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PROGRAM DEVELOPMENT IN A GRAPHICAL ENVIRONMENT</w:t>
      </w:r>
    </w:p>
    <w:p w:rsidR="00000000" w:rsidDel="00000000" w:rsidP="00000000" w:rsidRDefault="00000000" w:rsidRPr="00000000" w14:paraId="00000002">
      <w:pPr>
        <w:pageBreakBefore w:val="0"/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420-203-RE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600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MIDTERM EXAM</w:t>
      </w:r>
    </w:p>
    <w:p w:rsidR="00000000" w:rsidDel="00000000" w:rsidP="00000000" w:rsidRDefault="00000000" w:rsidRPr="00000000" w14:paraId="00000004">
      <w:pPr>
        <w:spacing w:after="600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TIME: 2 Hours 20 Minutes</w:t>
      </w:r>
    </w:p>
    <w:p w:rsidR="00000000" w:rsidDel="00000000" w:rsidP="00000000" w:rsidRDefault="00000000" w:rsidRPr="00000000" w14:paraId="00000005">
      <w:pPr>
        <w:spacing w:before="200" w:lineRule="auto"/>
        <w:ind w:left="720" w:firstLine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RULES: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Respect the college cheating and plagiarism policies: both the cheater and the person who provided the material will get zero.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 not share your work with anyone even after the period of the exam.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messaging apps should be open.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Emails app should be open.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Cell Phones.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case the teacher has a concern you should comply with the teacher’s instructions and stop working, resume, or submit the exam as instructed.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ind w:firstLine="72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Submission Format: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through Omnivox, Lea.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may submit the ‘.java’ files only, or the full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0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Write a JavaFX program, using dynamic programming or FXML, that allows a user to search for a specific Client in a list of Clients and displays the information of the first client that matches the search. The layout and style is of your choice and could be kept to a minimum.</w:t>
      </w:r>
    </w:p>
    <w:p w:rsidR="00000000" w:rsidDel="00000000" w:rsidP="00000000" w:rsidRDefault="00000000" w:rsidRPr="00000000" w14:paraId="00000011">
      <w:pPr>
        <w:spacing w:after="240" w:before="200" w:lineRule="auto"/>
        <w:ind w:left="720" w:firstLine="0"/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481388" cy="20694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069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rtl w:val="0"/>
        </w:rPr>
        <w:t xml:space="preserve">Time: 50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interface must be similar to the one presented in the image, search fields, with a search button, and search result fields that display the entry found through the search.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 the MVC architectural pattern for the implementation where the Client is the model class.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the necessary packages to separate the Models, Views, and Controllers into separate packages.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Client has an ID, a First Name, Last Name, and an email.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Multiple Client objects are stored in an ArrayList.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search may be done by Client ID or Client Name, or both. In case both values are specified, both values must match the corresponding values of a Client instance.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search should be case insensitive.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Set the title of the window to “Search”.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no matches are found a message is displayed to the user “No matches found.”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240" w:before="20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Write a JavaFX program that allows a user to choose to apply a scale transform to either a circle or a rectangle by switching scenes.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rtl w:val="0"/>
        </w:rPr>
        <w:t xml:space="preserve">Time: 45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program must have a main page with two buttons “Scale Circle” and “Scale Rectangle” when either button is pressed the scene switches to the corresponding scene with the appropriate shape.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when first displayed the circle or rectangle scene draws an initial shape.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circle or rectangle scene will present the user with text fields to enter the values for a scale transform and that uses the constructor: Scale(double x, double y, double pivotX, double pivotY)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Once the user clicks on a “Scale” button the shape is scaled according to the values entered by the user.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program should have the circle and rectangle each in their appropriate panes, not all code will be put in the main Application class.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0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Write a JavaFX program that uses a TimeLineAnimation to make a filled circle move in a diagonal as illustrated by the image below. Note that the gray circles are for illustrating the movement, only one circle is supposed to show during the animation.</w:t>
      </w:r>
    </w:p>
    <w:p w:rsidR="00000000" w:rsidDel="00000000" w:rsidP="00000000" w:rsidRDefault="00000000" w:rsidRPr="00000000" w14:paraId="00000024">
      <w:pPr>
        <w:spacing w:after="240" w:before="200" w:lineRule="auto"/>
        <w:ind w:left="720" w:firstLine="0"/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429000" cy="2847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rtl w:val="0"/>
        </w:rPr>
        <w:t xml:space="preserve">Time: 45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You may find the sample TimeLine Animation code implemented in class joined to the exam.</w:t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Charbel Khawand - Copyrighted Material - Not for posting online, publishing, sharing, or distribution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