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F7E" w:rsidRPr="00C038AA" w:rsidRDefault="00127F7E" w:rsidP="00C038AA">
      <w:pPr>
        <w:jc w:val="right"/>
        <w:rPr>
          <w:caps/>
          <w:sz w:val="22"/>
          <w:szCs w:val="22"/>
        </w:rPr>
      </w:pPr>
      <w:bookmarkStart w:id="0" w:name="_GoBack"/>
      <w:bookmarkEnd w:id="0"/>
    </w:p>
    <w:p w:rsidR="00B32472" w:rsidRPr="00C038AA" w:rsidRDefault="00B32472" w:rsidP="00C038AA">
      <w:pPr>
        <w:pStyle w:val="Heading3"/>
        <w:spacing w:before="0"/>
        <w:ind w:right="-7"/>
        <w:jc w:val="right"/>
        <w:rPr>
          <w:rFonts w:ascii="Times New Roman" w:hAnsi="Times New Roman"/>
          <w:b/>
          <w:color w:val="auto"/>
          <w:sz w:val="22"/>
          <w:szCs w:val="22"/>
        </w:rPr>
      </w:pPr>
      <w:r w:rsidRPr="00C038AA">
        <w:rPr>
          <w:rFonts w:ascii="Times New Roman" w:hAnsi="Times New Roman"/>
          <w:b/>
          <w:color w:val="auto"/>
          <w:sz w:val="22"/>
          <w:szCs w:val="22"/>
        </w:rPr>
        <w:t>APSTIPRINĀTS</w:t>
      </w:r>
    </w:p>
    <w:p w:rsidR="00B32472" w:rsidRPr="00C038AA" w:rsidRDefault="00B32472" w:rsidP="00C038AA">
      <w:pPr>
        <w:ind w:right="-7"/>
        <w:jc w:val="right"/>
        <w:rPr>
          <w:sz w:val="22"/>
          <w:szCs w:val="22"/>
        </w:rPr>
      </w:pPr>
      <w:r w:rsidRPr="00C038AA">
        <w:rPr>
          <w:b/>
          <w:bCs/>
          <w:sz w:val="22"/>
          <w:szCs w:val="22"/>
        </w:rPr>
        <w:t>Sabiedrība ar ierobežotu atbildību</w:t>
      </w:r>
      <w:r w:rsidRPr="00C038AA">
        <w:rPr>
          <w:sz w:val="22"/>
          <w:szCs w:val="22"/>
        </w:rPr>
        <w:t xml:space="preserve"> </w:t>
      </w:r>
    </w:p>
    <w:p w:rsidR="00B32472" w:rsidRPr="00C038AA" w:rsidRDefault="00B32472" w:rsidP="00C038AA">
      <w:pPr>
        <w:ind w:right="-7"/>
        <w:jc w:val="right"/>
        <w:rPr>
          <w:b/>
          <w:bCs/>
          <w:sz w:val="22"/>
          <w:szCs w:val="22"/>
        </w:rPr>
      </w:pPr>
      <w:r w:rsidRPr="00C038AA">
        <w:rPr>
          <w:b/>
          <w:bCs/>
          <w:sz w:val="22"/>
          <w:szCs w:val="22"/>
        </w:rPr>
        <w:t xml:space="preserve">„Atkritumu Apsaimniekošanas Dienvidlatgales </w:t>
      </w:r>
    </w:p>
    <w:p w:rsidR="00B32472" w:rsidRPr="00C038AA" w:rsidRDefault="00B32472" w:rsidP="00C038AA">
      <w:pPr>
        <w:ind w:right="-7"/>
        <w:jc w:val="right"/>
        <w:rPr>
          <w:b/>
          <w:bCs/>
          <w:sz w:val="22"/>
          <w:szCs w:val="22"/>
        </w:rPr>
      </w:pPr>
      <w:r w:rsidRPr="00C038AA">
        <w:rPr>
          <w:b/>
          <w:bCs/>
          <w:sz w:val="22"/>
          <w:szCs w:val="22"/>
        </w:rPr>
        <w:t>Starppašvaldību Organizācija”</w:t>
      </w:r>
    </w:p>
    <w:p w:rsidR="00B32472" w:rsidRPr="00C038AA" w:rsidRDefault="00B32472" w:rsidP="00C038AA">
      <w:pPr>
        <w:ind w:right="-7"/>
        <w:jc w:val="right"/>
        <w:rPr>
          <w:sz w:val="22"/>
          <w:szCs w:val="22"/>
        </w:rPr>
      </w:pPr>
      <w:r w:rsidRPr="00C038AA">
        <w:rPr>
          <w:sz w:val="22"/>
          <w:szCs w:val="22"/>
        </w:rPr>
        <w:t>ar iepirkuma komisijas lēmumu</w:t>
      </w:r>
    </w:p>
    <w:p w:rsidR="00B32472" w:rsidRDefault="00B32472" w:rsidP="00C038AA">
      <w:pPr>
        <w:ind w:right="-7"/>
        <w:jc w:val="right"/>
        <w:rPr>
          <w:sz w:val="22"/>
          <w:szCs w:val="22"/>
        </w:rPr>
      </w:pPr>
      <w:r w:rsidRPr="00C038AA">
        <w:rPr>
          <w:sz w:val="22"/>
          <w:szCs w:val="22"/>
        </w:rPr>
        <w:t>(</w:t>
      </w:r>
      <w:r w:rsidR="00851906">
        <w:rPr>
          <w:sz w:val="22"/>
          <w:szCs w:val="22"/>
        </w:rPr>
        <w:t>29.05</w:t>
      </w:r>
      <w:r w:rsidRPr="00C038AA">
        <w:rPr>
          <w:sz w:val="22"/>
          <w:szCs w:val="22"/>
        </w:rPr>
        <w:t>.2025. Protokolu Nr.</w:t>
      </w:r>
      <w:r w:rsidR="007D6201">
        <w:rPr>
          <w:sz w:val="22"/>
          <w:szCs w:val="22"/>
        </w:rPr>
        <w:t>1</w:t>
      </w:r>
      <w:r w:rsidRPr="00C038AA">
        <w:rPr>
          <w:sz w:val="22"/>
          <w:szCs w:val="22"/>
        </w:rPr>
        <w:t>)</w:t>
      </w:r>
    </w:p>
    <w:p w:rsidR="00C6187E" w:rsidRPr="00A200F6" w:rsidRDefault="00C6187E" w:rsidP="00C6187E">
      <w:pPr>
        <w:jc w:val="right"/>
        <w:rPr>
          <w:b/>
          <w:sz w:val="22"/>
          <w:szCs w:val="22"/>
        </w:rPr>
      </w:pPr>
    </w:p>
    <w:p w:rsidR="00C6187E" w:rsidRPr="00C038AA" w:rsidRDefault="00C6187E" w:rsidP="00C038AA">
      <w:pPr>
        <w:ind w:right="-7"/>
        <w:jc w:val="right"/>
        <w:rPr>
          <w:sz w:val="22"/>
          <w:szCs w:val="22"/>
        </w:rPr>
      </w:pPr>
    </w:p>
    <w:p w:rsidR="00B32472" w:rsidRPr="00C038AA" w:rsidRDefault="00B32472" w:rsidP="00C038AA">
      <w:pPr>
        <w:pStyle w:val="a0"/>
        <w:jc w:val="right"/>
        <w:rPr>
          <w:b w:val="0"/>
          <w:sz w:val="22"/>
          <w:szCs w:val="22"/>
        </w:rPr>
      </w:pPr>
      <w:r w:rsidRPr="00C038AA">
        <w:rPr>
          <w:b w:val="0"/>
          <w:sz w:val="22"/>
          <w:szCs w:val="22"/>
        </w:rPr>
        <w:t>Iepirkuma komisijas priekšsēdētājs</w:t>
      </w:r>
    </w:p>
    <w:p w:rsidR="00B32472" w:rsidRPr="00C038AA" w:rsidRDefault="00B32472" w:rsidP="00C038AA">
      <w:pPr>
        <w:pStyle w:val="a0"/>
        <w:tabs>
          <w:tab w:val="left" w:pos="2525"/>
        </w:tabs>
        <w:jc w:val="left"/>
        <w:rPr>
          <w:b w:val="0"/>
          <w:sz w:val="22"/>
          <w:szCs w:val="22"/>
        </w:rPr>
      </w:pPr>
      <w:r w:rsidRPr="00C038AA">
        <w:rPr>
          <w:b w:val="0"/>
          <w:sz w:val="22"/>
          <w:szCs w:val="22"/>
        </w:rPr>
        <w:tab/>
      </w:r>
    </w:p>
    <w:p w:rsidR="00B32472" w:rsidRPr="00C038AA" w:rsidRDefault="00B32472" w:rsidP="00C038AA">
      <w:pPr>
        <w:pStyle w:val="a0"/>
        <w:suppressLineNumbers w:val="0"/>
        <w:jc w:val="right"/>
        <w:rPr>
          <w:b w:val="0"/>
          <w:bCs w:val="0"/>
          <w:sz w:val="22"/>
          <w:szCs w:val="22"/>
        </w:rPr>
      </w:pPr>
      <w:r w:rsidRPr="00C038AA">
        <w:rPr>
          <w:b w:val="0"/>
          <w:bCs w:val="0"/>
          <w:sz w:val="22"/>
          <w:szCs w:val="22"/>
        </w:rPr>
        <w:t>___________________ Dz.Kalvāns</w:t>
      </w:r>
    </w:p>
    <w:p w:rsidR="001253D9" w:rsidRPr="00C038AA" w:rsidRDefault="001253D9" w:rsidP="00C038AA">
      <w:pPr>
        <w:pStyle w:val="a0"/>
        <w:suppressLineNumbers w:val="0"/>
        <w:jc w:val="right"/>
        <w:rPr>
          <w:b w:val="0"/>
          <w:bCs w:val="0"/>
          <w:sz w:val="22"/>
          <w:szCs w:val="22"/>
        </w:rPr>
      </w:pPr>
    </w:p>
    <w:p w:rsidR="004E705E" w:rsidRPr="00C038AA" w:rsidRDefault="004E705E" w:rsidP="00C038AA">
      <w:pPr>
        <w:pStyle w:val="a0"/>
        <w:suppressLineNumbers w:val="0"/>
        <w:rPr>
          <w:caps/>
          <w:sz w:val="22"/>
          <w:szCs w:val="22"/>
        </w:rPr>
      </w:pPr>
    </w:p>
    <w:p w:rsidR="004E705E" w:rsidRPr="00C038AA" w:rsidRDefault="004E705E" w:rsidP="00C038AA">
      <w:pPr>
        <w:pStyle w:val="a0"/>
        <w:suppressLineNumbers w:val="0"/>
        <w:rPr>
          <w:caps/>
          <w:sz w:val="22"/>
          <w:szCs w:val="22"/>
        </w:rPr>
      </w:pPr>
    </w:p>
    <w:p w:rsidR="004E705E" w:rsidRPr="00C038AA" w:rsidRDefault="004E705E" w:rsidP="00C038AA">
      <w:pPr>
        <w:pStyle w:val="a0"/>
        <w:suppressLineNumbers w:val="0"/>
        <w:rPr>
          <w:sz w:val="22"/>
          <w:szCs w:val="22"/>
        </w:rPr>
      </w:pPr>
    </w:p>
    <w:p w:rsidR="004E705E" w:rsidRPr="00C038AA" w:rsidRDefault="004E705E" w:rsidP="00C038AA">
      <w:pPr>
        <w:pStyle w:val="a0"/>
        <w:suppressLineNumbers w:val="0"/>
        <w:rPr>
          <w:sz w:val="22"/>
          <w:szCs w:val="22"/>
        </w:rPr>
      </w:pPr>
    </w:p>
    <w:p w:rsidR="004E705E" w:rsidRPr="00C038AA" w:rsidRDefault="004E705E" w:rsidP="00C038AA">
      <w:pPr>
        <w:pStyle w:val="a0"/>
        <w:suppressLineNumbers w:val="0"/>
        <w:rPr>
          <w:sz w:val="22"/>
          <w:szCs w:val="22"/>
        </w:rPr>
      </w:pPr>
    </w:p>
    <w:p w:rsidR="004E705E" w:rsidRPr="00C038AA" w:rsidRDefault="004E705E" w:rsidP="00C038AA">
      <w:pPr>
        <w:pStyle w:val="a0"/>
        <w:suppressLineNumbers w:val="0"/>
        <w:rPr>
          <w:sz w:val="22"/>
          <w:szCs w:val="22"/>
        </w:rPr>
      </w:pPr>
    </w:p>
    <w:p w:rsidR="004E705E" w:rsidRPr="00C038AA" w:rsidRDefault="004E705E" w:rsidP="00C038AA">
      <w:pPr>
        <w:pStyle w:val="a0"/>
        <w:suppressLineNumbers w:val="0"/>
        <w:rPr>
          <w:sz w:val="22"/>
          <w:szCs w:val="22"/>
        </w:rPr>
      </w:pPr>
    </w:p>
    <w:p w:rsidR="004E705E" w:rsidRPr="00C038AA" w:rsidRDefault="004E705E" w:rsidP="00C038AA">
      <w:pPr>
        <w:pStyle w:val="a0"/>
        <w:suppressLineNumbers w:val="0"/>
        <w:rPr>
          <w:sz w:val="22"/>
          <w:szCs w:val="22"/>
        </w:rPr>
      </w:pPr>
    </w:p>
    <w:p w:rsidR="004E705E" w:rsidRPr="00C038AA" w:rsidRDefault="004E705E" w:rsidP="00C038AA">
      <w:pPr>
        <w:pStyle w:val="a0"/>
        <w:suppressLineNumbers w:val="0"/>
        <w:rPr>
          <w:sz w:val="22"/>
          <w:szCs w:val="22"/>
        </w:rPr>
      </w:pPr>
    </w:p>
    <w:p w:rsidR="00C66300" w:rsidRPr="00C038AA" w:rsidRDefault="00C66300" w:rsidP="00C038AA">
      <w:pPr>
        <w:pStyle w:val="a0"/>
        <w:suppressLineNumbers w:val="0"/>
        <w:rPr>
          <w:caps/>
          <w:sz w:val="22"/>
          <w:szCs w:val="22"/>
        </w:rPr>
      </w:pPr>
      <w:r w:rsidRPr="00C038AA">
        <w:rPr>
          <w:caps/>
          <w:sz w:val="22"/>
          <w:szCs w:val="22"/>
        </w:rPr>
        <w:t xml:space="preserve">NOLIKUMS </w:t>
      </w:r>
    </w:p>
    <w:p w:rsidR="00443998" w:rsidRPr="00C038AA" w:rsidRDefault="00AC046E" w:rsidP="00C038AA">
      <w:pPr>
        <w:jc w:val="center"/>
        <w:rPr>
          <w:sz w:val="22"/>
          <w:szCs w:val="22"/>
        </w:rPr>
      </w:pPr>
      <w:r w:rsidRPr="00C038AA">
        <w:rPr>
          <w:sz w:val="22"/>
          <w:szCs w:val="22"/>
        </w:rPr>
        <w:t>ATKLĀTAM KONKURSAM</w:t>
      </w:r>
    </w:p>
    <w:p w:rsidR="0056309C" w:rsidRPr="00C038AA" w:rsidRDefault="00B32472" w:rsidP="00C038AA">
      <w:pPr>
        <w:jc w:val="center"/>
        <w:rPr>
          <w:bCs/>
          <w:sz w:val="22"/>
          <w:szCs w:val="22"/>
        </w:rPr>
      </w:pPr>
      <w:r w:rsidRPr="00C038AA">
        <w:rPr>
          <w:bCs/>
          <w:sz w:val="22"/>
          <w:szCs w:val="22"/>
        </w:rPr>
        <w:t>virs</w:t>
      </w:r>
      <w:r w:rsidR="0056309C" w:rsidRPr="00C038AA">
        <w:rPr>
          <w:bCs/>
          <w:sz w:val="22"/>
          <w:szCs w:val="22"/>
        </w:rPr>
        <w:t xml:space="preserve"> ES līmeņa</w:t>
      </w:r>
    </w:p>
    <w:p w:rsidR="00EE1C60" w:rsidRPr="00C038AA" w:rsidRDefault="00EE1C60" w:rsidP="00C038AA">
      <w:pPr>
        <w:jc w:val="center"/>
        <w:rPr>
          <w:b/>
          <w:bCs/>
          <w:sz w:val="22"/>
          <w:szCs w:val="22"/>
        </w:rPr>
      </w:pPr>
    </w:p>
    <w:p w:rsidR="004E705E" w:rsidRPr="00C038AA" w:rsidRDefault="00890C34" w:rsidP="00C038AA">
      <w:pPr>
        <w:jc w:val="center"/>
        <w:rPr>
          <w:b/>
          <w:bCs/>
          <w:sz w:val="22"/>
          <w:szCs w:val="22"/>
        </w:rPr>
      </w:pPr>
      <w:r w:rsidRPr="00C038AA">
        <w:rPr>
          <w:b/>
          <w:sz w:val="22"/>
          <w:szCs w:val="22"/>
        </w:rPr>
        <w:t>“</w:t>
      </w:r>
      <w:r w:rsidR="00B32472" w:rsidRPr="00C038AA">
        <w:rPr>
          <w:b/>
          <w:sz w:val="22"/>
          <w:szCs w:val="22"/>
        </w:rPr>
        <w:t>Atkritumu dalītās vākšanas sistēmas kapacitātes paaugstināšana Daugavpils valstspilsētas pašvaldības administratīvajā teritorijā</w:t>
      </w:r>
      <w:r w:rsidR="00AC5FC8" w:rsidRPr="00C038AA">
        <w:rPr>
          <w:b/>
          <w:bCs/>
          <w:caps/>
          <w:sz w:val="22"/>
          <w:szCs w:val="22"/>
          <w:lang w:eastAsia="en-US"/>
        </w:rPr>
        <w:t>”</w:t>
      </w:r>
    </w:p>
    <w:p w:rsidR="004E705E" w:rsidRPr="00C038AA" w:rsidRDefault="004E705E" w:rsidP="00C038AA">
      <w:pPr>
        <w:pStyle w:val="a0"/>
        <w:suppressLineNumbers w:val="0"/>
        <w:rPr>
          <w:b w:val="0"/>
          <w:bCs w:val="0"/>
          <w:sz w:val="22"/>
          <w:szCs w:val="22"/>
        </w:rPr>
      </w:pPr>
    </w:p>
    <w:p w:rsidR="004E705E" w:rsidRPr="00C038AA" w:rsidRDefault="004E705E" w:rsidP="00C038AA">
      <w:pPr>
        <w:pStyle w:val="a0"/>
        <w:suppressLineNumbers w:val="0"/>
        <w:rPr>
          <w:b w:val="0"/>
          <w:bCs w:val="0"/>
          <w:sz w:val="22"/>
          <w:szCs w:val="22"/>
        </w:rPr>
      </w:pPr>
      <w:r w:rsidRPr="00C038AA">
        <w:rPr>
          <w:b w:val="0"/>
          <w:bCs w:val="0"/>
          <w:sz w:val="22"/>
          <w:szCs w:val="22"/>
        </w:rPr>
        <w:t xml:space="preserve">Identifikācijas numurs </w:t>
      </w:r>
      <w:r w:rsidR="00B32472" w:rsidRPr="00C038AA">
        <w:rPr>
          <w:b w:val="0"/>
          <w:bCs w:val="0"/>
          <w:sz w:val="22"/>
          <w:szCs w:val="22"/>
        </w:rPr>
        <w:t>SIA AADSO 2025/</w:t>
      </w:r>
      <w:r w:rsidR="00851906">
        <w:rPr>
          <w:b w:val="0"/>
          <w:bCs w:val="0"/>
          <w:sz w:val="22"/>
          <w:szCs w:val="22"/>
        </w:rPr>
        <w:t>10</w:t>
      </w:r>
    </w:p>
    <w:p w:rsidR="004E705E" w:rsidRPr="00C038AA" w:rsidRDefault="004E705E" w:rsidP="00C038AA">
      <w:pPr>
        <w:rPr>
          <w:sz w:val="22"/>
          <w:szCs w:val="22"/>
        </w:rPr>
      </w:pPr>
    </w:p>
    <w:p w:rsidR="004E705E" w:rsidRPr="00C038AA" w:rsidRDefault="004E705E" w:rsidP="00C038AA">
      <w:pPr>
        <w:rPr>
          <w:sz w:val="22"/>
          <w:szCs w:val="22"/>
        </w:rPr>
      </w:pPr>
    </w:p>
    <w:p w:rsidR="004E705E" w:rsidRPr="00C038AA" w:rsidRDefault="004E705E" w:rsidP="00C038AA">
      <w:pPr>
        <w:rPr>
          <w:sz w:val="22"/>
          <w:szCs w:val="22"/>
        </w:rPr>
      </w:pPr>
    </w:p>
    <w:p w:rsidR="004E705E" w:rsidRPr="00C038AA" w:rsidRDefault="004E705E" w:rsidP="00C038AA">
      <w:pPr>
        <w:rPr>
          <w:sz w:val="22"/>
          <w:szCs w:val="22"/>
        </w:rPr>
      </w:pPr>
    </w:p>
    <w:p w:rsidR="004E705E" w:rsidRPr="00C038AA" w:rsidRDefault="004E705E" w:rsidP="00C038AA">
      <w:pPr>
        <w:rPr>
          <w:sz w:val="22"/>
          <w:szCs w:val="22"/>
        </w:rPr>
      </w:pPr>
    </w:p>
    <w:p w:rsidR="004E705E" w:rsidRPr="00C038AA" w:rsidRDefault="004E705E" w:rsidP="00C038AA">
      <w:pPr>
        <w:rPr>
          <w:sz w:val="22"/>
          <w:szCs w:val="22"/>
        </w:rPr>
      </w:pPr>
    </w:p>
    <w:p w:rsidR="004E705E" w:rsidRPr="00C038AA" w:rsidRDefault="004E705E" w:rsidP="00C038AA">
      <w:pPr>
        <w:rPr>
          <w:sz w:val="22"/>
          <w:szCs w:val="22"/>
        </w:rPr>
      </w:pPr>
    </w:p>
    <w:p w:rsidR="004E705E" w:rsidRPr="00C038AA" w:rsidRDefault="004E705E" w:rsidP="00C038AA">
      <w:pPr>
        <w:rPr>
          <w:sz w:val="22"/>
          <w:szCs w:val="22"/>
        </w:rPr>
      </w:pPr>
    </w:p>
    <w:p w:rsidR="004E705E" w:rsidRPr="00C038AA" w:rsidRDefault="004E705E" w:rsidP="00C038AA">
      <w:pPr>
        <w:rPr>
          <w:sz w:val="22"/>
          <w:szCs w:val="22"/>
        </w:rPr>
      </w:pPr>
    </w:p>
    <w:p w:rsidR="004E705E" w:rsidRPr="00C038AA" w:rsidRDefault="004E705E" w:rsidP="00C038AA">
      <w:pPr>
        <w:rPr>
          <w:sz w:val="22"/>
          <w:szCs w:val="22"/>
        </w:rPr>
      </w:pPr>
    </w:p>
    <w:p w:rsidR="004E705E" w:rsidRPr="00C038AA" w:rsidRDefault="004E705E" w:rsidP="00C038AA">
      <w:pPr>
        <w:rPr>
          <w:sz w:val="22"/>
          <w:szCs w:val="22"/>
        </w:rPr>
      </w:pPr>
    </w:p>
    <w:p w:rsidR="00CE3C6A" w:rsidRPr="00C038AA" w:rsidRDefault="004E705E" w:rsidP="00C038AA">
      <w:pPr>
        <w:tabs>
          <w:tab w:val="left" w:pos="3510"/>
        </w:tabs>
        <w:rPr>
          <w:sz w:val="22"/>
          <w:szCs w:val="22"/>
        </w:rPr>
      </w:pPr>
      <w:r w:rsidRPr="00C038AA">
        <w:rPr>
          <w:sz w:val="22"/>
          <w:szCs w:val="22"/>
        </w:rPr>
        <w:tab/>
      </w:r>
    </w:p>
    <w:p w:rsidR="00CE3C6A" w:rsidRPr="00C038AA" w:rsidRDefault="00CE3C6A" w:rsidP="00C038AA">
      <w:pPr>
        <w:tabs>
          <w:tab w:val="left" w:pos="3510"/>
        </w:tabs>
        <w:rPr>
          <w:sz w:val="22"/>
          <w:szCs w:val="22"/>
        </w:rPr>
      </w:pPr>
    </w:p>
    <w:p w:rsidR="004E705E" w:rsidRPr="00C038AA" w:rsidRDefault="004E705E" w:rsidP="00C038AA">
      <w:pPr>
        <w:tabs>
          <w:tab w:val="left" w:pos="3510"/>
        </w:tabs>
        <w:rPr>
          <w:sz w:val="22"/>
          <w:szCs w:val="22"/>
        </w:rPr>
      </w:pPr>
    </w:p>
    <w:p w:rsidR="004E705E" w:rsidRPr="00C038AA" w:rsidRDefault="004E705E" w:rsidP="00C038AA">
      <w:pPr>
        <w:tabs>
          <w:tab w:val="left" w:pos="3510"/>
        </w:tabs>
        <w:rPr>
          <w:sz w:val="22"/>
          <w:szCs w:val="22"/>
        </w:rPr>
      </w:pPr>
    </w:p>
    <w:p w:rsidR="00CC66F0" w:rsidRPr="00C038AA" w:rsidRDefault="008A2564" w:rsidP="00C038AA">
      <w:pPr>
        <w:tabs>
          <w:tab w:val="left" w:pos="3510"/>
        </w:tabs>
        <w:jc w:val="center"/>
        <w:rPr>
          <w:sz w:val="22"/>
          <w:szCs w:val="22"/>
        </w:rPr>
      </w:pPr>
      <w:r w:rsidRPr="00C038AA">
        <w:rPr>
          <w:sz w:val="22"/>
          <w:szCs w:val="22"/>
        </w:rPr>
        <w:t>Daugavpils, 202</w:t>
      </w:r>
      <w:r w:rsidR="00CF6689" w:rsidRPr="00C038AA">
        <w:rPr>
          <w:sz w:val="22"/>
          <w:szCs w:val="22"/>
        </w:rPr>
        <w:t>5</w:t>
      </w:r>
    </w:p>
    <w:p w:rsidR="00603276" w:rsidRPr="00C038AA" w:rsidRDefault="00CC66F0" w:rsidP="00C038AA">
      <w:pPr>
        <w:tabs>
          <w:tab w:val="left" w:pos="3510"/>
        </w:tabs>
        <w:jc w:val="center"/>
        <w:rPr>
          <w:b/>
          <w:bCs/>
          <w:sz w:val="22"/>
          <w:szCs w:val="22"/>
        </w:rPr>
      </w:pPr>
      <w:r w:rsidRPr="00C038AA">
        <w:rPr>
          <w:b/>
          <w:bCs/>
          <w:sz w:val="22"/>
          <w:szCs w:val="22"/>
        </w:rPr>
        <w:br w:type="page"/>
      </w:r>
    </w:p>
    <w:p w:rsidR="00DF204B" w:rsidRPr="00C038AA" w:rsidRDefault="000134B7" w:rsidP="00C038AA">
      <w:pPr>
        <w:tabs>
          <w:tab w:val="left" w:pos="3510"/>
        </w:tabs>
        <w:jc w:val="center"/>
        <w:rPr>
          <w:b/>
          <w:bCs/>
          <w:sz w:val="22"/>
          <w:szCs w:val="22"/>
        </w:rPr>
      </w:pPr>
      <w:r w:rsidRPr="00C038AA">
        <w:rPr>
          <w:b/>
          <w:bCs/>
          <w:sz w:val="22"/>
          <w:szCs w:val="22"/>
        </w:rPr>
        <w:t xml:space="preserve">I. </w:t>
      </w:r>
      <w:r w:rsidR="00DF204B" w:rsidRPr="00C038AA">
        <w:rPr>
          <w:b/>
          <w:sz w:val="22"/>
          <w:szCs w:val="22"/>
        </w:rPr>
        <w:t>Vispārīgā informācija</w:t>
      </w:r>
    </w:p>
    <w:p w:rsidR="0056309C" w:rsidRPr="00C038AA" w:rsidRDefault="00670C0A" w:rsidP="00C038AA">
      <w:pPr>
        <w:pStyle w:val="StyleStyle2Justified"/>
        <w:numPr>
          <w:ilvl w:val="0"/>
          <w:numId w:val="4"/>
        </w:numPr>
        <w:tabs>
          <w:tab w:val="clear" w:pos="1080"/>
          <w:tab w:val="left" w:pos="0"/>
        </w:tabs>
        <w:spacing w:before="0" w:after="0"/>
        <w:ind w:left="357" w:hanging="357"/>
        <w:rPr>
          <w:sz w:val="22"/>
          <w:szCs w:val="22"/>
        </w:rPr>
      </w:pPr>
      <w:r w:rsidRPr="00C038AA">
        <w:rPr>
          <w:sz w:val="22"/>
          <w:szCs w:val="22"/>
        </w:rPr>
        <w:t xml:space="preserve">Atklāta konkursa identifikācijas numurs: </w:t>
      </w:r>
      <w:r w:rsidR="00880FC0">
        <w:rPr>
          <w:sz w:val="22"/>
          <w:szCs w:val="22"/>
        </w:rPr>
        <w:t>SIA AADSO 2025/</w:t>
      </w:r>
      <w:r w:rsidR="00851906">
        <w:rPr>
          <w:sz w:val="22"/>
          <w:szCs w:val="22"/>
        </w:rPr>
        <w:t>10</w:t>
      </w:r>
      <w:proofErr w:type="gramStart"/>
      <w:r w:rsidR="00880FC0">
        <w:rPr>
          <w:sz w:val="22"/>
          <w:szCs w:val="22"/>
        </w:rPr>
        <w:t xml:space="preserve"> </w:t>
      </w:r>
      <w:r w:rsidRPr="00C038AA">
        <w:rPr>
          <w:sz w:val="22"/>
          <w:szCs w:val="22"/>
        </w:rPr>
        <w:t xml:space="preserve"> </w:t>
      </w:r>
      <w:proofErr w:type="gramEnd"/>
    </w:p>
    <w:p w:rsidR="0056309C" w:rsidRPr="00C038AA" w:rsidRDefault="00670C0A" w:rsidP="00C038AA">
      <w:pPr>
        <w:pStyle w:val="StyleStyle2Justified"/>
        <w:numPr>
          <w:ilvl w:val="0"/>
          <w:numId w:val="4"/>
        </w:numPr>
        <w:tabs>
          <w:tab w:val="clear" w:pos="1080"/>
          <w:tab w:val="left" w:pos="0"/>
        </w:tabs>
        <w:spacing w:before="0" w:after="0"/>
        <w:ind w:left="357" w:hanging="357"/>
        <w:rPr>
          <w:sz w:val="22"/>
          <w:szCs w:val="22"/>
        </w:rPr>
      </w:pPr>
      <w:r w:rsidRPr="00C038AA">
        <w:rPr>
          <w:sz w:val="22"/>
          <w:szCs w:val="22"/>
        </w:rPr>
        <w:t>Iepirkuma procedūra – Atklāts konkurss</w:t>
      </w:r>
      <w:r w:rsidR="0056309C" w:rsidRPr="00C038AA">
        <w:rPr>
          <w:bCs/>
          <w:sz w:val="22"/>
          <w:szCs w:val="22"/>
        </w:rPr>
        <w:t xml:space="preserve"> </w:t>
      </w:r>
      <w:r w:rsidR="007D6201">
        <w:rPr>
          <w:bCs/>
          <w:sz w:val="22"/>
          <w:szCs w:val="22"/>
        </w:rPr>
        <w:t>virs</w:t>
      </w:r>
      <w:r w:rsidR="0056309C" w:rsidRPr="00C038AA">
        <w:rPr>
          <w:bCs/>
          <w:sz w:val="22"/>
          <w:szCs w:val="22"/>
        </w:rPr>
        <w:t xml:space="preserve"> ES līmeņa</w:t>
      </w:r>
    </w:p>
    <w:p w:rsidR="00CC66F0" w:rsidRPr="00C038AA" w:rsidRDefault="00CC66F0" w:rsidP="00C038AA">
      <w:pPr>
        <w:pStyle w:val="StyleStyle2Justified"/>
        <w:numPr>
          <w:ilvl w:val="0"/>
          <w:numId w:val="4"/>
        </w:numPr>
        <w:tabs>
          <w:tab w:val="clear" w:pos="1080"/>
          <w:tab w:val="left" w:pos="0"/>
        </w:tabs>
        <w:spacing w:before="0" w:after="0"/>
        <w:ind w:left="357" w:hanging="357"/>
        <w:rPr>
          <w:sz w:val="22"/>
          <w:szCs w:val="22"/>
        </w:rPr>
      </w:pPr>
      <w:r w:rsidRPr="00C038AA">
        <w:rPr>
          <w:sz w:val="22"/>
          <w:szCs w:val="22"/>
        </w:rPr>
        <w:t>Iepirkuma normatīvais regulējums</w:t>
      </w:r>
    </w:p>
    <w:p w:rsidR="00CC66F0" w:rsidRPr="00C038AA" w:rsidRDefault="00CC66F0" w:rsidP="00C038AA">
      <w:pPr>
        <w:ind w:left="567"/>
        <w:jc w:val="both"/>
        <w:rPr>
          <w:i/>
          <w:sz w:val="22"/>
          <w:szCs w:val="22"/>
        </w:rPr>
      </w:pPr>
      <w:r w:rsidRPr="00C038AA">
        <w:rPr>
          <w:i/>
          <w:sz w:val="22"/>
          <w:szCs w:val="22"/>
        </w:rPr>
        <w:t xml:space="preserve">Publisko iepirkumu likums </w:t>
      </w:r>
      <w:proofErr w:type="gramStart"/>
      <w:r w:rsidRPr="00C038AA">
        <w:rPr>
          <w:i/>
          <w:sz w:val="22"/>
          <w:szCs w:val="22"/>
        </w:rPr>
        <w:t>(</w:t>
      </w:r>
      <w:proofErr w:type="gramEnd"/>
      <w:r w:rsidRPr="00C038AA">
        <w:rPr>
          <w:i/>
          <w:sz w:val="22"/>
          <w:szCs w:val="22"/>
        </w:rPr>
        <w:t xml:space="preserve">skatīt – </w:t>
      </w:r>
      <w:hyperlink r:id="rId8" w:history="1">
        <w:r w:rsidRPr="00C038AA">
          <w:rPr>
            <w:rStyle w:val="Hyperlink"/>
            <w:i/>
            <w:color w:val="0070C0"/>
            <w:sz w:val="22"/>
            <w:szCs w:val="22"/>
          </w:rPr>
          <w:t>https://likumi.lv/ta/id/287760-publisko-iepirkumu-likums</w:t>
        </w:r>
      </w:hyperlink>
      <w:r w:rsidRPr="00C038AA">
        <w:rPr>
          <w:i/>
          <w:sz w:val="22"/>
          <w:szCs w:val="22"/>
        </w:rPr>
        <w:t xml:space="preserve">), Ministru kabineta </w:t>
      </w:r>
      <w:proofErr w:type="gramStart"/>
      <w:r w:rsidRPr="00C038AA">
        <w:rPr>
          <w:i/>
          <w:sz w:val="22"/>
          <w:szCs w:val="22"/>
        </w:rPr>
        <w:t>2017.gada</w:t>
      </w:r>
      <w:proofErr w:type="gramEnd"/>
      <w:r w:rsidRPr="00C038AA">
        <w:rPr>
          <w:i/>
          <w:sz w:val="22"/>
          <w:szCs w:val="22"/>
        </w:rPr>
        <w:t xml:space="preserve"> 28.februāra noteikumi Nr.107 “</w:t>
      </w:r>
      <w:r w:rsidRPr="00C038AA">
        <w:rPr>
          <w:bCs/>
          <w:i/>
          <w:sz w:val="22"/>
          <w:szCs w:val="22"/>
        </w:rPr>
        <w:t>Iepirkuma procedūru un metu konkursu norises kārtība”</w:t>
      </w:r>
      <w:r w:rsidRPr="00C038AA">
        <w:rPr>
          <w:i/>
          <w:sz w:val="22"/>
          <w:szCs w:val="22"/>
        </w:rPr>
        <w:t xml:space="preserve"> (skatīt – </w:t>
      </w:r>
      <w:hyperlink r:id="rId9" w:history="1">
        <w:r w:rsidRPr="00C038AA">
          <w:rPr>
            <w:rStyle w:val="Hyperlink"/>
            <w:i/>
            <w:color w:val="0070C0"/>
            <w:sz w:val="22"/>
            <w:szCs w:val="22"/>
          </w:rPr>
          <w:t>https://likumi.lv/ta/id/289086-iepirkuma-proceduru-un-metu-konkursu-norises-kartiba</w:t>
        </w:r>
      </w:hyperlink>
      <w:r w:rsidRPr="00C038AA">
        <w:rPr>
          <w:i/>
          <w:sz w:val="22"/>
          <w:szCs w:val="22"/>
        </w:rPr>
        <w:t xml:space="preserve">), </w:t>
      </w:r>
      <w:r w:rsidRPr="00C038AA">
        <w:rPr>
          <w:bCs/>
          <w:i/>
          <w:sz w:val="22"/>
          <w:szCs w:val="22"/>
        </w:rPr>
        <w:t xml:space="preserve">Starptautisko un Latvijas Republikas nacionālo sankciju likums </w:t>
      </w:r>
      <w:proofErr w:type="gramStart"/>
      <w:r w:rsidRPr="00C038AA">
        <w:rPr>
          <w:bCs/>
          <w:i/>
          <w:sz w:val="22"/>
          <w:szCs w:val="22"/>
        </w:rPr>
        <w:t>(</w:t>
      </w:r>
      <w:proofErr w:type="gramEnd"/>
      <w:r w:rsidRPr="00C038AA">
        <w:rPr>
          <w:bCs/>
          <w:i/>
          <w:sz w:val="22"/>
          <w:szCs w:val="22"/>
        </w:rPr>
        <w:t xml:space="preserve">skatīt – </w:t>
      </w:r>
      <w:hyperlink r:id="rId10" w:history="1">
        <w:r w:rsidRPr="00C038AA">
          <w:rPr>
            <w:rStyle w:val="Hyperlink"/>
            <w:bCs/>
            <w:i/>
            <w:color w:val="0070C0"/>
            <w:sz w:val="22"/>
            <w:szCs w:val="22"/>
          </w:rPr>
          <w:t>https://likumi.lv/ta/id/280278-starptautisko-un-latvijas-republikas-nacionalo-sankciju-likums</w:t>
        </w:r>
      </w:hyperlink>
      <w:r w:rsidRPr="00C038AA">
        <w:rPr>
          <w:bCs/>
          <w:i/>
          <w:sz w:val="22"/>
          <w:szCs w:val="22"/>
        </w:rPr>
        <w:t>)</w:t>
      </w:r>
      <w:r w:rsidRPr="00C038AA">
        <w:rPr>
          <w:i/>
          <w:sz w:val="22"/>
          <w:szCs w:val="22"/>
        </w:rPr>
        <w:t>, citi spēkā esošie attiecināmie normatīvie akti.</w:t>
      </w:r>
    </w:p>
    <w:p w:rsidR="005B4FF4" w:rsidRPr="00C038AA" w:rsidRDefault="005B4FF4" w:rsidP="00C038AA">
      <w:pPr>
        <w:pStyle w:val="StyleStyle2Justified"/>
        <w:numPr>
          <w:ilvl w:val="0"/>
          <w:numId w:val="4"/>
        </w:numPr>
        <w:tabs>
          <w:tab w:val="clear" w:pos="1080"/>
          <w:tab w:val="left" w:pos="0"/>
        </w:tabs>
        <w:spacing w:before="0" w:after="0"/>
        <w:ind w:left="357" w:hanging="357"/>
        <w:rPr>
          <w:sz w:val="22"/>
          <w:szCs w:val="22"/>
        </w:rPr>
      </w:pPr>
      <w:r w:rsidRPr="00C038AA">
        <w:rPr>
          <w:sz w:val="22"/>
          <w:szCs w:val="22"/>
        </w:rPr>
        <w:t>Pasūtītāja nosaukums, adrese un rekvizīti:</w:t>
      </w:r>
      <w:bookmarkStart w:id="1" w:name="_Toc332007745"/>
    </w:p>
    <w:tbl>
      <w:tblPr>
        <w:tblW w:w="932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6"/>
        <w:gridCol w:w="6344"/>
      </w:tblGrid>
      <w:tr w:rsidR="00B32472" w:rsidRPr="00C038AA">
        <w:tc>
          <w:tcPr>
            <w:tcW w:w="2976" w:type="dxa"/>
            <w:tcBorders>
              <w:top w:val="single" w:sz="4" w:space="0" w:color="auto"/>
              <w:left w:val="single" w:sz="4" w:space="0" w:color="auto"/>
              <w:bottom w:val="single" w:sz="4" w:space="0" w:color="auto"/>
              <w:right w:val="single" w:sz="4" w:space="0" w:color="auto"/>
            </w:tcBorders>
            <w:hideMark/>
          </w:tcPr>
          <w:p w:rsidR="00B32472" w:rsidRPr="00C038AA" w:rsidRDefault="00B32472" w:rsidP="00C038AA">
            <w:pPr>
              <w:ind w:left="23"/>
              <w:rPr>
                <w:b/>
                <w:sz w:val="22"/>
                <w:szCs w:val="22"/>
              </w:rPr>
            </w:pPr>
            <w:bookmarkStart w:id="2" w:name="_Ref57698581"/>
            <w:r w:rsidRPr="00C038AA">
              <w:rPr>
                <w:b/>
                <w:sz w:val="22"/>
                <w:szCs w:val="22"/>
              </w:rPr>
              <w:t>Pasūtītājs:</w:t>
            </w:r>
          </w:p>
        </w:tc>
        <w:tc>
          <w:tcPr>
            <w:tcW w:w="6344" w:type="dxa"/>
            <w:tcBorders>
              <w:top w:val="single" w:sz="4" w:space="0" w:color="auto"/>
              <w:left w:val="single" w:sz="4" w:space="0" w:color="auto"/>
              <w:bottom w:val="single" w:sz="4" w:space="0" w:color="auto"/>
              <w:right w:val="single" w:sz="4" w:space="0" w:color="auto"/>
            </w:tcBorders>
            <w:vAlign w:val="center"/>
            <w:hideMark/>
          </w:tcPr>
          <w:p w:rsidR="00B32472" w:rsidRPr="00C038AA" w:rsidRDefault="00B32472" w:rsidP="00C038AA">
            <w:pPr>
              <w:rPr>
                <w:sz w:val="22"/>
                <w:szCs w:val="22"/>
              </w:rPr>
            </w:pPr>
            <w:r w:rsidRPr="00C038AA">
              <w:rPr>
                <w:sz w:val="22"/>
                <w:szCs w:val="22"/>
              </w:rPr>
              <w:t>Sabiedrība ar ierobežotu atbildību “Atkritumu Apsaimniekošanas Dienvidlatgales Starppašvaldību Organizācija” (turpmāk</w:t>
            </w:r>
            <w:proofErr w:type="gramStart"/>
            <w:r w:rsidRPr="00C038AA">
              <w:rPr>
                <w:sz w:val="22"/>
                <w:szCs w:val="22"/>
              </w:rPr>
              <w:t xml:space="preserve">  </w:t>
            </w:r>
            <w:proofErr w:type="gramEnd"/>
            <w:r w:rsidRPr="00C038AA">
              <w:rPr>
                <w:sz w:val="22"/>
                <w:szCs w:val="22"/>
              </w:rPr>
              <w:t>– SIA „AADSO”).</w:t>
            </w:r>
          </w:p>
        </w:tc>
      </w:tr>
      <w:tr w:rsidR="00B32472" w:rsidRPr="00C038AA">
        <w:tc>
          <w:tcPr>
            <w:tcW w:w="2976" w:type="dxa"/>
            <w:tcBorders>
              <w:top w:val="single" w:sz="4" w:space="0" w:color="auto"/>
              <w:left w:val="single" w:sz="4" w:space="0" w:color="auto"/>
              <w:bottom w:val="single" w:sz="4" w:space="0" w:color="auto"/>
              <w:right w:val="single" w:sz="4" w:space="0" w:color="auto"/>
            </w:tcBorders>
            <w:hideMark/>
          </w:tcPr>
          <w:p w:rsidR="00B32472" w:rsidRPr="00C038AA" w:rsidRDefault="00B32472" w:rsidP="00C038AA">
            <w:pPr>
              <w:ind w:left="23"/>
              <w:rPr>
                <w:b/>
                <w:sz w:val="22"/>
                <w:szCs w:val="22"/>
              </w:rPr>
            </w:pPr>
            <w:r w:rsidRPr="00C038AA">
              <w:rPr>
                <w:b/>
                <w:sz w:val="22"/>
                <w:szCs w:val="22"/>
              </w:rPr>
              <w:t>Juridiskā adrese:</w:t>
            </w:r>
          </w:p>
        </w:tc>
        <w:tc>
          <w:tcPr>
            <w:tcW w:w="6344" w:type="dxa"/>
            <w:tcBorders>
              <w:top w:val="single" w:sz="4" w:space="0" w:color="auto"/>
              <w:left w:val="single" w:sz="4" w:space="0" w:color="auto"/>
              <w:bottom w:val="single" w:sz="4" w:space="0" w:color="auto"/>
              <w:right w:val="single" w:sz="4" w:space="0" w:color="auto"/>
            </w:tcBorders>
            <w:vAlign w:val="center"/>
            <w:hideMark/>
          </w:tcPr>
          <w:p w:rsidR="00B32472" w:rsidRPr="00C038AA" w:rsidRDefault="00B32472" w:rsidP="00C038AA">
            <w:pPr>
              <w:rPr>
                <w:sz w:val="22"/>
                <w:szCs w:val="22"/>
              </w:rPr>
            </w:pPr>
            <w:r w:rsidRPr="00C038AA">
              <w:rPr>
                <w:sz w:val="22"/>
                <w:szCs w:val="22"/>
              </w:rPr>
              <w:t>“Cinīši”, Demenes pagasts, Augšdaugavas novads, LV-5442</w:t>
            </w:r>
          </w:p>
        </w:tc>
      </w:tr>
      <w:tr w:rsidR="00B32472" w:rsidRPr="00C038AA">
        <w:tc>
          <w:tcPr>
            <w:tcW w:w="2976" w:type="dxa"/>
            <w:tcBorders>
              <w:top w:val="single" w:sz="4" w:space="0" w:color="auto"/>
              <w:left w:val="single" w:sz="4" w:space="0" w:color="auto"/>
              <w:bottom w:val="single" w:sz="4" w:space="0" w:color="auto"/>
              <w:right w:val="single" w:sz="4" w:space="0" w:color="auto"/>
            </w:tcBorders>
            <w:hideMark/>
          </w:tcPr>
          <w:p w:rsidR="00B32472" w:rsidRPr="00C038AA" w:rsidRDefault="00B32472" w:rsidP="00C038AA">
            <w:pPr>
              <w:ind w:left="23"/>
              <w:rPr>
                <w:b/>
                <w:sz w:val="22"/>
                <w:szCs w:val="22"/>
              </w:rPr>
            </w:pPr>
            <w:r w:rsidRPr="00C038AA">
              <w:rPr>
                <w:b/>
                <w:sz w:val="22"/>
                <w:szCs w:val="22"/>
              </w:rPr>
              <w:t>Reģistrācijas numurs:</w:t>
            </w:r>
          </w:p>
        </w:tc>
        <w:tc>
          <w:tcPr>
            <w:tcW w:w="6344" w:type="dxa"/>
            <w:tcBorders>
              <w:top w:val="single" w:sz="4" w:space="0" w:color="auto"/>
              <w:left w:val="single" w:sz="4" w:space="0" w:color="auto"/>
              <w:bottom w:val="single" w:sz="4" w:space="0" w:color="auto"/>
              <w:right w:val="single" w:sz="4" w:space="0" w:color="auto"/>
            </w:tcBorders>
            <w:vAlign w:val="center"/>
            <w:hideMark/>
          </w:tcPr>
          <w:p w:rsidR="00B32472" w:rsidRPr="00C038AA" w:rsidRDefault="00B32472" w:rsidP="00C038AA">
            <w:pPr>
              <w:rPr>
                <w:sz w:val="22"/>
                <w:szCs w:val="22"/>
              </w:rPr>
            </w:pPr>
            <w:r w:rsidRPr="00C038AA">
              <w:rPr>
                <w:sz w:val="22"/>
                <w:szCs w:val="22"/>
              </w:rPr>
              <w:t>41503029988</w:t>
            </w:r>
          </w:p>
        </w:tc>
      </w:tr>
      <w:tr w:rsidR="00B32472" w:rsidRPr="00C038AA">
        <w:tc>
          <w:tcPr>
            <w:tcW w:w="2976" w:type="dxa"/>
            <w:tcBorders>
              <w:top w:val="single" w:sz="4" w:space="0" w:color="auto"/>
              <w:left w:val="single" w:sz="4" w:space="0" w:color="auto"/>
              <w:bottom w:val="single" w:sz="4" w:space="0" w:color="auto"/>
              <w:right w:val="single" w:sz="4" w:space="0" w:color="auto"/>
            </w:tcBorders>
            <w:hideMark/>
          </w:tcPr>
          <w:p w:rsidR="00B32472" w:rsidRPr="00C038AA" w:rsidRDefault="00B32472" w:rsidP="00C038AA">
            <w:pPr>
              <w:ind w:left="23"/>
              <w:rPr>
                <w:b/>
                <w:sz w:val="22"/>
                <w:szCs w:val="22"/>
              </w:rPr>
            </w:pPr>
            <w:r w:rsidRPr="00C038AA">
              <w:rPr>
                <w:b/>
                <w:sz w:val="22"/>
                <w:szCs w:val="22"/>
              </w:rPr>
              <w:t>Tālruņa numurs:</w:t>
            </w:r>
          </w:p>
        </w:tc>
        <w:tc>
          <w:tcPr>
            <w:tcW w:w="6344" w:type="dxa"/>
            <w:tcBorders>
              <w:top w:val="single" w:sz="4" w:space="0" w:color="auto"/>
              <w:left w:val="single" w:sz="4" w:space="0" w:color="auto"/>
              <w:bottom w:val="single" w:sz="4" w:space="0" w:color="auto"/>
              <w:right w:val="single" w:sz="4" w:space="0" w:color="auto"/>
            </w:tcBorders>
            <w:vAlign w:val="center"/>
            <w:hideMark/>
          </w:tcPr>
          <w:p w:rsidR="00B32472" w:rsidRPr="00C038AA" w:rsidRDefault="00B32472" w:rsidP="00C038AA">
            <w:pPr>
              <w:rPr>
                <w:sz w:val="22"/>
                <w:szCs w:val="22"/>
              </w:rPr>
            </w:pPr>
            <w:r w:rsidRPr="00C038AA">
              <w:rPr>
                <w:sz w:val="22"/>
                <w:szCs w:val="22"/>
              </w:rPr>
              <w:t>65476324</w:t>
            </w:r>
          </w:p>
        </w:tc>
      </w:tr>
      <w:tr w:rsidR="00B32472" w:rsidRPr="00C038AA">
        <w:tc>
          <w:tcPr>
            <w:tcW w:w="2976" w:type="dxa"/>
            <w:tcBorders>
              <w:top w:val="single" w:sz="4" w:space="0" w:color="auto"/>
              <w:left w:val="single" w:sz="4" w:space="0" w:color="auto"/>
              <w:bottom w:val="single" w:sz="4" w:space="0" w:color="auto"/>
              <w:right w:val="single" w:sz="4" w:space="0" w:color="auto"/>
            </w:tcBorders>
            <w:hideMark/>
          </w:tcPr>
          <w:p w:rsidR="00B32472" w:rsidRPr="00C038AA" w:rsidRDefault="00B32472" w:rsidP="00C038AA">
            <w:pPr>
              <w:ind w:left="23"/>
              <w:rPr>
                <w:b/>
                <w:sz w:val="22"/>
                <w:szCs w:val="22"/>
              </w:rPr>
            </w:pPr>
            <w:r w:rsidRPr="00C038AA">
              <w:rPr>
                <w:b/>
                <w:sz w:val="22"/>
                <w:szCs w:val="22"/>
              </w:rPr>
              <w:t>Darba laiks:</w:t>
            </w:r>
          </w:p>
        </w:tc>
        <w:tc>
          <w:tcPr>
            <w:tcW w:w="6344" w:type="dxa"/>
            <w:tcBorders>
              <w:top w:val="single" w:sz="4" w:space="0" w:color="auto"/>
              <w:left w:val="single" w:sz="4" w:space="0" w:color="auto"/>
              <w:bottom w:val="single" w:sz="4" w:space="0" w:color="auto"/>
              <w:right w:val="single" w:sz="4" w:space="0" w:color="auto"/>
            </w:tcBorders>
            <w:vAlign w:val="center"/>
            <w:hideMark/>
          </w:tcPr>
          <w:p w:rsidR="00B32472" w:rsidRPr="00C038AA" w:rsidRDefault="00B32472" w:rsidP="00C038AA">
            <w:pPr>
              <w:rPr>
                <w:sz w:val="22"/>
                <w:szCs w:val="22"/>
              </w:rPr>
            </w:pPr>
            <w:r w:rsidRPr="00C038AA">
              <w:rPr>
                <w:sz w:val="22"/>
                <w:szCs w:val="22"/>
              </w:rPr>
              <w:t>Darba dienās no 08:00 līdz 12:00 un no 13:00 līdz 17:00;</w:t>
            </w:r>
          </w:p>
        </w:tc>
      </w:tr>
      <w:tr w:rsidR="00B32472" w:rsidRPr="00C038AA">
        <w:tc>
          <w:tcPr>
            <w:tcW w:w="2976" w:type="dxa"/>
            <w:tcBorders>
              <w:top w:val="single" w:sz="4" w:space="0" w:color="auto"/>
              <w:left w:val="single" w:sz="4" w:space="0" w:color="auto"/>
              <w:bottom w:val="single" w:sz="4" w:space="0" w:color="auto"/>
              <w:right w:val="single" w:sz="4" w:space="0" w:color="auto"/>
            </w:tcBorders>
            <w:hideMark/>
          </w:tcPr>
          <w:p w:rsidR="00B32472" w:rsidRPr="00C038AA" w:rsidRDefault="00B32472" w:rsidP="00C038AA">
            <w:pPr>
              <w:ind w:left="23"/>
              <w:rPr>
                <w:b/>
                <w:sz w:val="22"/>
                <w:szCs w:val="22"/>
              </w:rPr>
            </w:pPr>
            <w:r w:rsidRPr="00C038AA">
              <w:rPr>
                <w:b/>
                <w:sz w:val="22"/>
                <w:szCs w:val="22"/>
              </w:rPr>
              <w:t>Kontaktpersona:</w:t>
            </w:r>
          </w:p>
        </w:tc>
        <w:tc>
          <w:tcPr>
            <w:tcW w:w="6344" w:type="dxa"/>
            <w:tcBorders>
              <w:top w:val="single" w:sz="4" w:space="0" w:color="auto"/>
              <w:left w:val="single" w:sz="4" w:space="0" w:color="auto"/>
              <w:bottom w:val="single" w:sz="4" w:space="0" w:color="auto"/>
              <w:right w:val="single" w:sz="4" w:space="0" w:color="auto"/>
            </w:tcBorders>
            <w:vAlign w:val="center"/>
            <w:hideMark/>
          </w:tcPr>
          <w:p w:rsidR="00B32472" w:rsidRPr="00C038AA" w:rsidRDefault="00B32472" w:rsidP="00C038AA">
            <w:pPr>
              <w:rPr>
                <w:sz w:val="22"/>
                <w:szCs w:val="22"/>
              </w:rPr>
            </w:pPr>
            <w:r w:rsidRPr="00C038AA">
              <w:rPr>
                <w:sz w:val="22"/>
                <w:szCs w:val="22"/>
              </w:rPr>
              <w:t xml:space="preserve">Tehniskos jautājumos Kaspars Laizāns tālrunis 65476480, e – pasts </w:t>
            </w:r>
            <w:hyperlink r:id="rId11" w:history="1">
              <w:r w:rsidRPr="00C038AA">
                <w:rPr>
                  <w:rStyle w:val="Hyperlink"/>
                  <w:sz w:val="22"/>
                  <w:szCs w:val="22"/>
                </w:rPr>
                <w:t>aadso_iepirkumi@inbox.lv</w:t>
              </w:r>
            </w:hyperlink>
          </w:p>
          <w:p w:rsidR="00B32472" w:rsidRPr="00C038AA" w:rsidRDefault="00B32472" w:rsidP="00C038AA">
            <w:pPr>
              <w:rPr>
                <w:sz w:val="22"/>
                <w:szCs w:val="22"/>
              </w:rPr>
            </w:pPr>
            <w:r w:rsidRPr="00C038AA">
              <w:rPr>
                <w:sz w:val="22"/>
                <w:szCs w:val="22"/>
              </w:rPr>
              <w:t xml:space="preserve">Juridiskos jautājumos Evita Žuromska, 65476324, 29904377, e – pasts </w:t>
            </w:r>
            <w:hyperlink r:id="rId12" w:history="1">
              <w:r w:rsidRPr="00C038AA">
                <w:rPr>
                  <w:rStyle w:val="Hyperlink"/>
                  <w:sz w:val="22"/>
                  <w:szCs w:val="22"/>
                </w:rPr>
                <w:t>aadso_iepirkumi@inbox.lv</w:t>
              </w:r>
            </w:hyperlink>
            <w:r w:rsidRPr="00C038AA">
              <w:rPr>
                <w:sz w:val="22"/>
                <w:szCs w:val="22"/>
              </w:rPr>
              <w:t>;</w:t>
            </w:r>
          </w:p>
        </w:tc>
        <w:bookmarkEnd w:id="2"/>
      </w:tr>
      <w:tr w:rsidR="00B32472" w:rsidRPr="00C038AA">
        <w:tc>
          <w:tcPr>
            <w:tcW w:w="2976" w:type="dxa"/>
            <w:tcBorders>
              <w:top w:val="single" w:sz="4" w:space="0" w:color="auto"/>
              <w:left w:val="single" w:sz="4" w:space="0" w:color="auto"/>
              <w:bottom w:val="single" w:sz="4" w:space="0" w:color="auto"/>
              <w:right w:val="single" w:sz="4" w:space="0" w:color="auto"/>
            </w:tcBorders>
            <w:vAlign w:val="center"/>
          </w:tcPr>
          <w:p w:rsidR="00B32472" w:rsidRPr="00C038AA" w:rsidRDefault="00B32472" w:rsidP="00C038AA">
            <w:pPr>
              <w:jc w:val="right"/>
              <w:rPr>
                <w:sz w:val="22"/>
                <w:szCs w:val="22"/>
              </w:rPr>
            </w:pPr>
            <w:r w:rsidRPr="00C038AA">
              <w:rPr>
                <w:b/>
                <w:sz w:val="22"/>
                <w:szCs w:val="22"/>
              </w:rPr>
              <w:t>Pasūtītājs, kas parakstīs iepirkuma līgumu:</w:t>
            </w:r>
          </w:p>
        </w:tc>
        <w:tc>
          <w:tcPr>
            <w:tcW w:w="6344" w:type="dxa"/>
            <w:tcBorders>
              <w:top w:val="single" w:sz="4" w:space="0" w:color="auto"/>
              <w:left w:val="single" w:sz="4" w:space="0" w:color="auto"/>
              <w:bottom w:val="single" w:sz="4" w:space="0" w:color="auto"/>
              <w:right w:val="single" w:sz="4" w:space="0" w:color="auto"/>
            </w:tcBorders>
            <w:vAlign w:val="center"/>
          </w:tcPr>
          <w:p w:rsidR="00B32472" w:rsidRPr="00C038AA" w:rsidRDefault="00B32472" w:rsidP="00C038AA">
            <w:pPr>
              <w:rPr>
                <w:sz w:val="22"/>
                <w:szCs w:val="22"/>
              </w:rPr>
            </w:pPr>
            <w:r w:rsidRPr="00C038AA">
              <w:rPr>
                <w:sz w:val="22"/>
                <w:szCs w:val="22"/>
              </w:rPr>
              <w:t>SIA „AADSO”</w:t>
            </w:r>
          </w:p>
        </w:tc>
      </w:tr>
      <w:tr w:rsidR="00B32472" w:rsidRPr="00C038AA">
        <w:tc>
          <w:tcPr>
            <w:tcW w:w="2976" w:type="dxa"/>
            <w:tcBorders>
              <w:top w:val="single" w:sz="4" w:space="0" w:color="auto"/>
              <w:left w:val="single" w:sz="4" w:space="0" w:color="auto"/>
              <w:bottom w:val="single" w:sz="4" w:space="0" w:color="auto"/>
              <w:right w:val="single" w:sz="4" w:space="0" w:color="auto"/>
            </w:tcBorders>
            <w:vAlign w:val="center"/>
          </w:tcPr>
          <w:p w:rsidR="00B32472" w:rsidRPr="00C038AA" w:rsidRDefault="00B32472" w:rsidP="00C038AA">
            <w:pPr>
              <w:jc w:val="right"/>
              <w:rPr>
                <w:b/>
                <w:sz w:val="22"/>
                <w:szCs w:val="22"/>
              </w:rPr>
            </w:pPr>
            <w:r w:rsidRPr="00C038AA">
              <w:rPr>
                <w:sz w:val="22"/>
                <w:szCs w:val="22"/>
              </w:rPr>
              <w:t>Reģistrācijas numurs:</w:t>
            </w:r>
          </w:p>
        </w:tc>
        <w:tc>
          <w:tcPr>
            <w:tcW w:w="6344" w:type="dxa"/>
            <w:tcBorders>
              <w:top w:val="single" w:sz="4" w:space="0" w:color="auto"/>
              <w:left w:val="single" w:sz="4" w:space="0" w:color="auto"/>
              <w:bottom w:val="single" w:sz="4" w:space="0" w:color="auto"/>
              <w:right w:val="single" w:sz="4" w:space="0" w:color="auto"/>
            </w:tcBorders>
            <w:vAlign w:val="center"/>
          </w:tcPr>
          <w:p w:rsidR="00B32472" w:rsidRPr="00C038AA" w:rsidRDefault="00B32472" w:rsidP="00C038AA">
            <w:pPr>
              <w:rPr>
                <w:sz w:val="22"/>
                <w:szCs w:val="22"/>
              </w:rPr>
            </w:pPr>
            <w:r w:rsidRPr="00C038AA">
              <w:rPr>
                <w:sz w:val="22"/>
                <w:szCs w:val="22"/>
              </w:rPr>
              <w:t>41503029988</w:t>
            </w:r>
          </w:p>
        </w:tc>
      </w:tr>
      <w:tr w:rsidR="00B32472" w:rsidRPr="00C038AA">
        <w:tc>
          <w:tcPr>
            <w:tcW w:w="2976" w:type="dxa"/>
            <w:tcBorders>
              <w:top w:val="single" w:sz="4" w:space="0" w:color="auto"/>
              <w:left w:val="single" w:sz="4" w:space="0" w:color="auto"/>
              <w:bottom w:val="single" w:sz="4" w:space="0" w:color="auto"/>
              <w:right w:val="single" w:sz="4" w:space="0" w:color="auto"/>
            </w:tcBorders>
            <w:vAlign w:val="center"/>
          </w:tcPr>
          <w:p w:rsidR="00B32472" w:rsidRPr="00C038AA" w:rsidRDefault="00B32472" w:rsidP="00C038AA">
            <w:pPr>
              <w:jc w:val="right"/>
              <w:rPr>
                <w:b/>
                <w:sz w:val="22"/>
                <w:szCs w:val="22"/>
              </w:rPr>
            </w:pPr>
            <w:r w:rsidRPr="00C038AA">
              <w:rPr>
                <w:sz w:val="22"/>
                <w:szCs w:val="22"/>
              </w:rPr>
              <w:t>Juridiskā adrese:</w:t>
            </w:r>
          </w:p>
        </w:tc>
        <w:tc>
          <w:tcPr>
            <w:tcW w:w="6344" w:type="dxa"/>
            <w:tcBorders>
              <w:top w:val="single" w:sz="4" w:space="0" w:color="auto"/>
              <w:left w:val="single" w:sz="4" w:space="0" w:color="auto"/>
              <w:bottom w:val="single" w:sz="4" w:space="0" w:color="auto"/>
              <w:right w:val="single" w:sz="4" w:space="0" w:color="auto"/>
            </w:tcBorders>
            <w:vAlign w:val="center"/>
          </w:tcPr>
          <w:p w:rsidR="00B32472" w:rsidRPr="00C038AA" w:rsidRDefault="00B32472" w:rsidP="00C038AA">
            <w:pPr>
              <w:rPr>
                <w:sz w:val="22"/>
                <w:szCs w:val="22"/>
              </w:rPr>
            </w:pPr>
            <w:r w:rsidRPr="00C038AA">
              <w:rPr>
                <w:sz w:val="22"/>
                <w:szCs w:val="22"/>
              </w:rPr>
              <w:t>“Cinīši”, Demenes pagasts, Augšdaugavas novads, LV-5442</w:t>
            </w:r>
          </w:p>
        </w:tc>
      </w:tr>
      <w:tr w:rsidR="00B32472" w:rsidRPr="00C038AA">
        <w:tc>
          <w:tcPr>
            <w:tcW w:w="2976" w:type="dxa"/>
            <w:tcBorders>
              <w:top w:val="single" w:sz="4" w:space="0" w:color="auto"/>
              <w:left w:val="single" w:sz="4" w:space="0" w:color="auto"/>
              <w:bottom w:val="single" w:sz="4" w:space="0" w:color="auto"/>
              <w:right w:val="single" w:sz="4" w:space="0" w:color="auto"/>
            </w:tcBorders>
            <w:vAlign w:val="center"/>
          </w:tcPr>
          <w:p w:rsidR="00B32472" w:rsidRPr="00C038AA" w:rsidRDefault="00B32472" w:rsidP="00C038AA">
            <w:pPr>
              <w:jc w:val="right"/>
              <w:rPr>
                <w:b/>
                <w:sz w:val="22"/>
                <w:szCs w:val="22"/>
              </w:rPr>
            </w:pPr>
            <w:r w:rsidRPr="00C038AA">
              <w:rPr>
                <w:b/>
                <w:sz w:val="22"/>
                <w:szCs w:val="22"/>
              </w:rPr>
              <w:t>Pretendents:</w:t>
            </w:r>
          </w:p>
        </w:tc>
        <w:tc>
          <w:tcPr>
            <w:tcW w:w="6344" w:type="dxa"/>
            <w:tcBorders>
              <w:top w:val="single" w:sz="4" w:space="0" w:color="auto"/>
              <w:left w:val="single" w:sz="4" w:space="0" w:color="auto"/>
              <w:bottom w:val="single" w:sz="4" w:space="0" w:color="auto"/>
              <w:right w:val="single" w:sz="4" w:space="0" w:color="auto"/>
            </w:tcBorders>
            <w:vAlign w:val="center"/>
          </w:tcPr>
          <w:p w:rsidR="00B32472" w:rsidRPr="006242DB" w:rsidRDefault="00B32472" w:rsidP="007D6201">
            <w:pPr>
              <w:ind w:right="33"/>
              <w:jc w:val="both"/>
              <w:rPr>
                <w:bCs/>
                <w:i/>
                <w:color w:val="FF0000"/>
                <w:sz w:val="22"/>
                <w:szCs w:val="22"/>
                <w:lang w:eastAsia="x-none"/>
              </w:rPr>
            </w:pPr>
            <w:r w:rsidRPr="00C038AA">
              <w:rPr>
                <w:sz w:val="22"/>
                <w:szCs w:val="22"/>
                <w:lang w:eastAsia="x-none"/>
              </w:rPr>
              <w:t>Piegādātājs (fiziskā vai juridiskā persona vai pasūtītājs, šādu personu apvienība jebkurā to kombinācijā, kas attiecīgi piedāvā tirgū piegādāt preces</w:t>
            </w:r>
            <w:proofErr w:type="gramStart"/>
            <w:r w:rsidRPr="00C038AA">
              <w:rPr>
                <w:sz w:val="22"/>
                <w:szCs w:val="22"/>
                <w:lang w:eastAsia="x-none"/>
              </w:rPr>
              <w:t xml:space="preserve"> vai sniegt pakalpojumus</w:t>
            </w:r>
            <w:proofErr w:type="gramEnd"/>
            <w:r w:rsidRPr="00C038AA">
              <w:rPr>
                <w:sz w:val="22"/>
                <w:szCs w:val="22"/>
                <w:lang w:eastAsia="x-none"/>
              </w:rPr>
              <w:t>), kurš ir iesniedzis piedāvājumu atklātā konkursā.</w:t>
            </w:r>
          </w:p>
        </w:tc>
      </w:tr>
    </w:tbl>
    <w:p w:rsidR="00B32472" w:rsidRPr="00C038AA" w:rsidRDefault="00B32472" w:rsidP="00C038AA">
      <w:pPr>
        <w:pStyle w:val="StyleStyle2Justified"/>
        <w:tabs>
          <w:tab w:val="clear" w:pos="1080"/>
          <w:tab w:val="left" w:pos="0"/>
        </w:tabs>
        <w:spacing w:before="0" w:after="0"/>
        <w:rPr>
          <w:sz w:val="22"/>
          <w:szCs w:val="22"/>
        </w:rPr>
      </w:pPr>
    </w:p>
    <w:p w:rsidR="00551951" w:rsidRPr="00C038AA" w:rsidRDefault="00551951" w:rsidP="00C038AA">
      <w:pPr>
        <w:pStyle w:val="StyleStyle2Justified"/>
        <w:tabs>
          <w:tab w:val="clear" w:pos="1080"/>
          <w:tab w:val="left" w:pos="0"/>
        </w:tabs>
        <w:spacing w:before="0" w:after="0"/>
        <w:ind w:left="357"/>
        <w:jc w:val="center"/>
        <w:rPr>
          <w:b/>
          <w:sz w:val="22"/>
          <w:szCs w:val="22"/>
        </w:rPr>
      </w:pPr>
      <w:r w:rsidRPr="00C038AA">
        <w:rPr>
          <w:b/>
          <w:sz w:val="22"/>
          <w:szCs w:val="22"/>
          <w:lang w:eastAsia="ar-SA"/>
        </w:rPr>
        <w:t>II. Iepirkuma priekšmeta apraksts, apjoms un daļas</w:t>
      </w:r>
    </w:p>
    <w:p w:rsidR="00AA2578" w:rsidRPr="00C038AA" w:rsidRDefault="00872A9D" w:rsidP="00C038AA">
      <w:pPr>
        <w:pStyle w:val="StyleStyle2Justified"/>
        <w:numPr>
          <w:ilvl w:val="0"/>
          <w:numId w:val="4"/>
        </w:numPr>
        <w:tabs>
          <w:tab w:val="clear" w:pos="1080"/>
          <w:tab w:val="left" w:pos="0"/>
        </w:tabs>
        <w:spacing w:before="0" w:after="0"/>
        <w:rPr>
          <w:b/>
          <w:sz w:val="22"/>
          <w:szCs w:val="22"/>
        </w:rPr>
      </w:pPr>
      <w:r w:rsidRPr="00C038AA">
        <w:rPr>
          <w:sz w:val="22"/>
          <w:szCs w:val="22"/>
        </w:rPr>
        <w:t xml:space="preserve">Iepirkuma priekšmets: </w:t>
      </w:r>
      <w:r w:rsidR="00B32472" w:rsidRPr="007D6201">
        <w:rPr>
          <w:sz w:val="22"/>
          <w:szCs w:val="22"/>
        </w:rPr>
        <w:t>Atkritumu dalītās vākšanas sistēmas kapacitātes paaugstināšana Daugavpils valstspilsētas pašvaldības administratīvajā teritorijā</w:t>
      </w:r>
      <w:proofErr w:type="gramStart"/>
      <w:r w:rsidR="00890C34" w:rsidRPr="00C038AA">
        <w:rPr>
          <w:rFonts w:eastAsia="Calibri"/>
          <w:sz w:val="22"/>
          <w:szCs w:val="22"/>
        </w:rPr>
        <w:t xml:space="preserve"> </w:t>
      </w:r>
      <w:r w:rsidR="007D6201">
        <w:rPr>
          <w:rFonts w:eastAsia="Calibri"/>
          <w:sz w:val="22"/>
          <w:szCs w:val="22"/>
        </w:rPr>
        <w:t xml:space="preserve"> </w:t>
      </w:r>
      <w:proofErr w:type="gramEnd"/>
      <w:r w:rsidR="007D6201">
        <w:rPr>
          <w:rFonts w:eastAsia="Calibri"/>
          <w:sz w:val="22"/>
          <w:szCs w:val="22"/>
        </w:rPr>
        <w:t xml:space="preserve">- </w:t>
      </w:r>
      <w:r w:rsidR="007D6201" w:rsidRPr="007D6201">
        <w:rPr>
          <w:b/>
          <w:bCs/>
          <w:sz w:val="22"/>
          <w:szCs w:val="22"/>
          <w:u w:val="single"/>
        </w:rPr>
        <w:t>Būvgružu un lielgabarīta kravas konteineru 7 m</w:t>
      </w:r>
      <w:r w:rsidR="007D6201" w:rsidRPr="007D6201">
        <w:rPr>
          <w:b/>
          <w:bCs/>
          <w:sz w:val="22"/>
          <w:szCs w:val="22"/>
          <w:u w:val="single"/>
          <w:vertAlign w:val="superscript"/>
        </w:rPr>
        <w:t xml:space="preserve">3 </w:t>
      </w:r>
      <w:r w:rsidR="007D6201" w:rsidRPr="007D6201">
        <w:rPr>
          <w:b/>
          <w:bCs/>
          <w:sz w:val="22"/>
          <w:szCs w:val="22"/>
          <w:u w:val="single"/>
        </w:rPr>
        <w:t>piegāde</w:t>
      </w:r>
      <w:r w:rsidR="007D6201">
        <w:rPr>
          <w:bCs/>
          <w:sz w:val="22"/>
          <w:szCs w:val="22"/>
          <w:vertAlign w:val="superscript"/>
        </w:rPr>
        <w:t xml:space="preserve"> </w:t>
      </w:r>
      <w:r w:rsidRPr="00C038AA">
        <w:rPr>
          <w:rFonts w:eastAsia="Calibri"/>
          <w:sz w:val="22"/>
          <w:szCs w:val="22"/>
        </w:rPr>
        <w:t>atbilstoši</w:t>
      </w:r>
      <w:r w:rsidR="00CF749C" w:rsidRPr="00C038AA">
        <w:rPr>
          <w:rFonts w:eastAsia="Calibri"/>
          <w:sz w:val="22"/>
          <w:szCs w:val="22"/>
        </w:rPr>
        <w:t xml:space="preserve"> </w:t>
      </w:r>
      <w:r w:rsidRPr="00C038AA">
        <w:rPr>
          <w:rFonts w:eastAsia="Calibri"/>
          <w:sz w:val="22"/>
          <w:szCs w:val="22"/>
        </w:rPr>
        <w:t>tehniskajai specifikācijai un šī Nolikuma prasībām</w:t>
      </w:r>
      <w:r w:rsidRPr="00C038AA">
        <w:rPr>
          <w:sz w:val="22"/>
          <w:szCs w:val="22"/>
        </w:rPr>
        <w:t xml:space="preserve">. </w:t>
      </w:r>
    </w:p>
    <w:p w:rsidR="00B32472" w:rsidRPr="00C038AA" w:rsidRDefault="00B32472" w:rsidP="00C038AA">
      <w:pPr>
        <w:pStyle w:val="StyleStyle2Justified"/>
        <w:numPr>
          <w:ilvl w:val="0"/>
          <w:numId w:val="4"/>
        </w:numPr>
        <w:tabs>
          <w:tab w:val="clear" w:pos="1080"/>
          <w:tab w:val="left" w:pos="0"/>
        </w:tabs>
        <w:spacing w:before="0" w:after="0"/>
        <w:rPr>
          <w:b/>
          <w:sz w:val="22"/>
          <w:szCs w:val="22"/>
        </w:rPr>
      </w:pPr>
      <w:r w:rsidRPr="00C038AA">
        <w:rPr>
          <w:sz w:val="22"/>
          <w:szCs w:val="22"/>
          <w:u w:val="single"/>
        </w:rPr>
        <w:t>Iepirkuma priekšmeta</w:t>
      </w:r>
      <w:r w:rsidRPr="00C038AA">
        <w:rPr>
          <w:spacing w:val="-3"/>
          <w:sz w:val="22"/>
          <w:szCs w:val="22"/>
          <w:u w:val="single"/>
        </w:rPr>
        <w:t xml:space="preserve"> </w:t>
      </w:r>
      <w:r w:rsidRPr="00C038AA">
        <w:rPr>
          <w:sz w:val="22"/>
          <w:szCs w:val="22"/>
          <w:u w:val="single"/>
        </w:rPr>
        <w:t>veids:</w:t>
      </w:r>
      <w:r w:rsidRPr="00C038AA">
        <w:rPr>
          <w:spacing w:val="-2"/>
          <w:sz w:val="22"/>
          <w:szCs w:val="22"/>
        </w:rPr>
        <w:t xml:space="preserve"> </w:t>
      </w:r>
      <w:r w:rsidRPr="00C038AA">
        <w:rPr>
          <w:b/>
          <w:bCs/>
          <w:spacing w:val="-2"/>
          <w:sz w:val="22"/>
          <w:szCs w:val="22"/>
        </w:rPr>
        <w:t>Piegāde</w:t>
      </w:r>
    </w:p>
    <w:p w:rsidR="00B32472" w:rsidRPr="00C038AA" w:rsidRDefault="00AA2578" w:rsidP="00C038AA">
      <w:pPr>
        <w:pStyle w:val="StyleStyle2Justified"/>
        <w:numPr>
          <w:ilvl w:val="0"/>
          <w:numId w:val="4"/>
        </w:numPr>
        <w:tabs>
          <w:tab w:val="clear" w:pos="1080"/>
          <w:tab w:val="left" w:pos="0"/>
        </w:tabs>
        <w:spacing w:before="0" w:after="0"/>
        <w:rPr>
          <w:b/>
          <w:sz w:val="22"/>
          <w:szCs w:val="22"/>
        </w:rPr>
      </w:pPr>
      <w:r w:rsidRPr="00C038AA">
        <w:rPr>
          <w:b/>
          <w:sz w:val="22"/>
          <w:szCs w:val="22"/>
        </w:rPr>
        <w:t>Iepirkuma priekšmet</w:t>
      </w:r>
      <w:r w:rsidR="007D6201">
        <w:rPr>
          <w:b/>
          <w:sz w:val="22"/>
          <w:szCs w:val="22"/>
        </w:rPr>
        <w:t>s</w:t>
      </w:r>
      <w:r w:rsidRPr="00C038AA">
        <w:rPr>
          <w:b/>
          <w:sz w:val="22"/>
          <w:szCs w:val="22"/>
        </w:rPr>
        <w:t xml:space="preserve"> </w:t>
      </w:r>
      <w:r w:rsidR="007D6201">
        <w:rPr>
          <w:b/>
          <w:sz w:val="22"/>
          <w:szCs w:val="22"/>
        </w:rPr>
        <w:t>netiek dalīts daļās</w:t>
      </w:r>
    </w:p>
    <w:p w:rsidR="004360C3" w:rsidRPr="00C038AA" w:rsidRDefault="004360C3" w:rsidP="00C038AA">
      <w:pPr>
        <w:pStyle w:val="StyleStyle2Justified"/>
        <w:numPr>
          <w:ilvl w:val="0"/>
          <w:numId w:val="4"/>
        </w:numPr>
        <w:tabs>
          <w:tab w:val="clear" w:pos="1080"/>
          <w:tab w:val="left" w:pos="0"/>
        </w:tabs>
        <w:spacing w:before="0" w:after="0"/>
        <w:rPr>
          <w:b/>
          <w:sz w:val="22"/>
          <w:szCs w:val="22"/>
        </w:rPr>
      </w:pPr>
      <w:r w:rsidRPr="00C038AA">
        <w:rPr>
          <w:bCs/>
          <w:sz w:val="22"/>
          <w:szCs w:val="22"/>
        </w:rPr>
        <w:t xml:space="preserve">Iepirkuma nomenklatūra: </w:t>
      </w:r>
      <w:r w:rsidR="006B12E1" w:rsidRPr="00C038AA">
        <w:rPr>
          <w:sz w:val="22"/>
          <w:szCs w:val="22"/>
          <w:lang w:eastAsia="ar-SA"/>
        </w:rPr>
        <w:t xml:space="preserve">CPV pamatkods: </w:t>
      </w:r>
      <w:r w:rsidR="00824C16" w:rsidRPr="00C038AA">
        <w:rPr>
          <w:bCs/>
          <w:sz w:val="22"/>
          <w:szCs w:val="22"/>
        </w:rPr>
        <w:t xml:space="preserve">44613700-7 </w:t>
      </w:r>
      <w:r w:rsidR="00890C34" w:rsidRPr="00C038AA">
        <w:rPr>
          <w:bCs/>
          <w:sz w:val="22"/>
          <w:szCs w:val="22"/>
        </w:rPr>
        <w:t>(</w:t>
      </w:r>
      <w:r w:rsidR="00824C16" w:rsidRPr="00C038AA">
        <w:rPr>
          <w:bCs/>
          <w:sz w:val="22"/>
          <w:szCs w:val="22"/>
        </w:rPr>
        <w:t>Konteineri atkritumu izvešanai</w:t>
      </w:r>
      <w:r w:rsidR="00890C34" w:rsidRPr="00C038AA">
        <w:rPr>
          <w:bCs/>
          <w:sz w:val="22"/>
          <w:szCs w:val="22"/>
        </w:rPr>
        <w:t>)</w:t>
      </w:r>
      <w:r w:rsidR="00EE04AA" w:rsidRPr="00C038AA">
        <w:rPr>
          <w:bCs/>
          <w:sz w:val="22"/>
          <w:szCs w:val="22"/>
          <w:shd w:val="clear" w:color="auto" w:fill="FFFFFF"/>
        </w:rPr>
        <w:t>.</w:t>
      </w:r>
    </w:p>
    <w:p w:rsidR="00AA2578" w:rsidRPr="00C038AA" w:rsidRDefault="00211265" w:rsidP="00C038AA">
      <w:pPr>
        <w:pStyle w:val="StyleStyle2Justified"/>
        <w:numPr>
          <w:ilvl w:val="0"/>
          <w:numId w:val="4"/>
        </w:numPr>
        <w:tabs>
          <w:tab w:val="clear" w:pos="1080"/>
          <w:tab w:val="left" w:pos="0"/>
        </w:tabs>
        <w:spacing w:before="0" w:after="0"/>
        <w:rPr>
          <w:b/>
          <w:sz w:val="22"/>
          <w:szCs w:val="22"/>
        </w:rPr>
      </w:pPr>
      <w:r w:rsidRPr="00C038AA">
        <w:rPr>
          <w:sz w:val="22"/>
          <w:szCs w:val="22"/>
          <w:lang w:eastAsia="ar-SA"/>
        </w:rPr>
        <w:t xml:space="preserve">Iepirkuma priekšmeta </w:t>
      </w:r>
      <w:r w:rsidRPr="00C038AA">
        <w:rPr>
          <w:sz w:val="22"/>
          <w:szCs w:val="22"/>
        </w:rPr>
        <w:t xml:space="preserve">apjoms un apraksts noteikts iepirkuma Nolikumam pievienotajā </w:t>
      </w:r>
      <w:r w:rsidRPr="00C038AA">
        <w:rPr>
          <w:sz w:val="22"/>
          <w:szCs w:val="22"/>
          <w:lang w:eastAsia="ar-SA"/>
        </w:rPr>
        <w:t>tehniskajā specifikācijā</w:t>
      </w:r>
      <w:r w:rsidR="004360C3" w:rsidRPr="00C038AA">
        <w:rPr>
          <w:sz w:val="22"/>
          <w:szCs w:val="22"/>
          <w:lang w:eastAsia="ar-SA"/>
        </w:rPr>
        <w:t xml:space="preserve"> </w:t>
      </w:r>
      <w:proofErr w:type="gramStart"/>
      <w:r w:rsidR="004360C3" w:rsidRPr="00C038AA">
        <w:rPr>
          <w:sz w:val="22"/>
          <w:szCs w:val="22"/>
          <w:lang w:eastAsia="ar-SA"/>
        </w:rPr>
        <w:t>(</w:t>
      </w:r>
      <w:proofErr w:type="gramEnd"/>
      <w:r w:rsidR="004360C3" w:rsidRPr="00C038AA">
        <w:rPr>
          <w:sz w:val="22"/>
          <w:szCs w:val="22"/>
          <w:lang w:eastAsia="ar-SA"/>
        </w:rPr>
        <w:t>skat. Nolikuma 2.Pielikumu)</w:t>
      </w:r>
      <w:r w:rsidR="004360C3" w:rsidRPr="00C038AA">
        <w:rPr>
          <w:sz w:val="22"/>
          <w:szCs w:val="22"/>
        </w:rPr>
        <w:t>.</w:t>
      </w:r>
    </w:p>
    <w:p w:rsidR="00904A90" w:rsidRPr="00C038AA" w:rsidRDefault="00AA2578" w:rsidP="00C038AA">
      <w:pPr>
        <w:pStyle w:val="StyleStyle2Justified"/>
        <w:numPr>
          <w:ilvl w:val="0"/>
          <w:numId w:val="4"/>
        </w:numPr>
        <w:tabs>
          <w:tab w:val="clear" w:pos="1080"/>
          <w:tab w:val="left" w:pos="0"/>
        </w:tabs>
        <w:spacing w:before="0" w:after="0"/>
        <w:rPr>
          <w:b/>
          <w:sz w:val="22"/>
          <w:szCs w:val="22"/>
        </w:rPr>
      </w:pPr>
      <w:r w:rsidRPr="00C038AA">
        <w:rPr>
          <w:b/>
          <w:bCs/>
          <w:sz w:val="22"/>
          <w:szCs w:val="22"/>
        </w:rPr>
        <w:t xml:space="preserve">Finansējuma </w:t>
      </w:r>
      <w:r w:rsidR="00824C16" w:rsidRPr="00C038AA">
        <w:rPr>
          <w:b/>
          <w:bCs/>
          <w:sz w:val="22"/>
          <w:szCs w:val="22"/>
        </w:rPr>
        <w:t>avots:</w:t>
      </w:r>
      <w:r w:rsidR="00824C16" w:rsidRPr="00C038AA">
        <w:rPr>
          <w:sz w:val="22"/>
          <w:szCs w:val="22"/>
        </w:rPr>
        <w:t xml:space="preserve"> Eiropas Savienības kohēzijas politikas programmas 2021.–2027. gadam 2.2.2. specifiskā atbalsta mērķa “Pārejas uz aprites ekonomiku veicināšana” 2.2.2.2. pasākuma “Atkritumu dalītā vākšana” ietvaros un SIA “AADSO” budžeta līdzekļi. </w:t>
      </w:r>
    </w:p>
    <w:p w:rsidR="00824C16" w:rsidRPr="00C038AA" w:rsidRDefault="00824C16" w:rsidP="00C038AA">
      <w:pPr>
        <w:pStyle w:val="StyleStyle2Justified"/>
        <w:tabs>
          <w:tab w:val="clear" w:pos="1080"/>
          <w:tab w:val="left" w:pos="0"/>
        </w:tabs>
        <w:spacing w:before="0" w:after="0"/>
        <w:ind w:left="360"/>
        <w:rPr>
          <w:b/>
          <w:sz w:val="22"/>
          <w:szCs w:val="22"/>
        </w:rPr>
      </w:pPr>
    </w:p>
    <w:p w:rsidR="00551951" w:rsidRPr="00C038AA" w:rsidRDefault="00551951" w:rsidP="00C038AA">
      <w:pPr>
        <w:pStyle w:val="StyleStyle2Justified"/>
        <w:tabs>
          <w:tab w:val="clear" w:pos="1080"/>
          <w:tab w:val="left" w:pos="0"/>
        </w:tabs>
        <w:spacing w:before="0" w:after="0"/>
        <w:ind w:left="357"/>
        <w:jc w:val="center"/>
        <w:rPr>
          <w:b/>
          <w:sz w:val="22"/>
          <w:szCs w:val="22"/>
        </w:rPr>
      </w:pPr>
      <w:r w:rsidRPr="00C038AA">
        <w:rPr>
          <w:b/>
          <w:sz w:val="22"/>
          <w:szCs w:val="22"/>
          <w:lang w:eastAsia="ar-SA"/>
        </w:rPr>
        <w:t xml:space="preserve">III. </w:t>
      </w:r>
      <w:r w:rsidR="00A960DE" w:rsidRPr="00C038AA">
        <w:rPr>
          <w:b/>
          <w:sz w:val="22"/>
          <w:szCs w:val="22"/>
          <w:lang w:eastAsia="ar-SA"/>
        </w:rPr>
        <w:t xml:space="preserve">Iepirkuma līguma izpildes laiks, </w:t>
      </w:r>
      <w:r w:rsidRPr="00C038AA">
        <w:rPr>
          <w:b/>
          <w:sz w:val="22"/>
          <w:szCs w:val="22"/>
          <w:lang w:eastAsia="ar-SA"/>
        </w:rPr>
        <w:t>vieta</w:t>
      </w:r>
      <w:r w:rsidR="00A960DE" w:rsidRPr="00C038AA">
        <w:rPr>
          <w:b/>
          <w:sz w:val="22"/>
          <w:szCs w:val="22"/>
          <w:lang w:eastAsia="ar-SA"/>
        </w:rPr>
        <w:t xml:space="preserve"> un svarīgākie nosacījumi</w:t>
      </w:r>
    </w:p>
    <w:p w:rsidR="00551951" w:rsidRPr="00C038AA" w:rsidRDefault="00872A9D" w:rsidP="00C038AA">
      <w:pPr>
        <w:pStyle w:val="StyleStyle2Justified"/>
        <w:numPr>
          <w:ilvl w:val="0"/>
          <w:numId w:val="4"/>
        </w:numPr>
        <w:tabs>
          <w:tab w:val="clear" w:pos="1080"/>
          <w:tab w:val="left" w:pos="0"/>
        </w:tabs>
        <w:spacing w:before="0" w:after="0"/>
        <w:rPr>
          <w:b/>
          <w:sz w:val="22"/>
          <w:szCs w:val="22"/>
        </w:rPr>
      </w:pPr>
      <w:r w:rsidRPr="00C038AA">
        <w:rPr>
          <w:sz w:val="22"/>
          <w:szCs w:val="22"/>
          <w:lang w:eastAsia="ar-SA"/>
        </w:rPr>
        <w:t>Iepirkuma līguma izpildes laiku, vietu un svarīgākos nosacījumus paredz tehniskā specifikācija (2.pielikums) un iepirkuma līguma projekts (</w:t>
      </w:r>
      <w:r w:rsidR="009B1E87" w:rsidRPr="00C038AA">
        <w:rPr>
          <w:sz w:val="22"/>
          <w:szCs w:val="22"/>
          <w:lang w:eastAsia="ar-SA"/>
        </w:rPr>
        <w:t>6</w:t>
      </w:r>
      <w:r w:rsidRPr="00C038AA">
        <w:rPr>
          <w:sz w:val="22"/>
          <w:szCs w:val="22"/>
          <w:lang w:eastAsia="ar-SA"/>
        </w:rPr>
        <w:t xml:space="preserve">.pielikums). </w:t>
      </w:r>
    </w:p>
    <w:p w:rsidR="00537949" w:rsidRPr="00C038AA" w:rsidRDefault="00537949" w:rsidP="00C038AA">
      <w:pPr>
        <w:pStyle w:val="StyleStyle2Justified"/>
        <w:numPr>
          <w:ilvl w:val="0"/>
          <w:numId w:val="4"/>
        </w:numPr>
        <w:tabs>
          <w:tab w:val="clear" w:pos="1080"/>
          <w:tab w:val="left" w:pos="0"/>
        </w:tabs>
        <w:spacing w:before="0" w:after="0"/>
        <w:rPr>
          <w:bCs/>
          <w:sz w:val="22"/>
          <w:szCs w:val="22"/>
          <w:lang w:eastAsia="ar-SA"/>
        </w:rPr>
      </w:pPr>
      <w:r w:rsidRPr="00C038AA">
        <w:rPr>
          <w:b/>
          <w:sz w:val="22"/>
          <w:szCs w:val="22"/>
        </w:rPr>
        <w:t>Līguma izpildes laiks:</w:t>
      </w:r>
      <w:r w:rsidR="00AD3784" w:rsidRPr="00C038AA">
        <w:rPr>
          <w:sz w:val="22"/>
          <w:szCs w:val="22"/>
        </w:rPr>
        <w:t xml:space="preserve"> </w:t>
      </w:r>
      <w:r w:rsidR="00AD3784" w:rsidRPr="00C038AA">
        <w:rPr>
          <w:b/>
          <w:sz w:val="22"/>
          <w:szCs w:val="22"/>
          <w:u w:val="single"/>
        </w:rPr>
        <w:t xml:space="preserve">no līguma </w:t>
      </w:r>
      <w:r w:rsidR="00D01486" w:rsidRPr="00C038AA">
        <w:rPr>
          <w:b/>
          <w:sz w:val="22"/>
          <w:szCs w:val="22"/>
          <w:u w:val="single"/>
        </w:rPr>
        <w:t xml:space="preserve">abpusējas </w:t>
      </w:r>
      <w:r w:rsidR="00AD3784" w:rsidRPr="00C038AA">
        <w:rPr>
          <w:b/>
          <w:sz w:val="22"/>
          <w:szCs w:val="22"/>
          <w:u w:val="single"/>
        </w:rPr>
        <w:t>parakstīšanas dienas</w:t>
      </w:r>
      <w:r w:rsidR="00890C34" w:rsidRPr="00C038AA">
        <w:rPr>
          <w:b/>
          <w:sz w:val="22"/>
          <w:szCs w:val="22"/>
          <w:u w:val="single"/>
        </w:rPr>
        <w:t xml:space="preserve"> </w:t>
      </w:r>
      <w:r w:rsidR="00824C16" w:rsidRPr="00C038AA">
        <w:rPr>
          <w:b/>
          <w:sz w:val="22"/>
          <w:szCs w:val="22"/>
          <w:u w:val="single"/>
        </w:rPr>
        <w:t>2 (divu) mēnešu laikā</w:t>
      </w:r>
      <w:r w:rsidR="007D6201">
        <w:rPr>
          <w:bCs/>
          <w:sz w:val="22"/>
          <w:szCs w:val="22"/>
          <w:u w:val="single"/>
        </w:rPr>
        <w:t>.</w:t>
      </w:r>
    </w:p>
    <w:p w:rsidR="00D01486" w:rsidRPr="00C038AA" w:rsidRDefault="00AA2578" w:rsidP="00C038AA">
      <w:pPr>
        <w:pStyle w:val="StyleStyle2Justified"/>
        <w:numPr>
          <w:ilvl w:val="0"/>
          <w:numId w:val="4"/>
        </w:numPr>
        <w:tabs>
          <w:tab w:val="clear" w:pos="1080"/>
          <w:tab w:val="left" w:pos="0"/>
        </w:tabs>
        <w:spacing w:before="0" w:after="0"/>
        <w:rPr>
          <w:bCs/>
          <w:sz w:val="22"/>
          <w:szCs w:val="22"/>
          <w:lang w:eastAsia="ar-SA"/>
        </w:rPr>
      </w:pPr>
      <w:r w:rsidRPr="00C038AA">
        <w:rPr>
          <w:sz w:val="22"/>
          <w:szCs w:val="22"/>
        </w:rPr>
        <w:t>Līguma izpildes vieta –</w:t>
      </w:r>
      <w:r w:rsidRPr="00C038AA">
        <w:rPr>
          <w:bCs/>
          <w:sz w:val="22"/>
          <w:szCs w:val="22"/>
        </w:rPr>
        <w:t xml:space="preserve"> </w:t>
      </w:r>
      <w:r w:rsidR="00824C16" w:rsidRPr="00C038AA">
        <w:rPr>
          <w:sz w:val="22"/>
          <w:szCs w:val="22"/>
        </w:rPr>
        <w:t xml:space="preserve">1.Pasazieru iela 4A, </w:t>
      </w:r>
      <w:r w:rsidR="00626873" w:rsidRPr="00C038AA">
        <w:rPr>
          <w:sz w:val="22"/>
          <w:szCs w:val="22"/>
        </w:rPr>
        <w:t>Daugavpils</w:t>
      </w:r>
      <w:r w:rsidR="00824C16" w:rsidRPr="00C038AA">
        <w:rPr>
          <w:sz w:val="22"/>
          <w:szCs w:val="22"/>
        </w:rPr>
        <w:t>,</w:t>
      </w:r>
      <w:r w:rsidRPr="00C038AA">
        <w:rPr>
          <w:sz w:val="22"/>
          <w:szCs w:val="22"/>
        </w:rPr>
        <w:t xml:space="preserve"> Latvijas Republika</w:t>
      </w:r>
      <w:r w:rsidR="007D6201">
        <w:rPr>
          <w:bCs/>
          <w:sz w:val="22"/>
          <w:szCs w:val="22"/>
        </w:rPr>
        <w:t>.</w:t>
      </w:r>
    </w:p>
    <w:p w:rsidR="001F6B85" w:rsidRPr="00C038AA" w:rsidRDefault="00977FC8" w:rsidP="00C038AA">
      <w:pPr>
        <w:pStyle w:val="StyleStyle2Justified"/>
        <w:numPr>
          <w:ilvl w:val="0"/>
          <w:numId w:val="4"/>
        </w:numPr>
        <w:tabs>
          <w:tab w:val="clear" w:pos="1080"/>
          <w:tab w:val="left" w:pos="0"/>
        </w:tabs>
        <w:spacing w:before="0" w:after="0"/>
        <w:rPr>
          <w:sz w:val="22"/>
          <w:szCs w:val="22"/>
          <w:lang w:eastAsia="ar-SA"/>
        </w:rPr>
      </w:pPr>
      <w:r w:rsidRPr="00C038AA">
        <w:rPr>
          <w:sz w:val="22"/>
          <w:szCs w:val="22"/>
        </w:rPr>
        <w:t>Līguma ietvaros piegādāto preču</w:t>
      </w:r>
      <w:r w:rsidR="001F6B85" w:rsidRPr="00C038AA">
        <w:rPr>
          <w:sz w:val="22"/>
          <w:szCs w:val="22"/>
        </w:rPr>
        <w:t xml:space="preserve"> garantijas minimālais termiņš ir </w:t>
      </w:r>
      <w:r w:rsidR="00EE04AA" w:rsidRPr="00C038AA">
        <w:rPr>
          <w:b/>
          <w:sz w:val="22"/>
          <w:szCs w:val="22"/>
        </w:rPr>
        <w:t>2</w:t>
      </w:r>
      <w:r w:rsidR="001F6B85" w:rsidRPr="00C038AA">
        <w:rPr>
          <w:b/>
          <w:sz w:val="22"/>
          <w:szCs w:val="22"/>
        </w:rPr>
        <w:t xml:space="preserve"> (</w:t>
      </w:r>
      <w:r w:rsidR="00EE04AA" w:rsidRPr="00C038AA">
        <w:rPr>
          <w:b/>
          <w:sz w:val="22"/>
          <w:szCs w:val="22"/>
        </w:rPr>
        <w:t>divi</w:t>
      </w:r>
      <w:r w:rsidR="001F6B85" w:rsidRPr="00C038AA">
        <w:rPr>
          <w:b/>
          <w:sz w:val="22"/>
          <w:szCs w:val="22"/>
        </w:rPr>
        <w:t>) gadi</w:t>
      </w:r>
      <w:r w:rsidR="001F6B85" w:rsidRPr="00C038AA">
        <w:rPr>
          <w:sz w:val="22"/>
          <w:szCs w:val="22"/>
        </w:rPr>
        <w:t xml:space="preserve"> </w:t>
      </w:r>
      <w:r w:rsidR="00AD3784" w:rsidRPr="00C038AA">
        <w:rPr>
          <w:sz w:val="22"/>
          <w:szCs w:val="22"/>
        </w:rPr>
        <w:t>no nodošanas-pieņemšanas akta abpusējas parakstīšanas brīža</w:t>
      </w:r>
      <w:r w:rsidR="007D6201">
        <w:rPr>
          <w:bCs/>
          <w:i/>
          <w:iCs/>
          <w:sz w:val="22"/>
          <w:szCs w:val="22"/>
        </w:rPr>
        <w:t>.</w:t>
      </w:r>
    </w:p>
    <w:p w:rsidR="00824C16" w:rsidRPr="00C038AA" w:rsidRDefault="00824C16" w:rsidP="00C038AA">
      <w:pPr>
        <w:pStyle w:val="StyleStyle2Justified"/>
        <w:numPr>
          <w:ilvl w:val="0"/>
          <w:numId w:val="4"/>
        </w:numPr>
        <w:tabs>
          <w:tab w:val="clear" w:pos="1080"/>
          <w:tab w:val="left" w:pos="0"/>
        </w:tabs>
        <w:spacing w:before="0" w:after="0"/>
        <w:rPr>
          <w:b/>
          <w:sz w:val="22"/>
          <w:szCs w:val="22"/>
        </w:rPr>
      </w:pPr>
      <w:r w:rsidRPr="00C038AA">
        <w:rPr>
          <w:sz w:val="22"/>
          <w:szCs w:val="22"/>
          <w:lang w:eastAsia="ar-SA"/>
        </w:rPr>
        <w:t xml:space="preserve">Iepirkuma līgumu slēdz ne agrāk kā nākamajā darbdienā pēc nogaidīšanas termiņa beigām, ja Iepirkumu uzraudzības birojam nav Publisko iepirkumu likuma </w:t>
      </w:r>
      <w:proofErr w:type="gramStart"/>
      <w:r w:rsidRPr="00C038AA">
        <w:rPr>
          <w:sz w:val="22"/>
          <w:szCs w:val="22"/>
          <w:lang w:eastAsia="ar-SA"/>
        </w:rPr>
        <w:t>68.pantā</w:t>
      </w:r>
      <w:proofErr w:type="gramEnd"/>
      <w:r w:rsidRPr="00C038AA">
        <w:rPr>
          <w:sz w:val="22"/>
          <w:szCs w:val="22"/>
          <w:lang w:eastAsia="ar-SA"/>
        </w:rPr>
        <w:t xml:space="preserve"> noteiktajā kārtībā iesniegts iesniegums par iepirkuma procedūras pārkāpumiem, ja līgumcena pārsniedz EUR 50 000 arī</w:t>
      </w:r>
      <w:r w:rsidRPr="00C038AA">
        <w:rPr>
          <w:sz w:val="22"/>
          <w:szCs w:val="22"/>
        </w:rPr>
        <w:t xml:space="preserve"> pēc SIA “AADSO” Dalībnieku sapulcē apstiprināta lēmuma</w:t>
      </w:r>
      <w:r w:rsidRPr="00C038AA">
        <w:rPr>
          <w:sz w:val="22"/>
          <w:szCs w:val="22"/>
          <w:lang w:eastAsia="ar-SA"/>
        </w:rPr>
        <w:t>.</w:t>
      </w:r>
    </w:p>
    <w:p w:rsidR="00904A90" w:rsidRPr="00C038AA" w:rsidRDefault="00904A90" w:rsidP="00C038AA">
      <w:pPr>
        <w:pStyle w:val="StyleStyle2Justified"/>
        <w:tabs>
          <w:tab w:val="clear" w:pos="1080"/>
          <w:tab w:val="left" w:pos="0"/>
        </w:tabs>
        <w:spacing w:before="0" w:after="0"/>
        <w:ind w:left="360"/>
        <w:rPr>
          <w:sz w:val="22"/>
          <w:szCs w:val="22"/>
          <w:lang w:eastAsia="ar-SA"/>
        </w:rPr>
      </w:pPr>
    </w:p>
    <w:p w:rsidR="00A04559" w:rsidRPr="00C038AA" w:rsidRDefault="00A04559" w:rsidP="00C038AA">
      <w:pPr>
        <w:pStyle w:val="StyleStyle2Justified"/>
        <w:tabs>
          <w:tab w:val="clear" w:pos="1080"/>
          <w:tab w:val="left" w:pos="0"/>
        </w:tabs>
        <w:spacing w:before="0" w:after="0"/>
        <w:ind w:left="357"/>
        <w:jc w:val="center"/>
        <w:rPr>
          <w:b/>
          <w:sz w:val="22"/>
          <w:szCs w:val="22"/>
        </w:rPr>
      </w:pPr>
      <w:r w:rsidRPr="00C038AA">
        <w:rPr>
          <w:b/>
          <w:sz w:val="22"/>
          <w:szCs w:val="22"/>
          <w:lang w:eastAsia="ar-SA"/>
        </w:rPr>
        <w:t>IV. Piedāvājumu iesniegšanas un atvēršanas vieta, datums un laiks</w:t>
      </w:r>
    </w:p>
    <w:p w:rsidR="00A04559" w:rsidRPr="00C038AA" w:rsidRDefault="001F6B85" w:rsidP="00C038AA">
      <w:pPr>
        <w:pStyle w:val="StyleStyle2Justified"/>
        <w:numPr>
          <w:ilvl w:val="0"/>
          <w:numId w:val="4"/>
        </w:numPr>
        <w:tabs>
          <w:tab w:val="clear" w:pos="1080"/>
          <w:tab w:val="left" w:pos="0"/>
        </w:tabs>
        <w:spacing w:before="0" w:after="0"/>
        <w:rPr>
          <w:sz w:val="22"/>
          <w:szCs w:val="22"/>
          <w:lang w:eastAsia="ar-SA"/>
        </w:rPr>
      </w:pPr>
      <w:r w:rsidRPr="00C038AA">
        <w:rPr>
          <w:sz w:val="22"/>
          <w:szCs w:val="22"/>
        </w:rPr>
        <w:t>Piedāvājumus drīkst iesniegt</w:t>
      </w:r>
      <w:proofErr w:type="gramStart"/>
      <w:r w:rsidRPr="00C038AA">
        <w:rPr>
          <w:sz w:val="22"/>
          <w:szCs w:val="22"/>
        </w:rPr>
        <w:t xml:space="preserve"> sākot ar dienu</w:t>
      </w:r>
      <w:proofErr w:type="gramEnd"/>
      <w:r w:rsidRPr="00C038AA">
        <w:rPr>
          <w:sz w:val="22"/>
          <w:szCs w:val="22"/>
        </w:rPr>
        <w:t>, kad paziņojums par līgumu ir publicēts Iepirkumu uzraudzības biroja tīmekļvietnē.</w:t>
      </w:r>
    </w:p>
    <w:p w:rsidR="00A04559" w:rsidRPr="00C038AA" w:rsidRDefault="001F6B85" w:rsidP="00C038AA">
      <w:pPr>
        <w:pStyle w:val="StyleStyle2Justified"/>
        <w:numPr>
          <w:ilvl w:val="0"/>
          <w:numId w:val="4"/>
        </w:numPr>
        <w:tabs>
          <w:tab w:val="clear" w:pos="1080"/>
          <w:tab w:val="left" w:pos="0"/>
        </w:tabs>
        <w:spacing w:before="0" w:after="0"/>
        <w:rPr>
          <w:sz w:val="22"/>
          <w:szCs w:val="22"/>
          <w:lang w:eastAsia="ar-SA"/>
        </w:rPr>
      </w:pPr>
      <w:r w:rsidRPr="00C038AA">
        <w:rPr>
          <w:sz w:val="22"/>
          <w:szCs w:val="22"/>
        </w:rPr>
        <w:t xml:space="preserve">Saskaņā ar Publisko iepirkumu likuma </w:t>
      </w:r>
      <w:proofErr w:type="gramStart"/>
      <w:r w:rsidRPr="00C038AA">
        <w:rPr>
          <w:sz w:val="22"/>
          <w:szCs w:val="22"/>
        </w:rPr>
        <w:t>39.panta</w:t>
      </w:r>
      <w:proofErr w:type="gramEnd"/>
      <w:r w:rsidRPr="00C038AA">
        <w:rPr>
          <w:sz w:val="22"/>
          <w:szCs w:val="22"/>
        </w:rPr>
        <w:t xml:space="preserve"> pirmo daļu, piedāvājumi Konkursā ir iesniedzami tikai elektroniski, izmantojot Valsts reģionālās attīstības aģentūras tīmekļvietnē pieejamo elektronisko iepirkumu sistēmas e-konkursu apakšsistēmu</w:t>
      </w:r>
      <w:r w:rsidRPr="00C038AA">
        <w:rPr>
          <w:sz w:val="22"/>
          <w:szCs w:val="22"/>
          <w:vertAlign w:val="superscript"/>
        </w:rPr>
        <w:footnoteReference w:id="2"/>
      </w:r>
      <w:r w:rsidRPr="00C038AA">
        <w:rPr>
          <w:sz w:val="22"/>
          <w:szCs w:val="22"/>
        </w:rPr>
        <w:t xml:space="preserve">. Ārpus Elektronisko iepirkumu sistēmas e-konkursu apakšsistēmas iesniegtie piedāvājumi tiks atzīti par neatbilstošiem Konkursa nolikuma prasībām. </w:t>
      </w:r>
    </w:p>
    <w:p w:rsidR="00A04559" w:rsidRPr="00C038AA" w:rsidRDefault="001F6B85" w:rsidP="00C038AA">
      <w:pPr>
        <w:pStyle w:val="StyleStyle2Justified"/>
        <w:numPr>
          <w:ilvl w:val="0"/>
          <w:numId w:val="4"/>
        </w:numPr>
        <w:tabs>
          <w:tab w:val="clear" w:pos="1080"/>
          <w:tab w:val="left" w:pos="0"/>
        </w:tabs>
        <w:spacing w:before="0" w:after="0"/>
        <w:rPr>
          <w:sz w:val="22"/>
          <w:szCs w:val="22"/>
          <w:lang w:eastAsia="ar-SA"/>
        </w:rPr>
      </w:pPr>
      <w:r w:rsidRPr="00C038AA">
        <w:rPr>
          <w:sz w:val="22"/>
          <w:szCs w:val="22"/>
        </w:rPr>
        <w:t xml:space="preserve">Piedāvājumu iesniegšanas vieta – Valsts reģionālās attīstības aģentūras tīmekļvietnē </w:t>
      </w:r>
      <w:hyperlink r:id="rId13" w:history="1">
        <w:r w:rsidRPr="00C038AA">
          <w:rPr>
            <w:sz w:val="22"/>
            <w:szCs w:val="22"/>
            <w:u w:val="single"/>
          </w:rPr>
          <w:t>www.eis.gov.lv</w:t>
        </w:r>
      </w:hyperlink>
      <w:r w:rsidRPr="00C038AA">
        <w:rPr>
          <w:sz w:val="22"/>
          <w:szCs w:val="22"/>
        </w:rPr>
        <w:t xml:space="preserve"> pieejamajā Elektronisko iepirkumu sistēmas e-konkursu apakšsistēmā.</w:t>
      </w:r>
    </w:p>
    <w:p w:rsidR="001A1AC8" w:rsidRPr="00C038AA" w:rsidRDefault="001F6B85" w:rsidP="00C038AA">
      <w:pPr>
        <w:pStyle w:val="StyleStyle2Justified"/>
        <w:numPr>
          <w:ilvl w:val="0"/>
          <w:numId w:val="4"/>
        </w:numPr>
        <w:tabs>
          <w:tab w:val="clear" w:pos="1080"/>
          <w:tab w:val="left" w:pos="0"/>
        </w:tabs>
        <w:spacing w:before="0" w:after="0"/>
        <w:rPr>
          <w:sz w:val="22"/>
          <w:szCs w:val="22"/>
          <w:lang w:eastAsia="ar-SA"/>
        </w:rPr>
      </w:pPr>
      <w:r w:rsidRPr="00C038AA">
        <w:rPr>
          <w:sz w:val="22"/>
          <w:szCs w:val="22"/>
        </w:rPr>
        <w:t xml:space="preserve">Piedāvājumu iesniegšanas pēdējais termiņš – ne vēlāk kā </w:t>
      </w:r>
      <w:r w:rsidR="001A1AC8" w:rsidRPr="00C038AA">
        <w:rPr>
          <w:sz w:val="22"/>
          <w:szCs w:val="22"/>
        </w:rPr>
        <w:t xml:space="preserve">līdz </w:t>
      </w:r>
      <w:proofErr w:type="gramStart"/>
      <w:r w:rsidR="001A1AC8" w:rsidRPr="00C038AA">
        <w:rPr>
          <w:b/>
          <w:bCs/>
          <w:noProof/>
          <w:sz w:val="22"/>
          <w:szCs w:val="22"/>
          <w:lang w:eastAsia="ar-SA"/>
        </w:rPr>
        <w:t>202</w:t>
      </w:r>
      <w:r w:rsidR="004D511C" w:rsidRPr="00C038AA">
        <w:rPr>
          <w:b/>
          <w:bCs/>
          <w:noProof/>
          <w:sz w:val="22"/>
          <w:szCs w:val="22"/>
          <w:lang w:eastAsia="ar-SA"/>
        </w:rPr>
        <w:t>5</w:t>
      </w:r>
      <w:r w:rsidR="001A1AC8" w:rsidRPr="00C038AA">
        <w:rPr>
          <w:b/>
          <w:sz w:val="22"/>
          <w:szCs w:val="22"/>
          <w:lang w:eastAsia="ar-SA"/>
        </w:rPr>
        <w:t>.gada</w:t>
      </w:r>
      <w:proofErr w:type="gramEnd"/>
      <w:r w:rsidR="001A1AC8" w:rsidRPr="00C038AA">
        <w:rPr>
          <w:b/>
          <w:sz w:val="22"/>
          <w:szCs w:val="22"/>
          <w:lang w:eastAsia="ar-SA"/>
        </w:rPr>
        <w:t xml:space="preserve"> /diena/ /mēnesis/ (konkrētais datums ir atrodams EIS un IUB publikācijās),</w:t>
      </w:r>
      <w:r w:rsidR="001A1AC8" w:rsidRPr="00C038AA">
        <w:rPr>
          <w:sz w:val="22"/>
          <w:szCs w:val="22"/>
          <w:lang w:eastAsia="ar-SA"/>
        </w:rPr>
        <w:t xml:space="preserve"> </w:t>
      </w:r>
      <w:r w:rsidR="001A1AC8" w:rsidRPr="00C038AA">
        <w:rPr>
          <w:b/>
          <w:sz w:val="22"/>
          <w:szCs w:val="22"/>
          <w:lang w:eastAsia="ar-SA"/>
        </w:rPr>
        <w:t>plkst.</w:t>
      </w:r>
      <w:r w:rsidR="00D01486" w:rsidRPr="00C038AA">
        <w:rPr>
          <w:b/>
          <w:sz w:val="22"/>
          <w:szCs w:val="22"/>
          <w:lang w:eastAsia="ar-SA"/>
        </w:rPr>
        <w:t>09</w:t>
      </w:r>
      <w:r w:rsidR="001A1AC8" w:rsidRPr="00C038AA">
        <w:rPr>
          <w:b/>
          <w:noProof/>
          <w:sz w:val="22"/>
          <w:szCs w:val="22"/>
          <w:lang w:eastAsia="ar-SA"/>
        </w:rPr>
        <w:t>:</w:t>
      </w:r>
      <w:r w:rsidR="001A1AC8" w:rsidRPr="00C038AA">
        <w:rPr>
          <w:b/>
          <w:sz w:val="22"/>
          <w:szCs w:val="22"/>
          <w:lang w:eastAsia="ar-SA"/>
        </w:rPr>
        <w:t>00</w:t>
      </w:r>
      <w:r w:rsidR="001A1AC8" w:rsidRPr="00C038AA">
        <w:rPr>
          <w:sz w:val="22"/>
          <w:szCs w:val="22"/>
          <w:lang w:eastAsia="ar-SA"/>
        </w:rPr>
        <w:t xml:space="preserve"> pēc vietējā laika. </w:t>
      </w:r>
      <w:r w:rsidRPr="00C038AA">
        <w:rPr>
          <w:sz w:val="22"/>
          <w:szCs w:val="22"/>
        </w:rPr>
        <w:t xml:space="preserve">Komisija atver elektroniski iesniegtos piedāvājumus ne ātrāk kā četras stundas pēc piedāvājumu iesniegšanas termiņa beigām, izņemot </w:t>
      </w:r>
      <w:hyperlink r:id="rId14" w:tgtFrame="_blank" w:history="1">
        <w:r w:rsidRPr="00C038AA">
          <w:rPr>
            <w:sz w:val="22"/>
            <w:szCs w:val="22"/>
          </w:rPr>
          <w:t>Publisko iepirkumu likuma</w:t>
        </w:r>
      </w:hyperlink>
      <w:r w:rsidRPr="00C038AA">
        <w:rPr>
          <w:sz w:val="22"/>
          <w:szCs w:val="22"/>
        </w:rPr>
        <w:t xml:space="preserve"> </w:t>
      </w:r>
      <w:hyperlink r:id="rId15" w:anchor="p68" w:tgtFrame="_blank" w:history="1">
        <w:r w:rsidRPr="00C038AA">
          <w:rPr>
            <w:sz w:val="22"/>
            <w:szCs w:val="22"/>
          </w:rPr>
          <w:t>68. panta</w:t>
        </w:r>
      </w:hyperlink>
      <w:r w:rsidRPr="00C038AA">
        <w:rPr>
          <w:sz w:val="22"/>
          <w:szCs w:val="22"/>
        </w:rPr>
        <w:t> septītajā daļā minēto gadījumu. </w:t>
      </w:r>
      <w:hyperlink r:id="rId16" w:tgtFrame="_blank" w:history="1">
        <w:r w:rsidRPr="00C038AA">
          <w:rPr>
            <w:sz w:val="22"/>
            <w:szCs w:val="22"/>
          </w:rPr>
          <w:t>Publisko iepirkumu likuma</w:t>
        </w:r>
      </w:hyperlink>
      <w:r w:rsidRPr="00C038AA">
        <w:rPr>
          <w:sz w:val="22"/>
          <w:szCs w:val="22"/>
        </w:rPr>
        <w:t xml:space="preserve"> </w:t>
      </w:r>
      <w:hyperlink r:id="rId17" w:anchor="p68" w:tgtFrame="_blank" w:history="1">
        <w:r w:rsidRPr="00C038AA">
          <w:rPr>
            <w:sz w:val="22"/>
            <w:szCs w:val="22"/>
          </w:rPr>
          <w:t>68. panta</w:t>
        </w:r>
      </w:hyperlink>
      <w:r w:rsidRPr="00C038AA">
        <w:rPr>
          <w:sz w:val="22"/>
          <w:szCs w:val="22"/>
        </w:rPr>
        <w:t xml:space="preserve"> septītajā daļā minētajā gadījumā pasūtītājs pircēja profilā publicē informāciju par piedāvājumu atvēršanas sanāksmes atcelšanu un neatver iesniegtos piedāvājumus. Ja iesniegumu izskatīšanas komisija pieņem </w:t>
      </w:r>
      <w:hyperlink r:id="rId18" w:tgtFrame="_blank" w:history="1">
        <w:r w:rsidRPr="00C038AA">
          <w:rPr>
            <w:sz w:val="22"/>
            <w:szCs w:val="22"/>
          </w:rPr>
          <w:t>Publisko iepirkumu likuma</w:t>
        </w:r>
      </w:hyperlink>
      <w:r w:rsidRPr="00C038AA">
        <w:rPr>
          <w:sz w:val="22"/>
          <w:szCs w:val="22"/>
        </w:rPr>
        <w:t> </w:t>
      </w:r>
      <w:hyperlink r:id="rId19" w:anchor="p71" w:tgtFrame="_blank" w:history="1">
        <w:r w:rsidRPr="00C038AA">
          <w:rPr>
            <w:sz w:val="22"/>
            <w:szCs w:val="22"/>
          </w:rPr>
          <w:t>71.</w:t>
        </w:r>
      </w:hyperlink>
      <w:r w:rsidRPr="00C038AA">
        <w:rPr>
          <w:sz w:val="22"/>
          <w:szCs w:val="22"/>
        </w:rPr>
        <w:t> panta otrās daļas 1. punktā minēto lēmumu vai administratīvā lieta tiek izbeigta, pasūtītājs pircēja profilā publicē informāciju par piedāvājumu atvēršanas sanāksmes vietu un laiku, kā arī informē par to pretendentus vismaz trīs darbdienas iepriekš. Ja iesniegumu izskatīšanas komisija pieņem </w:t>
      </w:r>
      <w:hyperlink r:id="rId20" w:tgtFrame="_blank" w:history="1">
        <w:r w:rsidRPr="00C038AA">
          <w:rPr>
            <w:sz w:val="22"/>
            <w:szCs w:val="22"/>
          </w:rPr>
          <w:t>Publisko iepirkumu likuma</w:t>
        </w:r>
      </w:hyperlink>
      <w:r w:rsidRPr="00C038AA">
        <w:rPr>
          <w:sz w:val="22"/>
          <w:szCs w:val="22"/>
        </w:rPr>
        <w:t> </w:t>
      </w:r>
      <w:hyperlink r:id="rId21" w:anchor="p71" w:tgtFrame="_blank" w:history="1">
        <w:r w:rsidRPr="00C038AA">
          <w:rPr>
            <w:sz w:val="22"/>
            <w:szCs w:val="22"/>
          </w:rPr>
          <w:t>71.</w:t>
        </w:r>
      </w:hyperlink>
      <w:r w:rsidRPr="00C038AA">
        <w:rPr>
          <w:sz w:val="22"/>
          <w:szCs w:val="22"/>
        </w:rPr>
        <w:t> panta otrās daļas 3. punktā vai trešajā daļā minēto lēmumu, pasūtītājs neatver iesniegtos piedāvājumus un izsniedz</w:t>
      </w:r>
      <w:proofErr w:type="gramStart"/>
      <w:r w:rsidRPr="00C038AA">
        <w:rPr>
          <w:sz w:val="22"/>
          <w:szCs w:val="22"/>
        </w:rPr>
        <w:t xml:space="preserve"> vai </w:t>
      </w:r>
      <w:r w:rsidR="00626873" w:rsidRPr="00C038AA">
        <w:rPr>
          <w:sz w:val="22"/>
          <w:szCs w:val="22"/>
        </w:rPr>
        <w:t>nosuta</w:t>
      </w:r>
      <w:r w:rsidRPr="00C038AA">
        <w:rPr>
          <w:sz w:val="22"/>
          <w:szCs w:val="22"/>
        </w:rPr>
        <w:t xml:space="preserve"> tos atpakaļ pretendentiem</w:t>
      </w:r>
      <w:proofErr w:type="gramEnd"/>
      <w:r w:rsidRPr="00C038AA">
        <w:rPr>
          <w:sz w:val="22"/>
          <w:szCs w:val="22"/>
        </w:rPr>
        <w:t>.</w:t>
      </w:r>
    </w:p>
    <w:p w:rsidR="001A1AC8" w:rsidRPr="00C038AA" w:rsidRDefault="001A1AC8" w:rsidP="00C038AA">
      <w:pPr>
        <w:pStyle w:val="StyleStyle2Justified"/>
        <w:numPr>
          <w:ilvl w:val="0"/>
          <w:numId w:val="4"/>
        </w:numPr>
        <w:tabs>
          <w:tab w:val="clear" w:pos="1080"/>
          <w:tab w:val="left" w:pos="0"/>
        </w:tabs>
        <w:spacing w:before="0" w:after="0"/>
        <w:rPr>
          <w:sz w:val="22"/>
          <w:szCs w:val="22"/>
          <w:lang w:eastAsia="ar-SA"/>
        </w:rPr>
      </w:pPr>
      <w:r w:rsidRPr="00C038AA">
        <w:rPr>
          <w:noProof/>
          <w:sz w:val="22"/>
          <w:szCs w:val="22"/>
          <w:lang w:eastAsia="ar-SA"/>
        </w:rPr>
        <w:t xml:space="preserve">Piedāvājumu elektroniska atvēršana paredzēta </w:t>
      </w:r>
      <w:proofErr w:type="gramStart"/>
      <w:r w:rsidRPr="00C038AA">
        <w:rPr>
          <w:b/>
          <w:bCs/>
          <w:noProof/>
          <w:sz w:val="22"/>
          <w:szCs w:val="22"/>
          <w:lang w:eastAsia="ar-SA"/>
        </w:rPr>
        <w:t>202</w:t>
      </w:r>
      <w:r w:rsidR="004D511C" w:rsidRPr="00C038AA">
        <w:rPr>
          <w:b/>
          <w:bCs/>
          <w:noProof/>
          <w:sz w:val="22"/>
          <w:szCs w:val="22"/>
          <w:lang w:eastAsia="ar-SA"/>
        </w:rPr>
        <w:t>5</w:t>
      </w:r>
      <w:r w:rsidRPr="00C038AA">
        <w:rPr>
          <w:b/>
          <w:sz w:val="22"/>
          <w:szCs w:val="22"/>
          <w:lang w:eastAsia="ar-SA"/>
        </w:rPr>
        <w:t>.gada</w:t>
      </w:r>
      <w:proofErr w:type="gramEnd"/>
      <w:r w:rsidRPr="00C038AA">
        <w:rPr>
          <w:b/>
          <w:sz w:val="22"/>
          <w:szCs w:val="22"/>
          <w:lang w:eastAsia="ar-SA"/>
        </w:rPr>
        <w:t xml:space="preserve"> /diena/ /mēnesis/ ne agrāk kā </w:t>
      </w:r>
      <w:r w:rsidRPr="00C038AA">
        <w:rPr>
          <w:b/>
          <w:noProof/>
          <w:sz w:val="22"/>
          <w:szCs w:val="22"/>
          <w:lang w:eastAsia="ar-SA"/>
        </w:rPr>
        <w:t>plkst.</w:t>
      </w:r>
      <w:r w:rsidR="00D01486" w:rsidRPr="00C038AA">
        <w:rPr>
          <w:b/>
          <w:noProof/>
          <w:sz w:val="22"/>
          <w:szCs w:val="22"/>
          <w:lang w:eastAsia="ar-SA"/>
        </w:rPr>
        <w:t>13</w:t>
      </w:r>
      <w:r w:rsidRPr="00C038AA">
        <w:rPr>
          <w:b/>
          <w:noProof/>
          <w:sz w:val="22"/>
          <w:szCs w:val="22"/>
          <w:lang w:eastAsia="ar-SA"/>
        </w:rPr>
        <w:t>.00</w:t>
      </w:r>
      <w:r w:rsidRPr="00C038AA">
        <w:rPr>
          <w:b/>
          <w:sz w:val="22"/>
          <w:szCs w:val="22"/>
          <w:lang w:eastAsia="ar-SA"/>
        </w:rPr>
        <w:t xml:space="preserve"> (konkrētais datums ir atrodams EIS un IUB publikācijās)</w:t>
      </w:r>
      <w:r w:rsidRPr="00C038AA">
        <w:rPr>
          <w:noProof/>
          <w:sz w:val="22"/>
          <w:szCs w:val="22"/>
          <w:lang w:eastAsia="ar-SA"/>
        </w:rPr>
        <w:t>.</w:t>
      </w:r>
    </w:p>
    <w:p w:rsidR="00A04559" w:rsidRPr="00C038AA" w:rsidRDefault="001F6B85" w:rsidP="00C038AA">
      <w:pPr>
        <w:pStyle w:val="StyleStyle2Justified"/>
        <w:numPr>
          <w:ilvl w:val="0"/>
          <w:numId w:val="4"/>
        </w:numPr>
        <w:tabs>
          <w:tab w:val="clear" w:pos="1080"/>
          <w:tab w:val="left" w:pos="0"/>
        </w:tabs>
        <w:spacing w:before="0" w:after="0"/>
        <w:rPr>
          <w:sz w:val="22"/>
          <w:szCs w:val="22"/>
          <w:lang w:eastAsia="ar-SA"/>
        </w:rPr>
      </w:pPr>
      <w:r w:rsidRPr="00C038AA">
        <w:rPr>
          <w:sz w:val="22"/>
          <w:szCs w:val="22"/>
        </w:rPr>
        <w:t>Iesniegto piedāvājumu atvēršanas procesam var sekot līdzi tiešsaistes režīmā Elektronisko iepirkumu sistēmas e-konkursu apakšsistēmā.</w:t>
      </w:r>
    </w:p>
    <w:p w:rsidR="00A04559" w:rsidRPr="00C038AA" w:rsidRDefault="001F6B85" w:rsidP="00C038AA">
      <w:pPr>
        <w:pStyle w:val="StyleStyle2Justified"/>
        <w:numPr>
          <w:ilvl w:val="0"/>
          <w:numId w:val="4"/>
        </w:numPr>
        <w:tabs>
          <w:tab w:val="clear" w:pos="1080"/>
          <w:tab w:val="left" w:pos="0"/>
        </w:tabs>
        <w:spacing w:before="0" w:after="0"/>
        <w:rPr>
          <w:sz w:val="22"/>
          <w:szCs w:val="22"/>
          <w:lang w:eastAsia="ar-SA"/>
        </w:rPr>
      </w:pPr>
      <w:r w:rsidRPr="00C038AA">
        <w:rPr>
          <w:sz w:val="22"/>
          <w:szCs w:val="22"/>
        </w:rPr>
        <w:t xml:space="preserve">Saskaņā ar Publisko iepirkumu likuma </w:t>
      </w:r>
      <w:proofErr w:type="gramStart"/>
      <w:r w:rsidRPr="00C038AA">
        <w:rPr>
          <w:sz w:val="22"/>
          <w:szCs w:val="22"/>
        </w:rPr>
        <w:t>39.panta</w:t>
      </w:r>
      <w:proofErr w:type="gramEnd"/>
      <w:r w:rsidRPr="00C038AA">
        <w:rPr>
          <w:sz w:val="22"/>
          <w:szCs w:val="22"/>
        </w:rPr>
        <w:t xml:space="preserve"> ceturto daļu, ja konstatēti sistēmas darbības traucējumi, kuru dēļ nav bijis iespējams iesniegt piedāvājumus vai pieteikumus kopumā vismaz divas stundas pēdējo 24 stundu laikā vai 10 minūtes pēdējo četru stundu laikā līdz piedāvājumu vai pieteikumu iesniegšanas termiņa beigām, sistēmas turētājs pēc sistēmas darbības atjaunošanas pārceļ piedāvājumu vai pieteikumu iesniegšanas termiņu par vienu darbdienu. Sistēmas darbības atjaunošanas dienā tajā ievieto paziņojumu par sistēmas darbības traucējumiem, norādot iepirkumus un iepirkuma procedūras, kuru termiņi pārcelti. Šāda termiņa pārcelšana nav uzskatāma par grozījumiem iepirkuma vai iepirkuma procedūras dokumentos vai par piedāvājumu vai pieteikumu iesniegšanas termiņa pagarināšanu Publisko iepirkumu likuma 35. panta trešās daļas izpratnē.</w:t>
      </w:r>
    </w:p>
    <w:p w:rsidR="001F6B85" w:rsidRPr="00C038AA" w:rsidRDefault="001F6B85" w:rsidP="00C038AA">
      <w:pPr>
        <w:pStyle w:val="StyleStyle2Justified"/>
        <w:numPr>
          <w:ilvl w:val="0"/>
          <w:numId w:val="4"/>
        </w:numPr>
        <w:tabs>
          <w:tab w:val="clear" w:pos="1080"/>
          <w:tab w:val="left" w:pos="0"/>
        </w:tabs>
        <w:spacing w:before="0" w:after="0"/>
        <w:rPr>
          <w:sz w:val="22"/>
          <w:szCs w:val="22"/>
          <w:lang w:eastAsia="ar-SA"/>
        </w:rPr>
      </w:pPr>
      <w:r w:rsidRPr="00C038AA">
        <w:rPr>
          <w:sz w:val="22"/>
          <w:szCs w:val="22"/>
        </w:rPr>
        <w:t>Ja Pretendents piedāvājuma datu aizsardzībai izmantojis piedāvājuma šifrēšanu, Pretendentam ne vēlāk kā 15 (piecpadsmit) minūtes pēc piedāvājumu iesniegšanas termiņa beigām iepirkuma komisijai jāiesniedz elektroniskā atslēga ar paroli šifrētā dokumenta atvēršanai.</w:t>
      </w:r>
    </w:p>
    <w:p w:rsidR="009D24F3" w:rsidRPr="00C038AA" w:rsidRDefault="001F6B85" w:rsidP="00C038AA">
      <w:pPr>
        <w:pStyle w:val="StyleStyle2Justified"/>
        <w:numPr>
          <w:ilvl w:val="0"/>
          <w:numId w:val="4"/>
        </w:numPr>
        <w:tabs>
          <w:tab w:val="clear" w:pos="1080"/>
          <w:tab w:val="left" w:pos="0"/>
        </w:tabs>
        <w:spacing w:before="0" w:after="0"/>
        <w:rPr>
          <w:b/>
          <w:sz w:val="22"/>
          <w:szCs w:val="22"/>
        </w:rPr>
      </w:pPr>
      <w:r w:rsidRPr="00C038AA">
        <w:rPr>
          <w:sz w:val="22"/>
          <w:szCs w:val="22"/>
          <w:lang w:eastAsia="ar-SA"/>
        </w:rPr>
        <w:t>Piedāvājumu vērtēšanu un lēmumu pieņemšanu komisija veic slēgtā sēdē.</w:t>
      </w:r>
    </w:p>
    <w:p w:rsidR="00904A90" w:rsidRPr="00C038AA" w:rsidRDefault="00904A90" w:rsidP="00C038AA">
      <w:pPr>
        <w:pStyle w:val="StyleStyle2Justified"/>
        <w:tabs>
          <w:tab w:val="clear" w:pos="1080"/>
          <w:tab w:val="left" w:pos="0"/>
        </w:tabs>
        <w:spacing w:before="0" w:after="0"/>
        <w:ind w:left="360"/>
        <w:rPr>
          <w:b/>
          <w:sz w:val="22"/>
          <w:szCs w:val="22"/>
        </w:rPr>
      </w:pPr>
    </w:p>
    <w:bookmarkEnd w:id="1"/>
    <w:p w:rsidR="001F6B85" w:rsidRPr="00C038AA" w:rsidRDefault="001F6B85" w:rsidP="00C038AA">
      <w:pPr>
        <w:suppressAutoHyphens w:val="0"/>
        <w:jc w:val="center"/>
        <w:rPr>
          <w:sz w:val="22"/>
          <w:szCs w:val="22"/>
        </w:rPr>
      </w:pPr>
      <w:r w:rsidRPr="00C038AA">
        <w:rPr>
          <w:b/>
          <w:sz w:val="22"/>
          <w:szCs w:val="22"/>
        </w:rPr>
        <w:t>V. Prasības attiecībā uz piedāvājuma noformējumu un iesniegšanu</w:t>
      </w:r>
    </w:p>
    <w:p w:rsidR="001F6B85" w:rsidRPr="00C038AA" w:rsidRDefault="001F6B85" w:rsidP="00C038AA">
      <w:pPr>
        <w:numPr>
          <w:ilvl w:val="0"/>
          <w:numId w:val="5"/>
        </w:numPr>
        <w:tabs>
          <w:tab w:val="clear" w:pos="570"/>
        </w:tabs>
        <w:suppressAutoHyphens w:val="0"/>
        <w:ind w:left="357" w:hanging="357"/>
        <w:jc w:val="both"/>
        <w:rPr>
          <w:sz w:val="22"/>
          <w:szCs w:val="22"/>
        </w:rPr>
      </w:pPr>
      <w:r w:rsidRPr="00C038AA">
        <w:rPr>
          <w:sz w:val="22"/>
          <w:szCs w:val="22"/>
          <w:lang w:eastAsia="en-US"/>
        </w:rPr>
        <w:t>Piedāvājums jāiesniedz elektroniski Elektronisko iepirkumu sistēmas e-konkursu apakšsistēmā, ievērojot šādas Pretendenta izvēles iespējas:</w:t>
      </w:r>
    </w:p>
    <w:p w:rsidR="001F6B85" w:rsidRPr="00C038AA" w:rsidRDefault="001F6B85" w:rsidP="00C038AA">
      <w:pPr>
        <w:numPr>
          <w:ilvl w:val="1"/>
          <w:numId w:val="5"/>
        </w:numPr>
        <w:tabs>
          <w:tab w:val="clear" w:pos="1421"/>
        </w:tabs>
        <w:suppressAutoHyphens w:val="0"/>
        <w:ind w:left="1000" w:hanging="574"/>
        <w:jc w:val="both"/>
        <w:rPr>
          <w:sz w:val="22"/>
          <w:szCs w:val="22"/>
        </w:rPr>
      </w:pPr>
      <w:r w:rsidRPr="00C038AA">
        <w:rPr>
          <w:sz w:val="22"/>
          <w:szCs w:val="22"/>
          <w:lang w:eastAsia="en-US"/>
        </w:rPr>
        <w:t>izmantojot Elektronisko iepirkumu sistēmas e-konkursu apakšsistēmas piedāvātos rīkus, aizpildot minētās sistēmas e-konkursu apakšsistēmā šā iepirkuma sadaļā ievietotās formas;</w:t>
      </w:r>
    </w:p>
    <w:p w:rsidR="001F6B85" w:rsidRPr="00C038AA" w:rsidRDefault="001F6B85" w:rsidP="00C038AA">
      <w:pPr>
        <w:numPr>
          <w:ilvl w:val="1"/>
          <w:numId w:val="5"/>
        </w:numPr>
        <w:tabs>
          <w:tab w:val="clear" w:pos="1421"/>
        </w:tabs>
        <w:suppressAutoHyphens w:val="0"/>
        <w:ind w:left="1000" w:hanging="574"/>
        <w:jc w:val="both"/>
        <w:rPr>
          <w:sz w:val="22"/>
          <w:szCs w:val="22"/>
        </w:rPr>
      </w:pPr>
      <w:r w:rsidRPr="00C038AA">
        <w:rPr>
          <w:sz w:val="22"/>
          <w:szCs w:val="22"/>
          <w:lang w:eastAsia="en-US"/>
        </w:rPr>
        <w:t>elektroniski aizpildāmos dokumentus elektroniski sagatavojot ārpus Elektronisko iepirkumu sistēmas e-konkursu apakšsistēmas un augšupielādējot sistēmas attiecīgajās vietnēs aizpildītas PDF formas, t.sk. ar formā integrētajiem failiem (šādā gadījumā pretendents ir atbildīgs par aizpildāmo formu atbilstību dokumentācijas prasībām un formu paraugiem);</w:t>
      </w:r>
    </w:p>
    <w:p w:rsidR="001F6B85" w:rsidRPr="00C038AA" w:rsidRDefault="001F6B85" w:rsidP="00C038AA">
      <w:pPr>
        <w:numPr>
          <w:ilvl w:val="1"/>
          <w:numId w:val="5"/>
        </w:numPr>
        <w:tabs>
          <w:tab w:val="clear" w:pos="1421"/>
        </w:tabs>
        <w:suppressAutoHyphens w:val="0"/>
        <w:ind w:left="1000" w:hanging="574"/>
        <w:jc w:val="both"/>
        <w:rPr>
          <w:sz w:val="22"/>
          <w:szCs w:val="22"/>
        </w:rPr>
      </w:pPr>
      <w:r w:rsidRPr="00C038AA">
        <w:rPr>
          <w:sz w:val="22"/>
          <w:szCs w:val="22"/>
          <w:lang w:eastAsia="en-US"/>
        </w:rPr>
        <w:t xml:space="preserve">elektroniski (PDF formas veidā) sagatavoto piedāvājumu šifrējot ārpus e-konkursu apakšsistēmas ar trešās personas piedāvātiem datu aizsardzības rīkiem un aizsargājot ar elektronisku atslēgu un </w:t>
      </w:r>
      <w:r w:rsidRPr="00C038AA">
        <w:rPr>
          <w:sz w:val="22"/>
          <w:szCs w:val="22"/>
          <w:lang w:eastAsia="en-US"/>
        </w:rPr>
        <w:lastRenderedPageBreak/>
        <w:t>paroli (šādā gadījumā Pretendents ir atbildīgs par aizpildāmo formu atbilstību dokumentācijas prasībām un formu paraugiem, kā arī dokumenta atvēršanas un nolasīšanas iespējām).</w:t>
      </w:r>
    </w:p>
    <w:p w:rsidR="001F6B85" w:rsidRPr="00C038AA" w:rsidRDefault="001F6B85" w:rsidP="00C038AA">
      <w:pPr>
        <w:numPr>
          <w:ilvl w:val="0"/>
          <w:numId w:val="5"/>
        </w:numPr>
        <w:tabs>
          <w:tab w:val="clear" w:pos="570"/>
        </w:tabs>
        <w:suppressAutoHyphens w:val="0"/>
        <w:ind w:left="360" w:hanging="360"/>
        <w:jc w:val="both"/>
        <w:rPr>
          <w:sz w:val="22"/>
          <w:szCs w:val="22"/>
        </w:rPr>
      </w:pPr>
      <w:r w:rsidRPr="00C038AA">
        <w:rPr>
          <w:sz w:val="22"/>
          <w:szCs w:val="22"/>
          <w:lang w:eastAsia="en-US"/>
        </w:rPr>
        <w:t xml:space="preserve">Piedāvājums elektroniski jāparaksta pretendenta pārstāvēttiesīgajam vai pilnvarotajam pārstāvim. Pilnvarā precīzi jānorāda pilnvarotajam pārstāvim piešķirto tiesību un saistību apjoms. </w:t>
      </w:r>
    </w:p>
    <w:p w:rsidR="001F6B85" w:rsidRPr="00C038AA" w:rsidRDefault="001F6B85" w:rsidP="00C038AA">
      <w:pPr>
        <w:numPr>
          <w:ilvl w:val="0"/>
          <w:numId w:val="5"/>
        </w:numPr>
        <w:tabs>
          <w:tab w:val="clear" w:pos="570"/>
        </w:tabs>
        <w:suppressAutoHyphens w:val="0"/>
        <w:ind w:left="360" w:hanging="360"/>
        <w:jc w:val="both"/>
        <w:rPr>
          <w:sz w:val="22"/>
          <w:szCs w:val="22"/>
        </w:rPr>
      </w:pPr>
      <w:r w:rsidRPr="00C038AA">
        <w:rPr>
          <w:sz w:val="22"/>
          <w:szCs w:val="22"/>
          <w:lang w:eastAsia="en-US"/>
        </w:rPr>
        <w:t>Ja piedāvājumu iesniedz personu apvienība jebkurā to kombinācijā, piedāvājumā norāda tās pilnvaroto pārstāvi ar tiesībām elektroniski parakstīt visus ar šo iepirkumu saistītos dokumentus. Pilnvarojums pārstāvēt personu apvienību ir jāparaksta katras personu apvienībā iekļautās personas pārstāvēttiesīgajam vai pilnvarotajam pārstāvim.</w:t>
      </w:r>
    </w:p>
    <w:p w:rsidR="001F6B85" w:rsidRPr="00C038AA" w:rsidRDefault="001F6B85" w:rsidP="00C038AA">
      <w:pPr>
        <w:numPr>
          <w:ilvl w:val="0"/>
          <w:numId w:val="5"/>
        </w:numPr>
        <w:tabs>
          <w:tab w:val="clear" w:pos="570"/>
        </w:tabs>
        <w:suppressAutoHyphens w:val="0"/>
        <w:ind w:left="360" w:hanging="360"/>
        <w:jc w:val="both"/>
        <w:rPr>
          <w:sz w:val="22"/>
          <w:szCs w:val="22"/>
        </w:rPr>
      </w:pPr>
      <w:r w:rsidRPr="00C038AA">
        <w:rPr>
          <w:sz w:val="22"/>
          <w:szCs w:val="22"/>
          <w:lang w:eastAsia="en-US"/>
        </w:rPr>
        <w:t>Sagatavojot piedāvājumu, Pretendents ievēro, ka:</w:t>
      </w:r>
    </w:p>
    <w:p w:rsidR="001F6B85" w:rsidRPr="00C038AA" w:rsidRDefault="001F6B85" w:rsidP="00C038AA">
      <w:pPr>
        <w:numPr>
          <w:ilvl w:val="1"/>
          <w:numId w:val="5"/>
        </w:numPr>
        <w:tabs>
          <w:tab w:val="clear" w:pos="1421"/>
        </w:tabs>
        <w:suppressAutoHyphens w:val="0"/>
        <w:ind w:left="1000" w:hanging="574"/>
        <w:jc w:val="both"/>
        <w:rPr>
          <w:sz w:val="22"/>
          <w:szCs w:val="22"/>
        </w:rPr>
      </w:pPr>
      <w:r w:rsidRPr="00C038AA">
        <w:rPr>
          <w:sz w:val="22"/>
          <w:szCs w:val="22"/>
          <w:lang w:eastAsia="en-US"/>
        </w:rPr>
        <w:t>Pieteikuma veidlapa, tehniskais un finanšu piedāvājums ir jāaizpilda tikai elektroniski, atsevišķā elektroniskā dokumentā ar MS Office rīkiem lasāmā formātā;</w:t>
      </w:r>
    </w:p>
    <w:p w:rsidR="001F6B85" w:rsidRPr="00C038AA" w:rsidRDefault="001F6B85" w:rsidP="00C038AA">
      <w:pPr>
        <w:numPr>
          <w:ilvl w:val="1"/>
          <w:numId w:val="5"/>
        </w:numPr>
        <w:tabs>
          <w:tab w:val="clear" w:pos="1421"/>
        </w:tabs>
        <w:suppressAutoHyphens w:val="0"/>
        <w:ind w:left="1000" w:hanging="574"/>
        <w:jc w:val="both"/>
        <w:rPr>
          <w:sz w:val="22"/>
          <w:szCs w:val="22"/>
        </w:rPr>
      </w:pPr>
      <w:r w:rsidRPr="00C038AA">
        <w:rPr>
          <w:sz w:val="22"/>
          <w:szCs w:val="22"/>
          <w:lang w:eastAsia="en-US"/>
        </w:rPr>
        <w:t>Iesniedzot piedāvājumu, pretendents elektroniskā formā sagatavotos dokumentus paraksta ar drošu elektronisko parakstu vai Elektronisko iepirkumu sistēmas piedāvāto elektronisko parakstu, izņemot piedāvājuma nodrošinājumu;</w:t>
      </w:r>
    </w:p>
    <w:p w:rsidR="001F6B85" w:rsidRPr="00C038AA" w:rsidRDefault="001F6B85" w:rsidP="00C038AA">
      <w:pPr>
        <w:numPr>
          <w:ilvl w:val="1"/>
          <w:numId w:val="5"/>
        </w:numPr>
        <w:tabs>
          <w:tab w:val="clear" w:pos="1421"/>
        </w:tabs>
        <w:suppressAutoHyphens w:val="0"/>
        <w:ind w:left="1000" w:hanging="574"/>
        <w:jc w:val="both"/>
        <w:rPr>
          <w:sz w:val="22"/>
          <w:szCs w:val="22"/>
        </w:rPr>
      </w:pPr>
      <w:r w:rsidRPr="00C038AA">
        <w:rPr>
          <w:rFonts w:eastAsia="Calibri"/>
          <w:sz w:val="22"/>
          <w:szCs w:val="22"/>
          <w:lang w:eastAsia="en-US"/>
        </w:rPr>
        <w:t xml:space="preserve">Saskaņā ar Publisko iepirkumu likuma </w:t>
      </w:r>
      <w:proofErr w:type="gramStart"/>
      <w:r w:rsidRPr="00C038AA">
        <w:rPr>
          <w:rFonts w:eastAsia="Calibri"/>
          <w:sz w:val="22"/>
          <w:szCs w:val="22"/>
          <w:lang w:eastAsia="en-US"/>
        </w:rPr>
        <w:t>38.panta</w:t>
      </w:r>
      <w:proofErr w:type="gramEnd"/>
      <w:r w:rsidRPr="00C038AA">
        <w:rPr>
          <w:rFonts w:eastAsia="Calibri"/>
          <w:sz w:val="22"/>
          <w:szCs w:val="22"/>
          <w:lang w:eastAsia="en-US"/>
        </w:rPr>
        <w:t xml:space="preserve"> astoto daļu, iesniedzot piedāvājumu vai pieteikumu elektroniski, kandidāts vai piegādātājs ir tiesīgs ar vienu drošu elektronisko parakstu parakstīt visus dokumentus kā vienu kopumu.</w:t>
      </w:r>
    </w:p>
    <w:p w:rsidR="001F6B85" w:rsidRPr="00C038AA" w:rsidRDefault="001F6B85" w:rsidP="00C038AA">
      <w:pPr>
        <w:numPr>
          <w:ilvl w:val="0"/>
          <w:numId w:val="5"/>
        </w:numPr>
        <w:tabs>
          <w:tab w:val="clear" w:pos="570"/>
        </w:tabs>
        <w:suppressAutoHyphens w:val="0"/>
        <w:ind w:left="360" w:hanging="360"/>
        <w:jc w:val="both"/>
        <w:rPr>
          <w:sz w:val="22"/>
          <w:szCs w:val="22"/>
        </w:rPr>
      </w:pPr>
      <w:r w:rsidRPr="00C038AA">
        <w:rPr>
          <w:sz w:val="22"/>
          <w:szCs w:val="22"/>
        </w:rPr>
        <w:t xml:space="preserve">Piedāvājums jāsagatavo latviešu valodā. Svešvalodā sagatavotiem piedāvājuma dokumentiem jāpievieno apliecināts tulkojums latviešu valodā saskaņā ar Ministru kabineta </w:t>
      </w:r>
      <w:proofErr w:type="gramStart"/>
      <w:r w:rsidRPr="00C038AA">
        <w:rPr>
          <w:sz w:val="22"/>
          <w:szCs w:val="22"/>
        </w:rPr>
        <w:t>2000.gada</w:t>
      </w:r>
      <w:proofErr w:type="gramEnd"/>
      <w:r w:rsidRPr="00C038AA">
        <w:rPr>
          <w:sz w:val="22"/>
          <w:szCs w:val="22"/>
        </w:rPr>
        <w:t xml:space="preserve"> 22.augusta noteikumiem Nr.291 „Kārtība, kādā apliecināmi dokumentu tulkojumi valsts valodā”. Par dokumentu tulkojuma atbilstību oriģinālam atbild pretendents.</w:t>
      </w:r>
    </w:p>
    <w:p w:rsidR="001F6B85" w:rsidRPr="00C038AA" w:rsidRDefault="001F6B85" w:rsidP="00C038AA">
      <w:pPr>
        <w:numPr>
          <w:ilvl w:val="0"/>
          <w:numId w:val="5"/>
        </w:numPr>
        <w:tabs>
          <w:tab w:val="clear" w:pos="570"/>
        </w:tabs>
        <w:suppressAutoHyphens w:val="0"/>
        <w:ind w:left="360" w:hanging="360"/>
        <w:jc w:val="both"/>
        <w:rPr>
          <w:sz w:val="22"/>
          <w:szCs w:val="22"/>
        </w:rPr>
      </w:pPr>
      <w:r w:rsidRPr="00C038AA">
        <w:rPr>
          <w:sz w:val="22"/>
          <w:szCs w:val="22"/>
        </w:rPr>
        <w:t xml:space="preserve">Piedāvājumā iekļautajiem dokumentiem un to noformējumam jāatbilst Dokumentu juridiskā spēka likumam un Ministru kabineta </w:t>
      </w:r>
      <w:proofErr w:type="gramStart"/>
      <w:r w:rsidRPr="00C038AA">
        <w:rPr>
          <w:sz w:val="22"/>
          <w:szCs w:val="22"/>
        </w:rPr>
        <w:t>2018.gada</w:t>
      </w:r>
      <w:proofErr w:type="gramEnd"/>
      <w:r w:rsidRPr="00C038AA">
        <w:rPr>
          <w:sz w:val="22"/>
          <w:szCs w:val="22"/>
        </w:rPr>
        <w:t xml:space="preserve"> 4.septembra noteikumiem Nr.558 “Dokumentu izstrādāšanas un noformēšanas kārtība”.</w:t>
      </w:r>
    </w:p>
    <w:p w:rsidR="001F6B85" w:rsidRPr="00C038AA" w:rsidRDefault="001F6B85" w:rsidP="00C038AA">
      <w:pPr>
        <w:numPr>
          <w:ilvl w:val="0"/>
          <w:numId w:val="5"/>
        </w:numPr>
        <w:tabs>
          <w:tab w:val="clear" w:pos="570"/>
        </w:tabs>
        <w:suppressAutoHyphens w:val="0"/>
        <w:ind w:left="360" w:hanging="360"/>
        <w:jc w:val="both"/>
        <w:rPr>
          <w:sz w:val="22"/>
          <w:szCs w:val="22"/>
        </w:rPr>
      </w:pPr>
      <w:r w:rsidRPr="00C038AA">
        <w:rPr>
          <w:sz w:val="22"/>
          <w:szCs w:val="22"/>
        </w:rPr>
        <w:t xml:space="preserve">Pretendents līdz piedāvājumu iesniegšanas termiņa beigām var rakstveidā grozīt vai atsaukt iesniegto piedāvājumu, izmantojot attiecīgos </w:t>
      </w:r>
      <w:r w:rsidRPr="00C038AA">
        <w:rPr>
          <w:bCs/>
          <w:sz w:val="22"/>
          <w:szCs w:val="22"/>
        </w:rPr>
        <w:t>Elektronisko iepirkumu sistēmas</w:t>
      </w:r>
      <w:r w:rsidRPr="00C038AA">
        <w:rPr>
          <w:sz w:val="22"/>
          <w:szCs w:val="22"/>
        </w:rPr>
        <w:t xml:space="preserve"> pieejamos rīkus. Piedāvājuma atsaukšanai ir bezierunu raksturs, un tā izslēdz pretendentu no tālākas līdzdalības atklātā konkursā. Piedāvājuma maiņas gadījumā par piedāvājuma iesniegšanas laiku tiek uzskatīts pēdējā piedāvājuma iesniegšanas brīdis.</w:t>
      </w:r>
    </w:p>
    <w:p w:rsidR="001F6B85" w:rsidRPr="00C038AA" w:rsidRDefault="001F6B85" w:rsidP="00C038AA">
      <w:pPr>
        <w:numPr>
          <w:ilvl w:val="0"/>
          <w:numId w:val="5"/>
        </w:numPr>
        <w:tabs>
          <w:tab w:val="clear" w:pos="570"/>
        </w:tabs>
        <w:suppressAutoHyphens w:val="0"/>
        <w:ind w:left="360" w:hanging="360"/>
        <w:jc w:val="both"/>
        <w:rPr>
          <w:sz w:val="22"/>
          <w:szCs w:val="22"/>
        </w:rPr>
      </w:pPr>
      <w:r w:rsidRPr="00C038AA">
        <w:rPr>
          <w:sz w:val="22"/>
          <w:szCs w:val="22"/>
          <w:lang w:eastAsia="en-US"/>
        </w:rPr>
        <w:t xml:space="preserve">Ja Pretendents iesniedzis kāda dokumenta kopiju, to apliecina atbilstoši Dokumentu juridiskā spēka likumam. Ja dokumenta kopija nav apliecināta atbilstoši šajā apakšpunktā minēto normatīvo aktu prasībām, Pasūtītājs, ja tam rodas šaubas par iesniegtā dokumenta kopijas autentiskumu, Publisko iepirkumu likuma </w:t>
      </w:r>
      <w:proofErr w:type="gramStart"/>
      <w:r w:rsidRPr="00C038AA">
        <w:rPr>
          <w:sz w:val="22"/>
          <w:szCs w:val="22"/>
          <w:lang w:eastAsia="en-US"/>
        </w:rPr>
        <w:t>41.panta</w:t>
      </w:r>
      <w:proofErr w:type="gramEnd"/>
      <w:r w:rsidRPr="00C038AA">
        <w:rPr>
          <w:sz w:val="22"/>
          <w:szCs w:val="22"/>
          <w:lang w:eastAsia="en-US"/>
        </w:rPr>
        <w:t xml:space="preserve"> piektās daļas kārtībā var pieprasīt, lai Pretendents uzrāda dokumenta oriģinālu vai iesniedz apliecinātu dokumenta kopiju.</w:t>
      </w:r>
    </w:p>
    <w:p w:rsidR="001F6B85" w:rsidRPr="00C038AA" w:rsidRDefault="001F6B85" w:rsidP="00C038AA">
      <w:pPr>
        <w:numPr>
          <w:ilvl w:val="0"/>
          <w:numId w:val="5"/>
        </w:numPr>
        <w:tabs>
          <w:tab w:val="clear" w:pos="570"/>
        </w:tabs>
        <w:suppressAutoHyphens w:val="0"/>
        <w:ind w:left="360" w:hanging="360"/>
        <w:jc w:val="both"/>
        <w:rPr>
          <w:sz w:val="22"/>
          <w:szCs w:val="22"/>
        </w:rPr>
      </w:pPr>
      <w:r w:rsidRPr="00C038AA">
        <w:rPr>
          <w:sz w:val="22"/>
          <w:szCs w:val="22"/>
          <w:lang w:eastAsia="en-US"/>
        </w:rPr>
        <w:t>Iesniedzot piedāvājumu, Pretendents pilnībā atzīst visus Nolikumā (t.sk. tā pielikumos un formās, kuras ir ievietotas Elektronisko iepirkumu sistēmā e-konkursu apakšsistēmas šā iepirkuma sadaļā) ietvertos nosacījumus.</w:t>
      </w:r>
    </w:p>
    <w:p w:rsidR="001F6B85" w:rsidRPr="00C038AA" w:rsidRDefault="001F6B85" w:rsidP="00C038AA">
      <w:pPr>
        <w:numPr>
          <w:ilvl w:val="0"/>
          <w:numId w:val="5"/>
        </w:numPr>
        <w:tabs>
          <w:tab w:val="clear" w:pos="570"/>
        </w:tabs>
        <w:suppressAutoHyphens w:val="0"/>
        <w:ind w:left="360" w:hanging="360"/>
        <w:jc w:val="both"/>
        <w:rPr>
          <w:sz w:val="22"/>
          <w:szCs w:val="22"/>
        </w:rPr>
      </w:pPr>
      <w:r w:rsidRPr="00C038AA">
        <w:rPr>
          <w:sz w:val="22"/>
          <w:szCs w:val="22"/>
        </w:rPr>
        <w:t>Piedāvājums jāsagatavo tā, lai nekādā veidā netiktu apdraudēta Elektronisko iepirkumu sistēmas e-konkursu apakšsistēmas darbība un nebūtu ierobežota piekļuve piedāvājumā ietvertajai informācijai, tostarp piedāvājums nedrīkst saturēt datorvīrusus un citas kaitīgas programmatūras vai to ģeneratorus.</w:t>
      </w:r>
      <w:r w:rsidRPr="00C038AA">
        <w:rPr>
          <w:b/>
          <w:sz w:val="22"/>
          <w:szCs w:val="22"/>
        </w:rPr>
        <w:t xml:space="preserve"> </w:t>
      </w:r>
      <w:r w:rsidRPr="00C038AA">
        <w:rPr>
          <w:sz w:val="22"/>
          <w:szCs w:val="22"/>
        </w:rPr>
        <w:t>Ja piedāvājums saturēs kādu no šajā punktā minētajiem riskiem, tas netiks izskatīts.</w:t>
      </w:r>
    </w:p>
    <w:p w:rsidR="00904A90" w:rsidRPr="00C038AA" w:rsidRDefault="00904A90" w:rsidP="00C038AA">
      <w:pPr>
        <w:suppressAutoHyphens w:val="0"/>
        <w:ind w:left="360"/>
        <w:jc w:val="both"/>
        <w:rPr>
          <w:sz w:val="22"/>
          <w:szCs w:val="22"/>
        </w:rPr>
      </w:pPr>
    </w:p>
    <w:p w:rsidR="001F6B85" w:rsidRPr="00C038AA" w:rsidRDefault="001F6B85" w:rsidP="00C038AA">
      <w:pPr>
        <w:suppressAutoHyphens w:val="0"/>
        <w:jc w:val="center"/>
        <w:rPr>
          <w:sz w:val="22"/>
          <w:szCs w:val="22"/>
        </w:rPr>
      </w:pPr>
      <w:r w:rsidRPr="00C038AA">
        <w:rPr>
          <w:b/>
          <w:sz w:val="22"/>
          <w:szCs w:val="22"/>
          <w:lang w:eastAsia="en-US"/>
        </w:rPr>
        <w:t>VI. Ieinteresēto piegādātāju sanāksme</w:t>
      </w:r>
    </w:p>
    <w:p w:rsidR="001F6B85" w:rsidRPr="00C038AA" w:rsidRDefault="001F6B85" w:rsidP="00C038AA">
      <w:pPr>
        <w:numPr>
          <w:ilvl w:val="0"/>
          <w:numId w:val="5"/>
        </w:numPr>
        <w:tabs>
          <w:tab w:val="clear" w:pos="570"/>
        </w:tabs>
        <w:suppressAutoHyphens w:val="0"/>
        <w:ind w:left="360" w:hanging="360"/>
        <w:jc w:val="both"/>
        <w:rPr>
          <w:sz w:val="22"/>
          <w:szCs w:val="22"/>
        </w:rPr>
      </w:pPr>
      <w:r w:rsidRPr="00C038AA">
        <w:rPr>
          <w:sz w:val="22"/>
          <w:szCs w:val="22"/>
          <w:lang w:eastAsia="en-US"/>
        </w:rPr>
        <w:t xml:space="preserve">Ieinteresēto piegādātāju sanāksme nav paredzēta. </w:t>
      </w:r>
    </w:p>
    <w:p w:rsidR="001F6B85" w:rsidRPr="00C038AA" w:rsidRDefault="001F6B85" w:rsidP="00C038AA">
      <w:pPr>
        <w:numPr>
          <w:ilvl w:val="0"/>
          <w:numId w:val="5"/>
        </w:numPr>
        <w:tabs>
          <w:tab w:val="clear" w:pos="570"/>
        </w:tabs>
        <w:suppressAutoHyphens w:val="0"/>
        <w:ind w:left="360" w:hanging="360"/>
        <w:jc w:val="both"/>
        <w:rPr>
          <w:sz w:val="22"/>
          <w:szCs w:val="22"/>
        </w:rPr>
      </w:pPr>
      <w:r w:rsidRPr="00C038AA">
        <w:rPr>
          <w:sz w:val="22"/>
          <w:szCs w:val="22"/>
          <w:lang w:eastAsia="en-US"/>
        </w:rPr>
        <w:t xml:space="preserve">Piegādātājam ir tiesības ierosināt, lai tiek rīkota ieinteresēto piegādātāju sanāksme. </w:t>
      </w:r>
    </w:p>
    <w:p w:rsidR="001F6B85" w:rsidRPr="00C038AA" w:rsidRDefault="001F6B85" w:rsidP="00C038AA">
      <w:pPr>
        <w:numPr>
          <w:ilvl w:val="0"/>
          <w:numId w:val="5"/>
        </w:numPr>
        <w:tabs>
          <w:tab w:val="clear" w:pos="570"/>
        </w:tabs>
        <w:suppressAutoHyphens w:val="0"/>
        <w:ind w:left="360" w:hanging="360"/>
        <w:jc w:val="both"/>
        <w:rPr>
          <w:sz w:val="22"/>
          <w:szCs w:val="22"/>
        </w:rPr>
      </w:pPr>
      <w:r w:rsidRPr="00C038AA">
        <w:rPr>
          <w:sz w:val="22"/>
          <w:szCs w:val="22"/>
          <w:lang w:eastAsia="en-US"/>
        </w:rPr>
        <w:t xml:space="preserve">Iepirkuma komisija rīko ieinteresēto piegādātāju sanāksmi, ja ne vēlāk kā 10 dienas pirms piedāvājumu iesniegšanas termiņa pēdējās dienas ir saņemti vismaz divu ieinteresēto piegādātāju priekšlikumi rīkot ieinteresēto piegādātāju sanāksmi. </w:t>
      </w:r>
    </w:p>
    <w:p w:rsidR="001F6B85" w:rsidRPr="00C038AA" w:rsidRDefault="001F6B85" w:rsidP="00C038AA">
      <w:pPr>
        <w:numPr>
          <w:ilvl w:val="0"/>
          <w:numId w:val="5"/>
        </w:numPr>
        <w:tabs>
          <w:tab w:val="clear" w:pos="570"/>
        </w:tabs>
        <w:suppressAutoHyphens w:val="0"/>
        <w:ind w:left="360" w:hanging="360"/>
        <w:jc w:val="both"/>
        <w:rPr>
          <w:sz w:val="22"/>
          <w:szCs w:val="22"/>
        </w:rPr>
      </w:pPr>
      <w:r w:rsidRPr="00C038AA">
        <w:rPr>
          <w:sz w:val="22"/>
          <w:szCs w:val="22"/>
          <w:lang w:eastAsia="en-US"/>
        </w:rPr>
        <w:t>Sanāksmi rīko ne vēlāk kā piecas dienas pirms piedāvājumu iesniegšanas termiņa pēdējās dienas, un informāciju par sanāksmi ievieto pircēja profilā vismaz trīs dienas iepriekš. Iepirkuma komisija sniedz papildu informāciju un atbild uz sanāksmes laikā uzdotajiem jautājumiem. Sanāksmes gaita tiek protokolēta.</w:t>
      </w:r>
    </w:p>
    <w:p w:rsidR="00904A90" w:rsidRPr="00C038AA" w:rsidRDefault="00904A90" w:rsidP="00C038AA">
      <w:pPr>
        <w:suppressAutoHyphens w:val="0"/>
        <w:ind w:left="360"/>
        <w:jc w:val="both"/>
        <w:rPr>
          <w:sz w:val="22"/>
          <w:szCs w:val="22"/>
        </w:rPr>
      </w:pPr>
    </w:p>
    <w:p w:rsidR="00A87231" w:rsidRPr="00C038AA" w:rsidRDefault="00A87231" w:rsidP="00C038AA">
      <w:pPr>
        <w:tabs>
          <w:tab w:val="left" w:pos="0"/>
          <w:tab w:val="left" w:pos="426"/>
        </w:tabs>
        <w:suppressAutoHyphens w:val="0"/>
        <w:ind w:left="357"/>
        <w:jc w:val="center"/>
        <w:rPr>
          <w:b/>
          <w:sz w:val="22"/>
          <w:szCs w:val="22"/>
          <w:lang w:eastAsia="en-US"/>
        </w:rPr>
      </w:pPr>
      <w:r w:rsidRPr="00C038AA">
        <w:rPr>
          <w:b/>
          <w:sz w:val="22"/>
          <w:szCs w:val="22"/>
          <w:lang w:eastAsia="en-US"/>
        </w:rPr>
        <w:t>VII. Prasības piedāvājuma un saistību izpildes nodrošinājumam</w:t>
      </w:r>
    </w:p>
    <w:p w:rsidR="00A87231" w:rsidRPr="00C038AA" w:rsidRDefault="00A87231" w:rsidP="00C038AA">
      <w:pPr>
        <w:numPr>
          <w:ilvl w:val="0"/>
          <w:numId w:val="5"/>
        </w:numPr>
        <w:tabs>
          <w:tab w:val="clear" w:pos="570"/>
        </w:tabs>
        <w:suppressAutoHyphens w:val="0"/>
        <w:ind w:left="360" w:hanging="360"/>
        <w:jc w:val="both"/>
        <w:rPr>
          <w:b/>
          <w:sz w:val="22"/>
          <w:szCs w:val="22"/>
          <w:lang w:eastAsia="en-US"/>
        </w:rPr>
      </w:pPr>
      <w:r w:rsidRPr="00C038AA">
        <w:rPr>
          <w:bCs/>
          <w:sz w:val="22"/>
          <w:szCs w:val="22"/>
          <w:lang w:eastAsia="en-US"/>
        </w:rPr>
        <w:t>Piedāvājuma nodrošinājums</w:t>
      </w:r>
      <w:r w:rsidRPr="00C038AA">
        <w:rPr>
          <w:sz w:val="22"/>
          <w:szCs w:val="22"/>
          <w:lang w:eastAsia="en-US"/>
        </w:rPr>
        <w:t xml:space="preserve"> ir iepirkuma procedūras dokumentos paredzēta bankas garantija vai apdrošināšanas sabiedrības polise par noteiktu naudas summu, kuru pretendents kopā ar piedāvājumu iesniedz pasūtītājam kā nodrošinājumu piedāvājuma spēkā esībai. </w:t>
      </w:r>
    </w:p>
    <w:p w:rsidR="0076359F" w:rsidRPr="00C038AA" w:rsidRDefault="0076359F" w:rsidP="00C038AA">
      <w:pPr>
        <w:numPr>
          <w:ilvl w:val="0"/>
          <w:numId w:val="5"/>
        </w:numPr>
        <w:tabs>
          <w:tab w:val="clear" w:pos="570"/>
        </w:tabs>
        <w:suppressAutoHyphens w:val="0"/>
        <w:ind w:left="360" w:hanging="360"/>
        <w:jc w:val="both"/>
        <w:rPr>
          <w:sz w:val="22"/>
          <w:szCs w:val="22"/>
          <w:u w:val="single"/>
          <w:lang w:eastAsia="en-US"/>
        </w:rPr>
      </w:pPr>
      <w:r w:rsidRPr="00C038AA">
        <w:rPr>
          <w:sz w:val="22"/>
          <w:szCs w:val="22"/>
          <w:u w:val="single"/>
          <w:lang w:eastAsia="en-US"/>
        </w:rPr>
        <w:lastRenderedPageBreak/>
        <w:t>Piedāvājuma nodrošinājums jāiesniedz par labu SIA “AADSO”.</w:t>
      </w:r>
    </w:p>
    <w:p w:rsidR="0076359F" w:rsidRPr="007D6201" w:rsidRDefault="0076359F" w:rsidP="00C038AA">
      <w:pPr>
        <w:numPr>
          <w:ilvl w:val="0"/>
          <w:numId w:val="5"/>
        </w:numPr>
        <w:tabs>
          <w:tab w:val="clear" w:pos="570"/>
        </w:tabs>
        <w:suppressAutoHyphens w:val="0"/>
        <w:ind w:left="360" w:hanging="360"/>
        <w:jc w:val="both"/>
        <w:rPr>
          <w:b/>
          <w:sz w:val="22"/>
          <w:szCs w:val="22"/>
          <w:lang w:eastAsia="en-US"/>
        </w:rPr>
      </w:pPr>
      <w:r w:rsidRPr="007D6201">
        <w:rPr>
          <w:b/>
          <w:sz w:val="22"/>
          <w:szCs w:val="22"/>
          <w:lang w:eastAsia="en-US"/>
        </w:rPr>
        <w:t>Piedāvājuma nodrošinājuma summa:</w:t>
      </w:r>
    </w:p>
    <w:tbl>
      <w:tblPr>
        <w:tblW w:w="9180"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gridCol w:w="4361"/>
      </w:tblGrid>
      <w:tr w:rsidR="007D6201" w:rsidRPr="00C038AA" w:rsidTr="007D6201">
        <w:tc>
          <w:tcPr>
            <w:tcW w:w="4819" w:type="dxa"/>
          </w:tcPr>
          <w:p w:rsidR="007D6201" w:rsidRPr="00C038AA" w:rsidRDefault="007D6201" w:rsidP="00C038AA">
            <w:pPr>
              <w:rPr>
                <w:bCs/>
                <w:sz w:val="22"/>
                <w:szCs w:val="22"/>
              </w:rPr>
            </w:pPr>
            <w:r w:rsidRPr="00C038AA">
              <w:rPr>
                <w:bCs/>
                <w:sz w:val="22"/>
                <w:szCs w:val="22"/>
              </w:rPr>
              <w:t>Būvgružu un lielgabarīta kravas konteineri 7 m</w:t>
            </w:r>
            <w:r w:rsidRPr="00C038AA">
              <w:rPr>
                <w:bCs/>
                <w:sz w:val="22"/>
                <w:szCs w:val="22"/>
                <w:vertAlign w:val="superscript"/>
              </w:rPr>
              <w:t>3</w:t>
            </w:r>
          </w:p>
        </w:tc>
        <w:tc>
          <w:tcPr>
            <w:tcW w:w="4361" w:type="dxa"/>
          </w:tcPr>
          <w:p w:rsidR="007D6201" w:rsidRPr="00C038AA" w:rsidRDefault="007D6201" w:rsidP="00C038AA">
            <w:pPr>
              <w:jc w:val="both"/>
              <w:rPr>
                <w:sz w:val="22"/>
                <w:szCs w:val="22"/>
              </w:rPr>
            </w:pPr>
            <w:r w:rsidRPr="00C038AA">
              <w:rPr>
                <w:sz w:val="22"/>
                <w:szCs w:val="22"/>
              </w:rPr>
              <w:t xml:space="preserve">500,00 EUR </w:t>
            </w:r>
            <w:r w:rsidRPr="00C038AA">
              <w:rPr>
                <w:i/>
                <w:sz w:val="22"/>
                <w:szCs w:val="22"/>
              </w:rPr>
              <w:t>(pieci simti euro nulle centi).</w:t>
            </w:r>
          </w:p>
        </w:tc>
      </w:tr>
    </w:tbl>
    <w:p w:rsidR="0076359F" w:rsidRPr="00C038AA" w:rsidRDefault="0076359F" w:rsidP="00C038AA">
      <w:pPr>
        <w:numPr>
          <w:ilvl w:val="0"/>
          <w:numId w:val="5"/>
        </w:numPr>
        <w:tabs>
          <w:tab w:val="clear" w:pos="570"/>
        </w:tabs>
        <w:suppressAutoHyphens w:val="0"/>
        <w:ind w:left="360" w:hanging="360"/>
        <w:jc w:val="both"/>
        <w:rPr>
          <w:sz w:val="22"/>
          <w:szCs w:val="22"/>
          <w:lang w:eastAsia="en-US"/>
        </w:rPr>
      </w:pPr>
      <w:r w:rsidRPr="00C038AA">
        <w:rPr>
          <w:sz w:val="22"/>
          <w:szCs w:val="22"/>
          <w:lang w:eastAsia="en-US"/>
        </w:rPr>
        <w:t xml:space="preserve">Piedāvājuma nodrošinājuma spēkā esības termiņš ir </w:t>
      </w:r>
      <w:r w:rsidRPr="00C038AA">
        <w:rPr>
          <w:b/>
          <w:sz w:val="22"/>
          <w:szCs w:val="22"/>
          <w:lang w:eastAsia="en-US"/>
        </w:rPr>
        <w:t>3 (trīs) mēneši</w:t>
      </w:r>
      <w:r w:rsidRPr="00C038AA">
        <w:rPr>
          <w:sz w:val="22"/>
          <w:szCs w:val="22"/>
          <w:lang w:eastAsia="en-US"/>
        </w:rPr>
        <w:t>, skaitot no piedāvājumu atvēršanas dienas.</w:t>
      </w:r>
    </w:p>
    <w:p w:rsidR="0076359F" w:rsidRPr="00C038AA" w:rsidRDefault="0076359F" w:rsidP="00C038AA">
      <w:pPr>
        <w:numPr>
          <w:ilvl w:val="0"/>
          <w:numId w:val="5"/>
        </w:numPr>
        <w:tabs>
          <w:tab w:val="clear" w:pos="570"/>
        </w:tabs>
        <w:suppressAutoHyphens w:val="0"/>
        <w:ind w:left="360" w:hanging="360"/>
        <w:jc w:val="both"/>
        <w:rPr>
          <w:sz w:val="22"/>
          <w:szCs w:val="22"/>
          <w:lang w:eastAsia="en-US"/>
        </w:rPr>
      </w:pPr>
      <w:r w:rsidRPr="00C038AA">
        <w:rPr>
          <w:sz w:val="22"/>
          <w:szCs w:val="22"/>
          <w:lang w:eastAsia="lv-LV"/>
        </w:rPr>
        <w:t>Piedāvājuma nodrošinājuma iesniegšanas veidi:</w:t>
      </w:r>
    </w:p>
    <w:p w:rsidR="0076359F" w:rsidRPr="00C038AA" w:rsidRDefault="0076359F" w:rsidP="00C038AA">
      <w:pPr>
        <w:numPr>
          <w:ilvl w:val="1"/>
          <w:numId w:val="5"/>
        </w:numPr>
        <w:tabs>
          <w:tab w:val="clear" w:pos="1421"/>
        </w:tabs>
        <w:suppressAutoHyphens w:val="0"/>
        <w:ind w:left="1000" w:hanging="574"/>
        <w:jc w:val="both"/>
        <w:rPr>
          <w:sz w:val="22"/>
          <w:szCs w:val="22"/>
          <w:lang w:eastAsia="en-US"/>
        </w:rPr>
      </w:pPr>
      <w:r w:rsidRPr="00C038AA">
        <w:rPr>
          <w:sz w:val="22"/>
          <w:szCs w:val="22"/>
          <w:lang w:eastAsia="lv-LV"/>
        </w:rPr>
        <w:t xml:space="preserve">bankas izdota garantija </w:t>
      </w:r>
      <w:r w:rsidRPr="00C038AA">
        <w:rPr>
          <w:sz w:val="22"/>
          <w:szCs w:val="22"/>
          <w:u w:val="single"/>
          <w:lang w:eastAsia="lv-LV"/>
        </w:rPr>
        <w:t>(</w:t>
      </w:r>
      <w:r w:rsidRPr="00C038AA">
        <w:rPr>
          <w:i/>
          <w:sz w:val="22"/>
          <w:szCs w:val="22"/>
          <w:u w:val="single"/>
          <w:lang w:eastAsia="lv-LV"/>
        </w:rPr>
        <w:t>piedāvājumam pievienojama bankas garantija, kas parakstīta</w:t>
      </w:r>
      <w:proofErr w:type="gramStart"/>
      <w:r w:rsidRPr="00C038AA">
        <w:rPr>
          <w:i/>
          <w:sz w:val="22"/>
          <w:szCs w:val="22"/>
          <w:u w:val="single"/>
          <w:lang w:eastAsia="lv-LV"/>
        </w:rPr>
        <w:t xml:space="preserve">  </w:t>
      </w:r>
      <w:proofErr w:type="gramEnd"/>
      <w:r w:rsidRPr="00C038AA">
        <w:rPr>
          <w:i/>
          <w:sz w:val="22"/>
          <w:szCs w:val="22"/>
          <w:u w:val="single"/>
          <w:lang w:eastAsia="lv-LV"/>
        </w:rPr>
        <w:t>ar drošu elektronisko parakstu</w:t>
      </w:r>
      <w:r w:rsidRPr="00C038AA">
        <w:rPr>
          <w:sz w:val="22"/>
          <w:szCs w:val="22"/>
          <w:u w:val="single"/>
          <w:lang w:eastAsia="lv-LV"/>
        </w:rPr>
        <w:t>)</w:t>
      </w:r>
      <w:r w:rsidRPr="00C038AA">
        <w:rPr>
          <w:sz w:val="22"/>
          <w:szCs w:val="22"/>
          <w:lang w:eastAsia="lv-LV"/>
        </w:rPr>
        <w:t>;</w:t>
      </w:r>
    </w:p>
    <w:p w:rsidR="0076359F" w:rsidRPr="00C038AA" w:rsidRDefault="0076359F" w:rsidP="00C038AA">
      <w:pPr>
        <w:numPr>
          <w:ilvl w:val="1"/>
          <w:numId w:val="5"/>
        </w:numPr>
        <w:tabs>
          <w:tab w:val="clear" w:pos="1421"/>
        </w:tabs>
        <w:suppressAutoHyphens w:val="0"/>
        <w:ind w:left="1000" w:hanging="574"/>
        <w:jc w:val="both"/>
        <w:rPr>
          <w:sz w:val="22"/>
          <w:szCs w:val="22"/>
          <w:lang w:eastAsia="en-US"/>
        </w:rPr>
      </w:pPr>
      <w:r w:rsidRPr="00C038AA">
        <w:rPr>
          <w:sz w:val="22"/>
          <w:szCs w:val="22"/>
          <w:lang w:eastAsia="lv-LV"/>
        </w:rPr>
        <w:t xml:space="preserve">apdrošināšanas sabiedrības izdota polise </w:t>
      </w:r>
      <w:r w:rsidRPr="00C038AA">
        <w:rPr>
          <w:sz w:val="22"/>
          <w:szCs w:val="22"/>
          <w:u w:val="single"/>
          <w:lang w:eastAsia="lv-LV"/>
        </w:rPr>
        <w:t>(</w:t>
      </w:r>
      <w:r w:rsidRPr="00C038AA">
        <w:rPr>
          <w:i/>
          <w:sz w:val="22"/>
          <w:szCs w:val="22"/>
          <w:u w:val="single"/>
          <w:lang w:eastAsia="lv-LV"/>
        </w:rPr>
        <w:t>piedāvājumam pievienojama</w:t>
      </w:r>
      <w:r w:rsidRPr="00C038AA">
        <w:rPr>
          <w:sz w:val="22"/>
          <w:szCs w:val="22"/>
          <w:lang w:eastAsia="lv-LV"/>
        </w:rPr>
        <w:t xml:space="preserve"> </w:t>
      </w:r>
      <w:r w:rsidRPr="00C038AA">
        <w:rPr>
          <w:i/>
          <w:sz w:val="22"/>
          <w:szCs w:val="22"/>
          <w:u w:val="single"/>
          <w:lang w:eastAsia="lv-LV"/>
        </w:rPr>
        <w:t>apdrošināšanas sabiedrības polise, kas parakstīta ar drošu elektronisko parakstu un polises</w:t>
      </w:r>
      <w:proofErr w:type="gramStart"/>
      <w:r w:rsidRPr="00C038AA">
        <w:rPr>
          <w:i/>
          <w:sz w:val="22"/>
          <w:szCs w:val="22"/>
          <w:u w:val="single"/>
          <w:lang w:eastAsia="lv-LV"/>
        </w:rPr>
        <w:t xml:space="preserve">  </w:t>
      </w:r>
      <w:proofErr w:type="gramEnd"/>
      <w:r w:rsidRPr="00C038AA">
        <w:rPr>
          <w:i/>
          <w:sz w:val="22"/>
          <w:szCs w:val="22"/>
          <w:u w:val="single"/>
          <w:lang w:eastAsia="lv-LV"/>
        </w:rPr>
        <w:t>apdrošināšanas prēmijas apmaksu apliecinošs dokuments</w:t>
      </w:r>
      <w:r w:rsidRPr="00C038AA">
        <w:rPr>
          <w:sz w:val="22"/>
          <w:szCs w:val="22"/>
          <w:u w:val="single"/>
          <w:lang w:eastAsia="lv-LV"/>
        </w:rPr>
        <w:t>)</w:t>
      </w:r>
      <w:r w:rsidRPr="00C038AA">
        <w:rPr>
          <w:sz w:val="22"/>
          <w:szCs w:val="22"/>
          <w:lang w:eastAsia="lv-LV"/>
        </w:rPr>
        <w:t>;</w:t>
      </w:r>
    </w:p>
    <w:p w:rsidR="0076359F" w:rsidRPr="00C038AA" w:rsidRDefault="0076359F" w:rsidP="00C038AA">
      <w:pPr>
        <w:numPr>
          <w:ilvl w:val="0"/>
          <w:numId w:val="5"/>
        </w:numPr>
        <w:tabs>
          <w:tab w:val="clear" w:pos="570"/>
        </w:tabs>
        <w:suppressAutoHyphens w:val="0"/>
        <w:ind w:left="360" w:hanging="360"/>
        <w:jc w:val="both"/>
        <w:rPr>
          <w:sz w:val="22"/>
          <w:szCs w:val="22"/>
          <w:lang w:eastAsia="en-US"/>
        </w:rPr>
      </w:pPr>
      <w:r w:rsidRPr="00C038AA">
        <w:rPr>
          <w:sz w:val="22"/>
          <w:szCs w:val="22"/>
          <w:lang w:eastAsia="lv-LV"/>
        </w:rPr>
        <w:t>Pretendents piedāvājuma nodrošinājuma dokumentu pievieno piedāvājumam (elektroniski).</w:t>
      </w:r>
      <w:r w:rsidRPr="00C038AA">
        <w:rPr>
          <w:sz w:val="22"/>
          <w:szCs w:val="22"/>
          <w:lang w:eastAsia="en-US"/>
        </w:rPr>
        <w:t xml:space="preserve"> </w:t>
      </w:r>
    </w:p>
    <w:p w:rsidR="0076359F" w:rsidRPr="00C038AA" w:rsidRDefault="0076359F" w:rsidP="00C038AA">
      <w:pPr>
        <w:numPr>
          <w:ilvl w:val="0"/>
          <w:numId w:val="5"/>
        </w:numPr>
        <w:tabs>
          <w:tab w:val="clear" w:pos="570"/>
        </w:tabs>
        <w:suppressAutoHyphens w:val="0"/>
        <w:ind w:left="360" w:hanging="360"/>
        <w:jc w:val="both"/>
        <w:rPr>
          <w:sz w:val="22"/>
          <w:szCs w:val="22"/>
          <w:lang w:eastAsia="en-US"/>
        </w:rPr>
      </w:pPr>
      <w:r w:rsidRPr="00C038AA">
        <w:rPr>
          <w:sz w:val="22"/>
          <w:szCs w:val="22"/>
          <w:lang w:eastAsia="en-US"/>
        </w:rPr>
        <w:t>Piedāvājuma nodrošinājums ir spēkā īsākajā no šādiem termiņiem:</w:t>
      </w:r>
    </w:p>
    <w:p w:rsidR="0076359F" w:rsidRPr="00C038AA" w:rsidRDefault="0076359F" w:rsidP="00C038AA">
      <w:pPr>
        <w:numPr>
          <w:ilvl w:val="1"/>
          <w:numId w:val="5"/>
        </w:numPr>
        <w:tabs>
          <w:tab w:val="clear" w:pos="1421"/>
        </w:tabs>
        <w:suppressAutoHyphens w:val="0"/>
        <w:ind w:left="1000" w:hanging="574"/>
        <w:jc w:val="both"/>
        <w:rPr>
          <w:sz w:val="22"/>
          <w:szCs w:val="22"/>
          <w:lang w:eastAsia="en-US"/>
        </w:rPr>
      </w:pPr>
      <w:r w:rsidRPr="00C038AA">
        <w:rPr>
          <w:sz w:val="22"/>
          <w:szCs w:val="22"/>
          <w:lang w:eastAsia="en-US"/>
        </w:rPr>
        <w:t>iepirkuma procedūras dokumentos noteiktajā minimālajā piedāvājuma nodrošinājuma spēkā esības termiņā;</w:t>
      </w:r>
    </w:p>
    <w:p w:rsidR="0076359F" w:rsidRPr="00C038AA" w:rsidRDefault="0076359F" w:rsidP="00C038AA">
      <w:pPr>
        <w:numPr>
          <w:ilvl w:val="1"/>
          <w:numId w:val="5"/>
        </w:numPr>
        <w:tabs>
          <w:tab w:val="clear" w:pos="1421"/>
        </w:tabs>
        <w:suppressAutoHyphens w:val="0"/>
        <w:ind w:left="1000" w:hanging="574"/>
        <w:jc w:val="both"/>
        <w:rPr>
          <w:sz w:val="22"/>
          <w:szCs w:val="22"/>
          <w:lang w:eastAsia="en-US"/>
        </w:rPr>
      </w:pPr>
      <w:r w:rsidRPr="00C038AA">
        <w:rPr>
          <w:sz w:val="22"/>
          <w:szCs w:val="22"/>
          <w:lang w:eastAsia="en-US"/>
        </w:rPr>
        <w:t>līdz dienai, kad pretendents iesniedz līguma nodrošinājumu pēc līguma noslēgšanas;</w:t>
      </w:r>
    </w:p>
    <w:p w:rsidR="0076359F" w:rsidRPr="00C038AA" w:rsidRDefault="0076359F" w:rsidP="00C038AA">
      <w:pPr>
        <w:numPr>
          <w:ilvl w:val="1"/>
          <w:numId w:val="5"/>
        </w:numPr>
        <w:tabs>
          <w:tab w:val="clear" w:pos="1421"/>
        </w:tabs>
        <w:suppressAutoHyphens w:val="0"/>
        <w:ind w:left="1000" w:hanging="574"/>
        <w:jc w:val="both"/>
        <w:rPr>
          <w:sz w:val="22"/>
          <w:szCs w:val="22"/>
          <w:lang w:eastAsia="en-US"/>
        </w:rPr>
      </w:pPr>
      <w:r w:rsidRPr="00C038AA">
        <w:rPr>
          <w:sz w:val="22"/>
          <w:szCs w:val="22"/>
          <w:lang w:eastAsia="en-US"/>
        </w:rPr>
        <w:t>līdz iepirkuma līguma noslēgšanai.</w:t>
      </w:r>
    </w:p>
    <w:p w:rsidR="0076359F" w:rsidRPr="00C038AA" w:rsidRDefault="0076359F" w:rsidP="00C038AA">
      <w:pPr>
        <w:numPr>
          <w:ilvl w:val="0"/>
          <w:numId w:val="5"/>
        </w:numPr>
        <w:tabs>
          <w:tab w:val="clear" w:pos="570"/>
        </w:tabs>
        <w:suppressAutoHyphens w:val="0"/>
        <w:ind w:left="360" w:hanging="360"/>
        <w:jc w:val="both"/>
        <w:rPr>
          <w:sz w:val="22"/>
          <w:szCs w:val="22"/>
          <w:lang w:eastAsia="en-US"/>
        </w:rPr>
      </w:pPr>
      <w:r w:rsidRPr="00C038AA">
        <w:rPr>
          <w:sz w:val="22"/>
          <w:szCs w:val="22"/>
          <w:lang w:eastAsia="en-US"/>
        </w:rPr>
        <w:t>Nodrošinājuma devējs izmaksā pasūtītājam</w:t>
      </w:r>
      <w:proofErr w:type="gramStart"/>
      <w:r w:rsidRPr="00C038AA">
        <w:rPr>
          <w:sz w:val="22"/>
          <w:szCs w:val="22"/>
          <w:lang w:eastAsia="en-US"/>
        </w:rPr>
        <w:t xml:space="preserve"> vai pasūtītājs ietur pretendenta iemaksāto piedāvājuma nodrošinājuma summu</w:t>
      </w:r>
      <w:proofErr w:type="gramEnd"/>
      <w:r w:rsidRPr="00C038AA">
        <w:rPr>
          <w:sz w:val="22"/>
          <w:szCs w:val="22"/>
          <w:lang w:eastAsia="en-US"/>
        </w:rPr>
        <w:t>, ja:</w:t>
      </w:r>
    </w:p>
    <w:p w:rsidR="0076359F" w:rsidRPr="00C038AA" w:rsidRDefault="0076359F" w:rsidP="00C038AA">
      <w:pPr>
        <w:numPr>
          <w:ilvl w:val="1"/>
          <w:numId w:val="5"/>
        </w:numPr>
        <w:tabs>
          <w:tab w:val="clear" w:pos="1421"/>
        </w:tabs>
        <w:suppressAutoHyphens w:val="0"/>
        <w:ind w:left="1000" w:hanging="574"/>
        <w:jc w:val="both"/>
        <w:rPr>
          <w:sz w:val="22"/>
          <w:szCs w:val="22"/>
          <w:lang w:eastAsia="en-US"/>
        </w:rPr>
      </w:pPr>
      <w:r w:rsidRPr="00C038AA">
        <w:rPr>
          <w:sz w:val="22"/>
          <w:szCs w:val="22"/>
          <w:lang w:eastAsia="en-US"/>
        </w:rPr>
        <w:t>pretendents atsauc savu piedāvājumu, kamēr ir spēkā piedāvājuma nodrošinājums;</w:t>
      </w:r>
    </w:p>
    <w:p w:rsidR="0076359F" w:rsidRPr="00C038AA" w:rsidRDefault="0076359F" w:rsidP="00C038AA">
      <w:pPr>
        <w:numPr>
          <w:ilvl w:val="1"/>
          <w:numId w:val="5"/>
        </w:numPr>
        <w:tabs>
          <w:tab w:val="clear" w:pos="1421"/>
        </w:tabs>
        <w:suppressAutoHyphens w:val="0"/>
        <w:ind w:left="1000" w:hanging="574"/>
        <w:jc w:val="both"/>
        <w:rPr>
          <w:sz w:val="22"/>
          <w:szCs w:val="22"/>
          <w:lang w:eastAsia="en-US"/>
        </w:rPr>
      </w:pPr>
      <w:r w:rsidRPr="00C038AA">
        <w:rPr>
          <w:sz w:val="22"/>
          <w:szCs w:val="22"/>
          <w:lang w:eastAsia="en-US"/>
        </w:rPr>
        <w:t>pretendents, kuram piešķirtas iepirkuma līguma slēgšanas tiesības, pasūtītāja noteiktajā termiņā nav iesniedzis tam iepirkuma procedūras dokumentos un iepirkuma līgumā paredzēto saistību izpildes nodrošinājumu;</w:t>
      </w:r>
    </w:p>
    <w:p w:rsidR="0076359F" w:rsidRPr="00C038AA" w:rsidRDefault="0076359F" w:rsidP="00C038AA">
      <w:pPr>
        <w:numPr>
          <w:ilvl w:val="1"/>
          <w:numId w:val="5"/>
        </w:numPr>
        <w:tabs>
          <w:tab w:val="clear" w:pos="1421"/>
        </w:tabs>
        <w:suppressAutoHyphens w:val="0"/>
        <w:ind w:left="1000" w:hanging="574"/>
        <w:jc w:val="both"/>
        <w:rPr>
          <w:sz w:val="22"/>
          <w:szCs w:val="22"/>
          <w:lang w:eastAsia="en-US"/>
        </w:rPr>
      </w:pPr>
      <w:r w:rsidRPr="00C038AA">
        <w:rPr>
          <w:sz w:val="22"/>
          <w:szCs w:val="22"/>
          <w:lang w:eastAsia="en-US"/>
        </w:rPr>
        <w:t>pretendents, kuram piešķirtas iepirkuma līguma slēgšanas tiesības, neparaksta iepirkuma līgumu pasūtītāja noteiktajā termiņā.</w:t>
      </w:r>
    </w:p>
    <w:p w:rsidR="00C038AA" w:rsidRPr="00C038AA" w:rsidRDefault="00C038AA" w:rsidP="00C038AA">
      <w:pPr>
        <w:widowControl w:val="0"/>
        <w:numPr>
          <w:ilvl w:val="0"/>
          <w:numId w:val="5"/>
        </w:numPr>
        <w:tabs>
          <w:tab w:val="clear" w:pos="570"/>
          <w:tab w:val="num" w:pos="426"/>
        </w:tabs>
        <w:suppressAutoHyphens w:val="0"/>
        <w:spacing w:line="276" w:lineRule="auto"/>
        <w:ind w:left="426" w:hanging="426"/>
        <w:contextualSpacing/>
        <w:jc w:val="both"/>
        <w:rPr>
          <w:sz w:val="22"/>
          <w:szCs w:val="22"/>
        </w:rPr>
      </w:pPr>
      <w:r w:rsidRPr="00C038AA">
        <w:rPr>
          <w:sz w:val="22"/>
          <w:szCs w:val="22"/>
        </w:rPr>
        <w:t>Garantijai piemērojami Starptautiskās tirdzniecības kameras noteikumi „The ICC Uniform Rulesfor Demand Guarantees”, ICC Publication No. 758, bet attiecībā uz jautājumiem, kurus neregulē minētie Starptautiskās tirdzniecības kameras noteikumi, šai garantijai piemērojami Latvijas Republikas normatīvie akti. Prasības un strīdi, kas saistīti ar šo garantiju, izskatāmi Latvijas Republikas tiesā saskaņā ar Latvijas Republikas normatīvajiem tiesību aktiem.</w:t>
      </w:r>
    </w:p>
    <w:p w:rsidR="00626873" w:rsidRDefault="0076359F" w:rsidP="00626873">
      <w:pPr>
        <w:numPr>
          <w:ilvl w:val="0"/>
          <w:numId w:val="5"/>
        </w:numPr>
        <w:tabs>
          <w:tab w:val="clear" w:pos="570"/>
          <w:tab w:val="left" w:pos="426"/>
        </w:tabs>
        <w:suppressAutoHyphens w:val="0"/>
        <w:ind w:left="426" w:hanging="426"/>
        <w:jc w:val="both"/>
        <w:rPr>
          <w:sz w:val="22"/>
          <w:szCs w:val="22"/>
          <w:lang w:eastAsia="en-US"/>
        </w:rPr>
      </w:pPr>
      <w:r w:rsidRPr="00C038AA">
        <w:rPr>
          <w:sz w:val="22"/>
          <w:szCs w:val="22"/>
          <w:lang w:eastAsia="en-US"/>
        </w:rPr>
        <w:t>Piedāvājums, kam nebūs piedāvājuma nodrošinājuma, vai tiks iesniegts neatbilstošs piedāvājuma nodrošinājums, tiks atzīts par neatbilstošu konkursa prasībām un tiks noraidīts.</w:t>
      </w:r>
    </w:p>
    <w:p w:rsidR="00626873" w:rsidRDefault="00A87231" w:rsidP="00626873">
      <w:pPr>
        <w:numPr>
          <w:ilvl w:val="0"/>
          <w:numId w:val="5"/>
        </w:numPr>
        <w:tabs>
          <w:tab w:val="clear" w:pos="570"/>
          <w:tab w:val="left" w:pos="426"/>
        </w:tabs>
        <w:suppressAutoHyphens w:val="0"/>
        <w:ind w:left="426" w:hanging="426"/>
        <w:jc w:val="both"/>
        <w:rPr>
          <w:sz w:val="22"/>
          <w:szCs w:val="22"/>
          <w:lang w:eastAsia="en-US"/>
        </w:rPr>
      </w:pPr>
      <w:r w:rsidRPr="00626873">
        <w:rPr>
          <w:b/>
          <w:bCs/>
          <w:sz w:val="22"/>
          <w:szCs w:val="22"/>
          <w:lang w:eastAsia="lv-LV"/>
        </w:rPr>
        <w:t xml:space="preserve">Prasības līguma saistību izpildes nodrošinājumam – </w:t>
      </w:r>
      <w:r w:rsidRPr="00626873">
        <w:rPr>
          <w:bCs/>
          <w:sz w:val="22"/>
          <w:szCs w:val="22"/>
          <w:lang w:eastAsia="lv-LV"/>
        </w:rPr>
        <w:t xml:space="preserve">atbilstoši Līguma projekta </w:t>
      </w:r>
      <w:r w:rsidR="00977FC8" w:rsidRPr="00626873">
        <w:rPr>
          <w:bCs/>
          <w:sz w:val="22"/>
          <w:szCs w:val="22"/>
          <w:lang w:eastAsia="lv-LV"/>
        </w:rPr>
        <w:t>7</w:t>
      </w:r>
      <w:r w:rsidR="00FB5E1C" w:rsidRPr="00626873">
        <w:rPr>
          <w:bCs/>
          <w:sz w:val="22"/>
          <w:szCs w:val="22"/>
          <w:lang w:eastAsia="lv-LV"/>
        </w:rPr>
        <w:t>.nodaļas</w:t>
      </w:r>
      <w:r w:rsidRPr="00626873">
        <w:rPr>
          <w:bCs/>
          <w:sz w:val="22"/>
          <w:szCs w:val="22"/>
          <w:lang w:eastAsia="lv-LV"/>
        </w:rPr>
        <w:t xml:space="preserve"> nosacījumiem.</w:t>
      </w:r>
    </w:p>
    <w:p w:rsidR="00A87231" w:rsidRPr="00626873" w:rsidRDefault="00A87231" w:rsidP="00626873">
      <w:pPr>
        <w:numPr>
          <w:ilvl w:val="0"/>
          <w:numId w:val="5"/>
        </w:numPr>
        <w:tabs>
          <w:tab w:val="clear" w:pos="570"/>
          <w:tab w:val="left" w:pos="426"/>
        </w:tabs>
        <w:suppressAutoHyphens w:val="0"/>
        <w:ind w:left="426" w:hanging="426"/>
        <w:jc w:val="both"/>
        <w:rPr>
          <w:sz w:val="22"/>
          <w:szCs w:val="22"/>
          <w:lang w:eastAsia="en-US"/>
        </w:rPr>
      </w:pPr>
      <w:r w:rsidRPr="00626873">
        <w:rPr>
          <w:b/>
          <w:bCs/>
          <w:sz w:val="22"/>
          <w:szCs w:val="22"/>
          <w:lang w:eastAsia="lv-LV"/>
        </w:rPr>
        <w:t xml:space="preserve">Prasības garantijas laika garantijai – </w:t>
      </w:r>
      <w:r w:rsidR="00EE04AA" w:rsidRPr="00626873">
        <w:rPr>
          <w:bCs/>
          <w:sz w:val="22"/>
          <w:szCs w:val="22"/>
          <w:lang w:eastAsia="lv-LV"/>
        </w:rPr>
        <w:t>nav paredzēts</w:t>
      </w:r>
      <w:r w:rsidRPr="00626873">
        <w:rPr>
          <w:bCs/>
          <w:sz w:val="22"/>
          <w:szCs w:val="22"/>
          <w:lang w:eastAsia="lv-LV"/>
        </w:rPr>
        <w:t>.</w:t>
      </w:r>
    </w:p>
    <w:p w:rsidR="00904A90" w:rsidRPr="00C038AA" w:rsidRDefault="00904A90" w:rsidP="00C038AA">
      <w:pPr>
        <w:suppressAutoHyphens w:val="0"/>
        <w:ind w:left="360"/>
        <w:jc w:val="both"/>
        <w:rPr>
          <w:bCs/>
          <w:sz w:val="22"/>
          <w:szCs w:val="22"/>
          <w:lang w:eastAsia="lv-LV"/>
        </w:rPr>
      </w:pPr>
    </w:p>
    <w:p w:rsidR="00715200" w:rsidRPr="00C038AA" w:rsidRDefault="00715200" w:rsidP="00C038AA">
      <w:pPr>
        <w:jc w:val="center"/>
        <w:rPr>
          <w:sz w:val="22"/>
          <w:szCs w:val="22"/>
          <w:lang w:eastAsia="en-US"/>
        </w:rPr>
      </w:pPr>
      <w:r w:rsidRPr="00C038AA">
        <w:rPr>
          <w:b/>
          <w:sz w:val="22"/>
          <w:szCs w:val="22"/>
        </w:rPr>
        <w:t>VIII. Izslēgšanas noteikumi un pārbaudes kārtība</w:t>
      </w:r>
    </w:p>
    <w:p w:rsidR="00715200" w:rsidRPr="00C038AA" w:rsidRDefault="00715200" w:rsidP="00C038AA">
      <w:pPr>
        <w:numPr>
          <w:ilvl w:val="0"/>
          <w:numId w:val="5"/>
        </w:numPr>
        <w:tabs>
          <w:tab w:val="clear" w:pos="570"/>
        </w:tabs>
        <w:suppressAutoHyphens w:val="0"/>
        <w:ind w:left="360" w:hanging="360"/>
        <w:jc w:val="both"/>
        <w:rPr>
          <w:sz w:val="22"/>
          <w:szCs w:val="22"/>
          <w:lang w:eastAsia="en-US"/>
        </w:rPr>
      </w:pPr>
      <w:r w:rsidRPr="00C038AA">
        <w:rPr>
          <w:sz w:val="22"/>
          <w:szCs w:val="22"/>
          <w:lang w:eastAsia="lv-LV"/>
        </w:rPr>
        <w:t xml:space="preserve">Komisija pārbaudīs Publisko iepirkumu likuma </w:t>
      </w:r>
      <w:proofErr w:type="gramStart"/>
      <w:r w:rsidRPr="00C038AA">
        <w:rPr>
          <w:sz w:val="22"/>
          <w:szCs w:val="22"/>
          <w:lang w:eastAsia="lv-LV"/>
        </w:rPr>
        <w:t>42.panta</w:t>
      </w:r>
      <w:proofErr w:type="gramEnd"/>
      <w:r w:rsidRPr="00C038AA">
        <w:rPr>
          <w:sz w:val="22"/>
          <w:szCs w:val="22"/>
          <w:lang w:eastAsia="lv-LV"/>
        </w:rPr>
        <w:t xml:space="preserve"> otrās daļas 1., 2., 3., 4., 5., 6., 7., 10., 11., 12., 13. un 14.punktā (skat. </w:t>
      </w:r>
      <w:hyperlink r:id="rId22" w:history="1">
        <w:r w:rsidRPr="00C038AA">
          <w:rPr>
            <w:sz w:val="22"/>
            <w:szCs w:val="22"/>
            <w:u w:val="single"/>
            <w:lang w:eastAsia="lv-LV"/>
          </w:rPr>
          <w:t>https://likumi.lv/do</w:t>
        </w:r>
        <w:r w:rsidRPr="00C038AA">
          <w:rPr>
            <w:sz w:val="22"/>
            <w:szCs w:val="22"/>
            <w:u w:val="single"/>
            <w:lang w:eastAsia="lv-LV"/>
          </w:rPr>
          <w:t>c</w:t>
        </w:r>
        <w:r w:rsidRPr="00C038AA">
          <w:rPr>
            <w:sz w:val="22"/>
            <w:szCs w:val="22"/>
            <w:u w:val="single"/>
            <w:lang w:eastAsia="lv-LV"/>
          </w:rPr>
          <w:t>.php?id=287760</w:t>
        </w:r>
      </w:hyperlink>
      <w:r w:rsidRPr="00C038AA">
        <w:rPr>
          <w:sz w:val="22"/>
          <w:szCs w:val="22"/>
          <w:lang w:eastAsia="lv-LV"/>
        </w:rPr>
        <w:t>) noteiktos izslēgšanas iemeslus, kā arī Starptautisko un Latvijas Republikas nacionālo sankciju likuma 11.</w:t>
      </w:r>
      <w:r w:rsidRPr="00C038AA">
        <w:rPr>
          <w:sz w:val="22"/>
          <w:szCs w:val="22"/>
          <w:vertAlign w:val="superscript"/>
          <w:lang w:eastAsia="lv-LV"/>
        </w:rPr>
        <w:t>1</w:t>
      </w:r>
      <w:r w:rsidRPr="00C038AA">
        <w:rPr>
          <w:sz w:val="22"/>
          <w:szCs w:val="22"/>
          <w:lang w:eastAsia="lv-LV"/>
        </w:rPr>
        <w:t xml:space="preserve"> panta pirmajā daļā (skat. </w:t>
      </w:r>
      <w:hyperlink r:id="rId23" w:history="1">
        <w:r w:rsidRPr="00C038AA">
          <w:rPr>
            <w:sz w:val="22"/>
            <w:szCs w:val="22"/>
            <w:u w:val="single"/>
            <w:lang w:eastAsia="lv-LV"/>
          </w:rPr>
          <w:t>https://likumi.lv/doc.ph</w:t>
        </w:r>
        <w:r w:rsidRPr="00C038AA">
          <w:rPr>
            <w:sz w:val="22"/>
            <w:szCs w:val="22"/>
            <w:u w:val="single"/>
            <w:lang w:eastAsia="lv-LV"/>
          </w:rPr>
          <w:t>p</w:t>
        </w:r>
        <w:r w:rsidRPr="00C038AA">
          <w:rPr>
            <w:sz w:val="22"/>
            <w:szCs w:val="22"/>
            <w:u w:val="single"/>
            <w:lang w:eastAsia="lv-LV"/>
          </w:rPr>
          <w:t>?id=280278</w:t>
        </w:r>
      </w:hyperlink>
      <w:r w:rsidRPr="00C038AA">
        <w:rPr>
          <w:sz w:val="22"/>
          <w:szCs w:val="22"/>
          <w:lang w:eastAsia="lv-LV"/>
        </w:rPr>
        <w:t>) noteiktos izslēgšanas iemeslus.  Izslēgšanas iemesli tiks pārbaudīti Publisko iepirkumu likuma 42.pantā noteiktajā kārtībā. Publisko iepirkumu likuma 42.panta otrās daļas 8. un 9.punktā noteiktie alternatīvie izslēgšanas nosacījumi netiks piemēroti.</w:t>
      </w:r>
    </w:p>
    <w:p w:rsidR="00715200" w:rsidRPr="00C038AA" w:rsidRDefault="00715200" w:rsidP="00C038AA">
      <w:pPr>
        <w:numPr>
          <w:ilvl w:val="0"/>
          <w:numId w:val="5"/>
        </w:numPr>
        <w:tabs>
          <w:tab w:val="clear" w:pos="570"/>
        </w:tabs>
        <w:suppressAutoHyphens w:val="0"/>
        <w:ind w:left="360" w:hanging="360"/>
        <w:jc w:val="both"/>
        <w:rPr>
          <w:sz w:val="22"/>
          <w:szCs w:val="22"/>
          <w:lang w:eastAsia="en-US"/>
        </w:rPr>
      </w:pPr>
      <w:r w:rsidRPr="00C038AA">
        <w:rPr>
          <w:sz w:val="22"/>
          <w:szCs w:val="22"/>
          <w:lang w:eastAsia="lv-LV"/>
        </w:rPr>
        <w:t xml:space="preserve">Publisko iepirkumu likuma </w:t>
      </w:r>
      <w:proofErr w:type="gramStart"/>
      <w:r w:rsidRPr="00C038AA">
        <w:rPr>
          <w:sz w:val="22"/>
          <w:szCs w:val="22"/>
          <w:lang w:eastAsia="lv-LV"/>
        </w:rPr>
        <w:t>42.panta</w:t>
      </w:r>
      <w:proofErr w:type="gramEnd"/>
      <w:r w:rsidRPr="00C038AA">
        <w:rPr>
          <w:sz w:val="22"/>
          <w:szCs w:val="22"/>
          <w:lang w:eastAsia="lv-LV"/>
        </w:rPr>
        <w:t xml:space="preserve"> otrajā daļā minētie izslēgšanas iemesli attiecas arī uz jebkuru no šādām personām:</w:t>
      </w:r>
    </w:p>
    <w:p w:rsidR="00715200" w:rsidRPr="00C038AA" w:rsidRDefault="00715200" w:rsidP="00C038AA">
      <w:pPr>
        <w:numPr>
          <w:ilvl w:val="1"/>
          <w:numId w:val="5"/>
        </w:numPr>
        <w:tabs>
          <w:tab w:val="clear" w:pos="1421"/>
          <w:tab w:val="left" w:pos="993"/>
        </w:tabs>
        <w:suppressAutoHyphens w:val="0"/>
        <w:ind w:left="1000" w:hanging="574"/>
        <w:jc w:val="both"/>
        <w:rPr>
          <w:sz w:val="22"/>
          <w:szCs w:val="22"/>
          <w:lang w:eastAsia="en-US"/>
        </w:rPr>
      </w:pPr>
      <w:r w:rsidRPr="00C038AA">
        <w:rPr>
          <w:sz w:val="22"/>
          <w:szCs w:val="22"/>
          <w:lang w:eastAsia="lv-LV"/>
        </w:rPr>
        <w:t>uz personālsabiedrības biedru, ja pretendents ir personālsabiedrība;</w:t>
      </w:r>
    </w:p>
    <w:p w:rsidR="00715200" w:rsidRPr="00C038AA" w:rsidRDefault="00715200" w:rsidP="00C038AA">
      <w:pPr>
        <w:numPr>
          <w:ilvl w:val="1"/>
          <w:numId w:val="5"/>
        </w:numPr>
        <w:tabs>
          <w:tab w:val="clear" w:pos="1421"/>
          <w:tab w:val="left" w:pos="993"/>
        </w:tabs>
        <w:suppressAutoHyphens w:val="0"/>
        <w:ind w:left="1000" w:hanging="574"/>
        <w:jc w:val="both"/>
        <w:rPr>
          <w:sz w:val="22"/>
          <w:szCs w:val="22"/>
          <w:lang w:eastAsia="en-US"/>
        </w:rPr>
      </w:pPr>
      <w:r w:rsidRPr="00C038AA">
        <w:rPr>
          <w:sz w:val="22"/>
          <w:szCs w:val="22"/>
          <w:lang w:eastAsia="lv-LV"/>
        </w:rPr>
        <w:t>uz pretendenta norādīto personu, uz kuras iespējām pretendents balstās, lai apliecinātu, ka tā kvalifikācija atbilst paziņojumā par līgumu vai iepirkuma procedūras dokumentos noteiktajām prasībām;</w:t>
      </w:r>
    </w:p>
    <w:p w:rsidR="00715200" w:rsidRPr="00C038AA" w:rsidRDefault="00715200" w:rsidP="00C038AA">
      <w:pPr>
        <w:numPr>
          <w:ilvl w:val="1"/>
          <w:numId w:val="5"/>
        </w:numPr>
        <w:tabs>
          <w:tab w:val="clear" w:pos="1421"/>
          <w:tab w:val="left" w:pos="993"/>
        </w:tabs>
        <w:suppressAutoHyphens w:val="0"/>
        <w:ind w:left="1000" w:hanging="574"/>
        <w:jc w:val="both"/>
        <w:rPr>
          <w:sz w:val="22"/>
          <w:szCs w:val="22"/>
          <w:lang w:eastAsia="en-US"/>
        </w:rPr>
      </w:pPr>
      <w:r w:rsidRPr="00C038AA">
        <w:rPr>
          <w:sz w:val="22"/>
          <w:szCs w:val="22"/>
          <w:lang w:eastAsia="lv-LV"/>
        </w:rPr>
        <w:t>uz pretendenta norādīto apakšuzņēmēju, kura sniedzamo pakalpojumu vērtība ir vismaz 10 000 </w:t>
      </w:r>
      <w:r w:rsidRPr="00C038AA">
        <w:rPr>
          <w:i/>
          <w:sz w:val="22"/>
          <w:szCs w:val="22"/>
          <w:lang w:eastAsia="lv-LV"/>
        </w:rPr>
        <w:t>euro</w:t>
      </w:r>
      <w:r w:rsidRPr="00C038AA">
        <w:rPr>
          <w:sz w:val="22"/>
          <w:szCs w:val="22"/>
          <w:lang w:eastAsia="lv-LV"/>
        </w:rPr>
        <w:t>;</w:t>
      </w:r>
    </w:p>
    <w:p w:rsidR="00715200" w:rsidRPr="00C038AA" w:rsidRDefault="00715200" w:rsidP="00C038AA">
      <w:pPr>
        <w:numPr>
          <w:ilvl w:val="1"/>
          <w:numId w:val="5"/>
        </w:numPr>
        <w:tabs>
          <w:tab w:val="clear" w:pos="1421"/>
          <w:tab w:val="left" w:pos="993"/>
        </w:tabs>
        <w:suppressAutoHyphens w:val="0"/>
        <w:ind w:left="1000" w:hanging="574"/>
        <w:jc w:val="both"/>
        <w:rPr>
          <w:sz w:val="22"/>
          <w:szCs w:val="22"/>
          <w:lang w:eastAsia="en-US"/>
        </w:rPr>
      </w:pPr>
      <w:r w:rsidRPr="00C038AA">
        <w:rPr>
          <w:sz w:val="22"/>
          <w:szCs w:val="22"/>
          <w:lang w:eastAsia="lv-LV"/>
        </w:rPr>
        <w:t xml:space="preserve">Publisko iepirkumu likuma </w:t>
      </w:r>
      <w:proofErr w:type="gramStart"/>
      <w:r w:rsidRPr="00C038AA">
        <w:rPr>
          <w:sz w:val="22"/>
          <w:szCs w:val="22"/>
          <w:lang w:eastAsia="lv-LV"/>
        </w:rPr>
        <w:t>42.panta</w:t>
      </w:r>
      <w:proofErr w:type="gramEnd"/>
      <w:r w:rsidRPr="00C038AA">
        <w:rPr>
          <w:sz w:val="22"/>
          <w:szCs w:val="22"/>
          <w:lang w:eastAsia="lv-LV"/>
        </w:rPr>
        <w:t xml:space="preserve"> otrās daļas 1., 2. un 3. punkts  – uz personām, kurām pretendentā ir izšķirošā ietekme uz līdzdalības pamata normatīvo aktu par koncerniem izpratnē;</w:t>
      </w:r>
    </w:p>
    <w:p w:rsidR="00715200" w:rsidRPr="00C038AA" w:rsidRDefault="00715200" w:rsidP="00C038AA">
      <w:pPr>
        <w:numPr>
          <w:ilvl w:val="1"/>
          <w:numId w:val="5"/>
        </w:numPr>
        <w:tabs>
          <w:tab w:val="clear" w:pos="1421"/>
          <w:tab w:val="left" w:pos="993"/>
        </w:tabs>
        <w:suppressAutoHyphens w:val="0"/>
        <w:ind w:left="1000" w:hanging="574"/>
        <w:jc w:val="both"/>
        <w:rPr>
          <w:sz w:val="22"/>
          <w:szCs w:val="22"/>
          <w:lang w:eastAsia="en-US"/>
        </w:rPr>
      </w:pPr>
      <w:r w:rsidRPr="00C038AA">
        <w:rPr>
          <w:sz w:val="22"/>
          <w:szCs w:val="22"/>
          <w:lang w:eastAsia="lv-LV"/>
        </w:rPr>
        <w:t xml:space="preserve">Publisko iepirkumu likuma </w:t>
      </w:r>
      <w:proofErr w:type="gramStart"/>
      <w:r w:rsidRPr="00C038AA">
        <w:rPr>
          <w:sz w:val="22"/>
          <w:szCs w:val="22"/>
          <w:lang w:eastAsia="lv-LV"/>
        </w:rPr>
        <w:t>42.panta</w:t>
      </w:r>
      <w:proofErr w:type="gramEnd"/>
      <w:r w:rsidRPr="00C038AA">
        <w:rPr>
          <w:sz w:val="22"/>
          <w:szCs w:val="22"/>
          <w:lang w:eastAsia="lv-LV"/>
        </w:rPr>
        <w:t xml:space="preserve"> otrās daļas 1., 2. un 11. punkts – uz pretendenta patieso labuma guvēju.</w:t>
      </w:r>
    </w:p>
    <w:p w:rsidR="00715200" w:rsidRPr="00C038AA" w:rsidRDefault="00715200" w:rsidP="00C038AA">
      <w:pPr>
        <w:numPr>
          <w:ilvl w:val="0"/>
          <w:numId w:val="5"/>
        </w:numPr>
        <w:tabs>
          <w:tab w:val="clear" w:pos="570"/>
          <w:tab w:val="left" w:pos="0"/>
        </w:tabs>
        <w:suppressAutoHyphens w:val="0"/>
        <w:ind w:left="360" w:hanging="360"/>
        <w:jc w:val="both"/>
        <w:rPr>
          <w:sz w:val="22"/>
          <w:szCs w:val="22"/>
          <w:lang w:eastAsia="en-US"/>
        </w:rPr>
      </w:pPr>
      <w:r w:rsidRPr="00C038AA">
        <w:rPr>
          <w:iCs/>
          <w:sz w:val="22"/>
          <w:szCs w:val="22"/>
          <w:lang w:eastAsia="lv-LV"/>
        </w:rPr>
        <w:lastRenderedPageBreak/>
        <w:t xml:space="preserve">Uzticamības nodrošināšanas nosacījumus un pārbaudes kārtību nosaka Publisko iepirkumu likuma </w:t>
      </w:r>
      <w:proofErr w:type="gramStart"/>
      <w:r w:rsidRPr="00C038AA">
        <w:rPr>
          <w:iCs/>
          <w:sz w:val="22"/>
          <w:szCs w:val="22"/>
          <w:lang w:eastAsia="lv-LV"/>
        </w:rPr>
        <w:t>43.pants</w:t>
      </w:r>
      <w:proofErr w:type="gramEnd"/>
      <w:r w:rsidRPr="00C038AA">
        <w:rPr>
          <w:sz w:val="22"/>
          <w:szCs w:val="22"/>
          <w:lang w:eastAsia="lv-LV"/>
        </w:rPr>
        <w:t>.</w:t>
      </w:r>
    </w:p>
    <w:p w:rsidR="00715200" w:rsidRPr="00C038AA" w:rsidRDefault="00715200" w:rsidP="00C038AA">
      <w:pPr>
        <w:numPr>
          <w:ilvl w:val="0"/>
          <w:numId w:val="5"/>
        </w:numPr>
        <w:tabs>
          <w:tab w:val="clear" w:pos="570"/>
          <w:tab w:val="left" w:pos="0"/>
        </w:tabs>
        <w:suppressAutoHyphens w:val="0"/>
        <w:ind w:left="360" w:hanging="360"/>
        <w:jc w:val="both"/>
        <w:rPr>
          <w:sz w:val="22"/>
          <w:szCs w:val="22"/>
          <w:lang w:eastAsia="en-US"/>
        </w:rPr>
      </w:pPr>
      <w:r w:rsidRPr="00C038AA">
        <w:rPr>
          <w:sz w:val="22"/>
          <w:szCs w:val="22"/>
        </w:rPr>
        <w:t xml:space="preserve">Komisija pārbaudīs vai uz pretendentu neattiecas </w:t>
      </w:r>
      <w:r w:rsidRPr="00C038AA">
        <w:rPr>
          <w:bCs/>
          <w:iCs/>
          <w:sz w:val="22"/>
          <w:szCs w:val="22"/>
        </w:rPr>
        <w:t>Padomes Regulas (ES) 2022/576 (2022. gada 8. aprīlis), ar kuru groza Regulu (ES) Nr. 833/2014 par ierobežojošiem pasākumiem saistībā ar Krievijas darbībām, kas destabilizē situāciju Ukrainā 5.k panta nosacījumi.</w:t>
      </w:r>
    </w:p>
    <w:p w:rsidR="00904A90" w:rsidRPr="00C038AA" w:rsidRDefault="00904A90" w:rsidP="00C038AA">
      <w:pPr>
        <w:tabs>
          <w:tab w:val="left" w:pos="0"/>
        </w:tabs>
        <w:suppressAutoHyphens w:val="0"/>
        <w:ind w:left="360"/>
        <w:jc w:val="both"/>
        <w:rPr>
          <w:sz w:val="22"/>
          <w:szCs w:val="22"/>
          <w:lang w:eastAsia="en-US"/>
        </w:rPr>
      </w:pPr>
    </w:p>
    <w:p w:rsidR="00715200" w:rsidRPr="00C038AA" w:rsidRDefault="00715200" w:rsidP="00C038AA">
      <w:pPr>
        <w:tabs>
          <w:tab w:val="left" w:pos="0"/>
        </w:tabs>
        <w:ind w:left="357"/>
        <w:jc w:val="center"/>
        <w:rPr>
          <w:sz w:val="22"/>
          <w:szCs w:val="22"/>
          <w:lang w:eastAsia="en-US"/>
        </w:rPr>
      </w:pPr>
      <w:r w:rsidRPr="00C038AA">
        <w:rPr>
          <w:rFonts w:eastAsia="Calibri"/>
          <w:b/>
          <w:sz w:val="22"/>
          <w:szCs w:val="22"/>
          <w:lang w:eastAsia="lv-LV"/>
        </w:rPr>
        <w:t>IX. Prasības attiecībā uz pretendenta iespējām veikt profesionālo darbību,</w:t>
      </w:r>
      <w:proofErr w:type="gramStart"/>
      <w:r w:rsidRPr="00C038AA">
        <w:rPr>
          <w:rFonts w:eastAsia="Calibri"/>
          <w:b/>
          <w:sz w:val="22"/>
          <w:szCs w:val="22"/>
          <w:lang w:eastAsia="lv-LV"/>
        </w:rPr>
        <w:t xml:space="preserve">  </w:t>
      </w:r>
      <w:proofErr w:type="gramEnd"/>
      <w:r w:rsidRPr="00C038AA">
        <w:rPr>
          <w:rFonts w:eastAsia="Calibri"/>
          <w:b/>
          <w:sz w:val="22"/>
          <w:szCs w:val="22"/>
          <w:lang w:eastAsia="lv-LV"/>
        </w:rPr>
        <w:t>tehniskajām un profesionālajām spējām, kā arī iesniedzamo informāciju, kas nepieciešama, lai pretendentu novērtētu saskaņā ar minētajām prasībām</w:t>
      </w:r>
    </w:p>
    <w:p w:rsidR="00715200" w:rsidRPr="00C038AA" w:rsidRDefault="00715200" w:rsidP="00C038AA">
      <w:pPr>
        <w:numPr>
          <w:ilvl w:val="0"/>
          <w:numId w:val="5"/>
        </w:numPr>
        <w:tabs>
          <w:tab w:val="clear" w:pos="570"/>
          <w:tab w:val="left" w:pos="0"/>
        </w:tabs>
        <w:suppressAutoHyphens w:val="0"/>
        <w:ind w:left="360" w:hanging="360"/>
        <w:jc w:val="both"/>
        <w:rPr>
          <w:sz w:val="22"/>
          <w:szCs w:val="22"/>
          <w:lang w:eastAsia="en-US"/>
        </w:rPr>
      </w:pPr>
      <w:r w:rsidRPr="00C038AA">
        <w:rPr>
          <w:rFonts w:eastAsia="Calibri"/>
          <w:sz w:val="22"/>
          <w:szCs w:val="22"/>
          <w:lang w:eastAsia="lv-LV"/>
        </w:rPr>
        <w:t>Pretendents sagatavo un iesniedz piedāvājumu, ievērojot normatīvo aktu prasības un šī Nolikuma nosacījumus.</w:t>
      </w:r>
    </w:p>
    <w:p w:rsidR="00715200" w:rsidRPr="00C038AA" w:rsidRDefault="00715200" w:rsidP="00C038AA">
      <w:pPr>
        <w:numPr>
          <w:ilvl w:val="0"/>
          <w:numId w:val="5"/>
        </w:numPr>
        <w:tabs>
          <w:tab w:val="clear" w:pos="570"/>
          <w:tab w:val="left" w:pos="0"/>
        </w:tabs>
        <w:suppressAutoHyphens w:val="0"/>
        <w:ind w:left="360" w:hanging="360"/>
        <w:jc w:val="both"/>
        <w:rPr>
          <w:sz w:val="22"/>
          <w:szCs w:val="22"/>
          <w:lang w:eastAsia="en-US"/>
        </w:rPr>
      </w:pPr>
      <w:r w:rsidRPr="00C038AA">
        <w:rPr>
          <w:rFonts w:eastAsia="Calibri"/>
          <w:bCs/>
          <w:sz w:val="22"/>
          <w:szCs w:val="22"/>
          <w:lang w:eastAsia="lv-LV"/>
        </w:rPr>
        <w:t>Piedāvājuma saturs Elektronisko iepirkumu sistēmas (EIS) vidē:</w:t>
      </w:r>
      <w:r w:rsidRPr="00C038AA">
        <w:rPr>
          <w:bCs/>
          <w:sz w:val="22"/>
          <w:szCs w:val="22"/>
        </w:rPr>
        <w:t xml:space="preserve"> </w:t>
      </w:r>
    </w:p>
    <w:p w:rsidR="00715200" w:rsidRPr="00C038AA" w:rsidRDefault="00715200" w:rsidP="00C038AA">
      <w:pPr>
        <w:numPr>
          <w:ilvl w:val="1"/>
          <w:numId w:val="5"/>
        </w:numPr>
        <w:tabs>
          <w:tab w:val="clear" w:pos="1421"/>
          <w:tab w:val="left" w:pos="0"/>
        </w:tabs>
        <w:suppressAutoHyphens w:val="0"/>
        <w:ind w:left="993" w:hanging="567"/>
        <w:jc w:val="both"/>
        <w:rPr>
          <w:sz w:val="22"/>
          <w:szCs w:val="22"/>
          <w:lang w:eastAsia="en-US"/>
        </w:rPr>
      </w:pPr>
      <w:r w:rsidRPr="00C038AA">
        <w:rPr>
          <w:sz w:val="22"/>
          <w:szCs w:val="22"/>
          <w:u w:val="single"/>
          <w:lang w:eastAsia="lv-LV"/>
        </w:rPr>
        <w:t>pieteikums</w:t>
      </w:r>
      <w:r w:rsidRPr="00C038AA">
        <w:rPr>
          <w:b/>
          <w:sz w:val="22"/>
          <w:szCs w:val="22"/>
          <w:lang w:eastAsia="lv-LV"/>
        </w:rPr>
        <w:t xml:space="preserve"> </w:t>
      </w:r>
      <w:r w:rsidRPr="00C038AA">
        <w:rPr>
          <w:sz w:val="22"/>
          <w:szCs w:val="22"/>
          <w:lang w:eastAsia="lv-LV"/>
        </w:rPr>
        <w:t>saskaņā ar Konkursa nolikuma 1.pielikumu</w:t>
      </w:r>
      <w:r w:rsidR="00537949" w:rsidRPr="00C038AA">
        <w:rPr>
          <w:b/>
          <w:sz w:val="22"/>
          <w:szCs w:val="22"/>
        </w:rPr>
        <w:t>.</w:t>
      </w:r>
      <w:r w:rsidR="008357B6" w:rsidRPr="008357B6">
        <w:rPr>
          <w:b/>
          <w:color w:val="FF0000"/>
          <w:sz w:val="22"/>
          <w:szCs w:val="22"/>
        </w:rPr>
        <w:t xml:space="preserve"> </w:t>
      </w:r>
    </w:p>
    <w:p w:rsidR="00715200" w:rsidRPr="00C038AA" w:rsidRDefault="00715200" w:rsidP="00C038AA">
      <w:pPr>
        <w:numPr>
          <w:ilvl w:val="1"/>
          <w:numId w:val="5"/>
        </w:numPr>
        <w:tabs>
          <w:tab w:val="clear" w:pos="1421"/>
          <w:tab w:val="left" w:pos="0"/>
        </w:tabs>
        <w:suppressAutoHyphens w:val="0"/>
        <w:ind w:left="993" w:hanging="567"/>
        <w:jc w:val="both"/>
        <w:rPr>
          <w:sz w:val="22"/>
          <w:szCs w:val="22"/>
          <w:lang w:eastAsia="en-US"/>
        </w:rPr>
      </w:pPr>
      <w:r w:rsidRPr="00C038AA">
        <w:rPr>
          <w:sz w:val="22"/>
          <w:szCs w:val="22"/>
          <w:u w:val="single"/>
          <w:lang w:eastAsia="lv-LV"/>
        </w:rPr>
        <w:t>elektroniski parakstīts piedāvājuma nodrošinājums</w:t>
      </w:r>
      <w:r w:rsidRPr="00C038AA">
        <w:rPr>
          <w:b/>
          <w:sz w:val="22"/>
          <w:szCs w:val="22"/>
          <w:lang w:eastAsia="lv-LV"/>
        </w:rPr>
        <w:t xml:space="preserve"> </w:t>
      </w:r>
      <w:r w:rsidRPr="00C038AA">
        <w:rPr>
          <w:sz w:val="22"/>
          <w:szCs w:val="22"/>
          <w:lang w:eastAsia="lv-LV"/>
        </w:rPr>
        <w:t>(gadījumā, ja nodrošinājumu iesniedza apdrošināšanas sabiedrība, ir jāpievieno arī dokuments, kas apliecina apdrošināšanas prēmijas samaksu);</w:t>
      </w:r>
    </w:p>
    <w:p w:rsidR="00715200" w:rsidRPr="00C038AA" w:rsidRDefault="00715200" w:rsidP="00C038AA">
      <w:pPr>
        <w:numPr>
          <w:ilvl w:val="1"/>
          <w:numId w:val="5"/>
        </w:numPr>
        <w:tabs>
          <w:tab w:val="clear" w:pos="1421"/>
          <w:tab w:val="left" w:pos="0"/>
        </w:tabs>
        <w:suppressAutoHyphens w:val="0"/>
        <w:ind w:left="993" w:hanging="567"/>
        <w:jc w:val="both"/>
        <w:rPr>
          <w:sz w:val="22"/>
          <w:szCs w:val="22"/>
          <w:lang w:eastAsia="en-US"/>
        </w:rPr>
      </w:pPr>
      <w:r w:rsidRPr="00C038AA">
        <w:rPr>
          <w:sz w:val="22"/>
          <w:szCs w:val="22"/>
          <w:lang w:eastAsia="lv-LV"/>
        </w:rPr>
        <w:t xml:space="preserve">kvalifikācijas (atlases) dokumenti saskaņā ar Nolikuma </w:t>
      </w:r>
      <w:r w:rsidR="00776BA1" w:rsidRPr="00C038AA">
        <w:rPr>
          <w:sz w:val="22"/>
          <w:szCs w:val="22"/>
          <w:lang w:eastAsia="lv-LV"/>
        </w:rPr>
        <w:t>5</w:t>
      </w:r>
      <w:r w:rsidR="00626873">
        <w:rPr>
          <w:sz w:val="22"/>
          <w:szCs w:val="22"/>
          <w:lang w:eastAsia="lv-LV"/>
        </w:rPr>
        <w:t>6</w:t>
      </w:r>
      <w:r w:rsidRPr="00C038AA">
        <w:rPr>
          <w:sz w:val="22"/>
          <w:szCs w:val="22"/>
          <w:lang w:eastAsia="lv-LV"/>
        </w:rPr>
        <w:t>.punktu;</w:t>
      </w:r>
    </w:p>
    <w:p w:rsidR="00715200" w:rsidRPr="00C038AA" w:rsidRDefault="00715200" w:rsidP="00C038AA">
      <w:pPr>
        <w:numPr>
          <w:ilvl w:val="1"/>
          <w:numId w:val="5"/>
        </w:numPr>
        <w:tabs>
          <w:tab w:val="clear" w:pos="1421"/>
          <w:tab w:val="left" w:pos="0"/>
        </w:tabs>
        <w:suppressAutoHyphens w:val="0"/>
        <w:ind w:left="993" w:hanging="567"/>
        <w:contextualSpacing/>
        <w:rPr>
          <w:sz w:val="22"/>
          <w:szCs w:val="22"/>
        </w:rPr>
      </w:pPr>
      <w:r w:rsidRPr="00C038AA">
        <w:rPr>
          <w:sz w:val="22"/>
          <w:szCs w:val="22"/>
        </w:rPr>
        <w:t xml:space="preserve">tehniskais piedāvājums </w:t>
      </w:r>
      <w:r w:rsidRPr="00C038AA">
        <w:rPr>
          <w:bCs/>
          <w:iCs/>
          <w:sz w:val="22"/>
          <w:szCs w:val="22"/>
        </w:rPr>
        <w:t xml:space="preserve">saskaņā ar nolikuma </w:t>
      </w:r>
      <w:r w:rsidR="00626873">
        <w:rPr>
          <w:bCs/>
          <w:iCs/>
          <w:sz w:val="22"/>
          <w:szCs w:val="22"/>
        </w:rPr>
        <w:t>59</w:t>
      </w:r>
      <w:r w:rsidRPr="00C038AA">
        <w:rPr>
          <w:bCs/>
          <w:iCs/>
          <w:sz w:val="22"/>
          <w:szCs w:val="22"/>
        </w:rPr>
        <w:t>.punktu</w:t>
      </w:r>
      <w:r w:rsidRPr="00C038AA">
        <w:rPr>
          <w:sz w:val="22"/>
          <w:szCs w:val="22"/>
        </w:rPr>
        <w:t>;</w:t>
      </w:r>
    </w:p>
    <w:p w:rsidR="00715200" w:rsidRPr="00C038AA" w:rsidRDefault="00715200" w:rsidP="00C038AA">
      <w:pPr>
        <w:numPr>
          <w:ilvl w:val="1"/>
          <w:numId w:val="5"/>
        </w:numPr>
        <w:tabs>
          <w:tab w:val="clear" w:pos="1421"/>
          <w:tab w:val="left" w:pos="0"/>
        </w:tabs>
        <w:suppressAutoHyphens w:val="0"/>
        <w:ind w:left="993" w:hanging="567"/>
        <w:jc w:val="both"/>
        <w:rPr>
          <w:sz w:val="22"/>
          <w:szCs w:val="22"/>
          <w:lang w:eastAsia="en-US"/>
        </w:rPr>
      </w:pPr>
      <w:r w:rsidRPr="00C038AA">
        <w:rPr>
          <w:sz w:val="22"/>
          <w:szCs w:val="22"/>
        </w:rPr>
        <w:t xml:space="preserve">finanšu piedāvājums </w:t>
      </w:r>
      <w:r w:rsidRPr="00C038AA">
        <w:rPr>
          <w:bCs/>
          <w:iCs/>
          <w:sz w:val="22"/>
          <w:szCs w:val="22"/>
        </w:rPr>
        <w:t xml:space="preserve">saskaņā ar nolikuma </w:t>
      </w:r>
      <w:r w:rsidR="008357B6">
        <w:rPr>
          <w:bCs/>
          <w:iCs/>
          <w:sz w:val="22"/>
          <w:szCs w:val="22"/>
        </w:rPr>
        <w:t>6</w:t>
      </w:r>
      <w:r w:rsidR="00626873">
        <w:rPr>
          <w:bCs/>
          <w:iCs/>
          <w:sz w:val="22"/>
          <w:szCs w:val="22"/>
        </w:rPr>
        <w:t>0</w:t>
      </w:r>
      <w:r w:rsidRPr="00C038AA">
        <w:rPr>
          <w:bCs/>
          <w:iCs/>
          <w:sz w:val="22"/>
          <w:szCs w:val="22"/>
        </w:rPr>
        <w:t>.punktu</w:t>
      </w:r>
      <w:r w:rsidRPr="00C038AA">
        <w:rPr>
          <w:sz w:val="22"/>
          <w:szCs w:val="22"/>
        </w:rPr>
        <w:t>.</w:t>
      </w:r>
    </w:p>
    <w:p w:rsidR="00506822" w:rsidRPr="00C038AA" w:rsidRDefault="00715200" w:rsidP="00C038AA">
      <w:pPr>
        <w:numPr>
          <w:ilvl w:val="0"/>
          <w:numId w:val="5"/>
        </w:numPr>
        <w:tabs>
          <w:tab w:val="clear" w:pos="570"/>
          <w:tab w:val="left" w:pos="0"/>
        </w:tabs>
        <w:suppressAutoHyphens w:val="0"/>
        <w:ind w:left="360" w:hanging="360"/>
        <w:jc w:val="both"/>
        <w:rPr>
          <w:sz w:val="22"/>
          <w:szCs w:val="22"/>
          <w:lang w:eastAsia="en-US"/>
        </w:rPr>
      </w:pPr>
      <w:r w:rsidRPr="00C038AA">
        <w:rPr>
          <w:b/>
          <w:sz w:val="22"/>
          <w:szCs w:val="22"/>
        </w:rPr>
        <w:t>Pretendentu kvalifikācijas (atlases) prasības un iesniedzamie dokumenti kvalifikācijas novērtēšanai:</w:t>
      </w:r>
    </w:p>
    <w:tbl>
      <w:tblPr>
        <w:tblW w:w="50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
        <w:gridCol w:w="4255"/>
        <w:gridCol w:w="4901"/>
      </w:tblGrid>
      <w:tr w:rsidR="00506822" w:rsidRPr="00C038AA" w:rsidTr="00C038AA">
        <w:tc>
          <w:tcPr>
            <w:tcW w:w="410" w:type="pct"/>
            <w:vAlign w:val="center"/>
          </w:tcPr>
          <w:p w:rsidR="00506822" w:rsidRPr="00C038AA" w:rsidRDefault="00506822" w:rsidP="00C038AA">
            <w:pPr>
              <w:suppressAutoHyphens w:val="0"/>
              <w:ind w:right="-57"/>
              <w:rPr>
                <w:rFonts w:eastAsia="Calibri"/>
                <w:sz w:val="22"/>
                <w:szCs w:val="22"/>
                <w:lang w:eastAsia="en-US"/>
              </w:rPr>
            </w:pPr>
            <w:r w:rsidRPr="00C038AA">
              <w:rPr>
                <w:rFonts w:eastAsia="Calibri"/>
                <w:sz w:val="22"/>
                <w:szCs w:val="22"/>
                <w:lang w:eastAsia="en-US"/>
              </w:rPr>
              <w:t>Nr.</w:t>
            </w:r>
          </w:p>
        </w:tc>
        <w:tc>
          <w:tcPr>
            <w:tcW w:w="2133" w:type="pct"/>
          </w:tcPr>
          <w:p w:rsidR="00506822" w:rsidRPr="00C038AA" w:rsidRDefault="00506822" w:rsidP="00C038AA">
            <w:pPr>
              <w:suppressAutoHyphens w:val="0"/>
              <w:ind w:right="-57"/>
              <w:jc w:val="center"/>
              <w:rPr>
                <w:rFonts w:eastAsia="Calibri"/>
                <w:b/>
                <w:sz w:val="22"/>
                <w:szCs w:val="22"/>
                <w:lang w:eastAsia="en-US"/>
              </w:rPr>
            </w:pPr>
            <w:r w:rsidRPr="00C038AA">
              <w:rPr>
                <w:rFonts w:eastAsia="Calibri"/>
                <w:b/>
                <w:sz w:val="22"/>
                <w:szCs w:val="22"/>
                <w:lang w:eastAsia="en-US"/>
              </w:rPr>
              <w:t>Prasības attiecībā uz pretendenta iespējām veikt profesionālo darbību un tehniskajām un profesionālajām spējām noteiktās prasības</w:t>
            </w:r>
          </w:p>
        </w:tc>
        <w:tc>
          <w:tcPr>
            <w:tcW w:w="2458" w:type="pct"/>
          </w:tcPr>
          <w:p w:rsidR="00506822" w:rsidRPr="00C038AA" w:rsidRDefault="00506822" w:rsidP="00C038AA">
            <w:pPr>
              <w:suppressAutoHyphens w:val="0"/>
              <w:ind w:right="-57"/>
              <w:jc w:val="center"/>
              <w:rPr>
                <w:rFonts w:eastAsia="Calibri"/>
                <w:b/>
                <w:sz w:val="22"/>
                <w:szCs w:val="22"/>
                <w:lang w:eastAsia="en-US"/>
              </w:rPr>
            </w:pPr>
            <w:r w:rsidRPr="00C038AA">
              <w:rPr>
                <w:rFonts w:eastAsia="Calibri"/>
                <w:b/>
                <w:sz w:val="22"/>
                <w:szCs w:val="22"/>
                <w:lang w:eastAsia="en-US"/>
              </w:rPr>
              <w:t>Iesniedzamā informācija un dokumenti, kas nepieciešami, lai pretendentu novērtētu saskaņā ar minētajām prasībām</w:t>
            </w:r>
          </w:p>
          <w:p w:rsidR="00506822" w:rsidRPr="00C038AA" w:rsidRDefault="00506822" w:rsidP="00C038AA">
            <w:pPr>
              <w:suppressAutoHyphens w:val="0"/>
              <w:ind w:right="-57"/>
              <w:jc w:val="center"/>
              <w:rPr>
                <w:rFonts w:eastAsia="Calibri"/>
                <w:b/>
                <w:sz w:val="22"/>
                <w:szCs w:val="22"/>
                <w:lang w:eastAsia="en-US"/>
              </w:rPr>
            </w:pPr>
          </w:p>
        </w:tc>
      </w:tr>
      <w:tr w:rsidR="00506822" w:rsidRPr="00C038AA" w:rsidTr="00C038AA">
        <w:trPr>
          <w:hidden/>
        </w:trPr>
        <w:tc>
          <w:tcPr>
            <w:tcW w:w="410" w:type="pct"/>
          </w:tcPr>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C038AA">
            <w:pPr>
              <w:pStyle w:val="ListParagraph"/>
              <w:numPr>
                <w:ilvl w:val="0"/>
                <w:numId w:val="6"/>
              </w:numPr>
              <w:suppressAutoHyphens w:val="0"/>
              <w:ind w:right="-57"/>
              <w:jc w:val="both"/>
              <w:rPr>
                <w:rFonts w:eastAsia="Calibri"/>
                <w:vanish/>
                <w:sz w:val="22"/>
                <w:szCs w:val="22"/>
                <w:lang w:eastAsia="en-US"/>
              </w:rPr>
            </w:pPr>
          </w:p>
          <w:p w:rsidR="00506822" w:rsidRPr="00C038AA" w:rsidRDefault="00506822" w:rsidP="00626873">
            <w:pPr>
              <w:suppressAutoHyphens w:val="0"/>
              <w:ind w:right="-57"/>
              <w:jc w:val="both"/>
              <w:rPr>
                <w:rFonts w:eastAsia="Calibri"/>
                <w:sz w:val="22"/>
                <w:szCs w:val="22"/>
                <w:lang w:eastAsia="en-US"/>
              </w:rPr>
            </w:pPr>
            <w:r w:rsidRPr="00C038AA">
              <w:rPr>
                <w:rFonts w:eastAsia="Calibri"/>
                <w:sz w:val="22"/>
                <w:szCs w:val="22"/>
                <w:lang w:eastAsia="en-US"/>
              </w:rPr>
              <w:t>5</w:t>
            </w:r>
            <w:r w:rsidR="00626873">
              <w:rPr>
                <w:rFonts w:eastAsia="Calibri"/>
                <w:sz w:val="22"/>
                <w:szCs w:val="22"/>
                <w:lang w:eastAsia="en-US"/>
              </w:rPr>
              <w:t>6</w:t>
            </w:r>
            <w:r w:rsidRPr="00C038AA">
              <w:rPr>
                <w:rFonts w:eastAsia="Calibri"/>
                <w:sz w:val="22"/>
                <w:szCs w:val="22"/>
                <w:lang w:eastAsia="en-US"/>
              </w:rPr>
              <w:t>.1.</w:t>
            </w:r>
          </w:p>
        </w:tc>
        <w:tc>
          <w:tcPr>
            <w:tcW w:w="2133" w:type="pct"/>
            <w:shd w:val="clear" w:color="auto" w:fill="auto"/>
          </w:tcPr>
          <w:p w:rsidR="00506822" w:rsidRPr="00C038AA" w:rsidRDefault="00506822" w:rsidP="00C038AA">
            <w:pPr>
              <w:jc w:val="both"/>
              <w:rPr>
                <w:sz w:val="22"/>
                <w:szCs w:val="22"/>
                <w:lang w:eastAsia="lv-LV"/>
              </w:rPr>
            </w:pPr>
            <w:r w:rsidRPr="00C038AA">
              <w:rPr>
                <w:sz w:val="22"/>
                <w:szCs w:val="22"/>
                <w:lang w:eastAsia="lv-LV"/>
              </w:rPr>
              <w:t xml:space="preserve">Pretendents ir reģistrēts atbilstoši reģistrācijas vai pastāvīgās dzīvesvietas valsts normatīvo aktu prasībām. Prasība attiecas arī uz personālsabiedrību un visiem personālsabiedrības biedriem (ja piedāvājumu iesniedz personālsabiedrība) vai visiem piegādātāju apvienības dalībniekiem (ja piedāvājumu iesniedz piegādātāju apvienība), kā arī apakšuzņēmējiem (ja pretendents plāno piesaistīt apakšuzņēmējus). </w:t>
            </w:r>
          </w:p>
          <w:p w:rsidR="00506822" w:rsidRPr="00C038AA" w:rsidRDefault="00506822" w:rsidP="00C038AA">
            <w:pPr>
              <w:jc w:val="both"/>
              <w:rPr>
                <w:i/>
                <w:sz w:val="22"/>
                <w:szCs w:val="22"/>
              </w:rPr>
            </w:pPr>
          </w:p>
        </w:tc>
        <w:tc>
          <w:tcPr>
            <w:tcW w:w="2458" w:type="pct"/>
            <w:tcBorders>
              <w:bottom w:val="single" w:sz="4" w:space="0" w:color="auto"/>
            </w:tcBorders>
            <w:shd w:val="clear" w:color="auto" w:fill="auto"/>
          </w:tcPr>
          <w:p w:rsidR="00506822" w:rsidRDefault="00506822" w:rsidP="00C038AA">
            <w:pPr>
              <w:tabs>
                <w:tab w:val="left" w:pos="0"/>
              </w:tabs>
              <w:jc w:val="both"/>
              <w:rPr>
                <w:sz w:val="22"/>
                <w:szCs w:val="22"/>
                <w:lang w:eastAsia="lv-LV"/>
              </w:rPr>
            </w:pPr>
            <w:r w:rsidRPr="00C038AA">
              <w:rPr>
                <w:sz w:val="22"/>
                <w:szCs w:val="22"/>
                <w:lang w:eastAsia="lv-LV"/>
              </w:rPr>
              <w:t xml:space="preserve">Latvijas Republikā reģistrēta vai pastāvīgi dzīvojoša pretendenta reģistrācijas faktu komisija pārbaudīs Latvijas Republikas Uzņēmumu reģistrā </w:t>
            </w:r>
            <w:hyperlink r:id="rId24" w:history="1">
              <w:r w:rsidRPr="00C038AA">
                <w:rPr>
                  <w:sz w:val="22"/>
                  <w:szCs w:val="22"/>
                  <w:u w:val="single"/>
                  <w:lang w:eastAsia="lv-LV"/>
                </w:rPr>
                <w:t>www.ur.gov.lv</w:t>
              </w:r>
            </w:hyperlink>
            <w:r w:rsidRPr="00C038AA">
              <w:rPr>
                <w:sz w:val="22"/>
                <w:szCs w:val="22"/>
                <w:lang w:eastAsia="lv-LV"/>
              </w:rPr>
              <w:t xml:space="preserve"> vai </w:t>
            </w:r>
            <w:hyperlink r:id="rId25" w:history="1">
              <w:r w:rsidRPr="00C038AA">
                <w:rPr>
                  <w:sz w:val="22"/>
                  <w:szCs w:val="22"/>
                  <w:u w:val="single"/>
                  <w:lang w:eastAsia="lv-LV"/>
                </w:rPr>
                <w:t>www.lu</w:t>
              </w:r>
              <w:r w:rsidRPr="00C038AA">
                <w:rPr>
                  <w:sz w:val="22"/>
                  <w:szCs w:val="22"/>
                  <w:u w:val="single"/>
                  <w:lang w:eastAsia="lv-LV"/>
                </w:rPr>
                <w:t>r</w:t>
              </w:r>
              <w:r w:rsidRPr="00C038AA">
                <w:rPr>
                  <w:sz w:val="22"/>
                  <w:szCs w:val="22"/>
                  <w:u w:val="single"/>
                  <w:lang w:eastAsia="lv-LV"/>
                </w:rPr>
                <w:t>soft.lv</w:t>
              </w:r>
            </w:hyperlink>
            <w:r w:rsidRPr="00C038AA">
              <w:rPr>
                <w:sz w:val="22"/>
                <w:szCs w:val="22"/>
                <w:lang w:eastAsia="lv-LV"/>
              </w:rPr>
              <w:t xml:space="preserve">. </w:t>
            </w:r>
          </w:p>
          <w:p w:rsidR="006242DB" w:rsidRPr="006242DB" w:rsidRDefault="006242DB" w:rsidP="00C038AA">
            <w:pPr>
              <w:tabs>
                <w:tab w:val="left" w:pos="0"/>
              </w:tabs>
              <w:jc w:val="both"/>
              <w:rPr>
                <w:sz w:val="22"/>
                <w:szCs w:val="22"/>
                <w:lang w:eastAsia="lv-LV"/>
              </w:rPr>
            </w:pPr>
            <w:r w:rsidRPr="006242DB">
              <w:rPr>
                <w:sz w:val="22"/>
                <w:szCs w:val="22"/>
              </w:rPr>
              <w:t xml:space="preserve">Fiziskās personas reģistrācijas faktu, komisija pārbaudīs Valsts ieņēmumu dienesta publiskojamo datu bāzes sadaļā </w:t>
            </w:r>
            <w:hyperlink r:id="rId26" w:tooltip="Saite uz sadaļu &quot;Saimnieciskās darbības veicēji, VID reģistrētās juridiskās personas un citas personas&quot;" w:history="1">
              <w:r w:rsidRPr="006242DB">
                <w:rPr>
                  <w:rStyle w:val="Hyperlink"/>
                  <w:sz w:val="22"/>
                  <w:szCs w:val="22"/>
                </w:rPr>
                <w:t>Saimnieciskās darbības veicēji</w:t>
              </w:r>
            </w:hyperlink>
            <w:r w:rsidRPr="006242DB">
              <w:rPr>
                <w:sz w:val="22"/>
                <w:szCs w:val="22"/>
              </w:rPr>
              <w:t xml:space="preserve"> </w:t>
            </w:r>
            <w:hyperlink r:id="rId27" w:history="1">
              <w:r w:rsidRPr="006242DB">
                <w:rPr>
                  <w:rStyle w:val="Hyperlink"/>
                  <w:sz w:val="22"/>
                  <w:szCs w:val="22"/>
                </w:rPr>
                <w:t>https://www.vid.gov.lv/lv/saimnieciskas-darbibas-veiceji-vid-registretas-juridiskas-personas-un-citas-personas</w:t>
              </w:r>
            </w:hyperlink>
          </w:p>
          <w:p w:rsidR="00506822" w:rsidRPr="00C038AA" w:rsidRDefault="00506822" w:rsidP="00C038AA">
            <w:pPr>
              <w:tabs>
                <w:tab w:val="left" w:pos="0"/>
              </w:tabs>
              <w:jc w:val="both"/>
              <w:rPr>
                <w:sz w:val="22"/>
                <w:szCs w:val="22"/>
                <w:lang w:eastAsia="lv-LV"/>
              </w:rPr>
            </w:pPr>
            <w:r w:rsidRPr="00C038AA">
              <w:rPr>
                <w:sz w:val="22"/>
                <w:szCs w:val="22"/>
                <w:lang w:eastAsia="lv-LV"/>
              </w:rPr>
              <w:t xml:space="preserve">Ārvalstī reģistrētam vai pastāvīgi dzīvojošam pretendentam reģistrācija ir jāapliecina atbilstoši attiecīgās ārvalsts nosacījumiem (piemēram, norādot publiski pieejamu reģistru, kur pasūtītājs varētu pārliecināties par pretendenta reģistrācijas faktu) kā arī jāiesniedz: </w:t>
            </w:r>
          </w:p>
          <w:p w:rsidR="00506822" w:rsidRPr="00C038AA" w:rsidRDefault="00506822" w:rsidP="00C038AA">
            <w:pPr>
              <w:tabs>
                <w:tab w:val="left" w:pos="0"/>
                <w:tab w:val="left" w:pos="412"/>
              </w:tabs>
              <w:jc w:val="both"/>
              <w:rPr>
                <w:sz w:val="22"/>
                <w:szCs w:val="22"/>
                <w:lang w:eastAsia="lv-LV"/>
              </w:rPr>
            </w:pPr>
            <w:r w:rsidRPr="00C038AA">
              <w:rPr>
                <w:sz w:val="22"/>
                <w:szCs w:val="22"/>
                <w:lang w:eastAsia="lv-LV"/>
              </w:rPr>
              <w:t>•</w:t>
            </w:r>
            <w:r w:rsidRPr="00C038AA">
              <w:rPr>
                <w:sz w:val="22"/>
                <w:szCs w:val="22"/>
                <w:lang w:eastAsia="lv-LV"/>
              </w:rPr>
              <w:tab/>
              <w:t>attiecīgās kompetentās valsts institūcijas izsniegts dokuments, kas apliecina, ka pretendents ir reģistrēts atbilstoši reģistrācijas vai pastāvīgās dzīvesvietas valsts normatīvo aktu prasībām, bet ja šādi dokumenti netiek izsniegti – izdruku no publiska reģistra;</w:t>
            </w:r>
          </w:p>
          <w:p w:rsidR="00506822" w:rsidRPr="00C038AA" w:rsidRDefault="00506822" w:rsidP="00C038AA">
            <w:pPr>
              <w:tabs>
                <w:tab w:val="left" w:pos="0"/>
                <w:tab w:val="left" w:pos="412"/>
              </w:tabs>
              <w:jc w:val="both"/>
              <w:rPr>
                <w:sz w:val="22"/>
                <w:szCs w:val="22"/>
                <w:lang w:eastAsia="lv-LV"/>
              </w:rPr>
            </w:pPr>
            <w:r w:rsidRPr="00C038AA">
              <w:rPr>
                <w:sz w:val="22"/>
                <w:szCs w:val="22"/>
                <w:lang w:eastAsia="lv-LV"/>
              </w:rPr>
              <w:t>•</w:t>
            </w:r>
            <w:r w:rsidRPr="00C038AA">
              <w:rPr>
                <w:sz w:val="22"/>
                <w:szCs w:val="22"/>
                <w:lang w:eastAsia="lv-LV"/>
              </w:rPr>
              <w:tab/>
              <w:t xml:space="preserve"> </w:t>
            </w:r>
            <w:proofErr w:type="gramStart"/>
            <w:r w:rsidRPr="00C038AA">
              <w:rPr>
                <w:sz w:val="22"/>
                <w:szCs w:val="22"/>
                <w:lang w:eastAsia="lv-LV"/>
              </w:rPr>
              <w:t>kompetentas attiecīgās ārvalsts institūcijas izsniegta izziņu par pretendenta amatpersonām (valdes, padomes sastāvs, patiesie labuma guvēji)</w:t>
            </w:r>
            <w:proofErr w:type="gramEnd"/>
            <w:r w:rsidRPr="00C038AA">
              <w:rPr>
                <w:sz w:val="22"/>
                <w:szCs w:val="22"/>
                <w:lang w:eastAsia="lv-LV"/>
              </w:rPr>
              <w:t>, bet ja šādi dokumenti netiek izsniegti – izdruku no publiska reģistra;</w:t>
            </w:r>
          </w:p>
          <w:p w:rsidR="006242DB" w:rsidRPr="00C038AA" w:rsidRDefault="00506822" w:rsidP="00C038AA">
            <w:pPr>
              <w:tabs>
                <w:tab w:val="left" w:pos="412"/>
              </w:tabs>
              <w:ind w:left="20" w:right="-57"/>
              <w:jc w:val="both"/>
              <w:rPr>
                <w:sz w:val="22"/>
                <w:szCs w:val="22"/>
                <w:lang w:eastAsia="lv-LV"/>
              </w:rPr>
            </w:pPr>
            <w:r w:rsidRPr="00C038AA">
              <w:rPr>
                <w:sz w:val="22"/>
                <w:szCs w:val="22"/>
                <w:lang w:eastAsia="lv-LV"/>
              </w:rPr>
              <w:t>•</w:t>
            </w:r>
            <w:r w:rsidRPr="00C038AA">
              <w:rPr>
                <w:sz w:val="22"/>
                <w:szCs w:val="22"/>
                <w:lang w:eastAsia="lv-LV"/>
              </w:rPr>
              <w:tab/>
              <w:t xml:space="preserve"> pretendenta apliecinājumu, ka ziņas par pretendenta amatpersonām un patiesajiem labuma guvējiem ir aktuālas.</w:t>
            </w:r>
          </w:p>
        </w:tc>
      </w:tr>
      <w:tr w:rsidR="002770F8" w:rsidRPr="00C038AA" w:rsidTr="00C038AA">
        <w:tc>
          <w:tcPr>
            <w:tcW w:w="410" w:type="pct"/>
          </w:tcPr>
          <w:p w:rsidR="002770F8" w:rsidRPr="00C038AA" w:rsidRDefault="002770F8" w:rsidP="00626873">
            <w:pPr>
              <w:suppressAutoHyphens w:val="0"/>
              <w:ind w:right="-57"/>
              <w:jc w:val="both"/>
              <w:rPr>
                <w:rFonts w:eastAsia="Calibri"/>
                <w:sz w:val="22"/>
                <w:szCs w:val="22"/>
                <w:lang w:eastAsia="en-US"/>
              </w:rPr>
            </w:pPr>
            <w:r w:rsidRPr="00C038AA">
              <w:rPr>
                <w:rFonts w:eastAsia="Calibri"/>
                <w:sz w:val="22"/>
                <w:szCs w:val="22"/>
                <w:lang w:eastAsia="en-US"/>
              </w:rPr>
              <w:t>5</w:t>
            </w:r>
            <w:r w:rsidR="00626873">
              <w:rPr>
                <w:rFonts w:eastAsia="Calibri"/>
                <w:sz w:val="22"/>
                <w:szCs w:val="22"/>
                <w:lang w:eastAsia="en-US"/>
              </w:rPr>
              <w:t>6</w:t>
            </w:r>
            <w:r w:rsidRPr="00C038AA">
              <w:rPr>
                <w:rFonts w:eastAsia="Calibri"/>
                <w:sz w:val="22"/>
                <w:szCs w:val="22"/>
                <w:lang w:eastAsia="en-US"/>
              </w:rPr>
              <w:t>.2.</w:t>
            </w:r>
          </w:p>
        </w:tc>
        <w:tc>
          <w:tcPr>
            <w:tcW w:w="2133" w:type="pct"/>
          </w:tcPr>
          <w:p w:rsidR="00C038AA" w:rsidRPr="00C038AA" w:rsidRDefault="002770F8" w:rsidP="00C038AA">
            <w:pPr>
              <w:jc w:val="both"/>
              <w:rPr>
                <w:sz w:val="22"/>
                <w:szCs w:val="22"/>
              </w:rPr>
            </w:pPr>
            <w:r w:rsidRPr="00C038AA">
              <w:rPr>
                <w:bCs/>
                <w:sz w:val="22"/>
                <w:szCs w:val="22"/>
              </w:rPr>
              <w:t>Pretendents iepriekšējo trīs (202</w:t>
            </w:r>
            <w:r w:rsidR="0076359F" w:rsidRPr="00C038AA">
              <w:rPr>
                <w:bCs/>
                <w:sz w:val="22"/>
                <w:szCs w:val="22"/>
              </w:rPr>
              <w:t>2</w:t>
            </w:r>
            <w:r w:rsidRPr="00C038AA">
              <w:rPr>
                <w:bCs/>
                <w:sz w:val="22"/>
                <w:szCs w:val="22"/>
              </w:rPr>
              <w:t>., 202</w:t>
            </w:r>
            <w:r w:rsidR="0076359F" w:rsidRPr="00C038AA">
              <w:rPr>
                <w:bCs/>
                <w:sz w:val="22"/>
                <w:szCs w:val="22"/>
              </w:rPr>
              <w:t>3</w:t>
            </w:r>
            <w:r w:rsidRPr="00C038AA">
              <w:rPr>
                <w:bCs/>
                <w:sz w:val="22"/>
                <w:szCs w:val="22"/>
              </w:rPr>
              <w:t xml:space="preserve">., </w:t>
            </w:r>
            <w:r w:rsidRPr="00C038AA">
              <w:rPr>
                <w:bCs/>
                <w:sz w:val="22"/>
                <w:szCs w:val="22"/>
              </w:rPr>
              <w:lastRenderedPageBreak/>
              <w:t>202</w:t>
            </w:r>
            <w:r w:rsidR="0076359F" w:rsidRPr="00C038AA">
              <w:rPr>
                <w:bCs/>
                <w:sz w:val="22"/>
                <w:szCs w:val="22"/>
              </w:rPr>
              <w:t>4</w:t>
            </w:r>
            <w:r w:rsidRPr="00C038AA">
              <w:rPr>
                <w:bCs/>
                <w:sz w:val="22"/>
                <w:szCs w:val="22"/>
              </w:rPr>
              <w:t>.) gadu laikā, kā arī 202</w:t>
            </w:r>
            <w:r w:rsidR="0076359F" w:rsidRPr="00C038AA">
              <w:rPr>
                <w:bCs/>
                <w:sz w:val="22"/>
                <w:szCs w:val="22"/>
              </w:rPr>
              <w:t>5</w:t>
            </w:r>
            <w:r w:rsidRPr="00C038AA">
              <w:rPr>
                <w:bCs/>
                <w:sz w:val="22"/>
                <w:szCs w:val="22"/>
              </w:rPr>
              <w:t xml:space="preserve">. gadā līdz piedāvājumu iesniegšanas termiņa beigām, ir izpildījis </w:t>
            </w:r>
            <w:r w:rsidR="0076359F" w:rsidRPr="00C038AA">
              <w:rPr>
                <w:sz w:val="22"/>
                <w:szCs w:val="22"/>
              </w:rPr>
              <w:t>līdzvērtīgu atkritumu konteineru piegād</w:t>
            </w:r>
            <w:r w:rsidR="00C038AA" w:rsidRPr="00C038AA">
              <w:rPr>
                <w:sz w:val="22"/>
                <w:szCs w:val="22"/>
              </w:rPr>
              <w:t>i</w:t>
            </w:r>
            <w:r w:rsidRPr="00C038AA">
              <w:rPr>
                <w:sz w:val="22"/>
                <w:szCs w:val="22"/>
              </w:rPr>
              <w:t>.</w:t>
            </w:r>
          </w:p>
          <w:p w:rsidR="0076359F" w:rsidRPr="00C038AA" w:rsidRDefault="0076359F" w:rsidP="007D6201">
            <w:pPr>
              <w:jc w:val="both"/>
              <w:rPr>
                <w:sz w:val="22"/>
                <w:szCs w:val="22"/>
              </w:rPr>
            </w:pPr>
            <w:r w:rsidRPr="00C038AA">
              <w:rPr>
                <w:sz w:val="22"/>
                <w:szCs w:val="22"/>
              </w:rPr>
              <w:t>Par līdzvērtīgu tiks uzskatīta tāda Līguma izpilde, kura ietvaros piegādāto kon</w:t>
            </w:r>
            <w:r w:rsidR="007D6201">
              <w:rPr>
                <w:sz w:val="22"/>
                <w:szCs w:val="22"/>
              </w:rPr>
              <w:t>teineru skaits ir ne mazāks kā:</w:t>
            </w:r>
            <w:r w:rsidR="00C038AA" w:rsidRPr="00C038AA">
              <w:rPr>
                <w:sz w:val="22"/>
                <w:szCs w:val="22"/>
              </w:rPr>
              <w:t xml:space="preserve"> 10</w:t>
            </w:r>
            <w:r w:rsidRPr="00C038AA">
              <w:rPr>
                <w:sz w:val="22"/>
                <w:szCs w:val="22"/>
              </w:rPr>
              <w:t xml:space="preserve"> gabali </w:t>
            </w:r>
            <w:r w:rsidR="00C038AA" w:rsidRPr="00C038AA">
              <w:rPr>
                <w:sz w:val="22"/>
                <w:szCs w:val="22"/>
              </w:rPr>
              <w:t>būvgružu un lielgabarīta kravas konteineri</w:t>
            </w:r>
            <w:r w:rsidRPr="00C038AA">
              <w:rPr>
                <w:sz w:val="22"/>
                <w:szCs w:val="22"/>
              </w:rPr>
              <w:t>.</w:t>
            </w:r>
          </w:p>
          <w:p w:rsidR="0076359F" w:rsidRPr="00C038AA" w:rsidRDefault="0076359F" w:rsidP="00C038AA">
            <w:pPr>
              <w:jc w:val="both"/>
              <w:rPr>
                <w:i/>
                <w:sz w:val="22"/>
                <w:szCs w:val="22"/>
              </w:rPr>
            </w:pPr>
          </w:p>
          <w:p w:rsidR="00923493" w:rsidRPr="00C038AA" w:rsidRDefault="00923493" w:rsidP="00C038AA">
            <w:pPr>
              <w:jc w:val="both"/>
              <w:rPr>
                <w:i/>
                <w:sz w:val="22"/>
                <w:szCs w:val="22"/>
                <w:lang w:eastAsia="lv-LV"/>
              </w:rPr>
            </w:pPr>
            <w:r w:rsidRPr="00C038AA">
              <w:rPr>
                <w:i/>
                <w:sz w:val="22"/>
                <w:szCs w:val="22"/>
                <w:lang w:eastAsia="lv-LV"/>
              </w:rPr>
              <w:t>Precēm jābūt pilnībā piegādātiem līgumā noteiktajā termiņā un atbilstošā kvalitātē, par ko saņemtas pasūtītāja pozitīvas atsauksmes.</w:t>
            </w:r>
          </w:p>
          <w:p w:rsidR="002770F8" w:rsidRPr="00C038AA" w:rsidRDefault="002770F8" w:rsidP="00C038AA">
            <w:pPr>
              <w:jc w:val="both"/>
              <w:rPr>
                <w:sz w:val="22"/>
                <w:szCs w:val="22"/>
              </w:rPr>
            </w:pPr>
          </w:p>
        </w:tc>
        <w:tc>
          <w:tcPr>
            <w:tcW w:w="2458" w:type="pct"/>
          </w:tcPr>
          <w:p w:rsidR="002770F8" w:rsidRPr="00C038AA" w:rsidRDefault="002770F8" w:rsidP="00C038AA">
            <w:pPr>
              <w:tabs>
                <w:tab w:val="left" w:pos="0"/>
              </w:tabs>
              <w:ind w:left="34"/>
              <w:jc w:val="both"/>
              <w:rPr>
                <w:sz w:val="22"/>
                <w:szCs w:val="22"/>
              </w:rPr>
            </w:pPr>
            <w:r w:rsidRPr="00C038AA">
              <w:rPr>
                <w:sz w:val="22"/>
                <w:szCs w:val="22"/>
              </w:rPr>
              <w:lastRenderedPageBreak/>
              <w:t xml:space="preserve">Lai apliecinātu punktā noteiktās kvalifikācijas </w:t>
            </w:r>
            <w:r w:rsidRPr="00C038AA">
              <w:rPr>
                <w:sz w:val="22"/>
                <w:szCs w:val="22"/>
              </w:rPr>
              <w:lastRenderedPageBreak/>
              <w:t xml:space="preserve">prasības izpildi, </w:t>
            </w:r>
            <w:r w:rsidR="00C038AA" w:rsidRPr="00C038AA">
              <w:rPr>
                <w:sz w:val="22"/>
                <w:szCs w:val="22"/>
              </w:rPr>
              <w:t>piegādātājs</w:t>
            </w:r>
            <w:r w:rsidRPr="00C038AA">
              <w:rPr>
                <w:sz w:val="22"/>
                <w:szCs w:val="22"/>
              </w:rPr>
              <w:t xml:space="preserve"> kvalifikācijas aprakstā (4.pielikums) sniedz informāciju par iepriekšējo triju gadu periodā kvalitatīvi izpildītajiem līgumiem, kuri apliecina pretendenta pieredzi. </w:t>
            </w:r>
          </w:p>
          <w:p w:rsidR="002770F8" w:rsidRPr="00C038AA" w:rsidRDefault="002770F8" w:rsidP="00C038AA">
            <w:pPr>
              <w:suppressAutoHyphens w:val="0"/>
              <w:jc w:val="both"/>
              <w:rPr>
                <w:sz w:val="22"/>
                <w:szCs w:val="22"/>
                <w:lang w:eastAsia="en-US"/>
              </w:rPr>
            </w:pPr>
            <w:r w:rsidRPr="00C038AA">
              <w:rPr>
                <w:sz w:val="22"/>
                <w:szCs w:val="22"/>
                <w:lang w:eastAsia="en-US"/>
              </w:rPr>
              <w:t>Pieredzes apliecināšanai pievieno (pēc nepieciešamības):</w:t>
            </w:r>
          </w:p>
          <w:p w:rsidR="002770F8" w:rsidRPr="00C038AA" w:rsidRDefault="002770F8" w:rsidP="00C038AA">
            <w:pPr>
              <w:suppressAutoHyphens w:val="0"/>
              <w:jc w:val="both"/>
              <w:rPr>
                <w:sz w:val="22"/>
                <w:szCs w:val="22"/>
                <w:lang w:eastAsia="en-US"/>
              </w:rPr>
            </w:pPr>
            <w:r w:rsidRPr="00C038AA">
              <w:rPr>
                <w:sz w:val="22"/>
                <w:szCs w:val="22"/>
                <w:lang w:eastAsia="en-US"/>
              </w:rPr>
              <w:t>- dokumenta par veikto darbu nodošanu kopiju;</w:t>
            </w:r>
          </w:p>
          <w:p w:rsidR="002770F8" w:rsidRPr="00C038AA" w:rsidRDefault="002770F8" w:rsidP="00C038AA">
            <w:pPr>
              <w:suppressAutoHyphens w:val="0"/>
              <w:jc w:val="both"/>
              <w:rPr>
                <w:sz w:val="22"/>
                <w:szCs w:val="22"/>
                <w:lang w:eastAsia="en-US"/>
              </w:rPr>
            </w:pPr>
            <w:r w:rsidRPr="00C038AA">
              <w:rPr>
                <w:sz w:val="22"/>
                <w:szCs w:val="22"/>
                <w:lang w:eastAsia="en-US"/>
              </w:rPr>
              <w:t>vai</w:t>
            </w:r>
          </w:p>
          <w:p w:rsidR="002770F8" w:rsidRPr="00C038AA" w:rsidRDefault="002770F8" w:rsidP="00C038AA">
            <w:pPr>
              <w:suppressAutoHyphens w:val="0"/>
              <w:jc w:val="both"/>
              <w:rPr>
                <w:sz w:val="22"/>
                <w:szCs w:val="22"/>
                <w:lang w:eastAsia="en-US"/>
              </w:rPr>
            </w:pPr>
            <w:r w:rsidRPr="00C038AA">
              <w:rPr>
                <w:sz w:val="22"/>
                <w:szCs w:val="22"/>
                <w:lang w:eastAsia="en-US"/>
              </w:rPr>
              <w:t>- attiecīgas atsauksmes;</w:t>
            </w:r>
          </w:p>
          <w:p w:rsidR="002770F8" w:rsidRPr="00C038AA" w:rsidRDefault="002770F8" w:rsidP="00C038AA">
            <w:pPr>
              <w:suppressAutoHyphens w:val="0"/>
              <w:jc w:val="both"/>
              <w:rPr>
                <w:sz w:val="22"/>
                <w:szCs w:val="22"/>
                <w:lang w:eastAsia="en-US"/>
              </w:rPr>
            </w:pPr>
            <w:r w:rsidRPr="00C038AA">
              <w:rPr>
                <w:sz w:val="22"/>
                <w:szCs w:val="22"/>
                <w:lang w:eastAsia="en-US"/>
              </w:rPr>
              <w:t>vai</w:t>
            </w:r>
          </w:p>
          <w:p w:rsidR="002770F8" w:rsidRPr="00C038AA" w:rsidRDefault="002770F8" w:rsidP="00C038AA">
            <w:pPr>
              <w:suppressAutoHyphens w:val="0"/>
              <w:jc w:val="both"/>
              <w:rPr>
                <w:sz w:val="22"/>
                <w:szCs w:val="22"/>
                <w:lang w:eastAsia="en-US"/>
              </w:rPr>
            </w:pPr>
            <w:r w:rsidRPr="00C038AA">
              <w:rPr>
                <w:sz w:val="22"/>
                <w:szCs w:val="22"/>
                <w:lang w:eastAsia="en-US"/>
              </w:rPr>
              <w:t>- citus dokumentus, kas apliecina iegūto pieredzi.</w:t>
            </w:r>
          </w:p>
          <w:p w:rsidR="002770F8" w:rsidRPr="00C038AA" w:rsidRDefault="002770F8" w:rsidP="00C038AA">
            <w:pPr>
              <w:tabs>
                <w:tab w:val="num" w:pos="600"/>
              </w:tabs>
              <w:ind w:right="-58"/>
              <w:jc w:val="both"/>
              <w:rPr>
                <w:i/>
                <w:sz w:val="22"/>
                <w:szCs w:val="22"/>
                <w:lang w:eastAsia="en-US"/>
              </w:rPr>
            </w:pPr>
            <w:r w:rsidRPr="00C038AA">
              <w:rPr>
                <w:i/>
                <w:sz w:val="22"/>
                <w:szCs w:val="22"/>
                <w:lang w:eastAsia="en-US"/>
              </w:rPr>
              <w:t>Ārvalstu pretendenti iesniedz attiecīgus līdzvērtīgus dokumentus.</w:t>
            </w:r>
          </w:p>
          <w:p w:rsidR="002770F8" w:rsidRPr="00C038AA" w:rsidRDefault="002770F8" w:rsidP="00C038AA">
            <w:pPr>
              <w:tabs>
                <w:tab w:val="left" w:pos="0"/>
              </w:tabs>
              <w:ind w:left="34"/>
              <w:jc w:val="both"/>
              <w:rPr>
                <w:sz w:val="22"/>
                <w:szCs w:val="22"/>
              </w:rPr>
            </w:pPr>
            <w:r w:rsidRPr="00C038AA">
              <w:rPr>
                <w:bCs/>
                <w:i/>
                <w:sz w:val="22"/>
                <w:szCs w:val="22"/>
                <w:lang w:eastAsia="en-US"/>
              </w:rPr>
              <w:t>Ja piedāvājumu iesniedz piegādātāju apvienība vai pilnsabiedrība, prasību var apliecināt viens no dalībniekiem, vai abi dalībnieki kopā summējot pieredzi, piemēram, katrs dalībnieks apliecina pieredzi sava līguma izpildē.</w:t>
            </w:r>
          </w:p>
        </w:tc>
      </w:tr>
      <w:tr w:rsidR="00C038AA" w:rsidRPr="00C038AA" w:rsidTr="00C038AA">
        <w:tc>
          <w:tcPr>
            <w:tcW w:w="410" w:type="pct"/>
          </w:tcPr>
          <w:p w:rsidR="00C038AA" w:rsidRPr="00C038AA" w:rsidRDefault="00C038AA" w:rsidP="00626873">
            <w:pPr>
              <w:suppressAutoHyphens w:val="0"/>
              <w:ind w:right="-57"/>
              <w:jc w:val="both"/>
              <w:rPr>
                <w:rFonts w:eastAsia="Calibri"/>
                <w:sz w:val="22"/>
                <w:szCs w:val="22"/>
                <w:lang w:eastAsia="en-US"/>
              </w:rPr>
            </w:pPr>
            <w:r w:rsidRPr="00C038AA">
              <w:rPr>
                <w:rFonts w:eastAsia="Calibri"/>
                <w:sz w:val="22"/>
                <w:szCs w:val="22"/>
                <w:lang w:eastAsia="en-US"/>
              </w:rPr>
              <w:lastRenderedPageBreak/>
              <w:t>5</w:t>
            </w:r>
            <w:r w:rsidR="00626873">
              <w:rPr>
                <w:rFonts w:eastAsia="Calibri"/>
                <w:sz w:val="22"/>
                <w:szCs w:val="22"/>
                <w:lang w:eastAsia="en-US"/>
              </w:rPr>
              <w:t>6</w:t>
            </w:r>
            <w:r w:rsidRPr="00C038AA">
              <w:rPr>
                <w:rFonts w:eastAsia="Calibri"/>
                <w:sz w:val="22"/>
                <w:szCs w:val="22"/>
                <w:lang w:eastAsia="en-US"/>
              </w:rPr>
              <w:t>.3.</w:t>
            </w:r>
          </w:p>
        </w:tc>
        <w:tc>
          <w:tcPr>
            <w:tcW w:w="2133" w:type="pct"/>
          </w:tcPr>
          <w:p w:rsidR="00C038AA" w:rsidRPr="00C038AA" w:rsidRDefault="00C038AA" w:rsidP="00C038AA">
            <w:pPr>
              <w:tabs>
                <w:tab w:val="num" w:pos="720"/>
              </w:tabs>
              <w:suppressAutoHyphens w:val="0"/>
              <w:jc w:val="both"/>
              <w:rPr>
                <w:bCs/>
                <w:sz w:val="22"/>
                <w:szCs w:val="22"/>
              </w:rPr>
            </w:pPr>
            <w:r w:rsidRPr="00C038AA">
              <w:rPr>
                <w:bCs/>
                <w:sz w:val="22"/>
                <w:szCs w:val="22"/>
              </w:rPr>
              <w:t>Piedāvātie konteineri atbilst:</w:t>
            </w:r>
          </w:p>
          <w:p w:rsidR="00C038AA" w:rsidRDefault="00C038AA" w:rsidP="00C038AA">
            <w:pPr>
              <w:rPr>
                <w:bCs/>
                <w:sz w:val="22"/>
                <w:szCs w:val="22"/>
              </w:rPr>
            </w:pPr>
            <w:r w:rsidRPr="00C038AA">
              <w:rPr>
                <w:bCs/>
                <w:sz w:val="22"/>
                <w:szCs w:val="22"/>
              </w:rPr>
              <w:t>Eiropas normai EN 840-1/5/6 vai ekvivalents;</w:t>
            </w:r>
          </w:p>
          <w:p w:rsidR="008357B6" w:rsidRPr="00C038AA" w:rsidRDefault="008357B6" w:rsidP="00C038AA">
            <w:pPr>
              <w:rPr>
                <w:bCs/>
                <w:sz w:val="22"/>
                <w:szCs w:val="22"/>
              </w:rPr>
            </w:pPr>
          </w:p>
        </w:tc>
        <w:tc>
          <w:tcPr>
            <w:tcW w:w="2458" w:type="pct"/>
          </w:tcPr>
          <w:p w:rsidR="006242DB" w:rsidRPr="00C038AA" w:rsidRDefault="00C038AA" w:rsidP="00C038AA">
            <w:pPr>
              <w:pStyle w:val="Style1"/>
              <w:numPr>
                <w:ilvl w:val="1"/>
                <w:numId w:val="0"/>
              </w:numPr>
              <w:tabs>
                <w:tab w:val="num" w:pos="294"/>
              </w:tabs>
              <w:suppressAutoHyphens/>
            </w:pPr>
            <w:r w:rsidRPr="00C038AA">
              <w:t>Pretendents piedāvājumam pievieno informāciju un materiālus, kas raksturo piedāvāto konteineru atbilstību Eiropas normai EN 840-1/5/6</w:t>
            </w:r>
            <w:r w:rsidR="006242DB">
              <w:t xml:space="preserve"> vai ekvivalents</w:t>
            </w:r>
            <w:r w:rsidRPr="00C038AA">
              <w:t xml:space="preserve"> saskaņā ar Tehnisko  specifikāciju.</w:t>
            </w:r>
          </w:p>
        </w:tc>
      </w:tr>
      <w:tr w:rsidR="00C038AA" w:rsidRPr="00C038AA" w:rsidTr="00C038AA">
        <w:tc>
          <w:tcPr>
            <w:tcW w:w="410" w:type="pct"/>
          </w:tcPr>
          <w:p w:rsidR="00C038AA" w:rsidRPr="00C038AA" w:rsidRDefault="00C038AA" w:rsidP="00626873">
            <w:pPr>
              <w:suppressAutoHyphens w:val="0"/>
              <w:ind w:right="-57"/>
              <w:jc w:val="both"/>
              <w:rPr>
                <w:rFonts w:eastAsia="Calibri"/>
                <w:sz w:val="22"/>
                <w:szCs w:val="22"/>
                <w:lang w:eastAsia="en-US"/>
              </w:rPr>
            </w:pPr>
            <w:r w:rsidRPr="00C038AA">
              <w:rPr>
                <w:sz w:val="22"/>
                <w:szCs w:val="22"/>
                <w:lang w:eastAsia="en-US"/>
              </w:rPr>
              <w:t>5</w:t>
            </w:r>
            <w:r w:rsidR="00626873">
              <w:rPr>
                <w:sz w:val="22"/>
                <w:szCs w:val="22"/>
                <w:lang w:eastAsia="en-US"/>
              </w:rPr>
              <w:t>6</w:t>
            </w:r>
            <w:r w:rsidRPr="00C038AA">
              <w:rPr>
                <w:sz w:val="22"/>
                <w:szCs w:val="22"/>
                <w:lang w:eastAsia="en-US"/>
              </w:rPr>
              <w:t>.4.</w:t>
            </w:r>
          </w:p>
        </w:tc>
        <w:tc>
          <w:tcPr>
            <w:tcW w:w="2133" w:type="pct"/>
            <w:shd w:val="clear" w:color="auto" w:fill="auto"/>
          </w:tcPr>
          <w:p w:rsidR="008357B6" w:rsidRPr="00C038AA" w:rsidRDefault="00C038AA" w:rsidP="00C038AA">
            <w:pPr>
              <w:ind w:right="-58"/>
              <w:jc w:val="both"/>
              <w:rPr>
                <w:sz w:val="22"/>
                <w:szCs w:val="22"/>
              </w:rPr>
            </w:pPr>
            <w:r w:rsidRPr="00C038AA">
              <w:rPr>
                <w:sz w:val="22"/>
                <w:szCs w:val="22"/>
              </w:rPr>
              <w:t>Pretendents veiks Preču piegādi atbilstoši tehniskās specifikācijas un normatīvo aktu prasībām, Eiropas Savienībā un Latvijas Republikā spēkā esošajiem standartiem.</w:t>
            </w:r>
          </w:p>
        </w:tc>
        <w:tc>
          <w:tcPr>
            <w:tcW w:w="2458" w:type="pct"/>
            <w:tcBorders>
              <w:bottom w:val="single" w:sz="4" w:space="0" w:color="auto"/>
            </w:tcBorders>
            <w:shd w:val="clear" w:color="auto" w:fill="auto"/>
          </w:tcPr>
          <w:p w:rsidR="00C038AA" w:rsidRPr="00C038AA" w:rsidRDefault="00C038AA" w:rsidP="00C038AA">
            <w:pPr>
              <w:tabs>
                <w:tab w:val="left" w:pos="567"/>
              </w:tabs>
              <w:jc w:val="both"/>
              <w:rPr>
                <w:sz w:val="22"/>
                <w:szCs w:val="22"/>
              </w:rPr>
            </w:pPr>
            <w:r w:rsidRPr="00C038AA">
              <w:rPr>
                <w:sz w:val="22"/>
                <w:szCs w:val="22"/>
              </w:rPr>
              <w:t xml:space="preserve">Pretendenta </w:t>
            </w:r>
            <w:r w:rsidRPr="00C038AA">
              <w:rPr>
                <w:b/>
                <w:sz w:val="22"/>
                <w:szCs w:val="22"/>
              </w:rPr>
              <w:t>apliecinājums,</w:t>
            </w:r>
            <w:r w:rsidRPr="00C038AA">
              <w:rPr>
                <w:sz w:val="22"/>
                <w:szCs w:val="22"/>
              </w:rPr>
              <w:t xml:space="preserve"> ka pretendents veiks Preču piegādi atbilstoši tehniskās specifikācijas un normatīvo aktu prasībām, Eiropas Savienībā un Latvijas Republikā spēkā esošajiem standartiem.</w:t>
            </w:r>
          </w:p>
        </w:tc>
      </w:tr>
      <w:tr w:rsidR="00C038AA" w:rsidRPr="00C038AA" w:rsidTr="00C038AA">
        <w:trPr>
          <w:trHeight w:val="415"/>
        </w:trPr>
        <w:tc>
          <w:tcPr>
            <w:tcW w:w="410" w:type="pct"/>
            <w:tcBorders>
              <w:top w:val="single" w:sz="4" w:space="0" w:color="auto"/>
              <w:left w:val="single" w:sz="4" w:space="0" w:color="auto"/>
              <w:bottom w:val="single" w:sz="4" w:space="0" w:color="auto"/>
              <w:right w:val="single" w:sz="4" w:space="0" w:color="auto"/>
            </w:tcBorders>
            <w:shd w:val="clear" w:color="auto" w:fill="auto"/>
          </w:tcPr>
          <w:p w:rsidR="00C038AA" w:rsidRPr="00C038AA" w:rsidRDefault="00C038AA" w:rsidP="00626873">
            <w:pPr>
              <w:suppressAutoHyphens w:val="0"/>
              <w:jc w:val="both"/>
              <w:rPr>
                <w:sz w:val="22"/>
                <w:szCs w:val="22"/>
                <w:lang w:eastAsia="en-US"/>
              </w:rPr>
            </w:pPr>
            <w:r w:rsidRPr="00C038AA">
              <w:rPr>
                <w:sz w:val="22"/>
                <w:szCs w:val="22"/>
                <w:lang w:eastAsia="en-US"/>
              </w:rPr>
              <w:t>5</w:t>
            </w:r>
            <w:r w:rsidR="00626873">
              <w:rPr>
                <w:sz w:val="22"/>
                <w:szCs w:val="22"/>
                <w:lang w:eastAsia="en-US"/>
              </w:rPr>
              <w:t>6</w:t>
            </w:r>
            <w:r w:rsidRPr="00C038AA">
              <w:rPr>
                <w:sz w:val="22"/>
                <w:szCs w:val="22"/>
                <w:lang w:eastAsia="en-US"/>
              </w:rPr>
              <w:t>.5.</w:t>
            </w:r>
          </w:p>
        </w:tc>
        <w:tc>
          <w:tcPr>
            <w:tcW w:w="2133" w:type="pct"/>
            <w:tcBorders>
              <w:top w:val="single" w:sz="4" w:space="0" w:color="auto"/>
              <w:left w:val="single" w:sz="4" w:space="0" w:color="auto"/>
              <w:bottom w:val="single" w:sz="4" w:space="0" w:color="auto"/>
              <w:right w:val="single" w:sz="4" w:space="0" w:color="auto"/>
            </w:tcBorders>
          </w:tcPr>
          <w:p w:rsidR="00C038AA" w:rsidRPr="00C038AA" w:rsidRDefault="00C038AA" w:rsidP="00C038AA">
            <w:pPr>
              <w:ind w:right="-58"/>
              <w:jc w:val="both"/>
              <w:rPr>
                <w:sz w:val="22"/>
                <w:szCs w:val="22"/>
              </w:rPr>
            </w:pPr>
            <w:r w:rsidRPr="00C038AA">
              <w:rPr>
                <w:sz w:val="22"/>
                <w:szCs w:val="22"/>
              </w:rPr>
              <w:t>Pretendents izprot iepirkuma līguma projektā iekļautus nosacījumus</w:t>
            </w:r>
          </w:p>
          <w:p w:rsidR="00C038AA" w:rsidRPr="00C038AA" w:rsidRDefault="00C038AA" w:rsidP="00C038AA">
            <w:pPr>
              <w:ind w:right="-58"/>
              <w:jc w:val="both"/>
              <w:rPr>
                <w:sz w:val="22"/>
                <w:szCs w:val="22"/>
              </w:rPr>
            </w:pPr>
          </w:p>
        </w:tc>
        <w:tc>
          <w:tcPr>
            <w:tcW w:w="2458" w:type="pct"/>
            <w:tcBorders>
              <w:top w:val="single" w:sz="4" w:space="0" w:color="auto"/>
              <w:left w:val="single" w:sz="4" w:space="0" w:color="auto"/>
              <w:bottom w:val="single" w:sz="4" w:space="0" w:color="auto"/>
              <w:right w:val="single" w:sz="4" w:space="0" w:color="auto"/>
            </w:tcBorders>
          </w:tcPr>
          <w:p w:rsidR="00C038AA" w:rsidRPr="00C038AA" w:rsidRDefault="00C038AA" w:rsidP="00C038AA">
            <w:pPr>
              <w:pStyle w:val="BodyTextIndent"/>
              <w:ind w:left="0"/>
              <w:rPr>
                <w:sz w:val="22"/>
                <w:szCs w:val="22"/>
                <w:lang w:eastAsia="en-US"/>
              </w:rPr>
            </w:pPr>
            <w:r w:rsidRPr="00C038AA">
              <w:rPr>
                <w:sz w:val="22"/>
                <w:szCs w:val="22"/>
                <w:lang w:eastAsia="en-US"/>
              </w:rPr>
              <w:t xml:space="preserve">Pretendenta rakstisks </w:t>
            </w:r>
            <w:r w:rsidRPr="00C038AA">
              <w:rPr>
                <w:b/>
                <w:sz w:val="22"/>
                <w:szCs w:val="22"/>
                <w:lang w:eastAsia="en-US"/>
              </w:rPr>
              <w:t>apliecinājums</w:t>
            </w:r>
            <w:r w:rsidRPr="00C038AA">
              <w:rPr>
                <w:sz w:val="22"/>
                <w:szCs w:val="22"/>
                <w:lang w:eastAsia="en-US"/>
              </w:rPr>
              <w:t xml:space="preserve">, ka pretendents ir iepazinies ar nolikumā iekļauto līguma projektu un piekrīt līguma projekta nosacījumiem </w:t>
            </w:r>
          </w:p>
        </w:tc>
      </w:tr>
      <w:tr w:rsidR="00C038AA" w:rsidRPr="00C038AA" w:rsidTr="00C038AA">
        <w:trPr>
          <w:trHeight w:val="415"/>
        </w:trPr>
        <w:tc>
          <w:tcPr>
            <w:tcW w:w="410" w:type="pct"/>
            <w:tcBorders>
              <w:top w:val="single" w:sz="4" w:space="0" w:color="auto"/>
              <w:left w:val="single" w:sz="4" w:space="0" w:color="auto"/>
              <w:bottom w:val="single" w:sz="4" w:space="0" w:color="auto"/>
              <w:right w:val="single" w:sz="4" w:space="0" w:color="auto"/>
            </w:tcBorders>
            <w:shd w:val="clear" w:color="auto" w:fill="auto"/>
          </w:tcPr>
          <w:p w:rsidR="00C038AA" w:rsidRPr="00C038AA" w:rsidRDefault="00C038AA" w:rsidP="00626873">
            <w:pPr>
              <w:suppressAutoHyphens w:val="0"/>
              <w:jc w:val="both"/>
              <w:rPr>
                <w:sz w:val="22"/>
                <w:szCs w:val="22"/>
                <w:lang w:eastAsia="en-US"/>
              </w:rPr>
            </w:pPr>
            <w:r w:rsidRPr="00C038AA">
              <w:rPr>
                <w:sz w:val="22"/>
                <w:szCs w:val="22"/>
                <w:lang w:eastAsia="en-US"/>
              </w:rPr>
              <w:t>5</w:t>
            </w:r>
            <w:r w:rsidR="00626873">
              <w:rPr>
                <w:sz w:val="22"/>
                <w:szCs w:val="22"/>
                <w:lang w:eastAsia="en-US"/>
              </w:rPr>
              <w:t>6</w:t>
            </w:r>
            <w:r w:rsidRPr="00C038AA">
              <w:rPr>
                <w:sz w:val="22"/>
                <w:szCs w:val="22"/>
                <w:lang w:eastAsia="en-US"/>
              </w:rPr>
              <w:t>.6.</w:t>
            </w:r>
          </w:p>
        </w:tc>
        <w:tc>
          <w:tcPr>
            <w:tcW w:w="2133" w:type="pct"/>
            <w:tcBorders>
              <w:top w:val="single" w:sz="4" w:space="0" w:color="auto"/>
              <w:left w:val="single" w:sz="4" w:space="0" w:color="auto"/>
              <w:bottom w:val="single" w:sz="4" w:space="0" w:color="auto"/>
              <w:right w:val="single" w:sz="4" w:space="0" w:color="auto"/>
            </w:tcBorders>
          </w:tcPr>
          <w:p w:rsidR="00C038AA" w:rsidRPr="00C038AA" w:rsidRDefault="00C038AA" w:rsidP="00C038AA">
            <w:pPr>
              <w:ind w:right="-58"/>
              <w:jc w:val="both"/>
              <w:rPr>
                <w:sz w:val="22"/>
                <w:szCs w:val="22"/>
              </w:rPr>
            </w:pPr>
            <w:r w:rsidRPr="00C038AA">
              <w:rPr>
                <w:sz w:val="22"/>
                <w:szCs w:val="22"/>
              </w:rPr>
              <w:t>Pretendents ir pilnībā iepazinies ar tehnisko specifikāciju.</w:t>
            </w:r>
          </w:p>
          <w:p w:rsidR="00C038AA" w:rsidRPr="00C038AA" w:rsidRDefault="00C038AA" w:rsidP="00C038AA">
            <w:pPr>
              <w:ind w:right="-58"/>
              <w:jc w:val="both"/>
              <w:rPr>
                <w:sz w:val="22"/>
                <w:szCs w:val="22"/>
              </w:rPr>
            </w:pPr>
          </w:p>
        </w:tc>
        <w:tc>
          <w:tcPr>
            <w:tcW w:w="2458" w:type="pct"/>
            <w:tcBorders>
              <w:top w:val="single" w:sz="4" w:space="0" w:color="auto"/>
              <w:left w:val="single" w:sz="4" w:space="0" w:color="auto"/>
              <w:bottom w:val="single" w:sz="4" w:space="0" w:color="auto"/>
              <w:right w:val="single" w:sz="4" w:space="0" w:color="auto"/>
            </w:tcBorders>
          </w:tcPr>
          <w:p w:rsidR="00C038AA" w:rsidRPr="00C038AA" w:rsidRDefault="00C038AA" w:rsidP="00C038AA">
            <w:pPr>
              <w:pStyle w:val="BodyTextIndent"/>
              <w:ind w:left="0"/>
              <w:rPr>
                <w:sz w:val="22"/>
                <w:szCs w:val="22"/>
                <w:lang w:eastAsia="en-US"/>
              </w:rPr>
            </w:pPr>
            <w:r w:rsidRPr="00C038AA">
              <w:rPr>
                <w:sz w:val="22"/>
                <w:szCs w:val="22"/>
                <w:lang w:eastAsia="en-US"/>
              </w:rPr>
              <w:t xml:space="preserve">Pretendenta rakstisks </w:t>
            </w:r>
            <w:r w:rsidRPr="00C038AA">
              <w:rPr>
                <w:b/>
                <w:sz w:val="22"/>
                <w:szCs w:val="22"/>
                <w:lang w:eastAsia="en-US"/>
              </w:rPr>
              <w:t>apliecinājums</w:t>
            </w:r>
            <w:r w:rsidRPr="00C038AA">
              <w:rPr>
                <w:sz w:val="22"/>
                <w:szCs w:val="22"/>
                <w:lang w:eastAsia="en-US"/>
              </w:rPr>
              <w:t>, ka pretendents ir pilnībā iepazinies ar tehniskās specifikācijas un rasējumi pretendentam ir pilnībā saprotami.</w:t>
            </w:r>
          </w:p>
        </w:tc>
      </w:tr>
      <w:tr w:rsidR="00C038AA" w:rsidRPr="00C038AA" w:rsidTr="00C038AA">
        <w:trPr>
          <w:trHeight w:val="415"/>
        </w:trPr>
        <w:tc>
          <w:tcPr>
            <w:tcW w:w="410" w:type="pct"/>
            <w:tcBorders>
              <w:top w:val="single" w:sz="4" w:space="0" w:color="auto"/>
              <w:left w:val="single" w:sz="4" w:space="0" w:color="auto"/>
              <w:bottom w:val="single" w:sz="4" w:space="0" w:color="auto"/>
              <w:right w:val="single" w:sz="4" w:space="0" w:color="auto"/>
            </w:tcBorders>
            <w:shd w:val="clear" w:color="auto" w:fill="auto"/>
          </w:tcPr>
          <w:p w:rsidR="00C038AA" w:rsidRPr="00C038AA" w:rsidRDefault="00C038AA" w:rsidP="00626873">
            <w:pPr>
              <w:suppressAutoHyphens w:val="0"/>
              <w:jc w:val="both"/>
              <w:rPr>
                <w:sz w:val="22"/>
                <w:szCs w:val="22"/>
                <w:lang w:eastAsia="en-US"/>
              </w:rPr>
            </w:pPr>
            <w:r w:rsidRPr="00C038AA">
              <w:rPr>
                <w:sz w:val="22"/>
                <w:szCs w:val="22"/>
                <w:lang w:eastAsia="en-US"/>
              </w:rPr>
              <w:t>5</w:t>
            </w:r>
            <w:r w:rsidR="00626873">
              <w:rPr>
                <w:sz w:val="22"/>
                <w:szCs w:val="22"/>
                <w:lang w:eastAsia="en-US"/>
              </w:rPr>
              <w:t>6</w:t>
            </w:r>
            <w:r w:rsidRPr="00C038AA">
              <w:rPr>
                <w:sz w:val="22"/>
                <w:szCs w:val="22"/>
                <w:lang w:eastAsia="en-US"/>
              </w:rPr>
              <w:t>.7.</w:t>
            </w:r>
          </w:p>
        </w:tc>
        <w:tc>
          <w:tcPr>
            <w:tcW w:w="2133" w:type="pct"/>
            <w:tcBorders>
              <w:top w:val="single" w:sz="4" w:space="0" w:color="auto"/>
              <w:left w:val="single" w:sz="4" w:space="0" w:color="auto"/>
              <w:bottom w:val="single" w:sz="4" w:space="0" w:color="auto"/>
              <w:right w:val="single" w:sz="4" w:space="0" w:color="auto"/>
            </w:tcBorders>
          </w:tcPr>
          <w:p w:rsidR="00C038AA" w:rsidRPr="00C038AA" w:rsidRDefault="00C038AA" w:rsidP="00C038AA">
            <w:pPr>
              <w:ind w:right="51"/>
              <w:jc w:val="both"/>
              <w:rPr>
                <w:color w:val="000000"/>
                <w:kern w:val="2"/>
                <w:sz w:val="22"/>
                <w:szCs w:val="22"/>
                <w:lang w:eastAsia="lv-LV"/>
              </w:rPr>
            </w:pPr>
            <w:r w:rsidRPr="00C038AA">
              <w:rPr>
                <w:color w:val="000000"/>
                <w:kern w:val="2"/>
                <w:sz w:val="22"/>
                <w:szCs w:val="22"/>
                <w:lang w:eastAsia="lv-LV"/>
              </w:rPr>
              <w:t>Pretendentam līguma slēgšanas tiesību piešķiršanas gadījumā jānodrošina iepirkuma līguma saistību izpildes nodrošinājums 10% (desmit procentu) apmērā no līgumcenas.</w:t>
            </w:r>
          </w:p>
          <w:p w:rsidR="00C038AA" w:rsidRPr="00C038AA" w:rsidRDefault="00C038AA" w:rsidP="00C038AA">
            <w:pPr>
              <w:ind w:right="51"/>
              <w:jc w:val="both"/>
              <w:rPr>
                <w:sz w:val="22"/>
                <w:szCs w:val="22"/>
              </w:rPr>
            </w:pPr>
          </w:p>
        </w:tc>
        <w:tc>
          <w:tcPr>
            <w:tcW w:w="2458" w:type="pct"/>
            <w:tcBorders>
              <w:top w:val="single" w:sz="4" w:space="0" w:color="auto"/>
              <w:left w:val="single" w:sz="4" w:space="0" w:color="auto"/>
              <w:bottom w:val="single" w:sz="4" w:space="0" w:color="auto"/>
              <w:right w:val="single" w:sz="4" w:space="0" w:color="auto"/>
            </w:tcBorders>
          </w:tcPr>
          <w:p w:rsidR="00C038AA" w:rsidRPr="00C038AA" w:rsidRDefault="00C038AA" w:rsidP="00C038AA">
            <w:pPr>
              <w:pStyle w:val="BodyTextIndent"/>
              <w:ind w:left="0"/>
              <w:rPr>
                <w:sz w:val="22"/>
                <w:szCs w:val="22"/>
              </w:rPr>
            </w:pPr>
            <w:r w:rsidRPr="00C038AA">
              <w:rPr>
                <w:bCs/>
                <w:sz w:val="22"/>
                <w:szCs w:val="22"/>
              </w:rPr>
              <w:t xml:space="preserve">Pretendenta rakstisks </w:t>
            </w:r>
            <w:r w:rsidRPr="00C038AA">
              <w:rPr>
                <w:b/>
                <w:bCs/>
                <w:sz w:val="22"/>
                <w:szCs w:val="22"/>
              </w:rPr>
              <w:t>apliecinājums</w:t>
            </w:r>
            <w:r w:rsidRPr="00C038AA">
              <w:rPr>
                <w:sz w:val="22"/>
                <w:szCs w:val="22"/>
              </w:rPr>
              <w:t xml:space="preserve"> par to, ka saskaņā ar iepirkuma līguma nosacījumiem, iesniegs bankas vai apdrošināšanas sabiedrības līguma saistību izpildes garantiju 10% (desmit procentu) apmērā no līguma summas.</w:t>
            </w:r>
          </w:p>
        </w:tc>
      </w:tr>
      <w:tr w:rsidR="00C038AA" w:rsidRPr="00C038AA" w:rsidTr="00C038AA">
        <w:trPr>
          <w:trHeight w:val="415"/>
        </w:trPr>
        <w:tc>
          <w:tcPr>
            <w:tcW w:w="410" w:type="pct"/>
            <w:tcBorders>
              <w:top w:val="single" w:sz="4" w:space="0" w:color="auto"/>
              <w:left w:val="single" w:sz="4" w:space="0" w:color="auto"/>
              <w:bottom w:val="single" w:sz="4" w:space="0" w:color="auto"/>
              <w:right w:val="single" w:sz="4" w:space="0" w:color="auto"/>
            </w:tcBorders>
            <w:shd w:val="clear" w:color="auto" w:fill="auto"/>
          </w:tcPr>
          <w:p w:rsidR="00C038AA" w:rsidRPr="00C038AA" w:rsidRDefault="00C038AA" w:rsidP="00626873">
            <w:pPr>
              <w:suppressAutoHyphens w:val="0"/>
              <w:jc w:val="both"/>
              <w:rPr>
                <w:sz w:val="22"/>
                <w:szCs w:val="22"/>
                <w:lang w:eastAsia="en-US"/>
              </w:rPr>
            </w:pPr>
            <w:r w:rsidRPr="00C038AA">
              <w:rPr>
                <w:sz w:val="22"/>
                <w:szCs w:val="22"/>
                <w:lang w:eastAsia="en-US"/>
              </w:rPr>
              <w:t>5</w:t>
            </w:r>
            <w:r w:rsidR="00626873">
              <w:rPr>
                <w:sz w:val="22"/>
                <w:szCs w:val="22"/>
                <w:lang w:eastAsia="en-US"/>
              </w:rPr>
              <w:t>6</w:t>
            </w:r>
            <w:r w:rsidRPr="00C038AA">
              <w:rPr>
                <w:sz w:val="22"/>
                <w:szCs w:val="22"/>
                <w:lang w:eastAsia="en-US"/>
              </w:rPr>
              <w:t>.8.</w:t>
            </w:r>
          </w:p>
        </w:tc>
        <w:tc>
          <w:tcPr>
            <w:tcW w:w="2133" w:type="pct"/>
            <w:tcBorders>
              <w:top w:val="single" w:sz="4" w:space="0" w:color="auto"/>
              <w:left w:val="single" w:sz="4" w:space="0" w:color="auto"/>
              <w:bottom w:val="single" w:sz="4" w:space="0" w:color="auto"/>
              <w:right w:val="single" w:sz="4" w:space="0" w:color="auto"/>
            </w:tcBorders>
          </w:tcPr>
          <w:p w:rsidR="00C038AA" w:rsidRDefault="00C038AA" w:rsidP="00C038AA">
            <w:pPr>
              <w:pStyle w:val="BodyTextIndent"/>
              <w:ind w:left="0"/>
              <w:rPr>
                <w:sz w:val="22"/>
                <w:szCs w:val="22"/>
              </w:rPr>
            </w:pPr>
            <w:r w:rsidRPr="00C038AA">
              <w:rPr>
                <w:sz w:val="22"/>
                <w:szCs w:val="22"/>
              </w:rPr>
              <w:t>Pretendenta profesionālās spējas ļauj nodrošināt, ka specifikācijā norādīto preču garantijas termiņš ir vismaz 2 (divi) gadi.</w:t>
            </w:r>
          </w:p>
          <w:p w:rsidR="008357B6" w:rsidRPr="00C038AA" w:rsidRDefault="008357B6" w:rsidP="00C038AA">
            <w:pPr>
              <w:pStyle w:val="BodyTextIndent"/>
              <w:ind w:left="0"/>
              <w:rPr>
                <w:sz w:val="22"/>
                <w:szCs w:val="22"/>
              </w:rPr>
            </w:pPr>
          </w:p>
        </w:tc>
        <w:tc>
          <w:tcPr>
            <w:tcW w:w="2458" w:type="pct"/>
            <w:tcBorders>
              <w:top w:val="single" w:sz="4" w:space="0" w:color="auto"/>
              <w:left w:val="single" w:sz="4" w:space="0" w:color="auto"/>
              <w:bottom w:val="single" w:sz="4" w:space="0" w:color="auto"/>
              <w:right w:val="single" w:sz="4" w:space="0" w:color="auto"/>
            </w:tcBorders>
          </w:tcPr>
          <w:p w:rsidR="00C038AA" w:rsidRPr="00C038AA" w:rsidRDefault="00C038AA" w:rsidP="00C038AA">
            <w:pPr>
              <w:ind w:right="-58"/>
              <w:jc w:val="both"/>
              <w:rPr>
                <w:sz w:val="22"/>
                <w:szCs w:val="22"/>
              </w:rPr>
            </w:pPr>
            <w:r w:rsidRPr="00C038AA">
              <w:rPr>
                <w:sz w:val="22"/>
                <w:szCs w:val="22"/>
              </w:rPr>
              <w:t xml:space="preserve">Pretendenta rakstisks </w:t>
            </w:r>
            <w:r w:rsidRPr="00C038AA">
              <w:rPr>
                <w:b/>
                <w:sz w:val="22"/>
                <w:szCs w:val="22"/>
              </w:rPr>
              <w:t>aplecinājums</w:t>
            </w:r>
            <w:r w:rsidRPr="00C038AA">
              <w:rPr>
                <w:sz w:val="22"/>
                <w:szCs w:val="22"/>
              </w:rPr>
              <w:t>, ka specifikācijā norādīto preču garantijas termiņš ir vismaz 2 (divi) gadi.</w:t>
            </w:r>
          </w:p>
        </w:tc>
      </w:tr>
      <w:tr w:rsidR="00C038AA" w:rsidRPr="00C038AA" w:rsidTr="00C038AA">
        <w:trPr>
          <w:trHeight w:val="415"/>
        </w:trPr>
        <w:tc>
          <w:tcPr>
            <w:tcW w:w="410" w:type="pct"/>
            <w:tcBorders>
              <w:top w:val="single" w:sz="4" w:space="0" w:color="auto"/>
              <w:left w:val="single" w:sz="4" w:space="0" w:color="auto"/>
              <w:bottom w:val="single" w:sz="4" w:space="0" w:color="auto"/>
              <w:right w:val="single" w:sz="4" w:space="0" w:color="auto"/>
            </w:tcBorders>
            <w:shd w:val="clear" w:color="auto" w:fill="auto"/>
          </w:tcPr>
          <w:p w:rsidR="00C038AA" w:rsidRPr="00C038AA" w:rsidRDefault="00C038AA" w:rsidP="00626873">
            <w:pPr>
              <w:suppressAutoHyphens w:val="0"/>
              <w:jc w:val="both"/>
              <w:rPr>
                <w:sz w:val="22"/>
                <w:szCs w:val="22"/>
                <w:lang w:eastAsia="en-US"/>
              </w:rPr>
            </w:pPr>
            <w:r w:rsidRPr="00C038AA">
              <w:rPr>
                <w:sz w:val="22"/>
                <w:szCs w:val="22"/>
                <w:lang w:eastAsia="en-US"/>
              </w:rPr>
              <w:t>56.9.</w:t>
            </w:r>
          </w:p>
        </w:tc>
        <w:tc>
          <w:tcPr>
            <w:tcW w:w="2133" w:type="pct"/>
            <w:tcBorders>
              <w:top w:val="single" w:sz="4" w:space="0" w:color="auto"/>
              <w:left w:val="single" w:sz="4" w:space="0" w:color="auto"/>
              <w:bottom w:val="single" w:sz="4" w:space="0" w:color="auto"/>
              <w:right w:val="single" w:sz="4" w:space="0" w:color="auto"/>
            </w:tcBorders>
          </w:tcPr>
          <w:p w:rsidR="00C038AA" w:rsidRDefault="00C038AA" w:rsidP="00C038AA">
            <w:pPr>
              <w:widowControl w:val="0"/>
              <w:suppressAutoHyphens w:val="0"/>
              <w:ind w:left="35" w:hanging="11"/>
              <w:jc w:val="both"/>
              <w:rPr>
                <w:rFonts w:eastAsia="Arial Unicode MS"/>
                <w:sz w:val="22"/>
                <w:szCs w:val="22"/>
                <w:u w:color="000000"/>
                <w:bdr w:val="nil"/>
                <w:lang w:eastAsia="lv-LV"/>
              </w:rPr>
            </w:pPr>
            <w:r w:rsidRPr="00C038AA">
              <w:rPr>
                <w:rFonts w:eastAsia="Arial Unicode MS"/>
                <w:sz w:val="22"/>
                <w:szCs w:val="22"/>
                <w:u w:color="000000"/>
                <w:bdr w:val="nil"/>
                <w:lang w:eastAsia="lv-LV"/>
              </w:rPr>
              <w:t>Pretendents iesniedz apliecinājumu atbilstoši Padomes regulas (ES) Nr. 833/2014 5.k.panta 1.punktam</w:t>
            </w:r>
            <w:r w:rsidR="008357B6">
              <w:rPr>
                <w:rFonts w:eastAsia="Arial Unicode MS"/>
                <w:sz w:val="22"/>
                <w:szCs w:val="22"/>
                <w:u w:color="000000"/>
                <w:bdr w:val="nil"/>
                <w:lang w:eastAsia="lv-LV"/>
              </w:rPr>
              <w:t>.</w:t>
            </w:r>
          </w:p>
          <w:p w:rsidR="008357B6" w:rsidRPr="00C038AA" w:rsidRDefault="008357B6" w:rsidP="00C038AA">
            <w:pPr>
              <w:widowControl w:val="0"/>
              <w:suppressAutoHyphens w:val="0"/>
              <w:ind w:left="35" w:hanging="11"/>
              <w:jc w:val="both"/>
              <w:rPr>
                <w:rFonts w:eastAsia="Arial Unicode MS"/>
                <w:sz w:val="22"/>
                <w:szCs w:val="22"/>
                <w:u w:color="000000"/>
                <w:bdr w:val="nil"/>
                <w:lang w:eastAsia="lv-LV"/>
              </w:rPr>
            </w:pPr>
          </w:p>
        </w:tc>
        <w:tc>
          <w:tcPr>
            <w:tcW w:w="2458" w:type="pct"/>
            <w:tcBorders>
              <w:top w:val="single" w:sz="4" w:space="0" w:color="auto"/>
              <w:left w:val="single" w:sz="4" w:space="0" w:color="auto"/>
              <w:bottom w:val="single" w:sz="4" w:space="0" w:color="auto"/>
              <w:right w:val="single" w:sz="4" w:space="0" w:color="auto"/>
            </w:tcBorders>
          </w:tcPr>
          <w:p w:rsidR="006242DB" w:rsidRPr="007D6201" w:rsidRDefault="00C038AA" w:rsidP="00C038AA">
            <w:pPr>
              <w:widowControl w:val="0"/>
              <w:tabs>
                <w:tab w:val="left" w:pos="176"/>
              </w:tabs>
              <w:suppressAutoHyphens w:val="0"/>
              <w:ind w:left="32" w:hanging="32"/>
              <w:contextualSpacing/>
              <w:jc w:val="both"/>
              <w:rPr>
                <w:rFonts w:eastAsia="Lucida Sans Unicode"/>
                <w:kern w:val="1"/>
                <w:sz w:val="22"/>
                <w:szCs w:val="22"/>
              </w:rPr>
            </w:pPr>
            <w:r w:rsidRPr="00C038AA">
              <w:rPr>
                <w:rFonts w:eastAsia="Lucida Sans Unicode"/>
                <w:kern w:val="1"/>
                <w:sz w:val="22"/>
                <w:szCs w:val="22"/>
              </w:rPr>
              <w:t xml:space="preserve">Aizpildīts un parakstīts apliecinājums atbilstoši Nolikuma </w:t>
            </w:r>
            <w:r w:rsidR="006242DB">
              <w:rPr>
                <w:rFonts w:eastAsia="Lucida Sans Unicode"/>
                <w:b/>
                <w:bCs/>
                <w:kern w:val="1"/>
                <w:sz w:val="22"/>
                <w:szCs w:val="22"/>
              </w:rPr>
              <w:t>8</w:t>
            </w:r>
            <w:r w:rsidRPr="00C038AA">
              <w:rPr>
                <w:rFonts w:eastAsia="Lucida Sans Unicode"/>
                <w:b/>
                <w:bCs/>
                <w:kern w:val="1"/>
                <w:sz w:val="22"/>
                <w:szCs w:val="22"/>
              </w:rPr>
              <w:t>. pielikumam</w:t>
            </w:r>
            <w:r w:rsidRPr="00C038AA">
              <w:rPr>
                <w:rFonts w:eastAsia="Lucida Sans Unicode"/>
                <w:kern w:val="1"/>
                <w:sz w:val="22"/>
                <w:szCs w:val="22"/>
              </w:rPr>
              <w:t xml:space="preserve"> “Apliecinājums atbilstoši </w:t>
            </w:r>
            <w:r w:rsidRPr="00C038AA">
              <w:rPr>
                <w:bCs/>
                <w:kern w:val="1"/>
                <w:sz w:val="22"/>
                <w:szCs w:val="22"/>
                <w:lang w:eastAsia="zh-CN"/>
              </w:rPr>
              <w:t xml:space="preserve"> Padomes 2022. gada 8. aprīļa regulai (ES) 2022/576, ar kuru groza Padomes regulu (ES) Nr. 833/2014</w:t>
            </w:r>
            <w:r w:rsidRPr="00C038AA">
              <w:rPr>
                <w:rFonts w:eastAsia="Lucida Sans Unicode"/>
                <w:kern w:val="1"/>
                <w:sz w:val="22"/>
                <w:szCs w:val="22"/>
              </w:rPr>
              <w:t xml:space="preserve"> 5.k. panta 1. punktam” formai.</w:t>
            </w:r>
          </w:p>
        </w:tc>
      </w:tr>
      <w:tr w:rsidR="00C038AA" w:rsidRPr="00C038AA" w:rsidTr="00C038AA">
        <w:trPr>
          <w:trHeight w:val="415"/>
        </w:trPr>
        <w:tc>
          <w:tcPr>
            <w:tcW w:w="410" w:type="pct"/>
            <w:tcBorders>
              <w:top w:val="single" w:sz="4" w:space="0" w:color="auto"/>
              <w:left w:val="single" w:sz="4" w:space="0" w:color="auto"/>
              <w:bottom w:val="single" w:sz="4" w:space="0" w:color="auto"/>
              <w:right w:val="single" w:sz="4" w:space="0" w:color="auto"/>
            </w:tcBorders>
            <w:shd w:val="clear" w:color="auto" w:fill="auto"/>
          </w:tcPr>
          <w:p w:rsidR="00C038AA" w:rsidRPr="00C038AA" w:rsidRDefault="00C038AA" w:rsidP="00626873">
            <w:pPr>
              <w:suppressAutoHyphens w:val="0"/>
              <w:jc w:val="both"/>
              <w:rPr>
                <w:sz w:val="22"/>
                <w:szCs w:val="22"/>
                <w:lang w:eastAsia="en-US"/>
              </w:rPr>
            </w:pPr>
            <w:r>
              <w:rPr>
                <w:sz w:val="22"/>
                <w:szCs w:val="22"/>
                <w:lang w:eastAsia="en-US"/>
              </w:rPr>
              <w:t>5</w:t>
            </w:r>
            <w:r w:rsidR="00626873">
              <w:rPr>
                <w:sz w:val="22"/>
                <w:szCs w:val="22"/>
                <w:lang w:eastAsia="en-US"/>
              </w:rPr>
              <w:t>6</w:t>
            </w:r>
            <w:r>
              <w:rPr>
                <w:sz w:val="22"/>
                <w:szCs w:val="22"/>
                <w:lang w:eastAsia="en-US"/>
              </w:rPr>
              <w:t>.10.</w:t>
            </w:r>
          </w:p>
        </w:tc>
        <w:tc>
          <w:tcPr>
            <w:tcW w:w="2133" w:type="pct"/>
            <w:tcBorders>
              <w:top w:val="single" w:sz="4" w:space="0" w:color="auto"/>
              <w:left w:val="single" w:sz="4" w:space="0" w:color="auto"/>
              <w:bottom w:val="single" w:sz="4" w:space="0" w:color="auto"/>
              <w:right w:val="single" w:sz="4" w:space="0" w:color="auto"/>
            </w:tcBorders>
          </w:tcPr>
          <w:p w:rsidR="00C038AA" w:rsidRPr="007D6201" w:rsidRDefault="00C038AA" w:rsidP="008357B6">
            <w:pPr>
              <w:widowControl w:val="0"/>
              <w:suppressAutoHyphens w:val="0"/>
              <w:ind w:left="35" w:hanging="11"/>
              <w:jc w:val="both"/>
              <w:rPr>
                <w:sz w:val="22"/>
                <w:szCs w:val="22"/>
              </w:rPr>
            </w:pPr>
            <w:r w:rsidRPr="00C038AA">
              <w:rPr>
                <w:sz w:val="22"/>
                <w:szCs w:val="22"/>
              </w:rPr>
              <w:t>Apliecinājums par neatkarīgi izstrādātu piedāvājumu</w:t>
            </w:r>
            <w:r w:rsidR="008357B6">
              <w:rPr>
                <w:sz w:val="22"/>
                <w:szCs w:val="22"/>
              </w:rPr>
              <w:t>.</w:t>
            </w:r>
          </w:p>
        </w:tc>
        <w:tc>
          <w:tcPr>
            <w:tcW w:w="2458" w:type="pct"/>
            <w:tcBorders>
              <w:top w:val="single" w:sz="4" w:space="0" w:color="auto"/>
              <w:left w:val="single" w:sz="4" w:space="0" w:color="auto"/>
              <w:bottom w:val="single" w:sz="4" w:space="0" w:color="auto"/>
              <w:right w:val="single" w:sz="4" w:space="0" w:color="auto"/>
            </w:tcBorders>
          </w:tcPr>
          <w:p w:rsidR="006242DB" w:rsidRPr="007D6201" w:rsidRDefault="00C038AA" w:rsidP="00C038AA">
            <w:pPr>
              <w:widowControl w:val="0"/>
              <w:tabs>
                <w:tab w:val="left" w:pos="176"/>
              </w:tabs>
              <w:suppressAutoHyphens w:val="0"/>
              <w:ind w:left="32" w:hanging="32"/>
              <w:contextualSpacing/>
              <w:jc w:val="both"/>
              <w:rPr>
                <w:rFonts w:eastAsia="Lucida Sans Unicode"/>
                <w:b/>
                <w:bCs/>
                <w:kern w:val="1"/>
                <w:sz w:val="22"/>
                <w:szCs w:val="22"/>
              </w:rPr>
            </w:pPr>
            <w:r w:rsidRPr="00C038AA">
              <w:rPr>
                <w:rFonts w:eastAsia="Lucida Sans Unicode"/>
                <w:kern w:val="1"/>
                <w:sz w:val="22"/>
                <w:szCs w:val="22"/>
              </w:rPr>
              <w:t xml:space="preserve">Aizpildīts un parakstīts apliecinājums atbilstoši Nolikuma </w:t>
            </w:r>
            <w:r w:rsidR="006242DB">
              <w:rPr>
                <w:rFonts w:eastAsia="Lucida Sans Unicode"/>
                <w:b/>
                <w:bCs/>
                <w:kern w:val="1"/>
                <w:sz w:val="22"/>
                <w:szCs w:val="22"/>
              </w:rPr>
              <w:t>7</w:t>
            </w:r>
            <w:r w:rsidRPr="00C038AA">
              <w:rPr>
                <w:rFonts w:eastAsia="Lucida Sans Unicode"/>
                <w:b/>
                <w:bCs/>
                <w:kern w:val="1"/>
                <w:sz w:val="22"/>
                <w:szCs w:val="22"/>
              </w:rPr>
              <w:t>. pielikumam</w:t>
            </w:r>
          </w:p>
        </w:tc>
      </w:tr>
    </w:tbl>
    <w:p w:rsidR="00506822" w:rsidRPr="00C038AA" w:rsidRDefault="00506822" w:rsidP="00C038AA">
      <w:pPr>
        <w:numPr>
          <w:ilvl w:val="0"/>
          <w:numId w:val="5"/>
        </w:numPr>
        <w:tabs>
          <w:tab w:val="clear" w:pos="570"/>
          <w:tab w:val="left" w:pos="0"/>
        </w:tabs>
        <w:suppressAutoHyphens w:val="0"/>
        <w:ind w:left="360" w:hanging="360"/>
        <w:jc w:val="both"/>
        <w:rPr>
          <w:sz w:val="22"/>
          <w:szCs w:val="22"/>
          <w:lang w:eastAsia="en-US"/>
        </w:rPr>
      </w:pPr>
      <w:r w:rsidRPr="00C038AA">
        <w:rPr>
          <w:b/>
          <w:sz w:val="22"/>
          <w:szCs w:val="22"/>
        </w:rPr>
        <w:t>Prasības attiecībā uz pretendenta personām, uz kuru iespējām tas balstās: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6"/>
        <w:gridCol w:w="4488"/>
      </w:tblGrid>
      <w:tr w:rsidR="00506822" w:rsidRPr="00C038AA" w:rsidTr="00714F83">
        <w:tc>
          <w:tcPr>
            <w:tcW w:w="2723" w:type="pct"/>
          </w:tcPr>
          <w:p w:rsidR="00A200F6" w:rsidRPr="00C038AA" w:rsidRDefault="00627FF8" w:rsidP="00C038AA">
            <w:pPr>
              <w:ind w:right="-57"/>
              <w:jc w:val="both"/>
              <w:rPr>
                <w:sz w:val="22"/>
                <w:szCs w:val="22"/>
                <w:lang w:eastAsia="lv-LV"/>
              </w:rPr>
            </w:pPr>
            <w:r w:rsidRPr="00C038AA">
              <w:rPr>
                <w:sz w:val="22"/>
                <w:szCs w:val="22"/>
                <w:lang w:eastAsia="lv-LV"/>
              </w:rPr>
              <w:t xml:space="preserve">Atbilstoši Publisko iepirkumu likuma 46.panta ceturtajai daļai, pretendents var balstīties uz citu personu tehniskajām un profesionālajām iespējām, ja tas ir nepieciešams konkrētā iepirkuma līguma izpildei, neatkarīgi no savstarpējo attiecību tiesiskā rakstura </w:t>
            </w:r>
            <w:r w:rsidRPr="00C038AA">
              <w:rPr>
                <w:i/>
                <w:sz w:val="22"/>
                <w:szCs w:val="22"/>
                <w:lang w:eastAsia="lv-LV"/>
              </w:rPr>
              <w:t>(informāciju norāda Nolikuma 4.pielikumā)</w:t>
            </w:r>
            <w:r w:rsidRPr="00C038AA">
              <w:rPr>
                <w:sz w:val="22"/>
                <w:szCs w:val="22"/>
                <w:lang w:eastAsia="lv-LV"/>
              </w:rPr>
              <w:t xml:space="preserve">. Šādā gadījumā pretendents pierāda pasūtītājam, ka tā rīcībā būs </w:t>
            </w:r>
            <w:r w:rsidRPr="00C038AA">
              <w:rPr>
                <w:sz w:val="22"/>
                <w:szCs w:val="22"/>
                <w:lang w:eastAsia="lv-LV"/>
              </w:rPr>
              <w:lastRenderedPageBreak/>
              <w:t xml:space="preserve">nepieciešamie resursi, iesniedzot šo personu apliecinājumu vai vienošanos par nepieciešamo resursu nodošanu pretendenta rīcībā. Pretendents, lai apliecinātu profesionālo pieredzi vai pasūtītāja prasībām atbilstoša personāla pieejamību, </w:t>
            </w:r>
            <w:r w:rsidRPr="00C038AA">
              <w:rPr>
                <w:sz w:val="22"/>
                <w:szCs w:val="22"/>
                <w:u w:val="single"/>
                <w:lang w:eastAsia="lv-LV"/>
              </w:rPr>
              <w:t>var balstīties uz citu personu iespējām tikai tad, ja šīs personas sniegs pakalpojumus, kuru izpildei attiecīgās spējas ir nepieciešamas</w:t>
            </w:r>
            <w:r w:rsidRPr="00C038AA">
              <w:rPr>
                <w:sz w:val="22"/>
                <w:szCs w:val="22"/>
                <w:lang w:eastAsia="lv-LV"/>
              </w:rPr>
              <w:t>.</w:t>
            </w:r>
            <w:r w:rsidR="006242DB">
              <w:rPr>
                <w:i/>
                <w:color w:val="FF0000"/>
                <w:sz w:val="22"/>
                <w:szCs w:val="22"/>
                <w:lang w:eastAsia="x-none"/>
              </w:rPr>
              <w:t xml:space="preserve"> </w:t>
            </w:r>
          </w:p>
        </w:tc>
        <w:tc>
          <w:tcPr>
            <w:tcW w:w="2277" w:type="pct"/>
          </w:tcPr>
          <w:p w:rsidR="00506822" w:rsidRPr="00C038AA" w:rsidRDefault="00506822" w:rsidP="00C038AA">
            <w:pPr>
              <w:jc w:val="both"/>
              <w:rPr>
                <w:sz w:val="22"/>
                <w:szCs w:val="22"/>
              </w:rPr>
            </w:pPr>
            <w:r w:rsidRPr="00C038AA">
              <w:rPr>
                <w:sz w:val="22"/>
                <w:szCs w:val="22"/>
              </w:rPr>
              <w:lastRenderedPageBreak/>
              <w:t>Pretendentam jāiesniedz:</w:t>
            </w:r>
          </w:p>
          <w:p w:rsidR="00506822" w:rsidRPr="00C038AA" w:rsidRDefault="00506822" w:rsidP="00C038AA">
            <w:pPr>
              <w:numPr>
                <w:ilvl w:val="0"/>
                <w:numId w:val="11"/>
              </w:numPr>
              <w:ind w:left="246" w:hanging="246"/>
              <w:jc w:val="both"/>
              <w:rPr>
                <w:sz w:val="22"/>
                <w:szCs w:val="22"/>
              </w:rPr>
            </w:pPr>
            <w:r w:rsidRPr="00C038AA">
              <w:rPr>
                <w:sz w:val="22"/>
                <w:szCs w:val="22"/>
              </w:rPr>
              <w:t>pretendenta kvalifikācijas apraksts saskaņā ar nolikuma 4.pielikumu;</w:t>
            </w:r>
          </w:p>
          <w:p w:rsidR="00506822" w:rsidRPr="00C038AA" w:rsidRDefault="00506822" w:rsidP="00C038AA">
            <w:pPr>
              <w:numPr>
                <w:ilvl w:val="0"/>
                <w:numId w:val="11"/>
              </w:numPr>
              <w:ind w:left="246" w:hanging="246"/>
              <w:jc w:val="both"/>
              <w:rPr>
                <w:sz w:val="22"/>
                <w:szCs w:val="22"/>
              </w:rPr>
            </w:pPr>
            <w:r w:rsidRPr="00C038AA">
              <w:rPr>
                <w:sz w:val="22"/>
                <w:szCs w:val="22"/>
              </w:rPr>
              <w:t xml:space="preserve">personas, uz kuras iespējām pretendents balstās, apliecinājums </w:t>
            </w:r>
            <w:r w:rsidRPr="00C038AA">
              <w:rPr>
                <w:sz w:val="22"/>
                <w:szCs w:val="22"/>
                <w:u w:val="single"/>
              </w:rPr>
              <w:t>vai</w:t>
            </w:r>
            <w:r w:rsidRPr="00C038AA">
              <w:rPr>
                <w:sz w:val="22"/>
                <w:szCs w:val="22"/>
              </w:rPr>
              <w:t xml:space="preserve"> vienošanās par nepieciešamo resursu nodošanu pretendenta rīcībā, norādot konkrētos darba uzdevumus, </w:t>
            </w:r>
            <w:r w:rsidRPr="00C038AA">
              <w:rPr>
                <w:sz w:val="22"/>
                <w:szCs w:val="22"/>
              </w:rPr>
              <w:lastRenderedPageBreak/>
              <w:t xml:space="preserve">kurus izpildīs persona, uz kuras iespējām balstās un to apmēru </w:t>
            </w:r>
            <w:r w:rsidRPr="00C038AA">
              <w:rPr>
                <w:i/>
                <w:sz w:val="22"/>
                <w:szCs w:val="22"/>
              </w:rPr>
              <w:t>euro</w:t>
            </w:r>
            <w:r w:rsidRPr="00C038AA">
              <w:rPr>
                <w:sz w:val="22"/>
                <w:szCs w:val="22"/>
              </w:rPr>
              <w:t xml:space="preserve"> no kopējā līguma vērtības. </w:t>
            </w:r>
          </w:p>
        </w:tc>
      </w:tr>
    </w:tbl>
    <w:p w:rsidR="008357B6" w:rsidRPr="008357B6" w:rsidRDefault="008357B6" w:rsidP="008357B6">
      <w:pPr>
        <w:tabs>
          <w:tab w:val="left" w:pos="0"/>
        </w:tabs>
        <w:suppressAutoHyphens w:val="0"/>
        <w:ind w:left="360"/>
        <w:jc w:val="both"/>
        <w:rPr>
          <w:sz w:val="22"/>
          <w:szCs w:val="22"/>
          <w:lang w:eastAsia="en-US"/>
        </w:rPr>
      </w:pPr>
    </w:p>
    <w:p w:rsidR="00506822" w:rsidRPr="00C038AA" w:rsidRDefault="00506822" w:rsidP="00C038AA">
      <w:pPr>
        <w:numPr>
          <w:ilvl w:val="0"/>
          <w:numId w:val="5"/>
        </w:numPr>
        <w:tabs>
          <w:tab w:val="clear" w:pos="570"/>
          <w:tab w:val="left" w:pos="0"/>
        </w:tabs>
        <w:suppressAutoHyphens w:val="0"/>
        <w:ind w:left="360" w:hanging="360"/>
        <w:jc w:val="both"/>
        <w:rPr>
          <w:sz w:val="22"/>
          <w:szCs w:val="22"/>
          <w:lang w:eastAsia="en-US"/>
        </w:rPr>
      </w:pPr>
      <w:r w:rsidRPr="00C038AA">
        <w:rPr>
          <w:b/>
          <w:sz w:val="22"/>
          <w:szCs w:val="22"/>
        </w:rPr>
        <w:t>Prasības attiecībā uz pretendenta apakšuzņēmējiem: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6"/>
        <w:gridCol w:w="4488"/>
      </w:tblGrid>
      <w:tr w:rsidR="00506822" w:rsidRPr="00C038AA" w:rsidTr="00714F83">
        <w:tc>
          <w:tcPr>
            <w:tcW w:w="2723" w:type="pct"/>
            <w:tcBorders>
              <w:bottom w:val="single" w:sz="4" w:space="0" w:color="auto"/>
            </w:tcBorders>
          </w:tcPr>
          <w:p w:rsidR="00506822" w:rsidRPr="00C038AA" w:rsidRDefault="00506822" w:rsidP="00C038AA">
            <w:pPr>
              <w:ind w:right="-57"/>
              <w:jc w:val="both"/>
              <w:rPr>
                <w:sz w:val="22"/>
                <w:szCs w:val="22"/>
              </w:rPr>
            </w:pPr>
            <w:r w:rsidRPr="00C038AA">
              <w:rPr>
                <w:sz w:val="22"/>
                <w:szCs w:val="22"/>
              </w:rPr>
              <w:t xml:space="preserve">Pretendents savā piedāvājumā norāda visus tos apakšuzņēmējus (arī apakšuzņēmēju apakšuzņēmējus), kuru sniedzamo pakalpojumu vērtība ir 10 000,00 </w:t>
            </w:r>
            <w:r w:rsidRPr="00C038AA">
              <w:rPr>
                <w:i/>
                <w:sz w:val="22"/>
                <w:szCs w:val="22"/>
              </w:rPr>
              <w:t>euro</w:t>
            </w:r>
            <w:r w:rsidRPr="00C038AA">
              <w:rPr>
                <w:sz w:val="22"/>
                <w:szCs w:val="22"/>
              </w:rPr>
              <w:t xml:space="preserve"> no kopējās iepirkuma līguma vērtības vai lielāka, un katram šādam apakšuzņēmējam izpildei nododamo iepirkuma līguma daļu. </w:t>
            </w:r>
          </w:p>
          <w:p w:rsidR="006242DB" w:rsidRPr="00C038AA" w:rsidRDefault="00506822" w:rsidP="00C038AA">
            <w:pPr>
              <w:ind w:right="-58"/>
              <w:jc w:val="both"/>
              <w:rPr>
                <w:sz w:val="22"/>
                <w:szCs w:val="22"/>
              </w:rPr>
            </w:pPr>
            <w:r w:rsidRPr="00C038AA">
              <w:rPr>
                <w:sz w:val="22"/>
                <w:szCs w:val="22"/>
              </w:rPr>
              <w:t>Publisko iepirkumu likuma 1.panta 1.punkta izpratnē apakšuzņēmējs ir pretendenta nolīgta persona vai savukārt tās (apakšuzņēmēja) nolīgta persona, kura sniedz pakalpojumus iepirkuma līgu</w:t>
            </w:r>
            <w:r w:rsidR="00A96AB5" w:rsidRPr="00C038AA">
              <w:rPr>
                <w:sz w:val="22"/>
                <w:szCs w:val="22"/>
              </w:rPr>
              <w:t>ma izpildei.</w:t>
            </w:r>
          </w:p>
        </w:tc>
        <w:tc>
          <w:tcPr>
            <w:tcW w:w="2277" w:type="pct"/>
          </w:tcPr>
          <w:p w:rsidR="00506822" w:rsidRPr="00C038AA" w:rsidRDefault="00506822" w:rsidP="00C038AA">
            <w:pPr>
              <w:suppressAutoHyphens w:val="0"/>
              <w:ind w:right="-57"/>
              <w:jc w:val="both"/>
              <w:rPr>
                <w:rFonts w:eastAsia="Calibri"/>
                <w:sz w:val="22"/>
                <w:szCs w:val="22"/>
                <w:lang w:eastAsia="en-US"/>
              </w:rPr>
            </w:pPr>
            <w:r w:rsidRPr="00C038AA">
              <w:rPr>
                <w:rFonts w:eastAsia="Calibri"/>
                <w:sz w:val="22"/>
                <w:szCs w:val="22"/>
                <w:lang w:eastAsia="en-US"/>
              </w:rPr>
              <w:t xml:space="preserve">Pretendentam jāiesniedz: </w:t>
            </w:r>
          </w:p>
          <w:p w:rsidR="00506822" w:rsidRPr="00C038AA" w:rsidRDefault="00506822" w:rsidP="00C038AA">
            <w:pPr>
              <w:numPr>
                <w:ilvl w:val="0"/>
                <w:numId w:val="10"/>
              </w:numPr>
              <w:suppressAutoHyphens w:val="0"/>
              <w:ind w:left="247" w:right="-58" w:hanging="247"/>
              <w:jc w:val="both"/>
              <w:rPr>
                <w:rFonts w:eastAsia="Calibri"/>
                <w:b/>
                <w:sz w:val="22"/>
                <w:szCs w:val="22"/>
                <w:lang w:eastAsia="x-none"/>
              </w:rPr>
            </w:pPr>
            <w:r w:rsidRPr="00C038AA">
              <w:rPr>
                <w:rFonts w:eastAsia="Calibri"/>
                <w:b/>
                <w:sz w:val="22"/>
                <w:szCs w:val="22"/>
                <w:lang w:eastAsia="en-US"/>
              </w:rPr>
              <w:t xml:space="preserve">pretendenta kvalifikācijas apraksts </w:t>
            </w:r>
            <w:r w:rsidRPr="00C038AA">
              <w:rPr>
                <w:rFonts w:eastAsia="Calibri"/>
                <w:sz w:val="22"/>
                <w:szCs w:val="22"/>
                <w:lang w:eastAsia="en-US"/>
              </w:rPr>
              <w:t xml:space="preserve">saskaņā ar nolikuma </w:t>
            </w:r>
            <w:r w:rsidR="006F12FC" w:rsidRPr="00C038AA">
              <w:rPr>
                <w:rFonts w:eastAsia="Calibri"/>
                <w:sz w:val="22"/>
                <w:szCs w:val="22"/>
                <w:lang w:eastAsia="en-US"/>
              </w:rPr>
              <w:t>4</w:t>
            </w:r>
            <w:r w:rsidRPr="00C038AA">
              <w:rPr>
                <w:rFonts w:eastAsia="Calibri"/>
                <w:sz w:val="22"/>
                <w:szCs w:val="22"/>
                <w:lang w:eastAsia="en-US"/>
              </w:rPr>
              <w:t>.pielikumu;</w:t>
            </w:r>
          </w:p>
          <w:p w:rsidR="00506822" w:rsidRPr="00C038AA" w:rsidRDefault="00506822" w:rsidP="00C038AA">
            <w:pPr>
              <w:numPr>
                <w:ilvl w:val="0"/>
                <w:numId w:val="10"/>
              </w:numPr>
              <w:suppressAutoHyphens w:val="0"/>
              <w:ind w:left="247" w:right="-58" w:hanging="247"/>
              <w:jc w:val="both"/>
              <w:rPr>
                <w:rFonts w:eastAsia="Calibri"/>
                <w:b/>
                <w:sz w:val="22"/>
                <w:szCs w:val="22"/>
                <w:lang w:eastAsia="x-none"/>
              </w:rPr>
            </w:pPr>
            <w:r w:rsidRPr="00C038AA">
              <w:rPr>
                <w:rFonts w:eastAsia="Calibri"/>
                <w:b/>
                <w:sz w:val="22"/>
                <w:szCs w:val="22"/>
                <w:lang w:eastAsia="en-US"/>
              </w:rPr>
              <w:t>apakšuzņēmēja apliecinājums</w:t>
            </w:r>
            <w:r w:rsidRPr="00C038AA">
              <w:rPr>
                <w:rFonts w:eastAsia="Calibri"/>
                <w:sz w:val="22"/>
                <w:szCs w:val="22"/>
                <w:lang w:eastAsia="en-US"/>
              </w:rPr>
              <w:t xml:space="preserve"> par tā gatavību veikt tam izpildei nododamo līguma daļu. Apakšuzņēmēja sniedzamo pakalpojumu vērtību noteic, ņemot vērā apakšuzņēmēja un visu attiecīgā iepirkuma ietvaros tā saistīto uzņēmumu sniedzamo pakalpojumu vērtību.</w:t>
            </w:r>
          </w:p>
          <w:p w:rsidR="00506822" w:rsidRPr="00C038AA" w:rsidRDefault="00506822" w:rsidP="00C038AA">
            <w:pPr>
              <w:numPr>
                <w:ilvl w:val="0"/>
                <w:numId w:val="10"/>
              </w:numPr>
              <w:suppressAutoHyphens w:val="0"/>
              <w:ind w:left="247" w:right="-58" w:hanging="247"/>
              <w:jc w:val="both"/>
              <w:rPr>
                <w:rFonts w:eastAsia="Calibri"/>
                <w:b/>
                <w:sz w:val="22"/>
                <w:szCs w:val="22"/>
                <w:lang w:eastAsia="x-none"/>
              </w:rPr>
            </w:pPr>
            <w:r w:rsidRPr="00C038AA">
              <w:rPr>
                <w:sz w:val="22"/>
                <w:szCs w:val="22"/>
              </w:rPr>
              <w:t xml:space="preserve">pretendents norāda konkrētos darba uzdevumus, kurus izpildīs apakšuzņēmējs un to apmēru </w:t>
            </w:r>
            <w:r w:rsidRPr="00C038AA">
              <w:rPr>
                <w:i/>
                <w:sz w:val="22"/>
                <w:szCs w:val="22"/>
              </w:rPr>
              <w:t>euro</w:t>
            </w:r>
            <w:r w:rsidRPr="00C038AA">
              <w:rPr>
                <w:sz w:val="22"/>
                <w:szCs w:val="22"/>
              </w:rPr>
              <w:t xml:space="preserve"> no kopējā līguma vērtības. </w:t>
            </w:r>
          </w:p>
        </w:tc>
      </w:tr>
    </w:tbl>
    <w:p w:rsidR="008357B6" w:rsidRPr="008357B6" w:rsidRDefault="008357B6" w:rsidP="008357B6">
      <w:pPr>
        <w:tabs>
          <w:tab w:val="left" w:pos="0"/>
        </w:tabs>
        <w:suppressAutoHyphens w:val="0"/>
        <w:ind w:left="360"/>
        <w:jc w:val="both"/>
        <w:rPr>
          <w:sz w:val="22"/>
          <w:szCs w:val="22"/>
          <w:lang w:eastAsia="en-US"/>
        </w:rPr>
      </w:pPr>
    </w:p>
    <w:p w:rsidR="002E7751" w:rsidRPr="00C038AA" w:rsidRDefault="00884552" w:rsidP="00C038AA">
      <w:pPr>
        <w:numPr>
          <w:ilvl w:val="0"/>
          <w:numId w:val="5"/>
        </w:numPr>
        <w:tabs>
          <w:tab w:val="clear" w:pos="570"/>
          <w:tab w:val="left" w:pos="0"/>
        </w:tabs>
        <w:suppressAutoHyphens w:val="0"/>
        <w:ind w:left="360" w:hanging="360"/>
        <w:jc w:val="both"/>
        <w:rPr>
          <w:sz w:val="22"/>
          <w:szCs w:val="22"/>
          <w:lang w:eastAsia="en-US"/>
        </w:rPr>
      </w:pPr>
      <w:r w:rsidRPr="00C038AA">
        <w:rPr>
          <w:rFonts w:eastAsia="Calibri"/>
          <w:b/>
          <w:sz w:val="22"/>
          <w:szCs w:val="22"/>
          <w:lang w:eastAsia="lv-LV"/>
        </w:rPr>
        <w:t>Prasības attiecībā uz pretendenta iesniedzamo tehnisko piedāvājumu: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3291"/>
        <w:gridCol w:w="5656"/>
      </w:tblGrid>
      <w:tr w:rsidR="002E7751" w:rsidRPr="00C038AA" w:rsidTr="00714F83">
        <w:tc>
          <w:tcPr>
            <w:tcW w:w="460" w:type="pct"/>
            <w:vAlign w:val="center"/>
          </w:tcPr>
          <w:p w:rsidR="002E7751" w:rsidRPr="00C038AA" w:rsidRDefault="002E7751" w:rsidP="00C038AA">
            <w:pPr>
              <w:suppressAutoHyphens w:val="0"/>
              <w:ind w:right="-58"/>
              <w:jc w:val="center"/>
              <w:rPr>
                <w:rFonts w:eastAsia="Calibri"/>
                <w:b/>
                <w:sz w:val="22"/>
                <w:szCs w:val="22"/>
                <w:lang w:eastAsia="en-US"/>
              </w:rPr>
            </w:pPr>
            <w:r w:rsidRPr="00C038AA">
              <w:rPr>
                <w:rFonts w:eastAsia="Calibri"/>
                <w:b/>
                <w:sz w:val="22"/>
                <w:szCs w:val="22"/>
                <w:lang w:eastAsia="en-US"/>
              </w:rPr>
              <w:t>Nr.p.k.</w:t>
            </w:r>
          </w:p>
        </w:tc>
        <w:tc>
          <w:tcPr>
            <w:tcW w:w="1670" w:type="pct"/>
            <w:vAlign w:val="center"/>
          </w:tcPr>
          <w:p w:rsidR="002E7751" w:rsidRPr="00C038AA" w:rsidRDefault="002E7751" w:rsidP="00C038AA">
            <w:pPr>
              <w:suppressAutoHyphens w:val="0"/>
              <w:ind w:right="-58"/>
              <w:jc w:val="center"/>
              <w:rPr>
                <w:rFonts w:eastAsia="Calibri"/>
                <w:b/>
                <w:sz w:val="22"/>
                <w:szCs w:val="22"/>
                <w:lang w:eastAsia="en-US"/>
              </w:rPr>
            </w:pPr>
            <w:r w:rsidRPr="00C038AA">
              <w:rPr>
                <w:rFonts w:eastAsia="Calibri"/>
                <w:b/>
                <w:sz w:val="22"/>
                <w:szCs w:val="22"/>
                <w:lang w:eastAsia="en-US"/>
              </w:rPr>
              <w:t>Tehniskā piedāvājuma prasība</w:t>
            </w:r>
          </w:p>
        </w:tc>
        <w:tc>
          <w:tcPr>
            <w:tcW w:w="2870" w:type="pct"/>
            <w:vAlign w:val="center"/>
          </w:tcPr>
          <w:p w:rsidR="002E7751" w:rsidRPr="00C038AA" w:rsidRDefault="002E7751" w:rsidP="00C038AA">
            <w:pPr>
              <w:suppressAutoHyphens w:val="0"/>
              <w:ind w:right="-58"/>
              <w:jc w:val="center"/>
              <w:rPr>
                <w:b/>
                <w:sz w:val="22"/>
                <w:szCs w:val="22"/>
                <w:lang w:eastAsia="en-US"/>
              </w:rPr>
            </w:pPr>
            <w:r w:rsidRPr="00C038AA">
              <w:rPr>
                <w:b/>
                <w:sz w:val="22"/>
                <w:szCs w:val="22"/>
                <w:lang w:eastAsia="en-US"/>
              </w:rPr>
              <w:t>Iesniedzamā informācija, dokumenti</w:t>
            </w:r>
          </w:p>
        </w:tc>
      </w:tr>
      <w:tr w:rsidR="002E7751" w:rsidRPr="00C038AA" w:rsidTr="00714F83">
        <w:tc>
          <w:tcPr>
            <w:tcW w:w="460" w:type="pct"/>
            <w:vAlign w:val="center"/>
          </w:tcPr>
          <w:p w:rsidR="002E7751" w:rsidRPr="00C038AA" w:rsidRDefault="002E7751" w:rsidP="00C038AA">
            <w:pPr>
              <w:suppressAutoHyphens w:val="0"/>
              <w:ind w:right="-58"/>
              <w:jc w:val="center"/>
              <w:rPr>
                <w:rFonts w:eastAsia="Calibri"/>
                <w:sz w:val="22"/>
                <w:szCs w:val="22"/>
                <w:lang w:eastAsia="en-US"/>
              </w:rPr>
            </w:pPr>
            <w:r w:rsidRPr="00C038AA">
              <w:rPr>
                <w:rFonts w:eastAsia="Calibri"/>
                <w:sz w:val="22"/>
                <w:szCs w:val="22"/>
                <w:lang w:eastAsia="en-US"/>
              </w:rPr>
              <w:t>-</w:t>
            </w:r>
          </w:p>
        </w:tc>
        <w:tc>
          <w:tcPr>
            <w:tcW w:w="1670" w:type="pct"/>
            <w:vAlign w:val="center"/>
          </w:tcPr>
          <w:p w:rsidR="002E7751" w:rsidRPr="00C038AA" w:rsidRDefault="002E7751" w:rsidP="00C038AA">
            <w:pPr>
              <w:suppressAutoHyphens w:val="0"/>
              <w:ind w:right="-58"/>
              <w:rPr>
                <w:rFonts w:eastAsia="Calibri"/>
                <w:b/>
                <w:bCs/>
                <w:sz w:val="22"/>
                <w:szCs w:val="22"/>
                <w:lang w:eastAsia="en-US"/>
              </w:rPr>
            </w:pPr>
          </w:p>
          <w:p w:rsidR="002E7751" w:rsidRPr="00C038AA" w:rsidRDefault="002E7751" w:rsidP="00C038AA">
            <w:pPr>
              <w:suppressAutoHyphens w:val="0"/>
              <w:ind w:right="-58"/>
              <w:rPr>
                <w:rFonts w:eastAsia="Calibri"/>
                <w:b/>
                <w:bCs/>
                <w:sz w:val="22"/>
                <w:szCs w:val="22"/>
                <w:lang w:eastAsia="en-US"/>
              </w:rPr>
            </w:pPr>
          </w:p>
          <w:p w:rsidR="002E7751" w:rsidRPr="00C038AA" w:rsidRDefault="002E7751" w:rsidP="00C038AA">
            <w:pPr>
              <w:suppressAutoHyphens w:val="0"/>
              <w:ind w:right="-58"/>
              <w:jc w:val="both"/>
              <w:rPr>
                <w:rFonts w:eastAsia="Calibri"/>
                <w:bCs/>
                <w:sz w:val="22"/>
                <w:szCs w:val="22"/>
                <w:lang w:eastAsia="en-US"/>
              </w:rPr>
            </w:pPr>
            <w:r w:rsidRPr="00C038AA">
              <w:rPr>
                <w:rFonts w:eastAsia="Calibri"/>
                <w:bCs/>
                <w:sz w:val="22"/>
                <w:szCs w:val="22"/>
                <w:lang w:eastAsia="en-US"/>
              </w:rPr>
              <w:t xml:space="preserve">Pretendents iesniedz Tehnisko piedāvājumu </w:t>
            </w:r>
            <w:r w:rsidRPr="00C038AA">
              <w:rPr>
                <w:rFonts w:eastAsia="Calibri"/>
                <w:b/>
                <w:bCs/>
                <w:sz w:val="22"/>
                <w:szCs w:val="22"/>
                <w:lang w:eastAsia="en-US"/>
              </w:rPr>
              <w:t xml:space="preserve"> </w:t>
            </w:r>
            <w:r w:rsidR="00907EE9" w:rsidRPr="00C038AA">
              <w:rPr>
                <w:rFonts w:eastAsia="Calibri"/>
                <w:bCs/>
                <w:sz w:val="22"/>
                <w:szCs w:val="22"/>
                <w:lang w:eastAsia="en-US"/>
              </w:rPr>
              <w:t>saskaņā ar nolikuma 3</w:t>
            </w:r>
            <w:r w:rsidRPr="00C038AA">
              <w:rPr>
                <w:rFonts w:eastAsia="Calibri"/>
                <w:bCs/>
                <w:sz w:val="22"/>
                <w:szCs w:val="22"/>
                <w:lang w:eastAsia="en-US"/>
              </w:rPr>
              <w:t>.pielikumu.</w:t>
            </w:r>
          </w:p>
          <w:p w:rsidR="002E7751" w:rsidRPr="00C038AA" w:rsidRDefault="002E7751" w:rsidP="00C038AA">
            <w:pPr>
              <w:suppressAutoHyphens w:val="0"/>
              <w:ind w:right="-58"/>
              <w:rPr>
                <w:rFonts w:eastAsia="Calibri"/>
                <w:i/>
                <w:sz w:val="22"/>
                <w:szCs w:val="22"/>
                <w:lang w:eastAsia="en-US"/>
              </w:rPr>
            </w:pPr>
          </w:p>
        </w:tc>
        <w:tc>
          <w:tcPr>
            <w:tcW w:w="2870" w:type="pct"/>
          </w:tcPr>
          <w:p w:rsidR="002E7751" w:rsidRPr="00C038AA" w:rsidRDefault="002E7751" w:rsidP="00C038AA">
            <w:pPr>
              <w:suppressAutoHyphens w:val="0"/>
              <w:ind w:right="-58"/>
              <w:jc w:val="both"/>
              <w:rPr>
                <w:rFonts w:eastAsia="Calibri"/>
                <w:sz w:val="22"/>
                <w:szCs w:val="22"/>
                <w:lang w:eastAsia="en-US"/>
              </w:rPr>
            </w:pPr>
            <w:r w:rsidRPr="00C038AA">
              <w:rPr>
                <w:rFonts w:eastAsia="Calibri"/>
                <w:sz w:val="22"/>
                <w:szCs w:val="22"/>
                <w:lang w:eastAsia="en-US"/>
              </w:rPr>
              <w:t xml:space="preserve">Pretendentam jāiesniedz: </w:t>
            </w:r>
          </w:p>
          <w:p w:rsidR="004D511C" w:rsidRPr="00C038AA" w:rsidRDefault="002E7751" w:rsidP="00C038AA">
            <w:pPr>
              <w:numPr>
                <w:ilvl w:val="0"/>
                <w:numId w:val="16"/>
              </w:numPr>
              <w:suppressAutoHyphens w:val="0"/>
              <w:ind w:right="-58"/>
              <w:jc w:val="both"/>
              <w:rPr>
                <w:rFonts w:eastAsia="Calibri"/>
                <w:bCs/>
                <w:sz w:val="22"/>
                <w:szCs w:val="22"/>
                <w:lang w:eastAsia="en-US"/>
              </w:rPr>
            </w:pPr>
            <w:r w:rsidRPr="00C038AA">
              <w:rPr>
                <w:rFonts w:eastAsia="Calibri"/>
                <w:b/>
                <w:bCs/>
                <w:sz w:val="22"/>
                <w:szCs w:val="22"/>
                <w:lang w:eastAsia="en-US"/>
              </w:rPr>
              <w:t>tehniskais piedāvājums</w:t>
            </w:r>
            <w:r w:rsidRPr="00C038AA">
              <w:rPr>
                <w:rFonts w:eastAsia="Calibri"/>
                <w:bCs/>
                <w:sz w:val="22"/>
                <w:szCs w:val="22"/>
                <w:lang w:eastAsia="en-US"/>
              </w:rPr>
              <w:t xml:space="preserve"> </w:t>
            </w:r>
            <w:r w:rsidR="007E5638" w:rsidRPr="00C038AA">
              <w:rPr>
                <w:sz w:val="22"/>
                <w:szCs w:val="22"/>
              </w:rPr>
              <w:t xml:space="preserve">jāsagatavo un jāiesniedz atbilstoši Iepirkuma nolikuma </w:t>
            </w:r>
            <w:r w:rsidR="006F12FC" w:rsidRPr="00C038AA">
              <w:rPr>
                <w:rFonts w:eastAsia="Calibri"/>
                <w:bCs/>
                <w:sz w:val="22"/>
                <w:szCs w:val="22"/>
                <w:lang w:eastAsia="en-US"/>
              </w:rPr>
              <w:t>3</w:t>
            </w:r>
            <w:r w:rsidRPr="00C038AA">
              <w:rPr>
                <w:rFonts w:eastAsia="Calibri"/>
                <w:bCs/>
                <w:sz w:val="22"/>
                <w:szCs w:val="22"/>
                <w:lang w:eastAsia="en-US"/>
              </w:rPr>
              <w:t>.pielikum</w:t>
            </w:r>
            <w:r w:rsidR="007E5638" w:rsidRPr="00C038AA">
              <w:rPr>
                <w:rFonts w:eastAsia="Calibri"/>
                <w:bCs/>
                <w:sz w:val="22"/>
                <w:szCs w:val="22"/>
                <w:lang w:eastAsia="en-US"/>
              </w:rPr>
              <w:t>a veidnei.</w:t>
            </w:r>
          </w:p>
          <w:p w:rsidR="004D511C" w:rsidRPr="00C038AA" w:rsidRDefault="004D511C" w:rsidP="00C038AA">
            <w:pPr>
              <w:numPr>
                <w:ilvl w:val="0"/>
                <w:numId w:val="16"/>
              </w:numPr>
              <w:suppressAutoHyphens w:val="0"/>
              <w:ind w:right="-58"/>
              <w:jc w:val="both"/>
              <w:rPr>
                <w:rFonts w:eastAsia="Calibri"/>
                <w:bCs/>
                <w:sz w:val="22"/>
                <w:szCs w:val="22"/>
                <w:lang w:eastAsia="en-US"/>
              </w:rPr>
            </w:pPr>
            <w:r w:rsidRPr="00C038AA">
              <w:rPr>
                <w:rFonts w:eastAsia="Calibri"/>
                <w:bCs/>
                <w:sz w:val="22"/>
                <w:szCs w:val="22"/>
                <w:lang w:eastAsia="en-US"/>
              </w:rPr>
              <w:t>Tehniskajam piedāvājumam (tā saturam) jāatbilst tehniskās specifikācijas un Nolikuma minimālajām prasībām un nosacījumiem.</w:t>
            </w:r>
          </w:p>
          <w:p w:rsidR="00F52AB3" w:rsidRPr="00C038AA" w:rsidRDefault="004D511C" w:rsidP="00C038AA">
            <w:pPr>
              <w:numPr>
                <w:ilvl w:val="0"/>
                <w:numId w:val="16"/>
              </w:numPr>
              <w:suppressAutoHyphens w:val="0"/>
              <w:ind w:right="-58"/>
              <w:jc w:val="both"/>
              <w:rPr>
                <w:rFonts w:eastAsia="Calibri"/>
                <w:bCs/>
                <w:sz w:val="22"/>
                <w:szCs w:val="22"/>
                <w:lang w:eastAsia="en-US"/>
              </w:rPr>
            </w:pPr>
            <w:r w:rsidRPr="00C038AA">
              <w:rPr>
                <w:rFonts w:eastAsia="Calibri"/>
                <w:bCs/>
                <w:sz w:val="22"/>
                <w:szCs w:val="22"/>
                <w:lang w:eastAsia="en-US"/>
              </w:rPr>
              <w:t>Tehniskajam piedāvājumam pievieno tehniskajā specifikācijā noteiktos pamatojošos dokumentus.</w:t>
            </w:r>
          </w:p>
        </w:tc>
      </w:tr>
    </w:tbl>
    <w:p w:rsidR="002E7751" w:rsidRPr="00C038AA" w:rsidRDefault="002E7751" w:rsidP="00C038AA">
      <w:pPr>
        <w:numPr>
          <w:ilvl w:val="0"/>
          <w:numId w:val="5"/>
        </w:numPr>
        <w:tabs>
          <w:tab w:val="clear" w:pos="570"/>
          <w:tab w:val="left" w:pos="0"/>
        </w:tabs>
        <w:suppressAutoHyphens w:val="0"/>
        <w:ind w:left="360" w:hanging="360"/>
        <w:jc w:val="both"/>
        <w:rPr>
          <w:b/>
          <w:sz w:val="22"/>
          <w:szCs w:val="22"/>
          <w:lang w:eastAsia="en-US"/>
        </w:rPr>
      </w:pPr>
      <w:r w:rsidRPr="00C038AA">
        <w:rPr>
          <w:rFonts w:eastAsia="Calibri"/>
          <w:b/>
          <w:sz w:val="22"/>
          <w:szCs w:val="22"/>
          <w:lang w:eastAsia="en-US"/>
        </w:rPr>
        <w:t>Prasības attiecībā uz pretendenta iesniedzamo finanšu piedāvājumu</w:t>
      </w:r>
      <w:r w:rsidR="00CD622D" w:rsidRPr="00C038AA">
        <w:rPr>
          <w:rFonts w:eastAsia="Calibri"/>
          <w:b/>
          <w:sz w:val="22"/>
          <w:szCs w:val="22"/>
          <w:lang w:eastAsia="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4513"/>
        <w:gridCol w:w="4515"/>
      </w:tblGrid>
      <w:tr w:rsidR="002E7751" w:rsidRPr="00C038AA" w:rsidTr="00B06197">
        <w:tc>
          <w:tcPr>
            <w:tcW w:w="419" w:type="pct"/>
            <w:vAlign w:val="center"/>
          </w:tcPr>
          <w:p w:rsidR="002E7751" w:rsidRPr="00C038AA" w:rsidRDefault="002E7751" w:rsidP="00C038AA">
            <w:pPr>
              <w:suppressAutoHyphens w:val="0"/>
              <w:ind w:right="-58"/>
              <w:jc w:val="center"/>
              <w:rPr>
                <w:rFonts w:eastAsia="Calibri"/>
                <w:b/>
                <w:sz w:val="22"/>
                <w:szCs w:val="22"/>
                <w:lang w:eastAsia="en-US"/>
              </w:rPr>
            </w:pPr>
            <w:r w:rsidRPr="00C038AA">
              <w:rPr>
                <w:rFonts w:eastAsia="Calibri"/>
                <w:b/>
                <w:sz w:val="22"/>
                <w:szCs w:val="22"/>
                <w:lang w:eastAsia="en-US"/>
              </w:rPr>
              <w:t>Nr.p.k.</w:t>
            </w:r>
          </w:p>
        </w:tc>
        <w:tc>
          <w:tcPr>
            <w:tcW w:w="2290" w:type="pct"/>
            <w:tcBorders>
              <w:top w:val="single" w:sz="4" w:space="0" w:color="auto"/>
              <w:left w:val="single" w:sz="4" w:space="0" w:color="auto"/>
              <w:bottom w:val="single" w:sz="4" w:space="0" w:color="auto"/>
              <w:right w:val="single" w:sz="4" w:space="0" w:color="auto"/>
            </w:tcBorders>
            <w:vAlign w:val="center"/>
          </w:tcPr>
          <w:p w:rsidR="008357B6" w:rsidRPr="00C038AA" w:rsidRDefault="002E7751" w:rsidP="00C038AA">
            <w:pPr>
              <w:suppressAutoHyphens w:val="0"/>
              <w:ind w:right="-58"/>
              <w:jc w:val="center"/>
              <w:rPr>
                <w:b/>
                <w:color w:val="FF0000"/>
                <w:sz w:val="22"/>
                <w:szCs w:val="22"/>
              </w:rPr>
            </w:pPr>
            <w:r w:rsidRPr="00C038AA">
              <w:rPr>
                <w:rFonts w:eastAsia="Calibri"/>
                <w:b/>
                <w:sz w:val="22"/>
                <w:szCs w:val="22"/>
                <w:lang w:eastAsia="en-US"/>
              </w:rPr>
              <w:t>Finanšu piedāvājuma prasība</w:t>
            </w:r>
            <w:r w:rsidR="000B097D" w:rsidRPr="00C038AA">
              <w:rPr>
                <w:b/>
                <w:color w:val="FF0000"/>
                <w:sz w:val="22"/>
                <w:szCs w:val="22"/>
              </w:rPr>
              <w:t xml:space="preserve"> </w:t>
            </w:r>
          </w:p>
        </w:tc>
        <w:tc>
          <w:tcPr>
            <w:tcW w:w="2291" w:type="pct"/>
            <w:tcBorders>
              <w:top w:val="single" w:sz="4" w:space="0" w:color="auto"/>
              <w:left w:val="single" w:sz="4" w:space="0" w:color="auto"/>
              <w:bottom w:val="single" w:sz="4" w:space="0" w:color="auto"/>
              <w:right w:val="single" w:sz="4" w:space="0" w:color="auto"/>
            </w:tcBorders>
            <w:vAlign w:val="center"/>
          </w:tcPr>
          <w:p w:rsidR="002E7751" w:rsidRPr="00C038AA" w:rsidRDefault="002E7751" w:rsidP="00C038AA">
            <w:pPr>
              <w:suppressAutoHyphens w:val="0"/>
              <w:ind w:right="-58"/>
              <w:jc w:val="center"/>
              <w:rPr>
                <w:b/>
                <w:sz w:val="22"/>
                <w:szCs w:val="22"/>
                <w:lang w:eastAsia="en-US"/>
              </w:rPr>
            </w:pPr>
            <w:r w:rsidRPr="00C038AA">
              <w:rPr>
                <w:b/>
                <w:sz w:val="22"/>
                <w:szCs w:val="22"/>
                <w:lang w:eastAsia="en-US"/>
              </w:rPr>
              <w:t>Iesniedzamā informācija</w:t>
            </w:r>
          </w:p>
        </w:tc>
      </w:tr>
      <w:tr w:rsidR="002E7751" w:rsidRPr="00C038AA" w:rsidTr="00B06197">
        <w:tc>
          <w:tcPr>
            <w:tcW w:w="419" w:type="pct"/>
            <w:vAlign w:val="center"/>
          </w:tcPr>
          <w:p w:rsidR="002E7751" w:rsidRPr="00C038AA" w:rsidRDefault="002C50D0" w:rsidP="00C038AA">
            <w:pPr>
              <w:suppressAutoHyphens w:val="0"/>
              <w:ind w:right="-58"/>
              <w:jc w:val="center"/>
              <w:rPr>
                <w:rFonts w:eastAsia="Calibri"/>
                <w:sz w:val="22"/>
                <w:szCs w:val="22"/>
                <w:lang w:eastAsia="en-US"/>
              </w:rPr>
            </w:pPr>
            <w:r w:rsidRPr="00C038AA">
              <w:rPr>
                <w:rFonts w:eastAsia="Calibri"/>
                <w:sz w:val="22"/>
                <w:szCs w:val="22"/>
                <w:lang w:eastAsia="en-US"/>
              </w:rPr>
              <w:t>60</w:t>
            </w:r>
            <w:r w:rsidR="002E7751" w:rsidRPr="00C038AA">
              <w:rPr>
                <w:rFonts w:eastAsia="Calibri"/>
                <w:sz w:val="22"/>
                <w:szCs w:val="22"/>
                <w:lang w:eastAsia="en-US"/>
              </w:rPr>
              <w:t>.1.</w:t>
            </w:r>
          </w:p>
        </w:tc>
        <w:tc>
          <w:tcPr>
            <w:tcW w:w="2290" w:type="pct"/>
          </w:tcPr>
          <w:p w:rsidR="002E7751" w:rsidRPr="00C038AA" w:rsidRDefault="002E7751" w:rsidP="00C038AA">
            <w:pPr>
              <w:suppressAutoHyphens w:val="0"/>
              <w:ind w:right="-58"/>
              <w:jc w:val="both"/>
              <w:rPr>
                <w:rFonts w:eastAsia="Calibri"/>
                <w:bCs/>
                <w:sz w:val="22"/>
                <w:szCs w:val="22"/>
                <w:lang w:eastAsia="en-US"/>
              </w:rPr>
            </w:pPr>
            <w:r w:rsidRPr="00C038AA">
              <w:rPr>
                <w:rFonts w:eastAsia="Calibri"/>
                <w:sz w:val="22"/>
                <w:szCs w:val="22"/>
                <w:lang w:eastAsia="en-US"/>
              </w:rPr>
              <w:t>Pretendents savā piedāvājumā norāda kopējo izmaksu summu,</w:t>
            </w:r>
            <w:r w:rsidRPr="00C038AA">
              <w:rPr>
                <w:rFonts w:eastAsia="Calibri"/>
                <w:sz w:val="22"/>
                <w:szCs w:val="22"/>
                <w:lang w:eastAsia="lv-LV"/>
              </w:rPr>
              <w:t xml:space="preserve"> kuru norāda </w:t>
            </w:r>
            <w:r w:rsidRPr="00C038AA">
              <w:rPr>
                <w:rFonts w:eastAsia="Calibri"/>
                <w:i/>
                <w:sz w:val="22"/>
                <w:szCs w:val="22"/>
                <w:lang w:eastAsia="lv-LV"/>
              </w:rPr>
              <w:t>euro</w:t>
            </w:r>
            <w:r w:rsidRPr="00C038AA">
              <w:rPr>
                <w:rFonts w:eastAsia="Calibri"/>
                <w:sz w:val="22"/>
                <w:szCs w:val="22"/>
                <w:lang w:eastAsia="lv-LV"/>
              </w:rPr>
              <w:t xml:space="preserve"> (EUR) bez pievienotās vērtības nodokļa. Summu norāda ar precizitāti divi cipari aiz komata</w:t>
            </w:r>
            <w:r w:rsidRPr="00C038AA">
              <w:rPr>
                <w:rFonts w:eastAsia="Calibri"/>
                <w:sz w:val="22"/>
                <w:szCs w:val="22"/>
                <w:lang w:eastAsia="en-US"/>
              </w:rPr>
              <w:t xml:space="preserve">. </w:t>
            </w:r>
            <w:r w:rsidRPr="00C038AA">
              <w:rPr>
                <w:rFonts w:eastAsia="Calibri"/>
                <w:bCs/>
                <w:sz w:val="22"/>
                <w:szCs w:val="22"/>
                <w:lang w:eastAsia="en-US"/>
              </w:rPr>
              <w:t xml:space="preserve">Kopējo izmaksu summā pretendentam jāietver visi izdevumi un izmaksas, kas rodas pretendentam, lai pilnīgi un pienācīgā kvalitātē veiktu tehniskajā </w:t>
            </w:r>
            <w:r w:rsidR="008357B6">
              <w:rPr>
                <w:rFonts w:eastAsia="Calibri"/>
                <w:bCs/>
                <w:sz w:val="22"/>
                <w:szCs w:val="22"/>
                <w:lang w:eastAsia="en-US"/>
              </w:rPr>
              <w:t>specifikācijā</w:t>
            </w:r>
            <w:r w:rsidRPr="00C038AA">
              <w:rPr>
                <w:rFonts w:eastAsia="Calibri"/>
                <w:bCs/>
                <w:sz w:val="22"/>
                <w:szCs w:val="22"/>
                <w:lang w:eastAsia="en-US"/>
              </w:rPr>
              <w:t xml:space="preserve"> minētos darbus.</w:t>
            </w:r>
          </w:p>
          <w:p w:rsidR="00256C5D" w:rsidRPr="00C038AA" w:rsidRDefault="00256C5D" w:rsidP="00C038AA">
            <w:pPr>
              <w:suppressAutoHyphens w:val="0"/>
              <w:ind w:right="-58"/>
              <w:jc w:val="both"/>
              <w:rPr>
                <w:rFonts w:eastAsia="Calibri"/>
                <w:sz w:val="22"/>
                <w:szCs w:val="22"/>
                <w:lang w:eastAsia="en-US"/>
              </w:rPr>
            </w:pPr>
            <w:r w:rsidRPr="00C038AA">
              <w:rPr>
                <w:sz w:val="22"/>
                <w:szCs w:val="22"/>
              </w:rPr>
              <w:t xml:space="preserve">Aprēķinot Preces vienas vienības cenu, iekļauj tajā piedāvāto cenu par Preču iegādi, piegādi un visas izmaksas, kas saistītas ar pilnīgu un kvalitatīvu iepirkuma līguma izpildi, tajā skaitā, bet ne tikai, darbaspēka izmaksas, transporta, materiālu un tehnisko palīglīdzekļu izmaksas, visi valsts un pašvaldības noteiktie nodokļi </w:t>
            </w:r>
            <w:r w:rsidRPr="00C038AA">
              <w:rPr>
                <w:i/>
                <w:sz w:val="22"/>
                <w:szCs w:val="22"/>
              </w:rPr>
              <w:t xml:space="preserve">(izņemot PVN) </w:t>
            </w:r>
            <w:r w:rsidRPr="00C038AA">
              <w:rPr>
                <w:sz w:val="22"/>
                <w:szCs w:val="22"/>
              </w:rPr>
              <w:t>un nodevas, tajā skaitā peļņu un ar risku faktoriem saistītās izmaksas, ietverot arī tādus riskus kā normatīvo aktu izmaiņu risks, piegādes (tajā skaitā arī darbaspēka) sadārdzinājuma risks u.c. tiešās un pieskaitāmās izmaksas, izņemot PVN</w:t>
            </w:r>
          </w:p>
        </w:tc>
        <w:tc>
          <w:tcPr>
            <w:tcW w:w="2291" w:type="pct"/>
          </w:tcPr>
          <w:p w:rsidR="002E7751" w:rsidRPr="00C038AA" w:rsidRDefault="002E7751" w:rsidP="00C038AA">
            <w:pPr>
              <w:suppressAutoHyphens w:val="0"/>
              <w:ind w:right="-58"/>
              <w:jc w:val="both"/>
              <w:rPr>
                <w:rFonts w:eastAsia="Calibri"/>
                <w:sz w:val="22"/>
                <w:szCs w:val="22"/>
                <w:lang w:eastAsia="lv-LV"/>
              </w:rPr>
            </w:pPr>
            <w:r w:rsidRPr="00C038AA">
              <w:rPr>
                <w:rFonts w:eastAsia="Calibri"/>
                <w:sz w:val="22"/>
                <w:szCs w:val="22"/>
                <w:lang w:eastAsia="en-US"/>
              </w:rPr>
              <w:t xml:space="preserve">Pretendentam jāiesniedz </w:t>
            </w:r>
            <w:r w:rsidRPr="00C038AA">
              <w:rPr>
                <w:rFonts w:eastAsia="Calibri"/>
                <w:b/>
                <w:sz w:val="22"/>
                <w:szCs w:val="22"/>
                <w:lang w:eastAsia="lv-LV"/>
              </w:rPr>
              <w:t>finanšu piedāvājums</w:t>
            </w:r>
            <w:r w:rsidR="00907EE9" w:rsidRPr="00C038AA">
              <w:rPr>
                <w:rFonts w:eastAsia="Calibri"/>
                <w:sz w:val="22"/>
                <w:szCs w:val="22"/>
                <w:lang w:eastAsia="lv-LV"/>
              </w:rPr>
              <w:t xml:space="preserve"> saskaņā ar nolikuma 5</w:t>
            </w:r>
            <w:r w:rsidRPr="00C038AA">
              <w:rPr>
                <w:rFonts w:eastAsia="Calibri"/>
                <w:sz w:val="22"/>
                <w:szCs w:val="22"/>
                <w:lang w:eastAsia="lv-LV"/>
              </w:rPr>
              <w:t>.pielikumu.</w:t>
            </w:r>
          </w:p>
        </w:tc>
      </w:tr>
    </w:tbl>
    <w:p w:rsidR="00904A90" w:rsidRPr="00C038AA" w:rsidRDefault="00904A90" w:rsidP="00C038AA">
      <w:pPr>
        <w:tabs>
          <w:tab w:val="left" w:pos="0"/>
        </w:tabs>
        <w:suppressAutoHyphens w:val="0"/>
        <w:ind w:left="425"/>
        <w:jc w:val="both"/>
        <w:rPr>
          <w:sz w:val="22"/>
          <w:szCs w:val="22"/>
        </w:rPr>
      </w:pPr>
    </w:p>
    <w:p w:rsidR="00287E69" w:rsidRPr="00C038AA" w:rsidRDefault="00287E69" w:rsidP="00C038AA">
      <w:pPr>
        <w:numPr>
          <w:ilvl w:val="0"/>
          <w:numId w:val="5"/>
        </w:numPr>
        <w:tabs>
          <w:tab w:val="clear" w:pos="570"/>
          <w:tab w:val="left" w:pos="0"/>
        </w:tabs>
        <w:suppressAutoHyphens w:val="0"/>
        <w:ind w:left="425" w:hanging="425"/>
        <w:jc w:val="both"/>
        <w:rPr>
          <w:sz w:val="22"/>
          <w:szCs w:val="22"/>
        </w:rPr>
      </w:pPr>
      <w:r w:rsidRPr="00C038AA">
        <w:rPr>
          <w:b/>
          <w:sz w:val="22"/>
          <w:szCs w:val="22"/>
        </w:rPr>
        <w:t>Papildus prasības attiecībā uz piegādātāju apvienībām:</w:t>
      </w:r>
    </w:p>
    <w:p w:rsidR="00287E69" w:rsidRPr="00C038AA" w:rsidRDefault="00287E69" w:rsidP="00C038AA">
      <w:pPr>
        <w:numPr>
          <w:ilvl w:val="1"/>
          <w:numId w:val="5"/>
        </w:numPr>
        <w:tabs>
          <w:tab w:val="clear" w:pos="1421"/>
          <w:tab w:val="left" w:pos="0"/>
        </w:tabs>
        <w:suppressAutoHyphens w:val="0"/>
        <w:ind w:left="709" w:hanging="574"/>
        <w:jc w:val="both"/>
        <w:rPr>
          <w:sz w:val="22"/>
          <w:szCs w:val="22"/>
        </w:rPr>
      </w:pPr>
      <w:r w:rsidRPr="00C038AA">
        <w:rPr>
          <w:sz w:val="22"/>
          <w:szCs w:val="22"/>
          <w:lang w:eastAsia="en-US"/>
        </w:rPr>
        <w:t>Ja piedāvājumu iesniedz piegādātāju apvienība, piedāvājumam ir jāpievieno sadarbības līgums, vienošanās vai līdzvērtīgs dokuments. Dokumentā ir jābūt norādītam, kādas juridiskās personas ir apvienojušās piegādātāju apvienībā, piegādātāju apvienības (sabiedrības) vadošo (atbildīgo) dalībnieku, kura persona ir tiesīga iesniegt piedāvājumu un pārstāvēt apvienību, katra piegādātāju apvienības dalībnieka veicamo darbu apjoms,</w:t>
      </w:r>
      <w:r w:rsidR="00212A21" w:rsidRPr="00C038AA">
        <w:rPr>
          <w:sz w:val="22"/>
          <w:szCs w:val="22"/>
          <w:lang w:eastAsia="en-US"/>
        </w:rPr>
        <w:t xml:space="preserve"> sadalījums,</w:t>
      </w:r>
      <w:r w:rsidRPr="00C038AA">
        <w:rPr>
          <w:sz w:val="22"/>
          <w:szCs w:val="22"/>
          <w:lang w:eastAsia="en-US"/>
        </w:rPr>
        <w:t xml:space="preserve"> atbildība un citi nosacījumi.</w:t>
      </w:r>
    </w:p>
    <w:p w:rsidR="00904A90" w:rsidRPr="00C038AA" w:rsidRDefault="00287E69" w:rsidP="00C038AA">
      <w:pPr>
        <w:numPr>
          <w:ilvl w:val="1"/>
          <w:numId w:val="5"/>
        </w:numPr>
        <w:tabs>
          <w:tab w:val="clear" w:pos="1421"/>
          <w:tab w:val="left" w:pos="0"/>
        </w:tabs>
        <w:suppressAutoHyphens w:val="0"/>
        <w:ind w:left="709" w:hanging="574"/>
        <w:jc w:val="both"/>
        <w:rPr>
          <w:sz w:val="22"/>
          <w:szCs w:val="22"/>
        </w:rPr>
      </w:pPr>
      <w:r w:rsidRPr="00C038AA">
        <w:rPr>
          <w:sz w:val="22"/>
          <w:szCs w:val="22"/>
          <w:lang w:eastAsia="en-US"/>
        </w:rPr>
        <w:t xml:space="preserve">Pasūtītājs var prasīt, lai personu apvienība, attiecībā uz kuru pieņemts lēmums slēgt iepirkuma līgumu, pēc savas izvēles izveidojas atbilstoši noteiktam juridiskam statusam vai noslēdz sabiedrības līgumu, vienojoties par apvienības dalībnieku atbildības sadalījumu, ja tas nepieciešams iepirkuma līguma noteikumu sekmīgai izpildei. </w:t>
      </w:r>
    </w:p>
    <w:p w:rsidR="00B87766" w:rsidRPr="00C038AA" w:rsidRDefault="00B87766" w:rsidP="00C038AA">
      <w:pPr>
        <w:tabs>
          <w:tab w:val="left" w:pos="0"/>
        </w:tabs>
        <w:suppressAutoHyphens w:val="0"/>
        <w:ind w:left="709"/>
        <w:jc w:val="both"/>
        <w:rPr>
          <w:sz w:val="22"/>
          <w:szCs w:val="22"/>
        </w:rPr>
      </w:pPr>
    </w:p>
    <w:p w:rsidR="00D41523" w:rsidRPr="00C038AA" w:rsidRDefault="00D41523" w:rsidP="00C038AA">
      <w:pPr>
        <w:tabs>
          <w:tab w:val="left" w:pos="0"/>
        </w:tabs>
        <w:jc w:val="center"/>
        <w:rPr>
          <w:sz w:val="22"/>
          <w:szCs w:val="22"/>
        </w:rPr>
      </w:pPr>
      <w:r w:rsidRPr="00C038AA">
        <w:rPr>
          <w:b/>
          <w:sz w:val="22"/>
          <w:szCs w:val="22"/>
          <w:lang w:eastAsia="en-US"/>
        </w:rPr>
        <w:t>X. Eiropas vienotais iepirkuma procedūras dokuments</w:t>
      </w:r>
    </w:p>
    <w:p w:rsidR="00B8346A" w:rsidRPr="00C038AA" w:rsidRDefault="00B8346A" w:rsidP="00C038AA">
      <w:pPr>
        <w:numPr>
          <w:ilvl w:val="0"/>
          <w:numId w:val="5"/>
        </w:numPr>
        <w:tabs>
          <w:tab w:val="clear" w:pos="570"/>
          <w:tab w:val="left" w:pos="0"/>
        </w:tabs>
        <w:suppressAutoHyphens w:val="0"/>
        <w:ind w:left="357" w:hanging="357"/>
        <w:jc w:val="both"/>
        <w:rPr>
          <w:rFonts w:eastAsia="Calibri"/>
          <w:sz w:val="22"/>
          <w:szCs w:val="22"/>
          <w:lang w:eastAsia="lv-LV"/>
        </w:rPr>
      </w:pPr>
      <w:r w:rsidRPr="00C038AA">
        <w:rPr>
          <w:rFonts w:eastAsia="Calibri"/>
          <w:sz w:val="22"/>
          <w:szCs w:val="22"/>
          <w:lang w:eastAsia="lv-LV"/>
        </w:rPr>
        <w:t xml:space="preserve">Pasūtītājs pieņem Eiropas vienoto iepirkuma procedūras dokumentu (turpmāk – EVIPD) kā sākotnējo pierādījumu pretendenta vai kandidāta atbilstībai nolikumā noteiktajām pretendentu </w:t>
      </w:r>
      <w:r w:rsidR="008357B6">
        <w:rPr>
          <w:rFonts w:eastAsia="Calibri"/>
          <w:sz w:val="22"/>
          <w:szCs w:val="22"/>
          <w:lang w:eastAsia="lv-LV"/>
        </w:rPr>
        <w:t xml:space="preserve">atlases </w:t>
      </w:r>
      <w:r w:rsidRPr="00C038AA">
        <w:rPr>
          <w:rFonts w:eastAsia="Calibri"/>
          <w:sz w:val="22"/>
          <w:szCs w:val="22"/>
          <w:lang w:eastAsia="lv-LV"/>
        </w:rPr>
        <w:t xml:space="preserve">kvalifikācijas prasībām. </w:t>
      </w:r>
    </w:p>
    <w:p w:rsidR="00B8346A" w:rsidRPr="00C038AA" w:rsidRDefault="00B8346A" w:rsidP="00C038AA">
      <w:pPr>
        <w:numPr>
          <w:ilvl w:val="0"/>
          <w:numId w:val="5"/>
        </w:numPr>
        <w:tabs>
          <w:tab w:val="clear" w:pos="570"/>
          <w:tab w:val="left" w:pos="0"/>
        </w:tabs>
        <w:suppressAutoHyphens w:val="0"/>
        <w:ind w:left="357" w:hanging="357"/>
        <w:jc w:val="both"/>
        <w:rPr>
          <w:rFonts w:eastAsia="Calibri"/>
          <w:sz w:val="22"/>
          <w:szCs w:val="22"/>
          <w:lang w:eastAsia="lv-LV"/>
        </w:rPr>
      </w:pPr>
      <w:r w:rsidRPr="00C038AA">
        <w:rPr>
          <w:rFonts w:eastAsia="Calibri"/>
          <w:sz w:val="22"/>
          <w:szCs w:val="22"/>
          <w:lang w:eastAsia="lv-LV"/>
        </w:rPr>
        <w:t xml:space="preserve">Ja Pretendents izvēlēsies iesniegt EVIPD, lai apliecinātu, ka tas atbilst paziņojumā par līgumu vai iepirkuma procedūras dokumentos noteiktajām pretendentu atlases prasībām, tam jāiesniedz šo dokumentu arī par katru personu, uz kuras iespējām Pretendents balstās, lai apliecinātu, ka tā kvalifikācija atbilst paziņojumā par līgumu vai iepirkuma procedūras dokumentos noteiktajām prasībām, un par tā norādīto apakšuzņēmēju, kura veicamo pakalpojumu vērtība ir vismaz 10 000 </w:t>
      </w:r>
      <w:r w:rsidRPr="00C038AA">
        <w:rPr>
          <w:rFonts w:eastAsia="Calibri"/>
          <w:i/>
          <w:iCs/>
          <w:sz w:val="22"/>
          <w:szCs w:val="22"/>
          <w:lang w:eastAsia="lv-LV"/>
        </w:rPr>
        <w:t>euro</w:t>
      </w:r>
      <w:r w:rsidRPr="00C038AA">
        <w:rPr>
          <w:rFonts w:eastAsia="Calibri"/>
          <w:sz w:val="22"/>
          <w:szCs w:val="22"/>
          <w:lang w:eastAsia="lv-LV"/>
        </w:rPr>
        <w:t>. Piegādātāju apvienībai jāiesniedz atsevišķu EVIPD par katru tās dalībnieku.</w:t>
      </w:r>
    </w:p>
    <w:p w:rsidR="00B8346A" w:rsidRPr="00C038AA" w:rsidRDefault="00B8346A" w:rsidP="00C038AA">
      <w:pPr>
        <w:numPr>
          <w:ilvl w:val="0"/>
          <w:numId w:val="5"/>
        </w:numPr>
        <w:tabs>
          <w:tab w:val="clear" w:pos="570"/>
          <w:tab w:val="left" w:pos="0"/>
        </w:tabs>
        <w:suppressAutoHyphens w:val="0"/>
        <w:ind w:left="357" w:hanging="357"/>
        <w:jc w:val="both"/>
        <w:rPr>
          <w:rFonts w:eastAsia="Calibri"/>
          <w:sz w:val="22"/>
          <w:szCs w:val="22"/>
          <w:lang w:eastAsia="lv-LV"/>
        </w:rPr>
      </w:pPr>
      <w:r w:rsidRPr="00C038AA">
        <w:rPr>
          <w:rFonts w:eastAsia="Calibri"/>
          <w:sz w:val="22"/>
          <w:szCs w:val="22"/>
          <w:lang w:eastAsia="lv-LV"/>
        </w:rPr>
        <w:t>Pretendents var Pasūtītājam iesniegt EVIPD, kas ir bijis iesniegts citā iepirkuma procedūrā, ja tas apliecina, ka tajā iekļautā informācija ir pareiza.</w:t>
      </w:r>
    </w:p>
    <w:p w:rsidR="00B8346A" w:rsidRPr="00C038AA" w:rsidRDefault="00B8346A" w:rsidP="00C038AA">
      <w:pPr>
        <w:numPr>
          <w:ilvl w:val="0"/>
          <w:numId w:val="5"/>
        </w:numPr>
        <w:tabs>
          <w:tab w:val="clear" w:pos="570"/>
          <w:tab w:val="left" w:pos="0"/>
        </w:tabs>
        <w:suppressAutoHyphens w:val="0"/>
        <w:ind w:left="357" w:hanging="357"/>
        <w:jc w:val="both"/>
        <w:rPr>
          <w:rFonts w:eastAsia="Calibri"/>
          <w:sz w:val="22"/>
          <w:szCs w:val="22"/>
          <w:lang w:eastAsia="lv-LV"/>
        </w:rPr>
      </w:pPr>
      <w:r w:rsidRPr="00C038AA">
        <w:rPr>
          <w:rFonts w:eastAsia="Calibri"/>
          <w:sz w:val="22"/>
          <w:szCs w:val="22"/>
          <w:lang w:eastAsia="lv-LV"/>
        </w:rPr>
        <w:t>Ja Pretendents, kurš būtu uzaicināms iesniegt sākotnējo piedāvājumu, ir iesniedzis EVIPD kā sākotnējo pierādījumu atbilstībai pretendentu atlases prasībām, kas noteiktas paziņojumā par līgumu vai iepirkuma procedūras dokumentos, Pasūtītājam jebkurā iepirkuma procedūras stadijā ir tiesības prasīt, lai pretendents iesniedz visus vai daļu no dokumentiem, kas apliecina atbilstību paziņojumā par līgumu vai iepirkuma procedūras dokumentos noteiktajām pretendentu un kandidātu atlases prasībām. Pasūtītājs nepieprasa tādus dokumentus un informāciju, kas ir tā rīcībā vai ir pieejama publiskās datubāzēs.</w:t>
      </w:r>
    </w:p>
    <w:p w:rsidR="00D41523" w:rsidRPr="00C038AA" w:rsidRDefault="00B8346A" w:rsidP="00C038AA">
      <w:pPr>
        <w:numPr>
          <w:ilvl w:val="0"/>
          <w:numId w:val="5"/>
        </w:numPr>
        <w:tabs>
          <w:tab w:val="clear" w:pos="570"/>
          <w:tab w:val="left" w:pos="0"/>
        </w:tabs>
        <w:suppressAutoHyphens w:val="0"/>
        <w:ind w:left="357" w:hanging="357"/>
        <w:jc w:val="both"/>
        <w:rPr>
          <w:rFonts w:eastAsia="Calibri"/>
          <w:sz w:val="22"/>
          <w:szCs w:val="22"/>
          <w:lang w:eastAsia="lv-LV"/>
        </w:rPr>
      </w:pPr>
      <w:r w:rsidRPr="00C038AA">
        <w:rPr>
          <w:rFonts w:eastAsia="Calibri"/>
          <w:sz w:val="22"/>
          <w:szCs w:val="22"/>
          <w:lang w:eastAsia="lv-LV"/>
        </w:rPr>
        <w:t xml:space="preserve">EVIPD veidlapu, kas ir vienāda visās ES dalībvalstīs, nosaka Eiropas Komisijas 2016.gada 5.janvāra īstenošanas regula Nr.2016/7, ar ko nosaka standarta veidlapu Eiropas vienotajam iepirkuma procedūras dokumentam (regulas 2.pielikums) pieejama tīmekļvietnē </w:t>
      </w:r>
      <w:hyperlink r:id="rId28" w:history="1">
        <w:r w:rsidRPr="00C038AA">
          <w:rPr>
            <w:rStyle w:val="Hyperlink"/>
            <w:rFonts w:eastAsia="Calibri"/>
            <w:sz w:val="22"/>
            <w:szCs w:val="22"/>
            <w:lang w:eastAsia="lv-LV"/>
          </w:rPr>
          <w:t>http://espd.eis.gov.lv/</w:t>
        </w:r>
      </w:hyperlink>
      <w:r w:rsidRPr="00C038AA">
        <w:rPr>
          <w:rFonts w:eastAsia="Calibri"/>
          <w:sz w:val="22"/>
          <w:szCs w:val="22"/>
          <w:lang w:eastAsia="lv-LV"/>
        </w:rPr>
        <w:t>. Pretendentam, iesniedzot EVIPD veidlapu, jāaizpilda III daļas “Izslēgšanas iemesli” A līdz D punkti, kā arī IV daļas “Atlases kritēriji” A un C punkts, saskaņā ar nolikuma kvalifikācijas (atlases) prasībām”.</w:t>
      </w:r>
    </w:p>
    <w:p w:rsidR="00904A90" w:rsidRPr="00C038AA" w:rsidRDefault="00904A90" w:rsidP="00C038AA">
      <w:pPr>
        <w:tabs>
          <w:tab w:val="left" w:pos="0"/>
        </w:tabs>
        <w:suppressAutoHyphens w:val="0"/>
        <w:ind w:left="357"/>
        <w:jc w:val="both"/>
        <w:rPr>
          <w:rFonts w:eastAsia="Calibri"/>
          <w:sz w:val="22"/>
          <w:szCs w:val="22"/>
          <w:lang w:eastAsia="lv-LV"/>
        </w:rPr>
      </w:pPr>
    </w:p>
    <w:p w:rsidR="00D41523" w:rsidRPr="00C038AA" w:rsidRDefault="00D41523" w:rsidP="00C038AA">
      <w:pPr>
        <w:tabs>
          <w:tab w:val="left" w:pos="0"/>
        </w:tabs>
        <w:suppressAutoHyphens w:val="0"/>
        <w:jc w:val="center"/>
        <w:rPr>
          <w:rFonts w:eastAsia="Calibri"/>
          <w:b/>
          <w:sz w:val="22"/>
          <w:szCs w:val="22"/>
          <w:lang w:eastAsia="en-US"/>
        </w:rPr>
      </w:pPr>
      <w:bookmarkStart w:id="3" w:name="OLE_LINK1"/>
      <w:bookmarkStart w:id="4" w:name="OLE_LINK2"/>
      <w:r w:rsidRPr="00C038AA">
        <w:rPr>
          <w:rFonts w:eastAsia="Calibri"/>
          <w:b/>
          <w:sz w:val="22"/>
          <w:szCs w:val="22"/>
          <w:lang w:eastAsia="en-US"/>
        </w:rPr>
        <w:t>XI. Apakšuzņēmēji</w:t>
      </w:r>
    </w:p>
    <w:p w:rsidR="00D41523" w:rsidRPr="00C038AA" w:rsidRDefault="00D41523" w:rsidP="00C038AA">
      <w:pPr>
        <w:numPr>
          <w:ilvl w:val="0"/>
          <w:numId w:val="5"/>
        </w:numPr>
        <w:tabs>
          <w:tab w:val="clear" w:pos="570"/>
          <w:tab w:val="left" w:pos="0"/>
        </w:tabs>
        <w:suppressAutoHyphens w:val="0"/>
        <w:ind w:left="360" w:hanging="360"/>
        <w:jc w:val="both"/>
        <w:rPr>
          <w:sz w:val="22"/>
          <w:szCs w:val="22"/>
        </w:rPr>
      </w:pPr>
      <w:r w:rsidRPr="00C038AA">
        <w:rPr>
          <w:sz w:val="22"/>
          <w:szCs w:val="22"/>
          <w:lang w:eastAsia="lv-LV"/>
        </w:rPr>
        <w:t xml:space="preserve">Pretendents savā piedāvājumā norāda visus paredzamos apakšuzņēmējus, kuru sniedzamo pakalpojumu vērtība pārsniedz 10 000 </w:t>
      </w:r>
      <w:r w:rsidRPr="00C038AA">
        <w:rPr>
          <w:i/>
          <w:sz w:val="22"/>
          <w:szCs w:val="22"/>
          <w:lang w:eastAsia="lv-LV"/>
        </w:rPr>
        <w:t>euro</w:t>
      </w:r>
      <w:r w:rsidRPr="00C038AA">
        <w:rPr>
          <w:sz w:val="22"/>
          <w:szCs w:val="22"/>
          <w:lang w:eastAsia="lv-LV"/>
        </w:rPr>
        <w:t xml:space="preserve"> un katram šādam apakšuzņēmējam izpildei nododamo līguma daļu. Par apakšuzņēmējiem uzskata arī apakšuzņēmēju apakšuzņēmējus.</w:t>
      </w:r>
      <w:r w:rsidRPr="00C038AA">
        <w:rPr>
          <w:b/>
          <w:sz w:val="22"/>
          <w:szCs w:val="22"/>
          <w:lang w:eastAsia="lv-LV"/>
        </w:rPr>
        <w:t xml:space="preserve"> </w:t>
      </w:r>
    </w:p>
    <w:p w:rsidR="00D41523" w:rsidRPr="00C038AA" w:rsidRDefault="00D41523" w:rsidP="00C038AA">
      <w:pPr>
        <w:numPr>
          <w:ilvl w:val="0"/>
          <w:numId w:val="5"/>
        </w:numPr>
        <w:tabs>
          <w:tab w:val="clear" w:pos="570"/>
          <w:tab w:val="left" w:pos="0"/>
        </w:tabs>
        <w:suppressAutoHyphens w:val="0"/>
        <w:ind w:left="360" w:hanging="360"/>
        <w:jc w:val="both"/>
        <w:rPr>
          <w:sz w:val="22"/>
          <w:szCs w:val="22"/>
          <w:u w:val="single"/>
        </w:rPr>
      </w:pPr>
      <w:r w:rsidRPr="00C038AA">
        <w:rPr>
          <w:sz w:val="22"/>
          <w:szCs w:val="22"/>
          <w:u w:val="single"/>
          <w:lang w:eastAsia="lv-LV"/>
        </w:rPr>
        <w:t>Ja pretendents paredz apakšuzņēmēja piesaisti, tas pievieno apakšuzņēmēja apliecinājumu vai vienošanos par sadarbību līguma konkrētās daļas izpildē.</w:t>
      </w:r>
    </w:p>
    <w:p w:rsidR="00D41523" w:rsidRPr="00C038AA" w:rsidRDefault="00D41523" w:rsidP="00C038AA">
      <w:pPr>
        <w:numPr>
          <w:ilvl w:val="0"/>
          <w:numId w:val="5"/>
        </w:numPr>
        <w:tabs>
          <w:tab w:val="clear" w:pos="570"/>
          <w:tab w:val="left" w:pos="0"/>
        </w:tabs>
        <w:suppressAutoHyphens w:val="0"/>
        <w:ind w:left="360" w:hanging="360"/>
        <w:jc w:val="both"/>
        <w:rPr>
          <w:sz w:val="22"/>
          <w:szCs w:val="22"/>
        </w:rPr>
      </w:pPr>
      <w:r w:rsidRPr="00C038AA">
        <w:rPr>
          <w:sz w:val="22"/>
          <w:szCs w:val="22"/>
          <w:lang w:eastAsia="lv-LV"/>
        </w:rPr>
        <w:t>Iepirkuma procedūrā izraudzītais pretendents (iepirkuma līguma puse) nav tiesīgs bez saskaņošanas ar pasūtītāju veikt piedāvājumā norādītā apakšuzņēmēja nomaiņu un iesaistīt papildu apakšuzņēmējus iepirkuma līguma izpildē. Izpildītājam ir pienākums saskaņot ar pasūtītāju papildu personāla iesaistīšanu iepirkuma līguma izpildē.</w:t>
      </w:r>
    </w:p>
    <w:p w:rsidR="00D41523" w:rsidRPr="00C038AA" w:rsidRDefault="00D41523" w:rsidP="00C038AA">
      <w:pPr>
        <w:numPr>
          <w:ilvl w:val="0"/>
          <w:numId w:val="5"/>
        </w:numPr>
        <w:tabs>
          <w:tab w:val="clear" w:pos="570"/>
          <w:tab w:val="left" w:pos="0"/>
        </w:tabs>
        <w:suppressAutoHyphens w:val="0"/>
        <w:ind w:left="360" w:hanging="360"/>
        <w:jc w:val="both"/>
        <w:rPr>
          <w:sz w:val="22"/>
          <w:szCs w:val="22"/>
        </w:rPr>
      </w:pPr>
      <w:r w:rsidRPr="00C038AA">
        <w:rPr>
          <w:sz w:val="22"/>
          <w:szCs w:val="22"/>
          <w:lang w:eastAsia="lv-LV"/>
        </w:rPr>
        <w:t>Pasūtītājs nepiekrīt piedāvājumā norādītā apakšuzņēmēja nomaiņai, ja pastāv kāds no šādiem nosacījumiem:</w:t>
      </w:r>
    </w:p>
    <w:p w:rsidR="00D41523" w:rsidRPr="00C038AA" w:rsidRDefault="00D41523" w:rsidP="00C038AA">
      <w:pPr>
        <w:numPr>
          <w:ilvl w:val="1"/>
          <w:numId w:val="5"/>
        </w:numPr>
        <w:tabs>
          <w:tab w:val="clear" w:pos="1421"/>
          <w:tab w:val="left" w:pos="0"/>
        </w:tabs>
        <w:suppressAutoHyphens w:val="0"/>
        <w:ind w:left="1000" w:hanging="574"/>
        <w:jc w:val="both"/>
        <w:rPr>
          <w:sz w:val="22"/>
          <w:szCs w:val="22"/>
        </w:rPr>
      </w:pPr>
      <w:r w:rsidRPr="00C038AA">
        <w:rPr>
          <w:sz w:val="22"/>
          <w:szCs w:val="22"/>
          <w:lang w:eastAsia="lv-LV"/>
        </w:rPr>
        <w:t>piedāvātais apakšuzņēmējs neatbilst iepirkuma procedūras dokumentos apakšuzņēmējiem izvirzītajām prasībām;</w:t>
      </w:r>
    </w:p>
    <w:p w:rsidR="00D41523" w:rsidRPr="00C038AA" w:rsidRDefault="00D41523" w:rsidP="00C038AA">
      <w:pPr>
        <w:numPr>
          <w:ilvl w:val="1"/>
          <w:numId w:val="5"/>
        </w:numPr>
        <w:tabs>
          <w:tab w:val="clear" w:pos="1421"/>
          <w:tab w:val="left" w:pos="0"/>
        </w:tabs>
        <w:suppressAutoHyphens w:val="0"/>
        <w:ind w:left="1000" w:hanging="574"/>
        <w:jc w:val="both"/>
        <w:rPr>
          <w:sz w:val="22"/>
          <w:szCs w:val="22"/>
        </w:rPr>
      </w:pPr>
      <w:r w:rsidRPr="00C038AA">
        <w:rPr>
          <w:sz w:val="22"/>
          <w:szCs w:val="22"/>
          <w:lang w:eastAsia="lv-LV"/>
        </w:rPr>
        <w:t>tiek nomainīts apakšuzņēmējs, uz kura iespējām iepirkuma procedūrā izraudzītais pretendents balstījies, lai apliecinātu savas kvalifikācijas atbilstību paziņojumā par līgumu un iepirkuma procedūras dokumentos noteiktajām prasībām, un piedāvātajam apakšuzņēmējam nav vismaz tādas pašas kvalifikācijas, uz kādu iepirkuma procedūrā izraudzītais pretendents atsaucies, apliecinot savu atbilstību iepirkuma procedūrā noteiktajām prasībām, vai tas atbilst Publisko iepirkumu likuma </w:t>
      </w:r>
      <w:hyperlink r:id="rId29" w:anchor="p42" w:history="1">
        <w:r w:rsidRPr="00C038AA">
          <w:rPr>
            <w:sz w:val="22"/>
            <w:szCs w:val="22"/>
            <w:lang w:eastAsia="lv-LV"/>
          </w:rPr>
          <w:t>42.</w:t>
        </w:r>
      </w:hyperlink>
      <w:r w:rsidRPr="00C038AA">
        <w:rPr>
          <w:sz w:val="22"/>
          <w:szCs w:val="22"/>
          <w:lang w:eastAsia="lv-LV"/>
        </w:rPr>
        <w:t> panta otrajā daļā minētajiem pretendentu izslēgšanas iemesliem (izņemot otrās daļas 8. un 9.punktu);</w:t>
      </w:r>
    </w:p>
    <w:p w:rsidR="00D41523" w:rsidRPr="00C038AA" w:rsidRDefault="00D41523" w:rsidP="00C038AA">
      <w:pPr>
        <w:numPr>
          <w:ilvl w:val="1"/>
          <w:numId w:val="5"/>
        </w:numPr>
        <w:tabs>
          <w:tab w:val="clear" w:pos="1421"/>
          <w:tab w:val="left" w:pos="0"/>
        </w:tabs>
        <w:suppressAutoHyphens w:val="0"/>
        <w:ind w:left="1000" w:hanging="574"/>
        <w:jc w:val="both"/>
        <w:rPr>
          <w:sz w:val="22"/>
          <w:szCs w:val="22"/>
        </w:rPr>
      </w:pPr>
      <w:r w:rsidRPr="00C038AA">
        <w:rPr>
          <w:sz w:val="22"/>
          <w:szCs w:val="22"/>
          <w:lang w:eastAsia="lv-LV"/>
        </w:rPr>
        <w:lastRenderedPageBreak/>
        <w:t>piedāvātais apakšuzņēmējs, kura sniedzamo pakalpojumu vērtība ir vismaz 10 000 </w:t>
      </w:r>
      <w:r w:rsidRPr="00C038AA">
        <w:rPr>
          <w:i/>
          <w:sz w:val="22"/>
          <w:szCs w:val="22"/>
          <w:lang w:eastAsia="lv-LV"/>
        </w:rPr>
        <w:t>euro</w:t>
      </w:r>
      <w:r w:rsidRPr="00C038AA">
        <w:rPr>
          <w:sz w:val="22"/>
          <w:szCs w:val="22"/>
          <w:lang w:eastAsia="lv-LV"/>
        </w:rPr>
        <w:t>, atbilst Publisko iepirkumu likuma </w:t>
      </w:r>
      <w:hyperlink r:id="rId30" w:anchor="p42" w:history="1">
        <w:r w:rsidRPr="00C038AA">
          <w:rPr>
            <w:sz w:val="22"/>
            <w:szCs w:val="22"/>
            <w:lang w:eastAsia="lv-LV"/>
          </w:rPr>
          <w:t>42.</w:t>
        </w:r>
      </w:hyperlink>
      <w:r w:rsidRPr="00C038AA">
        <w:rPr>
          <w:sz w:val="22"/>
          <w:szCs w:val="22"/>
          <w:lang w:eastAsia="lv-LV"/>
        </w:rPr>
        <w:t> panta otrajā daļā minētajiem pretendentu izslēgšanas iemesliem (izņemot otrās daļas 8. un 9.punktu);</w:t>
      </w:r>
    </w:p>
    <w:p w:rsidR="00D41523" w:rsidRPr="00C038AA" w:rsidRDefault="00D41523" w:rsidP="00C038AA">
      <w:pPr>
        <w:numPr>
          <w:ilvl w:val="1"/>
          <w:numId w:val="5"/>
        </w:numPr>
        <w:tabs>
          <w:tab w:val="clear" w:pos="1421"/>
          <w:tab w:val="left" w:pos="0"/>
        </w:tabs>
        <w:suppressAutoHyphens w:val="0"/>
        <w:ind w:left="1000" w:hanging="574"/>
        <w:jc w:val="both"/>
        <w:rPr>
          <w:sz w:val="22"/>
          <w:szCs w:val="22"/>
        </w:rPr>
      </w:pPr>
      <w:r w:rsidRPr="00C038AA">
        <w:rPr>
          <w:sz w:val="22"/>
          <w:szCs w:val="22"/>
          <w:lang w:eastAsia="lv-LV"/>
        </w:rPr>
        <w:t>apakšuzņēmēja maiņas rezultātā tiktu izdarīti tādi grozījumi pretendenta piedāvājumā, kuri, ja sākotnēji būtu tajā iekļauti, ietekmētu piedāvājuma izvēli atbilstoši iepirkuma procedūras dokumentos noteiktajiem piedāvājuma izvērtēšanas kritērijiem.</w:t>
      </w:r>
    </w:p>
    <w:p w:rsidR="00D41523" w:rsidRPr="00C038AA" w:rsidRDefault="00D41523" w:rsidP="00C038AA">
      <w:pPr>
        <w:numPr>
          <w:ilvl w:val="0"/>
          <w:numId w:val="5"/>
        </w:numPr>
        <w:tabs>
          <w:tab w:val="clear" w:pos="570"/>
          <w:tab w:val="left" w:pos="0"/>
        </w:tabs>
        <w:suppressAutoHyphens w:val="0"/>
        <w:ind w:left="360" w:hanging="360"/>
        <w:jc w:val="both"/>
        <w:rPr>
          <w:sz w:val="22"/>
          <w:szCs w:val="22"/>
        </w:rPr>
      </w:pPr>
      <w:r w:rsidRPr="00C038AA">
        <w:rPr>
          <w:sz w:val="22"/>
          <w:szCs w:val="22"/>
          <w:lang w:eastAsia="lv-LV"/>
        </w:rPr>
        <w:t>Pasūtītājs nepiekrīt jauna apakšuzņēmēja piesaistei gadījumā, kad šādas izmaiņas, ja tās tiktu veiktas sākotnējā piedāvājumā, būtu ietekmējušas piedāvājuma izvēli atbilstoši iepirkuma procedūras dokumentos noteiktajiem piedāvājuma izvērtēšanas kritērijiem.</w:t>
      </w:r>
    </w:p>
    <w:p w:rsidR="00D41523" w:rsidRPr="00C038AA" w:rsidRDefault="00D41523" w:rsidP="00C038AA">
      <w:pPr>
        <w:numPr>
          <w:ilvl w:val="0"/>
          <w:numId w:val="5"/>
        </w:numPr>
        <w:tabs>
          <w:tab w:val="clear" w:pos="570"/>
          <w:tab w:val="left" w:pos="0"/>
        </w:tabs>
        <w:suppressAutoHyphens w:val="0"/>
        <w:ind w:left="360" w:hanging="360"/>
        <w:jc w:val="both"/>
        <w:rPr>
          <w:sz w:val="22"/>
          <w:szCs w:val="22"/>
        </w:rPr>
      </w:pPr>
      <w:r w:rsidRPr="00C038AA">
        <w:rPr>
          <w:sz w:val="22"/>
          <w:szCs w:val="22"/>
          <w:lang w:eastAsia="lv-LV"/>
        </w:rPr>
        <w:t>Pasūtītājs pieņem lēmumu atļaut vai atteikt iepirkuma procedūrā izraudzītā pretendenta personāla vai apakšuzņēmēju nomaiņu vai jaunu apakšuzņēmēju iesaistīšanu iepirkuma līguma izpildē iespējami īsā laikā, bet ne vēlāk kā piecu darbdienu laikā pēc tam, kad saņēmis visu informāciju un dokumentus, kas nepieciešami lēmuma pieņemšanai saskaņā ar šā panta noteikumiem.</w:t>
      </w:r>
    </w:p>
    <w:p w:rsidR="00D41523" w:rsidRPr="00C038AA" w:rsidRDefault="00D41523" w:rsidP="00C038AA">
      <w:pPr>
        <w:numPr>
          <w:ilvl w:val="0"/>
          <w:numId w:val="5"/>
        </w:numPr>
        <w:tabs>
          <w:tab w:val="clear" w:pos="570"/>
          <w:tab w:val="left" w:pos="0"/>
        </w:tabs>
        <w:suppressAutoHyphens w:val="0"/>
        <w:ind w:left="360" w:hanging="360"/>
        <w:jc w:val="both"/>
        <w:rPr>
          <w:sz w:val="22"/>
          <w:szCs w:val="22"/>
        </w:rPr>
      </w:pPr>
      <w:r w:rsidRPr="00C038AA">
        <w:rPr>
          <w:sz w:val="22"/>
          <w:szCs w:val="22"/>
          <w:lang w:eastAsia="en-US"/>
        </w:rPr>
        <w:t>Pēc iepirkuma līguma slēgšanas tiesību piešķiršanas un ne vēlāk kā uzsākot iepirkuma līguma izpildi, pretendents iesniedz pakalpojuma sniegšanā iesaistīto apakšuzņēmēju (ja tādus plānots iesaistīt) sarakstu, kurā norāda apakšuzņēmēja nosaukumu, kontaktinformāciju un to pārstāvēttiesīgo personu, ciktāl minētā informācija ir zināma. Sarakstā norāda arī apakšuzņēmēju apakšuzņēmējus. Iepirkuma līguma izpildes laikā Izpildītājs paziņo pasūtītājam par jebkurām minētās informācijas izmaiņām, kā arī papildina sarakstu ar informāciju par apakšuzņēmēju, kas tiek vēlāk iesaistīts pakalpojumu sniegšanā.</w:t>
      </w:r>
    </w:p>
    <w:p w:rsidR="00904A90" w:rsidRPr="00C038AA" w:rsidRDefault="00904A90" w:rsidP="00C038AA">
      <w:pPr>
        <w:tabs>
          <w:tab w:val="left" w:pos="0"/>
        </w:tabs>
        <w:suppressAutoHyphens w:val="0"/>
        <w:ind w:left="360"/>
        <w:jc w:val="both"/>
        <w:rPr>
          <w:sz w:val="22"/>
          <w:szCs w:val="22"/>
        </w:rPr>
      </w:pPr>
    </w:p>
    <w:p w:rsidR="00337961" w:rsidRPr="00C038AA" w:rsidRDefault="00337961" w:rsidP="00C038AA">
      <w:pPr>
        <w:pStyle w:val="StyleStyle2Justified"/>
        <w:tabs>
          <w:tab w:val="clear" w:pos="1080"/>
        </w:tabs>
        <w:spacing w:before="0" w:after="0"/>
        <w:jc w:val="center"/>
        <w:rPr>
          <w:sz w:val="22"/>
          <w:szCs w:val="22"/>
        </w:rPr>
      </w:pPr>
      <w:r w:rsidRPr="00C038AA">
        <w:rPr>
          <w:b/>
          <w:sz w:val="22"/>
          <w:szCs w:val="22"/>
          <w:lang w:eastAsia="lv-LV"/>
        </w:rPr>
        <w:t>X</w:t>
      </w:r>
      <w:r w:rsidR="00D17A52" w:rsidRPr="00C038AA">
        <w:rPr>
          <w:b/>
          <w:sz w:val="22"/>
          <w:szCs w:val="22"/>
          <w:lang w:eastAsia="lv-LV"/>
        </w:rPr>
        <w:t>I</w:t>
      </w:r>
      <w:r w:rsidR="005466DF" w:rsidRPr="00C038AA">
        <w:rPr>
          <w:b/>
          <w:sz w:val="22"/>
          <w:szCs w:val="22"/>
          <w:lang w:eastAsia="lv-LV"/>
        </w:rPr>
        <w:t>I</w:t>
      </w:r>
      <w:r w:rsidRPr="00C038AA">
        <w:rPr>
          <w:b/>
          <w:sz w:val="22"/>
          <w:szCs w:val="22"/>
          <w:lang w:eastAsia="lv-LV"/>
        </w:rPr>
        <w:t>. Piedāvājumu izvērtēšanas kritēriji un lēmuma pieņemšanas kārtība</w:t>
      </w:r>
    </w:p>
    <w:p w:rsidR="00DD2245" w:rsidRPr="00C038AA" w:rsidRDefault="00DD2245" w:rsidP="00C038AA">
      <w:pPr>
        <w:pStyle w:val="StyleStyle2Justified"/>
        <w:numPr>
          <w:ilvl w:val="0"/>
          <w:numId w:val="5"/>
        </w:numPr>
        <w:tabs>
          <w:tab w:val="clear" w:pos="570"/>
          <w:tab w:val="clear" w:pos="1080"/>
          <w:tab w:val="num" w:pos="0"/>
        </w:tabs>
        <w:spacing w:before="0" w:after="0"/>
        <w:ind w:left="425" w:hanging="425"/>
        <w:rPr>
          <w:sz w:val="22"/>
          <w:szCs w:val="22"/>
        </w:rPr>
      </w:pPr>
      <w:r w:rsidRPr="00C038AA">
        <w:rPr>
          <w:sz w:val="22"/>
          <w:szCs w:val="22"/>
        </w:rPr>
        <w:t>Iepirkuma komisija vērtē pretendentus un to iesniegtos piedāvājumus saskaņā ar Publisko iepirkumu likumu, iepirkuma dokumentiem, kā arī citiem normatīvajiem aktiem.</w:t>
      </w:r>
    </w:p>
    <w:p w:rsidR="005F7C78" w:rsidRPr="00C038AA" w:rsidRDefault="005F7C78" w:rsidP="00C038AA">
      <w:pPr>
        <w:pStyle w:val="StyleStyle2Justified"/>
        <w:numPr>
          <w:ilvl w:val="0"/>
          <w:numId w:val="5"/>
        </w:numPr>
        <w:tabs>
          <w:tab w:val="clear" w:pos="570"/>
          <w:tab w:val="clear" w:pos="1080"/>
          <w:tab w:val="num" w:pos="0"/>
        </w:tabs>
        <w:spacing w:before="0" w:after="0"/>
        <w:ind w:left="425" w:hanging="425"/>
        <w:rPr>
          <w:sz w:val="22"/>
          <w:szCs w:val="22"/>
        </w:rPr>
      </w:pPr>
      <w:r w:rsidRPr="00C038AA">
        <w:rPr>
          <w:sz w:val="22"/>
          <w:szCs w:val="22"/>
        </w:rPr>
        <w:t xml:space="preserve">Iepirkuma komisija izvēlēsies normatīvo aktu un šī Nolikuma prasībām atbilstošu </w:t>
      </w:r>
      <w:r w:rsidRPr="00C038AA">
        <w:rPr>
          <w:b/>
          <w:sz w:val="22"/>
          <w:szCs w:val="22"/>
        </w:rPr>
        <w:t>saimnieciski</w:t>
      </w:r>
      <w:r w:rsidRPr="00C038AA">
        <w:rPr>
          <w:sz w:val="22"/>
          <w:szCs w:val="22"/>
        </w:rPr>
        <w:t xml:space="preserve"> </w:t>
      </w:r>
      <w:r w:rsidRPr="00C038AA">
        <w:rPr>
          <w:b/>
          <w:sz w:val="22"/>
          <w:szCs w:val="22"/>
        </w:rPr>
        <w:t>visizdevīgāko piedāvājumu, kuru noteiks ņemot vērā tikai cenu</w:t>
      </w:r>
      <w:r w:rsidR="00B87766" w:rsidRPr="00C038AA">
        <w:rPr>
          <w:sz w:val="22"/>
          <w:szCs w:val="22"/>
        </w:rPr>
        <w:t>.</w:t>
      </w:r>
      <w:r w:rsidR="00C53956" w:rsidRPr="00C038AA">
        <w:rPr>
          <w:sz w:val="22"/>
          <w:szCs w:val="22"/>
        </w:rPr>
        <w:t xml:space="preserve"> </w:t>
      </w:r>
      <w:r w:rsidRPr="00C038AA">
        <w:rPr>
          <w:sz w:val="22"/>
          <w:szCs w:val="22"/>
          <w:u w:val="single"/>
        </w:rPr>
        <w:t>Par saimnieciski visizdevīgāko atzīs piedāvājumu ar viszemāko cenu</w:t>
      </w:r>
      <w:r w:rsidRPr="00C038AA">
        <w:rPr>
          <w:sz w:val="22"/>
          <w:szCs w:val="22"/>
        </w:rPr>
        <w:t xml:space="preserve"> .</w:t>
      </w:r>
    </w:p>
    <w:p w:rsidR="009E4950" w:rsidRPr="00C038AA" w:rsidRDefault="009E4950" w:rsidP="00C038AA">
      <w:pPr>
        <w:numPr>
          <w:ilvl w:val="0"/>
          <w:numId w:val="5"/>
        </w:numPr>
        <w:tabs>
          <w:tab w:val="clear" w:pos="570"/>
          <w:tab w:val="num" w:pos="426"/>
        </w:tabs>
        <w:suppressAutoHyphens w:val="0"/>
        <w:ind w:left="426" w:right="-58" w:hanging="426"/>
        <w:jc w:val="both"/>
        <w:rPr>
          <w:sz w:val="22"/>
          <w:szCs w:val="22"/>
        </w:rPr>
      </w:pPr>
      <w:r w:rsidRPr="00C038AA">
        <w:rPr>
          <w:sz w:val="22"/>
          <w:szCs w:val="22"/>
        </w:rPr>
        <w:t>Ja vismaz divu piedāvājumu novērtējums ir vienāds, tad no tiem iepirkuma komisija izvēlas piedāvājumu, ko iesniedzis pretendents, kuram vērtēšanas kritērijā “</w:t>
      </w:r>
      <w:r w:rsidR="008357B6">
        <w:rPr>
          <w:sz w:val="22"/>
          <w:szCs w:val="22"/>
        </w:rPr>
        <w:t xml:space="preserve">4.pielikums “kvalifikācijas saraksts” 2.punkts” ir norādīts lielāks līgumu </w:t>
      </w:r>
      <w:r w:rsidR="00626873">
        <w:rPr>
          <w:sz w:val="22"/>
          <w:szCs w:val="22"/>
        </w:rPr>
        <w:t xml:space="preserve">(pieredzes) </w:t>
      </w:r>
      <w:r w:rsidR="008357B6">
        <w:rPr>
          <w:sz w:val="22"/>
          <w:szCs w:val="22"/>
        </w:rPr>
        <w:t>izpildes</w:t>
      </w:r>
      <w:r w:rsidRPr="00C038AA">
        <w:rPr>
          <w:sz w:val="22"/>
          <w:szCs w:val="22"/>
        </w:rPr>
        <w:t xml:space="preserve"> skaits. Ja vairāku pretendentu piedāvājumu novērtējums ir vienāds un piešķirto punktu skaits arī ir vienāds, tad iepirkuma komisija veic izlozi starp šiem pretendentiem, uzaicinot tos piedalīties klātienē vai tiešsaistē. Ja uzaicinātie pretendenti neierodas klātienē norādītajā izlozes vietā vai nereģistrējas tiešsaistes adresē un laikā, iepirkuma komisija izlozi veic bez pretendentu klātbūtnes.</w:t>
      </w:r>
    </w:p>
    <w:p w:rsidR="00904A90" w:rsidRPr="00C038AA" w:rsidRDefault="000F75DC" w:rsidP="00C038AA">
      <w:pPr>
        <w:pStyle w:val="StyleStyle2Justified"/>
        <w:numPr>
          <w:ilvl w:val="0"/>
          <w:numId w:val="5"/>
        </w:numPr>
        <w:tabs>
          <w:tab w:val="clear" w:pos="570"/>
          <w:tab w:val="clear" w:pos="1080"/>
          <w:tab w:val="num" w:pos="0"/>
        </w:tabs>
        <w:spacing w:before="0" w:after="0"/>
        <w:ind w:left="425" w:hanging="425"/>
        <w:rPr>
          <w:sz w:val="22"/>
          <w:szCs w:val="22"/>
        </w:rPr>
      </w:pPr>
      <w:r w:rsidRPr="00C038AA">
        <w:rPr>
          <w:sz w:val="22"/>
          <w:szCs w:val="22"/>
        </w:rPr>
        <w:t>Ja pretendents, kuram piešķirtas iepirkuma līguma slēgšanas tiesības, atsakās slēgt iepirkuma līgumu ar pasūtītāju, iepirkuma komisija ir tiesīga pieņemt lēmumu iepirkuma līguma slēgšanas tiesības piešķirt nākamajam pretendentam, kurš piedāvājis saimnieciski visizdevīgāko piedāvājumu, vai pārtraukt iepirkumu, neizvēloties nevienu piedāvājumu. Ja pieņemts lēmums iepirkuma līguma slēgšanas tiesības piešķirt nākamajam pretendentam, kurš piedāvājis saimnieciski visizdevīgāko piedāvājumu, bet tas atsakās slēgt iepirkuma līgumu, iepirkuma komisija pieņem lēmumu pārtraukt iepirkumu, neizvēloties nevienu piedāvājumu.</w:t>
      </w:r>
    </w:p>
    <w:p w:rsidR="000F75DC" w:rsidRPr="00C038AA" w:rsidRDefault="000F75DC" w:rsidP="00C038AA">
      <w:pPr>
        <w:pStyle w:val="StyleStyle2Justified"/>
        <w:numPr>
          <w:ilvl w:val="0"/>
          <w:numId w:val="5"/>
        </w:numPr>
        <w:tabs>
          <w:tab w:val="clear" w:pos="570"/>
          <w:tab w:val="clear" w:pos="1080"/>
          <w:tab w:val="num" w:pos="0"/>
        </w:tabs>
        <w:spacing w:before="0" w:after="0"/>
        <w:ind w:left="425" w:hanging="425"/>
        <w:rPr>
          <w:sz w:val="22"/>
          <w:szCs w:val="22"/>
        </w:rPr>
      </w:pPr>
      <w:r w:rsidRPr="00C038AA">
        <w:rPr>
          <w:sz w:val="22"/>
          <w:szCs w:val="22"/>
        </w:rPr>
        <w:t>Iepirkuma komisija:</w:t>
      </w:r>
    </w:p>
    <w:p w:rsidR="000F75DC" w:rsidRPr="00C038AA" w:rsidRDefault="000F75DC" w:rsidP="00C038AA">
      <w:pPr>
        <w:numPr>
          <w:ilvl w:val="1"/>
          <w:numId w:val="5"/>
        </w:numPr>
        <w:tabs>
          <w:tab w:val="clear" w:pos="1421"/>
          <w:tab w:val="left" w:pos="0"/>
          <w:tab w:val="num" w:pos="1134"/>
        </w:tabs>
        <w:ind w:left="1134" w:hanging="708"/>
        <w:jc w:val="both"/>
        <w:rPr>
          <w:sz w:val="22"/>
          <w:szCs w:val="22"/>
          <w:lang w:eastAsia="en-US"/>
        </w:rPr>
      </w:pPr>
      <w:r w:rsidRPr="00C038AA">
        <w:rPr>
          <w:sz w:val="22"/>
          <w:szCs w:val="22"/>
          <w:lang w:eastAsia="en-US"/>
        </w:rPr>
        <w:t>pārbaudīs piedāvājumu nodrošinājumus atbilstoši Nolikumā norādītajām prasībām;</w:t>
      </w:r>
    </w:p>
    <w:p w:rsidR="000F75DC" w:rsidRPr="00C038AA" w:rsidRDefault="000F75DC" w:rsidP="00C038AA">
      <w:pPr>
        <w:numPr>
          <w:ilvl w:val="1"/>
          <w:numId w:val="5"/>
        </w:numPr>
        <w:tabs>
          <w:tab w:val="clear" w:pos="1421"/>
          <w:tab w:val="left" w:pos="0"/>
          <w:tab w:val="num" w:pos="1134"/>
        </w:tabs>
        <w:ind w:left="1134" w:hanging="708"/>
        <w:jc w:val="both"/>
        <w:rPr>
          <w:sz w:val="22"/>
          <w:szCs w:val="22"/>
          <w:lang w:eastAsia="en-US"/>
        </w:rPr>
      </w:pPr>
      <w:r w:rsidRPr="00C038AA">
        <w:rPr>
          <w:sz w:val="22"/>
          <w:szCs w:val="22"/>
          <w:lang w:eastAsia="en-US"/>
        </w:rPr>
        <w:t>veiks pretendentu atlasi – pārbaudīs iesniegto dokumentu atbilstību nolikuma prasībām, izskatīs publiskajās datubāzēs pieejamo informāciju par pretendenta kvalifikāciju u.c. Iepirkuma komisija ir tiesīga pretendentu kvalifikācijas atbilstības pārbaudi veikt tikai tam pretendentam, kuram būtu piešķiramas iepirkuma līguma slēgšanas tiesības;</w:t>
      </w:r>
    </w:p>
    <w:p w:rsidR="000F75DC" w:rsidRPr="00C038AA" w:rsidRDefault="000F75DC" w:rsidP="00C038AA">
      <w:pPr>
        <w:numPr>
          <w:ilvl w:val="1"/>
          <w:numId w:val="5"/>
        </w:numPr>
        <w:tabs>
          <w:tab w:val="clear" w:pos="1421"/>
          <w:tab w:val="left" w:pos="0"/>
          <w:tab w:val="num" w:pos="1134"/>
        </w:tabs>
        <w:ind w:left="1134" w:hanging="708"/>
        <w:jc w:val="both"/>
        <w:rPr>
          <w:sz w:val="22"/>
          <w:szCs w:val="22"/>
          <w:lang w:eastAsia="en-US"/>
        </w:rPr>
      </w:pPr>
      <w:r w:rsidRPr="00C038AA">
        <w:rPr>
          <w:sz w:val="22"/>
          <w:szCs w:val="22"/>
          <w:lang w:eastAsia="en-US"/>
        </w:rPr>
        <w:t>pārbaudīs tehniskā piedāvājuma atbilstību tehniskās specifikācijas prasībām un nepieciešamības gadījumā pieprasīs pretendentam izskaidrot tehniskajā piedāvājumā iekļauto informāciju;</w:t>
      </w:r>
    </w:p>
    <w:p w:rsidR="000F75DC" w:rsidRPr="00C038AA" w:rsidRDefault="000F75DC" w:rsidP="00C038AA">
      <w:pPr>
        <w:numPr>
          <w:ilvl w:val="1"/>
          <w:numId w:val="5"/>
        </w:numPr>
        <w:tabs>
          <w:tab w:val="clear" w:pos="1421"/>
          <w:tab w:val="left" w:pos="0"/>
          <w:tab w:val="num" w:pos="1134"/>
        </w:tabs>
        <w:ind w:left="1134" w:hanging="708"/>
        <w:jc w:val="both"/>
        <w:rPr>
          <w:sz w:val="22"/>
          <w:szCs w:val="22"/>
          <w:lang w:eastAsia="en-US"/>
        </w:rPr>
      </w:pPr>
      <w:r w:rsidRPr="00C038AA">
        <w:rPr>
          <w:sz w:val="22"/>
          <w:szCs w:val="22"/>
          <w:lang w:eastAsia="en-US"/>
        </w:rPr>
        <w:t>pārbaudīs finanšu piedāvājuma atbilstību tehnisko specifikāciju prasībām un nepieciešamības gadījumā pieprasīs pretendentam izskaidrot finanšu piedāvājumu un tāmes. Pārbaudīs un vajadzības gadījumā izlabos aritmētiskās kļūdas;</w:t>
      </w:r>
    </w:p>
    <w:p w:rsidR="000F75DC" w:rsidRPr="00C038AA" w:rsidRDefault="000F75DC" w:rsidP="00C038AA">
      <w:pPr>
        <w:numPr>
          <w:ilvl w:val="1"/>
          <w:numId w:val="5"/>
        </w:numPr>
        <w:tabs>
          <w:tab w:val="clear" w:pos="1421"/>
          <w:tab w:val="left" w:pos="0"/>
          <w:tab w:val="num" w:pos="1134"/>
        </w:tabs>
        <w:ind w:left="1134" w:hanging="708"/>
        <w:jc w:val="both"/>
        <w:rPr>
          <w:sz w:val="22"/>
          <w:szCs w:val="22"/>
          <w:lang w:eastAsia="en-US"/>
        </w:rPr>
      </w:pPr>
      <w:r w:rsidRPr="00C038AA">
        <w:rPr>
          <w:sz w:val="22"/>
          <w:szCs w:val="22"/>
          <w:lang w:eastAsia="en-US"/>
        </w:rPr>
        <w:t xml:space="preserve">noteiks </w:t>
      </w:r>
      <w:r w:rsidRPr="00C038AA">
        <w:rPr>
          <w:bCs/>
          <w:sz w:val="22"/>
          <w:szCs w:val="22"/>
          <w:lang w:eastAsia="en-US"/>
        </w:rPr>
        <w:t>pretendentu, kuram atbilstoši citām paziņojumā par līgumu un Nolikumā noteiktajām prasībām un izraudzītajam piedāvājuma izvēles kritērijam būtu piešķiramas līguma slēgšanas tiesības</w:t>
      </w:r>
      <w:r w:rsidRPr="00C038AA">
        <w:rPr>
          <w:sz w:val="22"/>
          <w:szCs w:val="22"/>
          <w:lang w:eastAsia="en-US"/>
        </w:rPr>
        <w:t xml:space="preserve"> un p</w:t>
      </w:r>
      <w:r w:rsidRPr="00C038AA">
        <w:rPr>
          <w:sz w:val="22"/>
          <w:szCs w:val="22"/>
        </w:rPr>
        <w:t>ieņems lēmumu par iespējamu līguma slēgšanas tiesību piešķiršanu;</w:t>
      </w:r>
    </w:p>
    <w:p w:rsidR="000F75DC" w:rsidRPr="00C038AA" w:rsidRDefault="000F75DC" w:rsidP="00C038AA">
      <w:pPr>
        <w:numPr>
          <w:ilvl w:val="1"/>
          <w:numId w:val="5"/>
        </w:numPr>
        <w:tabs>
          <w:tab w:val="clear" w:pos="1421"/>
          <w:tab w:val="left" w:pos="0"/>
          <w:tab w:val="num" w:pos="1134"/>
        </w:tabs>
        <w:ind w:left="1134" w:hanging="708"/>
        <w:jc w:val="both"/>
        <w:rPr>
          <w:sz w:val="22"/>
          <w:szCs w:val="22"/>
          <w:lang w:eastAsia="en-US"/>
        </w:rPr>
      </w:pPr>
      <w:r w:rsidRPr="00C038AA">
        <w:rPr>
          <w:bCs/>
          <w:sz w:val="22"/>
          <w:szCs w:val="22"/>
          <w:lang w:eastAsia="en-US"/>
        </w:rPr>
        <w:t xml:space="preserve">veiks pārbaudi par Publisko iepirkumu likuma 42.panta otrās daļas 1., 2., 3., 4., 5., 6., 7., 10., 11., 12., 13. un 14.daļā noteiktajiem izslēgšanas iemesliem. Komisija pārbaudīs arī </w:t>
      </w:r>
      <w:r w:rsidRPr="00C038AA">
        <w:rPr>
          <w:sz w:val="22"/>
          <w:szCs w:val="22"/>
          <w:lang w:eastAsia="en-US"/>
        </w:rPr>
        <w:t>Starptautisko un Latvijas Republikas nacionālo sankciju likuma 11.</w:t>
      </w:r>
      <w:r w:rsidRPr="00C038AA">
        <w:rPr>
          <w:sz w:val="22"/>
          <w:szCs w:val="22"/>
          <w:vertAlign w:val="superscript"/>
          <w:lang w:eastAsia="en-US"/>
        </w:rPr>
        <w:t>1</w:t>
      </w:r>
      <w:r w:rsidRPr="00C038AA">
        <w:rPr>
          <w:sz w:val="22"/>
          <w:szCs w:val="22"/>
          <w:lang w:eastAsia="en-US"/>
        </w:rPr>
        <w:t xml:space="preserve"> panta pirmajā daļā</w:t>
      </w:r>
      <w:r w:rsidRPr="00C038AA">
        <w:rPr>
          <w:bCs/>
          <w:sz w:val="22"/>
          <w:szCs w:val="22"/>
          <w:lang w:eastAsia="en-US"/>
        </w:rPr>
        <w:t xml:space="preserve"> noteiktos izslēgšanas iemeslus un </w:t>
      </w:r>
      <w:r w:rsidRPr="00C038AA">
        <w:rPr>
          <w:bCs/>
          <w:iCs/>
          <w:sz w:val="22"/>
          <w:szCs w:val="22"/>
          <w:lang w:eastAsia="en-US"/>
        </w:rPr>
        <w:t>Padomes Regulas (ES) 2022/576 (2022. gada 8. aprīlis), ar kuru groza Regulu (ES) Nr. 833/2014 par ierobežojošiem pasākumiem saistībā ar Krievijas darbībām, kas destabilizē situāciju Ukrainā 5.k panta</w:t>
      </w:r>
      <w:r w:rsidRPr="00C038AA">
        <w:rPr>
          <w:bCs/>
          <w:sz w:val="22"/>
          <w:szCs w:val="22"/>
          <w:lang w:eastAsia="en-US"/>
        </w:rPr>
        <w:t xml:space="preserve"> izslēdzošo nosacījumu neesamību attiecībā uz pretendentu, kuram atbilstoši citām paziņojumā par līgumu un Nolikumā noteiktajām prasībām un izraudzītajam piedāvājuma izvēles kritērijam būtu piešķiramas līguma slēgšanas tiesības;</w:t>
      </w:r>
    </w:p>
    <w:p w:rsidR="000F75DC" w:rsidRPr="00C038AA" w:rsidRDefault="000F75DC" w:rsidP="00C038AA">
      <w:pPr>
        <w:numPr>
          <w:ilvl w:val="1"/>
          <w:numId w:val="5"/>
        </w:numPr>
        <w:tabs>
          <w:tab w:val="clear" w:pos="1421"/>
          <w:tab w:val="left" w:pos="0"/>
          <w:tab w:val="num" w:pos="1134"/>
        </w:tabs>
        <w:ind w:left="1134" w:hanging="708"/>
        <w:jc w:val="both"/>
        <w:rPr>
          <w:sz w:val="22"/>
          <w:szCs w:val="22"/>
          <w:lang w:eastAsia="en-US"/>
        </w:rPr>
      </w:pPr>
      <w:r w:rsidRPr="00C038AA">
        <w:rPr>
          <w:sz w:val="22"/>
          <w:szCs w:val="22"/>
        </w:rPr>
        <w:t>Pieņems lēmumu par uzvarētāju.</w:t>
      </w:r>
    </w:p>
    <w:p w:rsidR="000F75DC" w:rsidRPr="00C038AA" w:rsidRDefault="000F75DC" w:rsidP="00C038AA">
      <w:pPr>
        <w:numPr>
          <w:ilvl w:val="0"/>
          <w:numId w:val="5"/>
        </w:numPr>
        <w:tabs>
          <w:tab w:val="left" w:pos="0"/>
        </w:tabs>
        <w:jc w:val="both"/>
        <w:rPr>
          <w:sz w:val="22"/>
          <w:szCs w:val="22"/>
          <w:lang w:eastAsia="en-US"/>
        </w:rPr>
      </w:pPr>
      <w:r w:rsidRPr="00C038AA">
        <w:rPr>
          <w:sz w:val="22"/>
          <w:szCs w:val="22"/>
        </w:rPr>
        <w:t>Trīs darbdienu laikā pēc lēmuma pieņemšanas visi pretendenti tiks informēti par komisijas pieņemto lēmumu.</w:t>
      </w:r>
    </w:p>
    <w:p w:rsidR="000F75DC" w:rsidRPr="00C038AA" w:rsidRDefault="000F75DC" w:rsidP="00C038AA">
      <w:pPr>
        <w:numPr>
          <w:ilvl w:val="0"/>
          <w:numId w:val="5"/>
        </w:numPr>
        <w:tabs>
          <w:tab w:val="left" w:pos="0"/>
        </w:tabs>
        <w:jc w:val="both"/>
        <w:rPr>
          <w:sz w:val="22"/>
          <w:szCs w:val="22"/>
          <w:lang w:eastAsia="en-US"/>
        </w:rPr>
      </w:pPr>
      <w:r w:rsidRPr="00C038AA">
        <w:rPr>
          <w:sz w:val="22"/>
          <w:szCs w:val="22"/>
        </w:rPr>
        <w:t>Piedāvājumi, kas iesniegti pēc uzaicinājumā norādītā termiņa, netiks vērtēti.</w:t>
      </w:r>
    </w:p>
    <w:p w:rsidR="00904A90" w:rsidRPr="00C038AA" w:rsidRDefault="00904A90" w:rsidP="00C038AA">
      <w:pPr>
        <w:tabs>
          <w:tab w:val="left" w:pos="0"/>
        </w:tabs>
        <w:ind w:left="570"/>
        <w:jc w:val="both"/>
        <w:rPr>
          <w:sz w:val="22"/>
          <w:szCs w:val="22"/>
          <w:lang w:eastAsia="en-US"/>
        </w:rPr>
      </w:pPr>
    </w:p>
    <w:p w:rsidR="000F75DC" w:rsidRPr="00C038AA" w:rsidRDefault="000F75DC" w:rsidP="00C038AA">
      <w:pPr>
        <w:tabs>
          <w:tab w:val="left" w:pos="0"/>
        </w:tabs>
        <w:jc w:val="center"/>
        <w:rPr>
          <w:sz w:val="22"/>
          <w:szCs w:val="22"/>
          <w:lang w:eastAsia="en-US"/>
        </w:rPr>
      </w:pPr>
      <w:r w:rsidRPr="00C038AA">
        <w:rPr>
          <w:rFonts w:eastAsia="Calibri"/>
          <w:b/>
          <w:sz w:val="22"/>
          <w:szCs w:val="22"/>
          <w:lang w:eastAsia="en-US"/>
        </w:rPr>
        <w:t>XI</w:t>
      </w:r>
      <w:r w:rsidR="00D17A52" w:rsidRPr="00C038AA">
        <w:rPr>
          <w:rFonts w:eastAsia="Calibri"/>
          <w:b/>
          <w:sz w:val="22"/>
          <w:szCs w:val="22"/>
          <w:lang w:eastAsia="en-US"/>
        </w:rPr>
        <w:t>I</w:t>
      </w:r>
      <w:r w:rsidRPr="00C038AA">
        <w:rPr>
          <w:rFonts w:eastAsia="Calibri"/>
          <w:b/>
          <w:sz w:val="22"/>
          <w:szCs w:val="22"/>
          <w:lang w:eastAsia="en-US"/>
        </w:rPr>
        <w:t>I. Norāde par piedāvājuma variantiem</w:t>
      </w:r>
    </w:p>
    <w:p w:rsidR="000F75DC" w:rsidRPr="00C038AA" w:rsidRDefault="000F75DC" w:rsidP="00C038AA">
      <w:pPr>
        <w:numPr>
          <w:ilvl w:val="0"/>
          <w:numId w:val="5"/>
        </w:numPr>
        <w:tabs>
          <w:tab w:val="left" w:pos="0"/>
        </w:tabs>
        <w:jc w:val="both"/>
        <w:rPr>
          <w:sz w:val="22"/>
          <w:szCs w:val="22"/>
          <w:lang w:eastAsia="en-US"/>
        </w:rPr>
      </w:pPr>
      <w:r w:rsidRPr="00C038AA">
        <w:rPr>
          <w:sz w:val="22"/>
          <w:szCs w:val="22"/>
        </w:rPr>
        <w:t>Pretendents nav tiesīgs iesniegt piedāvājuma variantus.</w:t>
      </w:r>
    </w:p>
    <w:p w:rsidR="00904A90" w:rsidRPr="00C038AA" w:rsidRDefault="00904A90" w:rsidP="00C038AA">
      <w:pPr>
        <w:tabs>
          <w:tab w:val="left" w:pos="0"/>
        </w:tabs>
        <w:ind w:left="570"/>
        <w:jc w:val="both"/>
        <w:rPr>
          <w:sz w:val="22"/>
          <w:szCs w:val="22"/>
          <w:lang w:eastAsia="en-US"/>
        </w:rPr>
      </w:pPr>
    </w:p>
    <w:p w:rsidR="000F75DC" w:rsidRPr="00C038AA" w:rsidRDefault="000F75DC" w:rsidP="00C038AA">
      <w:pPr>
        <w:tabs>
          <w:tab w:val="left" w:pos="0"/>
        </w:tabs>
        <w:jc w:val="center"/>
        <w:rPr>
          <w:sz w:val="22"/>
          <w:szCs w:val="22"/>
          <w:lang w:eastAsia="en-US"/>
        </w:rPr>
      </w:pPr>
      <w:r w:rsidRPr="00C038AA">
        <w:rPr>
          <w:b/>
          <w:sz w:val="22"/>
          <w:szCs w:val="22"/>
        </w:rPr>
        <w:t>XI</w:t>
      </w:r>
      <w:r w:rsidR="00D17A52" w:rsidRPr="00C038AA">
        <w:rPr>
          <w:b/>
          <w:sz w:val="22"/>
          <w:szCs w:val="22"/>
        </w:rPr>
        <w:t>V</w:t>
      </w:r>
      <w:r w:rsidRPr="00C038AA">
        <w:rPr>
          <w:b/>
          <w:sz w:val="22"/>
          <w:szCs w:val="22"/>
        </w:rPr>
        <w:t>. Citi noteikumi</w:t>
      </w:r>
    </w:p>
    <w:p w:rsidR="000F75DC" w:rsidRPr="00C038AA" w:rsidRDefault="000F75DC" w:rsidP="00C038AA">
      <w:pPr>
        <w:numPr>
          <w:ilvl w:val="0"/>
          <w:numId w:val="5"/>
        </w:numPr>
        <w:tabs>
          <w:tab w:val="left" w:pos="0"/>
        </w:tabs>
        <w:jc w:val="both"/>
        <w:rPr>
          <w:sz w:val="22"/>
          <w:szCs w:val="22"/>
          <w:lang w:eastAsia="en-US"/>
        </w:rPr>
      </w:pPr>
      <w:r w:rsidRPr="00C038AA">
        <w:rPr>
          <w:sz w:val="22"/>
          <w:szCs w:val="22"/>
        </w:rPr>
        <w:t>Iepirkuma komisija darbojas saskaņā ar Publisko iepirkumu likuma un šā Nolikuma prasībām. Savus lēmumus komisija pieņem sēžu laikā.</w:t>
      </w:r>
    </w:p>
    <w:p w:rsidR="000F75DC" w:rsidRPr="00C038AA" w:rsidRDefault="000F75DC" w:rsidP="00C038AA">
      <w:pPr>
        <w:numPr>
          <w:ilvl w:val="0"/>
          <w:numId w:val="5"/>
        </w:numPr>
        <w:tabs>
          <w:tab w:val="left" w:pos="0"/>
        </w:tabs>
        <w:jc w:val="both"/>
        <w:rPr>
          <w:sz w:val="22"/>
          <w:szCs w:val="22"/>
          <w:lang w:eastAsia="en-US"/>
        </w:rPr>
      </w:pPr>
      <w:r w:rsidRPr="00C038AA">
        <w:rPr>
          <w:sz w:val="22"/>
          <w:szCs w:val="22"/>
        </w:rPr>
        <w:t>Iepirkuma komisija nodrošina iepirkuma procedūras dokumentu izstrādāšanu, protokolē iepirkuma procesa gaitu un ir atbildīga par iepirkuma procesu.</w:t>
      </w:r>
    </w:p>
    <w:p w:rsidR="000F75DC" w:rsidRPr="00C038AA" w:rsidRDefault="000F75DC" w:rsidP="00C038AA">
      <w:pPr>
        <w:numPr>
          <w:ilvl w:val="0"/>
          <w:numId w:val="5"/>
        </w:numPr>
        <w:tabs>
          <w:tab w:val="left" w:pos="0"/>
        </w:tabs>
        <w:jc w:val="both"/>
        <w:rPr>
          <w:sz w:val="22"/>
          <w:szCs w:val="22"/>
          <w:lang w:eastAsia="en-US"/>
        </w:rPr>
      </w:pPr>
      <w:r w:rsidRPr="00C038AA">
        <w:rPr>
          <w:sz w:val="22"/>
          <w:szCs w:val="22"/>
        </w:rPr>
        <w:t>Iepirkuma komisijas priekšsēdētājs organizē un vada komisijas darbu, nosaka komisijas sēžu vietu, laiku un kārtību, sasauc un vada komisijas sēdes, kā arī nodrošina apliecinājumu parakstīšanu. Komisijas priekšsēdētāja prombūtnes laikā tā pienākumus pilda komisijas priekšsēdētāja vietnieks.</w:t>
      </w:r>
    </w:p>
    <w:p w:rsidR="000F75DC" w:rsidRPr="00C038AA" w:rsidRDefault="000F75DC" w:rsidP="00C038AA">
      <w:pPr>
        <w:numPr>
          <w:ilvl w:val="0"/>
          <w:numId w:val="5"/>
        </w:numPr>
        <w:tabs>
          <w:tab w:val="left" w:pos="0"/>
        </w:tabs>
        <w:jc w:val="both"/>
        <w:rPr>
          <w:sz w:val="22"/>
          <w:szCs w:val="22"/>
          <w:lang w:eastAsia="en-US"/>
        </w:rPr>
      </w:pPr>
      <w:r w:rsidRPr="00C038AA">
        <w:rPr>
          <w:bCs/>
          <w:sz w:val="22"/>
          <w:szCs w:val="22"/>
        </w:rPr>
        <w:t>Pretendentiem ir pastāvīgi jāseko līdzi aktuālajai informācijai mājas lapā par konkrēto konkursu, tajā skaitā publicētajām komisijas atbildēm, skaidrojumiem un konkursa dokumentācijas grozījumiem.</w:t>
      </w:r>
    </w:p>
    <w:p w:rsidR="000F75DC" w:rsidRPr="00C038AA" w:rsidRDefault="000F75DC" w:rsidP="00C038AA">
      <w:pPr>
        <w:numPr>
          <w:ilvl w:val="0"/>
          <w:numId w:val="5"/>
        </w:numPr>
        <w:tabs>
          <w:tab w:val="left" w:pos="0"/>
        </w:tabs>
        <w:jc w:val="both"/>
        <w:rPr>
          <w:sz w:val="22"/>
          <w:szCs w:val="22"/>
          <w:lang w:eastAsia="en-US"/>
        </w:rPr>
      </w:pPr>
      <w:r w:rsidRPr="00C038AA">
        <w:rPr>
          <w:sz w:val="22"/>
          <w:szCs w:val="22"/>
        </w:rPr>
        <w:t>Informācijas apmaiņa starp pasūtītāju un piegādātājiem notiek pa pastu, faksu vai elektroniski (saskaņā ar Publisko iepirkumu likuma 38.panta trešās, ceturtās, sestās un astotās daļas nosacījumiem) atkarībā no pasūtītāja izvēles.</w:t>
      </w:r>
    </w:p>
    <w:p w:rsidR="000F75DC" w:rsidRPr="00C038AA" w:rsidRDefault="000F75DC" w:rsidP="00C038AA">
      <w:pPr>
        <w:numPr>
          <w:ilvl w:val="0"/>
          <w:numId w:val="5"/>
        </w:numPr>
        <w:tabs>
          <w:tab w:val="left" w:pos="0"/>
        </w:tabs>
        <w:jc w:val="both"/>
        <w:rPr>
          <w:sz w:val="22"/>
          <w:szCs w:val="22"/>
          <w:lang w:eastAsia="en-US"/>
        </w:rPr>
      </w:pPr>
      <w:r w:rsidRPr="00C038AA">
        <w:rPr>
          <w:sz w:val="22"/>
          <w:szCs w:val="22"/>
        </w:rPr>
        <w:t xml:space="preserve">Ja piegādātājs ir laikus pieprasījis papildu informāciju par iepirkuma procedūras dokumentos iekļautajām prasībām, Iepirkuma komisija to sniedz </w:t>
      </w:r>
      <w:r w:rsidRPr="00C038AA">
        <w:rPr>
          <w:sz w:val="22"/>
          <w:szCs w:val="22"/>
          <w:u w:val="single"/>
        </w:rPr>
        <w:t>piecu darbdienu</w:t>
      </w:r>
      <w:r w:rsidRPr="00C038AA">
        <w:rPr>
          <w:sz w:val="22"/>
          <w:szCs w:val="22"/>
        </w:rPr>
        <w:t xml:space="preserve"> laikā, bet ne vēlāk kā </w:t>
      </w:r>
      <w:r w:rsidRPr="00C038AA">
        <w:rPr>
          <w:sz w:val="22"/>
          <w:szCs w:val="22"/>
          <w:u w:val="single"/>
        </w:rPr>
        <w:t>sešas dienas</w:t>
      </w:r>
      <w:r w:rsidRPr="00C038AA">
        <w:rPr>
          <w:sz w:val="22"/>
          <w:szCs w:val="22"/>
        </w:rPr>
        <w:t xml:space="preserve"> pirms pieteikumu un piedāvājumu iesniegšanas termiņa beigām.</w:t>
      </w:r>
    </w:p>
    <w:p w:rsidR="000F75DC" w:rsidRPr="00C038AA" w:rsidRDefault="000F75DC" w:rsidP="00C038AA">
      <w:pPr>
        <w:numPr>
          <w:ilvl w:val="0"/>
          <w:numId w:val="5"/>
        </w:numPr>
        <w:tabs>
          <w:tab w:val="left" w:pos="0"/>
        </w:tabs>
        <w:jc w:val="both"/>
        <w:rPr>
          <w:sz w:val="22"/>
          <w:szCs w:val="22"/>
          <w:lang w:eastAsia="en-US"/>
        </w:rPr>
      </w:pPr>
      <w:r w:rsidRPr="00C038AA">
        <w:rPr>
          <w:sz w:val="22"/>
          <w:szCs w:val="22"/>
        </w:rPr>
        <w:t>Paziņojot par iepirkuma līguma slēgšanu un informējot kandidātus un pretendentus, pasūtītājs nav tiesīgs atklāt informāciju, kuru tam kā komercnoslēpumu vai konfidenciālu informāciju nodevuši citi kandidāti un pretendenti.</w:t>
      </w:r>
    </w:p>
    <w:p w:rsidR="000F75DC" w:rsidRPr="00C038AA" w:rsidRDefault="000F75DC" w:rsidP="00C038AA">
      <w:pPr>
        <w:numPr>
          <w:ilvl w:val="0"/>
          <w:numId w:val="5"/>
        </w:numPr>
        <w:tabs>
          <w:tab w:val="left" w:pos="0"/>
        </w:tabs>
        <w:jc w:val="both"/>
        <w:rPr>
          <w:sz w:val="22"/>
          <w:szCs w:val="22"/>
          <w:lang w:eastAsia="en-US"/>
        </w:rPr>
      </w:pPr>
      <w:r w:rsidRPr="00C038AA">
        <w:rPr>
          <w:sz w:val="22"/>
          <w:szCs w:val="22"/>
        </w:rPr>
        <w:t xml:space="preserve">Papildu informāciju Iepirkuma komisija </w:t>
      </w:r>
      <w:r w:rsidR="00626873" w:rsidRPr="00C038AA">
        <w:rPr>
          <w:sz w:val="22"/>
          <w:szCs w:val="22"/>
        </w:rPr>
        <w:t>nosuta</w:t>
      </w:r>
      <w:r w:rsidRPr="00C038AA">
        <w:rPr>
          <w:sz w:val="22"/>
          <w:szCs w:val="22"/>
        </w:rPr>
        <w:t xml:space="preserve"> piegādātājam vai kandidātam, kas uzdevis jautājumu, un vienlaikus ievieto šo informāciju pircēja profilā, kur ir pieejami iepirkuma procedūras dokumenti, norādot arī uzdoto jautājumu. </w:t>
      </w:r>
    </w:p>
    <w:p w:rsidR="000F75DC" w:rsidRPr="00C038AA" w:rsidRDefault="000F75DC" w:rsidP="00C038AA">
      <w:pPr>
        <w:numPr>
          <w:ilvl w:val="0"/>
          <w:numId w:val="5"/>
        </w:numPr>
        <w:tabs>
          <w:tab w:val="left" w:pos="0"/>
        </w:tabs>
        <w:jc w:val="both"/>
        <w:rPr>
          <w:sz w:val="22"/>
          <w:szCs w:val="22"/>
          <w:lang w:eastAsia="en-US"/>
        </w:rPr>
      </w:pPr>
      <w:r w:rsidRPr="00C038AA">
        <w:rPr>
          <w:sz w:val="22"/>
          <w:szCs w:val="22"/>
        </w:rPr>
        <w:t>Komisija nav atbildīga par to, ja kāda ieinteresētā persona nav iepazinusies ar informāciju, kurai ir nodrošināta brīva un tieša elektroniskā pieeja.</w:t>
      </w:r>
    </w:p>
    <w:p w:rsidR="000F75DC" w:rsidRPr="00C038AA" w:rsidRDefault="000F75DC" w:rsidP="00C038AA">
      <w:pPr>
        <w:numPr>
          <w:ilvl w:val="0"/>
          <w:numId w:val="5"/>
        </w:numPr>
        <w:tabs>
          <w:tab w:val="left" w:pos="0"/>
        </w:tabs>
        <w:jc w:val="both"/>
        <w:rPr>
          <w:sz w:val="22"/>
          <w:szCs w:val="22"/>
          <w:lang w:eastAsia="en-US"/>
        </w:rPr>
      </w:pPr>
      <w:r w:rsidRPr="00C038AA">
        <w:rPr>
          <w:sz w:val="22"/>
          <w:szCs w:val="22"/>
        </w:rPr>
        <w:t>Pretendents nodrošina, lai piedāvājums tiktu noformēts atbilstoši Nolikuma prasībām. Katrs pretendents, iesniedzot pieteikumu, apņemas ievērot visus Nolikumā minētos nosacījumus.</w:t>
      </w:r>
    </w:p>
    <w:p w:rsidR="000F75DC" w:rsidRPr="00C038AA" w:rsidRDefault="000F75DC" w:rsidP="00C038AA">
      <w:pPr>
        <w:numPr>
          <w:ilvl w:val="0"/>
          <w:numId w:val="5"/>
        </w:numPr>
        <w:tabs>
          <w:tab w:val="left" w:pos="0"/>
        </w:tabs>
        <w:jc w:val="both"/>
        <w:rPr>
          <w:sz w:val="22"/>
          <w:szCs w:val="22"/>
          <w:lang w:eastAsia="en-US"/>
        </w:rPr>
      </w:pPr>
      <w:r w:rsidRPr="00C038AA">
        <w:rPr>
          <w:bCs/>
          <w:sz w:val="22"/>
          <w:szCs w:val="22"/>
          <w:lang w:eastAsia="en-US"/>
        </w:rPr>
        <w:t>Pretendents nodrošina, ka visa informācija, ko tas saņēmis no pasūtītāja tiek izmantota vienīgi piedāvājuma sagatavošanai un līguma izpildei.</w:t>
      </w:r>
    </w:p>
    <w:p w:rsidR="000F75DC" w:rsidRPr="00C038AA" w:rsidRDefault="000F75DC" w:rsidP="00C038AA">
      <w:pPr>
        <w:numPr>
          <w:ilvl w:val="0"/>
          <w:numId w:val="5"/>
        </w:numPr>
        <w:tabs>
          <w:tab w:val="left" w:pos="0"/>
        </w:tabs>
        <w:jc w:val="both"/>
        <w:rPr>
          <w:sz w:val="22"/>
          <w:szCs w:val="22"/>
          <w:lang w:eastAsia="en-US"/>
        </w:rPr>
      </w:pPr>
      <w:r w:rsidRPr="00C038AA">
        <w:rPr>
          <w:sz w:val="22"/>
          <w:szCs w:val="22"/>
        </w:rPr>
        <w:t>Gadījumā, ja normatīvajos aktos tiek izdarīti vai stājas spēkā grozījumi, piemēro normatīvo aktu nosacījumus, negrozot nolikumu.</w:t>
      </w:r>
    </w:p>
    <w:p w:rsidR="005B4FF4" w:rsidRPr="00C038AA" w:rsidRDefault="005B4FF4" w:rsidP="00C038AA">
      <w:pPr>
        <w:pStyle w:val="Title"/>
        <w:tabs>
          <w:tab w:val="left" w:pos="206"/>
        </w:tabs>
        <w:ind w:left="-142"/>
        <w:jc w:val="left"/>
        <w:rPr>
          <w:caps/>
          <w:sz w:val="22"/>
          <w:szCs w:val="22"/>
          <w:lang w:val="lv-LV"/>
        </w:rPr>
      </w:pPr>
      <w:r w:rsidRPr="00C038AA">
        <w:rPr>
          <w:caps/>
          <w:sz w:val="22"/>
          <w:szCs w:val="22"/>
          <w:lang w:val="lv-LV"/>
        </w:rPr>
        <w:t>Pielikumā:</w:t>
      </w:r>
    </w:p>
    <w:p w:rsidR="005B4FF4" w:rsidRPr="00C038AA" w:rsidRDefault="005B4FF4" w:rsidP="00C038AA">
      <w:pPr>
        <w:pStyle w:val="Title"/>
        <w:numPr>
          <w:ilvl w:val="0"/>
          <w:numId w:val="3"/>
        </w:numPr>
        <w:tabs>
          <w:tab w:val="left" w:pos="206"/>
        </w:tabs>
        <w:jc w:val="left"/>
        <w:rPr>
          <w:b w:val="0"/>
          <w:sz w:val="22"/>
          <w:szCs w:val="22"/>
          <w:lang w:val="lv-LV"/>
        </w:rPr>
      </w:pPr>
      <w:r w:rsidRPr="00C038AA">
        <w:rPr>
          <w:b w:val="0"/>
          <w:sz w:val="22"/>
          <w:szCs w:val="22"/>
          <w:lang w:val="lv-LV"/>
        </w:rPr>
        <w:t>Pieteikums;</w:t>
      </w:r>
    </w:p>
    <w:p w:rsidR="005B4FF4" w:rsidRPr="00C038AA" w:rsidRDefault="005B4FF4" w:rsidP="00C038AA">
      <w:pPr>
        <w:pStyle w:val="Title"/>
        <w:numPr>
          <w:ilvl w:val="0"/>
          <w:numId w:val="3"/>
        </w:numPr>
        <w:tabs>
          <w:tab w:val="left" w:pos="206"/>
        </w:tabs>
        <w:jc w:val="left"/>
        <w:rPr>
          <w:b w:val="0"/>
          <w:sz w:val="22"/>
          <w:szCs w:val="22"/>
          <w:lang w:val="lv-LV"/>
        </w:rPr>
      </w:pPr>
      <w:r w:rsidRPr="00C038AA">
        <w:rPr>
          <w:b w:val="0"/>
          <w:sz w:val="22"/>
          <w:szCs w:val="22"/>
          <w:lang w:val="lv-LV"/>
        </w:rPr>
        <w:t>Tehniskā specifikācija;</w:t>
      </w:r>
    </w:p>
    <w:p w:rsidR="00C65CE0" w:rsidRPr="00C038AA" w:rsidRDefault="00225A85" w:rsidP="00C038AA">
      <w:pPr>
        <w:pStyle w:val="Title"/>
        <w:numPr>
          <w:ilvl w:val="0"/>
          <w:numId w:val="3"/>
        </w:numPr>
        <w:tabs>
          <w:tab w:val="left" w:pos="206"/>
        </w:tabs>
        <w:jc w:val="left"/>
        <w:rPr>
          <w:b w:val="0"/>
          <w:sz w:val="22"/>
          <w:szCs w:val="22"/>
          <w:lang w:val="lv-LV"/>
        </w:rPr>
      </w:pPr>
      <w:r w:rsidRPr="00C038AA">
        <w:rPr>
          <w:b w:val="0"/>
          <w:sz w:val="22"/>
          <w:szCs w:val="22"/>
          <w:lang w:val="lv-LV"/>
        </w:rPr>
        <w:t>Tehniskā piedāvājuma forma</w:t>
      </w:r>
      <w:r w:rsidR="000A3C49">
        <w:rPr>
          <w:b w:val="0"/>
          <w:sz w:val="22"/>
          <w:szCs w:val="22"/>
          <w:lang w:val="lv-LV"/>
        </w:rPr>
        <w:t xml:space="preserve"> </w:t>
      </w:r>
      <w:r w:rsidR="000A3C49" w:rsidRPr="00467F4B">
        <w:rPr>
          <w:b w:val="0"/>
          <w:i/>
          <w:iCs/>
          <w:sz w:val="22"/>
          <w:szCs w:val="22"/>
          <w:lang w:val="lv-LV"/>
        </w:rPr>
        <w:t>katrai daļai atsevišķi</w:t>
      </w:r>
      <w:r w:rsidRPr="00467F4B">
        <w:rPr>
          <w:b w:val="0"/>
          <w:sz w:val="22"/>
          <w:szCs w:val="22"/>
          <w:lang w:val="lv-LV"/>
        </w:rPr>
        <w:t>;</w:t>
      </w:r>
    </w:p>
    <w:p w:rsidR="00C65CE0" w:rsidRPr="00D01DA5" w:rsidRDefault="00CC4A75" w:rsidP="00C038AA">
      <w:pPr>
        <w:pStyle w:val="Title"/>
        <w:numPr>
          <w:ilvl w:val="0"/>
          <w:numId w:val="3"/>
        </w:numPr>
        <w:tabs>
          <w:tab w:val="left" w:pos="206"/>
        </w:tabs>
        <w:jc w:val="left"/>
        <w:rPr>
          <w:b w:val="0"/>
          <w:sz w:val="22"/>
          <w:szCs w:val="22"/>
          <w:lang w:val="lv-LV"/>
        </w:rPr>
      </w:pPr>
      <w:r w:rsidRPr="00C038AA">
        <w:rPr>
          <w:b w:val="0"/>
          <w:sz w:val="22"/>
          <w:szCs w:val="22"/>
          <w:lang w:val="lv-LV"/>
        </w:rPr>
        <w:t xml:space="preserve">Kvalifikācijas </w:t>
      </w:r>
      <w:r w:rsidRPr="00D01DA5">
        <w:rPr>
          <w:b w:val="0"/>
          <w:sz w:val="22"/>
          <w:szCs w:val="22"/>
          <w:lang w:val="lv-LV"/>
        </w:rPr>
        <w:t>veidne;</w:t>
      </w:r>
      <w:r w:rsidR="00D01DA5" w:rsidRPr="00D01DA5">
        <w:rPr>
          <w:b w:val="0"/>
          <w:i/>
          <w:color w:val="FF0000"/>
          <w:sz w:val="22"/>
          <w:szCs w:val="22"/>
          <w:lang w:val="lv-LV" w:eastAsia="x-none"/>
        </w:rPr>
        <w:t xml:space="preserve"> </w:t>
      </w:r>
    </w:p>
    <w:p w:rsidR="00C65CE0" w:rsidRPr="00D01DA5" w:rsidRDefault="00CC4A75" w:rsidP="00C038AA">
      <w:pPr>
        <w:pStyle w:val="Title"/>
        <w:numPr>
          <w:ilvl w:val="0"/>
          <w:numId w:val="3"/>
        </w:numPr>
        <w:tabs>
          <w:tab w:val="left" w:pos="206"/>
        </w:tabs>
        <w:jc w:val="left"/>
        <w:rPr>
          <w:b w:val="0"/>
          <w:sz w:val="22"/>
          <w:szCs w:val="22"/>
          <w:lang w:val="lv-LV"/>
        </w:rPr>
      </w:pPr>
      <w:r w:rsidRPr="00D01DA5">
        <w:rPr>
          <w:b w:val="0"/>
          <w:sz w:val="22"/>
          <w:szCs w:val="22"/>
          <w:lang w:val="lv-LV"/>
        </w:rPr>
        <w:t>Finanšu piedāvājuma forma</w:t>
      </w:r>
      <w:r w:rsidR="000A3C49" w:rsidRPr="00D01DA5">
        <w:rPr>
          <w:b w:val="0"/>
          <w:sz w:val="22"/>
          <w:szCs w:val="22"/>
          <w:lang w:val="lv-LV"/>
        </w:rPr>
        <w:t xml:space="preserve"> </w:t>
      </w:r>
      <w:r w:rsidR="000A3C49" w:rsidRPr="00467F4B">
        <w:rPr>
          <w:b w:val="0"/>
          <w:i/>
          <w:iCs/>
          <w:sz w:val="22"/>
          <w:szCs w:val="22"/>
          <w:lang w:val="lv-LV"/>
        </w:rPr>
        <w:t>katrai daļai atsevišķi</w:t>
      </w:r>
      <w:r w:rsidRPr="00467F4B">
        <w:rPr>
          <w:b w:val="0"/>
          <w:sz w:val="22"/>
          <w:szCs w:val="22"/>
          <w:lang w:val="lv-LV"/>
        </w:rPr>
        <w:t>;</w:t>
      </w:r>
    </w:p>
    <w:p w:rsidR="007D6201" w:rsidRPr="007D6201" w:rsidRDefault="00915B0F" w:rsidP="00E24D0A">
      <w:pPr>
        <w:pStyle w:val="Title"/>
        <w:numPr>
          <w:ilvl w:val="0"/>
          <w:numId w:val="3"/>
        </w:numPr>
        <w:tabs>
          <w:tab w:val="left" w:pos="206"/>
        </w:tabs>
        <w:jc w:val="left"/>
        <w:rPr>
          <w:b w:val="0"/>
          <w:sz w:val="22"/>
          <w:szCs w:val="22"/>
          <w:lang w:val="lv-LV"/>
        </w:rPr>
      </w:pPr>
      <w:r w:rsidRPr="007D6201">
        <w:rPr>
          <w:b w:val="0"/>
          <w:sz w:val="22"/>
          <w:szCs w:val="22"/>
          <w:lang w:val="lv-LV"/>
        </w:rPr>
        <w:t>L</w:t>
      </w:r>
      <w:r w:rsidR="00034F39" w:rsidRPr="007D6201">
        <w:rPr>
          <w:b w:val="0"/>
          <w:sz w:val="22"/>
          <w:szCs w:val="22"/>
          <w:lang w:val="lv-LV"/>
        </w:rPr>
        <w:t>īguma projekt</w:t>
      </w:r>
      <w:r w:rsidR="009541B9" w:rsidRPr="007D6201">
        <w:rPr>
          <w:b w:val="0"/>
          <w:sz w:val="22"/>
          <w:szCs w:val="22"/>
          <w:lang w:val="lv-LV"/>
        </w:rPr>
        <w:t>s</w:t>
      </w:r>
      <w:bookmarkStart w:id="5" w:name="554296"/>
      <w:bookmarkEnd w:id="3"/>
      <w:bookmarkEnd w:id="4"/>
      <w:bookmarkEnd w:id="5"/>
      <w:r w:rsidR="003071E2" w:rsidRPr="007D6201">
        <w:rPr>
          <w:b w:val="0"/>
          <w:sz w:val="22"/>
          <w:szCs w:val="22"/>
          <w:lang w:val="lv-LV"/>
        </w:rPr>
        <w:t>;</w:t>
      </w:r>
      <w:r w:rsidR="00D01DA5" w:rsidRPr="007D6201">
        <w:rPr>
          <w:b w:val="0"/>
          <w:i/>
          <w:color w:val="FF0000"/>
          <w:sz w:val="22"/>
          <w:szCs w:val="22"/>
          <w:lang w:eastAsia="x-none"/>
        </w:rPr>
        <w:t xml:space="preserve"> </w:t>
      </w:r>
    </w:p>
    <w:p w:rsidR="004D511C" w:rsidRPr="007D6201" w:rsidRDefault="004D511C" w:rsidP="00E24D0A">
      <w:pPr>
        <w:pStyle w:val="Title"/>
        <w:numPr>
          <w:ilvl w:val="0"/>
          <w:numId w:val="3"/>
        </w:numPr>
        <w:tabs>
          <w:tab w:val="left" w:pos="206"/>
        </w:tabs>
        <w:jc w:val="left"/>
        <w:rPr>
          <w:b w:val="0"/>
          <w:sz w:val="22"/>
          <w:szCs w:val="22"/>
          <w:lang w:val="lv-LV"/>
        </w:rPr>
      </w:pPr>
      <w:r w:rsidRPr="007D6201">
        <w:rPr>
          <w:b w:val="0"/>
          <w:sz w:val="22"/>
          <w:szCs w:val="22"/>
          <w:lang w:val="lv-LV"/>
        </w:rPr>
        <w:t>Apliecinājuma veidne</w:t>
      </w:r>
      <w:r w:rsidR="00D01DA5" w:rsidRPr="007D6201">
        <w:rPr>
          <w:b w:val="0"/>
          <w:i/>
          <w:color w:val="FF0000"/>
          <w:sz w:val="22"/>
          <w:szCs w:val="22"/>
          <w:lang w:val="lv-LV" w:eastAsia="x-none"/>
        </w:rPr>
        <w:t xml:space="preserve"> </w:t>
      </w:r>
    </w:p>
    <w:p w:rsidR="004D511C" w:rsidRPr="00D01DA5" w:rsidRDefault="004D511C" w:rsidP="00C038AA">
      <w:pPr>
        <w:pStyle w:val="Title"/>
        <w:numPr>
          <w:ilvl w:val="0"/>
          <w:numId w:val="3"/>
        </w:numPr>
        <w:tabs>
          <w:tab w:val="left" w:pos="206"/>
        </w:tabs>
        <w:jc w:val="left"/>
        <w:rPr>
          <w:b w:val="0"/>
          <w:sz w:val="22"/>
          <w:szCs w:val="22"/>
          <w:lang w:val="lv-LV"/>
        </w:rPr>
      </w:pPr>
      <w:r w:rsidRPr="00D01DA5">
        <w:rPr>
          <w:b w:val="0"/>
          <w:sz w:val="22"/>
          <w:szCs w:val="22"/>
          <w:lang w:val="lv-LV"/>
        </w:rPr>
        <w:t>Apliecinājuma veidne</w:t>
      </w:r>
      <w:r w:rsidR="00D01DA5" w:rsidRPr="00D01DA5">
        <w:rPr>
          <w:b w:val="0"/>
          <w:i/>
          <w:color w:val="FF0000"/>
          <w:sz w:val="22"/>
          <w:szCs w:val="22"/>
          <w:lang w:val="lv-LV" w:eastAsia="x-none"/>
        </w:rPr>
        <w:t xml:space="preserve"> </w:t>
      </w:r>
    </w:p>
    <w:sectPr w:rsidR="004D511C" w:rsidRPr="00D01DA5" w:rsidSect="00316743">
      <w:footerReference w:type="default" r:id="rId31"/>
      <w:headerReference w:type="first" r:id="rId32"/>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431" w:rsidRDefault="00AB0431">
      <w:r>
        <w:separator/>
      </w:r>
    </w:p>
  </w:endnote>
  <w:endnote w:type="continuationSeparator" w:id="0">
    <w:p w:rsidR="00AB0431" w:rsidRDefault="00AB0431">
      <w:r>
        <w:continuationSeparator/>
      </w:r>
    </w:p>
  </w:endnote>
  <w:endnote w:type="continuationNotice" w:id="1">
    <w:p w:rsidR="00AB0431" w:rsidRDefault="00AB04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Arial">
    <w:panose1 w:val="020B0604020202020204"/>
    <w:charset w:val="BA"/>
    <w:family w:val="swiss"/>
    <w:pitch w:val="variable"/>
    <w:sig w:usb0="E0002EFF" w:usb1="C000785B" w:usb2="00000009" w:usb3="00000000" w:csb0="000001FF" w:csb1="00000000"/>
  </w:font>
  <w:font w:name="Helvetica">
    <w:panose1 w:val="020B0604020202020204"/>
    <w:charset w:val="BA"/>
    <w:family w:val="swiss"/>
    <w:pitch w:val="variable"/>
    <w:sig w:usb0="E0002EFF" w:usb1="C000785B" w:usb2="00000009" w:usb3="00000000" w:csb0="000001FF" w:csb1="00000000"/>
  </w:font>
  <w:font w:name="Verdana">
    <w:panose1 w:val="020B0604030504040204"/>
    <w:charset w:val="BA"/>
    <w:family w:val="swiss"/>
    <w:pitch w:val="variable"/>
    <w:sig w:usb0="A00006FF" w:usb1="4000205B" w:usb2="00000010" w:usb3="00000000" w:csb0="0000019F" w:csb1="00000000"/>
  </w:font>
  <w:font w:name="Tahoma">
    <w:panose1 w:val="020B0604030504040204"/>
    <w:charset w:val="BA"/>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Lucida Sans Unicode">
    <w:panose1 w:val="020B0602030504020204"/>
    <w:charset w:val="BA"/>
    <w:family w:val="swiss"/>
    <w:pitch w:val="variable"/>
    <w:sig w:usb0="80000AFF" w:usb1="0000396B" w:usb2="00000000" w:usb3="00000000" w:csb0="000000B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88E" w:rsidRPr="002D41E8" w:rsidRDefault="00FE788E">
    <w:pPr>
      <w:pStyle w:val="Footer"/>
      <w:jc w:val="center"/>
      <w:rPr>
        <w:sz w:val="23"/>
        <w:szCs w:val="23"/>
      </w:rPr>
    </w:pPr>
    <w:r w:rsidRPr="002D41E8">
      <w:rPr>
        <w:sz w:val="23"/>
        <w:szCs w:val="23"/>
      </w:rPr>
      <w:fldChar w:fldCharType="begin"/>
    </w:r>
    <w:r w:rsidRPr="002D41E8">
      <w:rPr>
        <w:sz w:val="23"/>
        <w:szCs w:val="23"/>
      </w:rPr>
      <w:instrText xml:space="preserve"> PAGE   \* MERGEFORMAT </w:instrText>
    </w:r>
    <w:r w:rsidRPr="002D41E8">
      <w:rPr>
        <w:sz w:val="23"/>
        <w:szCs w:val="23"/>
      </w:rPr>
      <w:fldChar w:fldCharType="separate"/>
    </w:r>
    <w:r w:rsidR="00851906">
      <w:rPr>
        <w:noProof/>
        <w:sz w:val="23"/>
        <w:szCs w:val="23"/>
      </w:rPr>
      <w:t>11</w:t>
    </w:r>
    <w:r w:rsidRPr="002D41E8">
      <w:rPr>
        <w:noProof/>
        <w:sz w:val="23"/>
        <w:szCs w:val="23"/>
      </w:rPr>
      <w:fldChar w:fldCharType="end"/>
    </w:r>
  </w:p>
  <w:p w:rsidR="00FE788E" w:rsidRDefault="00FE78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431" w:rsidRDefault="00AB0431">
      <w:r>
        <w:separator/>
      </w:r>
    </w:p>
  </w:footnote>
  <w:footnote w:type="continuationSeparator" w:id="0">
    <w:p w:rsidR="00AB0431" w:rsidRDefault="00AB0431">
      <w:r>
        <w:continuationSeparator/>
      </w:r>
    </w:p>
  </w:footnote>
  <w:footnote w:type="continuationNotice" w:id="1">
    <w:p w:rsidR="00AB0431" w:rsidRDefault="00AB0431"/>
  </w:footnote>
  <w:footnote w:id="2">
    <w:p w:rsidR="001F6B85" w:rsidRPr="00DC60BA" w:rsidRDefault="001F6B85" w:rsidP="001F6B85">
      <w:pPr>
        <w:pStyle w:val="FootnoteText"/>
        <w:rPr>
          <w:lang w:val="en-US"/>
        </w:rPr>
      </w:pPr>
      <w:r>
        <w:rPr>
          <w:rStyle w:val="FootnoteReference"/>
        </w:rPr>
        <w:footnoteRef/>
      </w:r>
      <w:r>
        <w:t xml:space="preserve"> </w:t>
      </w:r>
      <w:r w:rsidRPr="00DC60BA">
        <w:t xml:space="preserve">Informāciju par to, kā ieinteresētais piegādātājs var reģistrēties par </w:t>
      </w:r>
      <w:r>
        <w:t>n</w:t>
      </w:r>
      <w:r w:rsidRPr="00DC60BA">
        <w:t>olikuma saņēmēju sk.</w:t>
      </w:r>
      <w:r w:rsidRPr="00DC60BA">
        <w:rPr>
          <w:color w:val="FF0000"/>
          <w:lang w:val="en-US"/>
        </w:rPr>
        <w:t xml:space="preserve"> </w:t>
      </w:r>
      <w:hyperlink r:id="rId1" w:history="1">
        <w:r w:rsidRPr="00DC60BA">
          <w:rPr>
            <w:color w:val="0000FF"/>
            <w:u w:val="single"/>
            <w:lang w:val="en-US"/>
          </w:rPr>
          <w:t>https://www.eis.gov.lv/EIS/Publications/PublicationView.aspx?PublicationId=883</w:t>
        </w:r>
      </w:hyperlink>
    </w:p>
    <w:p w:rsidR="001F6B85" w:rsidRDefault="001F6B85" w:rsidP="001F6B8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88E" w:rsidRPr="00C953E8" w:rsidRDefault="00FE788E" w:rsidP="00C953E8">
    <w:pPr>
      <w:pStyle w:val="Header"/>
      <w:jc w:val="right"/>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EB8AE7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00003"/>
    <w:name w:val="WW8Num3"/>
    <w:lvl w:ilvl="0">
      <w:numFmt w:val="bullet"/>
      <w:lvlText w:val=""/>
      <w:lvlJc w:val="left"/>
      <w:pPr>
        <w:tabs>
          <w:tab w:val="num" w:pos="0"/>
        </w:tabs>
      </w:pPr>
      <w:rPr>
        <w:rFonts w:ascii="Symbol" w:hAnsi="Symbol" w:cs="Symbol"/>
      </w:rPr>
    </w:lvl>
  </w:abstractNum>
  <w:abstractNum w:abstractNumId="2" w15:restartNumberingAfterBreak="0">
    <w:nsid w:val="0000000B"/>
    <w:multiLevelType w:val="multilevel"/>
    <w:tmpl w:val="0000000B"/>
    <w:name w:val="WW8Num11"/>
    <w:lvl w:ilvl="0">
      <w:start w:val="3"/>
      <w:numFmt w:val="decimal"/>
      <w:suff w:val="nothing"/>
      <w:lvlText w:val="%1."/>
      <w:lvlJc w:val="left"/>
      <w:rPr>
        <w:rFonts w:ascii="Times New Roman" w:hAnsi="Times New Roman" w:cs="Times New Roman"/>
      </w:rPr>
    </w:lvl>
    <w:lvl w:ilvl="1">
      <w:start w:val="2"/>
      <w:numFmt w:val="decimal"/>
      <w:suff w:val="nothing"/>
      <w:lvlText w:val="%1.%2."/>
      <w:lvlJc w:val="left"/>
      <w:rPr>
        <w:rFonts w:ascii="Times New Roman" w:hAnsi="Times New Roman" w:cs="Times New Roman"/>
        <w:b w:val="0"/>
      </w:rPr>
    </w:lvl>
    <w:lvl w:ilvl="2">
      <w:start w:val="1"/>
      <w:numFmt w:val="decimal"/>
      <w:suff w:val="nothing"/>
      <w:lvlText w:val="%1.%2.%3."/>
      <w:lvlJc w:val="left"/>
      <w:rPr>
        <w:rFonts w:ascii="Times New Roman" w:hAnsi="Times New Roman" w:cs="Times New Roman"/>
        <w:b w:val="0"/>
      </w:rPr>
    </w:lvl>
    <w:lvl w:ilvl="3">
      <w:start w:val="1"/>
      <w:numFmt w:val="decimal"/>
      <w:suff w:val="nothing"/>
      <w:lvlText w:val="%1.%2.%3.%4."/>
      <w:lvlJc w:val="left"/>
      <w:rPr>
        <w:rFonts w:ascii="Times New Roman" w:hAnsi="Times New Roman" w:cs="Times New Roman"/>
        <w:b w:val="0"/>
      </w:rPr>
    </w:lvl>
    <w:lvl w:ilvl="4">
      <w:start w:val="1"/>
      <w:numFmt w:val="decimal"/>
      <w:suff w:val="nothing"/>
      <w:lvlText w:val="%1.%2.%3.%4.%5."/>
      <w:lvlJc w:val="left"/>
      <w:rPr>
        <w:rFonts w:ascii="Times New Roman" w:hAnsi="Times New Roman" w:cs="Times New Roman"/>
        <w:b w:val="0"/>
      </w:rPr>
    </w:lvl>
    <w:lvl w:ilvl="5">
      <w:start w:val="1"/>
      <w:numFmt w:val="decimal"/>
      <w:suff w:val="nothing"/>
      <w:lvlText w:val="%1.%2.%3.%4.%5.%6."/>
      <w:lvlJc w:val="left"/>
      <w:rPr>
        <w:rFonts w:ascii="Times New Roman" w:hAnsi="Times New Roman" w:cs="Times New Roman"/>
        <w:b w:val="0"/>
      </w:rPr>
    </w:lvl>
    <w:lvl w:ilvl="6">
      <w:start w:val="1"/>
      <w:numFmt w:val="decimal"/>
      <w:suff w:val="nothing"/>
      <w:lvlText w:val="%1.%2.%3.%4.%5.%6.%7."/>
      <w:lvlJc w:val="left"/>
      <w:rPr>
        <w:rFonts w:ascii="Times New Roman" w:hAnsi="Times New Roman" w:cs="Times New Roman"/>
        <w:b w:val="0"/>
      </w:rPr>
    </w:lvl>
    <w:lvl w:ilvl="7">
      <w:start w:val="1"/>
      <w:numFmt w:val="decimal"/>
      <w:suff w:val="nothing"/>
      <w:lvlText w:val="%1.%2.%3.%4.%5.%6.%7.%8."/>
      <w:lvlJc w:val="left"/>
      <w:rPr>
        <w:rFonts w:ascii="Times New Roman" w:hAnsi="Times New Roman" w:cs="Times New Roman"/>
        <w:b w:val="0"/>
      </w:rPr>
    </w:lvl>
    <w:lvl w:ilvl="8">
      <w:start w:val="1"/>
      <w:numFmt w:val="decimal"/>
      <w:suff w:val="nothing"/>
      <w:lvlText w:val="%1.%2.%3.%4.%5.%6.%7.%8.%9."/>
      <w:lvlJc w:val="left"/>
      <w:rPr>
        <w:rFonts w:ascii="Times New Roman" w:hAnsi="Times New Roman" w:cs="Times New Roman"/>
        <w:b w:val="0"/>
      </w:rPr>
    </w:lvl>
  </w:abstractNum>
  <w:abstractNum w:abstractNumId="3" w15:restartNumberingAfterBreak="0">
    <w:nsid w:val="0000000C"/>
    <w:multiLevelType w:val="multilevel"/>
    <w:tmpl w:val="04EE720C"/>
    <w:name w:val="WW8Num36"/>
    <w:lvl w:ilvl="0">
      <w:start w:val="1"/>
      <w:numFmt w:val="decimal"/>
      <w:lvlText w:val="%1."/>
      <w:lvlJc w:val="left"/>
      <w:pPr>
        <w:tabs>
          <w:tab w:val="num" w:pos="720"/>
        </w:tabs>
        <w:ind w:left="720" w:hanging="360"/>
      </w:pPr>
      <w:rPr>
        <w:rFonts w:cs="Times New Roman"/>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1F83416"/>
    <w:multiLevelType w:val="multilevel"/>
    <w:tmpl w:val="E5A0D04E"/>
    <w:lvl w:ilvl="0">
      <w:start w:val="1"/>
      <w:numFmt w:val="decimal"/>
      <w:pStyle w:val="2"/>
      <w:lvlText w:val="%1."/>
      <w:lvlJc w:val="left"/>
      <w:pPr>
        <w:tabs>
          <w:tab w:val="num" w:pos="567"/>
        </w:tabs>
        <w:ind w:left="567" w:hanging="567"/>
      </w:pPr>
      <w:rPr>
        <w:rFonts w:hint="default"/>
      </w:rPr>
    </w:lvl>
    <w:lvl w:ilvl="1">
      <w:start w:val="1"/>
      <w:numFmt w:val="decimal"/>
      <w:lvlText w:val="8.%2."/>
      <w:lvlJc w:val="left"/>
      <w:pPr>
        <w:tabs>
          <w:tab w:val="num" w:pos="1134"/>
        </w:tabs>
        <w:ind w:left="1134" w:hanging="567"/>
      </w:pPr>
      <w:rPr>
        <w:rFonts w:hint="default"/>
      </w:rPr>
    </w:lvl>
    <w:lvl w:ilvl="2">
      <w:start w:val="1"/>
      <w:numFmt w:val="decimal"/>
      <w:lvlText w:val="%1.%2.%3."/>
      <w:lvlJc w:val="left"/>
      <w:pPr>
        <w:tabs>
          <w:tab w:val="num" w:pos="1985"/>
        </w:tabs>
        <w:ind w:left="1985" w:hanging="851"/>
      </w:pPr>
      <w:rPr>
        <w:rFonts w:hint="default"/>
      </w:rPr>
    </w:lvl>
    <w:lvl w:ilvl="3">
      <w:start w:val="1"/>
      <w:numFmt w:val="decimal"/>
      <w:lvlText w:val="%1.%2.%3.%4."/>
      <w:lvlJc w:val="left"/>
      <w:pPr>
        <w:tabs>
          <w:tab w:val="num" w:pos="3850"/>
        </w:tabs>
        <w:ind w:left="3850"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38345E2"/>
    <w:multiLevelType w:val="hybridMultilevel"/>
    <w:tmpl w:val="4BE272D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166C548D"/>
    <w:multiLevelType w:val="hybridMultilevel"/>
    <w:tmpl w:val="20D6FB44"/>
    <w:lvl w:ilvl="0" w:tplc="E6E0E468">
      <w:start w:val="5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E1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BB02DB"/>
    <w:multiLevelType w:val="hybridMultilevel"/>
    <w:tmpl w:val="9B86CE5A"/>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15:restartNumberingAfterBreak="0">
    <w:nsid w:val="34165B93"/>
    <w:multiLevelType w:val="hybridMultilevel"/>
    <w:tmpl w:val="492A4F80"/>
    <w:lvl w:ilvl="0" w:tplc="4F6A23F4">
      <w:start w:val="1"/>
      <w:numFmt w:val="decimal"/>
      <w:lvlText w:val="%1."/>
      <w:lvlJc w:val="left"/>
      <w:pPr>
        <w:ind w:left="720" w:hanging="360"/>
      </w:pPr>
      <w:rPr>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38875A9C"/>
    <w:multiLevelType w:val="hybridMultilevel"/>
    <w:tmpl w:val="9E62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D63DD"/>
    <w:multiLevelType w:val="multilevel"/>
    <w:tmpl w:val="2064FEC4"/>
    <w:lvl w:ilvl="0">
      <w:start w:val="24"/>
      <w:numFmt w:val="decimal"/>
      <w:lvlText w:val="%1."/>
      <w:lvlJc w:val="left"/>
      <w:pPr>
        <w:tabs>
          <w:tab w:val="num" w:pos="570"/>
        </w:tabs>
        <w:ind w:left="570" w:hanging="570"/>
      </w:pPr>
      <w:rPr>
        <w:rFonts w:hint="default"/>
        <w:b w:val="0"/>
      </w:rPr>
    </w:lvl>
    <w:lvl w:ilvl="1">
      <w:start w:val="1"/>
      <w:numFmt w:val="decimal"/>
      <w:lvlText w:val="%1.%2."/>
      <w:lvlJc w:val="left"/>
      <w:pPr>
        <w:tabs>
          <w:tab w:val="num" w:pos="1421"/>
        </w:tabs>
        <w:ind w:left="1421" w:hanging="570"/>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3392BF3"/>
    <w:multiLevelType w:val="hybridMultilevel"/>
    <w:tmpl w:val="72D25E94"/>
    <w:lvl w:ilvl="0" w:tplc="2C1C9E0E">
      <w:start w:val="1"/>
      <w:numFmt w:val="decimal"/>
      <w:lvlText w:val="20.4.%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44FE7ED6"/>
    <w:multiLevelType w:val="hybridMultilevel"/>
    <w:tmpl w:val="72663342"/>
    <w:lvl w:ilvl="0" w:tplc="04260001">
      <w:start w:val="1"/>
      <w:numFmt w:val="bullet"/>
      <w:lvlText w:val=""/>
      <w:lvlJc w:val="left"/>
      <w:pPr>
        <w:ind w:left="768" w:hanging="360"/>
      </w:pPr>
      <w:rPr>
        <w:rFonts w:ascii="Symbol" w:hAnsi="Symbol" w:hint="default"/>
      </w:rPr>
    </w:lvl>
    <w:lvl w:ilvl="1" w:tplc="04260003" w:tentative="1">
      <w:start w:val="1"/>
      <w:numFmt w:val="bullet"/>
      <w:lvlText w:val="o"/>
      <w:lvlJc w:val="left"/>
      <w:pPr>
        <w:ind w:left="1488" w:hanging="360"/>
      </w:pPr>
      <w:rPr>
        <w:rFonts w:ascii="Courier New" w:hAnsi="Courier New" w:cs="Courier New" w:hint="default"/>
      </w:rPr>
    </w:lvl>
    <w:lvl w:ilvl="2" w:tplc="04260005" w:tentative="1">
      <w:start w:val="1"/>
      <w:numFmt w:val="bullet"/>
      <w:lvlText w:val=""/>
      <w:lvlJc w:val="left"/>
      <w:pPr>
        <w:ind w:left="2208" w:hanging="360"/>
      </w:pPr>
      <w:rPr>
        <w:rFonts w:ascii="Wingdings" w:hAnsi="Wingdings" w:hint="default"/>
      </w:rPr>
    </w:lvl>
    <w:lvl w:ilvl="3" w:tplc="04260001" w:tentative="1">
      <w:start w:val="1"/>
      <w:numFmt w:val="bullet"/>
      <w:lvlText w:val=""/>
      <w:lvlJc w:val="left"/>
      <w:pPr>
        <w:ind w:left="2928" w:hanging="360"/>
      </w:pPr>
      <w:rPr>
        <w:rFonts w:ascii="Symbol" w:hAnsi="Symbol" w:hint="default"/>
      </w:rPr>
    </w:lvl>
    <w:lvl w:ilvl="4" w:tplc="04260003" w:tentative="1">
      <w:start w:val="1"/>
      <w:numFmt w:val="bullet"/>
      <w:lvlText w:val="o"/>
      <w:lvlJc w:val="left"/>
      <w:pPr>
        <w:ind w:left="3648" w:hanging="360"/>
      </w:pPr>
      <w:rPr>
        <w:rFonts w:ascii="Courier New" w:hAnsi="Courier New" w:cs="Courier New" w:hint="default"/>
      </w:rPr>
    </w:lvl>
    <w:lvl w:ilvl="5" w:tplc="04260005" w:tentative="1">
      <w:start w:val="1"/>
      <w:numFmt w:val="bullet"/>
      <w:lvlText w:val=""/>
      <w:lvlJc w:val="left"/>
      <w:pPr>
        <w:ind w:left="4368" w:hanging="360"/>
      </w:pPr>
      <w:rPr>
        <w:rFonts w:ascii="Wingdings" w:hAnsi="Wingdings" w:hint="default"/>
      </w:rPr>
    </w:lvl>
    <w:lvl w:ilvl="6" w:tplc="04260001" w:tentative="1">
      <w:start w:val="1"/>
      <w:numFmt w:val="bullet"/>
      <w:lvlText w:val=""/>
      <w:lvlJc w:val="left"/>
      <w:pPr>
        <w:ind w:left="5088" w:hanging="360"/>
      </w:pPr>
      <w:rPr>
        <w:rFonts w:ascii="Symbol" w:hAnsi="Symbol" w:hint="default"/>
      </w:rPr>
    </w:lvl>
    <w:lvl w:ilvl="7" w:tplc="04260003" w:tentative="1">
      <w:start w:val="1"/>
      <w:numFmt w:val="bullet"/>
      <w:lvlText w:val="o"/>
      <w:lvlJc w:val="left"/>
      <w:pPr>
        <w:ind w:left="5808" w:hanging="360"/>
      </w:pPr>
      <w:rPr>
        <w:rFonts w:ascii="Courier New" w:hAnsi="Courier New" w:cs="Courier New" w:hint="default"/>
      </w:rPr>
    </w:lvl>
    <w:lvl w:ilvl="8" w:tplc="04260005" w:tentative="1">
      <w:start w:val="1"/>
      <w:numFmt w:val="bullet"/>
      <w:lvlText w:val=""/>
      <w:lvlJc w:val="left"/>
      <w:pPr>
        <w:ind w:left="6528" w:hanging="360"/>
      </w:pPr>
      <w:rPr>
        <w:rFonts w:ascii="Wingdings" w:hAnsi="Wingdings" w:hint="default"/>
      </w:rPr>
    </w:lvl>
  </w:abstractNum>
  <w:abstractNum w:abstractNumId="14" w15:restartNumberingAfterBreak="0">
    <w:nsid w:val="461F4EC6"/>
    <w:multiLevelType w:val="hybridMultilevel"/>
    <w:tmpl w:val="6FBCEF78"/>
    <w:lvl w:ilvl="0" w:tplc="0409000B">
      <w:start w:val="1"/>
      <w:numFmt w:val="bullet"/>
      <w:lvlText w:val=""/>
      <w:lvlJc w:val="left"/>
      <w:pPr>
        <w:ind w:left="1749" w:hanging="360"/>
      </w:pPr>
      <w:rPr>
        <w:rFonts w:ascii="Wingdings" w:hAnsi="Wingdings" w:hint="default"/>
      </w:rPr>
    </w:lvl>
    <w:lvl w:ilvl="1" w:tplc="04090003" w:tentative="1">
      <w:start w:val="1"/>
      <w:numFmt w:val="bullet"/>
      <w:lvlText w:val="o"/>
      <w:lvlJc w:val="left"/>
      <w:pPr>
        <w:ind w:left="2469" w:hanging="360"/>
      </w:pPr>
      <w:rPr>
        <w:rFonts w:ascii="Courier New" w:hAnsi="Courier New" w:cs="Courier New" w:hint="default"/>
      </w:rPr>
    </w:lvl>
    <w:lvl w:ilvl="2" w:tplc="04090005" w:tentative="1">
      <w:start w:val="1"/>
      <w:numFmt w:val="bullet"/>
      <w:lvlText w:val=""/>
      <w:lvlJc w:val="left"/>
      <w:pPr>
        <w:ind w:left="3189" w:hanging="360"/>
      </w:pPr>
      <w:rPr>
        <w:rFonts w:ascii="Wingdings" w:hAnsi="Wingdings" w:hint="default"/>
      </w:rPr>
    </w:lvl>
    <w:lvl w:ilvl="3" w:tplc="04090001" w:tentative="1">
      <w:start w:val="1"/>
      <w:numFmt w:val="bullet"/>
      <w:lvlText w:val=""/>
      <w:lvlJc w:val="left"/>
      <w:pPr>
        <w:ind w:left="3909" w:hanging="360"/>
      </w:pPr>
      <w:rPr>
        <w:rFonts w:ascii="Symbol" w:hAnsi="Symbol" w:hint="default"/>
      </w:rPr>
    </w:lvl>
    <w:lvl w:ilvl="4" w:tplc="04090003" w:tentative="1">
      <w:start w:val="1"/>
      <w:numFmt w:val="bullet"/>
      <w:lvlText w:val="o"/>
      <w:lvlJc w:val="left"/>
      <w:pPr>
        <w:ind w:left="4629" w:hanging="360"/>
      </w:pPr>
      <w:rPr>
        <w:rFonts w:ascii="Courier New" w:hAnsi="Courier New" w:cs="Courier New" w:hint="default"/>
      </w:rPr>
    </w:lvl>
    <w:lvl w:ilvl="5" w:tplc="04090005" w:tentative="1">
      <w:start w:val="1"/>
      <w:numFmt w:val="bullet"/>
      <w:lvlText w:val=""/>
      <w:lvlJc w:val="left"/>
      <w:pPr>
        <w:ind w:left="5349" w:hanging="360"/>
      </w:pPr>
      <w:rPr>
        <w:rFonts w:ascii="Wingdings" w:hAnsi="Wingdings" w:hint="default"/>
      </w:rPr>
    </w:lvl>
    <w:lvl w:ilvl="6" w:tplc="04090001" w:tentative="1">
      <w:start w:val="1"/>
      <w:numFmt w:val="bullet"/>
      <w:lvlText w:val=""/>
      <w:lvlJc w:val="left"/>
      <w:pPr>
        <w:ind w:left="6069" w:hanging="360"/>
      </w:pPr>
      <w:rPr>
        <w:rFonts w:ascii="Symbol" w:hAnsi="Symbol" w:hint="default"/>
      </w:rPr>
    </w:lvl>
    <w:lvl w:ilvl="7" w:tplc="04090003" w:tentative="1">
      <w:start w:val="1"/>
      <w:numFmt w:val="bullet"/>
      <w:lvlText w:val="o"/>
      <w:lvlJc w:val="left"/>
      <w:pPr>
        <w:ind w:left="6789" w:hanging="360"/>
      </w:pPr>
      <w:rPr>
        <w:rFonts w:ascii="Courier New" w:hAnsi="Courier New" w:cs="Courier New" w:hint="default"/>
      </w:rPr>
    </w:lvl>
    <w:lvl w:ilvl="8" w:tplc="04090005" w:tentative="1">
      <w:start w:val="1"/>
      <w:numFmt w:val="bullet"/>
      <w:lvlText w:val=""/>
      <w:lvlJc w:val="left"/>
      <w:pPr>
        <w:ind w:left="7509" w:hanging="360"/>
      </w:pPr>
      <w:rPr>
        <w:rFonts w:ascii="Wingdings" w:hAnsi="Wingdings" w:hint="default"/>
      </w:rPr>
    </w:lvl>
  </w:abstractNum>
  <w:abstractNum w:abstractNumId="15" w15:restartNumberingAfterBreak="0">
    <w:nsid w:val="4BC80B11"/>
    <w:multiLevelType w:val="hybridMultilevel"/>
    <w:tmpl w:val="E0B6322A"/>
    <w:lvl w:ilvl="0" w:tplc="DC787DDE">
      <w:start w:val="1"/>
      <w:numFmt w:val="upperLetter"/>
      <w:pStyle w:val="Heading7"/>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579B1530"/>
    <w:multiLevelType w:val="hybridMultilevel"/>
    <w:tmpl w:val="ECD0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32DEE"/>
    <w:multiLevelType w:val="multilevel"/>
    <w:tmpl w:val="492EFE54"/>
    <w:lvl w:ilvl="0">
      <w:start w:val="15"/>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65AC3819"/>
    <w:multiLevelType w:val="hybridMultilevel"/>
    <w:tmpl w:val="82846BF6"/>
    <w:lvl w:ilvl="0" w:tplc="C85E4C46">
      <w:start w:val="56"/>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27B56"/>
    <w:multiLevelType w:val="multilevel"/>
    <w:tmpl w:val="FFFFFFFF"/>
    <w:lvl w:ilvl="0">
      <w:start w:val="7"/>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0" w15:restartNumberingAfterBreak="0">
    <w:nsid w:val="720F7524"/>
    <w:multiLevelType w:val="hybridMultilevel"/>
    <w:tmpl w:val="6FA44F34"/>
    <w:lvl w:ilvl="0" w:tplc="04260001">
      <w:start w:val="1"/>
      <w:numFmt w:val="bullet"/>
      <w:lvlText w:val=""/>
      <w:lvlJc w:val="left"/>
      <w:pPr>
        <w:ind w:left="2190" w:hanging="360"/>
      </w:pPr>
      <w:rPr>
        <w:rFonts w:ascii="Symbol" w:hAnsi="Symbol" w:hint="default"/>
      </w:rPr>
    </w:lvl>
    <w:lvl w:ilvl="1" w:tplc="04260003">
      <w:start w:val="1"/>
      <w:numFmt w:val="bullet"/>
      <w:lvlText w:val="o"/>
      <w:lvlJc w:val="left"/>
      <w:pPr>
        <w:ind w:left="2910" w:hanging="360"/>
      </w:pPr>
      <w:rPr>
        <w:rFonts w:ascii="Courier New" w:hAnsi="Courier New" w:cs="Courier New" w:hint="default"/>
      </w:rPr>
    </w:lvl>
    <w:lvl w:ilvl="2" w:tplc="0426000D">
      <w:start w:val="1"/>
      <w:numFmt w:val="bullet"/>
      <w:lvlText w:val=""/>
      <w:lvlJc w:val="left"/>
      <w:pPr>
        <w:ind w:left="3630" w:hanging="360"/>
      </w:pPr>
      <w:rPr>
        <w:rFonts w:ascii="Wingdings" w:hAnsi="Wingdings" w:hint="default"/>
      </w:rPr>
    </w:lvl>
    <w:lvl w:ilvl="3" w:tplc="04260001" w:tentative="1">
      <w:start w:val="1"/>
      <w:numFmt w:val="bullet"/>
      <w:lvlText w:val=""/>
      <w:lvlJc w:val="left"/>
      <w:pPr>
        <w:ind w:left="4350" w:hanging="360"/>
      </w:pPr>
      <w:rPr>
        <w:rFonts w:ascii="Symbol" w:hAnsi="Symbol" w:hint="default"/>
      </w:rPr>
    </w:lvl>
    <w:lvl w:ilvl="4" w:tplc="04260003" w:tentative="1">
      <w:start w:val="1"/>
      <w:numFmt w:val="bullet"/>
      <w:lvlText w:val="o"/>
      <w:lvlJc w:val="left"/>
      <w:pPr>
        <w:ind w:left="5070" w:hanging="360"/>
      </w:pPr>
      <w:rPr>
        <w:rFonts w:ascii="Courier New" w:hAnsi="Courier New" w:cs="Courier New" w:hint="default"/>
      </w:rPr>
    </w:lvl>
    <w:lvl w:ilvl="5" w:tplc="04260005" w:tentative="1">
      <w:start w:val="1"/>
      <w:numFmt w:val="bullet"/>
      <w:lvlText w:val=""/>
      <w:lvlJc w:val="left"/>
      <w:pPr>
        <w:ind w:left="5790" w:hanging="360"/>
      </w:pPr>
      <w:rPr>
        <w:rFonts w:ascii="Wingdings" w:hAnsi="Wingdings" w:hint="default"/>
      </w:rPr>
    </w:lvl>
    <w:lvl w:ilvl="6" w:tplc="04260001" w:tentative="1">
      <w:start w:val="1"/>
      <w:numFmt w:val="bullet"/>
      <w:lvlText w:val=""/>
      <w:lvlJc w:val="left"/>
      <w:pPr>
        <w:ind w:left="6510" w:hanging="360"/>
      </w:pPr>
      <w:rPr>
        <w:rFonts w:ascii="Symbol" w:hAnsi="Symbol" w:hint="default"/>
      </w:rPr>
    </w:lvl>
    <w:lvl w:ilvl="7" w:tplc="04260003" w:tentative="1">
      <w:start w:val="1"/>
      <w:numFmt w:val="bullet"/>
      <w:lvlText w:val="o"/>
      <w:lvlJc w:val="left"/>
      <w:pPr>
        <w:ind w:left="7230" w:hanging="360"/>
      </w:pPr>
      <w:rPr>
        <w:rFonts w:ascii="Courier New" w:hAnsi="Courier New" w:cs="Courier New" w:hint="default"/>
      </w:rPr>
    </w:lvl>
    <w:lvl w:ilvl="8" w:tplc="04260005" w:tentative="1">
      <w:start w:val="1"/>
      <w:numFmt w:val="bullet"/>
      <w:lvlText w:val=""/>
      <w:lvlJc w:val="left"/>
      <w:pPr>
        <w:ind w:left="7950" w:hanging="360"/>
      </w:pPr>
      <w:rPr>
        <w:rFonts w:ascii="Wingdings" w:hAnsi="Wingdings" w:hint="default"/>
      </w:rPr>
    </w:lvl>
  </w:abstractNum>
  <w:abstractNum w:abstractNumId="21" w15:restartNumberingAfterBreak="0">
    <w:nsid w:val="7A95792C"/>
    <w:multiLevelType w:val="multilevel"/>
    <w:tmpl w:val="E1447032"/>
    <w:lvl w:ilvl="0">
      <w:start w:val="1"/>
      <w:numFmt w:val="decimal"/>
      <w:pStyle w:val="Heading1"/>
      <w:isLg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7C255E2A"/>
    <w:multiLevelType w:val="multilevel"/>
    <w:tmpl w:val="D680A762"/>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rPr>
        <w:rFonts w:hint="default"/>
        <w:b w:val="0"/>
      </w:rPr>
    </w:lvl>
    <w:lvl w:ilvl="2">
      <w:start w:val="1"/>
      <w:numFmt w:val="decimal"/>
      <w:lvlText w:val="%1.%2.%3."/>
      <w:lvlJc w:val="left"/>
      <w:pPr>
        <w:ind w:left="2773"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FAC43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1"/>
  </w:num>
  <w:num w:numId="2">
    <w:abstractNumId w:val="15"/>
  </w:num>
  <w:num w:numId="3">
    <w:abstractNumId w:val="9"/>
  </w:num>
  <w:num w:numId="4">
    <w:abstractNumId w:val="22"/>
  </w:num>
  <w:num w:numId="5">
    <w:abstractNumId w:val="11"/>
  </w:num>
  <w:num w:numId="6">
    <w:abstractNumId w:val="7"/>
  </w:num>
  <w:num w:numId="7">
    <w:abstractNumId w:val="0"/>
  </w:num>
  <w:num w:numId="8">
    <w:abstractNumId w:val="10"/>
  </w:num>
  <w:num w:numId="9">
    <w:abstractNumId w:val="23"/>
  </w:num>
  <w:num w:numId="10">
    <w:abstractNumId w:val="16"/>
  </w:num>
  <w:num w:numId="11">
    <w:abstractNumId w:val="8"/>
  </w:num>
  <w:num w:numId="12">
    <w:abstractNumId w:val="6"/>
  </w:num>
  <w:num w:numId="13">
    <w:abstractNumId w:val="12"/>
  </w:num>
  <w:num w:numId="14">
    <w:abstractNumId w:val="13"/>
  </w:num>
  <w:num w:numId="15">
    <w:abstractNumId w:val="5"/>
  </w:num>
  <w:num w:numId="16">
    <w:abstractNumId w:val="18"/>
  </w:num>
  <w:num w:numId="17">
    <w:abstractNumId w:val="4"/>
  </w:num>
  <w:num w:numId="18">
    <w:abstractNumId w:val="20"/>
  </w:num>
  <w:num w:numId="19">
    <w:abstractNumId w:val="17"/>
  </w:num>
  <w:num w:numId="20">
    <w:abstractNumId w:val="19"/>
  </w:num>
  <w:num w:numId="21">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GrammaticalErrors/>
  <w:proofState w:grammar="clean"/>
  <w:defaultTabStop w:val="709"/>
  <w:doNotHyphenateCaps/>
  <w:drawingGridHorizontalSpacing w:val="120"/>
  <w:displayHorizontalDrawingGridEvery w:val="2"/>
  <w:characterSpacingControl w:val="doNotCompress"/>
  <w:doNotValidateAgainstSchema/>
  <w:doNotDemarcateInvalidXml/>
  <w:hdrShapeDefaults>
    <o:shapedefaults v:ext="edit" spidmax="2049" style="mso-position-horizontal:left"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88"/>
    <w:rsid w:val="000008AC"/>
    <w:rsid w:val="00000E68"/>
    <w:rsid w:val="000015D3"/>
    <w:rsid w:val="00001F31"/>
    <w:rsid w:val="000023F2"/>
    <w:rsid w:val="00002668"/>
    <w:rsid w:val="0000282B"/>
    <w:rsid w:val="00002C67"/>
    <w:rsid w:val="00002DDC"/>
    <w:rsid w:val="00002E1C"/>
    <w:rsid w:val="00003829"/>
    <w:rsid w:val="00003860"/>
    <w:rsid w:val="00003B82"/>
    <w:rsid w:val="0000400C"/>
    <w:rsid w:val="0000472D"/>
    <w:rsid w:val="00005DE8"/>
    <w:rsid w:val="0000681D"/>
    <w:rsid w:val="00006A67"/>
    <w:rsid w:val="00006D16"/>
    <w:rsid w:val="00006F79"/>
    <w:rsid w:val="000074DD"/>
    <w:rsid w:val="0001028A"/>
    <w:rsid w:val="00010713"/>
    <w:rsid w:val="00010794"/>
    <w:rsid w:val="00010992"/>
    <w:rsid w:val="00010B59"/>
    <w:rsid w:val="00011724"/>
    <w:rsid w:val="00011E05"/>
    <w:rsid w:val="00012054"/>
    <w:rsid w:val="00012E6E"/>
    <w:rsid w:val="000134B7"/>
    <w:rsid w:val="00013945"/>
    <w:rsid w:val="00014084"/>
    <w:rsid w:val="0001478E"/>
    <w:rsid w:val="00014B59"/>
    <w:rsid w:val="00015FA4"/>
    <w:rsid w:val="00016166"/>
    <w:rsid w:val="00016B46"/>
    <w:rsid w:val="000170FD"/>
    <w:rsid w:val="00017541"/>
    <w:rsid w:val="00020006"/>
    <w:rsid w:val="000200F4"/>
    <w:rsid w:val="0002053E"/>
    <w:rsid w:val="00022CB6"/>
    <w:rsid w:val="00023235"/>
    <w:rsid w:val="000232C2"/>
    <w:rsid w:val="00023F01"/>
    <w:rsid w:val="00024107"/>
    <w:rsid w:val="000241CA"/>
    <w:rsid w:val="00024FA6"/>
    <w:rsid w:val="0002501D"/>
    <w:rsid w:val="00025D58"/>
    <w:rsid w:val="0002686E"/>
    <w:rsid w:val="00026DD6"/>
    <w:rsid w:val="000278F6"/>
    <w:rsid w:val="000301A9"/>
    <w:rsid w:val="000307DB"/>
    <w:rsid w:val="000308C5"/>
    <w:rsid w:val="00030B20"/>
    <w:rsid w:val="00032562"/>
    <w:rsid w:val="00032B79"/>
    <w:rsid w:val="00032D9F"/>
    <w:rsid w:val="00033D48"/>
    <w:rsid w:val="0003455B"/>
    <w:rsid w:val="00034689"/>
    <w:rsid w:val="0003497B"/>
    <w:rsid w:val="00034CD3"/>
    <w:rsid w:val="00034F39"/>
    <w:rsid w:val="00035F5A"/>
    <w:rsid w:val="00036047"/>
    <w:rsid w:val="0003647B"/>
    <w:rsid w:val="00036D0C"/>
    <w:rsid w:val="00040733"/>
    <w:rsid w:val="00040B1C"/>
    <w:rsid w:val="00040EB9"/>
    <w:rsid w:val="0004124A"/>
    <w:rsid w:val="00042565"/>
    <w:rsid w:val="00043172"/>
    <w:rsid w:val="00043263"/>
    <w:rsid w:val="00043349"/>
    <w:rsid w:val="000439CF"/>
    <w:rsid w:val="00043DD3"/>
    <w:rsid w:val="0004406C"/>
    <w:rsid w:val="0004472D"/>
    <w:rsid w:val="00044A84"/>
    <w:rsid w:val="0004695B"/>
    <w:rsid w:val="0004785A"/>
    <w:rsid w:val="00047AB4"/>
    <w:rsid w:val="00047E78"/>
    <w:rsid w:val="00050452"/>
    <w:rsid w:val="000506F4"/>
    <w:rsid w:val="00050BDA"/>
    <w:rsid w:val="0005185D"/>
    <w:rsid w:val="000528E9"/>
    <w:rsid w:val="0005295A"/>
    <w:rsid w:val="00052A8F"/>
    <w:rsid w:val="00054691"/>
    <w:rsid w:val="00054758"/>
    <w:rsid w:val="00054D6A"/>
    <w:rsid w:val="00055055"/>
    <w:rsid w:val="00055121"/>
    <w:rsid w:val="00055687"/>
    <w:rsid w:val="00055A0F"/>
    <w:rsid w:val="00055ECC"/>
    <w:rsid w:val="00055F6A"/>
    <w:rsid w:val="00056DE6"/>
    <w:rsid w:val="00056F1C"/>
    <w:rsid w:val="00057062"/>
    <w:rsid w:val="00057196"/>
    <w:rsid w:val="00057B33"/>
    <w:rsid w:val="00057BF5"/>
    <w:rsid w:val="00060A44"/>
    <w:rsid w:val="00060AD3"/>
    <w:rsid w:val="00061D38"/>
    <w:rsid w:val="000622E9"/>
    <w:rsid w:val="000625AC"/>
    <w:rsid w:val="00062711"/>
    <w:rsid w:val="00062A03"/>
    <w:rsid w:val="00062A59"/>
    <w:rsid w:val="00062E15"/>
    <w:rsid w:val="00062ED0"/>
    <w:rsid w:val="000632F9"/>
    <w:rsid w:val="000639A6"/>
    <w:rsid w:val="00063F5B"/>
    <w:rsid w:val="000641F6"/>
    <w:rsid w:val="000643A1"/>
    <w:rsid w:val="000653B1"/>
    <w:rsid w:val="0006558F"/>
    <w:rsid w:val="00065722"/>
    <w:rsid w:val="00065970"/>
    <w:rsid w:val="0006604A"/>
    <w:rsid w:val="00066D89"/>
    <w:rsid w:val="00067067"/>
    <w:rsid w:val="000671DB"/>
    <w:rsid w:val="00067234"/>
    <w:rsid w:val="00067520"/>
    <w:rsid w:val="0006769C"/>
    <w:rsid w:val="000703B8"/>
    <w:rsid w:val="000716E6"/>
    <w:rsid w:val="000717B5"/>
    <w:rsid w:val="000718DC"/>
    <w:rsid w:val="000724D9"/>
    <w:rsid w:val="00072636"/>
    <w:rsid w:val="00072846"/>
    <w:rsid w:val="00073DE1"/>
    <w:rsid w:val="0007446F"/>
    <w:rsid w:val="000746DF"/>
    <w:rsid w:val="00074FF9"/>
    <w:rsid w:val="00075156"/>
    <w:rsid w:val="000755B3"/>
    <w:rsid w:val="00076027"/>
    <w:rsid w:val="00076B62"/>
    <w:rsid w:val="00076BDB"/>
    <w:rsid w:val="0007757F"/>
    <w:rsid w:val="00077C4E"/>
    <w:rsid w:val="00080719"/>
    <w:rsid w:val="00080E41"/>
    <w:rsid w:val="00081149"/>
    <w:rsid w:val="00081EC8"/>
    <w:rsid w:val="00082ADD"/>
    <w:rsid w:val="00082C11"/>
    <w:rsid w:val="0008354B"/>
    <w:rsid w:val="00083F93"/>
    <w:rsid w:val="00084363"/>
    <w:rsid w:val="0008460A"/>
    <w:rsid w:val="00084D9D"/>
    <w:rsid w:val="0008683B"/>
    <w:rsid w:val="00086D92"/>
    <w:rsid w:val="00087260"/>
    <w:rsid w:val="00087C5A"/>
    <w:rsid w:val="000904A4"/>
    <w:rsid w:val="00090A77"/>
    <w:rsid w:val="00090CD7"/>
    <w:rsid w:val="00090F27"/>
    <w:rsid w:val="000910A4"/>
    <w:rsid w:val="0009119D"/>
    <w:rsid w:val="000957EF"/>
    <w:rsid w:val="00095CC6"/>
    <w:rsid w:val="000968C7"/>
    <w:rsid w:val="00096CBF"/>
    <w:rsid w:val="00097E24"/>
    <w:rsid w:val="000A1103"/>
    <w:rsid w:val="000A130F"/>
    <w:rsid w:val="000A1F31"/>
    <w:rsid w:val="000A3C49"/>
    <w:rsid w:val="000A402A"/>
    <w:rsid w:val="000A4818"/>
    <w:rsid w:val="000A57C4"/>
    <w:rsid w:val="000A588D"/>
    <w:rsid w:val="000A594A"/>
    <w:rsid w:val="000A5D1E"/>
    <w:rsid w:val="000A64A7"/>
    <w:rsid w:val="000A67AF"/>
    <w:rsid w:val="000A6AAB"/>
    <w:rsid w:val="000A6BE0"/>
    <w:rsid w:val="000A6E09"/>
    <w:rsid w:val="000A7AB2"/>
    <w:rsid w:val="000A7CE7"/>
    <w:rsid w:val="000B08EC"/>
    <w:rsid w:val="000B097D"/>
    <w:rsid w:val="000B0A2E"/>
    <w:rsid w:val="000B0DF2"/>
    <w:rsid w:val="000B13ED"/>
    <w:rsid w:val="000B1BCE"/>
    <w:rsid w:val="000B1D43"/>
    <w:rsid w:val="000B2A53"/>
    <w:rsid w:val="000B2D11"/>
    <w:rsid w:val="000B34DC"/>
    <w:rsid w:val="000B3716"/>
    <w:rsid w:val="000B38B4"/>
    <w:rsid w:val="000B3D5B"/>
    <w:rsid w:val="000B4D8A"/>
    <w:rsid w:val="000B6DF0"/>
    <w:rsid w:val="000B7636"/>
    <w:rsid w:val="000B76E9"/>
    <w:rsid w:val="000B79B4"/>
    <w:rsid w:val="000B7A44"/>
    <w:rsid w:val="000B7F76"/>
    <w:rsid w:val="000C0D22"/>
    <w:rsid w:val="000C0D80"/>
    <w:rsid w:val="000C20E6"/>
    <w:rsid w:val="000C21F1"/>
    <w:rsid w:val="000C226D"/>
    <w:rsid w:val="000C2850"/>
    <w:rsid w:val="000C3066"/>
    <w:rsid w:val="000C456C"/>
    <w:rsid w:val="000C4CB8"/>
    <w:rsid w:val="000C5145"/>
    <w:rsid w:val="000C52EE"/>
    <w:rsid w:val="000C61F4"/>
    <w:rsid w:val="000C689C"/>
    <w:rsid w:val="000C6CA0"/>
    <w:rsid w:val="000C7391"/>
    <w:rsid w:val="000C74BE"/>
    <w:rsid w:val="000C76BD"/>
    <w:rsid w:val="000C7906"/>
    <w:rsid w:val="000D0054"/>
    <w:rsid w:val="000D044C"/>
    <w:rsid w:val="000D05EB"/>
    <w:rsid w:val="000D0E56"/>
    <w:rsid w:val="000D1208"/>
    <w:rsid w:val="000D1622"/>
    <w:rsid w:val="000D1649"/>
    <w:rsid w:val="000D17EA"/>
    <w:rsid w:val="000D1AC0"/>
    <w:rsid w:val="000D1BB7"/>
    <w:rsid w:val="000D1F1D"/>
    <w:rsid w:val="000D2012"/>
    <w:rsid w:val="000D331E"/>
    <w:rsid w:val="000D466B"/>
    <w:rsid w:val="000D5B5E"/>
    <w:rsid w:val="000D636E"/>
    <w:rsid w:val="000D67B6"/>
    <w:rsid w:val="000D6B54"/>
    <w:rsid w:val="000D6EFC"/>
    <w:rsid w:val="000D7197"/>
    <w:rsid w:val="000D7776"/>
    <w:rsid w:val="000D7E56"/>
    <w:rsid w:val="000E10C1"/>
    <w:rsid w:val="000E13F0"/>
    <w:rsid w:val="000E15B5"/>
    <w:rsid w:val="000E38E5"/>
    <w:rsid w:val="000E3E58"/>
    <w:rsid w:val="000E3EC2"/>
    <w:rsid w:val="000E3FE9"/>
    <w:rsid w:val="000E49ED"/>
    <w:rsid w:val="000E4F00"/>
    <w:rsid w:val="000E514B"/>
    <w:rsid w:val="000E5447"/>
    <w:rsid w:val="000E550F"/>
    <w:rsid w:val="000E59EB"/>
    <w:rsid w:val="000E5E0A"/>
    <w:rsid w:val="000E617E"/>
    <w:rsid w:val="000E659A"/>
    <w:rsid w:val="000E77A0"/>
    <w:rsid w:val="000E7A6A"/>
    <w:rsid w:val="000F033B"/>
    <w:rsid w:val="000F0353"/>
    <w:rsid w:val="000F17A5"/>
    <w:rsid w:val="000F1C11"/>
    <w:rsid w:val="000F266E"/>
    <w:rsid w:val="000F29C4"/>
    <w:rsid w:val="000F2F82"/>
    <w:rsid w:val="000F32C7"/>
    <w:rsid w:val="000F3522"/>
    <w:rsid w:val="000F3574"/>
    <w:rsid w:val="000F3A18"/>
    <w:rsid w:val="000F3EE6"/>
    <w:rsid w:val="000F428B"/>
    <w:rsid w:val="000F44A2"/>
    <w:rsid w:val="000F4547"/>
    <w:rsid w:val="000F52EC"/>
    <w:rsid w:val="000F5526"/>
    <w:rsid w:val="000F6966"/>
    <w:rsid w:val="000F6B64"/>
    <w:rsid w:val="000F6C45"/>
    <w:rsid w:val="000F7084"/>
    <w:rsid w:val="000F75DC"/>
    <w:rsid w:val="000F75EB"/>
    <w:rsid w:val="000F7919"/>
    <w:rsid w:val="001005E6"/>
    <w:rsid w:val="001007F6"/>
    <w:rsid w:val="00100B5A"/>
    <w:rsid w:val="00101180"/>
    <w:rsid w:val="00101DB6"/>
    <w:rsid w:val="00101DEF"/>
    <w:rsid w:val="00102669"/>
    <w:rsid w:val="00102C43"/>
    <w:rsid w:val="00102E15"/>
    <w:rsid w:val="00102E8E"/>
    <w:rsid w:val="0010335C"/>
    <w:rsid w:val="001033F4"/>
    <w:rsid w:val="00103933"/>
    <w:rsid w:val="00103D2A"/>
    <w:rsid w:val="0010457C"/>
    <w:rsid w:val="00104F34"/>
    <w:rsid w:val="0010505F"/>
    <w:rsid w:val="0010581D"/>
    <w:rsid w:val="001058A6"/>
    <w:rsid w:val="00105CF6"/>
    <w:rsid w:val="001061E2"/>
    <w:rsid w:val="00106A88"/>
    <w:rsid w:val="001070AA"/>
    <w:rsid w:val="00110FB6"/>
    <w:rsid w:val="00111148"/>
    <w:rsid w:val="001111D7"/>
    <w:rsid w:val="001113FE"/>
    <w:rsid w:val="001131CC"/>
    <w:rsid w:val="00113DEB"/>
    <w:rsid w:val="00114030"/>
    <w:rsid w:val="0011421A"/>
    <w:rsid w:val="00114608"/>
    <w:rsid w:val="0011540D"/>
    <w:rsid w:val="00115AB6"/>
    <w:rsid w:val="00115F12"/>
    <w:rsid w:val="00116499"/>
    <w:rsid w:val="0011694B"/>
    <w:rsid w:val="0011701B"/>
    <w:rsid w:val="00117904"/>
    <w:rsid w:val="00117AFF"/>
    <w:rsid w:val="00117E84"/>
    <w:rsid w:val="00117F08"/>
    <w:rsid w:val="00120100"/>
    <w:rsid w:val="001217D1"/>
    <w:rsid w:val="00121C26"/>
    <w:rsid w:val="001220D9"/>
    <w:rsid w:val="0012235E"/>
    <w:rsid w:val="00122365"/>
    <w:rsid w:val="0012237E"/>
    <w:rsid w:val="00122DE1"/>
    <w:rsid w:val="001232AA"/>
    <w:rsid w:val="0012375D"/>
    <w:rsid w:val="001238E1"/>
    <w:rsid w:val="00123CF9"/>
    <w:rsid w:val="00123D82"/>
    <w:rsid w:val="001242CA"/>
    <w:rsid w:val="001245A3"/>
    <w:rsid w:val="001253D9"/>
    <w:rsid w:val="00125751"/>
    <w:rsid w:val="00125B1E"/>
    <w:rsid w:val="00125E1B"/>
    <w:rsid w:val="001261CD"/>
    <w:rsid w:val="00127AE2"/>
    <w:rsid w:val="00127F7E"/>
    <w:rsid w:val="00130C5D"/>
    <w:rsid w:val="001321CE"/>
    <w:rsid w:val="001325AA"/>
    <w:rsid w:val="001328D0"/>
    <w:rsid w:val="00132D36"/>
    <w:rsid w:val="00133056"/>
    <w:rsid w:val="00133109"/>
    <w:rsid w:val="00133236"/>
    <w:rsid w:val="0013359F"/>
    <w:rsid w:val="00133AF3"/>
    <w:rsid w:val="00133C91"/>
    <w:rsid w:val="00134228"/>
    <w:rsid w:val="0013502D"/>
    <w:rsid w:val="00135DE3"/>
    <w:rsid w:val="00135E7C"/>
    <w:rsid w:val="00136023"/>
    <w:rsid w:val="001364F9"/>
    <w:rsid w:val="0013695C"/>
    <w:rsid w:val="001369E9"/>
    <w:rsid w:val="00136A3A"/>
    <w:rsid w:val="00140212"/>
    <w:rsid w:val="00140583"/>
    <w:rsid w:val="00140C10"/>
    <w:rsid w:val="00141160"/>
    <w:rsid w:val="00141367"/>
    <w:rsid w:val="001414A8"/>
    <w:rsid w:val="00141D12"/>
    <w:rsid w:val="00142083"/>
    <w:rsid w:val="001423D0"/>
    <w:rsid w:val="001424C7"/>
    <w:rsid w:val="00142D7A"/>
    <w:rsid w:val="0014374B"/>
    <w:rsid w:val="001438BC"/>
    <w:rsid w:val="00144C63"/>
    <w:rsid w:val="00145DED"/>
    <w:rsid w:val="001468E7"/>
    <w:rsid w:val="0014709A"/>
    <w:rsid w:val="00147550"/>
    <w:rsid w:val="00147D47"/>
    <w:rsid w:val="001514B6"/>
    <w:rsid w:val="001517D4"/>
    <w:rsid w:val="0015191A"/>
    <w:rsid w:val="001528E6"/>
    <w:rsid w:val="00152981"/>
    <w:rsid w:val="001536DF"/>
    <w:rsid w:val="00153E9F"/>
    <w:rsid w:val="00154517"/>
    <w:rsid w:val="001548F9"/>
    <w:rsid w:val="001551FB"/>
    <w:rsid w:val="001553C6"/>
    <w:rsid w:val="00155683"/>
    <w:rsid w:val="001558F4"/>
    <w:rsid w:val="00155953"/>
    <w:rsid w:val="00155EE7"/>
    <w:rsid w:val="00155F92"/>
    <w:rsid w:val="00156514"/>
    <w:rsid w:val="0015681A"/>
    <w:rsid w:val="00157F9C"/>
    <w:rsid w:val="00160B70"/>
    <w:rsid w:val="00160C0A"/>
    <w:rsid w:val="001610D7"/>
    <w:rsid w:val="00161159"/>
    <w:rsid w:val="001611A6"/>
    <w:rsid w:val="0016167B"/>
    <w:rsid w:val="001617A9"/>
    <w:rsid w:val="00162188"/>
    <w:rsid w:val="001622BB"/>
    <w:rsid w:val="00162652"/>
    <w:rsid w:val="00163508"/>
    <w:rsid w:val="001639B6"/>
    <w:rsid w:val="00163C46"/>
    <w:rsid w:val="00163EBB"/>
    <w:rsid w:val="0016447B"/>
    <w:rsid w:val="00164AF5"/>
    <w:rsid w:val="00164C01"/>
    <w:rsid w:val="00164C5A"/>
    <w:rsid w:val="00164D8B"/>
    <w:rsid w:val="00165E88"/>
    <w:rsid w:val="00165EC6"/>
    <w:rsid w:val="0016617C"/>
    <w:rsid w:val="0016649F"/>
    <w:rsid w:val="001668E3"/>
    <w:rsid w:val="001668FB"/>
    <w:rsid w:val="00166A73"/>
    <w:rsid w:val="00166BB1"/>
    <w:rsid w:val="0016764C"/>
    <w:rsid w:val="00167780"/>
    <w:rsid w:val="00167A42"/>
    <w:rsid w:val="00167B2A"/>
    <w:rsid w:val="00170ACA"/>
    <w:rsid w:val="00170F8F"/>
    <w:rsid w:val="00171466"/>
    <w:rsid w:val="00171D14"/>
    <w:rsid w:val="00171D92"/>
    <w:rsid w:val="00171FA7"/>
    <w:rsid w:val="00172265"/>
    <w:rsid w:val="00172BA5"/>
    <w:rsid w:val="00172D17"/>
    <w:rsid w:val="00173099"/>
    <w:rsid w:val="0017386E"/>
    <w:rsid w:val="00173A7A"/>
    <w:rsid w:val="00174055"/>
    <w:rsid w:val="00174F8E"/>
    <w:rsid w:val="00175068"/>
    <w:rsid w:val="00175BF4"/>
    <w:rsid w:val="0017650B"/>
    <w:rsid w:val="00176693"/>
    <w:rsid w:val="001768AE"/>
    <w:rsid w:val="00176B53"/>
    <w:rsid w:val="00180A1D"/>
    <w:rsid w:val="00180C25"/>
    <w:rsid w:val="0018116A"/>
    <w:rsid w:val="00181341"/>
    <w:rsid w:val="00181440"/>
    <w:rsid w:val="00181D96"/>
    <w:rsid w:val="001821D6"/>
    <w:rsid w:val="0018231A"/>
    <w:rsid w:val="0018256F"/>
    <w:rsid w:val="00182B89"/>
    <w:rsid w:val="00182DD3"/>
    <w:rsid w:val="001838FA"/>
    <w:rsid w:val="001839B8"/>
    <w:rsid w:val="00184D95"/>
    <w:rsid w:val="001852F6"/>
    <w:rsid w:val="00185577"/>
    <w:rsid w:val="00185AC0"/>
    <w:rsid w:val="00185B00"/>
    <w:rsid w:val="00185D32"/>
    <w:rsid w:val="00187834"/>
    <w:rsid w:val="00187CCE"/>
    <w:rsid w:val="001907A4"/>
    <w:rsid w:val="0019097C"/>
    <w:rsid w:val="00190CAB"/>
    <w:rsid w:val="00191101"/>
    <w:rsid w:val="00191728"/>
    <w:rsid w:val="00191825"/>
    <w:rsid w:val="001926A4"/>
    <w:rsid w:val="00192B5D"/>
    <w:rsid w:val="0019358A"/>
    <w:rsid w:val="00194903"/>
    <w:rsid w:val="00194B27"/>
    <w:rsid w:val="00194CAD"/>
    <w:rsid w:val="00195FA2"/>
    <w:rsid w:val="00196ACA"/>
    <w:rsid w:val="00197DBD"/>
    <w:rsid w:val="00197E31"/>
    <w:rsid w:val="001A00EC"/>
    <w:rsid w:val="001A0611"/>
    <w:rsid w:val="001A0878"/>
    <w:rsid w:val="001A091A"/>
    <w:rsid w:val="001A0A49"/>
    <w:rsid w:val="001A0B70"/>
    <w:rsid w:val="001A10DD"/>
    <w:rsid w:val="001A114A"/>
    <w:rsid w:val="001A185D"/>
    <w:rsid w:val="001A1A9D"/>
    <w:rsid w:val="001A1AC8"/>
    <w:rsid w:val="001A1BBD"/>
    <w:rsid w:val="001A22E2"/>
    <w:rsid w:val="001A2972"/>
    <w:rsid w:val="001A2DAA"/>
    <w:rsid w:val="001A306F"/>
    <w:rsid w:val="001A33C7"/>
    <w:rsid w:val="001A3643"/>
    <w:rsid w:val="001A36CC"/>
    <w:rsid w:val="001A418C"/>
    <w:rsid w:val="001A5378"/>
    <w:rsid w:val="001A59F9"/>
    <w:rsid w:val="001A5B8B"/>
    <w:rsid w:val="001A6EDD"/>
    <w:rsid w:val="001A6FB0"/>
    <w:rsid w:val="001A7B87"/>
    <w:rsid w:val="001B0C91"/>
    <w:rsid w:val="001B0EDE"/>
    <w:rsid w:val="001B19E7"/>
    <w:rsid w:val="001B1CD0"/>
    <w:rsid w:val="001B1E51"/>
    <w:rsid w:val="001B25B6"/>
    <w:rsid w:val="001B2626"/>
    <w:rsid w:val="001B29F4"/>
    <w:rsid w:val="001B32CA"/>
    <w:rsid w:val="001B44E8"/>
    <w:rsid w:val="001B4A1B"/>
    <w:rsid w:val="001B4E9F"/>
    <w:rsid w:val="001B580D"/>
    <w:rsid w:val="001B6D9A"/>
    <w:rsid w:val="001B7F44"/>
    <w:rsid w:val="001C00EC"/>
    <w:rsid w:val="001C0E65"/>
    <w:rsid w:val="001C1977"/>
    <w:rsid w:val="001C1CCD"/>
    <w:rsid w:val="001C2223"/>
    <w:rsid w:val="001C2793"/>
    <w:rsid w:val="001C27E0"/>
    <w:rsid w:val="001C28A3"/>
    <w:rsid w:val="001C2D1F"/>
    <w:rsid w:val="001C3598"/>
    <w:rsid w:val="001C3CFA"/>
    <w:rsid w:val="001C44EB"/>
    <w:rsid w:val="001C4ABC"/>
    <w:rsid w:val="001C4D58"/>
    <w:rsid w:val="001C5B06"/>
    <w:rsid w:val="001C6311"/>
    <w:rsid w:val="001C648A"/>
    <w:rsid w:val="001C676F"/>
    <w:rsid w:val="001C70B2"/>
    <w:rsid w:val="001C7C2E"/>
    <w:rsid w:val="001C7D6D"/>
    <w:rsid w:val="001C7E8E"/>
    <w:rsid w:val="001D0162"/>
    <w:rsid w:val="001D0B85"/>
    <w:rsid w:val="001D0DAA"/>
    <w:rsid w:val="001D1254"/>
    <w:rsid w:val="001D36DD"/>
    <w:rsid w:val="001D3C30"/>
    <w:rsid w:val="001D3D98"/>
    <w:rsid w:val="001D4220"/>
    <w:rsid w:val="001D4255"/>
    <w:rsid w:val="001D445D"/>
    <w:rsid w:val="001D4828"/>
    <w:rsid w:val="001D4BF6"/>
    <w:rsid w:val="001D4E69"/>
    <w:rsid w:val="001D4F95"/>
    <w:rsid w:val="001D530B"/>
    <w:rsid w:val="001D5B6D"/>
    <w:rsid w:val="001D60BF"/>
    <w:rsid w:val="001D67FF"/>
    <w:rsid w:val="001D6CE7"/>
    <w:rsid w:val="001D7015"/>
    <w:rsid w:val="001D755A"/>
    <w:rsid w:val="001E08D5"/>
    <w:rsid w:val="001E1453"/>
    <w:rsid w:val="001E1787"/>
    <w:rsid w:val="001E17EC"/>
    <w:rsid w:val="001E1B22"/>
    <w:rsid w:val="001E1CB7"/>
    <w:rsid w:val="001E21AD"/>
    <w:rsid w:val="001E237B"/>
    <w:rsid w:val="001E2B5A"/>
    <w:rsid w:val="001E3071"/>
    <w:rsid w:val="001E3162"/>
    <w:rsid w:val="001E3BE5"/>
    <w:rsid w:val="001E3E0B"/>
    <w:rsid w:val="001E3F48"/>
    <w:rsid w:val="001E40BC"/>
    <w:rsid w:val="001E4203"/>
    <w:rsid w:val="001E4916"/>
    <w:rsid w:val="001E4C53"/>
    <w:rsid w:val="001E5137"/>
    <w:rsid w:val="001E62DC"/>
    <w:rsid w:val="001E6B9C"/>
    <w:rsid w:val="001E79BA"/>
    <w:rsid w:val="001F04CE"/>
    <w:rsid w:val="001F0767"/>
    <w:rsid w:val="001F0B9A"/>
    <w:rsid w:val="001F0FEA"/>
    <w:rsid w:val="001F16AE"/>
    <w:rsid w:val="001F28B6"/>
    <w:rsid w:val="001F2EBB"/>
    <w:rsid w:val="001F40F7"/>
    <w:rsid w:val="001F428F"/>
    <w:rsid w:val="001F49AC"/>
    <w:rsid w:val="001F4F9B"/>
    <w:rsid w:val="001F5132"/>
    <w:rsid w:val="001F537E"/>
    <w:rsid w:val="001F5C36"/>
    <w:rsid w:val="001F6260"/>
    <w:rsid w:val="001F65A0"/>
    <w:rsid w:val="001F6B85"/>
    <w:rsid w:val="001F723C"/>
    <w:rsid w:val="001F77CA"/>
    <w:rsid w:val="001F7DAA"/>
    <w:rsid w:val="001F7DD8"/>
    <w:rsid w:val="002001D1"/>
    <w:rsid w:val="0020024A"/>
    <w:rsid w:val="00200E71"/>
    <w:rsid w:val="00201B8E"/>
    <w:rsid w:val="00201C1E"/>
    <w:rsid w:val="002028F8"/>
    <w:rsid w:val="00202B2B"/>
    <w:rsid w:val="00202EAD"/>
    <w:rsid w:val="00203050"/>
    <w:rsid w:val="002033C3"/>
    <w:rsid w:val="0020355B"/>
    <w:rsid w:val="0020366D"/>
    <w:rsid w:val="002038C6"/>
    <w:rsid w:val="00203AF5"/>
    <w:rsid w:val="00203FF7"/>
    <w:rsid w:val="0020560F"/>
    <w:rsid w:val="002065DF"/>
    <w:rsid w:val="00206F87"/>
    <w:rsid w:val="00207302"/>
    <w:rsid w:val="00207C46"/>
    <w:rsid w:val="00210175"/>
    <w:rsid w:val="0021090B"/>
    <w:rsid w:val="002109CC"/>
    <w:rsid w:val="00210C2F"/>
    <w:rsid w:val="00211265"/>
    <w:rsid w:val="00211716"/>
    <w:rsid w:val="00212912"/>
    <w:rsid w:val="00212A21"/>
    <w:rsid w:val="00212A46"/>
    <w:rsid w:val="00213467"/>
    <w:rsid w:val="00213875"/>
    <w:rsid w:val="00213A26"/>
    <w:rsid w:val="002143F5"/>
    <w:rsid w:val="00214CF4"/>
    <w:rsid w:val="00214EA6"/>
    <w:rsid w:val="00214F43"/>
    <w:rsid w:val="0021511B"/>
    <w:rsid w:val="002154DD"/>
    <w:rsid w:val="00215616"/>
    <w:rsid w:val="00215A77"/>
    <w:rsid w:val="00215CA7"/>
    <w:rsid w:val="00216AC8"/>
    <w:rsid w:val="00216E54"/>
    <w:rsid w:val="00217AB7"/>
    <w:rsid w:val="00217D92"/>
    <w:rsid w:val="00220D24"/>
    <w:rsid w:val="00220D3A"/>
    <w:rsid w:val="002210C2"/>
    <w:rsid w:val="002210D6"/>
    <w:rsid w:val="0022150B"/>
    <w:rsid w:val="00221917"/>
    <w:rsid w:val="00221B58"/>
    <w:rsid w:val="002221B2"/>
    <w:rsid w:val="002224FE"/>
    <w:rsid w:val="002229B9"/>
    <w:rsid w:val="00222E77"/>
    <w:rsid w:val="0022309C"/>
    <w:rsid w:val="002231AF"/>
    <w:rsid w:val="00223888"/>
    <w:rsid w:val="00223CF8"/>
    <w:rsid w:val="00223D7E"/>
    <w:rsid w:val="002252E7"/>
    <w:rsid w:val="00225A85"/>
    <w:rsid w:val="00226440"/>
    <w:rsid w:val="00226A08"/>
    <w:rsid w:val="00226B3B"/>
    <w:rsid w:val="00227C1B"/>
    <w:rsid w:val="00227EEE"/>
    <w:rsid w:val="00230303"/>
    <w:rsid w:val="00230537"/>
    <w:rsid w:val="00230840"/>
    <w:rsid w:val="00231AFC"/>
    <w:rsid w:val="00231EF0"/>
    <w:rsid w:val="00232306"/>
    <w:rsid w:val="00232614"/>
    <w:rsid w:val="00232C94"/>
    <w:rsid w:val="00234113"/>
    <w:rsid w:val="002344F6"/>
    <w:rsid w:val="0023478F"/>
    <w:rsid w:val="00234F2E"/>
    <w:rsid w:val="002350C0"/>
    <w:rsid w:val="00235DD4"/>
    <w:rsid w:val="0023642A"/>
    <w:rsid w:val="00236A2A"/>
    <w:rsid w:val="00236F89"/>
    <w:rsid w:val="00240A40"/>
    <w:rsid w:val="00240D29"/>
    <w:rsid w:val="00241361"/>
    <w:rsid w:val="002415AE"/>
    <w:rsid w:val="00241830"/>
    <w:rsid w:val="00242862"/>
    <w:rsid w:val="002428D3"/>
    <w:rsid w:val="00242FB1"/>
    <w:rsid w:val="002433BC"/>
    <w:rsid w:val="00243501"/>
    <w:rsid w:val="00243EF8"/>
    <w:rsid w:val="00245641"/>
    <w:rsid w:val="00245DE5"/>
    <w:rsid w:val="0024617C"/>
    <w:rsid w:val="002465EF"/>
    <w:rsid w:val="00246859"/>
    <w:rsid w:val="00246C2D"/>
    <w:rsid w:val="00246FB2"/>
    <w:rsid w:val="00247FBF"/>
    <w:rsid w:val="00250554"/>
    <w:rsid w:val="00251900"/>
    <w:rsid w:val="00251D31"/>
    <w:rsid w:val="00251FAD"/>
    <w:rsid w:val="002521E5"/>
    <w:rsid w:val="00253553"/>
    <w:rsid w:val="00253933"/>
    <w:rsid w:val="00253A91"/>
    <w:rsid w:val="00253B35"/>
    <w:rsid w:val="00254647"/>
    <w:rsid w:val="0025476C"/>
    <w:rsid w:val="00254BE1"/>
    <w:rsid w:val="002552EB"/>
    <w:rsid w:val="00255AFB"/>
    <w:rsid w:val="002562BE"/>
    <w:rsid w:val="002562FF"/>
    <w:rsid w:val="0025631E"/>
    <w:rsid w:val="00256C5D"/>
    <w:rsid w:val="00256E9A"/>
    <w:rsid w:val="00256FA3"/>
    <w:rsid w:val="0025707A"/>
    <w:rsid w:val="002608AE"/>
    <w:rsid w:val="00260D84"/>
    <w:rsid w:val="00261399"/>
    <w:rsid w:val="002615C6"/>
    <w:rsid w:val="00261998"/>
    <w:rsid w:val="00261C19"/>
    <w:rsid w:val="00261CC6"/>
    <w:rsid w:val="00261E3D"/>
    <w:rsid w:val="0026242B"/>
    <w:rsid w:val="00262BC5"/>
    <w:rsid w:val="0026389B"/>
    <w:rsid w:val="002638C1"/>
    <w:rsid w:val="00263F7F"/>
    <w:rsid w:val="0026422C"/>
    <w:rsid w:val="00265562"/>
    <w:rsid w:val="00265BF2"/>
    <w:rsid w:val="00265CB2"/>
    <w:rsid w:val="00266B0E"/>
    <w:rsid w:val="00266B3B"/>
    <w:rsid w:val="00267223"/>
    <w:rsid w:val="00267261"/>
    <w:rsid w:val="00270FB4"/>
    <w:rsid w:val="00271101"/>
    <w:rsid w:val="00272B88"/>
    <w:rsid w:val="00273197"/>
    <w:rsid w:val="00273502"/>
    <w:rsid w:val="00273CB3"/>
    <w:rsid w:val="00274418"/>
    <w:rsid w:val="002748DD"/>
    <w:rsid w:val="00276AB2"/>
    <w:rsid w:val="00276EB3"/>
    <w:rsid w:val="002770F8"/>
    <w:rsid w:val="002774B8"/>
    <w:rsid w:val="00277598"/>
    <w:rsid w:val="002775D1"/>
    <w:rsid w:val="00277816"/>
    <w:rsid w:val="002801B7"/>
    <w:rsid w:val="0028058B"/>
    <w:rsid w:val="0028073B"/>
    <w:rsid w:val="00280A0E"/>
    <w:rsid w:val="002823C9"/>
    <w:rsid w:val="00282C8D"/>
    <w:rsid w:val="002831D4"/>
    <w:rsid w:val="00283B98"/>
    <w:rsid w:val="00284198"/>
    <w:rsid w:val="002847BD"/>
    <w:rsid w:val="00284A7A"/>
    <w:rsid w:val="00284AD2"/>
    <w:rsid w:val="00284B38"/>
    <w:rsid w:val="00286AA6"/>
    <w:rsid w:val="00286DA7"/>
    <w:rsid w:val="00287383"/>
    <w:rsid w:val="002876EA"/>
    <w:rsid w:val="00287E69"/>
    <w:rsid w:val="00290E8A"/>
    <w:rsid w:val="00290FD3"/>
    <w:rsid w:val="00291281"/>
    <w:rsid w:val="00291B45"/>
    <w:rsid w:val="00292928"/>
    <w:rsid w:val="00293E95"/>
    <w:rsid w:val="00293F41"/>
    <w:rsid w:val="00294154"/>
    <w:rsid w:val="002948A8"/>
    <w:rsid w:val="00295F79"/>
    <w:rsid w:val="00296BF1"/>
    <w:rsid w:val="002976F6"/>
    <w:rsid w:val="002A01C2"/>
    <w:rsid w:val="002A0452"/>
    <w:rsid w:val="002A0690"/>
    <w:rsid w:val="002A0C68"/>
    <w:rsid w:val="002A0D88"/>
    <w:rsid w:val="002A0E6C"/>
    <w:rsid w:val="002A18D1"/>
    <w:rsid w:val="002A202C"/>
    <w:rsid w:val="002A2BF4"/>
    <w:rsid w:val="002A3224"/>
    <w:rsid w:val="002A323E"/>
    <w:rsid w:val="002A3F0F"/>
    <w:rsid w:val="002A4149"/>
    <w:rsid w:val="002A4E47"/>
    <w:rsid w:val="002A5216"/>
    <w:rsid w:val="002A6673"/>
    <w:rsid w:val="002A6BB2"/>
    <w:rsid w:val="002B071D"/>
    <w:rsid w:val="002B0BF4"/>
    <w:rsid w:val="002B0D87"/>
    <w:rsid w:val="002B1E26"/>
    <w:rsid w:val="002B2FB3"/>
    <w:rsid w:val="002B332F"/>
    <w:rsid w:val="002B3787"/>
    <w:rsid w:val="002B3C6C"/>
    <w:rsid w:val="002B3E97"/>
    <w:rsid w:val="002B413C"/>
    <w:rsid w:val="002B4749"/>
    <w:rsid w:val="002B4E35"/>
    <w:rsid w:val="002B62AB"/>
    <w:rsid w:val="002B67AB"/>
    <w:rsid w:val="002B6D44"/>
    <w:rsid w:val="002B7385"/>
    <w:rsid w:val="002B7AE0"/>
    <w:rsid w:val="002C0E12"/>
    <w:rsid w:val="002C1EA3"/>
    <w:rsid w:val="002C202F"/>
    <w:rsid w:val="002C2135"/>
    <w:rsid w:val="002C24BA"/>
    <w:rsid w:val="002C265B"/>
    <w:rsid w:val="002C2CEF"/>
    <w:rsid w:val="002C2F92"/>
    <w:rsid w:val="002C3055"/>
    <w:rsid w:val="002C3352"/>
    <w:rsid w:val="002C33EB"/>
    <w:rsid w:val="002C345F"/>
    <w:rsid w:val="002C37E7"/>
    <w:rsid w:val="002C45A3"/>
    <w:rsid w:val="002C50D0"/>
    <w:rsid w:val="002C5395"/>
    <w:rsid w:val="002C5D7A"/>
    <w:rsid w:val="002C6061"/>
    <w:rsid w:val="002C7173"/>
    <w:rsid w:val="002C72FD"/>
    <w:rsid w:val="002C730C"/>
    <w:rsid w:val="002C738F"/>
    <w:rsid w:val="002C75EC"/>
    <w:rsid w:val="002C77B7"/>
    <w:rsid w:val="002C78CE"/>
    <w:rsid w:val="002C7D34"/>
    <w:rsid w:val="002D018E"/>
    <w:rsid w:val="002D0F68"/>
    <w:rsid w:val="002D12F7"/>
    <w:rsid w:val="002D1412"/>
    <w:rsid w:val="002D20E4"/>
    <w:rsid w:val="002D2BA7"/>
    <w:rsid w:val="002D31F6"/>
    <w:rsid w:val="002D38A9"/>
    <w:rsid w:val="002D412E"/>
    <w:rsid w:val="002D41E8"/>
    <w:rsid w:val="002D445D"/>
    <w:rsid w:val="002D48BC"/>
    <w:rsid w:val="002D49B0"/>
    <w:rsid w:val="002D548C"/>
    <w:rsid w:val="002D54A0"/>
    <w:rsid w:val="002D54C3"/>
    <w:rsid w:val="002D569E"/>
    <w:rsid w:val="002D5767"/>
    <w:rsid w:val="002D5858"/>
    <w:rsid w:val="002D5ABA"/>
    <w:rsid w:val="002D62BF"/>
    <w:rsid w:val="002D65FD"/>
    <w:rsid w:val="002D66F1"/>
    <w:rsid w:val="002D6DDD"/>
    <w:rsid w:val="002D726B"/>
    <w:rsid w:val="002D728A"/>
    <w:rsid w:val="002D776C"/>
    <w:rsid w:val="002D7A77"/>
    <w:rsid w:val="002D7CAF"/>
    <w:rsid w:val="002E0BA1"/>
    <w:rsid w:val="002E0E74"/>
    <w:rsid w:val="002E11A6"/>
    <w:rsid w:val="002E1BB4"/>
    <w:rsid w:val="002E1FB9"/>
    <w:rsid w:val="002E306E"/>
    <w:rsid w:val="002E3263"/>
    <w:rsid w:val="002E3B58"/>
    <w:rsid w:val="002E43B6"/>
    <w:rsid w:val="002E4563"/>
    <w:rsid w:val="002E4681"/>
    <w:rsid w:val="002E542E"/>
    <w:rsid w:val="002E57C4"/>
    <w:rsid w:val="002E5828"/>
    <w:rsid w:val="002E5852"/>
    <w:rsid w:val="002E5E7A"/>
    <w:rsid w:val="002E6696"/>
    <w:rsid w:val="002E6F41"/>
    <w:rsid w:val="002E71AD"/>
    <w:rsid w:val="002E7347"/>
    <w:rsid w:val="002E7581"/>
    <w:rsid w:val="002E7751"/>
    <w:rsid w:val="002F0106"/>
    <w:rsid w:val="002F0A6D"/>
    <w:rsid w:val="002F0A75"/>
    <w:rsid w:val="002F179A"/>
    <w:rsid w:val="002F1DAD"/>
    <w:rsid w:val="002F1E3B"/>
    <w:rsid w:val="002F27DA"/>
    <w:rsid w:val="002F29AF"/>
    <w:rsid w:val="002F2C35"/>
    <w:rsid w:val="002F30B4"/>
    <w:rsid w:val="002F40FF"/>
    <w:rsid w:val="002F4379"/>
    <w:rsid w:val="002F4F5A"/>
    <w:rsid w:val="002F52CF"/>
    <w:rsid w:val="002F6442"/>
    <w:rsid w:val="002F671B"/>
    <w:rsid w:val="002F7135"/>
    <w:rsid w:val="002F793F"/>
    <w:rsid w:val="00300268"/>
    <w:rsid w:val="00300951"/>
    <w:rsid w:val="00300F91"/>
    <w:rsid w:val="0030121D"/>
    <w:rsid w:val="003013D2"/>
    <w:rsid w:val="00301748"/>
    <w:rsid w:val="00301C9E"/>
    <w:rsid w:val="00302E93"/>
    <w:rsid w:val="0030314E"/>
    <w:rsid w:val="00303ECA"/>
    <w:rsid w:val="00304AD0"/>
    <w:rsid w:val="00304D89"/>
    <w:rsid w:val="00304DE2"/>
    <w:rsid w:val="00304EE2"/>
    <w:rsid w:val="00304FB2"/>
    <w:rsid w:val="00305666"/>
    <w:rsid w:val="0030570B"/>
    <w:rsid w:val="00305718"/>
    <w:rsid w:val="00305780"/>
    <w:rsid w:val="0030580B"/>
    <w:rsid w:val="00305C31"/>
    <w:rsid w:val="003071E2"/>
    <w:rsid w:val="00307C19"/>
    <w:rsid w:val="00310523"/>
    <w:rsid w:val="00311046"/>
    <w:rsid w:val="0031192C"/>
    <w:rsid w:val="00311BBF"/>
    <w:rsid w:val="00311C8A"/>
    <w:rsid w:val="00312435"/>
    <w:rsid w:val="00313432"/>
    <w:rsid w:val="00313678"/>
    <w:rsid w:val="0031394A"/>
    <w:rsid w:val="00314274"/>
    <w:rsid w:val="00314525"/>
    <w:rsid w:val="00314F5E"/>
    <w:rsid w:val="00314FEF"/>
    <w:rsid w:val="0031503D"/>
    <w:rsid w:val="00316743"/>
    <w:rsid w:val="00316EFF"/>
    <w:rsid w:val="00317536"/>
    <w:rsid w:val="00317996"/>
    <w:rsid w:val="00317F7C"/>
    <w:rsid w:val="003200AC"/>
    <w:rsid w:val="0032067A"/>
    <w:rsid w:val="003208DE"/>
    <w:rsid w:val="00320934"/>
    <w:rsid w:val="00320A31"/>
    <w:rsid w:val="0032142B"/>
    <w:rsid w:val="0032150F"/>
    <w:rsid w:val="00321731"/>
    <w:rsid w:val="003221C7"/>
    <w:rsid w:val="00322320"/>
    <w:rsid w:val="00322907"/>
    <w:rsid w:val="00322A9B"/>
    <w:rsid w:val="00323684"/>
    <w:rsid w:val="003239AA"/>
    <w:rsid w:val="003244A5"/>
    <w:rsid w:val="003245DC"/>
    <w:rsid w:val="003248E5"/>
    <w:rsid w:val="00325289"/>
    <w:rsid w:val="00325AAC"/>
    <w:rsid w:val="003261CE"/>
    <w:rsid w:val="00326E14"/>
    <w:rsid w:val="00326EB0"/>
    <w:rsid w:val="00326FA2"/>
    <w:rsid w:val="0032743D"/>
    <w:rsid w:val="00327569"/>
    <w:rsid w:val="003302AB"/>
    <w:rsid w:val="003304FE"/>
    <w:rsid w:val="0033051C"/>
    <w:rsid w:val="00330A42"/>
    <w:rsid w:val="00330C80"/>
    <w:rsid w:val="00330DDA"/>
    <w:rsid w:val="00331A62"/>
    <w:rsid w:val="003321B3"/>
    <w:rsid w:val="00332EAE"/>
    <w:rsid w:val="00333128"/>
    <w:rsid w:val="00333237"/>
    <w:rsid w:val="00333B7A"/>
    <w:rsid w:val="00334769"/>
    <w:rsid w:val="00334864"/>
    <w:rsid w:val="00334E1D"/>
    <w:rsid w:val="00336361"/>
    <w:rsid w:val="0033637A"/>
    <w:rsid w:val="00336417"/>
    <w:rsid w:val="00336437"/>
    <w:rsid w:val="0033683F"/>
    <w:rsid w:val="003369C6"/>
    <w:rsid w:val="00336A5E"/>
    <w:rsid w:val="00337339"/>
    <w:rsid w:val="00337688"/>
    <w:rsid w:val="00337961"/>
    <w:rsid w:val="00337997"/>
    <w:rsid w:val="00337B4D"/>
    <w:rsid w:val="00337E4E"/>
    <w:rsid w:val="003404DF"/>
    <w:rsid w:val="00340B5E"/>
    <w:rsid w:val="00340EF4"/>
    <w:rsid w:val="00340F69"/>
    <w:rsid w:val="00341B0A"/>
    <w:rsid w:val="00342696"/>
    <w:rsid w:val="00343336"/>
    <w:rsid w:val="003437EA"/>
    <w:rsid w:val="00343E7C"/>
    <w:rsid w:val="00344669"/>
    <w:rsid w:val="00344CDB"/>
    <w:rsid w:val="00345A41"/>
    <w:rsid w:val="0034761D"/>
    <w:rsid w:val="0035013A"/>
    <w:rsid w:val="003501AF"/>
    <w:rsid w:val="00350434"/>
    <w:rsid w:val="00350623"/>
    <w:rsid w:val="003509F4"/>
    <w:rsid w:val="00350C83"/>
    <w:rsid w:val="00350D1B"/>
    <w:rsid w:val="003510ED"/>
    <w:rsid w:val="003516D7"/>
    <w:rsid w:val="00351F21"/>
    <w:rsid w:val="003522DE"/>
    <w:rsid w:val="0035259C"/>
    <w:rsid w:val="003527F1"/>
    <w:rsid w:val="00353E0D"/>
    <w:rsid w:val="00353E7D"/>
    <w:rsid w:val="00354286"/>
    <w:rsid w:val="0035532F"/>
    <w:rsid w:val="003567E2"/>
    <w:rsid w:val="003568D1"/>
    <w:rsid w:val="003569DE"/>
    <w:rsid w:val="00356D96"/>
    <w:rsid w:val="00356E54"/>
    <w:rsid w:val="00356E71"/>
    <w:rsid w:val="00357509"/>
    <w:rsid w:val="003609CE"/>
    <w:rsid w:val="00360A17"/>
    <w:rsid w:val="00360BCA"/>
    <w:rsid w:val="0036195E"/>
    <w:rsid w:val="00361A7C"/>
    <w:rsid w:val="00362318"/>
    <w:rsid w:val="00362795"/>
    <w:rsid w:val="00362974"/>
    <w:rsid w:val="00362B45"/>
    <w:rsid w:val="00363ABB"/>
    <w:rsid w:val="00363FB4"/>
    <w:rsid w:val="00366861"/>
    <w:rsid w:val="003668E2"/>
    <w:rsid w:val="003673FD"/>
    <w:rsid w:val="00367A81"/>
    <w:rsid w:val="00367DD9"/>
    <w:rsid w:val="0037075F"/>
    <w:rsid w:val="00370828"/>
    <w:rsid w:val="00370C6A"/>
    <w:rsid w:val="00370D22"/>
    <w:rsid w:val="0037330D"/>
    <w:rsid w:val="00373746"/>
    <w:rsid w:val="00373D6B"/>
    <w:rsid w:val="0037419A"/>
    <w:rsid w:val="0037443A"/>
    <w:rsid w:val="00374816"/>
    <w:rsid w:val="00374D66"/>
    <w:rsid w:val="00375A48"/>
    <w:rsid w:val="00375AA3"/>
    <w:rsid w:val="00375DF7"/>
    <w:rsid w:val="00375FAF"/>
    <w:rsid w:val="003766E3"/>
    <w:rsid w:val="003768DE"/>
    <w:rsid w:val="00376C01"/>
    <w:rsid w:val="00376D57"/>
    <w:rsid w:val="00376E83"/>
    <w:rsid w:val="00376E99"/>
    <w:rsid w:val="0037738C"/>
    <w:rsid w:val="003774E8"/>
    <w:rsid w:val="00377723"/>
    <w:rsid w:val="00377A9F"/>
    <w:rsid w:val="00377BC5"/>
    <w:rsid w:val="00377C7F"/>
    <w:rsid w:val="003807DE"/>
    <w:rsid w:val="003813C3"/>
    <w:rsid w:val="00381665"/>
    <w:rsid w:val="00381A71"/>
    <w:rsid w:val="00381D6B"/>
    <w:rsid w:val="00381ED4"/>
    <w:rsid w:val="00381FF7"/>
    <w:rsid w:val="0038218F"/>
    <w:rsid w:val="003821A9"/>
    <w:rsid w:val="00382268"/>
    <w:rsid w:val="00382310"/>
    <w:rsid w:val="0038254A"/>
    <w:rsid w:val="00382A5F"/>
    <w:rsid w:val="003838BB"/>
    <w:rsid w:val="00383D3D"/>
    <w:rsid w:val="00384105"/>
    <w:rsid w:val="00384411"/>
    <w:rsid w:val="003845DA"/>
    <w:rsid w:val="00384959"/>
    <w:rsid w:val="00384AC4"/>
    <w:rsid w:val="00384B1D"/>
    <w:rsid w:val="00384CB6"/>
    <w:rsid w:val="00384FE9"/>
    <w:rsid w:val="0038501C"/>
    <w:rsid w:val="0038553F"/>
    <w:rsid w:val="00386097"/>
    <w:rsid w:val="00387CE9"/>
    <w:rsid w:val="00387EAB"/>
    <w:rsid w:val="0039013F"/>
    <w:rsid w:val="003909BA"/>
    <w:rsid w:val="0039118C"/>
    <w:rsid w:val="003911EE"/>
    <w:rsid w:val="0039353E"/>
    <w:rsid w:val="003936FA"/>
    <w:rsid w:val="00393C09"/>
    <w:rsid w:val="0039400A"/>
    <w:rsid w:val="00394158"/>
    <w:rsid w:val="0039525B"/>
    <w:rsid w:val="003953B7"/>
    <w:rsid w:val="00395E8B"/>
    <w:rsid w:val="00396491"/>
    <w:rsid w:val="00396578"/>
    <w:rsid w:val="00396798"/>
    <w:rsid w:val="00396AFD"/>
    <w:rsid w:val="00396E18"/>
    <w:rsid w:val="00397280"/>
    <w:rsid w:val="00397AAC"/>
    <w:rsid w:val="003A018E"/>
    <w:rsid w:val="003A03AE"/>
    <w:rsid w:val="003A0686"/>
    <w:rsid w:val="003A0C01"/>
    <w:rsid w:val="003A0C67"/>
    <w:rsid w:val="003A1153"/>
    <w:rsid w:val="003A1AAA"/>
    <w:rsid w:val="003A2820"/>
    <w:rsid w:val="003A2BE9"/>
    <w:rsid w:val="003A3B3F"/>
    <w:rsid w:val="003A4486"/>
    <w:rsid w:val="003A4605"/>
    <w:rsid w:val="003A4DDD"/>
    <w:rsid w:val="003A4EA5"/>
    <w:rsid w:val="003A5B91"/>
    <w:rsid w:val="003A5BD4"/>
    <w:rsid w:val="003A5FF3"/>
    <w:rsid w:val="003A5FF4"/>
    <w:rsid w:val="003A64F9"/>
    <w:rsid w:val="003A6648"/>
    <w:rsid w:val="003A6CA2"/>
    <w:rsid w:val="003A6F9C"/>
    <w:rsid w:val="003A7B4B"/>
    <w:rsid w:val="003B0045"/>
    <w:rsid w:val="003B02A0"/>
    <w:rsid w:val="003B0352"/>
    <w:rsid w:val="003B049F"/>
    <w:rsid w:val="003B04EF"/>
    <w:rsid w:val="003B0A98"/>
    <w:rsid w:val="003B1F70"/>
    <w:rsid w:val="003B3310"/>
    <w:rsid w:val="003B34C3"/>
    <w:rsid w:val="003B41A2"/>
    <w:rsid w:val="003B4407"/>
    <w:rsid w:val="003B4E21"/>
    <w:rsid w:val="003B50B9"/>
    <w:rsid w:val="003B563F"/>
    <w:rsid w:val="003B5F74"/>
    <w:rsid w:val="003B6442"/>
    <w:rsid w:val="003B65C1"/>
    <w:rsid w:val="003B6AD3"/>
    <w:rsid w:val="003B6DDB"/>
    <w:rsid w:val="003B7735"/>
    <w:rsid w:val="003B794D"/>
    <w:rsid w:val="003B7E60"/>
    <w:rsid w:val="003C0248"/>
    <w:rsid w:val="003C0959"/>
    <w:rsid w:val="003C0A9F"/>
    <w:rsid w:val="003C0C16"/>
    <w:rsid w:val="003C0EE4"/>
    <w:rsid w:val="003C1DD3"/>
    <w:rsid w:val="003C1DFB"/>
    <w:rsid w:val="003C1FC5"/>
    <w:rsid w:val="003C207F"/>
    <w:rsid w:val="003C324D"/>
    <w:rsid w:val="003C3AF6"/>
    <w:rsid w:val="003C3F84"/>
    <w:rsid w:val="003C5558"/>
    <w:rsid w:val="003C5F8C"/>
    <w:rsid w:val="003C69BC"/>
    <w:rsid w:val="003C6BEB"/>
    <w:rsid w:val="003C7461"/>
    <w:rsid w:val="003D09CC"/>
    <w:rsid w:val="003D0F0A"/>
    <w:rsid w:val="003D1693"/>
    <w:rsid w:val="003D190C"/>
    <w:rsid w:val="003D1EE2"/>
    <w:rsid w:val="003D2292"/>
    <w:rsid w:val="003D29C9"/>
    <w:rsid w:val="003D2EAD"/>
    <w:rsid w:val="003D3385"/>
    <w:rsid w:val="003D35F9"/>
    <w:rsid w:val="003D3884"/>
    <w:rsid w:val="003D38F0"/>
    <w:rsid w:val="003D3C41"/>
    <w:rsid w:val="003D3FFC"/>
    <w:rsid w:val="003D477E"/>
    <w:rsid w:val="003D5201"/>
    <w:rsid w:val="003D5746"/>
    <w:rsid w:val="003D6245"/>
    <w:rsid w:val="003D656E"/>
    <w:rsid w:val="003D6BFB"/>
    <w:rsid w:val="003D77AF"/>
    <w:rsid w:val="003D7869"/>
    <w:rsid w:val="003D78B8"/>
    <w:rsid w:val="003D7A87"/>
    <w:rsid w:val="003E0247"/>
    <w:rsid w:val="003E02D2"/>
    <w:rsid w:val="003E0359"/>
    <w:rsid w:val="003E0522"/>
    <w:rsid w:val="003E14C6"/>
    <w:rsid w:val="003E19C5"/>
    <w:rsid w:val="003E1A1F"/>
    <w:rsid w:val="003E1F16"/>
    <w:rsid w:val="003E280D"/>
    <w:rsid w:val="003E2BAB"/>
    <w:rsid w:val="003E32E1"/>
    <w:rsid w:val="003E3C62"/>
    <w:rsid w:val="003E4BF8"/>
    <w:rsid w:val="003E4CE8"/>
    <w:rsid w:val="003E4F53"/>
    <w:rsid w:val="003E552E"/>
    <w:rsid w:val="003E5CD4"/>
    <w:rsid w:val="003E5E39"/>
    <w:rsid w:val="003E67EF"/>
    <w:rsid w:val="003E6864"/>
    <w:rsid w:val="003E7444"/>
    <w:rsid w:val="003F02D6"/>
    <w:rsid w:val="003F065C"/>
    <w:rsid w:val="003F07F2"/>
    <w:rsid w:val="003F0894"/>
    <w:rsid w:val="003F0B3B"/>
    <w:rsid w:val="003F1315"/>
    <w:rsid w:val="003F1F76"/>
    <w:rsid w:val="003F260B"/>
    <w:rsid w:val="003F37B9"/>
    <w:rsid w:val="003F402A"/>
    <w:rsid w:val="003F41E4"/>
    <w:rsid w:val="003F4A40"/>
    <w:rsid w:val="003F5071"/>
    <w:rsid w:val="003F6A09"/>
    <w:rsid w:val="003F6B1D"/>
    <w:rsid w:val="003F6E47"/>
    <w:rsid w:val="003F6EF1"/>
    <w:rsid w:val="003F767A"/>
    <w:rsid w:val="003F795D"/>
    <w:rsid w:val="004007EC"/>
    <w:rsid w:val="00400B5E"/>
    <w:rsid w:val="00401562"/>
    <w:rsid w:val="00401D5F"/>
    <w:rsid w:val="00402582"/>
    <w:rsid w:val="0040259A"/>
    <w:rsid w:val="00402846"/>
    <w:rsid w:val="00402F72"/>
    <w:rsid w:val="00403529"/>
    <w:rsid w:val="004039C2"/>
    <w:rsid w:val="00403AA6"/>
    <w:rsid w:val="00403F10"/>
    <w:rsid w:val="00404528"/>
    <w:rsid w:val="00404A3B"/>
    <w:rsid w:val="00404F07"/>
    <w:rsid w:val="00404F25"/>
    <w:rsid w:val="004059E5"/>
    <w:rsid w:val="00405FBB"/>
    <w:rsid w:val="004063C1"/>
    <w:rsid w:val="004066E3"/>
    <w:rsid w:val="00406B1C"/>
    <w:rsid w:val="0040700B"/>
    <w:rsid w:val="0040776D"/>
    <w:rsid w:val="00407FD5"/>
    <w:rsid w:val="004103DE"/>
    <w:rsid w:val="00410565"/>
    <w:rsid w:val="004105D2"/>
    <w:rsid w:val="00410621"/>
    <w:rsid w:val="00410A01"/>
    <w:rsid w:val="00410BB8"/>
    <w:rsid w:val="00410C4B"/>
    <w:rsid w:val="00410EFA"/>
    <w:rsid w:val="00411165"/>
    <w:rsid w:val="004111CB"/>
    <w:rsid w:val="00411B33"/>
    <w:rsid w:val="0041216C"/>
    <w:rsid w:val="00412339"/>
    <w:rsid w:val="00414403"/>
    <w:rsid w:val="0041472B"/>
    <w:rsid w:val="00414C50"/>
    <w:rsid w:val="00415443"/>
    <w:rsid w:val="00416577"/>
    <w:rsid w:val="004169AD"/>
    <w:rsid w:val="0041729E"/>
    <w:rsid w:val="0041738E"/>
    <w:rsid w:val="00417AB4"/>
    <w:rsid w:val="00417F3F"/>
    <w:rsid w:val="00420852"/>
    <w:rsid w:val="00420C9E"/>
    <w:rsid w:val="00420D5B"/>
    <w:rsid w:val="0042118A"/>
    <w:rsid w:val="00421269"/>
    <w:rsid w:val="00421556"/>
    <w:rsid w:val="00421E16"/>
    <w:rsid w:val="00421EEC"/>
    <w:rsid w:val="0042205A"/>
    <w:rsid w:val="004226BD"/>
    <w:rsid w:val="00422B96"/>
    <w:rsid w:val="00422D18"/>
    <w:rsid w:val="00422F93"/>
    <w:rsid w:val="00424493"/>
    <w:rsid w:val="00425547"/>
    <w:rsid w:val="004270C4"/>
    <w:rsid w:val="00427602"/>
    <w:rsid w:val="00427731"/>
    <w:rsid w:val="00427B5F"/>
    <w:rsid w:val="00430355"/>
    <w:rsid w:val="00430D96"/>
    <w:rsid w:val="00430E70"/>
    <w:rsid w:val="00431050"/>
    <w:rsid w:val="00431880"/>
    <w:rsid w:val="004319BB"/>
    <w:rsid w:val="00431AED"/>
    <w:rsid w:val="004322F3"/>
    <w:rsid w:val="0043282C"/>
    <w:rsid w:val="00432E22"/>
    <w:rsid w:val="0043367C"/>
    <w:rsid w:val="004340B9"/>
    <w:rsid w:val="00434DB0"/>
    <w:rsid w:val="0043516B"/>
    <w:rsid w:val="004356BC"/>
    <w:rsid w:val="00435A00"/>
    <w:rsid w:val="00435CC5"/>
    <w:rsid w:val="00435E39"/>
    <w:rsid w:val="0043605B"/>
    <w:rsid w:val="004360C3"/>
    <w:rsid w:val="00436AD0"/>
    <w:rsid w:val="00437532"/>
    <w:rsid w:val="004376B2"/>
    <w:rsid w:val="00437CAA"/>
    <w:rsid w:val="0044056F"/>
    <w:rsid w:val="00440F65"/>
    <w:rsid w:val="0044111A"/>
    <w:rsid w:val="004416B1"/>
    <w:rsid w:val="00441B62"/>
    <w:rsid w:val="00441E71"/>
    <w:rsid w:val="00442297"/>
    <w:rsid w:val="004422E4"/>
    <w:rsid w:val="0044323D"/>
    <w:rsid w:val="00443998"/>
    <w:rsid w:val="0044457A"/>
    <w:rsid w:val="00444A7E"/>
    <w:rsid w:val="00444EA8"/>
    <w:rsid w:val="00444F67"/>
    <w:rsid w:val="004450EB"/>
    <w:rsid w:val="0044548B"/>
    <w:rsid w:val="004456D7"/>
    <w:rsid w:val="00445AB3"/>
    <w:rsid w:val="004466B0"/>
    <w:rsid w:val="00446F72"/>
    <w:rsid w:val="0044754A"/>
    <w:rsid w:val="00447CC8"/>
    <w:rsid w:val="00450603"/>
    <w:rsid w:val="00450763"/>
    <w:rsid w:val="00451023"/>
    <w:rsid w:val="00451454"/>
    <w:rsid w:val="00452480"/>
    <w:rsid w:val="004525CA"/>
    <w:rsid w:val="004528AC"/>
    <w:rsid w:val="0045396A"/>
    <w:rsid w:val="00453B3B"/>
    <w:rsid w:val="00453F3E"/>
    <w:rsid w:val="00454523"/>
    <w:rsid w:val="00454728"/>
    <w:rsid w:val="00454735"/>
    <w:rsid w:val="00455B22"/>
    <w:rsid w:val="00455DB5"/>
    <w:rsid w:val="00456844"/>
    <w:rsid w:val="00456E8C"/>
    <w:rsid w:val="0045727E"/>
    <w:rsid w:val="00457607"/>
    <w:rsid w:val="00457617"/>
    <w:rsid w:val="0046068D"/>
    <w:rsid w:val="004607BF"/>
    <w:rsid w:val="0046116C"/>
    <w:rsid w:val="0046193D"/>
    <w:rsid w:val="004619F8"/>
    <w:rsid w:val="00464FF9"/>
    <w:rsid w:val="004656A4"/>
    <w:rsid w:val="00465737"/>
    <w:rsid w:val="00465A47"/>
    <w:rsid w:val="00465B90"/>
    <w:rsid w:val="00466424"/>
    <w:rsid w:val="004668B4"/>
    <w:rsid w:val="00466ABD"/>
    <w:rsid w:val="004678B9"/>
    <w:rsid w:val="00467DB7"/>
    <w:rsid w:val="00467F4B"/>
    <w:rsid w:val="00471464"/>
    <w:rsid w:val="004718F8"/>
    <w:rsid w:val="00471A6D"/>
    <w:rsid w:val="00471A83"/>
    <w:rsid w:val="00471C48"/>
    <w:rsid w:val="00472866"/>
    <w:rsid w:val="004728A1"/>
    <w:rsid w:val="00473062"/>
    <w:rsid w:val="0047316D"/>
    <w:rsid w:val="004734B3"/>
    <w:rsid w:val="004735CF"/>
    <w:rsid w:val="00476336"/>
    <w:rsid w:val="00476587"/>
    <w:rsid w:val="00476720"/>
    <w:rsid w:val="004767F8"/>
    <w:rsid w:val="00476D30"/>
    <w:rsid w:val="004776EF"/>
    <w:rsid w:val="0048079C"/>
    <w:rsid w:val="00480FF6"/>
    <w:rsid w:val="004819E6"/>
    <w:rsid w:val="00482AAC"/>
    <w:rsid w:val="00483284"/>
    <w:rsid w:val="004832A8"/>
    <w:rsid w:val="00483B58"/>
    <w:rsid w:val="00484462"/>
    <w:rsid w:val="0048448D"/>
    <w:rsid w:val="00484803"/>
    <w:rsid w:val="00484AC6"/>
    <w:rsid w:val="00484FE3"/>
    <w:rsid w:val="0048541C"/>
    <w:rsid w:val="00485896"/>
    <w:rsid w:val="00485CCE"/>
    <w:rsid w:val="00486454"/>
    <w:rsid w:val="004864E5"/>
    <w:rsid w:val="0048652B"/>
    <w:rsid w:val="004866EC"/>
    <w:rsid w:val="00486783"/>
    <w:rsid w:val="004867E1"/>
    <w:rsid w:val="004869EC"/>
    <w:rsid w:val="00486EA0"/>
    <w:rsid w:val="004875B4"/>
    <w:rsid w:val="0048772B"/>
    <w:rsid w:val="00487BCB"/>
    <w:rsid w:val="00487C70"/>
    <w:rsid w:val="004907DB"/>
    <w:rsid w:val="00491F4D"/>
    <w:rsid w:val="004926EA"/>
    <w:rsid w:val="0049341F"/>
    <w:rsid w:val="00493B57"/>
    <w:rsid w:val="004945A4"/>
    <w:rsid w:val="00494700"/>
    <w:rsid w:val="00494A46"/>
    <w:rsid w:val="00494BBA"/>
    <w:rsid w:val="004956E9"/>
    <w:rsid w:val="00495E70"/>
    <w:rsid w:val="0049653E"/>
    <w:rsid w:val="00496B57"/>
    <w:rsid w:val="00496E5B"/>
    <w:rsid w:val="00497689"/>
    <w:rsid w:val="00497C4C"/>
    <w:rsid w:val="004A05DE"/>
    <w:rsid w:val="004A0724"/>
    <w:rsid w:val="004A0C7D"/>
    <w:rsid w:val="004A0D06"/>
    <w:rsid w:val="004A0D12"/>
    <w:rsid w:val="004A17BE"/>
    <w:rsid w:val="004A1931"/>
    <w:rsid w:val="004A1E09"/>
    <w:rsid w:val="004A276F"/>
    <w:rsid w:val="004A29F6"/>
    <w:rsid w:val="004A2DDA"/>
    <w:rsid w:val="004A3CF7"/>
    <w:rsid w:val="004A47C3"/>
    <w:rsid w:val="004A4F04"/>
    <w:rsid w:val="004A529B"/>
    <w:rsid w:val="004A54A2"/>
    <w:rsid w:val="004A59B4"/>
    <w:rsid w:val="004A6799"/>
    <w:rsid w:val="004A6F3A"/>
    <w:rsid w:val="004A701C"/>
    <w:rsid w:val="004A7109"/>
    <w:rsid w:val="004A7BB0"/>
    <w:rsid w:val="004B043D"/>
    <w:rsid w:val="004B0B28"/>
    <w:rsid w:val="004B16A1"/>
    <w:rsid w:val="004B18BB"/>
    <w:rsid w:val="004B19AD"/>
    <w:rsid w:val="004B20D6"/>
    <w:rsid w:val="004B21F5"/>
    <w:rsid w:val="004B226B"/>
    <w:rsid w:val="004B35D8"/>
    <w:rsid w:val="004B3B6D"/>
    <w:rsid w:val="004B3C12"/>
    <w:rsid w:val="004B42A3"/>
    <w:rsid w:val="004B42C9"/>
    <w:rsid w:val="004B48F7"/>
    <w:rsid w:val="004B491A"/>
    <w:rsid w:val="004B5006"/>
    <w:rsid w:val="004B53E6"/>
    <w:rsid w:val="004B5A0A"/>
    <w:rsid w:val="004B640D"/>
    <w:rsid w:val="004B6432"/>
    <w:rsid w:val="004B6819"/>
    <w:rsid w:val="004B690A"/>
    <w:rsid w:val="004B6F3A"/>
    <w:rsid w:val="004C04D3"/>
    <w:rsid w:val="004C0D5B"/>
    <w:rsid w:val="004C2421"/>
    <w:rsid w:val="004C282A"/>
    <w:rsid w:val="004C294B"/>
    <w:rsid w:val="004C2A4B"/>
    <w:rsid w:val="004C305D"/>
    <w:rsid w:val="004C327F"/>
    <w:rsid w:val="004C3718"/>
    <w:rsid w:val="004C3D36"/>
    <w:rsid w:val="004C43D6"/>
    <w:rsid w:val="004C47F9"/>
    <w:rsid w:val="004C49C4"/>
    <w:rsid w:val="004C54C1"/>
    <w:rsid w:val="004C58B2"/>
    <w:rsid w:val="004C5983"/>
    <w:rsid w:val="004C5BFD"/>
    <w:rsid w:val="004C666E"/>
    <w:rsid w:val="004C69AE"/>
    <w:rsid w:val="004C719B"/>
    <w:rsid w:val="004C722B"/>
    <w:rsid w:val="004D003C"/>
    <w:rsid w:val="004D0357"/>
    <w:rsid w:val="004D09E7"/>
    <w:rsid w:val="004D0DD3"/>
    <w:rsid w:val="004D158A"/>
    <w:rsid w:val="004D17DB"/>
    <w:rsid w:val="004D1AC4"/>
    <w:rsid w:val="004D218C"/>
    <w:rsid w:val="004D21D0"/>
    <w:rsid w:val="004D2F94"/>
    <w:rsid w:val="004D34F8"/>
    <w:rsid w:val="004D3850"/>
    <w:rsid w:val="004D4585"/>
    <w:rsid w:val="004D4737"/>
    <w:rsid w:val="004D4CC2"/>
    <w:rsid w:val="004D511C"/>
    <w:rsid w:val="004D5170"/>
    <w:rsid w:val="004D580C"/>
    <w:rsid w:val="004D6120"/>
    <w:rsid w:val="004D6553"/>
    <w:rsid w:val="004D6A0F"/>
    <w:rsid w:val="004D707C"/>
    <w:rsid w:val="004D7160"/>
    <w:rsid w:val="004E01F3"/>
    <w:rsid w:val="004E03BC"/>
    <w:rsid w:val="004E084A"/>
    <w:rsid w:val="004E1531"/>
    <w:rsid w:val="004E153A"/>
    <w:rsid w:val="004E1A54"/>
    <w:rsid w:val="004E31A4"/>
    <w:rsid w:val="004E31BE"/>
    <w:rsid w:val="004E358E"/>
    <w:rsid w:val="004E401A"/>
    <w:rsid w:val="004E45EF"/>
    <w:rsid w:val="004E47BB"/>
    <w:rsid w:val="004E4857"/>
    <w:rsid w:val="004E4FD2"/>
    <w:rsid w:val="004E5112"/>
    <w:rsid w:val="004E54A8"/>
    <w:rsid w:val="004E5CF1"/>
    <w:rsid w:val="004E68A2"/>
    <w:rsid w:val="004E705E"/>
    <w:rsid w:val="004E71BA"/>
    <w:rsid w:val="004E724F"/>
    <w:rsid w:val="004E78DC"/>
    <w:rsid w:val="004F04D0"/>
    <w:rsid w:val="004F0542"/>
    <w:rsid w:val="004F08E4"/>
    <w:rsid w:val="004F1211"/>
    <w:rsid w:val="004F139A"/>
    <w:rsid w:val="004F38E1"/>
    <w:rsid w:val="004F3CA2"/>
    <w:rsid w:val="004F3D1C"/>
    <w:rsid w:val="004F4B9F"/>
    <w:rsid w:val="004F5626"/>
    <w:rsid w:val="004F58AE"/>
    <w:rsid w:val="004F5EEC"/>
    <w:rsid w:val="004F5F20"/>
    <w:rsid w:val="004F6151"/>
    <w:rsid w:val="004F655E"/>
    <w:rsid w:val="004F66A4"/>
    <w:rsid w:val="004F74F8"/>
    <w:rsid w:val="005003BC"/>
    <w:rsid w:val="00500B4D"/>
    <w:rsid w:val="00500BF2"/>
    <w:rsid w:val="00501173"/>
    <w:rsid w:val="00501845"/>
    <w:rsid w:val="00501C46"/>
    <w:rsid w:val="00501C68"/>
    <w:rsid w:val="005023B5"/>
    <w:rsid w:val="005029A8"/>
    <w:rsid w:val="00502A37"/>
    <w:rsid w:val="00503CDD"/>
    <w:rsid w:val="005041E8"/>
    <w:rsid w:val="00504648"/>
    <w:rsid w:val="0050464E"/>
    <w:rsid w:val="00504D9A"/>
    <w:rsid w:val="00504E18"/>
    <w:rsid w:val="00505070"/>
    <w:rsid w:val="00505CF8"/>
    <w:rsid w:val="00505E6E"/>
    <w:rsid w:val="00506136"/>
    <w:rsid w:val="00506822"/>
    <w:rsid w:val="00507A4D"/>
    <w:rsid w:val="00507DB7"/>
    <w:rsid w:val="005102B4"/>
    <w:rsid w:val="00510B8A"/>
    <w:rsid w:val="00511414"/>
    <w:rsid w:val="00511A47"/>
    <w:rsid w:val="00511FD7"/>
    <w:rsid w:val="0051259D"/>
    <w:rsid w:val="00513117"/>
    <w:rsid w:val="0051361D"/>
    <w:rsid w:val="00513649"/>
    <w:rsid w:val="00513A04"/>
    <w:rsid w:val="00513C29"/>
    <w:rsid w:val="00513C8B"/>
    <w:rsid w:val="00514029"/>
    <w:rsid w:val="00514083"/>
    <w:rsid w:val="00514615"/>
    <w:rsid w:val="005151D8"/>
    <w:rsid w:val="005158B0"/>
    <w:rsid w:val="0051590A"/>
    <w:rsid w:val="00515DEA"/>
    <w:rsid w:val="0051637F"/>
    <w:rsid w:val="00517142"/>
    <w:rsid w:val="0051716D"/>
    <w:rsid w:val="0052085F"/>
    <w:rsid w:val="00521713"/>
    <w:rsid w:val="00521F9C"/>
    <w:rsid w:val="00522727"/>
    <w:rsid w:val="00522B6F"/>
    <w:rsid w:val="0052373B"/>
    <w:rsid w:val="00523E87"/>
    <w:rsid w:val="005248B5"/>
    <w:rsid w:val="00525AF0"/>
    <w:rsid w:val="00526655"/>
    <w:rsid w:val="00527D75"/>
    <w:rsid w:val="00530C7F"/>
    <w:rsid w:val="00530D2A"/>
    <w:rsid w:val="00531818"/>
    <w:rsid w:val="00531A3E"/>
    <w:rsid w:val="00531B89"/>
    <w:rsid w:val="0053538F"/>
    <w:rsid w:val="00535414"/>
    <w:rsid w:val="00535FB0"/>
    <w:rsid w:val="005361CA"/>
    <w:rsid w:val="00536E0D"/>
    <w:rsid w:val="00536EFC"/>
    <w:rsid w:val="00537949"/>
    <w:rsid w:val="005404CE"/>
    <w:rsid w:val="00540C4A"/>
    <w:rsid w:val="005412FB"/>
    <w:rsid w:val="00541536"/>
    <w:rsid w:val="00541CBD"/>
    <w:rsid w:val="00543167"/>
    <w:rsid w:val="00543446"/>
    <w:rsid w:val="00543989"/>
    <w:rsid w:val="00543D88"/>
    <w:rsid w:val="0054413B"/>
    <w:rsid w:val="005441B1"/>
    <w:rsid w:val="0054451E"/>
    <w:rsid w:val="00544535"/>
    <w:rsid w:val="00544DB8"/>
    <w:rsid w:val="00545223"/>
    <w:rsid w:val="005466DF"/>
    <w:rsid w:val="00546C63"/>
    <w:rsid w:val="00546E6E"/>
    <w:rsid w:val="00547220"/>
    <w:rsid w:val="00547679"/>
    <w:rsid w:val="0054781F"/>
    <w:rsid w:val="00550548"/>
    <w:rsid w:val="00551741"/>
    <w:rsid w:val="0055184C"/>
    <w:rsid w:val="00551951"/>
    <w:rsid w:val="00551A09"/>
    <w:rsid w:val="00551EE8"/>
    <w:rsid w:val="005526D3"/>
    <w:rsid w:val="0055281A"/>
    <w:rsid w:val="00552A75"/>
    <w:rsid w:val="00552B1E"/>
    <w:rsid w:val="00553088"/>
    <w:rsid w:val="00553566"/>
    <w:rsid w:val="00554353"/>
    <w:rsid w:val="00554522"/>
    <w:rsid w:val="00555467"/>
    <w:rsid w:val="00555628"/>
    <w:rsid w:val="00556716"/>
    <w:rsid w:val="00556ECB"/>
    <w:rsid w:val="00557378"/>
    <w:rsid w:val="005575D8"/>
    <w:rsid w:val="005578FE"/>
    <w:rsid w:val="0056015C"/>
    <w:rsid w:val="0056093B"/>
    <w:rsid w:val="00560AA1"/>
    <w:rsid w:val="00560BE0"/>
    <w:rsid w:val="00560F77"/>
    <w:rsid w:val="00561602"/>
    <w:rsid w:val="0056189D"/>
    <w:rsid w:val="00561D11"/>
    <w:rsid w:val="00562736"/>
    <w:rsid w:val="0056309C"/>
    <w:rsid w:val="005630E9"/>
    <w:rsid w:val="00563207"/>
    <w:rsid w:val="0056324C"/>
    <w:rsid w:val="00563B8A"/>
    <w:rsid w:val="00563F40"/>
    <w:rsid w:val="005642C3"/>
    <w:rsid w:val="00564386"/>
    <w:rsid w:val="00564558"/>
    <w:rsid w:val="005649A2"/>
    <w:rsid w:val="00565006"/>
    <w:rsid w:val="00565705"/>
    <w:rsid w:val="005659A0"/>
    <w:rsid w:val="00565B59"/>
    <w:rsid w:val="00565CBB"/>
    <w:rsid w:val="0056656F"/>
    <w:rsid w:val="0056689E"/>
    <w:rsid w:val="0056697C"/>
    <w:rsid w:val="00566ACF"/>
    <w:rsid w:val="0056789A"/>
    <w:rsid w:val="00567BB9"/>
    <w:rsid w:val="00570085"/>
    <w:rsid w:val="0057038D"/>
    <w:rsid w:val="00570F70"/>
    <w:rsid w:val="00571345"/>
    <w:rsid w:val="00571394"/>
    <w:rsid w:val="005727DA"/>
    <w:rsid w:val="005727DB"/>
    <w:rsid w:val="0057328C"/>
    <w:rsid w:val="00573F92"/>
    <w:rsid w:val="005742D7"/>
    <w:rsid w:val="00574C5E"/>
    <w:rsid w:val="005751AD"/>
    <w:rsid w:val="00575B6B"/>
    <w:rsid w:val="0057648E"/>
    <w:rsid w:val="005766FF"/>
    <w:rsid w:val="00576D5B"/>
    <w:rsid w:val="005772BA"/>
    <w:rsid w:val="00577B74"/>
    <w:rsid w:val="005808DE"/>
    <w:rsid w:val="00580948"/>
    <w:rsid w:val="00580D1A"/>
    <w:rsid w:val="00580EB7"/>
    <w:rsid w:val="00581067"/>
    <w:rsid w:val="005814FE"/>
    <w:rsid w:val="00581570"/>
    <w:rsid w:val="005822FB"/>
    <w:rsid w:val="00582A31"/>
    <w:rsid w:val="0058372E"/>
    <w:rsid w:val="0058438B"/>
    <w:rsid w:val="00584954"/>
    <w:rsid w:val="00584AC4"/>
    <w:rsid w:val="00584C96"/>
    <w:rsid w:val="005853C5"/>
    <w:rsid w:val="005856FA"/>
    <w:rsid w:val="005858F7"/>
    <w:rsid w:val="00585AC9"/>
    <w:rsid w:val="005864E8"/>
    <w:rsid w:val="00586B54"/>
    <w:rsid w:val="005875F5"/>
    <w:rsid w:val="00590BAC"/>
    <w:rsid w:val="00590C15"/>
    <w:rsid w:val="00590C24"/>
    <w:rsid w:val="00590E8F"/>
    <w:rsid w:val="00590F80"/>
    <w:rsid w:val="005911BB"/>
    <w:rsid w:val="005914A8"/>
    <w:rsid w:val="005917DD"/>
    <w:rsid w:val="00591BF8"/>
    <w:rsid w:val="00592340"/>
    <w:rsid w:val="00592A20"/>
    <w:rsid w:val="00593835"/>
    <w:rsid w:val="005941D2"/>
    <w:rsid w:val="005946BD"/>
    <w:rsid w:val="00594A60"/>
    <w:rsid w:val="005950B9"/>
    <w:rsid w:val="005951B1"/>
    <w:rsid w:val="00595A3D"/>
    <w:rsid w:val="00595B6B"/>
    <w:rsid w:val="00595C4B"/>
    <w:rsid w:val="00595E81"/>
    <w:rsid w:val="005964CD"/>
    <w:rsid w:val="00596B1D"/>
    <w:rsid w:val="005978EE"/>
    <w:rsid w:val="00597BA5"/>
    <w:rsid w:val="005A0224"/>
    <w:rsid w:val="005A03CD"/>
    <w:rsid w:val="005A0A1F"/>
    <w:rsid w:val="005A0C5D"/>
    <w:rsid w:val="005A0FAF"/>
    <w:rsid w:val="005A15F8"/>
    <w:rsid w:val="005A27BD"/>
    <w:rsid w:val="005A27D4"/>
    <w:rsid w:val="005A28DB"/>
    <w:rsid w:val="005A3586"/>
    <w:rsid w:val="005A367B"/>
    <w:rsid w:val="005A37A4"/>
    <w:rsid w:val="005A38E1"/>
    <w:rsid w:val="005A3F75"/>
    <w:rsid w:val="005A4360"/>
    <w:rsid w:val="005A438A"/>
    <w:rsid w:val="005A468B"/>
    <w:rsid w:val="005A4D97"/>
    <w:rsid w:val="005A54B9"/>
    <w:rsid w:val="005A5F6B"/>
    <w:rsid w:val="005A7485"/>
    <w:rsid w:val="005A74A2"/>
    <w:rsid w:val="005A77DD"/>
    <w:rsid w:val="005A7804"/>
    <w:rsid w:val="005A7C04"/>
    <w:rsid w:val="005A7C0A"/>
    <w:rsid w:val="005B03B3"/>
    <w:rsid w:val="005B0C3A"/>
    <w:rsid w:val="005B1022"/>
    <w:rsid w:val="005B12E4"/>
    <w:rsid w:val="005B1375"/>
    <w:rsid w:val="005B149E"/>
    <w:rsid w:val="005B21BE"/>
    <w:rsid w:val="005B2505"/>
    <w:rsid w:val="005B2A46"/>
    <w:rsid w:val="005B2A80"/>
    <w:rsid w:val="005B2BE4"/>
    <w:rsid w:val="005B3A32"/>
    <w:rsid w:val="005B4352"/>
    <w:rsid w:val="005B4569"/>
    <w:rsid w:val="005B4C9E"/>
    <w:rsid w:val="005B4FF4"/>
    <w:rsid w:val="005B6A06"/>
    <w:rsid w:val="005B6A4F"/>
    <w:rsid w:val="005B6C5A"/>
    <w:rsid w:val="005B7584"/>
    <w:rsid w:val="005B77EB"/>
    <w:rsid w:val="005B7834"/>
    <w:rsid w:val="005C00BA"/>
    <w:rsid w:val="005C0554"/>
    <w:rsid w:val="005C0985"/>
    <w:rsid w:val="005C0F3F"/>
    <w:rsid w:val="005C189F"/>
    <w:rsid w:val="005C1AB2"/>
    <w:rsid w:val="005C274D"/>
    <w:rsid w:val="005C29B8"/>
    <w:rsid w:val="005C2B3A"/>
    <w:rsid w:val="005C32CD"/>
    <w:rsid w:val="005C35E8"/>
    <w:rsid w:val="005C3711"/>
    <w:rsid w:val="005C4743"/>
    <w:rsid w:val="005C530C"/>
    <w:rsid w:val="005C5584"/>
    <w:rsid w:val="005C6191"/>
    <w:rsid w:val="005C6740"/>
    <w:rsid w:val="005C6C7E"/>
    <w:rsid w:val="005C70E4"/>
    <w:rsid w:val="005C74DB"/>
    <w:rsid w:val="005C75CE"/>
    <w:rsid w:val="005D03B0"/>
    <w:rsid w:val="005D07D4"/>
    <w:rsid w:val="005D088F"/>
    <w:rsid w:val="005D0950"/>
    <w:rsid w:val="005D139F"/>
    <w:rsid w:val="005D15B8"/>
    <w:rsid w:val="005D1F92"/>
    <w:rsid w:val="005D2784"/>
    <w:rsid w:val="005D32E9"/>
    <w:rsid w:val="005D3A46"/>
    <w:rsid w:val="005D3BB7"/>
    <w:rsid w:val="005D3D6A"/>
    <w:rsid w:val="005D533C"/>
    <w:rsid w:val="005D54DF"/>
    <w:rsid w:val="005D6263"/>
    <w:rsid w:val="005D71E5"/>
    <w:rsid w:val="005D71EA"/>
    <w:rsid w:val="005D76AB"/>
    <w:rsid w:val="005D7E49"/>
    <w:rsid w:val="005E06B2"/>
    <w:rsid w:val="005E0B5A"/>
    <w:rsid w:val="005E1F2F"/>
    <w:rsid w:val="005E2425"/>
    <w:rsid w:val="005E28C1"/>
    <w:rsid w:val="005E2FE4"/>
    <w:rsid w:val="005E37D0"/>
    <w:rsid w:val="005E3FB3"/>
    <w:rsid w:val="005E4005"/>
    <w:rsid w:val="005E4EC4"/>
    <w:rsid w:val="005E4F95"/>
    <w:rsid w:val="005E5061"/>
    <w:rsid w:val="005E53EA"/>
    <w:rsid w:val="005E582C"/>
    <w:rsid w:val="005E6755"/>
    <w:rsid w:val="005E6CA8"/>
    <w:rsid w:val="005E6E8E"/>
    <w:rsid w:val="005E754B"/>
    <w:rsid w:val="005E7DAC"/>
    <w:rsid w:val="005F0383"/>
    <w:rsid w:val="005F1B44"/>
    <w:rsid w:val="005F1FDD"/>
    <w:rsid w:val="005F3069"/>
    <w:rsid w:val="005F48D4"/>
    <w:rsid w:val="005F5B2E"/>
    <w:rsid w:val="005F5FFB"/>
    <w:rsid w:val="005F70F0"/>
    <w:rsid w:val="005F7316"/>
    <w:rsid w:val="005F7C78"/>
    <w:rsid w:val="0060018B"/>
    <w:rsid w:val="006002D2"/>
    <w:rsid w:val="00600AC1"/>
    <w:rsid w:val="00600AF9"/>
    <w:rsid w:val="00601322"/>
    <w:rsid w:val="006016DC"/>
    <w:rsid w:val="00601D4E"/>
    <w:rsid w:val="00601D5F"/>
    <w:rsid w:val="00602339"/>
    <w:rsid w:val="00602459"/>
    <w:rsid w:val="0060285D"/>
    <w:rsid w:val="00602B24"/>
    <w:rsid w:val="00602F36"/>
    <w:rsid w:val="00603049"/>
    <w:rsid w:val="006031E5"/>
    <w:rsid w:val="00603276"/>
    <w:rsid w:val="00603584"/>
    <w:rsid w:val="006039DB"/>
    <w:rsid w:val="006043CC"/>
    <w:rsid w:val="00604513"/>
    <w:rsid w:val="006047B0"/>
    <w:rsid w:val="006047BC"/>
    <w:rsid w:val="00604858"/>
    <w:rsid w:val="00605AE4"/>
    <w:rsid w:val="00606A1D"/>
    <w:rsid w:val="00606BDA"/>
    <w:rsid w:val="00606FDC"/>
    <w:rsid w:val="006079A3"/>
    <w:rsid w:val="00610802"/>
    <w:rsid w:val="006108B7"/>
    <w:rsid w:val="00610A55"/>
    <w:rsid w:val="00610FBC"/>
    <w:rsid w:val="0061139C"/>
    <w:rsid w:val="00611A61"/>
    <w:rsid w:val="0061238E"/>
    <w:rsid w:val="00612725"/>
    <w:rsid w:val="00612AFA"/>
    <w:rsid w:val="00612BA2"/>
    <w:rsid w:val="00612CAB"/>
    <w:rsid w:val="00612CDB"/>
    <w:rsid w:val="00612DE4"/>
    <w:rsid w:val="006130B6"/>
    <w:rsid w:val="0061314D"/>
    <w:rsid w:val="0061331B"/>
    <w:rsid w:val="00613AC5"/>
    <w:rsid w:val="00614E62"/>
    <w:rsid w:val="006151BD"/>
    <w:rsid w:val="00615709"/>
    <w:rsid w:val="00616197"/>
    <w:rsid w:val="006166A2"/>
    <w:rsid w:val="00616864"/>
    <w:rsid w:val="00616A20"/>
    <w:rsid w:val="00616F6A"/>
    <w:rsid w:val="0061704D"/>
    <w:rsid w:val="0061753E"/>
    <w:rsid w:val="0061763A"/>
    <w:rsid w:val="00617836"/>
    <w:rsid w:val="00617A25"/>
    <w:rsid w:val="00620608"/>
    <w:rsid w:val="0062132B"/>
    <w:rsid w:val="006214BB"/>
    <w:rsid w:val="006214C7"/>
    <w:rsid w:val="00621543"/>
    <w:rsid w:val="00622D96"/>
    <w:rsid w:val="00623823"/>
    <w:rsid w:val="00623A45"/>
    <w:rsid w:val="00623DC6"/>
    <w:rsid w:val="00623F80"/>
    <w:rsid w:val="006242DB"/>
    <w:rsid w:val="00624451"/>
    <w:rsid w:val="00624B08"/>
    <w:rsid w:val="00624DF9"/>
    <w:rsid w:val="00625156"/>
    <w:rsid w:val="00625543"/>
    <w:rsid w:val="006255A4"/>
    <w:rsid w:val="00625C06"/>
    <w:rsid w:val="00625E99"/>
    <w:rsid w:val="00626873"/>
    <w:rsid w:val="00627CA7"/>
    <w:rsid w:val="00627FF8"/>
    <w:rsid w:val="006309EA"/>
    <w:rsid w:val="00630F30"/>
    <w:rsid w:val="00632306"/>
    <w:rsid w:val="0063250E"/>
    <w:rsid w:val="00632736"/>
    <w:rsid w:val="00632D31"/>
    <w:rsid w:val="00632E6B"/>
    <w:rsid w:val="0063312C"/>
    <w:rsid w:val="006331A0"/>
    <w:rsid w:val="00633534"/>
    <w:rsid w:val="00633E39"/>
    <w:rsid w:val="00634D1D"/>
    <w:rsid w:val="006353CE"/>
    <w:rsid w:val="0063561F"/>
    <w:rsid w:val="00635848"/>
    <w:rsid w:val="00635BF3"/>
    <w:rsid w:val="00635CDE"/>
    <w:rsid w:val="006366B2"/>
    <w:rsid w:val="00636F9A"/>
    <w:rsid w:val="00637A0B"/>
    <w:rsid w:val="006402FD"/>
    <w:rsid w:val="00640859"/>
    <w:rsid w:val="00641AEB"/>
    <w:rsid w:val="00642425"/>
    <w:rsid w:val="006424A0"/>
    <w:rsid w:val="00642B82"/>
    <w:rsid w:val="006430E3"/>
    <w:rsid w:val="006432F6"/>
    <w:rsid w:val="0064365B"/>
    <w:rsid w:val="00643B91"/>
    <w:rsid w:val="0064575C"/>
    <w:rsid w:val="00645828"/>
    <w:rsid w:val="00646383"/>
    <w:rsid w:val="00647236"/>
    <w:rsid w:val="0064770A"/>
    <w:rsid w:val="00647F4C"/>
    <w:rsid w:val="006503FD"/>
    <w:rsid w:val="0065075B"/>
    <w:rsid w:val="006509ED"/>
    <w:rsid w:val="00650C98"/>
    <w:rsid w:val="00650EF8"/>
    <w:rsid w:val="00651BC3"/>
    <w:rsid w:val="00651E67"/>
    <w:rsid w:val="00652564"/>
    <w:rsid w:val="006525F4"/>
    <w:rsid w:val="006527C6"/>
    <w:rsid w:val="00652C55"/>
    <w:rsid w:val="006535AF"/>
    <w:rsid w:val="00653D81"/>
    <w:rsid w:val="00654A6C"/>
    <w:rsid w:val="00654C01"/>
    <w:rsid w:val="00654D01"/>
    <w:rsid w:val="0065588E"/>
    <w:rsid w:val="00655F84"/>
    <w:rsid w:val="0065618B"/>
    <w:rsid w:val="006561C7"/>
    <w:rsid w:val="00656E20"/>
    <w:rsid w:val="00657206"/>
    <w:rsid w:val="00657276"/>
    <w:rsid w:val="0065799F"/>
    <w:rsid w:val="00657E2C"/>
    <w:rsid w:val="00660B09"/>
    <w:rsid w:val="00661D35"/>
    <w:rsid w:val="00661D8A"/>
    <w:rsid w:val="00662072"/>
    <w:rsid w:val="00663233"/>
    <w:rsid w:val="0066377E"/>
    <w:rsid w:val="00663C5C"/>
    <w:rsid w:val="006641A7"/>
    <w:rsid w:val="00665063"/>
    <w:rsid w:val="00666408"/>
    <w:rsid w:val="00667222"/>
    <w:rsid w:val="006672FC"/>
    <w:rsid w:val="00667A69"/>
    <w:rsid w:val="00670396"/>
    <w:rsid w:val="00670C0A"/>
    <w:rsid w:val="00670C22"/>
    <w:rsid w:val="00671148"/>
    <w:rsid w:val="0067136E"/>
    <w:rsid w:val="00671634"/>
    <w:rsid w:val="00671936"/>
    <w:rsid w:val="00671CCF"/>
    <w:rsid w:val="00672077"/>
    <w:rsid w:val="00672161"/>
    <w:rsid w:val="0067241F"/>
    <w:rsid w:val="006725CA"/>
    <w:rsid w:val="006728B6"/>
    <w:rsid w:val="00672AFD"/>
    <w:rsid w:val="00673006"/>
    <w:rsid w:val="00673397"/>
    <w:rsid w:val="006736BD"/>
    <w:rsid w:val="006742BE"/>
    <w:rsid w:val="00674D8D"/>
    <w:rsid w:val="00674FE5"/>
    <w:rsid w:val="00675C10"/>
    <w:rsid w:val="00676EE2"/>
    <w:rsid w:val="00677B6C"/>
    <w:rsid w:val="00677B7D"/>
    <w:rsid w:val="00677DE3"/>
    <w:rsid w:val="006817D2"/>
    <w:rsid w:val="00681983"/>
    <w:rsid w:val="00681CCE"/>
    <w:rsid w:val="00682094"/>
    <w:rsid w:val="006822CD"/>
    <w:rsid w:val="00682F0C"/>
    <w:rsid w:val="00682F54"/>
    <w:rsid w:val="006832D8"/>
    <w:rsid w:val="00683914"/>
    <w:rsid w:val="006858EB"/>
    <w:rsid w:val="00685C36"/>
    <w:rsid w:val="00687031"/>
    <w:rsid w:val="0068713E"/>
    <w:rsid w:val="00687C05"/>
    <w:rsid w:val="00687C2A"/>
    <w:rsid w:val="00687E74"/>
    <w:rsid w:val="006911BE"/>
    <w:rsid w:val="00691457"/>
    <w:rsid w:val="00691A2E"/>
    <w:rsid w:val="00691AF3"/>
    <w:rsid w:val="0069217B"/>
    <w:rsid w:val="00692466"/>
    <w:rsid w:val="006932D6"/>
    <w:rsid w:val="006936AF"/>
    <w:rsid w:val="006939BA"/>
    <w:rsid w:val="00693B3C"/>
    <w:rsid w:val="00693E73"/>
    <w:rsid w:val="006960B2"/>
    <w:rsid w:val="00696225"/>
    <w:rsid w:val="0069685F"/>
    <w:rsid w:val="00696D27"/>
    <w:rsid w:val="006973B2"/>
    <w:rsid w:val="00697C62"/>
    <w:rsid w:val="00697E36"/>
    <w:rsid w:val="006A053E"/>
    <w:rsid w:val="006A0EA9"/>
    <w:rsid w:val="006A1118"/>
    <w:rsid w:val="006A2D17"/>
    <w:rsid w:val="006A2E4F"/>
    <w:rsid w:val="006A31B0"/>
    <w:rsid w:val="006A48C0"/>
    <w:rsid w:val="006A4C6F"/>
    <w:rsid w:val="006A4CF4"/>
    <w:rsid w:val="006A652E"/>
    <w:rsid w:val="006A6A9B"/>
    <w:rsid w:val="006A6DE0"/>
    <w:rsid w:val="006A6E0E"/>
    <w:rsid w:val="006A6F10"/>
    <w:rsid w:val="006A77D0"/>
    <w:rsid w:val="006B0019"/>
    <w:rsid w:val="006B0385"/>
    <w:rsid w:val="006B05E6"/>
    <w:rsid w:val="006B12E1"/>
    <w:rsid w:val="006B1564"/>
    <w:rsid w:val="006B18EF"/>
    <w:rsid w:val="006B1E74"/>
    <w:rsid w:val="006B23BA"/>
    <w:rsid w:val="006B24D6"/>
    <w:rsid w:val="006B28DA"/>
    <w:rsid w:val="006B37BF"/>
    <w:rsid w:val="006B3A68"/>
    <w:rsid w:val="006B3F84"/>
    <w:rsid w:val="006B3FC1"/>
    <w:rsid w:val="006B4080"/>
    <w:rsid w:val="006B45A2"/>
    <w:rsid w:val="006B533E"/>
    <w:rsid w:val="006B53D5"/>
    <w:rsid w:val="006B5CFA"/>
    <w:rsid w:val="006B64C0"/>
    <w:rsid w:val="006B653C"/>
    <w:rsid w:val="006B6AFC"/>
    <w:rsid w:val="006B6BCD"/>
    <w:rsid w:val="006B6E4A"/>
    <w:rsid w:val="006B75D6"/>
    <w:rsid w:val="006B7B3A"/>
    <w:rsid w:val="006B7CCC"/>
    <w:rsid w:val="006C0207"/>
    <w:rsid w:val="006C0417"/>
    <w:rsid w:val="006C04E3"/>
    <w:rsid w:val="006C154C"/>
    <w:rsid w:val="006C1F4D"/>
    <w:rsid w:val="006C2169"/>
    <w:rsid w:val="006C2AAA"/>
    <w:rsid w:val="006C3282"/>
    <w:rsid w:val="006C39EA"/>
    <w:rsid w:val="006C4DB3"/>
    <w:rsid w:val="006C524C"/>
    <w:rsid w:val="006C5523"/>
    <w:rsid w:val="006C5BFA"/>
    <w:rsid w:val="006C635C"/>
    <w:rsid w:val="006C7F18"/>
    <w:rsid w:val="006D0A5D"/>
    <w:rsid w:val="006D1B90"/>
    <w:rsid w:val="006D21DF"/>
    <w:rsid w:val="006D225F"/>
    <w:rsid w:val="006D24B2"/>
    <w:rsid w:val="006D2712"/>
    <w:rsid w:val="006D2ED5"/>
    <w:rsid w:val="006D2FE8"/>
    <w:rsid w:val="006D3303"/>
    <w:rsid w:val="006D3DE2"/>
    <w:rsid w:val="006D41DF"/>
    <w:rsid w:val="006D446F"/>
    <w:rsid w:val="006D45F9"/>
    <w:rsid w:val="006D4D79"/>
    <w:rsid w:val="006D5330"/>
    <w:rsid w:val="006D5975"/>
    <w:rsid w:val="006D7032"/>
    <w:rsid w:val="006D707C"/>
    <w:rsid w:val="006D735C"/>
    <w:rsid w:val="006D75C4"/>
    <w:rsid w:val="006D7E09"/>
    <w:rsid w:val="006E2E6B"/>
    <w:rsid w:val="006E2EC1"/>
    <w:rsid w:val="006E348A"/>
    <w:rsid w:val="006E364C"/>
    <w:rsid w:val="006E3F1C"/>
    <w:rsid w:val="006E4986"/>
    <w:rsid w:val="006E4BC5"/>
    <w:rsid w:val="006E4E34"/>
    <w:rsid w:val="006E5371"/>
    <w:rsid w:val="006E58CB"/>
    <w:rsid w:val="006E5A19"/>
    <w:rsid w:val="006E5D3E"/>
    <w:rsid w:val="006E5E2F"/>
    <w:rsid w:val="006E62C1"/>
    <w:rsid w:val="006E648B"/>
    <w:rsid w:val="006E6543"/>
    <w:rsid w:val="006E65D7"/>
    <w:rsid w:val="006E6C6A"/>
    <w:rsid w:val="006E6CE4"/>
    <w:rsid w:val="006E725D"/>
    <w:rsid w:val="006E76E6"/>
    <w:rsid w:val="006E79E0"/>
    <w:rsid w:val="006F07BD"/>
    <w:rsid w:val="006F08F8"/>
    <w:rsid w:val="006F0A8E"/>
    <w:rsid w:val="006F0C00"/>
    <w:rsid w:val="006F0D3C"/>
    <w:rsid w:val="006F12FC"/>
    <w:rsid w:val="006F1B76"/>
    <w:rsid w:val="006F202A"/>
    <w:rsid w:val="006F215F"/>
    <w:rsid w:val="006F2302"/>
    <w:rsid w:val="006F2D8C"/>
    <w:rsid w:val="006F43FD"/>
    <w:rsid w:val="006F4976"/>
    <w:rsid w:val="006F4A52"/>
    <w:rsid w:val="006F4D84"/>
    <w:rsid w:val="006F5BF7"/>
    <w:rsid w:val="006F70B7"/>
    <w:rsid w:val="006F7FA8"/>
    <w:rsid w:val="0070040D"/>
    <w:rsid w:val="00700AC9"/>
    <w:rsid w:val="00700B77"/>
    <w:rsid w:val="00700C56"/>
    <w:rsid w:val="00701560"/>
    <w:rsid w:val="00701C07"/>
    <w:rsid w:val="00702403"/>
    <w:rsid w:val="00702911"/>
    <w:rsid w:val="00702CF1"/>
    <w:rsid w:val="00702F49"/>
    <w:rsid w:val="00703C4D"/>
    <w:rsid w:val="00703E81"/>
    <w:rsid w:val="00704031"/>
    <w:rsid w:val="00704801"/>
    <w:rsid w:val="007048FB"/>
    <w:rsid w:val="0070587D"/>
    <w:rsid w:val="00705955"/>
    <w:rsid w:val="00705BA3"/>
    <w:rsid w:val="007065B9"/>
    <w:rsid w:val="00706DED"/>
    <w:rsid w:val="00707035"/>
    <w:rsid w:val="00707353"/>
    <w:rsid w:val="00707862"/>
    <w:rsid w:val="00707C0D"/>
    <w:rsid w:val="00707FDC"/>
    <w:rsid w:val="00710237"/>
    <w:rsid w:val="00710686"/>
    <w:rsid w:val="00710818"/>
    <w:rsid w:val="007111C1"/>
    <w:rsid w:val="00711A72"/>
    <w:rsid w:val="00711B05"/>
    <w:rsid w:val="00711F39"/>
    <w:rsid w:val="00712606"/>
    <w:rsid w:val="00712A2D"/>
    <w:rsid w:val="0071329E"/>
    <w:rsid w:val="00713721"/>
    <w:rsid w:val="00713C6D"/>
    <w:rsid w:val="00714BF8"/>
    <w:rsid w:val="00714CD3"/>
    <w:rsid w:val="00714F83"/>
    <w:rsid w:val="00714FAD"/>
    <w:rsid w:val="00715200"/>
    <w:rsid w:val="00715433"/>
    <w:rsid w:val="00715985"/>
    <w:rsid w:val="00715EBF"/>
    <w:rsid w:val="00716CFF"/>
    <w:rsid w:val="00716D73"/>
    <w:rsid w:val="00717258"/>
    <w:rsid w:val="00717787"/>
    <w:rsid w:val="00717C0C"/>
    <w:rsid w:val="00720063"/>
    <w:rsid w:val="007201C8"/>
    <w:rsid w:val="0072067B"/>
    <w:rsid w:val="007210B1"/>
    <w:rsid w:val="007213ED"/>
    <w:rsid w:val="007215A3"/>
    <w:rsid w:val="00721905"/>
    <w:rsid w:val="00722110"/>
    <w:rsid w:val="00722115"/>
    <w:rsid w:val="00722129"/>
    <w:rsid w:val="007224AE"/>
    <w:rsid w:val="007237EF"/>
    <w:rsid w:val="00723AE7"/>
    <w:rsid w:val="00723CED"/>
    <w:rsid w:val="00723F19"/>
    <w:rsid w:val="007243A6"/>
    <w:rsid w:val="00724495"/>
    <w:rsid w:val="007246A9"/>
    <w:rsid w:val="00726378"/>
    <w:rsid w:val="00726A82"/>
    <w:rsid w:val="00730C36"/>
    <w:rsid w:val="007310F4"/>
    <w:rsid w:val="0073117C"/>
    <w:rsid w:val="00731600"/>
    <w:rsid w:val="007318A9"/>
    <w:rsid w:val="007319C4"/>
    <w:rsid w:val="00731F1D"/>
    <w:rsid w:val="00732535"/>
    <w:rsid w:val="00732A9D"/>
    <w:rsid w:val="00732D87"/>
    <w:rsid w:val="0073501A"/>
    <w:rsid w:val="0073504A"/>
    <w:rsid w:val="00735169"/>
    <w:rsid w:val="00735950"/>
    <w:rsid w:val="007359B8"/>
    <w:rsid w:val="00735CC6"/>
    <w:rsid w:val="00735F76"/>
    <w:rsid w:val="00736589"/>
    <w:rsid w:val="0073687F"/>
    <w:rsid w:val="00737202"/>
    <w:rsid w:val="00737664"/>
    <w:rsid w:val="00737858"/>
    <w:rsid w:val="0073798B"/>
    <w:rsid w:val="00737D6F"/>
    <w:rsid w:val="00737FA7"/>
    <w:rsid w:val="0074095F"/>
    <w:rsid w:val="007414C8"/>
    <w:rsid w:val="00741F0B"/>
    <w:rsid w:val="00742473"/>
    <w:rsid w:val="007425D3"/>
    <w:rsid w:val="00742E2E"/>
    <w:rsid w:val="00742ECF"/>
    <w:rsid w:val="0074330F"/>
    <w:rsid w:val="00743738"/>
    <w:rsid w:val="00744BF8"/>
    <w:rsid w:val="00744EDC"/>
    <w:rsid w:val="00744EE8"/>
    <w:rsid w:val="00745384"/>
    <w:rsid w:val="0074539D"/>
    <w:rsid w:val="00745A2A"/>
    <w:rsid w:val="00745B5D"/>
    <w:rsid w:val="00746546"/>
    <w:rsid w:val="0074669E"/>
    <w:rsid w:val="007469AB"/>
    <w:rsid w:val="00746EC3"/>
    <w:rsid w:val="007472E4"/>
    <w:rsid w:val="007472FC"/>
    <w:rsid w:val="00747A14"/>
    <w:rsid w:val="0075045C"/>
    <w:rsid w:val="00750873"/>
    <w:rsid w:val="00750BD6"/>
    <w:rsid w:val="00751173"/>
    <w:rsid w:val="00751697"/>
    <w:rsid w:val="00751C17"/>
    <w:rsid w:val="0075220D"/>
    <w:rsid w:val="00752366"/>
    <w:rsid w:val="00753270"/>
    <w:rsid w:val="007538E1"/>
    <w:rsid w:val="0075391C"/>
    <w:rsid w:val="00753A14"/>
    <w:rsid w:val="00753AA5"/>
    <w:rsid w:val="00753F2F"/>
    <w:rsid w:val="007548AB"/>
    <w:rsid w:val="0075519E"/>
    <w:rsid w:val="00755655"/>
    <w:rsid w:val="007557D7"/>
    <w:rsid w:val="00755AAB"/>
    <w:rsid w:val="00755AD8"/>
    <w:rsid w:val="00755B2D"/>
    <w:rsid w:val="00755E88"/>
    <w:rsid w:val="00755ED2"/>
    <w:rsid w:val="0075667A"/>
    <w:rsid w:val="0075672E"/>
    <w:rsid w:val="007567ED"/>
    <w:rsid w:val="00757664"/>
    <w:rsid w:val="00757CD0"/>
    <w:rsid w:val="007601B5"/>
    <w:rsid w:val="00760656"/>
    <w:rsid w:val="00760682"/>
    <w:rsid w:val="00761AD5"/>
    <w:rsid w:val="00762544"/>
    <w:rsid w:val="007626C5"/>
    <w:rsid w:val="00762C00"/>
    <w:rsid w:val="00763300"/>
    <w:rsid w:val="0076359F"/>
    <w:rsid w:val="0076391B"/>
    <w:rsid w:val="007640BD"/>
    <w:rsid w:val="00764908"/>
    <w:rsid w:val="00764A6E"/>
    <w:rsid w:val="007652A9"/>
    <w:rsid w:val="00765835"/>
    <w:rsid w:val="007663F3"/>
    <w:rsid w:val="00766825"/>
    <w:rsid w:val="0076692B"/>
    <w:rsid w:val="0076721E"/>
    <w:rsid w:val="0076749D"/>
    <w:rsid w:val="00767926"/>
    <w:rsid w:val="00767A00"/>
    <w:rsid w:val="007708F4"/>
    <w:rsid w:val="00770A80"/>
    <w:rsid w:val="00770A8C"/>
    <w:rsid w:val="00771867"/>
    <w:rsid w:val="00771B0E"/>
    <w:rsid w:val="00771F25"/>
    <w:rsid w:val="00772526"/>
    <w:rsid w:val="00772C41"/>
    <w:rsid w:val="00772D6E"/>
    <w:rsid w:val="00773030"/>
    <w:rsid w:val="00773999"/>
    <w:rsid w:val="007740BC"/>
    <w:rsid w:val="00774970"/>
    <w:rsid w:val="007753D8"/>
    <w:rsid w:val="00775A7A"/>
    <w:rsid w:val="00775F8F"/>
    <w:rsid w:val="00776054"/>
    <w:rsid w:val="00776358"/>
    <w:rsid w:val="0077659B"/>
    <w:rsid w:val="007769B9"/>
    <w:rsid w:val="00776AA8"/>
    <w:rsid w:val="00776BA1"/>
    <w:rsid w:val="00776BCF"/>
    <w:rsid w:val="0077703E"/>
    <w:rsid w:val="0077741B"/>
    <w:rsid w:val="007776FB"/>
    <w:rsid w:val="00777939"/>
    <w:rsid w:val="00777AE3"/>
    <w:rsid w:val="00780134"/>
    <w:rsid w:val="007811B8"/>
    <w:rsid w:val="007822A9"/>
    <w:rsid w:val="0078235C"/>
    <w:rsid w:val="0078246D"/>
    <w:rsid w:val="00782BDA"/>
    <w:rsid w:val="0078327D"/>
    <w:rsid w:val="007836B6"/>
    <w:rsid w:val="00784218"/>
    <w:rsid w:val="007843D1"/>
    <w:rsid w:val="0078465F"/>
    <w:rsid w:val="0078486B"/>
    <w:rsid w:val="0078558E"/>
    <w:rsid w:val="00785665"/>
    <w:rsid w:val="0078580A"/>
    <w:rsid w:val="00785A4B"/>
    <w:rsid w:val="00785EAD"/>
    <w:rsid w:val="00787B3A"/>
    <w:rsid w:val="00790645"/>
    <w:rsid w:val="007907D8"/>
    <w:rsid w:val="00790EB8"/>
    <w:rsid w:val="007916FF"/>
    <w:rsid w:val="00791733"/>
    <w:rsid w:val="007920C6"/>
    <w:rsid w:val="00792527"/>
    <w:rsid w:val="0079314B"/>
    <w:rsid w:val="00793768"/>
    <w:rsid w:val="00793CF7"/>
    <w:rsid w:val="00793DD3"/>
    <w:rsid w:val="00794CF5"/>
    <w:rsid w:val="007958C0"/>
    <w:rsid w:val="00795EFB"/>
    <w:rsid w:val="0079608B"/>
    <w:rsid w:val="007960AB"/>
    <w:rsid w:val="00796C40"/>
    <w:rsid w:val="00796CE7"/>
    <w:rsid w:val="007976CD"/>
    <w:rsid w:val="00797C76"/>
    <w:rsid w:val="00797ED2"/>
    <w:rsid w:val="00797EDC"/>
    <w:rsid w:val="007A00E9"/>
    <w:rsid w:val="007A0468"/>
    <w:rsid w:val="007A057F"/>
    <w:rsid w:val="007A0A0F"/>
    <w:rsid w:val="007A1561"/>
    <w:rsid w:val="007A1F93"/>
    <w:rsid w:val="007A2A6E"/>
    <w:rsid w:val="007A2F10"/>
    <w:rsid w:val="007A3382"/>
    <w:rsid w:val="007A35E8"/>
    <w:rsid w:val="007A38F3"/>
    <w:rsid w:val="007A3D52"/>
    <w:rsid w:val="007A47D1"/>
    <w:rsid w:val="007A51B6"/>
    <w:rsid w:val="007A62A8"/>
    <w:rsid w:val="007A6812"/>
    <w:rsid w:val="007A6B9A"/>
    <w:rsid w:val="007A6FC4"/>
    <w:rsid w:val="007A74FB"/>
    <w:rsid w:val="007A757B"/>
    <w:rsid w:val="007A7AC4"/>
    <w:rsid w:val="007A7E57"/>
    <w:rsid w:val="007B069B"/>
    <w:rsid w:val="007B07CF"/>
    <w:rsid w:val="007B13DE"/>
    <w:rsid w:val="007B1B6C"/>
    <w:rsid w:val="007B1D41"/>
    <w:rsid w:val="007B2E17"/>
    <w:rsid w:val="007B34E8"/>
    <w:rsid w:val="007B4217"/>
    <w:rsid w:val="007B5D74"/>
    <w:rsid w:val="007B60B3"/>
    <w:rsid w:val="007B615C"/>
    <w:rsid w:val="007B69AE"/>
    <w:rsid w:val="007B7519"/>
    <w:rsid w:val="007B7B01"/>
    <w:rsid w:val="007B7DBD"/>
    <w:rsid w:val="007C0D2F"/>
    <w:rsid w:val="007C0E42"/>
    <w:rsid w:val="007C1A6F"/>
    <w:rsid w:val="007C1D1C"/>
    <w:rsid w:val="007C249D"/>
    <w:rsid w:val="007C2852"/>
    <w:rsid w:val="007C2A3A"/>
    <w:rsid w:val="007C436C"/>
    <w:rsid w:val="007C4476"/>
    <w:rsid w:val="007C533F"/>
    <w:rsid w:val="007C5FDA"/>
    <w:rsid w:val="007C62A3"/>
    <w:rsid w:val="007D03CE"/>
    <w:rsid w:val="007D04B4"/>
    <w:rsid w:val="007D0ABC"/>
    <w:rsid w:val="007D0F8C"/>
    <w:rsid w:val="007D10E5"/>
    <w:rsid w:val="007D113C"/>
    <w:rsid w:val="007D1331"/>
    <w:rsid w:val="007D178D"/>
    <w:rsid w:val="007D1B6B"/>
    <w:rsid w:val="007D251C"/>
    <w:rsid w:val="007D2668"/>
    <w:rsid w:val="007D2928"/>
    <w:rsid w:val="007D2B32"/>
    <w:rsid w:val="007D2B49"/>
    <w:rsid w:val="007D2C2D"/>
    <w:rsid w:val="007D3049"/>
    <w:rsid w:val="007D31FF"/>
    <w:rsid w:val="007D3405"/>
    <w:rsid w:val="007D35E1"/>
    <w:rsid w:val="007D3B8D"/>
    <w:rsid w:val="007D42B2"/>
    <w:rsid w:val="007D5CA1"/>
    <w:rsid w:val="007D6201"/>
    <w:rsid w:val="007D636B"/>
    <w:rsid w:val="007D697B"/>
    <w:rsid w:val="007D7489"/>
    <w:rsid w:val="007D7C15"/>
    <w:rsid w:val="007D7E64"/>
    <w:rsid w:val="007D7E85"/>
    <w:rsid w:val="007E01C6"/>
    <w:rsid w:val="007E01C9"/>
    <w:rsid w:val="007E0558"/>
    <w:rsid w:val="007E0D91"/>
    <w:rsid w:val="007E1F18"/>
    <w:rsid w:val="007E209A"/>
    <w:rsid w:val="007E2268"/>
    <w:rsid w:val="007E2419"/>
    <w:rsid w:val="007E267B"/>
    <w:rsid w:val="007E27A3"/>
    <w:rsid w:val="007E2AFA"/>
    <w:rsid w:val="007E3373"/>
    <w:rsid w:val="007E3420"/>
    <w:rsid w:val="007E35DF"/>
    <w:rsid w:val="007E3AD7"/>
    <w:rsid w:val="007E4915"/>
    <w:rsid w:val="007E4966"/>
    <w:rsid w:val="007E516A"/>
    <w:rsid w:val="007E54D5"/>
    <w:rsid w:val="007E5638"/>
    <w:rsid w:val="007E5A3B"/>
    <w:rsid w:val="007E5B58"/>
    <w:rsid w:val="007E650C"/>
    <w:rsid w:val="007E6A0C"/>
    <w:rsid w:val="007E6C46"/>
    <w:rsid w:val="007E6F2D"/>
    <w:rsid w:val="007E7392"/>
    <w:rsid w:val="007E78B7"/>
    <w:rsid w:val="007E798C"/>
    <w:rsid w:val="007E7E86"/>
    <w:rsid w:val="007F01A5"/>
    <w:rsid w:val="007F14C1"/>
    <w:rsid w:val="007F177B"/>
    <w:rsid w:val="007F18C1"/>
    <w:rsid w:val="007F1D31"/>
    <w:rsid w:val="007F2CA7"/>
    <w:rsid w:val="007F3068"/>
    <w:rsid w:val="007F33FB"/>
    <w:rsid w:val="007F3572"/>
    <w:rsid w:val="007F3EC4"/>
    <w:rsid w:val="007F41E4"/>
    <w:rsid w:val="007F4AAD"/>
    <w:rsid w:val="007F5361"/>
    <w:rsid w:val="007F5506"/>
    <w:rsid w:val="007F5737"/>
    <w:rsid w:val="007F6648"/>
    <w:rsid w:val="007F76FE"/>
    <w:rsid w:val="007F7A65"/>
    <w:rsid w:val="007F7B9F"/>
    <w:rsid w:val="00800218"/>
    <w:rsid w:val="00800E76"/>
    <w:rsid w:val="0080174A"/>
    <w:rsid w:val="00801865"/>
    <w:rsid w:val="00801E05"/>
    <w:rsid w:val="0080267E"/>
    <w:rsid w:val="00802EC2"/>
    <w:rsid w:val="008034D3"/>
    <w:rsid w:val="008047A3"/>
    <w:rsid w:val="008047F0"/>
    <w:rsid w:val="0080494C"/>
    <w:rsid w:val="00805C23"/>
    <w:rsid w:val="00805CCF"/>
    <w:rsid w:val="00806D5A"/>
    <w:rsid w:val="00807004"/>
    <w:rsid w:val="00807C7A"/>
    <w:rsid w:val="00810B19"/>
    <w:rsid w:val="00811712"/>
    <w:rsid w:val="00811959"/>
    <w:rsid w:val="00811FA8"/>
    <w:rsid w:val="008121D4"/>
    <w:rsid w:val="00813B28"/>
    <w:rsid w:val="008143A8"/>
    <w:rsid w:val="00814F9C"/>
    <w:rsid w:val="008153E1"/>
    <w:rsid w:val="008156EB"/>
    <w:rsid w:val="0081606B"/>
    <w:rsid w:val="0081618B"/>
    <w:rsid w:val="00816547"/>
    <w:rsid w:val="008168B3"/>
    <w:rsid w:val="00816E67"/>
    <w:rsid w:val="0082043A"/>
    <w:rsid w:val="00820A2E"/>
    <w:rsid w:val="008210F9"/>
    <w:rsid w:val="008214F6"/>
    <w:rsid w:val="0082171D"/>
    <w:rsid w:val="0082320A"/>
    <w:rsid w:val="008235C1"/>
    <w:rsid w:val="008239FF"/>
    <w:rsid w:val="00823CF9"/>
    <w:rsid w:val="00824276"/>
    <w:rsid w:val="00824532"/>
    <w:rsid w:val="00824C16"/>
    <w:rsid w:val="00825171"/>
    <w:rsid w:val="0082524C"/>
    <w:rsid w:val="00825728"/>
    <w:rsid w:val="0082584D"/>
    <w:rsid w:val="00825F46"/>
    <w:rsid w:val="00825FF1"/>
    <w:rsid w:val="008262AB"/>
    <w:rsid w:val="0082678E"/>
    <w:rsid w:val="0082756D"/>
    <w:rsid w:val="008277AD"/>
    <w:rsid w:val="008279A1"/>
    <w:rsid w:val="0083088A"/>
    <w:rsid w:val="00830ACB"/>
    <w:rsid w:val="00831AB8"/>
    <w:rsid w:val="00831BA9"/>
    <w:rsid w:val="00832165"/>
    <w:rsid w:val="0083250C"/>
    <w:rsid w:val="0083294D"/>
    <w:rsid w:val="008339EF"/>
    <w:rsid w:val="00833A3F"/>
    <w:rsid w:val="0083499E"/>
    <w:rsid w:val="008349AC"/>
    <w:rsid w:val="00834D25"/>
    <w:rsid w:val="008357B6"/>
    <w:rsid w:val="00835806"/>
    <w:rsid w:val="00835994"/>
    <w:rsid w:val="008359FB"/>
    <w:rsid w:val="008373A9"/>
    <w:rsid w:val="008379BF"/>
    <w:rsid w:val="00840060"/>
    <w:rsid w:val="0084090B"/>
    <w:rsid w:val="00841461"/>
    <w:rsid w:val="00841AE2"/>
    <w:rsid w:val="00841DB8"/>
    <w:rsid w:val="00842403"/>
    <w:rsid w:val="00842DFB"/>
    <w:rsid w:val="008437C9"/>
    <w:rsid w:val="0084384E"/>
    <w:rsid w:val="00844222"/>
    <w:rsid w:val="0084454E"/>
    <w:rsid w:val="00844EE3"/>
    <w:rsid w:val="00845054"/>
    <w:rsid w:val="0084505F"/>
    <w:rsid w:val="0084528B"/>
    <w:rsid w:val="0084547F"/>
    <w:rsid w:val="008454A3"/>
    <w:rsid w:val="008455CC"/>
    <w:rsid w:val="008459F0"/>
    <w:rsid w:val="00845A12"/>
    <w:rsid w:val="00845CD0"/>
    <w:rsid w:val="00845F37"/>
    <w:rsid w:val="008464FD"/>
    <w:rsid w:val="0084686E"/>
    <w:rsid w:val="00847098"/>
    <w:rsid w:val="0084748D"/>
    <w:rsid w:val="00847C01"/>
    <w:rsid w:val="00850029"/>
    <w:rsid w:val="00850366"/>
    <w:rsid w:val="00850FBA"/>
    <w:rsid w:val="00851632"/>
    <w:rsid w:val="008516BC"/>
    <w:rsid w:val="008516E8"/>
    <w:rsid w:val="00851906"/>
    <w:rsid w:val="00851942"/>
    <w:rsid w:val="00851CF4"/>
    <w:rsid w:val="00854092"/>
    <w:rsid w:val="008544F5"/>
    <w:rsid w:val="00854507"/>
    <w:rsid w:val="00854918"/>
    <w:rsid w:val="00855B0A"/>
    <w:rsid w:val="00855B1B"/>
    <w:rsid w:val="00855FE8"/>
    <w:rsid w:val="00856081"/>
    <w:rsid w:val="00856C3A"/>
    <w:rsid w:val="008571AC"/>
    <w:rsid w:val="00857A4E"/>
    <w:rsid w:val="00860E74"/>
    <w:rsid w:val="00861E4A"/>
    <w:rsid w:val="00861F8A"/>
    <w:rsid w:val="008620F2"/>
    <w:rsid w:val="008624D5"/>
    <w:rsid w:val="00863706"/>
    <w:rsid w:val="008645BA"/>
    <w:rsid w:val="00864641"/>
    <w:rsid w:val="00864D15"/>
    <w:rsid w:val="00864E63"/>
    <w:rsid w:val="00865700"/>
    <w:rsid w:val="00865CF1"/>
    <w:rsid w:val="00866F4D"/>
    <w:rsid w:val="008672FB"/>
    <w:rsid w:val="00867D09"/>
    <w:rsid w:val="00870E21"/>
    <w:rsid w:val="00870F00"/>
    <w:rsid w:val="0087127F"/>
    <w:rsid w:val="008716DD"/>
    <w:rsid w:val="00871A71"/>
    <w:rsid w:val="00872A9D"/>
    <w:rsid w:val="00873217"/>
    <w:rsid w:val="0087385C"/>
    <w:rsid w:val="00873F09"/>
    <w:rsid w:val="0087493C"/>
    <w:rsid w:val="00874E5E"/>
    <w:rsid w:val="00875154"/>
    <w:rsid w:val="0087529D"/>
    <w:rsid w:val="00875738"/>
    <w:rsid w:val="00875999"/>
    <w:rsid w:val="008759FF"/>
    <w:rsid w:val="008761A1"/>
    <w:rsid w:val="0087628D"/>
    <w:rsid w:val="00876810"/>
    <w:rsid w:val="0087701B"/>
    <w:rsid w:val="008778CA"/>
    <w:rsid w:val="00877DB9"/>
    <w:rsid w:val="0088017C"/>
    <w:rsid w:val="00880299"/>
    <w:rsid w:val="00880834"/>
    <w:rsid w:val="00880FC0"/>
    <w:rsid w:val="00881904"/>
    <w:rsid w:val="00881C28"/>
    <w:rsid w:val="00881E76"/>
    <w:rsid w:val="0088200A"/>
    <w:rsid w:val="00882812"/>
    <w:rsid w:val="008838C1"/>
    <w:rsid w:val="008839D5"/>
    <w:rsid w:val="00883D69"/>
    <w:rsid w:val="00883D70"/>
    <w:rsid w:val="008842B4"/>
    <w:rsid w:val="00884552"/>
    <w:rsid w:val="0088485A"/>
    <w:rsid w:val="00884EC7"/>
    <w:rsid w:val="00885224"/>
    <w:rsid w:val="00885639"/>
    <w:rsid w:val="008856F1"/>
    <w:rsid w:val="008858CC"/>
    <w:rsid w:val="008865B1"/>
    <w:rsid w:val="0088715F"/>
    <w:rsid w:val="00887515"/>
    <w:rsid w:val="00887621"/>
    <w:rsid w:val="00890652"/>
    <w:rsid w:val="00890A01"/>
    <w:rsid w:val="00890C34"/>
    <w:rsid w:val="0089153E"/>
    <w:rsid w:val="0089221E"/>
    <w:rsid w:val="008922DA"/>
    <w:rsid w:val="008923ED"/>
    <w:rsid w:val="00892742"/>
    <w:rsid w:val="00892829"/>
    <w:rsid w:val="008938AA"/>
    <w:rsid w:val="0089397E"/>
    <w:rsid w:val="008940D4"/>
    <w:rsid w:val="00894678"/>
    <w:rsid w:val="00894966"/>
    <w:rsid w:val="00895505"/>
    <w:rsid w:val="0089673E"/>
    <w:rsid w:val="00896B46"/>
    <w:rsid w:val="00896F30"/>
    <w:rsid w:val="00897BE0"/>
    <w:rsid w:val="00897EB2"/>
    <w:rsid w:val="00897F81"/>
    <w:rsid w:val="008A06D2"/>
    <w:rsid w:val="008A0B67"/>
    <w:rsid w:val="008A0EDB"/>
    <w:rsid w:val="008A1456"/>
    <w:rsid w:val="008A1B39"/>
    <w:rsid w:val="008A1D47"/>
    <w:rsid w:val="008A2564"/>
    <w:rsid w:val="008A2FE4"/>
    <w:rsid w:val="008A319C"/>
    <w:rsid w:val="008A3339"/>
    <w:rsid w:val="008A333D"/>
    <w:rsid w:val="008A4039"/>
    <w:rsid w:val="008A4777"/>
    <w:rsid w:val="008A48BA"/>
    <w:rsid w:val="008A4D2F"/>
    <w:rsid w:val="008A5E3F"/>
    <w:rsid w:val="008A6240"/>
    <w:rsid w:val="008A70F6"/>
    <w:rsid w:val="008A7DA0"/>
    <w:rsid w:val="008B05A1"/>
    <w:rsid w:val="008B0FEA"/>
    <w:rsid w:val="008B1017"/>
    <w:rsid w:val="008B149D"/>
    <w:rsid w:val="008B1719"/>
    <w:rsid w:val="008B1954"/>
    <w:rsid w:val="008B1C8F"/>
    <w:rsid w:val="008B1CB0"/>
    <w:rsid w:val="008B1D29"/>
    <w:rsid w:val="008B1D5C"/>
    <w:rsid w:val="008B2FE5"/>
    <w:rsid w:val="008B39D2"/>
    <w:rsid w:val="008B435F"/>
    <w:rsid w:val="008B4675"/>
    <w:rsid w:val="008B52E4"/>
    <w:rsid w:val="008B552E"/>
    <w:rsid w:val="008B5B27"/>
    <w:rsid w:val="008B5C26"/>
    <w:rsid w:val="008B5F46"/>
    <w:rsid w:val="008B6384"/>
    <w:rsid w:val="008B6DB3"/>
    <w:rsid w:val="008B72BE"/>
    <w:rsid w:val="008B738F"/>
    <w:rsid w:val="008B7892"/>
    <w:rsid w:val="008C135F"/>
    <w:rsid w:val="008C1718"/>
    <w:rsid w:val="008C17BD"/>
    <w:rsid w:val="008C19E1"/>
    <w:rsid w:val="008C1B1F"/>
    <w:rsid w:val="008C514D"/>
    <w:rsid w:val="008C5812"/>
    <w:rsid w:val="008C5C91"/>
    <w:rsid w:val="008C5E14"/>
    <w:rsid w:val="008C6E72"/>
    <w:rsid w:val="008C6FC9"/>
    <w:rsid w:val="008C718B"/>
    <w:rsid w:val="008D029E"/>
    <w:rsid w:val="008D0C02"/>
    <w:rsid w:val="008D0E3C"/>
    <w:rsid w:val="008D16EE"/>
    <w:rsid w:val="008D1BEB"/>
    <w:rsid w:val="008D221B"/>
    <w:rsid w:val="008D35B3"/>
    <w:rsid w:val="008D3750"/>
    <w:rsid w:val="008D4914"/>
    <w:rsid w:val="008D4BC7"/>
    <w:rsid w:val="008D544E"/>
    <w:rsid w:val="008D5FC6"/>
    <w:rsid w:val="008D5FFD"/>
    <w:rsid w:val="008D6419"/>
    <w:rsid w:val="008D653D"/>
    <w:rsid w:val="008D669D"/>
    <w:rsid w:val="008D6CF1"/>
    <w:rsid w:val="008D7002"/>
    <w:rsid w:val="008D7003"/>
    <w:rsid w:val="008D77F0"/>
    <w:rsid w:val="008D7C02"/>
    <w:rsid w:val="008D7FDE"/>
    <w:rsid w:val="008E03AD"/>
    <w:rsid w:val="008E0712"/>
    <w:rsid w:val="008E1D59"/>
    <w:rsid w:val="008E3230"/>
    <w:rsid w:val="008E3538"/>
    <w:rsid w:val="008E4614"/>
    <w:rsid w:val="008E47B8"/>
    <w:rsid w:val="008E47F7"/>
    <w:rsid w:val="008E52A1"/>
    <w:rsid w:val="008E52CC"/>
    <w:rsid w:val="008E73F8"/>
    <w:rsid w:val="008E786A"/>
    <w:rsid w:val="008F0C8A"/>
    <w:rsid w:val="008F139A"/>
    <w:rsid w:val="008F13FE"/>
    <w:rsid w:val="008F16D2"/>
    <w:rsid w:val="008F1CC1"/>
    <w:rsid w:val="008F1E99"/>
    <w:rsid w:val="008F1F5E"/>
    <w:rsid w:val="008F2623"/>
    <w:rsid w:val="008F2B32"/>
    <w:rsid w:val="008F36A4"/>
    <w:rsid w:val="008F3718"/>
    <w:rsid w:val="008F3EBA"/>
    <w:rsid w:val="008F3ECA"/>
    <w:rsid w:val="008F424F"/>
    <w:rsid w:val="008F5551"/>
    <w:rsid w:val="008F5EB0"/>
    <w:rsid w:val="008F6362"/>
    <w:rsid w:val="008F6412"/>
    <w:rsid w:val="008F660B"/>
    <w:rsid w:val="008F690A"/>
    <w:rsid w:val="008F6FE9"/>
    <w:rsid w:val="008F70AA"/>
    <w:rsid w:val="008F7E08"/>
    <w:rsid w:val="00900011"/>
    <w:rsid w:val="00900D9B"/>
    <w:rsid w:val="009019B4"/>
    <w:rsid w:val="00901B8F"/>
    <w:rsid w:val="00901CA8"/>
    <w:rsid w:val="00901D46"/>
    <w:rsid w:val="00901FE3"/>
    <w:rsid w:val="009023EF"/>
    <w:rsid w:val="0090271A"/>
    <w:rsid w:val="009027CD"/>
    <w:rsid w:val="009028E8"/>
    <w:rsid w:val="00902A4C"/>
    <w:rsid w:val="00902AE0"/>
    <w:rsid w:val="00902F74"/>
    <w:rsid w:val="0090305A"/>
    <w:rsid w:val="00903F95"/>
    <w:rsid w:val="00904A90"/>
    <w:rsid w:val="0090529A"/>
    <w:rsid w:val="00905A64"/>
    <w:rsid w:val="00906146"/>
    <w:rsid w:val="009063FF"/>
    <w:rsid w:val="0090658D"/>
    <w:rsid w:val="0090667D"/>
    <w:rsid w:val="00907653"/>
    <w:rsid w:val="00907EE9"/>
    <w:rsid w:val="00907FC6"/>
    <w:rsid w:val="009100F9"/>
    <w:rsid w:val="00911648"/>
    <w:rsid w:val="00911992"/>
    <w:rsid w:val="00911FF4"/>
    <w:rsid w:val="009122B0"/>
    <w:rsid w:val="00912A96"/>
    <w:rsid w:val="0091382C"/>
    <w:rsid w:val="00913EA3"/>
    <w:rsid w:val="009141DB"/>
    <w:rsid w:val="0091494F"/>
    <w:rsid w:val="00914A63"/>
    <w:rsid w:val="00914C56"/>
    <w:rsid w:val="009157A6"/>
    <w:rsid w:val="00915B0F"/>
    <w:rsid w:val="00916089"/>
    <w:rsid w:val="00916EBA"/>
    <w:rsid w:val="009172B9"/>
    <w:rsid w:val="0091771E"/>
    <w:rsid w:val="00917C57"/>
    <w:rsid w:val="0092092C"/>
    <w:rsid w:val="00920B3C"/>
    <w:rsid w:val="00920CC7"/>
    <w:rsid w:val="00921761"/>
    <w:rsid w:val="00921AE6"/>
    <w:rsid w:val="00921B9B"/>
    <w:rsid w:val="0092205B"/>
    <w:rsid w:val="0092309A"/>
    <w:rsid w:val="009231AB"/>
    <w:rsid w:val="00923325"/>
    <w:rsid w:val="00923493"/>
    <w:rsid w:val="00924722"/>
    <w:rsid w:val="0092570D"/>
    <w:rsid w:val="009258A7"/>
    <w:rsid w:val="009258F4"/>
    <w:rsid w:val="00925D1F"/>
    <w:rsid w:val="00925D8F"/>
    <w:rsid w:val="00925DE6"/>
    <w:rsid w:val="00926635"/>
    <w:rsid w:val="00926910"/>
    <w:rsid w:val="009269D8"/>
    <w:rsid w:val="00926FF3"/>
    <w:rsid w:val="00927313"/>
    <w:rsid w:val="0092791E"/>
    <w:rsid w:val="00927CDD"/>
    <w:rsid w:val="009301B9"/>
    <w:rsid w:val="00930FFF"/>
    <w:rsid w:val="00931120"/>
    <w:rsid w:val="00931164"/>
    <w:rsid w:val="0093144B"/>
    <w:rsid w:val="009317F7"/>
    <w:rsid w:val="00931A5B"/>
    <w:rsid w:val="00931BF8"/>
    <w:rsid w:val="009321E6"/>
    <w:rsid w:val="009328A1"/>
    <w:rsid w:val="00933CB0"/>
    <w:rsid w:val="00933D74"/>
    <w:rsid w:val="00936B4A"/>
    <w:rsid w:val="00936D2F"/>
    <w:rsid w:val="0093799E"/>
    <w:rsid w:val="00937EA6"/>
    <w:rsid w:val="00940052"/>
    <w:rsid w:val="0094041E"/>
    <w:rsid w:val="0094076F"/>
    <w:rsid w:val="00940B75"/>
    <w:rsid w:val="00941DFE"/>
    <w:rsid w:val="009429D1"/>
    <w:rsid w:val="009429F2"/>
    <w:rsid w:val="00942B45"/>
    <w:rsid w:val="00942E83"/>
    <w:rsid w:val="00943558"/>
    <w:rsid w:val="009442F4"/>
    <w:rsid w:val="00944589"/>
    <w:rsid w:val="0094513A"/>
    <w:rsid w:val="009454E3"/>
    <w:rsid w:val="00945750"/>
    <w:rsid w:val="00945C12"/>
    <w:rsid w:val="00946CC9"/>
    <w:rsid w:val="00946F2A"/>
    <w:rsid w:val="009474E0"/>
    <w:rsid w:val="0094751E"/>
    <w:rsid w:val="00947EFB"/>
    <w:rsid w:val="009502CF"/>
    <w:rsid w:val="00950744"/>
    <w:rsid w:val="00951301"/>
    <w:rsid w:val="009514EA"/>
    <w:rsid w:val="0095165A"/>
    <w:rsid w:val="0095172D"/>
    <w:rsid w:val="00951EE0"/>
    <w:rsid w:val="009527B6"/>
    <w:rsid w:val="00952C25"/>
    <w:rsid w:val="00952E4C"/>
    <w:rsid w:val="00952F6A"/>
    <w:rsid w:val="0095347D"/>
    <w:rsid w:val="00953AA5"/>
    <w:rsid w:val="00953C63"/>
    <w:rsid w:val="009541B9"/>
    <w:rsid w:val="009545B8"/>
    <w:rsid w:val="00954A07"/>
    <w:rsid w:val="00955087"/>
    <w:rsid w:val="009553EF"/>
    <w:rsid w:val="00955418"/>
    <w:rsid w:val="00956206"/>
    <w:rsid w:val="00956399"/>
    <w:rsid w:val="00956C44"/>
    <w:rsid w:val="00957077"/>
    <w:rsid w:val="00957650"/>
    <w:rsid w:val="00957C91"/>
    <w:rsid w:val="0096081E"/>
    <w:rsid w:val="00960CAF"/>
    <w:rsid w:val="009611C4"/>
    <w:rsid w:val="00961437"/>
    <w:rsid w:val="0096153D"/>
    <w:rsid w:val="00961633"/>
    <w:rsid w:val="009618BD"/>
    <w:rsid w:val="00961B1A"/>
    <w:rsid w:val="00961C90"/>
    <w:rsid w:val="00962127"/>
    <w:rsid w:val="00962799"/>
    <w:rsid w:val="00962883"/>
    <w:rsid w:val="00963B4C"/>
    <w:rsid w:val="00964113"/>
    <w:rsid w:val="009645D0"/>
    <w:rsid w:val="00964D84"/>
    <w:rsid w:val="00964FA6"/>
    <w:rsid w:val="009651BE"/>
    <w:rsid w:val="0096522D"/>
    <w:rsid w:val="00966111"/>
    <w:rsid w:val="00966C63"/>
    <w:rsid w:val="00966C8C"/>
    <w:rsid w:val="0096708A"/>
    <w:rsid w:val="009673F9"/>
    <w:rsid w:val="009676AF"/>
    <w:rsid w:val="009676DF"/>
    <w:rsid w:val="00967887"/>
    <w:rsid w:val="00970DD5"/>
    <w:rsid w:val="00971394"/>
    <w:rsid w:val="00971761"/>
    <w:rsid w:val="0097189F"/>
    <w:rsid w:val="00971A7E"/>
    <w:rsid w:val="0097218C"/>
    <w:rsid w:val="00972C00"/>
    <w:rsid w:val="00972C5D"/>
    <w:rsid w:val="00972F43"/>
    <w:rsid w:val="009732FC"/>
    <w:rsid w:val="00974232"/>
    <w:rsid w:val="00974322"/>
    <w:rsid w:val="00974339"/>
    <w:rsid w:val="009743C7"/>
    <w:rsid w:val="00974739"/>
    <w:rsid w:val="009748C6"/>
    <w:rsid w:val="00974F77"/>
    <w:rsid w:val="00975187"/>
    <w:rsid w:val="00975A93"/>
    <w:rsid w:val="00975D79"/>
    <w:rsid w:val="0097700D"/>
    <w:rsid w:val="00977149"/>
    <w:rsid w:val="00977388"/>
    <w:rsid w:val="00977582"/>
    <w:rsid w:val="00977FA3"/>
    <w:rsid w:val="00977FC8"/>
    <w:rsid w:val="00980602"/>
    <w:rsid w:val="0098084E"/>
    <w:rsid w:val="0098225F"/>
    <w:rsid w:val="00982873"/>
    <w:rsid w:val="00982E23"/>
    <w:rsid w:val="00982E6F"/>
    <w:rsid w:val="00983077"/>
    <w:rsid w:val="0098425C"/>
    <w:rsid w:val="00984D2E"/>
    <w:rsid w:val="0098560D"/>
    <w:rsid w:val="00985F40"/>
    <w:rsid w:val="00986188"/>
    <w:rsid w:val="009864CB"/>
    <w:rsid w:val="00987641"/>
    <w:rsid w:val="009900F3"/>
    <w:rsid w:val="00990BBC"/>
    <w:rsid w:val="00991409"/>
    <w:rsid w:val="0099158E"/>
    <w:rsid w:val="009916AA"/>
    <w:rsid w:val="009916E6"/>
    <w:rsid w:val="00991E7F"/>
    <w:rsid w:val="0099241E"/>
    <w:rsid w:val="0099263E"/>
    <w:rsid w:val="00992D98"/>
    <w:rsid w:val="00992E46"/>
    <w:rsid w:val="00993103"/>
    <w:rsid w:val="00993B0B"/>
    <w:rsid w:val="00993B93"/>
    <w:rsid w:val="009942AB"/>
    <w:rsid w:val="009957A5"/>
    <w:rsid w:val="00995842"/>
    <w:rsid w:val="0099671E"/>
    <w:rsid w:val="009968DF"/>
    <w:rsid w:val="00997572"/>
    <w:rsid w:val="009A0193"/>
    <w:rsid w:val="009A01B4"/>
    <w:rsid w:val="009A0403"/>
    <w:rsid w:val="009A0D58"/>
    <w:rsid w:val="009A1479"/>
    <w:rsid w:val="009A18F7"/>
    <w:rsid w:val="009A20E7"/>
    <w:rsid w:val="009A2211"/>
    <w:rsid w:val="009A3A7B"/>
    <w:rsid w:val="009A479F"/>
    <w:rsid w:val="009A4A12"/>
    <w:rsid w:val="009A4A81"/>
    <w:rsid w:val="009A4E00"/>
    <w:rsid w:val="009A4F9C"/>
    <w:rsid w:val="009A526A"/>
    <w:rsid w:val="009A5283"/>
    <w:rsid w:val="009A5ADB"/>
    <w:rsid w:val="009A5C81"/>
    <w:rsid w:val="009A6D2C"/>
    <w:rsid w:val="009A7059"/>
    <w:rsid w:val="009A77E6"/>
    <w:rsid w:val="009A7975"/>
    <w:rsid w:val="009A7CBE"/>
    <w:rsid w:val="009A7EF5"/>
    <w:rsid w:val="009B05F7"/>
    <w:rsid w:val="009B114C"/>
    <w:rsid w:val="009B15E1"/>
    <w:rsid w:val="009B19CA"/>
    <w:rsid w:val="009B1D69"/>
    <w:rsid w:val="009B1E28"/>
    <w:rsid w:val="009B1E87"/>
    <w:rsid w:val="009B1E8F"/>
    <w:rsid w:val="009B2549"/>
    <w:rsid w:val="009B26C1"/>
    <w:rsid w:val="009B3418"/>
    <w:rsid w:val="009B38C6"/>
    <w:rsid w:val="009B3B22"/>
    <w:rsid w:val="009B3B50"/>
    <w:rsid w:val="009B42B6"/>
    <w:rsid w:val="009B441A"/>
    <w:rsid w:val="009B5205"/>
    <w:rsid w:val="009B52FA"/>
    <w:rsid w:val="009B54E2"/>
    <w:rsid w:val="009B5FC1"/>
    <w:rsid w:val="009C0176"/>
    <w:rsid w:val="009C070E"/>
    <w:rsid w:val="009C0969"/>
    <w:rsid w:val="009C0C21"/>
    <w:rsid w:val="009C0C6D"/>
    <w:rsid w:val="009C0C70"/>
    <w:rsid w:val="009C0EE4"/>
    <w:rsid w:val="009C144C"/>
    <w:rsid w:val="009C15EE"/>
    <w:rsid w:val="009C1A48"/>
    <w:rsid w:val="009C2119"/>
    <w:rsid w:val="009C2A7F"/>
    <w:rsid w:val="009C2DCE"/>
    <w:rsid w:val="009C385C"/>
    <w:rsid w:val="009C39AD"/>
    <w:rsid w:val="009C3EE7"/>
    <w:rsid w:val="009C3FC1"/>
    <w:rsid w:val="009C403F"/>
    <w:rsid w:val="009C4138"/>
    <w:rsid w:val="009C4987"/>
    <w:rsid w:val="009C4D70"/>
    <w:rsid w:val="009C4DED"/>
    <w:rsid w:val="009C53D3"/>
    <w:rsid w:val="009C5A08"/>
    <w:rsid w:val="009C5D2D"/>
    <w:rsid w:val="009C6E4D"/>
    <w:rsid w:val="009C7430"/>
    <w:rsid w:val="009C755F"/>
    <w:rsid w:val="009C7771"/>
    <w:rsid w:val="009C7F9D"/>
    <w:rsid w:val="009D1509"/>
    <w:rsid w:val="009D24F3"/>
    <w:rsid w:val="009D34C8"/>
    <w:rsid w:val="009D3803"/>
    <w:rsid w:val="009D3B6D"/>
    <w:rsid w:val="009D3CDB"/>
    <w:rsid w:val="009D55B1"/>
    <w:rsid w:val="009D6B63"/>
    <w:rsid w:val="009D75F4"/>
    <w:rsid w:val="009D77F8"/>
    <w:rsid w:val="009D78C8"/>
    <w:rsid w:val="009D79A4"/>
    <w:rsid w:val="009E02DF"/>
    <w:rsid w:val="009E048F"/>
    <w:rsid w:val="009E0B87"/>
    <w:rsid w:val="009E122D"/>
    <w:rsid w:val="009E1CF0"/>
    <w:rsid w:val="009E1E0C"/>
    <w:rsid w:val="009E3038"/>
    <w:rsid w:val="009E3C16"/>
    <w:rsid w:val="009E416F"/>
    <w:rsid w:val="009E43C7"/>
    <w:rsid w:val="009E4500"/>
    <w:rsid w:val="009E48E4"/>
    <w:rsid w:val="009E4950"/>
    <w:rsid w:val="009E4AAE"/>
    <w:rsid w:val="009E5142"/>
    <w:rsid w:val="009E6063"/>
    <w:rsid w:val="009E63ED"/>
    <w:rsid w:val="009E6921"/>
    <w:rsid w:val="009E6ABC"/>
    <w:rsid w:val="009E6D40"/>
    <w:rsid w:val="009E7F13"/>
    <w:rsid w:val="009F0007"/>
    <w:rsid w:val="009F0131"/>
    <w:rsid w:val="009F060A"/>
    <w:rsid w:val="009F099C"/>
    <w:rsid w:val="009F1640"/>
    <w:rsid w:val="009F177E"/>
    <w:rsid w:val="009F2CDA"/>
    <w:rsid w:val="009F3089"/>
    <w:rsid w:val="009F30FF"/>
    <w:rsid w:val="009F3E82"/>
    <w:rsid w:val="009F41FD"/>
    <w:rsid w:val="009F4E7C"/>
    <w:rsid w:val="009F512C"/>
    <w:rsid w:val="009F5198"/>
    <w:rsid w:val="009F53B6"/>
    <w:rsid w:val="009F64F5"/>
    <w:rsid w:val="009F655B"/>
    <w:rsid w:val="009F6752"/>
    <w:rsid w:val="00A00C2E"/>
    <w:rsid w:val="00A00F96"/>
    <w:rsid w:val="00A01D28"/>
    <w:rsid w:val="00A020F6"/>
    <w:rsid w:val="00A021AD"/>
    <w:rsid w:val="00A02E85"/>
    <w:rsid w:val="00A03639"/>
    <w:rsid w:val="00A03B11"/>
    <w:rsid w:val="00A03CDF"/>
    <w:rsid w:val="00A04559"/>
    <w:rsid w:val="00A04834"/>
    <w:rsid w:val="00A04D94"/>
    <w:rsid w:val="00A04F9C"/>
    <w:rsid w:val="00A051A7"/>
    <w:rsid w:val="00A0553D"/>
    <w:rsid w:val="00A05555"/>
    <w:rsid w:val="00A05F78"/>
    <w:rsid w:val="00A06A04"/>
    <w:rsid w:val="00A074FB"/>
    <w:rsid w:val="00A10200"/>
    <w:rsid w:val="00A10411"/>
    <w:rsid w:val="00A10708"/>
    <w:rsid w:val="00A10F26"/>
    <w:rsid w:val="00A11443"/>
    <w:rsid w:val="00A121DB"/>
    <w:rsid w:val="00A125B0"/>
    <w:rsid w:val="00A12CAB"/>
    <w:rsid w:val="00A12E5B"/>
    <w:rsid w:val="00A13A94"/>
    <w:rsid w:val="00A13EA9"/>
    <w:rsid w:val="00A13EAC"/>
    <w:rsid w:val="00A16691"/>
    <w:rsid w:val="00A16731"/>
    <w:rsid w:val="00A1727D"/>
    <w:rsid w:val="00A17978"/>
    <w:rsid w:val="00A17C22"/>
    <w:rsid w:val="00A17E0A"/>
    <w:rsid w:val="00A200F6"/>
    <w:rsid w:val="00A202E0"/>
    <w:rsid w:val="00A212B8"/>
    <w:rsid w:val="00A22AAD"/>
    <w:rsid w:val="00A22E43"/>
    <w:rsid w:val="00A24662"/>
    <w:rsid w:val="00A247E8"/>
    <w:rsid w:val="00A2482A"/>
    <w:rsid w:val="00A26515"/>
    <w:rsid w:val="00A26BB7"/>
    <w:rsid w:val="00A2744C"/>
    <w:rsid w:val="00A2768A"/>
    <w:rsid w:val="00A27955"/>
    <w:rsid w:val="00A30887"/>
    <w:rsid w:val="00A30FD9"/>
    <w:rsid w:val="00A31CA5"/>
    <w:rsid w:val="00A32392"/>
    <w:rsid w:val="00A32563"/>
    <w:rsid w:val="00A33963"/>
    <w:rsid w:val="00A33A9F"/>
    <w:rsid w:val="00A33DB8"/>
    <w:rsid w:val="00A33E31"/>
    <w:rsid w:val="00A34146"/>
    <w:rsid w:val="00A34552"/>
    <w:rsid w:val="00A34767"/>
    <w:rsid w:val="00A3481D"/>
    <w:rsid w:val="00A3488C"/>
    <w:rsid w:val="00A349EF"/>
    <w:rsid w:val="00A34B8C"/>
    <w:rsid w:val="00A34BCC"/>
    <w:rsid w:val="00A350EC"/>
    <w:rsid w:val="00A3510D"/>
    <w:rsid w:val="00A358C4"/>
    <w:rsid w:val="00A36886"/>
    <w:rsid w:val="00A36B92"/>
    <w:rsid w:val="00A36D5B"/>
    <w:rsid w:val="00A37486"/>
    <w:rsid w:val="00A37539"/>
    <w:rsid w:val="00A37B24"/>
    <w:rsid w:val="00A400CC"/>
    <w:rsid w:val="00A4049C"/>
    <w:rsid w:val="00A41C99"/>
    <w:rsid w:val="00A41FBF"/>
    <w:rsid w:val="00A42032"/>
    <w:rsid w:val="00A42204"/>
    <w:rsid w:val="00A4247E"/>
    <w:rsid w:val="00A42C42"/>
    <w:rsid w:val="00A43481"/>
    <w:rsid w:val="00A435BE"/>
    <w:rsid w:val="00A43690"/>
    <w:rsid w:val="00A447EF"/>
    <w:rsid w:val="00A44830"/>
    <w:rsid w:val="00A448D5"/>
    <w:rsid w:val="00A44B8D"/>
    <w:rsid w:val="00A44CFC"/>
    <w:rsid w:val="00A45C9D"/>
    <w:rsid w:val="00A45CB2"/>
    <w:rsid w:val="00A45D86"/>
    <w:rsid w:val="00A45DDE"/>
    <w:rsid w:val="00A46613"/>
    <w:rsid w:val="00A47009"/>
    <w:rsid w:val="00A5008D"/>
    <w:rsid w:val="00A50408"/>
    <w:rsid w:val="00A5085E"/>
    <w:rsid w:val="00A50C24"/>
    <w:rsid w:val="00A50E5D"/>
    <w:rsid w:val="00A50F9F"/>
    <w:rsid w:val="00A51089"/>
    <w:rsid w:val="00A511AE"/>
    <w:rsid w:val="00A51222"/>
    <w:rsid w:val="00A51A79"/>
    <w:rsid w:val="00A51A90"/>
    <w:rsid w:val="00A51B29"/>
    <w:rsid w:val="00A51B76"/>
    <w:rsid w:val="00A51EF8"/>
    <w:rsid w:val="00A51F20"/>
    <w:rsid w:val="00A524E5"/>
    <w:rsid w:val="00A53635"/>
    <w:rsid w:val="00A53AFA"/>
    <w:rsid w:val="00A53F42"/>
    <w:rsid w:val="00A541AF"/>
    <w:rsid w:val="00A54CBE"/>
    <w:rsid w:val="00A54CC4"/>
    <w:rsid w:val="00A54FD1"/>
    <w:rsid w:val="00A553E2"/>
    <w:rsid w:val="00A55D64"/>
    <w:rsid w:val="00A55DE4"/>
    <w:rsid w:val="00A5606D"/>
    <w:rsid w:val="00A5618B"/>
    <w:rsid w:val="00A563FA"/>
    <w:rsid w:val="00A569FA"/>
    <w:rsid w:val="00A576C9"/>
    <w:rsid w:val="00A57806"/>
    <w:rsid w:val="00A57CC8"/>
    <w:rsid w:val="00A60585"/>
    <w:rsid w:val="00A6087E"/>
    <w:rsid w:val="00A609F2"/>
    <w:rsid w:val="00A60C32"/>
    <w:rsid w:val="00A60D73"/>
    <w:rsid w:val="00A61269"/>
    <w:rsid w:val="00A61679"/>
    <w:rsid w:val="00A618F1"/>
    <w:rsid w:val="00A61CEF"/>
    <w:rsid w:val="00A62B72"/>
    <w:rsid w:val="00A62D02"/>
    <w:rsid w:val="00A644A0"/>
    <w:rsid w:val="00A64792"/>
    <w:rsid w:val="00A64989"/>
    <w:rsid w:val="00A65B8D"/>
    <w:rsid w:val="00A65BCF"/>
    <w:rsid w:val="00A65DF9"/>
    <w:rsid w:val="00A6628F"/>
    <w:rsid w:val="00A66508"/>
    <w:rsid w:val="00A6698C"/>
    <w:rsid w:val="00A6743D"/>
    <w:rsid w:val="00A67989"/>
    <w:rsid w:val="00A67D20"/>
    <w:rsid w:val="00A70E56"/>
    <w:rsid w:val="00A7118A"/>
    <w:rsid w:val="00A71E84"/>
    <w:rsid w:val="00A72042"/>
    <w:rsid w:val="00A72734"/>
    <w:rsid w:val="00A7282B"/>
    <w:rsid w:val="00A72AEC"/>
    <w:rsid w:val="00A735BB"/>
    <w:rsid w:val="00A73B09"/>
    <w:rsid w:val="00A743BE"/>
    <w:rsid w:val="00A74957"/>
    <w:rsid w:val="00A7495C"/>
    <w:rsid w:val="00A750CA"/>
    <w:rsid w:val="00A76523"/>
    <w:rsid w:val="00A765F6"/>
    <w:rsid w:val="00A768E1"/>
    <w:rsid w:val="00A7786D"/>
    <w:rsid w:val="00A77E25"/>
    <w:rsid w:val="00A803F4"/>
    <w:rsid w:val="00A804CB"/>
    <w:rsid w:val="00A804E6"/>
    <w:rsid w:val="00A80669"/>
    <w:rsid w:val="00A80777"/>
    <w:rsid w:val="00A80BC7"/>
    <w:rsid w:val="00A80CA8"/>
    <w:rsid w:val="00A81821"/>
    <w:rsid w:val="00A81AC6"/>
    <w:rsid w:val="00A82CAC"/>
    <w:rsid w:val="00A831D4"/>
    <w:rsid w:val="00A832B7"/>
    <w:rsid w:val="00A83360"/>
    <w:rsid w:val="00A83478"/>
    <w:rsid w:val="00A838CF"/>
    <w:rsid w:val="00A839BD"/>
    <w:rsid w:val="00A83E7D"/>
    <w:rsid w:val="00A842E2"/>
    <w:rsid w:val="00A84A33"/>
    <w:rsid w:val="00A84C4B"/>
    <w:rsid w:val="00A85752"/>
    <w:rsid w:val="00A861B5"/>
    <w:rsid w:val="00A86C04"/>
    <w:rsid w:val="00A86D15"/>
    <w:rsid w:val="00A86EBC"/>
    <w:rsid w:val="00A86EE1"/>
    <w:rsid w:val="00A87231"/>
    <w:rsid w:val="00A8747E"/>
    <w:rsid w:val="00A87587"/>
    <w:rsid w:val="00A87790"/>
    <w:rsid w:val="00A9005D"/>
    <w:rsid w:val="00A90C41"/>
    <w:rsid w:val="00A90CEA"/>
    <w:rsid w:val="00A90DA1"/>
    <w:rsid w:val="00A910CD"/>
    <w:rsid w:val="00A91137"/>
    <w:rsid w:val="00A916CB"/>
    <w:rsid w:val="00A92B26"/>
    <w:rsid w:val="00A936F7"/>
    <w:rsid w:val="00A938BA"/>
    <w:rsid w:val="00A93A8B"/>
    <w:rsid w:val="00A93AD1"/>
    <w:rsid w:val="00A940B5"/>
    <w:rsid w:val="00A94D3B"/>
    <w:rsid w:val="00A952CE"/>
    <w:rsid w:val="00A95671"/>
    <w:rsid w:val="00A95A75"/>
    <w:rsid w:val="00A960DE"/>
    <w:rsid w:val="00A96115"/>
    <w:rsid w:val="00A966D1"/>
    <w:rsid w:val="00A966EC"/>
    <w:rsid w:val="00A96AB5"/>
    <w:rsid w:val="00A96DBF"/>
    <w:rsid w:val="00A9718C"/>
    <w:rsid w:val="00A97AA1"/>
    <w:rsid w:val="00AA122D"/>
    <w:rsid w:val="00AA1305"/>
    <w:rsid w:val="00AA2332"/>
    <w:rsid w:val="00AA24BB"/>
    <w:rsid w:val="00AA2578"/>
    <w:rsid w:val="00AA3936"/>
    <w:rsid w:val="00AA4723"/>
    <w:rsid w:val="00AA4872"/>
    <w:rsid w:val="00AA4C2F"/>
    <w:rsid w:val="00AA52A6"/>
    <w:rsid w:val="00AA57DF"/>
    <w:rsid w:val="00AA63CB"/>
    <w:rsid w:val="00AA6522"/>
    <w:rsid w:val="00AA6843"/>
    <w:rsid w:val="00AA72AC"/>
    <w:rsid w:val="00AA7727"/>
    <w:rsid w:val="00AA7A09"/>
    <w:rsid w:val="00AB0431"/>
    <w:rsid w:val="00AB1351"/>
    <w:rsid w:val="00AB1A8A"/>
    <w:rsid w:val="00AB257B"/>
    <w:rsid w:val="00AB3060"/>
    <w:rsid w:val="00AB332C"/>
    <w:rsid w:val="00AB4B5A"/>
    <w:rsid w:val="00AB699F"/>
    <w:rsid w:val="00AB6C74"/>
    <w:rsid w:val="00AB6D14"/>
    <w:rsid w:val="00AB6EB3"/>
    <w:rsid w:val="00AB725C"/>
    <w:rsid w:val="00AB74B6"/>
    <w:rsid w:val="00AB76CE"/>
    <w:rsid w:val="00AB7898"/>
    <w:rsid w:val="00AB7C2A"/>
    <w:rsid w:val="00AC046E"/>
    <w:rsid w:val="00AC185C"/>
    <w:rsid w:val="00AC19C0"/>
    <w:rsid w:val="00AC23A0"/>
    <w:rsid w:val="00AC2F67"/>
    <w:rsid w:val="00AC3885"/>
    <w:rsid w:val="00AC40CF"/>
    <w:rsid w:val="00AC4A17"/>
    <w:rsid w:val="00AC4A4D"/>
    <w:rsid w:val="00AC586B"/>
    <w:rsid w:val="00AC5FC8"/>
    <w:rsid w:val="00AC62D7"/>
    <w:rsid w:val="00AC65C3"/>
    <w:rsid w:val="00AC780C"/>
    <w:rsid w:val="00AC7C15"/>
    <w:rsid w:val="00AC7F76"/>
    <w:rsid w:val="00AD0515"/>
    <w:rsid w:val="00AD0ACA"/>
    <w:rsid w:val="00AD1AAC"/>
    <w:rsid w:val="00AD1AF8"/>
    <w:rsid w:val="00AD1B6A"/>
    <w:rsid w:val="00AD28ED"/>
    <w:rsid w:val="00AD2FF9"/>
    <w:rsid w:val="00AD3784"/>
    <w:rsid w:val="00AD41A8"/>
    <w:rsid w:val="00AD422C"/>
    <w:rsid w:val="00AD5556"/>
    <w:rsid w:val="00AD5637"/>
    <w:rsid w:val="00AD568A"/>
    <w:rsid w:val="00AD65F4"/>
    <w:rsid w:val="00AD66B7"/>
    <w:rsid w:val="00AD67BE"/>
    <w:rsid w:val="00AD6EFA"/>
    <w:rsid w:val="00AD71B4"/>
    <w:rsid w:val="00AD797C"/>
    <w:rsid w:val="00AD7A2E"/>
    <w:rsid w:val="00AE0160"/>
    <w:rsid w:val="00AE01A2"/>
    <w:rsid w:val="00AE021E"/>
    <w:rsid w:val="00AE0250"/>
    <w:rsid w:val="00AE04B0"/>
    <w:rsid w:val="00AE04DA"/>
    <w:rsid w:val="00AE08DA"/>
    <w:rsid w:val="00AE1E85"/>
    <w:rsid w:val="00AE20C3"/>
    <w:rsid w:val="00AE2352"/>
    <w:rsid w:val="00AE26C3"/>
    <w:rsid w:val="00AE26E6"/>
    <w:rsid w:val="00AE28F4"/>
    <w:rsid w:val="00AE2B7F"/>
    <w:rsid w:val="00AE2BD5"/>
    <w:rsid w:val="00AE2DFE"/>
    <w:rsid w:val="00AE364F"/>
    <w:rsid w:val="00AE4085"/>
    <w:rsid w:val="00AE5063"/>
    <w:rsid w:val="00AE54ED"/>
    <w:rsid w:val="00AE55AC"/>
    <w:rsid w:val="00AE55C7"/>
    <w:rsid w:val="00AE6428"/>
    <w:rsid w:val="00AE6529"/>
    <w:rsid w:val="00AE67EB"/>
    <w:rsid w:val="00AE6A63"/>
    <w:rsid w:val="00AE7769"/>
    <w:rsid w:val="00AE7982"/>
    <w:rsid w:val="00AE7E52"/>
    <w:rsid w:val="00AE7FC6"/>
    <w:rsid w:val="00AF0890"/>
    <w:rsid w:val="00AF23A8"/>
    <w:rsid w:val="00AF2944"/>
    <w:rsid w:val="00AF30B4"/>
    <w:rsid w:val="00AF310B"/>
    <w:rsid w:val="00AF3953"/>
    <w:rsid w:val="00AF3FF1"/>
    <w:rsid w:val="00AF46B1"/>
    <w:rsid w:val="00AF52F9"/>
    <w:rsid w:val="00AF577A"/>
    <w:rsid w:val="00AF634B"/>
    <w:rsid w:val="00AF6473"/>
    <w:rsid w:val="00AF7992"/>
    <w:rsid w:val="00B00452"/>
    <w:rsid w:val="00B008F0"/>
    <w:rsid w:val="00B010C0"/>
    <w:rsid w:val="00B01438"/>
    <w:rsid w:val="00B02658"/>
    <w:rsid w:val="00B02CD4"/>
    <w:rsid w:val="00B02D2E"/>
    <w:rsid w:val="00B043A6"/>
    <w:rsid w:val="00B0451F"/>
    <w:rsid w:val="00B047D7"/>
    <w:rsid w:val="00B04F8A"/>
    <w:rsid w:val="00B05129"/>
    <w:rsid w:val="00B0584C"/>
    <w:rsid w:val="00B05EBE"/>
    <w:rsid w:val="00B06045"/>
    <w:rsid w:val="00B06197"/>
    <w:rsid w:val="00B06541"/>
    <w:rsid w:val="00B069FF"/>
    <w:rsid w:val="00B06CB9"/>
    <w:rsid w:val="00B0719F"/>
    <w:rsid w:val="00B079F4"/>
    <w:rsid w:val="00B1025E"/>
    <w:rsid w:val="00B10414"/>
    <w:rsid w:val="00B104AB"/>
    <w:rsid w:val="00B10AC6"/>
    <w:rsid w:val="00B10E74"/>
    <w:rsid w:val="00B116AE"/>
    <w:rsid w:val="00B12061"/>
    <w:rsid w:val="00B12CA1"/>
    <w:rsid w:val="00B1408B"/>
    <w:rsid w:val="00B14F77"/>
    <w:rsid w:val="00B1516A"/>
    <w:rsid w:val="00B153A6"/>
    <w:rsid w:val="00B16099"/>
    <w:rsid w:val="00B16148"/>
    <w:rsid w:val="00B1614D"/>
    <w:rsid w:val="00B165B9"/>
    <w:rsid w:val="00B16740"/>
    <w:rsid w:val="00B169AC"/>
    <w:rsid w:val="00B16E10"/>
    <w:rsid w:val="00B16E7C"/>
    <w:rsid w:val="00B16EE4"/>
    <w:rsid w:val="00B17250"/>
    <w:rsid w:val="00B1741B"/>
    <w:rsid w:val="00B20AF6"/>
    <w:rsid w:val="00B20D06"/>
    <w:rsid w:val="00B20FFF"/>
    <w:rsid w:val="00B21538"/>
    <w:rsid w:val="00B21878"/>
    <w:rsid w:val="00B21AD7"/>
    <w:rsid w:val="00B22285"/>
    <w:rsid w:val="00B2288B"/>
    <w:rsid w:val="00B239F8"/>
    <w:rsid w:val="00B23A41"/>
    <w:rsid w:val="00B23BE1"/>
    <w:rsid w:val="00B2487D"/>
    <w:rsid w:val="00B2500C"/>
    <w:rsid w:val="00B25A1E"/>
    <w:rsid w:val="00B26126"/>
    <w:rsid w:val="00B261BD"/>
    <w:rsid w:val="00B26210"/>
    <w:rsid w:val="00B2646A"/>
    <w:rsid w:val="00B26C9C"/>
    <w:rsid w:val="00B26D08"/>
    <w:rsid w:val="00B27231"/>
    <w:rsid w:val="00B27D94"/>
    <w:rsid w:val="00B27FA0"/>
    <w:rsid w:val="00B30471"/>
    <w:rsid w:val="00B3071E"/>
    <w:rsid w:val="00B30E5C"/>
    <w:rsid w:val="00B31C19"/>
    <w:rsid w:val="00B321C3"/>
    <w:rsid w:val="00B32472"/>
    <w:rsid w:val="00B325BB"/>
    <w:rsid w:val="00B32CBD"/>
    <w:rsid w:val="00B334B4"/>
    <w:rsid w:val="00B34D1B"/>
    <w:rsid w:val="00B35A29"/>
    <w:rsid w:val="00B36AB6"/>
    <w:rsid w:val="00B36F01"/>
    <w:rsid w:val="00B37296"/>
    <w:rsid w:val="00B37932"/>
    <w:rsid w:val="00B37A21"/>
    <w:rsid w:val="00B37FC0"/>
    <w:rsid w:val="00B40993"/>
    <w:rsid w:val="00B40AA1"/>
    <w:rsid w:val="00B40C26"/>
    <w:rsid w:val="00B40E04"/>
    <w:rsid w:val="00B40E1F"/>
    <w:rsid w:val="00B40ED4"/>
    <w:rsid w:val="00B41279"/>
    <w:rsid w:val="00B42216"/>
    <w:rsid w:val="00B435C8"/>
    <w:rsid w:val="00B43AC7"/>
    <w:rsid w:val="00B44081"/>
    <w:rsid w:val="00B44109"/>
    <w:rsid w:val="00B44158"/>
    <w:rsid w:val="00B446C0"/>
    <w:rsid w:val="00B448CD"/>
    <w:rsid w:val="00B44C1B"/>
    <w:rsid w:val="00B45114"/>
    <w:rsid w:val="00B45661"/>
    <w:rsid w:val="00B45FAA"/>
    <w:rsid w:val="00B46AB3"/>
    <w:rsid w:val="00B47219"/>
    <w:rsid w:val="00B47640"/>
    <w:rsid w:val="00B4784A"/>
    <w:rsid w:val="00B478B9"/>
    <w:rsid w:val="00B47B09"/>
    <w:rsid w:val="00B47DEB"/>
    <w:rsid w:val="00B5017F"/>
    <w:rsid w:val="00B504FD"/>
    <w:rsid w:val="00B517ED"/>
    <w:rsid w:val="00B5180E"/>
    <w:rsid w:val="00B519DB"/>
    <w:rsid w:val="00B51B15"/>
    <w:rsid w:val="00B5222F"/>
    <w:rsid w:val="00B5251A"/>
    <w:rsid w:val="00B527F8"/>
    <w:rsid w:val="00B5283F"/>
    <w:rsid w:val="00B52980"/>
    <w:rsid w:val="00B529E5"/>
    <w:rsid w:val="00B52F88"/>
    <w:rsid w:val="00B532DE"/>
    <w:rsid w:val="00B541F7"/>
    <w:rsid w:val="00B54641"/>
    <w:rsid w:val="00B54716"/>
    <w:rsid w:val="00B54AA7"/>
    <w:rsid w:val="00B55AF5"/>
    <w:rsid w:val="00B55D4C"/>
    <w:rsid w:val="00B56326"/>
    <w:rsid w:val="00B56C2D"/>
    <w:rsid w:val="00B56E0C"/>
    <w:rsid w:val="00B56EDA"/>
    <w:rsid w:val="00B57832"/>
    <w:rsid w:val="00B578E4"/>
    <w:rsid w:val="00B602B7"/>
    <w:rsid w:val="00B604B9"/>
    <w:rsid w:val="00B60951"/>
    <w:rsid w:val="00B6224E"/>
    <w:rsid w:val="00B62391"/>
    <w:rsid w:val="00B6321C"/>
    <w:rsid w:val="00B6402F"/>
    <w:rsid w:val="00B64087"/>
    <w:rsid w:val="00B64187"/>
    <w:rsid w:val="00B648B0"/>
    <w:rsid w:val="00B64A52"/>
    <w:rsid w:val="00B6504D"/>
    <w:rsid w:val="00B662FD"/>
    <w:rsid w:val="00B67846"/>
    <w:rsid w:val="00B707D6"/>
    <w:rsid w:val="00B71641"/>
    <w:rsid w:val="00B718CA"/>
    <w:rsid w:val="00B71C37"/>
    <w:rsid w:val="00B71D29"/>
    <w:rsid w:val="00B71D30"/>
    <w:rsid w:val="00B720B0"/>
    <w:rsid w:val="00B720CB"/>
    <w:rsid w:val="00B724A2"/>
    <w:rsid w:val="00B7273E"/>
    <w:rsid w:val="00B72B6C"/>
    <w:rsid w:val="00B72E23"/>
    <w:rsid w:val="00B72EAC"/>
    <w:rsid w:val="00B73595"/>
    <w:rsid w:val="00B73FB4"/>
    <w:rsid w:val="00B74D88"/>
    <w:rsid w:val="00B75984"/>
    <w:rsid w:val="00B75FD4"/>
    <w:rsid w:val="00B76195"/>
    <w:rsid w:val="00B7639D"/>
    <w:rsid w:val="00B766AE"/>
    <w:rsid w:val="00B77EA3"/>
    <w:rsid w:val="00B77FB1"/>
    <w:rsid w:val="00B80036"/>
    <w:rsid w:val="00B80218"/>
    <w:rsid w:val="00B8209B"/>
    <w:rsid w:val="00B8286E"/>
    <w:rsid w:val="00B82E73"/>
    <w:rsid w:val="00B83094"/>
    <w:rsid w:val="00B8317C"/>
    <w:rsid w:val="00B8346A"/>
    <w:rsid w:val="00B83666"/>
    <w:rsid w:val="00B84BE2"/>
    <w:rsid w:val="00B84DC9"/>
    <w:rsid w:val="00B850B7"/>
    <w:rsid w:val="00B85437"/>
    <w:rsid w:val="00B861CD"/>
    <w:rsid w:val="00B86CA9"/>
    <w:rsid w:val="00B86F09"/>
    <w:rsid w:val="00B86F28"/>
    <w:rsid w:val="00B87059"/>
    <w:rsid w:val="00B87766"/>
    <w:rsid w:val="00B8781C"/>
    <w:rsid w:val="00B904B4"/>
    <w:rsid w:val="00B90D5E"/>
    <w:rsid w:val="00B91057"/>
    <w:rsid w:val="00B915F9"/>
    <w:rsid w:val="00B91694"/>
    <w:rsid w:val="00B91972"/>
    <w:rsid w:val="00B91A57"/>
    <w:rsid w:val="00B91C7C"/>
    <w:rsid w:val="00B91E9C"/>
    <w:rsid w:val="00B929F3"/>
    <w:rsid w:val="00B9361F"/>
    <w:rsid w:val="00B93750"/>
    <w:rsid w:val="00B946CE"/>
    <w:rsid w:val="00B94899"/>
    <w:rsid w:val="00B94C69"/>
    <w:rsid w:val="00B94E1B"/>
    <w:rsid w:val="00B953FD"/>
    <w:rsid w:val="00B95B13"/>
    <w:rsid w:val="00B960DD"/>
    <w:rsid w:val="00B961A1"/>
    <w:rsid w:val="00B96E61"/>
    <w:rsid w:val="00B970D3"/>
    <w:rsid w:val="00B974A3"/>
    <w:rsid w:val="00B975E0"/>
    <w:rsid w:val="00B976AF"/>
    <w:rsid w:val="00BA0994"/>
    <w:rsid w:val="00BA0BFA"/>
    <w:rsid w:val="00BA3492"/>
    <w:rsid w:val="00BA34E5"/>
    <w:rsid w:val="00BA4512"/>
    <w:rsid w:val="00BA4734"/>
    <w:rsid w:val="00BA49EA"/>
    <w:rsid w:val="00BA5636"/>
    <w:rsid w:val="00BA59FE"/>
    <w:rsid w:val="00BA5EB8"/>
    <w:rsid w:val="00BA5FAF"/>
    <w:rsid w:val="00BA6210"/>
    <w:rsid w:val="00BA6219"/>
    <w:rsid w:val="00BA6289"/>
    <w:rsid w:val="00BA62CB"/>
    <w:rsid w:val="00BA66C2"/>
    <w:rsid w:val="00BA6BBF"/>
    <w:rsid w:val="00BA758F"/>
    <w:rsid w:val="00BA7CE9"/>
    <w:rsid w:val="00BB0309"/>
    <w:rsid w:val="00BB0651"/>
    <w:rsid w:val="00BB0EE0"/>
    <w:rsid w:val="00BB2383"/>
    <w:rsid w:val="00BB284B"/>
    <w:rsid w:val="00BB33B9"/>
    <w:rsid w:val="00BB3760"/>
    <w:rsid w:val="00BB3867"/>
    <w:rsid w:val="00BB3AFA"/>
    <w:rsid w:val="00BB4683"/>
    <w:rsid w:val="00BB46C4"/>
    <w:rsid w:val="00BB47E0"/>
    <w:rsid w:val="00BB5539"/>
    <w:rsid w:val="00BB5C8B"/>
    <w:rsid w:val="00BB6094"/>
    <w:rsid w:val="00BB61A3"/>
    <w:rsid w:val="00BB656F"/>
    <w:rsid w:val="00BB6F2A"/>
    <w:rsid w:val="00BB7266"/>
    <w:rsid w:val="00BB7386"/>
    <w:rsid w:val="00BB7DD7"/>
    <w:rsid w:val="00BB7E28"/>
    <w:rsid w:val="00BC0B77"/>
    <w:rsid w:val="00BC0D4F"/>
    <w:rsid w:val="00BC0E0A"/>
    <w:rsid w:val="00BC1463"/>
    <w:rsid w:val="00BC1D6D"/>
    <w:rsid w:val="00BC231F"/>
    <w:rsid w:val="00BC258D"/>
    <w:rsid w:val="00BC27AE"/>
    <w:rsid w:val="00BC2EDD"/>
    <w:rsid w:val="00BC30EF"/>
    <w:rsid w:val="00BC3796"/>
    <w:rsid w:val="00BC3CAA"/>
    <w:rsid w:val="00BC3CC8"/>
    <w:rsid w:val="00BC51CC"/>
    <w:rsid w:val="00BC6077"/>
    <w:rsid w:val="00BC670A"/>
    <w:rsid w:val="00BC7D57"/>
    <w:rsid w:val="00BD0076"/>
    <w:rsid w:val="00BD01D5"/>
    <w:rsid w:val="00BD09C6"/>
    <w:rsid w:val="00BD0BC7"/>
    <w:rsid w:val="00BD12B4"/>
    <w:rsid w:val="00BD1856"/>
    <w:rsid w:val="00BD22EB"/>
    <w:rsid w:val="00BD271D"/>
    <w:rsid w:val="00BD288B"/>
    <w:rsid w:val="00BD2A2B"/>
    <w:rsid w:val="00BD3770"/>
    <w:rsid w:val="00BD4219"/>
    <w:rsid w:val="00BD432B"/>
    <w:rsid w:val="00BD434D"/>
    <w:rsid w:val="00BD4495"/>
    <w:rsid w:val="00BD471A"/>
    <w:rsid w:val="00BD491D"/>
    <w:rsid w:val="00BD4EA7"/>
    <w:rsid w:val="00BD5552"/>
    <w:rsid w:val="00BD5FDD"/>
    <w:rsid w:val="00BD6592"/>
    <w:rsid w:val="00BD6C6F"/>
    <w:rsid w:val="00BD7ADA"/>
    <w:rsid w:val="00BD7DC6"/>
    <w:rsid w:val="00BE09E9"/>
    <w:rsid w:val="00BE0A54"/>
    <w:rsid w:val="00BE0D07"/>
    <w:rsid w:val="00BE106A"/>
    <w:rsid w:val="00BE10F1"/>
    <w:rsid w:val="00BE13E6"/>
    <w:rsid w:val="00BE1873"/>
    <w:rsid w:val="00BE1C47"/>
    <w:rsid w:val="00BE3143"/>
    <w:rsid w:val="00BE344B"/>
    <w:rsid w:val="00BE354A"/>
    <w:rsid w:val="00BE3B6D"/>
    <w:rsid w:val="00BE3CA9"/>
    <w:rsid w:val="00BE3FCC"/>
    <w:rsid w:val="00BE4086"/>
    <w:rsid w:val="00BE4637"/>
    <w:rsid w:val="00BE4D56"/>
    <w:rsid w:val="00BE5CCC"/>
    <w:rsid w:val="00BE5EE8"/>
    <w:rsid w:val="00BE7290"/>
    <w:rsid w:val="00BE75FE"/>
    <w:rsid w:val="00BE773B"/>
    <w:rsid w:val="00BF04C0"/>
    <w:rsid w:val="00BF0832"/>
    <w:rsid w:val="00BF12C0"/>
    <w:rsid w:val="00BF16A7"/>
    <w:rsid w:val="00BF1AB8"/>
    <w:rsid w:val="00BF3B3A"/>
    <w:rsid w:val="00BF5414"/>
    <w:rsid w:val="00BF544A"/>
    <w:rsid w:val="00BF59DA"/>
    <w:rsid w:val="00BF60CF"/>
    <w:rsid w:val="00BF6122"/>
    <w:rsid w:val="00BF68C1"/>
    <w:rsid w:val="00BF6FD2"/>
    <w:rsid w:val="00BF7AD6"/>
    <w:rsid w:val="00BF7B7A"/>
    <w:rsid w:val="00C0004B"/>
    <w:rsid w:val="00C00485"/>
    <w:rsid w:val="00C00D9B"/>
    <w:rsid w:val="00C010FE"/>
    <w:rsid w:val="00C01111"/>
    <w:rsid w:val="00C016BF"/>
    <w:rsid w:val="00C01797"/>
    <w:rsid w:val="00C01C1A"/>
    <w:rsid w:val="00C02314"/>
    <w:rsid w:val="00C0240B"/>
    <w:rsid w:val="00C02D3E"/>
    <w:rsid w:val="00C0305F"/>
    <w:rsid w:val="00C032EC"/>
    <w:rsid w:val="00C035F6"/>
    <w:rsid w:val="00C038AA"/>
    <w:rsid w:val="00C03E85"/>
    <w:rsid w:val="00C03FE4"/>
    <w:rsid w:val="00C04A03"/>
    <w:rsid w:val="00C0518A"/>
    <w:rsid w:val="00C06452"/>
    <w:rsid w:val="00C07319"/>
    <w:rsid w:val="00C078BC"/>
    <w:rsid w:val="00C07EEE"/>
    <w:rsid w:val="00C106C7"/>
    <w:rsid w:val="00C116A8"/>
    <w:rsid w:val="00C11A0C"/>
    <w:rsid w:val="00C12627"/>
    <w:rsid w:val="00C1313D"/>
    <w:rsid w:val="00C13703"/>
    <w:rsid w:val="00C13A3D"/>
    <w:rsid w:val="00C13BDE"/>
    <w:rsid w:val="00C13CBB"/>
    <w:rsid w:val="00C153D0"/>
    <w:rsid w:val="00C15985"/>
    <w:rsid w:val="00C15F4C"/>
    <w:rsid w:val="00C1738D"/>
    <w:rsid w:val="00C17CB5"/>
    <w:rsid w:val="00C203B6"/>
    <w:rsid w:val="00C20412"/>
    <w:rsid w:val="00C20793"/>
    <w:rsid w:val="00C211BB"/>
    <w:rsid w:val="00C2153B"/>
    <w:rsid w:val="00C23980"/>
    <w:rsid w:val="00C25032"/>
    <w:rsid w:val="00C2503A"/>
    <w:rsid w:val="00C25833"/>
    <w:rsid w:val="00C25A7E"/>
    <w:rsid w:val="00C25F0B"/>
    <w:rsid w:val="00C26A09"/>
    <w:rsid w:val="00C26D74"/>
    <w:rsid w:val="00C275BE"/>
    <w:rsid w:val="00C27B37"/>
    <w:rsid w:val="00C27D72"/>
    <w:rsid w:val="00C3032E"/>
    <w:rsid w:val="00C30661"/>
    <w:rsid w:val="00C30B5F"/>
    <w:rsid w:val="00C312CE"/>
    <w:rsid w:val="00C3184D"/>
    <w:rsid w:val="00C322EC"/>
    <w:rsid w:val="00C32615"/>
    <w:rsid w:val="00C32B0B"/>
    <w:rsid w:val="00C32E00"/>
    <w:rsid w:val="00C34C41"/>
    <w:rsid w:val="00C34EAE"/>
    <w:rsid w:val="00C34F0B"/>
    <w:rsid w:val="00C35AAE"/>
    <w:rsid w:val="00C35B23"/>
    <w:rsid w:val="00C35F44"/>
    <w:rsid w:val="00C370A4"/>
    <w:rsid w:val="00C3749F"/>
    <w:rsid w:val="00C40CA1"/>
    <w:rsid w:val="00C4167D"/>
    <w:rsid w:val="00C41762"/>
    <w:rsid w:val="00C417F3"/>
    <w:rsid w:val="00C41C1C"/>
    <w:rsid w:val="00C41F44"/>
    <w:rsid w:val="00C42181"/>
    <w:rsid w:val="00C421C4"/>
    <w:rsid w:val="00C43021"/>
    <w:rsid w:val="00C4313F"/>
    <w:rsid w:val="00C43144"/>
    <w:rsid w:val="00C440BC"/>
    <w:rsid w:val="00C4416C"/>
    <w:rsid w:val="00C448E8"/>
    <w:rsid w:val="00C45957"/>
    <w:rsid w:val="00C46276"/>
    <w:rsid w:val="00C46954"/>
    <w:rsid w:val="00C47BB2"/>
    <w:rsid w:val="00C47C5A"/>
    <w:rsid w:val="00C50039"/>
    <w:rsid w:val="00C507DF"/>
    <w:rsid w:val="00C5126C"/>
    <w:rsid w:val="00C51CBF"/>
    <w:rsid w:val="00C527E7"/>
    <w:rsid w:val="00C52DD5"/>
    <w:rsid w:val="00C537C8"/>
    <w:rsid w:val="00C53956"/>
    <w:rsid w:val="00C53A89"/>
    <w:rsid w:val="00C53BC7"/>
    <w:rsid w:val="00C54A09"/>
    <w:rsid w:val="00C54C78"/>
    <w:rsid w:val="00C55170"/>
    <w:rsid w:val="00C55281"/>
    <w:rsid w:val="00C55488"/>
    <w:rsid w:val="00C55A86"/>
    <w:rsid w:val="00C55ECB"/>
    <w:rsid w:val="00C564A0"/>
    <w:rsid w:val="00C56CD6"/>
    <w:rsid w:val="00C5710C"/>
    <w:rsid w:val="00C57602"/>
    <w:rsid w:val="00C57EF1"/>
    <w:rsid w:val="00C61563"/>
    <w:rsid w:val="00C6187E"/>
    <w:rsid w:val="00C61ABF"/>
    <w:rsid w:val="00C6240D"/>
    <w:rsid w:val="00C62464"/>
    <w:rsid w:val="00C631B7"/>
    <w:rsid w:val="00C63EE4"/>
    <w:rsid w:val="00C6473C"/>
    <w:rsid w:val="00C64EB1"/>
    <w:rsid w:val="00C65384"/>
    <w:rsid w:val="00C6572C"/>
    <w:rsid w:val="00C65C3E"/>
    <w:rsid w:val="00C65CE0"/>
    <w:rsid w:val="00C66156"/>
    <w:rsid w:val="00C66300"/>
    <w:rsid w:val="00C66309"/>
    <w:rsid w:val="00C664EB"/>
    <w:rsid w:val="00C6672C"/>
    <w:rsid w:val="00C668BD"/>
    <w:rsid w:val="00C67017"/>
    <w:rsid w:val="00C67334"/>
    <w:rsid w:val="00C67B44"/>
    <w:rsid w:val="00C67C32"/>
    <w:rsid w:val="00C70D31"/>
    <w:rsid w:val="00C70E7A"/>
    <w:rsid w:val="00C70FA3"/>
    <w:rsid w:val="00C71223"/>
    <w:rsid w:val="00C7142C"/>
    <w:rsid w:val="00C715F0"/>
    <w:rsid w:val="00C719D9"/>
    <w:rsid w:val="00C724D3"/>
    <w:rsid w:val="00C72713"/>
    <w:rsid w:val="00C74AE7"/>
    <w:rsid w:val="00C75646"/>
    <w:rsid w:val="00C76DCB"/>
    <w:rsid w:val="00C77047"/>
    <w:rsid w:val="00C77551"/>
    <w:rsid w:val="00C77571"/>
    <w:rsid w:val="00C776EF"/>
    <w:rsid w:val="00C80094"/>
    <w:rsid w:val="00C80764"/>
    <w:rsid w:val="00C80EE8"/>
    <w:rsid w:val="00C81EE8"/>
    <w:rsid w:val="00C82002"/>
    <w:rsid w:val="00C820FD"/>
    <w:rsid w:val="00C824F2"/>
    <w:rsid w:val="00C828F8"/>
    <w:rsid w:val="00C83543"/>
    <w:rsid w:val="00C835F4"/>
    <w:rsid w:val="00C838FE"/>
    <w:rsid w:val="00C83DEA"/>
    <w:rsid w:val="00C841D6"/>
    <w:rsid w:val="00C84625"/>
    <w:rsid w:val="00C84692"/>
    <w:rsid w:val="00C84851"/>
    <w:rsid w:val="00C8519A"/>
    <w:rsid w:val="00C85220"/>
    <w:rsid w:val="00C852F9"/>
    <w:rsid w:val="00C85663"/>
    <w:rsid w:val="00C87F69"/>
    <w:rsid w:val="00C9008B"/>
    <w:rsid w:val="00C91B8E"/>
    <w:rsid w:val="00C91DA5"/>
    <w:rsid w:val="00C9238E"/>
    <w:rsid w:val="00C92DC5"/>
    <w:rsid w:val="00C933A4"/>
    <w:rsid w:val="00C93BC3"/>
    <w:rsid w:val="00C94192"/>
    <w:rsid w:val="00C94497"/>
    <w:rsid w:val="00C94697"/>
    <w:rsid w:val="00C94703"/>
    <w:rsid w:val="00C94AE8"/>
    <w:rsid w:val="00C9501E"/>
    <w:rsid w:val="00C953E8"/>
    <w:rsid w:val="00C95ACD"/>
    <w:rsid w:val="00C95C6C"/>
    <w:rsid w:val="00C95F5E"/>
    <w:rsid w:val="00C962A5"/>
    <w:rsid w:val="00C96869"/>
    <w:rsid w:val="00C97105"/>
    <w:rsid w:val="00C971FC"/>
    <w:rsid w:val="00C9787C"/>
    <w:rsid w:val="00C97E1C"/>
    <w:rsid w:val="00CA0825"/>
    <w:rsid w:val="00CA12BF"/>
    <w:rsid w:val="00CA16B4"/>
    <w:rsid w:val="00CA1A47"/>
    <w:rsid w:val="00CA1C83"/>
    <w:rsid w:val="00CA2866"/>
    <w:rsid w:val="00CA2906"/>
    <w:rsid w:val="00CA2978"/>
    <w:rsid w:val="00CA2C34"/>
    <w:rsid w:val="00CA31FB"/>
    <w:rsid w:val="00CA3C89"/>
    <w:rsid w:val="00CA3E07"/>
    <w:rsid w:val="00CA4091"/>
    <w:rsid w:val="00CA4E02"/>
    <w:rsid w:val="00CA5226"/>
    <w:rsid w:val="00CA57C4"/>
    <w:rsid w:val="00CA6866"/>
    <w:rsid w:val="00CA7243"/>
    <w:rsid w:val="00CA73F1"/>
    <w:rsid w:val="00CA7D3B"/>
    <w:rsid w:val="00CA7F40"/>
    <w:rsid w:val="00CB1639"/>
    <w:rsid w:val="00CB16B3"/>
    <w:rsid w:val="00CB16D2"/>
    <w:rsid w:val="00CB1A58"/>
    <w:rsid w:val="00CB1DA9"/>
    <w:rsid w:val="00CB2870"/>
    <w:rsid w:val="00CB3046"/>
    <w:rsid w:val="00CB3048"/>
    <w:rsid w:val="00CB3163"/>
    <w:rsid w:val="00CB33E3"/>
    <w:rsid w:val="00CB355D"/>
    <w:rsid w:val="00CB378B"/>
    <w:rsid w:val="00CB387D"/>
    <w:rsid w:val="00CB3983"/>
    <w:rsid w:val="00CB3B7A"/>
    <w:rsid w:val="00CB413B"/>
    <w:rsid w:val="00CB42CD"/>
    <w:rsid w:val="00CB4F84"/>
    <w:rsid w:val="00CB533D"/>
    <w:rsid w:val="00CB5AA5"/>
    <w:rsid w:val="00CB61E5"/>
    <w:rsid w:val="00CB672A"/>
    <w:rsid w:val="00CB6B95"/>
    <w:rsid w:val="00CB78F9"/>
    <w:rsid w:val="00CB7961"/>
    <w:rsid w:val="00CB7B39"/>
    <w:rsid w:val="00CC080E"/>
    <w:rsid w:val="00CC0AAB"/>
    <w:rsid w:val="00CC0C8C"/>
    <w:rsid w:val="00CC1CFA"/>
    <w:rsid w:val="00CC3405"/>
    <w:rsid w:val="00CC35A0"/>
    <w:rsid w:val="00CC3F22"/>
    <w:rsid w:val="00CC41CD"/>
    <w:rsid w:val="00CC41F6"/>
    <w:rsid w:val="00CC4615"/>
    <w:rsid w:val="00CC4A75"/>
    <w:rsid w:val="00CC5606"/>
    <w:rsid w:val="00CC5DC7"/>
    <w:rsid w:val="00CC6120"/>
    <w:rsid w:val="00CC62D4"/>
    <w:rsid w:val="00CC6371"/>
    <w:rsid w:val="00CC66F0"/>
    <w:rsid w:val="00CC714C"/>
    <w:rsid w:val="00CC726D"/>
    <w:rsid w:val="00CC72F8"/>
    <w:rsid w:val="00CC7A31"/>
    <w:rsid w:val="00CC7B60"/>
    <w:rsid w:val="00CD0E3C"/>
    <w:rsid w:val="00CD102C"/>
    <w:rsid w:val="00CD1946"/>
    <w:rsid w:val="00CD21EF"/>
    <w:rsid w:val="00CD3B08"/>
    <w:rsid w:val="00CD3E05"/>
    <w:rsid w:val="00CD4174"/>
    <w:rsid w:val="00CD56A2"/>
    <w:rsid w:val="00CD585F"/>
    <w:rsid w:val="00CD60C3"/>
    <w:rsid w:val="00CD622D"/>
    <w:rsid w:val="00CD6249"/>
    <w:rsid w:val="00CD6518"/>
    <w:rsid w:val="00CD6520"/>
    <w:rsid w:val="00CD6528"/>
    <w:rsid w:val="00CE0E3C"/>
    <w:rsid w:val="00CE0EDC"/>
    <w:rsid w:val="00CE1074"/>
    <w:rsid w:val="00CE1556"/>
    <w:rsid w:val="00CE15E2"/>
    <w:rsid w:val="00CE174E"/>
    <w:rsid w:val="00CE2511"/>
    <w:rsid w:val="00CE2608"/>
    <w:rsid w:val="00CE2933"/>
    <w:rsid w:val="00CE2C48"/>
    <w:rsid w:val="00CE30A5"/>
    <w:rsid w:val="00CE3A13"/>
    <w:rsid w:val="00CE3C6A"/>
    <w:rsid w:val="00CE44A1"/>
    <w:rsid w:val="00CE47AD"/>
    <w:rsid w:val="00CE4ACE"/>
    <w:rsid w:val="00CE4BD2"/>
    <w:rsid w:val="00CE4C5D"/>
    <w:rsid w:val="00CE5103"/>
    <w:rsid w:val="00CE5BBC"/>
    <w:rsid w:val="00CE6098"/>
    <w:rsid w:val="00CE6DEE"/>
    <w:rsid w:val="00CE7085"/>
    <w:rsid w:val="00CE73F8"/>
    <w:rsid w:val="00CE7491"/>
    <w:rsid w:val="00CE773D"/>
    <w:rsid w:val="00CE78AE"/>
    <w:rsid w:val="00CE7F2B"/>
    <w:rsid w:val="00CF00A2"/>
    <w:rsid w:val="00CF0479"/>
    <w:rsid w:val="00CF0485"/>
    <w:rsid w:val="00CF04D6"/>
    <w:rsid w:val="00CF08E9"/>
    <w:rsid w:val="00CF167E"/>
    <w:rsid w:val="00CF1717"/>
    <w:rsid w:val="00CF18EF"/>
    <w:rsid w:val="00CF2363"/>
    <w:rsid w:val="00CF23C7"/>
    <w:rsid w:val="00CF3333"/>
    <w:rsid w:val="00CF39F5"/>
    <w:rsid w:val="00CF3B15"/>
    <w:rsid w:val="00CF4A57"/>
    <w:rsid w:val="00CF4F07"/>
    <w:rsid w:val="00CF5A60"/>
    <w:rsid w:val="00CF609E"/>
    <w:rsid w:val="00CF6689"/>
    <w:rsid w:val="00CF6C62"/>
    <w:rsid w:val="00CF749C"/>
    <w:rsid w:val="00CF7726"/>
    <w:rsid w:val="00CF7B38"/>
    <w:rsid w:val="00CF7C78"/>
    <w:rsid w:val="00CF7E02"/>
    <w:rsid w:val="00D0057B"/>
    <w:rsid w:val="00D00F2A"/>
    <w:rsid w:val="00D01486"/>
    <w:rsid w:val="00D01DA5"/>
    <w:rsid w:val="00D0248A"/>
    <w:rsid w:val="00D028DA"/>
    <w:rsid w:val="00D032E7"/>
    <w:rsid w:val="00D039BF"/>
    <w:rsid w:val="00D03ACC"/>
    <w:rsid w:val="00D03ACE"/>
    <w:rsid w:val="00D041DB"/>
    <w:rsid w:val="00D04348"/>
    <w:rsid w:val="00D0507F"/>
    <w:rsid w:val="00D05213"/>
    <w:rsid w:val="00D06DF2"/>
    <w:rsid w:val="00D07908"/>
    <w:rsid w:val="00D101BE"/>
    <w:rsid w:val="00D10EED"/>
    <w:rsid w:val="00D112B0"/>
    <w:rsid w:val="00D114E7"/>
    <w:rsid w:val="00D119A3"/>
    <w:rsid w:val="00D1211D"/>
    <w:rsid w:val="00D12F7A"/>
    <w:rsid w:val="00D1334F"/>
    <w:rsid w:val="00D134A1"/>
    <w:rsid w:val="00D13E34"/>
    <w:rsid w:val="00D1405A"/>
    <w:rsid w:val="00D14303"/>
    <w:rsid w:val="00D144A2"/>
    <w:rsid w:val="00D14609"/>
    <w:rsid w:val="00D1494D"/>
    <w:rsid w:val="00D14A27"/>
    <w:rsid w:val="00D14A76"/>
    <w:rsid w:val="00D14BBA"/>
    <w:rsid w:val="00D14DBF"/>
    <w:rsid w:val="00D1531D"/>
    <w:rsid w:val="00D16524"/>
    <w:rsid w:val="00D16544"/>
    <w:rsid w:val="00D167F5"/>
    <w:rsid w:val="00D16DE6"/>
    <w:rsid w:val="00D17551"/>
    <w:rsid w:val="00D175FF"/>
    <w:rsid w:val="00D17A52"/>
    <w:rsid w:val="00D17A6B"/>
    <w:rsid w:val="00D17D99"/>
    <w:rsid w:val="00D17DD8"/>
    <w:rsid w:val="00D20181"/>
    <w:rsid w:val="00D20575"/>
    <w:rsid w:val="00D206F4"/>
    <w:rsid w:val="00D209A4"/>
    <w:rsid w:val="00D2149C"/>
    <w:rsid w:val="00D2149F"/>
    <w:rsid w:val="00D2150D"/>
    <w:rsid w:val="00D2153D"/>
    <w:rsid w:val="00D22238"/>
    <w:rsid w:val="00D222C9"/>
    <w:rsid w:val="00D22449"/>
    <w:rsid w:val="00D2246E"/>
    <w:rsid w:val="00D224BC"/>
    <w:rsid w:val="00D2253F"/>
    <w:rsid w:val="00D2289A"/>
    <w:rsid w:val="00D2348A"/>
    <w:rsid w:val="00D23FC8"/>
    <w:rsid w:val="00D24630"/>
    <w:rsid w:val="00D2520F"/>
    <w:rsid w:val="00D25750"/>
    <w:rsid w:val="00D267C0"/>
    <w:rsid w:val="00D26D95"/>
    <w:rsid w:val="00D26E0B"/>
    <w:rsid w:val="00D270A1"/>
    <w:rsid w:val="00D270C3"/>
    <w:rsid w:val="00D27178"/>
    <w:rsid w:val="00D27B03"/>
    <w:rsid w:val="00D27B39"/>
    <w:rsid w:val="00D30635"/>
    <w:rsid w:val="00D31060"/>
    <w:rsid w:val="00D310F9"/>
    <w:rsid w:val="00D31F3F"/>
    <w:rsid w:val="00D3200F"/>
    <w:rsid w:val="00D326FD"/>
    <w:rsid w:val="00D32942"/>
    <w:rsid w:val="00D32E5E"/>
    <w:rsid w:val="00D32FB5"/>
    <w:rsid w:val="00D33171"/>
    <w:rsid w:val="00D332E1"/>
    <w:rsid w:val="00D340C1"/>
    <w:rsid w:val="00D346DC"/>
    <w:rsid w:val="00D34B7C"/>
    <w:rsid w:val="00D34D20"/>
    <w:rsid w:val="00D34F6D"/>
    <w:rsid w:val="00D354C3"/>
    <w:rsid w:val="00D35C87"/>
    <w:rsid w:val="00D35DD0"/>
    <w:rsid w:val="00D36508"/>
    <w:rsid w:val="00D36FF3"/>
    <w:rsid w:val="00D37618"/>
    <w:rsid w:val="00D3784D"/>
    <w:rsid w:val="00D3793F"/>
    <w:rsid w:val="00D37E0F"/>
    <w:rsid w:val="00D4074E"/>
    <w:rsid w:val="00D40985"/>
    <w:rsid w:val="00D40AA6"/>
    <w:rsid w:val="00D41360"/>
    <w:rsid w:val="00D41523"/>
    <w:rsid w:val="00D41D88"/>
    <w:rsid w:val="00D4200C"/>
    <w:rsid w:val="00D42018"/>
    <w:rsid w:val="00D43409"/>
    <w:rsid w:val="00D43592"/>
    <w:rsid w:val="00D44597"/>
    <w:rsid w:val="00D4583A"/>
    <w:rsid w:val="00D45AE4"/>
    <w:rsid w:val="00D45B4F"/>
    <w:rsid w:val="00D460F5"/>
    <w:rsid w:val="00D4651B"/>
    <w:rsid w:val="00D4710F"/>
    <w:rsid w:val="00D4747B"/>
    <w:rsid w:val="00D47645"/>
    <w:rsid w:val="00D47803"/>
    <w:rsid w:val="00D501BC"/>
    <w:rsid w:val="00D51015"/>
    <w:rsid w:val="00D513AB"/>
    <w:rsid w:val="00D52B1B"/>
    <w:rsid w:val="00D52E15"/>
    <w:rsid w:val="00D53035"/>
    <w:rsid w:val="00D54300"/>
    <w:rsid w:val="00D54F6B"/>
    <w:rsid w:val="00D552AD"/>
    <w:rsid w:val="00D55A63"/>
    <w:rsid w:val="00D55B15"/>
    <w:rsid w:val="00D561F3"/>
    <w:rsid w:val="00D56353"/>
    <w:rsid w:val="00D56484"/>
    <w:rsid w:val="00D56513"/>
    <w:rsid w:val="00D56880"/>
    <w:rsid w:val="00D56E16"/>
    <w:rsid w:val="00D5716C"/>
    <w:rsid w:val="00D57183"/>
    <w:rsid w:val="00D57CD4"/>
    <w:rsid w:val="00D60C10"/>
    <w:rsid w:val="00D610E2"/>
    <w:rsid w:val="00D6198D"/>
    <w:rsid w:val="00D61A10"/>
    <w:rsid w:val="00D61A12"/>
    <w:rsid w:val="00D61DE8"/>
    <w:rsid w:val="00D6264C"/>
    <w:rsid w:val="00D6300D"/>
    <w:rsid w:val="00D6329F"/>
    <w:rsid w:val="00D632A1"/>
    <w:rsid w:val="00D634A3"/>
    <w:rsid w:val="00D63878"/>
    <w:rsid w:val="00D6387F"/>
    <w:rsid w:val="00D63CF7"/>
    <w:rsid w:val="00D63F59"/>
    <w:rsid w:val="00D64D97"/>
    <w:rsid w:val="00D64E81"/>
    <w:rsid w:val="00D659F0"/>
    <w:rsid w:val="00D66F0D"/>
    <w:rsid w:val="00D66F55"/>
    <w:rsid w:val="00D675B4"/>
    <w:rsid w:val="00D67B2B"/>
    <w:rsid w:val="00D7147F"/>
    <w:rsid w:val="00D715A9"/>
    <w:rsid w:val="00D71CC8"/>
    <w:rsid w:val="00D72502"/>
    <w:rsid w:val="00D72B29"/>
    <w:rsid w:val="00D72C59"/>
    <w:rsid w:val="00D72E11"/>
    <w:rsid w:val="00D738E6"/>
    <w:rsid w:val="00D73AB9"/>
    <w:rsid w:val="00D75090"/>
    <w:rsid w:val="00D75BF3"/>
    <w:rsid w:val="00D75D5D"/>
    <w:rsid w:val="00D7607A"/>
    <w:rsid w:val="00D768DC"/>
    <w:rsid w:val="00D8058F"/>
    <w:rsid w:val="00D811C7"/>
    <w:rsid w:val="00D81351"/>
    <w:rsid w:val="00D825DE"/>
    <w:rsid w:val="00D82E57"/>
    <w:rsid w:val="00D82EDD"/>
    <w:rsid w:val="00D83B3A"/>
    <w:rsid w:val="00D83CE0"/>
    <w:rsid w:val="00D8528A"/>
    <w:rsid w:val="00D854C2"/>
    <w:rsid w:val="00D85BA1"/>
    <w:rsid w:val="00D86562"/>
    <w:rsid w:val="00D86782"/>
    <w:rsid w:val="00D8743E"/>
    <w:rsid w:val="00D87F12"/>
    <w:rsid w:val="00D900B7"/>
    <w:rsid w:val="00D900DA"/>
    <w:rsid w:val="00D90682"/>
    <w:rsid w:val="00D912C4"/>
    <w:rsid w:val="00D91884"/>
    <w:rsid w:val="00D91A16"/>
    <w:rsid w:val="00D91AF1"/>
    <w:rsid w:val="00D91C86"/>
    <w:rsid w:val="00D91DF1"/>
    <w:rsid w:val="00D921ED"/>
    <w:rsid w:val="00D925EE"/>
    <w:rsid w:val="00D92C30"/>
    <w:rsid w:val="00D939A5"/>
    <w:rsid w:val="00D93D32"/>
    <w:rsid w:val="00D93FA7"/>
    <w:rsid w:val="00D94349"/>
    <w:rsid w:val="00D945EC"/>
    <w:rsid w:val="00D946EC"/>
    <w:rsid w:val="00D95779"/>
    <w:rsid w:val="00D95AB2"/>
    <w:rsid w:val="00D95BBB"/>
    <w:rsid w:val="00D95D2A"/>
    <w:rsid w:val="00D978C9"/>
    <w:rsid w:val="00D97C8D"/>
    <w:rsid w:val="00DA061E"/>
    <w:rsid w:val="00DA23E4"/>
    <w:rsid w:val="00DA366C"/>
    <w:rsid w:val="00DA430A"/>
    <w:rsid w:val="00DA4550"/>
    <w:rsid w:val="00DA48EC"/>
    <w:rsid w:val="00DA55B0"/>
    <w:rsid w:val="00DA572B"/>
    <w:rsid w:val="00DA5A0C"/>
    <w:rsid w:val="00DA5F6E"/>
    <w:rsid w:val="00DA6004"/>
    <w:rsid w:val="00DA6101"/>
    <w:rsid w:val="00DA69E4"/>
    <w:rsid w:val="00DA6AA2"/>
    <w:rsid w:val="00DA6CDB"/>
    <w:rsid w:val="00DA7059"/>
    <w:rsid w:val="00DA7538"/>
    <w:rsid w:val="00DA7815"/>
    <w:rsid w:val="00DA7E0C"/>
    <w:rsid w:val="00DA7EA7"/>
    <w:rsid w:val="00DB0BAF"/>
    <w:rsid w:val="00DB0C36"/>
    <w:rsid w:val="00DB0ECD"/>
    <w:rsid w:val="00DB0F37"/>
    <w:rsid w:val="00DB0FD7"/>
    <w:rsid w:val="00DB1E60"/>
    <w:rsid w:val="00DB2426"/>
    <w:rsid w:val="00DB24AD"/>
    <w:rsid w:val="00DB3E06"/>
    <w:rsid w:val="00DB4386"/>
    <w:rsid w:val="00DB4E16"/>
    <w:rsid w:val="00DB4F74"/>
    <w:rsid w:val="00DB4FB7"/>
    <w:rsid w:val="00DB5BB0"/>
    <w:rsid w:val="00DB756C"/>
    <w:rsid w:val="00DB7AFD"/>
    <w:rsid w:val="00DC0617"/>
    <w:rsid w:val="00DC0E1A"/>
    <w:rsid w:val="00DC0E46"/>
    <w:rsid w:val="00DC1536"/>
    <w:rsid w:val="00DC239B"/>
    <w:rsid w:val="00DC2D66"/>
    <w:rsid w:val="00DC361B"/>
    <w:rsid w:val="00DC3744"/>
    <w:rsid w:val="00DC37C2"/>
    <w:rsid w:val="00DC3BFF"/>
    <w:rsid w:val="00DC3D26"/>
    <w:rsid w:val="00DC48F7"/>
    <w:rsid w:val="00DC5A47"/>
    <w:rsid w:val="00DC5E81"/>
    <w:rsid w:val="00DC5F25"/>
    <w:rsid w:val="00DC5FBE"/>
    <w:rsid w:val="00DC6526"/>
    <w:rsid w:val="00DC7222"/>
    <w:rsid w:val="00DD0798"/>
    <w:rsid w:val="00DD09C3"/>
    <w:rsid w:val="00DD0A9D"/>
    <w:rsid w:val="00DD0E77"/>
    <w:rsid w:val="00DD12A5"/>
    <w:rsid w:val="00DD1686"/>
    <w:rsid w:val="00DD176C"/>
    <w:rsid w:val="00DD17FB"/>
    <w:rsid w:val="00DD1865"/>
    <w:rsid w:val="00DD1A7A"/>
    <w:rsid w:val="00DD2245"/>
    <w:rsid w:val="00DD2F67"/>
    <w:rsid w:val="00DD30F9"/>
    <w:rsid w:val="00DD3781"/>
    <w:rsid w:val="00DD3F9E"/>
    <w:rsid w:val="00DD41F3"/>
    <w:rsid w:val="00DD437C"/>
    <w:rsid w:val="00DD45A8"/>
    <w:rsid w:val="00DD4AC5"/>
    <w:rsid w:val="00DD4DD9"/>
    <w:rsid w:val="00DD53E7"/>
    <w:rsid w:val="00DD589C"/>
    <w:rsid w:val="00DD6A32"/>
    <w:rsid w:val="00DD7340"/>
    <w:rsid w:val="00DD7D70"/>
    <w:rsid w:val="00DD7F70"/>
    <w:rsid w:val="00DE0233"/>
    <w:rsid w:val="00DE0705"/>
    <w:rsid w:val="00DE1391"/>
    <w:rsid w:val="00DE1453"/>
    <w:rsid w:val="00DE1569"/>
    <w:rsid w:val="00DE1727"/>
    <w:rsid w:val="00DE1C4E"/>
    <w:rsid w:val="00DE2049"/>
    <w:rsid w:val="00DE34D1"/>
    <w:rsid w:val="00DE359B"/>
    <w:rsid w:val="00DE3D54"/>
    <w:rsid w:val="00DE4059"/>
    <w:rsid w:val="00DE4337"/>
    <w:rsid w:val="00DE4608"/>
    <w:rsid w:val="00DE49C0"/>
    <w:rsid w:val="00DE5330"/>
    <w:rsid w:val="00DE558D"/>
    <w:rsid w:val="00DE5DD2"/>
    <w:rsid w:val="00DE5E7A"/>
    <w:rsid w:val="00DE63DD"/>
    <w:rsid w:val="00DE65BC"/>
    <w:rsid w:val="00DE6DE4"/>
    <w:rsid w:val="00DF058D"/>
    <w:rsid w:val="00DF0958"/>
    <w:rsid w:val="00DF0C01"/>
    <w:rsid w:val="00DF0C17"/>
    <w:rsid w:val="00DF11B3"/>
    <w:rsid w:val="00DF13A7"/>
    <w:rsid w:val="00DF1AEE"/>
    <w:rsid w:val="00DF1F28"/>
    <w:rsid w:val="00DF1F2B"/>
    <w:rsid w:val="00DF204B"/>
    <w:rsid w:val="00DF2A4C"/>
    <w:rsid w:val="00DF3BE1"/>
    <w:rsid w:val="00DF3BF0"/>
    <w:rsid w:val="00DF44DD"/>
    <w:rsid w:val="00DF54CE"/>
    <w:rsid w:val="00DF5996"/>
    <w:rsid w:val="00DF5BD3"/>
    <w:rsid w:val="00DF6097"/>
    <w:rsid w:val="00DF62C6"/>
    <w:rsid w:val="00DF6562"/>
    <w:rsid w:val="00DF660B"/>
    <w:rsid w:val="00DF684E"/>
    <w:rsid w:val="00DF6D80"/>
    <w:rsid w:val="00DF7C0A"/>
    <w:rsid w:val="00DF7EE5"/>
    <w:rsid w:val="00E01326"/>
    <w:rsid w:val="00E0168D"/>
    <w:rsid w:val="00E01AE3"/>
    <w:rsid w:val="00E02167"/>
    <w:rsid w:val="00E026DC"/>
    <w:rsid w:val="00E027B8"/>
    <w:rsid w:val="00E02CDB"/>
    <w:rsid w:val="00E03225"/>
    <w:rsid w:val="00E03AC3"/>
    <w:rsid w:val="00E03DC2"/>
    <w:rsid w:val="00E03EF5"/>
    <w:rsid w:val="00E03F5C"/>
    <w:rsid w:val="00E04272"/>
    <w:rsid w:val="00E05A1B"/>
    <w:rsid w:val="00E05DE2"/>
    <w:rsid w:val="00E05E0E"/>
    <w:rsid w:val="00E07182"/>
    <w:rsid w:val="00E071D1"/>
    <w:rsid w:val="00E10692"/>
    <w:rsid w:val="00E107B9"/>
    <w:rsid w:val="00E10CF0"/>
    <w:rsid w:val="00E11217"/>
    <w:rsid w:val="00E11916"/>
    <w:rsid w:val="00E123CF"/>
    <w:rsid w:val="00E12511"/>
    <w:rsid w:val="00E12CBB"/>
    <w:rsid w:val="00E140EA"/>
    <w:rsid w:val="00E144EE"/>
    <w:rsid w:val="00E14662"/>
    <w:rsid w:val="00E14834"/>
    <w:rsid w:val="00E14933"/>
    <w:rsid w:val="00E14B95"/>
    <w:rsid w:val="00E16495"/>
    <w:rsid w:val="00E168C8"/>
    <w:rsid w:val="00E17229"/>
    <w:rsid w:val="00E17492"/>
    <w:rsid w:val="00E2051A"/>
    <w:rsid w:val="00E206C3"/>
    <w:rsid w:val="00E21930"/>
    <w:rsid w:val="00E219D9"/>
    <w:rsid w:val="00E22C67"/>
    <w:rsid w:val="00E2344C"/>
    <w:rsid w:val="00E239CD"/>
    <w:rsid w:val="00E23B3A"/>
    <w:rsid w:val="00E242E6"/>
    <w:rsid w:val="00E24B9E"/>
    <w:rsid w:val="00E24D0A"/>
    <w:rsid w:val="00E24F71"/>
    <w:rsid w:val="00E25BB8"/>
    <w:rsid w:val="00E261AA"/>
    <w:rsid w:val="00E26733"/>
    <w:rsid w:val="00E26ADE"/>
    <w:rsid w:val="00E2723D"/>
    <w:rsid w:val="00E27437"/>
    <w:rsid w:val="00E27810"/>
    <w:rsid w:val="00E27AE8"/>
    <w:rsid w:val="00E27D7A"/>
    <w:rsid w:val="00E3013A"/>
    <w:rsid w:val="00E308CA"/>
    <w:rsid w:val="00E30A13"/>
    <w:rsid w:val="00E319AC"/>
    <w:rsid w:val="00E31E2A"/>
    <w:rsid w:val="00E320FE"/>
    <w:rsid w:val="00E328E2"/>
    <w:rsid w:val="00E33097"/>
    <w:rsid w:val="00E33200"/>
    <w:rsid w:val="00E333F5"/>
    <w:rsid w:val="00E33580"/>
    <w:rsid w:val="00E34553"/>
    <w:rsid w:val="00E35AD1"/>
    <w:rsid w:val="00E35EC6"/>
    <w:rsid w:val="00E3645B"/>
    <w:rsid w:val="00E3694E"/>
    <w:rsid w:val="00E36978"/>
    <w:rsid w:val="00E36ADB"/>
    <w:rsid w:val="00E37FB3"/>
    <w:rsid w:val="00E403C2"/>
    <w:rsid w:val="00E406B9"/>
    <w:rsid w:val="00E412F9"/>
    <w:rsid w:val="00E41A3E"/>
    <w:rsid w:val="00E42691"/>
    <w:rsid w:val="00E4353D"/>
    <w:rsid w:val="00E43588"/>
    <w:rsid w:val="00E436F5"/>
    <w:rsid w:val="00E43932"/>
    <w:rsid w:val="00E44D2F"/>
    <w:rsid w:val="00E44FB3"/>
    <w:rsid w:val="00E45DB8"/>
    <w:rsid w:val="00E467FD"/>
    <w:rsid w:val="00E4731A"/>
    <w:rsid w:val="00E477EB"/>
    <w:rsid w:val="00E47A26"/>
    <w:rsid w:val="00E47B06"/>
    <w:rsid w:val="00E5011A"/>
    <w:rsid w:val="00E50802"/>
    <w:rsid w:val="00E50AC6"/>
    <w:rsid w:val="00E5103F"/>
    <w:rsid w:val="00E515A2"/>
    <w:rsid w:val="00E51616"/>
    <w:rsid w:val="00E51B37"/>
    <w:rsid w:val="00E521A8"/>
    <w:rsid w:val="00E52357"/>
    <w:rsid w:val="00E523C1"/>
    <w:rsid w:val="00E52888"/>
    <w:rsid w:val="00E538D5"/>
    <w:rsid w:val="00E53B34"/>
    <w:rsid w:val="00E54117"/>
    <w:rsid w:val="00E5445D"/>
    <w:rsid w:val="00E5489B"/>
    <w:rsid w:val="00E54CE2"/>
    <w:rsid w:val="00E550D2"/>
    <w:rsid w:val="00E5521A"/>
    <w:rsid w:val="00E55D47"/>
    <w:rsid w:val="00E55DC3"/>
    <w:rsid w:val="00E568D8"/>
    <w:rsid w:val="00E57FD2"/>
    <w:rsid w:val="00E605B5"/>
    <w:rsid w:val="00E61AEC"/>
    <w:rsid w:val="00E61DF5"/>
    <w:rsid w:val="00E62C53"/>
    <w:rsid w:val="00E62D9C"/>
    <w:rsid w:val="00E62E24"/>
    <w:rsid w:val="00E62E26"/>
    <w:rsid w:val="00E630A6"/>
    <w:rsid w:val="00E636F3"/>
    <w:rsid w:val="00E63EDF"/>
    <w:rsid w:val="00E647A7"/>
    <w:rsid w:val="00E64FDA"/>
    <w:rsid w:val="00E65165"/>
    <w:rsid w:val="00E6525E"/>
    <w:rsid w:val="00E65482"/>
    <w:rsid w:val="00E65973"/>
    <w:rsid w:val="00E65E05"/>
    <w:rsid w:val="00E660E0"/>
    <w:rsid w:val="00E669EE"/>
    <w:rsid w:val="00E678FE"/>
    <w:rsid w:val="00E70034"/>
    <w:rsid w:val="00E700D9"/>
    <w:rsid w:val="00E70CE1"/>
    <w:rsid w:val="00E70FCA"/>
    <w:rsid w:val="00E71A25"/>
    <w:rsid w:val="00E71D51"/>
    <w:rsid w:val="00E72490"/>
    <w:rsid w:val="00E72D43"/>
    <w:rsid w:val="00E73BEE"/>
    <w:rsid w:val="00E74128"/>
    <w:rsid w:val="00E74161"/>
    <w:rsid w:val="00E748B9"/>
    <w:rsid w:val="00E74DF6"/>
    <w:rsid w:val="00E7592C"/>
    <w:rsid w:val="00E75F3B"/>
    <w:rsid w:val="00E76828"/>
    <w:rsid w:val="00E76C08"/>
    <w:rsid w:val="00E76F01"/>
    <w:rsid w:val="00E800E3"/>
    <w:rsid w:val="00E80580"/>
    <w:rsid w:val="00E809BF"/>
    <w:rsid w:val="00E809D6"/>
    <w:rsid w:val="00E80CF2"/>
    <w:rsid w:val="00E80EED"/>
    <w:rsid w:val="00E81660"/>
    <w:rsid w:val="00E8177D"/>
    <w:rsid w:val="00E81864"/>
    <w:rsid w:val="00E81C4C"/>
    <w:rsid w:val="00E8200B"/>
    <w:rsid w:val="00E82327"/>
    <w:rsid w:val="00E8280F"/>
    <w:rsid w:val="00E83088"/>
    <w:rsid w:val="00E8372E"/>
    <w:rsid w:val="00E84A32"/>
    <w:rsid w:val="00E8547C"/>
    <w:rsid w:val="00E85606"/>
    <w:rsid w:val="00E85B72"/>
    <w:rsid w:val="00E86AB0"/>
    <w:rsid w:val="00E878D9"/>
    <w:rsid w:val="00E91321"/>
    <w:rsid w:val="00E9140B"/>
    <w:rsid w:val="00E91CBC"/>
    <w:rsid w:val="00E91D29"/>
    <w:rsid w:val="00E920F6"/>
    <w:rsid w:val="00E9350A"/>
    <w:rsid w:val="00E936B7"/>
    <w:rsid w:val="00E943B9"/>
    <w:rsid w:val="00E9443E"/>
    <w:rsid w:val="00E94443"/>
    <w:rsid w:val="00E945CB"/>
    <w:rsid w:val="00E95598"/>
    <w:rsid w:val="00E96B6C"/>
    <w:rsid w:val="00E96DA0"/>
    <w:rsid w:val="00E978DB"/>
    <w:rsid w:val="00EA01CC"/>
    <w:rsid w:val="00EA0FE5"/>
    <w:rsid w:val="00EA1302"/>
    <w:rsid w:val="00EA1E46"/>
    <w:rsid w:val="00EA21E6"/>
    <w:rsid w:val="00EA22AC"/>
    <w:rsid w:val="00EA275D"/>
    <w:rsid w:val="00EA2766"/>
    <w:rsid w:val="00EA304C"/>
    <w:rsid w:val="00EA3A28"/>
    <w:rsid w:val="00EA428B"/>
    <w:rsid w:val="00EA4468"/>
    <w:rsid w:val="00EA457D"/>
    <w:rsid w:val="00EA4E66"/>
    <w:rsid w:val="00EA4FDC"/>
    <w:rsid w:val="00EA554D"/>
    <w:rsid w:val="00EA5BE9"/>
    <w:rsid w:val="00EA5DA7"/>
    <w:rsid w:val="00EA5F66"/>
    <w:rsid w:val="00EA5FB1"/>
    <w:rsid w:val="00EA6550"/>
    <w:rsid w:val="00EA6627"/>
    <w:rsid w:val="00EA686E"/>
    <w:rsid w:val="00EA69FC"/>
    <w:rsid w:val="00EA7BD0"/>
    <w:rsid w:val="00EB016A"/>
    <w:rsid w:val="00EB0F1D"/>
    <w:rsid w:val="00EB1125"/>
    <w:rsid w:val="00EB20E3"/>
    <w:rsid w:val="00EB29D4"/>
    <w:rsid w:val="00EB36A0"/>
    <w:rsid w:val="00EB3889"/>
    <w:rsid w:val="00EB39F4"/>
    <w:rsid w:val="00EB3FE1"/>
    <w:rsid w:val="00EB430C"/>
    <w:rsid w:val="00EB4BE9"/>
    <w:rsid w:val="00EB4CDA"/>
    <w:rsid w:val="00EB4E00"/>
    <w:rsid w:val="00EB506B"/>
    <w:rsid w:val="00EB55B1"/>
    <w:rsid w:val="00EB5F4D"/>
    <w:rsid w:val="00EB6657"/>
    <w:rsid w:val="00EB6756"/>
    <w:rsid w:val="00EB7493"/>
    <w:rsid w:val="00EB7C73"/>
    <w:rsid w:val="00EC090E"/>
    <w:rsid w:val="00EC0EDA"/>
    <w:rsid w:val="00EC1209"/>
    <w:rsid w:val="00EC1C0D"/>
    <w:rsid w:val="00EC1DEA"/>
    <w:rsid w:val="00EC22F2"/>
    <w:rsid w:val="00EC2B6B"/>
    <w:rsid w:val="00EC3709"/>
    <w:rsid w:val="00EC3EED"/>
    <w:rsid w:val="00EC432B"/>
    <w:rsid w:val="00EC4EB3"/>
    <w:rsid w:val="00EC5027"/>
    <w:rsid w:val="00EC5B62"/>
    <w:rsid w:val="00EC5C5C"/>
    <w:rsid w:val="00EC71E7"/>
    <w:rsid w:val="00EC7534"/>
    <w:rsid w:val="00EC7921"/>
    <w:rsid w:val="00EC7C4D"/>
    <w:rsid w:val="00ED0650"/>
    <w:rsid w:val="00ED0695"/>
    <w:rsid w:val="00ED0DFF"/>
    <w:rsid w:val="00ED1096"/>
    <w:rsid w:val="00ED10B8"/>
    <w:rsid w:val="00ED1C26"/>
    <w:rsid w:val="00ED2F84"/>
    <w:rsid w:val="00ED352A"/>
    <w:rsid w:val="00ED3B4B"/>
    <w:rsid w:val="00ED4602"/>
    <w:rsid w:val="00ED49C3"/>
    <w:rsid w:val="00ED5336"/>
    <w:rsid w:val="00ED540B"/>
    <w:rsid w:val="00ED611B"/>
    <w:rsid w:val="00ED6248"/>
    <w:rsid w:val="00ED7112"/>
    <w:rsid w:val="00ED71B5"/>
    <w:rsid w:val="00ED7E1B"/>
    <w:rsid w:val="00ED7E8F"/>
    <w:rsid w:val="00EE04AA"/>
    <w:rsid w:val="00EE1232"/>
    <w:rsid w:val="00EE1C60"/>
    <w:rsid w:val="00EE2346"/>
    <w:rsid w:val="00EE299B"/>
    <w:rsid w:val="00EE29AD"/>
    <w:rsid w:val="00EE2DDE"/>
    <w:rsid w:val="00EE34DF"/>
    <w:rsid w:val="00EE360E"/>
    <w:rsid w:val="00EE3A13"/>
    <w:rsid w:val="00EE3AEC"/>
    <w:rsid w:val="00EE413E"/>
    <w:rsid w:val="00EE46F4"/>
    <w:rsid w:val="00EE47DD"/>
    <w:rsid w:val="00EE4C6F"/>
    <w:rsid w:val="00EE5A97"/>
    <w:rsid w:val="00EE5DAA"/>
    <w:rsid w:val="00EE6433"/>
    <w:rsid w:val="00EE6941"/>
    <w:rsid w:val="00EE713D"/>
    <w:rsid w:val="00EE758F"/>
    <w:rsid w:val="00EE7D56"/>
    <w:rsid w:val="00EE7E7A"/>
    <w:rsid w:val="00EE7FBC"/>
    <w:rsid w:val="00EF05DF"/>
    <w:rsid w:val="00EF0652"/>
    <w:rsid w:val="00EF0B89"/>
    <w:rsid w:val="00EF146C"/>
    <w:rsid w:val="00EF1733"/>
    <w:rsid w:val="00EF1B9A"/>
    <w:rsid w:val="00EF2586"/>
    <w:rsid w:val="00EF2F29"/>
    <w:rsid w:val="00EF30A4"/>
    <w:rsid w:val="00EF32D8"/>
    <w:rsid w:val="00EF36D1"/>
    <w:rsid w:val="00EF3C68"/>
    <w:rsid w:val="00EF40F0"/>
    <w:rsid w:val="00EF64E0"/>
    <w:rsid w:val="00EF6575"/>
    <w:rsid w:val="00EF6B70"/>
    <w:rsid w:val="00EF7244"/>
    <w:rsid w:val="00EF785F"/>
    <w:rsid w:val="00EF7F7A"/>
    <w:rsid w:val="00EF7FF3"/>
    <w:rsid w:val="00F00B60"/>
    <w:rsid w:val="00F01A3F"/>
    <w:rsid w:val="00F0237F"/>
    <w:rsid w:val="00F0243B"/>
    <w:rsid w:val="00F02A80"/>
    <w:rsid w:val="00F02B26"/>
    <w:rsid w:val="00F03027"/>
    <w:rsid w:val="00F04152"/>
    <w:rsid w:val="00F04F20"/>
    <w:rsid w:val="00F056CE"/>
    <w:rsid w:val="00F05C3E"/>
    <w:rsid w:val="00F0604D"/>
    <w:rsid w:val="00F063B3"/>
    <w:rsid w:val="00F06A61"/>
    <w:rsid w:val="00F06EF1"/>
    <w:rsid w:val="00F0704A"/>
    <w:rsid w:val="00F070FC"/>
    <w:rsid w:val="00F078EF"/>
    <w:rsid w:val="00F07B4B"/>
    <w:rsid w:val="00F07D18"/>
    <w:rsid w:val="00F07EF1"/>
    <w:rsid w:val="00F104F9"/>
    <w:rsid w:val="00F1060D"/>
    <w:rsid w:val="00F10953"/>
    <w:rsid w:val="00F10C85"/>
    <w:rsid w:val="00F10F00"/>
    <w:rsid w:val="00F1177E"/>
    <w:rsid w:val="00F117F7"/>
    <w:rsid w:val="00F11A68"/>
    <w:rsid w:val="00F12227"/>
    <w:rsid w:val="00F12922"/>
    <w:rsid w:val="00F12B86"/>
    <w:rsid w:val="00F12C23"/>
    <w:rsid w:val="00F12C9F"/>
    <w:rsid w:val="00F12DC0"/>
    <w:rsid w:val="00F12FEA"/>
    <w:rsid w:val="00F1325C"/>
    <w:rsid w:val="00F13D4D"/>
    <w:rsid w:val="00F14541"/>
    <w:rsid w:val="00F1493A"/>
    <w:rsid w:val="00F14E45"/>
    <w:rsid w:val="00F152A9"/>
    <w:rsid w:val="00F158C1"/>
    <w:rsid w:val="00F16E53"/>
    <w:rsid w:val="00F1734E"/>
    <w:rsid w:val="00F174AD"/>
    <w:rsid w:val="00F17F10"/>
    <w:rsid w:val="00F17FC8"/>
    <w:rsid w:val="00F20210"/>
    <w:rsid w:val="00F208A4"/>
    <w:rsid w:val="00F20C30"/>
    <w:rsid w:val="00F214E1"/>
    <w:rsid w:val="00F2169E"/>
    <w:rsid w:val="00F216D0"/>
    <w:rsid w:val="00F226C0"/>
    <w:rsid w:val="00F22969"/>
    <w:rsid w:val="00F2302F"/>
    <w:rsid w:val="00F23317"/>
    <w:rsid w:val="00F234A1"/>
    <w:rsid w:val="00F234F7"/>
    <w:rsid w:val="00F23A11"/>
    <w:rsid w:val="00F24142"/>
    <w:rsid w:val="00F250A0"/>
    <w:rsid w:val="00F251CF"/>
    <w:rsid w:val="00F253CC"/>
    <w:rsid w:val="00F255AB"/>
    <w:rsid w:val="00F26B52"/>
    <w:rsid w:val="00F3021E"/>
    <w:rsid w:val="00F30695"/>
    <w:rsid w:val="00F306C0"/>
    <w:rsid w:val="00F306C4"/>
    <w:rsid w:val="00F30CC6"/>
    <w:rsid w:val="00F314B3"/>
    <w:rsid w:val="00F3180D"/>
    <w:rsid w:val="00F31A0E"/>
    <w:rsid w:val="00F32119"/>
    <w:rsid w:val="00F32700"/>
    <w:rsid w:val="00F332A9"/>
    <w:rsid w:val="00F33764"/>
    <w:rsid w:val="00F33AC9"/>
    <w:rsid w:val="00F34061"/>
    <w:rsid w:val="00F340FB"/>
    <w:rsid w:val="00F34378"/>
    <w:rsid w:val="00F344FE"/>
    <w:rsid w:val="00F3453A"/>
    <w:rsid w:val="00F3460B"/>
    <w:rsid w:val="00F34952"/>
    <w:rsid w:val="00F34F31"/>
    <w:rsid w:val="00F351D3"/>
    <w:rsid w:val="00F362CD"/>
    <w:rsid w:val="00F364D1"/>
    <w:rsid w:val="00F367D3"/>
    <w:rsid w:val="00F379A8"/>
    <w:rsid w:val="00F37B2B"/>
    <w:rsid w:val="00F40493"/>
    <w:rsid w:val="00F406C3"/>
    <w:rsid w:val="00F42861"/>
    <w:rsid w:val="00F42AF3"/>
    <w:rsid w:val="00F4303C"/>
    <w:rsid w:val="00F430ED"/>
    <w:rsid w:val="00F44727"/>
    <w:rsid w:val="00F44BE9"/>
    <w:rsid w:val="00F44F0C"/>
    <w:rsid w:val="00F44F4C"/>
    <w:rsid w:val="00F45446"/>
    <w:rsid w:val="00F4580E"/>
    <w:rsid w:val="00F45A0C"/>
    <w:rsid w:val="00F45A93"/>
    <w:rsid w:val="00F45FE9"/>
    <w:rsid w:val="00F4699B"/>
    <w:rsid w:val="00F47228"/>
    <w:rsid w:val="00F47564"/>
    <w:rsid w:val="00F47596"/>
    <w:rsid w:val="00F475ED"/>
    <w:rsid w:val="00F47925"/>
    <w:rsid w:val="00F479C0"/>
    <w:rsid w:val="00F47DF0"/>
    <w:rsid w:val="00F47EFC"/>
    <w:rsid w:val="00F50416"/>
    <w:rsid w:val="00F51A0F"/>
    <w:rsid w:val="00F525BB"/>
    <w:rsid w:val="00F52755"/>
    <w:rsid w:val="00F52AB3"/>
    <w:rsid w:val="00F52F74"/>
    <w:rsid w:val="00F536BF"/>
    <w:rsid w:val="00F539EC"/>
    <w:rsid w:val="00F542B6"/>
    <w:rsid w:val="00F55E62"/>
    <w:rsid w:val="00F55FA0"/>
    <w:rsid w:val="00F56605"/>
    <w:rsid w:val="00F56D63"/>
    <w:rsid w:val="00F57306"/>
    <w:rsid w:val="00F574F2"/>
    <w:rsid w:val="00F57637"/>
    <w:rsid w:val="00F601FD"/>
    <w:rsid w:val="00F60560"/>
    <w:rsid w:val="00F60627"/>
    <w:rsid w:val="00F60960"/>
    <w:rsid w:val="00F613FF"/>
    <w:rsid w:val="00F614A2"/>
    <w:rsid w:val="00F6155D"/>
    <w:rsid w:val="00F61684"/>
    <w:rsid w:val="00F61B87"/>
    <w:rsid w:val="00F61EF5"/>
    <w:rsid w:val="00F623A3"/>
    <w:rsid w:val="00F62436"/>
    <w:rsid w:val="00F6251E"/>
    <w:rsid w:val="00F62559"/>
    <w:rsid w:val="00F628ED"/>
    <w:rsid w:val="00F62E7E"/>
    <w:rsid w:val="00F63033"/>
    <w:rsid w:val="00F63B3E"/>
    <w:rsid w:val="00F63E35"/>
    <w:rsid w:val="00F64814"/>
    <w:rsid w:val="00F6538D"/>
    <w:rsid w:val="00F65627"/>
    <w:rsid w:val="00F65D1A"/>
    <w:rsid w:val="00F65D5F"/>
    <w:rsid w:val="00F66400"/>
    <w:rsid w:val="00F6734A"/>
    <w:rsid w:val="00F675DC"/>
    <w:rsid w:val="00F676FE"/>
    <w:rsid w:val="00F67721"/>
    <w:rsid w:val="00F70A10"/>
    <w:rsid w:val="00F70B22"/>
    <w:rsid w:val="00F70B37"/>
    <w:rsid w:val="00F71BEC"/>
    <w:rsid w:val="00F7326F"/>
    <w:rsid w:val="00F73B33"/>
    <w:rsid w:val="00F7538F"/>
    <w:rsid w:val="00F755F2"/>
    <w:rsid w:val="00F7594B"/>
    <w:rsid w:val="00F75A95"/>
    <w:rsid w:val="00F75B30"/>
    <w:rsid w:val="00F764F7"/>
    <w:rsid w:val="00F7694D"/>
    <w:rsid w:val="00F77A3D"/>
    <w:rsid w:val="00F77DCE"/>
    <w:rsid w:val="00F80311"/>
    <w:rsid w:val="00F80EDE"/>
    <w:rsid w:val="00F81947"/>
    <w:rsid w:val="00F81FC3"/>
    <w:rsid w:val="00F8299E"/>
    <w:rsid w:val="00F82E5E"/>
    <w:rsid w:val="00F8357F"/>
    <w:rsid w:val="00F83961"/>
    <w:rsid w:val="00F83CE0"/>
    <w:rsid w:val="00F847E9"/>
    <w:rsid w:val="00F849F0"/>
    <w:rsid w:val="00F85DF0"/>
    <w:rsid w:val="00F86441"/>
    <w:rsid w:val="00F86517"/>
    <w:rsid w:val="00F86CF1"/>
    <w:rsid w:val="00F86F41"/>
    <w:rsid w:val="00F876FA"/>
    <w:rsid w:val="00F90570"/>
    <w:rsid w:val="00F90684"/>
    <w:rsid w:val="00F90BFA"/>
    <w:rsid w:val="00F90EF6"/>
    <w:rsid w:val="00F91865"/>
    <w:rsid w:val="00F91C41"/>
    <w:rsid w:val="00F9376D"/>
    <w:rsid w:val="00F937E7"/>
    <w:rsid w:val="00F95F9B"/>
    <w:rsid w:val="00F960BF"/>
    <w:rsid w:val="00F962D6"/>
    <w:rsid w:val="00F96839"/>
    <w:rsid w:val="00F96B3B"/>
    <w:rsid w:val="00F96CFF"/>
    <w:rsid w:val="00F96FDD"/>
    <w:rsid w:val="00F97157"/>
    <w:rsid w:val="00F972FF"/>
    <w:rsid w:val="00F9786B"/>
    <w:rsid w:val="00F97A9E"/>
    <w:rsid w:val="00F97E97"/>
    <w:rsid w:val="00FA076F"/>
    <w:rsid w:val="00FA094E"/>
    <w:rsid w:val="00FA0A36"/>
    <w:rsid w:val="00FA214A"/>
    <w:rsid w:val="00FA25C6"/>
    <w:rsid w:val="00FA2728"/>
    <w:rsid w:val="00FA4005"/>
    <w:rsid w:val="00FA4811"/>
    <w:rsid w:val="00FA4D4E"/>
    <w:rsid w:val="00FA57D9"/>
    <w:rsid w:val="00FA5923"/>
    <w:rsid w:val="00FA5C36"/>
    <w:rsid w:val="00FA5E80"/>
    <w:rsid w:val="00FA60DB"/>
    <w:rsid w:val="00FA67D3"/>
    <w:rsid w:val="00FA7551"/>
    <w:rsid w:val="00FA766B"/>
    <w:rsid w:val="00FB048A"/>
    <w:rsid w:val="00FB1B69"/>
    <w:rsid w:val="00FB1EBA"/>
    <w:rsid w:val="00FB1F40"/>
    <w:rsid w:val="00FB22A3"/>
    <w:rsid w:val="00FB2A3D"/>
    <w:rsid w:val="00FB2A43"/>
    <w:rsid w:val="00FB3A8E"/>
    <w:rsid w:val="00FB595E"/>
    <w:rsid w:val="00FB5E1C"/>
    <w:rsid w:val="00FB6370"/>
    <w:rsid w:val="00FB6B74"/>
    <w:rsid w:val="00FB71E0"/>
    <w:rsid w:val="00FB7AB4"/>
    <w:rsid w:val="00FB7EBB"/>
    <w:rsid w:val="00FC0CE5"/>
    <w:rsid w:val="00FC0D2D"/>
    <w:rsid w:val="00FC108C"/>
    <w:rsid w:val="00FC1DF2"/>
    <w:rsid w:val="00FC205E"/>
    <w:rsid w:val="00FC2176"/>
    <w:rsid w:val="00FC23B6"/>
    <w:rsid w:val="00FC41FC"/>
    <w:rsid w:val="00FC4E17"/>
    <w:rsid w:val="00FC4F2D"/>
    <w:rsid w:val="00FC522D"/>
    <w:rsid w:val="00FC582A"/>
    <w:rsid w:val="00FC6450"/>
    <w:rsid w:val="00FC7637"/>
    <w:rsid w:val="00FC768D"/>
    <w:rsid w:val="00FC7C4E"/>
    <w:rsid w:val="00FC7D51"/>
    <w:rsid w:val="00FC7DC7"/>
    <w:rsid w:val="00FD03A1"/>
    <w:rsid w:val="00FD03F0"/>
    <w:rsid w:val="00FD0F65"/>
    <w:rsid w:val="00FD2535"/>
    <w:rsid w:val="00FD2780"/>
    <w:rsid w:val="00FD285A"/>
    <w:rsid w:val="00FD2CAC"/>
    <w:rsid w:val="00FD415B"/>
    <w:rsid w:val="00FD46F0"/>
    <w:rsid w:val="00FD5B16"/>
    <w:rsid w:val="00FD63DD"/>
    <w:rsid w:val="00FD67DE"/>
    <w:rsid w:val="00FD6FBD"/>
    <w:rsid w:val="00FD7E32"/>
    <w:rsid w:val="00FE038F"/>
    <w:rsid w:val="00FE07AE"/>
    <w:rsid w:val="00FE0941"/>
    <w:rsid w:val="00FE0B74"/>
    <w:rsid w:val="00FE1D5F"/>
    <w:rsid w:val="00FE1F4F"/>
    <w:rsid w:val="00FE34B0"/>
    <w:rsid w:val="00FE3CD0"/>
    <w:rsid w:val="00FE4822"/>
    <w:rsid w:val="00FE4B38"/>
    <w:rsid w:val="00FE4FBF"/>
    <w:rsid w:val="00FE66BD"/>
    <w:rsid w:val="00FE69D9"/>
    <w:rsid w:val="00FE6A00"/>
    <w:rsid w:val="00FE6B13"/>
    <w:rsid w:val="00FE704E"/>
    <w:rsid w:val="00FE788E"/>
    <w:rsid w:val="00FE79DF"/>
    <w:rsid w:val="00FF08A6"/>
    <w:rsid w:val="00FF0ADB"/>
    <w:rsid w:val="00FF0BC2"/>
    <w:rsid w:val="00FF0D09"/>
    <w:rsid w:val="00FF1479"/>
    <w:rsid w:val="00FF1555"/>
    <w:rsid w:val="00FF18EB"/>
    <w:rsid w:val="00FF1BFD"/>
    <w:rsid w:val="00FF2749"/>
    <w:rsid w:val="00FF2817"/>
    <w:rsid w:val="00FF2BF4"/>
    <w:rsid w:val="00FF3068"/>
    <w:rsid w:val="00FF30B6"/>
    <w:rsid w:val="00FF3388"/>
    <w:rsid w:val="00FF3B8E"/>
    <w:rsid w:val="00FF4796"/>
    <w:rsid w:val="00FF51F6"/>
    <w:rsid w:val="00FF6258"/>
    <w:rsid w:val="00FF667D"/>
    <w:rsid w:val="00FF677C"/>
    <w:rsid w:val="00FF6865"/>
    <w:rsid w:val="00FF6C0C"/>
    <w:rsid w:val="00FF6F58"/>
    <w:rsid w:val="00FF6FD6"/>
    <w:rsid w:val="00FF74DD"/>
    <w:rsid w:val="00FF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horizontal:left" fill="f" fillcolor="white" stroke="f">
      <v:fill color="white" on="f"/>
      <v:stroke on="f"/>
    </o:shapedefaults>
    <o:shapelayout v:ext="edit">
      <o:idmap v:ext="edit" data="1"/>
    </o:shapelayout>
  </w:shapeDefaults>
  <w:decimalSymbol w:val="."/>
  <w:listSeparator w:val=","/>
  <w15:docId w15:val="{86694546-D492-472E-95D5-BF5B4EC44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qFormat="1"/>
    <w:lsdException w:name="heading 8" w:lock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7D1"/>
    <w:pPr>
      <w:suppressAutoHyphens/>
    </w:pPr>
    <w:rPr>
      <w:rFonts w:ascii="Times New Roman" w:eastAsia="Times New Roman" w:hAnsi="Times New Roman"/>
      <w:sz w:val="24"/>
      <w:szCs w:val="24"/>
      <w:lang w:val="lv-LV" w:eastAsia="ar-SA"/>
    </w:rPr>
  </w:style>
  <w:style w:type="paragraph" w:styleId="Heading1">
    <w:name w:val="heading 1"/>
    <w:basedOn w:val="Normal"/>
    <w:next w:val="Normal"/>
    <w:link w:val="Heading1Char"/>
    <w:uiPriority w:val="99"/>
    <w:qFormat/>
    <w:rsid w:val="00975A93"/>
    <w:pPr>
      <w:keepNext/>
      <w:numPr>
        <w:numId w:val="1"/>
      </w:numPr>
      <w:tabs>
        <w:tab w:val="clear" w:pos="360"/>
        <w:tab w:val="num" w:pos="0"/>
      </w:tabs>
      <w:overflowPunct w:val="0"/>
      <w:autoSpaceDE w:val="0"/>
      <w:ind w:left="0" w:firstLine="0"/>
      <w:jc w:val="center"/>
      <w:textAlignment w:val="baseline"/>
      <w:outlineLvl w:val="0"/>
    </w:pPr>
  </w:style>
  <w:style w:type="paragraph" w:styleId="Heading2">
    <w:name w:val="heading 2"/>
    <w:basedOn w:val="Normal"/>
    <w:next w:val="Normal"/>
    <w:link w:val="Heading2Char"/>
    <w:uiPriority w:val="99"/>
    <w:qFormat/>
    <w:rsid w:val="00975A93"/>
    <w:pPr>
      <w:keepNext/>
      <w:jc w:val="right"/>
      <w:outlineLvl w:val="1"/>
    </w:pPr>
    <w:rPr>
      <w:b/>
      <w:bCs/>
    </w:rPr>
  </w:style>
  <w:style w:type="paragraph" w:styleId="Heading3">
    <w:name w:val="heading 3"/>
    <w:basedOn w:val="Normal"/>
    <w:next w:val="Normal"/>
    <w:link w:val="Heading3Char"/>
    <w:semiHidden/>
    <w:unhideWhenUsed/>
    <w:qFormat/>
    <w:locked/>
    <w:rsid w:val="00CD6518"/>
    <w:pPr>
      <w:keepNext/>
      <w:keepLines/>
      <w:spacing w:before="40"/>
      <w:outlineLvl w:val="2"/>
    </w:pPr>
    <w:rPr>
      <w:rFonts w:ascii="Cambria" w:hAnsi="Cambria"/>
      <w:color w:val="243F60"/>
    </w:rPr>
  </w:style>
  <w:style w:type="paragraph" w:styleId="Heading4">
    <w:name w:val="heading 4"/>
    <w:basedOn w:val="Normal"/>
    <w:next w:val="Normal"/>
    <w:link w:val="Heading4Char"/>
    <w:semiHidden/>
    <w:unhideWhenUsed/>
    <w:qFormat/>
    <w:locked/>
    <w:rsid w:val="008B1954"/>
    <w:pPr>
      <w:keepNext/>
      <w:spacing w:before="240" w:after="60"/>
      <w:outlineLvl w:val="3"/>
    </w:pPr>
    <w:rPr>
      <w:rFonts w:ascii="Calibri" w:hAnsi="Calibri"/>
      <w:b/>
      <w:bCs/>
      <w:sz w:val="28"/>
      <w:szCs w:val="28"/>
    </w:rPr>
  </w:style>
  <w:style w:type="paragraph" w:styleId="Heading7">
    <w:name w:val="heading 7"/>
    <w:basedOn w:val="Normal"/>
    <w:next w:val="Normal"/>
    <w:link w:val="Heading7Char"/>
    <w:uiPriority w:val="99"/>
    <w:qFormat/>
    <w:rsid w:val="00975A93"/>
    <w:pPr>
      <w:keepNext/>
      <w:numPr>
        <w:numId w:val="2"/>
      </w:numPr>
      <w:outlineLvl w:val="6"/>
    </w:pPr>
    <w:rPr>
      <w:b/>
      <w:bCs/>
    </w:rPr>
  </w:style>
  <w:style w:type="paragraph" w:styleId="Heading8">
    <w:name w:val="heading 8"/>
    <w:basedOn w:val="Normal"/>
    <w:next w:val="Normal"/>
    <w:link w:val="Heading8Char"/>
    <w:uiPriority w:val="99"/>
    <w:qFormat/>
    <w:rsid w:val="00975A93"/>
    <w:pPr>
      <w:keepNext/>
      <w:keepLines/>
      <w:spacing w:before="200"/>
      <w:outlineLvl w:val="7"/>
    </w:pPr>
    <w:rPr>
      <w:rFonts w:ascii="Cambria" w:hAnsi="Cambria" w:cs="Cambria"/>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D221B"/>
    <w:rPr>
      <w:rFonts w:ascii="Times New Roman" w:eastAsia="Times New Roman" w:hAnsi="Times New Roman"/>
      <w:sz w:val="24"/>
      <w:szCs w:val="24"/>
      <w:lang w:val="lv-LV" w:eastAsia="ar-SA"/>
    </w:rPr>
  </w:style>
  <w:style w:type="character" w:customStyle="1" w:styleId="Heading2Char">
    <w:name w:val="Heading 2 Char"/>
    <w:link w:val="Heading2"/>
    <w:uiPriority w:val="99"/>
    <w:locked/>
    <w:rsid w:val="002C0E12"/>
    <w:rPr>
      <w:rFonts w:ascii="Times New Roman" w:hAnsi="Times New Roman" w:cs="Times New Roman"/>
      <w:b/>
      <w:bCs/>
      <w:sz w:val="24"/>
      <w:szCs w:val="24"/>
      <w:lang w:eastAsia="ar-SA" w:bidi="ar-SA"/>
    </w:rPr>
  </w:style>
  <w:style w:type="character" w:customStyle="1" w:styleId="Heading7Char">
    <w:name w:val="Heading 7 Char"/>
    <w:link w:val="Heading7"/>
    <w:uiPriority w:val="99"/>
    <w:locked/>
    <w:rPr>
      <w:rFonts w:ascii="Times New Roman" w:eastAsia="Times New Roman" w:hAnsi="Times New Roman"/>
      <w:b/>
      <w:bCs/>
      <w:sz w:val="24"/>
      <w:szCs w:val="24"/>
      <w:lang w:val="lv-LV" w:eastAsia="ar-SA"/>
    </w:rPr>
  </w:style>
  <w:style w:type="character" w:customStyle="1" w:styleId="Heading8Char">
    <w:name w:val="Heading 8 Char"/>
    <w:link w:val="Heading8"/>
    <w:uiPriority w:val="99"/>
    <w:locked/>
    <w:rPr>
      <w:rFonts w:ascii="Calibri" w:hAnsi="Calibri" w:cs="Calibri"/>
      <w:i/>
      <w:iCs/>
      <w:sz w:val="24"/>
      <w:szCs w:val="24"/>
      <w:lang w:val="lv-LV" w:eastAsia="ar-SA" w:bidi="ar-SA"/>
    </w:rPr>
  </w:style>
  <w:style w:type="character" w:customStyle="1" w:styleId="1">
    <w:name w:val="Заголовок 1 Знак"/>
    <w:uiPriority w:val="99"/>
    <w:rsid w:val="00975A93"/>
    <w:rPr>
      <w:rFonts w:ascii="Times New Roman" w:hAnsi="Times New Roman" w:cs="Times New Roman"/>
      <w:sz w:val="20"/>
      <w:szCs w:val="20"/>
      <w:lang w:val="lv-LV" w:eastAsia="ar-SA" w:bidi="ar-SA"/>
    </w:rPr>
  </w:style>
  <w:style w:type="character" w:customStyle="1" w:styleId="2">
    <w:name w:val="Заголовок 2 Знак"/>
    <w:uiPriority w:val="99"/>
    <w:rsid w:val="00975A93"/>
    <w:rPr>
      <w:rFonts w:ascii="Times New Roman" w:hAnsi="Times New Roman" w:cs="Times New Roman"/>
      <w:b/>
      <w:bCs/>
      <w:sz w:val="24"/>
      <w:szCs w:val="24"/>
      <w:lang w:val="lv-LV" w:eastAsia="ar-SA" w:bidi="ar-SA"/>
    </w:rPr>
  </w:style>
  <w:style w:type="character" w:customStyle="1" w:styleId="7">
    <w:name w:val="Заголовок 7 Знак"/>
    <w:uiPriority w:val="99"/>
    <w:rsid w:val="00975A93"/>
    <w:rPr>
      <w:rFonts w:ascii="Times New Roman" w:hAnsi="Times New Roman" w:cs="Times New Roman"/>
      <w:b/>
      <w:bCs/>
      <w:sz w:val="24"/>
      <w:szCs w:val="24"/>
      <w:lang w:val="lv-LV" w:eastAsia="ar-SA" w:bidi="ar-SA"/>
    </w:rPr>
  </w:style>
  <w:style w:type="character" w:styleId="Hyperlink">
    <w:name w:val="Hyperlink"/>
    <w:uiPriority w:val="99"/>
    <w:rsid w:val="00975A93"/>
    <w:rPr>
      <w:color w:val="0000FF"/>
      <w:u w:val="single"/>
    </w:rPr>
  </w:style>
  <w:style w:type="paragraph" w:styleId="BodyText">
    <w:name w:val="Body Text"/>
    <w:aliases w:val="Body Text1"/>
    <w:basedOn w:val="Normal"/>
    <w:link w:val="BodyTextChar"/>
    <w:uiPriority w:val="99"/>
    <w:rsid w:val="00975A93"/>
    <w:pPr>
      <w:overflowPunct w:val="0"/>
      <w:autoSpaceDE w:val="0"/>
      <w:jc w:val="both"/>
      <w:textAlignment w:val="baseline"/>
    </w:pPr>
  </w:style>
  <w:style w:type="character" w:customStyle="1" w:styleId="BodyTextChar">
    <w:name w:val="Body Text Char"/>
    <w:aliases w:val="Body Text1 Char"/>
    <w:link w:val="BodyText"/>
    <w:uiPriority w:val="99"/>
    <w:locked/>
    <w:rsid w:val="00E36ADB"/>
    <w:rPr>
      <w:rFonts w:ascii="Times New Roman" w:hAnsi="Times New Roman" w:cs="Times New Roman"/>
      <w:sz w:val="24"/>
      <w:szCs w:val="24"/>
      <w:lang w:eastAsia="ar-SA" w:bidi="ar-SA"/>
    </w:rPr>
  </w:style>
  <w:style w:type="character" w:customStyle="1" w:styleId="a">
    <w:name w:val="Основной текст Знак"/>
    <w:uiPriority w:val="99"/>
    <w:semiHidden/>
    <w:rsid w:val="00975A93"/>
    <w:rPr>
      <w:rFonts w:ascii="Times New Roman" w:hAnsi="Times New Roman" w:cs="Times New Roman"/>
      <w:sz w:val="20"/>
      <w:szCs w:val="20"/>
      <w:lang w:val="lv-LV" w:eastAsia="ar-SA" w:bidi="ar-SA"/>
    </w:rPr>
  </w:style>
  <w:style w:type="paragraph" w:styleId="List">
    <w:name w:val="List"/>
    <w:basedOn w:val="BodyText"/>
    <w:uiPriority w:val="99"/>
    <w:rsid w:val="00975A93"/>
    <w:rPr>
      <w:rFonts w:ascii="Arial" w:hAnsi="Arial" w:cs="Arial"/>
    </w:rPr>
  </w:style>
  <w:style w:type="paragraph" w:styleId="BodyTextIndent2">
    <w:name w:val="Body Text Indent 2"/>
    <w:basedOn w:val="Normal"/>
    <w:link w:val="BodyTextIndent2Char"/>
    <w:uiPriority w:val="99"/>
    <w:rsid w:val="00975A93"/>
    <w:pPr>
      <w:spacing w:after="120" w:line="480" w:lineRule="auto"/>
      <w:ind w:left="283"/>
    </w:pPr>
  </w:style>
  <w:style w:type="character" w:customStyle="1" w:styleId="BodyTextIndent2Char">
    <w:name w:val="Body Text Indent 2 Char"/>
    <w:link w:val="BodyTextIndent2"/>
    <w:uiPriority w:val="99"/>
    <w:locked/>
    <w:rPr>
      <w:rFonts w:ascii="Times New Roman" w:hAnsi="Times New Roman" w:cs="Times New Roman"/>
      <w:sz w:val="24"/>
      <w:szCs w:val="24"/>
      <w:lang w:val="lv-LV" w:eastAsia="ar-SA" w:bidi="ar-SA"/>
    </w:rPr>
  </w:style>
  <w:style w:type="character" w:customStyle="1" w:styleId="20">
    <w:name w:val="Основной текст с отступом 2 Знак"/>
    <w:uiPriority w:val="99"/>
    <w:semiHidden/>
    <w:rsid w:val="00975A93"/>
    <w:rPr>
      <w:rFonts w:ascii="Times New Roman" w:hAnsi="Times New Roman" w:cs="Times New Roman"/>
      <w:sz w:val="24"/>
      <w:szCs w:val="24"/>
      <w:lang w:val="lv-LV" w:eastAsia="ar-SA" w:bidi="ar-SA"/>
    </w:rPr>
  </w:style>
  <w:style w:type="paragraph" w:customStyle="1" w:styleId="a0">
    <w:name w:val="Заголовок таблицы"/>
    <w:basedOn w:val="Normal"/>
    <w:rsid w:val="00975A93"/>
    <w:pPr>
      <w:suppressLineNumbers/>
      <w:jc w:val="center"/>
    </w:pPr>
    <w:rPr>
      <w:b/>
      <w:bCs/>
    </w:rPr>
  </w:style>
  <w:style w:type="paragraph" w:styleId="Title">
    <w:name w:val="Title"/>
    <w:basedOn w:val="Normal"/>
    <w:link w:val="TitleChar"/>
    <w:uiPriority w:val="99"/>
    <w:qFormat/>
    <w:rsid w:val="00975A93"/>
    <w:pPr>
      <w:suppressAutoHyphens w:val="0"/>
      <w:autoSpaceDE w:val="0"/>
      <w:autoSpaceDN w:val="0"/>
      <w:adjustRightInd w:val="0"/>
      <w:jc w:val="center"/>
    </w:pPr>
    <w:rPr>
      <w:b/>
      <w:bCs/>
      <w:lang w:val="en-US" w:eastAsia="en-US"/>
    </w:rPr>
  </w:style>
  <w:style w:type="character" w:customStyle="1" w:styleId="TitleChar">
    <w:name w:val="Title Char"/>
    <w:link w:val="Title"/>
    <w:uiPriority w:val="99"/>
    <w:locked/>
    <w:rPr>
      <w:rFonts w:ascii="Cambria" w:hAnsi="Cambria" w:cs="Cambria"/>
      <w:b/>
      <w:bCs/>
      <w:kern w:val="28"/>
      <w:sz w:val="32"/>
      <w:szCs w:val="32"/>
      <w:lang w:val="lv-LV" w:eastAsia="ar-SA" w:bidi="ar-SA"/>
    </w:rPr>
  </w:style>
  <w:style w:type="character" w:customStyle="1" w:styleId="a1">
    <w:name w:val="Название Знак"/>
    <w:uiPriority w:val="99"/>
    <w:rsid w:val="00975A93"/>
    <w:rPr>
      <w:rFonts w:ascii="Times New Roman" w:hAnsi="Times New Roman" w:cs="Times New Roman"/>
      <w:b/>
      <w:bCs/>
      <w:sz w:val="20"/>
      <w:szCs w:val="20"/>
      <w:lang w:val="en-US"/>
    </w:rPr>
  </w:style>
  <w:style w:type="paragraph" w:styleId="Caption">
    <w:name w:val="caption"/>
    <w:basedOn w:val="Normal"/>
    <w:next w:val="Normal"/>
    <w:uiPriority w:val="99"/>
    <w:qFormat/>
    <w:rsid w:val="00975A93"/>
    <w:pPr>
      <w:suppressAutoHyphens w:val="0"/>
      <w:jc w:val="center"/>
    </w:pPr>
    <w:rPr>
      <w:b/>
      <w:bCs/>
      <w:sz w:val="28"/>
      <w:szCs w:val="28"/>
      <w:lang w:eastAsia="en-US"/>
    </w:rPr>
  </w:style>
  <w:style w:type="paragraph" w:styleId="Header">
    <w:name w:val="header"/>
    <w:basedOn w:val="Normal"/>
    <w:link w:val="HeaderChar"/>
    <w:uiPriority w:val="99"/>
    <w:rsid w:val="00975A93"/>
    <w:pPr>
      <w:tabs>
        <w:tab w:val="center" w:pos="4677"/>
        <w:tab w:val="right" w:pos="9355"/>
      </w:tabs>
    </w:pPr>
  </w:style>
  <w:style w:type="character" w:customStyle="1" w:styleId="HeaderChar">
    <w:name w:val="Header Char"/>
    <w:link w:val="Header"/>
    <w:uiPriority w:val="99"/>
    <w:locked/>
    <w:rPr>
      <w:rFonts w:ascii="Times New Roman" w:hAnsi="Times New Roman" w:cs="Times New Roman"/>
      <w:sz w:val="24"/>
      <w:szCs w:val="24"/>
      <w:lang w:val="lv-LV" w:eastAsia="ar-SA" w:bidi="ar-SA"/>
    </w:rPr>
  </w:style>
  <w:style w:type="character" w:customStyle="1" w:styleId="a2">
    <w:name w:val="Верхний колонтитул Знак"/>
    <w:uiPriority w:val="99"/>
    <w:semiHidden/>
    <w:rsid w:val="00975A93"/>
    <w:rPr>
      <w:rFonts w:ascii="Times New Roman" w:hAnsi="Times New Roman" w:cs="Times New Roman"/>
      <w:sz w:val="24"/>
      <w:szCs w:val="24"/>
      <w:lang w:val="lv-LV" w:eastAsia="ar-SA" w:bidi="ar-SA"/>
    </w:rPr>
  </w:style>
  <w:style w:type="paragraph" w:styleId="Footer">
    <w:name w:val="footer"/>
    <w:basedOn w:val="Normal"/>
    <w:link w:val="FooterChar"/>
    <w:uiPriority w:val="99"/>
    <w:rsid w:val="00975A93"/>
    <w:pPr>
      <w:tabs>
        <w:tab w:val="center" w:pos="4677"/>
        <w:tab w:val="right" w:pos="9355"/>
      </w:tabs>
    </w:pPr>
  </w:style>
  <w:style w:type="character" w:customStyle="1" w:styleId="FooterChar">
    <w:name w:val="Footer Char"/>
    <w:link w:val="Footer"/>
    <w:uiPriority w:val="99"/>
    <w:locked/>
    <w:rPr>
      <w:rFonts w:ascii="Times New Roman" w:hAnsi="Times New Roman" w:cs="Times New Roman"/>
      <w:sz w:val="24"/>
      <w:szCs w:val="24"/>
      <w:lang w:val="lv-LV" w:eastAsia="ar-SA" w:bidi="ar-SA"/>
    </w:rPr>
  </w:style>
  <w:style w:type="character" w:customStyle="1" w:styleId="a3">
    <w:name w:val="Нижний колонтитул Знак"/>
    <w:uiPriority w:val="99"/>
    <w:rsid w:val="00975A93"/>
    <w:rPr>
      <w:rFonts w:ascii="Times New Roman" w:hAnsi="Times New Roman" w:cs="Times New Roman"/>
      <w:sz w:val="24"/>
      <w:szCs w:val="24"/>
      <w:lang w:val="lv-LV" w:eastAsia="ar-SA" w:bidi="ar-SA"/>
    </w:rPr>
  </w:style>
  <w:style w:type="character" w:customStyle="1" w:styleId="8">
    <w:name w:val="Заголовок 8 Знак"/>
    <w:uiPriority w:val="99"/>
    <w:semiHidden/>
    <w:rsid w:val="00975A93"/>
    <w:rPr>
      <w:rFonts w:ascii="Cambria" w:hAnsi="Cambria" w:cs="Cambria"/>
      <w:color w:val="404040"/>
      <w:sz w:val="20"/>
      <w:szCs w:val="20"/>
      <w:lang w:val="lv-LV" w:eastAsia="ar-SA" w:bidi="ar-SA"/>
    </w:rPr>
  </w:style>
  <w:style w:type="paragraph" w:styleId="NormalWeb">
    <w:name w:val="Normal (Web)"/>
    <w:basedOn w:val="Normal"/>
    <w:uiPriority w:val="99"/>
    <w:rsid w:val="00975A93"/>
    <w:pPr>
      <w:suppressAutoHyphens w:val="0"/>
      <w:spacing w:before="100" w:beforeAutospacing="1" w:after="100" w:afterAutospacing="1"/>
    </w:pPr>
    <w:rPr>
      <w:rFonts w:ascii="Helvetica" w:eastAsia="Calibri" w:hAnsi="Helvetica" w:cs="Helvetica"/>
      <w:color w:val="000000"/>
      <w:sz w:val="18"/>
      <w:szCs w:val="18"/>
      <w:lang w:val="en-GB" w:eastAsia="en-US"/>
    </w:rPr>
  </w:style>
  <w:style w:type="paragraph" w:styleId="List4">
    <w:name w:val="List 4"/>
    <w:basedOn w:val="Normal"/>
    <w:uiPriority w:val="99"/>
    <w:rsid w:val="00975A93"/>
    <w:pPr>
      <w:suppressAutoHyphens w:val="0"/>
      <w:ind w:left="1132" w:hanging="283"/>
    </w:pPr>
    <w:rPr>
      <w:lang w:val="en-GB" w:eastAsia="en-US"/>
    </w:rPr>
  </w:style>
  <w:style w:type="paragraph" w:customStyle="1" w:styleId="naisf">
    <w:name w:val="naisf"/>
    <w:basedOn w:val="Normal"/>
    <w:uiPriority w:val="99"/>
    <w:rsid w:val="00975A93"/>
    <w:pPr>
      <w:suppressAutoHyphens w:val="0"/>
      <w:spacing w:before="100" w:beforeAutospacing="1" w:after="100" w:afterAutospacing="1"/>
      <w:jc w:val="both"/>
    </w:pPr>
    <w:rPr>
      <w:rFonts w:eastAsia="Calibri"/>
      <w:lang w:val="en-GB" w:eastAsia="en-US"/>
    </w:rPr>
  </w:style>
  <w:style w:type="paragraph" w:styleId="List5">
    <w:name w:val="List 5"/>
    <w:basedOn w:val="Normal"/>
    <w:uiPriority w:val="99"/>
    <w:rsid w:val="00975A93"/>
    <w:pPr>
      <w:suppressAutoHyphens w:val="0"/>
      <w:ind w:left="1415" w:hanging="283"/>
    </w:pPr>
    <w:rPr>
      <w:lang w:val="en-GB" w:eastAsia="en-US"/>
    </w:rPr>
  </w:style>
  <w:style w:type="paragraph" w:styleId="BodyTextIndent">
    <w:name w:val="Body Text Indent"/>
    <w:basedOn w:val="Normal"/>
    <w:link w:val="BodyTextIndentChar"/>
    <w:rsid w:val="00975A93"/>
    <w:pPr>
      <w:ind w:left="-142"/>
      <w:jc w:val="both"/>
    </w:pPr>
  </w:style>
  <w:style w:type="character" w:customStyle="1" w:styleId="BodyTextIndentChar">
    <w:name w:val="Body Text Indent Char"/>
    <w:link w:val="BodyTextIndent"/>
    <w:locked/>
    <w:rPr>
      <w:rFonts w:ascii="Times New Roman" w:hAnsi="Times New Roman" w:cs="Times New Roman"/>
      <w:sz w:val="24"/>
      <w:szCs w:val="24"/>
      <w:lang w:val="lv-LV" w:eastAsia="ar-SA" w:bidi="ar-SA"/>
    </w:rPr>
  </w:style>
  <w:style w:type="paragraph" w:customStyle="1" w:styleId="Default">
    <w:name w:val="Default"/>
    <w:rsid w:val="000E5E0A"/>
    <w:pPr>
      <w:autoSpaceDE w:val="0"/>
      <w:autoSpaceDN w:val="0"/>
      <w:adjustRightInd w:val="0"/>
    </w:pPr>
    <w:rPr>
      <w:rFonts w:ascii="Times New Roman" w:eastAsia="Times New Roman" w:hAnsi="Times New Roman"/>
      <w:color w:val="000000"/>
      <w:sz w:val="24"/>
      <w:szCs w:val="24"/>
      <w:lang w:val="lv-LV" w:eastAsia="lv-LV"/>
    </w:rPr>
  </w:style>
  <w:style w:type="paragraph" w:customStyle="1" w:styleId="RakstzRakstz2">
    <w:name w:val="Rakstz. Rakstz.2"/>
    <w:basedOn w:val="Normal"/>
    <w:next w:val="BlockText"/>
    <w:uiPriority w:val="99"/>
    <w:rsid w:val="00F91865"/>
    <w:pPr>
      <w:suppressAutoHyphens w:val="0"/>
      <w:spacing w:before="120" w:after="160" w:line="240" w:lineRule="exact"/>
      <w:ind w:firstLine="720"/>
      <w:jc w:val="both"/>
    </w:pPr>
    <w:rPr>
      <w:rFonts w:ascii="Verdana" w:hAnsi="Verdana" w:cs="Verdana"/>
      <w:sz w:val="20"/>
      <w:szCs w:val="20"/>
      <w:lang w:val="en-US" w:eastAsia="en-US"/>
    </w:rPr>
  </w:style>
  <w:style w:type="paragraph" w:styleId="BlockText">
    <w:name w:val="Block Text"/>
    <w:basedOn w:val="Normal"/>
    <w:uiPriority w:val="99"/>
    <w:rsid w:val="00F91865"/>
    <w:pPr>
      <w:spacing w:after="120"/>
      <w:ind w:left="1440" w:right="1440"/>
    </w:pPr>
  </w:style>
  <w:style w:type="paragraph" w:styleId="ListParagraph">
    <w:name w:val="List Paragraph"/>
    <w:aliases w:val="Syle 1,Normal bullet 2,Bullet list,Strip,H&amp;P List Paragraph,Līguma galvenais punkts,2,Saistīto dokumentu saraksts,Colorful List - Accent 12,List Paragraph1,Numurets,PPS_Bullet,Virsraksti,Colorful List - Accent 11,Table of contents numbere"/>
    <w:basedOn w:val="Normal"/>
    <w:link w:val="ListParagraphChar"/>
    <w:uiPriority w:val="34"/>
    <w:qFormat/>
    <w:rsid w:val="00967887"/>
    <w:pPr>
      <w:ind w:left="720"/>
    </w:pPr>
  </w:style>
  <w:style w:type="character" w:styleId="FollowedHyperlink">
    <w:name w:val="FollowedHyperlink"/>
    <w:uiPriority w:val="99"/>
    <w:rsid w:val="001217D1"/>
    <w:rPr>
      <w:color w:val="800080"/>
      <w:u w:val="single"/>
    </w:rPr>
  </w:style>
  <w:style w:type="paragraph" w:styleId="BalloonText">
    <w:name w:val="Balloon Text"/>
    <w:basedOn w:val="Normal"/>
    <w:link w:val="BalloonTextChar"/>
    <w:uiPriority w:val="99"/>
    <w:semiHidden/>
    <w:unhideWhenUsed/>
    <w:rsid w:val="003509F4"/>
    <w:rPr>
      <w:rFonts w:ascii="Tahoma" w:hAnsi="Tahoma" w:cs="Tahoma"/>
      <w:sz w:val="16"/>
      <w:szCs w:val="16"/>
    </w:rPr>
  </w:style>
  <w:style w:type="character" w:customStyle="1" w:styleId="BalloonTextChar">
    <w:name w:val="Balloon Text Char"/>
    <w:link w:val="BalloonText"/>
    <w:uiPriority w:val="99"/>
    <w:semiHidden/>
    <w:rsid w:val="00B239F8"/>
    <w:rPr>
      <w:rFonts w:ascii="Tahoma" w:eastAsia="Times New Roman" w:hAnsi="Tahoma" w:cs="Tahoma"/>
      <w:sz w:val="16"/>
      <w:szCs w:val="16"/>
      <w:lang w:val="lv-LV" w:eastAsia="ar-SA"/>
    </w:rPr>
  </w:style>
  <w:style w:type="paragraph" w:styleId="BodyText3">
    <w:name w:val="Body Text 3"/>
    <w:basedOn w:val="Normal"/>
    <w:link w:val="BodyText3Char"/>
    <w:rsid w:val="00476336"/>
    <w:pPr>
      <w:suppressAutoHyphens w:val="0"/>
      <w:spacing w:after="120"/>
    </w:pPr>
    <w:rPr>
      <w:sz w:val="16"/>
      <w:szCs w:val="16"/>
      <w:lang w:eastAsia="en-US"/>
    </w:rPr>
  </w:style>
  <w:style w:type="character" w:customStyle="1" w:styleId="BodyText3Char">
    <w:name w:val="Body Text 3 Char"/>
    <w:link w:val="BodyText3"/>
    <w:rsid w:val="00476336"/>
    <w:rPr>
      <w:rFonts w:ascii="Times New Roman" w:eastAsia="Times New Roman" w:hAnsi="Times New Roman"/>
      <w:sz w:val="16"/>
      <w:szCs w:val="16"/>
      <w:lang w:val="lv-LV"/>
    </w:rPr>
  </w:style>
  <w:style w:type="paragraph" w:customStyle="1" w:styleId="StyleStyle2Justified">
    <w:name w:val="Style Style2 + Justified"/>
    <w:basedOn w:val="Normal"/>
    <w:rsid w:val="00C66300"/>
    <w:pPr>
      <w:tabs>
        <w:tab w:val="left" w:pos="1080"/>
      </w:tabs>
      <w:suppressAutoHyphens w:val="0"/>
      <w:spacing w:before="240" w:after="120"/>
      <w:jc w:val="both"/>
    </w:pPr>
    <w:rPr>
      <w:szCs w:val="20"/>
      <w:lang w:eastAsia="en-US"/>
    </w:rPr>
  </w:style>
  <w:style w:type="paragraph" w:customStyle="1" w:styleId="Style1">
    <w:name w:val="Style1"/>
    <w:autoRedefine/>
    <w:rsid w:val="0021090B"/>
    <w:pPr>
      <w:tabs>
        <w:tab w:val="num" w:pos="709"/>
      </w:tabs>
      <w:ind w:left="565" w:hangingChars="257" w:hanging="565"/>
      <w:jc w:val="both"/>
    </w:pPr>
    <w:rPr>
      <w:rFonts w:ascii="Times New Roman" w:eastAsia="Times New Roman" w:hAnsi="Times New Roman"/>
      <w:bCs/>
      <w:sz w:val="22"/>
      <w:szCs w:val="22"/>
      <w:lang w:val="lv-LV"/>
    </w:rPr>
  </w:style>
  <w:style w:type="paragraph" w:customStyle="1" w:styleId="RakstzCharCharRakstzCharCharRakstz">
    <w:name w:val="Rakstz. Char Char Rakstz. Char Char Rakstz."/>
    <w:basedOn w:val="Normal"/>
    <w:rsid w:val="00FA5923"/>
    <w:pPr>
      <w:suppressAutoHyphens w:val="0"/>
      <w:spacing w:after="160" w:line="240" w:lineRule="exact"/>
    </w:pPr>
    <w:rPr>
      <w:rFonts w:ascii="Tahoma" w:hAnsi="Tahoma"/>
      <w:sz w:val="20"/>
      <w:szCs w:val="20"/>
      <w:lang w:val="en-US" w:eastAsia="en-US"/>
    </w:rPr>
  </w:style>
  <w:style w:type="character" w:customStyle="1" w:styleId="Heading3Char">
    <w:name w:val="Heading 3 Char"/>
    <w:link w:val="Heading3"/>
    <w:semiHidden/>
    <w:rsid w:val="00CD6518"/>
    <w:rPr>
      <w:rFonts w:ascii="Cambria" w:eastAsia="Times New Roman" w:hAnsi="Cambria" w:cs="Times New Roman"/>
      <w:color w:val="243F60"/>
      <w:sz w:val="24"/>
      <w:szCs w:val="24"/>
      <w:lang w:val="lv-LV" w:eastAsia="ar-SA"/>
    </w:rPr>
  </w:style>
  <w:style w:type="character" w:styleId="Emphasis">
    <w:name w:val="Emphasis"/>
    <w:uiPriority w:val="99"/>
    <w:qFormat/>
    <w:locked/>
    <w:rsid w:val="00CD6518"/>
    <w:rPr>
      <w:i/>
      <w:iCs/>
    </w:rPr>
  </w:style>
  <w:style w:type="paragraph" w:customStyle="1" w:styleId="text">
    <w:name w:val="text"/>
    <w:rsid w:val="00CD6518"/>
    <w:pPr>
      <w:spacing w:before="240" w:line="240" w:lineRule="exact"/>
      <w:jc w:val="both"/>
    </w:pPr>
    <w:rPr>
      <w:rFonts w:ascii="Arial" w:eastAsia="Times New Roman" w:hAnsi="Arial"/>
      <w:sz w:val="24"/>
      <w:lang w:val="en-GB"/>
    </w:rPr>
  </w:style>
  <w:style w:type="paragraph" w:styleId="TableofFigures">
    <w:name w:val="table of figures"/>
    <w:basedOn w:val="Normal"/>
    <w:next w:val="Normal"/>
    <w:semiHidden/>
    <w:rsid w:val="00CD6518"/>
    <w:pPr>
      <w:suppressAutoHyphens w:val="0"/>
    </w:pPr>
    <w:rPr>
      <w:lang w:eastAsia="en-US"/>
    </w:rPr>
  </w:style>
  <w:style w:type="paragraph" w:styleId="EndnoteText">
    <w:name w:val="endnote text"/>
    <w:basedOn w:val="Normal"/>
    <w:link w:val="EndnoteTextChar"/>
    <w:uiPriority w:val="99"/>
    <w:semiHidden/>
    <w:unhideWhenUsed/>
    <w:rsid w:val="0002053E"/>
    <w:rPr>
      <w:sz w:val="20"/>
      <w:szCs w:val="20"/>
    </w:rPr>
  </w:style>
  <w:style w:type="character" w:customStyle="1" w:styleId="EndnoteTextChar">
    <w:name w:val="Endnote Text Char"/>
    <w:link w:val="EndnoteText"/>
    <w:uiPriority w:val="99"/>
    <w:semiHidden/>
    <w:rsid w:val="0002053E"/>
    <w:rPr>
      <w:rFonts w:ascii="Times New Roman" w:eastAsia="Times New Roman" w:hAnsi="Times New Roman"/>
      <w:sz w:val="20"/>
      <w:szCs w:val="20"/>
      <w:lang w:val="lv-LV" w:eastAsia="ar-SA"/>
    </w:rPr>
  </w:style>
  <w:style w:type="character" w:styleId="EndnoteReference">
    <w:name w:val="endnote reference"/>
    <w:uiPriority w:val="99"/>
    <w:semiHidden/>
    <w:unhideWhenUsed/>
    <w:rsid w:val="0002053E"/>
    <w:rPr>
      <w:vertAlign w:val="superscript"/>
    </w:rPr>
  </w:style>
  <w:style w:type="paragraph" w:styleId="FootnoteText">
    <w:name w:val="footnote text"/>
    <w:aliases w:val="Fußnote"/>
    <w:basedOn w:val="Normal"/>
    <w:link w:val="FootnoteTextChar"/>
    <w:uiPriority w:val="99"/>
    <w:unhideWhenUsed/>
    <w:rsid w:val="0002053E"/>
    <w:rPr>
      <w:sz w:val="20"/>
      <w:szCs w:val="20"/>
    </w:rPr>
  </w:style>
  <w:style w:type="character" w:customStyle="1" w:styleId="FootnoteTextChar">
    <w:name w:val="Footnote Text Char"/>
    <w:aliases w:val="Fußnote Char"/>
    <w:link w:val="FootnoteText"/>
    <w:uiPriority w:val="99"/>
    <w:rsid w:val="0002053E"/>
    <w:rPr>
      <w:rFonts w:ascii="Times New Roman" w:eastAsia="Times New Roman" w:hAnsi="Times New Roman"/>
      <w:sz w:val="20"/>
      <w:szCs w:val="20"/>
      <w:lang w:val="lv-LV" w:eastAsia="ar-SA"/>
    </w:rPr>
  </w:style>
  <w:style w:type="character" w:styleId="FootnoteReference">
    <w:name w:val="footnote reference"/>
    <w:aliases w:val="Footnote symbol,Footnote Reference Number,SUPERS"/>
    <w:uiPriority w:val="99"/>
    <w:unhideWhenUsed/>
    <w:rsid w:val="0002053E"/>
    <w:rPr>
      <w:vertAlign w:val="superscript"/>
    </w:rPr>
  </w:style>
  <w:style w:type="paragraph" w:customStyle="1" w:styleId="RakstzCharCharRakstzCharCharRakstz4">
    <w:name w:val="Rakstz. Char Char Rakstz. Char Char Rakstz.4"/>
    <w:basedOn w:val="Normal"/>
    <w:rsid w:val="00A966EC"/>
    <w:pPr>
      <w:suppressAutoHyphens w:val="0"/>
      <w:spacing w:after="160" w:line="240" w:lineRule="exact"/>
    </w:pPr>
    <w:rPr>
      <w:rFonts w:ascii="Tahoma" w:hAnsi="Tahoma"/>
      <w:sz w:val="20"/>
      <w:szCs w:val="20"/>
      <w:lang w:val="en-US" w:eastAsia="en-US"/>
    </w:rPr>
  </w:style>
  <w:style w:type="character" w:styleId="CommentReference">
    <w:name w:val="annotation reference"/>
    <w:unhideWhenUsed/>
    <w:rsid w:val="00DD30F9"/>
    <w:rPr>
      <w:sz w:val="16"/>
      <w:szCs w:val="16"/>
    </w:rPr>
  </w:style>
  <w:style w:type="paragraph" w:styleId="CommentText">
    <w:name w:val="annotation text"/>
    <w:basedOn w:val="Normal"/>
    <w:link w:val="CommentTextChar"/>
    <w:uiPriority w:val="99"/>
    <w:semiHidden/>
    <w:unhideWhenUsed/>
    <w:rsid w:val="00DD30F9"/>
    <w:rPr>
      <w:sz w:val="20"/>
      <w:szCs w:val="20"/>
    </w:rPr>
  </w:style>
  <w:style w:type="character" w:customStyle="1" w:styleId="CommentTextChar">
    <w:name w:val="Comment Text Char"/>
    <w:link w:val="CommentText"/>
    <w:uiPriority w:val="99"/>
    <w:semiHidden/>
    <w:rsid w:val="00DD30F9"/>
    <w:rPr>
      <w:rFonts w:ascii="Times New Roman" w:eastAsia="Times New Roman" w:hAnsi="Times New Roman"/>
      <w:sz w:val="20"/>
      <w:szCs w:val="20"/>
      <w:lang w:val="lv-LV" w:eastAsia="ar-SA"/>
    </w:rPr>
  </w:style>
  <w:style w:type="paragraph" w:styleId="CommentSubject">
    <w:name w:val="annotation subject"/>
    <w:basedOn w:val="CommentText"/>
    <w:next w:val="CommentText"/>
    <w:link w:val="CommentSubjectChar"/>
    <w:uiPriority w:val="99"/>
    <w:semiHidden/>
    <w:unhideWhenUsed/>
    <w:rsid w:val="00DD30F9"/>
    <w:rPr>
      <w:b/>
      <w:bCs/>
    </w:rPr>
  </w:style>
  <w:style w:type="character" w:customStyle="1" w:styleId="CommentSubjectChar">
    <w:name w:val="Comment Subject Char"/>
    <w:link w:val="CommentSubject"/>
    <w:uiPriority w:val="99"/>
    <w:semiHidden/>
    <w:rsid w:val="00DD30F9"/>
    <w:rPr>
      <w:rFonts w:ascii="Times New Roman" w:eastAsia="Times New Roman" w:hAnsi="Times New Roman"/>
      <w:b/>
      <w:bCs/>
      <w:sz w:val="20"/>
      <w:szCs w:val="20"/>
      <w:lang w:val="lv-LV" w:eastAsia="ar-SA"/>
    </w:rPr>
  </w:style>
  <w:style w:type="paragraph" w:customStyle="1" w:styleId="RakstzCharCharRakstzCharCharRakstz3">
    <w:name w:val="Rakstz. Char Char Rakstz. Char Char Rakstz.3"/>
    <w:basedOn w:val="Normal"/>
    <w:rsid w:val="005A3F75"/>
    <w:pPr>
      <w:suppressAutoHyphens w:val="0"/>
      <w:spacing w:after="160" w:line="240" w:lineRule="exact"/>
    </w:pPr>
    <w:rPr>
      <w:rFonts w:ascii="Tahoma" w:hAnsi="Tahoma"/>
      <w:sz w:val="20"/>
      <w:szCs w:val="20"/>
      <w:lang w:val="en-US" w:eastAsia="en-US"/>
    </w:rPr>
  </w:style>
  <w:style w:type="paragraph" w:customStyle="1" w:styleId="RakstzCharCharRakstzCharCharRakstz2">
    <w:name w:val="Rakstz. Char Char Rakstz. Char Char Rakstz.2"/>
    <w:basedOn w:val="Normal"/>
    <w:rsid w:val="00B37932"/>
    <w:pPr>
      <w:suppressAutoHyphens w:val="0"/>
      <w:spacing w:after="160" w:line="240" w:lineRule="exact"/>
    </w:pPr>
    <w:rPr>
      <w:rFonts w:ascii="Tahoma" w:hAnsi="Tahoma"/>
      <w:sz w:val="20"/>
      <w:szCs w:val="20"/>
      <w:lang w:val="en-US" w:eastAsia="en-US"/>
    </w:rPr>
  </w:style>
  <w:style w:type="table" w:styleId="TableGrid">
    <w:name w:val="Table Grid"/>
    <w:basedOn w:val="TableNormal"/>
    <w:uiPriority w:val="59"/>
    <w:locked/>
    <w:rsid w:val="00C66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akstzCharCharRakstzCharCharRakstz1">
    <w:name w:val="Rakstz. Char Char Rakstz. Char Char Rakstz.1"/>
    <w:basedOn w:val="Normal"/>
    <w:rsid w:val="00F7538F"/>
    <w:pPr>
      <w:suppressAutoHyphens w:val="0"/>
      <w:spacing w:after="160" w:line="240" w:lineRule="exact"/>
    </w:pPr>
    <w:rPr>
      <w:rFonts w:ascii="Tahoma" w:hAnsi="Tahoma"/>
      <w:sz w:val="20"/>
      <w:szCs w:val="20"/>
      <w:lang w:val="en-US" w:eastAsia="en-US"/>
    </w:rPr>
  </w:style>
  <w:style w:type="paragraph" w:customStyle="1" w:styleId="RakstzRakstz21">
    <w:name w:val="Rakstz. Rakstz.21"/>
    <w:basedOn w:val="Normal"/>
    <w:next w:val="BlockText"/>
    <w:rsid w:val="00DF11B3"/>
    <w:pPr>
      <w:suppressAutoHyphens w:val="0"/>
      <w:spacing w:before="120" w:after="160" w:line="240" w:lineRule="exact"/>
      <w:ind w:firstLine="720"/>
      <w:jc w:val="both"/>
    </w:pPr>
    <w:rPr>
      <w:rFonts w:ascii="Verdana" w:hAnsi="Verdana"/>
      <w:sz w:val="20"/>
      <w:szCs w:val="20"/>
      <w:lang w:val="en-US" w:eastAsia="en-US"/>
    </w:rPr>
  </w:style>
  <w:style w:type="table" w:customStyle="1" w:styleId="TableGrid1">
    <w:name w:val="Table Grid1"/>
    <w:basedOn w:val="TableNormal"/>
    <w:next w:val="TableGrid"/>
    <w:rsid w:val="0081606B"/>
    <w:rPr>
      <w:rFonts w:ascii="Times New Roman" w:eastAsia="Times New Roman" w:hAnsi="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A684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AA684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5248B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5248B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selected">
    <w:name w:val="highlight selected"/>
    <w:rsid w:val="00CA4091"/>
  </w:style>
  <w:style w:type="table" w:customStyle="1" w:styleId="TableGrid4">
    <w:name w:val="Table Grid4"/>
    <w:basedOn w:val="TableNormal"/>
    <w:next w:val="TableGrid"/>
    <w:uiPriority w:val="39"/>
    <w:rsid w:val="003A0686"/>
    <w:rPr>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semiHidden/>
    <w:rsid w:val="00133056"/>
    <w:pPr>
      <w:suppressAutoHyphens w:val="0"/>
      <w:spacing w:after="120" w:line="276" w:lineRule="auto"/>
      <w:ind w:left="283"/>
    </w:pPr>
    <w:rPr>
      <w:sz w:val="16"/>
      <w:szCs w:val="16"/>
      <w:lang w:eastAsia="en-US"/>
    </w:rPr>
  </w:style>
  <w:style w:type="character" w:customStyle="1" w:styleId="BodyTextIndent3Char">
    <w:name w:val="Body Text Indent 3 Char"/>
    <w:link w:val="BodyTextIndent3"/>
    <w:semiHidden/>
    <w:rsid w:val="00133056"/>
    <w:rPr>
      <w:rFonts w:ascii="Times New Roman" w:eastAsia="Times New Roman" w:hAnsi="Times New Roman"/>
      <w:sz w:val="16"/>
      <w:szCs w:val="16"/>
      <w:lang w:val="lv-LV"/>
    </w:rPr>
  </w:style>
  <w:style w:type="paragraph" w:styleId="ListBullet">
    <w:name w:val="List Bullet"/>
    <w:basedOn w:val="Normal"/>
    <w:uiPriority w:val="99"/>
    <w:unhideWhenUsed/>
    <w:rsid w:val="003E1A1F"/>
    <w:pPr>
      <w:numPr>
        <w:numId w:val="7"/>
      </w:numPr>
      <w:contextualSpacing/>
    </w:pPr>
  </w:style>
  <w:style w:type="character" w:customStyle="1" w:styleId="st1">
    <w:name w:val="st1"/>
    <w:rsid w:val="00F20210"/>
  </w:style>
  <w:style w:type="character" w:customStyle="1" w:styleId="ListParagraphChar">
    <w:name w:val="List Paragraph Char"/>
    <w:aliases w:val="Syle 1 Char,Normal bullet 2 Char,Bullet list Char,Strip Char,H&amp;P List Paragraph Char,Līguma galvenais punkts Char,2 Char,Saistīto dokumentu saraksts Char,Colorful List - Accent 12 Char,List Paragraph1 Char,Numurets Char,Strip Char1"/>
    <w:link w:val="ListParagraph"/>
    <w:uiPriority w:val="34"/>
    <w:qFormat/>
    <w:rsid w:val="0048448D"/>
    <w:rPr>
      <w:rFonts w:ascii="Times New Roman" w:eastAsia="Times New Roman" w:hAnsi="Times New Roman"/>
      <w:sz w:val="24"/>
      <w:szCs w:val="24"/>
      <w:lang w:val="lv-LV" w:eastAsia="ar-SA"/>
    </w:rPr>
  </w:style>
  <w:style w:type="numbering" w:customStyle="1" w:styleId="NoList1">
    <w:name w:val="No List1"/>
    <w:next w:val="NoList"/>
    <w:uiPriority w:val="99"/>
    <w:semiHidden/>
    <w:unhideWhenUsed/>
    <w:rsid w:val="00DE3D54"/>
  </w:style>
  <w:style w:type="character" w:customStyle="1" w:styleId="scayt-misspell">
    <w:name w:val="scayt-misspell"/>
    <w:rsid w:val="00DE3D54"/>
  </w:style>
  <w:style w:type="character" w:customStyle="1" w:styleId="apple-converted-space">
    <w:name w:val="apple-converted-space"/>
    <w:rsid w:val="00DE3D54"/>
  </w:style>
  <w:style w:type="table" w:customStyle="1" w:styleId="TableGrid5">
    <w:name w:val="Table Grid5"/>
    <w:basedOn w:val="TableNormal"/>
    <w:next w:val="TableGrid"/>
    <w:uiPriority w:val="59"/>
    <w:rsid w:val="00DE3D54"/>
    <w:pPr>
      <w:autoSpaceDN w:val="0"/>
      <w:textAlignment w:val="baseline"/>
    </w:pPr>
    <w:rPr>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semiHidden/>
    <w:rsid w:val="008B1954"/>
    <w:rPr>
      <w:rFonts w:ascii="Calibri" w:eastAsia="Times New Roman" w:hAnsi="Calibri" w:cs="Times New Roman"/>
      <w:b/>
      <w:bCs/>
      <w:sz w:val="28"/>
      <w:szCs w:val="28"/>
      <w:lang w:val="lv-LV" w:eastAsia="ar-SA"/>
    </w:rPr>
  </w:style>
  <w:style w:type="table" w:customStyle="1" w:styleId="TableGrid6">
    <w:name w:val="Table Grid6"/>
    <w:basedOn w:val="TableNormal"/>
    <w:next w:val="TableGrid"/>
    <w:uiPriority w:val="59"/>
    <w:rsid w:val="00FE788E"/>
    <w:rPr>
      <w:rFonts w:ascii="Times New Roman" w:hAnsi="Times New Roman"/>
      <w:sz w:val="28"/>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reen-reader-only">
    <w:name w:val="screen-reader-only"/>
    <w:rsid w:val="000439CF"/>
  </w:style>
  <w:style w:type="character" w:customStyle="1" w:styleId="FootnoteTextChar1">
    <w:name w:val="Footnote Text Char1"/>
    <w:rsid w:val="00226B3B"/>
    <w:rPr>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7524">
      <w:bodyDiv w:val="1"/>
      <w:marLeft w:val="0"/>
      <w:marRight w:val="0"/>
      <w:marTop w:val="0"/>
      <w:marBottom w:val="0"/>
      <w:divBdr>
        <w:top w:val="none" w:sz="0" w:space="0" w:color="auto"/>
        <w:left w:val="none" w:sz="0" w:space="0" w:color="auto"/>
        <w:bottom w:val="none" w:sz="0" w:space="0" w:color="auto"/>
        <w:right w:val="none" w:sz="0" w:space="0" w:color="auto"/>
      </w:divBdr>
    </w:div>
    <w:div w:id="68429476">
      <w:bodyDiv w:val="1"/>
      <w:marLeft w:val="0"/>
      <w:marRight w:val="0"/>
      <w:marTop w:val="0"/>
      <w:marBottom w:val="0"/>
      <w:divBdr>
        <w:top w:val="none" w:sz="0" w:space="0" w:color="auto"/>
        <w:left w:val="none" w:sz="0" w:space="0" w:color="auto"/>
        <w:bottom w:val="none" w:sz="0" w:space="0" w:color="auto"/>
        <w:right w:val="none" w:sz="0" w:space="0" w:color="auto"/>
      </w:divBdr>
    </w:div>
    <w:div w:id="265502354">
      <w:bodyDiv w:val="1"/>
      <w:marLeft w:val="0"/>
      <w:marRight w:val="0"/>
      <w:marTop w:val="0"/>
      <w:marBottom w:val="0"/>
      <w:divBdr>
        <w:top w:val="none" w:sz="0" w:space="0" w:color="auto"/>
        <w:left w:val="none" w:sz="0" w:space="0" w:color="auto"/>
        <w:bottom w:val="none" w:sz="0" w:space="0" w:color="auto"/>
        <w:right w:val="none" w:sz="0" w:space="0" w:color="auto"/>
      </w:divBdr>
    </w:div>
    <w:div w:id="516038163">
      <w:bodyDiv w:val="1"/>
      <w:marLeft w:val="0"/>
      <w:marRight w:val="0"/>
      <w:marTop w:val="0"/>
      <w:marBottom w:val="0"/>
      <w:divBdr>
        <w:top w:val="none" w:sz="0" w:space="0" w:color="auto"/>
        <w:left w:val="none" w:sz="0" w:space="0" w:color="auto"/>
        <w:bottom w:val="none" w:sz="0" w:space="0" w:color="auto"/>
        <w:right w:val="none" w:sz="0" w:space="0" w:color="auto"/>
      </w:divBdr>
    </w:div>
    <w:div w:id="531236673">
      <w:bodyDiv w:val="1"/>
      <w:marLeft w:val="0"/>
      <w:marRight w:val="0"/>
      <w:marTop w:val="0"/>
      <w:marBottom w:val="0"/>
      <w:divBdr>
        <w:top w:val="none" w:sz="0" w:space="0" w:color="auto"/>
        <w:left w:val="none" w:sz="0" w:space="0" w:color="auto"/>
        <w:bottom w:val="none" w:sz="0" w:space="0" w:color="auto"/>
        <w:right w:val="none" w:sz="0" w:space="0" w:color="auto"/>
      </w:divBdr>
      <w:divsChild>
        <w:div w:id="1352755125">
          <w:marLeft w:val="0"/>
          <w:marRight w:val="0"/>
          <w:marTop w:val="0"/>
          <w:marBottom w:val="0"/>
          <w:divBdr>
            <w:top w:val="none" w:sz="0" w:space="0" w:color="auto"/>
            <w:left w:val="none" w:sz="0" w:space="0" w:color="auto"/>
            <w:bottom w:val="none" w:sz="0" w:space="0" w:color="auto"/>
            <w:right w:val="none" w:sz="0" w:space="0" w:color="auto"/>
          </w:divBdr>
          <w:divsChild>
            <w:div w:id="1578007923">
              <w:marLeft w:val="0"/>
              <w:marRight w:val="0"/>
              <w:marTop w:val="0"/>
              <w:marBottom w:val="0"/>
              <w:divBdr>
                <w:top w:val="none" w:sz="0" w:space="0" w:color="auto"/>
                <w:left w:val="none" w:sz="0" w:space="0" w:color="auto"/>
                <w:bottom w:val="none" w:sz="0" w:space="0" w:color="auto"/>
                <w:right w:val="none" w:sz="0" w:space="0" w:color="auto"/>
              </w:divBdr>
              <w:divsChild>
                <w:div w:id="483663963">
                  <w:marLeft w:val="0"/>
                  <w:marRight w:val="0"/>
                  <w:marTop w:val="0"/>
                  <w:marBottom w:val="0"/>
                  <w:divBdr>
                    <w:top w:val="none" w:sz="0" w:space="0" w:color="auto"/>
                    <w:left w:val="none" w:sz="0" w:space="0" w:color="auto"/>
                    <w:bottom w:val="none" w:sz="0" w:space="0" w:color="auto"/>
                    <w:right w:val="none" w:sz="0" w:space="0" w:color="auto"/>
                  </w:divBdr>
                  <w:divsChild>
                    <w:div w:id="2126001507">
                      <w:marLeft w:val="0"/>
                      <w:marRight w:val="0"/>
                      <w:marTop w:val="0"/>
                      <w:marBottom w:val="0"/>
                      <w:divBdr>
                        <w:top w:val="none" w:sz="0" w:space="0" w:color="auto"/>
                        <w:left w:val="none" w:sz="0" w:space="0" w:color="auto"/>
                        <w:bottom w:val="none" w:sz="0" w:space="0" w:color="auto"/>
                        <w:right w:val="none" w:sz="0" w:space="0" w:color="auto"/>
                      </w:divBdr>
                      <w:divsChild>
                        <w:div w:id="1012953406">
                          <w:marLeft w:val="0"/>
                          <w:marRight w:val="0"/>
                          <w:marTop w:val="0"/>
                          <w:marBottom w:val="0"/>
                          <w:divBdr>
                            <w:top w:val="none" w:sz="0" w:space="0" w:color="auto"/>
                            <w:left w:val="none" w:sz="0" w:space="0" w:color="auto"/>
                            <w:bottom w:val="none" w:sz="0" w:space="0" w:color="auto"/>
                            <w:right w:val="none" w:sz="0" w:space="0" w:color="auto"/>
                          </w:divBdr>
                          <w:divsChild>
                            <w:div w:id="20360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292266">
      <w:bodyDiv w:val="1"/>
      <w:marLeft w:val="0"/>
      <w:marRight w:val="0"/>
      <w:marTop w:val="0"/>
      <w:marBottom w:val="0"/>
      <w:divBdr>
        <w:top w:val="none" w:sz="0" w:space="0" w:color="auto"/>
        <w:left w:val="none" w:sz="0" w:space="0" w:color="auto"/>
        <w:bottom w:val="none" w:sz="0" w:space="0" w:color="auto"/>
        <w:right w:val="none" w:sz="0" w:space="0" w:color="auto"/>
      </w:divBdr>
    </w:div>
    <w:div w:id="797643475">
      <w:bodyDiv w:val="1"/>
      <w:marLeft w:val="0"/>
      <w:marRight w:val="0"/>
      <w:marTop w:val="0"/>
      <w:marBottom w:val="0"/>
      <w:divBdr>
        <w:top w:val="none" w:sz="0" w:space="0" w:color="auto"/>
        <w:left w:val="none" w:sz="0" w:space="0" w:color="auto"/>
        <w:bottom w:val="none" w:sz="0" w:space="0" w:color="auto"/>
        <w:right w:val="none" w:sz="0" w:space="0" w:color="auto"/>
      </w:divBdr>
    </w:div>
    <w:div w:id="916018879">
      <w:bodyDiv w:val="1"/>
      <w:marLeft w:val="0"/>
      <w:marRight w:val="0"/>
      <w:marTop w:val="0"/>
      <w:marBottom w:val="0"/>
      <w:divBdr>
        <w:top w:val="none" w:sz="0" w:space="0" w:color="auto"/>
        <w:left w:val="none" w:sz="0" w:space="0" w:color="auto"/>
        <w:bottom w:val="none" w:sz="0" w:space="0" w:color="auto"/>
        <w:right w:val="none" w:sz="0" w:space="0" w:color="auto"/>
      </w:divBdr>
    </w:div>
    <w:div w:id="967205618">
      <w:bodyDiv w:val="1"/>
      <w:marLeft w:val="0"/>
      <w:marRight w:val="0"/>
      <w:marTop w:val="0"/>
      <w:marBottom w:val="0"/>
      <w:divBdr>
        <w:top w:val="none" w:sz="0" w:space="0" w:color="auto"/>
        <w:left w:val="none" w:sz="0" w:space="0" w:color="auto"/>
        <w:bottom w:val="none" w:sz="0" w:space="0" w:color="auto"/>
        <w:right w:val="none" w:sz="0" w:space="0" w:color="auto"/>
      </w:divBdr>
    </w:div>
    <w:div w:id="1035927896">
      <w:bodyDiv w:val="1"/>
      <w:marLeft w:val="0"/>
      <w:marRight w:val="0"/>
      <w:marTop w:val="0"/>
      <w:marBottom w:val="0"/>
      <w:divBdr>
        <w:top w:val="none" w:sz="0" w:space="0" w:color="auto"/>
        <w:left w:val="none" w:sz="0" w:space="0" w:color="auto"/>
        <w:bottom w:val="none" w:sz="0" w:space="0" w:color="auto"/>
        <w:right w:val="none" w:sz="0" w:space="0" w:color="auto"/>
      </w:divBdr>
    </w:div>
    <w:div w:id="1139222209">
      <w:bodyDiv w:val="1"/>
      <w:marLeft w:val="0"/>
      <w:marRight w:val="0"/>
      <w:marTop w:val="0"/>
      <w:marBottom w:val="0"/>
      <w:divBdr>
        <w:top w:val="none" w:sz="0" w:space="0" w:color="auto"/>
        <w:left w:val="none" w:sz="0" w:space="0" w:color="auto"/>
        <w:bottom w:val="none" w:sz="0" w:space="0" w:color="auto"/>
        <w:right w:val="none" w:sz="0" w:space="0" w:color="auto"/>
      </w:divBdr>
    </w:div>
    <w:div w:id="1307854785">
      <w:bodyDiv w:val="1"/>
      <w:marLeft w:val="0"/>
      <w:marRight w:val="0"/>
      <w:marTop w:val="0"/>
      <w:marBottom w:val="0"/>
      <w:divBdr>
        <w:top w:val="none" w:sz="0" w:space="0" w:color="auto"/>
        <w:left w:val="none" w:sz="0" w:space="0" w:color="auto"/>
        <w:bottom w:val="none" w:sz="0" w:space="0" w:color="auto"/>
        <w:right w:val="none" w:sz="0" w:space="0" w:color="auto"/>
      </w:divBdr>
    </w:div>
    <w:div w:id="1642422333">
      <w:bodyDiv w:val="1"/>
      <w:marLeft w:val="0"/>
      <w:marRight w:val="0"/>
      <w:marTop w:val="0"/>
      <w:marBottom w:val="0"/>
      <w:divBdr>
        <w:top w:val="none" w:sz="0" w:space="0" w:color="auto"/>
        <w:left w:val="none" w:sz="0" w:space="0" w:color="auto"/>
        <w:bottom w:val="none" w:sz="0" w:space="0" w:color="auto"/>
        <w:right w:val="none" w:sz="0" w:space="0" w:color="auto"/>
      </w:divBdr>
    </w:div>
    <w:div w:id="1770538911">
      <w:bodyDiv w:val="1"/>
      <w:marLeft w:val="0"/>
      <w:marRight w:val="0"/>
      <w:marTop w:val="0"/>
      <w:marBottom w:val="0"/>
      <w:divBdr>
        <w:top w:val="none" w:sz="0" w:space="0" w:color="auto"/>
        <w:left w:val="none" w:sz="0" w:space="0" w:color="auto"/>
        <w:bottom w:val="none" w:sz="0" w:space="0" w:color="auto"/>
        <w:right w:val="none" w:sz="0" w:space="0" w:color="auto"/>
      </w:divBdr>
    </w:div>
    <w:div w:id="1843666459">
      <w:bodyDiv w:val="1"/>
      <w:marLeft w:val="0"/>
      <w:marRight w:val="0"/>
      <w:marTop w:val="0"/>
      <w:marBottom w:val="0"/>
      <w:divBdr>
        <w:top w:val="none" w:sz="0" w:space="0" w:color="auto"/>
        <w:left w:val="none" w:sz="0" w:space="0" w:color="auto"/>
        <w:bottom w:val="none" w:sz="0" w:space="0" w:color="auto"/>
        <w:right w:val="none" w:sz="0" w:space="0" w:color="auto"/>
      </w:divBdr>
    </w:div>
    <w:div w:id="1862165600">
      <w:bodyDiv w:val="1"/>
      <w:marLeft w:val="0"/>
      <w:marRight w:val="0"/>
      <w:marTop w:val="0"/>
      <w:marBottom w:val="0"/>
      <w:divBdr>
        <w:top w:val="none" w:sz="0" w:space="0" w:color="auto"/>
        <w:left w:val="none" w:sz="0" w:space="0" w:color="auto"/>
        <w:bottom w:val="none" w:sz="0" w:space="0" w:color="auto"/>
        <w:right w:val="none" w:sz="0" w:space="0" w:color="auto"/>
      </w:divBdr>
    </w:div>
    <w:div w:id="1950580221">
      <w:bodyDiv w:val="1"/>
      <w:marLeft w:val="0"/>
      <w:marRight w:val="0"/>
      <w:marTop w:val="0"/>
      <w:marBottom w:val="0"/>
      <w:divBdr>
        <w:top w:val="none" w:sz="0" w:space="0" w:color="auto"/>
        <w:left w:val="none" w:sz="0" w:space="0" w:color="auto"/>
        <w:bottom w:val="none" w:sz="0" w:space="0" w:color="auto"/>
        <w:right w:val="none" w:sz="0" w:space="0" w:color="auto"/>
      </w:divBdr>
    </w:div>
    <w:div w:id="1978756527">
      <w:bodyDiv w:val="1"/>
      <w:marLeft w:val="0"/>
      <w:marRight w:val="0"/>
      <w:marTop w:val="0"/>
      <w:marBottom w:val="0"/>
      <w:divBdr>
        <w:top w:val="none" w:sz="0" w:space="0" w:color="auto"/>
        <w:left w:val="none" w:sz="0" w:space="0" w:color="auto"/>
        <w:bottom w:val="none" w:sz="0" w:space="0" w:color="auto"/>
        <w:right w:val="none" w:sz="0" w:space="0" w:color="auto"/>
      </w:divBdr>
    </w:div>
    <w:div w:id="2075346568">
      <w:bodyDiv w:val="1"/>
      <w:marLeft w:val="0"/>
      <w:marRight w:val="0"/>
      <w:marTop w:val="0"/>
      <w:marBottom w:val="0"/>
      <w:divBdr>
        <w:top w:val="none" w:sz="0" w:space="0" w:color="auto"/>
        <w:left w:val="none" w:sz="0" w:space="0" w:color="auto"/>
        <w:bottom w:val="none" w:sz="0" w:space="0" w:color="auto"/>
        <w:right w:val="none" w:sz="0" w:space="0" w:color="auto"/>
      </w:divBdr>
      <w:divsChild>
        <w:div w:id="202600129">
          <w:marLeft w:val="0"/>
          <w:marRight w:val="0"/>
          <w:marTop w:val="0"/>
          <w:marBottom w:val="0"/>
          <w:divBdr>
            <w:top w:val="none" w:sz="0" w:space="0" w:color="auto"/>
            <w:left w:val="none" w:sz="0" w:space="0" w:color="auto"/>
            <w:bottom w:val="none" w:sz="0" w:space="0" w:color="auto"/>
            <w:right w:val="none" w:sz="0" w:space="0" w:color="auto"/>
          </w:divBdr>
        </w:div>
      </w:divsChild>
    </w:div>
    <w:div w:id="2094739961">
      <w:bodyDiv w:val="1"/>
      <w:marLeft w:val="0"/>
      <w:marRight w:val="0"/>
      <w:marTop w:val="0"/>
      <w:marBottom w:val="0"/>
      <w:divBdr>
        <w:top w:val="none" w:sz="0" w:space="0" w:color="auto"/>
        <w:left w:val="none" w:sz="0" w:space="0" w:color="auto"/>
        <w:bottom w:val="none" w:sz="0" w:space="0" w:color="auto"/>
        <w:right w:val="none" w:sz="0" w:space="0" w:color="auto"/>
      </w:divBdr>
      <w:divsChild>
        <w:div w:id="1817843967">
          <w:marLeft w:val="0"/>
          <w:marRight w:val="0"/>
          <w:marTop w:val="0"/>
          <w:marBottom w:val="0"/>
          <w:divBdr>
            <w:top w:val="none" w:sz="0" w:space="0" w:color="auto"/>
            <w:left w:val="none" w:sz="0" w:space="0" w:color="auto"/>
            <w:bottom w:val="none" w:sz="0" w:space="0" w:color="auto"/>
            <w:right w:val="none" w:sz="0" w:space="0" w:color="auto"/>
          </w:divBdr>
          <w:divsChild>
            <w:div w:id="1918202677">
              <w:marLeft w:val="0"/>
              <w:marRight w:val="0"/>
              <w:marTop w:val="0"/>
              <w:marBottom w:val="0"/>
              <w:divBdr>
                <w:top w:val="none" w:sz="0" w:space="0" w:color="auto"/>
                <w:left w:val="none" w:sz="0" w:space="0" w:color="auto"/>
                <w:bottom w:val="none" w:sz="0" w:space="0" w:color="auto"/>
                <w:right w:val="none" w:sz="0" w:space="0" w:color="auto"/>
              </w:divBdr>
              <w:divsChild>
                <w:div w:id="1441872596">
                  <w:marLeft w:val="0"/>
                  <w:marRight w:val="0"/>
                  <w:marTop w:val="0"/>
                  <w:marBottom w:val="0"/>
                  <w:divBdr>
                    <w:top w:val="none" w:sz="0" w:space="0" w:color="auto"/>
                    <w:left w:val="none" w:sz="0" w:space="0" w:color="auto"/>
                    <w:bottom w:val="none" w:sz="0" w:space="0" w:color="auto"/>
                    <w:right w:val="none" w:sz="0" w:space="0" w:color="auto"/>
                  </w:divBdr>
                  <w:divsChild>
                    <w:div w:id="1102148758">
                      <w:marLeft w:val="0"/>
                      <w:marRight w:val="0"/>
                      <w:marTop w:val="0"/>
                      <w:marBottom w:val="0"/>
                      <w:divBdr>
                        <w:top w:val="none" w:sz="0" w:space="0" w:color="auto"/>
                        <w:left w:val="none" w:sz="0" w:space="0" w:color="auto"/>
                        <w:bottom w:val="none" w:sz="0" w:space="0" w:color="auto"/>
                        <w:right w:val="none" w:sz="0" w:space="0" w:color="auto"/>
                      </w:divBdr>
                      <w:divsChild>
                        <w:div w:id="1384791541">
                          <w:marLeft w:val="0"/>
                          <w:marRight w:val="0"/>
                          <w:marTop w:val="0"/>
                          <w:marBottom w:val="0"/>
                          <w:divBdr>
                            <w:top w:val="none" w:sz="0" w:space="0" w:color="auto"/>
                            <w:left w:val="none" w:sz="0" w:space="0" w:color="auto"/>
                            <w:bottom w:val="none" w:sz="0" w:space="0" w:color="auto"/>
                            <w:right w:val="none" w:sz="0" w:space="0" w:color="auto"/>
                          </w:divBdr>
                          <w:divsChild>
                            <w:div w:id="507866736">
                              <w:marLeft w:val="0"/>
                              <w:marRight w:val="0"/>
                              <w:marTop w:val="400"/>
                              <w:marBottom w:val="0"/>
                              <w:divBdr>
                                <w:top w:val="none" w:sz="0" w:space="0" w:color="auto"/>
                                <w:left w:val="none" w:sz="0" w:space="0" w:color="auto"/>
                                <w:bottom w:val="none" w:sz="0" w:space="0" w:color="auto"/>
                                <w:right w:val="none" w:sz="0" w:space="0" w:color="auto"/>
                              </w:divBdr>
                            </w:div>
                            <w:div w:id="158499692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142">
      <w:bodyDiv w:val="1"/>
      <w:marLeft w:val="0"/>
      <w:marRight w:val="0"/>
      <w:marTop w:val="0"/>
      <w:marBottom w:val="0"/>
      <w:divBdr>
        <w:top w:val="none" w:sz="0" w:space="0" w:color="auto"/>
        <w:left w:val="none" w:sz="0" w:space="0" w:color="auto"/>
        <w:bottom w:val="none" w:sz="0" w:space="0" w:color="auto"/>
        <w:right w:val="none" w:sz="0" w:space="0" w:color="auto"/>
      </w:divBdr>
      <w:divsChild>
        <w:div w:id="480854621">
          <w:marLeft w:val="0"/>
          <w:marRight w:val="0"/>
          <w:marTop w:val="0"/>
          <w:marBottom w:val="0"/>
          <w:divBdr>
            <w:top w:val="none" w:sz="0" w:space="0" w:color="auto"/>
            <w:left w:val="none" w:sz="0" w:space="0" w:color="auto"/>
            <w:bottom w:val="none" w:sz="0" w:space="0" w:color="auto"/>
            <w:right w:val="none" w:sz="0" w:space="0" w:color="auto"/>
          </w:divBdr>
          <w:divsChild>
            <w:div w:id="1408113353">
              <w:marLeft w:val="0"/>
              <w:marRight w:val="0"/>
              <w:marTop w:val="0"/>
              <w:marBottom w:val="0"/>
              <w:divBdr>
                <w:top w:val="none" w:sz="0" w:space="0" w:color="auto"/>
                <w:left w:val="none" w:sz="0" w:space="0" w:color="auto"/>
                <w:bottom w:val="none" w:sz="0" w:space="0" w:color="auto"/>
                <w:right w:val="none" w:sz="0" w:space="0" w:color="auto"/>
              </w:divBdr>
              <w:divsChild>
                <w:div w:id="1946234305">
                  <w:marLeft w:val="0"/>
                  <w:marRight w:val="0"/>
                  <w:marTop w:val="0"/>
                  <w:marBottom w:val="0"/>
                  <w:divBdr>
                    <w:top w:val="none" w:sz="0" w:space="0" w:color="auto"/>
                    <w:left w:val="none" w:sz="0" w:space="0" w:color="auto"/>
                    <w:bottom w:val="none" w:sz="0" w:space="0" w:color="auto"/>
                    <w:right w:val="none" w:sz="0" w:space="0" w:color="auto"/>
                  </w:divBdr>
                  <w:divsChild>
                    <w:div w:id="1157065832">
                      <w:marLeft w:val="0"/>
                      <w:marRight w:val="0"/>
                      <w:marTop w:val="0"/>
                      <w:marBottom w:val="0"/>
                      <w:divBdr>
                        <w:top w:val="none" w:sz="0" w:space="0" w:color="auto"/>
                        <w:left w:val="none" w:sz="0" w:space="0" w:color="auto"/>
                        <w:bottom w:val="none" w:sz="0" w:space="0" w:color="auto"/>
                        <w:right w:val="none" w:sz="0" w:space="0" w:color="auto"/>
                      </w:divBdr>
                      <w:divsChild>
                        <w:div w:id="393772430">
                          <w:marLeft w:val="0"/>
                          <w:marRight w:val="0"/>
                          <w:marTop w:val="0"/>
                          <w:marBottom w:val="0"/>
                          <w:divBdr>
                            <w:top w:val="none" w:sz="0" w:space="0" w:color="auto"/>
                            <w:left w:val="none" w:sz="0" w:space="0" w:color="auto"/>
                            <w:bottom w:val="none" w:sz="0" w:space="0" w:color="auto"/>
                            <w:right w:val="none" w:sz="0" w:space="0" w:color="auto"/>
                          </w:divBdr>
                          <w:divsChild>
                            <w:div w:id="224920900">
                              <w:marLeft w:val="0"/>
                              <w:marRight w:val="0"/>
                              <w:marTop w:val="240"/>
                              <w:marBottom w:val="0"/>
                              <w:divBdr>
                                <w:top w:val="none" w:sz="0" w:space="0" w:color="auto"/>
                                <w:left w:val="none" w:sz="0" w:space="0" w:color="auto"/>
                                <w:bottom w:val="none" w:sz="0" w:space="0" w:color="auto"/>
                                <w:right w:val="none" w:sz="0" w:space="0" w:color="auto"/>
                              </w:divBdr>
                            </w:div>
                            <w:div w:id="746880047">
                              <w:marLeft w:val="0"/>
                              <w:marRight w:val="0"/>
                              <w:marTop w:val="4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is.gov.lv" TargetMode="External"/><Relationship Id="rId18" Type="http://schemas.openxmlformats.org/officeDocument/2006/relationships/hyperlink" Target="https://likumi.lv/ta/id/287760-publisko-iepirkumu-likums" TargetMode="External"/><Relationship Id="rId26" Type="http://schemas.openxmlformats.org/officeDocument/2006/relationships/hyperlink" Target="https://www.vid.gov.lv/lv/saimnieciskas-darbibas-veiceji-vid-registretas-juridiskas-personas-un-citas-personas" TargetMode="External"/><Relationship Id="rId3" Type="http://schemas.openxmlformats.org/officeDocument/2006/relationships/styles" Target="styles.xml"/><Relationship Id="rId21" Type="http://schemas.openxmlformats.org/officeDocument/2006/relationships/hyperlink" Target="https://likumi.lv/ta/id/287760-publisko-iepirkumu-likum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adso_iepirkumi@inbox.lv" TargetMode="External"/><Relationship Id="rId17" Type="http://schemas.openxmlformats.org/officeDocument/2006/relationships/hyperlink" Target="https://likumi.lv/ta/id/287760-publisko-iepirkumu-likums" TargetMode="External"/><Relationship Id="rId25" Type="http://schemas.openxmlformats.org/officeDocument/2006/relationships/hyperlink" Target="http://www.lursoft.lv"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kumi.lv/ta/id/287760-publisko-iepirkumu-likums" TargetMode="External"/><Relationship Id="rId20" Type="http://schemas.openxmlformats.org/officeDocument/2006/relationships/hyperlink" Target="https://likumi.lv/ta/id/287760-publisko-iepirkumu-likums" TargetMode="External"/><Relationship Id="rId29" Type="http://schemas.openxmlformats.org/officeDocument/2006/relationships/hyperlink" Target="https://likumi.lv/ta/id/2877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adso_iepirkumi@inbox.lv" TargetMode="External"/><Relationship Id="rId24" Type="http://schemas.openxmlformats.org/officeDocument/2006/relationships/hyperlink" Target="http://www.ur.gov.lv"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likumi.lv/ta/id/287760-publisko-iepirkumu-likums" TargetMode="External"/><Relationship Id="rId23" Type="http://schemas.openxmlformats.org/officeDocument/2006/relationships/hyperlink" Target="https://likumi.lv/doc.php?id=280278" TargetMode="External"/><Relationship Id="rId28" Type="http://schemas.openxmlformats.org/officeDocument/2006/relationships/hyperlink" Target="http://espd.eis.gov.lv/" TargetMode="External"/><Relationship Id="rId10" Type="http://schemas.openxmlformats.org/officeDocument/2006/relationships/hyperlink" Target="https://likumi.lv/ta/id/280278-starptautisko-un-latvijas-republikas-nacionalo-sankciju-likums" TargetMode="External"/><Relationship Id="rId19" Type="http://schemas.openxmlformats.org/officeDocument/2006/relationships/hyperlink" Target="https://likumi.lv/ta/id/287760-publisko-iepirkumu-likum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kumi.lv/ta/id/289086-iepirkuma-proceduru-un-metu-konkursu-norises-kartiba" TargetMode="External"/><Relationship Id="rId14" Type="http://schemas.openxmlformats.org/officeDocument/2006/relationships/hyperlink" Target="https://likumi.lv/ta/id/287760-publisko-iepirkumu-likums" TargetMode="External"/><Relationship Id="rId22" Type="http://schemas.openxmlformats.org/officeDocument/2006/relationships/hyperlink" Target="https://likumi.lv/doc.php?id=287760" TargetMode="External"/><Relationship Id="rId27" Type="http://schemas.openxmlformats.org/officeDocument/2006/relationships/hyperlink" Target="https://www.vid.gov.lv/lv/saimnieciskas-darbibas-veiceji-vid-registretas-juridiskas-personas-un-citas-personas" TargetMode="External"/><Relationship Id="rId30" Type="http://schemas.openxmlformats.org/officeDocument/2006/relationships/hyperlink" Target="https://likumi.lv/ta/id/287760" TargetMode="External"/><Relationship Id="rId8" Type="http://schemas.openxmlformats.org/officeDocument/2006/relationships/hyperlink" Target="https://likumi.lv/ta/id/287760-publisko-iepirkumu-likum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is.gov.lv/EIS/Publications/PublicationView.aspx?PublicationId=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EFC3B-F506-4159-84F0-5A272725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6176</Words>
  <Characters>35208</Characters>
  <Application>Microsoft Office Word</Application>
  <DocSecurity>0</DocSecurity>
  <Lines>293</Lines>
  <Paragraphs>82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APSTIPRINĀTS</vt:lpstr>
      <vt:lpstr>APSTIPRINĀTS</vt:lpstr>
    </vt:vector>
  </TitlesOfParts>
  <Company>MultiDVD Team</Company>
  <LinksUpToDate>false</LinksUpToDate>
  <CharactersWithSpaces>41302</CharactersWithSpaces>
  <SharedDoc>false</SharedDoc>
  <HLinks>
    <vt:vector size="144" baseType="variant">
      <vt:variant>
        <vt:i4>720910</vt:i4>
      </vt:variant>
      <vt:variant>
        <vt:i4>66</vt:i4>
      </vt:variant>
      <vt:variant>
        <vt:i4>0</vt:i4>
      </vt:variant>
      <vt:variant>
        <vt:i4>5</vt:i4>
      </vt:variant>
      <vt:variant>
        <vt:lpwstr>https://likumi.lv/ta/id/287760</vt:lpwstr>
      </vt:variant>
      <vt:variant>
        <vt:lpwstr>p42</vt:lpwstr>
      </vt:variant>
      <vt:variant>
        <vt:i4>720910</vt:i4>
      </vt:variant>
      <vt:variant>
        <vt:i4>63</vt:i4>
      </vt:variant>
      <vt:variant>
        <vt:i4>0</vt:i4>
      </vt:variant>
      <vt:variant>
        <vt:i4>5</vt:i4>
      </vt:variant>
      <vt:variant>
        <vt:lpwstr>https://likumi.lv/ta/id/287760</vt:lpwstr>
      </vt:variant>
      <vt:variant>
        <vt:lpwstr>p42</vt:lpwstr>
      </vt:variant>
      <vt:variant>
        <vt:i4>6291573</vt:i4>
      </vt:variant>
      <vt:variant>
        <vt:i4>60</vt:i4>
      </vt:variant>
      <vt:variant>
        <vt:i4>0</vt:i4>
      </vt:variant>
      <vt:variant>
        <vt:i4>5</vt:i4>
      </vt:variant>
      <vt:variant>
        <vt:lpwstr>http://espd.eis.gov.lv/</vt:lpwstr>
      </vt:variant>
      <vt:variant>
        <vt:lpwstr/>
      </vt:variant>
      <vt:variant>
        <vt:i4>8126523</vt:i4>
      </vt:variant>
      <vt:variant>
        <vt:i4>57</vt:i4>
      </vt:variant>
      <vt:variant>
        <vt:i4>0</vt:i4>
      </vt:variant>
      <vt:variant>
        <vt:i4>5</vt:i4>
      </vt:variant>
      <vt:variant>
        <vt:lpwstr>https://www.vid.gov.lv/lv/saimnieciskas-darbibas-veiceji-vid-registretas-juridiskas-personas-un-citas-personas</vt:lpwstr>
      </vt:variant>
      <vt:variant>
        <vt:lpwstr/>
      </vt:variant>
      <vt:variant>
        <vt:i4>8126523</vt:i4>
      </vt:variant>
      <vt:variant>
        <vt:i4>54</vt:i4>
      </vt:variant>
      <vt:variant>
        <vt:i4>0</vt:i4>
      </vt:variant>
      <vt:variant>
        <vt:i4>5</vt:i4>
      </vt:variant>
      <vt:variant>
        <vt:lpwstr>https://www.vid.gov.lv/lv/saimnieciskas-darbibas-veiceji-vid-registretas-juridiskas-personas-un-citas-personas</vt:lpwstr>
      </vt:variant>
      <vt:variant>
        <vt:lpwstr/>
      </vt:variant>
      <vt:variant>
        <vt:i4>7143528</vt:i4>
      </vt:variant>
      <vt:variant>
        <vt:i4>51</vt:i4>
      </vt:variant>
      <vt:variant>
        <vt:i4>0</vt:i4>
      </vt:variant>
      <vt:variant>
        <vt:i4>5</vt:i4>
      </vt:variant>
      <vt:variant>
        <vt:lpwstr>http://www.lursoft.lv/</vt:lpwstr>
      </vt:variant>
      <vt:variant>
        <vt:lpwstr/>
      </vt:variant>
      <vt:variant>
        <vt:i4>4653151</vt:i4>
      </vt:variant>
      <vt:variant>
        <vt:i4>48</vt:i4>
      </vt:variant>
      <vt:variant>
        <vt:i4>0</vt:i4>
      </vt:variant>
      <vt:variant>
        <vt:i4>5</vt:i4>
      </vt:variant>
      <vt:variant>
        <vt:lpwstr>http://www.ur.gov.lv/</vt:lpwstr>
      </vt:variant>
      <vt:variant>
        <vt:lpwstr/>
      </vt:variant>
      <vt:variant>
        <vt:i4>6291499</vt:i4>
      </vt:variant>
      <vt:variant>
        <vt:i4>45</vt:i4>
      </vt:variant>
      <vt:variant>
        <vt:i4>0</vt:i4>
      </vt:variant>
      <vt:variant>
        <vt:i4>5</vt:i4>
      </vt:variant>
      <vt:variant>
        <vt:lpwstr>https://likumi.lv/doc.php?id=280278</vt:lpwstr>
      </vt:variant>
      <vt:variant>
        <vt:lpwstr/>
      </vt:variant>
      <vt:variant>
        <vt:i4>6684718</vt:i4>
      </vt:variant>
      <vt:variant>
        <vt:i4>42</vt:i4>
      </vt:variant>
      <vt:variant>
        <vt:i4>0</vt:i4>
      </vt:variant>
      <vt:variant>
        <vt:i4>5</vt:i4>
      </vt:variant>
      <vt:variant>
        <vt:lpwstr>https://likumi.lv/doc.php?id=287760</vt:lpwstr>
      </vt:variant>
      <vt:variant>
        <vt:lpwstr/>
      </vt:variant>
      <vt:variant>
        <vt:i4>8192039</vt:i4>
      </vt:variant>
      <vt:variant>
        <vt:i4>39</vt:i4>
      </vt:variant>
      <vt:variant>
        <vt:i4>0</vt:i4>
      </vt:variant>
      <vt:variant>
        <vt:i4>5</vt:i4>
      </vt:variant>
      <vt:variant>
        <vt:lpwstr>https://likumi.lv/ta/id/287760-publisko-iepirkumu-likums</vt:lpwstr>
      </vt:variant>
      <vt:variant>
        <vt:lpwstr>p71</vt:lpwstr>
      </vt:variant>
      <vt:variant>
        <vt:i4>4849751</vt:i4>
      </vt:variant>
      <vt:variant>
        <vt:i4>36</vt:i4>
      </vt:variant>
      <vt:variant>
        <vt:i4>0</vt:i4>
      </vt:variant>
      <vt:variant>
        <vt:i4>5</vt:i4>
      </vt:variant>
      <vt:variant>
        <vt:lpwstr>https://likumi.lv/ta/id/287760-publisko-iepirkumu-likums</vt:lpwstr>
      </vt:variant>
      <vt:variant>
        <vt:lpwstr/>
      </vt:variant>
      <vt:variant>
        <vt:i4>8192039</vt:i4>
      </vt:variant>
      <vt:variant>
        <vt:i4>33</vt:i4>
      </vt:variant>
      <vt:variant>
        <vt:i4>0</vt:i4>
      </vt:variant>
      <vt:variant>
        <vt:i4>5</vt:i4>
      </vt:variant>
      <vt:variant>
        <vt:lpwstr>https://likumi.lv/ta/id/287760-publisko-iepirkumu-likums</vt:lpwstr>
      </vt:variant>
      <vt:variant>
        <vt:lpwstr>p71</vt:lpwstr>
      </vt:variant>
      <vt:variant>
        <vt:i4>4849751</vt:i4>
      </vt:variant>
      <vt:variant>
        <vt:i4>30</vt:i4>
      </vt:variant>
      <vt:variant>
        <vt:i4>0</vt:i4>
      </vt:variant>
      <vt:variant>
        <vt:i4>5</vt:i4>
      </vt:variant>
      <vt:variant>
        <vt:lpwstr>https://likumi.lv/ta/id/287760-publisko-iepirkumu-likums</vt:lpwstr>
      </vt:variant>
      <vt:variant>
        <vt:lpwstr/>
      </vt:variant>
      <vt:variant>
        <vt:i4>8126503</vt:i4>
      </vt:variant>
      <vt:variant>
        <vt:i4>27</vt:i4>
      </vt:variant>
      <vt:variant>
        <vt:i4>0</vt:i4>
      </vt:variant>
      <vt:variant>
        <vt:i4>5</vt:i4>
      </vt:variant>
      <vt:variant>
        <vt:lpwstr>https://likumi.lv/ta/id/287760-publisko-iepirkumu-likums</vt:lpwstr>
      </vt:variant>
      <vt:variant>
        <vt:lpwstr>p68</vt:lpwstr>
      </vt:variant>
      <vt:variant>
        <vt:i4>4849751</vt:i4>
      </vt:variant>
      <vt:variant>
        <vt:i4>24</vt:i4>
      </vt:variant>
      <vt:variant>
        <vt:i4>0</vt:i4>
      </vt:variant>
      <vt:variant>
        <vt:i4>5</vt:i4>
      </vt:variant>
      <vt:variant>
        <vt:lpwstr>https://likumi.lv/ta/id/287760-publisko-iepirkumu-likums</vt:lpwstr>
      </vt:variant>
      <vt:variant>
        <vt:lpwstr/>
      </vt:variant>
      <vt:variant>
        <vt:i4>8126503</vt:i4>
      </vt:variant>
      <vt:variant>
        <vt:i4>21</vt:i4>
      </vt:variant>
      <vt:variant>
        <vt:i4>0</vt:i4>
      </vt:variant>
      <vt:variant>
        <vt:i4>5</vt:i4>
      </vt:variant>
      <vt:variant>
        <vt:lpwstr>https://likumi.lv/ta/id/287760-publisko-iepirkumu-likums</vt:lpwstr>
      </vt:variant>
      <vt:variant>
        <vt:lpwstr>p68</vt:lpwstr>
      </vt:variant>
      <vt:variant>
        <vt:i4>4849751</vt:i4>
      </vt:variant>
      <vt:variant>
        <vt:i4>18</vt:i4>
      </vt:variant>
      <vt:variant>
        <vt:i4>0</vt:i4>
      </vt:variant>
      <vt:variant>
        <vt:i4>5</vt:i4>
      </vt:variant>
      <vt:variant>
        <vt:lpwstr>https://likumi.lv/ta/id/287760-publisko-iepirkumu-likums</vt:lpwstr>
      </vt:variant>
      <vt:variant>
        <vt:lpwstr/>
      </vt:variant>
      <vt:variant>
        <vt:i4>7274528</vt:i4>
      </vt:variant>
      <vt:variant>
        <vt:i4>15</vt:i4>
      </vt:variant>
      <vt:variant>
        <vt:i4>0</vt:i4>
      </vt:variant>
      <vt:variant>
        <vt:i4>5</vt:i4>
      </vt:variant>
      <vt:variant>
        <vt:lpwstr>http://www.eis.gov.lv/</vt:lpwstr>
      </vt:variant>
      <vt:variant>
        <vt:lpwstr/>
      </vt:variant>
      <vt:variant>
        <vt:i4>6291554</vt:i4>
      </vt:variant>
      <vt:variant>
        <vt:i4>12</vt:i4>
      </vt:variant>
      <vt:variant>
        <vt:i4>0</vt:i4>
      </vt:variant>
      <vt:variant>
        <vt:i4>5</vt:i4>
      </vt:variant>
      <vt:variant>
        <vt:lpwstr>mailto:aadso_iepirkumi@inbox.lv</vt:lpwstr>
      </vt:variant>
      <vt:variant>
        <vt:lpwstr/>
      </vt:variant>
      <vt:variant>
        <vt:i4>6291554</vt:i4>
      </vt:variant>
      <vt:variant>
        <vt:i4>9</vt:i4>
      </vt:variant>
      <vt:variant>
        <vt:i4>0</vt:i4>
      </vt:variant>
      <vt:variant>
        <vt:i4>5</vt:i4>
      </vt:variant>
      <vt:variant>
        <vt:lpwstr>mailto:aadso_iepirkumi@inbox.lv</vt:lpwstr>
      </vt:variant>
      <vt:variant>
        <vt:lpwstr/>
      </vt:variant>
      <vt:variant>
        <vt:i4>1114115</vt:i4>
      </vt:variant>
      <vt:variant>
        <vt:i4>6</vt:i4>
      </vt:variant>
      <vt:variant>
        <vt:i4>0</vt:i4>
      </vt:variant>
      <vt:variant>
        <vt:i4>5</vt:i4>
      </vt:variant>
      <vt:variant>
        <vt:lpwstr>https://likumi.lv/ta/id/280278-starptautisko-un-latvijas-republikas-nacionalo-sankciju-likums</vt:lpwstr>
      </vt:variant>
      <vt:variant>
        <vt:lpwstr/>
      </vt:variant>
      <vt:variant>
        <vt:i4>6553707</vt:i4>
      </vt:variant>
      <vt:variant>
        <vt:i4>3</vt:i4>
      </vt:variant>
      <vt:variant>
        <vt:i4>0</vt:i4>
      </vt:variant>
      <vt:variant>
        <vt:i4>5</vt:i4>
      </vt:variant>
      <vt:variant>
        <vt:lpwstr>https://likumi.lv/ta/id/289086-iepirkuma-proceduru-un-metu-konkursu-norises-kartiba</vt:lpwstr>
      </vt:variant>
      <vt:variant>
        <vt:lpwstr/>
      </vt:variant>
      <vt:variant>
        <vt:i4>4849751</vt:i4>
      </vt:variant>
      <vt:variant>
        <vt:i4>0</vt:i4>
      </vt:variant>
      <vt:variant>
        <vt:i4>0</vt:i4>
      </vt:variant>
      <vt:variant>
        <vt:i4>5</vt:i4>
      </vt:variant>
      <vt:variant>
        <vt:lpwstr>https://likumi.lv/ta/id/287760-publisko-iepirkumu-likums</vt:lpwstr>
      </vt:variant>
      <vt:variant>
        <vt:lpwstr/>
      </vt:variant>
      <vt:variant>
        <vt:i4>3735664</vt:i4>
      </vt:variant>
      <vt:variant>
        <vt:i4>0</vt:i4>
      </vt:variant>
      <vt:variant>
        <vt:i4>0</vt:i4>
      </vt:variant>
      <vt:variant>
        <vt:i4>5</vt:i4>
      </vt:variant>
      <vt:variant>
        <vt:lpwstr>https://www.eis.gov.lv/EIS/Publications/PublicationView.aspx?PublicationId=883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APSTIPRINĀTS</dc:title>
  <dc:subject/>
  <dc:creator>admin</dc:creator>
  <cp:keywords/>
  <dc:description/>
  <cp:lastModifiedBy>Daiga Deksne</cp:lastModifiedBy>
  <cp:revision>2</cp:revision>
  <cp:lastPrinted>2024-08-05T09:09:00Z</cp:lastPrinted>
  <dcterms:created xsi:type="dcterms:W3CDTF">2025-07-04T07:27:00Z</dcterms:created>
  <dcterms:modified xsi:type="dcterms:W3CDTF">2025-07-04T07:27:00Z</dcterms:modified>
  <cp:contentStatus/>
</cp:coreProperties>
</file>