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A0F77" w14:textId="77777777" w:rsidR="00A35323" w:rsidRPr="00263E3A" w:rsidRDefault="00A35323" w:rsidP="00C01556">
      <w:pPr>
        <w:pStyle w:val="Virsraksts3"/>
        <w:keepNext w:val="0"/>
        <w:numPr>
          <w:ilvl w:val="0"/>
          <w:numId w:val="0"/>
        </w:numPr>
        <w:tabs>
          <w:tab w:val="left" w:pos="5760"/>
          <w:tab w:val="left" w:pos="11520"/>
        </w:tabs>
        <w:spacing w:before="0" w:after="0"/>
        <w:jc w:val="right"/>
        <w:rPr>
          <w:sz w:val="20"/>
          <w:szCs w:val="20"/>
        </w:rPr>
      </w:pPr>
      <w:r w:rsidRPr="00263E3A">
        <w:rPr>
          <w:sz w:val="20"/>
          <w:szCs w:val="20"/>
        </w:rPr>
        <w:t>APSTIPRINĀTS</w:t>
      </w:r>
    </w:p>
    <w:p w14:paraId="2A700154" w14:textId="5DF1A96D" w:rsidR="00A35323" w:rsidRPr="00541B01" w:rsidRDefault="00A35323" w:rsidP="0030294F">
      <w:pPr>
        <w:spacing w:after="0" w:line="240" w:lineRule="auto"/>
        <w:jc w:val="right"/>
        <w:rPr>
          <w:rFonts w:ascii="Arial" w:hAnsi="Arial" w:cs="Arial"/>
          <w:sz w:val="20"/>
          <w:szCs w:val="20"/>
        </w:rPr>
      </w:pPr>
      <w:r w:rsidRPr="00263E3A">
        <w:rPr>
          <w:rFonts w:ascii="Arial" w:hAnsi="Arial" w:cs="Arial"/>
          <w:sz w:val="20"/>
          <w:szCs w:val="20"/>
        </w:rPr>
        <w:t xml:space="preserve">Liepājas </w:t>
      </w:r>
      <w:r w:rsidR="004C4517">
        <w:rPr>
          <w:rFonts w:ascii="Arial" w:hAnsi="Arial" w:cs="Arial"/>
          <w:sz w:val="20"/>
          <w:szCs w:val="20"/>
        </w:rPr>
        <w:t>valsts</w:t>
      </w:r>
      <w:r w:rsidRPr="00263E3A">
        <w:rPr>
          <w:rFonts w:ascii="Arial" w:hAnsi="Arial" w:cs="Arial"/>
          <w:sz w:val="20"/>
          <w:szCs w:val="20"/>
        </w:rPr>
        <w:t xml:space="preserve">pilsētas </w:t>
      </w:r>
      <w:r w:rsidR="004C4517" w:rsidRPr="00541B01">
        <w:rPr>
          <w:rFonts w:ascii="Arial" w:hAnsi="Arial" w:cs="Arial"/>
          <w:sz w:val="20"/>
          <w:szCs w:val="20"/>
        </w:rPr>
        <w:t>pašvaldības</w:t>
      </w:r>
      <w:r w:rsidRPr="00541B01">
        <w:rPr>
          <w:rFonts w:ascii="Arial" w:hAnsi="Arial" w:cs="Arial"/>
          <w:sz w:val="20"/>
          <w:szCs w:val="20"/>
        </w:rPr>
        <w:t xml:space="preserve"> Iepirkumu komisijas</w:t>
      </w:r>
    </w:p>
    <w:p w14:paraId="7841D4C9" w14:textId="527552F7" w:rsidR="0030294F" w:rsidRDefault="002F4341" w:rsidP="00130796">
      <w:pPr>
        <w:tabs>
          <w:tab w:val="left" w:pos="288"/>
          <w:tab w:val="left" w:pos="613"/>
        </w:tabs>
        <w:spacing w:after="0" w:line="240" w:lineRule="auto"/>
        <w:jc w:val="right"/>
        <w:rPr>
          <w:rFonts w:ascii="Arial" w:hAnsi="Arial" w:cs="Arial"/>
          <w:sz w:val="20"/>
          <w:szCs w:val="20"/>
        </w:rPr>
      </w:pPr>
      <w:r w:rsidRPr="00541B01">
        <w:rPr>
          <w:rFonts w:ascii="Arial" w:hAnsi="Arial" w:cs="Arial"/>
          <w:sz w:val="20"/>
          <w:szCs w:val="20"/>
        </w:rPr>
        <w:t>202</w:t>
      </w:r>
      <w:r w:rsidR="006B4DA4">
        <w:rPr>
          <w:rFonts w:ascii="Arial" w:hAnsi="Arial" w:cs="Arial"/>
          <w:sz w:val="20"/>
          <w:szCs w:val="20"/>
        </w:rPr>
        <w:t>5</w:t>
      </w:r>
      <w:r w:rsidR="00D04F16" w:rsidRPr="00541B01">
        <w:rPr>
          <w:rFonts w:ascii="Arial" w:hAnsi="Arial" w:cs="Arial"/>
          <w:sz w:val="20"/>
          <w:szCs w:val="20"/>
        </w:rPr>
        <w:t>.gada</w:t>
      </w:r>
      <w:r w:rsidR="00A07EF7">
        <w:rPr>
          <w:rFonts w:ascii="Arial" w:hAnsi="Arial" w:cs="Arial"/>
          <w:sz w:val="20"/>
          <w:szCs w:val="20"/>
        </w:rPr>
        <w:t xml:space="preserve"> </w:t>
      </w:r>
      <w:r w:rsidR="003E10DA">
        <w:rPr>
          <w:rFonts w:ascii="Arial" w:hAnsi="Arial" w:cs="Arial"/>
          <w:sz w:val="20"/>
          <w:szCs w:val="20"/>
        </w:rPr>
        <w:t>28</w:t>
      </w:r>
      <w:r w:rsidR="00AF59B8">
        <w:rPr>
          <w:rFonts w:ascii="Arial" w:hAnsi="Arial" w:cs="Arial"/>
          <w:sz w:val="20"/>
          <w:szCs w:val="20"/>
        </w:rPr>
        <w:t>.</w:t>
      </w:r>
      <w:r w:rsidR="00DE2348">
        <w:rPr>
          <w:rFonts w:ascii="Arial" w:hAnsi="Arial" w:cs="Arial"/>
          <w:sz w:val="20"/>
          <w:szCs w:val="20"/>
        </w:rPr>
        <w:t>maija</w:t>
      </w:r>
      <w:r w:rsidR="000D2812" w:rsidRPr="00541B01">
        <w:rPr>
          <w:rFonts w:ascii="Arial" w:hAnsi="Arial" w:cs="Arial"/>
          <w:sz w:val="20"/>
          <w:szCs w:val="20"/>
        </w:rPr>
        <w:t xml:space="preserve"> </w:t>
      </w:r>
      <w:r w:rsidR="00A35323" w:rsidRPr="007B6E99">
        <w:rPr>
          <w:rFonts w:ascii="Arial" w:hAnsi="Arial" w:cs="Arial"/>
          <w:sz w:val="20"/>
          <w:szCs w:val="20"/>
        </w:rPr>
        <w:t>sēdē, protokols</w:t>
      </w:r>
      <w:r w:rsidR="00A35323" w:rsidRPr="00C72BCA">
        <w:rPr>
          <w:rFonts w:ascii="Arial" w:hAnsi="Arial" w:cs="Arial"/>
          <w:sz w:val="20"/>
          <w:szCs w:val="20"/>
        </w:rPr>
        <w:t xml:space="preserve"> Nr.</w:t>
      </w:r>
      <w:r w:rsidR="00ED5F36">
        <w:rPr>
          <w:rFonts w:ascii="Arial" w:hAnsi="Arial" w:cs="Arial"/>
          <w:sz w:val="20"/>
          <w:szCs w:val="20"/>
        </w:rPr>
        <w:t>1</w:t>
      </w:r>
    </w:p>
    <w:p w14:paraId="681E560D" w14:textId="77777777" w:rsidR="00383B10" w:rsidRDefault="00383B10" w:rsidP="00130796">
      <w:pPr>
        <w:tabs>
          <w:tab w:val="left" w:pos="288"/>
          <w:tab w:val="left" w:pos="613"/>
        </w:tabs>
        <w:spacing w:after="0" w:line="240" w:lineRule="auto"/>
        <w:jc w:val="right"/>
        <w:rPr>
          <w:rFonts w:ascii="Arial" w:hAnsi="Arial" w:cs="Arial"/>
          <w:sz w:val="20"/>
          <w:szCs w:val="20"/>
        </w:rPr>
      </w:pPr>
    </w:p>
    <w:p w14:paraId="0D9F2A82" w14:textId="77777777" w:rsidR="00FC532C" w:rsidRPr="00130796" w:rsidRDefault="00FC532C" w:rsidP="00130796">
      <w:pPr>
        <w:tabs>
          <w:tab w:val="left" w:pos="288"/>
          <w:tab w:val="left" w:pos="613"/>
        </w:tabs>
        <w:spacing w:after="0" w:line="240" w:lineRule="auto"/>
        <w:jc w:val="right"/>
        <w:rPr>
          <w:rFonts w:ascii="Arial" w:hAnsi="Arial" w:cs="Arial"/>
          <w:sz w:val="20"/>
          <w:szCs w:val="20"/>
        </w:rPr>
      </w:pPr>
    </w:p>
    <w:p w14:paraId="46038136" w14:textId="77777777" w:rsidR="00DC18E6" w:rsidRPr="00DC18E6" w:rsidRDefault="00DC18E6" w:rsidP="0030294F">
      <w:pPr>
        <w:tabs>
          <w:tab w:val="left" w:pos="288"/>
          <w:tab w:val="left" w:pos="613"/>
        </w:tabs>
        <w:spacing w:after="0" w:line="240" w:lineRule="auto"/>
        <w:jc w:val="right"/>
        <w:rPr>
          <w:rFonts w:ascii="Arial" w:hAnsi="Arial" w:cs="Arial"/>
          <w:sz w:val="16"/>
          <w:szCs w:val="16"/>
        </w:rPr>
      </w:pPr>
    </w:p>
    <w:p w14:paraId="0E45B938" w14:textId="77777777" w:rsidR="0030294F" w:rsidRPr="00263E3A" w:rsidRDefault="00AC1C38" w:rsidP="0030294F">
      <w:pPr>
        <w:spacing w:after="0" w:line="240" w:lineRule="auto"/>
        <w:jc w:val="center"/>
        <w:rPr>
          <w:rFonts w:ascii="Arial" w:hAnsi="Arial" w:cs="Arial"/>
          <w:b/>
          <w:sz w:val="20"/>
          <w:szCs w:val="20"/>
        </w:rPr>
      </w:pPr>
      <w:r w:rsidRPr="00263E3A">
        <w:rPr>
          <w:rFonts w:ascii="Arial" w:hAnsi="Arial" w:cs="Arial"/>
          <w:b/>
          <w:sz w:val="20"/>
          <w:szCs w:val="20"/>
        </w:rPr>
        <w:t>ATKLĀTA KONKURSA</w:t>
      </w:r>
    </w:p>
    <w:p w14:paraId="23DF616D" w14:textId="30EB71F8" w:rsidR="007F73DE" w:rsidRPr="00263E3A" w:rsidRDefault="007F73DE" w:rsidP="0030294F">
      <w:pPr>
        <w:spacing w:after="0" w:line="240" w:lineRule="auto"/>
        <w:jc w:val="center"/>
        <w:rPr>
          <w:rFonts w:ascii="Arial" w:hAnsi="Arial" w:cs="Arial"/>
          <w:sz w:val="20"/>
          <w:szCs w:val="20"/>
        </w:rPr>
      </w:pPr>
      <w:r w:rsidRPr="00263E3A">
        <w:rPr>
          <w:rFonts w:ascii="Arial" w:hAnsi="Arial" w:cs="Arial"/>
          <w:sz w:val="20"/>
          <w:szCs w:val="20"/>
        </w:rPr>
        <w:t xml:space="preserve">(IDENTIFIKĀCIJAS NUMURS </w:t>
      </w:r>
      <w:r w:rsidR="008977AF" w:rsidRPr="00592B40">
        <w:rPr>
          <w:rFonts w:ascii="Arial" w:hAnsi="Arial" w:cs="Arial"/>
          <w:sz w:val="20"/>
          <w:szCs w:val="20"/>
        </w:rPr>
        <w:t xml:space="preserve">LVP </w:t>
      </w:r>
      <w:r w:rsidR="00EA2DB2">
        <w:rPr>
          <w:rFonts w:ascii="Arial" w:hAnsi="Arial" w:cs="Arial"/>
          <w:sz w:val="20"/>
          <w:szCs w:val="20"/>
        </w:rPr>
        <w:t>2025/1</w:t>
      </w:r>
      <w:r w:rsidR="00DE2348">
        <w:rPr>
          <w:rFonts w:ascii="Arial" w:hAnsi="Arial" w:cs="Arial"/>
          <w:sz w:val="20"/>
          <w:szCs w:val="20"/>
        </w:rPr>
        <w:t>07</w:t>
      </w:r>
      <w:r w:rsidR="009228CE" w:rsidRPr="00592B40">
        <w:rPr>
          <w:rFonts w:ascii="Arial" w:hAnsi="Arial" w:cs="Arial"/>
          <w:sz w:val="20"/>
          <w:szCs w:val="20"/>
        </w:rPr>
        <w:t>)</w:t>
      </w:r>
    </w:p>
    <w:p w14:paraId="4BA96265" w14:textId="0F80D953" w:rsidR="0030294F" w:rsidRDefault="0030294F" w:rsidP="0030294F">
      <w:pPr>
        <w:pStyle w:val="Galvene"/>
        <w:tabs>
          <w:tab w:val="clear" w:pos="4153"/>
          <w:tab w:val="clear" w:pos="8306"/>
        </w:tabs>
        <w:jc w:val="center"/>
        <w:rPr>
          <w:rFonts w:ascii="Arial" w:hAnsi="Arial" w:cs="Arial"/>
          <w:sz w:val="16"/>
          <w:szCs w:val="16"/>
        </w:rPr>
      </w:pPr>
    </w:p>
    <w:p w14:paraId="5D1DFD6C" w14:textId="77777777" w:rsidR="00DC18E6" w:rsidRPr="00EA2DB2" w:rsidRDefault="00DC18E6" w:rsidP="0030294F">
      <w:pPr>
        <w:pStyle w:val="Galvene"/>
        <w:tabs>
          <w:tab w:val="clear" w:pos="4153"/>
          <w:tab w:val="clear" w:pos="8306"/>
        </w:tabs>
        <w:jc w:val="center"/>
        <w:rPr>
          <w:rFonts w:ascii="Arial" w:eastAsiaTheme="minorHAnsi" w:hAnsi="Arial" w:cs="Arial"/>
          <w:b/>
          <w:color w:val="000000" w:themeColor="text1"/>
          <w:sz w:val="20"/>
          <w:u w:val="single"/>
          <w:lang w:eastAsia="en-US"/>
        </w:rPr>
      </w:pPr>
    </w:p>
    <w:p w14:paraId="49A51949" w14:textId="38E192E2" w:rsidR="00DC18E6" w:rsidRDefault="002D0A38" w:rsidP="006737BC">
      <w:pPr>
        <w:spacing w:after="0" w:line="240" w:lineRule="auto"/>
        <w:ind w:left="-284"/>
        <w:jc w:val="center"/>
        <w:rPr>
          <w:rFonts w:ascii="Arial" w:hAnsi="Arial" w:cs="Arial"/>
          <w:b/>
          <w:color w:val="000000" w:themeColor="text1"/>
          <w:sz w:val="20"/>
          <w:szCs w:val="20"/>
          <w:u w:val="single"/>
        </w:rPr>
      </w:pPr>
      <w:bookmarkStart w:id="0" w:name="_Hlk164848155"/>
      <w:r w:rsidRPr="006C17BC">
        <w:rPr>
          <w:rFonts w:ascii="Arial" w:hAnsi="Arial" w:cs="Arial"/>
          <w:b/>
          <w:color w:val="000000" w:themeColor="text1"/>
          <w:sz w:val="20"/>
          <w:szCs w:val="20"/>
          <w:u w:val="single"/>
        </w:rPr>
        <w:t>B</w:t>
      </w:r>
      <w:r w:rsidR="00D30EE0" w:rsidRPr="006C17BC">
        <w:rPr>
          <w:rFonts w:ascii="Arial" w:hAnsi="Arial" w:cs="Arial"/>
          <w:b/>
          <w:color w:val="000000" w:themeColor="text1"/>
          <w:sz w:val="20"/>
          <w:szCs w:val="20"/>
          <w:u w:val="single"/>
        </w:rPr>
        <w:t>ūvniecības ieceres dokumentācijas</w:t>
      </w:r>
      <w:r w:rsidR="00C47111" w:rsidRPr="006C17BC">
        <w:rPr>
          <w:rFonts w:ascii="Arial" w:hAnsi="Arial" w:cs="Arial"/>
          <w:b/>
          <w:color w:val="000000" w:themeColor="text1"/>
          <w:sz w:val="20"/>
          <w:szCs w:val="20"/>
          <w:u w:val="single"/>
        </w:rPr>
        <w:t xml:space="preserve"> </w:t>
      </w:r>
      <w:r w:rsidR="002642CE" w:rsidRPr="006C17BC">
        <w:rPr>
          <w:rFonts w:ascii="Arial" w:hAnsi="Arial" w:cs="Arial"/>
          <w:b/>
          <w:color w:val="000000" w:themeColor="text1"/>
          <w:sz w:val="20"/>
          <w:szCs w:val="20"/>
          <w:u w:val="single"/>
        </w:rPr>
        <w:t>izstrād</w:t>
      </w:r>
      <w:r w:rsidRPr="006C17BC">
        <w:rPr>
          <w:rFonts w:ascii="Arial" w:hAnsi="Arial" w:cs="Arial"/>
          <w:b/>
          <w:color w:val="000000" w:themeColor="text1"/>
          <w:sz w:val="20"/>
          <w:szCs w:val="20"/>
          <w:u w:val="single"/>
        </w:rPr>
        <w:t xml:space="preserve">e </w:t>
      </w:r>
      <w:r w:rsidR="002642CE" w:rsidRPr="006C17BC">
        <w:rPr>
          <w:rFonts w:ascii="Arial" w:hAnsi="Arial" w:cs="Arial"/>
          <w:b/>
          <w:color w:val="000000" w:themeColor="text1"/>
          <w:sz w:val="20"/>
          <w:szCs w:val="20"/>
          <w:u w:val="single"/>
        </w:rPr>
        <w:t>un autoruzraudzīb</w:t>
      </w:r>
      <w:r w:rsidRPr="006C17BC">
        <w:rPr>
          <w:rFonts w:ascii="Arial" w:hAnsi="Arial" w:cs="Arial"/>
          <w:b/>
          <w:color w:val="000000" w:themeColor="text1"/>
          <w:sz w:val="20"/>
          <w:szCs w:val="20"/>
          <w:u w:val="single"/>
        </w:rPr>
        <w:t>a</w:t>
      </w:r>
      <w:r w:rsidR="002642CE" w:rsidRPr="006C17BC">
        <w:rPr>
          <w:rFonts w:ascii="Arial" w:hAnsi="Arial" w:cs="Arial"/>
          <w:b/>
          <w:color w:val="000000" w:themeColor="text1"/>
          <w:sz w:val="20"/>
          <w:szCs w:val="20"/>
          <w:u w:val="single"/>
        </w:rPr>
        <w:t xml:space="preserve"> objektam </w:t>
      </w:r>
      <w:bookmarkStart w:id="1" w:name="_Hlk166503046"/>
      <w:r w:rsidR="002642CE" w:rsidRPr="006C17BC">
        <w:rPr>
          <w:rFonts w:ascii="Arial" w:hAnsi="Arial" w:cs="Arial"/>
          <w:b/>
          <w:color w:val="000000" w:themeColor="text1"/>
          <w:sz w:val="20"/>
          <w:szCs w:val="20"/>
          <w:u w:val="single"/>
        </w:rPr>
        <w:t>“</w:t>
      </w:r>
      <w:r w:rsidR="00EA2DB2" w:rsidRPr="00EA2DB2">
        <w:rPr>
          <w:rFonts w:ascii="Arial" w:hAnsi="Arial" w:cs="Arial"/>
          <w:b/>
          <w:color w:val="000000" w:themeColor="text1"/>
          <w:sz w:val="20"/>
          <w:szCs w:val="20"/>
          <w:u w:val="single"/>
        </w:rPr>
        <w:t>Pludmales publiskās infrastruktūras attīstība Vaiņodes ielas izejā uz jūru, Liepājā</w:t>
      </w:r>
      <w:r w:rsidR="0022143C" w:rsidRPr="006C17BC">
        <w:rPr>
          <w:rFonts w:ascii="Arial" w:hAnsi="Arial" w:cs="Arial"/>
          <w:b/>
          <w:color w:val="000000" w:themeColor="text1"/>
          <w:sz w:val="20"/>
          <w:szCs w:val="20"/>
          <w:u w:val="single"/>
        </w:rPr>
        <w:t>”</w:t>
      </w:r>
      <w:bookmarkEnd w:id="1"/>
    </w:p>
    <w:bookmarkEnd w:id="0"/>
    <w:p w14:paraId="39B041FC" w14:textId="77777777" w:rsidR="006737BC" w:rsidRPr="00C01556" w:rsidRDefault="006737BC" w:rsidP="0030294F">
      <w:pPr>
        <w:spacing w:after="0" w:line="240" w:lineRule="auto"/>
        <w:jc w:val="center"/>
        <w:rPr>
          <w:rFonts w:ascii="Arial" w:hAnsi="Arial" w:cs="Arial"/>
          <w:b/>
          <w:caps/>
          <w:sz w:val="16"/>
          <w:szCs w:val="16"/>
        </w:rPr>
      </w:pPr>
    </w:p>
    <w:p w14:paraId="1391DE9F" w14:textId="77777777" w:rsidR="00A35323" w:rsidRPr="00263E3A" w:rsidRDefault="0030294F" w:rsidP="0030294F">
      <w:pPr>
        <w:spacing w:after="0" w:line="240" w:lineRule="auto"/>
        <w:jc w:val="center"/>
        <w:rPr>
          <w:rFonts w:ascii="Arial" w:hAnsi="Arial" w:cs="Arial"/>
          <w:b/>
          <w:sz w:val="20"/>
          <w:szCs w:val="20"/>
        </w:rPr>
      </w:pPr>
      <w:r w:rsidRPr="00263E3A">
        <w:rPr>
          <w:rFonts w:ascii="Arial" w:hAnsi="Arial" w:cs="Arial"/>
          <w:b/>
          <w:sz w:val="20"/>
          <w:szCs w:val="20"/>
        </w:rPr>
        <w:t>NOLIKUMS</w:t>
      </w:r>
    </w:p>
    <w:p w14:paraId="6C5C4711" w14:textId="77777777" w:rsidR="00EE104C" w:rsidRPr="00C01556" w:rsidRDefault="00EE104C" w:rsidP="0030294F">
      <w:pPr>
        <w:spacing w:after="0" w:line="240" w:lineRule="auto"/>
        <w:jc w:val="center"/>
        <w:rPr>
          <w:rFonts w:ascii="Arial" w:hAnsi="Arial" w:cs="Arial"/>
          <w:b/>
          <w:sz w:val="16"/>
          <w:szCs w:val="16"/>
        </w:rPr>
      </w:pPr>
    </w:p>
    <w:p w14:paraId="1370933B" w14:textId="77777777" w:rsidR="00852988" w:rsidRPr="00263E3A" w:rsidRDefault="00852988" w:rsidP="0030294F">
      <w:pPr>
        <w:spacing w:after="0" w:line="240" w:lineRule="auto"/>
        <w:jc w:val="center"/>
        <w:rPr>
          <w:rFonts w:ascii="Arial" w:hAnsi="Arial" w:cs="Arial"/>
          <w:b/>
          <w:sz w:val="20"/>
          <w:szCs w:val="20"/>
        </w:rPr>
      </w:pPr>
      <w:r w:rsidRPr="00263E3A">
        <w:rPr>
          <w:rFonts w:ascii="Arial" w:hAnsi="Arial" w:cs="Arial"/>
          <w:b/>
          <w:sz w:val="20"/>
          <w:szCs w:val="20"/>
        </w:rPr>
        <w:t>I SADAĻA</w:t>
      </w:r>
    </w:p>
    <w:p w14:paraId="60CD0A7C" w14:textId="77777777" w:rsidR="00852988" w:rsidRPr="00263E3A" w:rsidRDefault="00852988" w:rsidP="0030294F">
      <w:pPr>
        <w:spacing w:after="0" w:line="240" w:lineRule="auto"/>
        <w:jc w:val="center"/>
        <w:rPr>
          <w:rFonts w:ascii="Arial" w:hAnsi="Arial" w:cs="Arial"/>
          <w:b/>
          <w:sz w:val="20"/>
          <w:szCs w:val="20"/>
        </w:rPr>
      </w:pPr>
      <w:r w:rsidRPr="00263E3A">
        <w:rPr>
          <w:rFonts w:ascii="Arial" w:hAnsi="Arial" w:cs="Arial"/>
          <w:b/>
          <w:sz w:val="20"/>
          <w:szCs w:val="20"/>
        </w:rPr>
        <w:t>INFORMĀCIJA PAR IEPIRKUMU</w:t>
      </w:r>
    </w:p>
    <w:p w14:paraId="35181EE6" w14:textId="77777777" w:rsidR="00852988" w:rsidRPr="00C01556" w:rsidRDefault="00852988" w:rsidP="00852988">
      <w:pPr>
        <w:spacing w:after="0" w:line="240" w:lineRule="auto"/>
        <w:rPr>
          <w:rFonts w:ascii="Arial" w:hAnsi="Arial" w:cs="Arial"/>
          <w:b/>
          <w:sz w:val="16"/>
          <w:szCs w:val="16"/>
        </w:rPr>
      </w:pPr>
    </w:p>
    <w:tbl>
      <w:tblPr>
        <w:tblStyle w:val="Reatabulagaia1"/>
        <w:tblW w:w="9461" w:type="dxa"/>
        <w:tblInd w:w="-289" w:type="dxa"/>
        <w:tblLayout w:type="fixed"/>
        <w:tblLook w:val="04A0" w:firstRow="1" w:lastRow="0" w:firstColumn="1" w:lastColumn="0" w:noHBand="0" w:noVBand="1"/>
      </w:tblPr>
      <w:tblGrid>
        <w:gridCol w:w="4730"/>
        <w:gridCol w:w="4731"/>
      </w:tblGrid>
      <w:tr w:rsidR="003C74A1" w:rsidRPr="00263E3A" w14:paraId="3C7B3F56" w14:textId="77777777" w:rsidTr="00C4711F">
        <w:trPr>
          <w:trHeight w:val="203"/>
        </w:trPr>
        <w:tc>
          <w:tcPr>
            <w:tcW w:w="9461" w:type="dxa"/>
            <w:gridSpan w:val="2"/>
          </w:tcPr>
          <w:p w14:paraId="0EB47864" w14:textId="77777777" w:rsidR="003C74A1" w:rsidRPr="00263E3A" w:rsidRDefault="003C74A1">
            <w:pPr>
              <w:pStyle w:val="Sarakstarindkopa"/>
              <w:numPr>
                <w:ilvl w:val="1"/>
                <w:numId w:val="2"/>
              </w:numPr>
              <w:rPr>
                <w:rFonts w:ascii="Arial" w:hAnsi="Arial" w:cs="Arial"/>
                <w:b/>
                <w:sz w:val="20"/>
                <w:szCs w:val="20"/>
              </w:rPr>
            </w:pPr>
            <w:r w:rsidRPr="00263E3A">
              <w:rPr>
                <w:rFonts w:ascii="Arial" w:hAnsi="Arial" w:cs="Arial"/>
                <w:b/>
                <w:sz w:val="20"/>
                <w:szCs w:val="20"/>
              </w:rPr>
              <w:t>Pasūtītājs</w:t>
            </w:r>
          </w:p>
        </w:tc>
      </w:tr>
      <w:tr w:rsidR="00C4711F" w:rsidRPr="00263E3A" w14:paraId="384345E7" w14:textId="77777777" w:rsidTr="00870859">
        <w:trPr>
          <w:trHeight w:val="842"/>
        </w:trPr>
        <w:tc>
          <w:tcPr>
            <w:tcW w:w="4730" w:type="dxa"/>
          </w:tcPr>
          <w:p w14:paraId="4E9831E0" w14:textId="77777777" w:rsidR="00C4711F" w:rsidRPr="00611C9D" w:rsidRDefault="00C4711F" w:rsidP="00C4711F">
            <w:pPr>
              <w:rPr>
                <w:rFonts w:ascii="Arial" w:hAnsi="Arial" w:cs="Arial"/>
                <w:sz w:val="20"/>
                <w:szCs w:val="20"/>
              </w:rPr>
            </w:pPr>
            <w:r w:rsidRPr="00611C9D">
              <w:rPr>
                <w:rFonts w:ascii="Arial" w:hAnsi="Arial" w:cs="Arial"/>
                <w:sz w:val="20"/>
                <w:szCs w:val="20"/>
                <w:u w:val="single"/>
              </w:rPr>
              <w:t>Pasūtītājs, kas organizē iepirkuma procedūru</w:t>
            </w:r>
            <w:r w:rsidRPr="00611C9D">
              <w:rPr>
                <w:rFonts w:ascii="Arial" w:hAnsi="Arial" w:cs="Arial"/>
                <w:sz w:val="20"/>
                <w:szCs w:val="20"/>
              </w:rPr>
              <w:t>:</w:t>
            </w:r>
          </w:p>
          <w:p w14:paraId="3FBE3E95" w14:textId="77777777" w:rsidR="00C4711F" w:rsidRPr="00611C9D" w:rsidRDefault="00C4711F" w:rsidP="00C4711F">
            <w:pPr>
              <w:tabs>
                <w:tab w:val="left" w:pos="284"/>
                <w:tab w:val="left" w:pos="709"/>
                <w:tab w:val="left" w:pos="1560"/>
              </w:tabs>
              <w:ind w:left="567" w:hanging="567"/>
              <w:jc w:val="both"/>
              <w:rPr>
                <w:rFonts w:ascii="Arial" w:hAnsi="Arial" w:cs="Arial"/>
                <w:sz w:val="20"/>
                <w:szCs w:val="20"/>
              </w:rPr>
            </w:pPr>
            <w:r w:rsidRPr="00611C9D">
              <w:rPr>
                <w:rFonts w:ascii="Arial" w:hAnsi="Arial" w:cs="Arial"/>
                <w:sz w:val="20"/>
                <w:szCs w:val="20"/>
              </w:rPr>
              <w:t xml:space="preserve">Liepājas </w:t>
            </w:r>
            <w:r>
              <w:rPr>
                <w:rFonts w:ascii="Arial" w:hAnsi="Arial" w:cs="Arial"/>
                <w:sz w:val="20"/>
                <w:szCs w:val="20"/>
              </w:rPr>
              <w:t>valsts</w:t>
            </w:r>
            <w:r w:rsidRPr="00611C9D">
              <w:rPr>
                <w:rFonts w:ascii="Arial" w:hAnsi="Arial" w:cs="Arial"/>
                <w:sz w:val="20"/>
                <w:szCs w:val="20"/>
              </w:rPr>
              <w:t>pilsētas pašvaldība</w:t>
            </w:r>
          </w:p>
          <w:p w14:paraId="0073BCAA" w14:textId="77777777" w:rsidR="00C4711F" w:rsidRPr="00611C9D" w:rsidRDefault="00C4711F" w:rsidP="00C4711F">
            <w:pPr>
              <w:tabs>
                <w:tab w:val="left" w:pos="284"/>
                <w:tab w:val="left" w:pos="709"/>
                <w:tab w:val="left" w:pos="3404"/>
              </w:tabs>
              <w:ind w:left="567" w:hanging="567"/>
              <w:jc w:val="both"/>
              <w:rPr>
                <w:rFonts w:ascii="Arial" w:hAnsi="Arial" w:cs="Arial"/>
                <w:sz w:val="20"/>
                <w:szCs w:val="20"/>
              </w:rPr>
            </w:pPr>
            <w:r w:rsidRPr="00611C9D">
              <w:rPr>
                <w:rFonts w:ascii="Arial" w:hAnsi="Arial" w:cs="Arial"/>
                <w:sz w:val="20"/>
                <w:szCs w:val="20"/>
              </w:rPr>
              <w:t xml:space="preserve">Reģistrācijas Nr. </w:t>
            </w:r>
            <w:r w:rsidRPr="00C034CA">
              <w:rPr>
                <w:rFonts w:ascii="Arial" w:hAnsi="Arial" w:cs="Arial"/>
                <w:sz w:val="20"/>
                <w:szCs w:val="20"/>
              </w:rPr>
              <w:t>40900016437</w:t>
            </w:r>
          </w:p>
          <w:p w14:paraId="0F2A3363" w14:textId="731973C3" w:rsidR="00C4711F" w:rsidRPr="00263E3A" w:rsidRDefault="00C4711F" w:rsidP="00C4711F">
            <w:pPr>
              <w:rPr>
                <w:rFonts w:ascii="Arial" w:hAnsi="Arial" w:cs="Arial"/>
                <w:b/>
                <w:sz w:val="20"/>
                <w:szCs w:val="20"/>
              </w:rPr>
            </w:pPr>
            <w:r w:rsidRPr="00611C9D">
              <w:rPr>
                <w:rFonts w:ascii="Arial" w:hAnsi="Arial" w:cs="Arial"/>
                <w:sz w:val="20"/>
                <w:szCs w:val="20"/>
              </w:rPr>
              <w:t>Rožu iela 6, Liepāja, LV-3401</w:t>
            </w:r>
          </w:p>
        </w:tc>
        <w:tc>
          <w:tcPr>
            <w:tcW w:w="4731" w:type="dxa"/>
          </w:tcPr>
          <w:p w14:paraId="11B62F2B" w14:textId="77777777" w:rsidR="00EA2DB2" w:rsidRPr="00B03898" w:rsidRDefault="00EA2DB2" w:rsidP="00EA2DB2">
            <w:pPr>
              <w:rPr>
                <w:rFonts w:ascii="Arial" w:hAnsi="Arial" w:cs="Arial"/>
                <w:sz w:val="20"/>
                <w:szCs w:val="20"/>
              </w:rPr>
            </w:pPr>
            <w:r w:rsidRPr="00B03898">
              <w:rPr>
                <w:rFonts w:ascii="Arial" w:hAnsi="Arial" w:cs="Arial"/>
                <w:sz w:val="20"/>
                <w:szCs w:val="20"/>
                <w:u w:val="single"/>
              </w:rPr>
              <w:t>Pasūtītājs, kas slēgs iepirkuma līgumu</w:t>
            </w:r>
            <w:r w:rsidRPr="00B03898">
              <w:rPr>
                <w:rFonts w:ascii="Arial" w:hAnsi="Arial" w:cs="Arial"/>
                <w:sz w:val="20"/>
                <w:szCs w:val="20"/>
              </w:rPr>
              <w:t>:</w:t>
            </w:r>
          </w:p>
          <w:p w14:paraId="153C3F71" w14:textId="77777777" w:rsidR="00EA2DB2" w:rsidRPr="00B03898" w:rsidRDefault="00EA2DB2" w:rsidP="00EA2DB2">
            <w:pPr>
              <w:tabs>
                <w:tab w:val="left" w:pos="284"/>
                <w:tab w:val="left" w:pos="709"/>
                <w:tab w:val="left" w:pos="1560"/>
              </w:tabs>
              <w:ind w:left="567" w:hanging="567"/>
              <w:jc w:val="both"/>
              <w:rPr>
                <w:rFonts w:ascii="Arial" w:hAnsi="Arial" w:cs="Arial"/>
                <w:sz w:val="20"/>
                <w:szCs w:val="20"/>
              </w:rPr>
            </w:pPr>
            <w:r w:rsidRPr="00B03898">
              <w:rPr>
                <w:rFonts w:ascii="Arial" w:hAnsi="Arial" w:cs="Arial"/>
                <w:sz w:val="20"/>
                <w:szCs w:val="20"/>
              </w:rPr>
              <w:t>Liepājas valstspilsētas pašvaldības iestāde</w:t>
            </w:r>
          </w:p>
          <w:p w14:paraId="435A9C14" w14:textId="77777777" w:rsidR="00EA2DB2" w:rsidRPr="00B03898" w:rsidRDefault="00EA2DB2" w:rsidP="00EA2DB2">
            <w:pPr>
              <w:tabs>
                <w:tab w:val="left" w:pos="284"/>
                <w:tab w:val="left" w:pos="709"/>
                <w:tab w:val="left" w:pos="1560"/>
              </w:tabs>
              <w:ind w:left="567" w:hanging="567"/>
              <w:jc w:val="both"/>
              <w:rPr>
                <w:rFonts w:ascii="Arial" w:hAnsi="Arial" w:cs="Arial"/>
                <w:sz w:val="20"/>
                <w:szCs w:val="20"/>
              </w:rPr>
            </w:pPr>
            <w:r w:rsidRPr="00B03898">
              <w:rPr>
                <w:rFonts w:ascii="Arial" w:hAnsi="Arial" w:cs="Arial"/>
                <w:sz w:val="20"/>
                <w:szCs w:val="20"/>
              </w:rPr>
              <w:t xml:space="preserve">“Liepājas Centrālā administrācija” </w:t>
            </w:r>
          </w:p>
          <w:p w14:paraId="062296CB" w14:textId="77777777" w:rsidR="00EA2DB2" w:rsidRDefault="00EA2DB2" w:rsidP="00EA2DB2">
            <w:pPr>
              <w:tabs>
                <w:tab w:val="left" w:pos="284"/>
                <w:tab w:val="left" w:pos="709"/>
                <w:tab w:val="left" w:pos="1560"/>
              </w:tabs>
              <w:ind w:left="567" w:hanging="567"/>
              <w:jc w:val="both"/>
              <w:rPr>
                <w:rFonts w:ascii="Arial" w:hAnsi="Arial" w:cs="Arial"/>
                <w:sz w:val="20"/>
                <w:szCs w:val="20"/>
              </w:rPr>
            </w:pPr>
            <w:r w:rsidRPr="00B03898">
              <w:rPr>
                <w:rFonts w:ascii="Arial" w:hAnsi="Arial" w:cs="Arial"/>
                <w:sz w:val="20"/>
                <w:szCs w:val="20"/>
              </w:rPr>
              <w:t>Reģistrācijas Nr.90000063185</w:t>
            </w:r>
          </w:p>
          <w:p w14:paraId="32927946" w14:textId="02ADDB5A" w:rsidR="00C4711F" w:rsidRPr="004D64A1" w:rsidRDefault="00EA2DB2" w:rsidP="00EA2DB2">
            <w:pPr>
              <w:tabs>
                <w:tab w:val="left" w:pos="284"/>
                <w:tab w:val="left" w:pos="709"/>
                <w:tab w:val="left" w:pos="1560"/>
              </w:tabs>
              <w:ind w:left="567" w:hanging="567"/>
              <w:jc w:val="both"/>
              <w:rPr>
                <w:rFonts w:ascii="Arial" w:hAnsi="Arial" w:cs="Arial"/>
                <w:sz w:val="20"/>
                <w:szCs w:val="20"/>
              </w:rPr>
            </w:pPr>
            <w:r w:rsidRPr="00B03898">
              <w:rPr>
                <w:rFonts w:ascii="Arial" w:hAnsi="Arial" w:cs="Arial"/>
                <w:sz w:val="20"/>
                <w:szCs w:val="20"/>
              </w:rPr>
              <w:t>Rožu iela 6, Liepāja, LV-3401</w:t>
            </w:r>
          </w:p>
        </w:tc>
      </w:tr>
      <w:tr w:rsidR="00852988" w:rsidRPr="00263E3A" w14:paraId="0577984B"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5"/>
        </w:trPr>
        <w:tc>
          <w:tcPr>
            <w:tcW w:w="9461" w:type="dxa"/>
            <w:gridSpan w:val="2"/>
          </w:tcPr>
          <w:p w14:paraId="33764A61" w14:textId="77777777" w:rsidR="00C4711F" w:rsidRPr="00DF627B" w:rsidRDefault="00C4711F" w:rsidP="00C4711F">
            <w:pPr>
              <w:rPr>
                <w:rFonts w:ascii="Arial" w:hAnsi="Arial" w:cs="Arial"/>
                <w:bCs/>
                <w:sz w:val="20"/>
                <w:szCs w:val="20"/>
              </w:rPr>
            </w:pPr>
          </w:p>
          <w:p w14:paraId="4833C774" w14:textId="24C19739" w:rsidR="00852988" w:rsidRPr="00317827" w:rsidRDefault="00852988">
            <w:pPr>
              <w:pStyle w:val="Sarakstarindkopa"/>
              <w:numPr>
                <w:ilvl w:val="1"/>
                <w:numId w:val="2"/>
              </w:numPr>
              <w:ind w:left="357" w:hanging="357"/>
              <w:contextualSpacing w:val="0"/>
              <w:rPr>
                <w:rFonts w:ascii="Arial" w:hAnsi="Arial" w:cs="Arial"/>
                <w:b/>
                <w:sz w:val="20"/>
                <w:szCs w:val="20"/>
              </w:rPr>
            </w:pPr>
            <w:r w:rsidRPr="00317827">
              <w:rPr>
                <w:rFonts w:ascii="Arial" w:hAnsi="Arial" w:cs="Arial"/>
                <w:b/>
                <w:sz w:val="20"/>
                <w:szCs w:val="20"/>
              </w:rPr>
              <w:t>Iepirkuma priekšmets</w:t>
            </w:r>
          </w:p>
        </w:tc>
      </w:tr>
      <w:tr w:rsidR="00852988" w:rsidRPr="00263E3A" w14:paraId="51B45557" w14:textId="77777777" w:rsidTr="009F49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1"/>
        </w:trPr>
        <w:tc>
          <w:tcPr>
            <w:tcW w:w="9461" w:type="dxa"/>
            <w:gridSpan w:val="2"/>
          </w:tcPr>
          <w:p w14:paraId="5BA4D2B6" w14:textId="055B05BA" w:rsidR="00A84A2F" w:rsidRPr="0093272D" w:rsidRDefault="00D30EE0" w:rsidP="009F494F">
            <w:pPr>
              <w:pStyle w:val="Bezatstarpm"/>
              <w:jc w:val="both"/>
              <w:rPr>
                <w:rFonts w:ascii="Arial" w:hAnsi="Arial" w:cs="Arial"/>
                <w:bCs/>
                <w:color w:val="000000" w:themeColor="text1"/>
                <w:sz w:val="20"/>
                <w:szCs w:val="20"/>
              </w:rPr>
            </w:pPr>
            <w:r w:rsidRPr="00DF627B">
              <w:rPr>
                <w:rFonts w:ascii="Arial" w:hAnsi="Arial" w:cs="Arial"/>
                <w:bCs/>
                <w:color w:val="000000" w:themeColor="text1"/>
                <w:sz w:val="20"/>
                <w:szCs w:val="20"/>
              </w:rPr>
              <w:t>Būvniecības ieceres dokumentācijas</w:t>
            </w:r>
            <w:r w:rsidR="00C47111" w:rsidRPr="00DF627B">
              <w:rPr>
                <w:rFonts w:ascii="Arial" w:hAnsi="Arial" w:cs="Arial"/>
                <w:bCs/>
                <w:color w:val="000000" w:themeColor="text1"/>
                <w:sz w:val="20"/>
                <w:szCs w:val="20"/>
              </w:rPr>
              <w:t xml:space="preserve"> </w:t>
            </w:r>
            <w:r w:rsidR="00C47111" w:rsidRPr="0093272D">
              <w:rPr>
                <w:rFonts w:ascii="Arial" w:hAnsi="Arial" w:cs="Arial"/>
                <w:bCs/>
                <w:color w:val="000000" w:themeColor="text1"/>
                <w:sz w:val="20"/>
                <w:szCs w:val="20"/>
              </w:rPr>
              <w:t>izstrāde un autoruzraudzība</w:t>
            </w:r>
            <w:r w:rsidR="00A869BB">
              <w:rPr>
                <w:rFonts w:ascii="Arial" w:hAnsi="Arial" w:cs="Arial"/>
                <w:bCs/>
                <w:color w:val="000000" w:themeColor="text1"/>
                <w:sz w:val="20"/>
                <w:szCs w:val="20"/>
              </w:rPr>
              <w:t xml:space="preserve"> objektam</w:t>
            </w:r>
            <w:r w:rsidR="00DF627B" w:rsidRPr="0093272D">
              <w:rPr>
                <w:rFonts w:ascii="Arial" w:hAnsi="Arial" w:cs="Arial"/>
                <w:bCs/>
                <w:color w:val="000000" w:themeColor="text1"/>
                <w:sz w:val="20"/>
                <w:szCs w:val="20"/>
              </w:rPr>
              <w:t xml:space="preserve"> </w:t>
            </w:r>
            <w:r w:rsidR="0093272D" w:rsidRPr="0093272D">
              <w:rPr>
                <w:rFonts w:ascii="Arial" w:hAnsi="Arial" w:cs="Arial"/>
                <w:bCs/>
                <w:color w:val="000000" w:themeColor="text1"/>
                <w:sz w:val="20"/>
                <w:szCs w:val="20"/>
              </w:rPr>
              <w:t>“</w:t>
            </w:r>
            <w:r w:rsidR="00390944" w:rsidRPr="00390944">
              <w:rPr>
                <w:rFonts w:ascii="Arial" w:hAnsi="Arial" w:cs="Arial"/>
                <w:bCs/>
                <w:color w:val="000000" w:themeColor="text1"/>
                <w:sz w:val="20"/>
                <w:szCs w:val="20"/>
              </w:rPr>
              <w:t>Pludmales publiskās infrastruktūras attīstība Vaiņodes ielas izejā uz jūru, Liepājā</w:t>
            </w:r>
            <w:r w:rsidR="00F91A64" w:rsidRPr="00390944">
              <w:rPr>
                <w:rFonts w:ascii="Arial" w:hAnsi="Arial" w:cs="Arial"/>
                <w:bCs/>
                <w:color w:val="000000" w:themeColor="text1"/>
                <w:sz w:val="20"/>
                <w:szCs w:val="20"/>
              </w:rPr>
              <w:t>”</w:t>
            </w:r>
            <w:r w:rsidR="00A12E26">
              <w:rPr>
                <w:rFonts w:ascii="Arial" w:hAnsi="Arial" w:cs="Arial"/>
                <w:bCs/>
                <w:color w:val="000000" w:themeColor="text1"/>
                <w:sz w:val="20"/>
                <w:szCs w:val="20"/>
              </w:rPr>
              <w:t xml:space="preserve">, </w:t>
            </w:r>
            <w:r w:rsidR="003F3A8E" w:rsidRPr="0093272D">
              <w:rPr>
                <w:rFonts w:ascii="Arial" w:hAnsi="Arial" w:cs="Arial"/>
                <w:bCs/>
                <w:color w:val="000000" w:themeColor="text1"/>
                <w:sz w:val="20"/>
                <w:szCs w:val="20"/>
              </w:rPr>
              <w:t>atbilstoši projektēšanas uzdevumam (nolikuma 5.pieliku</w:t>
            </w:r>
            <w:r w:rsidR="00B8198F" w:rsidRPr="0093272D">
              <w:rPr>
                <w:rFonts w:ascii="Arial" w:hAnsi="Arial" w:cs="Arial"/>
                <w:bCs/>
                <w:color w:val="000000" w:themeColor="text1"/>
                <w:sz w:val="20"/>
                <w:szCs w:val="20"/>
              </w:rPr>
              <w:t>m</w:t>
            </w:r>
            <w:r w:rsidR="003F3A8E" w:rsidRPr="0093272D">
              <w:rPr>
                <w:rFonts w:ascii="Arial" w:hAnsi="Arial" w:cs="Arial"/>
                <w:bCs/>
                <w:color w:val="000000" w:themeColor="text1"/>
                <w:sz w:val="20"/>
                <w:szCs w:val="20"/>
              </w:rPr>
              <w:t>s)</w:t>
            </w:r>
            <w:r w:rsidR="005439CF" w:rsidRPr="0093272D">
              <w:rPr>
                <w:rFonts w:ascii="Arial" w:hAnsi="Arial" w:cs="Arial"/>
                <w:bCs/>
                <w:color w:val="000000" w:themeColor="text1"/>
                <w:sz w:val="20"/>
                <w:szCs w:val="20"/>
              </w:rPr>
              <w:t xml:space="preserve"> un</w:t>
            </w:r>
            <w:r w:rsidR="003F3A8E" w:rsidRPr="0093272D">
              <w:rPr>
                <w:rFonts w:ascii="Arial" w:hAnsi="Arial" w:cs="Arial"/>
                <w:bCs/>
                <w:color w:val="000000" w:themeColor="text1"/>
                <w:sz w:val="20"/>
                <w:szCs w:val="20"/>
              </w:rPr>
              <w:t xml:space="preserve"> līguma projektiem </w:t>
            </w:r>
            <w:r w:rsidR="00B8198F" w:rsidRPr="0093272D">
              <w:rPr>
                <w:rFonts w:ascii="Arial" w:hAnsi="Arial" w:cs="Arial"/>
                <w:bCs/>
                <w:color w:val="000000" w:themeColor="text1"/>
                <w:sz w:val="20"/>
                <w:szCs w:val="20"/>
              </w:rPr>
              <w:t>(</w:t>
            </w:r>
            <w:r w:rsidR="003F3A8E" w:rsidRPr="0093272D">
              <w:rPr>
                <w:rFonts w:ascii="Arial" w:hAnsi="Arial" w:cs="Arial"/>
                <w:bCs/>
                <w:color w:val="000000" w:themeColor="text1"/>
                <w:sz w:val="20"/>
                <w:szCs w:val="20"/>
              </w:rPr>
              <w:t>nolikuma 8.</w:t>
            </w:r>
            <w:r w:rsidR="005439CF" w:rsidRPr="0093272D">
              <w:rPr>
                <w:rFonts w:ascii="Arial" w:hAnsi="Arial" w:cs="Arial"/>
                <w:bCs/>
                <w:color w:val="000000" w:themeColor="text1"/>
                <w:sz w:val="20"/>
                <w:szCs w:val="20"/>
              </w:rPr>
              <w:t xml:space="preserve">pielikums </w:t>
            </w:r>
            <w:r w:rsidR="003F3A8E" w:rsidRPr="0093272D">
              <w:rPr>
                <w:rFonts w:ascii="Arial" w:hAnsi="Arial" w:cs="Arial"/>
                <w:bCs/>
                <w:color w:val="000000" w:themeColor="text1"/>
                <w:sz w:val="20"/>
                <w:szCs w:val="20"/>
              </w:rPr>
              <w:t>un 9.pielikums</w:t>
            </w:r>
            <w:r w:rsidR="00B8198F" w:rsidRPr="0093272D">
              <w:rPr>
                <w:rFonts w:ascii="Arial" w:hAnsi="Arial" w:cs="Arial"/>
                <w:bCs/>
                <w:color w:val="000000" w:themeColor="text1"/>
                <w:sz w:val="20"/>
                <w:szCs w:val="20"/>
              </w:rPr>
              <w:t>)</w:t>
            </w:r>
            <w:r w:rsidR="003F3A8E" w:rsidRPr="0093272D">
              <w:rPr>
                <w:rFonts w:ascii="Arial" w:hAnsi="Arial" w:cs="Arial"/>
                <w:bCs/>
                <w:color w:val="000000" w:themeColor="text1"/>
                <w:sz w:val="20"/>
                <w:szCs w:val="20"/>
              </w:rPr>
              <w:t>.</w:t>
            </w:r>
            <w:r w:rsidR="00A84A2F" w:rsidRPr="0093272D">
              <w:rPr>
                <w:rFonts w:ascii="Arial" w:hAnsi="Arial" w:cs="Arial"/>
                <w:bCs/>
                <w:color w:val="000000" w:themeColor="text1"/>
                <w:sz w:val="20"/>
                <w:szCs w:val="20"/>
              </w:rPr>
              <w:t xml:space="preserve"> </w:t>
            </w:r>
          </w:p>
          <w:p w14:paraId="7D2363B0" w14:textId="6F184293" w:rsidR="00852988" w:rsidRPr="00DF627B" w:rsidRDefault="00852988" w:rsidP="005618FF">
            <w:pPr>
              <w:ind w:left="880" w:hanging="846"/>
              <w:jc w:val="both"/>
              <w:rPr>
                <w:rFonts w:ascii="Arial" w:hAnsi="Arial" w:cs="Arial"/>
                <w:bCs/>
                <w:sz w:val="20"/>
                <w:szCs w:val="20"/>
              </w:rPr>
            </w:pPr>
          </w:p>
        </w:tc>
      </w:tr>
      <w:tr w:rsidR="00BA4AFC" w:rsidRPr="00A62EEB" w14:paraId="02077EA3"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9461" w:type="dxa"/>
            <w:gridSpan w:val="2"/>
          </w:tcPr>
          <w:p w14:paraId="0E3AD4EF" w14:textId="63985EA8" w:rsidR="00BA4AFC" w:rsidRPr="00805B03" w:rsidRDefault="00BA4AFC">
            <w:pPr>
              <w:pStyle w:val="Bezatstarpm"/>
              <w:numPr>
                <w:ilvl w:val="1"/>
                <w:numId w:val="2"/>
              </w:numPr>
              <w:rPr>
                <w:rFonts w:ascii="Arial" w:hAnsi="Arial" w:cs="Arial"/>
                <w:b/>
                <w:sz w:val="20"/>
                <w:szCs w:val="20"/>
              </w:rPr>
            </w:pPr>
            <w:r w:rsidRPr="00805B03">
              <w:rPr>
                <w:rFonts w:ascii="Arial" w:hAnsi="Arial" w:cs="Arial"/>
                <w:b/>
                <w:sz w:val="20"/>
                <w:szCs w:val="20"/>
              </w:rPr>
              <w:t>CPV kods</w:t>
            </w:r>
          </w:p>
        </w:tc>
      </w:tr>
      <w:tr w:rsidR="00A97ABC" w:rsidRPr="00A62EEB" w14:paraId="1E570E71"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7"/>
        </w:trPr>
        <w:tc>
          <w:tcPr>
            <w:tcW w:w="9461" w:type="dxa"/>
            <w:gridSpan w:val="2"/>
          </w:tcPr>
          <w:p w14:paraId="66FAEA95" w14:textId="0052ECAA" w:rsidR="00A97ABC" w:rsidRPr="00A62EEB" w:rsidRDefault="00AE31A2" w:rsidP="00C72BCA">
            <w:pPr>
              <w:pStyle w:val="Bezatstarpm"/>
              <w:rPr>
                <w:rFonts w:ascii="Arial" w:hAnsi="Arial" w:cs="Arial"/>
                <w:sz w:val="20"/>
                <w:szCs w:val="20"/>
              </w:rPr>
            </w:pPr>
            <w:r w:rsidRPr="00A62EEB">
              <w:rPr>
                <w:rFonts w:ascii="Arial" w:hAnsi="Arial" w:cs="Arial"/>
                <w:sz w:val="20"/>
                <w:szCs w:val="20"/>
              </w:rPr>
              <w:t xml:space="preserve">71000000-8  - </w:t>
            </w:r>
            <w:r w:rsidRPr="005439CF">
              <w:rPr>
                <w:rFonts w:ascii="Arial" w:hAnsi="Arial" w:cs="Arial"/>
                <w:i/>
                <w:iCs/>
                <w:sz w:val="20"/>
                <w:szCs w:val="20"/>
              </w:rPr>
              <w:t>Arhitektūras, būvniecības, inženiertehniskie un pārbaudes pakalpojumi</w:t>
            </w:r>
            <w:r w:rsidR="002A7E21" w:rsidRPr="00A62EEB">
              <w:rPr>
                <w:rFonts w:ascii="Arial" w:hAnsi="Arial" w:cs="Arial"/>
                <w:sz w:val="20"/>
                <w:szCs w:val="20"/>
              </w:rPr>
              <w:t>.</w:t>
            </w:r>
            <w:r w:rsidRPr="00A62EEB">
              <w:rPr>
                <w:rFonts w:ascii="Arial" w:hAnsi="Arial" w:cs="Arial"/>
                <w:sz w:val="20"/>
                <w:szCs w:val="20"/>
              </w:rPr>
              <w:t xml:space="preserve"> </w:t>
            </w:r>
          </w:p>
          <w:p w14:paraId="7491F453" w14:textId="77777777" w:rsidR="003116B1" w:rsidRPr="00DC18E6" w:rsidRDefault="003116B1" w:rsidP="00C72BCA">
            <w:pPr>
              <w:pStyle w:val="Bezatstarpm"/>
              <w:rPr>
                <w:rFonts w:ascii="Arial" w:hAnsi="Arial" w:cs="Arial"/>
                <w:sz w:val="16"/>
                <w:szCs w:val="16"/>
              </w:rPr>
            </w:pPr>
          </w:p>
        </w:tc>
      </w:tr>
      <w:tr w:rsidR="004B0964" w:rsidRPr="00A62EEB" w14:paraId="7B8A49F4" w14:textId="77777777" w:rsidTr="007B52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9461" w:type="dxa"/>
            <w:gridSpan w:val="2"/>
          </w:tcPr>
          <w:p w14:paraId="3222C91E" w14:textId="7F19ECC0" w:rsidR="004B0964" w:rsidRPr="00E556C1" w:rsidRDefault="004B0964">
            <w:pPr>
              <w:pStyle w:val="Sarakstarindkopa"/>
              <w:numPr>
                <w:ilvl w:val="1"/>
                <w:numId w:val="2"/>
              </w:numPr>
              <w:rPr>
                <w:rFonts w:ascii="Arial" w:hAnsi="Arial" w:cs="Arial"/>
                <w:b/>
                <w:sz w:val="20"/>
                <w:szCs w:val="20"/>
              </w:rPr>
            </w:pPr>
            <w:r w:rsidRPr="00E556C1">
              <w:rPr>
                <w:rFonts w:ascii="Arial" w:hAnsi="Arial" w:cs="Arial"/>
                <w:b/>
                <w:sz w:val="20"/>
                <w:szCs w:val="20"/>
              </w:rPr>
              <w:t>Līguma izpildes laiks un vieta</w:t>
            </w:r>
          </w:p>
        </w:tc>
      </w:tr>
      <w:tr w:rsidR="002B1296" w:rsidRPr="002B1296" w14:paraId="38EDF405"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8"/>
        </w:trPr>
        <w:tc>
          <w:tcPr>
            <w:tcW w:w="9461" w:type="dxa"/>
            <w:gridSpan w:val="2"/>
          </w:tcPr>
          <w:p w14:paraId="79F728CE" w14:textId="0FF76D0A" w:rsidR="0044283C" w:rsidRPr="00EE74F6" w:rsidRDefault="00761DDF" w:rsidP="00D9229E">
            <w:pPr>
              <w:pStyle w:val="Nosaukums"/>
              <w:numPr>
                <w:ilvl w:val="2"/>
                <w:numId w:val="2"/>
              </w:numPr>
              <w:tabs>
                <w:tab w:val="left" w:pos="747"/>
              </w:tabs>
              <w:autoSpaceDE w:val="0"/>
              <w:ind w:left="747" w:hanging="709"/>
              <w:jc w:val="both"/>
              <w:rPr>
                <w:rFonts w:ascii="Arial" w:hAnsi="Arial" w:cs="Arial"/>
                <w:b w:val="0"/>
                <w:bCs/>
                <w:sz w:val="20"/>
                <w:u w:val="none"/>
              </w:rPr>
            </w:pPr>
            <w:r w:rsidRPr="002B1296">
              <w:rPr>
                <w:rFonts w:ascii="Arial" w:eastAsia="Arial" w:hAnsi="Arial" w:cs="Arial"/>
                <w:b w:val="0"/>
                <w:kern w:val="1"/>
                <w:sz w:val="20"/>
                <w:u w:val="none"/>
              </w:rPr>
              <w:t xml:space="preserve">Kopējais projektēšanas līguma izpildes </w:t>
            </w:r>
            <w:r w:rsidRPr="00EE74F6">
              <w:rPr>
                <w:rFonts w:ascii="Arial" w:eastAsia="Arial" w:hAnsi="Arial" w:cs="Arial"/>
                <w:b w:val="0"/>
                <w:kern w:val="1"/>
                <w:sz w:val="20"/>
                <w:u w:val="none"/>
              </w:rPr>
              <w:t>termiņš</w:t>
            </w:r>
            <w:r w:rsidR="005618FF" w:rsidRPr="00EE74F6">
              <w:rPr>
                <w:rFonts w:ascii="Arial" w:eastAsia="Arial" w:hAnsi="Arial" w:cs="Arial"/>
                <w:b w:val="0"/>
                <w:kern w:val="1"/>
                <w:sz w:val="20"/>
                <w:u w:val="none"/>
              </w:rPr>
              <w:t>:</w:t>
            </w:r>
            <w:r w:rsidRPr="00EE74F6">
              <w:rPr>
                <w:rFonts w:ascii="Arial" w:eastAsia="Arial" w:hAnsi="Arial" w:cs="Arial"/>
                <w:b w:val="0"/>
                <w:kern w:val="1"/>
                <w:sz w:val="20"/>
                <w:u w:val="none"/>
              </w:rPr>
              <w:t xml:space="preserve"> </w:t>
            </w:r>
            <w:r w:rsidR="00390944">
              <w:rPr>
                <w:rFonts w:ascii="Arial" w:eastAsia="Arial" w:hAnsi="Arial" w:cs="Arial"/>
                <w:bCs/>
                <w:kern w:val="1"/>
                <w:sz w:val="20"/>
                <w:u w:val="none"/>
              </w:rPr>
              <w:t>5</w:t>
            </w:r>
            <w:r w:rsidR="00F859C8">
              <w:rPr>
                <w:rFonts w:ascii="Arial" w:eastAsia="Arial" w:hAnsi="Arial" w:cs="Arial"/>
                <w:bCs/>
                <w:kern w:val="1"/>
                <w:sz w:val="20"/>
                <w:u w:val="none"/>
              </w:rPr>
              <w:t xml:space="preserve"> </w:t>
            </w:r>
            <w:r w:rsidR="005618FF" w:rsidRPr="00324355">
              <w:rPr>
                <w:rFonts w:ascii="Arial" w:eastAsia="Arial" w:hAnsi="Arial" w:cs="Arial"/>
                <w:bCs/>
                <w:kern w:val="1"/>
                <w:sz w:val="20"/>
                <w:u w:val="none"/>
              </w:rPr>
              <w:t>(</w:t>
            </w:r>
            <w:r w:rsidR="00390944">
              <w:rPr>
                <w:rFonts w:ascii="Arial" w:eastAsia="Arial" w:hAnsi="Arial" w:cs="Arial"/>
                <w:bCs/>
                <w:kern w:val="1"/>
                <w:sz w:val="20"/>
                <w:u w:val="none"/>
              </w:rPr>
              <w:t>piec</w:t>
            </w:r>
            <w:r w:rsidR="00F859C8">
              <w:rPr>
                <w:rFonts w:ascii="Arial" w:eastAsia="Arial" w:hAnsi="Arial" w:cs="Arial"/>
                <w:bCs/>
                <w:kern w:val="1"/>
                <w:sz w:val="20"/>
                <w:u w:val="none"/>
              </w:rPr>
              <w:t>i</w:t>
            </w:r>
            <w:r w:rsidR="005618FF" w:rsidRPr="00EE74F6">
              <w:rPr>
                <w:rFonts w:ascii="Arial" w:eastAsia="Arial" w:hAnsi="Arial" w:cs="Arial"/>
                <w:kern w:val="1"/>
                <w:sz w:val="20"/>
                <w:u w:val="none"/>
              </w:rPr>
              <w:t>)</w:t>
            </w:r>
            <w:r w:rsidRPr="00EE74F6">
              <w:rPr>
                <w:rFonts w:ascii="Arial" w:hAnsi="Arial" w:cs="Arial"/>
                <w:bCs/>
                <w:sz w:val="20"/>
                <w:u w:val="none"/>
              </w:rPr>
              <w:t xml:space="preserve"> </w:t>
            </w:r>
            <w:r w:rsidR="00F859C8">
              <w:rPr>
                <w:rFonts w:ascii="Arial" w:hAnsi="Arial" w:cs="Arial"/>
                <w:bCs/>
                <w:sz w:val="20"/>
                <w:u w:val="none"/>
              </w:rPr>
              <w:t>mēneši</w:t>
            </w:r>
            <w:r w:rsidRPr="00EE74F6">
              <w:rPr>
                <w:rFonts w:ascii="Arial" w:hAnsi="Arial" w:cs="Arial"/>
                <w:b w:val="0"/>
                <w:bCs/>
                <w:sz w:val="20"/>
                <w:u w:val="none"/>
              </w:rPr>
              <w:t xml:space="preserve"> pēc Līguma noslēgšanas</w:t>
            </w:r>
            <w:r w:rsidR="00AA0EB3" w:rsidRPr="00EE74F6">
              <w:rPr>
                <w:rFonts w:ascii="Arial" w:eastAsia="Arial" w:hAnsi="Arial" w:cs="Arial"/>
                <w:b w:val="0"/>
                <w:kern w:val="1"/>
                <w:sz w:val="20"/>
                <w:u w:val="none"/>
              </w:rPr>
              <w:t>, atbilst</w:t>
            </w:r>
            <w:r w:rsidR="006D2556" w:rsidRPr="00EE74F6">
              <w:rPr>
                <w:rFonts w:ascii="Arial" w:eastAsia="Arial" w:hAnsi="Arial" w:cs="Arial"/>
                <w:b w:val="0"/>
                <w:kern w:val="1"/>
                <w:sz w:val="20"/>
                <w:u w:val="none"/>
              </w:rPr>
              <w:t>oši Līguma projektam (nolikuma 8</w:t>
            </w:r>
            <w:r w:rsidR="00AA0EB3" w:rsidRPr="00EE74F6">
              <w:rPr>
                <w:rFonts w:ascii="Arial" w:eastAsia="Arial" w:hAnsi="Arial" w:cs="Arial"/>
                <w:b w:val="0"/>
                <w:kern w:val="1"/>
                <w:sz w:val="20"/>
                <w:u w:val="none"/>
              </w:rPr>
              <w:t>.pielikums)</w:t>
            </w:r>
            <w:r w:rsidR="00EB1E39" w:rsidRPr="00EE74F6">
              <w:rPr>
                <w:rFonts w:ascii="Arial" w:hAnsi="Arial" w:cs="Arial"/>
                <w:b w:val="0"/>
                <w:sz w:val="20"/>
                <w:u w:val="none"/>
              </w:rPr>
              <w:t>.</w:t>
            </w:r>
          </w:p>
          <w:p w14:paraId="6A588E87" w14:textId="3ACA2C5F" w:rsidR="00F51426" w:rsidRPr="003F3A8E" w:rsidRDefault="00F51426" w:rsidP="00D9229E">
            <w:pPr>
              <w:pStyle w:val="Nosaukums"/>
              <w:numPr>
                <w:ilvl w:val="2"/>
                <w:numId w:val="2"/>
              </w:numPr>
              <w:tabs>
                <w:tab w:val="left" w:pos="747"/>
              </w:tabs>
              <w:autoSpaceDE w:val="0"/>
              <w:ind w:left="747" w:hanging="709"/>
              <w:jc w:val="both"/>
              <w:rPr>
                <w:rFonts w:ascii="Arial" w:hAnsi="Arial" w:cs="Arial"/>
                <w:b w:val="0"/>
                <w:bCs/>
                <w:sz w:val="20"/>
                <w:u w:val="none"/>
              </w:rPr>
            </w:pPr>
            <w:r w:rsidRPr="00EE74F6">
              <w:rPr>
                <w:rFonts w:ascii="Arial" w:hAnsi="Arial" w:cs="Arial"/>
                <w:b w:val="0"/>
                <w:sz w:val="20"/>
                <w:u w:val="none"/>
              </w:rPr>
              <w:t>Autoruzraudzības uzsākšanas diena ir darba diena,</w:t>
            </w:r>
            <w:r w:rsidRPr="003F3A8E">
              <w:rPr>
                <w:rFonts w:ascii="Arial" w:hAnsi="Arial" w:cs="Arial"/>
                <w:b w:val="0"/>
                <w:sz w:val="20"/>
                <w:u w:val="none"/>
              </w:rPr>
              <w:t xml:space="preserve"> kad būvobjekts nodots būvdarbu izpildītājam darba izpildei, bet autoruzraudzības izpildes termiņš ir </w:t>
            </w:r>
            <w:r w:rsidR="00827347" w:rsidRPr="003F3A8E">
              <w:rPr>
                <w:rFonts w:ascii="Arial" w:hAnsi="Arial" w:cs="Arial"/>
                <w:b w:val="0"/>
                <w:sz w:val="20"/>
                <w:u w:val="none"/>
              </w:rPr>
              <w:t>diena</w:t>
            </w:r>
            <w:r w:rsidRPr="003F3A8E">
              <w:rPr>
                <w:rFonts w:ascii="Arial" w:hAnsi="Arial" w:cs="Arial"/>
                <w:b w:val="0"/>
                <w:sz w:val="20"/>
                <w:u w:val="none"/>
              </w:rPr>
              <w:t>, kad būve ir pieņemta ekspluatācijā atbilstoši Latvijas Republikas normatīvajiem aktiem</w:t>
            </w:r>
            <w:r w:rsidR="00B12F67" w:rsidRPr="003F3A8E">
              <w:rPr>
                <w:rFonts w:ascii="Arial" w:hAnsi="Arial" w:cs="Arial"/>
                <w:b w:val="0"/>
                <w:sz w:val="20"/>
                <w:u w:val="none"/>
              </w:rPr>
              <w:t xml:space="preserve"> (nolikuma 9.pielikums).</w:t>
            </w:r>
          </w:p>
          <w:p w14:paraId="020E10B6" w14:textId="0EE4D730" w:rsidR="00B12F67" w:rsidRDefault="00547590" w:rsidP="00D9229E">
            <w:pPr>
              <w:pStyle w:val="Nosaukums"/>
              <w:numPr>
                <w:ilvl w:val="2"/>
                <w:numId w:val="2"/>
              </w:numPr>
              <w:tabs>
                <w:tab w:val="left" w:pos="747"/>
              </w:tabs>
              <w:autoSpaceDE w:val="0"/>
              <w:ind w:left="747" w:hanging="709"/>
              <w:jc w:val="both"/>
              <w:rPr>
                <w:rFonts w:ascii="Arial" w:hAnsi="Arial" w:cs="Arial"/>
                <w:b w:val="0"/>
                <w:bCs/>
                <w:sz w:val="20"/>
                <w:u w:val="none"/>
              </w:rPr>
            </w:pPr>
            <w:r w:rsidRPr="00394405">
              <w:rPr>
                <w:rFonts w:ascii="Arial" w:hAnsi="Arial" w:cs="Arial"/>
                <w:b w:val="0"/>
                <w:bCs/>
                <w:sz w:val="20"/>
                <w:u w:val="none"/>
              </w:rPr>
              <w:t>Projektējamā</w:t>
            </w:r>
            <w:r w:rsidR="004D64F9" w:rsidRPr="00394405">
              <w:rPr>
                <w:rFonts w:ascii="Arial" w:hAnsi="Arial" w:cs="Arial"/>
                <w:b w:val="0"/>
                <w:bCs/>
                <w:sz w:val="20"/>
                <w:u w:val="none"/>
              </w:rPr>
              <w:t xml:space="preserve"> </w:t>
            </w:r>
            <w:r w:rsidR="004D64F9" w:rsidRPr="00394405">
              <w:rPr>
                <w:rFonts w:ascii="Arial" w:hAnsi="Arial" w:cs="Arial"/>
                <w:b w:val="0"/>
                <w:sz w:val="20"/>
                <w:u w:val="none"/>
              </w:rPr>
              <w:t xml:space="preserve">objekta </w:t>
            </w:r>
            <w:r w:rsidR="004D64F9" w:rsidRPr="009B636F">
              <w:rPr>
                <w:rFonts w:ascii="Arial" w:hAnsi="Arial" w:cs="Arial"/>
                <w:b w:val="0"/>
                <w:sz w:val="20"/>
                <w:u w:val="none"/>
              </w:rPr>
              <w:t>adrese</w:t>
            </w:r>
            <w:r w:rsidR="00AE5F7B" w:rsidRPr="009B636F">
              <w:rPr>
                <w:rFonts w:ascii="Arial" w:hAnsi="Arial" w:cs="Arial"/>
                <w:b w:val="0"/>
                <w:sz w:val="20"/>
                <w:u w:val="none"/>
              </w:rPr>
              <w:t>:</w:t>
            </w:r>
            <w:r w:rsidR="00C47111" w:rsidRPr="009B636F">
              <w:rPr>
                <w:rFonts w:ascii="Arial" w:hAnsi="Arial" w:cs="Arial"/>
                <w:b w:val="0"/>
                <w:sz w:val="20"/>
                <w:u w:val="none"/>
              </w:rPr>
              <w:t xml:space="preserve"> </w:t>
            </w:r>
            <w:r w:rsidR="00390944">
              <w:rPr>
                <w:rFonts w:ascii="Arial" w:hAnsi="Arial" w:cs="Arial"/>
                <w:b w:val="0"/>
                <w:sz w:val="20"/>
                <w:u w:val="none"/>
              </w:rPr>
              <w:t>Vaiņodes ielas izeja uz jūru, Liepājā</w:t>
            </w:r>
            <w:r w:rsidR="00F0539F" w:rsidRPr="009B636F">
              <w:rPr>
                <w:rFonts w:ascii="Arial" w:hAnsi="Arial" w:cs="Arial"/>
                <w:b w:val="0"/>
                <w:bCs/>
                <w:sz w:val="20"/>
                <w:u w:val="none"/>
              </w:rPr>
              <w:t>.</w:t>
            </w:r>
          </w:p>
          <w:p w14:paraId="2A512CAC" w14:textId="0DCDC3E2" w:rsidR="00516903" w:rsidRDefault="00516903" w:rsidP="00D9229E">
            <w:pPr>
              <w:pStyle w:val="Apakvirsraksts"/>
              <w:numPr>
                <w:ilvl w:val="2"/>
                <w:numId w:val="2"/>
              </w:numPr>
              <w:tabs>
                <w:tab w:val="left" w:pos="747"/>
              </w:tabs>
              <w:spacing w:line="256" w:lineRule="auto"/>
              <w:ind w:left="747" w:hanging="709"/>
              <w:rPr>
                <w:rFonts w:ascii="Arial" w:eastAsia="Times New Roman" w:hAnsi="Arial" w:cs="Arial"/>
                <w:bCs/>
                <w:color w:val="auto"/>
                <w:spacing w:val="0"/>
                <w:sz w:val="20"/>
                <w:szCs w:val="20"/>
                <w:lang w:eastAsia="ar-SA"/>
              </w:rPr>
            </w:pPr>
            <w:r>
              <w:rPr>
                <w:rFonts w:ascii="Arial" w:eastAsia="Times New Roman" w:hAnsi="Arial" w:cs="Arial"/>
                <w:bCs/>
                <w:color w:val="auto"/>
                <w:spacing w:val="0"/>
                <w:sz w:val="20"/>
                <w:szCs w:val="20"/>
                <w:lang w:eastAsia="ar-SA"/>
              </w:rPr>
              <w:t xml:space="preserve">Tehniskā specifikācija sagatavota </w:t>
            </w:r>
            <w:r w:rsidR="001E26EB">
              <w:rPr>
                <w:rFonts w:ascii="Arial" w:eastAsia="Times New Roman" w:hAnsi="Arial" w:cs="Arial"/>
                <w:bCs/>
                <w:color w:val="auto"/>
                <w:spacing w:val="0"/>
                <w:sz w:val="20"/>
                <w:szCs w:val="20"/>
                <w:lang w:eastAsia="ar-SA"/>
              </w:rPr>
              <w:t>13</w:t>
            </w:r>
            <w:r>
              <w:rPr>
                <w:rFonts w:ascii="Arial" w:eastAsia="Times New Roman" w:hAnsi="Arial" w:cs="Arial"/>
                <w:bCs/>
                <w:color w:val="auto"/>
                <w:spacing w:val="0"/>
                <w:sz w:val="20"/>
                <w:szCs w:val="20"/>
                <w:lang w:eastAsia="ar-SA"/>
              </w:rPr>
              <w:t>.</w:t>
            </w:r>
            <w:r w:rsidR="001E26EB">
              <w:rPr>
                <w:rFonts w:ascii="Arial" w:eastAsia="Times New Roman" w:hAnsi="Arial" w:cs="Arial"/>
                <w:bCs/>
                <w:color w:val="auto"/>
                <w:spacing w:val="0"/>
                <w:sz w:val="20"/>
                <w:szCs w:val="20"/>
                <w:lang w:eastAsia="ar-SA"/>
              </w:rPr>
              <w:t>02</w:t>
            </w:r>
            <w:r>
              <w:rPr>
                <w:rFonts w:ascii="Arial" w:eastAsia="Times New Roman" w:hAnsi="Arial" w:cs="Arial"/>
                <w:bCs/>
                <w:color w:val="auto"/>
                <w:spacing w:val="0"/>
                <w:sz w:val="20"/>
                <w:szCs w:val="20"/>
                <w:lang w:eastAsia="ar-SA"/>
              </w:rPr>
              <w:t>.202</w:t>
            </w:r>
            <w:r w:rsidR="001E26EB">
              <w:rPr>
                <w:rFonts w:ascii="Arial" w:eastAsia="Times New Roman" w:hAnsi="Arial" w:cs="Arial"/>
                <w:bCs/>
                <w:color w:val="auto"/>
                <w:spacing w:val="0"/>
                <w:sz w:val="20"/>
                <w:szCs w:val="20"/>
                <w:lang w:eastAsia="ar-SA"/>
              </w:rPr>
              <w:t>5</w:t>
            </w:r>
            <w:r>
              <w:rPr>
                <w:rFonts w:ascii="Arial" w:eastAsia="Times New Roman" w:hAnsi="Arial" w:cs="Arial"/>
                <w:bCs/>
                <w:color w:val="auto"/>
                <w:spacing w:val="0"/>
                <w:sz w:val="20"/>
                <w:szCs w:val="20"/>
                <w:lang w:eastAsia="ar-SA"/>
              </w:rPr>
              <w:t>.</w:t>
            </w:r>
          </w:p>
          <w:p w14:paraId="5F3CC211" w14:textId="74237059" w:rsidR="008901A5" w:rsidRPr="002B1296" w:rsidRDefault="008901A5" w:rsidP="005439CF">
            <w:pPr>
              <w:pStyle w:val="Apakvirsraksts"/>
              <w:numPr>
                <w:ilvl w:val="0"/>
                <w:numId w:val="0"/>
              </w:numPr>
              <w:jc w:val="both"/>
              <w:rPr>
                <w:rFonts w:ascii="Arial" w:hAnsi="Arial" w:cs="Arial"/>
                <w:color w:val="auto"/>
                <w:sz w:val="16"/>
                <w:szCs w:val="16"/>
                <w:lang w:eastAsia="ar-SA"/>
              </w:rPr>
            </w:pPr>
          </w:p>
        </w:tc>
      </w:tr>
      <w:tr w:rsidR="00A97ABC" w:rsidRPr="00263E3A" w14:paraId="6168D4D2"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3"/>
        </w:trPr>
        <w:tc>
          <w:tcPr>
            <w:tcW w:w="9461" w:type="dxa"/>
            <w:gridSpan w:val="2"/>
          </w:tcPr>
          <w:p w14:paraId="1BB74899" w14:textId="77777777" w:rsidR="00A97ABC" w:rsidRPr="00263E3A" w:rsidRDefault="00A97ABC" w:rsidP="00D9229E">
            <w:pPr>
              <w:pStyle w:val="Sarakstarindkopa"/>
              <w:numPr>
                <w:ilvl w:val="1"/>
                <w:numId w:val="2"/>
              </w:numPr>
              <w:ind w:left="0" w:firstLine="38"/>
              <w:rPr>
                <w:rFonts w:ascii="Arial" w:hAnsi="Arial" w:cs="Arial"/>
                <w:b/>
                <w:sz w:val="20"/>
                <w:szCs w:val="20"/>
              </w:rPr>
            </w:pPr>
            <w:r w:rsidRPr="00263E3A">
              <w:rPr>
                <w:rFonts w:ascii="Arial" w:hAnsi="Arial" w:cs="Arial"/>
                <w:b/>
                <w:sz w:val="20"/>
                <w:szCs w:val="20"/>
              </w:rPr>
              <w:t>Iepirkuma procedūra</w:t>
            </w:r>
          </w:p>
        </w:tc>
      </w:tr>
      <w:tr w:rsidR="00A97ABC" w:rsidRPr="00263E3A" w14:paraId="71C991E0"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5"/>
        </w:trPr>
        <w:tc>
          <w:tcPr>
            <w:tcW w:w="9461" w:type="dxa"/>
            <w:gridSpan w:val="2"/>
          </w:tcPr>
          <w:p w14:paraId="470C4BD1" w14:textId="77777777" w:rsidR="006D625C" w:rsidRDefault="00A97ABC" w:rsidP="00D9229E">
            <w:pPr>
              <w:pStyle w:val="Sarakstarindkopa"/>
              <w:numPr>
                <w:ilvl w:val="2"/>
                <w:numId w:val="2"/>
              </w:numPr>
              <w:tabs>
                <w:tab w:val="left" w:pos="454"/>
              </w:tabs>
              <w:ind w:left="0" w:firstLine="38"/>
              <w:jc w:val="both"/>
              <w:rPr>
                <w:rFonts w:ascii="Arial" w:hAnsi="Arial" w:cs="Arial"/>
                <w:bCs/>
                <w:sz w:val="20"/>
                <w:szCs w:val="20"/>
              </w:rPr>
            </w:pPr>
            <w:r w:rsidRPr="006D625C">
              <w:rPr>
                <w:rFonts w:ascii="Arial" w:hAnsi="Arial" w:cs="Arial"/>
                <w:bCs/>
                <w:sz w:val="20"/>
                <w:szCs w:val="20"/>
              </w:rPr>
              <w:t>Iepirkuma procedūra tiek veikta atbilstoši Publisko iepirkumu likumam</w:t>
            </w:r>
            <w:r w:rsidRPr="00263E3A">
              <w:rPr>
                <w:rStyle w:val="Vresatsauce"/>
                <w:rFonts w:ascii="Arial" w:hAnsi="Arial" w:cs="Arial"/>
                <w:bCs/>
                <w:sz w:val="20"/>
                <w:szCs w:val="20"/>
              </w:rPr>
              <w:footnoteReference w:id="1"/>
            </w:r>
            <w:r w:rsidRPr="006D625C">
              <w:rPr>
                <w:rFonts w:ascii="Arial" w:hAnsi="Arial" w:cs="Arial"/>
                <w:bCs/>
                <w:sz w:val="20"/>
                <w:szCs w:val="20"/>
              </w:rPr>
              <w:t>. Iepirkuma procedūras veids ir atklāts konkurss.</w:t>
            </w:r>
          </w:p>
          <w:p w14:paraId="34626AC0" w14:textId="79150263" w:rsidR="006D625C" w:rsidRPr="006D625C" w:rsidRDefault="006D625C" w:rsidP="00D9229E">
            <w:pPr>
              <w:pStyle w:val="Sarakstarindkopa"/>
              <w:numPr>
                <w:ilvl w:val="2"/>
                <w:numId w:val="2"/>
              </w:numPr>
              <w:tabs>
                <w:tab w:val="left" w:pos="454"/>
              </w:tabs>
              <w:ind w:left="0" w:firstLine="38"/>
              <w:jc w:val="both"/>
              <w:rPr>
                <w:rFonts w:ascii="Arial" w:hAnsi="Arial" w:cs="Arial"/>
                <w:bCs/>
                <w:sz w:val="20"/>
                <w:szCs w:val="20"/>
              </w:rPr>
            </w:pPr>
            <w:r w:rsidRPr="006D625C">
              <w:rPr>
                <w:rFonts w:ascii="Arial" w:hAnsi="Arial" w:cs="Arial"/>
                <w:bCs/>
                <w:sz w:val="20"/>
                <w:szCs w:val="20"/>
              </w:rPr>
              <w:t xml:space="preserve">Pamatojums iepirkuma līguma slēgšanas tiesību piešķiršanai, nedalot iepirkumu daļās ir: viens būvobjekts, viens pretendentu loks, viens </w:t>
            </w:r>
            <w:r w:rsidR="00D30EE0">
              <w:rPr>
                <w:rFonts w:ascii="Arial" w:hAnsi="Arial" w:cs="Arial"/>
                <w:bCs/>
                <w:sz w:val="20"/>
                <w:szCs w:val="20"/>
              </w:rPr>
              <w:t>būvniecības ieceres dokumentācijas</w:t>
            </w:r>
            <w:r w:rsidR="000D2B2A">
              <w:rPr>
                <w:rFonts w:ascii="Arial" w:hAnsi="Arial" w:cs="Arial"/>
                <w:bCs/>
                <w:sz w:val="20"/>
                <w:szCs w:val="20"/>
              </w:rPr>
              <w:t xml:space="preserve"> </w:t>
            </w:r>
            <w:r w:rsidRPr="006D625C">
              <w:rPr>
                <w:rFonts w:ascii="Arial" w:hAnsi="Arial" w:cs="Arial"/>
                <w:bCs/>
                <w:sz w:val="20"/>
                <w:szCs w:val="20"/>
              </w:rPr>
              <w:t>izstrādes laiks.</w:t>
            </w:r>
          </w:p>
          <w:p w14:paraId="0B7710BB" w14:textId="483C05E2" w:rsidR="008901A5" w:rsidRPr="00DC18E6" w:rsidRDefault="008901A5" w:rsidP="00D9229E">
            <w:pPr>
              <w:tabs>
                <w:tab w:val="left" w:pos="454"/>
              </w:tabs>
              <w:ind w:firstLine="38"/>
              <w:jc w:val="both"/>
              <w:rPr>
                <w:rFonts w:ascii="Arial" w:hAnsi="Arial" w:cs="Arial"/>
                <w:bCs/>
                <w:sz w:val="16"/>
                <w:szCs w:val="16"/>
              </w:rPr>
            </w:pPr>
          </w:p>
        </w:tc>
      </w:tr>
      <w:tr w:rsidR="00A97ABC" w:rsidRPr="00263E3A" w14:paraId="36EFB309"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3"/>
        </w:trPr>
        <w:tc>
          <w:tcPr>
            <w:tcW w:w="9461" w:type="dxa"/>
            <w:gridSpan w:val="2"/>
          </w:tcPr>
          <w:p w14:paraId="5CEE2433" w14:textId="277DCDC2" w:rsidR="00A97ABC" w:rsidRPr="00FF7981" w:rsidRDefault="00A97ABC" w:rsidP="00D9229E">
            <w:pPr>
              <w:pStyle w:val="Sarakstarindkopa"/>
              <w:numPr>
                <w:ilvl w:val="1"/>
                <w:numId w:val="2"/>
              </w:numPr>
              <w:ind w:left="0" w:firstLine="0"/>
              <w:rPr>
                <w:rFonts w:ascii="Arial" w:hAnsi="Arial" w:cs="Arial"/>
                <w:b/>
                <w:sz w:val="20"/>
                <w:szCs w:val="20"/>
              </w:rPr>
            </w:pPr>
            <w:r w:rsidRPr="00FF7981">
              <w:rPr>
                <w:rFonts w:ascii="Arial" w:hAnsi="Arial" w:cs="Arial"/>
                <w:b/>
                <w:sz w:val="20"/>
                <w:szCs w:val="20"/>
              </w:rPr>
              <w:t>Kontaktpersona</w:t>
            </w:r>
          </w:p>
        </w:tc>
      </w:tr>
      <w:tr w:rsidR="004B0BCD" w:rsidRPr="00263E3A" w14:paraId="3CA71FD8" w14:textId="77777777" w:rsidTr="00214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24"/>
        </w:trPr>
        <w:tc>
          <w:tcPr>
            <w:tcW w:w="9461" w:type="dxa"/>
            <w:gridSpan w:val="2"/>
            <w:shd w:val="clear" w:color="auto" w:fill="auto"/>
          </w:tcPr>
          <w:p w14:paraId="7728DDF0" w14:textId="7C9AF3A9" w:rsidR="004B0BCD" w:rsidRDefault="004B0BCD" w:rsidP="004B0BCD">
            <w:pPr>
              <w:jc w:val="both"/>
              <w:rPr>
                <w:rFonts w:ascii="Arial" w:hAnsi="Arial" w:cs="Arial"/>
                <w:bCs/>
                <w:sz w:val="20"/>
                <w:szCs w:val="20"/>
              </w:rPr>
            </w:pPr>
            <w:r w:rsidRPr="0069297A">
              <w:rPr>
                <w:rFonts w:ascii="Arial" w:hAnsi="Arial" w:cs="Arial"/>
                <w:bCs/>
                <w:sz w:val="20"/>
                <w:szCs w:val="20"/>
              </w:rPr>
              <w:t xml:space="preserve">Liepājas valstspilsētas pašvaldības iestādes “Liepājas Centrālā administrācija” Publisko iepirkumu daļas </w:t>
            </w:r>
            <w:r w:rsidR="00681310">
              <w:rPr>
                <w:rFonts w:ascii="Arial" w:hAnsi="Arial" w:cs="Arial"/>
                <w:bCs/>
                <w:sz w:val="20"/>
                <w:szCs w:val="20"/>
              </w:rPr>
              <w:t xml:space="preserve">iepirkumu speciāliste </w:t>
            </w:r>
            <w:r w:rsidR="00CE0ECE">
              <w:rPr>
                <w:rFonts w:ascii="Arial" w:hAnsi="Arial" w:cs="Arial"/>
                <w:bCs/>
                <w:sz w:val="20"/>
                <w:szCs w:val="20"/>
              </w:rPr>
              <w:t>Līga Mazbērziņa</w:t>
            </w:r>
            <w:r w:rsidR="00681310">
              <w:rPr>
                <w:rFonts w:ascii="Arial" w:hAnsi="Arial" w:cs="Arial"/>
                <w:bCs/>
                <w:sz w:val="20"/>
                <w:szCs w:val="20"/>
              </w:rPr>
              <w:t>,</w:t>
            </w:r>
            <w:r w:rsidR="00681310" w:rsidRPr="003A0D03">
              <w:rPr>
                <w:rFonts w:ascii="Arial" w:hAnsi="Arial" w:cs="Arial"/>
                <w:bCs/>
                <w:sz w:val="20"/>
                <w:szCs w:val="20"/>
              </w:rPr>
              <w:t xml:space="preserve"> t</w:t>
            </w:r>
            <w:r w:rsidR="00681310">
              <w:rPr>
                <w:rFonts w:ascii="Arial" w:hAnsi="Arial" w:cs="Arial"/>
                <w:bCs/>
                <w:sz w:val="20"/>
                <w:szCs w:val="20"/>
              </w:rPr>
              <w:t>ālr</w:t>
            </w:r>
            <w:r w:rsidR="00681310" w:rsidRPr="00CE0ECE">
              <w:rPr>
                <w:rFonts w:ascii="Arial" w:hAnsi="Arial" w:cs="Arial"/>
                <w:bCs/>
                <w:sz w:val="20"/>
                <w:szCs w:val="20"/>
              </w:rPr>
              <w:t>.</w:t>
            </w:r>
            <w:r w:rsidR="00CE0ECE" w:rsidRPr="00CE0ECE">
              <w:rPr>
                <w:rFonts w:ascii="Arial" w:hAnsi="Arial" w:cs="Arial"/>
                <w:color w:val="000000"/>
                <w:sz w:val="20"/>
                <w:szCs w:val="20"/>
                <w:shd w:val="clear" w:color="auto" w:fill="FFFFFF"/>
              </w:rPr>
              <w:t xml:space="preserve">+371 63 404 777, </w:t>
            </w:r>
            <w:r w:rsidRPr="00CE0ECE">
              <w:rPr>
                <w:rFonts w:ascii="Arial" w:hAnsi="Arial" w:cs="Arial"/>
                <w:bCs/>
                <w:sz w:val="20"/>
                <w:szCs w:val="20"/>
              </w:rPr>
              <w:t>e</w:t>
            </w:r>
            <w:r w:rsidRPr="0069297A">
              <w:rPr>
                <w:rFonts w:ascii="Arial" w:hAnsi="Arial" w:cs="Arial"/>
                <w:bCs/>
                <w:sz w:val="20"/>
                <w:szCs w:val="20"/>
              </w:rPr>
              <w:t xml:space="preserve">-pasts: </w:t>
            </w:r>
            <w:hyperlink r:id="rId8" w:history="1">
              <w:r w:rsidRPr="00D20E29">
                <w:rPr>
                  <w:rStyle w:val="Hipersaite"/>
                  <w:rFonts w:ascii="Arial" w:hAnsi="Arial" w:cs="Arial"/>
                  <w:bCs/>
                  <w:sz w:val="20"/>
                  <w:szCs w:val="20"/>
                </w:rPr>
                <w:t>iepirkumi@liepaja.lv</w:t>
              </w:r>
            </w:hyperlink>
            <w:r w:rsidRPr="0069297A">
              <w:rPr>
                <w:rFonts w:ascii="Arial" w:hAnsi="Arial" w:cs="Arial"/>
                <w:bCs/>
                <w:sz w:val="20"/>
                <w:szCs w:val="20"/>
              </w:rPr>
              <w:t>.</w:t>
            </w:r>
            <w:r>
              <w:rPr>
                <w:rFonts w:ascii="Arial" w:hAnsi="Arial" w:cs="Arial"/>
                <w:bCs/>
                <w:sz w:val="20"/>
                <w:szCs w:val="20"/>
              </w:rPr>
              <w:t xml:space="preserve"> </w:t>
            </w:r>
            <w:r w:rsidRPr="0069297A">
              <w:rPr>
                <w:rFonts w:ascii="Arial" w:hAnsi="Arial" w:cs="Arial"/>
                <w:bCs/>
                <w:sz w:val="20"/>
                <w:szCs w:val="20"/>
              </w:rPr>
              <w:t xml:space="preserve"> </w:t>
            </w:r>
          </w:p>
          <w:p w14:paraId="310C3702" w14:textId="471120EC" w:rsidR="004B0BCD" w:rsidRPr="00DC18E6" w:rsidRDefault="004B0BCD" w:rsidP="004B0BCD">
            <w:pPr>
              <w:tabs>
                <w:tab w:val="left" w:pos="709"/>
                <w:tab w:val="left" w:pos="1560"/>
              </w:tabs>
              <w:jc w:val="both"/>
              <w:rPr>
                <w:rFonts w:ascii="Arial" w:hAnsi="Arial" w:cs="Arial"/>
                <w:sz w:val="16"/>
                <w:szCs w:val="16"/>
              </w:rPr>
            </w:pPr>
          </w:p>
        </w:tc>
      </w:tr>
      <w:tr w:rsidR="00A97ABC" w:rsidRPr="00263E3A" w14:paraId="50B1713C" w14:textId="77777777" w:rsidTr="008E63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7"/>
        </w:trPr>
        <w:tc>
          <w:tcPr>
            <w:tcW w:w="9461" w:type="dxa"/>
            <w:gridSpan w:val="2"/>
          </w:tcPr>
          <w:p w14:paraId="727D6C52" w14:textId="55B184A1" w:rsidR="00A97ABC" w:rsidRPr="00263E3A" w:rsidRDefault="001E5B77" w:rsidP="007603E0">
            <w:pPr>
              <w:pStyle w:val="Sarakstarindkopa"/>
              <w:numPr>
                <w:ilvl w:val="1"/>
                <w:numId w:val="2"/>
              </w:numPr>
              <w:ind w:hanging="322"/>
              <w:jc w:val="both"/>
              <w:rPr>
                <w:rFonts w:ascii="Arial" w:hAnsi="Arial" w:cs="Arial"/>
                <w:b/>
                <w:sz w:val="20"/>
                <w:szCs w:val="20"/>
              </w:rPr>
            </w:pPr>
            <w:r w:rsidRPr="0076745C">
              <w:rPr>
                <w:rFonts w:ascii="Arial" w:hAnsi="Arial" w:cs="Arial"/>
                <w:b/>
                <w:sz w:val="20"/>
                <w:szCs w:val="20"/>
              </w:rPr>
              <w:t>Piedāvājumu iesniegšanas vieta un laiks</w:t>
            </w:r>
          </w:p>
        </w:tc>
      </w:tr>
      <w:tr w:rsidR="00A97ABC" w:rsidRPr="008637E8" w14:paraId="07A70D05" w14:textId="77777777" w:rsidTr="00940B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9461" w:type="dxa"/>
            <w:gridSpan w:val="2"/>
            <w:shd w:val="clear" w:color="auto" w:fill="auto"/>
          </w:tcPr>
          <w:p w14:paraId="1DF767CA" w14:textId="77777777" w:rsidR="008E6356" w:rsidRPr="003D74B9" w:rsidRDefault="008E6356" w:rsidP="007603E0">
            <w:pPr>
              <w:pStyle w:val="Sarakstarindkopa"/>
              <w:numPr>
                <w:ilvl w:val="2"/>
                <w:numId w:val="2"/>
              </w:numPr>
              <w:ind w:left="747" w:hanging="709"/>
              <w:contextualSpacing w:val="0"/>
              <w:jc w:val="both"/>
              <w:rPr>
                <w:rFonts w:ascii="Arial" w:hAnsi="Arial" w:cs="Arial"/>
                <w:sz w:val="20"/>
                <w:szCs w:val="20"/>
              </w:rPr>
            </w:pPr>
            <w:r w:rsidRPr="003D74B9">
              <w:rPr>
                <w:rFonts w:ascii="Arial" w:hAnsi="Arial" w:cs="Arial"/>
                <w:sz w:val="20"/>
                <w:szCs w:val="20"/>
              </w:rPr>
              <w:t xml:space="preserve">Piedāvājumi iesniedzami Elektronisko iepirkumu sistēmas (turpmāk tekstā EIS) e-konkursu apakšsistēmā </w:t>
            </w:r>
            <w:r w:rsidRPr="00AA2F22">
              <w:rPr>
                <w:rFonts w:ascii="Arial" w:hAnsi="Arial" w:cs="Arial"/>
                <w:sz w:val="20"/>
                <w:szCs w:val="20"/>
              </w:rPr>
              <w:t>(</w:t>
            </w:r>
            <w:hyperlink r:id="rId9" w:history="1">
              <w:r w:rsidRPr="00AA2F22">
                <w:rPr>
                  <w:rStyle w:val="Hipersaite"/>
                  <w:rFonts w:ascii="Arial" w:hAnsi="Arial" w:cs="Arial"/>
                  <w:sz w:val="20"/>
                  <w:szCs w:val="20"/>
                </w:rPr>
                <w:t>https://www.eis.gov.lv/EKEIS/Supplier/</w:t>
              </w:r>
            </w:hyperlink>
            <w:r w:rsidRPr="00AA2F22">
              <w:rPr>
                <w:rFonts w:ascii="Arial" w:hAnsi="Arial" w:cs="Arial"/>
                <w:sz w:val="20"/>
                <w:szCs w:val="20"/>
              </w:rPr>
              <w:t>).</w:t>
            </w:r>
            <w:r w:rsidRPr="003D74B9">
              <w:rPr>
                <w:rFonts w:ascii="Arial" w:hAnsi="Arial" w:cs="Arial"/>
                <w:sz w:val="20"/>
                <w:szCs w:val="20"/>
              </w:rPr>
              <w:t xml:space="preserve"> Konkrēts piedāvājumu iesniegšanas termiņš skatāms attiecīgajā Iepirkumu uzraudzības biroja (turpmāk tekstā IUB) tīmekļvietnes paziņojumā un Elektronisko iepirkumu sistēmas e-konkursu apakšsistēmā.</w:t>
            </w:r>
          </w:p>
          <w:p w14:paraId="37556ECD" w14:textId="77777777" w:rsidR="008E6356" w:rsidRPr="003D74B9" w:rsidRDefault="008E6356" w:rsidP="007603E0">
            <w:pPr>
              <w:pStyle w:val="Sarakstarindkopa"/>
              <w:numPr>
                <w:ilvl w:val="2"/>
                <w:numId w:val="2"/>
              </w:numPr>
              <w:ind w:left="747" w:hanging="709"/>
              <w:contextualSpacing w:val="0"/>
              <w:jc w:val="both"/>
              <w:rPr>
                <w:rFonts w:ascii="Arial" w:hAnsi="Arial" w:cs="Arial"/>
                <w:sz w:val="20"/>
                <w:szCs w:val="20"/>
              </w:rPr>
            </w:pPr>
            <w:r w:rsidRPr="003D74B9">
              <w:rPr>
                <w:rFonts w:ascii="Arial" w:hAnsi="Arial" w:cs="Arial"/>
                <w:sz w:val="20"/>
                <w:szCs w:val="20"/>
              </w:rPr>
              <w:t xml:space="preserve">Pēc noteiktā termiņa beigām EIS e-konkursu apakšsistēmā iesniegtie piedāvājumi netiks atvērti. Ārpus EIS e-konkursu apakšsistēmas iesniegtie piedāvājumi tiks atgriezti iesniedzējiem. </w:t>
            </w:r>
          </w:p>
          <w:p w14:paraId="63886DB6" w14:textId="77777777" w:rsidR="008E6356" w:rsidRDefault="008E6356" w:rsidP="006853EA">
            <w:pPr>
              <w:pStyle w:val="Sarakstarindkopa"/>
              <w:numPr>
                <w:ilvl w:val="2"/>
                <w:numId w:val="2"/>
              </w:numPr>
              <w:ind w:left="740" w:hanging="702"/>
              <w:contextualSpacing w:val="0"/>
              <w:jc w:val="both"/>
              <w:rPr>
                <w:rFonts w:ascii="Arial" w:hAnsi="Arial" w:cs="Arial"/>
                <w:sz w:val="20"/>
                <w:szCs w:val="20"/>
              </w:rPr>
            </w:pPr>
            <w:r w:rsidRPr="003D74B9">
              <w:rPr>
                <w:rFonts w:ascii="Arial" w:hAnsi="Arial" w:cs="Arial"/>
                <w:sz w:val="20"/>
                <w:szCs w:val="20"/>
              </w:rPr>
              <w:t xml:space="preserve">Ja konstatēti EIS darbības traucējumi, kuru dēļ nav bijis iespējams iesniegt piedāvājumus kopumā vismaz divas stundas pēdējo 24 (divdesmit četru) stundu laikā vai 10 (desmit) minūtes pēdējo </w:t>
            </w:r>
            <w:r w:rsidRPr="003D74B9">
              <w:rPr>
                <w:rFonts w:ascii="Arial" w:hAnsi="Arial" w:cs="Arial"/>
                <w:sz w:val="20"/>
                <w:szCs w:val="20"/>
              </w:rPr>
              <w:lastRenderedPageBreak/>
              <w:t>četru stundu laikā līdz piedāvājumu iesniegšanas termiņa beigām, sistēmas turētājs pēc sistēmas darbības atjaunošanas pārceļ piedāvājumu iesniegšanas termiņu par vienu darbdienu. Sistēmas darbības atjaunošanas dienā tajā ievieto paziņojumu par sistēmas darbības traucējumiem, norādot iepirkumus un iepirkuma procedūras, kuru termiņi pārcelti. Šāda termiņa pārcelšana nav uzskatāma par grozījumiem iepirkuma vai iepirkuma procedūras dokumentos vai par piedāvājumu vai pieteikumu iesniegšanas termiņa pagarināšanu Publisko iepirkumu likuma 35. panta trešās daļas izpratnē.</w:t>
            </w:r>
          </w:p>
          <w:p w14:paraId="03E5C4A6" w14:textId="77777777" w:rsidR="008E6356" w:rsidRPr="00E66405" w:rsidRDefault="008E6356" w:rsidP="006853EA">
            <w:pPr>
              <w:pStyle w:val="Sarakstarindkopa"/>
              <w:numPr>
                <w:ilvl w:val="2"/>
                <w:numId w:val="2"/>
              </w:numPr>
              <w:ind w:left="740" w:hanging="702"/>
              <w:jc w:val="both"/>
              <w:rPr>
                <w:rFonts w:ascii="Arial" w:hAnsi="Arial" w:cs="Arial"/>
                <w:b/>
                <w:sz w:val="20"/>
                <w:szCs w:val="20"/>
              </w:rPr>
            </w:pPr>
            <w:r w:rsidRPr="00E66405">
              <w:rPr>
                <w:rFonts w:ascii="Arial" w:hAnsi="Arial" w:cs="Arial"/>
                <w:sz w:val="20"/>
                <w:szCs w:val="20"/>
              </w:rPr>
              <w:t>Piedāvājumu noformē atbilstoši nolikuma 6.pielikuma “Prasības piedāvājuma noformēšanai un iesniegšanai” noteikumiem.</w:t>
            </w:r>
          </w:p>
          <w:p w14:paraId="2C0CF1DA" w14:textId="47354C4F" w:rsidR="003C74A1" w:rsidRPr="00DC18E6" w:rsidRDefault="003C74A1" w:rsidP="003C74A1">
            <w:pPr>
              <w:pStyle w:val="Sarakstarindkopa"/>
              <w:ind w:left="596"/>
              <w:jc w:val="both"/>
              <w:rPr>
                <w:rFonts w:ascii="Arial" w:hAnsi="Arial" w:cs="Arial"/>
                <w:bCs/>
                <w:sz w:val="16"/>
                <w:szCs w:val="16"/>
              </w:rPr>
            </w:pPr>
          </w:p>
        </w:tc>
      </w:tr>
      <w:tr w:rsidR="00A97ABC" w:rsidRPr="00263E3A" w14:paraId="759BA443"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7"/>
        </w:trPr>
        <w:tc>
          <w:tcPr>
            <w:tcW w:w="9461" w:type="dxa"/>
            <w:gridSpan w:val="2"/>
          </w:tcPr>
          <w:p w14:paraId="2EAB1D9C" w14:textId="588436B8" w:rsidR="00A97ABC" w:rsidRPr="00263E3A" w:rsidRDefault="001E5B77">
            <w:pPr>
              <w:pStyle w:val="Sarakstarindkopa"/>
              <w:numPr>
                <w:ilvl w:val="1"/>
                <w:numId w:val="2"/>
              </w:numPr>
              <w:jc w:val="both"/>
              <w:rPr>
                <w:rFonts w:ascii="Arial" w:hAnsi="Arial" w:cs="Arial"/>
                <w:b/>
                <w:sz w:val="20"/>
                <w:szCs w:val="20"/>
              </w:rPr>
            </w:pPr>
            <w:r w:rsidRPr="0076745C">
              <w:rPr>
                <w:rFonts w:ascii="Arial" w:hAnsi="Arial" w:cs="Arial"/>
                <w:b/>
                <w:sz w:val="20"/>
                <w:szCs w:val="20"/>
              </w:rPr>
              <w:lastRenderedPageBreak/>
              <w:t>Piedāvājumu atvēršanas vieta un laiks</w:t>
            </w:r>
          </w:p>
        </w:tc>
      </w:tr>
      <w:tr w:rsidR="00A97ABC" w:rsidRPr="00263E3A" w14:paraId="29592118"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8"/>
        </w:trPr>
        <w:tc>
          <w:tcPr>
            <w:tcW w:w="9461" w:type="dxa"/>
            <w:gridSpan w:val="2"/>
          </w:tcPr>
          <w:p w14:paraId="05843DB2" w14:textId="77777777" w:rsidR="008E6356" w:rsidRPr="003D74B9" w:rsidRDefault="008E6356" w:rsidP="006853EA">
            <w:pPr>
              <w:pStyle w:val="Sarakstarindkopa"/>
              <w:numPr>
                <w:ilvl w:val="2"/>
                <w:numId w:val="2"/>
              </w:numPr>
              <w:ind w:left="747" w:hanging="709"/>
              <w:jc w:val="both"/>
              <w:rPr>
                <w:rFonts w:ascii="Arial" w:eastAsia="Arial" w:hAnsi="Arial" w:cs="Arial"/>
                <w:color w:val="000000"/>
                <w:sz w:val="20"/>
                <w:szCs w:val="20"/>
              </w:rPr>
            </w:pPr>
            <w:r w:rsidRPr="003D74B9">
              <w:rPr>
                <w:rFonts w:ascii="Arial" w:eastAsia="Arial" w:hAnsi="Arial" w:cs="Arial"/>
                <w:color w:val="000000"/>
                <w:sz w:val="20"/>
                <w:szCs w:val="20"/>
              </w:rPr>
              <w:t>Piedāvājumu atvēršana notiek EIS e-konkursu apakšsistēmā. Piedāvājumu atvēršanas laiks skatāms attiecīgajā IUB tīmekļvietnes paziņojumā un EIS sistēmas e-konkursu apakšsistēmā.</w:t>
            </w:r>
          </w:p>
          <w:p w14:paraId="3D3F8FA9" w14:textId="77777777" w:rsidR="008E6356" w:rsidRDefault="008E6356" w:rsidP="006853EA">
            <w:pPr>
              <w:pStyle w:val="Sarakstarindkopa"/>
              <w:numPr>
                <w:ilvl w:val="2"/>
                <w:numId w:val="2"/>
              </w:numPr>
              <w:ind w:left="747" w:hanging="709"/>
              <w:jc w:val="both"/>
              <w:rPr>
                <w:rFonts w:ascii="Arial" w:eastAsia="Arial" w:hAnsi="Arial" w:cs="Arial"/>
                <w:color w:val="000000"/>
                <w:sz w:val="20"/>
                <w:szCs w:val="20"/>
              </w:rPr>
            </w:pPr>
            <w:r w:rsidRPr="00182794">
              <w:rPr>
                <w:rFonts w:ascii="Arial" w:eastAsia="Arial" w:hAnsi="Arial" w:cs="Arial"/>
                <w:color w:val="000000"/>
                <w:sz w:val="20"/>
                <w:szCs w:val="20"/>
              </w:rPr>
              <w:t>Pasūtītājs publicē pretendentu iesniegto finanšu piedāvājumu apkopojumu EIS e-konkursu apakšsistēmā pēc piedāvājumu atvēršanas līdz attiecīgās darba dienas beigām.</w:t>
            </w:r>
          </w:p>
          <w:p w14:paraId="4A771080" w14:textId="77777777" w:rsidR="008E6356" w:rsidRDefault="008E6356" w:rsidP="006853EA">
            <w:pPr>
              <w:pStyle w:val="Bezatstarpm"/>
              <w:numPr>
                <w:ilvl w:val="2"/>
                <w:numId w:val="2"/>
              </w:numPr>
              <w:ind w:left="747" w:hanging="709"/>
              <w:jc w:val="both"/>
              <w:rPr>
                <w:rFonts w:ascii="Arial" w:eastAsia="Helvetica" w:hAnsi="Arial" w:cs="Arial"/>
                <w:sz w:val="20"/>
                <w:szCs w:val="20"/>
              </w:rPr>
            </w:pPr>
            <w:r w:rsidRPr="00E74E56">
              <w:rPr>
                <w:rFonts w:ascii="Arial" w:eastAsia="Arial" w:hAnsi="Arial" w:cs="Arial"/>
                <w:color w:val="000000"/>
                <w:sz w:val="20"/>
                <w:szCs w:val="20"/>
              </w:rPr>
              <w:t>Ja ir iesniegts iesniegums Iepirkumu uzraudzības birojā attiecībā uz prasībām, kas noteiktas atklāta konkursa nolikumā vai paziņojumā par līgumu, tad pasūtītājs rīkojas Ministru kabineta 2017.gada 28.februāra noteikumu Nr.107 “Iepirkumu procedūru un metu konkursu norises kārtība”  14.punktā noteiktajā kārtībā.</w:t>
            </w:r>
          </w:p>
          <w:p w14:paraId="4B30C743" w14:textId="55A54A8C" w:rsidR="00BE3DD0" w:rsidRPr="003D5D2F" w:rsidRDefault="00BE3DD0" w:rsidP="00BE3DD0">
            <w:pPr>
              <w:pStyle w:val="Bezatstarpm"/>
              <w:ind w:left="23"/>
              <w:jc w:val="both"/>
              <w:rPr>
                <w:rFonts w:ascii="Arial" w:eastAsia="Helvetica" w:hAnsi="Arial" w:cs="Arial"/>
                <w:sz w:val="20"/>
                <w:szCs w:val="20"/>
              </w:rPr>
            </w:pPr>
          </w:p>
        </w:tc>
      </w:tr>
      <w:tr w:rsidR="00A97ABC" w:rsidRPr="00263E3A" w14:paraId="4701CEA4"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3"/>
        </w:trPr>
        <w:tc>
          <w:tcPr>
            <w:tcW w:w="9461" w:type="dxa"/>
            <w:gridSpan w:val="2"/>
          </w:tcPr>
          <w:p w14:paraId="0793AA88" w14:textId="162A960C" w:rsidR="00A97ABC" w:rsidRPr="00263E3A" w:rsidRDefault="0048327E" w:rsidP="00E631F9">
            <w:pPr>
              <w:jc w:val="both"/>
              <w:rPr>
                <w:rFonts w:ascii="Arial" w:hAnsi="Arial" w:cs="Arial"/>
                <w:b/>
                <w:sz w:val="20"/>
                <w:szCs w:val="20"/>
              </w:rPr>
            </w:pPr>
            <w:r>
              <w:rPr>
                <w:rFonts w:ascii="Arial" w:hAnsi="Arial" w:cs="Arial"/>
                <w:b/>
                <w:sz w:val="20"/>
                <w:szCs w:val="20"/>
              </w:rPr>
              <w:t>1.</w:t>
            </w:r>
            <w:r w:rsidR="002F6330">
              <w:rPr>
                <w:rFonts w:ascii="Arial" w:hAnsi="Arial" w:cs="Arial"/>
                <w:b/>
                <w:sz w:val="20"/>
                <w:szCs w:val="20"/>
              </w:rPr>
              <w:t>9</w:t>
            </w:r>
            <w:r w:rsidR="00DC18E6">
              <w:rPr>
                <w:rFonts w:ascii="Arial" w:hAnsi="Arial" w:cs="Arial"/>
                <w:b/>
                <w:sz w:val="20"/>
                <w:szCs w:val="20"/>
              </w:rPr>
              <w:t>.</w:t>
            </w:r>
            <w:r w:rsidR="00A97ABC" w:rsidRPr="00263E3A">
              <w:rPr>
                <w:rFonts w:ascii="Arial" w:hAnsi="Arial" w:cs="Arial"/>
                <w:b/>
                <w:sz w:val="20"/>
                <w:szCs w:val="20"/>
              </w:rPr>
              <w:t xml:space="preserve"> Iepirkuma procedūras dokumenti</w:t>
            </w:r>
          </w:p>
        </w:tc>
      </w:tr>
      <w:tr w:rsidR="00A97ABC" w:rsidRPr="00263E3A" w14:paraId="721AF345" w14:textId="77777777" w:rsidTr="00C471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52"/>
        </w:trPr>
        <w:tc>
          <w:tcPr>
            <w:tcW w:w="9461" w:type="dxa"/>
            <w:gridSpan w:val="2"/>
          </w:tcPr>
          <w:p w14:paraId="2E0966DE" w14:textId="77777777" w:rsidR="008E6356" w:rsidRPr="00E90DC8" w:rsidRDefault="008E6356">
            <w:pPr>
              <w:pStyle w:val="Sarakstarindkopa"/>
              <w:numPr>
                <w:ilvl w:val="2"/>
                <w:numId w:val="9"/>
              </w:numPr>
              <w:ind w:left="768" w:hanging="768"/>
              <w:jc w:val="both"/>
              <w:rPr>
                <w:rFonts w:ascii="Arial" w:hAnsi="Arial" w:cs="Arial"/>
                <w:sz w:val="20"/>
                <w:szCs w:val="20"/>
              </w:rPr>
            </w:pPr>
            <w:r w:rsidRPr="00E90DC8">
              <w:rPr>
                <w:rFonts w:ascii="Arial" w:hAnsi="Arial" w:cs="Arial"/>
                <w:sz w:val="20"/>
                <w:szCs w:val="20"/>
              </w:rPr>
              <w:t xml:space="preserve">Nolikumam ar pielikumiem ir nodrošināta tieša un brīva elektroniskā pieeja </w:t>
            </w:r>
            <w:r w:rsidRPr="00E90DC8">
              <w:rPr>
                <w:rFonts w:ascii="Arial" w:eastAsia="Helvetica" w:hAnsi="Arial" w:cs="Arial"/>
                <w:sz w:val="20"/>
                <w:szCs w:val="20"/>
              </w:rPr>
              <w:t xml:space="preserve">pasūtītāja pircēja profilā </w:t>
            </w:r>
            <w:r w:rsidRPr="00E90DC8">
              <w:rPr>
                <w:rFonts w:ascii="Arial" w:eastAsia="Calibri" w:hAnsi="Arial" w:cs="Arial"/>
                <w:sz w:val="20"/>
                <w:szCs w:val="20"/>
              </w:rPr>
              <w:t xml:space="preserve">Elektronisko iepirkumu sistēmā </w:t>
            </w:r>
            <w:hyperlink r:id="rId10" w:history="1">
              <w:r w:rsidRPr="00E90DC8">
                <w:rPr>
                  <w:rStyle w:val="Hipersaite"/>
                  <w:rFonts w:ascii="Arial" w:hAnsi="Arial" w:cs="Arial"/>
                  <w:sz w:val="20"/>
                  <w:szCs w:val="20"/>
                </w:rPr>
                <w:t>https://www.eis.gov.lv/EKEIS/Supplier/Organizer/16619</w:t>
              </w:r>
            </w:hyperlink>
            <w:r w:rsidRPr="00E90DC8">
              <w:rPr>
                <w:rFonts w:ascii="Arial" w:hAnsi="Arial" w:cs="Arial"/>
                <w:sz w:val="20"/>
                <w:szCs w:val="20"/>
              </w:rPr>
              <w:t>.</w:t>
            </w:r>
          </w:p>
          <w:p w14:paraId="39BC1290" w14:textId="77777777" w:rsidR="008E6356" w:rsidRPr="00E90DC8" w:rsidRDefault="008E6356">
            <w:pPr>
              <w:pStyle w:val="Sarakstarindkopa"/>
              <w:numPr>
                <w:ilvl w:val="2"/>
                <w:numId w:val="9"/>
              </w:numPr>
              <w:ind w:left="768" w:hanging="768"/>
              <w:contextualSpacing w:val="0"/>
              <w:jc w:val="both"/>
              <w:rPr>
                <w:rFonts w:ascii="Arial" w:hAnsi="Arial" w:cs="Arial"/>
                <w:sz w:val="20"/>
                <w:szCs w:val="20"/>
              </w:rPr>
            </w:pPr>
            <w:r w:rsidRPr="00E90DC8">
              <w:rPr>
                <w:rFonts w:ascii="Arial" w:hAnsi="Arial" w:cs="Arial"/>
                <w:sz w:val="20"/>
                <w:szCs w:val="20"/>
              </w:rPr>
              <w:t>Elektronisko iepirkumu sistēmā reģistrēta ieinteresētā persona var reģistrēties kā Nolikuma saņēmējs,skatīt:</w:t>
            </w:r>
            <w:hyperlink r:id="rId11" w:history="1">
              <w:r w:rsidRPr="00E90DC8">
                <w:rPr>
                  <w:rStyle w:val="Hipersaite"/>
                  <w:rFonts w:ascii="Arial" w:hAnsi="Arial" w:cs="Arial"/>
                  <w:sz w:val="20"/>
                  <w:szCs w:val="20"/>
                </w:rPr>
                <w:t>https://www.eis.gov.lv/EIS/Publications/PublicationView.aspx?PublicationId=883</w:t>
              </w:r>
            </w:hyperlink>
            <w:r w:rsidRPr="00E90DC8">
              <w:rPr>
                <w:rStyle w:val="Hipersaite"/>
                <w:rFonts w:ascii="Arial" w:hAnsi="Arial" w:cs="Arial"/>
                <w:sz w:val="20"/>
                <w:szCs w:val="20"/>
              </w:rPr>
              <w:t>.</w:t>
            </w:r>
          </w:p>
          <w:p w14:paraId="47891C99" w14:textId="77777777" w:rsidR="00A97ABC" w:rsidRPr="00263E3A" w:rsidRDefault="00A97ABC" w:rsidP="00EE104C">
            <w:pPr>
              <w:ind w:left="595" w:hanging="595"/>
              <w:jc w:val="both"/>
              <w:rPr>
                <w:rFonts w:ascii="Arial" w:hAnsi="Arial" w:cs="Arial"/>
                <w:sz w:val="20"/>
                <w:szCs w:val="20"/>
              </w:rPr>
            </w:pPr>
          </w:p>
        </w:tc>
      </w:tr>
      <w:tr w:rsidR="00A97ABC" w:rsidRPr="00263E3A" w14:paraId="2FBB94E4" w14:textId="77777777" w:rsidTr="009E31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3"/>
        </w:trPr>
        <w:tc>
          <w:tcPr>
            <w:tcW w:w="9461" w:type="dxa"/>
            <w:gridSpan w:val="2"/>
          </w:tcPr>
          <w:p w14:paraId="0EF3882B" w14:textId="66A63071" w:rsidR="00A97ABC" w:rsidRPr="00263E3A" w:rsidRDefault="00A97ABC" w:rsidP="002F6330">
            <w:pPr>
              <w:jc w:val="both"/>
              <w:rPr>
                <w:rFonts w:ascii="Arial" w:hAnsi="Arial" w:cs="Arial"/>
                <w:b/>
                <w:sz w:val="20"/>
                <w:szCs w:val="20"/>
              </w:rPr>
            </w:pPr>
            <w:r w:rsidRPr="00263E3A">
              <w:rPr>
                <w:rFonts w:ascii="Arial" w:hAnsi="Arial" w:cs="Arial"/>
                <w:b/>
                <w:sz w:val="20"/>
                <w:szCs w:val="20"/>
              </w:rPr>
              <w:t>1.1</w:t>
            </w:r>
            <w:r w:rsidR="002F6330">
              <w:rPr>
                <w:rFonts w:ascii="Arial" w:hAnsi="Arial" w:cs="Arial"/>
                <w:b/>
                <w:sz w:val="20"/>
                <w:szCs w:val="20"/>
              </w:rPr>
              <w:t>0</w:t>
            </w:r>
            <w:r w:rsidR="00DC18E6">
              <w:rPr>
                <w:rFonts w:ascii="Arial" w:hAnsi="Arial" w:cs="Arial"/>
                <w:b/>
                <w:sz w:val="20"/>
                <w:szCs w:val="20"/>
              </w:rPr>
              <w:t>.</w:t>
            </w:r>
            <w:r w:rsidRPr="00263E3A">
              <w:rPr>
                <w:rFonts w:ascii="Arial" w:hAnsi="Arial" w:cs="Arial"/>
                <w:b/>
                <w:sz w:val="20"/>
                <w:szCs w:val="20"/>
              </w:rPr>
              <w:t xml:space="preserve"> Papildu informācija</w:t>
            </w:r>
          </w:p>
        </w:tc>
      </w:tr>
      <w:tr w:rsidR="00A97ABC" w:rsidRPr="00976F6D" w14:paraId="472F0D7C" w14:textId="77777777" w:rsidTr="00F450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9"/>
        </w:trPr>
        <w:tc>
          <w:tcPr>
            <w:tcW w:w="9461" w:type="dxa"/>
            <w:gridSpan w:val="2"/>
          </w:tcPr>
          <w:p w14:paraId="5B6A0978" w14:textId="3ACBAEAE" w:rsidR="008E6356" w:rsidRPr="003B45F2" w:rsidRDefault="008E6356">
            <w:pPr>
              <w:pStyle w:val="Bezatstarpm"/>
              <w:numPr>
                <w:ilvl w:val="2"/>
                <w:numId w:val="6"/>
              </w:numPr>
              <w:jc w:val="both"/>
              <w:rPr>
                <w:rFonts w:ascii="Arial" w:eastAsia="Helvetica" w:hAnsi="Arial" w:cs="Arial"/>
                <w:sz w:val="20"/>
                <w:szCs w:val="20"/>
              </w:rPr>
            </w:pPr>
            <w:r w:rsidRPr="003B45F2">
              <w:rPr>
                <w:rFonts w:ascii="Arial" w:eastAsia="Helvetica" w:hAnsi="Arial" w:cs="Arial"/>
                <w:sz w:val="20"/>
                <w:szCs w:val="20"/>
              </w:rPr>
              <w:t xml:space="preserve">Jebkura papildu informācija, kas tiks sniegta saistībā ar šo iepirkuma procedūru, tiks publicēta pasūtītāja pircēja profilā </w:t>
            </w:r>
            <w:r w:rsidRPr="003B45F2">
              <w:rPr>
                <w:rFonts w:ascii="Arial" w:eastAsia="Calibri" w:hAnsi="Arial" w:cs="Arial"/>
                <w:sz w:val="20"/>
                <w:szCs w:val="20"/>
              </w:rPr>
              <w:t>Elektronisko iepirkumu sistēmā</w:t>
            </w:r>
            <w:hyperlink r:id="rId12" w:history="1">
              <w:r w:rsidRPr="003B45F2">
                <w:rPr>
                  <w:rStyle w:val="Hipersaite"/>
                  <w:rFonts w:ascii="Arial" w:hAnsi="Arial" w:cs="Arial"/>
                  <w:sz w:val="20"/>
                  <w:szCs w:val="20"/>
                </w:rPr>
                <w:t>https://www.eis.gov.lv/EKEIS/Supplier/Organizer/16619</w:t>
              </w:r>
            </w:hyperlink>
            <w:r w:rsidRPr="003B45F2">
              <w:rPr>
                <w:rFonts w:ascii="Arial" w:hAnsi="Arial" w:cs="Arial"/>
                <w:sz w:val="20"/>
                <w:szCs w:val="20"/>
              </w:rPr>
              <w:t>.</w:t>
            </w:r>
            <w:r w:rsidRPr="003B45F2">
              <w:rPr>
                <w:rFonts w:ascii="Arial" w:eastAsia="Calibri" w:hAnsi="Arial" w:cs="Arial"/>
                <w:sz w:val="20"/>
                <w:szCs w:val="20"/>
              </w:rPr>
              <w:t xml:space="preserve"> </w:t>
            </w:r>
            <w:r w:rsidRPr="003B45F2">
              <w:rPr>
                <w:rFonts w:ascii="Arial" w:eastAsia="Helvetica" w:hAnsi="Arial" w:cs="Arial"/>
                <w:sz w:val="20"/>
                <w:szCs w:val="20"/>
              </w:rPr>
              <w:t>Ieinteresētajam piegādātājam ir pienākums sekot līdzi publicētajai informācijai. Komisija nav atbildīga par to, ja kāda ieinteresētā persona nav iepazinusies ar informāciju, kam ir nodrošināta brīva un tieša elektroniskā pieeja.</w:t>
            </w:r>
          </w:p>
          <w:p w14:paraId="0DFA18A3" w14:textId="77777777" w:rsidR="008E6356" w:rsidRPr="003B45F2" w:rsidRDefault="008E6356">
            <w:pPr>
              <w:pStyle w:val="Bezatstarpm"/>
              <w:numPr>
                <w:ilvl w:val="2"/>
                <w:numId w:val="6"/>
              </w:numPr>
              <w:jc w:val="both"/>
              <w:rPr>
                <w:rFonts w:ascii="Arial" w:eastAsia="Helvetica" w:hAnsi="Arial" w:cs="Arial"/>
                <w:sz w:val="20"/>
                <w:szCs w:val="20"/>
              </w:rPr>
            </w:pPr>
            <w:r w:rsidRPr="003B45F2">
              <w:rPr>
                <w:rFonts w:ascii="Arial" w:eastAsia="Helvetica" w:hAnsi="Arial" w:cs="Arial"/>
                <w:sz w:val="20"/>
                <w:szCs w:val="20"/>
                <w:lang w:eastAsia="en-US"/>
              </w:rPr>
              <w:t>Ja piegādātājs ir laikus pieprasījis papildu informāciju par iepirkuma procedūras dokumentos iekļautajām prasībām, Komisija to sniedz piecu darbdienu laikā, bet ne vēlāk kā sešas dienas pirms pieteikumu un piedāvājumu iesniegšanas termiņa beigām:</w:t>
            </w:r>
          </w:p>
          <w:p w14:paraId="4E8FE919" w14:textId="77777777" w:rsidR="008E6356" w:rsidRDefault="008E6356">
            <w:pPr>
              <w:pStyle w:val="Bezatstarpm"/>
              <w:numPr>
                <w:ilvl w:val="3"/>
                <w:numId w:val="6"/>
              </w:numPr>
              <w:ind w:left="1591" w:hanging="992"/>
              <w:jc w:val="both"/>
              <w:rPr>
                <w:rFonts w:ascii="Arial" w:eastAsia="Helvetica" w:hAnsi="Arial" w:cs="Arial"/>
                <w:sz w:val="20"/>
                <w:szCs w:val="20"/>
              </w:rPr>
            </w:pPr>
            <w:r w:rsidRPr="003D74B9">
              <w:rPr>
                <w:rFonts w:ascii="Arial" w:eastAsia="Helvetica" w:hAnsi="Arial" w:cs="Arial"/>
                <w:sz w:val="20"/>
                <w:szCs w:val="20"/>
              </w:rPr>
              <w:t xml:space="preserve">Ja piegādātājs papildu informāciju ir pieprasījis, izmantojot EIS – komisija papildu informāciju piegādātājam sniedz, ievietojot šo informāciju EIS, pie iepirkuma dokumentiem, norādot arī uzdoto jautājumu, kā arī, izmantojot EIS pieejamos rīkus, </w:t>
            </w:r>
            <w:proofErr w:type="spellStart"/>
            <w:r w:rsidRPr="003D74B9">
              <w:rPr>
                <w:rFonts w:ascii="Arial" w:eastAsia="Helvetica" w:hAnsi="Arial" w:cs="Arial"/>
                <w:sz w:val="20"/>
                <w:szCs w:val="20"/>
              </w:rPr>
              <w:t>nosūta</w:t>
            </w:r>
            <w:proofErr w:type="spellEnd"/>
            <w:r w:rsidRPr="003D74B9">
              <w:rPr>
                <w:rFonts w:ascii="Arial" w:eastAsia="Helvetica" w:hAnsi="Arial" w:cs="Arial"/>
                <w:sz w:val="20"/>
                <w:szCs w:val="20"/>
              </w:rPr>
              <w:t xml:space="preserve"> piegādātājam;</w:t>
            </w:r>
          </w:p>
          <w:p w14:paraId="01EE53A8" w14:textId="77777777" w:rsidR="008E6356" w:rsidRPr="003D74B9" w:rsidRDefault="008E6356">
            <w:pPr>
              <w:pStyle w:val="Bezatstarpm"/>
              <w:numPr>
                <w:ilvl w:val="3"/>
                <w:numId w:val="6"/>
              </w:numPr>
              <w:ind w:left="1591" w:hanging="992"/>
              <w:jc w:val="both"/>
              <w:rPr>
                <w:rFonts w:ascii="Arial" w:eastAsia="Helvetica" w:hAnsi="Arial" w:cs="Arial"/>
                <w:sz w:val="20"/>
                <w:szCs w:val="20"/>
              </w:rPr>
            </w:pPr>
            <w:r w:rsidRPr="003D74B9">
              <w:rPr>
                <w:rFonts w:ascii="Arial" w:eastAsia="Helvetica" w:hAnsi="Arial" w:cs="Arial"/>
                <w:sz w:val="20"/>
                <w:szCs w:val="20"/>
              </w:rPr>
              <w:t>Ja piegādātājs papildu informāciju pieprasījis, nosūtot papildu informācijas pieprasījumu uz iepirkuma dokumentos norādīto e-pastu, nosūtot pa pastu, vai iesniedzot personīgi, komisija papildu informāciju piegādātājam sniedz, to nosūtot piegādātājam uz tā norādīto e-pasta adresi, vienlaikus ievietojot šo informāciju EIS pie iepirkuma dokumentiem, norādot arī uzdoto jautājumu.</w:t>
            </w:r>
          </w:p>
          <w:p w14:paraId="32E2CB5D" w14:textId="2A802A49" w:rsidR="002C5B8B" w:rsidRDefault="008E6356">
            <w:pPr>
              <w:pStyle w:val="Bezatstarpm"/>
              <w:numPr>
                <w:ilvl w:val="2"/>
                <w:numId w:val="6"/>
              </w:numPr>
              <w:jc w:val="both"/>
              <w:rPr>
                <w:rFonts w:ascii="Arial" w:hAnsi="Arial" w:cs="Arial"/>
                <w:sz w:val="20"/>
                <w:szCs w:val="20"/>
              </w:rPr>
            </w:pPr>
            <w:r w:rsidRPr="00182794">
              <w:rPr>
                <w:rFonts w:ascii="Arial" w:hAnsi="Arial" w:cs="Arial"/>
                <w:sz w:val="20"/>
                <w:szCs w:val="20"/>
              </w:rPr>
              <w:t xml:space="preserve">Par jautājuma saņemšanas dienu tiek uzskatīts saņemšanas datums līdz pasūtītāja darba dienas beigām – pirmdienās līdz 18:00, piektdienās līdz 16:00, pārējās darba dienās līdz 17:00. </w:t>
            </w:r>
            <w:proofErr w:type="spellStart"/>
            <w:r w:rsidRPr="00182794">
              <w:rPr>
                <w:rFonts w:ascii="Arial" w:hAnsi="Arial" w:cs="Arial"/>
                <w:sz w:val="20"/>
                <w:szCs w:val="20"/>
              </w:rPr>
              <w:t>Pirmssvētku</w:t>
            </w:r>
            <w:proofErr w:type="spellEnd"/>
            <w:r w:rsidRPr="00182794">
              <w:rPr>
                <w:rFonts w:ascii="Arial" w:hAnsi="Arial" w:cs="Arial"/>
                <w:sz w:val="20"/>
                <w:szCs w:val="20"/>
              </w:rPr>
              <w:t xml:space="preserve"> dienās darba laiks ir saīsināts par 1 (vienu) stundu. Pēc darba laika iesniegtais jautājums tiek uzskatīts par saņemtu nākošajā darba dienā.</w:t>
            </w:r>
          </w:p>
          <w:p w14:paraId="19AE1A2E" w14:textId="2F0BF2E7" w:rsidR="008E6356" w:rsidRPr="004B2B0C" w:rsidRDefault="008E6356" w:rsidP="008E6356">
            <w:pPr>
              <w:pStyle w:val="Bezatstarpm"/>
              <w:jc w:val="both"/>
              <w:rPr>
                <w:rFonts w:ascii="Arial" w:hAnsi="Arial" w:cs="Arial"/>
                <w:b/>
                <w:sz w:val="20"/>
                <w:szCs w:val="20"/>
              </w:rPr>
            </w:pPr>
          </w:p>
        </w:tc>
      </w:tr>
      <w:tr w:rsidR="005439CF" w:rsidRPr="00976F6D" w14:paraId="43A50653" w14:textId="77777777" w:rsidTr="00F450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9"/>
        </w:trPr>
        <w:tc>
          <w:tcPr>
            <w:tcW w:w="9461" w:type="dxa"/>
            <w:gridSpan w:val="2"/>
          </w:tcPr>
          <w:p w14:paraId="2E9B5E36" w14:textId="14740010" w:rsidR="008E6356" w:rsidRPr="008E6356" w:rsidRDefault="008E6356" w:rsidP="006E35F4">
            <w:pPr>
              <w:pStyle w:val="Sarakstarindkopa"/>
              <w:numPr>
                <w:ilvl w:val="1"/>
                <w:numId w:val="6"/>
              </w:numPr>
              <w:spacing w:before="120" w:after="120"/>
              <w:jc w:val="both"/>
              <w:rPr>
                <w:rFonts w:ascii="Arial" w:hAnsi="Arial" w:cs="Arial"/>
                <w:b/>
                <w:sz w:val="20"/>
                <w:szCs w:val="20"/>
              </w:rPr>
            </w:pPr>
            <w:r w:rsidRPr="008E6356">
              <w:rPr>
                <w:rFonts w:ascii="Arial" w:hAnsi="Arial" w:cs="Arial"/>
                <w:b/>
                <w:sz w:val="20"/>
                <w:szCs w:val="20"/>
              </w:rPr>
              <w:t>Datu aizsardzība</w:t>
            </w:r>
          </w:p>
          <w:p w14:paraId="581F5490" w14:textId="77777777" w:rsidR="00EA2DB2" w:rsidRPr="00DC3A57" w:rsidRDefault="00EA2DB2" w:rsidP="006E35F4">
            <w:pPr>
              <w:pStyle w:val="Sarakstarindkopa"/>
              <w:numPr>
                <w:ilvl w:val="2"/>
                <w:numId w:val="6"/>
              </w:numPr>
              <w:shd w:val="clear" w:color="auto" w:fill="FFFFFF"/>
              <w:jc w:val="both"/>
              <w:rPr>
                <w:rFonts w:ascii="Arial" w:hAnsi="Arial" w:cs="Arial"/>
                <w:color w:val="000000"/>
                <w:sz w:val="20"/>
                <w:szCs w:val="20"/>
              </w:rPr>
            </w:pPr>
            <w:r w:rsidRPr="00DC3A57">
              <w:rPr>
                <w:rFonts w:ascii="Arial" w:hAnsi="Arial" w:cs="Arial"/>
                <w:color w:val="000000"/>
                <w:sz w:val="20"/>
                <w:szCs w:val="20"/>
              </w:rPr>
              <w:t xml:space="preserve">Pārzinis personas datu apstrādei ir Liepājas valstspilsētas pašvaldība, kuras vārdā rīkojas Liepājas </w:t>
            </w:r>
            <w:r>
              <w:rPr>
                <w:rFonts w:ascii="Arial" w:hAnsi="Arial" w:cs="Arial"/>
                <w:color w:val="000000"/>
                <w:sz w:val="20"/>
                <w:szCs w:val="20"/>
              </w:rPr>
              <w:t>valstspilsētas</w:t>
            </w:r>
            <w:r w:rsidRPr="00DC3A57">
              <w:rPr>
                <w:rFonts w:ascii="Arial" w:hAnsi="Arial" w:cs="Arial"/>
                <w:color w:val="000000"/>
                <w:sz w:val="20"/>
                <w:szCs w:val="20"/>
              </w:rPr>
              <w:t xml:space="preserve"> pašvaldības iestāde “Liepājas </w:t>
            </w:r>
            <w:r>
              <w:rPr>
                <w:rFonts w:ascii="Arial" w:hAnsi="Arial" w:cs="Arial"/>
                <w:color w:val="000000"/>
                <w:sz w:val="20"/>
                <w:szCs w:val="20"/>
              </w:rPr>
              <w:t xml:space="preserve">Centrālā </w:t>
            </w:r>
            <w:r w:rsidRPr="00DC3A57">
              <w:rPr>
                <w:rFonts w:ascii="Arial" w:hAnsi="Arial" w:cs="Arial"/>
                <w:color w:val="000000"/>
                <w:sz w:val="20"/>
                <w:szCs w:val="20"/>
              </w:rPr>
              <w:t xml:space="preserve">administrācija”, Rožu iela 6, tālruņa numurs 63404750, e-pasta adrese </w:t>
            </w:r>
            <w:hyperlink r:id="rId13" w:history="1">
              <w:r w:rsidRPr="00DC3A57">
                <w:rPr>
                  <w:rStyle w:val="Hipersaite"/>
                  <w:rFonts w:ascii="Arial" w:hAnsi="Arial" w:cs="Arial"/>
                  <w:sz w:val="20"/>
                  <w:szCs w:val="20"/>
                </w:rPr>
                <w:t>pasts@liepaja.lv</w:t>
              </w:r>
            </w:hyperlink>
            <w:r>
              <w:rPr>
                <w:rStyle w:val="Hipersaite"/>
                <w:rFonts w:ascii="Arial" w:hAnsi="Arial" w:cs="Arial"/>
                <w:sz w:val="20"/>
                <w:szCs w:val="20"/>
              </w:rPr>
              <w:t>.</w:t>
            </w:r>
          </w:p>
          <w:p w14:paraId="44FBEC75" w14:textId="77777777" w:rsidR="00EA2DB2" w:rsidRPr="00DC3A57" w:rsidRDefault="00EA2DB2" w:rsidP="006E35F4">
            <w:pPr>
              <w:pStyle w:val="Sarakstarindkopa"/>
              <w:numPr>
                <w:ilvl w:val="2"/>
                <w:numId w:val="6"/>
              </w:numPr>
              <w:shd w:val="clear" w:color="auto" w:fill="FFFFFF"/>
              <w:jc w:val="both"/>
              <w:rPr>
                <w:rFonts w:ascii="Arial" w:hAnsi="Arial" w:cs="Arial"/>
                <w:color w:val="000000"/>
                <w:sz w:val="20"/>
                <w:szCs w:val="20"/>
              </w:rPr>
            </w:pPr>
            <w:r w:rsidRPr="00DC3A57">
              <w:rPr>
                <w:rFonts w:ascii="Arial" w:hAnsi="Arial" w:cs="Arial"/>
                <w:color w:val="000000"/>
                <w:sz w:val="20"/>
                <w:szCs w:val="20"/>
              </w:rPr>
              <w:t>Personas datu apstrādes nolūks izraudzīties atbilstošāko pretendentu, lai nodrošinātu budžeta līdzekļu efektīvu un ekonomisku izlietošanu atbilstoši paredzētajiem mērķiem.</w:t>
            </w:r>
          </w:p>
          <w:p w14:paraId="284F7E10" w14:textId="77777777" w:rsidR="006E35F4" w:rsidRPr="009E3B77" w:rsidRDefault="006E35F4" w:rsidP="006E35F4">
            <w:pPr>
              <w:pStyle w:val="Sarakstarindkopa"/>
              <w:numPr>
                <w:ilvl w:val="2"/>
                <w:numId w:val="6"/>
              </w:numPr>
              <w:shd w:val="clear" w:color="auto" w:fill="FFFFFF"/>
              <w:jc w:val="both"/>
              <w:rPr>
                <w:rFonts w:ascii="Arial" w:hAnsi="Arial" w:cs="Arial"/>
                <w:color w:val="000000"/>
                <w:sz w:val="20"/>
                <w:szCs w:val="20"/>
              </w:rPr>
            </w:pPr>
            <w:r w:rsidRPr="00C54FC1">
              <w:rPr>
                <w:rFonts w:ascii="Arial" w:hAnsi="Arial" w:cs="Arial"/>
                <w:color w:val="000000"/>
                <w:sz w:val="20"/>
                <w:szCs w:val="20"/>
              </w:rPr>
              <w:t xml:space="preserve">Personas datu apstrādes tiesiskais pamats ir uzdevumu izpilde sabiedrības interesēs vai īstenojot pārzinim likumīgi piešķirtās oficiālās </w:t>
            </w:r>
            <w:r w:rsidRPr="009E3B77">
              <w:rPr>
                <w:rFonts w:ascii="Arial" w:hAnsi="Arial" w:cs="Arial"/>
                <w:color w:val="000000"/>
                <w:sz w:val="20"/>
                <w:szCs w:val="20"/>
              </w:rPr>
              <w:t>pilnvaras (Vispārīgās datu aizsardzības regulas 6.panta 1.punkta e)</w:t>
            </w:r>
            <w:r>
              <w:rPr>
                <w:rFonts w:ascii="Arial" w:hAnsi="Arial" w:cs="Arial"/>
                <w:color w:val="000000"/>
                <w:sz w:val="20"/>
                <w:szCs w:val="20"/>
              </w:rPr>
              <w:t xml:space="preserve"> </w:t>
            </w:r>
            <w:r w:rsidRPr="009E3B77">
              <w:rPr>
                <w:rFonts w:ascii="Arial" w:hAnsi="Arial" w:cs="Arial"/>
                <w:color w:val="000000"/>
                <w:sz w:val="20"/>
                <w:szCs w:val="20"/>
              </w:rPr>
              <w:t>apakšpunkts, Publisko iepirkumu likuma 41.pants, 46. pants, Ministru kabineta 2023. gada 24. oktobra noteikumi Nr. 605 “Iepirkuma un koncesijas procedūras paziņojumu noteikumi”).</w:t>
            </w:r>
          </w:p>
          <w:p w14:paraId="329E08CE" w14:textId="77777777" w:rsidR="00EA2DB2" w:rsidRPr="00DC3A57" w:rsidRDefault="00EA2DB2" w:rsidP="006E35F4">
            <w:pPr>
              <w:pStyle w:val="Sarakstarindkopa"/>
              <w:numPr>
                <w:ilvl w:val="2"/>
                <w:numId w:val="6"/>
              </w:numPr>
              <w:shd w:val="clear" w:color="auto" w:fill="FFFFFF"/>
              <w:jc w:val="both"/>
              <w:rPr>
                <w:rFonts w:ascii="Arial" w:hAnsi="Arial" w:cs="Arial"/>
                <w:color w:val="000000"/>
                <w:sz w:val="20"/>
                <w:szCs w:val="20"/>
              </w:rPr>
            </w:pPr>
            <w:r w:rsidRPr="00DC3A57">
              <w:rPr>
                <w:rFonts w:ascii="Arial" w:hAnsi="Arial" w:cs="Arial"/>
                <w:color w:val="000000"/>
                <w:sz w:val="20"/>
                <w:szCs w:val="20"/>
              </w:rPr>
              <w:lastRenderedPageBreak/>
              <w:t xml:space="preserve">Personas datu iespējamie saņēmēji ir Liepājas </w:t>
            </w:r>
            <w:r>
              <w:rPr>
                <w:rFonts w:ascii="Arial" w:hAnsi="Arial" w:cs="Arial"/>
                <w:color w:val="000000"/>
                <w:sz w:val="20"/>
                <w:szCs w:val="20"/>
              </w:rPr>
              <w:t>valstspilsētas</w:t>
            </w:r>
            <w:r w:rsidRPr="00DC3A57">
              <w:rPr>
                <w:rFonts w:ascii="Arial" w:hAnsi="Arial" w:cs="Arial"/>
                <w:color w:val="000000"/>
                <w:sz w:val="20"/>
                <w:szCs w:val="20"/>
              </w:rPr>
              <w:t xml:space="preserve"> pašvaldības iestādes “Liepājas </w:t>
            </w:r>
            <w:r>
              <w:rPr>
                <w:rFonts w:ascii="Arial" w:hAnsi="Arial" w:cs="Arial"/>
                <w:color w:val="000000"/>
                <w:sz w:val="20"/>
                <w:szCs w:val="20"/>
              </w:rPr>
              <w:t>Centrālā</w:t>
            </w:r>
            <w:r w:rsidRPr="00DC3A57">
              <w:rPr>
                <w:rFonts w:ascii="Arial" w:hAnsi="Arial" w:cs="Arial"/>
                <w:color w:val="000000"/>
                <w:sz w:val="20"/>
                <w:szCs w:val="20"/>
              </w:rPr>
              <w:t xml:space="preserve"> administrācija” atbildīgās struktūrvienības un darbinieki, Liepājas valstspilsētas pašvaldības Iepirkumu komisijas locekļi (pieteikuma izvērtēšana), </w:t>
            </w:r>
            <w:r w:rsidRPr="00BF0314">
              <w:rPr>
                <w:rFonts w:ascii="Arial" w:hAnsi="Arial" w:cs="Arial"/>
                <w:color w:val="000000"/>
                <w:sz w:val="20"/>
                <w:szCs w:val="20"/>
              </w:rPr>
              <w:t xml:space="preserve">Liepājas valstspilsētas pašvaldības iestādes “Liepājas Centrālā administrācija” </w:t>
            </w:r>
            <w:r w:rsidRPr="00DC3A57">
              <w:rPr>
                <w:rFonts w:ascii="Arial" w:hAnsi="Arial" w:cs="Arial"/>
                <w:color w:val="000000"/>
                <w:sz w:val="20"/>
                <w:szCs w:val="20"/>
              </w:rPr>
              <w:t>IT daļa (informācijas un komunikāciju tehnoloģiju administrēšana), Pārziņa nolīgtais apstrādātājs (lietvedības sistēmas uzturētāji), kā arī uzraudzības iestādes un citas valsts un pašvaldības iestādes un tiesas likumā noteiktajos gadījumos.</w:t>
            </w:r>
          </w:p>
          <w:p w14:paraId="73C49EF3" w14:textId="77777777" w:rsidR="00EA2DB2" w:rsidRPr="00DC3A57" w:rsidRDefault="00EA2DB2" w:rsidP="006E35F4">
            <w:pPr>
              <w:pStyle w:val="Sarakstarindkopa"/>
              <w:numPr>
                <w:ilvl w:val="2"/>
                <w:numId w:val="6"/>
              </w:numPr>
              <w:shd w:val="clear" w:color="auto" w:fill="FFFFFF"/>
              <w:jc w:val="both"/>
              <w:rPr>
                <w:rFonts w:ascii="Arial" w:hAnsi="Arial" w:cs="Arial"/>
                <w:color w:val="000000"/>
                <w:sz w:val="20"/>
                <w:szCs w:val="20"/>
              </w:rPr>
            </w:pPr>
            <w:r w:rsidRPr="00DC3A57">
              <w:rPr>
                <w:rFonts w:ascii="Arial" w:hAnsi="Arial" w:cs="Arial"/>
                <w:color w:val="000000"/>
                <w:sz w:val="20"/>
                <w:szCs w:val="20"/>
              </w:rPr>
              <w:t>Personas dati tiks glabāti 10 gadus</w:t>
            </w:r>
          </w:p>
          <w:p w14:paraId="5912C17E" w14:textId="77777777" w:rsidR="00EA2DB2" w:rsidRPr="00DC3A57" w:rsidRDefault="00EA2DB2" w:rsidP="006E35F4">
            <w:pPr>
              <w:pStyle w:val="Sarakstarindkopa"/>
              <w:numPr>
                <w:ilvl w:val="2"/>
                <w:numId w:val="6"/>
              </w:numPr>
              <w:shd w:val="clear" w:color="auto" w:fill="FFFFFF"/>
              <w:jc w:val="both"/>
              <w:rPr>
                <w:rFonts w:ascii="Arial" w:hAnsi="Arial" w:cs="Arial"/>
                <w:color w:val="000000"/>
                <w:sz w:val="20"/>
                <w:szCs w:val="20"/>
              </w:rPr>
            </w:pPr>
            <w:r w:rsidRPr="00DC3A57">
              <w:rPr>
                <w:rFonts w:ascii="Arial" w:hAnsi="Arial" w:cs="Arial"/>
                <w:color w:val="000000"/>
                <w:sz w:val="20"/>
                <w:szCs w:val="20"/>
              </w:rPr>
              <w:t>Personām kā datu subjektiem ir tiesības:</w:t>
            </w:r>
          </w:p>
          <w:p w14:paraId="3F95EA4C" w14:textId="77777777" w:rsidR="00EA2DB2" w:rsidRPr="00DC3A57" w:rsidRDefault="00EA2DB2" w:rsidP="006E35F4">
            <w:pPr>
              <w:pStyle w:val="Sarakstarindkopa"/>
              <w:numPr>
                <w:ilvl w:val="3"/>
                <w:numId w:val="6"/>
              </w:numPr>
              <w:shd w:val="clear" w:color="auto" w:fill="FFFFFF"/>
              <w:tabs>
                <w:tab w:val="left" w:pos="1168"/>
              </w:tabs>
              <w:jc w:val="both"/>
              <w:rPr>
                <w:rFonts w:ascii="Arial" w:hAnsi="Arial" w:cs="Arial"/>
                <w:color w:val="000000"/>
                <w:sz w:val="20"/>
                <w:szCs w:val="20"/>
              </w:rPr>
            </w:pPr>
            <w:r w:rsidRPr="00DC3A57">
              <w:rPr>
                <w:rFonts w:ascii="Arial" w:hAnsi="Arial" w:cs="Arial"/>
                <w:color w:val="000000"/>
                <w:sz w:val="20"/>
                <w:szCs w:val="20"/>
              </w:rPr>
              <w:t>pieprasīt piekļuvi saviem kā datu subjekta apstrādātajiem personas datiem, lūgt neprecīzo personas datu labošanu vai dzēšanu, iesniedzot rakstisku pamatojumu lūgumam, normatīvajos aktos noteiktajos gadījumos lūgt personas datu apstrādes ierobežošanu, kā arī iebilst pret apstrādi;</w:t>
            </w:r>
          </w:p>
          <w:p w14:paraId="754A322F" w14:textId="77777777" w:rsidR="00EA2DB2" w:rsidRDefault="00EA2DB2" w:rsidP="006E35F4">
            <w:pPr>
              <w:pStyle w:val="Sarakstarindkopa"/>
              <w:numPr>
                <w:ilvl w:val="3"/>
                <w:numId w:val="6"/>
              </w:numPr>
              <w:shd w:val="clear" w:color="auto" w:fill="FFFFFF"/>
              <w:tabs>
                <w:tab w:val="left" w:pos="1168"/>
              </w:tabs>
              <w:jc w:val="both"/>
              <w:rPr>
                <w:rFonts w:ascii="Arial" w:hAnsi="Arial" w:cs="Arial"/>
                <w:color w:val="000000"/>
                <w:sz w:val="20"/>
                <w:szCs w:val="20"/>
              </w:rPr>
            </w:pPr>
            <w:r w:rsidRPr="00DC3A57">
              <w:rPr>
                <w:rFonts w:ascii="Arial" w:hAnsi="Arial" w:cs="Arial"/>
                <w:color w:val="000000"/>
                <w:sz w:val="20"/>
                <w:szCs w:val="20"/>
              </w:rPr>
              <w:t>vērsties pie Pasūtītāja personas datu aizsardzības speciālista - tālr. 63422331, adrese: Rožu iela 6, Liepāja, elektroniskā pasta adrese:</w:t>
            </w:r>
            <w:r>
              <w:rPr>
                <w:rFonts w:ascii="Arial" w:hAnsi="Arial" w:cs="Arial"/>
                <w:color w:val="000000"/>
                <w:sz w:val="20"/>
                <w:szCs w:val="20"/>
              </w:rPr>
              <w:t xml:space="preserve"> </w:t>
            </w:r>
            <w:hyperlink r:id="rId14" w:history="1">
              <w:r w:rsidRPr="000732C0">
                <w:rPr>
                  <w:rStyle w:val="Hipersaite"/>
                  <w:rFonts w:ascii="Arial" w:hAnsi="Arial" w:cs="Arial"/>
                  <w:sz w:val="20"/>
                  <w:szCs w:val="20"/>
                </w:rPr>
                <w:t>das@liepaja.lv</w:t>
              </w:r>
            </w:hyperlink>
            <w:r>
              <w:rPr>
                <w:rFonts w:ascii="Arial" w:hAnsi="Arial" w:cs="Arial"/>
                <w:color w:val="000000"/>
                <w:sz w:val="20"/>
                <w:szCs w:val="20"/>
              </w:rPr>
              <w:t>;</w:t>
            </w:r>
          </w:p>
          <w:p w14:paraId="498CCE93" w14:textId="3A742757" w:rsidR="008E6356" w:rsidRPr="008E6356" w:rsidRDefault="00EA2DB2" w:rsidP="006E35F4">
            <w:pPr>
              <w:pStyle w:val="Sarakstarindkopa"/>
              <w:numPr>
                <w:ilvl w:val="3"/>
                <w:numId w:val="6"/>
              </w:numPr>
              <w:shd w:val="clear" w:color="auto" w:fill="FFFFFF"/>
              <w:tabs>
                <w:tab w:val="left" w:pos="1311"/>
              </w:tabs>
              <w:jc w:val="both"/>
              <w:rPr>
                <w:rFonts w:ascii="Arial" w:hAnsi="Arial" w:cs="Arial"/>
                <w:color w:val="000000"/>
                <w:sz w:val="20"/>
                <w:szCs w:val="20"/>
              </w:rPr>
            </w:pPr>
            <w:r w:rsidRPr="001600E9">
              <w:rPr>
                <w:rFonts w:ascii="Arial" w:hAnsi="Arial" w:cs="Arial"/>
                <w:color w:val="000000"/>
                <w:sz w:val="20"/>
                <w:szCs w:val="20"/>
              </w:rPr>
              <w:t>iesniegt sūdzību par nelikumīgu personas datu apstrādi Datu valsts inspekcijā.</w:t>
            </w:r>
          </w:p>
          <w:p w14:paraId="07EA53FF" w14:textId="4A8349BB" w:rsidR="005439CF" w:rsidRPr="004F78F5" w:rsidRDefault="005439CF" w:rsidP="00F450C0">
            <w:pPr>
              <w:pStyle w:val="Bezatstarpm"/>
              <w:jc w:val="both"/>
              <w:rPr>
                <w:rFonts w:ascii="Arial" w:eastAsia="Helvetica" w:hAnsi="Arial" w:cs="Arial"/>
                <w:sz w:val="20"/>
                <w:szCs w:val="20"/>
              </w:rPr>
            </w:pPr>
          </w:p>
        </w:tc>
      </w:tr>
    </w:tbl>
    <w:p w14:paraId="0FA90C0F" w14:textId="77777777" w:rsidR="00342A51" w:rsidRPr="00531C1F" w:rsidRDefault="00342A51" w:rsidP="0009620B">
      <w:pPr>
        <w:spacing w:after="0" w:line="240" w:lineRule="auto"/>
        <w:rPr>
          <w:rFonts w:ascii="Arial" w:hAnsi="Arial" w:cs="Arial"/>
          <w:b/>
          <w:sz w:val="16"/>
          <w:szCs w:val="16"/>
        </w:rPr>
      </w:pPr>
    </w:p>
    <w:p w14:paraId="30FFFEC5" w14:textId="16678E41" w:rsidR="0080187E" w:rsidRPr="00772D71" w:rsidRDefault="0080187E" w:rsidP="00D04F16">
      <w:pPr>
        <w:pStyle w:val="Bezatstarpm"/>
        <w:jc w:val="center"/>
        <w:rPr>
          <w:rFonts w:ascii="Arial" w:hAnsi="Arial" w:cs="Arial"/>
          <w:b/>
          <w:sz w:val="20"/>
          <w:szCs w:val="20"/>
        </w:rPr>
      </w:pPr>
      <w:r w:rsidRPr="00772D71">
        <w:rPr>
          <w:rFonts w:ascii="Arial" w:hAnsi="Arial" w:cs="Arial"/>
          <w:b/>
          <w:sz w:val="20"/>
          <w:szCs w:val="20"/>
        </w:rPr>
        <w:t>II SADAĻA</w:t>
      </w:r>
    </w:p>
    <w:p w14:paraId="67DDAA0D" w14:textId="77777777" w:rsidR="0080187E" w:rsidRDefault="0080187E" w:rsidP="00D04F16">
      <w:pPr>
        <w:pStyle w:val="Bezatstarpm"/>
        <w:jc w:val="center"/>
        <w:rPr>
          <w:rFonts w:ascii="Arial" w:hAnsi="Arial" w:cs="Arial"/>
          <w:b/>
          <w:sz w:val="20"/>
          <w:szCs w:val="20"/>
        </w:rPr>
      </w:pPr>
      <w:r w:rsidRPr="00772D71">
        <w:rPr>
          <w:rFonts w:ascii="Arial" w:hAnsi="Arial" w:cs="Arial"/>
          <w:b/>
          <w:sz w:val="20"/>
          <w:szCs w:val="20"/>
        </w:rPr>
        <w:t>PRASĪBAS PRETENDENTIEM UN IESNIEDZAMIE DOKUMENTI</w:t>
      </w:r>
    </w:p>
    <w:p w14:paraId="08FCF2ED" w14:textId="77777777" w:rsidR="004B0BCD" w:rsidRDefault="004B0BCD" w:rsidP="00D04F16">
      <w:pPr>
        <w:pStyle w:val="Bezatstarpm"/>
        <w:jc w:val="center"/>
        <w:rPr>
          <w:rFonts w:ascii="Arial" w:hAnsi="Arial" w:cs="Arial"/>
          <w:b/>
          <w:sz w:val="20"/>
          <w:szCs w:val="20"/>
        </w:rPr>
      </w:pPr>
    </w:p>
    <w:tbl>
      <w:tblPr>
        <w:tblW w:w="946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4789"/>
      </w:tblGrid>
      <w:tr w:rsidR="004B0BCD" w:rsidRPr="00772D71" w14:paraId="0921AE09" w14:textId="77777777" w:rsidTr="00C703B5">
        <w:tc>
          <w:tcPr>
            <w:tcW w:w="4680" w:type="dxa"/>
            <w:shd w:val="clear" w:color="auto" w:fill="auto"/>
          </w:tcPr>
          <w:p w14:paraId="7E65B593" w14:textId="77777777" w:rsidR="004B0BCD" w:rsidRPr="00772D71" w:rsidRDefault="004B0BCD" w:rsidP="00C703B5">
            <w:pPr>
              <w:spacing w:after="0" w:line="240" w:lineRule="auto"/>
              <w:rPr>
                <w:rFonts w:ascii="Arial" w:hAnsi="Arial" w:cs="Arial"/>
                <w:b/>
                <w:bCs/>
                <w:sz w:val="20"/>
                <w:szCs w:val="20"/>
              </w:rPr>
            </w:pPr>
            <w:r w:rsidRPr="00772D71">
              <w:rPr>
                <w:rFonts w:ascii="Arial" w:hAnsi="Arial" w:cs="Arial"/>
                <w:b/>
                <w:bCs/>
                <w:sz w:val="20"/>
                <w:szCs w:val="20"/>
              </w:rPr>
              <w:t>Prasība:</w:t>
            </w:r>
          </w:p>
        </w:tc>
        <w:tc>
          <w:tcPr>
            <w:tcW w:w="4789" w:type="dxa"/>
            <w:shd w:val="clear" w:color="auto" w:fill="auto"/>
          </w:tcPr>
          <w:p w14:paraId="1EF3C6E3" w14:textId="77777777" w:rsidR="004B0BCD" w:rsidRPr="00772D71" w:rsidRDefault="004B0BCD" w:rsidP="00C703B5">
            <w:pPr>
              <w:spacing w:after="0" w:line="240" w:lineRule="auto"/>
              <w:rPr>
                <w:rFonts w:ascii="Arial" w:hAnsi="Arial" w:cs="Arial"/>
                <w:b/>
                <w:bCs/>
                <w:sz w:val="20"/>
                <w:szCs w:val="20"/>
              </w:rPr>
            </w:pPr>
            <w:r w:rsidRPr="00772D71">
              <w:rPr>
                <w:rFonts w:ascii="Arial" w:hAnsi="Arial" w:cs="Arial"/>
                <w:b/>
                <w:bCs/>
                <w:sz w:val="20"/>
                <w:szCs w:val="20"/>
              </w:rPr>
              <w:t>Iesniedzamais dokuments:</w:t>
            </w:r>
            <w:r>
              <w:rPr>
                <w:rStyle w:val="Vresatsauce"/>
                <w:rFonts w:ascii="Arial" w:hAnsi="Arial" w:cs="Arial"/>
              </w:rPr>
              <w:footnoteReference w:id="2"/>
            </w:r>
          </w:p>
        </w:tc>
      </w:tr>
      <w:tr w:rsidR="004B0BCD" w:rsidRPr="00772D71" w14:paraId="390E7B2D" w14:textId="77777777" w:rsidTr="00C703B5">
        <w:tc>
          <w:tcPr>
            <w:tcW w:w="4680" w:type="dxa"/>
            <w:shd w:val="clear" w:color="auto" w:fill="auto"/>
          </w:tcPr>
          <w:p w14:paraId="6C1E5241" w14:textId="77777777" w:rsidR="004B0BCD" w:rsidRPr="00772D71" w:rsidRDefault="004B0BCD" w:rsidP="00C703B5">
            <w:pPr>
              <w:pStyle w:val="Bezatstarpm"/>
              <w:jc w:val="both"/>
              <w:rPr>
                <w:rFonts w:ascii="Arial" w:eastAsia="Helvetica" w:hAnsi="Arial" w:cs="Arial"/>
                <w:b/>
                <w:sz w:val="20"/>
                <w:szCs w:val="20"/>
              </w:rPr>
            </w:pPr>
            <w:r>
              <w:rPr>
                <w:rFonts w:ascii="Arial" w:eastAsia="Helvetica" w:hAnsi="Arial" w:cs="Arial"/>
                <w:b/>
                <w:sz w:val="20"/>
                <w:szCs w:val="20"/>
              </w:rPr>
              <w:t>2</w:t>
            </w:r>
            <w:r w:rsidRPr="00772D71">
              <w:rPr>
                <w:rFonts w:ascii="Arial" w:eastAsia="Helvetica" w:hAnsi="Arial" w:cs="Arial"/>
                <w:b/>
                <w:sz w:val="20"/>
                <w:szCs w:val="20"/>
              </w:rPr>
              <w:t>.1.</w:t>
            </w:r>
            <w:r w:rsidRPr="00772D71">
              <w:rPr>
                <w:rFonts w:ascii="Arial" w:eastAsia="Helvetica" w:hAnsi="Arial" w:cs="Arial"/>
                <w:sz w:val="20"/>
                <w:szCs w:val="20"/>
              </w:rPr>
              <w:t xml:space="preserve"> </w:t>
            </w:r>
            <w:r w:rsidRPr="00772D71">
              <w:rPr>
                <w:rFonts w:ascii="Arial" w:eastAsia="Helvetica" w:hAnsi="Arial" w:cs="Arial"/>
                <w:b/>
                <w:sz w:val="20"/>
                <w:szCs w:val="20"/>
              </w:rPr>
              <w:t>Pretendents</w:t>
            </w:r>
            <w:r w:rsidRPr="00772D71">
              <w:rPr>
                <w:rFonts w:ascii="Arial" w:eastAsia="Helvetica" w:hAnsi="Arial" w:cs="Arial"/>
                <w:sz w:val="20"/>
                <w:szCs w:val="20"/>
              </w:rPr>
              <w:t> ir piegādātājs, kurš ir iesniedzis piedāvājumu.</w:t>
            </w:r>
            <w:r w:rsidRPr="00772D71">
              <w:rPr>
                <w:rFonts w:ascii="Arial" w:eastAsia="Helvetica" w:hAnsi="Arial" w:cs="Arial"/>
                <w:b/>
                <w:sz w:val="20"/>
                <w:szCs w:val="20"/>
              </w:rPr>
              <w:t xml:space="preserve"> Piegādātājs</w:t>
            </w:r>
            <w:r w:rsidRPr="00772D71">
              <w:rPr>
                <w:rFonts w:ascii="Arial" w:eastAsia="Helvetica" w:hAnsi="Arial" w:cs="Arial"/>
                <w:sz w:val="20"/>
                <w:szCs w:val="20"/>
              </w:rPr>
              <w:t> var būt</w:t>
            </w:r>
            <w:r>
              <w:rPr>
                <w:rFonts w:ascii="Arial" w:eastAsia="Helvetica" w:hAnsi="Arial" w:cs="Arial"/>
                <w:sz w:val="20"/>
                <w:szCs w:val="20"/>
              </w:rPr>
              <w:t xml:space="preserve"> fiziskā vai </w:t>
            </w:r>
            <w:r w:rsidRPr="00772D71">
              <w:rPr>
                <w:rFonts w:ascii="Arial" w:eastAsia="Helvetica" w:hAnsi="Arial" w:cs="Arial"/>
                <w:sz w:val="20"/>
                <w:szCs w:val="20"/>
              </w:rPr>
              <w:t xml:space="preserve"> juridiskā persona vai pasūtītājs, šādu personu apvienība jebkurā to kombinācijā, kas attiecīgi piedāvā tirgū sniegt pakalpojumus.</w:t>
            </w:r>
          </w:p>
        </w:tc>
        <w:tc>
          <w:tcPr>
            <w:tcW w:w="4789" w:type="dxa"/>
            <w:shd w:val="clear" w:color="auto" w:fill="auto"/>
            <w:vAlign w:val="center"/>
          </w:tcPr>
          <w:p w14:paraId="62467049" w14:textId="77777777" w:rsidR="004B0BCD" w:rsidRDefault="004B0BCD" w:rsidP="00C703B5">
            <w:pPr>
              <w:pStyle w:val="Bezatstarpm"/>
              <w:jc w:val="both"/>
              <w:rPr>
                <w:rFonts w:ascii="Arial" w:hAnsi="Arial" w:cs="Arial"/>
                <w:sz w:val="20"/>
                <w:szCs w:val="20"/>
              </w:rPr>
            </w:pPr>
            <w:r w:rsidRPr="005439CF">
              <w:rPr>
                <w:rFonts w:ascii="Arial" w:hAnsi="Arial" w:cs="Arial"/>
                <w:b/>
                <w:bCs/>
                <w:sz w:val="20"/>
                <w:szCs w:val="20"/>
              </w:rPr>
              <w:t>a)</w:t>
            </w:r>
            <w:r>
              <w:rPr>
                <w:rFonts w:ascii="Arial" w:hAnsi="Arial" w:cs="Arial"/>
                <w:sz w:val="20"/>
                <w:szCs w:val="20"/>
              </w:rPr>
              <w:t xml:space="preserve"> </w:t>
            </w:r>
            <w:r w:rsidRPr="00772D71">
              <w:rPr>
                <w:rFonts w:ascii="Arial" w:hAnsi="Arial" w:cs="Arial"/>
                <w:sz w:val="20"/>
                <w:szCs w:val="20"/>
              </w:rPr>
              <w:t>Pieteikums dalībai atklātā konkursā (pēc formas – nolikuma 1.pielikums)</w:t>
            </w:r>
            <w:r>
              <w:rPr>
                <w:rFonts w:ascii="Arial" w:hAnsi="Arial" w:cs="Arial"/>
                <w:sz w:val="20"/>
                <w:szCs w:val="20"/>
              </w:rPr>
              <w:t>;</w:t>
            </w:r>
          </w:p>
          <w:p w14:paraId="434E9748" w14:textId="77777777" w:rsidR="004B0BCD" w:rsidRPr="00772D71" w:rsidRDefault="004B0BCD" w:rsidP="00C703B5">
            <w:pPr>
              <w:pStyle w:val="Bezatstarpm"/>
              <w:jc w:val="both"/>
              <w:rPr>
                <w:rFonts w:ascii="Arial" w:hAnsi="Arial" w:cs="Arial"/>
                <w:sz w:val="20"/>
                <w:szCs w:val="20"/>
              </w:rPr>
            </w:pPr>
            <w:r w:rsidRPr="005439CF">
              <w:rPr>
                <w:rFonts w:ascii="Arial" w:hAnsi="Arial" w:cs="Arial"/>
                <w:b/>
                <w:bCs/>
                <w:sz w:val="20"/>
                <w:szCs w:val="20"/>
              </w:rPr>
              <w:t>b)</w:t>
            </w:r>
            <w:r>
              <w:rPr>
                <w:rFonts w:ascii="Arial" w:hAnsi="Arial" w:cs="Arial"/>
                <w:sz w:val="20"/>
                <w:szCs w:val="20"/>
              </w:rPr>
              <w:t xml:space="preserve"> </w:t>
            </w:r>
            <w:r w:rsidRPr="003B504A">
              <w:rPr>
                <w:rFonts w:ascii="Arial" w:hAnsi="Arial" w:cs="Arial"/>
                <w:sz w:val="20"/>
                <w:szCs w:val="20"/>
              </w:rPr>
              <w:t xml:space="preserve">Apliecinājums par </w:t>
            </w:r>
            <w:r w:rsidRPr="000D20F6">
              <w:rPr>
                <w:rFonts w:ascii="Arial" w:hAnsi="Arial" w:cs="Arial"/>
                <w:sz w:val="20"/>
                <w:szCs w:val="20"/>
              </w:rPr>
              <w:t>neatkarīgi izstrādātu piedāvājumu (pēc formas – nolikuma 11.pielikums).</w:t>
            </w:r>
          </w:p>
        </w:tc>
      </w:tr>
      <w:tr w:rsidR="004B0BCD" w:rsidRPr="00772D71" w14:paraId="558A4AA1" w14:textId="77777777" w:rsidTr="00C703B5">
        <w:tc>
          <w:tcPr>
            <w:tcW w:w="4680" w:type="dxa"/>
            <w:shd w:val="clear" w:color="auto" w:fill="auto"/>
          </w:tcPr>
          <w:p w14:paraId="7B9834E7" w14:textId="77777777" w:rsidR="004B0BCD" w:rsidRPr="00772D71" w:rsidRDefault="004B0BCD" w:rsidP="00C703B5">
            <w:pPr>
              <w:pStyle w:val="Bezatstarpm"/>
              <w:jc w:val="both"/>
              <w:rPr>
                <w:rFonts w:ascii="Arial" w:hAnsi="Arial" w:cs="Arial"/>
                <w:sz w:val="20"/>
                <w:szCs w:val="20"/>
              </w:rPr>
            </w:pPr>
            <w:r>
              <w:rPr>
                <w:rFonts w:ascii="Arial" w:hAnsi="Arial" w:cs="Arial"/>
                <w:b/>
                <w:sz w:val="20"/>
                <w:szCs w:val="20"/>
              </w:rPr>
              <w:t>2</w:t>
            </w:r>
            <w:r w:rsidRPr="00772D71">
              <w:rPr>
                <w:rFonts w:ascii="Arial" w:hAnsi="Arial" w:cs="Arial"/>
                <w:b/>
                <w:sz w:val="20"/>
                <w:szCs w:val="20"/>
              </w:rPr>
              <w:t xml:space="preserve">.2. </w:t>
            </w:r>
            <w:r w:rsidRPr="00772D71">
              <w:rPr>
                <w:rFonts w:ascii="Arial" w:hAnsi="Arial" w:cs="Arial"/>
                <w:sz w:val="20"/>
                <w:szCs w:val="20"/>
              </w:rPr>
              <w:t>Piegādātājs var balstīties uz citu personu saimnieciskajām un finansiālajām iespējām, ja tas ir nepieciešams konkrētā līguma izpildei, neatkarīgi no savstarpējo attiecību tiesiskā rakstura.</w:t>
            </w:r>
          </w:p>
          <w:p w14:paraId="19326DAB" w14:textId="77777777" w:rsidR="004B0BCD" w:rsidRPr="00772D71" w:rsidRDefault="004B0BCD" w:rsidP="00C703B5">
            <w:pPr>
              <w:pStyle w:val="Bezatstarpm"/>
              <w:jc w:val="both"/>
              <w:rPr>
                <w:rFonts w:ascii="Arial" w:eastAsia="Helvetica" w:hAnsi="Arial" w:cs="Arial"/>
                <w:b/>
                <w:sz w:val="20"/>
                <w:szCs w:val="20"/>
              </w:rPr>
            </w:pPr>
            <w:r w:rsidRPr="00772D71">
              <w:rPr>
                <w:rFonts w:ascii="Arial" w:hAnsi="Arial" w:cs="Arial"/>
                <w:sz w:val="20"/>
                <w:szCs w:val="20"/>
                <w:u w:val="single"/>
              </w:rPr>
              <w:t>Šajā gadījumā piegādātājs un persona, uz kuras saimnieciskajām un finansiālajām iespējām tas balstās, ir solidāri atbildīgi par iepirkuma līguma izpildi.</w:t>
            </w:r>
            <w:r w:rsidRPr="00772D71">
              <w:rPr>
                <w:rFonts w:ascii="Arial" w:hAnsi="Arial" w:cs="Arial"/>
                <w:sz w:val="20"/>
                <w:szCs w:val="20"/>
              </w:rPr>
              <w:t xml:space="preserve"> </w:t>
            </w:r>
          </w:p>
        </w:tc>
        <w:tc>
          <w:tcPr>
            <w:tcW w:w="4789" w:type="dxa"/>
            <w:shd w:val="clear" w:color="auto" w:fill="auto"/>
            <w:vAlign w:val="center"/>
          </w:tcPr>
          <w:p w14:paraId="3EA5F464" w14:textId="77777777" w:rsidR="004B0BCD" w:rsidRPr="00772D71" w:rsidRDefault="004B0BCD" w:rsidP="00C703B5">
            <w:pPr>
              <w:pStyle w:val="Bezatstarpm"/>
              <w:tabs>
                <w:tab w:val="left" w:pos="346"/>
              </w:tabs>
              <w:suppressAutoHyphens w:val="0"/>
              <w:jc w:val="both"/>
              <w:rPr>
                <w:rFonts w:ascii="Arial" w:hAnsi="Arial" w:cs="Arial"/>
                <w:sz w:val="20"/>
                <w:szCs w:val="20"/>
              </w:rPr>
            </w:pPr>
            <w:r w:rsidRPr="00291BC7">
              <w:rPr>
                <w:rFonts w:ascii="Arial" w:hAnsi="Arial" w:cs="Arial"/>
                <w:b/>
                <w:bCs/>
                <w:sz w:val="20"/>
                <w:szCs w:val="20"/>
              </w:rPr>
              <w:t>a)</w:t>
            </w:r>
            <w:r>
              <w:rPr>
                <w:rFonts w:ascii="Arial" w:hAnsi="Arial" w:cs="Arial"/>
                <w:sz w:val="20"/>
                <w:szCs w:val="20"/>
              </w:rPr>
              <w:t xml:space="preserve"> </w:t>
            </w:r>
            <w:r w:rsidRPr="00772D71">
              <w:rPr>
                <w:rFonts w:ascii="Arial" w:hAnsi="Arial" w:cs="Arial"/>
                <w:sz w:val="20"/>
                <w:szCs w:val="20"/>
              </w:rPr>
              <w:t>Pretendents pierāda Komisijai, ka viņa rīcībā būs nepieciešamie resursi, iesniedzot, piemēram, šo personu apliecinājumu vai vienošanos par sadarbību konkrētā līguma izpildē.</w:t>
            </w:r>
          </w:p>
          <w:p w14:paraId="7F9D6DCD" w14:textId="77777777" w:rsidR="004B0BCD" w:rsidRPr="00772D71" w:rsidRDefault="004B0BCD" w:rsidP="00C703B5">
            <w:pPr>
              <w:pStyle w:val="Bezatstarpm"/>
              <w:tabs>
                <w:tab w:val="left" w:pos="346"/>
              </w:tabs>
              <w:suppressAutoHyphens w:val="0"/>
              <w:jc w:val="both"/>
              <w:rPr>
                <w:rFonts w:ascii="Arial" w:hAnsi="Arial" w:cs="Arial"/>
                <w:sz w:val="20"/>
                <w:szCs w:val="20"/>
              </w:rPr>
            </w:pPr>
            <w:r w:rsidRPr="00291BC7">
              <w:rPr>
                <w:rFonts w:ascii="Arial" w:hAnsi="Arial" w:cs="Arial"/>
                <w:b/>
                <w:bCs/>
                <w:sz w:val="20"/>
                <w:szCs w:val="20"/>
              </w:rPr>
              <w:t>b)</w:t>
            </w:r>
            <w:r>
              <w:rPr>
                <w:rFonts w:ascii="Arial" w:hAnsi="Arial" w:cs="Arial"/>
                <w:sz w:val="20"/>
                <w:szCs w:val="20"/>
              </w:rPr>
              <w:t xml:space="preserve"> </w:t>
            </w:r>
            <w:r w:rsidRPr="00772D71">
              <w:rPr>
                <w:rFonts w:ascii="Arial" w:hAnsi="Arial" w:cs="Arial"/>
                <w:sz w:val="20"/>
                <w:szCs w:val="20"/>
              </w:rPr>
              <w:t>Pretendenta un personas, uz kuras saimnieciskajām un finansiālajām iespējām pretendents balstās, savstarpēji parakstīts apliecinājums vai noslēgta vienošanās, kurā  norādīts, ka persona, uz kuras saimnieciskajām un finansiālajām iespējām pretendents balstās, uzņemas solidāro atbildību par iepirkuma līguma izpildi, kā arī norādīts, kādā veidā un/vai formā šī persona ir paredzējusi uzņemties solidāro atbildību par iepirkuma līguma izpildi.</w:t>
            </w:r>
          </w:p>
        </w:tc>
      </w:tr>
      <w:tr w:rsidR="004B0BCD" w:rsidRPr="00772D71" w14:paraId="757AD386" w14:textId="77777777" w:rsidTr="00C703B5">
        <w:tc>
          <w:tcPr>
            <w:tcW w:w="4680" w:type="dxa"/>
            <w:shd w:val="clear" w:color="auto" w:fill="auto"/>
          </w:tcPr>
          <w:p w14:paraId="355DF7C1" w14:textId="77777777" w:rsidR="004B0BCD" w:rsidRPr="00772D71" w:rsidRDefault="004B0BCD" w:rsidP="00C703B5">
            <w:pPr>
              <w:pStyle w:val="Bezatstarpm"/>
              <w:jc w:val="both"/>
              <w:rPr>
                <w:rFonts w:ascii="Arial" w:hAnsi="Arial" w:cs="Arial"/>
                <w:sz w:val="20"/>
                <w:szCs w:val="20"/>
              </w:rPr>
            </w:pPr>
            <w:r>
              <w:rPr>
                <w:rFonts w:ascii="Arial" w:hAnsi="Arial" w:cs="Arial"/>
                <w:b/>
                <w:sz w:val="20"/>
                <w:szCs w:val="20"/>
              </w:rPr>
              <w:t>2</w:t>
            </w:r>
            <w:r w:rsidRPr="00772D71">
              <w:rPr>
                <w:rFonts w:ascii="Arial" w:hAnsi="Arial" w:cs="Arial"/>
                <w:b/>
                <w:sz w:val="20"/>
                <w:szCs w:val="20"/>
              </w:rPr>
              <w:t xml:space="preserve">.3. </w:t>
            </w:r>
            <w:r w:rsidRPr="00772D71">
              <w:rPr>
                <w:rFonts w:ascii="Arial" w:hAnsi="Arial" w:cs="Arial"/>
                <w:sz w:val="20"/>
                <w:szCs w:val="20"/>
              </w:rPr>
              <w:t xml:space="preserve">Piegādātājs var balstīties uz citu personu tehniskajām un profesionālajām iespējām, ja tas ir nepieciešams konkrētā iepirkuma līguma izpildei, neatkarīgi no savstarpējo attiecību tiesiskā rakstura. </w:t>
            </w:r>
          </w:p>
          <w:p w14:paraId="70F664DA" w14:textId="77777777" w:rsidR="004B0BCD" w:rsidRPr="00772D71" w:rsidRDefault="004B0BCD" w:rsidP="00C703B5">
            <w:pPr>
              <w:pStyle w:val="Bezatstarpm"/>
              <w:jc w:val="both"/>
              <w:rPr>
                <w:rFonts w:ascii="Arial" w:eastAsia="Helvetica" w:hAnsi="Arial" w:cs="Arial"/>
                <w:b/>
                <w:sz w:val="20"/>
                <w:szCs w:val="20"/>
              </w:rPr>
            </w:pPr>
            <w:r w:rsidRPr="00772D71">
              <w:rPr>
                <w:rFonts w:ascii="Arial" w:hAnsi="Arial" w:cs="Arial"/>
                <w:sz w:val="20"/>
                <w:szCs w:val="20"/>
                <w:u w:val="single"/>
              </w:rPr>
              <w:t>Piegādātājs, lai apliecinātu profesionālo pieredzi vai pasūtītāja prasībām atbilstoša personāla pieejamību, var balstīties uz citu personu iespējām tikai tad, ja šīs personas sniegs pakalpojumus, kuru izpildei attiecīgās spējas ir nepieciešamas.</w:t>
            </w:r>
          </w:p>
        </w:tc>
        <w:tc>
          <w:tcPr>
            <w:tcW w:w="4789" w:type="dxa"/>
            <w:shd w:val="clear" w:color="auto" w:fill="auto"/>
            <w:vAlign w:val="center"/>
          </w:tcPr>
          <w:p w14:paraId="3787F2CF" w14:textId="77777777" w:rsidR="004B0BCD" w:rsidRPr="00772D71" w:rsidRDefault="004B0BCD" w:rsidP="00C703B5">
            <w:pPr>
              <w:pStyle w:val="Bezatstarpm"/>
              <w:jc w:val="both"/>
              <w:rPr>
                <w:rFonts w:ascii="Arial" w:hAnsi="Arial" w:cs="Arial"/>
                <w:sz w:val="20"/>
                <w:szCs w:val="20"/>
              </w:rPr>
            </w:pPr>
            <w:r w:rsidRPr="00772D71">
              <w:rPr>
                <w:rFonts w:ascii="Arial" w:hAnsi="Arial" w:cs="Arial"/>
                <w:sz w:val="20"/>
                <w:szCs w:val="20"/>
              </w:rPr>
              <w:t>Pretendents pierāda Komisijai, ka tā rīcībā būs nepieciešamie resursi, iesniedzot šo personu apliecinājumu vai vienošanos par nepieciešamo resursu nodošanu piegādātāja rīcībā, norādot, kādi resursi pretendenta rīcībā tiks nodoti.</w:t>
            </w:r>
          </w:p>
        </w:tc>
      </w:tr>
      <w:tr w:rsidR="004B0BCD" w:rsidRPr="00772D71" w14:paraId="07A294EE" w14:textId="77777777" w:rsidTr="00C703B5">
        <w:tc>
          <w:tcPr>
            <w:tcW w:w="4680" w:type="dxa"/>
            <w:shd w:val="clear" w:color="auto" w:fill="auto"/>
          </w:tcPr>
          <w:p w14:paraId="0411C434" w14:textId="77777777" w:rsidR="004B0BCD" w:rsidRPr="00772D71" w:rsidRDefault="004B0BCD" w:rsidP="00C703B5">
            <w:pPr>
              <w:pStyle w:val="Bezatstarpm"/>
              <w:jc w:val="both"/>
              <w:rPr>
                <w:rFonts w:ascii="Arial" w:hAnsi="Arial" w:cs="Arial"/>
                <w:b/>
                <w:sz w:val="20"/>
                <w:szCs w:val="20"/>
              </w:rPr>
            </w:pPr>
            <w:r>
              <w:rPr>
                <w:rFonts w:ascii="Arial" w:hAnsi="Arial" w:cs="Arial"/>
                <w:b/>
                <w:sz w:val="20"/>
                <w:szCs w:val="20"/>
              </w:rPr>
              <w:t>2</w:t>
            </w:r>
            <w:r w:rsidRPr="00772D71">
              <w:rPr>
                <w:rFonts w:ascii="Arial" w:hAnsi="Arial" w:cs="Arial"/>
                <w:b/>
                <w:sz w:val="20"/>
                <w:szCs w:val="20"/>
              </w:rPr>
              <w:t xml:space="preserve">.4. </w:t>
            </w:r>
            <w:r w:rsidRPr="00772D71">
              <w:rPr>
                <w:rFonts w:ascii="Arial" w:hAnsi="Arial" w:cs="Arial"/>
                <w:sz w:val="20"/>
                <w:szCs w:val="20"/>
              </w:rPr>
              <w:t>Ja piedāvājumu iesniedz piegādātāju apvienība, piedāvājuma dokumentus paraksta atbilstoši piegādātāju savstarpējās vienošanās nosacījumiem.</w:t>
            </w:r>
            <w:r w:rsidRPr="00772D71">
              <w:rPr>
                <w:rFonts w:ascii="Arial" w:hAnsi="Arial" w:cs="Arial"/>
                <w:b/>
                <w:sz w:val="20"/>
                <w:szCs w:val="20"/>
              </w:rPr>
              <w:t xml:space="preserve"> </w:t>
            </w:r>
          </w:p>
        </w:tc>
        <w:tc>
          <w:tcPr>
            <w:tcW w:w="4789" w:type="dxa"/>
            <w:vMerge w:val="restart"/>
            <w:shd w:val="clear" w:color="auto" w:fill="auto"/>
            <w:vAlign w:val="center"/>
          </w:tcPr>
          <w:p w14:paraId="38A0B092" w14:textId="77777777" w:rsidR="004B0BCD" w:rsidRPr="00772D71" w:rsidRDefault="004B0BCD" w:rsidP="00C703B5">
            <w:pPr>
              <w:pStyle w:val="Bezatstarpm"/>
              <w:jc w:val="both"/>
              <w:rPr>
                <w:rFonts w:ascii="Arial" w:hAnsi="Arial" w:cs="Arial"/>
                <w:sz w:val="20"/>
                <w:szCs w:val="20"/>
              </w:rPr>
            </w:pPr>
            <w:r w:rsidRPr="00772D71">
              <w:rPr>
                <w:rFonts w:ascii="Arial" w:hAnsi="Arial" w:cs="Arial"/>
                <w:sz w:val="20"/>
                <w:szCs w:val="20"/>
              </w:rPr>
              <w:t xml:space="preserve">Piedāvājumam pievieno visu apvienības dalībnieku parakstītu vienošanos par kopīga piedāvājuma iesniegšanu. Vienošanās dokumentā jānorāda katra apvienības dalībnieka līguma daļa, atbildības sadalījums starp apvienības dalībniekiem, tiesības </w:t>
            </w:r>
            <w:r w:rsidRPr="00772D71">
              <w:rPr>
                <w:rFonts w:ascii="Arial" w:hAnsi="Arial" w:cs="Arial"/>
                <w:sz w:val="20"/>
                <w:szCs w:val="20"/>
              </w:rPr>
              <w:lastRenderedPageBreak/>
              <w:t>un pienākumi iesniedzot piedāvājumu, kā arī attiecībā uz iespējamo līguma slēgšanu.</w:t>
            </w:r>
          </w:p>
        </w:tc>
      </w:tr>
      <w:tr w:rsidR="004B0BCD" w:rsidRPr="00772D71" w14:paraId="2EF58E96" w14:textId="77777777" w:rsidTr="00C703B5">
        <w:tc>
          <w:tcPr>
            <w:tcW w:w="4680" w:type="dxa"/>
            <w:shd w:val="clear" w:color="auto" w:fill="auto"/>
          </w:tcPr>
          <w:p w14:paraId="0338114E" w14:textId="77777777" w:rsidR="004B0BCD" w:rsidRPr="00772D71" w:rsidRDefault="004B0BCD" w:rsidP="00C703B5">
            <w:pPr>
              <w:pStyle w:val="Bezatstarpm"/>
              <w:jc w:val="both"/>
              <w:rPr>
                <w:rFonts w:ascii="Arial" w:eastAsia="Helvetica" w:hAnsi="Arial" w:cs="Arial"/>
                <w:sz w:val="20"/>
                <w:szCs w:val="20"/>
              </w:rPr>
            </w:pPr>
            <w:r>
              <w:rPr>
                <w:rFonts w:ascii="Arial" w:hAnsi="Arial" w:cs="Arial"/>
                <w:b/>
                <w:sz w:val="20"/>
                <w:szCs w:val="20"/>
              </w:rPr>
              <w:t>2</w:t>
            </w:r>
            <w:r w:rsidRPr="00772D71">
              <w:rPr>
                <w:rFonts w:ascii="Arial" w:hAnsi="Arial" w:cs="Arial"/>
                <w:b/>
                <w:sz w:val="20"/>
                <w:szCs w:val="20"/>
              </w:rPr>
              <w:t>.5.</w:t>
            </w:r>
            <w:r w:rsidRPr="00772D71">
              <w:rPr>
                <w:rFonts w:ascii="Arial" w:hAnsi="Arial" w:cs="Arial"/>
                <w:sz w:val="20"/>
                <w:szCs w:val="20"/>
              </w:rPr>
              <w:t xml:space="preserve"> Pretendentam jāiesniedz dokumenti par katru apvienības dalībnieku. Uz katru apvienības </w:t>
            </w:r>
            <w:r w:rsidRPr="00772D71">
              <w:rPr>
                <w:rFonts w:ascii="Arial" w:hAnsi="Arial" w:cs="Arial"/>
                <w:sz w:val="20"/>
                <w:szCs w:val="20"/>
              </w:rPr>
              <w:lastRenderedPageBreak/>
              <w:t xml:space="preserve">dalībnieku attiecas nolikuma </w:t>
            </w:r>
            <w:r>
              <w:rPr>
                <w:rFonts w:ascii="Arial" w:hAnsi="Arial" w:cs="Arial"/>
                <w:sz w:val="20"/>
                <w:szCs w:val="20"/>
              </w:rPr>
              <w:t>2</w:t>
            </w:r>
            <w:r w:rsidRPr="00772D71">
              <w:rPr>
                <w:rFonts w:ascii="Arial" w:hAnsi="Arial" w:cs="Arial"/>
                <w:sz w:val="20"/>
                <w:szCs w:val="20"/>
              </w:rPr>
              <w:t>.6.punkts</w:t>
            </w:r>
            <w:r>
              <w:rPr>
                <w:rFonts w:ascii="Arial" w:hAnsi="Arial" w:cs="Arial"/>
                <w:sz w:val="20"/>
                <w:szCs w:val="20"/>
              </w:rPr>
              <w:t>, 2</w:t>
            </w:r>
            <w:r w:rsidRPr="00772D71">
              <w:rPr>
                <w:rFonts w:ascii="Arial" w:hAnsi="Arial" w:cs="Arial"/>
                <w:sz w:val="20"/>
                <w:szCs w:val="20"/>
              </w:rPr>
              <w:t>.7.punkts</w:t>
            </w:r>
            <w:r>
              <w:rPr>
                <w:rFonts w:ascii="Arial" w:hAnsi="Arial" w:cs="Arial"/>
                <w:sz w:val="20"/>
                <w:szCs w:val="20"/>
              </w:rPr>
              <w:t xml:space="preserve"> un 2.8.punkts</w:t>
            </w:r>
            <w:r w:rsidRPr="00772D71">
              <w:rPr>
                <w:rFonts w:ascii="Arial" w:hAnsi="Arial" w:cs="Arial"/>
                <w:sz w:val="20"/>
                <w:szCs w:val="20"/>
              </w:rPr>
              <w:t>, bet pārējos nolikuma punktos izvirzītās prasības jāizpilda piegādātāju apvienībai kopumā, ņemot vērā tās pienākumus iespējamā līguma izpildē.</w:t>
            </w:r>
          </w:p>
        </w:tc>
        <w:tc>
          <w:tcPr>
            <w:tcW w:w="4789" w:type="dxa"/>
            <w:vMerge/>
            <w:shd w:val="clear" w:color="auto" w:fill="auto"/>
            <w:vAlign w:val="center"/>
          </w:tcPr>
          <w:p w14:paraId="18FCA293" w14:textId="77777777" w:rsidR="004B0BCD" w:rsidRPr="00772D71" w:rsidRDefault="004B0BCD" w:rsidP="00C703B5">
            <w:pPr>
              <w:pStyle w:val="Bezatstarpm"/>
              <w:rPr>
                <w:rFonts w:ascii="Arial" w:hAnsi="Arial" w:cs="Arial"/>
                <w:sz w:val="20"/>
                <w:szCs w:val="20"/>
              </w:rPr>
            </w:pPr>
          </w:p>
        </w:tc>
      </w:tr>
      <w:tr w:rsidR="004B0BCD" w:rsidRPr="00772D71" w14:paraId="334E5772" w14:textId="77777777" w:rsidTr="00C703B5">
        <w:trPr>
          <w:trHeight w:val="819"/>
        </w:trPr>
        <w:tc>
          <w:tcPr>
            <w:tcW w:w="4680" w:type="dxa"/>
            <w:shd w:val="clear" w:color="auto" w:fill="auto"/>
          </w:tcPr>
          <w:p w14:paraId="1D6BEF47" w14:textId="77777777" w:rsidR="004B0BCD" w:rsidRPr="003C3DB7" w:rsidRDefault="004B0BCD" w:rsidP="00C703B5">
            <w:pPr>
              <w:pStyle w:val="Bezatstarpm"/>
              <w:spacing w:line="256" w:lineRule="auto"/>
              <w:jc w:val="both"/>
              <w:rPr>
                <w:rFonts w:ascii="Arial" w:hAnsi="Arial" w:cs="Arial"/>
                <w:sz w:val="20"/>
                <w:szCs w:val="20"/>
              </w:rPr>
            </w:pPr>
            <w:r>
              <w:rPr>
                <w:rFonts w:ascii="Arial" w:eastAsia="TimesNewRomanPSMT" w:hAnsi="Arial" w:cs="Arial"/>
                <w:b/>
                <w:sz w:val="20"/>
                <w:szCs w:val="20"/>
              </w:rPr>
              <w:t>2</w:t>
            </w:r>
            <w:r w:rsidRPr="003C3DB7">
              <w:rPr>
                <w:rFonts w:ascii="Arial" w:eastAsia="TimesNewRomanPSMT" w:hAnsi="Arial" w:cs="Arial"/>
                <w:b/>
                <w:sz w:val="20"/>
                <w:szCs w:val="20"/>
              </w:rPr>
              <w:t>.6.</w:t>
            </w:r>
            <w:r w:rsidRPr="003C3DB7">
              <w:rPr>
                <w:rFonts w:ascii="Arial" w:eastAsia="TimesNewRomanPSMT" w:hAnsi="Arial" w:cs="Arial"/>
                <w:sz w:val="20"/>
                <w:szCs w:val="20"/>
              </w:rPr>
              <w:t xml:space="preserve"> </w:t>
            </w:r>
            <w:r w:rsidRPr="003C3DB7">
              <w:rPr>
                <w:rFonts w:ascii="Arial" w:hAnsi="Arial" w:cs="Arial"/>
                <w:sz w:val="20"/>
                <w:szCs w:val="20"/>
              </w:rPr>
              <w:t xml:space="preserve">Pretendentu, kuram būtu piešķiramas līguma slēgšanas tiesības, izslēdz no dalības iepirkuma procedūrā, ja uz to attiecināms kāds no PIL 42.panta otrās daļas 1., 2., 3., 4., 5., 6., 7., 10., 11., 12., 13., 14. punktā noteiktajiem izslēgšanas iemesliem. </w:t>
            </w:r>
          </w:p>
          <w:p w14:paraId="50C74804" w14:textId="77777777" w:rsidR="004B0BCD" w:rsidRPr="00772D71" w:rsidRDefault="004B0BCD" w:rsidP="00C703B5">
            <w:pPr>
              <w:pStyle w:val="Bezatstarpm"/>
              <w:jc w:val="both"/>
              <w:rPr>
                <w:rFonts w:ascii="Arial" w:hAnsi="Arial" w:cs="Arial"/>
                <w:b/>
                <w:sz w:val="20"/>
                <w:szCs w:val="20"/>
              </w:rPr>
            </w:pPr>
            <w:r w:rsidRPr="003C3DB7">
              <w:rPr>
                <w:rFonts w:ascii="Arial" w:hAnsi="Arial" w:cs="Arial"/>
                <w:sz w:val="20"/>
                <w:szCs w:val="20"/>
              </w:rPr>
              <w:t>Pasūtītājs pārbaudi veiks arī attiecībā uz PIL 42. panta trešajā daļā minētajām personām.</w:t>
            </w:r>
          </w:p>
        </w:tc>
        <w:tc>
          <w:tcPr>
            <w:tcW w:w="4789" w:type="dxa"/>
            <w:shd w:val="clear" w:color="auto" w:fill="auto"/>
          </w:tcPr>
          <w:p w14:paraId="08229766" w14:textId="77777777" w:rsidR="004B0BCD" w:rsidRPr="003C3DB7" w:rsidRDefault="004B0BCD" w:rsidP="00C703B5">
            <w:pPr>
              <w:pStyle w:val="Bezatstarpm"/>
              <w:jc w:val="both"/>
            </w:pPr>
            <w:r w:rsidRPr="003C3DB7">
              <w:rPr>
                <w:rFonts w:ascii="Arial" w:hAnsi="Arial" w:cs="Arial"/>
                <w:sz w:val="20"/>
                <w:szCs w:val="20"/>
              </w:rPr>
              <w:t>Komisija pretendentu izslēgšanas gadījumus pārbauda Publisko iepirkumu likuma 42.pantā noteiktajā kārtībā.</w:t>
            </w:r>
          </w:p>
          <w:p w14:paraId="3216E4A5" w14:textId="77777777" w:rsidR="004B0BCD" w:rsidRPr="00772D71" w:rsidRDefault="004B0BCD" w:rsidP="00C703B5">
            <w:pPr>
              <w:pStyle w:val="Bezatstarpm"/>
              <w:jc w:val="both"/>
              <w:rPr>
                <w:rFonts w:ascii="Arial" w:hAnsi="Arial" w:cs="Arial"/>
                <w:sz w:val="20"/>
                <w:szCs w:val="20"/>
              </w:rPr>
            </w:pPr>
            <w:r w:rsidRPr="003C3DB7">
              <w:rPr>
                <w:rFonts w:ascii="Arial" w:hAnsi="Arial" w:cs="Arial"/>
                <w:color w:val="000000"/>
                <w:sz w:val="20"/>
                <w:szCs w:val="20"/>
                <w:shd w:val="clear" w:color="auto" w:fill="FFFFFF"/>
              </w:rPr>
              <w:t xml:space="preserve">Ja Komisija konstatē, ka pretendents būtu izslēdzams no dalības iepirkuma procedūrā, pamatojoties uz šajā punktā norādītajiem iemesliem, tas </w:t>
            </w:r>
            <w:r w:rsidRPr="003C3DB7">
              <w:rPr>
                <w:rFonts w:ascii="Arial" w:hAnsi="Arial" w:cs="Arial"/>
                <w:sz w:val="20"/>
                <w:szCs w:val="20"/>
              </w:rPr>
              <w:t>(atbilstoši attiecīgajam izslēgšanas gadījuma veidam) rīkojas saskaņā ar PIL 42. pantā un/vai 43.pantā paredzētajiem risinājumiem un noteikto kārtību.</w:t>
            </w:r>
          </w:p>
        </w:tc>
      </w:tr>
      <w:tr w:rsidR="004B0BCD" w:rsidRPr="00772D71" w14:paraId="32A5364E" w14:textId="77777777" w:rsidTr="00C703B5">
        <w:tc>
          <w:tcPr>
            <w:tcW w:w="4680" w:type="dxa"/>
            <w:shd w:val="clear" w:color="auto" w:fill="auto"/>
          </w:tcPr>
          <w:p w14:paraId="5F7D9185" w14:textId="77777777" w:rsidR="004B0BCD" w:rsidRDefault="004B0BCD" w:rsidP="00C703B5">
            <w:pPr>
              <w:pStyle w:val="Bezatstarpm"/>
              <w:jc w:val="both"/>
              <w:rPr>
                <w:rFonts w:ascii="Arial" w:hAnsi="Arial" w:cs="Arial"/>
                <w:b/>
                <w:sz w:val="20"/>
                <w:szCs w:val="20"/>
              </w:rPr>
            </w:pPr>
            <w:r>
              <w:rPr>
                <w:rFonts w:ascii="Arial" w:eastAsia="TimesNewRomanPSMT" w:hAnsi="Arial" w:cs="Arial"/>
                <w:b/>
                <w:sz w:val="20"/>
                <w:szCs w:val="20"/>
              </w:rPr>
              <w:t>2</w:t>
            </w:r>
            <w:r w:rsidRPr="00F33710">
              <w:rPr>
                <w:rFonts w:ascii="Arial" w:eastAsia="TimesNewRomanPSMT" w:hAnsi="Arial" w:cs="Arial"/>
                <w:b/>
                <w:sz w:val="20"/>
                <w:szCs w:val="20"/>
              </w:rPr>
              <w:t xml:space="preserve">.7. </w:t>
            </w:r>
            <w:r w:rsidRPr="003C3DB7">
              <w:rPr>
                <w:rFonts w:ascii="Arial" w:hAnsi="Arial" w:cs="Arial"/>
                <w:sz w:val="20"/>
                <w:szCs w:val="20"/>
              </w:rPr>
              <w:t xml:space="preserve">Pretendentu, kuram būtu piešķiramas līguma slēgšanas tiesības, </w:t>
            </w:r>
            <w:r w:rsidRPr="00F33710">
              <w:rPr>
                <w:rFonts w:ascii="Arial" w:eastAsia="Arial" w:hAnsi="Arial" w:cs="Arial"/>
                <w:color w:val="000000"/>
                <w:sz w:val="20"/>
                <w:szCs w:val="20"/>
              </w:rPr>
              <w:t>izslēdz no turpmākās dalības iepirkuma procedūrā, ja uz pretendentu ir attiecināmi Starptautisko un Latvijas Republikas nacionālo sankciju likuma 11.</w:t>
            </w:r>
            <w:r w:rsidRPr="00F33710">
              <w:rPr>
                <w:rFonts w:ascii="Arial" w:eastAsia="Arial" w:hAnsi="Arial" w:cs="Arial"/>
                <w:color w:val="000000"/>
                <w:sz w:val="20"/>
                <w:szCs w:val="20"/>
                <w:vertAlign w:val="superscript"/>
              </w:rPr>
              <w:t>1</w:t>
            </w:r>
            <w:r w:rsidRPr="00F33710">
              <w:rPr>
                <w:rFonts w:ascii="Arial" w:eastAsia="Arial" w:hAnsi="Arial" w:cs="Arial"/>
                <w:color w:val="000000"/>
                <w:sz w:val="20"/>
                <w:szCs w:val="20"/>
              </w:rPr>
              <w:t xml:space="preserve"> </w:t>
            </w:r>
            <w:r>
              <w:rPr>
                <w:rFonts w:ascii="Arial" w:eastAsia="Arial" w:hAnsi="Arial" w:cs="Arial"/>
                <w:color w:val="000000"/>
                <w:sz w:val="20"/>
                <w:szCs w:val="20"/>
              </w:rPr>
              <w:t>panta pirmajā daļā</w:t>
            </w:r>
            <w:r w:rsidRPr="00F33710">
              <w:rPr>
                <w:rFonts w:ascii="Arial" w:eastAsia="Arial" w:hAnsi="Arial" w:cs="Arial"/>
                <w:color w:val="000000"/>
                <w:sz w:val="20"/>
                <w:szCs w:val="20"/>
              </w:rPr>
              <w:t xml:space="preserve"> noteiktie izslēgšanas gadījumi.</w:t>
            </w:r>
          </w:p>
        </w:tc>
        <w:tc>
          <w:tcPr>
            <w:tcW w:w="4789" w:type="dxa"/>
            <w:shd w:val="clear" w:color="auto" w:fill="auto"/>
          </w:tcPr>
          <w:p w14:paraId="0CBC8C47" w14:textId="77777777" w:rsidR="004B0BCD" w:rsidRDefault="004B0BCD" w:rsidP="00C703B5">
            <w:pPr>
              <w:pStyle w:val="Bezatstarpm"/>
              <w:jc w:val="both"/>
              <w:rPr>
                <w:rFonts w:ascii="Arial" w:eastAsia="Arial" w:hAnsi="Arial" w:cs="Arial"/>
                <w:color w:val="000000"/>
                <w:sz w:val="20"/>
                <w:szCs w:val="20"/>
              </w:rPr>
            </w:pPr>
            <w:r w:rsidRPr="00F33710">
              <w:rPr>
                <w:rFonts w:ascii="Arial" w:eastAsia="Arial" w:hAnsi="Arial" w:cs="Arial"/>
                <w:color w:val="000000"/>
                <w:sz w:val="20"/>
                <w:szCs w:val="20"/>
              </w:rPr>
              <w:t>Pretendentu izslēgšanas gadījumi tiks pārbaudīti Starptautisko un Latvijas Republikas nacionālo sankciju likuma 11.</w:t>
            </w:r>
            <w:r w:rsidRPr="00F33710">
              <w:rPr>
                <w:rFonts w:ascii="Arial" w:eastAsia="Arial" w:hAnsi="Arial" w:cs="Arial"/>
                <w:color w:val="000000"/>
                <w:sz w:val="20"/>
                <w:szCs w:val="20"/>
                <w:vertAlign w:val="superscript"/>
              </w:rPr>
              <w:t>1</w:t>
            </w:r>
            <w:r w:rsidRPr="00F33710">
              <w:rPr>
                <w:rFonts w:ascii="Arial" w:eastAsia="Arial" w:hAnsi="Arial" w:cs="Arial"/>
                <w:color w:val="000000"/>
                <w:sz w:val="20"/>
                <w:szCs w:val="20"/>
              </w:rPr>
              <w:t xml:space="preserve"> pantā noteiktajā kārtībā.</w:t>
            </w:r>
          </w:p>
          <w:p w14:paraId="385E4913" w14:textId="77777777" w:rsidR="005242A9" w:rsidRPr="00730A12" w:rsidRDefault="005242A9" w:rsidP="005242A9">
            <w:pPr>
              <w:jc w:val="both"/>
              <w:rPr>
                <w:rFonts w:ascii="Arial" w:eastAsia="Times New Roman" w:hAnsi="Arial" w:cs="Arial"/>
                <w:sz w:val="20"/>
                <w:szCs w:val="20"/>
                <w:lang w:eastAsia="lv-LV"/>
              </w:rPr>
            </w:pPr>
            <w:r w:rsidRPr="00730A12">
              <w:rPr>
                <w:rFonts w:ascii="Arial" w:eastAsia="Times New Roman" w:hAnsi="Arial" w:cs="Arial"/>
                <w:sz w:val="20"/>
                <w:szCs w:val="20"/>
                <w:lang w:eastAsia="lv-LV"/>
              </w:rPr>
              <w:t xml:space="preserve">Komisija pārbauda pretendentu publiski pieejamā tīmekļvietnē: </w:t>
            </w:r>
            <w:hyperlink r:id="rId15" w:history="1">
              <w:r w:rsidRPr="0047416C">
                <w:rPr>
                  <w:rStyle w:val="Hipersaite"/>
                  <w:rFonts w:ascii="Arial" w:eastAsia="Times New Roman" w:hAnsi="Arial" w:cs="Arial"/>
                  <w:sz w:val="20"/>
                  <w:szCs w:val="20"/>
                  <w:lang w:eastAsia="lv-LV"/>
                </w:rPr>
                <w:t>https://www.lursoft.lv/</w:t>
              </w:r>
            </w:hyperlink>
            <w:r>
              <w:rPr>
                <w:rFonts w:ascii="Arial" w:eastAsia="Times New Roman" w:hAnsi="Arial" w:cs="Arial"/>
                <w:sz w:val="20"/>
                <w:szCs w:val="20"/>
                <w:lang w:eastAsia="lv-LV"/>
              </w:rPr>
              <w:t xml:space="preserve">. </w:t>
            </w:r>
          </w:p>
          <w:p w14:paraId="14262A1B" w14:textId="77777777" w:rsidR="005242A9" w:rsidRPr="00730A12" w:rsidRDefault="005242A9" w:rsidP="005242A9">
            <w:pPr>
              <w:shd w:val="clear" w:color="auto" w:fill="FFFFFF"/>
              <w:spacing w:after="0" w:line="240" w:lineRule="auto"/>
              <w:jc w:val="both"/>
              <w:rPr>
                <w:rFonts w:ascii="Arial" w:eastAsia="Times New Roman" w:hAnsi="Arial" w:cs="Arial"/>
                <w:sz w:val="20"/>
                <w:szCs w:val="20"/>
                <w:lang w:eastAsia="lv-LV"/>
              </w:rPr>
            </w:pPr>
            <w:r w:rsidRPr="00730A12">
              <w:rPr>
                <w:rFonts w:ascii="Arial" w:eastAsia="Times New Roman" w:hAnsi="Arial" w:cs="Arial"/>
                <w:sz w:val="20"/>
                <w:szCs w:val="20"/>
                <w:lang w:eastAsia="lv-LV"/>
              </w:rPr>
              <w:t>Ārvalstu uzņēmumiem jāiesniedz:</w:t>
            </w:r>
          </w:p>
          <w:p w14:paraId="172A1D3C" w14:textId="77777777" w:rsidR="005242A9" w:rsidRPr="00730A12" w:rsidRDefault="005242A9" w:rsidP="005242A9">
            <w:pPr>
              <w:shd w:val="clear" w:color="auto" w:fill="FFFFFF"/>
              <w:spacing w:after="0" w:line="240" w:lineRule="auto"/>
              <w:jc w:val="both"/>
              <w:rPr>
                <w:rFonts w:ascii="Arial" w:eastAsia="Times New Roman" w:hAnsi="Arial" w:cs="Arial"/>
                <w:sz w:val="20"/>
                <w:szCs w:val="20"/>
                <w:lang w:eastAsia="lv-LV"/>
              </w:rPr>
            </w:pPr>
            <w:r w:rsidRPr="00730A12">
              <w:rPr>
                <w:rFonts w:ascii="Arial" w:eastAsia="Times New Roman" w:hAnsi="Arial" w:cs="Arial"/>
                <w:sz w:val="20"/>
                <w:szCs w:val="20"/>
                <w:lang w:eastAsia="lv-LV"/>
              </w:rPr>
              <w:t>- attiecīgas ārvalstu iestādes izziņa par valdes/ padomes sastāvu;</w:t>
            </w:r>
          </w:p>
          <w:p w14:paraId="6F4484BD" w14:textId="45B04EF4" w:rsidR="005242A9" w:rsidRPr="00772D71" w:rsidRDefault="005242A9" w:rsidP="005242A9">
            <w:pPr>
              <w:pStyle w:val="Bezatstarpm"/>
              <w:jc w:val="both"/>
              <w:rPr>
                <w:rFonts w:ascii="Arial" w:hAnsi="Arial" w:cs="Arial"/>
                <w:b/>
                <w:sz w:val="20"/>
                <w:szCs w:val="20"/>
              </w:rPr>
            </w:pPr>
            <w:r w:rsidRPr="00730A12">
              <w:rPr>
                <w:rFonts w:ascii="Arial" w:hAnsi="Arial" w:cs="Arial"/>
                <w:sz w:val="20"/>
                <w:szCs w:val="20"/>
                <w:lang w:eastAsia="lv-LV"/>
              </w:rPr>
              <w:t>- pretendenta apliecinājums, ka izziņā norādītā informācija joprojām ir aktuāla.</w:t>
            </w:r>
          </w:p>
        </w:tc>
      </w:tr>
      <w:tr w:rsidR="004B0BCD" w:rsidRPr="00772D71" w14:paraId="7498C804" w14:textId="77777777" w:rsidTr="00C703B5">
        <w:tc>
          <w:tcPr>
            <w:tcW w:w="4680" w:type="dxa"/>
            <w:shd w:val="clear" w:color="auto" w:fill="auto"/>
          </w:tcPr>
          <w:p w14:paraId="07211AB1" w14:textId="77777777" w:rsidR="004B0BCD" w:rsidRPr="00772D71" w:rsidRDefault="004B0BCD" w:rsidP="00C703B5">
            <w:pPr>
              <w:pStyle w:val="Bezatstarpm"/>
              <w:jc w:val="both"/>
              <w:rPr>
                <w:rFonts w:ascii="Arial" w:hAnsi="Arial" w:cs="Arial"/>
                <w:sz w:val="20"/>
                <w:szCs w:val="20"/>
              </w:rPr>
            </w:pPr>
            <w:r w:rsidRPr="005A426B">
              <w:rPr>
                <w:rFonts w:ascii="Arial" w:hAnsi="Arial" w:cs="Arial"/>
                <w:b/>
                <w:sz w:val="20"/>
                <w:szCs w:val="20"/>
              </w:rPr>
              <w:t>2.8.</w:t>
            </w:r>
            <w:r w:rsidRPr="005A426B">
              <w:rPr>
                <w:rFonts w:ascii="Arial" w:hAnsi="Arial" w:cs="Arial"/>
                <w:sz w:val="20"/>
                <w:szCs w:val="20"/>
              </w:rPr>
              <w:t xml:space="preserve"> Pretendents ir reģistrēts, licencēts un/vai ser</w:t>
            </w:r>
            <w:r w:rsidRPr="00772D71">
              <w:rPr>
                <w:rFonts w:ascii="Arial" w:hAnsi="Arial" w:cs="Arial"/>
                <w:sz w:val="20"/>
                <w:szCs w:val="20"/>
              </w:rPr>
              <w:t xml:space="preserve">tificēts atbilstoši attiecīgās valsts normatīvo aktu prasībām, tiesīgs </w:t>
            </w:r>
            <w:r>
              <w:rPr>
                <w:rFonts w:ascii="Arial" w:hAnsi="Arial" w:cs="Arial"/>
                <w:sz w:val="20"/>
                <w:szCs w:val="20"/>
              </w:rPr>
              <w:t>sniegt</w:t>
            </w:r>
            <w:r w:rsidRPr="00772D71">
              <w:rPr>
                <w:rFonts w:ascii="Arial" w:hAnsi="Arial" w:cs="Arial"/>
                <w:sz w:val="20"/>
                <w:szCs w:val="20"/>
              </w:rPr>
              <w:t xml:space="preserve"> Pasūtītājam nepieciešamos projektēšanas pakalpojumus.</w:t>
            </w:r>
          </w:p>
        </w:tc>
        <w:tc>
          <w:tcPr>
            <w:tcW w:w="4789" w:type="dxa"/>
            <w:shd w:val="clear" w:color="auto" w:fill="auto"/>
          </w:tcPr>
          <w:p w14:paraId="1C09AF4D" w14:textId="12FD67BF" w:rsidR="004B0BCD" w:rsidRPr="00772D71" w:rsidRDefault="004B0BCD" w:rsidP="00C703B5">
            <w:pPr>
              <w:pStyle w:val="Bezatstarpm"/>
              <w:jc w:val="both"/>
              <w:rPr>
                <w:rFonts w:ascii="Arial" w:hAnsi="Arial" w:cs="Arial"/>
                <w:sz w:val="20"/>
                <w:szCs w:val="20"/>
              </w:rPr>
            </w:pPr>
            <w:r w:rsidRPr="00772D71">
              <w:rPr>
                <w:rFonts w:ascii="Arial" w:hAnsi="Arial" w:cs="Arial"/>
                <w:b/>
                <w:sz w:val="20"/>
                <w:szCs w:val="20"/>
              </w:rPr>
              <w:t>a)</w:t>
            </w:r>
            <w:r w:rsidRPr="00772D71">
              <w:rPr>
                <w:rFonts w:ascii="Arial" w:hAnsi="Arial" w:cs="Arial"/>
                <w:sz w:val="20"/>
                <w:szCs w:val="20"/>
              </w:rPr>
              <w:t xml:space="preserve"> </w:t>
            </w:r>
            <w:r w:rsidR="00AD3A5D" w:rsidRPr="00AD3A5D">
              <w:rPr>
                <w:rFonts w:ascii="Arial" w:hAnsi="Arial" w:cs="Arial"/>
                <w:sz w:val="20"/>
                <w:szCs w:val="20"/>
              </w:rPr>
              <w:t xml:space="preserve">Komisija pārliecinās par pretendenta reģistrācijas faktu pēc Uzņēmumu reģistra datiem tīmekļvietnē </w:t>
            </w:r>
            <w:r w:rsidR="00AD3A5D">
              <w:rPr>
                <w:rFonts w:ascii="Arial" w:hAnsi="Arial" w:cs="Arial"/>
                <w:sz w:val="20"/>
                <w:szCs w:val="20"/>
              </w:rPr>
              <w:t xml:space="preserve">  </w:t>
            </w:r>
            <w:hyperlink r:id="rId16" w:history="1">
              <w:r w:rsidR="00FD57EB" w:rsidRPr="006E35F4">
                <w:rPr>
                  <w:rStyle w:val="Hipersaite"/>
                  <w:rFonts w:ascii="Arial" w:hAnsi="Arial" w:cs="Arial"/>
                  <w:sz w:val="20"/>
                  <w:szCs w:val="20"/>
                </w:rPr>
                <w:t>https://info.ur.gov.lv/</w:t>
              </w:r>
            </w:hyperlink>
            <w:r w:rsidR="00FD57EB" w:rsidRPr="006E35F4">
              <w:rPr>
                <w:rFonts w:ascii="Arial" w:hAnsi="Arial" w:cs="Arial"/>
                <w:sz w:val="20"/>
                <w:szCs w:val="20"/>
              </w:rPr>
              <w:t xml:space="preserve"> </w:t>
            </w:r>
            <w:r w:rsidR="00AD3A5D" w:rsidRPr="00AD3A5D">
              <w:rPr>
                <w:rStyle w:val="Hipersaite"/>
                <w:rFonts w:ascii="Arial" w:hAnsi="Arial" w:cs="Arial"/>
                <w:color w:val="auto"/>
                <w:sz w:val="20"/>
                <w:szCs w:val="20"/>
                <w:u w:val="none"/>
              </w:rPr>
              <w:t>.</w:t>
            </w:r>
          </w:p>
          <w:p w14:paraId="3A96DCE3" w14:textId="77777777" w:rsidR="004B0BCD" w:rsidRPr="00772D71" w:rsidRDefault="004B0BCD" w:rsidP="00C703B5">
            <w:pPr>
              <w:pStyle w:val="Bezatstarpm"/>
              <w:jc w:val="both"/>
              <w:rPr>
                <w:rFonts w:ascii="Arial" w:hAnsi="Arial" w:cs="Arial"/>
                <w:sz w:val="20"/>
                <w:szCs w:val="20"/>
              </w:rPr>
            </w:pPr>
            <w:r w:rsidRPr="00772D71">
              <w:rPr>
                <w:rFonts w:ascii="Arial" w:hAnsi="Arial" w:cs="Arial"/>
                <w:b/>
                <w:sz w:val="20"/>
                <w:szCs w:val="20"/>
              </w:rPr>
              <w:t>b)</w:t>
            </w:r>
            <w:r w:rsidRPr="00772D71">
              <w:rPr>
                <w:rFonts w:ascii="Arial" w:hAnsi="Arial" w:cs="Arial"/>
                <w:sz w:val="20"/>
                <w:szCs w:val="20"/>
              </w:rPr>
              <w:t xml:space="preserve"> Komisija pārbauda pretendenta tiesības veikt projektēšanas darbus Būvniecības informācijas sistēmā (</w:t>
            </w:r>
            <w:hyperlink r:id="rId17" w:history="1">
              <w:r w:rsidRPr="00772D71">
                <w:rPr>
                  <w:rStyle w:val="Hipersaite"/>
                  <w:rFonts w:ascii="Arial" w:hAnsi="Arial" w:cs="Arial"/>
                  <w:sz w:val="20"/>
                </w:rPr>
                <w:t>https://bis.gov.lv/</w:t>
              </w:r>
            </w:hyperlink>
            <w:r w:rsidRPr="00772D71">
              <w:rPr>
                <w:rFonts w:ascii="Arial" w:hAnsi="Arial" w:cs="Arial"/>
                <w:sz w:val="20"/>
                <w:szCs w:val="20"/>
              </w:rPr>
              <w:t xml:space="preserve">). </w:t>
            </w:r>
            <w:r w:rsidRPr="00772D71">
              <w:rPr>
                <w:rFonts w:ascii="Arial" w:hAnsi="Arial" w:cs="Arial"/>
                <w:color w:val="FF0000"/>
                <w:sz w:val="20"/>
                <w:szCs w:val="20"/>
              </w:rPr>
              <w:t>*</w:t>
            </w:r>
          </w:p>
          <w:p w14:paraId="48A4C7FB" w14:textId="77777777" w:rsidR="004B0BCD" w:rsidRPr="00772D71" w:rsidRDefault="004B0BCD" w:rsidP="00C703B5">
            <w:pPr>
              <w:pStyle w:val="Bezatstarpm"/>
              <w:jc w:val="both"/>
              <w:rPr>
                <w:rFonts w:ascii="Arial" w:hAnsi="Arial" w:cs="Arial"/>
                <w:sz w:val="20"/>
                <w:szCs w:val="20"/>
              </w:rPr>
            </w:pPr>
            <w:r w:rsidRPr="00772D71">
              <w:rPr>
                <w:rFonts w:ascii="Arial" w:hAnsi="Arial" w:cs="Arial"/>
                <w:b/>
                <w:sz w:val="20"/>
                <w:szCs w:val="20"/>
              </w:rPr>
              <w:t>c)</w:t>
            </w:r>
            <w:r w:rsidRPr="00772D71">
              <w:rPr>
                <w:rFonts w:ascii="Arial" w:hAnsi="Arial" w:cs="Arial"/>
                <w:sz w:val="20"/>
                <w:szCs w:val="20"/>
              </w:rPr>
              <w:t xml:space="preserve"> </w:t>
            </w:r>
            <w:r w:rsidRPr="004B0964">
              <w:rPr>
                <w:rFonts w:ascii="Arial" w:hAnsi="Arial" w:cs="Arial"/>
                <w:sz w:val="20"/>
                <w:szCs w:val="20"/>
              </w:rPr>
              <w:t>Ārvalstī reģistrētam pretendentam, kas nav reģistrēts Uzņēmumu reģistrā un/vai Būvkomersantu reģistrā, reģistrācija ir jāapliecina atbilstoši attiecīgās valsts nosacījumiem (piemēram, norādot publiski pieejamu reģistru, kur pasūtītājs varētu pārliecināties par pretendenta reģistrācijas faktu).</w:t>
            </w:r>
          </w:p>
        </w:tc>
      </w:tr>
      <w:tr w:rsidR="00440C26" w:rsidRPr="005561E2" w14:paraId="5C46674C" w14:textId="77777777" w:rsidTr="00C703B5">
        <w:tc>
          <w:tcPr>
            <w:tcW w:w="4680" w:type="dxa"/>
            <w:shd w:val="clear" w:color="auto" w:fill="auto"/>
          </w:tcPr>
          <w:p w14:paraId="251BECA1" w14:textId="57E65F6B" w:rsidR="00440C26" w:rsidRPr="005D693A" w:rsidRDefault="00440C26" w:rsidP="00440C26">
            <w:pPr>
              <w:pStyle w:val="Bezatstarpm"/>
              <w:jc w:val="both"/>
              <w:rPr>
                <w:rFonts w:ascii="Arial" w:hAnsi="Arial" w:cs="Arial"/>
                <w:iCs/>
                <w:sz w:val="20"/>
                <w:szCs w:val="20"/>
              </w:rPr>
            </w:pPr>
            <w:r w:rsidRPr="005D693A">
              <w:rPr>
                <w:rFonts w:ascii="Arial" w:hAnsi="Arial" w:cs="Arial"/>
                <w:b/>
                <w:sz w:val="20"/>
                <w:szCs w:val="20"/>
              </w:rPr>
              <w:t>2.9.</w:t>
            </w:r>
            <w:r w:rsidRPr="005D693A">
              <w:rPr>
                <w:rFonts w:ascii="Arial" w:hAnsi="Arial" w:cs="Arial"/>
                <w:sz w:val="20"/>
                <w:szCs w:val="20"/>
              </w:rPr>
              <w:t xml:space="preserve"> </w:t>
            </w:r>
            <w:r w:rsidRPr="001A513B">
              <w:rPr>
                <w:rFonts w:ascii="Arial" w:hAnsi="Arial" w:cs="Arial"/>
                <w:sz w:val="20"/>
                <w:szCs w:val="20"/>
              </w:rPr>
              <w:t>Pretendenta gada vidējais finanšu apgrozījums būvniecībā</w:t>
            </w:r>
            <w:r w:rsidR="00055380">
              <w:rPr>
                <w:rStyle w:val="Vresatsauce"/>
                <w:rFonts w:ascii="Arial" w:hAnsi="Arial" w:cs="Arial"/>
                <w:sz w:val="20"/>
                <w:szCs w:val="20"/>
              </w:rPr>
              <w:footnoteReference w:id="3"/>
            </w:r>
            <w:r w:rsidRPr="001A513B">
              <w:rPr>
                <w:rFonts w:ascii="Arial" w:hAnsi="Arial" w:cs="Arial"/>
                <w:iCs/>
                <w:sz w:val="20"/>
                <w:szCs w:val="20"/>
              </w:rPr>
              <w:t xml:space="preserve"> par iepriekšējiem trīs noslēgtajiem finanšu gadiem</w:t>
            </w:r>
            <w:r w:rsidRPr="001A513B">
              <w:rPr>
                <w:rFonts w:ascii="Arial" w:hAnsi="Arial" w:cs="Arial"/>
                <w:iCs/>
                <w:color w:val="FF0000"/>
                <w:sz w:val="20"/>
                <w:szCs w:val="20"/>
              </w:rPr>
              <w:t>*</w:t>
            </w:r>
            <w:r w:rsidRPr="001A513B">
              <w:rPr>
                <w:rFonts w:ascii="Arial" w:hAnsi="Arial" w:cs="Arial"/>
                <w:iCs/>
                <w:sz w:val="20"/>
                <w:szCs w:val="20"/>
              </w:rPr>
              <w:t xml:space="preserve"> ir vismaz </w:t>
            </w:r>
            <w:r>
              <w:rPr>
                <w:rFonts w:ascii="Arial" w:hAnsi="Arial" w:cs="Arial"/>
                <w:iCs/>
                <w:sz w:val="20"/>
                <w:szCs w:val="20"/>
              </w:rPr>
              <w:t>35 </w:t>
            </w:r>
            <w:r w:rsidRPr="001A513B">
              <w:rPr>
                <w:rFonts w:ascii="Arial" w:hAnsi="Arial" w:cs="Arial"/>
                <w:iCs/>
                <w:sz w:val="20"/>
                <w:szCs w:val="20"/>
              </w:rPr>
              <w:t>000</w:t>
            </w:r>
            <w:r>
              <w:rPr>
                <w:rFonts w:ascii="Arial" w:hAnsi="Arial" w:cs="Arial"/>
                <w:iCs/>
                <w:sz w:val="20"/>
                <w:szCs w:val="20"/>
              </w:rPr>
              <w:t>,00</w:t>
            </w:r>
            <w:r w:rsidRPr="001A513B">
              <w:rPr>
                <w:rFonts w:ascii="Arial" w:hAnsi="Arial" w:cs="Arial"/>
                <w:iCs/>
                <w:sz w:val="20"/>
                <w:szCs w:val="20"/>
              </w:rPr>
              <w:t xml:space="preserve"> EUR (</w:t>
            </w:r>
            <w:r>
              <w:rPr>
                <w:rFonts w:ascii="Arial" w:hAnsi="Arial" w:cs="Arial"/>
                <w:iCs/>
                <w:sz w:val="20"/>
                <w:szCs w:val="20"/>
              </w:rPr>
              <w:t>trīsdesmit pieci</w:t>
            </w:r>
            <w:r w:rsidRPr="001A513B">
              <w:rPr>
                <w:rFonts w:ascii="Arial" w:hAnsi="Arial" w:cs="Arial"/>
                <w:iCs/>
                <w:sz w:val="20"/>
                <w:szCs w:val="20"/>
              </w:rPr>
              <w:t xml:space="preserve"> tūkstoši </w:t>
            </w:r>
            <w:proofErr w:type="spellStart"/>
            <w:r w:rsidRPr="001A513B">
              <w:rPr>
                <w:rFonts w:ascii="Arial" w:hAnsi="Arial" w:cs="Arial"/>
                <w:iCs/>
                <w:sz w:val="20"/>
                <w:szCs w:val="20"/>
              </w:rPr>
              <w:t>euro</w:t>
            </w:r>
            <w:proofErr w:type="spellEnd"/>
            <w:r w:rsidRPr="001A513B">
              <w:rPr>
                <w:rFonts w:ascii="Arial" w:hAnsi="Arial" w:cs="Arial"/>
                <w:iCs/>
                <w:sz w:val="20"/>
                <w:szCs w:val="20"/>
              </w:rPr>
              <w:t>).</w:t>
            </w:r>
          </w:p>
          <w:p w14:paraId="2F8E85AE" w14:textId="77777777" w:rsidR="00440C26" w:rsidRPr="005D693A" w:rsidRDefault="00440C26" w:rsidP="00440C26">
            <w:pPr>
              <w:pStyle w:val="Bezatstarpm"/>
              <w:jc w:val="both"/>
              <w:rPr>
                <w:rFonts w:ascii="Arial" w:hAnsi="Arial" w:cs="Arial"/>
                <w:iCs/>
                <w:color w:val="FF0000"/>
                <w:sz w:val="20"/>
                <w:szCs w:val="20"/>
              </w:rPr>
            </w:pPr>
          </w:p>
        </w:tc>
        <w:tc>
          <w:tcPr>
            <w:tcW w:w="4789" w:type="dxa"/>
            <w:shd w:val="clear" w:color="auto" w:fill="auto"/>
          </w:tcPr>
          <w:p w14:paraId="466E017A" w14:textId="77777777" w:rsidR="00440C26" w:rsidRPr="005D693A" w:rsidRDefault="00440C26" w:rsidP="00440C26">
            <w:pPr>
              <w:pStyle w:val="Pamatteksts"/>
              <w:tabs>
                <w:tab w:val="left" w:pos="418"/>
              </w:tabs>
              <w:jc w:val="both"/>
              <w:rPr>
                <w:rFonts w:ascii="Arial" w:hAnsi="Arial" w:cs="Arial"/>
              </w:rPr>
            </w:pPr>
            <w:r w:rsidRPr="005D693A">
              <w:rPr>
                <w:rFonts w:ascii="Arial" w:hAnsi="Arial" w:cs="Arial"/>
                <w:b/>
              </w:rPr>
              <w:t>a)</w:t>
            </w:r>
            <w:r w:rsidRPr="005D693A">
              <w:rPr>
                <w:rFonts w:ascii="Arial" w:hAnsi="Arial" w:cs="Arial"/>
              </w:rPr>
              <w:t xml:space="preserve"> Komisija pārbauda Būvniecības informācijas sistēmā pieejamo informāciju (</w:t>
            </w:r>
            <w:hyperlink r:id="rId18" w:history="1">
              <w:r w:rsidRPr="005D693A">
                <w:rPr>
                  <w:rStyle w:val="Hipersaite"/>
                  <w:rFonts w:ascii="Arial" w:hAnsi="Arial" w:cs="Arial"/>
                </w:rPr>
                <w:t>https://bis.gov.lv/</w:t>
              </w:r>
            </w:hyperlink>
            <w:r w:rsidRPr="005D693A">
              <w:rPr>
                <w:rFonts w:ascii="Arial" w:hAnsi="Arial" w:cs="Arial"/>
              </w:rPr>
              <w:t>).</w:t>
            </w:r>
            <w:r w:rsidRPr="005D693A">
              <w:rPr>
                <w:rFonts w:ascii="Arial" w:hAnsi="Arial" w:cs="Arial"/>
                <w:color w:val="FF0000"/>
              </w:rPr>
              <w:t>**</w:t>
            </w:r>
          </w:p>
          <w:p w14:paraId="053B71E7" w14:textId="77777777" w:rsidR="00440C26" w:rsidRPr="005D693A" w:rsidRDefault="00440C26" w:rsidP="00440C26">
            <w:pPr>
              <w:pStyle w:val="Sarakstarindkopa"/>
              <w:tabs>
                <w:tab w:val="left" w:pos="5"/>
              </w:tabs>
              <w:spacing w:after="0" w:line="240" w:lineRule="auto"/>
              <w:ind w:left="5"/>
              <w:jc w:val="both"/>
              <w:rPr>
                <w:rFonts w:ascii="Arial" w:hAnsi="Arial" w:cs="Arial"/>
                <w:sz w:val="20"/>
                <w:szCs w:val="20"/>
              </w:rPr>
            </w:pPr>
            <w:r w:rsidRPr="005D693A">
              <w:rPr>
                <w:rFonts w:ascii="Arial" w:hAnsi="Arial" w:cs="Arial"/>
                <w:b/>
                <w:bCs/>
                <w:sz w:val="20"/>
                <w:szCs w:val="20"/>
              </w:rPr>
              <w:t>b)</w:t>
            </w:r>
            <w:r w:rsidRPr="005D693A">
              <w:rPr>
                <w:rFonts w:ascii="Arial" w:hAnsi="Arial" w:cs="Arial"/>
                <w:sz w:val="20"/>
                <w:szCs w:val="20"/>
              </w:rPr>
              <w:t xml:space="preserve"> Ārvalstīs reģistrēts pretendents, kurš nav reģistrēts Būvkomersantu reģistrā, piedāvājumam pievieno dokumentu, kurā norāda pretendenta apgrozījumu būvniecībā par iepriekšējiem 3 (trīs) gadiem </w:t>
            </w:r>
            <w:r w:rsidRPr="005D693A">
              <w:rPr>
                <w:rFonts w:ascii="Arial" w:hAnsi="Arial" w:cs="Arial"/>
                <w:i/>
                <w:sz w:val="20"/>
                <w:szCs w:val="20"/>
              </w:rPr>
              <w:t>(ja pretendenta pieredze būvniecībā ir mazāka nekā 3 (trīs) gadi, pretendents norāda sasniegto apgrozījumu par to laika periodu, kurā pretendents darbojas būvniecības jomā).</w:t>
            </w:r>
          </w:p>
          <w:p w14:paraId="548D5075" w14:textId="77777777" w:rsidR="00440C26" w:rsidRPr="005D693A" w:rsidRDefault="00440C26" w:rsidP="00440C26">
            <w:pPr>
              <w:tabs>
                <w:tab w:val="left" w:pos="346"/>
              </w:tabs>
              <w:spacing w:after="0" w:line="240" w:lineRule="auto"/>
              <w:jc w:val="both"/>
              <w:rPr>
                <w:rFonts w:ascii="Arial" w:hAnsi="Arial" w:cs="Arial"/>
                <w:sz w:val="20"/>
                <w:szCs w:val="20"/>
              </w:rPr>
            </w:pPr>
            <w:r w:rsidRPr="005D693A">
              <w:rPr>
                <w:rFonts w:ascii="Arial" w:hAnsi="Arial" w:cs="Arial"/>
                <w:b/>
                <w:bCs/>
                <w:sz w:val="20"/>
                <w:szCs w:val="20"/>
              </w:rPr>
              <w:t>c)</w:t>
            </w:r>
            <w:r w:rsidRPr="005D693A">
              <w:rPr>
                <w:rFonts w:ascii="Arial" w:hAnsi="Arial" w:cs="Arial"/>
                <w:sz w:val="20"/>
                <w:szCs w:val="20"/>
              </w:rPr>
              <w:t xml:space="preserve"> Ja pretendents darbojas tirgū mazāk kā 1 (vienu) gadu un tam nav noslēgts finanšu gads, pretendentam jāiesniedz pārstāvēt tiesīgās personas apliecināta operatīvā peļņas vai zaudējuma aprēķina kopija. </w:t>
            </w:r>
          </w:p>
          <w:p w14:paraId="4C54726B" w14:textId="77777777" w:rsidR="00440C26" w:rsidRPr="005D693A" w:rsidRDefault="00440C26" w:rsidP="00440C26">
            <w:pPr>
              <w:tabs>
                <w:tab w:val="left" w:pos="205"/>
                <w:tab w:val="left" w:pos="346"/>
              </w:tabs>
              <w:spacing w:after="0" w:line="240" w:lineRule="auto"/>
              <w:ind w:left="63"/>
              <w:jc w:val="both"/>
              <w:rPr>
                <w:rFonts w:ascii="Arial" w:hAnsi="Arial" w:cs="Arial"/>
                <w:sz w:val="20"/>
                <w:szCs w:val="20"/>
              </w:rPr>
            </w:pPr>
          </w:p>
          <w:p w14:paraId="745AD911" w14:textId="5EB64B82" w:rsidR="00440C26" w:rsidRPr="005561E2" w:rsidRDefault="00440C26" w:rsidP="00440C26">
            <w:pPr>
              <w:pStyle w:val="Sarakstarindkopa"/>
              <w:tabs>
                <w:tab w:val="left" w:pos="346"/>
                <w:tab w:val="left" w:pos="487"/>
              </w:tabs>
              <w:spacing w:after="0" w:line="240" w:lineRule="auto"/>
              <w:ind w:left="0"/>
              <w:jc w:val="both"/>
              <w:rPr>
                <w:rFonts w:ascii="Arial" w:hAnsi="Arial" w:cs="Arial"/>
                <w:sz w:val="20"/>
                <w:szCs w:val="20"/>
              </w:rPr>
            </w:pPr>
            <w:r w:rsidRPr="005D693A">
              <w:rPr>
                <w:rFonts w:ascii="Arial" w:hAnsi="Arial" w:cs="Arial"/>
                <w:i/>
                <w:iCs/>
                <w:sz w:val="20"/>
                <w:szCs w:val="20"/>
              </w:rPr>
              <w:t>Lai pārliecinātos par Pretendenta uzrādīto apgrozījumu Komisijai ir tiesības pieprasīt jebkuru citu dokumentu, kas pamato Pretendenta uzrādīto apgrozījumu.</w:t>
            </w:r>
          </w:p>
        </w:tc>
      </w:tr>
      <w:tr w:rsidR="004B0BCD" w:rsidRPr="00E04CCF" w14:paraId="531B0C23" w14:textId="77777777" w:rsidTr="00C703B5">
        <w:trPr>
          <w:trHeight w:val="782"/>
        </w:trPr>
        <w:tc>
          <w:tcPr>
            <w:tcW w:w="9469" w:type="dxa"/>
            <w:gridSpan w:val="2"/>
            <w:tcBorders>
              <w:bottom w:val="single" w:sz="4" w:space="0" w:color="auto"/>
            </w:tcBorders>
            <w:shd w:val="clear" w:color="auto" w:fill="auto"/>
          </w:tcPr>
          <w:p w14:paraId="13F5ADD9" w14:textId="77777777" w:rsidR="004B0BCD" w:rsidRPr="00E04CCF" w:rsidRDefault="004B0BCD" w:rsidP="00C703B5">
            <w:pPr>
              <w:tabs>
                <w:tab w:val="left" w:pos="851"/>
              </w:tabs>
              <w:spacing w:after="0" w:line="240" w:lineRule="auto"/>
              <w:jc w:val="both"/>
              <w:rPr>
                <w:rFonts w:ascii="Arial" w:hAnsi="Arial" w:cs="Arial"/>
                <w:i/>
                <w:sz w:val="20"/>
                <w:szCs w:val="20"/>
              </w:rPr>
            </w:pPr>
            <w:r w:rsidRPr="00E04CCF">
              <w:rPr>
                <w:rFonts w:ascii="Arial" w:hAnsi="Arial" w:cs="Arial"/>
                <w:i/>
                <w:color w:val="FF0000"/>
                <w:sz w:val="20"/>
                <w:szCs w:val="20"/>
              </w:rPr>
              <w:lastRenderedPageBreak/>
              <w:t>*</w:t>
            </w:r>
            <w:r w:rsidRPr="00E04CCF">
              <w:rPr>
                <w:rFonts w:ascii="Arial" w:hAnsi="Arial" w:cs="Arial"/>
                <w:i/>
                <w:sz w:val="20"/>
                <w:szCs w:val="20"/>
              </w:rPr>
              <w:t xml:space="preserve"> </w:t>
            </w:r>
            <w:r w:rsidRPr="00E04CCF">
              <w:rPr>
                <w:rFonts w:ascii="Arial" w:hAnsi="Arial" w:cs="Arial"/>
                <w:bCs/>
                <w:i/>
                <w:iCs/>
                <w:sz w:val="20"/>
                <w:szCs w:val="20"/>
              </w:rPr>
              <w:t>Komisija pretendentam prasīto apgrozījumu atzīs par atbilstošu arī tad, ja pretendents veicis uzņēmējdarbību īsāku laiku par 3 (trīs) gadiem un sasniedzis prasīto apgrozījumu par nostrādāto periodu. Ja pretendents darbojas tirgū mazāk kā 1 (vienu) gadu, tam nostrādātajā laikā jābūt vismaz prasītajam apgrozījumam.</w:t>
            </w:r>
          </w:p>
        </w:tc>
      </w:tr>
      <w:tr w:rsidR="00440C26" w:rsidRPr="00FA1AD8" w14:paraId="21AA0F92" w14:textId="77777777" w:rsidTr="00C703B5">
        <w:tc>
          <w:tcPr>
            <w:tcW w:w="4680" w:type="dxa"/>
            <w:shd w:val="clear" w:color="auto" w:fill="auto"/>
          </w:tcPr>
          <w:p w14:paraId="665F5B1B" w14:textId="2A3BE7A3" w:rsidR="00440C26" w:rsidRPr="00DF627B" w:rsidRDefault="00440C26" w:rsidP="00440C26">
            <w:pPr>
              <w:pStyle w:val="Bezatstarpm"/>
              <w:jc w:val="both"/>
              <w:rPr>
                <w:rFonts w:ascii="Arial" w:hAnsi="Arial" w:cs="Arial"/>
                <w:b/>
                <w:sz w:val="20"/>
                <w:szCs w:val="20"/>
              </w:rPr>
            </w:pPr>
            <w:r w:rsidRPr="00DF627B">
              <w:rPr>
                <w:rFonts w:ascii="Arial" w:hAnsi="Arial" w:cs="Arial"/>
                <w:b/>
                <w:sz w:val="20"/>
                <w:szCs w:val="20"/>
              </w:rPr>
              <w:t>2.10.</w:t>
            </w:r>
            <w:r w:rsidRPr="00DF627B">
              <w:rPr>
                <w:rFonts w:ascii="Arial" w:hAnsi="Arial" w:cs="Arial"/>
                <w:sz w:val="20"/>
                <w:szCs w:val="20"/>
              </w:rPr>
              <w:t xml:space="preserve"> </w:t>
            </w:r>
            <w:r w:rsidRPr="006B3C0C">
              <w:rPr>
                <w:rStyle w:val="Izclums"/>
                <w:rFonts w:ascii="Arial" w:hAnsi="Arial" w:cs="Arial"/>
                <w:i w:val="0"/>
                <w:iCs w:val="0"/>
                <w:color w:val="000000"/>
                <w:sz w:val="20"/>
                <w:szCs w:val="20"/>
                <w:shd w:val="clear" w:color="auto" w:fill="FFFFFF"/>
              </w:rPr>
              <w:t xml:space="preserve">Pretendentam </w:t>
            </w:r>
            <w:r w:rsidRPr="00EA5406">
              <w:rPr>
                <w:rStyle w:val="Izclums"/>
                <w:rFonts w:ascii="Arial" w:hAnsi="Arial" w:cs="Arial"/>
                <w:i w:val="0"/>
                <w:iCs w:val="0"/>
                <w:color w:val="000000"/>
                <w:sz w:val="20"/>
                <w:szCs w:val="20"/>
                <w:shd w:val="clear" w:color="auto" w:fill="FFFFFF"/>
              </w:rPr>
              <w:t xml:space="preserve">iepriekšējo </w:t>
            </w:r>
            <w:r w:rsidR="009D48C6">
              <w:rPr>
                <w:rStyle w:val="Izclums"/>
                <w:rFonts w:ascii="Arial" w:hAnsi="Arial" w:cs="Arial"/>
                <w:i w:val="0"/>
                <w:iCs w:val="0"/>
                <w:color w:val="000000"/>
                <w:sz w:val="20"/>
                <w:szCs w:val="20"/>
                <w:shd w:val="clear" w:color="auto" w:fill="FFFFFF"/>
              </w:rPr>
              <w:t>7</w:t>
            </w:r>
            <w:r w:rsidRPr="00EA5406">
              <w:rPr>
                <w:rStyle w:val="Izclums"/>
                <w:rFonts w:ascii="Arial" w:hAnsi="Arial" w:cs="Arial"/>
                <w:i w:val="0"/>
                <w:iCs w:val="0"/>
                <w:color w:val="000000"/>
                <w:sz w:val="20"/>
                <w:szCs w:val="20"/>
                <w:shd w:val="clear" w:color="auto" w:fill="FFFFFF"/>
              </w:rPr>
              <w:t xml:space="preserve"> (</w:t>
            </w:r>
            <w:r w:rsidR="009D48C6">
              <w:rPr>
                <w:rStyle w:val="Izclums"/>
                <w:rFonts w:ascii="Arial" w:hAnsi="Arial" w:cs="Arial"/>
                <w:i w:val="0"/>
                <w:iCs w:val="0"/>
                <w:color w:val="000000"/>
                <w:sz w:val="20"/>
                <w:szCs w:val="20"/>
                <w:shd w:val="clear" w:color="auto" w:fill="FFFFFF"/>
              </w:rPr>
              <w:t>septiņu</w:t>
            </w:r>
            <w:r w:rsidRPr="00EA5406">
              <w:rPr>
                <w:rStyle w:val="Izclums"/>
                <w:rFonts w:ascii="Arial" w:hAnsi="Arial" w:cs="Arial"/>
                <w:i w:val="0"/>
                <w:iCs w:val="0"/>
                <w:color w:val="000000"/>
                <w:sz w:val="20"/>
                <w:szCs w:val="20"/>
                <w:shd w:val="clear" w:color="auto" w:fill="FFFFFF"/>
              </w:rPr>
              <w:t>) gadu</w:t>
            </w:r>
            <w:r w:rsidRPr="00EA5406">
              <w:rPr>
                <w:rStyle w:val="Izclums"/>
                <w:rFonts w:ascii="Arial" w:hAnsi="Arial" w:cs="Arial"/>
                <w:i w:val="0"/>
                <w:iCs w:val="0"/>
                <w:color w:val="FF0000"/>
                <w:sz w:val="20"/>
                <w:szCs w:val="20"/>
                <w:shd w:val="clear" w:color="auto" w:fill="FFFFFF"/>
              </w:rPr>
              <w:t>***</w:t>
            </w:r>
            <w:r w:rsidRPr="00EA5406">
              <w:rPr>
                <w:rStyle w:val="Izclums"/>
                <w:rFonts w:ascii="Arial" w:hAnsi="Arial" w:cs="Arial"/>
                <w:i w:val="0"/>
                <w:iCs w:val="0"/>
                <w:color w:val="000000"/>
                <w:sz w:val="20"/>
                <w:szCs w:val="20"/>
                <w:shd w:val="clear" w:color="auto" w:fill="FFFFFF"/>
              </w:rPr>
              <w:t xml:space="preserve"> laikā ir pieredze vismaz 1 (vienas) līdzīgas</w:t>
            </w:r>
            <w:r w:rsidRPr="00EA5406">
              <w:rPr>
                <w:rStyle w:val="Izclums"/>
                <w:rFonts w:ascii="Arial" w:hAnsi="Arial" w:cs="Arial"/>
                <w:i w:val="0"/>
                <w:iCs w:val="0"/>
                <w:color w:val="FF0000"/>
                <w:sz w:val="20"/>
                <w:szCs w:val="20"/>
                <w:shd w:val="clear" w:color="auto" w:fill="FFFFFF" w:themeFill="background1"/>
              </w:rPr>
              <w:t>****</w:t>
            </w:r>
            <w:r w:rsidRPr="00EA5406">
              <w:rPr>
                <w:rStyle w:val="Izclums"/>
                <w:rFonts w:ascii="Arial" w:hAnsi="Arial" w:cs="Arial"/>
                <w:i w:val="0"/>
                <w:iCs w:val="0"/>
                <w:color w:val="000000"/>
                <w:sz w:val="20"/>
                <w:szCs w:val="20"/>
                <w:shd w:val="clear" w:color="auto" w:fill="FFFFFF"/>
              </w:rPr>
              <w:t xml:space="preserve"> būvniecības ieceres dokumentācijas izstrādē</w:t>
            </w:r>
            <w:r w:rsidRPr="006B3C0C">
              <w:rPr>
                <w:rStyle w:val="Izclums"/>
                <w:rFonts w:ascii="Arial" w:hAnsi="Arial" w:cs="Arial"/>
                <w:i w:val="0"/>
                <w:iCs w:val="0"/>
                <w:color w:val="000000"/>
                <w:sz w:val="20"/>
                <w:szCs w:val="20"/>
                <w:shd w:val="clear" w:color="auto" w:fill="FFFFFF"/>
              </w:rPr>
              <w:t>.</w:t>
            </w:r>
          </w:p>
        </w:tc>
        <w:tc>
          <w:tcPr>
            <w:tcW w:w="4789" w:type="dxa"/>
            <w:shd w:val="clear" w:color="auto" w:fill="FFFFFF" w:themeFill="background1"/>
          </w:tcPr>
          <w:p w14:paraId="6A168A11" w14:textId="77777777" w:rsidR="00440C26" w:rsidRPr="008454DD" w:rsidRDefault="00440C26" w:rsidP="00440C26">
            <w:pPr>
              <w:pStyle w:val="Bezatstarpm"/>
              <w:jc w:val="both"/>
              <w:rPr>
                <w:rFonts w:ascii="Arial" w:hAnsi="Arial" w:cs="Arial"/>
                <w:sz w:val="20"/>
                <w:szCs w:val="20"/>
              </w:rPr>
            </w:pPr>
            <w:r w:rsidRPr="008454DD">
              <w:rPr>
                <w:rFonts w:ascii="Arial" w:hAnsi="Arial" w:cs="Arial"/>
                <w:b/>
                <w:sz w:val="20"/>
                <w:szCs w:val="20"/>
              </w:rPr>
              <w:t>a)</w:t>
            </w:r>
            <w:r w:rsidRPr="008454DD">
              <w:rPr>
                <w:rFonts w:ascii="Arial" w:hAnsi="Arial" w:cs="Arial"/>
                <w:sz w:val="20"/>
                <w:szCs w:val="20"/>
              </w:rPr>
              <w:t xml:space="preserve"> Informācija par iepriekšējo pieredzi (pēc formas – nolikuma 4.pielikums);</w:t>
            </w:r>
          </w:p>
          <w:p w14:paraId="73370AE6" w14:textId="7DBB9799" w:rsidR="00440C26" w:rsidRPr="008454DD" w:rsidRDefault="00440C26" w:rsidP="003F0D3D">
            <w:pPr>
              <w:pStyle w:val="Bezatstarpm"/>
              <w:jc w:val="both"/>
              <w:rPr>
                <w:rFonts w:ascii="Arial" w:hAnsi="Arial" w:cs="Arial"/>
                <w:sz w:val="20"/>
                <w:szCs w:val="20"/>
              </w:rPr>
            </w:pPr>
            <w:r w:rsidRPr="008454DD">
              <w:rPr>
                <w:rFonts w:ascii="Arial" w:hAnsi="Arial" w:cs="Arial"/>
                <w:b/>
                <w:sz w:val="20"/>
                <w:szCs w:val="20"/>
              </w:rPr>
              <w:t>b)</w:t>
            </w:r>
            <w:r w:rsidRPr="008454DD">
              <w:rPr>
                <w:rFonts w:ascii="Arial" w:hAnsi="Arial" w:cs="Arial"/>
                <w:sz w:val="20"/>
                <w:szCs w:val="20"/>
              </w:rPr>
              <w:t xml:space="preserve"> </w:t>
            </w:r>
            <w:r w:rsidRPr="008454DD">
              <w:rPr>
                <w:rFonts w:ascii="Arial" w:eastAsia="Calibri" w:hAnsi="Arial" w:cs="Arial"/>
                <w:sz w:val="20"/>
                <w:szCs w:val="20"/>
              </w:rPr>
              <w:t>Par pretendenta pieredzes objektu pievieno a</w:t>
            </w:r>
            <w:r w:rsidRPr="008454DD">
              <w:rPr>
                <w:rFonts w:ascii="Arial" w:hAnsi="Arial" w:cs="Arial"/>
                <w:sz w:val="20"/>
                <w:szCs w:val="20"/>
              </w:rPr>
              <w:t>ttiecīgās būvniecības ieceres dokumentācijas pasūtītāja atsauksmi vai jebkuru citu dokumentu, kas apliecina uzrādīto pieredzi.</w:t>
            </w:r>
          </w:p>
        </w:tc>
      </w:tr>
      <w:tr w:rsidR="00440C26" w:rsidRPr="00FA1AD8" w14:paraId="475C1C60" w14:textId="77777777" w:rsidTr="00C703B5">
        <w:tc>
          <w:tcPr>
            <w:tcW w:w="4680" w:type="dxa"/>
            <w:shd w:val="clear" w:color="auto" w:fill="auto"/>
          </w:tcPr>
          <w:p w14:paraId="7D42F698" w14:textId="77777777" w:rsidR="00440C26" w:rsidRPr="00DF627B" w:rsidRDefault="00440C26" w:rsidP="00440C26">
            <w:pPr>
              <w:pStyle w:val="Bezatstarpm"/>
              <w:jc w:val="both"/>
              <w:rPr>
                <w:rFonts w:ascii="Arial" w:hAnsi="Arial" w:cs="Arial"/>
                <w:sz w:val="20"/>
                <w:szCs w:val="20"/>
              </w:rPr>
            </w:pPr>
            <w:r w:rsidRPr="00DF627B">
              <w:rPr>
                <w:rFonts w:ascii="Arial" w:hAnsi="Arial" w:cs="Arial"/>
                <w:b/>
                <w:sz w:val="20"/>
                <w:szCs w:val="20"/>
              </w:rPr>
              <w:t>2.11.</w:t>
            </w:r>
            <w:r w:rsidRPr="00DF627B">
              <w:rPr>
                <w:rFonts w:ascii="Arial" w:hAnsi="Arial" w:cs="Arial"/>
                <w:sz w:val="20"/>
                <w:szCs w:val="20"/>
              </w:rPr>
              <w:t xml:space="preserve"> Pretendents līguma izpildē nodrošina šādus speciālistus, kuri ir sertificēti atbilstoši Latvijas Republikas normatīvo aktu prasībām vai atbilstoši attiecīgās ārvalsts normatīvo aktu prasībām:</w:t>
            </w:r>
          </w:p>
          <w:p w14:paraId="0CFB1E4E" w14:textId="77777777" w:rsidR="00440C26" w:rsidRPr="000C7D90" w:rsidRDefault="00440C26" w:rsidP="00440C26">
            <w:pPr>
              <w:pStyle w:val="Bezatstarpm"/>
              <w:numPr>
                <w:ilvl w:val="2"/>
                <w:numId w:val="12"/>
              </w:numPr>
              <w:ind w:left="1026" w:hanging="709"/>
              <w:jc w:val="both"/>
              <w:rPr>
                <w:rFonts w:ascii="Arial" w:hAnsi="Arial" w:cs="Arial"/>
                <w:bCs/>
                <w:sz w:val="20"/>
                <w:szCs w:val="20"/>
              </w:rPr>
            </w:pPr>
            <w:r w:rsidRPr="000C7D90">
              <w:rPr>
                <w:rFonts w:ascii="Arial" w:hAnsi="Arial" w:cs="Arial"/>
                <w:bCs/>
                <w:sz w:val="20"/>
                <w:szCs w:val="20"/>
              </w:rPr>
              <w:t>sertificētu  arhitektu;</w:t>
            </w:r>
          </w:p>
          <w:p w14:paraId="0D185F10" w14:textId="77777777" w:rsidR="00440C26" w:rsidRPr="000C7D90" w:rsidRDefault="00440C26" w:rsidP="00440C26">
            <w:pPr>
              <w:pStyle w:val="Bezatstarpm"/>
              <w:numPr>
                <w:ilvl w:val="2"/>
                <w:numId w:val="12"/>
              </w:numPr>
              <w:ind w:left="1026" w:hanging="709"/>
              <w:jc w:val="both"/>
              <w:rPr>
                <w:rFonts w:ascii="Arial" w:hAnsi="Arial" w:cs="Arial"/>
                <w:bCs/>
                <w:sz w:val="20"/>
                <w:szCs w:val="20"/>
              </w:rPr>
            </w:pPr>
            <w:r w:rsidRPr="000C7D90">
              <w:rPr>
                <w:rFonts w:ascii="Arial" w:hAnsi="Arial" w:cs="Arial"/>
                <w:bCs/>
                <w:sz w:val="20"/>
                <w:szCs w:val="20"/>
              </w:rPr>
              <w:t>sertificētu speciālistu elektroietaišu projektēšanā;</w:t>
            </w:r>
          </w:p>
          <w:p w14:paraId="533C63D0" w14:textId="51D947CD" w:rsidR="00440C26" w:rsidRDefault="00440C26" w:rsidP="00440C26">
            <w:pPr>
              <w:pStyle w:val="Bezatstarpm"/>
              <w:numPr>
                <w:ilvl w:val="2"/>
                <w:numId w:val="12"/>
              </w:numPr>
              <w:ind w:left="1026" w:hanging="709"/>
              <w:jc w:val="both"/>
              <w:rPr>
                <w:rFonts w:ascii="Arial" w:hAnsi="Arial" w:cs="Arial"/>
                <w:bCs/>
                <w:sz w:val="20"/>
                <w:szCs w:val="20"/>
              </w:rPr>
            </w:pPr>
            <w:r w:rsidRPr="000C7D90">
              <w:rPr>
                <w:rFonts w:ascii="Arial" w:hAnsi="Arial" w:cs="Arial"/>
                <w:bCs/>
                <w:sz w:val="20"/>
                <w:szCs w:val="20"/>
              </w:rPr>
              <w:t>sertificētu speciālistu ūdensapgādes un kanalizācijas sistēmu (ieskaitot ugunsdzēsības</w:t>
            </w:r>
            <w:r>
              <w:rPr>
                <w:rFonts w:ascii="Arial" w:hAnsi="Arial" w:cs="Arial"/>
                <w:bCs/>
                <w:sz w:val="20"/>
                <w:szCs w:val="20"/>
              </w:rPr>
              <w:t xml:space="preserve">; </w:t>
            </w:r>
            <w:r w:rsidRPr="000C7D90">
              <w:rPr>
                <w:rFonts w:ascii="Arial" w:hAnsi="Arial" w:cs="Arial"/>
                <w:bCs/>
                <w:sz w:val="20"/>
                <w:szCs w:val="20"/>
              </w:rPr>
              <w:t>sistēmas) projektēšanā</w:t>
            </w:r>
            <w:r>
              <w:rPr>
                <w:rFonts w:ascii="Arial" w:hAnsi="Arial" w:cs="Arial"/>
                <w:bCs/>
                <w:sz w:val="20"/>
                <w:szCs w:val="20"/>
              </w:rPr>
              <w:t>.</w:t>
            </w:r>
          </w:p>
          <w:p w14:paraId="22C3B963" w14:textId="2A09EE50" w:rsidR="00440C26" w:rsidRPr="000C7D90" w:rsidRDefault="00440C26" w:rsidP="00440C26">
            <w:pPr>
              <w:pStyle w:val="Bezatstarpm"/>
              <w:numPr>
                <w:ilvl w:val="2"/>
                <w:numId w:val="12"/>
              </w:numPr>
              <w:ind w:left="1026" w:hanging="709"/>
              <w:jc w:val="both"/>
              <w:rPr>
                <w:rFonts w:ascii="Arial" w:hAnsi="Arial" w:cs="Arial"/>
                <w:bCs/>
                <w:sz w:val="20"/>
                <w:szCs w:val="20"/>
              </w:rPr>
            </w:pPr>
            <w:r>
              <w:rPr>
                <w:rFonts w:ascii="Arial" w:hAnsi="Arial" w:cs="Arial"/>
                <w:bCs/>
                <w:sz w:val="20"/>
                <w:szCs w:val="20"/>
              </w:rPr>
              <w:t>sertificētu speciālistu ceļu projektēšanā.</w:t>
            </w:r>
          </w:p>
          <w:p w14:paraId="4ECE15E0" w14:textId="77777777" w:rsidR="00440C26" w:rsidRPr="000C7D90" w:rsidRDefault="00440C26" w:rsidP="00440C26">
            <w:pPr>
              <w:pStyle w:val="Bezatstarpm"/>
              <w:ind w:left="1026"/>
              <w:jc w:val="both"/>
              <w:rPr>
                <w:rFonts w:ascii="Arial" w:hAnsi="Arial" w:cs="Arial"/>
                <w:bCs/>
                <w:sz w:val="20"/>
                <w:szCs w:val="20"/>
              </w:rPr>
            </w:pPr>
          </w:p>
          <w:p w14:paraId="532A211E" w14:textId="77777777" w:rsidR="00440C26" w:rsidRPr="00DF627B" w:rsidRDefault="00440C26" w:rsidP="00440C26">
            <w:pPr>
              <w:pStyle w:val="Bezatstarpm"/>
              <w:jc w:val="both"/>
              <w:rPr>
                <w:rFonts w:ascii="Arial" w:hAnsi="Arial" w:cs="Arial"/>
                <w:b/>
                <w:sz w:val="20"/>
                <w:szCs w:val="20"/>
              </w:rPr>
            </w:pPr>
          </w:p>
          <w:p w14:paraId="12456793" w14:textId="77777777" w:rsidR="00440C26" w:rsidRPr="00DF627B" w:rsidRDefault="00440C26" w:rsidP="00440C26">
            <w:pPr>
              <w:pStyle w:val="Bezatstarpm"/>
              <w:jc w:val="both"/>
              <w:rPr>
                <w:rFonts w:ascii="Arial" w:hAnsi="Arial" w:cs="Arial"/>
                <w:sz w:val="20"/>
                <w:szCs w:val="20"/>
                <w:lang w:eastAsia="lv-LV"/>
              </w:rPr>
            </w:pPr>
            <w:r w:rsidRPr="00DF627B">
              <w:rPr>
                <w:rFonts w:ascii="Arial" w:hAnsi="Arial" w:cs="Arial"/>
                <w:bCs/>
                <w:i/>
                <w:iCs/>
                <w:sz w:val="20"/>
                <w:szCs w:val="20"/>
              </w:rPr>
              <w:t>Pretendents līguma izpildē var nominēt vienu speciālistu vairākām pozīcijām, ja speciālists izpilda noteiktās pieredzes un kvalifikācijas prasības un speciālistam atbilstoši tehniskajai specifikācijai noteiktais darba apjoms objektīvi pieļauj kvalitatīvi veikt visus pienākumus.</w:t>
            </w:r>
          </w:p>
        </w:tc>
        <w:tc>
          <w:tcPr>
            <w:tcW w:w="4789" w:type="dxa"/>
            <w:shd w:val="clear" w:color="auto" w:fill="FFFFFF" w:themeFill="background1"/>
          </w:tcPr>
          <w:p w14:paraId="0BA3268E" w14:textId="77777777" w:rsidR="00440C26" w:rsidRPr="008454DD" w:rsidRDefault="00440C26" w:rsidP="00440C26">
            <w:pPr>
              <w:pStyle w:val="Bezatstarpm"/>
              <w:numPr>
                <w:ilvl w:val="0"/>
                <w:numId w:val="8"/>
              </w:numPr>
              <w:ind w:left="321" w:hanging="321"/>
              <w:jc w:val="both"/>
              <w:rPr>
                <w:rFonts w:ascii="Arial" w:hAnsi="Arial" w:cs="Arial"/>
                <w:sz w:val="20"/>
                <w:szCs w:val="20"/>
              </w:rPr>
            </w:pPr>
            <w:r w:rsidRPr="008454DD">
              <w:rPr>
                <w:rFonts w:ascii="Arial" w:hAnsi="Arial" w:cs="Arial"/>
                <w:sz w:val="20"/>
                <w:szCs w:val="20"/>
              </w:rPr>
              <w:t xml:space="preserve">Informācija par līguma izpildi (pēc formas – nolikuma 3.pielikums), kur pretendents norāda: </w:t>
            </w:r>
          </w:p>
          <w:p w14:paraId="0D0AD940" w14:textId="77777777" w:rsidR="00440C26" w:rsidRPr="008454DD" w:rsidRDefault="00440C26" w:rsidP="00440C26">
            <w:pPr>
              <w:pStyle w:val="Bezatstarpm"/>
              <w:numPr>
                <w:ilvl w:val="0"/>
                <w:numId w:val="4"/>
              </w:numPr>
              <w:ind w:left="325"/>
              <w:jc w:val="both"/>
              <w:rPr>
                <w:rFonts w:ascii="Arial" w:hAnsi="Arial" w:cs="Arial"/>
                <w:sz w:val="20"/>
                <w:szCs w:val="20"/>
              </w:rPr>
            </w:pPr>
            <w:r w:rsidRPr="008454DD">
              <w:rPr>
                <w:rFonts w:ascii="Arial" w:hAnsi="Arial" w:cs="Arial"/>
                <w:sz w:val="20"/>
                <w:szCs w:val="20"/>
              </w:rPr>
              <w:t xml:space="preserve">vai līguma izpildei plānots piesaistīt </w:t>
            </w:r>
            <w:r w:rsidRPr="008454DD">
              <w:rPr>
                <w:rFonts w:ascii="Arial" w:hAnsi="Arial" w:cs="Arial"/>
                <w:sz w:val="20"/>
                <w:szCs w:val="20"/>
                <w:u w:val="single"/>
              </w:rPr>
              <w:t>apakšuzņēmējus</w:t>
            </w:r>
            <w:r w:rsidRPr="008454DD">
              <w:rPr>
                <w:rFonts w:ascii="Arial" w:hAnsi="Arial" w:cs="Arial"/>
                <w:sz w:val="20"/>
                <w:szCs w:val="20"/>
              </w:rPr>
              <w:t xml:space="preserve"> (sniedz informāciju par līguma izpildei piesaistītajiem apakšuzņēmējiem), </w:t>
            </w:r>
          </w:p>
          <w:p w14:paraId="743D208C" w14:textId="77777777" w:rsidR="00440C26" w:rsidRPr="008454DD" w:rsidRDefault="00440C26" w:rsidP="00440C26">
            <w:pPr>
              <w:pStyle w:val="Bezatstarpm"/>
              <w:numPr>
                <w:ilvl w:val="0"/>
                <w:numId w:val="4"/>
              </w:numPr>
              <w:ind w:left="325"/>
              <w:jc w:val="both"/>
              <w:rPr>
                <w:rFonts w:ascii="Arial" w:hAnsi="Arial" w:cs="Arial"/>
                <w:sz w:val="20"/>
                <w:szCs w:val="20"/>
              </w:rPr>
            </w:pPr>
            <w:r w:rsidRPr="008454DD">
              <w:rPr>
                <w:rFonts w:ascii="Arial" w:hAnsi="Arial" w:cs="Arial"/>
                <w:sz w:val="20"/>
                <w:szCs w:val="20"/>
                <w:u w:val="single"/>
              </w:rPr>
              <w:t>piesaistītos speciālistus</w:t>
            </w:r>
            <w:r w:rsidRPr="008454DD">
              <w:rPr>
                <w:rFonts w:ascii="Arial" w:hAnsi="Arial" w:cs="Arial"/>
                <w:sz w:val="20"/>
                <w:szCs w:val="20"/>
              </w:rPr>
              <w:t>, to pienākumus un saistību ar pretendentu.</w:t>
            </w:r>
          </w:p>
          <w:p w14:paraId="681692D1" w14:textId="77777777" w:rsidR="00440C26" w:rsidRPr="008454DD" w:rsidRDefault="00440C26" w:rsidP="00440C26">
            <w:pPr>
              <w:pStyle w:val="Bezatstarpm"/>
              <w:jc w:val="both"/>
              <w:rPr>
                <w:rFonts w:ascii="Arial" w:hAnsi="Arial" w:cs="Arial"/>
                <w:sz w:val="20"/>
                <w:szCs w:val="20"/>
              </w:rPr>
            </w:pPr>
            <w:r w:rsidRPr="008454DD">
              <w:rPr>
                <w:rFonts w:ascii="Arial" w:hAnsi="Arial" w:cs="Arial"/>
                <w:i/>
                <w:sz w:val="20"/>
                <w:szCs w:val="20"/>
              </w:rPr>
              <w:t>Komisija pārbauda piedāvājumā norādīto speciālistu būvprakses sertifikātus un saistību ar pretendentu Būvniecības informācijas sistēmā (</w:t>
            </w:r>
            <w:hyperlink r:id="rId19" w:history="1">
              <w:r w:rsidRPr="008454DD">
                <w:rPr>
                  <w:rStyle w:val="Hipersaite"/>
                  <w:rFonts w:ascii="Arial" w:hAnsi="Arial" w:cs="Arial"/>
                  <w:i/>
                  <w:sz w:val="20"/>
                </w:rPr>
                <w:t>https://bis.gov.lv/</w:t>
              </w:r>
            </w:hyperlink>
            <w:r w:rsidRPr="008454DD">
              <w:rPr>
                <w:rFonts w:ascii="Arial" w:hAnsi="Arial" w:cs="Arial"/>
                <w:i/>
                <w:sz w:val="20"/>
                <w:szCs w:val="20"/>
              </w:rPr>
              <w:t>).</w:t>
            </w:r>
            <w:r w:rsidRPr="00DF627B">
              <w:rPr>
                <w:rFonts w:ascii="Arial" w:hAnsi="Arial" w:cs="Arial"/>
                <w:b/>
                <w:i/>
                <w:color w:val="FF0000"/>
                <w:sz w:val="20"/>
                <w:szCs w:val="20"/>
                <w:shd w:val="clear" w:color="auto" w:fill="FFFFFF" w:themeFill="background1"/>
              </w:rPr>
              <w:t>**</w:t>
            </w:r>
            <w:r w:rsidRPr="00816EFD">
              <w:rPr>
                <w:rFonts w:ascii="Arial" w:hAnsi="Arial" w:cs="Arial"/>
                <w:b/>
                <w:i/>
                <w:color w:val="FF0000"/>
                <w:sz w:val="20"/>
                <w:szCs w:val="20"/>
                <w:shd w:val="clear" w:color="auto" w:fill="99FF33"/>
              </w:rPr>
              <w:t xml:space="preserve"> </w:t>
            </w:r>
          </w:p>
          <w:p w14:paraId="450B54C9" w14:textId="77777777" w:rsidR="00440C26" w:rsidRPr="008454DD" w:rsidRDefault="00440C26" w:rsidP="00440C26">
            <w:pPr>
              <w:pStyle w:val="Bezatstarpm"/>
              <w:tabs>
                <w:tab w:val="left" w:pos="1576"/>
              </w:tabs>
              <w:jc w:val="both"/>
              <w:rPr>
                <w:rFonts w:ascii="Arial" w:hAnsi="Arial" w:cs="Arial"/>
                <w:sz w:val="20"/>
                <w:szCs w:val="20"/>
              </w:rPr>
            </w:pPr>
            <w:r w:rsidRPr="008454DD">
              <w:rPr>
                <w:rFonts w:ascii="Arial" w:hAnsi="Arial" w:cs="Arial"/>
                <w:sz w:val="20"/>
                <w:szCs w:val="20"/>
              </w:rPr>
              <w:tab/>
            </w:r>
          </w:p>
          <w:p w14:paraId="5EC07C55" w14:textId="77777777" w:rsidR="00440C26" w:rsidRPr="008454DD" w:rsidRDefault="00440C26" w:rsidP="00440C26">
            <w:pPr>
              <w:pStyle w:val="Bezatstarpm"/>
              <w:jc w:val="both"/>
              <w:rPr>
                <w:rFonts w:ascii="Arial" w:hAnsi="Arial" w:cs="Arial"/>
                <w:sz w:val="20"/>
                <w:szCs w:val="20"/>
              </w:rPr>
            </w:pPr>
          </w:p>
          <w:p w14:paraId="196EB680" w14:textId="77777777" w:rsidR="00440C26" w:rsidRPr="00FA1AD8" w:rsidRDefault="00440C26" w:rsidP="00440C26">
            <w:pPr>
              <w:pStyle w:val="Bezatstarpm"/>
              <w:jc w:val="both"/>
              <w:rPr>
                <w:rFonts w:ascii="Arial" w:hAnsi="Arial" w:cs="Arial"/>
                <w:i/>
                <w:iCs/>
                <w:sz w:val="20"/>
                <w:szCs w:val="20"/>
              </w:rPr>
            </w:pPr>
            <w:r w:rsidRPr="008454DD">
              <w:rPr>
                <w:rFonts w:ascii="Arial" w:hAnsi="Arial" w:cs="Arial"/>
                <w:b/>
                <w:bCs/>
                <w:sz w:val="20"/>
                <w:szCs w:val="20"/>
              </w:rPr>
              <w:t>b)</w:t>
            </w:r>
            <w:r w:rsidRPr="008454DD">
              <w:rPr>
                <w:rFonts w:ascii="Arial" w:hAnsi="Arial" w:cs="Arial"/>
                <w:sz w:val="20"/>
                <w:szCs w:val="20"/>
              </w:rPr>
              <w:t xml:space="preserve"> Ja kāds no speciālistiem nav pretendenta vai tā norādītā apakšuzņēmēja darbinieks, tad piedāvājumā iekļauj minētā speciālista pašrocīgi vai ar drošu elektronisko parakstu parakstītu apliecinājumu par dalību līguma izpildē konkrētā pozīcijā, ja iepirkuma procedūras rezultātā līguma slēgšanas tiesības tiks piešķirtas pretendentam.</w:t>
            </w:r>
          </w:p>
        </w:tc>
      </w:tr>
      <w:tr w:rsidR="00440C26" w:rsidRPr="00DF627B" w14:paraId="22CCB8A7" w14:textId="77777777" w:rsidTr="00C703B5">
        <w:tc>
          <w:tcPr>
            <w:tcW w:w="9469" w:type="dxa"/>
            <w:gridSpan w:val="2"/>
            <w:shd w:val="clear" w:color="auto" w:fill="auto"/>
          </w:tcPr>
          <w:p w14:paraId="33B95A7B" w14:textId="77777777" w:rsidR="00440C26" w:rsidRPr="00DF627B" w:rsidRDefault="00440C26" w:rsidP="00440C26">
            <w:pPr>
              <w:pStyle w:val="Bezatstarpm"/>
              <w:jc w:val="both"/>
              <w:rPr>
                <w:rFonts w:ascii="Arial" w:hAnsi="Arial" w:cs="Arial"/>
                <w:i/>
                <w:sz w:val="20"/>
                <w:szCs w:val="20"/>
              </w:rPr>
            </w:pPr>
            <w:r w:rsidRPr="00DF627B">
              <w:rPr>
                <w:rFonts w:ascii="Arial" w:hAnsi="Arial" w:cs="Arial"/>
                <w:b/>
                <w:i/>
                <w:color w:val="FF0000"/>
                <w:sz w:val="20"/>
                <w:szCs w:val="20"/>
                <w:shd w:val="clear" w:color="auto" w:fill="FFFFFF" w:themeFill="background1"/>
              </w:rPr>
              <w:t>**</w:t>
            </w:r>
            <w:r w:rsidRPr="00DF627B">
              <w:rPr>
                <w:rFonts w:ascii="Arial" w:hAnsi="Arial" w:cs="Arial"/>
                <w:i/>
                <w:sz w:val="20"/>
                <w:szCs w:val="20"/>
              </w:rPr>
              <w:t xml:space="preserve"> Ja Būvniecības informācijas sistēmā norādītā informācija neatbilst faktiskajai situācijai (apgrozījums, speciālisti, speciālistu sertifikāti), pretendents atsevišķā dokumentā norāda attiecīgu papildu informāciju.</w:t>
            </w:r>
          </w:p>
          <w:p w14:paraId="68D0DEB9" w14:textId="77777777" w:rsidR="00440C26" w:rsidRPr="00DF627B" w:rsidRDefault="00440C26" w:rsidP="00440C26">
            <w:pPr>
              <w:shd w:val="clear" w:color="auto" w:fill="FFFFFF"/>
              <w:spacing w:after="0" w:line="240" w:lineRule="auto"/>
              <w:jc w:val="both"/>
              <w:rPr>
                <w:rFonts w:ascii="Times New Roman" w:eastAsia="Times New Roman" w:hAnsi="Times New Roman" w:cs="Times New Roman"/>
                <w:i/>
                <w:iCs/>
                <w:sz w:val="24"/>
                <w:szCs w:val="24"/>
                <w:lang w:eastAsia="lv-LV"/>
              </w:rPr>
            </w:pPr>
            <w:r w:rsidRPr="00DF627B">
              <w:rPr>
                <w:rFonts w:ascii="Arial" w:eastAsia="Times New Roman" w:hAnsi="Arial" w:cs="Arial"/>
                <w:i/>
                <w:iCs/>
                <w:sz w:val="20"/>
                <w:szCs w:val="20"/>
                <w:lang w:eastAsia="lv-LV"/>
              </w:rPr>
              <w:t>Ja pretendents, lai izpildītu kvalifikācijas prasības, piedāvājumā balstās uz ārvalstu speciālistu, tad šādam speciālistam jāatbilst izglītības un profesionālās kvalifikācijas prasībām attiecīgās profesionālās darbības veikšanai tā reģistrācijas valstī.</w:t>
            </w:r>
          </w:p>
          <w:p w14:paraId="2FFD4855" w14:textId="77777777" w:rsidR="00440C26" w:rsidRPr="00DF627B" w:rsidRDefault="00440C26" w:rsidP="00440C26">
            <w:pPr>
              <w:pStyle w:val="Bezatstarpm"/>
              <w:jc w:val="both"/>
              <w:rPr>
                <w:rFonts w:ascii="Arial" w:hAnsi="Arial" w:cs="Arial"/>
                <w:i/>
                <w:sz w:val="20"/>
                <w:szCs w:val="20"/>
              </w:rPr>
            </w:pPr>
            <w:r w:rsidRPr="00DF627B">
              <w:rPr>
                <w:rFonts w:ascii="Arial" w:hAnsi="Arial" w:cs="Arial"/>
                <w:i/>
                <w:iCs/>
                <w:sz w:val="20"/>
                <w:szCs w:val="20"/>
                <w:lang w:eastAsia="lv-LV"/>
              </w:rPr>
              <w:t>Šādā gadījumā pretendents iesniedz profesionālo kvalifikāciju apliecinoša dokumenta atbilstoši attiecīgā speciālista valsts izvirzītajām prasībām apliecinātu kopiju un apliecinājumu, ka tā piesaistītais ārvalstu speciālists ir tiesīgs sniegt konkrētos pakalpojumus, kā arī gadījumā, ja ar pretendentu tiks noslēgts iepirkuma līgums, tas ne vēlāk kā 5 (piecu) darba dienu laikā no iepirkuma līguma noslēgšanas normatīvajos aktos noteiktajā kārtībā iesniegs Latvijas Republikas atzīšanas institūcijai deklarāciju par īslaicīgu profesionālo pakalpojumu sniegšanu Latvijas Republikā reglamentētajā profesijā.</w:t>
            </w:r>
          </w:p>
        </w:tc>
      </w:tr>
      <w:tr w:rsidR="00440C26" w:rsidRPr="0003444F" w14:paraId="5064A233" w14:textId="77777777" w:rsidTr="00C703B5">
        <w:tc>
          <w:tcPr>
            <w:tcW w:w="9469" w:type="dxa"/>
            <w:gridSpan w:val="2"/>
            <w:shd w:val="clear" w:color="auto" w:fill="auto"/>
          </w:tcPr>
          <w:p w14:paraId="22D494FE" w14:textId="415F2A59" w:rsidR="00440C26" w:rsidRPr="0003444F" w:rsidRDefault="00440C26" w:rsidP="00440C26">
            <w:pPr>
              <w:pStyle w:val="Bezatstarpm"/>
              <w:jc w:val="both"/>
              <w:rPr>
                <w:rFonts w:ascii="Arial" w:hAnsi="Arial" w:cs="Arial"/>
                <w:i/>
                <w:sz w:val="20"/>
                <w:szCs w:val="20"/>
              </w:rPr>
            </w:pPr>
            <w:r w:rsidRPr="00DF627B">
              <w:rPr>
                <w:rFonts w:ascii="Arial" w:hAnsi="Arial" w:cs="Arial"/>
                <w:i/>
                <w:color w:val="FF0000"/>
                <w:sz w:val="20"/>
                <w:szCs w:val="20"/>
              </w:rPr>
              <w:t xml:space="preserve">*** </w:t>
            </w:r>
            <w:r w:rsidRPr="00DF627B">
              <w:rPr>
                <w:rFonts w:ascii="Arial" w:hAnsi="Arial" w:cs="Arial"/>
                <w:i/>
                <w:sz w:val="20"/>
                <w:szCs w:val="20"/>
              </w:rPr>
              <w:t xml:space="preserve">Par </w:t>
            </w:r>
            <w:r w:rsidRPr="00EA5406">
              <w:rPr>
                <w:rFonts w:ascii="Arial" w:hAnsi="Arial" w:cs="Arial"/>
                <w:i/>
                <w:sz w:val="20"/>
                <w:szCs w:val="20"/>
              </w:rPr>
              <w:t xml:space="preserve">iepriekšējo </w:t>
            </w:r>
            <w:r w:rsidR="009D48C6">
              <w:rPr>
                <w:rFonts w:ascii="Arial" w:hAnsi="Arial" w:cs="Arial"/>
                <w:i/>
                <w:sz w:val="20"/>
                <w:szCs w:val="20"/>
              </w:rPr>
              <w:t>7</w:t>
            </w:r>
            <w:r w:rsidRPr="00EA5406">
              <w:rPr>
                <w:rFonts w:ascii="Arial" w:hAnsi="Arial" w:cs="Arial"/>
                <w:i/>
                <w:sz w:val="20"/>
                <w:szCs w:val="20"/>
              </w:rPr>
              <w:t xml:space="preserve"> (</w:t>
            </w:r>
            <w:r w:rsidR="009D48C6">
              <w:rPr>
                <w:rFonts w:ascii="Arial" w:hAnsi="Arial" w:cs="Arial"/>
                <w:i/>
                <w:sz w:val="20"/>
                <w:szCs w:val="20"/>
              </w:rPr>
              <w:t>septiņu</w:t>
            </w:r>
            <w:r w:rsidRPr="00EA5406">
              <w:rPr>
                <w:rFonts w:ascii="Arial" w:hAnsi="Arial" w:cs="Arial"/>
                <w:i/>
                <w:sz w:val="20"/>
                <w:szCs w:val="20"/>
              </w:rPr>
              <w:t>) gadu laikā izstrādātu būvniecības ieceres dokumentācijas izstrādi tiks atzīta būvniecības ieceres dokumentācija</w:t>
            </w:r>
            <w:r w:rsidRPr="00DF627B">
              <w:rPr>
                <w:rFonts w:ascii="Arial" w:hAnsi="Arial" w:cs="Arial"/>
                <w:i/>
                <w:sz w:val="20"/>
                <w:szCs w:val="20"/>
              </w:rPr>
              <w:t>, kas laika posmā no 20</w:t>
            </w:r>
            <w:r w:rsidR="009D48C6">
              <w:rPr>
                <w:rFonts w:ascii="Arial" w:hAnsi="Arial" w:cs="Arial"/>
                <w:i/>
                <w:sz w:val="20"/>
                <w:szCs w:val="20"/>
              </w:rPr>
              <w:t>18</w:t>
            </w:r>
            <w:r w:rsidRPr="00DF627B">
              <w:rPr>
                <w:rFonts w:ascii="Arial" w:hAnsi="Arial" w:cs="Arial"/>
                <w:i/>
                <w:sz w:val="20"/>
                <w:szCs w:val="20"/>
              </w:rPr>
              <w:t>.gada 1.janvāra līdz piedāvājuma iesniegšanas termiņa beigām atbilstoši attiecīgās valsts normatīvajos aktos noteiktajai kārtībai pabeigts tādējādi, ka nav šķēršļu uzsākt būvdarbu veikšanu atbilstoši konkrētajai būvniecības ieceres dokumentācijai (piemēram, akceptēta attiecīgajā būvvaldē).</w:t>
            </w:r>
          </w:p>
        </w:tc>
      </w:tr>
      <w:tr w:rsidR="00440C26" w:rsidRPr="00DF627B" w14:paraId="4453E607" w14:textId="77777777" w:rsidTr="00C703B5">
        <w:tc>
          <w:tcPr>
            <w:tcW w:w="9469" w:type="dxa"/>
            <w:gridSpan w:val="2"/>
            <w:shd w:val="clear" w:color="auto" w:fill="auto"/>
          </w:tcPr>
          <w:p w14:paraId="3FAF54C5" w14:textId="65EE2C5E" w:rsidR="00440C26" w:rsidRPr="009D48C6" w:rsidRDefault="00440C26" w:rsidP="00440C26">
            <w:pPr>
              <w:pStyle w:val="Bezatstarpm"/>
              <w:jc w:val="both"/>
              <w:rPr>
                <w:rFonts w:ascii="Arial" w:hAnsi="Arial" w:cs="Arial"/>
                <w:i/>
                <w:color w:val="FF0000"/>
                <w:sz w:val="20"/>
                <w:szCs w:val="20"/>
              </w:rPr>
            </w:pPr>
            <w:r w:rsidRPr="009D48C6">
              <w:rPr>
                <w:rFonts w:ascii="Arial" w:hAnsi="Arial" w:cs="Arial"/>
                <w:i/>
                <w:color w:val="FF0000"/>
                <w:sz w:val="20"/>
                <w:szCs w:val="20"/>
                <w:shd w:val="clear" w:color="auto" w:fill="FFFFFF" w:themeFill="background1"/>
              </w:rPr>
              <w:t>****</w:t>
            </w:r>
            <w:r w:rsidRPr="009D48C6">
              <w:rPr>
                <w:rFonts w:ascii="Arial" w:hAnsi="Arial" w:cs="Arial"/>
                <w:i/>
                <w:color w:val="FF0000"/>
                <w:sz w:val="20"/>
                <w:szCs w:val="20"/>
              </w:rPr>
              <w:t xml:space="preserve"> </w:t>
            </w:r>
            <w:r w:rsidRPr="009D48C6">
              <w:rPr>
                <w:rFonts w:ascii="Arial" w:eastAsiaTheme="minorHAnsi" w:hAnsi="Arial" w:cs="Arial"/>
                <w:i/>
                <w:iCs/>
                <w:color w:val="000000"/>
                <w:sz w:val="20"/>
                <w:szCs w:val="20"/>
                <w:shd w:val="clear" w:color="auto" w:fill="FFFFFF"/>
                <w:lang w:eastAsia="en-US"/>
              </w:rPr>
              <w:t xml:space="preserve">Par līdzīgu būvniecības ieceres dokumentāciju tiks atzīta </w:t>
            </w:r>
            <w:r w:rsidR="00EA5406" w:rsidRPr="009D48C6">
              <w:rPr>
                <w:rFonts w:ascii="Arial" w:eastAsiaTheme="minorHAnsi" w:hAnsi="Arial" w:cs="Arial"/>
                <w:i/>
                <w:iCs/>
                <w:color w:val="000000"/>
                <w:sz w:val="20"/>
                <w:szCs w:val="20"/>
                <w:shd w:val="clear" w:color="auto" w:fill="FFFFFF"/>
                <w:lang w:eastAsia="en-US"/>
              </w:rPr>
              <w:t>park</w:t>
            </w:r>
            <w:r w:rsidR="00EB3E9B" w:rsidRPr="009D48C6">
              <w:rPr>
                <w:rFonts w:ascii="Arial" w:eastAsiaTheme="minorHAnsi" w:hAnsi="Arial" w:cs="Arial"/>
                <w:i/>
                <w:iCs/>
                <w:color w:val="000000"/>
                <w:sz w:val="20"/>
                <w:szCs w:val="20"/>
                <w:shd w:val="clear" w:color="auto" w:fill="FFFFFF"/>
                <w:lang w:eastAsia="en-US"/>
              </w:rPr>
              <w:t>a vai</w:t>
            </w:r>
            <w:r w:rsidR="00EA5406" w:rsidRPr="009D48C6">
              <w:rPr>
                <w:rFonts w:ascii="Arial" w:eastAsiaTheme="minorHAnsi" w:hAnsi="Arial" w:cs="Arial"/>
                <w:i/>
                <w:iCs/>
                <w:color w:val="000000"/>
                <w:sz w:val="20"/>
                <w:szCs w:val="20"/>
                <w:shd w:val="clear" w:color="auto" w:fill="FFFFFF"/>
                <w:lang w:eastAsia="en-US"/>
              </w:rPr>
              <w:t xml:space="preserve"> pludmales</w:t>
            </w:r>
            <w:r w:rsidR="00FD57EB">
              <w:rPr>
                <w:rFonts w:ascii="Arial" w:eastAsiaTheme="minorHAnsi" w:hAnsi="Arial" w:cs="Arial"/>
                <w:i/>
                <w:iCs/>
                <w:color w:val="000000"/>
                <w:sz w:val="20"/>
                <w:szCs w:val="20"/>
                <w:shd w:val="clear" w:color="auto" w:fill="FFFFFF"/>
                <w:lang w:eastAsia="en-US"/>
              </w:rPr>
              <w:t>,</w:t>
            </w:r>
            <w:r w:rsidR="00EA5406" w:rsidRPr="009D48C6">
              <w:rPr>
                <w:rFonts w:ascii="Arial" w:eastAsiaTheme="minorHAnsi" w:hAnsi="Arial" w:cs="Arial"/>
                <w:i/>
                <w:iCs/>
                <w:color w:val="000000"/>
                <w:sz w:val="20"/>
                <w:szCs w:val="20"/>
                <w:shd w:val="clear" w:color="auto" w:fill="FFFFFF"/>
                <w:lang w:eastAsia="en-US"/>
              </w:rPr>
              <w:t xml:space="preserve"> vai teritorijas  labiekārtojuma būvniecības ieceres dokumentācija, vai būvniecības ieceres dokumentācija, kuras ietvaros risināts arī  parku, pludmales vai teritorijas labiekārtojums</w:t>
            </w:r>
            <w:r w:rsidRPr="009D48C6">
              <w:rPr>
                <w:rFonts w:ascii="Arial" w:hAnsi="Arial" w:cs="Arial"/>
                <w:i/>
                <w:sz w:val="20"/>
                <w:szCs w:val="20"/>
              </w:rPr>
              <w:t>.</w:t>
            </w:r>
          </w:p>
        </w:tc>
      </w:tr>
      <w:tr w:rsidR="00440C26" w:rsidRPr="006140BA" w14:paraId="724D4084" w14:textId="77777777" w:rsidTr="00C703B5">
        <w:tc>
          <w:tcPr>
            <w:tcW w:w="4680" w:type="dxa"/>
            <w:shd w:val="clear" w:color="auto" w:fill="auto"/>
          </w:tcPr>
          <w:p w14:paraId="61AC79ED" w14:textId="77777777" w:rsidR="00440C26" w:rsidRPr="006140BA" w:rsidRDefault="00440C26" w:rsidP="00440C26">
            <w:pPr>
              <w:pStyle w:val="Pamatteksts"/>
              <w:tabs>
                <w:tab w:val="left" w:pos="0"/>
              </w:tabs>
              <w:jc w:val="both"/>
              <w:rPr>
                <w:rFonts w:ascii="Arial" w:hAnsi="Arial" w:cs="Arial"/>
              </w:rPr>
            </w:pPr>
            <w:r w:rsidRPr="006140BA">
              <w:rPr>
                <w:rFonts w:ascii="Arial" w:hAnsi="Arial" w:cs="Arial"/>
                <w:b/>
              </w:rPr>
              <w:t>2.1</w:t>
            </w:r>
            <w:r>
              <w:rPr>
                <w:rFonts w:ascii="Arial" w:hAnsi="Arial" w:cs="Arial"/>
                <w:b/>
              </w:rPr>
              <w:t>2</w:t>
            </w:r>
            <w:r w:rsidRPr="006140BA">
              <w:rPr>
                <w:rFonts w:ascii="Arial" w:hAnsi="Arial" w:cs="Arial"/>
                <w:b/>
              </w:rPr>
              <w:t xml:space="preserve">. </w:t>
            </w:r>
            <w:r w:rsidRPr="006140BA">
              <w:rPr>
                <w:rFonts w:ascii="Arial" w:eastAsia="Helvetica" w:hAnsi="Arial" w:cs="Arial"/>
              </w:rPr>
              <w:t>Pretendent</w:t>
            </w:r>
            <w:r w:rsidRPr="006140BA">
              <w:rPr>
                <w:rFonts w:ascii="Arial" w:hAnsi="Arial" w:cs="Arial"/>
              </w:rPr>
              <w:t>a piesaistītajiem apakšuzņēmējiem ir visi nepieciešamie sertifikāti, licences un atļaujas norādīto darba daļu veikšanai.</w:t>
            </w:r>
          </w:p>
        </w:tc>
        <w:tc>
          <w:tcPr>
            <w:tcW w:w="4789" w:type="dxa"/>
            <w:shd w:val="clear" w:color="auto" w:fill="auto"/>
          </w:tcPr>
          <w:p w14:paraId="30CE5BB4" w14:textId="77777777" w:rsidR="00440C26" w:rsidRPr="006140BA" w:rsidRDefault="00440C26" w:rsidP="00440C26">
            <w:pPr>
              <w:tabs>
                <w:tab w:val="left" w:pos="851"/>
              </w:tabs>
              <w:spacing w:after="0" w:line="240" w:lineRule="auto"/>
              <w:jc w:val="both"/>
              <w:rPr>
                <w:rFonts w:ascii="Arial" w:hAnsi="Arial" w:cs="Arial"/>
                <w:sz w:val="20"/>
                <w:szCs w:val="20"/>
              </w:rPr>
            </w:pPr>
            <w:r w:rsidRPr="006140BA">
              <w:rPr>
                <w:rFonts w:ascii="Arial" w:hAnsi="Arial" w:cs="Arial"/>
                <w:sz w:val="20"/>
                <w:szCs w:val="20"/>
              </w:rPr>
              <w:t>Informācija par līguma izpildi (pēc formas – nolikuma 3.pielikums).</w:t>
            </w:r>
          </w:p>
          <w:p w14:paraId="77A0E3BA" w14:textId="77777777" w:rsidR="00440C26" w:rsidRPr="006140BA" w:rsidRDefault="00440C26" w:rsidP="00440C26">
            <w:pPr>
              <w:tabs>
                <w:tab w:val="left" w:pos="851"/>
              </w:tabs>
              <w:spacing w:after="0" w:line="240" w:lineRule="auto"/>
              <w:jc w:val="both"/>
              <w:rPr>
                <w:rFonts w:ascii="Arial" w:hAnsi="Arial" w:cs="Arial"/>
                <w:i/>
                <w:iCs/>
                <w:sz w:val="20"/>
                <w:szCs w:val="20"/>
              </w:rPr>
            </w:pPr>
            <w:r w:rsidRPr="006140BA">
              <w:rPr>
                <w:rFonts w:ascii="Arial" w:hAnsi="Arial" w:cs="Arial"/>
                <w:i/>
                <w:iCs/>
                <w:sz w:val="20"/>
                <w:szCs w:val="20"/>
              </w:rPr>
              <w:t>Piedāvājumam pievieno vienošanos ar katru apakšuzņēmēju par konkrētu darbu izpildi vai apakšuzņēmēja apliecinājumu par dalību līguma izpildē konkrētā pozīcijā, norādot veicamos darbus, ja līgums tiktu piešķirts pretendentam (ja attiecas).</w:t>
            </w:r>
          </w:p>
        </w:tc>
      </w:tr>
      <w:tr w:rsidR="00440C26" w:rsidRPr="009906B4" w14:paraId="53B344E6" w14:textId="77777777" w:rsidTr="00C703B5">
        <w:tc>
          <w:tcPr>
            <w:tcW w:w="4680" w:type="dxa"/>
            <w:shd w:val="clear" w:color="auto" w:fill="auto"/>
          </w:tcPr>
          <w:p w14:paraId="18B1022A" w14:textId="77777777" w:rsidR="00440C26" w:rsidRPr="00772D71" w:rsidRDefault="00440C26" w:rsidP="00440C26">
            <w:pPr>
              <w:pStyle w:val="Pamatteksts"/>
              <w:tabs>
                <w:tab w:val="left" w:pos="0"/>
                <w:tab w:val="left" w:pos="743"/>
              </w:tabs>
              <w:jc w:val="both"/>
              <w:rPr>
                <w:rFonts w:ascii="Arial" w:hAnsi="Arial" w:cs="Arial"/>
                <w:b/>
              </w:rPr>
            </w:pPr>
            <w:r>
              <w:rPr>
                <w:rFonts w:ascii="Arial" w:hAnsi="Arial" w:cs="Arial"/>
                <w:b/>
              </w:rPr>
              <w:t>2</w:t>
            </w:r>
            <w:r w:rsidRPr="00772D71">
              <w:rPr>
                <w:rFonts w:ascii="Arial" w:hAnsi="Arial" w:cs="Arial"/>
                <w:b/>
              </w:rPr>
              <w:t>.1</w:t>
            </w:r>
            <w:r>
              <w:rPr>
                <w:rFonts w:ascii="Arial" w:hAnsi="Arial" w:cs="Arial"/>
                <w:b/>
              </w:rPr>
              <w:t>3</w:t>
            </w:r>
            <w:r w:rsidRPr="00772D71">
              <w:rPr>
                <w:rFonts w:ascii="Arial" w:hAnsi="Arial" w:cs="Arial"/>
                <w:b/>
              </w:rPr>
              <w:t xml:space="preserve">. </w:t>
            </w:r>
            <w:r w:rsidRPr="00772D71">
              <w:rPr>
                <w:rFonts w:ascii="Arial" w:hAnsi="Arial" w:cs="Arial"/>
              </w:rPr>
              <w:t>Pretendents ir iesniedzis tehnisko un finanšu piedāvājumu konkursam.</w:t>
            </w:r>
          </w:p>
        </w:tc>
        <w:tc>
          <w:tcPr>
            <w:tcW w:w="4789" w:type="dxa"/>
            <w:shd w:val="clear" w:color="auto" w:fill="auto"/>
          </w:tcPr>
          <w:p w14:paraId="59ACC29F" w14:textId="77777777" w:rsidR="00440C26" w:rsidRPr="009906B4" w:rsidRDefault="00440C26" w:rsidP="00440C26">
            <w:pPr>
              <w:pStyle w:val="Bezatstarpm"/>
              <w:jc w:val="both"/>
              <w:rPr>
                <w:rFonts w:ascii="Arial" w:hAnsi="Arial" w:cs="Arial"/>
                <w:sz w:val="20"/>
                <w:szCs w:val="20"/>
              </w:rPr>
            </w:pPr>
            <w:r w:rsidRPr="00772D71">
              <w:rPr>
                <w:rFonts w:ascii="Arial" w:hAnsi="Arial" w:cs="Arial"/>
                <w:sz w:val="20"/>
                <w:szCs w:val="20"/>
              </w:rPr>
              <w:t>Finanšu piedāvājums (pēc formas – nolikuma 2</w:t>
            </w:r>
            <w:r>
              <w:rPr>
                <w:rFonts w:ascii="Arial" w:hAnsi="Arial" w:cs="Arial"/>
                <w:sz w:val="20"/>
                <w:szCs w:val="20"/>
              </w:rPr>
              <w:t>.pielikums).</w:t>
            </w:r>
          </w:p>
        </w:tc>
      </w:tr>
    </w:tbl>
    <w:p w14:paraId="19E3F6BB" w14:textId="77777777" w:rsidR="00331FD0" w:rsidRDefault="00331FD0" w:rsidP="004F1F22">
      <w:pPr>
        <w:spacing w:after="0" w:line="240" w:lineRule="auto"/>
        <w:jc w:val="center"/>
        <w:rPr>
          <w:rFonts w:ascii="Arial" w:hAnsi="Arial" w:cs="Arial"/>
          <w:b/>
          <w:sz w:val="20"/>
          <w:szCs w:val="20"/>
        </w:rPr>
      </w:pPr>
    </w:p>
    <w:p w14:paraId="72E792BF" w14:textId="77777777" w:rsidR="006E35F4" w:rsidRDefault="006E35F4" w:rsidP="004F1F22">
      <w:pPr>
        <w:spacing w:after="0" w:line="240" w:lineRule="auto"/>
        <w:jc w:val="center"/>
        <w:rPr>
          <w:rFonts w:ascii="Arial" w:hAnsi="Arial" w:cs="Arial"/>
          <w:b/>
          <w:sz w:val="20"/>
          <w:szCs w:val="20"/>
        </w:rPr>
      </w:pPr>
    </w:p>
    <w:p w14:paraId="43EA2EE6" w14:textId="1E81C176" w:rsidR="004F1F22" w:rsidRPr="0023124D" w:rsidRDefault="004F1F22" w:rsidP="004F1F22">
      <w:pPr>
        <w:spacing w:after="0" w:line="240" w:lineRule="auto"/>
        <w:jc w:val="center"/>
        <w:rPr>
          <w:rFonts w:ascii="Arial" w:hAnsi="Arial" w:cs="Arial"/>
          <w:b/>
          <w:sz w:val="20"/>
          <w:szCs w:val="20"/>
        </w:rPr>
      </w:pPr>
      <w:r w:rsidRPr="0023124D">
        <w:rPr>
          <w:rFonts w:ascii="Arial" w:hAnsi="Arial" w:cs="Arial"/>
          <w:b/>
          <w:sz w:val="20"/>
          <w:szCs w:val="20"/>
        </w:rPr>
        <w:t>I</w:t>
      </w:r>
      <w:r w:rsidR="009B4812" w:rsidRPr="0023124D">
        <w:rPr>
          <w:rFonts w:ascii="Arial" w:hAnsi="Arial" w:cs="Arial"/>
          <w:b/>
          <w:sz w:val="20"/>
          <w:szCs w:val="20"/>
        </w:rPr>
        <w:t>II</w:t>
      </w:r>
      <w:r w:rsidRPr="0023124D">
        <w:rPr>
          <w:rFonts w:ascii="Arial" w:hAnsi="Arial" w:cs="Arial"/>
          <w:b/>
          <w:sz w:val="20"/>
          <w:szCs w:val="20"/>
        </w:rPr>
        <w:t xml:space="preserve"> SADAĻA</w:t>
      </w:r>
    </w:p>
    <w:p w14:paraId="0A1601DA" w14:textId="60C5DAB3" w:rsidR="00D20EB0" w:rsidRDefault="00D20EB0" w:rsidP="004F1F22">
      <w:pPr>
        <w:spacing w:after="0" w:line="240" w:lineRule="auto"/>
        <w:jc w:val="center"/>
        <w:rPr>
          <w:rFonts w:ascii="Arial" w:hAnsi="Arial" w:cs="Arial"/>
          <w:b/>
          <w:sz w:val="20"/>
          <w:szCs w:val="20"/>
        </w:rPr>
      </w:pPr>
      <w:r w:rsidRPr="0023124D">
        <w:rPr>
          <w:rFonts w:ascii="Arial" w:hAnsi="Arial" w:cs="Arial"/>
          <w:b/>
          <w:sz w:val="20"/>
          <w:szCs w:val="20"/>
        </w:rPr>
        <w:lastRenderedPageBreak/>
        <w:t>PIEDĀVĀJUMA IZVĒRTĒŠANAS KRITĒRIJS</w:t>
      </w:r>
    </w:p>
    <w:p w14:paraId="2163E277" w14:textId="77777777" w:rsidR="00FA1AD8" w:rsidRPr="0023124D" w:rsidRDefault="00FA1AD8" w:rsidP="004F1F22">
      <w:pPr>
        <w:spacing w:after="0" w:line="240" w:lineRule="auto"/>
        <w:jc w:val="center"/>
        <w:rPr>
          <w:rFonts w:ascii="Arial" w:hAnsi="Arial" w:cs="Arial"/>
          <w:b/>
          <w:sz w:val="20"/>
          <w:szCs w:val="20"/>
        </w:rPr>
      </w:pPr>
    </w:p>
    <w:tbl>
      <w:tblPr>
        <w:tblStyle w:val="Reatabulagaia1"/>
        <w:tblW w:w="949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0C003C" w:rsidRPr="00772D71" w14:paraId="3E28C8C1" w14:textId="77777777" w:rsidTr="00A40734">
        <w:tc>
          <w:tcPr>
            <w:tcW w:w="9493" w:type="dxa"/>
          </w:tcPr>
          <w:p w14:paraId="2FEBE85A" w14:textId="77777777" w:rsidR="000C003C" w:rsidRPr="00E53BC1" w:rsidRDefault="000C003C">
            <w:pPr>
              <w:pStyle w:val="Sarakstarindkopa"/>
              <w:numPr>
                <w:ilvl w:val="1"/>
                <w:numId w:val="7"/>
              </w:numPr>
              <w:jc w:val="both"/>
              <w:rPr>
                <w:rFonts w:ascii="Arial" w:eastAsia="ArialMT" w:hAnsi="Arial" w:cs="Arial"/>
                <w:iCs/>
                <w:sz w:val="20"/>
                <w:szCs w:val="20"/>
              </w:rPr>
            </w:pPr>
            <w:r w:rsidRPr="00E53BC1">
              <w:rPr>
                <w:rFonts w:ascii="Arial" w:eastAsia="ArialMT" w:hAnsi="Arial" w:cs="Arial"/>
                <w:iCs/>
                <w:sz w:val="20"/>
                <w:szCs w:val="20"/>
              </w:rPr>
              <w:t xml:space="preserve">Pamatojoties uz Publisko iepirkumu likuma 51.pantu, Komisija </w:t>
            </w:r>
            <w:r>
              <w:rPr>
                <w:rFonts w:ascii="Arial" w:eastAsia="ArialMT" w:hAnsi="Arial" w:cs="Arial"/>
                <w:iCs/>
                <w:sz w:val="20"/>
                <w:szCs w:val="20"/>
              </w:rPr>
              <w:t xml:space="preserve">katrā iepirkuma daļā </w:t>
            </w:r>
            <w:r w:rsidRPr="00E53BC1">
              <w:rPr>
                <w:rFonts w:ascii="Arial" w:eastAsia="ArialMT" w:hAnsi="Arial" w:cs="Arial"/>
                <w:iCs/>
                <w:sz w:val="20"/>
                <w:szCs w:val="20"/>
              </w:rPr>
              <w:t xml:space="preserve">piešķir līguma slēgšanas tiesības saimnieciski visizdevīgākajam piedāvājumam, kuru nosaka, ņemot vērā </w:t>
            </w:r>
            <w:r w:rsidRPr="00E53BC1">
              <w:rPr>
                <w:rFonts w:ascii="Arial" w:eastAsia="ArialMT" w:hAnsi="Arial" w:cs="Arial"/>
                <w:b/>
                <w:iCs/>
                <w:sz w:val="20"/>
                <w:szCs w:val="20"/>
              </w:rPr>
              <w:t xml:space="preserve">piedāvāto cenu un ar iepirkuma līguma priekšmetu saistītus kvalitātes kritērijus, </w:t>
            </w:r>
            <w:r w:rsidRPr="00E53BC1">
              <w:rPr>
                <w:rFonts w:ascii="Arial" w:hAnsi="Arial" w:cs="Arial"/>
                <w:sz w:val="20"/>
                <w:szCs w:val="20"/>
              </w:rPr>
              <w:t xml:space="preserve">atbilstoši nolikuma </w:t>
            </w:r>
            <w:r>
              <w:rPr>
                <w:rFonts w:ascii="Arial" w:hAnsi="Arial" w:cs="Arial"/>
                <w:sz w:val="20"/>
                <w:szCs w:val="20"/>
              </w:rPr>
              <w:t>10</w:t>
            </w:r>
            <w:r w:rsidRPr="00E53BC1">
              <w:rPr>
                <w:rFonts w:ascii="Arial" w:eastAsia="ArialMT" w:hAnsi="Arial" w:cs="Arial"/>
                <w:iCs/>
                <w:sz w:val="20"/>
                <w:szCs w:val="20"/>
              </w:rPr>
              <w:t>.pielikumā</w:t>
            </w:r>
            <w:r w:rsidRPr="00E53BC1">
              <w:rPr>
                <w:rFonts w:ascii="Arial" w:hAnsi="Arial" w:cs="Arial"/>
                <w:sz w:val="20"/>
                <w:szCs w:val="20"/>
              </w:rPr>
              <w:t xml:space="preserve"> noteiktajiem piedāvājuma izvērtēšanas kritērijiem un kārtībai</w:t>
            </w:r>
            <w:r w:rsidRPr="00E53BC1">
              <w:rPr>
                <w:rFonts w:ascii="Arial" w:eastAsia="ArialMT" w:hAnsi="Arial" w:cs="Arial"/>
                <w:iCs/>
                <w:sz w:val="20"/>
                <w:szCs w:val="20"/>
              </w:rPr>
              <w:t>.</w:t>
            </w:r>
          </w:p>
          <w:p w14:paraId="083D9925" w14:textId="77777777" w:rsidR="000C003C" w:rsidRPr="00A140F3" w:rsidRDefault="000C003C" w:rsidP="00A40734">
            <w:pPr>
              <w:pStyle w:val="Sarakstarindkopa"/>
              <w:ind w:left="360"/>
              <w:jc w:val="both"/>
              <w:rPr>
                <w:rFonts w:ascii="Arial" w:eastAsia="ArialMT" w:hAnsi="Arial" w:cs="Arial"/>
                <w:iCs/>
                <w:sz w:val="16"/>
                <w:szCs w:val="16"/>
              </w:rPr>
            </w:pPr>
          </w:p>
        </w:tc>
      </w:tr>
      <w:tr w:rsidR="000C003C" w:rsidRPr="00772D71" w14:paraId="35CF48FB" w14:textId="77777777" w:rsidTr="00A40734">
        <w:trPr>
          <w:trHeight w:val="169"/>
        </w:trPr>
        <w:tc>
          <w:tcPr>
            <w:tcW w:w="9493" w:type="dxa"/>
          </w:tcPr>
          <w:p w14:paraId="3DAA6350" w14:textId="77777777" w:rsidR="000C003C" w:rsidRPr="009B4812" w:rsidRDefault="000C003C">
            <w:pPr>
              <w:pStyle w:val="Sarakstarindkopa"/>
              <w:numPr>
                <w:ilvl w:val="1"/>
                <w:numId w:val="7"/>
              </w:numPr>
              <w:jc w:val="both"/>
              <w:rPr>
                <w:rFonts w:ascii="Arial" w:hAnsi="Arial" w:cs="Arial"/>
                <w:sz w:val="20"/>
                <w:szCs w:val="20"/>
              </w:rPr>
            </w:pPr>
            <w:r w:rsidRPr="002932D8">
              <w:rPr>
                <w:rFonts w:ascii="Arial" w:eastAsia="ArialMT" w:hAnsi="Arial" w:cs="Arial"/>
                <w:iCs/>
                <w:color w:val="000000" w:themeColor="text1"/>
                <w:sz w:val="20"/>
                <w:szCs w:val="20"/>
              </w:rPr>
              <w:t>Ja atbilstoši noteiktajam piedāvājuma izvērtēšanas kritērijam</w:t>
            </w:r>
            <w:r>
              <w:rPr>
                <w:rFonts w:ascii="Arial" w:eastAsia="ArialMT" w:hAnsi="Arial" w:cs="Arial"/>
                <w:iCs/>
                <w:color w:val="000000" w:themeColor="text1"/>
                <w:sz w:val="20"/>
                <w:szCs w:val="20"/>
              </w:rPr>
              <w:t xml:space="preserve"> kādā no iepirkuma daļām</w:t>
            </w:r>
            <w:r w:rsidRPr="002932D8">
              <w:rPr>
                <w:rFonts w:ascii="Arial" w:eastAsia="ArialMT" w:hAnsi="Arial" w:cs="Arial"/>
                <w:iCs/>
                <w:color w:val="000000" w:themeColor="text1"/>
                <w:sz w:val="20"/>
                <w:szCs w:val="20"/>
              </w:rPr>
              <w:t xml:space="preserve"> vismaz 2 (</w:t>
            </w:r>
            <w:r w:rsidRPr="00BD301B">
              <w:rPr>
                <w:rFonts w:ascii="Arial" w:eastAsia="ArialMT" w:hAnsi="Arial" w:cs="Arial"/>
                <w:i/>
                <w:color w:val="000000" w:themeColor="text1"/>
                <w:sz w:val="20"/>
                <w:szCs w:val="20"/>
              </w:rPr>
              <w:t>diviem</w:t>
            </w:r>
            <w:r w:rsidRPr="002932D8">
              <w:rPr>
                <w:rFonts w:ascii="Arial" w:eastAsia="ArialMT" w:hAnsi="Arial" w:cs="Arial"/>
                <w:iCs/>
                <w:color w:val="000000" w:themeColor="text1"/>
                <w:sz w:val="20"/>
                <w:szCs w:val="20"/>
              </w:rPr>
              <w:t>) piedāvājumiem ir vienāds punktu skaits, par uzvarētāju tiek atzīts pretendents, kurš būs ieguvis lielāko punktu skaitu kritērijā “</w:t>
            </w:r>
            <w:r>
              <w:rPr>
                <w:rFonts w:ascii="Arial" w:eastAsia="ArialMT" w:hAnsi="Arial" w:cs="Arial"/>
                <w:iCs/>
                <w:color w:val="000000" w:themeColor="text1"/>
                <w:sz w:val="20"/>
                <w:szCs w:val="20"/>
              </w:rPr>
              <w:t>Cena</w:t>
            </w:r>
            <w:r w:rsidRPr="002932D8">
              <w:rPr>
                <w:rFonts w:ascii="Arial" w:eastAsia="ArialMT" w:hAnsi="Arial" w:cs="Arial"/>
                <w:iCs/>
                <w:color w:val="000000" w:themeColor="text1"/>
                <w:sz w:val="20"/>
                <w:szCs w:val="20"/>
              </w:rPr>
              <w:t>”.</w:t>
            </w:r>
          </w:p>
          <w:p w14:paraId="4CB0CDAD" w14:textId="77777777" w:rsidR="000C003C" w:rsidRPr="00A140F3" w:rsidRDefault="000C003C" w:rsidP="00A40734">
            <w:pPr>
              <w:pStyle w:val="Sarakstarindkopa"/>
              <w:ind w:left="360"/>
              <w:jc w:val="both"/>
              <w:rPr>
                <w:rFonts w:ascii="Arial" w:hAnsi="Arial" w:cs="Arial"/>
                <w:sz w:val="16"/>
                <w:szCs w:val="16"/>
              </w:rPr>
            </w:pPr>
          </w:p>
        </w:tc>
      </w:tr>
      <w:tr w:rsidR="000C003C" w:rsidRPr="00263E3A" w14:paraId="3354BB52" w14:textId="77777777" w:rsidTr="00A40734">
        <w:trPr>
          <w:trHeight w:val="68"/>
        </w:trPr>
        <w:tc>
          <w:tcPr>
            <w:tcW w:w="9493" w:type="dxa"/>
          </w:tcPr>
          <w:p w14:paraId="6C2F8492" w14:textId="77777777" w:rsidR="000C003C" w:rsidRPr="00A140F3" w:rsidRDefault="000C003C" w:rsidP="009D7285">
            <w:pPr>
              <w:pStyle w:val="Sarakstarindkopa"/>
              <w:numPr>
                <w:ilvl w:val="1"/>
                <w:numId w:val="7"/>
              </w:numPr>
              <w:tabs>
                <w:tab w:val="left" w:pos="606"/>
              </w:tabs>
              <w:ind w:hanging="322"/>
              <w:jc w:val="both"/>
              <w:rPr>
                <w:rFonts w:ascii="Arial" w:hAnsi="Arial" w:cs="Arial"/>
                <w:sz w:val="20"/>
                <w:szCs w:val="20"/>
                <w:lang w:eastAsia="ar-SA"/>
              </w:rPr>
            </w:pPr>
            <w:r w:rsidRPr="00A140F3">
              <w:rPr>
                <w:rFonts w:ascii="Arial" w:hAnsi="Arial" w:cs="Arial"/>
                <w:sz w:val="20"/>
                <w:szCs w:val="20"/>
                <w:lang w:eastAsia="ar-SA"/>
              </w:rPr>
              <w:t xml:space="preserve">Gadījumā, ja pēc </w:t>
            </w:r>
            <w:r>
              <w:rPr>
                <w:rFonts w:ascii="Arial" w:hAnsi="Arial" w:cs="Arial"/>
                <w:sz w:val="20"/>
                <w:szCs w:val="20"/>
                <w:lang w:eastAsia="ar-SA"/>
              </w:rPr>
              <w:t>3</w:t>
            </w:r>
            <w:r w:rsidRPr="00A140F3">
              <w:rPr>
                <w:rFonts w:ascii="Arial" w:hAnsi="Arial" w:cs="Arial"/>
                <w:sz w:val="20"/>
                <w:szCs w:val="20"/>
                <w:lang w:eastAsia="ar-SA"/>
              </w:rPr>
              <w:t>.2.punkta noteiktā izvēles kritērija divu piedāvājumu novērtējums ir vienāds, tiek veikta atklāta izloze par iepirkuma līguma slēgšanas tiesību piešķiršanu, ievērojot šādu izlozes kārtību:</w:t>
            </w:r>
          </w:p>
          <w:p w14:paraId="75FDC880" w14:textId="77777777" w:rsidR="000C003C" w:rsidRPr="00BD301B" w:rsidRDefault="000C003C" w:rsidP="009D7285">
            <w:pPr>
              <w:pStyle w:val="Sarakstarindkopa"/>
              <w:numPr>
                <w:ilvl w:val="2"/>
                <w:numId w:val="7"/>
              </w:numPr>
              <w:tabs>
                <w:tab w:val="left" w:pos="1031"/>
              </w:tabs>
              <w:ind w:hanging="322"/>
              <w:jc w:val="both"/>
              <w:rPr>
                <w:rFonts w:ascii="Arial" w:hAnsi="Arial" w:cs="Arial"/>
                <w:sz w:val="20"/>
                <w:szCs w:val="20"/>
                <w:lang w:eastAsia="ar-SA"/>
              </w:rPr>
            </w:pPr>
            <w:r w:rsidRPr="00BD301B">
              <w:rPr>
                <w:rFonts w:ascii="Arial" w:hAnsi="Arial" w:cs="Arial"/>
                <w:sz w:val="20"/>
                <w:szCs w:val="20"/>
                <w:lang w:eastAsia="ar-SA"/>
              </w:rPr>
              <w:t xml:space="preserve">uz izlozi tiek aicināti Pretendenti, kuri ieguvuši vienādu novērtējumu, </w:t>
            </w:r>
          </w:p>
          <w:p w14:paraId="2401D342" w14:textId="77777777" w:rsidR="000C003C" w:rsidRPr="00BD301B" w:rsidRDefault="000C003C" w:rsidP="009D7285">
            <w:pPr>
              <w:pStyle w:val="Sarakstarindkopa"/>
              <w:numPr>
                <w:ilvl w:val="2"/>
                <w:numId w:val="7"/>
              </w:numPr>
              <w:tabs>
                <w:tab w:val="left" w:pos="1031"/>
              </w:tabs>
              <w:ind w:hanging="322"/>
              <w:jc w:val="both"/>
              <w:rPr>
                <w:rFonts w:ascii="Arial" w:hAnsi="Arial" w:cs="Arial"/>
                <w:sz w:val="20"/>
                <w:szCs w:val="20"/>
                <w:lang w:eastAsia="ar-SA"/>
              </w:rPr>
            </w:pPr>
            <w:r w:rsidRPr="00BD301B">
              <w:rPr>
                <w:rFonts w:ascii="Arial" w:hAnsi="Arial" w:cs="Arial"/>
                <w:sz w:val="20"/>
                <w:szCs w:val="20"/>
                <w:lang w:eastAsia="ar-SA"/>
              </w:rPr>
              <w:t>ja Pretendents neierodas uz izlozi, tā norit bez Pretendenta klātbūtnes,</w:t>
            </w:r>
          </w:p>
          <w:p w14:paraId="75124F15" w14:textId="77777777" w:rsidR="000C003C" w:rsidRPr="00BD301B" w:rsidRDefault="000C003C" w:rsidP="009D7285">
            <w:pPr>
              <w:pStyle w:val="Sarakstarindkopa"/>
              <w:numPr>
                <w:ilvl w:val="2"/>
                <w:numId w:val="7"/>
              </w:numPr>
              <w:tabs>
                <w:tab w:val="left" w:pos="1031"/>
              </w:tabs>
              <w:ind w:hanging="322"/>
              <w:jc w:val="both"/>
              <w:rPr>
                <w:rFonts w:ascii="Arial" w:hAnsi="Arial" w:cs="Arial"/>
                <w:sz w:val="20"/>
                <w:szCs w:val="20"/>
                <w:lang w:eastAsia="ar-SA"/>
              </w:rPr>
            </w:pPr>
            <w:r w:rsidRPr="00BD301B">
              <w:rPr>
                <w:rFonts w:ascii="Arial" w:hAnsi="Arial" w:cs="Arial"/>
                <w:sz w:val="20"/>
                <w:szCs w:val="20"/>
                <w:lang w:eastAsia="ar-SA"/>
              </w:rPr>
              <w:t>izlozi uzsāk tas Pretendents (vai viņa vietā – iepirkuma komisija, ja Pretendents nav ieradies), kurš piedāvājumu iesniedzis pirmais,</w:t>
            </w:r>
          </w:p>
          <w:p w14:paraId="5A70DD1A" w14:textId="77777777" w:rsidR="000C003C" w:rsidRPr="00BD301B" w:rsidRDefault="000C003C" w:rsidP="009D7285">
            <w:pPr>
              <w:pStyle w:val="Sarakstarindkopa"/>
              <w:numPr>
                <w:ilvl w:val="2"/>
                <w:numId w:val="7"/>
              </w:numPr>
              <w:tabs>
                <w:tab w:val="left" w:pos="1031"/>
              </w:tabs>
              <w:ind w:hanging="322"/>
              <w:jc w:val="both"/>
              <w:rPr>
                <w:rFonts w:ascii="Arial" w:hAnsi="Arial" w:cs="Arial"/>
                <w:sz w:val="20"/>
                <w:szCs w:val="20"/>
                <w:lang w:eastAsia="ar-SA"/>
              </w:rPr>
            </w:pPr>
            <w:r w:rsidRPr="00BD301B">
              <w:rPr>
                <w:rFonts w:ascii="Arial" w:hAnsi="Arial" w:cs="Arial"/>
                <w:sz w:val="20"/>
                <w:szCs w:val="20"/>
                <w:lang w:eastAsia="ar-SA"/>
              </w:rPr>
              <w:t>atklātā izlozē piedalās Komisijas locekļi un var piedalīties visi interesenti,</w:t>
            </w:r>
          </w:p>
          <w:p w14:paraId="36DF0DAE" w14:textId="77777777" w:rsidR="000C003C" w:rsidRDefault="000C003C" w:rsidP="009D7285">
            <w:pPr>
              <w:pStyle w:val="Sarakstarindkopa"/>
              <w:numPr>
                <w:ilvl w:val="2"/>
                <w:numId w:val="7"/>
              </w:numPr>
              <w:tabs>
                <w:tab w:val="left" w:pos="1031"/>
              </w:tabs>
              <w:ind w:hanging="322"/>
              <w:jc w:val="both"/>
              <w:rPr>
                <w:rFonts w:ascii="Arial" w:hAnsi="Arial" w:cs="Arial"/>
                <w:sz w:val="20"/>
                <w:szCs w:val="20"/>
                <w:lang w:eastAsia="ar-SA"/>
              </w:rPr>
            </w:pPr>
            <w:r w:rsidRPr="00BD301B">
              <w:rPr>
                <w:rFonts w:ascii="Arial" w:hAnsi="Arial" w:cs="Arial"/>
                <w:sz w:val="20"/>
                <w:szCs w:val="20"/>
                <w:lang w:eastAsia="ar-SA"/>
              </w:rPr>
              <w:t>izlozes gaitu protokolē,</w:t>
            </w:r>
          </w:p>
          <w:p w14:paraId="261CA0E2" w14:textId="77777777" w:rsidR="000C003C" w:rsidRPr="00BD301B" w:rsidRDefault="000C003C" w:rsidP="009D7285">
            <w:pPr>
              <w:pStyle w:val="Sarakstarindkopa"/>
              <w:numPr>
                <w:ilvl w:val="2"/>
                <w:numId w:val="7"/>
              </w:numPr>
              <w:tabs>
                <w:tab w:val="left" w:pos="1031"/>
              </w:tabs>
              <w:ind w:hanging="322"/>
              <w:jc w:val="both"/>
              <w:rPr>
                <w:rFonts w:ascii="Arial" w:hAnsi="Arial" w:cs="Arial"/>
                <w:sz w:val="20"/>
                <w:szCs w:val="20"/>
                <w:lang w:eastAsia="ar-SA"/>
              </w:rPr>
            </w:pPr>
            <w:r w:rsidRPr="00BD301B">
              <w:rPr>
                <w:rFonts w:ascii="Arial" w:hAnsi="Arial" w:cs="Arial"/>
                <w:sz w:val="20"/>
                <w:szCs w:val="20"/>
                <w:lang w:eastAsia="ar-SA"/>
              </w:rPr>
              <w:t>iepirkuma līguma slēgšanas tiesības piešķir Pretendentam, kurš izlozējis aizvērtu aploksni, kurā iekļauta norāde par līguma slēgšanas tiesību piešķiršanu.</w:t>
            </w:r>
          </w:p>
        </w:tc>
      </w:tr>
    </w:tbl>
    <w:p w14:paraId="0951C8F0" w14:textId="77777777" w:rsidR="00D20EB0" w:rsidRPr="00953BDD" w:rsidRDefault="00D20EB0" w:rsidP="004F1F22">
      <w:pPr>
        <w:spacing w:after="0" w:line="240" w:lineRule="auto"/>
        <w:jc w:val="center"/>
        <w:rPr>
          <w:rFonts w:ascii="Arial" w:hAnsi="Arial" w:cs="Arial"/>
          <w:b/>
          <w:sz w:val="16"/>
          <w:szCs w:val="16"/>
        </w:rPr>
      </w:pPr>
    </w:p>
    <w:p w14:paraId="6972A3D0" w14:textId="77777777" w:rsidR="009B4812" w:rsidRDefault="009B4812" w:rsidP="008F64D3">
      <w:pPr>
        <w:spacing w:after="0"/>
        <w:jc w:val="center"/>
        <w:rPr>
          <w:rFonts w:ascii="Arial" w:hAnsi="Arial" w:cs="Arial"/>
          <w:b/>
          <w:sz w:val="20"/>
          <w:szCs w:val="20"/>
        </w:rPr>
      </w:pPr>
    </w:p>
    <w:p w14:paraId="40EE1279" w14:textId="6077A7F1" w:rsidR="00025F9E" w:rsidRPr="00263E3A" w:rsidRDefault="009B4812" w:rsidP="008F64D3">
      <w:pPr>
        <w:spacing w:after="0"/>
        <w:jc w:val="center"/>
        <w:rPr>
          <w:rFonts w:ascii="Arial" w:hAnsi="Arial" w:cs="Arial"/>
          <w:b/>
          <w:sz w:val="20"/>
          <w:szCs w:val="20"/>
        </w:rPr>
      </w:pPr>
      <w:r>
        <w:rPr>
          <w:rFonts w:ascii="Arial" w:hAnsi="Arial" w:cs="Arial"/>
          <w:b/>
          <w:sz w:val="20"/>
          <w:szCs w:val="20"/>
        </w:rPr>
        <w:t>I</w:t>
      </w:r>
      <w:r w:rsidR="00025F9E" w:rsidRPr="00263E3A">
        <w:rPr>
          <w:rFonts w:ascii="Arial" w:hAnsi="Arial" w:cs="Arial"/>
          <w:b/>
          <w:sz w:val="20"/>
          <w:szCs w:val="20"/>
        </w:rPr>
        <w:t>V SADAĻA</w:t>
      </w:r>
    </w:p>
    <w:p w14:paraId="37AE99C5" w14:textId="35172B9C" w:rsidR="00025F9E" w:rsidRDefault="00025F9E" w:rsidP="003C74A1">
      <w:pPr>
        <w:spacing w:after="0" w:line="240" w:lineRule="auto"/>
        <w:jc w:val="center"/>
        <w:rPr>
          <w:rFonts w:ascii="Arial" w:hAnsi="Arial" w:cs="Arial"/>
          <w:b/>
          <w:sz w:val="20"/>
          <w:szCs w:val="20"/>
        </w:rPr>
      </w:pPr>
      <w:r w:rsidRPr="00263E3A">
        <w:rPr>
          <w:rFonts w:ascii="Arial" w:hAnsi="Arial" w:cs="Arial"/>
          <w:b/>
          <w:sz w:val="20"/>
          <w:szCs w:val="20"/>
        </w:rPr>
        <w:t>PIELIKUMI</w:t>
      </w:r>
    </w:p>
    <w:p w14:paraId="54F0C727" w14:textId="77777777" w:rsidR="00A140F3" w:rsidRPr="00A140F3" w:rsidRDefault="00A140F3" w:rsidP="003C74A1">
      <w:pPr>
        <w:spacing w:after="0" w:line="240" w:lineRule="auto"/>
        <w:jc w:val="center"/>
        <w:rPr>
          <w:rFonts w:ascii="Arial" w:hAnsi="Arial" w:cs="Arial"/>
          <w:b/>
          <w:sz w:val="16"/>
          <w:szCs w:val="16"/>
        </w:rPr>
      </w:pPr>
    </w:p>
    <w:tbl>
      <w:tblPr>
        <w:tblStyle w:val="Reatabula"/>
        <w:tblW w:w="949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376"/>
      </w:tblGrid>
      <w:tr w:rsidR="009F58E8" w:rsidRPr="009F58E8" w14:paraId="683DE39F" w14:textId="77777777" w:rsidTr="001468AC">
        <w:tc>
          <w:tcPr>
            <w:tcW w:w="2122" w:type="dxa"/>
          </w:tcPr>
          <w:p w14:paraId="404DE951" w14:textId="77777777" w:rsidR="009F58E8" w:rsidRPr="009F58E8" w:rsidRDefault="009F58E8" w:rsidP="00C55E0F">
            <w:pPr>
              <w:rPr>
                <w:rFonts w:ascii="Arial" w:hAnsi="Arial" w:cs="Arial"/>
                <w:sz w:val="20"/>
                <w:szCs w:val="20"/>
              </w:rPr>
            </w:pPr>
            <w:bookmarkStart w:id="2" w:name="_Hlk141170574"/>
            <w:r w:rsidRPr="009F58E8">
              <w:rPr>
                <w:rFonts w:ascii="Arial" w:hAnsi="Arial" w:cs="Arial"/>
                <w:b/>
                <w:sz w:val="20"/>
                <w:szCs w:val="20"/>
              </w:rPr>
              <w:t>1.pielikums</w:t>
            </w:r>
          </w:p>
        </w:tc>
        <w:tc>
          <w:tcPr>
            <w:tcW w:w="7376" w:type="dxa"/>
          </w:tcPr>
          <w:p w14:paraId="07FC9E99" w14:textId="77777777" w:rsidR="009F58E8" w:rsidRPr="009F58E8" w:rsidRDefault="009F58E8" w:rsidP="00C55E0F">
            <w:pPr>
              <w:rPr>
                <w:rFonts w:ascii="Arial" w:hAnsi="Arial" w:cs="Arial"/>
                <w:sz w:val="20"/>
                <w:szCs w:val="20"/>
              </w:rPr>
            </w:pPr>
            <w:r w:rsidRPr="009F58E8">
              <w:rPr>
                <w:rFonts w:ascii="Arial" w:hAnsi="Arial" w:cs="Arial"/>
                <w:sz w:val="20"/>
                <w:szCs w:val="20"/>
              </w:rPr>
              <w:t>Pieteikuma dalībai atklātā konkursā forma</w:t>
            </w:r>
          </w:p>
        </w:tc>
      </w:tr>
      <w:tr w:rsidR="009F58E8" w:rsidRPr="00A140F3" w14:paraId="0DC6A298" w14:textId="77777777" w:rsidTr="001468AC">
        <w:tc>
          <w:tcPr>
            <w:tcW w:w="2122" w:type="dxa"/>
          </w:tcPr>
          <w:p w14:paraId="29522CFF" w14:textId="77777777" w:rsidR="009F58E8" w:rsidRPr="00A140F3" w:rsidRDefault="009F58E8" w:rsidP="00C55E0F">
            <w:pPr>
              <w:rPr>
                <w:rFonts w:ascii="Arial" w:hAnsi="Arial" w:cs="Arial"/>
                <w:b/>
                <w:sz w:val="16"/>
                <w:szCs w:val="16"/>
              </w:rPr>
            </w:pPr>
          </w:p>
        </w:tc>
        <w:tc>
          <w:tcPr>
            <w:tcW w:w="7376" w:type="dxa"/>
          </w:tcPr>
          <w:p w14:paraId="5094F699" w14:textId="77777777" w:rsidR="009F58E8" w:rsidRPr="00A140F3" w:rsidRDefault="009F58E8" w:rsidP="00C55E0F">
            <w:pPr>
              <w:rPr>
                <w:rFonts w:ascii="Arial" w:hAnsi="Arial" w:cs="Arial"/>
                <w:sz w:val="16"/>
                <w:szCs w:val="16"/>
              </w:rPr>
            </w:pPr>
          </w:p>
        </w:tc>
      </w:tr>
      <w:tr w:rsidR="009F58E8" w:rsidRPr="009F58E8" w14:paraId="77878342" w14:textId="77777777" w:rsidTr="001468AC">
        <w:tc>
          <w:tcPr>
            <w:tcW w:w="2122" w:type="dxa"/>
          </w:tcPr>
          <w:p w14:paraId="18584EDA" w14:textId="59EDDC8D" w:rsidR="009F58E8" w:rsidRPr="009F58E8" w:rsidRDefault="009F58E8" w:rsidP="0032100E">
            <w:pPr>
              <w:rPr>
                <w:rFonts w:ascii="Arial" w:hAnsi="Arial" w:cs="Arial"/>
                <w:sz w:val="20"/>
                <w:szCs w:val="20"/>
              </w:rPr>
            </w:pPr>
            <w:r w:rsidRPr="009F58E8">
              <w:rPr>
                <w:rFonts w:ascii="Arial" w:hAnsi="Arial" w:cs="Arial"/>
                <w:b/>
                <w:sz w:val="20"/>
                <w:szCs w:val="20"/>
              </w:rPr>
              <w:t>2.pielikums</w:t>
            </w:r>
          </w:p>
        </w:tc>
        <w:tc>
          <w:tcPr>
            <w:tcW w:w="7376" w:type="dxa"/>
          </w:tcPr>
          <w:p w14:paraId="0ED5CC6D" w14:textId="3A99FE0F" w:rsidR="009F58E8" w:rsidRPr="009F58E8" w:rsidRDefault="009F58E8" w:rsidP="00C55E0F">
            <w:pPr>
              <w:rPr>
                <w:rFonts w:ascii="Arial" w:hAnsi="Arial" w:cs="Arial"/>
                <w:sz w:val="20"/>
                <w:szCs w:val="20"/>
              </w:rPr>
            </w:pPr>
            <w:r w:rsidRPr="009F58E8">
              <w:rPr>
                <w:rFonts w:ascii="Arial" w:hAnsi="Arial" w:cs="Arial"/>
                <w:sz w:val="20"/>
                <w:szCs w:val="20"/>
              </w:rPr>
              <w:t>Finanšu piedāvājum</w:t>
            </w:r>
            <w:r w:rsidR="00FA1AD8">
              <w:rPr>
                <w:rFonts w:ascii="Arial" w:hAnsi="Arial" w:cs="Arial"/>
                <w:sz w:val="20"/>
                <w:szCs w:val="20"/>
              </w:rPr>
              <w:t>a forma</w:t>
            </w:r>
          </w:p>
        </w:tc>
      </w:tr>
      <w:tr w:rsidR="009F58E8" w:rsidRPr="00A140F3" w14:paraId="05D1C7E6" w14:textId="77777777" w:rsidTr="001468AC">
        <w:tc>
          <w:tcPr>
            <w:tcW w:w="2122" w:type="dxa"/>
          </w:tcPr>
          <w:p w14:paraId="24C3733D" w14:textId="77777777" w:rsidR="009F58E8" w:rsidRPr="00A140F3" w:rsidRDefault="009F58E8" w:rsidP="00C55E0F">
            <w:pPr>
              <w:rPr>
                <w:rFonts w:ascii="Arial" w:hAnsi="Arial" w:cs="Arial"/>
                <w:b/>
                <w:sz w:val="16"/>
                <w:szCs w:val="16"/>
              </w:rPr>
            </w:pPr>
          </w:p>
        </w:tc>
        <w:tc>
          <w:tcPr>
            <w:tcW w:w="7376" w:type="dxa"/>
          </w:tcPr>
          <w:p w14:paraId="7928B32A" w14:textId="77777777" w:rsidR="009F58E8" w:rsidRPr="00A140F3" w:rsidRDefault="009F58E8" w:rsidP="00C55E0F">
            <w:pPr>
              <w:rPr>
                <w:rFonts w:ascii="Arial" w:hAnsi="Arial" w:cs="Arial"/>
                <w:sz w:val="16"/>
                <w:szCs w:val="16"/>
              </w:rPr>
            </w:pPr>
          </w:p>
        </w:tc>
      </w:tr>
      <w:tr w:rsidR="00C947ED" w:rsidRPr="009F58E8" w14:paraId="227FB64F" w14:textId="77777777" w:rsidTr="001468AC">
        <w:tc>
          <w:tcPr>
            <w:tcW w:w="2122" w:type="dxa"/>
          </w:tcPr>
          <w:p w14:paraId="20B132EB" w14:textId="31C979F1" w:rsidR="00C947ED" w:rsidRPr="00C01556" w:rsidRDefault="00C01556" w:rsidP="00C01556">
            <w:pPr>
              <w:rPr>
                <w:rFonts w:ascii="Arial" w:hAnsi="Arial" w:cs="Arial"/>
                <w:sz w:val="20"/>
                <w:szCs w:val="20"/>
              </w:rPr>
            </w:pPr>
            <w:r>
              <w:rPr>
                <w:rFonts w:ascii="Arial" w:hAnsi="Arial" w:cs="Arial"/>
                <w:b/>
                <w:sz w:val="20"/>
                <w:szCs w:val="20"/>
              </w:rPr>
              <w:t>3.</w:t>
            </w:r>
            <w:r w:rsidR="00C947ED" w:rsidRPr="00C01556">
              <w:rPr>
                <w:rFonts w:ascii="Arial" w:hAnsi="Arial" w:cs="Arial"/>
                <w:b/>
                <w:sz w:val="20"/>
                <w:szCs w:val="20"/>
              </w:rPr>
              <w:t>pielikums</w:t>
            </w:r>
          </w:p>
        </w:tc>
        <w:tc>
          <w:tcPr>
            <w:tcW w:w="7376" w:type="dxa"/>
          </w:tcPr>
          <w:p w14:paraId="48FB2542" w14:textId="5DE581F0" w:rsidR="00C947ED" w:rsidRPr="009F58E8" w:rsidRDefault="00C947ED" w:rsidP="00C947ED">
            <w:pPr>
              <w:rPr>
                <w:rFonts w:ascii="Arial" w:hAnsi="Arial" w:cs="Arial"/>
                <w:sz w:val="20"/>
                <w:szCs w:val="20"/>
              </w:rPr>
            </w:pPr>
            <w:r w:rsidRPr="009F58E8">
              <w:rPr>
                <w:rFonts w:ascii="Arial" w:hAnsi="Arial" w:cs="Arial"/>
                <w:sz w:val="20"/>
                <w:szCs w:val="20"/>
              </w:rPr>
              <w:t>Informācijas par līguma izpildi forma</w:t>
            </w:r>
          </w:p>
        </w:tc>
      </w:tr>
      <w:tr w:rsidR="00C947ED" w:rsidRPr="00A140F3" w14:paraId="58C5C343" w14:textId="77777777" w:rsidTr="001468AC">
        <w:tc>
          <w:tcPr>
            <w:tcW w:w="2122" w:type="dxa"/>
          </w:tcPr>
          <w:p w14:paraId="1881C83F" w14:textId="77777777" w:rsidR="00C947ED" w:rsidRPr="00A140F3" w:rsidRDefault="00C947ED" w:rsidP="00C947ED">
            <w:pPr>
              <w:rPr>
                <w:rFonts w:ascii="Arial" w:hAnsi="Arial" w:cs="Arial"/>
                <w:b/>
                <w:sz w:val="16"/>
                <w:szCs w:val="16"/>
              </w:rPr>
            </w:pPr>
          </w:p>
        </w:tc>
        <w:tc>
          <w:tcPr>
            <w:tcW w:w="7376" w:type="dxa"/>
          </w:tcPr>
          <w:p w14:paraId="45EBE0AB" w14:textId="77777777" w:rsidR="00C947ED" w:rsidRPr="00A140F3" w:rsidRDefault="00C947ED" w:rsidP="00C947ED">
            <w:pPr>
              <w:rPr>
                <w:rFonts w:ascii="Arial" w:hAnsi="Arial" w:cs="Arial"/>
                <w:sz w:val="16"/>
                <w:szCs w:val="16"/>
              </w:rPr>
            </w:pPr>
          </w:p>
        </w:tc>
      </w:tr>
      <w:tr w:rsidR="006D2556" w:rsidRPr="009F58E8" w14:paraId="7A18CC64" w14:textId="77777777" w:rsidTr="001468AC">
        <w:tc>
          <w:tcPr>
            <w:tcW w:w="2122" w:type="dxa"/>
          </w:tcPr>
          <w:p w14:paraId="47E077E7" w14:textId="5AA7A5EF" w:rsidR="006D2556" w:rsidRPr="00C01556" w:rsidRDefault="00C01556" w:rsidP="00C01556">
            <w:pPr>
              <w:rPr>
                <w:rFonts w:ascii="Arial" w:hAnsi="Arial" w:cs="Arial"/>
                <w:b/>
                <w:sz w:val="20"/>
                <w:szCs w:val="20"/>
              </w:rPr>
            </w:pPr>
            <w:r>
              <w:rPr>
                <w:rFonts w:ascii="Arial" w:hAnsi="Arial" w:cs="Arial"/>
                <w:b/>
                <w:sz w:val="20"/>
                <w:szCs w:val="20"/>
              </w:rPr>
              <w:t>4.</w:t>
            </w:r>
            <w:r w:rsidR="006D2556" w:rsidRPr="00C01556">
              <w:rPr>
                <w:rFonts w:ascii="Arial" w:hAnsi="Arial" w:cs="Arial"/>
                <w:b/>
                <w:sz w:val="20"/>
                <w:szCs w:val="20"/>
              </w:rPr>
              <w:t>pielikums</w:t>
            </w:r>
          </w:p>
        </w:tc>
        <w:tc>
          <w:tcPr>
            <w:tcW w:w="7376" w:type="dxa"/>
          </w:tcPr>
          <w:p w14:paraId="0964C651" w14:textId="29821DCD" w:rsidR="006D2556" w:rsidRPr="009F58E8" w:rsidRDefault="006D2556" w:rsidP="00C947ED">
            <w:pPr>
              <w:rPr>
                <w:rFonts w:ascii="Arial" w:hAnsi="Arial" w:cs="Arial"/>
                <w:sz w:val="20"/>
                <w:szCs w:val="20"/>
              </w:rPr>
            </w:pPr>
            <w:r>
              <w:rPr>
                <w:rFonts w:ascii="Arial" w:hAnsi="Arial" w:cs="Arial"/>
                <w:sz w:val="20"/>
                <w:szCs w:val="20"/>
              </w:rPr>
              <w:t>Informācijas par iepriekšējo pieredzi</w:t>
            </w:r>
            <w:r w:rsidR="00263C41">
              <w:rPr>
                <w:rFonts w:ascii="Arial" w:hAnsi="Arial" w:cs="Arial"/>
                <w:sz w:val="20"/>
                <w:szCs w:val="20"/>
              </w:rPr>
              <w:t xml:space="preserve"> forma</w:t>
            </w:r>
          </w:p>
        </w:tc>
      </w:tr>
      <w:tr w:rsidR="006D2556" w:rsidRPr="00A140F3" w14:paraId="20E6EABF" w14:textId="77777777" w:rsidTr="001468AC">
        <w:tc>
          <w:tcPr>
            <w:tcW w:w="2122" w:type="dxa"/>
          </w:tcPr>
          <w:p w14:paraId="3908D189" w14:textId="77777777" w:rsidR="006D2556" w:rsidRPr="00A140F3" w:rsidRDefault="006D2556" w:rsidP="00C947ED">
            <w:pPr>
              <w:rPr>
                <w:rFonts w:ascii="Arial" w:hAnsi="Arial" w:cs="Arial"/>
                <w:b/>
                <w:sz w:val="16"/>
                <w:szCs w:val="16"/>
              </w:rPr>
            </w:pPr>
          </w:p>
        </w:tc>
        <w:tc>
          <w:tcPr>
            <w:tcW w:w="7376" w:type="dxa"/>
          </w:tcPr>
          <w:p w14:paraId="225B3AAE" w14:textId="77777777" w:rsidR="006D2556" w:rsidRPr="00A140F3" w:rsidRDefault="006D2556" w:rsidP="00C947ED">
            <w:pPr>
              <w:rPr>
                <w:rFonts w:ascii="Arial" w:hAnsi="Arial" w:cs="Arial"/>
                <w:sz w:val="16"/>
                <w:szCs w:val="16"/>
              </w:rPr>
            </w:pPr>
          </w:p>
        </w:tc>
      </w:tr>
      <w:tr w:rsidR="00C947ED" w:rsidRPr="009F58E8" w14:paraId="292DF730" w14:textId="77777777" w:rsidTr="001468AC">
        <w:trPr>
          <w:trHeight w:val="58"/>
        </w:trPr>
        <w:tc>
          <w:tcPr>
            <w:tcW w:w="2122" w:type="dxa"/>
          </w:tcPr>
          <w:p w14:paraId="35E0C85E" w14:textId="5F1EA83B" w:rsidR="00C947ED" w:rsidRPr="009F58E8" w:rsidRDefault="006D2556" w:rsidP="0032100E">
            <w:pPr>
              <w:rPr>
                <w:rFonts w:ascii="Arial" w:hAnsi="Arial" w:cs="Arial"/>
                <w:b/>
                <w:sz w:val="20"/>
                <w:szCs w:val="20"/>
              </w:rPr>
            </w:pPr>
            <w:r>
              <w:rPr>
                <w:rFonts w:ascii="Arial" w:hAnsi="Arial" w:cs="Arial"/>
                <w:b/>
                <w:sz w:val="20"/>
                <w:szCs w:val="20"/>
              </w:rPr>
              <w:t>5</w:t>
            </w:r>
            <w:r w:rsidR="00C947ED" w:rsidRPr="009F58E8">
              <w:rPr>
                <w:rFonts w:ascii="Arial" w:hAnsi="Arial" w:cs="Arial"/>
                <w:b/>
                <w:sz w:val="20"/>
                <w:szCs w:val="20"/>
              </w:rPr>
              <w:t>.pielikums</w:t>
            </w:r>
          </w:p>
        </w:tc>
        <w:tc>
          <w:tcPr>
            <w:tcW w:w="7376" w:type="dxa"/>
          </w:tcPr>
          <w:p w14:paraId="0B738EA0" w14:textId="29B9D82B" w:rsidR="00C947ED" w:rsidRPr="00250ED1" w:rsidRDefault="003128E2" w:rsidP="00C947ED">
            <w:pPr>
              <w:pStyle w:val="Bezatstarpm"/>
              <w:rPr>
                <w:rFonts w:ascii="Arial" w:hAnsi="Arial" w:cs="Arial"/>
                <w:sz w:val="20"/>
                <w:szCs w:val="20"/>
              </w:rPr>
            </w:pPr>
            <w:r w:rsidRPr="003128E2">
              <w:rPr>
                <w:rFonts w:ascii="Arial" w:hAnsi="Arial" w:cs="Arial"/>
                <w:sz w:val="20"/>
                <w:szCs w:val="20"/>
              </w:rPr>
              <w:t>Projektēšanas uzdevums ar pievienoto dokumentāciju</w:t>
            </w:r>
          </w:p>
        </w:tc>
      </w:tr>
      <w:tr w:rsidR="00C947ED" w:rsidRPr="00A140F3" w14:paraId="2EE99CB9" w14:textId="77777777" w:rsidTr="001468AC">
        <w:tc>
          <w:tcPr>
            <w:tcW w:w="2122" w:type="dxa"/>
          </w:tcPr>
          <w:p w14:paraId="6370B232" w14:textId="77777777" w:rsidR="00C947ED" w:rsidRPr="00A140F3" w:rsidRDefault="00C947ED" w:rsidP="00C947ED">
            <w:pPr>
              <w:rPr>
                <w:rFonts w:ascii="Arial" w:hAnsi="Arial" w:cs="Arial"/>
                <w:b/>
                <w:sz w:val="16"/>
                <w:szCs w:val="16"/>
              </w:rPr>
            </w:pPr>
          </w:p>
        </w:tc>
        <w:tc>
          <w:tcPr>
            <w:tcW w:w="7376" w:type="dxa"/>
          </w:tcPr>
          <w:p w14:paraId="7571061F" w14:textId="77777777" w:rsidR="00C947ED" w:rsidRPr="00A140F3" w:rsidRDefault="00C947ED" w:rsidP="00C947ED">
            <w:pPr>
              <w:rPr>
                <w:rFonts w:ascii="Arial" w:hAnsi="Arial" w:cs="Arial"/>
                <w:sz w:val="16"/>
                <w:szCs w:val="16"/>
              </w:rPr>
            </w:pPr>
          </w:p>
        </w:tc>
      </w:tr>
      <w:tr w:rsidR="00E73EB8" w:rsidRPr="009F58E8" w14:paraId="44182A35" w14:textId="77777777" w:rsidTr="001468AC">
        <w:tc>
          <w:tcPr>
            <w:tcW w:w="2122" w:type="dxa"/>
          </w:tcPr>
          <w:p w14:paraId="532E28A4" w14:textId="1CF61092" w:rsidR="00E73EB8" w:rsidRPr="005426EC" w:rsidRDefault="005426EC" w:rsidP="005426EC">
            <w:pPr>
              <w:rPr>
                <w:rFonts w:ascii="Arial" w:hAnsi="Arial" w:cs="Arial"/>
                <w:b/>
                <w:sz w:val="20"/>
                <w:szCs w:val="20"/>
              </w:rPr>
            </w:pPr>
            <w:r>
              <w:rPr>
                <w:rFonts w:ascii="Arial" w:hAnsi="Arial" w:cs="Arial"/>
                <w:b/>
                <w:sz w:val="20"/>
                <w:szCs w:val="20"/>
              </w:rPr>
              <w:t>6.</w:t>
            </w:r>
            <w:r w:rsidR="00E73EB8" w:rsidRPr="005426EC">
              <w:rPr>
                <w:rFonts w:ascii="Arial" w:hAnsi="Arial" w:cs="Arial"/>
                <w:b/>
                <w:sz w:val="20"/>
                <w:szCs w:val="20"/>
              </w:rPr>
              <w:t>pielikums</w:t>
            </w:r>
          </w:p>
        </w:tc>
        <w:tc>
          <w:tcPr>
            <w:tcW w:w="7376" w:type="dxa"/>
          </w:tcPr>
          <w:p w14:paraId="2CDA07B3" w14:textId="6049C06E" w:rsidR="00E73EB8" w:rsidRPr="009F58E8" w:rsidRDefault="00E73EB8" w:rsidP="00E73EB8">
            <w:pPr>
              <w:rPr>
                <w:rFonts w:ascii="Arial" w:hAnsi="Arial" w:cs="Arial"/>
                <w:sz w:val="20"/>
                <w:szCs w:val="20"/>
              </w:rPr>
            </w:pPr>
            <w:r w:rsidRPr="009F58E8">
              <w:rPr>
                <w:rFonts w:ascii="Arial" w:hAnsi="Arial" w:cs="Arial"/>
                <w:sz w:val="20"/>
                <w:szCs w:val="20"/>
              </w:rPr>
              <w:t>Prasības piedāvājuma noformēšanai un iesniegšanai</w:t>
            </w:r>
          </w:p>
        </w:tc>
      </w:tr>
      <w:tr w:rsidR="00E73EB8" w:rsidRPr="00A140F3" w14:paraId="38E3F541" w14:textId="77777777" w:rsidTr="001468AC">
        <w:tc>
          <w:tcPr>
            <w:tcW w:w="2122" w:type="dxa"/>
          </w:tcPr>
          <w:p w14:paraId="6E18102A" w14:textId="77777777" w:rsidR="00E73EB8" w:rsidRPr="00A140F3" w:rsidRDefault="00E73EB8" w:rsidP="00E73EB8">
            <w:pPr>
              <w:rPr>
                <w:rFonts w:ascii="Arial" w:hAnsi="Arial" w:cs="Arial"/>
                <w:b/>
                <w:sz w:val="16"/>
                <w:szCs w:val="16"/>
              </w:rPr>
            </w:pPr>
          </w:p>
        </w:tc>
        <w:tc>
          <w:tcPr>
            <w:tcW w:w="7376" w:type="dxa"/>
          </w:tcPr>
          <w:p w14:paraId="2C30FE17" w14:textId="77777777" w:rsidR="00E73EB8" w:rsidRPr="00A140F3" w:rsidRDefault="00E73EB8" w:rsidP="00E73EB8">
            <w:pPr>
              <w:rPr>
                <w:rFonts w:ascii="Arial" w:hAnsi="Arial" w:cs="Arial"/>
                <w:sz w:val="16"/>
                <w:szCs w:val="16"/>
              </w:rPr>
            </w:pPr>
          </w:p>
        </w:tc>
      </w:tr>
      <w:tr w:rsidR="00E73EB8" w:rsidRPr="009F58E8" w14:paraId="06753D8A" w14:textId="77777777" w:rsidTr="001468AC">
        <w:trPr>
          <w:trHeight w:val="164"/>
        </w:trPr>
        <w:tc>
          <w:tcPr>
            <w:tcW w:w="2122" w:type="dxa"/>
          </w:tcPr>
          <w:p w14:paraId="1C448F77" w14:textId="0DC4DC1B" w:rsidR="00E73EB8" w:rsidRPr="009F58E8" w:rsidRDefault="00E73EB8" w:rsidP="00E73EB8">
            <w:pPr>
              <w:rPr>
                <w:rFonts w:ascii="Arial" w:hAnsi="Arial" w:cs="Arial"/>
                <w:b/>
                <w:sz w:val="20"/>
                <w:szCs w:val="20"/>
              </w:rPr>
            </w:pPr>
            <w:r>
              <w:rPr>
                <w:rFonts w:ascii="Arial" w:hAnsi="Arial" w:cs="Arial"/>
                <w:b/>
                <w:sz w:val="20"/>
                <w:szCs w:val="20"/>
              </w:rPr>
              <w:t>7</w:t>
            </w:r>
            <w:r w:rsidRPr="009F58E8">
              <w:rPr>
                <w:rFonts w:ascii="Arial" w:hAnsi="Arial" w:cs="Arial"/>
                <w:b/>
                <w:sz w:val="20"/>
                <w:szCs w:val="20"/>
              </w:rPr>
              <w:t>.pielikums</w:t>
            </w:r>
          </w:p>
        </w:tc>
        <w:tc>
          <w:tcPr>
            <w:tcW w:w="7376" w:type="dxa"/>
          </w:tcPr>
          <w:p w14:paraId="0D407B56" w14:textId="77777777" w:rsidR="00E73EB8" w:rsidRPr="009F58E8" w:rsidRDefault="00E73EB8" w:rsidP="00E73EB8">
            <w:pPr>
              <w:rPr>
                <w:rFonts w:ascii="Arial" w:hAnsi="Arial" w:cs="Arial"/>
                <w:sz w:val="20"/>
                <w:szCs w:val="20"/>
              </w:rPr>
            </w:pPr>
            <w:r w:rsidRPr="009F58E8">
              <w:rPr>
                <w:rFonts w:ascii="Arial" w:hAnsi="Arial" w:cs="Arial"/>
                <w:sz w:val="20"/>
                <w:szCs w:val="20"/>
              </w:rPr>
              <w:t>Vērtēšanas nosacījumi</w:t>
            </w:r>
          </w:p>
        </w:tc>
      </w:tr>
      <w:tr w:rsidR="00E73EB8" w:rsidRPr="00A140F3" w14:paraId="75436C25" w14:textId="77777777" w:rsidTr="001468AC">
        <w:tc>
          <w:tcPr>
            <w:tcW w:w="2122" w:type="dxa"/>
          </w:tcPr>
          <w:p w14:paraId="5AC67D1F" w14:textId="77777777" w:rsidR="00E73EB8" w:rsidRPr="00A140F3" w:rsidRDefault="00E73EB8" w:rsidP="00E73EB8">
            <w:pPr>
              <w:rPr>
                <w:rFonts w:ascii="Arial" w:hAnsi="Arial" w:cs="Arial"/>
                <w:b/>
                <w:sz w:val="16"/>
                <w:szCs w:val="16"/>
              </w:rPr>
            </w:pPr>
          </w:p>
        </w:tc>
        <w:tc>
          <w:tcPr>
            <w:tcW w:w="7376" w:type="dxa"/>
          </w:tcPr>
          <w:p w14:paraId="0BBAEBA0" w14:textId="77777777" w:rsidR="00E73EB8" w:rsidRPr="00A140F3" w:rsidRDefault="00E73EB8" w:rsidP="00E73EB8">
            <w:pPr>
              <w:rPr>
                <w:rFonts w:ascii="Arial" w:hAnsi="Arial" w:cs="Arial"/>
                <w:sz w:val="16"/>
                <w:szCs w:val="16"/>
              </w:rPr>
            </w:pPr>
          </w:p>
        </w:tc>
      </w:tr>
      <w:tr w:rsidR="001468AC" w:rsidRPr="009F58E8" w14:paraId="261EE17C" w14:textId="77777777" w:rsidTr="001468AC">
        <w:tc>
          <w:tcPr>
            <w:tcW w:w="2122" w:type="dxa"/>
          </w:tcPr>
          <w:p w14:paraId="46DE13F7" w14:textId="27892DF0" w:rsidR="001468AC" w:rsidRDefault="001468AC" w:rsidP="0032100E">
            <w:pPr>
              <w:rPr>
                <w:rFonts w:ascii="Arial" w:hAnsi="Arial" w:cs="Arial"/>
                <w:b/>
                <w:sz w:val="20"/>
                <w:szCs w:val="20"/>
              </w:rPr>
            </w:pPr>
            <w:r>
              <w:rPr>
                <w:rFonts w:ascii="Arial" w:hAnsi="Arial" w:cs="Arial"/>
                <w:b/>
                <w:sz w:val="20"/>
                <w:szCs w:val="20"/>
              </w:rPr>
              <w:t>8</w:t>
            </w:r>
            <w:r w:rsidRPr="009F58E8">
              <w:rPr>
                <w:rFonts w:ascii="Arial" w:hAnsi="Arial" w:cs="Arial"/>
                <w:b/>
                <w:sz w:val="20"/>
                <w:szCs w:val="20"/>
              </w:rPr>
              <w:t>.pielikums</w:t>
            </w:r>
          </w:p>
        </w:tc>
        <w:tc>
          <w:tcPr>
            <w:tcW w:w="7376" w:type="dxa"/>
          </w:tcPr>
          <w:p w14:paraId="50B0B50F" w14:textId="23197E88" w:rsidR="001468AC" w:rsidRDefault="001468AC" w:rsidP="001468AC">
            <w:pPr>
              <w:rPr>
                <w:rFonts w:ascii="Arial" w:hAnsi="Arial" w:cs="Arial"/>
                <w:sz w:val="20"/>
                <w:szCs w:val="20"/>
              </w:rPr>
            </w:pPr>
            <w:r>
              <w:rPr>
                <w:rFonts w:ascii="Arial" w:hAnsi="Arial" w:cs="Arial"/>
                <w:sz w:val="20"/>
                <w:szCs w:val="20"/>
              </w:rPr>
              <w:t>Projektēšanas l</w:t>
            </w:r>
            <w:r w:rsidRPr="009F58E8">
              <w:rPr>
                <w:rFonts w:ascii="Arial" w:hAnsi="Arial" w:cs="Arial"/>
                <w:sz w:val="20"/>
                <w:szCs w:val="20"/>
              </w:rPr>
              <w:t>īguma projekts</w:t>
            </w:r>
            <w:r>
              <w:rPr>
                <w:rFonts w:ascii="Arial" w:hAnsi="Arial" w:cs="Arial"/>
                <w:sz w:val="20"/>
                <w:szCs w:val="20"/>
              </w:rPr>
              <w:t xml:space="preserve"> </w:t>
            </w:r>
          </w:p>
        </w:tc>
      </w:tr>
      <w:tr w:rsidR="001468AC" w:rsidRPr="009F58E8" w14:paraId="11FD3F76" w14:textId="77777777" w:rsidTr="001468AC">
        <w:tc>
          <w:tcPr>
            <w:tcW w:w="2122" w:type="dxa"/>
          </w:tcPr>
          <w:p w14:paraId="781B7E31" w14:textId="77777777" w:rsidR="001468AC" w:rsidRDefault="001468AC" w:rsidP="001468AC">
            <w:pPr>
              <w:rPr>
                <w:rFonts w:ascii="Arial" w:hAnsi="Arial" w:cs="Arial"/>
                <w:b/>
                <w:sz w:val="20"/>
                <w:szCs w:val="20"/>
              </w:rPr>
            </w:pPr>
          </w:p>
        </w:tc>
        <w:tc>
          <w:tcPr>
            <w:tcW w:w="7376" w:type="dxa"/>
          </w:tcPr>
          <w:p w14:paraId="51C51D2E" w14:textId="77777777" w:rsidR="001468AC" w:rsidRDefault="001468AC" w:rsidP="001468AC">
            <w:pPr>
              <w:rPr>
                <w:rFonts w:ascii="Arial" w:hAnsi="Arial" w:cs="Arial"/>
                <w:sz w:val="20"/>
                <w:szCs w:val="20"/>
              </w:rPr>
            </w:pPr>
          </w:p>
        </w:tc>
      </w:tr>
      <w:tr w:rsidR="001468AC" w:rsidRPr="00581727" w14:paraId="31047041" w14:textId="77777777" w:rsidTr="001468AC">
        <w:trPr>
          <w:trHeight w:val="124"/>
        </w:trPr>
        <w:tc>
          <w:tcPr>
            <w:tcW w:w="2122" w:type="dxa"/>
          </w:tcPr>
          <w:p w14:paraId="258BBCB0" w14:textId="2417EC0B" w:rsidR="001468AC" w:rsidRPr="00581727" w:rsidRDefault="001468AC" w:rsidP="001468AC">
            <w:pPr>
              <w:rPr>
                <w:rFonts w:ascii="Arial" w:hAnsi="Arial" w:cs="Arial"/>
                <w:b/>
                <w:sz w:val="20"/>
                <w:szCs w:val="20"/>
              </w:rPr>
            </w:pPr>
            <w:r w:rsidRPr="00581727">
              <w:rPr>
                <w:rFonts w:ascii="Arial" w:hAnsi="Arial" w:cs="Arial"/>
                <w:b/>
                <w:sz w:val="20"/>
                <w:szCs w:val="20"/>
              </w:rPr>
              <w:t>9.piel</w:t>
            </w:r>
            <w:r w:rsidR="00D551CA" w:rsidRPr="00581727">
              <w:rPr>
                <w:rFonts w:ascii="Arial" w:hAnsi="Arial" w:cs="Arial"/>
                <w:b/>
                <w:sz w:val="20"/>
                <w:szCs w:val="20"/>
              </w:rPr>
              <w:t>i</w:t>
            </w:r>
            <w:r w:rsidRPr="00581727">
              <w:rPr>
                <w:rFonts w:ascii="Arial" w:hAnsi="Arial" w:cs="Arial"/>
                <w:b/>
                <w:sz w:val="20"/>
                <w:szCs w:val="20"/>
              </w:rPr>
              <w:t>kums</w:t>
            </w:r>
          </w:p>
        </w:tc>
        <w:tc>
          <w:tcPr>
            <w:tcW w:w="7376" w:type="dxa"/>
          </w:tcPr>
          <w:p w14:paraId="7CD275F7" w14:textId="1CD488AD" w:rsidR="001468AC" w:rsidRPr="00581727" w:rsidRDefault="001468AC" w:rsidP="001468AC">
            <w:pPr>
              <w:rPr>
                <w:rFonts w:ascii="Arial" w:hAnsi="Arial" w:cs="Arial"/>
                <w:sz w:val="20"/>
                <w:szCs w:val="20"/>
              </w:rPr>
            </w:pPr>
            <w:r w:rsidRPr="00581727">
              <w:rPr>
                <w:rFonts w:ascii="Arial" w:hAnsi="Arial" w:cs="Arial"/>
                <w:sz w:val="20"/>
                <w:szCs w:val="20"/>
              </w:rPr>
              <w:t>Autoruzraudzības līguma projekts</w:t>
            </w:r>
          </w:p>
        </w:tc>
      </w:tr>
      <w:tr w:rsidR="008F3361" w:rsidRPr="00581727" w14:paraId="44486043" w14:textId="77777777" w:rsidTr="001468AC">
        <w:trPr>
          <w:trHeight w:val="124"/>
        </w:trPr>
        <w:tc>
          <w:tcPr>
            <w:tcW w:w="2122" w:type="dxa"/>
          </w:tcPr>
          <w:p w14:paraId="37100D60" w14:textId="77777777" w:rsidR="008F3361" w:rsidRPr="00581727" w:rsidRDefault="008F3361" w:rsidP="001468AC">
            <w:pPr>
              <w:rPr>
                <w:rFonts w:ascii="Arial" w:hAnsi="Arial" w:cs="Arial"/>
                <w:b/>
                <w:sz w:val="20"/>
                <w:szCs w:val="20"/>
              </w:rPr>
            </w:pPr>
          </w:p>
        </w:tc>
        <w:tc>
          <w:tcPr>
            <w:tcW w:w="7376" w:type="dxa"/>
          </w:tcPr>
          <w:p w14:paraId="7DDDE287" w14:textId="77777777" w:rsidR="008F3361" w:rsidRPr="00581727" w:rsidRDefault="008F3361" w:rsidP="001468AC">
            <w:pPr>
              <w:rPr>
                <w:rFonts w:ascii="Arial" w:hAnsi="Arial" w:cs="Arial"/>
                <w:sz w:val="20"/>
                <w:szCs w:val="20"/>
              </w:rPr>
            </w:pPr>
          </w:p>
        </w:tc>
      </w:tr>
      <w:tr w:rsidR="008F3361" w:rsidRPr="00581727" w14:paraId="42B949D1" w14:textId="77777777" w:rsidTr="001468AC">
        <w:trPr>
          <w:trHeight w:val="124"/>
        </w:trPr>
        <w:tc>
          <w:tcPr>
            <w:tcW w:w="2122" w:type="dxa"/>
          </w:tcPr>
          <w:p w14:paraId="267BFF6C" w14:textId="03098C53" w:rsidR="008F3361" w:rsidRPr="00581727" w:rsidRDefault="008F3361" w:rsidP="008F3361">
            <w:pPr>
              <w:rPr>
                <w:rFonts w:ascii="Arial" w:hAnsi="Arial" w:cs="Arial"/>
                <w:b/>
                <w:sz w:val="20"/>
                <w:szCs w:val="20"/>
              </w:rPr>
            </w:pPr>
            <w:r w:rsidRPr="00581727">
              <w:rPr>
                <w:rFonts w:ascii="Arial" w:hAnsi="Arial" w:cs="Arial"/>
                <w:b/>
                <w:sz w:val="20"/>
                <w:szCs w:val="20"/>
              </w:rPr>
              <w:t>10.pielikums</w:t>
            </w:r>
          </w:p>
        </w:tc>
        <w:tc>
          <w:tcPr>
            <w:tcW w:w="7376" w:type="dxa"/>
          </w:tcPr>
          <w:p w14:paraId="7E028BC7" w14:textId="2058F5AA" w:rsidR="008F3361" w:rsidRPr="00581727" w:rsidRDefault="008F3361" w:rsidP="008F3361">
            <w:pPr>
              <w:rPr>
                <w:rFonts w:ascii="Arial" w:hAnsi="Arial" w:cs="Arial"/>
                <w:sz w:val="20"/>
                <w:szCs w:val="20"/>
              </w:rPr>
            </w:pPr>
            <w:r w:rsidRPr="00581727">
              <w:rPr>
                <w:rFonts w:ascii="Arial" w:hAnsi="Arial" w:cs="Arial"/>
                <w:sz w:val="20"/>
                <w:szCs w:val="20"/>
              </w:rPr>
              <w:t>Vērtēšanas kritēriji un kārtība</w:t>
            </w:r>
          </w:p>
        </w:tc>
      </w:tr>
      <w:tr w:rsidR="008F3361" w:rsidRPr="00581727" w14:paraId="234C44C0" w14:textId="77777777" w:rsidTr="001468AC">
        <w:trPr>
          <w:trHeight w:val="124"/>
        </w:trPr>
        <w:tc>
          <w:tcPr>
            <w:tcW w:w="2122" w:type="dxa"/>
          </w:tcPr>
          <w:p w14:paraId="0A1FCF14" w14:textId="77777777" w:rsidR="008F3361" w:rsidRPr="00581727" w:rsidRDefault="008F3361" w:rsidP="008F3361">
            <w:pPr>
              <w:rPr>
                <w:rFonts w:ascii="Arial" w:hAnsi="Arial" w:cs="Arial"/>
                <w:b/>
                <w:sz w:val="20"/>
                <w:szCs w:val="20"/>
              </w:rPr>
            </w:pPr>
          </w:p>
        </w:tc>
        <w:tc>
          <w:tcPr>
            <w:tcW w:w="7376" w:type="dxa"/>
          </w:tcPr>
          <w:p w14:paraId="0157E080" w14:textId="77777777" w:rsidR="008F3361" w:rsidRPr="00581727" w:rsidRDefault="008F3361" w:rsidP="008F3361">
            <w:pPr>
              <w:rPr>
                <w:rFonts w:ascii="Arial" w:hAnsi="Arial" w:cs="Arial"/>
                <w:sz w:val="20"/>
                <w:szCs w:val="20"/>
              </w:rPr>
            </w:pPr>
          </w:p>
        </w:tc>
      </w:tr>
      <w:tr w:rsidR="008F3361" w:rsidRPr="009F58E8" w14:paraId="573B2F2B" w14:textId="77777777" w:rsidTr="001468AC">
        <w:trPr>
          <w:trHeight w:val="124"/>
        </w:trPr>
        <w:tc>
          <w:tcPr>
            <w:tcW w:w="2122" w:type="dxa"/>
          </w:tcPr>
          <w:p w14:paraId="2F04A919" w14:textId="148D5A6B" w:rsidR="008F3361" w:rsidRPr="00581727" w:rsidRDefault="008F3361" w:rsidP="008F3361">
            <w:pPr>
              <w:rPr>
                <w:rFonts w:ascii="Arial" w:hAnsi="Arial" w:cs="Arial"/>
                <w:b/>
                <w:sz w:val="20"/>
                <w:szCs w:val="20"/>
              </w:rPr>
            </w:pPr>
            <w:r w:rsidRPr="00581727">
              <w:rPr>
                <w:rFonts w:ascii="Arial" w:hAnsi="Arial" w:cs="Arial"/>
                <w:b/>
                <w:sz w:val="20"/>
                <w:szCs w:val="20"/>
              </w:rPr>
              <w:t>11.pielikums</w:t>
            </w:r>
          </w:p>
        </w:tc>
        <w:tc>
          <w:tcPr>
            <w:tcW w:w="7376" w:type="dxa"/>
          </w:tcPr>
          <w:p w14:paraId="60D7F0BB" w14:textId="0DD26D87" w:rsidR="008F3361" w:rsidRPr="00581727" w:rsidRDefault="008F3361" w:rsidP="008F3361">
            <w:pPr>
              <w:rPr>
                <w:rFonts w:ascii="Arial" w:hAnsi="Arial" w:cs="Arial"/>
                <w:sz w:val="20"/>
                <w:szCs w:val="20"/>
              </w:rPr>
            </w:pPr>
            <w:r w:rsidRPr="00581727">
              <w:rPr>
                <w:rFonts w:ascii="Arial" w:hAnsi="Arial" w:cs="Arial"/>
                <w:sz w:val="20"/>
                <w:szCs w:val="20"/>
              </w:rPr>
              <w:t>Apliecinājums par neatkarīgi izstrādātu piedāvājumu</w:t>
            </w:r>
          </w:p>
        </w:tc>
      </w:tr>
    </w:tbl>
    <w:p w14:paraId="66373BED" w14:textId="6361A1BC" w:rsidR="00940B59" w:rsidRPr="00A140F3" w:rsidRDefault="00940B59" w:rsidP="00A140F3">
      <w:pPr>
        <w:spacing w:after="0"/>
        <w:ind w:firstLine="142"/>
        <w:jc w:val="center"/>
        <w:rPr>
          <w:sz w:val="2"/>
          <w:szCs w:val="2"/>
        </w:rPr>
      </w:pPr>
      <w:bookmarkStart w:id="3" w:name="_Hlk64017879"/>
    </w:p>
    <w:p w14:paraId="37FFB242" w14:textId="77777777" w:rsidR="00DD7B81" w:rsidRDefault="00DD7B81">
      <w:r>
        <w:br w:type="page"/>
      </w:r>
    </w:p>
    <w:bookmarkEnd w:id="2"/>
    <w:p w14:paraId="019044F9" w14:textId="040A1D98" w:rsidR="007A5A42" w:rsidRPr="00263E3A" w:rsidRDefault="00143EDE" w:rsidP="00A204AD">
      <w:pPr>
        <w:spacing w:after="0"/>
        <w:ind w:firstLine="142"/>
        <w:jc w:val="right"/>
        <w:rPr>
          <w:rFonts w:ascii="Arial" w:hAnsi="Arial" w:cs="Arial"/>
          <w:sz w:val="20"/>
          <w:szCs w:val="20"/>
        </w:rPr>
      </w:pPr>
      <w:r>
        <w:lastRenderedPageBreak/>
        <w:t>A</w:t>
      </w:r>
      <w:r w:rsidR="007A5A42" w:rsidRPr="00263E3A">
        <w:rPr>
          <w:rFonts w:ascii="Arial" w:hAnsi="Arial" w:cs="Arial"/>
          <w:sz w:val="20"/>
          <w:szCs w:val="20"/>
        </w:rPr>
        <w:t xml:space="preserve">tklāta konkursa </w:t>
      </w:r>
      <w:r w:rsidR="008977AF">
        <w:rPr>
          <w:rFonts w:ascii="Arial" w:hAnsi="Arial" w:cs="Arial"/>
          <w:sz w:val="20"/>
          <w:szCs w:val="20"/>
        </w:rPr>
        <w:t xml:space="preserve">LVP </w:t>
      </w:r>
      <w:r w:rsidR="00EA2DB2">
        <w:rPr>
          <w:rFonts w:ascii="Arial" w:hAnsi="Arial" w:cs="Arial"/>
          <w:sz w:val="20"/>
          <w:szCs w:val="20"/>
        </w:rPr>
        <w:t>2025/1</w:t>
      </w:r>
      <w:r w:rsidR="00DE2348">
        <w:rPr>
          <w:rFonts w:ascii="Arial" w:hAnsi="Arial" w:cs="Arial"/>
          <w:sz w:val="20"/>
          <w:szCs w:val="20"/>
        </w:rPr>
        <w:t>07</w:t>
      </w:r>
    </w:p>
    <w:p w14:paraId="16B2C187" w14:textId="378EB16B" w:rsidR="007A5A42" w:rsidRPr="00263E3A" w:rsidRDefault="00060B7D" w:rsidP="00A204AD">
      <w:pPr>
        <w:pStyle w:val="Bezatstarpm"/>
        <w:ind w:firstLine="142"/>
        <w:jc w:val="right"/>
        <w:rPr>
          <w:rFonts w:ascii="Arial" w:hAnsi="Arial" w:cs="Arial"/>
          <w:b/>
          <w:sz w:val="20"/>
          <w:szCs w:val="20"/>
        </w:rPr>
      </w:pPr>
      <w:r w:rsidRPr="00263E3A">
        <w:rPr>
          <w:rFonts w:ascii="Arial" w:hAnsi="Arial" w:cs="Arial"/>
          <w:b/>
          <w:sz w:val="20"/>
          <w:szCs w:val="20"/>
        </w:rPr>
        <w:t xml:space="preserve"> nolikuma </w:t>
      </w:r>
      <w:r w:rsidR="006D2556">
        <w:rPr>
          <w:rFonts w:ascii="Arial" w:hAnsi="Arial" w:cs="Arial"/>
          <w:b/>
          <w:sz w:val="20"/>
          <w:szCs w:val="20"/>
        </w:rPr>
        <w:t>6</w:t>
      </w:r>
      <w:r w:rsidR="007A5A42" w:rsidRPr="00263E3A">
        <w:rPr>
          <w:rFonts w:ascii="Arial" w:hAnsi="Arial" w:cs="Arial"/>
          <w:b/>
          <w:sz w:val="20"/>
          <w:szCs w:val="20"/>
        </w:rPr>
        <w:t>.pielikums</w:t>
      </w:r>
    </w:p>
    <w:bookmarkEnd w:id="3"/>
    <w:p w14:paraId="62B70CF1" w14:textId="77777777" w:rsidR="007A5A42" w:rsidRPr="00263E3A" w:rsidRDefault="007A5A42" w:rsidP="00A204AD">
      <w:pPr>
        <w:spacing w:after="0" w:line="240" w:lineRule="auto"/>
        <w:ind w:firstLine="142"/>
        <w:jc w:val="center"/>
        <w:rPr>
          <w:rFonts w:ascii="Arial" w:hAnsi="Arial" w:cs="Arial"/>
          <w:b/>
          <w:sz w:val="20"/>
          <w:szCs w:val="20"/>
        </w:rPr>
      </w:pPr>
    </w:p>
    <w:p w14:paraId="23786809" w14:textId="08681F78" w:rsidR="007A5A42" w:rsidRPr="00263E3A" w:rsidRDefault="007A5A42" w:rsidP="00A204AD">
      <w:pPr>
        <w:spacing w:after="0" w:line="240" w:lineRule="auto"/>
        <w:ind w:firstLine="142"/>
        <w:jc w:val="center"/>
        <w:rPr>
          <w:rFonts w:ascii="Arial" w:hAnsi="Arial" w:cs="Arial"/>
          <w:b/>
          <w:sz w:val="20"/>
          <w:szCs w:val="20"/>
        </w:rPr>
      </w:pPr>
      <w:r w:rsidRPr="00263E3A">
        <w:rPr>
          <w:rFonts w:ascii="Arial" w:hAnsi="Arial" w:cs="Arial"/>
          <w:b/>
          <w:sz w:val="20"/>
          <w:szCs w:val="20"/>
        </w:rPr>
        <w:t>PRASĪBAS PIEDĀVĀJUM</w:t>
      </w:r>
      <w:r w:rsidR="003116B1">
        <w:rPr>
          <w:rFonts w:ascii="Arial" w:hAnsi="Arial" w:cs="Arial"/>
          <w:b/>
          <w:sz w:val="20"/>
          <w:szCs w:val="20"/>
        </w:rPr>
        <w:t>A</w:t>
      </w:r>
      <w:r w:rsidRPr="00263E3A">
        <w:rPr>
          <w:rFonts w:ascii="Arial" w:hAnsi="Arial" w:cs="Arial"/>
          <w:b/>
          <w:sz w:val="20"/>
          <w:szCs w:val="20"/>
        </w:rPr>
        <w:t xml:space="preserve"> NOFORMĒŠANAI</w:t>
      </w:r>
      <w:r w:rsidR="00DA74D0">
        <w:rPr>
          <w:rFonts w:ascii="Arial" w:hAnsi="Arial" w:cs="Arial"/>
          <w:b/>
          <w:sz w:val="20"/>
          <w:szCs w:val="20"/>
        </w:rPr>
        <w:t xml:space="preserve"> UN IESNIEGŠANAI</w:t>
      </w:r>
    </w:p>
    <w:p w14:paraId="5D3BE168" w14:textId="77777777" w:rsidR="00FD43F3" w:rsidRPr="00263E3A" w:rsidRDefault="00FD43F3" w:rsidP="007A5A42">
      <w:pPr>
        <w:spacing w:after="0" w:line="240" w:lineRule="auto"/>
        <w:jc w:val="center"/>
        <w:rPr>
          <w:rFonts w:ascii="Arial" w:hAnsi="Arial" w:cs="Arial"/>
          <w:b/>
          <w:sz w:val="20"/>
          <w:szCs w:val="20"/>
        </w:rPr>
      </w:pPr>
    </w:p>
    <w:tbl>
      <w:tblPr>
        <w:tblW w:w="9214" w:type="dxa"/>
        <w:tblInd w:w="142" w:type="dxa"/>
        <w:tblLook w:val="04A0" w:firstRow="1" w:lastRow="0" w:firstColumn="1" w:lastColumn="0" w:noHBand="0" w:noVBand="1"/>
      </w:tblPr>
      <w:tblGrid>
        <w:gridCol w:w="9214"/>
      </w:tblGrid>
      <w:tr w:rsidR="000C003C" w:rsidRPr="003C3E87" w14:paraId="0153D139" w14:textId="77777777" w:rsidTr="00A40734">
        <w:tc>
          <w:tcPr>
            <w:tcW w:w="9214" w:type="dxa"/>
            <w:shd w:val="clear" w:color="auto" w:fill="auto"/>
          </w:tcPr>
          <w:p w14:paraId="00537959" w14:textId="77777777" w:rsidR="000C003C" w:rsidRPr="00B9556A" w:rsidRDefault="000C003C">
            <w:pPr>
              <w:pStyle w:val="Pamatteksts"/>
              <w:numPr>
                <w:ilvl w:val="0"/>
                <w:numId w:val="5"/>
              </w:numPr>
              <w:ind w:left="460" w:hanging="426"/>
              <w:jc w:val="both"/>
              <w:rPr>
                <w:rFonts w:ascii="Arial" w:hAnsi="Arial" w:cs="Arial"/>
              </w:rPr>
            </w:pPr>
            <w:r w:rsidRPr="00B9556A">
              <w:rPr>
                <w:rFonts w:ascii="Arial" w:hAnsi="Arial" w:cs="Arial"/>
              </w:rPr>
              <w:t>Piedāvājums jāiesniedz elektroniski Elektronisko iepirkumu sistēmas e-konkursu apakšsistēmā, ievērojot šādas Pretendenta izvēles iespējas:</w:t>
            </w:r>
          </w:p>
          <w:p w14:paraId="1D62FDE9" w14:textId="77777777" w:rsidR="000C003C" w:rsidRPr="00B9556A" w:rsidRDefault="000C003C">
            <w:pPr>
              <w:pStyle w:val="Pamatteksts"/>
              <w:numPr>
                <w:ilvl w:val="1"/>
                <w:numId w:val="5"/>
              </w:numPr>
              <w:tabs>
                <w:tab w:val="left" w:pos="480"/>
              </w:tabs>
              <w:ind w:left="885"/>
              <w:jc w:val="both"/>
              <w:rPr>
                <w:rFonts w:ascii="Arial" w:hAnsi="Arial" w:cs="Arial"/>
              </w:rPr>
            </w:pPr>
            <w:r w:rsidRPr="00B9556A">
              <w:rPr>
                <w:rFonts w:ascii="Arial" w:hAnsi="Arial" w:cs="Arial"/>
              </w:rPr>
              <w:t>izmantojot Elektronisko iepirkumu sistēmas e-konkursu apakšsistēmas piedāvātos rīkus, aizpildot minētās sistēmas e-konkursu apakšsistēmā šā iepirkuma sadaļā ievietotās formas;</w:t>
            </w:r>
          </w:p>
          <w:p w14:paraId="79B39E6C" w14:textId="77777777" w:rsidR="000C003C" w:rsidRPr="00B9556A" w:rsidRDefault="000C003C">
            <w:pPr>
              <w:pStyle w:val="Pamatteksts"/>
              <w:numPr>
                <w:ilvl w:val="1"/>
                <w:numId w:val="5"/>
              </w:numPr>
              <w:tabs>
                <w:tab w:val="left" w:pos="480"/>
              </w:tabs>
              <w:ind w:left="885"/>
              <w:jc w:val="both"/>
              <w:rPr>
                <w:rFonts w:ascii="Arial" w:hAnsi="Arial" w:cs="Arial"/>
              </w:rPr>
            </w:pPr>
            <w:r w:rsidRPr="00B9556A">
              <w:rPr>
                <w:rFonts w:ascii="Arial" w:hAnsi="Arial" w:cs="Arial"/>
              </w:rPr>
              <w:t>elektroniski aizpildāmos dokumentus elektroniski sagatavojot ārpus Elektronisko iepirkumu sistēmas e-konkursu apakšsistēmas un augšupielādējot sistēmas attiecīgajās vietnēs aizpildītas formas, t.sk. ar formā integrētajiem failiem (šādā gadījumā pretendents ir atbildīgs par aizpildāmo formu atbilstību dokumentācijas prasībām un formu paraugiem);</w:t>
            </w:r>
          </w:p>
          <w:p w14:paraId="7AD18819" w14:textId="77777777" w:rsidR="000C003C" w:rsidRPr="00B9556A" w:rsidRDefault="000C003C">
            <w:pPr>
              <w:pStyle w:val="Pamatteksts"/>
              <w:numPr>
                <w:ilvl w:val="1"/>
                <w:numId w:val="5"/>
              </w:numPr>
              <w:tabs>
                <w:tab w:val="left" w:pos="480"/>
              </w:tabs>
              <w:ind w:left="885"/>
              <w:jc w:val="both"/>
              <w:rPr>
                <w:rFonts w:ascii="Arial" w:hAnsi="Arial" w:cs="Arial"/>
              </w:rPr>
            </w:pPr>
            <w:r w:rsidRPr="00B9556A">
              <w:rPr>
                <w:rFonts w:ascii="Arial" w:hAnsi="Arial" w:cs="Arial"/>
              </w:rPr>
              <w:t>elektroniski sagatavoto piedāvājumu šifrējot ārpus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14:paraId="535F1274" w14:textId="77777777" w:rsidR="000C003C" w:rsidRPr="003C3E87" w:rsidRDefault="000C003C" w:rsidP="00A40734">
            <w:pPr>
              <w:pStyle w:val="Pamatteksts"/>
              <w:tabs>
                <w:tab w:val="left" w:pos="746"/>
              </w:tabs>
              <w:ind w:left="1398"/>
              <w:jc w:val="both"/>
              <w:rPr>
                <w:rFonts w:ascii="Arial" w:hAnsi="Arial" w:cs="Arial"/>
              </w:rPr>
            </w:pPr>
          </w:p>
        </w:tc>
      </w:tr>
      <w:tr w:rsidR="000C003C" w:rsidRPr="003C3E87" w14:paraId="30143B6C" w14:textId="77777777" w:rsidTr="00A40734">
        <w:tc>
          <w:tcPr>
            <w:tcW w:w="9214" w:type="dxa"/>
            <w:shd w:val="clear" w:color="auto" w:fill="auto"/>
          </w:tcPr>
          <w:p w14:paraId="078E2C76" w14:textId="77777777" w:rsidR="000C003C" w:rsidRPr="00705665" w:rsidRDefault="000C003C">
            <w:pPr>
              <w:pStyle w:val="Pamatteksts"/>
              <w:numPr>
                <w:ilvl w:val="0"/>
                <w:numId w:val="5"/>
              </w:numPr>
              <w:ind w:left="460" w:hanging="426"/>
              <w:jc w:val="both"/>
              <w:rPr>
                <w:rFonts w:ascii="Arial" w:hAnsi="Arial" w:cs="Arial"/>
              </w:rPr>
            </w:pPr>
            <w:r w:rsidRPr="009F2C5A">
              <w:rPr>
                <w:rFonts w:ascii="Arial" w:eastAsia="Arial" w:hAnsi="Arial" w:cs="Arial"/>
                <w:color w:val="000000"/>
              </w:rPr>
              <w:t>Piedāvājums jāsagatavo tā, lai nekādā veidā netiktu apdraudēta Elektronisko iepirkumu sistēmas e-konkursu apakšsistēmas darbība un nebūtu ierobežota piekļuve piedāvājumā ietvertajai informācijai, tostarp piedāvājums nedrīkst saturēt datorvīrusus un citas kaitīgas programmatūras vai to ģeneratorus. Ja piedāvājums saturēs kādu no šajā punktā minētajiem riskiem, tas netiks izskatīts.</w:t>
            </w:r>
          </w:p>
          <w:p w14:paraId="744C598C" w14:textId="77777777" w:rsidR="000C003C" w:rsidRPr="00B9556A" w:rsidRDefault="000C003C" w:rsidP="00A40734">
            <w:pPr>
              <w:pStyle w:val="Pamatteksts"/>
              <w:ind w:left="460"/>
              <w:jc w:val="both"/>
              <w:rPr>
                <w:rFonts w:ascii="Arial" w:hAnsi="Arial" w:cs="Arial"/>
              </w:rPr>
            </w:pPr>
          </w:p>
        </w:tc>
      </w:tr>
      <w:tr w:rsidR="000C003C" w:rsidRPr="00AA450B" w14:paraId="61C7C6AE" w14:textId="77777777" w:rsidTr="00A40734">
        <w:tc>
          <w:tcPr>
            <w:tcW w:w="9214" w:type="dxa"/>
            <w:shd w:val="clear" w:color="auto" w:fill="auto"/>
          </w:tcPr>
          <w:p w14:paraId="13385B27" w14:textId="77777777" w:rsidR="000C003C" w:rsidRPr="00AA450B" w:rsidRDefault="000C003C">
            <w:pPr>
              <w:pStyle w:val="Sarakstarindkopa"/>
              <w:numPr>
                <w:ilvl w:val="0"/>
                <w:numId w:val="5"/>
              </w:numPr>
              <w:tabs>
                <w:tab w:val="left" w:pos="0"/>
              </w:tabs>
              <w:spacing w:after="0" w:line="276" w:lineRule="auto"/>
              <w:ind w:left="460" w:hanging="426"/>
              <w:contextualSpacing w:val="0"/>
              <w:jc w:val="both"/>
              <w:rPr>
                <w:rFonts w:ascii="Arial" w:hAnsi="Arial" w:cs="Arial"/>
                <w:sz w:val="20"/>
                <w:szCs w:val="20"/>
              </w:rPr>
            </w:pPr>
            <w:r w:rsidRPr="00AA450B">
              <w:rPr>
                <w:rFonts w:ascii="Arial" w:hAnsi="Arial" w:cs="Arial"/>
                <w:sz w:val="20"/>
                <w:szCs w:val="20"/>
              </w:rPr>
              <w:t>Sagatavojot piedāvājumu, Pretendents ievēro, ka:</w:t>
            </w:r>
          </w:p>
          <w:p w14:paraId="740DB47E" w14:textId="77777777" w:rsidR="000C003C" w:rsidRPr="00AA450B" w:rsidRDefault="000C003C">
            <w:pPr>
              <w:pStyle w:val="Sarakstarindkopa"/>
              <w:numPr>
                <w:ilvl w:val="1"/>
                <w:numId w:val="5"/>
              </w:numPr>
              <w:tabs>
                <w:tab w:val="left" w:pos="0"/>
              </w:tabs>
              <w:spacing w:after="0" w:line="240" w:lineRule="auto"/>
              <w:ind w:left="885" w:hanging="403"/>
              <w:contextualSpacing w:val="0"/>
              <w:jc w:val="both"/>
              <w:rPr>
                <w:rFonts w:ascii="Arial" w:hAnsi="Arial" w:cs="Arial"/>
                <w:sz w:val="20"/>
                <w:szCs w:val="20"/>
              </w:rPr>
            </w:pPr>
            <w:r w:rsidRPr="00AA450B">
              <w:rPr>
                <w:rFonts w:ascii="Arial" w:hAnsi="Arial" w:cs="Arial"/>
                <w:sz w:val="20"/>
                <w:szCs w:val="20"/>
              </w:rPr>
              <w:t>Piedāvājuma dokumenti jāaizpilda elektroniskā dokumentā ar Microsoft Office 2010 (vai vēlākas programmatūras versijas) rīkiem lasāmā formātā;</w:t>
            </w:r>
          </w:p>
          <w:p w14:paraId="4CD230FF" w14:textId="77777777" w:rsidR="000C003C" w:rsidRPr="00AA450B" w:rsidRDefault="000C003C">
            <w:pPr>
              <w:pStyle w:val="Sarakstarindkopa"/>
              <w:numPr>
                <w:ilvl w:val="1"/>
                <w:numId w:val="5"/>
              </w:numPr>
              <w:tabs>
                <w:tab w:val="left" w:pos="0"/>
              </w:tabs>
              <w:spacing w:after="0" w:line="240" w:lineRule="auto"/>
              <w:ind w:left="885" w:hanging="403"/>
              <w:contextualSpacing w:val="0"/>
              <w:jc w:val="both"/>
              <w:rPr>
                <w:rFonts w:ascii="Arial" w:hAnsi="Arial" w:cs="Arial"/>
                <w:sz w:val="20"/>
                <w:szCs w:val="20"/>
              </w:rPr>
            </w:pPr>
            <w:r w:rsidRPr="00AA450B">
              <w:rPr>
                <w:rFonts w:ascii="Arial" w:hAnsi="Arial" w:cs="Arial"/>
                <w:i/>
                <w:iCs/>
                <w:sz w:val="20"/>
                <w:szCs w:val="20"/>
              </w:rPr>
              <w:t>Finanšu piedāvājuma forma (nolikuma 2.pielikums)</w:t>
            </w:r>
            <w:r w:rsidRPr="00AA450B">
              <w:rPr>
                <w:rFonts w:ascii="Arial" w:hAnsi="Arial" w:cs="Arial"/>
                <w:sz w:val="20"/>
                <w:szCs w:val="20"/>
              </w:rPr>
              <w:t xml:space="preserve"> jāaizpilda pilnībā, nemainot Pasūtītāja noteikto secību un pozīciju skaitu, visas cenas un summas norādot </w:t>
            </w:r>
            <w:proofErr w:type="spellStart"/>
            <w:r w:rsidRPr="00AA450B">
              <w:rPr>
                <w:rFonts w:ascii="Arial" w:hAnsi="Arial" w:cs="Arial"/>
                <w:i/>
                <w:sz w:val="20"/>
                <w:szCs w:val="20"/>
              </w:rPr>
              <w:t>euro</w:t>
            </w:r>
            <w:proofErr w:type="spellEnd"/>
            <w:r w:rsidRPr="00AA450B">
              <w:rPr>
                <w:rFonts w:ascii="Arial" w:hAnsi="Arial" w:cs="Arial"/>
                <w:sz w:val="20"/>
                <w:szCs w:val="20"/>
              </w:rPr>
              <w:t>, noapaļojot ar 2 (</w:t>
            </w:r>
            <w:r w:rsidRPr="00AA450B">
              <w:rPr>
                <w:rFonts w:ascii="Arial" w:hAnsi="Arial" w:cs="Arial"/>
                <w:i/>
                <w:sz w:val="20"/>
                <w:szCs w:val="20"/>
              </w:rPr>
              <w:t>divām</w:t>
            </w:r>
            <w:r w:rsidRPr="00AA450B">
              <w:rPr>
                <w:rFonts w:ascii="Arial" w:hAnsi="Arial" w:cs="Arial"/>
                <w:sz w:val="20"/>
                <w:szCs w:val="20"/>
              </w:rPr>
              <w:t xml:space="preserve">) decimālzīmēm aiz komata;  </w:t>
            </w:r>
          </w:p>
          <w:p w14:paraId="36AE7DC7" w14:textId="77777777" w:rsidR="000C003C" w:rsidRPr="00AA450B" w:rsidRDefault="000C003C">
            <w:pPr>
              <w:pStyle w:val="Sarakstarindkopa"/>
              <w:numPr>
                <w:ilvl w:val="1"/>
                <w:numId w:val="5"/>
              </w:numPr>
              <w:ind w:left="885" w:hanging="426"/>
              <w:jc w:val="both"/>
              <w:rPr>
                <w:rFonts w:ascii="Arial" w:hAnsi="Arial" w:cs="Arial"/>
                <w:sz w:val="20"/>
                <w:szCs w:val="20"/>
              </w:rPr>
            </w:pPr>
            <w:r w:rsidRPr="00AA450B">
              <w:rPr>
                <w:rFonts w:ascii="Arial" w:hAnsi="Arial" w:cs="Arial"/>
                <w:sz w:val="20"/>
                <w:szCs w:val="20"/>
              </w:rPr>
              <w:t xml:space="preserve">Dokumentus paraksta pretendenta </w:t>
            </w:r>
            <w:proofErr w:type="spellStart"/>
            <w:r w:rsidRPr="00AA450B">
              <w:rPr>
                <w:rFonts w:ascii="Arial" w:hAnsi="Arial" w:cs="Arial"/>
                <w:sz w:val="20"/>
                <w:szCs w:val="20"/>
              </w:rPr>
              <w:t>paraksttiesīga</w:t>
            </w:r>
            <w:proofErr w:type="spellEnd"/>
            <w:r w:rsidRPr="00AA450B">
              <w:rPr>
                <w:rFonts w:ascii="Arial" w:hAnsi="Arial" w:cs="Arial"/>
                <w:sz w:val="20"/>
                <w:szCs w:val="20"/>
              </w:rPr>
              <w:t xml:space="preserve"> amatpersona vai pilnvarota persona. Ja dokumentus paraksta pilnvarotā persona, pretendenta piedāvājumam pievieno attiecīgās pilnvaras apliecinātu kopiju;</w:t>
            </w:r>
          </w:p>
          <w:p w14:paraId="5F1C1EA5" w14:textId="77777777" w:rsidR="000C003C" w:rsidRPr="00AA450B" w:rsidRDefault="000C003C">
            <w:pPr>
              <w:pStyle w:val="Sarakstarindkopa"/>
              <w:numPr>
                <w:ilvl w:val="1"/>
                <w:numId w:val="5"/>
              </w:numPr>
              <w:tabs>
                <w:tab w:val="left" w:pos="0"/>
              </w:tabs>
              <w:spacing w:after="0" w:line="240" w:lineRule="auto"/>
              <w:ind w:left="885" w:hanging="403"/>
              <w:contextualSpacing w:val="0"/>
              <w:jc w:val="both"/>
              <w:rPr>
                <w:rFonts w:ascii="Arial" w:hAnsi="Arial" w:cs="Arial"/>
                <w:sz w:val="20"/>
                <w:szCs w:val="20"/>
              </w:rPr>
            </w:pPr>
            <w:r w:rsidRPr="00AA450B">
              <w:rPr>
                <w:rFonts w:ascii="Arial" w:hAnsi="Arial" w:cs="Arial"/>
                <w:sz w:val="20"/>
                <w:szCs w:val="20"/>
              </w:rPr>
              <w:t>Dokumentus Pretendents pēc saviem ieskatiem ir tiesīgs iesniegt elektroniskā formā, gan parakstot ar Elektronisko iepirkumu sistēmas piedāvāto elektronisko parakstu, gan parakstot ar drošu elektronisko parakstu.</w:t>
            </w:r>
          </w:p>
          <w:p w14:paraId="54D09A99" w14:textId="77777777" w:rsidR="000C003C" w:rsidRPr="00AA450B" w:rsidRDefault="000C003C" w:rsidP="00A40734">
            <w:pPr>
              <w:pStyle w:val="Sarakstarindkopa"/>
              <w:tabs>
                <w:tab w:val="left" w:pos="0"/>
              </w:tabs>
              <w:spacing w:after="0" w:line="240" w:lineRule="auto"/>
              <w:ind w:left="885"/>
              <w:contextualSpacing w:val="0"/>
              <w:jc w:val="both"/>
              <w:rPr>
                <w:rFonts w:ascii="Arial" w:hAnsi="Arial" w:cs="Arial"/>
                <w:sz w:val="20"/>
                <w:szCs w:val="20"/>
              </w:rPr>
            </w:pPr>
          </w:p>
        </w:tc>
      </w:tr>
      <w:tr w:rsidR="000C003C" w:rsidRPr="003C3E87" w14:paraId="73B7AE99" w14:textId="77777777" w:rsidTr="00A40734">
        <w:trPr>
          <w:trHeight w:val="552"/>
        </w:trPr>
        <w:tc>
          <w:tcPr>
            <w:tcW w:w="9214" w:type="dxa"/>
            <w:shd w:val="clear" w:color="auto" w:fill="auto"/>
          </w:tcPr>
          <w:p w14:paraId="481DFF04" w14:textId="77777777" w:rsidR="000C003C" w:rsidRPr="003C3E87" w:rsidRDefault="000C003C">
            <w:pPr>
              <w:pStyle w:val="Sarakstarindkopa"/>
              <w:numPr>
                <w:ilvl w:val="0"/>
                <w:numId w:val="5"/>
              </w:numPr>
              <w:spacing w:after="0" w:line="240" w:lineRule="auto"/>
              <w:ind w:left="457" w:hanging="424"/>
              <w:jc w:val="both"/>
              <w:rPr>
                <w:rFonts w:ascii="Arial" w:eastAsia="Times New Roman" w:hAnsi="Arial" w:cs="Arial"/>
                <w:sz w:val="20"/>
                <w:szCs w:val="20"/>
              </w:rPr>
            </w:pPr>
            <w:r w:rsidRPr="003C3E87">
              <w:rPr>
                <w:rFonts w:ascii="Arial" w:eastAsia="Times New Roman" w:hAnsi="Arial" w:cs="Arial"/>
                <w:sz w:val="20"/>
                <w:szCs w:val="20"/>
              </w:rPr>
              <w:t>Pretendents drīkst iesniegt tikai vienu piedāvājuma variantu. Ja pretendents iesniegs vairākus piedāvājuma variantus, tie visi tiks atzīti par nederīgiem.</w:t>
            </w:r>
          </w:p>
          <w:p w14:paraId="41CD1551" w14:textId="77777777" w:rsidR="000C003C" w:rsidRPr="003C3E87" w:rsidRDefault="000C003C" w:rsidP="00A40734">
            <w:pPr>
              <w:pStyle w:val="Sarakstarindkopa"/>
              <w:spacing w:after="0" w:line="240" w:lineRule="auto"/>
              <w:ind w:left="714" w:hanging="424"/>
              <w:jc w:val="both"/>
              <w:rPr>
                <w:rFonts w:ascii="Arial" w:eastAsia="Times New Roman" w:hAnsi="Arial" w:cs="Arial"/>
                <w:sz w:val="20"/>
                <w:szCs w:val="20"/>
              </w:rPr>
            </w:pPr>
          </w:p>
        </w:tc>
      </w:tr>
      <w:tr w:rsidR="000C003C" w:rsidRPr="003C3E87" w14:paraId="7D70BF21" w14:textId="77777777" w:rsidTr="00A40734">
        <w:trPr>
          <w:trHeight w:val="546"/>
        </w:trPr>
        <w:tc>
          <w:tcPr>
            <w:tcW w:w="9214" w:type="dxa"/>
            <w:shd w:val="clear" w:color="auto" w:fill="auto"/>
          </w:tcPr>
          <w:p w14:paraId="68B20C2E" w14:textId="77777777" w:rsidR="000C003C" w:rsidRPr="003C3E87" w:rsidRDefault="000C003C">
            <w:pPr>
              <w:pStyle w:val="Pamatteksts"/>
              <w:numPr>
                <w:ilvl w:val="0"/>
                <w:numId w:val="5"/>
              </w:numPr>
              <w:tabs>
                <w:tab w:val="left" w:pos="103"/>
              </w:tabs>
              <w:ind w:left="460" w:hanging="424"/>
              <w:jc w:val="both"/>
              <w:rPr>
                <w:rFonts w:ascii="Arial" w:hAnsi="Arial" w:cs="Arial"/>
              </w:rPr>
            </w:pPr>
            <w:r w:rsidRPr="003C3E87">
              <w:rPr>
                <w:rFonts w:ascii="Arial" w:hAnsi="Arial" w:cs="Arial"/>
              </w:rPr>
              <w:t xml:space="preserve">Pretendentam jāiesniedz dokumenti, kas aizpildīti atbilstoši nolikumam klāt pievienoto veidlapu formai. </w:t>
            </w:r>
          </w:p>
          <w:p w14:paraId="118A306F" w14:textId="77777777" w:rsidR="000C003C" w:rsidRPr="003C3E87" w:rsidRDefault="000C003C" w:rsidP="00A40734">
            <w:pPr>
              <w:pStyle w:val="Pamatteksts"/>
              <w:tabs>
                <w:tab w:val="left" w:pos="746"/>
              </w:tabs>
              <w:ind w:left="720" w:hanging="424"/>
              <w:jc w:val="both"/>
              <w:rPr>
                <w:rFonts w:ascii="Arial" w:hAnsi="Arial" w:cs="Arial"/>
              </w:rPr>
            </w:pPr>
          </w:p>
        </w:tc>
      </w:tr>
      <w:tr w:rsidR="000C003C" w:rsidRPr="003C3E87" w14:paraId="625B3E6D" w14:textId="77777777" w:rsidTr="00A40734">
        <w:tc>
          <w:tcPr>
            <w:tcW w:w="9214" w:type="dxa"/>
            <w:shd w:val="clear" w:color="auto" w:fill="auto"/>
          </w:tcPr>
          <w:p w14:paraId="696146A7" w14:textId="77777777" w:rsidR="000C003C" w:rsidRPr="003C3E87" w:rsidRDefault="000C003C">
            <w:pPr>
              <w:pStyle w:val="Pamatteksts"/>
              <w:numPr>
                <w:ilvl w:val="0"/>
                <w:numId w:val="5"/>
              </w:numPr>
              <w:ind w:left="460" w:hanging="424"/>
              <w:jc w:val="both"/>
              <w:rPr>
                <w:rFonts w:ascii="Arial" w:eastAsia="Helvetica" w:hAnsi="Arial" w:cs="Arial"/>
              </w:rPr>
            </w:pPr>
            <w:r w:rsidRPr="003C3E87">
              <w:rPr>
                <w:rFonts w:ascii="Arial" w:hAnsi="Arial" w:cs="Arial"/>
              </w:rPr>
              <w:t xml:space="preserve">Pretendentam piedāvājums jāiesniedz latviešu valodā. </w:t>
            </w:r>
            <w:r w:rsidRPr="003C3E87">
              <w:rPr>
                <w:rFonts w:ascii="Arial" w:eastAsia="Helvetica" w:hAnsi="Arial" w:cs="Arial"/>
              </w:rPr>
              <w:t>Ja piedāvājumā iekļaujamā informācija ir</w:t>
            </w:r>
            <w:r w:rsidRPr="003C3E87">
              <w:rPr>
                <w:rFonts w:ascii="Arial" w:hAnsi="Arial" w:cs="Arial"/>
              </w:rPr>
              <w:t xml:space="preserve"> citā valodā, pretendents pievieno tulkojumu latviešu valodā, kas sagatavots atbilstoši normatīvajiem aktiem par kārtību, kādā apliecināmi dokumentu tulkojumi valsts valodā</w:t>
            </w:r>
            <w:r w:rsidRPr="003C3E87">
              <w:rPr>
                <w:rStyle w:val="Vresatsauce"/>
                <w:rFonts w:ascii="Arial" w:hAnsi="Arial" w:cs="Arial"/>
              </w:rPr>
              <w:footnoteReference w:id="4"/>
            </w:r>
            <w:r w:rsidRPr="003C3E87">
              <w:rPr>
                <w:rFonts w:ascii="Arial" w:eastAsia="Helvetica" w:hAnsi="Arial" w:cs="Arial"/>
              </w:rPr>
              <w:t>.</w:t>
            </w:r>
          </w:p>
          <w:p w14:paraId="53E063A3" w14:textId="77777777" w:rsidR="000C003C" w:rsidRPr="003C3E87" w:rsidRDefault="000C003C" w:rsidP="00A40734">
            <w:pPr>
              <w:pStyle w:val="Pamatteksts"/>
              <w:tabs>
                <w:tab w:val="left" w:pos="746"/>
              </w:tabs>
              <w:ind w:left="720" w:hanging="424"/>
              <w:jc w:val="both"/>
              <w:rPr>
                <w:rFonts w:ascii="Arial" w:eastAsia="Helvetica" w:hAnsi="Arial" w:cs="Arial"/>
              </w:rPr>
            </w:pPr>
          </w:p>
        </w:tc>
      </w:tr>
      <w:tr w:rsidR="000C003C" w:rsidRPr="003C3E87" w14:paraId="6877F2E3" w14:textId="77777777" w:rsidTr="00A40734">
        <w:tc>
          <w:tcPr>
            <w:tcW w:w="9214" w:type="dxa"/>
            <w:shd w:val="clear" w:color="auto" w:fill="auto"/>
          </w:tcPr>
          <w:p w14:paraId="6176D01C" w14:textId="77777777" w:rsidR="000C003C" w:rsidRDefault="000C003C">
            <w:pPr>
              <w:pStyle w:val="Pamatteksts"/>
              <w:numPr>
                <w:ilvl w:val="0"/>
                <w:numId w:val="5"/>
              </w:numPr>
              <w:ind w:left="460" w:hanging="424"/>
              <w:jc w:val="both"/>
              <w:rPr>
                <w:rFonts w:ascii="Arial" w:hAnsi="Arial" w:cs="Arial"/>
              </w:rPr>
            </w:pPr>
            <w:r w:rsidRPr="00855F1C">
              <w:rPr>
                <w:rFonts w:ascii="Arial" w:hAnsi="Arial" w:cs="Arial"/>
              </w:rPr>
              <w:t>Pretendents ir tiesīgs visu piedāvājumā iesniegto dokumentu atvasinājumu un tulkojumu pareizību apliecināt ar vienu apliecinājumu. Ja pasūtītājam radīsies šaubas par iesniegtās dokumenta kopijas autentiskumu, tas pieprasīs, lai pretendents uzrāda dokumenta oriģinālu vai iesniedz apliecinātu dokumenta kopiju (</w:t>
            </w:r>
            <w:r w:rsidRPr="00D414CA">
              <w:rPr>
                <w:rFonts w:ascii="Arial" w:hAnsi="Arial" w:cs="Arial"/>
                <w:i/>
                <w:iCs/>
              </w:rPr>
              <w:t>Dokuments iesniedzams e-konkursu apakšsistēmas sadaļā “Citas prasības”</w:t>
            </w:r>
            <w:r w:rsidRPr="00855F1C">
              <w:rPr>
                <w:rFonts w:ascii="Arial" w:hAnsi="Arial" w:cs="Arial"/>
              </w:rPr>
              <w:t>).</w:t>
            </w:r>
          </w:p>
          <w:p w14:paraId="261AAD52" w14:textId="77777777" w:rsidR="000C003C" w:rsidRPr="003C3E87" w:rsidRDefault="000C003C" w:rsidP="00A40734">
            <w:pPr>
              <w:pStyle w:val="Pamatteksts"/>
              <w:ind w:left="460" w:hanging="424"/>
              <w:jc w:val="both"/>
              <w:rPr>
                <w:rFonts w:ascii="Arial" w:hAnsi="Arial" w:cs="Arial"/>
              </w:rPr>
            </w:pPr>
          </w:p>
        </w:tc>
      </w:tr>
      <w:tr w:rsidR="000C003C" w:rsidRPr="003C3E87" w14:paraId="35D53863" w14:textId="77777777" w:rsidTr="00A40734">
        <w:tc>
          <w:tcPr>
            <w:tcW w:w="9214" w:type="dxa"/>
            <w:shd w:val="clear" w:color="auto" w:fill="auto"/>
          </w:tcPr>
          <w:p w14:paraId="5CADCEF9" w14:textId="77777777" w:rsidR="000C003C" w:rsidRPr="003C3E87" w:rsidRDefault="000C003C">
            <w:pPr>
              <w:pStyle w:val="Pamatteksts"/>
              <w:numPr>
                <w:ilvl w:val="0"/>
                <w:numId w:val="5"/>
              </w:numPr>
              <w:tabs>
                <w:tab w:val="left" w:pos="709"/>
                <w:tab w:val="left" w:pos="746"/>
              </w:tabs>
              <w:ind w:left="460" w:hanging="424"/>
              <w:jc w:val="both"/>
              <w:rPr>
                <w:rFonts w:ascii="Arial" w:hAnsi="Arial" w:cs="Arial"/>
              </w:rPr>
            </w:pPr>
            <w:r w:rsidRPr="003C3E87">
              <w:rPr>
                <w:rFonts w:ascii="Arial" w:hAnsi="Arial" w:cs="Arial"/>
              </w:rPr>
              <w:t xml:space="preserve">Piedāvājumā norāda, vai attiecībā uz piedāvājuma priekšmetu vai atsevišķām tā daļām nepieciešams ievērot komercnoslēpumu. Ja piedāvājums vai kāda tā daļa satur komercnoslēpumu, pretendents norāda, kura informācija ir komercnoslēpums un kāds ir šāda </w:t>
            </w:r>
            <w:r w:rsidRPr="003C3E87">
              <w:rPr>
                <w:rFonts w:ascii="Arial" w:hAnsi="Arial" w:cs="Arial"/>
              </w:rPr>
              <w:lastRenderedPageBreak/>
              <w:t>statusa tiesiskais pamats. Piegādātājs nevar prasīt ievērot komercnoslēpumu uz tādu informāciju, kas ir vispārpieejama saskaņā ar normatīvajiem aktiem.</w:t>
            </w:r>
          </w:p>
          <w:p w14:paraId="12E9FE80" w14:textId="77777777" w:rsidR="000C003C" w:rsidRPr="003C3E87" w:rsidRDefault="000C003C" w:rsidP="00A40734">
            <w:pPr>
              <w:pStyle w:val="Pamatteksts"/>
              <w:tabs>
                <w:tab w:val="left" w:pos="709"/>
                <w:tab w:val="left" w:pos="746"/>
              </w:tabs>
              <w:ind w:left="100" w:hanging="424"/>
              <w:jc w:val="both"/>
              <w:rPr>
                <w:rFonts w:ascii="Arial" w:hAnsi="Arial" w:cs="Arial"/>
              </w:rPr>
            </w:pPr>
          </w:p>
        </w:tc>
      </w:tr>
      <w:tr w:rsidR="000C003C" w:rsidRPr="003C3E87" w14:paraId="67E8EFE3" w14:textId="77777777" w:rsidTr="00A40734">
        <w:tc>
          <w:tcPr>
            <w:tcW w:w="9214" w:type="dxa"/>
            <w:shd w:val="clear" w:color="auto" w:fill="auto"/>
          </w:tcPr>
          <w:p w14:paraId="4FE0F72B" w14:textId="77777777" w:rsidR="000C003C" w:rsidRPr="003C3E87" w:rsidRDefault="000C003C">
            <w:pPr>
              <w:pStyle w:val="Pamatteksts"/>
              <w:numPr>
                <w:ilvl w:val="0"/>
                <w:numId w:val="5"/>
              </w:numPr>
              <w:tabs>
                <w:tab w:val="left" w:pos="567"/>
                <w:tab w:val="left" w:pos="709"/>
              </w:tabs>
              <w:ind w:left="460" w:hanging="424"/>
              <w:jc w:val="both"/>
              <w:rPr>
                <w:rFonts w:ascii="Arial" w:hAnsi="Arial" w:cs="Arial"/>
              </w:rPr>
            </w:pPr>
            <w:r w:rsidRPr="003C3E87">
              <w:rPr>
                <w:rFonts w:ascii="Arial" w:hAnsi="Arial" w:cs="Arial"/>
              </w:rPr>
              <w:lastRenderedPageBreak/>
              <w:t>Pretendents pirms piedāvājumu iesniegšanas termiņa beigām var grozīt vai atsaukt iesniegto piedāvājumu.</w:t>
            </w:r>
          </w:p>
          <w:p w14:paraId="04771839" w14:textId="77777777" w:rsidR="000C003C" w:rsidRPr="003C3E87" w:rsidRDefault="000C003C" w:rsidP="00A40734">
            <w:pPr>
              <w:pStyle w:val="Pamatteksts"/>
              <w:tabs>
                <w:tab w:val="left" w:pos="567"/>
                <w:tab w:val="left" w:pos="709"/>
              </w:tabs>
              <w:ind w:left="460" w:hanging="424"/>
              <w:jc w:val="both"/>
              <w:rPr>
                <w:rFonts w:ascii="Arial" w:hAnsi="Arial" w:cs="Arial"/>
              </w:rPr>
            </w:pPr>
          </w:p>
        </w:tc>
      </w:tr>
      <w:tr w:rsidR="000C003C" w:rsidRPr="003C3E87" w14:paraId="65C1718F" w14:textId="77777777" w:rsidTr="00A40734">
        <w:tc>
          <w:tcPr>
            <w:tcW w:w="9214" w:type="dxa"/>
            <w:shd w:val="clear" w:color="auto" w:fill="auto"/>
          </w:tcPr>
          <w:p w14:paraId="6E47C59B" w14:textId="4BF19728" w:rsidR="000C003C" w:rsidRPr="00D3030A" w:rsidRDefault="000C003C">
            <w:pPr>
              <w:pStyle w:val="Sarakstarindkopa"/>
              <w:numPr>
                <w:ilvl w:val="0"/>
                <w:numId w:val="5"/>
              </w:numPr>
              <w:spacing w:after="0" w:line="240" w:lineRule="auto"/>
              <w:ind w:left="460" w:hanging="424"/>
              <w:jc w:val="both"/>
              <w:rPr>
                <w:rFonts w:ascii="Arial" w:eastAsia="Times New Roman" w:hAnsi="Arial" w:cs="Arial"/>
                <w:sz w:val="20"/>
                <w:szCs w:val="20"/>
              </w:rPr>
            </w:pPr>
            <w:r w:rsidRPr="00955A8A">
              <w:rPr>
                <w:rFonts w:ascii="Arial" w:eastAsia="Arial" w:hAnsi="Arial" w:cs="Arial"/>
                <w:color w:val="000000"/>
                <w:sz w:val="20"/>
                <w:szCs w:val="20"/>
              </w:rPr>
              <w:t xml:space="preserve">Komisija pieņem Eiropas vienoto iepirkuma procedūras dokumentu kā sākotnējo pierādījumu atbilstībai iepirkuma procedūras dokumentos noteiktajām pretendentu atlases prasībām. Pretendents ir tiesīgs iesniegt Eiropas vienoto iepirkuma procedūras dokumentu (turpmāk – EVIPD) (EVIPD veidlapu paraugus nosaka Eiropas Komisijas 2016. gada 5. janvāra Īstenošanas regula 2016/7, ar ko nosaka standarta veidlapu Eiropas vienotajam iepirkuma procedūras dokumentam). Ja Pretendents izvēlējies iesniegt EVIPD, lai apliecinātu, ka tas atbilst iepirkuma procedūras dokumentos noteiktajām Pretendentu atlases prasībām, tas iesniedz šo dokumentu arī par katru personu, uz kuras iespējām Pretendents balstās, lai apliecinātu, ka tā kvalifikācija atbilst iepirkuma procedūras dokumentos noteiktajām prasībām, un par tā norādīto apakšuzņēmēju, kuram nodoto pakalpojumu </w:t>
            </w:r>
            <w:r w:rsidR="00CA7B9B">
              <w:rPr>
                <w:rFonts w:ascii="Arial" w:eastAsia="Arial" w:hAnsi="Arial" w:cs="Arial"/>
                <w:color w:val="000000"/>
                <w:sz w:val="20"/>
                <w:szCs w:val="20"/>
              </w:rPr>
              <w:t xml:space="preserve">vai būvdarbu </w:t>
            </w:r>
            <w:r w:rsidRPr="00955A8A">
              <w:rPr>
                <w:rFonts w:ascii="Arial" w:eastAsia="Arial" w:hAnsi="Arial" w:cs="Arial"/>
                <w:color w:val="000000"/>
                <w:sz w:val="20"/>
                <w:szCs w:val="20"/>
              </w:rPr>
              <w:t>vērtība ir vismaz 10 000 </w:t>
            </w:r>
            <w:proofErr w:type="spellStart"/>
            <w:r w:rsidRPr="00955A8A">
              <w:rPr>
                <w:rFonts w:ascii="Arial" w:eastAsia="Arial" w:hAnsi="Arial" w:cs="Arial"/>
                <w:i/>
                <w:color w:val="000000"/>
                <w:sz w:val="20"/>
                <w:szCs w:val="20"/>
              </w:rPr>
              <w:t>euro</w:t>
            </w:r>
            <w:proofErr w:type="spellEnd"/>
            <w:r w:rsidRPr="00955A8A">
              <w:rPr>
                <w:rFonts w:ascii="Arial" w:eastAsia="Arial" w:hAnsi="Arial" w:cs="Arial"/>
                <w:i/>
                <w:color w:val="000000"/>
                <w:sz w:val="20"/>
                <w:szCs w:val="20"/>
              </w:rPr>
              <w:t>, bez PVN</w:t>
            </w:r>
            <w:r w:rsidRPr="00955A8A">
              <w:rPr>
                <w:rFonts w:ascii="Arial" w:eastAsia="Arial" w:hAnsi="Arial" w:cs="Arial"/>
                <w:color w:val="000000"/>
                <w:sz w:val="20"/>
                <w:szCs w:val="20"/>
              </w:rPr>
              <w:t xml:space="preserve">. Piegādātāju apvienība iesniedz atsevišķu EVIPD par katru tās dalībnieku. Pasūtītājam jebkurā iepirkuma procedūras stadijā ir tiesības prasīt, lai Pretendents iesniedz visus dokumentus vai daļu no tiem, kas apliecina tā atbilstību iepirkuma procedūras dokumentos noteiktajām Pretendentu atlases prasībām. EVIPD pieejams Elektronisko iepirkumu sistēmā: </w:t>
            </w:r>
            <w:hyperlink r:id="rId20">
              <w:r w:rsidRPr="00955A8A">
                <w:rPr>
                  <w:rFonts w:ascii="Arial" w:eastAsia="Arial" w:hAnsi="Arial" w:cs="Arial"/>
                  <w:i/>
                  <w:color w:val="0000FF"/>
                  <w:sz w:val="20"/>
                  <w:szCs w:val="20"/>
                  <w:u w:val="single"/>
                </w:rPr>
                <w:t>http://espd.eis.gov.lv</w:t>
              </w:r>
            </w:hyperlink>
            <w:r w:rsidRPr="00955A8A">
              <w:rPr>
                <w:rFonts w:ascii="Arial" w:eastAsia="Arial" w:hAnsi="Arial" w:cs="Arial"/>
                <w:i/>
                <w:color w:val="000000"/>
                <w:sz w:val="20"/>
                <w:szCs w:val="20"/>
              </w:rPr>
              <w:t>.</w:t>
            </w:r>
          </w:p>
          <w:p w14:paraId="5274CBF6" w14:textId="77777777" w:rsidR="000C003C" w:rsidRPr="003C3E87" w:rsidRDefault="000C003C" w:rsidP="00A40734">
            <w:pPr>
              <w:pStyle w:val="Sarakstarindkopa"/>
              <w:spacing w:after="0" w:line="240" w:lineRule="auto"/>
              <w:ind w:left="567" w:hanging="424"/>
              <w:jc w:val="both"/>
              <w:rPr>
                <w:rFonts w:ascii="Arial" w:eastAsia="Times New Roman" w:hAnsi="Arial" w:cs="Arial"/>
                <w:sz w:val="20"/>
                <w:szCs w:val="20"/>
              </w:rPr>
            </w:pPr>
          </w:p>
        </w:tc>
      </w:tr>
      <w:tr w:rsidR="000C003C" w:rsidRPr="003C3E87" w14:paraId="14818611" w14:textId="77777777" w:rsidTr="00A40734">
        <w:tc>
          <w:tcPr>
            <w:tcW w:w="9214" w:type="dxa"/>
            <w:shd w:val="clear" w:color="auto" w:fill="auto"/>
          </w:tcPr>
          <w:p w14:paraId="492E68F2" w14:textId="77777777" w:rsidR="000C003C" w:rsidRPr="00AE02FB" w:rsidRDefault="000C003C">
            <w:pPr>
              <w:pStyle w:val="Pamatteksts"/>
              <w:numPr>
                <w:ilvl w:val="0"/>
                <w:numId w:val="5"/>
              </w:numPr>
              <w:tabs>
                <w:tab w:val="left" w:pos="600"/>
              </w:tabs>
              <w:ind w:left="458" w:hanging="424"/>
              <w:jc w:val="both"/>
              <w:rPr>
                <w:rFonts w:ascii="Arial" w:hAnsi="Arial" w:cs="Arial"/>
              </w:rPr>
            </w:pPr>
            <w:r w:rsidRPr="00AE02FB">
              <w:rPr>
                <w:rFonts w:ascii="Arial" w:hAnsi="Arial" w:cs="Arial"/>
              </w:rPr>
              <w:t xml:space="preserve">Tiek uzskatīts, ka pretendenti, iesniedzot savus piedāvājumus, apliecina, ka ir iepazinušies un piekrīt nolikuma un tā pielikumu, tajā skaitā iepirkuma līguma projekta, nosacījumiem, kā arī ir iepazinušies ar visiem spēkā esošiem normatīvajiem aktiem, kas jebkādā veidā var ietekmēt vai var attiekties uz līgumā noteiktajām vai ar to saistītajām darbībām. </w:t>
            </w:r>
          </w:p>
          <w:p w14:paraId="147CD845" w14:textId="77777777" w:rsidR="000C003C" w:rsidRPr="003C3E87" w:rsidRDefault="000C003C" w:rsidP="00A40734">
            <w:pPr>
              <w:pStyle w:val="Pamatteksts"/>
              <w:tabs>
                <w:tab w:val="left" w:pos="600"/>
              </w:tabs>
              <w:ind w:left="458" w:hanging="424"/>
              <w:jc w:val="both"/>
              <w:rPr>
                <w:rFonts w:ascii="Arial" w:eastAsia="Helvetica" w:hAnsi="Arial" w:cs="Arial"/>
              </w:rPr>
            </w:pPr>
          </w:p>
        </w:tc>
      </w:tr>
      <w:tr w:rsidR="000C003C" w:rsidRPr="003C3E87" w14:paraId="224519D9" w14:textId="77777777" w:rsidTr="00A40734">
        <w:tc>
          <w:tcPr>
            <w:tcW w:w="9214" w:type="dxa"/>
            <w:shd w:val="clear" w:color="auto" w:fill="auto"/>
          </w:tcPr>
          <w:p w14:paraId="4800FA17" w14:textId="77777777" w:rsidR="000C003C" w:rsidRPr="00AE02FB" w:rsidRDefault="000C003C">
            <w:pPr>
              <w:pStyle w:val="Pamatteksts"/>
              <w:numPr>
                <w:ilvl w:val="0"/>
                <w:numId w:val="5"/>
              </w:numPr>
              <w:tabs>
                <w:tab w:val="left" w:pos="-1842"/>
                <w:tab w:val="left" w:pos="600"/>
              </w:tabs>
              <w:ind w:left="458" w:hanging="424"/>
              <w:jc w:val="both"/>
              <w:rPr>
                <w:rFonts w:ascii="Arial" w:hAnsi="Arial" w:cs="Arial"/>
              </w:rPr>
            </w:pPr>
            <w:r w:rsidRPr="00AE02FB">
              <w:rPr>
                <w:rFonts w:ascii="Arial" w:hAnsi="Arial" w:cs="Arial"/>
              </w:rPr>
              <w:t>Iesniedzot piedāvājumu, Pretendents pilnībā atzīst visus Nolikumā (t.sk. tā pielikumos un formās, kuras ir ievietotas Elektronisko iepirkumu sistēmā e-konkursu apakšsistēmas šā iepirkuma sadaļā) ietvertos nosacījumus.</w:t>
            </w:r>
          </w:p>
          <w:p w14:paraId="68871BDF" w14:textId="77777777" w:rsidR="000C003C" w:rsidRPr="00FF330D" w:rsidRDefault="000C003C" w:rsidP="00A40734">
            <w:pPr>
              <w:tabs>
                <w:tab w:val="left" w:pos="600"/>
              </w:tabs>
              <w:spacing w:after="0" w:line="240" w:lineRule="auto"/>
              <w:ind w:left="458" w:hanging="424"/>
              <w:jc w:val="both"/>
              <w:rPr>
                <w:rFonts w:ascii="Arial" w:hAnsi="Arial" w:cs="Arial"/>
                <w:sz w:val="20"/>
                <w:szCs w:val="20"/>
              </w:rPr>
            </w:pPr>
          </w:p>
        </w:tc>
      </w:tr>
      <w:tr w:rsidR="000C003C" w:rsidRPr="003C3E87" w14:paraId="158FFF15" w14:textId="77777777" w:rsidTr="00A40734">
        <w:tc>
          <w:tcPr>
            <w:tcW w:w="9214" w:type="dxa"/>
            <w:shd w:val="clear" w:color="auto" w:fill="auto"/>
          </w:tcPr>
          <w:p w14:paraId="4FFD5985" w14:textId="77777777" w:rsidR="000C003C" w:rsidRDefault="000C003C">
            <w:pPr>
              <w:pStyle w:val="Pamatteksts"/>
              <w:numPr>
                <w:ilvl w:val="0"/>
                <w:numId w:val="5"/>
              </w:numPr>
              <w:tabs>
                <w:tab w:val="left" w:pos="600"/>
              </w:tabs>
              <w:ind w:left="458" w:hanging="424"/>
              <w:jc w:val="both"/>
              <w:rPr>
                <w:rFonts w:ascii="Arial" w:hAnsi="Arial" w:cs="Arial"/>
              </w:rPr>
            </w:pPr>
            <w:r w:rsidRPr="00AE02FB">
              <w:rPr>
                <w:rFonts w:ascii="Arial" w:hAnsi="Arial" w:cs="Arial"/>
              </w:rPr>
              <w:t xml:space="preserve">Piegādātāju apvienība, attiecībā uz kuru pieņemts lēmums slēgt </w:t>
            </w:r>
            <w:r>
              <w:rPr>
                <w:rFonts w:ascii="Arial" w:hAnsi="Arial" w:cs="Arial"/>
              </w:rPr>
              <w:t>līgumu</w:t>
            </w:r>
            <w:r w:rsidRPr="00AE02FB">
              <w:rPr>
                <w:rFonts w:ascii="Arial" w:hAnsi="Arial" w:cs="Arial"/>
              </w:rPr>
              <w:t>, pēc savas izvēles izveidojas atbilstoši noteiktam juridiskam statusam vai noslēdz sabiedrības līgumu, vienojoties par apvienības dalībnieku atbildības sadalījumu, ja tas nepieciešams iepirkuma līguma noteikumu sekmīgai izpildei.</w:t>
            </w:r>
          </w:p>
          <w:p w14:paraId="45602C4A" w14:textId="77777777" w:rsidR="000C003C" w:rsidRPr="003C3E87" w:rsidRDefault="000C003C" w:rsidP="00A40734">
            <w:pPr>
              <w:pStyle w:val="Sarakstarindkopa"/>
              <w:tabs>
                <w:tab w:val="left" w:pos="600"/>
              </w:tabs>
              <w:spacing w:after="0" w:line="240" w:lineRule="auto"/>
              <w:ind w:left="458" w:hanging="424"/>
              <w:jc w:val="both"/>
              <w:rPr>
                <w:rFonts w:ascii="Arial" w:hAnsi="Arial" w:cs="Arial"/>
                <w:sz w:val="20"/>
                <w:szCs w:val="20"/>
              </w:rPr>
            </w:pPr>
          </w:p>
        </w:tc>
      </w:tr>
      <w:tr w:rsidR="000C003C" w:rsidRPr="003C3E87" w14:paraId="237124E5" w14:textId="77777777" w:rsidTr="00A40734">
        <w:trPr>
          <w:trHeight w:val="296"/>
        </w:trPr>
        <w:tc>
          <w:tcPr>
            <w:tcW w:w="9214" w:type="dxa"/>
            <w:shd w:val="clear" w:color="auto" w:fill="auto"/>
          </w:tcPr>
          <w:p w14:paraId="50398732" w14:textId="77777777" w:rsidR="000C003C" w:rsidRDefault="000C003C">
            <w:pPr>
              <w:pStyle w:val="Pamatteksts"/>
              <w:numPr>
                <w:ilvl w:val="0"/>
                <w:numId w:val="5"/>
              </w:numPr>
              <w:tabs>
                <w:tab w:val="left" w:pos="600"/>
              </w:tabs>
              <w:ind w:left="458" w:hanging="424"/>
              <w:jc w:val="both"/>
              <w:rPr>
                <w:rFonts w:ascii="Arial" w:hAnsi="Arial" w:cs="Arial"/>
              </w:rPr>
            </w:pPr>
            <w:r w:rsidRPr="009F2C5A">
              <w:rPr>
                <w:rFonts w:ascii="Arial" w:eastAsia="Arial" w:hAnsi="Arial" w:cs="Arial"/>
                <w:color w:val="000000"/>
              </w:rPr>
              <w:t>Elektronisko iepirkumu sistēmas e-konkursu apakšsistēma nodrošina piedāvājumu pirmā līmeņa šifrēšanu. Ja pretendents piedāvājuma datu aizsardzībai izmantojis piedāvājuma šifrēšanu, pretendentam, ne vēlāk ka 15 (piecpadsmit) minūtes pēc piedāvājumu iesniegšanas termiņa beigām Komisijai jāiesniedz derīga elektroniskā atslēga ar paroli šifrētā dokumenta atvēršanai.</w:t>
            </w:r>
          </w:p>
          <w:p w14:paraId="4A045657" w14:textId="77777777" w:rsidR="000C003C" w:rsidRPr="003C3E87" w:rsidRDefault="000C003C" w:rsidP="00A40734">
            <w:pPr>
              <w:pStyle w:val="Sarakstarindkopa"/>
              <w:tabs>
                <w:tab w:val="left" w:pos="600"/>
              </w:tabs>
              <w:spacing w:after="0" w:line="240" w:lineRule="auto"/>
              <w:ind w:left="458" w:hanging="424"/>
              <w:jc w:val="both"/>
              <w:rPr>
                <w:rFonts w:ascii="Arial" w:hAnsi="Arial" w:cs="Arial"/>
                <w:sz w:val="20"/>
                <w:szCs w:val="20"/>
              </w:rPr>
            </w:pPr>
          </w:p>
        </w:tc>
      </w:tr>
      <w:tr w:rsidR="000C003C" w:rsidRPr="003C3E87" w14:paraId="6A305C27" w14:textId="77777777" w:rsidTr="00A40734">
        <w:tc>
          <w:tcPr>
            <w:tcW w:w="9214" w:type="dxa"/>
            <w:shd w:val="clear" w:color="auto" w:fill="auto"/>
          </w:tcPr>
          <w:p w14:paraId="46A11E23" w14:textId="77777777" w:rsidR="000C003C" w:rsidRPr="00746842" w:rsidRDefault="000C003C">
            <w:pPr>
              <w:pStyle w:val="Pamatteksts"/>
              <w:numPr>
                <w:ilvl w:val="0"/>
                <w:numId w:val="5"/>
              </w:numPr>
              <w:tabs>
                <w:tab w:val="left" w:pos="600"/>
              </w:tabs>
              <w:ind w:left="458" w:hanging="424"/>
              <w:jc w:val="both"/>
              <w:rPr>
                <w:rFonts w:ascii="Arial" w:hAnsi="Arial" w:cs="Arial"/>
              </w:rPr>
            </w:pPr>
            <w:r w:rsidRPr="009F2C5A">
              <w:rPr>
                <w:rFonts w:ascii="Arial" w:eastAsia="Arial" w:hAnsi="Arial" w:cs="Arial"/>
                <w:color w:val="000000"/>
              </w:rPr>
              <w:t>Saskaņā ar Publisko iepirkumu likuma 60.panta desmito daļu pasūtītājs publicēs noslēgtā iepirkuma līguma tekstu Pasūtīja pircēja profilā Elektronisko iepirkumu sistēmā.</w:t>
            </w:r>
          </w:p>
          <w:p w14:paraId="2E0E005B" w14:textId="77777777" w:rsidR="000C003C" w:rsidRPr="003C3E87" w:rsidRDefault="000C003C" w:rsidP="00A40734">
            <w:pPr>
              <w:pStyle w:val="Pamatteksts"/>
              <w:tabs>
                <w:tab w:val="left" w:pos="600"/>
              </w:tabs>
              <w:ind w:left="458" w:hanging="424"/>
              <w:jc w:val="both"/>
              <w:rPr>
                <w:rFonts w:ascii="Arial" w:hAnsi="Arial" w:cs="Arial"/>
              </w:rPr>
            </w:pPr>
          </w:p>
        </w:tc>
      </w:tr>
    </w:tbl>
    <w:p w14:paraId="42C26711" w14:textId="2FB38760" w:rsidR="00FD43F3" w:rsidRPr="00263E3A" w:rsidRDefault="00FD43F3">
      <w:pPr>
        <w:rPr>
          <w:rFonts w:ascii="Arial" w:eastAsia="Times New Roman" w:hAnsi="Arial" w:cs="Arial"/>
          <w:sz w:val="20"/>
          <w:szCs w:val="20"/>
          <w:lang w:eastAsia="ar-SA"/>
        </w:rPr>
      </w:pPr>
    </w:p>
    <w:p w14:paraId="3777AAB1" w14:textId="77777777" w:rsidR="00F54F04" w:rsidRDefault="00F54F04">
      <w:pPr>
        <w:rPr>
          <w:rFonts w:ascii="Arial" w:eastAsia="Times New Roman" w:hAnsi="Arial" w:cs="Arial"/>
          <w:sz w:val="20"/>
          <w:szCs w:val="20"/>
          <w:lang w:eastAsia="ar-SA"/>
        </w:rPr>
      </w:pPr>
      <w:r>
        <w:rPr>
          <w:rFonts w:ascii="Arial" w:hAnsi="Arial" w:cs="Arial"/>
          <w:sz w:val="20"/>
          <w:szCs w:val="20"/>
        </w:rPr>
        <w:br w:type="page"/>
      </w:r>
    </w:p>
    <w:p w14:paraId="78A23395" w14:textId="7FD168BB" w:rsidR="008802D6" w:rsidRPr="00263E3A" w:rsidRDefault="008802D6" w:rsidP="008802D6">
      <w:pPr>
        <w:pStyle w:val="Bezatstarpm"/>
        <w:jc w:val="right"/>
        <w:rPr>
          <w:rFonts w:ascii="Arial" w:hAnsi="Arial" w:cs="Arial"/>
          <w:sz w:val="20"/>
          <w:szCs w:val="20"/>
        </w:rPr>
      </w:pPr>
      <w:r w:rsidRPr="00263E3A">
        <w:rPr>
          <w:rFonts w:ascii="Arial" w:hAnsi="Arial" w:cs="Arial"/>
          <w:sz w:val="20"/>
          <w:szCs w:val="20"/>
        </w:rPr>
        <w:lastRenderedPageBreak/>
        <w:t xml:space="preserve">Atklāta konkursa </w:t>
      </w:r>
      <w:r w:rsidR="008977AF">
        <w:rPr>
          <w:rFonts w:ascii="Arial" w:hAnsi="Arial" w:cs="Arial"/>
          <w:sz w:val="20"/>
          <w:szCs w:val="20"/>
        </w:rPr>
        <w:t xml:space="preserve">LVP </w:t>
      </w:r>
      <w:r w:rsidR="00EA2DB2">
        <w:rPr>
          <w:rFonts w:ascii="Arial" w:hAnsi="Arial" w:cs="Arial"/>
          <w:sz w:val="20"/>
          <w:szCs w:val="20"/>
        </w:rPr>
        <w:t>2025/1</w:t>
      </w:r>
      <w:r w:rsidR="00DE2348">
        <w:rPr>
          <w:rFonts w:ascii="Arial" w:hAnsi="Arial" w:cs="Arial"/>
          <w:sz w:val="20"/>
          <w:szCs w:val="20"/>
        </w:rPr>
        <w:t>07</w:t>
      </w:r>
    </w:p>
    <w:p w14:paraId="01A1D651" w14:textId="42C6035C" w:rsidR="008802D6" w:rsidRPr="00263E3A" w:rsidRDefault="006D2556" w:rsidP="008802D6">
      <w:pPr>
        <w:pStyle w:val="Bezatstarpm"/>
        <w:jc w:val="right"/>
        <w:rPr>
          <w:rFonts w:ascii="Arial" w:hAnsi="Arial" w:cs="Arial"/>
          <w:b/>
          <w:sz w:val="20"/>
          <w:szCs w:val="20"/>
        </w:rPr>
      </w:pPr>
      <w:r>
        <w:rPr>
          <w:rFonts w:ascii="Arial" w:hAnsi="Arial" w:cs="Arial"/>
          <w:b/>
          <w:sz w:val="20"/>
          <w:szCs w:val="20"/>
        </w:rPr>
        <w:t>nolikuma 7</w:t>
      </w:r>
      <w:r w:rsidR="008802D6" w:rsidRPr="00263E3A">
        <w:rPr>
          <w:rFonts w:ascii="Arial" w:hAnsi="Arial" w:cs="Arial"/>
          <w:b/>
          <w:sz w:val="20"/>
          <w:szCs w:val="20"/>
        </w:rPr>
        <w:t>.pielikums</w:t>
      </w:r>
    </w:p>
    <w:p w14:paraId="38A78637" w14:textId="77777777" w:rsidR="008802D6" w:rsidRPr="00C4711F" w:rsidRDefault="008802D6" w:rsidP="008802D6">
      <w:pPr>
        <w:spacing w:after="0" w:line="240" w:lineRule="auto"/>
        <w:jc w:val="center"/>
        <w:rPr>
          <w:rFonts w:ascii="Arial" w:hAnsi="Arial" w:cs="Arial"/>
          <w:b/>
          <w:sz w:val="16"/>
          <w:szCs w:val="16"/>
        </w:rPr>
      </w:pPr>
    </w:p>
    <w:p w14:paraId="0DD4CCF1" w14:textId="77777777" w:rsidR="008802D6" w:rsidRPr="00263E3A" w:rsidRDefault="008802D6" w:rsidP="008802D6">
      <w:pPr>
        <w:spacing w:after="0" w:line="240" w:lineRule="auto"/>
        <w:jc w:val="center"/>
        <w:rPr>
          <w:rFonts w:ascii="Arial" w:hAnsi="Arial" w:cs="Arial"/>
          <w:b/>
          <w:sz w:val="20"/>
          <w:szCs w:val="20"/>
        </w:rPr>
      </w:pPr>
      <w:r w:rsidRPr="00263E3A">
        <w:rPr>
          <w:rFonts w:ascii="Arial" w:hAnsi="Arial" w:cs="Arial"/>
          <w:b/>
          <w:sz w:val="20"/>
          <w:szCs w:val="20"/>
        </w:rPr>
        <w:t>VĒRTĒŠANAS NOSACĪJUMI</w:t>
      </w:r>
    </w:p>
    <w:p w14:paraId="37C6FA24" w14:textId="77777777" w:rsidR="008802D6" w:rsidRPr="00C4711F" w:rsidRDefault="008802D6" w:rsidP="008802D6">
      <w:pPr>
        <w:spacing w:after="0" w:line="240" w:lineRule="auto"/>
        <w:jc w:val="center"/>
        <w:rPr>
          <w:rFonts w:ascii="Arial" w:hAnsi="Arial" w:cs="Arial"/>
          <w:b/>
          <w:sz w:val="16"/>
          <w:szCs w:val="16"/>
        </w:rPr>
      </w:pPr>
    </w:p>
    <w:tbl>
      <w:tblPr>
        <w:tblStyle w:val="Reatabula"/>
        <w:tblW w:w="921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0C003C" w:rsidRPr="00FC7DE9" w14:paraId="560CDFFA" w14:textId="77777777" w:rsidTr="00A40734">
        <w:tc>
          <w:tcPr>
            <w:tcW w:w="9214" w:type="dxa"/>
          </w:tcPr>
          <w:p w14:paraId="6CB4256E" w14:textId="7A1A6621" w:rsidR="000C003C" w:rsidRPr="00BF470D" w:rsidRDefault="0052315F">
            <w:pPr>
              <w:pStyle w:val="Sarakstarindkopa"/>
              <w:numPr>
                <w:ilvl w:val="0"/>
                <w:numId w:val="3"/>
              </w:numPr>
              <w:spacing w:after="80"/>
              <w:ind w:left="453" w:hanging="425"/>
              <w:jc w:val="both"/>
              <w:rPr>
                <w:rFonts w:ascii="Arial" w:eastAsia="Helvetica" w:hAnsi="Arial" w:cs="Arial"/>
                <w:iCs/>
                <w:sz w:val="20"/>
                <w:szCs w:val="20"/>
              </w:rPr>
            </w:pPr>
            <w:r w:rsidRPr="00F8565D">
              <w:rPr>
                <w:rFonts w:ascii="Arial" w:eastAsia="Helvetica" w:hAnsi="Arial" w:cs="Arial"/>
                <w:iCs/>
                <w:sz w:val="20"/>
              </w:rPr>
              <w:t>Iepirkuma procedūru veic ar Liepājas valstspilsētas pašvaldības domes 2024.gada 19.decembra lēmumu Nr.525/12 izveidotā Iepirkumu komisija,  (Nolikumā arī – Komisija).</w:t>
            </w:r>
          </w:p>
        </w:tc>
      </w:tr>
      <w:tr w:rsidR="000C003C" w:rsidRPr="00FC7DE9" w14:paraId="6502D7F6" w14:textId="77777777" w:rsidTr="00A40734">
        <w:tc>
          <w:tcPr>
            <w:tcW w:w="9214" w:type="dxa"/>
          </w:tcPr>
          <w:p w14:paraId="46F94CC4" w14:textId="77777777" w:rsidR="000C003C" w:rsidRPr="00BF470D" w:rsidRDefault="000C003C">
            <w:pPr>
              <w:pStyle w:val="Sarakstarindkopa"/>
              <w:numPr>
                <w:ilvl w:val="0"/>
                <w:numId w:val="3"/>
              </w:numPr>
              <w:spacing w:after="80"/>
              <w:ind w:left="453" w:hanging="425"/>
              <w:jc w:val="both"/>
              <w:rPr>
                <w:rFonts w:ascii="Arial" w:hAnsi="Arial" w:cs="Arial"/>
                <w:sz w:val="20"/>
                <w:szCs w:val="20"/>
              </w:rPr>
            </w:pPr>
            <w:r w:rsidRPr="00BF470D">
              <w:rPr>
                <w:rFonts w:ascii="Arial" w:hAnsi="Arial" w:cs="Arial"/>
                <w:sz w:val="20"/>
                <w:szCs w:val="20"/>
              </w:rPr>
              <w:t>Piedāvājumu noformējuma pārbaudi, pretendentu atlasi un piedāvājumu vērtēšanu Komisija veic slēgtā sēdē.</w:t>
            </w:r>
          </w:p>
        </w:tc>
      </w:tr>
      <w:tr w:rsidR="000C003C" w:rsidRPr="00FC7DE9" w14:paraId="560183F5" w14:textId="77777777" w:rsidTr="00A40734">
        <w:tc>
          <w:tcPr>
            <w:tcW w:w="9214" w:type="dxa"/>
          </w:tcPr>
          <w:p w14:paraId="3923F3A0" w14:textId="77777777" w:rsidR="000C003C" w:rsidRPr="002F654D" w:rsidRDefault="000C003C">
            <w:pPr>
              <w:pStyle w:val="Sarakstarindkopa"/>
              <w:numPr>
                <w:ilvl w:val="0"/>
                <w:numId w:val="3"/>
              </w:numPr>
              <w:spacing w:after="80"/>
              <w:ind w:left="458" w:hanging="458"/>
              <w:jc w:val="both"/>
              <w:rPr>
                <w:rFonts w:ascii="Arial" w:hAnsi="Arial" w:cs="Arial"/>
                <w:sz w:val="20"/>
                <w:szCs w:val="20"/>
              </w:rPr>
            </w:pPr>
            <w:r w:rsidRPr="002F654D">
              <w:rPr>
                <w:rFonts w:ascii="Arial" w:hAnsi="Arial" w:cs="Arial"/>
                <w:sz w:val="20"/>
                <w:szCs w:val="20"/>
              </w:rPr>
              <w:t>Komisija, pamatojoties uz Ministru kabineta 2017.gada 28.februāra noteikumu Nr.107 “Iepirkuma procedūru un metu konkursu norises kārtība” 16.punktu, pretendentu kvalifikācijas atbilstības pārbaudi veiks tikai tam pretendentam, kuram būtu piešķiramas iespējamas iepirkuma līguma slēgšanas tiesības. Komisija piedāvājumu vērtēšanu veic šādā secībā:</w:t>
            </w:r>
          </w:p>
          <w:p w14:paraId="3346133F" w14:textId="77777777" w:rsidR="000C003C" w:rsidRPr="002F654D" w:rsidRDefault="000C003C">
            <w:pPr>
              <w:pStyle w:val="Sarakstarindkopa"/>
              <w:numPr>
                <w:ilvl w:val="1"/>
                <w:numId w:val="10"/>
              </w:numPr>
              <w:spacing w:after="80"/>
              <w:jc w:val="both"/>
              <w:rPr>
                <w:rFonts w:ascii="Arial" w:hAnsi="Arial" w:cs="Arial"/>
                <w:sz w:val="20"/>
                <w:szCs w:val="20"/>
              </w:rPr>
            </w:pPr>
            <w:r w:rsidRPr="002F654D">
              <w:rPr>
                <w:rFonts w:ascii="Arial" w:hAnsi="Arial" w:cs="Arial"/>
                <w:sz w:val="20"/>
                <w:szCs w:val="20"/>
              </w:rPr>
              <w:t>pārbauda vai nav konstatējamas aritmētiskās kļūdas visu pretendentu piedāvājumos;</w:t>
            </w:r>
          </w:p>
          <w:p w14:paraId="225D34BA" w14:textId="77777777" w:rsidR="000C003C" w:rsidRPr="002F654D" w:rsidRDefault="000C003C">
            <w:pPr>
              <w:pStyle w:val="Sarakstarindkopa"/>
              <w:numPr>
                <w:ilvl w:val="1"/>
                <w:numId w:val="10"/>
              </w:numPr>
              <w:spacing w:after="80"/>
              <w:jc w:val="both"/>
              <w:rPr>
                <w:rFonts w:ascii="Arial" w:hAnsi="Arial" w:cs="Arial"/>
                <w:sz w:val="20"/>
                <w:szCs w:val="20"/>
              </w:rPr>
            </w:pPr>
            <w:r w:rsidRPr="002F654D">
              <w:rPr>
                <w:rFonts w:ascii="Arial" w:hAnsi="Arial" w:cs="Arial"/>
                <w:sz w:val="20"/>
                <w:szCs w:val="20"/>
              </w:rPr>
              <w:t>pārliecinās par visu pretendentu tehnisko piedāvājumu vispārīgu atbilstību nolikumā noteiktajām prasībām.</w:t>
            </w:r>
          </w:p>
          <w:p w14:paraId="6CBC7911" w14:textId="1D2F9E0D" w:rsidR="000C003C" w:rsidRPr="002F654D" w:rsidRDefault="000C003C">
            <w:pPr>
              <w:pStyle w:val="Sarakstarindkopa"/>
              <w:numPr>
                <w:ilvl w:val="1"/>
                <w:numId w:val="10"/>
              </w:numPr>
              <w:spacing w:after="80"/>
              <w:jc w:val="both"/>
              <w:rPr>
                <w:rFonts w:ascii="Arial" w:hAnsi="Arial" w:cs="Arial"/>
                <w:sz w:val="20"/>
                <w:szCs w:val="20"/>
              </w:rPr>
            </w:pPr>
            <w:r w:rsidRPr="002F654D">
              <w:rPr>
                <w:rFonts w:ascii="Arial" w:hAnsi="Arial" w:cs="Arial"/>
                <w:sz w:val="20"/>
                <w:szCs w:val="20"/>
              </w:rPr>
              <w:t>ņemot vērā konkursa nolikumā noteiktos piedāvājumu izvēles kritērijus, pārbauda visu pretendentu piedāvājumus atbilstoši kritērija “</w:t>
            </w:r>
            <w:r w:rsidR="004F7A96">
              <w:rPr>
                <w:rFonts w:ascii="Arial" w:hAnsi="Arial" w:cs="Arial"/>
                <w:sz w:val="20"/>
                <w:szCs w:val="20"/>
              </w:rPr>
              <w:t>Sertificēta a</w:t>
            </w:r>
            <w:r w:rsidRPr="002F654D">
              <w:rPr>
                <w:rFonts w:ascii="Arial" w:hAnsi="Arial" w:cs="Arial"/>
                <w:sz w:val="20"/>
                <w:szCs w:val="20"/>
              </w:rPr>
              <w:t xml:space="preserve">rhitekta pieredze” (10 punkti) un kritērija “Cena” vērtēšanas nosacījumiem. </w:t>
            </w:r>
          </w:p>
          <w:p w14:paraId="157D758B" w14:textId="77777777" w:rsidR="000C003C" w:rsidRPr="002F654D" w:rsidRDefault="000C003C">
            <w:pPr>
              <w:pStyle w:val="Sarakstarindkopa"/>
              <w:numPr>
                <w:ilvl w:val="1"/>
                <w:numId w:val="10"/>
              </w:numPr>
              <w:spacing w:after="80"/>
              <w:jc w:val="both"/>
              <w:rPr>
                <w:rFonts w:ascii="Arial" w:hAnsi="Arial" w:cs="Arial"/>
                <w:sz w:val="20"/>
                <w:szCs w:val="20"/>
              </w:rPr>
            </w:pPr>
            <w:r w:rsidRPr="002F654D">
              <w:rPr>
                <w:rFonts w:ascii="Arial" w:hAnsi="Arial" w:cs="Arial"/>
                <w:sz w:val="20"/>
                <w:szCs w:val="20"/>
              </w:rPr>
              <w:t>konstatē, kuram pretendentam, atbilstoši noteiktajiem piedāvājuma izvēles kritērijiem un kārtībai, būtu piešķiramas iespējamas līguma slēgšanas tiesības. Sekojoši šim pretendentam veic:</w:t>
            </w:r>
          </w:p>
          <w:p w14:paraId="09130C6C" w14:textId="77777777" w:rsidR="000C003C" w:rsidRPr="002F654D" w:rsidRDefault="000C003C">
            <w:pPr>
              <w:pStyle w:val="Sarakstarindkopa"/>
              <w:numPr>
                <w:ilvl w:val="2"/>
                <w:numId w:val="10"/>
              </w:numPr>
              <w:spacing w:after="80"/>
              <w:jc w:val="both"/>
              <w:rPr>
                <w:rFonts w:ascii="Arial" w:hAnsi="Arial" w:cs="Arial"/>
                <w:sz w:val="20"/>
                <w:szCs w:val="20"/>
              </w:rPr>
            </w:pPr>
            <w:proofErr w:type="spellStart"/>
            <w:r w:rsidRPr="002F654D">
              <w:rPr>
                <w:rFonts w:ascii="Arial" w:hAnsi="Arial" w:cs="Arial"/>
                <w:sz w:val="20"/>
                <w:szCs w:val="20"/>
              </w:rPr>
              <w:t>paraksttiesību</w:t>
            </w:r>
            <w:proofErr w:type="spellEnd"/>
            <w:r w:rsidRPr="002F654D">
              <w:rPr>
                <w:rFonts w:ascii="Arial" w:hAnsi="Arial" w:cs="Arial"/>
                <w:sz w:val="20"/>
                <w:szCs w:val="20"/>
              </w:rPr>
              <w:t xml:space="preserve"> pārbaudi,</w:t>
            </w:r>
          </w:p>
          <w:p w14:paraId="3AD0442E" w14:textId="77777777" w:rsidR="000C003C" w:rsidRPr="002F654D" w:rsidRDefault="000C003C">
            <w:pPr>
              <w:pStyle w:val="Sarakstarindkopa"/>
              <w:numPr>
                <w:ilvl w:val="2"/>
                <w:numId w:val="10"/>
              </w:numPr>
              <w:spacing w:after="80"/>
              <w:jc w:val="both"/>
              <w:rPr>
                <w:rFonts w:ascii="Arial" w:hAnsi="Arial" w:cs="Arial"/>
                <w:sz w:val="20"/>
                <w:szCs w:val="20"/>
              </w:rPr>
            </w:pPr>
            <w:r w:rsidRPr="002F654D">
              <w:rPr>
                <w:rFonts w:ascii="Arial" w:hAnsi="Arial" w:cs="Arial"/>
                <w:sz w:val="20"/>
                <w:szCs w:val="20"/>
              </w:rPr>
              <w:t xml:space="preserve">iesniegtā piedāvājuma atbilstības noformējuma prasībām pārbaudi, </w:t>
            </w:r>
          </w:p>
          <w:p w14:paraId="62D47459" w14:textId="77777777" w:rsidR="000C003C" w:rsidRPr="002F654D" w:rsidRDefault="000C003C">
            <w:pPr>
              <w:pStyle w:val="Sarakstarindkopa"/>
              <w:numPr>
                <w:ilvl w:val="2"/>
                <w:numId w:val="10"/>
              </w:numPr>
              <w:spacing w:after="80"/>
              <w:jc w:val="both"/>
              <w:rPr>
                <w:rFonts w:ascii="Arial" w:hAnsi="Arial" w:cs="Arial"/>
                <w:sz w:val="20"/>
                <w:szCs w:val="20"/>
              </w:rPr>
            </w:pPr>
            <w:r w:rsidRPr="002F654D">
              <w:rPr>
                <w:rFonts w:ascii="Arial" w:hAnsi="Arial" w:cs="Arial"/>
                <w:sz w:val="20"/>
                <w:szCs w:val="20"/>
              </w:rPr>
              <w:t>iesniegtā piedāvājuma atbilstību nolikumā noteiktajām pretendentu atlases prasībām,</w:t>
            </w:r>
          </w:p>
          <w:p w14:paraId="0B8059CB" w14:textId="77777777" w:rsidR="000C003C" w:rsidRPr="002F654D" w:rsidRDefault="000C003C">
            <w:pPr>
              <w:pStyle w:val="Sarakstarindkopa"/>
              <w:numPr>
                <w:ilvl w:val="2"/>
                <w:numId w:val="10"/>
              </w:numPr>
              <w:spacing w:after="80"/>
              <w:jc w:val="both"/>
              <w:rPr>
                <w:rFonts w:ascii="Arial" w:hAnsi="Arial" w:cs="Arial"/>
                <w:sz w:val="20"/>
                <w:szCs w:val="20"/>
              </w:rPr>
            </w:pPr>
            <w:r w:rsidRPr="002F654D">
              <w:rPr>
                <w:rFonts w:ascii="Arial" w:hAnsi="Arial" w:cs="Arial"/>
                <w:sz w:val="20"/>
                <w:szCs w:val="20"/>
              </w:rPr>
              <w:t>iesniegtā tehniskā un finanšu piedāvājuma atbilstību.</w:t>
            </w:r>
          </w:p>
        </w:tc>
      </w:tr>
      <w:tr w:rsidR="000C003C" w:rsidRPr="00FC7DE9" w14:paraId="3910BFAB" w14:textId="77777777" w:rsidTr="00A40734">
        <w:tc>
          <w:tcPr>
            <w:tcW w:w="9214" w:type="dxa"/>
          </w:tcPr>
          <w:p w14:paraId="13302539" w14:textId="77777777" w:rsidR="000C003C" w:rsidRPr="00D20B97" w:rsidRDefault="000C003C">
            <w:pPr>
              <w:pStyle w:val="Sarakstarindkopa"/>
              <w:numPr>
                <w:ilvl w:val="0"/>
                <w:numId w:val="3"/>
              </w:numPr>
              <w:spacing w:after="80"/>
              <w:ind w:left="453" w:hanging="425"/>
              <w:jc w:val="both"/>
              <w:rPr>
                <w:rFonts w:ascii="Arial" w:hAnsi="Arial" w:cs="Arial"/>
                <w:sz w:val="20"/>
                <w:szCs w:val="20"/>
              </w:rPr>
            </w:pPr>
            <w:r w:rsidRPr="00FC7DE9">
              <w:rPr>
                <w:rFonts w:ascii="Arial" w:hAnsi="Arial" w:cs="Arial"/>
                <w:sz w:val="20"/>
                <w:szCs w:val="20"/>
              </w:rPr>
              <w:t>Piedāvājumu noformējuma pārbaudes, pretendentu atlases un piedāvājumu vērtēšanas laikā Komisija nodrošina piedāvājumu glabāšanu tā, lai tiem nevarētu piekļūt personas, kas nav iesaistītas piedāvājuma noformējuma pārbaudē, pretendentu atlasē un piedāvājumu vērtēšanā.</w:t>
            </w:r>
          </w:p>
        </w:tc>
      </w:tr>
      <w:tr w:rsidR="000C003C" w:rsidRPr="00FC7DE9" w14:paraId="58D7CBB9" w14:textId="77777777" w:rsidTr="00A40734">
        <w:tc>
          <w:tcPr>
            <w:tcW w:w="9214" w:type="dxa"/>
          </w:tcPr>
          <w:p w14:paraId="5295D34B" w14:textId="77777777" w:rsidR="000C003C" w:rsidRPr="00D20B97" w:rsidRDefault="000C003C">
            <w:pPr>
              <w:pStyle w:val="Sarakstarindkopa"/>
              <w:numPr>
                <w:ilvl w:val="0"/>
                <w:numId w:val="3"/>
              </w:numPr>
              <w:spacing w:after="80"/>
              <w:ind w:left="453" w:hanging="425"/>
              <w:jc w:val="both"/>
              <w:rPr>
                <w:rFonts w:ascii="Arial" w:hAnsi="Arial" w:cs="Arial"/>
                <w:sz w:val="20"/>
                <w:szCs w:val="20"/>
              </w:rPr>
            </w:pPr>
            <w:r w:rsidRPr="00FC7DE9">
              <w:rPr>
                <w:rFonts w:ascii="Arial" w:hAnsi="Arial" w:cs="Arial"/>
                <w:sz w:val="20"/>
                <w:szCs w:val="20"/>
              </w:rPr>
              <w:t>Ja Komisijai rodas šaubas par iesniegtās dokumenta kopijas autentiskumu, tā pieprasa, lai pretendents uzrāda dokumenta oriģinālu vai iesniedz apliecinātu dokumenta kopiju.</w:t>
            </w:r>
          </w:p>
        </w:tc>
      </w:tr>
      <w:tr w:rsidR="000C003C" w:rsidRPr="00FC7DE9" w14:paraId="05085240" w14:textId="77777777" w:rsidTr="00A40734">
        <w:tc>
          <w:tcPr>
            <w:tcW w:w="9214" w:type="dxa"/>
          </w:tcPr>
          <w:p w14:paraId="69AF4C20" w14:textId="77777777" w:rsidR="000C003C" w:rsidRPr="00D20B97" w:rsidRDefault="000C003C">
            <w:pPr>
              <w:pStyle w:val="Sarakstarindkopa"/>
              <w:numPr>
                <w:ilvl w:val="0"/>
                <w:numId w:val="3"/>
              </w:numPr>
              <w:spacing w:after="80"/>
              <w:ind w:left="453" w:hanging="425"/>
              <w:jc w:val="both"/>
              <w:rPr>
                <w:rFonts w:ascii="Arial" w:hAnsi="Arial" w:cs="Arial"/>
                <w:sz w:val="20"/>
                <w:szCs w:val="20"/>
              </w:rPr>
            </w:pPr>
            <w:r w:rsidRPr="00FC7DE9">
              <w:rPr>
                <w:rFonts w:ascii="Arial" w:hAnsi="Arial" w:cs="Arial"/>
                <w:sz w:val="20"/>
                <w:szCs w:val="20"/>
              </w:rPr>
              <w:t>Piedāvājumu vērtēšanas gaitā Komisija ir tiesīga pieprasīt, lai tiek izskaidrota piedāvājumā iekļautā informācija.</w:t>
            </w:r>
          </w:p>
        </w:tc>
      </w:tr>
      <w:tr w:rsidR="000C003C" w:rsidRPr="00FC7DE9" w14:paraId="0A0A75D2" w14:textId="77777777" w:rsidTr="00A40734">
        <w:tc>
          <w:tcPr>
            <w:tcW w:w="9214" w:type="dxa"/>
          </w:tcPr>
          <w:p w14:paraId="2B4826EF" w14:textId="77777777" w:rsidR="000C003C" w:rsidRPr="00D20B97" w:rsidRDefault="000C003C">
            <w:pPr>
              <w:pStyle w:val="Sarakstarindkopa"/>
              <w:numPr>
                <w:ilvl w:val="0"/>
                <w:numId w:val="3"/>
              </w:numPr>
              <w:spacing w:after="80"/>
              <w:ind w:left="453" w:hanging="425"/>
              <w:jc w:val="both"/>
              <w:rPr>
                <w:rFonts w:ascii="Arial" w:hAnsi="Arial" w:cs="Arial"/>
                <w:sz w:val="20"/>
                <w:szCs w:val="20"/>
              </w:rPr>
            </w:pPr>
            <w:r w:rsidRPr="00FC7DE9">
              <w:rPr>
                <w:rFonts w:ascii="Arial" w:hAnsi="Arial" w:cs="Arial"/>
                <w:sz w:val="20"/>
                <w:szCs w:val="20"/>
              </w:rPr>
              <w:t>Ja Komisija pieprasa, lai pretendents precizē iesniegto informāciju, tā nosaka termiņu, līdz kuram pretendentam jāsniedz atbilde.</w:t>
            </w:r>
          </w:p>
        </w:tc>
      </w:tr>
      <w:tr w:rsidR="000C003C" w:rsidRPr="00FC7DE9" w14:paraId="6D851481" w14:textId="77777777" w:rsidTr="00A40734">
        <w:tc>
          <w:tcPr>
            <w:tcW w:w="9214" w:type="dxa"/>
          </w:tcPr>
          <w:p w14:paraId="4E56A858" w14:textId="77777777" w:rsidR="000C003C" w:rsidRPr="00D20B97" w:rsidRDefault="000C003C">
            <w:pPr>
              <w:pStyle w:val="Sarakstarindkopa"/>
              <w:numPr>
                <w:ilvl w:val="0"/>
                <w:numId w:val="3"/>
              </w:numPr>
              <w:spacing w:after="80"/>
              <w:ind w:left="453" w:hanging="425"/>
              <w:jc w:val="both"/>
              <w:rPr>
                <w:rFonts w:ascii="Arial" w:hAnsi="Arial" w:cs="Arial"/>
                <w:sz w:val="20"/>
                <w:szCs w:val="20"/>
              </w:rPr>
            </w:pPr>
            <w:r w:rsidRPr="00FC7DE9">
              <w:rPr>
                <w:rFonts w:ascii="Arial" w:hAnsi="Arial" w:cs="Arial"/>
                <w:sz w:val="20"/>
                <w:szCs w:val="20"/>
              </w:rPr>
              <w:t>Ja pretendents neiesniedz komisijas pieprasītās ziņas vai paskaidrojumus, Komisija piedāvājumu vērtē pēc tiem dokumentiem, kas ir iekļauti piedāvājumā.</w:t>
            </w:r>
          </w:p>
        </w:tc>
      </w:tr>
      <w:tr w:rsidR="000C003C" w:rsidRPr="00FC7DE9" w14:paraId="67CD3F9D" w14:textId="77777777" w:rsidTr="00A40734">
        <w:tc>
          <w:tcPr>
            <w:tcW w:w="9214" w:type="dxa"/>
          </w:tcPr>
          <w:p w14:paraId="25707F38" w14:textId="77777777" w:rsidR="000C003C" w:rsidRPr="00D20B97" w:rsidRDefault="000C003C">
            <w:pPr>
              <w:pStyle w:val="Sarakstarindkopa"/>
              <w:numPr>
                <w:ilvl w:val="0"/>
                <w:numId w:val="3"/>
              </w:numPr>
              <w:spacing w:after="80"/>
              <w:ind w:left="453" w:hanging="425"/>
              <w:jc w:val="both"/>
              <w:rPr>
                <w:rFonts w:ascii="Arial" w:hAnsi="Arial" w:cs="Arial"/>
                <w:sz w:val="20"/>
                <w:szCs w:val="20"/>
              </w:rPr>
            </w:pPr>
            <w:r w:rsidRPr="00FC7DE9">
              <w:rPr>
                <w:rFonts w:ascii="Arial" w:hAnsi="Arial" w:cs="Arial"/>
                <w:sz w:val="20"/>
                <w:szCs w:val="20"/>
              </w:rPr>
              <w:t>Piedāvājuma noformējuma pārbaudei, pretendentu atlasei, kā arī piedāvājumu vērtēšanai un salīdzināšanai Komisija var pieaicināt ekspertu.</w:t>
            </w:r>
          </w:p>
        </w:tc>
      </w:tr>
      <w:tr w:rsidR="000C003C" w:rsidRPr="00FC7DE9" w14:paraId="68AD3EC2" w14:textId="77777777" w:rsidTr="00A40734">
        <w:tc>
          <w:tcPr>
            <w:tcW w:w="9214" w:type="dxa"/>
          </w:tcPr>
          <w:p w14:paraId="480E53AF" w14:textId="77777777" w:rsidR="000C003C" w:rsidRPr="00D20B97" w:rsidRDefault="000C003C">
            <w:pPr>
              <w:pStyle w:val="Sarakstarindkopa"/>
              <w:numPr>
                <w:ilvl w:val="0"/>
                <w:numId w:val="3"/>
              </w:numPr>
              <w:spacing w:after="80"/>
              <w:ind w:left="453" w:hanging="425"/>
              <w:jc w:val="both"/>
              <w:rPr>
                <w:rFonts w:ascii="Arial" w:hAnsi="Arial" w:cs="Arial"/>
                <w:sz w:val="20"/>
                <w:szCs w:val="20"/>
              </w:rPr>
            </w:pPr>
            <w:r w:rsidRPr="00FC7DE9">
              <w:rPr>
                <w:rFonts w:ascii="Arial" w:hAnsi="Arial" w:cs="Arial"/>
                <w:sz w:val="20"/>
                <w:szCs w:val="20"/>
              </w:rPr>
              <w:t>Eksperts nesniedz atzinumu, ja ir ieinteresēts konkrēta pretendenta izvēlē vai darbībā. Pirms darbības sākšanas eksperts paraksta apliecinājumu, ka nav tādu apstākļu, kuru dēļ viņš varētu būt ieinteresēts konkrēta pretendenta izvēlē vai darbībā. Šo apliecinājumu eksperts pievieno atzinumam.</w:t>
            </w:r>
          </w:p>
        </w:tc>
      </w:tr>
      <w:tr w:rsidR="000C003C" w:rsidRPr="00FC7DE9" w14:paraId="0D01A9C3" w14:textId="77777777" w:rsidTr="00A40734">
        <w:tc>
          <w:tcPr>
            <w:tcW w:w="9214" w:type="dxa"/>
          </w:tcPr>
          <w:p w14:paraId="594D7EAD" w14:textId="77777777" w:rsidR="000C003C" w:rsidRPr="00D20B97" w:rsidRDefault="000C003C">
            <w:pPr>
              <w:pStyle w:val="Sarakstarindkopa"/>
              <w:numPr>
                <w:ilvl w:val="0"/>
                <w:numId w:val="3"/>
              </w:numPr>
              <w:spacing w:after="80"/>
              <w:ind w:left="453" w:hanging="425"/>
              <w:jc w:val="both"/>
              <w:rPr>
                <w:rFonts w:ascii="Arial" w:hAnsi="Arial" w:cs="Arial"/>
                <w:sz w:val="20"/>
                <w:szCs w:val="20"/>
              </w:rPr>
            </w:pPr>
            <w:r w:rsidRPr="00FC7DE9">
              <w:rPr>
                <w:rFonts w:ascii="Arial" w:hAnsi="Arial" w:cs="Arial"/>
                <w:sz w:val="20"/>
                <w:szCs w:val="20"/>
              </w:rPr>
              <w:t>Ekspertam ir tiesības iepazīties ar piedāvājumiem, kā arī lūgt Komisiju pieprasīt no pretendenta papildu informāciju, kas ir nepieciešama atzinuma sagatavošanai.</w:t>
            </w:r>
          </w:p>
        </w:tc>
      </w:tr>
      <w:tr w:rsidR="000C003C" w:rsidRPr="00FC7DE9" w14:paraId="3AF270A4" w14:textId="77777777" w:rsidTr="00A40734">
        <w:tc>
          <w:tcPr>
            <w:tcW w:w="9214" w:type="dxa"/>
          </w:tcPr>
          <w:p w14:paraId="13DA5B6F" w14:textId="77777777" w:rsidR="000C003C" w:rsidRPr="00D20B97" w:rsidRDefault="000C003C">
            <w:pPr>
              <w:pStyle w:val="Sarakstarindkopa"/>
              <w:numPr>
                <w:ilvl w:val="0"/>
                <w:numId w:val="3"/>
              </w:numPr>
              <w:spacing w:after="80"/>
              <w:ind w:left="453" w:hanging="425"/>
              <w:jc w:val="both"/>
              <w:rPr>
                <w:rFonts w:ascii="Arial" w:hAnsi="Arial" w:cs="Arial"/>
                <w:sz w:val="20"/>
                <w:szCs w:val="20"/>
              </w:rPr>
            </w:pPr>
            <w:r w:rsidRPr="00FC7DE9">
              <w:rPr>
                <w:rFonts w:ascii="Arial" w:hAnsi="Arial" w:cs="Arial"/>
                <w:sz w:val="20"/>
                <w:szCs w:val="20"/>
              </w:rPr>
              <w:t>Eksperts piedāvājumā ietverto un pretendenta papildus sniegto informāciju drīkst izmantot tikai sava atzinuma sniegšanai.</w:t>
            </w:r>
          </w:p>
        </w:tc>
      </w:tr>
      <w:tr w:rsidR="000C003C" w:rsidRPr="00FC7DE9" w14:paraId="57F9658E" w14:textId="77777777" w:rsidTr="00A40734">
        <w:tc>
          <w:tcPr>
            <w:tcW w:w="9214" w:type="dxa"/>
          </w:tcPr>
          <w:p w14:paraId="01D809B7" w14:textId="77777777" w:rsidR="000C003C" w:rsidRPr="004E1483" w:rsidRDefault="000C003C">
            <w:pPr>
              <w:pStyle w:val="Sarakstarindkopa"/>
              <w:numPr>
                <w:ilvl w:val="0"/>
                <w:numId w:val="3"/>
              </w:numPr>
              <w:spacing w:after="80"/>
              <w:ind w:left="453" w:hanging="425"/>
              <w:jc w:val="both"/>
              <w:rPr>
                <w:rFonts w:ascii="Arial" w:hAnsi="Arial" w:cs="Arial"/>
                <w:sz w:val="20"/>
                <w:szCs w:val="20"/>
              </w:rPr>
            </w:pPr>
            <w:r w:rsidRPr="004E1483">
              <w:rPr>
                <w:rFonts w:ascii="Arial" w:hAnsi="Arial" w:cs="Arial"/>
                <w:sz w:val="20"/>
                <w:szCs w:val="20"/>
              </w:rPr>
              <w:t>Vērtējot piedāvājumus, Komisija ir tiesīga ņemt vērā un vērtēt pretendenta un/vai speciālistu pieredzi, kas nav norādīta pretendenta piedāvājumā, bet ir iegūta pie pasūtītāja, ja tā ir atbilstoša iepirkuma nolikumā izvirzītajām prasībām.</w:t>
            </w:r>
          </w:p>
        </w:tc>
      </w:tr>
      <w:tr w:rsidR="000C003C" w:rsidRPr="00FC7DE9" w14:paraId="162C185E" w14:textId="77777777" w:rsidTr="00A40734">
        <w:trPr>
          <w:trHeight w:val="380"/>
        </w:trPr>
        <w:tc>
          <w:tcPr>
            <w:tcW w:w="9214" w:type="dxa"/>
          </w:tcPr>
          <w:p w14:paraId="15B9DBA5" w14:textId="77777777" w:rsidR="000C003C" w:rsidRPr="00302201" w:rsidRDefault="000C003C">
            <w:pPr>
              <w:pStyle w:val="Sarakstarindkopa"/>
              <w:numPr>
                <w:ilvl w:val="0"/>
                <w:numId w:val="3"/>
              </w:numPr>
              <w:spacing w:after="80"/>
              <w:ind w:left="453" w:hanging="425"/>
              <w:jc w:val="both"/>
              <w:rPr>
                <w:rFonts w:ascii="Arial" w:hAnsi="Arial" w:cs="Arial"/>
                <w:sz w:val="20"/>
                <w:szCs w:val="20"/>
              </w:rPr>
            </w:pPr>
            <w:r w:rsidRPr="00ED33E5">
              <w:rPr>
                <w:rFonts w:ascii="Arial" w:hAnsi="Arial" w:cs="Arial"/>
                <w:sz w:val="20"/>
                <w:szCs w:val="20"/>
              </w:rPr>
              <w:t>Ja Komisija konstatē, ka pretendents neatbilst nolikumā izvirzītajām kvalifikācijas prasībām vai pretendenta tehniskais un/vai finanšu piedāvājums neatbilst nolikumā izvirzītajā prasībām Komisijai ir tiesības noraidīt pretendentu vai pretendenta piedāvājumu un neizskatīt to nākamajā izvērtēšanas posmā.</w:t>
            </w:r>
          </w:p>
        </w:tc>
      </w:tr>
      <w:tr w:rsidR="000C003C" w:rsidRPr="00FC7DE9" w14:paraId="4F26051A" w14:textId="77777777" w:rsidTr="00A40734">
        <w:trPr>
          <w:trHeight w:val="380"/>
        </w:trPr>
        <w:tc>
          <w:tcPr>
            <w:tcW w:w="9214" w:type="dxa"/>
          </w:tcPr>
          <w:p w14:paraId="34AF964E" w14:textId="77777777" w:rsidR="000C003C" w:rsidRPr="00ED33E5" w:rsidRDefault="000C003C">
            <w:pPr>
              <w:pStyle w:val="Sarakstarindkopa"/>
              <w:numPr>
                <w:ilvl w:val="0"/>
                <w:numId w:val="3"/>
              </w:numPr>
              <w:spacing w:after="80"/>
              <w:ind w:left="453" w:hanging="425"/>
              <w:jc w:val="both"/>
              <w:rPr>
                <w:rFonts w:ascii="Arial" w:hAnsi="Arial" w:cs="Arial"/>
                <w:sz w:val="20"/>
                <w:szCs w:val="20"/>
              </w:rPr>
            </w:pPr>
            <w:r w:rsidRPr="00D57F55">
              <w:rPr>
                <w:rFonts w:ascii="Arial" w:hAnsi="Arial" w:cs="Arial"/>
                <w:sz w:val="20"/>
                <w:szCs w:val="20"/>
              </w:rPr>
              <w:t>Triju darba dienu laikā pēc lēmuma pieņemšanas Komisija informē visus Pretendentus par pieņemto lēmumu, nosūtot uz Pretendenta e-adresi. Ja pretendentam nav e-adreses, informācija par rezultātiem tiks nosūtīta uz pieteikumā norādīto elektroniskā pasta adresi.</w:t>
            </w:r>
          </w:p>
        </w:tc>
      </w:tr>
    </w:tbl>
    <w:p w14:paraId="55EFB3E9" w14:textId="20E89F56" w:rsidR="002A0139" w:rsidRPr="001608FB" w:rsidRDefault="002A0139" w:rsidP="00C4711F">
      <w:pPr>
        <w:pStyle w:val="Sarakstarindkopa"/>
        <w:tabs>
          <w:tab w:val="left" w:pos="390"/>
        </w:tabs>
        <w:suppressAutoHyphens/>
        <w:spacing w:after="0" w:line="240" w:lineRule="auto"/>
        <w:ind w:left="0"/>
        <w:jc w:val="both"/>
        <w:rPr>
          <w:rFonts w:ascii="Arial" w:eastAsia="Times New Roman" w:hAnsi="Arial" w:cs="Arial"/>
          <w:b/>
          <w:caps/>
          <w:sz w:val="20"/>
          <w:szCs w:val="20"/>
        </w:rPr>
      </w:pPr>
    </w:p>
    <w:sectPr w:rsidR="002A0139" w:rsidRPr="001608FB" w:rsidSect="001215E9">
      <w:footerReference w:type="default" r:id="rId21"/>
      <w:pgSz w:w="11907" w:h="16839" w:code="9"/>
      <w:pgMar w:top="709" w:right="1134" w:bottom="1843"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A8867" w14:textId="77777777" w:rsidR="00041D28" w:rsidRDefault="00041D28" w:rsidP="00852988">
      <w:pPr>
        <w:spacing w:after="0" w:line="240" w:lineRule="auto"/>
      </w:pPr>
      <w:r>
        <w:separator/>
      </w:r>
    </w:p>
  </w:endnote>
  <w:endnote w:type="continuationSeparator" w:id="0">
    <w:p w14:paraId="6B5442D9" w14:textId="77777777" w:rsidR="00041D28" w:rsidRDefault="00041D28" w:rsidP="0085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OpenSymbol">
    <w:altName w:val="Cambria"/>
    <w:charset w:val="00"/>
    <w:family w:val="auto"/>
    <w:pitch w:val="variable"/>
    <w:sig w:usb0="800000AF" w:usb1="1001ECEA" w:usb2="00000000" w:usb3="00000000" w:csb0="00000001" w:csb1="00000000"/>
  </w:font>
  <w:font w:name="Helvetica">
    <w:panose1 w:val="020B0604020202020204"/>
    <w:charset w:val="BA"/>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1" w:usb1="00000000" w:usb2="00000000" w:usb3="00000000" w:csb0="00000003" w:csb1="00000000"/>
  </w:font>
  <w:font w:name="ArialMT">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1365910260"/>
      <w:docPartObj>
        <w:docPartGallery w:val="Page Numbers (Bottom of Page)"/>
        <w:docPartUnique/>
      </w:docPartObj>
    </w:sdtPr>
    <w:sdtEndPr/>
    <w:sdtContent>
      <w:p w14:paraId="17E811CE" w14:textId="77777777" w:rsidR="00C3601C" w:rsidRPr="005772D9" w:rsidRDefault="00C3601C">
        <w:pPr>
          <w:pStyle w:val="Kjene"/>
          <w:jc w:val="right"/>
          <w:rPr>
            <w:rFonts w:ascii="Times New Roman" w:hAnsi="Times New Roman" w:cs="Times New Roman"/>
            <w:sz w:val="20"/>
            <w:szCs w:val="20"/>
          </w:rPr>
        </w:pPr>
        <w:r w:rsidRPr="005772D9">
          <w:rPr>
            <w:rFonts w:ascii="Times New Roman" w:hAnsi="Times New Roman" w:cs="Times New Roman"/>
            <w:sz w:val="20"/>
            <w:szCs w:val="20"/>
          </w:rPr>
          <w:fldChar w:fldCharType="begin"/>
        </w:r>
        <w:r w:rsidRPr="005772D9">
          <w:rPr>
            <w:rFonts w:ascii="Times New Roman" w:hAnsi="Times New Roman" w:cs="Times New Roman"/>
            <w:sz w:val="20"/>
            <w:szCs w:val="20"/>
          </w:rPr>
          <w:instrText>PAGE   \* MERGEFORMAT</w:instrText>
        </w:r>
        <w:r w:rsidRPr="005772D9">
          <w:rPr>
            <w:rFonts w:ascii="Times New Roman" w:hAnsi="Times New Roman" w:cs="Times New Roman"/>
            <w:sz w:val="20"/>
            <w:szCs w:val="20"/>
          </w:rPr>
          <w:fldChar w:fldCharType="separate"/>
        </w:r>
        <w:r w:rsidR="00E94F95">
          <w:rPr>
            <w:rFonts w:ascii="Times New Roman" w:hAnsi="Times New Roman" w:cs="Times New Roman"/>
            <w:noProof/>
            <w:sz w:val="20"/>
            <w:szCs w:val="20"/>
          </w:rPr>
          <w:t>9</w:t>
        </w:r>
        <w:r w:rsidRPr="005772D9">
          <w:rPr>
            <w:rFonts w:ascii="Times New Roman" w:hAnsi="Times New Roman" w:cs="Times New Roman"/>
            <w:sz w:val="20"/>
            <w:szCs w:val="20"/>
          </w:rPr>
          <w:fldChar w:fldCharType="end"/>
        </w:r>
      </w:p>
    </w:sdtContent>
  </w:sdt>
  <w:p w14:paraId="3CFFBB1E" w14:textId="77777777" w:rsidR="00C3601C" w:rsidRPr="005772D9" w:rsidRDefault="00C3601C">
    <w:pPr>
      <w:pStyle w:val="Kjene"/>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E954E" w14:textId="77777777" w:rsidR="00041D28" w:rsidRDefault="00041D28" w:rsidP="00852988">
      <w:pPr>
        <w:spacing w:after="0" w:line="240" w:lineRule="auto"/>
      </w:pPr>
      <w:r>
        <w:separator/>
      </w:r>
    </w:p>
  </w:footnote>
  <w:footnote w:type="continuationSeparator" w:id="0">
    <w:p w14:paraId="0BCC6565" w14:textId="77777777" w:rsidR="00041D28" w:rsidRDefault="00041D28" w:rsidP="00852988">
      <w:pPr>
        <w:spacing w:after="0" w:line="240" w:lineRule="auto"/>
      </w:pPr>
      <w:r>
        <w:continuationSeparator/>
      </w:r>
    </w:p>
  </w:footnote>
  <w:footnote w:id="1">
    <w:p w14:paraId="0AE0ECD0" w14:textId="77777777" w:rsidR="00C3601C" w:rsidRPr="00DC18E6" w:rsidRDefault="00C3601C" w:rsidP="00852988">
      <w:pPr>
        <w:pStyle w:val="Vresteksts"/>
        <w:rPr>
          <w:rFonts w:ascii="Arial" w:hAnsi="Arial" w:cs="Arial"/>
          <w:sz w:val="16"/>
          <w:szCs w:val="16"/>
        </w:rPr>
      </w:pPr>
      <w:r w:rsidRPr="00DC18E6">
        <w:rPr>
          <w:rStyle w:val="Vresatsauce"/>
          <w:rFonts w:ascii="Arial" w:hAnsi="Arial" w:cs="Arial"/>
          <w:sz w:val="16"/>
          <w:szCs w:val="16"/>
        </w:rPr>
        <w:footnoteRef/>
      </w:r>
      <w:r w:rsidRPr="00DC18E6">
        <w:rPr>
          <w:rFonts w:ascii="Arial" w:hAnsi="Arial" w:cs="Arial"/>
          <w:sz w:val="16"/>
          <w:szCs w:val="16"/>
        </w:rPr>
        <w:t xml:space="preserve"> Publisko iepirkumu likums, skatīt: </w:t>
      </w:r>
      <w:hyperlink r:id="rId1" w:history="1">
        <w:r w:rsidRPr="00DC18E6">
          <w:rPr>
            <w:rStyle w:val="Hipersaite"/>
            <w:rFonts w:ascii="Arial" w:hAnsi="Arial" w:cs="Arial"/>
            <w:sz w:val="16"/>
            <w:szCs w:val="16"/>
          </w:rPr>
          <w:t>https://likumi.lv/doc.php?id=287760</w:t>
        </w:r>
      </w:hyperlink>
      <w:r w:rsidRPr="00DC18E6">
        <w:rPr>
          <w:rFonts w:ascii="Arial" w:hAnsi="Arial" w:cs="Arial"/>
          <w:sz w:val="16"/>
          <w:szCs w:val="16"/>
        </w:rPr>
        <w:t xml:space="preserve"> </w:t>
      </w:r>
    </w:p>
  </w:footnote>
  <w:footnote w:id="2">
    <w:p w14:paraId="1F66FE0E" w14:textId="77777777" w:rsidR="004B0BCD" w:rsidRPr="00DC18E6" w:rsidRDefault="004B0BCD" w:rsidP="004B0BCD">
      <w:pPr>
        <w:pStyle w:val="Vresteksts"/>
        <w:jc w:val="both"/>
        <w:rPr>
          <w:rFonts w:ascii="Arial" w:hAnsi="Arial" w:cs="Arial"/>
          <w:sz w:val="16"/>
          <w:szCs w:val="16"/>
        </w:rPr>
      </w:pPr>
      <w:r w:rsidRPr="00DC18E6">
        <w:rPr>
          <w:rStyle w:val="Vresatsauce"/>
          <w:rFonts w:ascii="Arial" w:hAnsi="Arial" w:cs="Arial"/>
          <w:sz w:val="16"/>
          <w:szCs w:val="16"/>
        </w:rPr>
        <w:footnoteRef/>
      </w:r>
      <w:r w:rsidRPr="00DC18E6">
        <w:rPr>
          <w:rFonts w:ascii="Arial" w:hAnsi="Arial" w:cs="Arial"/>
          <w:sz w:val="16"/>
          <w:szCs w:val="16"/>
        </w:rPr>
        <w:t xml:space="preserve"> Izziņas un citus dokumentus, kurus izsniedz Latvijas kompetentās institūcijas, pasūtītājs pieņem un atzīst, ja tie izdoti ne agrāk kā vienu mēnesi pirms iesniegšanas dienas, bet ārvalstu kompetento institūciju izsniegtās izziņas un citus dokumentus pasūtītājs pieņem un atzīst, ja tie izdoti ne agrāk kā sešus mēnešus pirms iesniegšanas dienas, ja izziņas vai dokumenta izdevējs nav norādījis īsāku tā derīguma termiņu.</w:t>
      </w:r>
      <w:r>
        <w:rPr>
          <w:rFonts w:ascii="Arial" w:hAnsi="Arial" w:cs="Arial"/>
          <w:sz w:val="16"/>
          <w:szCs w:val="16"/>
        </w:rPr>
        <w:t xml:space="preserve"> </w:t>
      </w:r>
      <w:r w:rsidRPr="00BC6989">
        <w:rPr>
          <w:rFonts w:ascii="Arial" w:hAnsi="Arial" w:cs="Arial"/>
          <w:color w:val="000000" w:themeColor="text1"/>
          <w:sz w:val="16"/>
          <w:szCs w:val="16"/>
        </w:rPr>
        <w:t xml:space="preserve">Nolikuma 3.zemsvītras atsauce attiecināma vienīgi uz nolikuma </w:t>
      </w:r>
      <w:r>
        <w:rPr>
          <w:rFonts w:ascii="Arial" w:hAnsi="Arial" w:cs="Arial"/>
          <w:color w:val="000000" w:themeColor="text1"/>
          <w:sz w:val="16"/>
          <w:szCs w:val="16"/>
        </w:rPr>
        <w:t>2</w:t>
      </w:r>
      <w:r w:rsidRPr="00BC6989">
        <w:rPr>
          <w:rFonts w:ascii="Arial" w:hAnsi="Arial" w:cs="Arial"/>
          <w:color w:val="000000" w:themeColor="text1"/>
          <w:sz w:val="16"/>
          <w:szCs w:val="16"/>
        </w:rPr>
        <w:t>.6.punktā noteikto.</w:t>
      </w:r>
    </w:p>
  </w:footnote>
  <w:footnote w:id="3">
    <w:p w14:paraId="3BE76782" w14:textId="77777777" w:rsidR="00055380" w:rsidRPr="00AB4473" w:rsidRDefault="00055380" w:rsidP="00055380">
      <w:pPr>
        <w:pStyle w:val="Vresteksts"/>
        <w:ind w:left="-142"/>
        <w:jc w:val="both"/>
        <w:rPr>
          <w:rFonts w:ascii="Arial" w:hAnsi="Arial" w:cs="Arial"/>
          <w:i/>
          <w:iCs/>
          <w:sz w:val="14"/>
          <w:szCs w:val="14"/>
        </w:rPr>
      </w:pPr>
      <w:r w:rsidRPr="00AB4473">
        <w:rPr>
          <w:rStyle w:val="Vresatsauce"/>
          <w:rFonts w:ascii="Arial" w:hAnsi="Arial" w:cs="Arial"/>
          <w:i/>
          <w:iCs/>
          <w:sz w:val="14"/>
          <w:szCs w:val="14"/>
        </w:rPr>
        <w:footnoteRef/>
      </w:r>
      <w:r w:rsidRPr="00AB4473">
        <w:rPr>
          <w:rFonts w:ascii="Arial" w:hAnsi="Arial" w:cs="Arial"/>
          <w:i/>
          <w:iCs/>
          <w:sz w:val="14"/>
          <w:szCs w:val="14"/>
        </w:rPr>
        <w:t xml:space="preserve"> Nolikuma 2.9. punktā izvirzītā prasība par gada vidējo finanšu apgrozījumu būvniecībā ir noteikta atbilstoši Būvniecības likuma 1.panta 12. punktā noteiktajai definīcijai, ietverot arī visu veidu projektēšanu.</w:t>
      </w:r>
    </w:p>
  </w:footnote>
  <w:footnote w:id="4">
    <w:p w14:paraId="5C4C2DBE" w14:textId="77777777" w:rsidR="000C003C" w:rsidRPr="00B36837" w:rsidRDefault="000C003C" w:rsidP="000C003C">
      <w:pPr>
        <w:pStyle w:val="Vresteksts"/>
        <w:ind w:firstLine="1"/>
        <w:jc w:val="both"/>
        <w:rPr>
          <w:rFonts w:ascii="Arial" w:eastAsia="Helvetica" w:hAnsi="Arial" w:cs="Arial"/>
          <w:sz w:val="16"/>
          <w:szCs w:val="16"/>
        </w:rPr>
      </w:pPr>
      <w:r w:rsidRPr="00B36837">
        <w:rPr>
          <w:rStyle w:val="Vresatsauce"/>
          <w:rFonts w:ascii="Arial" w:hAnsi="Arial" w:cs="Arial"/>
          <w:sz w:val="16"/>
          <w:szCs w:val="16"/>
        </w:rPr>
        <w:footnoteRef/>
      </w:r>
      <w:r w:rsidRPr="00B36837">
        <w:rPr>
          <w:rFonts w:ascii="Arial" w:hAnsi="Arial" w:cs="Arial"/>
          <w:sz w:val="16"/>
          <w:szCs w:val="16"/>
        </w:rPr>
        <w:t xml:space="preserve"> Latvijas Republikā spēkā </w:t>
      </w:r>
      <w:r w:rsidRPr="00B36837">
        <w:rPr>
          <w:rFonts w:ascii="Arial" w:eastAsia="Helvetica" w:hAnsi="Arial" w:cs="Arial"/>
          <w:sz w:val="16"/>
          <w:szCs w:val="16"/>
        </w:rPr>
        <w:t>Ministru kabineta 2000.gada 22.augusta noteikumi Nr.291 “Kārtība, kādā apliecināmi dokumentu tulkojumi valsts valodā”, skatīt:</w:t>
      </w:r>
      <w:r w:rsidRPr="00B36837">
        <w:rPr>
          <w:rFonts w:ascii="Arial" w:hAnsi="Arial" w:cs="Arial"/>
          <w:sz w:val="16"/>
          <w:szCs w:val="16"/>
        </w:rPr>
        <w:t xml:space="preserve"> </w:t>
      </w:r>
      <w:hyperlink r:id="rId2" w:history="1">
        <w:r w:rsidRPr="00B36837">
          <w:rPr>
            <w:rStyle w:val="Hipersaite"/>
            <w:rFonts w:ascii="Arial" w:eastAsia="Helvetica" w:hAnsi="Arial" w:cs="Arial"/>
            <w:sz w:val="16"/>
            <w:szCs w:val="16"/>
          </w:rPr>
          <w:t>http://likumi.lv/doc.php?id=10127</w:t>
        </w:r>
      </w:hyperlink>
      <w:r w:rsidRPr="00B36837">
        <w:rPr>
          <w:rFonts w:ascii="Arial" w:eastAsia="Helvetica" w:hAnsi="Arial" w:cs="Arial"/>
          <w:sz w:val="16"/>
          <w:szCs w:val="16"/>
        </w:rPr>
        <w:t xml:space="preserve">. </w:t>
      </w:r>
    </w:p>
    <w:p w14:paraId="7183A93D" w14:textId="77777777" w:rsidR="000C003C" w:rsidRPr="00B36837" w:rsidRDefault="000C003C" w:rsidP="000C003C">
      <w:pPr>
        <w:pStyle w:val="Vresteksts"/>
        <w:ind w:firstLine="1"/>
        <w:jc w:val="both"/>
        <w:rPr>
          <w:rFonts w:ascii="Arial" w:hAnsi="Arial" w:cs="Arial"/>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Virsraksts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Virsraksts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Virsraksts51"/>
      <w:suff w:val="nothing"/>
      <w:lvlText w:val=""/>
      <w:lvlJc w:val="left"/>
      <w:pPr>
        <w:tabs>
          <w:tab w:val="num" w:pos="0"/>
        </w:tabs>
        <w:ind w:left="0" w:firstLine="0"/>
      </w:pPr>
    </w:lvl>
    <w:lvl w:ilvl="5">
      <w:start w:val="1"/>
      <w:numFmt w:val="none"/>
      <w:pStyle w:val="Virsraksts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name w:val="WW8Num3"/>
    <w:lvl w:ilvl="0">
      <w:start w:val="1"/>
      <w:numFmt w:val="bullet"/>
      <w:lvlText w:val=""/>
      <w:lvlJc w:val="left"/>
      <w:pPr>
        <w:tabs>
          <w:tab w:val="num" w:pos="360"/>
        </w:tabs>
        <w:ind w:left="0" w:firstLine="0"/>
      </w:pPr>
      <w:rPr>
        <w:rFonts w:ascii="Symbol" w:hAnsi="Symbol" w:cs="Times New Roman"/>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4"/>
    <w:multiLevelType w:val="multilevel"/>
    <w:tmpl w:val="647EBF84"/>
    <w:name w:val="WW8Num4"/>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b/>
        <w:i w:val="0"/>
        <w:iCs/>
        <w:strike w:val="0"/>
        <w:dstrike w:val="0"/>
        <w:color w:val="auto"/>
        <w:sz w:val="24"/>
        <w:szCs w:val="24"/>
      </w:rPr>
    </w:lvl>
    <w:lvl w:ilvl="2">
      <w:start w:val="1"/>
      <w:numFmt w:val="decimal"/>
      <w:lvlText w:val="%1.%2.%3."/>
      <w:lvlJc w:val="left"/>
      <w:pPr>
        <w:tabs>
          <w:tab w:val="num" w:pos="568"/>
        </w:tabs>
        <w:ind w:left="568" w:firstLine="0"/>
      </w:pPr>
      <w:rPr>
        <w:b w:val="0"/>
      </w:rPr>
    </w:lvl>
    <w:lvl w:ilvl="3">
      <w:start w:val="1"/>
      <w:numFmt w:val="decimal"/>
      <w:lvlText w:val="%1.%2.%3.%4."/>
      <w:lvlJc w:val="left"/>
      <w:pPr>
        <w:tabs>
          <w:tab w:val="num" w:pos="1702"/>
        </w:tabs>
        <w:ind w:left="1702" w:firstLine="0"/>
      </w:pPr>
      <w:rPr>
        <w:color w:val="auto"/>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0000006"/>
    <w:multiLevelType w:val="multilevel"/>
    <w:tmpl w:val="00000006"/>
    <w:name w:val="WW8Num6"/>
    <w:lvl w:ilvl="0">
      <w:start w:val="1"/>
      <w:numFmt w:val="decimal"/>
      <w:lvlText w:val="%1."/>
      <w:lvlJc w:val="left"/>
      <w:pPr>
        <w:tabs>
          <w:tab w:val="num" w:pos="1080"/>
        </w:tabs>
        <w:ind w:left="1080" w:hanging="360"/>
      </w:pPr>
    </w:lvl>
    <w:lvl w:ilvl="1">
      <w:start w:val="1"/>
      <w:numFmt w:val="decimal"/>
      <w:lvlText w:val="%1.%2."/>
      <w:lvlJc w:val="left"/>
      <w:pPr>
        <w:tabs>
          <w:tab w:val="num" w:pos="1110"/>
        </w:tabs>
        <w:ind w:left="1110" w:hanging="390"/>
      </w:pPr>
    </w:lvl>
    <w:lvl w:ilvl="2">
      <w:start w:val="1"/>
      <w:numFmt w:val="decimal"/>
      <w:lvlText w:val="%1.%2.%3."/>
      <w:lvlJc w:val="left"/>
      <w:pPr>
        <w:tabs>
          <w:tab w:val="num" w:pos="1440"/>
        </w:tabs>
        <w:ind w:left="144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800"/>
        </w:tabs>
        <w:ind w:left="180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520"/>
        </w:tabs>
        <w:ind w:left="2520" w:hanging="1800"/>
      </w:pPr>
    </w:lvl>
  </w:abstractNum>
  <w:abstractNum w:abstractNumId="4" w15:restartNumberingAfterBreak="0">
    <w:nsid w:val="00000012"/>
    <w:multiLevelType w:val="multilevel"/>
    <w:tmpl w:val="00000012"/>
    <w:name w:val="WW8Num18"/>
    <w:lvl w:ilvl="0">
      <w:start w:val="4"/>
      <w:numFmt w:val="decimal"/>
      <w:lvlText w:val="%1."/>
      <w:lvlJc w:val="left"/>
      <w:pPr>
        <w:tabs>
          <w:tab w:val="num" w:pos="0"/>
        </w:tabs>
        <w:ind w:left="360" w:hanging="360"/>
      </w:pPr>
    </w:lvl>
    <w:lvl w:ilvl="1">
      <w:start w:val="1"/>
      <w:numFmt w:val="decimal"/>
      <w:lvlText w:val="%1.%2."/>
      <w:lvlJc w:val="left"/>
      <w:pPr>
        <w:tabs>
          <w:tab w:val="num" w:pos="0"/>
        </w:tabs>
        <w:ind w:left="1211" w:hanging="360"/>
      </w:pPr>
    </w:lvl>
    <w:lvl w:ilvl="2">
      <w:start w:val="1"/>
      <w:numFmt w:val="decimal"/>
      <w:lvlText w:val="%1.%2.%3."/>
      <w:lvlJc w:val="left"/>
      <w:pPr>
        <w:tabs>
          <w:tab w:val="num" w:pos="0"/>
        </w:tabs>
        <w:ind w:left="2422" w:hanging="720"/>
      </w:pPr>
    </w:lvl>
    <w:lvl w:ilvl="3">
      <w:start w:val="1"/>
      <w:numFmt w:val="decimal"/>
      <w:lvlText w:val="%1.%2.%3.%4."/>
      <w:lvlJc w:val="left"/>
      <w:pPr>
        <w:tabs>
          <w:tab w:val="num" w:pos="0"/>
        </w:tabs>
        <w:ind w:left="3273" w:hanging="720"/>
      </w:pPr>
    </w:lvl>
    <w:lvl w:ilvl="4">
      <w:start w:val="1"/>
      <w:numFmt w:val="decimal"/>
      <w:lvlText w:val="%1.%2.%3.%4.%5."/>
      <w:lvlJc w:val="left"/>
      <w:pPr>
        <w:tabs>
          <w:tab w:val="num" w:pos="0"/>
        </w:tabs>
        <w:ind w:left="4484" w:hanging="1080"/>
      </w:pPr>
    </w:lvl>
    <w:lvl w:ilvl="5">
      <w:start w:val="1"/>
      <w:numFmt w:val="decimal"/>
      <w:lvlText w:val="%1.%2.%3.%4.%5.%6."/>
      <w:lvlJc w:val="left"/>
      <w:pPr>
        <w:tabs>
          <w:tab w:val="num" w:pos="0"/>
        </w:tabs>
        <w:ind w:left="5335" w:hanging="1080"/>
      </w:pPr>
    </w:lvl>
    <w:lvl w:ilvl="6">
      <w:start w:val="1"/>
      <w:numFmt w:val="decimal"/>
      <w:lvlText w:val="%1.%2.%3.%4.%5.%6.%7."/>
      <w:lvlJc w:val="left"/>
      <w:pPr>
        <w:tabs>
          <w:tab w:val="num" w:pos="0"/>
        </w:tabs>
        <w:ind w:left="6546" w:hanging="1440"/>
      </w:pPr>
    </w:lvl>
    <w:lvl w:ilvl="7">
      <w:start w:val="1"/>
      <w:numFmt w:val="decimal"/>
      <w:lvlText w:val="%1.%2.%3.%4.%5.%6.%7.%8."/>
      <w:lvlJc w:val="left"/>
      <w:pPr>
        <w:tabs>
          <w:tab w:val="num" w:pos="0"/>
        </w:tabs>
        <w:ind w:left="7397" w:hanging="1440"/>
      </w:pPr>
    </w:lvl>
    <w:lvl w:ilvl="8">
      <w:start w:val="1"/>
      <w:numFmt w:val="decimal"/>
      <w:lvlText w:val="%1.%2.%3.%4.%5.%6.%7.%8.%9."/>
      <w:lvlJc w:val="left"/>
      <w:pPr>
        <w:tabs>
          <w:tab w:val="num" w:pos="0"/>
        </w:tabs>
        <w:ind w:left="8608" w:hanging="1800"/>
      </w:pPr>
    </w:lvl>
  </w:abstractNum>
  <w:abstractNum w:abstractNumId="5" w15:restartNumberingAfterBreak="0">
    <w:nsid w:val="0000001C"/>
    <w:multiLevelType w:val="multilevel"/>
    <w:tmpl w:val="CBC8308A"/>
    <w:name w:val="WW8Num28"/>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1277"/>
        </w:tabs>
        <w:ind w:left="1277" w:firstLine="0"/>
      </w:pPr>
      <w:rPr>
        <w:strike w:val="0"/>
        <w:color w:val="auto"/>
      </w:rPr>
    </w:lvl>
    <w:lvl w:ilvl="2">
      <w:start w:val="1"/>
      <w:numFmt w:val="decimal"/>
      <w:suff w:val="nothing"/>
      <w:lvlText w:val="%1.%2.%3."/>
      <w:lvlJc w:val="left"/>
      <w:pPr>
        <w:tabs>
          <w:tab w:val="num" w:pos="1277"/>
        </w:tabs>
        <w:ind w:left="1277"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6" w15:restartNumberingAfterBreak="0">
    <w:nsid w:val="02E00980"/>
    <w:multiLevelType w:val="hybridMultilevel"/>
    <w:tmpl w:val="CAB284E0"/>
    <w:lvl w:ilvl="0" w:tplc="F6C8EACE">
      <w:start w:val="1"/>
      <w:numFmt w:val="lowerLetter"/>
      <w:lvlText w:val="%1)"/>
      <w:lvlJc w:val="left"/>
      <w:pPr>
        <w:ind w:left="720" w:hanging="360"/>
      </w:pPr>
      <w:rPr>
        <w:rFonts w:hint="default"/>
        <w:b/>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041F52D1"/>
    <w:multiLevelType w:val="hybridMultilevel"/>
    <w:tmpl w:val="AA5E579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15AF2074"/>
    <w:multiLevelType w:val="multilevel"/>
    <w:tmpl w:val="0E16BBE4"/>
    <w:lvl w:ilvl="0">
      <w:start w:val="2"/>
      <w:numFmt w:val="decimal"/>
      <w:lvlText w:val="%1."/>
      <w:lvlJc w:val="left"/>
      <w:pPr>
        <w:ind w:left="612" w:hanging="612"/>
      </w:pPr>
      <w:rPr>
        <w:rFonts w:hint="default"/>
        <w:b/>
      </w:rPr>
    </w:lvl>
    <w:lvl w:ilvl="1">
      <w:start w:val="11"/>
      <w:numFmt w:val="decimal"/>
      <w:lvlText w:val="%1.%2."/>
      <w:lvlJc w:val="left"/>
      <w:pPr>
        <w:ind w:left="792" w:hanging="612"/>
      </w:pPr>
      <w:rPr>
        <w:rFonts w:hint="default"/>
        <w:b/>
      </w:rPr>
    </w:lvl>
    <w:lvl w:ilvl="2">
      <w:start w:val="1"/>
      <w:numFmt w:val="decimal"/>
      <w:lvlText w:val="%1.%2.%3."/>
      <w:lvlJc w:val="left"/>
      <w:pPr>
        <w:ind w:left="1080" w:hanging="720"/>
      </w:pPr>
      <w:rPr>
        <w:rFonts w:hint="default"/>
        <w:b w:val="0"/>
        <w:bCs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9" w15:restartNumberingAfterBreak="0">
    <w:nsid w:val="1C3C61C0"/>
    <w:multiLevelType w:val="multilevel"/>
    <w:tmpl w:val="A1688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1287" w:hanging="720"/>
      </w:pPr>
      <w:rPr>
        <w:rFonts w:ascii="Arial" w:hAnsi="Arial" w:cs="Arial" w:hint="default"/>
        <w:b w:val="0"/>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AD1AFA"/>
    <w:multiLevelType w:val="multilevel"/>
    <w:tmpl w:val="E6D041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53001C"/>
    <w:multiLevelType w:val="multilevel"/>
    <w:tmpl w:val="1FC412B0"/>
    <w:lvl w:ilvl="0">
      <w:start w:val="1"/>
      <w:numFmt w:val="decimal"/>
      <w:lvlText w:val="%1."/>
      <w:lvlJc w:val="left"/>
      <w:pPr>
        <w:ind w:left="720" w:hanging="360"/>
      </w:p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AA66A71"/>
    <w:multiLevelType w:val="hybridMultilevel"/>
    <w:tmpl w:val="5C521D30"/>
    <w:lvl w:ilvl="0" w:tplc="0426000D">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4C7B6065"/>
    <w:multiLevelType w:val="multilevel"/>
    <w:tmpl w:val="C5D40AB2"/>
    <w:lvl w:ilvl="0">
      <w:start w:val="1"/>
      <w:numFmt w:val="decimal"/>
      <w:lvlText w:val="%1."/>
      <w:lvlJc w:val="left"/>
      <w:pPr>
        <w:ind w:left="600" w:hanging="600"/>
      </w:pPr>
      <w:rPr>
        <w:rFonts w:hint="default"/>
      </w:rPr>
    </w:lvl>
    <w:lvl w:ilvl="1">
      <w:start w:val="10"/>
      <w:numFmt w:val="decimal"/>
      <w:lvlText w:val="%1.%2."/>
      <w:lvlJc w:val="left"/>
      <w:pPr>
        <w:ind w:left="600" w:hanging="60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DB43E1"/>
    <w:multiLevelType w:val="multilevel"/>
    <w:tmpl w:val="EC32D5E6"/>
    <w:lvl w:ilvl="0">
      <w:start w:val="1"/>
      <w:numFmt w:val="decimal"/>
      <w:lvlText w:val="%1."/>
      <w:lvlJc w:val="left"/>
      <w:pPr>
        <w:ind w:left="435" w:hanging="435"/>
      </w:pPr>
      <w:rPr>
        <w:rFonts w:hint="default"/>
        <w:b/>
      </w:rPr>
    </w:lvl>
    <w:lvl w:ilvl="1">
      <w:start w:val="10"/>
      <w:numFmt w:val="decimal"/>
      <w:lvlText w:val="%1.%2."/>
      <w:lvlJc w:val="left"/>
      <w:pPr>
        <w:ind w:left="435" w:hanging="43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D1A1FD6"/>
    <w:multiLevelType w:val="hybridMultilevel"/>
    <w:tmpl w:val="B53EC152"/>
    <w:lvl w:ilvl="0" w:tplc="F4C02F26">
      <w:start w:val="1"/>
      <w:numFmt w:val="decimal"/>
      <w:lvlText w:val="%1."/>
      <w:lvlJc w:val="left"/>
      <w:pPr>
        <w:ind w:left="720" w:hanging="360"/>
      </w:pPr>
      <w:rPr>
        <w:b w:val="0"/>
        <w:bCs/>
        <w:i w: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E9031FD"/>
    <w:multiLevelType w:val="multilevel"/>
    <w:tmpl w:val="EA08B4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F8F5290"/>
    <w:multiLevelType w:val="multilevel"/>
    <w:tmpl w:val="DDBAD700"/>
    <w:lvl w:ilvl="0">
      <w:start w:val="1"/>
      <w:numFmt w:val="decimal"/>
      <w:lvlText w:val="%1."/>
      <w:lvlJc w:val="left"/>
      <w:pPr>
        <w:ind w:left="720" w:hanging="360"/>
      </w:pPr>
      <w:rPr>
        <w:rFonts w:hint="default"/>
      </w:rPr>
    </w:lvl>
    <w:lvl w:ilvl="1">
      <w:start w:val="1"/>
      <w:numFmt w:val="decimal"/>
      <w:isLgl/>
      <w:lvlText w:val="%1.%2."/>
      <w:lvlJc w:val="left"/>
      <w:pPr>
        <w:ind w:left="1398"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07956927">
    <w:abstractNumId w:val="0"/>
  </w:num>
  <w:num w:numId="2" w16cid:durableId="95298461">
    <w:abstractNumId w:val="9"/>
  </w:num>
  <w:num w:numId="3" w16cid:durableId="1915580777">
    <w:abstractNumId w:val="15"/>
  </w:num>
  <w:num w:numId="4" w16cid:durableId="196091645">
    <w:abstractNumId w:val="12"/>
  </w:num>
  <w:num w:numId="5" w16cid:durableId="1456099104">
    <w:abstractNumId w:val="17"/>
  </w:num>
  <w:num w:numId="6" w16cid:durableId="1875382798">
    <w:abstractNumId w:val="13"/>
  </w:num>
  <w:num w:numId="7" w16cid:durableId="197813408">
    <w:abstractNumId w:val="16"/>
  </w:num>
  <w:num w:numId="8" w16cid:durableId="296373192">
    <w:abstractNumId w:val="6"/>
  </w:num>
  <w:num w:numId="9" w16cid:durableId="1117875247">
    <w:abstractNumId w:val="11"/>
  </w:num>
  <w:num w:numId="10" w16cid:durableId="1651521725">
    <w:abstractNumId w:val="10"/>
  </w:num>
  <w:num w:numId="11" w16cid:durableId="494608215">
    <w:abstractNumId w:val="7"/>
  </w:num>
  <w:num w:numId="12" w16cid:durableId="627592841">
    <w:abstractNumId w:val="8"/>
  </w:num>
  <w:num w:numId="13" w16cid:durableId="887112550">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440"/>
    <w:rsid w:val="000046FC"/>
    <w:rsid w:val="00004818"/>
    <w:rsid w:val="00006F79"/>
    <w:rsid w:val="00012C0A"/>
    <w:rsid w:val="0001382E"/>
    <w:rsid w:val="0001602C"/>
    <w:rsid w:val="00016D80"/>
    <w:rsid w:val="0002132F"/>
    <w:rsid w:val="00022E22"/>
    <w:rsid w:val="00023E1A"/>
    <w:rsid w:val="000257D1"/>
    <w:rsid w:val="00025F9E"/>
    <w:rsid w:val="00026FF4"/>
    <w:rsid w:val="00030DFD"/>
    <w:rsid w:val="00030EE0"/>
    <w:rsid w:val="00032289"/>
    <w:rsid w:val="000328F9"/>
    <w:rsid w:val="0003444F"/>
    <w:rsid w:val="000344AA"/>
    <w:rsid w:val="000355E5"/>
    <w:rsid w:val="000408E3"/>
    <w:rsid w:val="00041D28"/>
    <w:rsid w:val="0004453A"/>
    <w:rsid w:val="0004525A"/>
    <w:rsid w:val="000470EB"/>
    <w:rsid w:val="000504E6"/>
    <w:rsid w:val="00053FCC"/>
    <w:rsid w:val="00055380"/>
    <w:rsid w:val="00057504"/>
    <w:rsid w:val="00057D8C"/>
    <w:rsid w:val="000601AA"/>
    <w:rsid w:val="00060B7D"/>
    <w:rsid w:val="000631CC"/>
    <w:rsid w:val="00064AA1"/>
    <w:rsid w:val="00065A2B"/>
    <w:rsid w:val="000711CA"/>
    <w:rsid w:val="00072BA3"/>
    <w:rsid w:val="00075DFA"/>
    <w:rsid w:val="00077978"/>
    <w:rsid w:val="000804AB"/>
    <w:rsid w:val="000853F9"/>
    <w:rsid w:val="0008689B"/>
    <w:rsid w:val="000870EB"/>
    <w:rsid w:val="00087D7E"/>
    <w:rsid w:val="00091922"/>
    <w:rsid w:val="000926C7"/>
    <w:rsid w:val="0009620B"/>
    <w:rsid w:val="000963B0"/>
    <w:rsid w:val="000A1CEA"/>
    <w:rsid w:val="000A3082"/>
    <w:rsid w:val="000A3699"/>
    <w:rsid w:val="000A37F0"/>
    <w:rsid w:val="000A5CE7"/>
    <w:rsid w:val="000A6962"/>
    <w:rsid w:val="000A7E63"/>
    <w:rsid w:val="000B02BA"/>
    <w:rsid w:val="000B137A"/>
    <w:rsid w:val="000B1F53"/>
    <w:rsid w:val="000B2B34"/>
    <w:rsid w:val="000B2B9D"/>
    <w:rsid w:val="000B2D08"/>
    <w:rsid w:val="000B3087"/>
    <w:rsid w:val="000B3236"/>
    <w:rsid w:val="000B3841"/>
    <w:rsid w:val="000B5B43"/>
    <w:rsid w:val="000C003C"/>
    <w:rsid w:val="000C28A3"/>
    <w:rsid w:val="000C760E"/>
    <w:rsid w:val="000C779F"/>
    <w:rsid w:val="000C7D90"/>
    <w:rsid w:val="000D20F6"/>
    <w:rsid w:val="000D2812"/>
    <w:rsid w:val="000D2B2A"/>
    <w:rsid w:val="000D38C5"/>
    <w:rsid w:val="000D4BBF"/>
    <w:rsid w:val="000D5B0B"/>
    <w:rsid w:val="000E0B8B"/>
    <w:rsid w:val="000E12E7"/>
    <w:rsid w:val="000E244D"/>
    <w:rsid w:val="000E4DD5"/>
    <w:rsid w:val="000E7AA3"/>
    <w:rsid w:val="000F1139"/>
    <w:rsid w:val="000F1663"/>
    <w:rsid w:val="000F1D58"/>
    <w:rsid w:val="000F4929"/>
    <w:rsid w:val="000F6236"/>
    <w:rsid w:val="000F79DF"/>
    <w:rsid w:val="00100EB2"/>
    <w:rsid w:val="00100F13"/>
    <w:rsid w:val="00100F4F"/>
    <w:rsid w:val="001017BF"/>
    <w:rsid w:val="00101F82"/>
    <w:rsid w:val="00104AC9"/>
    <w:rsid w:val="0010557E"/>
    <w:rsid w:val="001070BB"/>
    <w:rsid w:val="001109BD"/>
    <w:rsid w:val="0011125D"/>
    <w:rsid w:val="00112B8A"/>
    <w:rsid w:val="001153DD"/>
    <w:rsid w:val="001175BD"/>
    <w:rsid w:val="00117C72"/>
    <w:rsid w:val="001215E9"/>
    <w:rsid w:val="00122594"/>
    <w:rsid w:val="00124B62"/>
    <w:rsid w:val="00125868"/>
    <w:rsid w:val="00126155"/>
    <w:rsid w:val="0012765C"/>
    <w:rsid w:val="00130796"/>
    <w:rsid w:val="00131E9A"/>
    <w:rsid w:val="001329FE"/>
    <w:rsid w:val="00132E44"/>
    <w:rsid w:val="0013346D"/>
    <w:rsid w:val="00133B63"/>
    <w:rsid w:val="00135E05"/>
    <w:rsid w:val="00135EBE"/>
    <w:rsid w:val="00136892"/>
    <w:rsid w:val="0014010B"/>
    <w:rsid w:val="00140786"/>
    <w:rsid w:val="0014165D"/>
    <w:rsid w:val="00141B97"/>
    <w:rsid w:val="00143D12"/>
    <w:rsid w:val="00143EDE"/>
    <w:rsid w:val="001468AC"/>
    <w:rsid w:val="00146D11"/>
    <w:rsid w:val="0014782C"/>
    <w:rsid w:val="00152FE5"/>
    <w:rsid w:val="001547E8"/>
    <w:rsid w:val="00154840"/>
    <w:rsid w:val="00154C12"/>
    <w:rsid w:val="00155CD6"/>
    <w:rsid w:val="001567CD"/>
    <w:rsid w:val="00156FD2"/>
    <w:rsid w:val="001571EC"/>
    <w:rsid w:val="0015727C"/>
    <w:rsid w:val="00157333"/>
    <w:rsid w:val="001608FB"/>
    <w:rsid w:val="00161EE8"/>
    <w:rsid w:val="00166FC8"/>
    <w:rsid w:val="001674D0"/>
    <w:rsid w:val="001675CB"/>
    <w:rsid w:val="001675E8"/>
    <w:rsid w:val="00167E6F"/>
    <w:rsid w:val="00170F08"/>
    <w:rsid w:val="00172E57"/>
    <w:rsid w:val="00173481"/>
    <w:rsid w:val="00175C44"/>
    <w:rsid w:val="00177B74"/>
    <w:rsid w:val="0018348B"/>
    <w:rsid w:val="00185F08"/>
    <w:rsid w:val="00193E38"/>
    <w:rsid w:val="001946D2"/>
    <w:rsid w:val="00194FBD"/>
    <w:rsid w:val="001A3E64"/>
    <w:rsid w:val="001A4DE3"/>
    <w:rsid w:val="001A6B94"/>
    <w:rsid w:val="001A6D39"/>
    <w:rsid w:val="001B0867"/>
    <w:rsid w:val="001B31F7"/>
    <w:rsid w:val="001B4495"/>
    <w:rsid w:val="001B4BDA"/>
    <w:rsid w:val="001B5380"/>
    <w:rsid w:val="001B5F2F"/>
    <w:rsid w:val="001B6083"/>
    <w:rsid w:val="001B63AF"/>
    <w:rsid w:val="001B696E"/>
    <w:rsid w:val="001C0635"/>
    <w:rsid w:val="001C1C7E"/>
    <w:rsid w:val="001C44CA"/>
    <w:rsid w:val="001C489F"/>
    <w:rsid w:val="001C4D5B"/>
    <w:rsid w:val="001C52C2"/>
    <w:rsid w:val="001D02F7"/>
    <w:rsid w:val="001D125E"/>
    <w:rsid w:val="001D16C4"/>
    <w:rsid w:val="001D1973"/>
    <w:rsid w:val="001D19D2"/>
    <w:rsid w:val="001D47C2"/>
    <w:rsid w:val="001D719E"/>
    <w:rsid w:val="001D7DE0"/>
    <w:rsid w:val="001E1012"/>
    <w:rsid w:val="001E26EB"/>
    <w:rsid w:val="001E2B38"/>
    <w:rsid w:val="001E3BA6"/>
    <w:rsid w:val="001E3DEC"/>
    <w:rsid w:val="001E4D9A"/>
    <w:rsid w:val="001E5B77"/>
    <w:rsid w:val="001E6EEC"/>
    <w:rsid w:val="001F136F"/>
    <w:rsid w:val="001F3E44"/>
    <w:rsid w:val="001F440B"/>
    <w:rsid w:val="001F4B26"/>
    <w:rsid w:val="001F65B4"/>
    <w:rsid w:val="00200DA7"/>
    <w:rsid w:val="00201D43"/>
    <w:rsid w:val="00204A3F"/>
    <w:rsid w:val="00206C2E"/>
    <w:rsid w:val="00206EB2"/>
    <w:rsid w:val="00214265"/>
    <w:rsid w:val="002208FA"/>
    <w:rsid w:val="0022143C"/>
    <w:rsid w:val="00221C9E"/>
    <w:rsid w:val="00222F63"/>
    <w:rsid w:val="002233DD"/>
    <w:rsid w:val="00223C8A"/>
    <w:rsid w:val="00224980"/>
    <w:rsid w:val="00224B94"/>
    <w:rsid w:val="00230D1B"/>
    <w:rsid w:val="0023124D"/>
    <w:rsid w:val="00232E7E"/>
    <w:rsid w:val="00232EA8"/>
    <w:rsid w:val="00235440"/>
    <w:rsid w:val="00235C07"/>
    <w:rsid w:val="00237041"/>
    <w:rsid w:val="00241006"/>
    <w:rsid w:val="0024228C"/>
    <w:rsid w:val="00244E07"/>
    <w:rsid w:val="00250ED1"/>
    <w:rsid w:val="002518BB"/>
    <w:rsid w:val="00251FC8"/>
    <w:rsid w:val="00252B9C"/>
    <w:rsid w:val="00252BC6"/>
    <w:rsid w:val="00253FD9"/>
    <w:rsid w:val="00254333"/>
    <w:rsid w:val="00254638"/>
    <w:rsid w:val="0025694E"/>
    <w:rsid w:val="00256F88"/>
    <w:rsid w:val="0025765C"/>
    <w:rsid w:val="00257BAA"/>
    <w:rsid w:val="00262726"/>
    <w:rsid w:val="00262E9C"/>
    <w:rsid w:val="00263C41"/>
    <w:rsid w:val="00263E3A"/>
    <w:rsid w:val="002642CE"/>
    <w:rsid w:val="002651A6"/>
    <w:rsid w:val="0026611A"/>
    <w:rsid w:val="00271B4C"/>
    <w:rsid w:val="002733F5"/>
    <w:rsid w:val="00273CC7"/>
    <w:rsid w:val="00274E6A"/>
    <w:rsid w:val="00281C64"/>
    <w:rsid w:val="00282E2D"/>
    <w:rsid w:val="002839E7"/>
    <w:rsid w:val="002842AA"/>
    <w:rsid w:val="0028783C"/>
    <w:rsid w:val="00287DCA"/>
    <w:rsid w:val="002900CC"/>
    <w:rsid w:val="00291BC7"/>
    <w:rsid w:val="00292BFC"/>
    <w:rsid w:val="00295C1E"/>
    <w:rsid w:val="00295CDA"/>
    <w:rsid w:val="00295E6B"/>
    <w:rsid w:val="002A0000"/>
    <w:rsid w:val="002A0107"/>
    <w:rsid w:val="002A0139"/>
    <w:rsid w:val="002A0E22"/>
    <w:rsid w:val="002A2DB0"/>
    <w:rsid w:val="002A319A"/>
    <w:rsid w:val="002A64F9"/>
    <w:rsid w:val="002A7E21"/>
    <w:rsid w:val="002B0B0B"/>
    <w:rsid w:val="002B1022"/>
    <w:rsid w:val="002B1296"/>
    <w:rsid w:val="002B21EE"/>
    <w:rsid w:val="002B326B"/>
    <w:rsid w:val="002B5A63"/>
    <w:rsid w:val="002B5ACC"/>
    <w:rsid w:val="002B613D"/>
    <w:rsid w:val="002B6E24"/>
    <w:rsid w:val="002B7894"/>
    <w:rsid w:val="002C1758"/>
    <w:rsid w:val="002C368F"/>
    <w:rsid w:val="002C3C3D"/>
    <w:rsid w:val="002C4701"/>
    <w:rsid w:val="002C472C"/>
    <w:rsid w:val="002C5B8B"/>
    <w:rsid w:val="002C5EF9"/>
    <w:rsid w:val="002C6DED"/>
    <w:rsid w:val="002D0A38"/>
    <w:rsid w:val="002D38A3"/>
    <w:rsid w:val="002D679A"/>
    <w:rsid w:val="002D765B"/>
    <w:rsid w:val="002E11C8"/>
    <w:rsid w:val="002E1224"/>
    <w:rsid w:val="002E56BB"/>
    <w:rsid w:val="002E639A"/>
    <w:rsid w:val="002E6B43"/>
    <w:rsid w:val="002E7110"/>
    <w:rsid w:val="002F0620"/>
    <w:rsid w:val="002F0699"/>
    <w:rsid w:val="002F1879"/>
    <w:rsid w:val="002F1B5E"/>
    <w:rsid w:val="002F3D71"/>
    <w:rsid w:val="002F4341"/>
    <w:rsid w:val="002F59DF"/>
    <w:rsid w:val="002F6330"/>
    <w:rsid w:val="0030061C"/>
    <w:rsid w:val="00300CCE"/>
    <w:rsid w:val="00301460"/>
    <w:rsid w:val="00301476"/>
    <w:rsid w:val="00302418"/>
    <w:rsid w:val="0030294F"/>
    <w:rsid w:val="00303D65"/>
    <w:rsid w:val="003048E5"/>
    <w:rsid w:val="00306623"/>
    <w:rsid w:val="003066E9"/>
    <w:rsid w:val="00307458"/>
    <w:rsid w:val="00310F59"/>
    <w:rsid w:val="00310FD6"/>
    <w:rsid w:val="003116B1"/>
    <w:rsid w:val="003122BD"/>
    <w:rsid w:val="00312759"/>
    <w:rsid w:val="003128E2"/>
    <w:rsid w:val="00313AAB"/>
    <w:rsid w:val="00314497"/>
    <w:rsid w:val="00315A97"/>
    <w:rsid w:val="00317827"/>
    <w:rsid w:val="0032100E"/>
    <w:rsid w:val="003226BC"/>
    <w:rsid w:val="0032386E"/>
    <w:rsid w:val="00324355"/>
    <w:rsid w:val="00324DF7"/>
    <w:rsid w:val="00325DF2"/>
    <w:rsid w:val="003277A1"/>
    <w:rsid w:val="00331FD0"/>
    <w:rsid w:val="003329F2"/>
    <w:rsid w:val="00334A6D"/>
    <w:rsid w:val="00335688"/>
    <w:rsid w:val="00337A64"/>
    <w:rsid w:val="00340AAD"/>
    <w:rsid w:val="00341E17"/>
    <w:rsid w:val="003422C4"/>
    <w:rsid w:val="00342A51"/>
    <w:rsid w:val="00342D75"/>
    <w:rsid w:val="00343721"/>
    <w:rsid w:val="003445AD"/>
    <w:rsid w:val="00344915"/>
    <w:rsid w:val="003471D6"/>
    <w:rsid w:val="0034770E"/>
    <w:rsid w:val="003546E8"/>
    <w:rsid w:val="003563B0"/>
    <w:rsid w:val="00356BB3"/>
    <w:rsid w:val="0035701B"/>
    <w:rsid w:val="00357840"/>
    <w:rsid w:val="00360C09"/>
    <w:rsid w:val="00364D62"/>
    <w:rsid w:val="003657F8"/>
    <w:rsid w:val="0036769C"/>
    <w:rsid w:val="00367B0E"/>
    <w:rsid w:val="00370B99"/>
    <w:rsid w:val="00370E5A"/>
    <w:rsid w:val="00370FA6"/>
    <w:rsid w:val="00371E75"/>
    <w:rsid w:val="00373A45"/>
    <w:rsid w:val="0037459F"/>
    <w:rsid w:val="003748EC"/>
    <w:rsid w:val="00375871"/>
    <w:rsid w:val="00376BAC"/>
    <w:rsid w:val="00377423"/>
    <w:rsid w:val="0038077E"/>
    <w:rsid w:val="00381A17"/>
    <w:rsid w:val="00381A2A"/>
    <w:rsid w:val="00383B10"/>
    <w:rsid w:val="00386C6A"/>
    <w:rsid w:val="0038758B"/>
    <w:rsid w:val="00390944"/>
    <w:rsid w:val="00392495"/>
    <w:rsid w:val="00393FB0"/>
    <w:rsid w:val="00394405"/>
    <w:rsid w:val="003965BB"/>
    <w:rsid w:val="003969AC"/>
    <w:rsid w:val="00397B0E"/>
    <w:rsid w:val="003A080F"/>
    <w:rsid w:val="003A37BB"/>
    <w:rsid w:val="003A57CE"/>
    <w:rsid w:val="003A5FA6"/>
    <w:rsid w:val="003A705A"/>
    <w:rsid w:val="003B2D4C"/>
    <w:rsid w:val="003B2FB2"/>
    <w:rsid w:val="003B4DEC"/>
    <w:rsid w:val="003B6805"/>
    <w:rsid w:val="003B6CC2"/>
    <w:rsid w:val="003B70E9"/>
    <w:rsid w:val="003B7563"/>
    <w:rsid w:val="003B7675"/>
    <w:rsid w:val="003C2366"/>
    <w:rsid w:val="003C2525"/>
    <w:rsid w:val="003C3C88"/>
    <w:rsid w:val="003C49B0"/>
    <w:rsid w:val="003C63AB"/>
    <w:rsid w:val="003C74A1"/>
    <w:rsid w:val="003D11B1"/>
    <w:rsid w:val="003D13D3"/>
    <w:rsid w:val="003D5422"/>
    <w:rsid w:val="003D5D2F"/>
    <w:rsid w:val="003D6351"/>
    <w:rsid w:val="003E0313"/>
    <w:rsid w:val="003E0F77"/>
    <w:rsid w:val="003E10DA"/>
    <w:rsid w:val="003E1FC9"/>
    <w:rsid w:val="003E33C1"/>
    <w:rsid w:val="003E3B70"/>
    <w:rsid w:val="003E4F01"/>
    <w:rsid w:val="003E6257"/>
    <w:rsid w:val="003E6ACC"/>
    <w:rsid w:val="003E7E1B"/>
    <w:rsid w:val="003F0546"/>
    <w:rsid w:val="003F0D3D"/>
    <w:rsid w:val="003F28E7"/>
    <w:rsid w:val="003F2906"/>
    <w:rsid w:val="003F3A8E"/>
    <w:rsid w:val="003F3E5E"/>
    <w:rsid w:val="003F6813"/>
    <w:rsid w:val="003F7A8D"/>
    <w:rsid w:val="00404587"/>
    <w:rsid w:val="004046D4"/>
    <w:rsid w:val="00404B8E"/>
    <w:rsid w:val="00405856"/>
    <w:rsid w:val="00407679"/>
    <w:rsid w:val="004105E1"/>
    <w:rsid w:val="00411CF4"/>
    <w:rsid w:val="004133AA"/>
    <w:rsid w:val="00414159"/>
    <w:rsid w:val="0041426B"/>
    <w:rsid w:val="00414A70"/>
    <w:rsid w:val="00415F36"/>
    <w:rsid w:val="00421D9F"/>
    <w:rsid w:val="00422749"/>
    <w:rsid w:val="00423D44"/>
    <w:rsid w:val="00424E68"/>
    <w:rsid w:val="004266A6"/>
    <w:rsid w:val="00427395"/>
    <w:rsid w:val="00427415"/>
    <w:rsid w:val="004323A1"/>
    <w:rsid w:val="00433677"/>
    <w:rsid w:val="00433A48"/>
    <w:rsid w:val="00434691"/>
    <w:rsid w:val="00434B54"/>
    <w:rsid w:val="00436716"/>
    <w:rsid w:val="00437164"/>
    <w:rsid w:val="004371BE"/>
    <w:rsid w:val="004378F1"/>
    <w:rsid w:val="00437DA2"/>
    <w:rsid w:val="00440C26"/>
    <w:rsid w:val="00441922"/>
    <w:rsid w:val="00441B61"/>
    <w:rsid w:val="0044283C"/>
    <w:rsid w:val="00445C76"/>
    <w:rsid w:val="004461A0"/>
    <w:rsid w:val="004467CA"/>
    <w:rsid w:val="0045062D"/>
    <w:rsid w:val="00450CFA"/>
    <w:rsid w:val="004569E5"/>
    <w:rsid w:val="00456C20"/>
    <w:rsid w:val="004571BA"/>
    <w:rsid w:val="00457EF5"/>
    <w:rsid w:val="004603A9"/>
    <w:rsid w:val="00460E5A"/>
    <w:rsid w:val="004615DC"/>
    <w:rsid w:val="00463F40"/>
    <w:rsid w:val="00465744"/>
    <w:rsid w:val="0047035C"/>
    <w:rsid w:val="00471CCB"/>
    <w:rsid w:val="0047346E"/>
    <w:rsid w:val="00474A1D"/>
    <w:rsid w:val="00477C07"/>
    <w:rsid w:val="0048327E"/>
    <w:rsid w:val="004846DA"/>
    <w:rsid w:val="004855DD"/>
    <w:rsid w:val="00485ADC"/>
    <w:rsid w:val="00486867"/>
    <w:rsid w:val="00491BD1"/>
    <w:rsid w:val="004943E7"/>
    <w:rsid w:val="00494963"/>
    <w:rsid w:val="00494E8C"/>
    <w:rsid w:val="004951B5"/>
    <w:rsid w:val="004A142A"/>
    <w:rsid w:val="004A5768"/>
    <w:rsid w:val="004A5E60"/>
    <w:rsid w:val="004B0964"/>
    <w:rsid w:val="004B0BCD"/>
    <w:rsid w:val="004B2B0C"/>
    <w:rsid w:val="004B4136"/>
    <w:rsid w:val="004B6383"/>
    <w:rsid w:val="004C0030"/>
    <w:rsid w:val="004C167C"/>
    <w:rsid w:val="004C1F9A"/>
    <w:rsid w:val="004C447C"/>
    <w:rsid w:val="004C4517"/>
    <w:rsid w:val="004C4A79"/>
    <w:rsid w:val="004D3C68"/>
    <w:rsid w:val="004D64A1"/>
    <w:rsid w:val="004D64C2"/>
    <w:rsid w:val="004D64F9"/>
    <w:rsid w:val="004D7EBA"/>
    <w:rsid w:val="004E2068"/>
    <w:rsid w:val="004E3C06"/>
    <w:rsid w:val="004E611B"/>
    <w:rsid w:val="004F0CA0"/>
    <w:rsid w:val="004F1F22"/>
    <w:rsid w:val="004F1F5C"/>
    <w:rsid w:val="004F22E7"/>
    <w:rsid w:val="004F42F9"/>
    <w:rsid w:val="004F78F5"/>
    <w:rsid w:val="004F7A96"/>
    <w:rsid w:val="004F7AD1"/>
    <w:rsid w:val="004F7CE0"/>
    <w:rsid w:val="0050048C"/>
    <w:rsid w:val="00500903"/>
    <w:rsid w:val="00500B4D"/>
    <w:rsid w:val="00501669"/>
    <w:rsid w:val="00501917"/>
    <w:rsid w:val="00501B68"/>
    <w:rsid w:val="005023C0"/>
    <w:rsid w:val="00503F6A"/>
    <w:rsid w:val="005048E2"/>
    <w:rsid w:val="00505B83"/>
    <w:rsid w:val="00505BE5"/>
    <w:rsid w:val="00506D47"/>
    <w:rsid w:val="005108F3"/>
    <w:rsid w:val="00512BA7"/>
    <w:rsid w:val="00513410"/>
    <w:rsid w:val="00514FC4"/>
    <w:rsid w:val="005168AB"/>
    <w:rsid w:val="00516903"/>
    <w:rsid w:val="00520969"/>
    <w:rsid w:val="0052252F"/>
    <w:rsid w:val="00522841"/>
    <w:rsid w:val="0052315F"/>
    <w:rsid w:val="005242A9"/>
    <w:rsid w:val="00524375"/>
    <w:rsid w:val="00524D83"/>
    <w:rsid w:val="00525817"/>
    <w:rsid w:val="00525DDE"/>
    <w:rsid w:val="0053062F"/>
    <w:rsid w:val="00531C1F"/>
    <w:rsid w:val="00533BEA"/>
    <w:rsid w:val="0053636A"/>
    <w:rsid w:val="00536822"/>
    <w:rsid w:val="00536B96"/>
    <w:rsid w:val="00536EE7"/>
    <w:rsid w:val="00537B88"/>
    <w:rsid w:val="00541B01"/>
    <w:rsid w:val="00541ED3"/>
    <w:rsid w:val="005426EC"/>
    <w:rsid w:val="00542FE6"/>
    <w:rsid w:val="005439CF"/>
    <w:rsid w:val="00543B6D"/>
    <w:rsid w:val="00545A0C"/>
    <w:rsid w:val="00546695"/>
    <w:rsid w:val="005469A0"/>
    <w:rsid w:val="00546D4F"/>
    <w:rsid w:val="00547590"/>
    <w:rsid w:val="00550151"/>
    <w:rsid w:val="00551104"/>
    <w:rsid w:val="005522F5"/>
    <w:rsid w:val="00552C54"/>
    <w:rsid w:val="0055341F"/>
    <w:rsid w:val="00553D52"/>
    <w:rsid w:val="00553FA2"/>
    <w:rsid w:val="005558AE"/>
    <w:rsid w:val="005561E2"/>
    <w:rsid w:val="0056067A"/>
    <w:rsid w:val="00560ADD"/>
    <w:rsid w:val="005618FF"/>
    <w:rsid w:val="00561FF7"/>
    <w:rsid w:val="00570496"/>
    <w:rsid w:val="00570810"/>
    <w:rsid w:val="00571DE2"/>
    <w:rsid w:val="00572370"/>
    <w:rsid w:val="00572982"/>
    <w:rsid w:val="00574505"/>
    <w:rsid w:val="005772D9"/>
    <w:rsid w:val="00577B91"/>
    <w:rsid w:val="00580413"/>
    <w:rsid w:val="00581727"/>
    <w:rsid w:val="00582DB4"/>
    <w:rsid w:val="00582DED"/>
    <w:rsid w:val="00582E9C"/>
    <w:rsid w:val="00583F2D"/>
    <w:rsid w:val="00583FF0"/>
    <w:rsid w:val="005859C3"/>
    <w:rsid w:val="00585AC4"/>
    <w:rsid w:val="005878E4"/>
    <w:rsid w:val="00590267"/>
    <w:rsid w:val="00591EC5"/>
    <w:rsid w:val="00592A9E"/>
    <w:rsid w:val="00592B40"/>
    <w:rsid w:val="00593273"/>
    <w:rsid w:val="00595021"/>
    <w:rsid w:val="0059695B"/>
    <w:rsid w:val="00597895"/>
    <w:rsid w:val="005A1694"/>
    <w:rsid w:val="005A187B"/>
    <w:rsid w:val="005A25BF"/>
    <w:rsid w:val="005A420D"/>
    <w:rsid w:val="005A4FA4"/>
    <w:rsid w:val="005A6364"/>
    <w:rsid w:val="005A6916"/>
    <w:rsid w:val="005B09D8"/>
    <w:rsid w:val="005B0B89"/>
    <w:rsid w:val="005B0EAB"/>
    <w:rsid w:val="005B3626"/>
    <w:rsid w:val="005B5396"/>
    <w:rsid w:val="005B5BB9"/>
    <w:rsid w:val="005B5E8A"/>
    <w:rsid w:val="005B657B"/>
    <w:rsid w:val="005C294C"/>
    <w:rsid w:val="005C3E28"/>
    <w:rsid w:val="005C5D34"/>
    <w:rsid w:val="005C6F84"/>
    <w:rsid w:val="005C7A89"/>
    <w:rsid w:val="005D0299"/>
    <w:rsid w:val="005D3347"/>
    <w:rsid w:val="005D3DFF"/>
    <w:rsid w:val="005D45D2"/>
    <w:rsid w:val="005D4624"/>
    <w:rsid w:val="005D5CF6"/>
    <w:rsid w:val="005D64B7"/>
    <w:rsid w:val="005D68F8"/>
    <w:rsid w:val="005D693A"/>
    <w:rsid w:val="005D7972"/>
    <w:rsid w:val="005E1EFF"/>
    <w:rsid w:val="005E294C"/>
    <w:rsid w:val="005E48A1"/>
    <w:rsid w:val="005E617D"/>
    <w:rsid w:val="005E6820"/>
    <w:rsid w:val="005E6B2B"/>
    <w:rsid w:val="005E6B85"/>
    <w:rsid w:val="005F1DF8"/>
    <w:rsid w:val="005F2542"/>
    <w:rsid w:val="005F28BC"/>
    <w:rsid w:val="005F2C62"/>
    <w:rsid w:val="005F4FDB"/>
    <w:rsid w:val="005F6AAB"/>
    <w:rsid w:val="006018B4"/>
    <w:rsid w:val="00601CED"/>
    <w:rsid w:val="00602216"/>
    <w:rsid w:val="00604228"/>
    <w:rsid w:val="00605B12"/>
    <w:rsid w:val="00605DB3"/>
    <w:rsid w:val="0060794F"/>
    <w:rsid w:val="00610F12"/>
    <w:rsid w:val="00611919"/>
    <w:rsid w:val="00612D67"/>
    <w:rsid w:val="006139AF"/>
    <w:rsid w:val="006140BA"/>
    <w:rsid w:val="0061461A"/>
    <w:rsid w:val="00622EB7"/>
    <w:rsid w:val="00623C37"/>
    <w:rsid w:val="0062552D"/>
    <w:rsid w:val="006256F6"/>
    <w:rsid w:val="00625C6A"/>
    <w:rsid w:val="00626C35"/>
    <w:rsid w:val="00626F84"/>
    <w:rsid w:val="00632B39"/>
    <w:rsid w:val="00633353"/>
    <w:rsid w:val="0063597B"/>
    <w:rsid w:val="006367BC"/>
    <w:rsid w:val="0063680F"/>
    <w:rsid w:val="00637B83"/>
    <w:rsid w:val="00637D23"/>
    <w:rsid w:val="00643FC7"/>
    <w:rsid w:val="00645928"/>
    <w:rsid w:val="006474B6"/>
    <w:rsid w:val="00647646"/>
    <w:rsid w:val="00647CB1"/>
    <w:rsid w:val="006502CA"/>
    <w:rsid w:val="0065145B"/>
    <w:rsid w:val="00652AA4"/>
    <w:rsid w:val="00652B66"/>
    <w:rsid w:val="00653AC8"/>
    <w:rsid w:val="006542DE"/>
    <w:rsid w:val="00655016"/>
    <w:rsid w:val="00655D00"/>
    <w:rsid w:val="00657EA8"/>
    <w:rsid w:val="00657F01"/>
    <w:rsid w:val="0066061D"/>
    <w:rsid w:val="00661AAB"/>
    <w:rsid w:val="00664E91"/>
    <w:rsid w:val="006650C5"/>
    <w:rsid w:val="00671626"/>
    <w:rsid w:val="00671910"/>
    <w:rsid w:val="006724F0"/>
    <w:rsid w:val="00672F9E"/>
    <w:rsid w:val="006737BC"/>
    <w:rsid w:val="006757F8"/>
    <w:rsid w:val="006759F4"/>
    <w:rsid w:val="00675CF8"/>
    <w:rsid w:val="006760DC"/>
    <w:rsid w:val="00680552"/>
    <w:rsid w:val="00680AD2"/>
    <w:rsid w:val="00681310"/>
    <w:rsid w:val="006847B1"/>
    <w:rsid w:val="006853EA"/>
    <w:rsid w:val="00685688"/>
    <w:rsid w:val="0068615A"/>
    <w:rsid w:val="00686285"/>
    <w:rsid w:val="00686F05"/>
    <w:rsid w:val="00687E8A"/>
    <w:rsid w:val="006908BC"/>
    <w:rsid w:val="00691E1B"/>
    <w:rsid w:val="006945A0"/>
    <w:rsid w:val="00696412"/>
    <w:rsid w:val="00696A7C"/>
    <w:rsid w:val="006A0EBC"/>
    <w:rsid w:val="006A19DC"/>
    <w:rsid w:val="006A1E28"/>
    <w:rsid w:val="006A3ED3"/>
    <w:rsid w:val="006A4385"/>
    <w:rsid w:val="006A46AE"/>
    <w:rsid w:val="006A7107"/>
    <w:rsid w:val="006A78ED"/>
    <w:rsid w:val="006A7A88"/>
    <w:rsid w:val="006B0C62"/>
    <w:rsid w:val="006B19E4"/>
    <w:rsid w:val="006B26BF"/>
    <w:rsid w:val="006B32A8"/>
    <w:rsid w:val="006B3C0C"/>
    <w:rsid w:val="006B4757"/>
    <w:rsid w:val="006B4DA4"/>
    <w:rsid w:val="006B5E74"/>
    <w:rsid w:val="006B6067"/>
    <w:rsid w:val="006B68B8"/>
    <w:rsid w:val="006B6AC9"/>
    <w:rsid w:val="006B6FDA"/>
    <w:rsid w:val="006C044B"/>
    <w:rsid w:val="006C17BC"/>
    <w:rsid w:val="006C231D"/>
    <w:rsid w:val="006C24EB"/>
    <w:rsid w:val="006C2735"/>
    <w:rsid w:val="006C2C50"/>
    <w:rsid w:val="006C2DFC"/>
    <w:rsid w:val="006C408A"/>
    <w:rsid w:val="006C430B"/>
    <w:rsid w:val="006C45D4"/>
    <w:rsid w:val="006C5CD8"/>
    <w:rsid w:val="006D02D9"/>
    <w:rsid w:val="006D2556"/>
    <w:rsid w:val="006D3B9C"/>
    <w:rsid w:val="006D51A3"/>
    <w:rsid w:val="006D625C"/>
    <w:rsid w:val="006D705C"/>
    <w:rsid w:val="006D74BC"/>
    <w:rsid w:val="006E35F4"/>
    <w:rsid w:val="006E436E"/>
    <w:rsid w:val="006E53EA"/>
    <w:rsid w:val="006E5D3D"/>
    <w:rsid w:val="006E60F8"/>
    <w:rsid w:val="006E6C67"/>
    <w:rsid w:val="006F36E2"/>
    <w:rsid w:val="006F3B9A"/>
    <w:rsid w:val="00714249"/>
    <w:rsid w:val="00715B35"/>
    <w:rsid w:val="00717444"/>
    <w:rsid w:val="00717ED4"/>
    <w:rsid w:val="00720B97"/>
    <w:rsid w:val="00722387"/>
    <w:rsid w:val="007223A2"/>
    <w:rsid w:val="00722922"/>
    <w:rsid w:val="00722F63"/>
    <w:rsid w:val="007241E2"/>
    <w:rsid w:val="007242CB"/>
    <w:rsid w:val="00725166"/>
    <w:rsid w:val="00727A15"/>
    <w:rsid w:val="007414D2"/>
    <w:rsid w:val="00745EB3"/>
    <w:rsid w:val="00747475"/>
    <w:rsid w:val="007474AE"/>
    <w:rsid w:val="00751862"/>
    <w:rsid w:val="007536F0"/>
    <w:rsid w:val="00753ACB"/>
    <w:rsid w:val="007552DC"/>
    <w:rsid w:val="007561DA"/>
    <w:rsid w:val="00757303"/>
    <w:rsid w:val="007603E0"/>
    <w:rsid w:val="00760C2E"/>
    <w:rsid w:val="00761DDF"/>
    <w:rsid w:val="0076226C"/>
    <w:rsid w:val="007702CC"/>
    <w:rsid w:val="00770A58"/>
    <w:rsid w:val="00770C65"/>
    <w:rsid w:val="00772D71"/>
    <w:rsid w:val="00772D9E"/>
    <w:rsid w:val="00772EFA"/>
    <w:rsid w:val="00773A27"/>
    <w:rsid w:val="007742C9"/>
    <w:rsid w:val="00774AA2"/>
    <w:rsid w:val="0077541F"/>
    <w:rsid w:val="00776392"/>
    <w:rsid w:val="00777ACB"/>
    <w:rsid w:val="00777B56"/>
    <w:rsid w:val="00780576"/>
    <w:rsid w:val="00780F49"/>
    <w:rsid w:val="0078205B"/>
    <w:rsid w:val="0078304D"/>
    <w:rsid w:val="00784160"/>
    <w:rsid w:val="00784963"/>
    <w:rsid w:val="00784FA9"/>
    <w:rsid w:val="00786877"/>
    <w:rsid w:val="00787A24"/>
    <w:rsid w:val="00787FD5"/>
    <w:rsid w:val="00791968"/>
    <w:rsid w:val="00793891"/>
    <w:rsid w:val="007939F5"/>
    <w:rsid w:val="00796CEC"/>
    <w:rsid w:val="007975C9"/>
    <w:rsid w:val="007A0489"/>
    <w:rsid w:val="007A193A"/>
    <w:rsid w:val="007A2B3D"/>
    <w:rsid w:val="007A366E"/>
    <w:rsid w:val="007A51BD"/>
    <w:rsid w:val="007A5A42"/>
    <w:rsid w:val="007A7830"/>
    <w:rsid w:val="007A7BCD"/>
    <w:rsid w:val="007B0F86"/>
    <w:rsid w:val="007B5259"/>
    <w:rsid w:val="007B53C5"/>
    <w:rsid w:val="007B6546"/>
    <w:rsid w:val="007B6AF1"/>
    <w:rsid w:val="007B6E99"/>
    <w:rsid w:val="007B7679"/>
    <w:rsid w:val="007C227D"/>
    <w:rsid w:val="007C28A6"/>
    <w:rsid w:val="007C44EA"/>
    <w:rsid w:val="007C44FD"/>
    <w:rsid w:val="007C4860"/>
    <w:rsid w:val="007C54EC"/>
    <w:rsid w:val="007C5BB7"/>
    <w:rsid w:val="007C670D"/>
    <w:rsid w:val="007D09E3"/>
    <w:rsid w:val="007D1004"/>
    <w:rsid w:val="007D3E67"/>
    <w:rsid w:val="007D46D7"/>
    <w:rsid w:val="007D5293"/>
    <w:rsid w:val="007E0AD1"/>
    <w:rsid w:val="007E12C1"/>
    <w:rsid w:val="007E17C1"/>
    <w:rsid w:val="007E23E4"/>
    <w:rsid w:val="007E2498"/>
    <w:rsid w:val="007E30BA"/>
    <w:rsid w:val="007E4A55"/>
    <w:rsid w:val="007E5F89"/>
    <w:rsid w:val="007E6796"/>
    <w:rsid w:val="007F1857"/>
    <w:rsid w:val="007F325B"/>
    <w:rsid w:val="007F3618"/>
    <w:rsid w:val="007F3AB7"/>
    <w:rsid w:val="007F73DE"/>
    <w:rsid w:val="0080187E"/>
    <w:rsid w:val="00801923"/>
    <w:rsid w:val="00801F9F"/>
    <w:rsid w:val="008040C1"/>
    <w:rsid w:val="008054B5"/>
    <w:rsid w:val="00805B03"/>
    <w:rsid w:val="00806A96"/>
    <w:rsid w:val="00807CB9"/>
    <w:rsid w:val="00814F18"/>
    <w:rsid w:val="00815ABF"/>
    <w:rsid w:val="00816EFD"/>
    <w:rsid w:val="00822441"/>
    <w:rsid w:val="00824729"/>
    <w:rsid w:val="0082584C"/>
    <w:rsid w:val="00825FDC"/>
    <w:rsid w:val="00827347"/>
    <w:rsid w:val="0082739F"/>
    <w:rsid w:val="008300C0"/>
    <w:rsid w:val="00831245"/>
    <w:rsid w:val="00831694"/>
    <w:rsid w:val="00832854"/>
    <w:rsid w:val="00833115"/>
    <w:rsid w:val="0083497C"/>
    <w:rsid w:val="00836261"/>
    <w:rsid w:val="00840574"/>
    <w:rsid w:val="00840D78"/>
    <w:rsid w:val="00841329"/>
    <w:rsid w:val="0084282A"/>
    <w:rsid w:val="008432CD"/>
    <w:rsid w:val="0084502F"/>
    <w:rsid w:val="008454DD"/>
    <w:rsid w:val="008502BE"/>
    <w:rsid w:val="008522B5"/>
    <w:rsid w:val="00852988"/>
    <w:rsid w:val="008550B1"/>
    <w:rsid w:val="00856FB5"/>
    <w:rsid w:val="0085708C"/>
    <w:rsid w:val="008578B9"/>
    <w:rsid w:val="008637E8"/>
    <w:rsid w:val="00864DB4"/>
    <w:rsid w:val="00866CF0"/>
    <w:rsid w:val="008670C7"/>
    <w:rsid w:val="00871172"/>
    <w:rsid w:val="0087122D"/>
    <w:rsid w:val="00872A4E"/>
    <w:rsid w:val="00873F54"/>
    <w:rsid w:val="008802D6"/>
    <w:rsid w:val="00884193"/>
    <w:rsid w:val="008843BD"/>
    <w:rsid w:val="00884BFC"/>
    <w:rsid w:val="0088613F"/>
    <w:rsid w:val="008901A5"/>
    <w:rsid w:val="00890234"/>
    <w:rsid w:val="0089242C"/>
    <w:rsid w:val="00892465"/>
    <w:rsid w:val="008941EB"/>
    <w:rsid w:val="00896004"/>
    <w:rsid w:val="00896330"/>
    <w:rsid w:val="008977AF"/>
    <w:rsid w:val="00897D9C"/>
    <w:rsid w:val="008A1F35"/>
    <w:rsid w:val="008A59D0"/>
    <w:rsid w:val="008A638C"/>
    <w:rsid w:val="008A66B0"/>
    <w:rsid w:val="008B03D2"/>
    <w:rsid w:val="008B19CD"/>
    <w:rsid w:val="008B2BD3"/>
    <w:rsid w:val="008B6349"/>
    <w:rsid w:val="008B70D1"/>
    <w:rsid w:val="008C4661"/>
    <w:rsid w:val="008C53DA"/>
    <w:rsid w:val="008D240C"/>
    <w:rsid w:val="008D2BBA"/>
    <w:rsid w:val="008D67A3"/>
    <w:rsid w:val="008D6C44"/>
    <w:rsid w:val="008D6E13"/>
    <w:rsid w:val="008E1387"/>
    <w:rsid w:val="008E1FF8"/>
    <w:rsid w:val="008E5AAA"/>
    <w:rsid w:val="008E6356"/>
    <w:rsid w:val="008E6425"/>
    <w:rsid w:val="008E74D5"/>
    <w:rsid w:val="008F0C25"/>
    <w:rsid w:val="008F11CF"/>
    <w:rsid w:val="008F1BAB"/>
    <w:rsid w:val="008F2012"/>
    <w:rsid w:val="008F3361"/>
    <w:rsid w:val="008F4194"/>
    <w:rsid w:val="008F4B9A"/>
    <w:rsid w:val="008F64D3"/>
    <w:rsid w:val="008F7A7B"/>
    <w:rsid w:val="00900974"/>
    <w:rsid w:val="00900BB2"/>
    <w:rsid w:val="009012A0"/>
    <w:rsid w:val="009039F3"/>
    <w:rsid w:val="0090440E"/>
    <w:rsid w:val="0090493A"/>
    <w:rsid w:val="0090573D"/>
    <w:rsid w:val="00905D76"/>
    <w:rsid w:val="00906338"/>
    <w:rsid w:val="00906F06"/>
    <w:rsid w:val="009071E7"/>
    <w:rsid w:val="00910832"/>
    <w:rsid w:val="00910BB0"/>
    <w:rsid w:val="0091208C"/>
    <w:rsid w:val="00913BF0"/>
    <w:rsid w:val="0091598F"/>
    <w:rsid w:val="00915D76"/>
    <w:rsid w:val="00917A26"/>
    <w:rsid w:val="00920115"/>
    <w:rsid w:val="009228CE"/>
    <w:rsid w:val="009252A9"/>
    <w:rsid w:val="0092647C"/>
    <w:rsid w:val="00926E29"/>
    <w:rsid w:val="009304BC"/>
    <w:rsid w:val="0093103E"/>
    <w:rsid w:val="00931E78"/>
    <w:rsid w:val="00931ED7"/>
    <w:rsid w:val="0093272D"/>
    <w:rsid w:val="0093290C"/>
    <w:rsid w:val="0093455F"/>
    <w:rsid w:val="00937D55"/>
    <w:rsid w:val="0094053C"/>
    <w:rsid w:val="00940B59"/>
    <w:rsid w:val="009410A0"/>
    <w:rsid w:val="00941B62"/>
    <w:rsid w:val="009445A9"/>
    <w:rsid w:val="00945A06"/>
    <w:rsid w:val="00946803"/>
    <w:rsid w:val="00946FA5"/>
    <w:rsid w:val="00953BDD"/>
    <w:rsid w:val="00962955"/>
    <w:rsid w:val="00962F9A"/>
    <w:rsid w:val="00963A1D"/>
    <w:rsid w:val="00964669"/>
    <w:rsid w:val="00964B02"/>
    <w:rsid w:val="00966BB4"/>
    <w:rsid w:val="00967A8B"/>
    <w:rsid w:val="0097292C"/>
    <w:rsid w:val="009744A9"/>
    <w:rsid w:val="00974F49"/>
    <w:rsid w:val="00975903"/>
    <w:rsid w:val="00976F6D"/>
    <w:rsid w:val="00977890"/>
    <w:rsid w:val="009820F2"/>
    <w:rsid w:val="00983745"/>
    <w:rsid w:val="00983865"/>
    <w:rsid w:val="00987350"/>
    <w:rsid w:val="009906B4"/>
    <w:rsid w:val="00991366"/>
    <w:rsid w:val="009934BE"/>
    <w:rsid w:val="00993583"/>
    <w:rsid w:val="00996270"/>
    <w:rsid w:val="0099634D"/>
    <w:rsid w:val="009963BA"/>
    <w:rsid w:val="009A10E1"/>
    <w:rsid w:val="009A15CB"/>
    <w:rsid w:val="009A194B"/>
    <w:rsid w:val="009A2770"/>
    <w:rsid w:val="009A59CE"/>
    <w:rsid w:val="009B0C34"/>
    <w:rsid w:val="009B26DF"/>
    <w:rsid w:val="009B4276"/>
    <w:rsid w:val="009B4812"/>
    <w:rsid w:val="009B57F5"/>
    <w:rsid w:val="009B58E9"/>
    <w:rsid w:val="009B636F"/>
    <w:rsid w:val="009B6FE2"/>
    <w:rsid w:val="009C00CB"/>
    <w:rsid w:val="009C16CE"/>
    <w:rsid w:val="009C346C"/>
    <w:rsid w:val="009C3D4C"/>
    <w:rsid w:val="009C6094"/>
    <w:rsid w:val="009C62A5"/>
    <w:rsid w:val="009C73DD"/>
    <w:rsid w:val="009C7E1B"/>
    <w:rsid w:val="009D11E1"/>
    <w:rsid w:val="009D48C6"/>
    <w:rsid w:val="009D4A74"/>
    <w:rsid w:val="009D5520"/>
    <w:rsid w:val="009D7285"/>
    <w:rsid w:val="009E1324"/>
    <w:rsid w:val="009E2635"/>
    <w:rsid w:val="009E311C"/>
    <w:rsid w:val="009E6C66"/>
    <w:rsid w:val="009F1199"/>
    <w:rsid w:val="009F26C5"/>
    <w:rsid w:val="009F296F"/>
    <w:rsid w:val="009F2F03"/>
    <w:rsid w:val="009F369E"/>
    <w:rsid w:val="009F494F"/>
    <w:rsid w:val="009F58E8"/>
    <w:rsid w:val="00A01946"/>
    <w:rsid w:val="00A06EE0"/>
    <w:rsid w:val="00A07EF7"/>
    <w:rsid w:val="00A1088E"/>
    <w:rsid w:val="00A10B98"/>
    <w:rsid w:val="00A11DF7"/>
    <w:rsid w:val="00A12323"/>
    <w:rsid w:val="00A12E26"/>
    <w:rsid w:val="00A1309F"/>
    <w:rsid w:val="00A13916"/>
    <w:rsid w:val="00A13BF2"/>
    <w:rsid w:val="00A13F67"/>
    <w:rsid w:val="00A140F3"/>
    <w:rsid w:val="00A14534"/>
    <w:rsid w:val="00A1540E"/>
    <w:rsid w:val="00A1614C"/>
    <w:rsid w:val="00A168FC"/>
    <w:rsid w:val="00A204AD"/>
    <w:rsid w:val="00A20B56"/>
    <w:rsid w:val="00A21EE0"/>
    <w:rsid w:val="00A24B04"/>
    <w:rsid w:val="00A26859"/>
    <w:rsid w:val="00A27269"/>
    <w:rsid w:val="00A27567"/>
    <w:rsid w:val="00A30A9A"/>
    <w:rsid w:val="00A31481"/>
    <w:rsid w:val="00A333BB"/>
    <w:rsid w:val="00A35323"/>
    <w:rsid w:val="00A36FC6"/>
    <w:rsid w:val="00A37001"/>
    <w:rsid w:val="00A413F7"/>
    <w:rsid w:val="00A43150"/>
    <w:rsid w:val="00A44472"/>
    <w:rsid w:val="00A44EB4"/>
    <w:rsid w:val="00A45C33"/>
    <w:rsid w:val="00A4663A"/>
    <w:rsid w:val="00A507A7"/>
    <w:rsid w:val="00A533AF"/>
    <w:rsid w:val="00A53690"/>
    <w:rsid w:val="00A53BA2"/>
    <w:rsid w:val="00A57761"/>
    <w:rsid w:val="00A6151C"/>
    <w:rsid w:val="00A61BF1"/>
    <w:rsid w:val="00A62EEB"/>
    <w:rsid w:val="00A651D5"/>
    <w:rsid w:val="00A66E25"/>
    <w:rsid w:val="00A70DB4"/>
    <w:rsid w:val="00A72FC2"/>
    <w:rsid w:val="00A73DBB"/>
    <w:rsid w:val="00A74768"/>
    <w:rsid w:val="00A74B70"/>
    <w:rsid w:val="00A751D3"/>
    <w:rsid w:val="00A76425"/>
    <w:rsid w:val="00A769E5"/>
    <w:rsid w:val="00A8019F"/>
    <w:rsid w:val="00A81349"/>
    <w:rsid w:val="00A815C4"/>
    <w:rsid w:val="00A817C9"/>
    <w:rsid w:val="00A84A2F"/>
    <w:rsid w:val="00A84CE4"/>
    <w:rsid w:val="00A867BA"/>
    <w:rsid w:val="00A869BB"/>
    <w:rsid w:val="00A86EFB"/>
    <w:rsid w:val="00A90B08"/>
    <w:rsid w:val="00A91824"/>
    <w:rsid w:val="00A9411F"/>
    <w:rsid w:val="00A97ABC"/>
    <w:rsid w:val="00AA0A5B"/>
    <w:rsid w:val="00AA0EB3"/>
    <w:rsid w:val="00AA14C5"/>
    <w:rsid w:val="00AA2F22"/>
    <w:rsid w:val="00AA3B3B"/>
    <w:rsid w:val="00AA4E3C"/>
    <w:rsid w:val="00AA6DB7"/>
    <w:rsid w:val="00AB07D3"/>
    <w:rsid w:val="00AB1FEE"/>
    <w:rsid w:val="00AB57AE"/>
    <w:rsid w:val="00AC02FF"/>
    <w:rsid w:val="00AC0435"/>
    <w:rsid w:val="00AC0E30"/>
    <w:rsid w:val="00AC1C38"/>
    <w:rsid w:val="00AC3A82"/>
    <w:rsid w:val="00AC5779"/>
    <w:rsid w:val="00AC5A66"/>
    <w:rsid w:val="00AC5E63"/>
    <w:rsid w:val="00AC655B"/>
    <w:rsid w:val="00AD2041"/>
    <w:rsid w:val="00AD3A5D"/>
    <w:rsid w:val="00AD4670"/>
    <w:rsid w:val="00AD5016"/>
    <w:rsid w:val="00AE032E"/>
    <w:rsid w:val="00AE1A4F"/>
    <w:rsid w:val="00AE21DB"/>
    <w:rsid w:val="00AE31A2"/>
    <w:rsid w:val="00AE3A25"/>
    <w:rsid w:val="00AE42C4"/>
    <w:rsid w:val="00AE5466"/>
    <w:rsid w:val="00AE5A79"/>
    <w:rsid w:val="00AE5F7B"/>
    <w:rsid w:val="00AE5F97"/>
    <w:rsid w:val="00AE668F"/>
    <w:rsid w:val="00AF4967"/>
    <w:rsid w:val="00AF52F0"/>
    <w:rsid w:val="00AF5951"/>
    <w:rsid w:val="00AF59B8"/>
    <w:rsid w:val="00B00082"/>
    <w:rsid w:val="00B01266"/>
    <w:rsid w:val="00B024AE"/>
    <w:rsid w:val="00B0384C"/>
    <w:rsid w:val="00B055E4"/>
    <w:rsid w:val="00B06B3D"/>
    <w:rsid w:val="00B06FB7"/>
    <w:rsid w:val="00B12F67"/>
    <w:rsid w:val="00B140CC"/>
    <w:rsid w:val="00B143F2"/>
    <w:rsid w:val="00B163DF"/>
    <w:rsid w:val="00B17E32"/>
    <w:rsid w:val="00B21867"/>
    <w:rsid w:val="00B2526A"/>
    <w:rsid w:val="00B258E6"/>
    <w:rsid w:val="00B25BAF"/>
    <w:rsid w:val="00B262BA"/>
    <w:rsid w:val="00B30586"/>
    <w:rsid w:val="00B30592"/>
    <w:rsid w:val="00B334AA"/>
    <w:rsid w:val="00B340BA"/>
    <w:rsid w:val="00B35C01"/>
    <w:rsid w:val="00B37D18"/>
    <w:rsid w:val="00B43479"/>
    <w:rsid w:val="00B43876"/>
    <w:rsid w:val="00B43AA8"/>
    <w:rsid w:val="00B461F6"/>
    <w:rsid w:val="00B46D80"/>
    <w:rsid w:val="00B47DCD"/>
    <w:rsid w:val="00B52502"/>
    <w:rsid w:val="00B52DA2"/>
    <w:rsid w:val="00B56897"/>
    <w:rsid w:val="00B575FB"/>
    <w:rsid w:val="00B57E3F"/>
    <w:rsid w:val="00B606BA"/>
    <w:rsid w:val="00B64069"/>
    <w:rsid w:val="00B64575"/>
    <w:rsid w:val="00B66D1B"/>
    <w:rsid w:val="00B66FCC"/>
    <w:rsid w:val="00B670A0"/>
    <w:rsid w:val="00B7075D"/>
    <w:rsid w:val="00B70BD6"/>
    <w:rsid w:val="00B742EF"/>
    <w:rsid w:val="00B7554A"/>
    <w:rsid w:val="00B758A8"/>
    <w:rsid w:val="00B77C2F"/>
    <w:rsid w:val="00B8183F"/>
    <w:rsid w:val="00B8198F"/>
    <w:rsid w:val="00B820F9"/>
    <w:rsid w:val="00B83D1B"/>
    <w:rsid w:val="00B84932"/>
    <w:rsid w:val="00B92789"/>
    <w:rsid w:val="00B93285"/>
    <w:rsid w:val="00B9470D"/>
    <w:rsid w:val="00B94B80"/>
    <w:rsid w:val="00B96529"/>
    <w:rsid w:val="00BA0900"/>
    <w:rsid w:val="00BA0F52"/>
    <w:rsid w:val="00BA3EDE"/>
    <w:rsid w:val="00BA4AFC"/>
    <w:rsid w:val="00BA504F"/>
    <w:rsid w:val="00BA50FF"/>
    <w:rsid w:val="00BA7FDE"/>
    <w:rsid w:val="00BB1DE8"/>
    <w:rsid w:val="00BB2586"/>
    <w:rsid w:val="00BB3648"/>
    <w:rsid w:val="00BB4317"/>
    <w:rsid w:val="00BB542A"/>
    <w:rsid w:val="00BB681C"/>
    <w:rsid w:val="00BB6A91"/>
    <w:rsid w:val="00BC2492"/>
    <w:rsid w:val="00BC51DB"/>
    <w:rsid w:val="00BC603C"/>
    <w:rsid w:val="00BC6826"/>
    <w:rsid w:val="00BC6CB2"/>
    <w:rsid w:val="00BD0E7E"/>
    <w:rsid w:val="00BD1C5F"/>
    <w:rsid w:val="00BD3E4F"/>
    <w:rsid w:val="00BD4856"/>
    <w:rsid w:val="00BD644A"/>
    <w:rsid w:val="00BE3D67"/>
    <w:rsid w:val="00BE3DD0"/>
    <w:rsid w:val="00BE43AC"/>
    <w:rsid w:val="00BE5B41"/>
    <w:rsid w:val="00BE5F35"/>
    <w:rsid w:val="00BE6E58"/>
    <w:rsid w:val="00BF2762"/>
    <w:rsid w:val="00BF53F9"/>
    <w:rsid w:val="00BF5665"/>
    <w:rsid w:val="00BF632A"/>
    <w:rsid w:val="00BF7816"/>
    <w:rsid w:val="00BF7E7E"/>
    <w:rsid w:val="00C01556"/>
    <w:rsid w:val="00C01AD0"/>
    <w:rsid w:val="00C044C3"/>
    <w:rsid w:val="00C0509B"/>
    <w:rsid w:val="00C05F86"/>
    <w:rsid w:val="00C06DDF"/>
    <w:rsid w:val="00C241C7"/>
    <w:rsid w:val="00C26FE6"/>
    <w:rsid w:val="00C303EE"/>
    <w:rsid w:val="00C31297"/>
    <w:rsid w:val="00C328D1"/>
    <w:rsid w:val="00C33ACF"/>
    <w:rsid w:val="00C33C75"/>
    <w:rsid w:val="00C3601C"/>
    <w:rsid w:val="00C36DF3"/>
    <w:rsid w:val="00C41E75"/>
    <w:rsid w:val="00C426AA"/>
    <w:rsid w:val="00C4535C"/>
    <w:rsid w:val="00C47111"/>
    <w:rsid w:val="00C4711F"/>
    <w:rsid w:val="00C50350"/>
    <w:rsid w:val="00C50B0D"/>
    <w:rsid w:val="00C52B2F"/>
    <w:rsid w:val="00C5456E"/>
    <w:rsid w:val="00C55E0F"/>
    <w:rsid w:val="00C573EF"/>
    <w:rsid w:val="00C57B80"/>
    <w:rsid w:val="00C61173"/>
    <w:rsid w:val="00C61B0E"/>
    <w:rsid w:val="00C61C31"/>
    <w:rsid w:val="00C63316"/>
    <w:rsid w:val="00C6421C"/>
    <w:rsid w:val="00C670CD"/>
    <w:rsid w:val="00C72368"/>
    <w:rsid w:val="00C724DE"/>
    <w:rsid w:val="00C728C1"/>
    <w:rsid w:val="00C72BCA"/>
    <w:rsid w:val="00C731A4"/>
    <w:rsid w:val="00C80714"/>
    <w:rsid w:val="00C81BCB"/>
    <w:rsid w:val="00C81C24"/>
    <w:rsid w:val="00C83B26"/>
    <w:rsid w:val="00C845D1"/>
    <w:rsid w:val="00C86C20"/>
    <w:rsid w:val="00C90829"/>
    <w:rsid w:val="00C91BBC"/>
    <w:rsid w:val="00C94514"/>
    <w:rsid w:val="00C947ED"/>
    <w:rsid w:val="00C94F16"/>
    <w:rsid w:val="00C95C6E"/>
    <w:rsid w:val="00C97577"/>
    <w:rsid w:val="00C976F0"/>
    <w:rsid w:val="00CA0246"/>
    <w:rsid w:val="00CA4F86"/>
    <w:rsid w:val="00CA54B8"/>
    <w:rsid w:val="00CA6798"/>
    <w:rsid w:val="00CA6D3C"/>
    <w:rsid w:val="00CA7002"/>
    <w:rsid w:val="00CA7657"/>
    <w:rsid w:val="00CA7B9B"/>
    <w:rsid w:val="00CB1785"/>
    <w:rsid w:val="00CB3EB8"/>
    <w:rsid w:val="00CB454B"/>
    <w:rsid w:val="00CB54CC"/>
    <w:rsid w:val="00CB5AF5"/>
    <w:rsid w:val="00CB5B6E"/>
    <w:rsid w:val="00CB6043"/>
    <w:rsid w:val="00CB62BE"/>
    <w:rsid w:val="00CB7BC4"/>
    <w:rsid w:val="00CB7CC7"/>
    <w:rsid w:val="00CC3786"/>
    <w:rsid w:val="00CC46DC"/>
    <w:rsid w:val="00CD4EC8"/>
    <w:rsid w:val="00CE0ECE"/>
    <w:rsid w:val="00CE46DF"/>
    <w:rsid w:val="00CE5719"/>
    <w:rsid w:val="00CE69CD"/>
    <w:rsid w:val="00CF48FE"/>
    <w:rsid w:val="00CF5A3F"/>
    <w:rsid w:val="00CF76C3"/>
    <w:rsid w:val="00CF7908"/>
    <w:rsid w:val="00CF7A10"/>
    <w:rsid w:val="00CF7E73"/>
    <w:rsid w:val="00D00DFD"/>
    <w:rsid w:val="00D031F0"/>
    <w:rsid w:val="00D04F16"/>
    <w:rsid w:val="00D0648F"/>
    <w:rsid w:val="00D07CC5"/>
    <w:rsid w:val="00D14A07"/>
    <w:rsid w:val="00D1513D"/>
    <w:rsid w:val="00D159F4"/>
    <w:rsid w:val="00D20EB0"/>
    <w:rsid w:val="00D23B9E"/>
    <w:rsid w:val="00D24354"/>
    <w:rsid w:val="00D24678"/>
    <w:rsid w:val="00D26036"/>
    <w:rsid w:val="00D262B4"/>
    <w:rsid w:val="00D30499"/>
    <w:rsid w:val="00D30EE0"/>
    <w:rsid w:val="00D31057"/>
    <w:rsid w:val="00D31AB8"/>
    <w:rsid w:val="00D31ECE"/>
    <w:rsid w:val="00D361D7"/>
    <w:rsid w:val="00D42427"/>
    <w:rsid w:val="00D433D3"/>
    <w:rsid w:val="00D43C27"/>
    <w:rsid w:val="00D44586"/>
    <w:rsid w:val="00D44823"/>
    <w:rsid w:val="00D45F18"/>
    <w:rsid w:val="00D460A8"/>
    <w:rsid w:val="00D47E02"/>
    <w:rsid w:val="00D5097D"/>
    <w:rsid w:val="00D511E7"/>
    <w:rsid w:val="00D54B6C"/>
    <w:rsid w:val="00D551CA"/>
    <w:rsid w:val="00D5623D"/>
    <w:rsid w:val="00D56665"/>
    <w:rsid w:val="00D57986"/>
    <w:rsid w:val="00D61AA2"/>
    <w:rsid w:val="00D62762"/>
    <w:rsid w:val="00D62B65"/>
    <w:rsid w:val="00D65F24"/>
    <w:rsid w:val="00D672FE"/>
    <w:rsid w:val="00D72C41"/>
    <w:rsid w:val="00D76909"/>
    <w:rsid w:val="00D774F2"/>
    <w:rsid w:val="00D82C37"/>
    <w:rsid w:val="00D83210"/>
    <w:rsid w:val="00D8706E"/>
    <w:rsid w:val="00D87E6C"/>
    <w:rsid w:val="00D905B2"/>
    <w:rsid w:val="00D9105B"/>
    <w:rsid w:val="00D91945"/>
    <w:rsid w:val="00D91A2D"/>
    <w:rsid w:val="00D9229E"/>
    <w:rsid w:val="00D930C3"/>
    <w:rsid w:val="00D94305"/>
    <w:rsid w:val="00D951B0"/>
    <w:rsid w:val="00DA0326"/>
    <w:rsid w:val="00DA1329"/>
    <w:rsid w:val="00DA1AB2"/>
    <w:rsid w:val="00DA2D11"/>
    <w:rsid w:val="00DA330D"/>
    <w:rsid w:val="00DA469A"/>
    <w:rsid w:val="00DA6CAB"/>
    <w:rsid w:val="00DA74D0"/>
    <w:rsid w:val="00DB0F8B"/>
    <w:rsid w:val="00DB1899"/>
    <w:rsid w:val="00DB1A5B"/>
    <w:rsid w:val="00DB3431"/>
    <w:rsid w:val="00DB3995"/>
    <w:rsid w:val="00DB6471"/>
    <w:rsid w:val="00DC18E6"/>
    <w:rsid w:val="00DC1BBE"/>
    <w:rsid w:val="00DC383D"/>
    <w:rsid w:val="00DC3B4B"/>
    <w:rsid w:val="00DC45C9"/>
    <w:rsid w:val="00DC55AD"/>
    <w:rsid w:val="00DC6B33"/>
    <w:rsid w:val="00DC7441"/>
    <w:rsid w:val="00DC7F50"/>
    <w:rsid w:val="00DD2F05"/>
    <w:rsid w:val="00DD2FE9"/>
    <w:rsid w:val="00DD39B3"/>
    <w:rsid w:val="00DD4617"/>
    <w:rsid w:val="00DD75D1"/>
    <w:rsid w:val="00DD7659"/>
    <w:rsid w:val="00DD7B81"/>
    <w:rsid w:val="00DE0505"/>
    <w:rsid w:val="00DE06EF"/>
    <w:rsid w:val="00DE2348"/>
    <w:rsid w:val="00DE2E01"/>
    <w:rsid w:val="00DE345D"/>
    <w:rsid w:val="00DE643C"/>
    <w:rsid w:val="00DE64B0"/>
    <w:rsid w:val="00DF21A3"/>
    <w:rsid w:val="00DF4B72"/>
    <w:rsid w:val="00DF55DC"/>
    <w:rsid w:val="00DF61B2"/>
    <w:rsid w:val="00DF627B"/>
    <w:rsid w:val="00E009C8"/>
    <w:rsid w:val="00E0251F"/>
    <w:rsid w:val="00E03C44"/>
    <w:rsid w:val="00E048F8"/>
    <w:rsid w:val="00E04CCF"/>
    <w:rsid w:val="00E0668D"/>
    <w:rsid w:val="00E11992"/>
    <w:rsid w:val="00E14CCF"/>
    <w:rsid w:val="00E165CC"/>
    <w:rsid w:val="00E202C6"/>
    <w:rsid w:val="00E2037F"/>
    <w:rsid w:val="00E20520"/>
    <w:rsid w:val="00E209BB"/>
    <w:rsid w:val="00E20F9A"/>
    <w:rsid w:val="00E23910"/>
    <w:rsid w:val="00E240FE"/>
    <w:rsid w:val="00E253E0"/>
    <w:rsid w:val="00E25D13"/>
    <w:rsid w:val="00E2633A"/>
    <w:rsid w:val="00E27714"/>
    <w:rsid w:val="00E30B10"/>
    <w:rsid w:val="00E33CE8"/>
    <w:rsid w:val="00E356E7"/>
    <w:rsid w:val="00E367CB"/>
    <w:rsid w:val="00E36DD4"/>
    <w:rsid w:val="00E36E71"/>
    <w:rsid w:val="00E37428"/>
    <w:rsid w:val="00E44D23"/>
    <w:rsid w:val="00E45F56"/>
    <w:rsid w:val="00E46023"/>
    <w:rsid w:val="00E4693E"/>
    <w:rsid w:val="00E46ED1"/>
    <w:rsid w:val="00E5041E"/>
    <w:rsid w:val="00E50A40"/>
    <w:rsid w:val="00E53346"/>
    <w:rsid w:val="00E556C1"/>
    <w:rsid w:val="00E564CF"/>
    <w:rsid w:val="00E60192"/>
    <w:rsid w:val="00E61375"/>
    <w:rsid w:val="00E614DA"/>
    <w:rsid w:val="00E61660"/>
    <w:rsid w:val="00E61F90"/>
    <w:rsid w:val="00E631F9"/>
    <w:rsid w:val="00E645CC"/>
    <w:rsid w:val="00E667E5"/>
    <w:rsid w:val="00E67DEB"/>
    <w:rsid w:val="00E70777"/>
    <w:rsid w:val="00E70841"/>
    <w:rsid w:val="00E73EB8"/>
    <w:rsid w:val="00E76162"/>
    <w:rsid w:val="00E77E2D"/>
    <w:rsid w:val="00E81599"/>
    <w:rsid w:val="00E834E5"/>
    <w:rsid w:val="00E86A2D"/>
    <w:rsid w:val="00E91FD9"/>
    <w:rsid w:val="00E92DE0"/>
    <w:rsid w:val="00E93BF4"/>
    <w:rsid w:val="00E94F95"/>
    <w:rsid w:val="00E9592C"/>
    <w:rsid w:val="00EA0AD7"/>
    <w:rsid w:val="00EA1865"/>
    <w:rsid w:val="00EA1A24"/>
    <w:rsid w:val="00EA1CCE"/>
    <w:rsid w:val="00EA2DB2"/>
    <w:rsid w:val="00EA3344"/>
    <w:rsid w:val="00EA46F0"/>
    <w:rsid w:val="00EA5406"/>
    <w:rsid w:val="00EA5C9E"/>
    <w:rsid w:val="00EA62AA"/>
    <w:rsid w:val="00EA65C0"/>
    <w:rsid w:val="00EA7566"/>
    <w:rsid w:val="00EB1E39"/>
    <w:rsid w:val="00EB24C6"/>
    <w:rsid w:val="00EB2C9A"/>
    <w:rsid w:val="00EB3E9B"/>
    <w:rsid w:val="00EB5068"/>
    <w:rsid w:val="00EB5FAD"/>
    <w:rsid w:val="00EB65AB"/>
    <w:rsid w:val="00EB6C41"/>
    <w:rsid w:val="00EC01DD"/>
    <w:rsid w:val="00EC10E5"/>
    <w:rsid w:val="00EC7400"/>
    <w:rsid w:val="00EC7BEE"/>
    <w:rsid w:val="00EC7E28"/>
    <w:rsid w:val="00ED15D0"/>
    <w:rsid w:val="00ED24D6"/>
    <w:rsid w:val="00ED26C0"/>
    <w:rsid w:val="00ED5175"/>
    <w:rsid w:val="00ED56F3"/>
    <w:rsid w:val="00ED5F36"/>
    <w:rsid w:val="00ED7791"/>
    <w:rsid w:val="00ED7FBF"/>
    <w:rsid w:val="00EE010C"/>
    <w:rsid w:val="00EE104C"/>
    <w:rsid w:val="00EE1864"/>
    <w:rsid w:val="00EE1D9B"/>
    <w:rsid w:val="00EE3370"/>
    <w:rsid w:val="00EE46B4"/>
    <w:rsid w:val="00EE4DAC"/>
    <w:rsid w:val="00EE74F6"/>
    <w:rsid w:val="00EF03D2"/>
    <w:rsid w:val="00EF2BC5"/>
    <w:rsid w:val="00EF41BF"/>
    <w:rsid w:val="00EF48CD"/>
    <w:rsid w:val="00EF507F"/>
    <w:rsid w:val="00EF661B"/>
    <w:rsid w:val="00F01EEF"/>
    <w:rsid w:val="00F02A4C"/>
    <w:rsid w:val="00F0539F"/>
    <w:rsid w:val="00F07C73"/>
    <w:rsid w:val="00F11EBE"/>
    <w:rsid w:val="00F13205"/>
    <w:rsid w:val="00F1338B"/>
    <w:rsid w:val="00F1538A"/>
    <w:rsid w:val="00F159B1"/>
    <w:rsid w:val="00F16EF2"/>
    <w:rsid w:val="00F21470"/>
    <w:rsid w:val="00F221A3"/>
    <w:rsid w:val="00F2729A"/>
    <w:rsid w:val="00F31F88"/>
    <w:rsid w:val="00F32C52"/>
    <w:rsid w:val="00F33E61"/>
    <w:rsid w:val="00F347D8"/>
    <w:rsid w:val="00F35332"/>
    <w:rsid w:val="00F35C3C"/>
    <w:rsid w:val="00F363D7"/>
    <w:rsid w:val="00F36BCC"/>
    <w:rsid w:val="00F36FF5"/>
    <w:rsid w:val="00F3722C"/>
    <w:rsid w:val="00F37D06"/>
    <w:rsid w:val="00F43165"/>
    <w:rsid w:val="00F43224"/>
    <w:rsid w:val="00F450C0"/>
    <w:rsid w:val="00F458D5"/>
    <w:rsid w:val="00F46275"/>
    <w:rsid w:val="00F4636C"/>
    <w:rsid w:val="00F46D0D"/>
    <w:rsid w:val="00F47AE7"/>
    <w:rsid w:val="00F50284"/>
    <w:rsid w:val="00F51426"/>
    <w:rsid w:val="00F54F04"/>
    <w:rsid w:val="00F5562A"/>
    <w:rsid w:val="00F62BCF"/>
    <w:rsid w:val="00F639E6"/>
    <w:rsid w:val="00F64384"/>
    <w:rsid w:val="00F65CCB"/>
    <w:rsid w:val="00F6616D"/>
    <w:rsid w:val="00F708C5"/>
    <w:rsid w:val="00F70E49"/>
    <w:rsid w:val="00F71A54"/>
    <w:rsid w:val="00F71CB7"/>
    <w:rsid w:val="00F72F85"/>
    <w:rsid w:val="00F738FF"/>
    <w:rsid w:val="00F73CF3"/>
    <w:rsid w:val="00F74047"/>
    <w:rsid w:val="00F7738D"/>
    <w:rsid w:val="00F815BC"/>
    <w:rsid w:val="00F8192A"/>
    <w:rsid w:val="00F85470"/>
    <w:rsid w:val="00F859C8"/>
    <w:rsid w:val="00F85D51"/>
    <w:rsid w:val="00F87536"/>
    <w:rsid w:val="00F87782"/>
    <w:rsid w:val="00F9051B"/>
    <w:rsid w:val="00F91A64"/>
    <w:rsid w:val="00F936EB"/>
    <w:rsid w:val="00F94ADB"/>
    <w:rsid w:val="00F96052"/>
    <w:rsid w:val="00F97C1A"/>
    <w:rsid w:val="00F97CB0"/>
    <w:rsid w:val="00F97F42"/>
    <w:rsid w:val="00FA0E9A"/>
    <w:rsid w:val="00FA13F5"/>
    <w:rsid w:val="00FA1AD8"/>
    <w:rsid w:val="00FA2757"/>
    <w:rsid w:val="00FA3680"/>
    <w:rsid w:val="00FA3BB5"/>
    <w:rsid w:val="00FB40F8"/>
    <w:rsid w:val="00FB71E7"/>
    <w:rsid w:val="00FC05C6"/>
    <w:rsid w:val="00FC441B"/>
    <w:rsid w:val="00FC4CA5"/>
    <w:rsid w:val="00FC532C"/>
    <w:rsid w:val="00FC5E56"/>
    <w:rsid w:val="00FD15DF"/>
    <w:rsid w:val="00FD43F3"/>
    <w:rsid w:val="00FD495B"/>
    <w:rsid w:val="00FD57EB"/>
    <w:rsid w:val="00FD59DF"/>
    <w:rsid w:val="00FD6987"/>
    <w:rsid w:val="00FD7CAD"/>
    <w:rsid w:val="00FE2A35"/>
    <w:rsid w:val="00FE2B3E"/>
    <w:rsid w:val="00FE2EB8"/>
    <w:rsid w:val="00FE3376"/>
    <w:rsid w:val="00FE5E8D"/>
    <w:rsid w:val="00FE783D"/>
    <w:rsid w:val="00FE7A37"/>
    <w:rsid w:val="00FF2750"/>
    <w:rsid w:val="00FF2A7E"/>
    <w:rsid w:val="00FF3BE0"/>
    <w:rsid w:val="00FF431F"/>
    <w:rsid w:val="00FF4D89"/>
    <w:rsid w:val="00FF66B6"/>
    <w:rsid w:val="00FF752B"/>
    <w:rsid w:val="00FF7953"/>
    <w:rsid w:val="00FF7981"/>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1157A"/>
  <w15:docId w15:val="{5353133D-6885-49D6-AAF6-B27B0C3A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qFormat/>
    <w:rsid w:val="00A35323"/>
    <w:pPr>
      <w:keepNext/>
      <w:numPr>
        <w:numId w:val="1"/>
      </w:numPr>
      <w:suppressAutoHyphens/>
      <w:spacing w:after="0" w:line="240" w:lineRule="auto"/>
      <w:ind w:left="1080"/>
      <w:outlineLvl w:val="0"/>
    </w:pPr>
    <w:rPr>
      <w:rFonts w:ascii="Times New Roman" w:eastAsia="Times New Roman" w:hAnsi="Times New Roman" w:cs="Times New Roman"/>
      <w:b/>
      <w:bCs/>
      <w:szCs w:val="24"/>
      <w:lang w:eastAsia="ar-SA"/>
    </w:rPr>
  </w:style>
  <w:style w:type="paragraph" w:styleId="Virsraksts3">
    <w:name w:val="heading 3"/>
    <w:basedOn w:val="Parasts"/>
    <w:next w:val="Parasts"/>
    <w:link w:val="Virsraksts3Rakstz"/>
    <w:qFormat/>
    <w:rsid w:val="00A35323"/>
    <w:pPr>
      <w:keepNext/>
      <w:numPr>
        <w:ilvl w:val="2"/>
        <w:numId w:val="1"/>
      </w:numPr>
      <w:suppressAutoHyphens/>
      <w:spacing w:before="240" w:after="60" w:line="240" w:lineRule="auto"/>
      <w:outlineLvl w:val="2"/>
    </w:pPr>
    <w:rPr>
      <w:rFonts w:ascii="Arial" w:eastAsia="Times New Roman" w:hAnsi="Arial" w:cs="Arial"/>
      <w:b/>
      <w:bCs/>
      <w:sz w:val="26"/>
      <w:szCs w:val="26"/>
      <w:lang w:eastAsia="ar-SA"/>
    </w:rPr>
  </w:style>
  <w:style w:type="paragraph" w:styleId="Virsraksts4">
    <w:name w:val="heading 4"/>
    <w:basedOn w:val="Parasts"/>
    <w:next w:val="Parasts"/>
    <w:link w:val="Virsraksts4Rakstz"/>
    <w:uiPriority w:val="9"/>
    <w:unhideWhenUsed/>
    <w:qFormat/>
    <w:rsid w:val="001070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Virsraksts6">
    <w:name w:val="heading 6"/>
    <w:basedOn w:val="Parasts"/>
    <w:next w:val="Parasts"/>
    <w:link w:val="Virsraksts6Rakstz"/>
    <w:qFormat/>
    <w:rsid w:val="00A35323"/>
    <w:pPr>
      <w:numPr>
        <w:ilvl w:val="5"/>
        <w:numId w:val="1"/>
      </w:numPr>
      <w:suppressAutoHyphens/>
      <w:spacing w:before="240" w:after="60" w:line="240" w:lineRule="auto"/>
      <w:outlineLvl w:val="5"/>
    </w:pPr>
    <w:rPr>
      <w:rFonts w:ascii="Times New Roman" w:eastAsia="Times New Roman" w:hAnsi="Times New Roman" w:cs="Times New Roman"/>
      <w:b/>
      <w:bCs/>
      <w:lang w:eastAsia="ar-SA"/>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39"/>
    <w:rsid w:val="00852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atstarpm">
    <w:name w:val="No Spacing"/>
    <w:link w:val="BezatstarpmRakstz"/>
    <w:uiPriority w:val="1"/>
    <w:qFormat/>
    <w:rsid w:val="00852988"/>
    <w:pPr>
      <w:suppressAutoHyphens/>
      <w:spacing w:after="0" w:line="240" w:lineRule="auto"/>
    </w:pPr>
    <w:rPr>
      <w:rFonts w:ascii="Times New Roman" w:eastAsia="Times New Roman" w:hAnsi="Times New Roman" w:cs="Times New Roman"/>
      <w:sz w:val="24"/>
      <w:szCs w:val="24"/>
      <w:lang w:eastAsia="ar-SA"/>
    </w:rPr>
  </w:style>
  <w:style w:type="character" w:customStyle="1" w:styleId="emailstyle19">
    <w:name w:val="emailstyle19"/>
    <w:rsid w:val="00852988"/>
    <w:rPr>
      <w:rFonts w:ascii="Arial" w:hAnsi="Arial" w:cs="Arial"/>
      <w:color w:val="993366"/>
      <w:sz w:val="20"/>
    </w:rPr>
  </w:style>
  <w:style w:type="paragraph" w:styleId="Nosaukums">
    <w:name w:val="Title"/>
    <w:basedOn w:val="Parasts"/>
    <w:next w:val="Apakvirsraksts"/>
    <w:link w:val="NosaukumsRakstz"/>
    <w:qFormat/>
    <w:rsid w:val="00852988"/>
    <w:pPr>
      <w:suppressAutoHyphens/>
      <w:spacing w:after="0" w:line="240" w:lineRule="auto"/>
      <w:jc w:val="center"/>
    </w:pPr>
    <w:rPr>
      <w:rFonts w:ascii="Times New Roman" w:eastAsia="Times New Roman" w:hAnsi="Times New Roman" w:cs="Times New Roman"/>
      <w:b/>
      <w:sz w:val="32"/>
      <w:szCs w:val="20"/>
      <w:u w:val="single"/>
      <w:lang w:eastAsia="ar-SA"/>
    </w:rPr>
  </w:style>
  <w:style w:type="character" w:customStyle="1" w:styleId="NosaukumsRakstz">
    <w:name w:val="Nosaukums Rakstz."/>
    <w:basedOn w:val="Noklusjumarindkopasfonts"/>
    <w:link w:val="Nosaukums"/>
    <w:rsid w:val="00852988"/>
    <w:rPr>
      <w:rFonts w:ascii="Times New Roman" w:eastAsia="Times New Roman" w:hAnsi="Times New Roman" w:cs="Times New Roman"/>
      <w:b/>
      <w:sz w:val="32"/>
      <w:szCs w:val="20"/>
      <w:u w:val="single"/>
      <w:lang w:eastAsia="ar-SA"/>
    </w:rPr>
  </w:style>
  <w:style w:type="paragraph" w:styleId="Apakvirsraksts">
    <w:name w:val="Subtitle"/>
    <w:basedOn w:val="Parasts"/>
    <w:next w:val="Parasts"/>
    <w:link w:val="ApakvirsrakstsRakstz"/>
    <w:qFormat/>
    <w:rsid w:val="00852988"/>
    <w:pPr>
      <w:numPr>
        <w:ilvl w:val="1"/>
      </w:numPr>
    </w:pPr>
    <w:rPr>
      <w:rFonts w:eastAsiaTheme="minorEastAsia"/>
      <w:color w:val="5A5A5A" w:themeColor="text1" w:themeTint="A5"/>
      <w:spacing w:val="15"/>
    </w:rPr>
  </w:style>
  <w:style w:type="character" w:customStyle="1" w:styleId="ApakvirsrakstsRakstz">
    <w:name w:val="Apakšvirsraksts Rakstz."/>
    <w:basedOn w:val="Noklusjumarindkopasfonts"/>
    <w:link w:val="Apakvirsraksts"/>
    <w:rsid w:val="00852988"/>
    <w:rPr>
      <w:rFonts w:eastAsiaTheme="minorEastAsia"/>
      <w:color w:val="5A5A5A" w:themeColor="text1" w:themeTint="A5"/>
      <w:spacing w:val="15"/>
    </w:rPr>
  </w:style>
  <w:style w:type="paragraph" w:styleId="Pamatteksts">
    <w:name w:val="Body Text"/>
    <w:aliases w:val="Body Text1"/>
    <w:basedOn w:val="Parasts"/>
    <w:link w:val="PamattekstsRakstz"/>
    <w:rsid w:val="00852988"/>
    <w:pPr>
      <w:suppressAutoHyphens/>
      <w:spacing w:after="0" w:line="240" w:lineRule="auto"/>
      <w:jc w:val="center"/>
    </w:pPr>
    <w:rPr>
      <w:rFonts w:ascii="Times New Roman" w:eastAsia="Times New Roman" w:hAnsi="Times New Roman" w:cs="Times New Roman"/>
      <w:sz w:val="20"/>
      <w:szCs w:val="20"/>
      <w:lang w:eastAsia="ar-SA"/>
    </w:rPr>
  </w:style>
  <w:style w:type="character" w:customStyle="1" w:styleId="PamattekstsRakstz">
    <w:name w:val="Pamatteksts Rakstz."/>
    <w:aliases w:val="Body Text1 Rakstz."/>
    <w:basedOn w:val="Noklusjumarindkopasfonts"/>
    <w:link w:val="Pamatteksts"/>
    <w:qFormat/>
    <w:rsid w:val="00852988"/>
    <w:rPr>
      <w:rFonts w:ascii="Times New Roman" w:eastAsia="Times New Roman" w:hAnsi="Times New Roman" w:cs="Times New Roman"/>
      <w:sz w:val="20"/>
      <w:szCs w:val="20"/>
      <w:lang w:eastAsia="ar-SA"/>
    </w:rPr>
  </w:style>
  <w:style w:type="paragraph" w:styleId="Vresteksts">
    <w:name w:val="footnote text"/>
    <w:aliases w:val=" Char,(Diplomarbeit),(Diplomarbeit)1,(Diplomarbeit)2,(Diplomarbeit)3,(Diplomarbeit)4,(Diplomarbeit)5,(Diplomarbeit)6,(Diplomarbeit)7,-E Fußnotentext,Footnote,Fußnote,Fußnote Char,Fußnote Char Char Char,Fußnotentext Ursprung,footnote text,o"/>
    <w:basedOn w:val="Parasts"/>
    <w:link w:val="VrestekstsRakstz"/>
    <w:uiPriority w:val="99"/>
    <w:unhideWhenUsed/>
    <w:qFormat/>
    <w:rsid w:val="00852988"/>
    <w:pPr>
      <w:suppressAutoHyphens/>
      <w:spacing w:after="0" w:line="240" w:lineRule="auto"/>
    </w:pPr>
    <w:rPr>
      <w:rFonts w:ascii="Times New Roman" w:eastAsia="Times New Roman" w:hAnsi="Times New Roman" w:cs="Times New Roman"/>
      <w:sz w:val="20"/>
      <w:szCs w:val="20"/>
      <w:lang w:eastAsia="ar-SA"/>
    </w:rPr>
  </w:style>
  <w:style w:type="character" w:customStyle="1" w:styleId="VrestekstsRakstz">
    <w:name w:val="Vēres teksts Rakstz."/>
    <w:aliases w:val=" Char Rakstz.,(Diplomarbeit) Rakstz.,(Diplomarbeit)1 Rakstz.,(Diplomarbeit)2 Rakstz.,(Diplomarbeit)3 Rakstz.,(Diplomarbeit)4 Rakstz.,(Diplomarbeit)5 Rakstz.,(Diplomarbeit)6 Rakstz.,(Diplomarbeit)7 Rakstz.,-E Fußnotentext Rakstz."/>
    <w:basedOn w:val="Noklusjumarindkopasfonts"/>
    <w:link w:val="Vresteksts"/>
    <w:uiPriority w:val="99"/>
    <w:rsid w:val="00852988"/>
    <w:rPr>
      <w:rFonts w:ascii="Times New Roman" w:eastAsia="Times New Roman" w:hAnsi="Times New Roman" w:cs="Times New Roman"/>
      <w:sz w:val="20"/>
      <w:szCs w:val="20"/>
      <w:lang w:eastAsia="ar-SA"/>
    </w:rPr>
  </w:style>
  <w:style w:type="character" w:styleId="Vresatsauce">
    <w:name w:val="footnote reference"/>
    <w:aliases w:val="Footnote symbol,(Footnote Referen,-E Fußnotenzeichen,-E Fuûnotenzeichen,-E Fuﬂnotenzeichen,BVI fnr,EN Footnote Reference,Footnote Reference Superscript,Footnote number,Footnote sign,Footnote symboFußnotenzeichen,SUPERS,number,stylish"/>
    <w:link w:val="FootnoteRefernece"/>
    <w:uiPriority w:val="99"/>
    <w:unhideWhenUsed/>
    <w:qFormat/>
    <w:rsid w:val="00852988"/>
    <w:rPr>
      <w:vertAlign w:val="superscript"/>
    </w:rPr>
  </w:style>
  <w:style w:type="character" w:styleId="Hipersaite">
    <w:name w:val="Hyperlink"/>
    <w:rsid w:val="00852988"/>
    <w:rPr>
      <w:color w:val="0000FF"/>
      <w:u w:val="single"/>
    </w:rPr>
  </w:style>
  <w:style w:type="table" w:customStyle="1" w:styleId="Reatabulagaia1">
    <w:name w:val="Režģa tabula gaiša1"/>
    <w:basedOn w:val="Parastatabula"/>
    <w:uiPriority w:val="40"/>
    <w:rsid w:val="008529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rakstarindkopa">
    <w:name w:val="List Paragraph"/>
    <w:aliases w:val="Saistīto dokumentu saraksts,Syle 1,Strip,2,Bullet list,Colorful List - Accent 12,H&amp;P List Paragraph,Normal bullet 2,PPS_Bullet,Virsraksti,Numurets,Colorful List - Accent 11,list paragraph,h&amp;p list paragraph,syle 1,List Paragraph11,Body"/>
    <w:basedOn w:val="Parasts"/>
    <w:link w:val="SarakstarindkopaRakstz"/>
    <w:uiPriority w:val="34"/>
    <w:qFormat/>
    <w:rsid w:val="00852988"/>
    <w:pPr>
      <w:ind w:left="720"/>
      <w:contextualSpacing/>
    </w:pPr>
  </w:style>
  <w:style w:type="character" w:customStyle="1" w:styleId="Virsraksts1Rakstz">
    <w:name w:val="Virsraksts 1 Rakstz."/>
    <w:basedOn w:val="Noklusjumarindkopasfonts"/>
    <w:link w:val="Virsraksts1"/>
    <w:rsid w:val="00A35323"/>
    <w:rPr>
      <w:rFonts w:ascii="Times New Roman" w:eastAsia="Times New Roman" w:hAnsi="Times New Roman" w:cs="Times New Roman"/>
      <w:b/>
      <w:bCs/>
      <w:szCs w:val="24"/>
      <w:lang w:eastAsia="ar-SA"/>
    </w:rPr>
  </w:style>
  <w:style w:type="character" w:customStyle="1" w:styleId="Virsraksts3Rakstz">
    <w:name w:val="Virsraksts 3 Rakstz."/>
    <w:basedOn w:val="Noklusjumarindkopasfonts"/>
    <w:link w:val="Virsraksts3"/>
    <w:rsid w:val="00A35323"/>
    <w:rPr>
      <w:rFonts w:ascii="Arial" w:eastAsia="Times New Roman" w:hAnsi="Arial" w:cs="Arial"/>
      <w:b/>
      <w:bCs/>
      <w:sz w:val="26"/>
      <w:szCs w:val="26"/>
      <w:lang w:eastAsia="ar-SA"/>
    </w:rPr>
  </w:style>
  <w:style w:type="character" w:customStyle="1" w:styleId="Virsraksts6Rakstz">
    <w:name w:val="Virsraksts 6 Rakstz."/>
    <w:basedOn w:val="Noklusjumarindkopasfonts"/>
    <w:link w:val="Virsraksts6"/>
    <w:rsid w:val="00A35323"/>
    <w:rPr>
      <w:rFonts w:ascii="Times New Roman" w:eastAsia="Times New Roman" w:hAnsi="Times New Roman" w:cs="Times New Roman"/>
      <w:b/>
      <w:bCs/>
      <w:lang w:eastAsia="ar-SA"/>
    </w:rPr>
  </w:style>
  <w:style w:type="paragraph" w:customStyle="1" w:styleId="Virsraksts51">
    <w:name w:val="Virsraksts 51"/>
    <w:basedOn w:val="Parasts"/>
    <w:next w:val="Parasts"/>
    <w:rsid w:val="00A35323"/>
    <w:pPr>
      <w:keepNext/>
      <w:numPr>
        <w:ilvl w:val="4"/>
        <w:numId w:val="1"/>
      </w:numPr>
      <w:suppressAutoHyphens/>
      <w:spacing w:after="0" w:line="240" w:lineRule="auto"/>
      <w:jc w:val="center"/>
      <w:outlineLvl w:val="4"/>
    </w:pPr>
    <w:rPr>
      <w:rFonts w:ascii="Times New Roman" w:eastAsia="Times New Roman" w:hAnsi="Times New Roman" w:cs="Times New Roman"/>
      <w:b/>
      <w:bCs/>
      <w:i/>
      <w:iCs/>
      <w:lang w:eastAsia="ar-SA"/>
    </w:rPr>
  </w:style>
  <w:style w:type="paragraph" w:styleId="Galvene">
    <w:name w:val="header"/>
    <w:basedOn w:val="Parasts"/>
    <w:link w:val="GalveneRakstz"/>
    <w:uiPriority w:val="99"/>
    <w:rsid w:val="0030294F"/>
    <w:pPr>
      <w:tabs>
        <w:tab w:val="center" w:pos="4153"/>
        <w:tab w:val="right" w:pos="8306"/>
      </w:tabs>
      <w:suppressAutoHyphens/>
      <w:spacing w:after="0" w:line="240" w:lineRule="auto"/>
    </w:pPr>
    <w:rPr>
      <w:rFonts w:ascii="Times New Roman" w:eastAsia="Times New Roman" w:hAnsi="Times New Roman" w:cs="Times New Roman"/>
      <w:sz w:val="24"/>
      <w:szCs w:val="20"/>
      <w:lang w:eastAsia="ar-SA"/>
    </w:rPr>
  </w:style>
  <w:style w:type="character" w:customStyle="1" w:styleId="GalveneRakstz">
    <w:name w:val="Galvene Rakstz."/>
    <w:basedOn w:val="Noklusjumarindkopasfonts"/>
    <w:link w:val="Galvene"/>
    <w:uiPriority w:val="99"/>
    <w:rsid w:val="0030294F"/>
    <w:rPr>
      <w:rFonts w:ascii="Times New Roman" w:eastAsia="Times New Roman" w:hAnsi="Times New Roman" w:cs="Times New Roman"/>
      <w:sz w:val="24"/>
      <w:szCs w:val="20"/>
      <w:lang w:eastAsia="ar-SA"/>
    </w:rPr>
  </w:style>
  <w:style w:type="character" w:customStyle="1" w:styleId="WW8Num51z1">
    <w:name w:val="WW8Num51z1"/>
    <w:rsid w:val="007C5BB7"/>
    <w:rPr>
      <w:rFonts w:ascii="Times New Roman" w:eastAsia="Times New Roman" w:hAnsi="Times New Roman" w:cs="Times New Roman"/>
      <w:sz w:val="22"/>
      <w:szCs w:val="22"/>
    </w:rPr>
  </w:style>
  <w:style w:type="paragraph" w:styleId="Kjene">
    <w:name w:val="footer"/>
    <w:basedOn w:val="Parasts"/>
    <w:link w:val="KjeneRakstz"/>
    <w:uiPriority w:val="99"/>
    <w:unhideWhenUsed/>
    <w:rsid w:val="00025F9E"/>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025F9E"/>
  </w:style>
  <w:style w:type="paragraph" w:styleId="Balonteksts">
    <w:name w:val="Balloon Text"/>
    <w:basedOn w:val="Parasts"/>
    <w:link w:val="BalontekstsRakstz"/>
    <w:uiPriority w:val="99"/>
    <w:semiHidden/>
    <w:unhideWhenUsed/>
    <w:rsid w:val="002E11C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2E11C8"/>
    <w:rPr>
      <w:rFonts w:ascii="Segoe UI" w:hAnsi="Segoe UI" w:cs="Segoe UI"/>
      <w:sz w:val="18"/>
      <w:szCs w:val="18"/>
    </w:rPr>
  </w:style>
  <w:style w:type="character" w:customStyle="1" w:styleId="apple-converted-space">
    <w:name w:val="apple-converted-space"/>
    <w:basedOn w:val="Noklusjumarindkopasfonts"/>
    <w:rsid w:val="005772D9"/>
  </w:style>
  <w:style w:type="character" w:styleId="Izclums">
    <w:name w:val="Emphasis"/>
    <w:basedOn w:val="Noklusjumarindkopasfonts"/>
    <w:uiPriority w:val="20"/>
    <w:qFormat/>
    <w:rsid w:val="005772D9"/>
    <w:rPr>
      <w:i/>
      <w:iCs/>
    </w:rPr>
  </w:style>
  <w:style w:type="character" w:customStyle="1" w:styleId="Virsraksts4Rakstz">
    <w:name w:val="Virsraksts 4 Rakstz."/>
    <w:basedOn w:val="Noklusjumarindkopasfonts"/>
    <w:link w:val="Virsraksts4"/>
    <w:uiPriority w:val="9"/>
    <w:rsid w:val="001070BB"/>
    <w:rPr>
      <w:rFonts w:asciiTheme="majorHAnsi" w:eastAsiaTheme="majorEastAsia" w:hAnsiTheme="majorHAnsi" w:cstheme="majorBidi"/>
      <w:i/>
      <w:iCs/>
      <w:color w:val="2F5496" w:themeColor="accent1" w:themeShade="BF"/>
    </w:rPr>
  </w:style>
  <w:style w:type="paragraph" w:styleId="Pamattekstaatkpe2">
    <w:name w:val="Body Text Indent 2"/>
    <w:basedOn w:val="Parasts"/>
    <w:link w:val="Pamattekstaatkpe2Rakstz"/>
    <w:uiPriority w:val="99"/>
    <w:semiHidden/>
    <w:unhideWhenUsed/>
    <w:rsid w:val="001070BB"/>
    <w:pPr>
      <w:spacing w:after="120" w:line="480" w:lineRule="auto"/>
      <w:ind w:left="283"/>
    </w:pPr>
  </w:style>
  <w:style w:type="character" w:customStyle="1" w:styleId="Pamattekstaatkpe2Rakstz">
    <w:name w:val="Pamatteksta atkāpe 2 Rakstz."/>
    <w:basedOn w:val="Noklusjumarindkopasfonts"/>
    <w:link w:val="Pamattekstaatkpe2"/>
    <w:uiPriority w:val="99"/>
    <w:semiHidden/>
    <w:rsid w:val="001070BB"/>
  </w:style>
  <w:style w:type="character" w:styleId="Komentraatsauce">
    <w:name w:val="annotation reference"/>
    <w:basedOn w:val="Noklusjumarindkopasfonts"/>
    <w:uiPriority w:val="99"/>
    <w:semiHidden/>
    <w:unhideWhenUsed/>
    <w:rsid w:val="00E202C6"/>
    <w:rPr>
      <w:sz w:val="16"/>
      <w:szCs w:val="16"/>
    </w:rPr>
  </w:style>
  <w:style w:type="paragraph" w:styleId="Komentrateksts">
    <w:name w:val="annotation text"/>
    <w:basedOn w:val="Parasts"/>
    <w:link w:val="KomentratekstsRakstz"/>
    <w:uiPriority w:val="99"/>
    <w:unhideWhenUsed/>
    <w:rsid w:val="00E202C6"/>
    <w:pPr>
      <w:spacing w:line="240" w:lineRule="auto"/>
    </w:pPr>
    <w:rPr>
      <w:sz w:val="20"/>
      <w:szCs w:val="20"/>
    </w:rPr>
  </w:style>
  <w:style w:type="character" w:customStyle="1" w:styleId="KomentratekstsRakstz">
    <w:name w:val="Komentāra teksts Rakstz."/>
    <w:basedOn w:val="Noklusjumarindkopasfonts"/>
    <w:link w:val="Komentrateksts"/>
    <w:uiPriority w:val="99"/>
    <w:rsid w:val="00E202C6"/>
    <w:rPr>
      <w:sz w:val="20"/>
      <w:szCs w:val="20"/>
    </w:rPr>
  </w:style>
  <w:style w:type="paragraph" w:styleId="Komentratma">
    <w:name w:val="annotation subject"/>
    <w:basedOn w:val="Komentrateksts"/>
    <w:next w:val="Komentrateksts"/>
    <w:link w:val="KomentratmaRakstz"/>
    <w:uiPriority w:val="99"/>
    <w:semiHidden/>
    <w:unhideWhenUsed/>
    <w:rsid w:val="00E202C6"/>
    <w:rPr>
      <w:b/>
      <w:bCs/>
    </w:rPr>
  </w:style>
  <w:style w:type="character" w:customStyle="1" w:styleId="KomentratmaRakstz">
    <w:name w:val="Komentāra tēma Rakstz."/>
    <w:basedOn w:val="KomentratekstsRakstz"/>
    <w:link w:val="Komentratma"/>
    <w:uiPriority w:val="99"/>
    <w:semiHidden/>
    <w:rsid w:val="00E202C6"/>
    <w:rPr>
      <w:b/>
      <w:bCs/>
      <w:sz w:val="20"/>
      <w:szCs w:val="20"/>
    </w:rPr>
  </w:style>
  <w:style w:type="paragraph" w:styleId="Pamattekstaatkpe3">
    <w:name w:val="Body Text Indent 3"/>
    <w:basedOn w:val="Parasts"/>
    <w:link w:val="Pamattekstaatkpe3Rakstz"/>
    <w:uiPriority w:val="99"/>
    <w:semiHidden/>
    <w:unhideWhenUsed/>
    <w:rsid w:val="007742C9"/>
    <w:pPr>
      <w:suppressAutoHyphens/>
      <w:spacing w:after="120" w:line="240" w:lineRule="auto"/>
      <w:ind w:left="283"/>
    </w:pPr>
    <w:rPr>
      <w:rFonts w:ascii="Times New Roman" w:eastAsia="Times New Roman" w:hAnsi="Times New Roman" w:cs="Times New Roman"/>
      <w:sz w:val="16"/>
      <w:szCs w:val="16"/>
      <w:lang w:eastAsia="ar-SA"/>
    </w:rPr>
  </w:style>
  <w:style w:type="character" w:customStyle="1" w:styleId="Pamattekstaatkpe3Rakstz">
    <w:name w:val="Pamatteksta atkāpe 3 Rakstz."/>
    <w:basedOn w:val="Noklusjumarindkopasfonts"/>
    <w:link w:val="Pamattekstaatkpe3"/>
    <w:uiPriority w:val="99"/>
    <w:semiHidden/>
    <w:rsid w:val="007742C9"/>
    <w:rPr>
      <w:rFonts w:ascii="Times New Roman" w:eastAsia="Times New Roman" w:hAnsi="Times New Roman" w:cs="Times New Roman"/>
      <w:sz w:val="16"/>
      <w:szCs w:val="16"/>
      <w:lang w:eastAsia="ar-SA"/>
    </w:rPr>
  </w:style>
  <w:style w:type="character" w:customStyle="1" w:styleId="WW8Num3z0">
    <w:name w:val="WW8Num3z0"/>
    <w:rsid w:val="00714249"/>
    <w:rPr>
      <w:rFonts w:ascii="Times New Roman" w:eastAsia="Times New Roman" w:hAnsi="Times New Roman" w:cs="Times New Roman"/>
    </w:rPr>
  </w:style>
  <w:style w:type="paragraph" w:customStyle="1" w:styleId="BodyTextIndent21">
    <w:name w:val="Body Text Indent 21"/>
    <w:basedOn w:val="Parasts"/>
    <w:rsid w:val="006A19DC"/>
    <w:pPr>
      <w:suppressAutoHyphens/>
      <w:spacing w:after="0" w:line="240" w:lineRule="auto"/>
      <w:ind w:left="851" w:hanging="851"/>
      <w:jc w:val="both"/>
    </w:pPr>
    <w:rPr>
      <w:rFonts w:ascii="Times New Roman" w:eastAsia="Times New Roman" w:hAnsi="Times New Roman" w:cs="Times New Roman"/>
      <w:sz w:val="24"/>
      <w:szCs w:val="20"/>
      <w:lang w:eastAsia="ar-SA"/>
    </w:rPr>
  </w:style>
  <w:style w:type="paragraph" w:styleId="Pamattekstsaratkpi">
    <w:name w:val="Body Text Indent"/>
    <w:basedOn w:val="Parasts"/>
    <w:link w:val="PamattekstsaratkpiRakstz"/>
    <w:rsid w:val="006A19DC"/>
    <w:pPr>
      <w:suppressAutoHyphens/>
      <w:spacing w:after="120" w:line="240" w:lineRule="auto"/>
      <w:ind w:left="283"/>
    </w:pPr>
    <w:rPr>
      <w:rFonts w:ascii="Times New Roman" w:eastAsia="Times New Roman" w:hAnsi="Times New Roman" w:cs="Times New Roman"/>
      <w:sz w:val="24"/>
      <w:szCs w:val="24"/>
      <w:lang w:eastAsia="ar-SA"/>
    </w:rPr>
  </w:style>
  <w:style w:type="character" w:customStyle="1" w:styleId="PamattekstsaratkpiRakstz">
    <w:name w:val="Pamatteksts ar atkāpi Rakstz."/>
    <w:basedOn w:val="Noklusjumarindkopasfonts"/>
    <w:link w:val="Pamattekstsaratkpi"/>
    <w:rsid w:val="006A19DC"/>
    <w:rPr>
      <w:rFonts w:ascii="Times New Roman" w:eastAsia="Times New Roman" w:hAnsi="Times New Roman" w:cs="Times New Roman"/>
      <w:sz w:val="24"/>
      <w:szCs w:val="24"/>
      <w:lang w:eastAsia="ar-SA"/>
    </w:rPr>
  </w:style>
  <w:style w:type="character" w:customStyle="1" w:styleId="WW8Num21z0">
    <w:name w:val="WW8Num21z0"/>
    <w:rsid w:val="00F35C3C"/>
    <w:rPr>
      <w:rFonts w:ascii="Symbol" w:hAnsi="Symbol"/>
      <w:sz w:val="22"/>
    </w:rPr>
  </w:style>
  <w:style w:type="character" w:customStyle="1" w:styleId="WW8Num4z1">
    <w:name w:val="WW8Num4z1"/>
    <w:rsid w:val="00BD3E4F"/>
    <w:rPr>
      <w:i w:val="0"/>
      <w:iCs/>
      <w:strike w:val="0"/>
      <w:dstrike w:val="0"/>
      <w:color w:val="auto"/>
      <w:sz w:val="24"/>
      <w:szCs w:val="24"/>
    </w:rPr>
  </w:style>
  <w:style w:type="character" w:customStyle="1" w:styleId="WW8Num12z0">
    <w:name w:val="WW8Num12z0"/>
    <w:rsid w:val="00BD3E4F"/>
    <w:rPr>
      <w:rFonts w:ascii="Symbol" w:hAnsi="Symbol" w:cs="OpenSymbol"/>
    </w:rPr>
  </w:style>
  <w:style w:type="paragraph" w:customStyle="1" w:styleId="ListParagraph1">
    <w:name w:val="List Paragraph1"/>
    <w:basedOn w:val="Parasts"/>
    <w:rsid w:val="00841329"/>
    <w:pPr>
      <w:spacing w:after="0" w:line="240" w:lineRule="auto"/>
      <w:ind w:left="720"/>
    </w:pPr>
    <w:rPr>
      <w:rFonts w:ascii="Times New Roman" w:eastAsia="Times New Roman" w:hAnsi="Times New Roman" w:cs="Times New Roman"/>
      <w:sz w:val="24"/>
      <w:szCs w:val="24"/>
      <w:lang w:eastAsia="ar-SA"/>
    </w:rPr>
  </w:style>
  <w:style w:type="character" w:customStyle="1" w:styleId="red">
    <w:name w:val="red"/>
    <w:basedOn w:val="Noklusjumarindkopasfonts"/>
    <w:rsid w:val="00536822"/>
  </w:style>
  <w:style w:type="paragraph" w:customStyle="1" w:styleId="tv213">
    <w:name w:val="tv213"/>
    <w:basedOn w:val="Parasts"/>
    <w:rsid w:val="00536822"/>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customStyle="1" w:styleId="UnresolvedMention1">
    <w:name w:val="Unresolved Mention1"/>
    <w:basedOn w:val="Noklusjumarindkopasfonts"/>
    <w:uiPriority w:val="99"/>
    <w:semiHidden/>
    <w:unhideWhenUsed/>
    <w:rsid w:val="00C72368"/>
    <w:rPr>
      <w:color w:val="808080"/>
      <w:shd w:val="clear" w:color="auto" w:fill="E6E6E6"/>
    </w:rPr>
  </w:style>
  <w:style w:type="character" w:customStyle="1" w:styleId="UnresolvedMention2">
    <w:name w:val="Unresolved Mention2"/>
    <w:basedOn w:val="Noklusjumarindkopasfonts"/>
    <w:uiPriority w:val="99"/>
    <w:semiHidden/>
    <w:unhideWhenUsed/>
    <w:rsid w:val="001D47C2"/>
    <w:rPr>
      <w:color w:val="808080"/>
      <w:shd w:val="clear" w:color="auto" w:fill="E6E6E6"/>
    </w:rPr>
  </w:style>
  <w:style w:type="character" w:customStyle="1" w:styleId="SarakstarindkopaRakstz">
    <w:name w:val="Saraksta rindkopa Rakstz."/>
    <w:aliases w:val="Saistīto dokumentu saraksts Rakstz.,Syle 1 Rakstz.,Strip Rakstz.,2 Rakstz.,Bullet list Rakstz.,Colorful List - Accent 12 Rakstz.,H&amp;P List Paragraph Rakstz.,Normal bullet 2 Rakstz.,PPS_Bullet Rakstz.,Virsraksti Rakstz."/>
    <w:link w:val="Sarakstarindkopa"/>
    <w:uiPriority w:val="34"/>
    <w:qFormat/>
    <w:locked/>
    <w:rsid w:val="00FD43F3"/>
  </w:style>
  <w:style w:type="character" w:customStyle="1" w:styleId="Neatrisintapieminana1">
    <w:name w:val="Neatrisināta pieminēšana1"/>
    <w:basedOn w:val="Noklusjumarindkopasfonts"/>
    <w:uiPriority w:val="99"/>
    <w:semiHidden/>
    <w:unhideWhenUsed/>
    <w:rsid w:val="001E5B77"/>
    <w:rPr>
      <w:color w:val="605E5C"/>
      <w:shd w:val="clear" w:color="auto" w:fill="E1DFDD"/>
    </w:rPr>
  </w:style>
  <w:style w:type="paragraph" w:customStyle="1" w:styleId="Galvene1">
    <w:name w:val="Galvene1"/>
    <w:basedOn w:val="Parasts"/>
    <w:rsid w:val="00251FC8"/>
    <w:pPr>
      <w:tabs>
        <w:tab w:val="center" w:pos="4153"/>
        <w:tab w:val="right" w:pos="8306"/>
      </w:tabs>
      <w:suppressAutoHyphens/>
      <w:spacing w:after="0" w:line="240" w:lineRule="auto"/>
    </w:pPr>
    <w:rPr>
      <w:rFonts w:ascii="Times New Roman" w:eastAsia="Times New Roman" w:hAnsi="Times New Roman" w:cs="Times New Roman"/>
      <w:sz w:val="24"/>
      <w:szCs w:val="24"/>
      <w:lang w:eastAsia="ar-SA"/>
    </w:rPr>
  </w:style>
  <w:style w:type="character" w:customStyle="1" w:styleId="BezatstarpmRakstz">
    <w:name w:val="Bez atstarpēm Rakstz."/>
    <w:link w:val="Bezatstarpm"/>
    <w:uiPriority w:val="1"/>
    <w:rsid w:val="00BE3D67"/>
    <w:rPr>
      <w:rFonts w:ascii="Times New Roman" w:eastAsia="Times New Roman" w:hAnsi="Times New Roman" w:cs="Times New Roman"/>
      <w:sz w:val="24"/>
      <w:szCs w:val="24"/>
      <w:lang w:eastAsia="ar-SA"/>
    </w:rPr>
  </w:style>
  <w:style w:type="character" w:customStyle="1" w:styleId="Neatrisintapieminana2">
    <w:name w:val="Neatrisināta pieminēšana2"/>
    <w:basedOn w:val="Noklusjumarindkopasfonts"/>
    <w:uiPriority w:val="99"/>
    <w:semiHidden/>
    <w:unhideWhenUsed/>
    <w:rsid w:val="002651A6"/>
    <w:rPr>
      <w:color w:val="605E5C"/>
      <w:shd w:val="clear" w:color="auto" w:fill="E1DFDD"/>
    </w:rPr>
  </w:style>
  <w:style w:type="character" w:customStyle="1" w:styleId="Neatrisintapieminana3">
    <w:name w:val="Neatrisināta pieminēšana3"/>
    <w:basedOn w:val="Noklusjumarindkopasfonts"/>
    <w:uiPriority w:val="99"/>
    <w:semiHidden/>
    <w:unhideWhenUsed/>
    <w:rsid w:val="006F36E2"/>
    <w:rPr>
      <w:color w:val="605E5C"/>
      <w:shd w:val="clear" w:color="auto" w:fill="E1DFDD"/>
    </w:rPr>
  </w:style>
  <w:style w:type="character" w:customStyle="1" w:styleId="Neatrisintapieminana4">
    <w:name w:val="Neatrisināta pieminēšana4"/>
    <w:basedOn w:val="Noklusjumarindkopasfonts"/>
    <w:uiPriority w:val="99"/>
    <w:semiHidden/>
    <w:unhideWhenUsed/>
    <w:rsid w:val="003C74A1"/>
    <w:rPr>
      <w:color w:val="605E5C"/>
      <w:shd w:val="clear" w:color="auto" w:fill="E1DFDD"/>
    </w:rPr>
  </w:style>
  <w:style w:type="character" w:styleId="Izteiksmgs">
    <w:name w:val="Strong"/>
    <w:basedOn w:val="Noklusjumarindkopasfonts"/>
    <w:uiPriority w:val="22"/>
    <w:qFormat/>
    <w:rsid w:val="00A84A2F"/>
    <w:rPr>
      <w:b/>
      <w:bCs/>
    </w:rPr>
  </w:style>
  <w:style w:type="character" w:customStyle="1" w:styleId="object">
    <w:name w:val="object"/>
    <w:basedOn w:val="Noklusjumarindkopasfonts"/>
    <w:rsid w:val="00536B96"/>
  </w:style>
  <w:style w:type="character" w:customStyle="1" w:styleId="Neatrisintapieminana5">
    <w:name w:val="Neatrisināta pieminēšana5"/>
    <w:basedOn w:val="Noklusjumarindkopasfonts"/>
    <w:uiPriority w:val="99"/>
    <w:semiHidden/>
    <w:unhideWhenUsed/>
    <w:rsid w:val="00DC18E6"/>
    <w:rPr>
      <w:color w:val="605E5C"/>
      <w:shd w:val="clear" w:color="auto" w:fill="E1DFDD"/>
    </w:rPr>
  </w:style>
  <w:style w:type="character" w:customStyle="1" w:styleId="Neatrisintapieminana6">
    <w:name w:val="Neatrisināta pieminēšana6"/>
    <w:basedOn w:val="Noklusjumarindkopasfonts"/>
    <w:uiPriority w:val="99"/>
    <w:semiHidden/>
    <w:unhideWhenUsed/>
    <w:rsid w:val="00CA6D3C"/>
    <w:rPr>
      <w:color w:val="605E5C"/>
      <w:shd w:val="clear" w:color="auto" w:fill="E1DFDD"/>
    </w:rPr>
  </w:style>
  <w:style w:type="paragraph" w:styleId="Prskatjums">
    <w:name w:val="Revision"/>
    <w:hidden/>
    <w:uiPriority w:val="99"/>
    <w:semiHidden/>
    <w:rsid w:val="006C5CD8"/>
    <w:pPr>
      <w:spacing w:after="0" w:line="240" w:lineRule="auto"/>
    </w:pPr>
  </w:style>
  <w:style w:type="paragraph" w:styleId="Paraststmeklis">
    <w:name w:val="Normal (Web)"/>
    <w:basedOn w:val="Parasts"/>
    <w:uiPriority w:val="99"/>
    <w:semiHidden/>
    <w:unhideWhenUsed/>
    <w:rsid w:val="004F78F5"/>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customStyle="1" w:styleId="cf01">
    <w:name w:val="cf01"/>
    <w:basedOn w:val="Noklusjumarindkopasfonts"/>
    <w:rsid w:val="00DF627B"/>
    <w:rPr>
      <w:rFonts w:ascii="Segoe UI" w:hAnsi="Segoe UI" w:cs="Segoe UI" w:hint="default"/>
      <w:b/>
      <w:bCs/>
      <w:sz w:val="18"/>
      <w:szCs w:val="18"/>
    </w:rPr>
  </w:style>
  <w:style w:type="paragraph" w:customStyle="1" w:styleId="FootnoteRefernece">
    <w:name w:val="Footnote Refernece"/>
    <w:aliases w:val="E,E FNZ,Footnotes refss,Odwołanie przypisu,Ref,de nota al pie,ftref"/>
    <w:basedOn w:val="Parasts"/>
    <w:next w:val="Parasts"/>
    <w:link w:val="Vresatsauce"/>
    <w:uiPriority w:val="99"/>
    <w:rsid w:val="00A66E25"/>
    <w:pPr>
      <w:spacing w:line="240" w:lineRule="exact"/>
      <w:jc w:val="both"/>
      <w:textAlignment w:val="baseline"/>
    </w:pPr>
    <w:rPr>
      <w:vertAlign w:val="superscript"/>
    </w:rPr>
  </w:style>
  <w:style w:type="character" w:styleId="Neatrisintapieminana">
    <w:name w:val="Unresolved Mention"/>
    <w:basedOn w:val="Noklusjumarindkopasfonts"/>
    <w:uiPriority w:val="99"/>
    <w:semiHidden/>
    <w:unhideWhenUsed/>
    <w:rsid w:val="00AD3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3104">
      <w:bodyDiv w:val="1"/>
      <w:marLeft w:val="0"/>
      <w:marRight w:val="0"/>
      <w:marTop w:val="0"/>
      <w:marBottom w:val="0"/>
      <w:divBdr>
        <w:top w:val="none" w:sz="0" w:space="0" w:color="auto"/>
        <w:left w:val="none" w:sz="0" w:space="0" w:color="auto"/>
        <w:bottom w:val="none" w:sz="0" w:space="0" w:color="auto"/>
        <w:right w:val="none" w:sz="0" w:space="0" w:color="auto"/>
      </w:divBdr>
    </w:div>
    <w:div w:id="92216087">
      <w:bodyDiv w:val="1"/>
      <w:marLeft w:val="0"/>
      <w:marRight w:val="0"/>
      <w:marTop w:val="0"/>
      <w:marBottom w:val="0"/>
      <w:divBdr>
        <w:top w:val="none" w:sz="0" w:space="0" w:color="auto"/>
        <w:left w:val="none" w:sz="0" w:space="0" w:color="auto"/>
        <w:bottom w:val="none" w:sz="0" w:space="0" w:color="auto"/>
        <w:right w:val="none" w:sz="0" w:space="0" w:color="auto"/>
      </w:divBdr>
    </w:div>
    <w:div w:id="174610919">
      <w:bodyDiv w:val="1"/>
      <w:marLeft w:val="0"/>
      <w:marRight w:val="0"/>
      <w:marTop w:val="0"/>
      <w:marBottom w:val="0"/>
      <w:divBdr>
        <w:top w:val="none" w:sz="0" w:space="0" w:color="auto"/>
        <w:left w:val="none" w:sz="0" w:space="0" w:color="auto"/>
        <w:bottom w:val="none" w:sz="0" w:space="0" w:color="auto"/>
        <w:right w:val="none" w:sz="0" w:space="0" w:color="auto"/>
      </w:divBdr>
      <w:divsChild>
        <w:div w:id="1195773724">
          <w:marLeft w:val="0"/>
          <w:marRight w:val="0"/>
          <w:marTop w:val="0"/>
          <w:marBottom w:val="0"/>
          <w:divBdr>
            <w:top w:val="none" w:sz="0" w:space="0" w:color="auto"/>
            <w:left w:val="none" w:sz="0" w:space="0" w:color="auto"/>
            <w:bottom w:val="none" w:sz="0" w:space="0" w:color="auto"/>
            <w:right w:val="none" w:sz="0" w:space="0" w:color="auto"/>
          </w:divBdr>
        </w:div>
      </w:divsChild>
    </w:div>
    <w:div w:id="569852669">
      <w:bodyDiv w:val="1"/>
      <w:marLeft w:val="0"/>
      <w:marRight w:val="0"/>
      <w:marTop w:val="0"/>
      <w:marBottom w:val="0"/>
      <w:divBdr>
        <w:top w:val="none" w:sz="0" w:space="0" w:color="auto"/>
        <w:left w:val="none" w:sz="0" w:space="0" w:color="auto"/>
        <w:bottom w:val="none" w:sz="0" w:space="0" w:color="auto"/>
        <w:right w:val="none" w:sz="0" w:space="0" w:color="auto"/>
      </w:divBdr>
    </w:div>
    <w:div w:id="682442115">
      <w:bodyDiv w:val="1"/>
      <w:marLeft w:val="0"/>
      <w:marRight w:val="0"/>
      <w:marTop w:val="0"/>
      <w:marBottom w:val="0"/>
      <w:divBdr>
        <w:top w:val="none" w:sz="0" w:space="0" w:color="auto"/>
        <w:left w:val="none" w:sz="0" w:space="0" w:color="auto"/>
        <w:bottom w:val="none" w:sz="0" w:space="0" w:color="auto"/>
        <w:right w:val="none" w:sz="0" w:space="0" w:color="auto"/>
      </w:divBdr>
      <w:divsChild>
        <w:div w:id="472913804">
          <w:marLeft w:val="0"/>
          <w:marRight w:val="0"/>
          <w:marTop w:val="0"/>
          <w:marBottom w:val="0"/>
          <w:divBdr>
            <w:top w:val="none" w:sz="0" w:space="0" w:color="auto"/>
            <w:left w:val="none" w:sz="0" w:space="0" w:color="auto"/>
            <w:bottom w:val="none" w:sz="0" w:space="0" w:color="auto"/>
            <w:right w:val="none" w:sz="0" w:space="0" w:color="auto"/>
          </w:divBdr>
        </w:div>
        <w:div w:id="1695155593">
          <w:marLeft w:val="0"/>
          <w:marRight w:val="0"/>
          <w:marTop w:val="0"/>
          <w:marBottom w:val="0"/>
          <w:divBdr>
            <w:top w:val="none" w:sz="0" w:space="0" w:color="auto"/>
            <w:left w:val="none" w:sz="0" w:space="0" w:color="auto"/>
            <w:bottom w:val="none" w:sz="0" w:space="0" w:color="auto"/>
            <w:right w:val="none" w:sz="0" w:space="0" w:color="auto"/>
          </w:divBdr>
        </w:div>
        <w:div w:id="1740252554">
          <w:marLeft w:val="0"/>
          <w:marRight w:val="0"/>
          <w:marTop w:val="0"/>
          <w:marBottom w:val="0"/>
          <w:divBdr>
            <w:top w:val="none" w:sz="0" w:space="0" w:color="auto"/>
            <w:left w:val="none" w:sz="0" w:space="0" w:color="auto"/>
            <w:bottom w:val="none" w:sz="0" w:space="0" w:color="auto"/>
            <w:right w:val="none" w:sz="0" w:space="0" w:color="auto"/>
          </w:divBdr>
        </w:div>
      </w:divsChild>
    </w:div>
    <w:div w:id="904490807">
      <w:bodyDiv w:val="1"/>
      <w:marLeft w:val="0"/>
      <w:marRight w:val="0"/>
      <w:marTop w:val="0"/>
      <w:marBottom w:val="0"/>
      <w:divBdr>
        <w:top w:val="none" w:sz="0" w:space="0" w:color="auto"/>
        <w:left w:val="none" w:sz="0" w:space="0" w:color="auto"/>
        <w:bottom w:val="none" w:sz="0" w:space="0" w:color="auto"/>
        <w:right w:val="none" w:sz="0" w:space="0" w:color="auto"/>
      </w:divBdr>
    </w:div>
    <w:div w:id="919408242">
      <w:bodyDiv w:val="1"/>
      <w:marLeft w:val="0"/>
      <w:marRight w:val="0"/>
      <w:marTop w:val="0"/>
      <w:marBottom w:val="0"/>
      <w:divBdr>
        <w:top w:val="none" w:sz="0" w:space="0" w:color="auto"/>
        <w:left w:val="none" w:sz="0" w:space="0" w:color="auto"/>
        <w:bottom w:val="none" w:sz="0" w:space="0" w:color="auto"/>
        <w:right w:val="none" w:sz="0" w:space="0" w:color="auto"/>
      </w:divBdr>
      <w:divsChild>
        <w:div w:id="1938319033">
          <w:marLeft w:val="0"/>
          <w:marRight w:val="0"/>
          <w:marTop w:val="0"/>
          <w:marBottom w:val="0"/>
          <w:divBdr>
            <w:top w:val="none" w:sz="0" w:space="0" w:color="auto"/>
            <w:left w:val="none" w:sz="0" w:space="0" w:color="auto"/>
            <w:bottom w:val="none" w:sz="0" w:space="0" w:color="auto"/>
            <w:right w:val="none" w:sz="0" w:space="0" w:color="auto"/>
          </w:divBdr>
          <w:divsChild>
            <w:div w:id="206333972">
              <w:marLeft w:val="0"/>
              <w:marRight w:val="0"/>
              <w:marTop w:val="0"/>
              <w:marBottom w:val="0"/>
              <w:divBdr>
                <w:top w:val="none" w:sz="0" w:space="0" w:color="auto"/>
                <w:left w:val="none" w:sz="0" w:space="0" w:color="auto"/>
                <w:bottom w:val="none" w:sz="0" w:space="0" w:color="auto"/>
                <w:right w:val="none" w:sz="0" w:space="0" w:color="auto"/>
              </w:divBdr>
            </w:div>
          </w:divsChild>
        </w:div>
        <w:div w:id="26682391">
          <w:marLeft w:val="0"/>
          <w:marRight w:val="0"/>
          <w:marTop w:val="0"/>
          <w:marBottom w:val="0"/>
          <w:divBdr>
            <w:top w:val="none" w:sz="0" w:space="0" w:color="auto"/>
            <w:left w:val="none" w:sz="0" w:space="0" w:color="auto"/>
            <w:bottom w:val="none" w:sz="0" w:space="0" w:color="auto"/>
            <w:right w:val="none" w:sz="0" w:space="0" w:color="auto"/>
          </w:divBdr>
          <w:divsChild>
            <w:div w:id="2011978061">
              <w:marLeft w:val="0"/>
              <w:marRight w:val="0"/>
              <w:marTop w:val="0"/>
              <w:marBottom w:val="0"/>
              <w:divBdr>
                <w:top w:val="none" w:sz="0" w:space="0" w:color="auto"/>
                <w:left w:val="none" w:sz="0" w:space="0" w:color="auto"/>
                <w:bottom w:val="none" w:sz="0" w:space="0" w:color="auto"/>
                <w:right w:val="none" w:sz="0" w:space="0" w:color="auto"/>
              </w:divBdr>
            </w:div>
            <w:div w:id="2082555515">
              <w:marLeft w:val="0"/>
              <w:marRight w:val="0"/>
              <w:marTop w:val="0"/>
              <w:marBottom w:val="0"/>
              <w:divBdr>
                <w:top w:val="none" w:sz="0" w:space="0" w:color="auto"/>
                <w:left w:val="none" w:sz="0" w:space="0" w:color="auto"/>
                <w:bottom w:val="none" w:sz="0" w:space="0" w:color="auto"/>
                <w:right w:val="none" w:sz="0" w:space="0" w:color="auto"/>
              </w:divBdr>
            </w:div>
          </w:divsChild>
        </w:div>
        <w:div w:id="511258689">
          <w:marLeft w:val="0"/>
          <w:marRight w:val="0"/>
          <w:marTop w:val="0"/>
          <w:marBottom w:val="0"/>
          <w:divBdr>
            <w:top w:val="none" w:sz="0" w:space="0" w:color="auto"/>
            <w:left w:val="none" w:sz="0" w:space="0" w:color="auto"/>
            <w:bottom w:val="none" w:sz="0" w:space="0" w:color="auto"/>
            <w:right w:val="none" w:sz="0" w:space="0" w:color="auto"/>
          </w:divBdr>
        </w:div>
      </w:divsChild>
    </w:div>
    <w:div w:id="958991558">
      <w:bodyDiv w:val="1"/>
      <w:marLeft w:val="0"/>
      <w:marRight w:val="0"/>
      <w:marTop w:val="0"/>
      <w:marBottom w:val="0"/>
      <w:divBdr>
        <w:top w:val="none" w:sz="0" w:space="0" w:color="auto"/>
        <w:left w:val="none" w:sz="0" w:space="0" w:color="auto"/>
        <w:bottom w:val="none" w:sz="0" w:space="0" w:color="auto"/>
        <w:right w:val="none" w:sz="0" w:space="0" w:color="auto"/>
      </w:divBdr>
    </w:div>
    <w:div w:id="1028331156">
      <w:bodyDiv w:val="1"/>
      <w:marLeft w:val="0"/>
      <w:marRight w:val="0"/>
      <w:marTop w:val="0"/>
      <w:marBottom w:val="0"/>
      <w:divBdr>
        <w:top w:val="none" w:sz="0" w:space="0" w:color="auto"/>
        <w:left w:val="none" w:sz="0" w:space="0" w:color="auto"/>
        <w:bottom w:val="none" w:sz="0" w:space="0" w:color="auto"/>
        <w:right w:val="none" w:sz="0" w:space="0" w:color="auto"/>
      </w:divBdr>
    </w:div>
    <w:div w:id="1222206717">
      <w:bodyDiv w:val="1"/>
      <w:marLeft w:val="0"/>
      <w:marRight w:val="0"/>
      <w:marTop w:val="0"/>
      <w:marBottom w:val="0"/>
      <w:divBdr>
        <w:top w:val="none" w:sz="0" w:space="0" w:color="auto"/>
        <w:left w:val="none" w:sz="0" w:space="0" w:color="auto"/>
        <w:bottom w:val="none" w:sz="0" w:space="0" w:color="auto"/>
        <w:right w:val="none" w:sz="0" w:space="0" w:color="auto"/>
      </w:divBdr>
      <w:divsChild>
        <w:div w:id="2002075464">
          <w:marLeft w:val="0"/>
          <w:marRight w:val="0"/>
          <w:marTop w:val="0"/>
          <w:marBottom w:val="0"/>
          <w:divBdr>
            <w:top w:val="none" w:sz="0" w:space="0" w:color="auto"/>
            <w:left w:val="none" w:sz="0" w:space="0" w:color="auto"/>
            <w:bottom w:val="none" w:sz="0" w:space="0" w:color="auto"/>
            <w:right w:val="none" w:sz="0" w:space="0" w:color="auto"/>
          </w:divBdr>
        </w:div>
      </w:divsChild>
    </w:div>
    <w:div w:id="12622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epirkumi@liepaja.lv" TargetMode="External"/><Relationship Id="rId13" Type="http://schemas.openxmlformats.org/officeDocument/2006/relationships/hyperlink" Target="mailto:pasts@liepaja.lv" TargetMode="External"/><Relationship Id="rId18" Type="http://schemas.openxmlformats.org/officeDocument/2006/relationships/hyperlink" Target="https://bis.gov.lv/"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is.gov.lv/EKEIS/Supplier/Organizer/16619" TargetMode="External"/><Relationship Id="rId17" Type="http://schemas.openxmlformats.org/officeDocument/2006/relationships/hyperlink" Target="https://bis.gov.lv/" TargetMode="External"/><Relationship Id="rId2" Type="http://schemas.openxmlformats.org/officeDocument/2006/relationships/numbering" Target="numbering.xml"/><Relationship Id="rId16" Type="http://schemas.openxmlformats.org/officeDocument/2006/relationships/hyperlink" Target="https://info.ur.gov.lv/" TargetMode="External"/><Relationship Id="rId20" Type="http://schemas.openxmlformats.org/officeDocument/2006/relationships/hyperlink" Target="http://espd.eis.gov.l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IS/Publications/PublicationView.aspx?PublicationId=883" TargetMode="External"/><Relationship Id="rId5" Type="http://schemas.openxmlformats.org/officeDocument/2006/relationships/webSettings" Target="webSettings.xml"/><Relationship Id="rId15" Type="http://schemas.openxmlformats.org/officeDocument/2006/relationships/hyperlink" Target="https://www.lursoft.lv/" TargetMode="External"/><Relationship Id="rId23" Type="http://schemas.openxmlformats.org/officeDocument/2006/relationships/theme" Target="theme/theme1.xml"/><Relationship Id="rId10" Type="http://schemas.openxmlformats.org/officeDocument/2006/relationships/hyperlink" Target="https://www.eis.gov.lv/EKEIS/Supplier/Organizer/16619" TargetMode="External"/><Relationship Id="rId19" Type="http://schemas.openxmlformats.org/officeDocument/2006/relationships/hyperlink" Target="https://bis.gov.lv/" TargetMode="External"/><Relationship Id="rId4" Type="http://schemas.openxmlformats.org/officeDocument/2006/relationships/settings" Target="settings.xml"/><Relationship Id="rId9" Type="http://schemas.openxmlformats.org/officeDocument/2006/relationships/hyperlink" Target="https://www.eis.gov.lv/EKEIS/Supplier/" TargetMode="External"/><Relationship Id="rId14" Type="http://schemas.openxmlformats.org/officeDocument/2006/relationships/hyperlink" Target="mailto:das@liepaja.lv"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likumi.lv/doc.php?id=10127" TargetMode="External"/><Relationship Id="rId1" Type="http://schemas.openxmlformats.org/officeDocument/2006/relationships/hyperlink" Target="https://likumi.lv/doc.php?id=287760"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BA000-C68D-496C-A76C-0CE1BDD9F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20466</Words>
  <Characters>11667</Characters>
  <Application>Microsoft Office Word</Application>
  <DocSecurity>0</DocSecurity>
  <Lines>97</Lines>
  <Paragraphs>64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Ciekurze</dc:creator>
  <cp:lastModifiedBy>Līga Mazbērziņa</cp:lastModifiedBy>
  <cp:revision>28</cp:revision>
  <cp:lastPrinted>2023-08-29T08:58:00Z</cp:lastPrinted>
  <dcterms:created xsi:type="dcterms:W3CDTF">2024-12-11T06:49:00Z</dcterms:created>
  <dcterms:modified xsi:type="dcterms:W3CDTF">2025-05-29T10:13:00Z</dcterms:modified>
</cp:coreProperties>
</file>