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85631" w14:textId="77777777" w:rsidR="005508D7" w:rsidRPr="007E6543" w:rsidRDefault="005508D7" w:rsidP="007E6543">
      <w:pPr>
        <w:tabs>
          <w:tab w:val="left" w:pos="0"/>
        </w:tabs>
        <w:spacing w:line="276" w:lineRule="auto"/>
        <w:jc w:val="right"/>
        <w:rPr>
          <w:sz w:val="22"/>
          <w:szCs w:val="22"/>
        </w:rPr>
      </w:pPr>
      <w:r w:rsidRPr="007E6543">
        <w:rPr>
          <w:b/>
          <w:sz w:val="22"/>
          <w:szCs w:val="22"/>
        </w:rPr>
        <w:t>6.pielikums</w:t>
      </w:r>
    </w:p>
    <w:p w14:paraId="046F47A2" w14:textId="2F8DAA0A" w:rsidR="005508D7" w:rsidRPr="007E6543" w:rsidRDefault="005508D7" w:rsidP="007E6543">
      <w:pPr>
        <w:tabs>
          <w:tab w:val="left" w:pos="285"/>
        </w:tabs>
        <w:suppressAutoHyphens/>
        <w:autoSpaceDN w:val="0"/>
        <w:spacing w:line="276" w:lineRule="auto"/>
        <w:jc w:val="right"/>
        <w:rPr>
          <w:b/>
          <w:i/>
          <w:sz w:val="22"/>
          <w:szCs w:val="22"/>
          <w:lang w:eastAsia="ar-SA"/>
        </w:rPr>
      </w:pPr>
    </w:p>
    <w:p w14:paraId="3C1BBD4F" w14:textId="77777777" w:rsidR="005508D7" w:rsidRPr="007E6543" w:rsidRDefault="005508D7" w:rsidP="007E6543">
      <w:pPr>
        <w:spacing w:line="276" w:lineRule="auto"/>
        <w:jc w:val="center"/>
        <w:rPr>
          <w:b/>
          <w:color w:val="000000"/>
          <w:sz w:val="22"/>
          <w:szCs w:val="22"/>
        </w:rPr>
      </w:pPr>
      <w:r w:rsidRPr="007E6543">
        <w:rPr>
          <w:b/>
          <w:color w:val="000000"/>
          <w:sz w:val="22"/>
          <w:szCs w:val="22"/>
        </w:rPr>
        <w:t>LĪGUMA PROJEKTS</w:t>
      </w:r>
    </w:p>
    <w:p w14:paraId="0F3A6707" w14:textId="77777777" w:rsidR="005508D7" w:rsidRPr="007E6543" w:rsidRDefault="005508D7" w:rsidP="007E6543">
      <w:pPr>
        <w:spacing w:line="276" w:lineRule="auto"/>
        <w:ind w:firstLine="513"/>
        <w:jc w:val="both"/>
        <w:rPr>
          <w:b/>
          <w:color w:val="000000"/>
          <w:sz w:val="22"/>
          <w:szCs w:val="22"/>
        </w:rPr>
      </w:pPr>
    </w:p>
    <w:p w14:paraId="4E8F3D87" w14:textId="77777777" w:rsidR="005508D7" w:rsidRPr="007E6543" w:rsidRDefault="005508D7" w:rsidP="007E6543">
      <w:pPr>
        <w:spacing w:line="276" w:lineRule="auto"/>
        <w:ind w:firstLine="513"/>
        <w:jc w:val="both"/>
        <w:rPr>
          <w:color w:val="000000"/>
          <w:sz w:val="22"/>
          <w:szCs w:val="22"/>
        </w:rPr>
      </w:pPr>
      <w:r w:rsidRPr="007E6543">
        <w:rPr>
          <w:b/>
          <w:color w:val="000000"/>
          <w:sz w:val="22"/>
          <w:szCs w:val="22"/>
        </w:rPr>
        <w:t>_________</w:t>
      </w:r>
      <w:r w:rsidRPr="007E6543">
        <w:rPr>
          <w:color w:val="000000"/>
          <w:sz w:val="22"/>
          <w:szCs w:val="22"/>
        </w:rPr>
        <w:t>, reģistrācijas numurs _______, juridiskā adrese: _________, ______________</w:t>
      </w:r>
      <w:r w:rsidRPr="007E6543">
        <w:rPr>
          <w:b/>
          <w:color w:val="000000"/>
          <w:sz w:val="22"/>
          <w:szCs w:val="22"/>
        </w:rPr>
        <w:t xml:space="preserve"> </w:t>
      </w:r>
      <w:r w:rsidRPr="007E6543">
        <w:rPr>
          <w:color w:val="000000"/>
          <w:sz w:val="22"/>
          <w:szCs w:val="22"/>
        </w:rPr>
        <w:t xml:space="preserve">personā, kurš/-a rīkojas uz Nolikuma pamata </w:t>
      </w:r>
      <w:r w:rsidRPr="007E6543">
        <w:rPr>
          <w:b/>
          <w:bCs/>
          <w:i/>
          <w:iCs/>
          <w:color w:val="000000"/>
          <w:sz w:val="22"/>
          <w:szCs w:val="22"/>
        </w:rPr>
        <w:t>(turpmāk – PASŪTĪTĀJS),</w:t>
      </w:r>
      <w:r w:rsidRPr="007E6543">
        <w:rPr>
          <w:color w:val="000000"/>
          <w:sz w:val="22"/>
          <w:szCs w:val="22"/>
        </w:rPr>
        <w:t xml:space="preserve"> no vienas puses, un</w:t>
      </w:r>
    </w:p>
    <w:p w14:paraId="6838308B" w14:textId="77777777" w:rsidR="005508D7" w:rsidRPr="007E6543" w:rsidRDefault="005508D7" w:rsidP="007E6543">
      <w:pPr>
        <w:spacing w:line="276" w:lineRule="auto"/>
        <w:ind w:firstLine="513"/>
        <w:jc w:val="both"/>
        <w:rPr>
          <w:color w:val="000000"/>
          <w:sz w:val="22"/>
          <w:szCs w:val="22"/>
        </w:rPr>
      </w:pPr>
    </w:p>
    <w:p w14:paraId="4EAB2FCB" w14:textId="77777777" w:rsidR="005508D7" w:rsidRPr="007E6543" w:rsidRDefault="005508D7" w:rsidP="007E6543">
      <w:pPr>
        <w:spacing w:line="276" w:lineRule="auto"/>
        <w:ind w:firstLine="513"/>
        <w:jc w:val="both"/>
        <w:rPr>
          <w:color w:val="000000"/>
          <w:sz w:val="22"/>
          <w:szCs w:val="22"/>
        </w:rPr>
      </w:pPr>
      <w:r w:rsidRPr="007E6543">
        <w:rPr>
          <w:b/>
          <w:color w:val="000000"/>
          <w:sz w:val="22"/>
          <w:szCs w:val="22"/>
        </w:rPr>
        <w:t>_________</w:t>
      </w:r>
      <w:r w:rsidRPr="007E6543">
        <w:rPr>
          <w:color w:val="000000"/>
          <w:sz w:val="22"/>
          <w:szCs w:val="22"/>
        </w:rPr>
        <w:t>, reģistrācijas numurs _______, juridiskā adrese: _________, ______________</w:t>
      </w:r>
      <w:r w:rsidRPr="007E6543">
        <w:rPr>
          <w:b/>
          <w:color w:val="000000"/>
          <w:sz w:val="22"/>
          <w:szCs w:val="22"/>
        </w:rPr>
        <w:t xml:space="preserve"> </w:t>
      </w:r>
      <w:r w:rsidRPr="007E6543">
        <w:rPr>
          <w:color w:val="000000"/>
          <w:sz w:val="22"/>
          <w:szCs w:val="22"/>
        </w:rPr>
        <w:t xml:space="preserve">personā, kurš/-a rīkojas uz Statūtu pamata ar tiesībām pārstāvēt kapitālsabiedrību atsevišķi </w:t>
      </w:r>
      <w:r w:rsidRPr="007E6543">
        <w:rPr>
          <w:b/>
          <w:bCs/>
          <w:i/>
          <w:iCs/>
          <w:color w:val="000000"/>
          <w:sz w:val="22"/>
          <w:szCs w:val="22"/>
        </w:rPr>
        <w:t xml:space="preserve">(turpmāk – </w:t>
      </w:r>
      <w:r w:rsidRPr="007E6543">
        <w:rPr>
          <w:b/>
          <w:bCs/>
          <w:i/>
          <w:sz w:val="22"/>
          <w:szCs w:val="22"/>
        </w:rPr>
        <w:t>IZPILDĪTĀJS</w:t>
      </w:r>
      <w:r w:rsidRPr="007E6543">
        <w:rPr>
          <w:b/>
          <w:bCs/>
          <w:i/>
          <w:iCs/>
          <w:color w:val="000000"/>
          <w:sz w:val="22"/>
          <w:szCs w:val="22"/>
        </w:rPr>
        <w:t>),</w:t>
      </w:r>
      <w:r w:rsidRPr="007E6543">
        <w:rPr>
          <w:color w:val="000000"/>
          <w:sz w:val="22"/>
          <w:szCs w:val="22"/>
        </w:rPr>
        <w:t xml:space="preserve"> no otras puses, abas kopā/atsevišķi turpmāk Puses/Puse, pastāvot pilnīgai vienprātībai, bez viltus, maldiem un spaidiem,</w:t>
      </w:r>
    </w:p>
    <w:p w14:paraId="18555CC9" w14:textId="16A8BCA8" w:rsidR="005508D7" w:rsidRPr="007E6543" w:rsidRDefault="005508D7" w:rsidP="007E6543">
      <w:pPr>
        <w:spacing w:line="276" w:lineRule="auto"/>
        <w:ind w:firstLine="567"/>
        <w:jc w:val="both"/>
        <w:rPr>
          <w:rFonts w:eastAsia="Calibri"/>
          <w:color w:val="000000"/>
          <w:sz w:val="22"/>
          <w:szCs w:val="22"/>
        </w:rPr>
      </w:pPr>
      <w:r w:rsidRPr="007E6543">
        <w:rPr>
          <w:rFonts w:eastAsia="Calibri"/>
          <w:color w:val="000000"/>
          <w:sz w:val="22"/>
          <w:szCs w:val="22"/>
        </w:rPr>
        <w:t xml:space="preserve">abi kopā turpmāk saukti – </w:t>
      </w:r>
      <w:r w:rsidRPr="007E6543">
        <w:rPr>
          <w:sz w:val="22"/>
          <w:szCs w:val="22"/>
        </w:rPr>
        <w:t>Līdzēji</w:t>
      </w:r>
      <w:r w:rsidRPr="007E6543">
        <w:rPr>
          <w:rFonts w:eastAsia="Calibri"/>
          <w:color w:val="000000"/>
          <w:sz w:val="22"/>
          <w:szCs w:val="22"/>
        </w:rPr>
        <w:t xml:space="preserve">, vai katra atsevišķi – </w:t>
      </w:r>
      <w:r w:rsidRPr="007E6543">
        <w:rPr>
          <w:iCs/>
          <w:sz w:val="22"/>
          <w:szCs w:val="22"/>
        </w:rPr>
        <w:t>Līdzējs</w:t>
      </w:r>
      <w:r w:rsidRPr="007E6543">
        <w:rPr>
          <w:rFonts w:eastAsia="Calibri"/>
          <w:color w:val="000000"/>
          <w:sz w:val="22"/>
          <w:szCs w:val="22"/>
        </w:rPr>
        <w:t xml:space="preserve">, </w:t>
      </w:r>
      <w:r w:rsidRPr="007E6543">
        <w:rPr>
          <w:sz w:val="22"/>
          <w:szCs w:val="22"/>
        </w:rPr>
        <w:t xml:space="preserve">pamatojoties uz </w:t>
      </w:r>
      <w:r w:rsidR="00D53693" w:rsidRPr="00C038AA">
        <w:rPr>
          <w:sz w:val="22"/>
          <w:szCs w:val="22"/>
        </w:rPr>
        <w:t xml:space="preserve">Sabiedrība ar ierobežotu atbildību “Atkritumu Apsaimniekošanas </w:t>
      </w:r>
      <w:proofErr w:type="spellStart"/>
      <w:r w:rsidR="00D53693" w:rsidRPr="00C038AA">
        <w:rPr>
          <w:sz w:val="22"/>
          <w:szCs w:val="22"/>
        </w:rPr>
        <w:t>Dienvidlatgales</w:t>
      </w:r>
      <w:proofErr w:type="spellEnd"/>
      <w:r w:rsidR="00D53693" w:rsidRPr="00C038AA">
        <w:rPr>
          <w:sz w:val="22"/>
          <w:szCs w:val="22"/>
        </w:rPr>
        <w:t xml:space="preserve"> </w:t>
      </w:r>
      <w:proofErr w:type="spellStart"/>
      <w:r w:rsidR="00D53693" w:rsidRPr="00C038AA">
        <w:rPr>
          <w:sz w:val="22"/>
          <w:szCs w:val="22"/>
        </w:rPr>
        <w:t>Starppašvaldību</w:t>
      </w:r>
      <w:proofErr w:type="spellEnd"/>
      <w:r w:rsidR="00D53693" w:rsidRPr="00C038AA">
        <w:rPr>
          <w:sz w:val="22"/>
          <w:szCs w:val="22"/>
        </w:rPr>
        <w:t xml:space="preserve"> Organizācija”</w:t>
      </w:r>
      <w:r w:rsidR="00D53693">
        <w:rPr>
          <w:sz w:val="22"/>
          <w:szCs w:val="22"/>
        </w:rPr>
        <w:t xml:space="preserve"> </w:t>
      </w:r>
      <w:r w:rsidRPr="007E6543">
        <w:rPr>
          <w:sz w:val="22"/>
          <w:szCs w:val="22"/>
        </w:rPr>
        <w:t>iepirkuma komisijas 202</w:t>
      </w:r>
      <w:r w:rsidR="002A2E92">
        <w:rPr>
          <w:sz w:val="22"/>
          <w:szCs w:val="22"/>
        </w:rPr>
        <w:t>5</w:t>
      </w:r>
      <w:r w:rsidRPr="007E6543">
        <w:rPr>
          <w:sz w:val="22"/>
          <w:szCs w:val="22"/>
        </w:rPr>
        <w:t xml:space="preserve">.gada __.___________ lēmumu (iepirkumu komisijas sēdes protokols Nr.__) atklāta konkursā </w:t>
      </w:r>
      <w:r w:rsidRPr="007E6543">
        <w:rPr>
          <w:bCs/>
          <w:sz w:val="22"/>
          <w:szCs w:val="22"/>
        </w:rPr>
        <w:t>“</w:t>
      </w:r>
      <w:r w:rsidR="00D53693" w:rsidRPr="00D53693">
        <w:rPr>
          <w:bCs/>
          <w:sz w:val="22"/>
          <w:szCs w:val="22"/>
        </w:rPr>
        <w:t xml:space="preserve">Atkritumu dalītās vākšanas sistēmas kapacitātes paaugstināšana Daugavpils </w:t>
      </w:r>
      <w:proofErr w:type="spellStart"/>
      <w:r w:rsidR="00D53693" w:rsidRPr="00D53693">
        <w:rPr>
          <w:bCs/>
          <w:sz w:val="22"/>
          <w:szCs w:val="22"/>
        </w:rPr>
        <w:t>valstspilsētas</w:t>
      </w:r>
      <w:proofErr w:type="spellEnd"/>
      <w:r w:rsidR="00D53693" w:rsidRPr="00D53693">
        <w:rPr>
          <w:bCs/>
          <w:sz w:val="22"/>
          <w:szCs w:val="22"/>
        </w:rPr>
        <w:t xml:space="preserve"> pašvaldības administratīvajā teritorijā</w:t>
      </w:r>
      <w:r w:rsidRPr="00D53693">
        <w:rPr>
          <w:bCs/>
          <w:sz w:val="22"/>
          <w:szCs w:val="22"/>
        </w:rPr>
        <w:t xml:space="preserve">”, identifikācijas Nr. </w:t>
      </w:r>
      <w:r w:rsidR="00D53693" w:rsidRPr="00D53693">
        <w:rPr>
          <w:bCs/>
          <w:sz w:val="22"/>
          <w:szCs w:val="22"/>
        </w:rPr>
        <w:t>SIA AADSO 2025/</w:t>
      </w:r>
      <w:r w:rsidR="00BA38F9">
        <w:rPr>
          <w:bCs/>
          <w:sz w:val="22"/>
          <w:szCs w:val="22"/>
        </w:rPr>
        <w:t>10</w:t>
      </w:r>
      <w:bookmarkStart w:id="0" w:name="_GoBack"/>
      <w:bookmarkEnd w:id="0"/>
      <w:r w:rsidR="00D53693">
        <w:rPr>
          <w:color w:val="000000"/>
          <w:sz w:val="22"/>
          <w:szCs w:val="22"/>
        </w:rPr>
        <w:t xml:space="preserve"> </w:t>
      </w:r>
      <w:r w:rsidRPr="007E6543">
        <w:rPr>
          <w:color w:val="000000"/>
          <w:sz w:val="22"/>
          <w:szCs w:val="22"/>
        </w:rPr>
        <w:t>(turpmāk – Iepirkums)</w:t>
      </w:r>
      <w:r w:rsidRPr="007E6543">
        <w:rPr>
          <w:sz w:val="22"/>
          <w:szCs w:val="22"/>
        </w:rPr>
        <w:t xml:space="preserve">, </w:t>
      </w:r>
      <w:r w:rsidRPr="007E6543">
        <w:rPr>
          <w:color w:val="000000"/>
          <w:sz w:val="22"/>
          <w:szCs w:val="22"/>
        </w:rPr>
        <w:t>un Izpildītāja iesniegto piedāvājumu Iepirkumā</w:t>
      </w:r>
      <w:r w:rsidRPr="007E6543">
        <w:rPr>
          <w:sz w:val="22"/>
          <w:szCs w:val="22"/>
        </w:rPr>
        <w:t xml:space="preserve"> (turpmāk – Piedāvājums), </w:t>
      </w:r>
      <w:r w:rsidRPr="007E6543">
        <w:rPr>
          <w:color w:val="000000"/>
          <w:sz w:val="22"/>
          <w:szCs w:val="22"/>
        </w:rPr>
        <w:t>noslēdza savā starpā šāda satura līgumu (turpmāk – Līgums)</w:t>
      </w:r>
      <w:r w:rsidRPr="007E6543">
        <w:rPr>
          <w:rFonts w:eastAsia="Calibri"/>
          <w:color w:val="000000"/>
          <w:sz w:val="22"/>
          <w:szCs w:val="22"/>
        </w:rPr>
        <w:t>, par sekojošu:</w:t>
      </w:r>
    </w:p>
    <w:p w14:paraId="1DD53CED" w14:textId="77777777" w:rsidR="005508D7" w:rsidRPr="007E6543" w:rsidRDefault="005508D7" w:rsidP="007E6543">
      <w:pPr>
        <w:spacing w:line="276" w:lineRule="auto"/>
        <w:ind w:firstLine="567"/>
        <w:jc w:val="both"/>
        <w:rPr>
          <w:rFonts w:eastAsia="Calibri"/>
          <w:color w:val="000000"/>
          <w:sz w:val="22"/>
          <w:szCs w:val="22"/>
        </w:rPr>
      </w:pPr>
    </w:p>
    <w:p w14:paraId="188F0287" w14:textId="77777777" w:rsidR="005508D7" w:rsidRPr="007E6543" w:rsidRDefault="005508D7" w:rsidP="007E6543">
      <w:pPr>
        <w:pStyle w:val="ListParagraph"/>
        <w:numPr>
          <w:ilvl w:val="0"/>
          <w:numId w:val="2"/>
        </w:numPr>
        <w:spacing w:line="276" w:lineRule="auto"/>
        <w:jc w:val="center"/>
        <w:rPr>
          <w:sz w:val="22"/>
          <w:szCs w:val="22"/>
        </w:rPr>
      </w:pPr>
      <w:r w:rsidRPr="007E6543">
        <w:rPr>
          <w:b/>
          <w:bCs/>
          <w:sz w:val="22"/>
          <w:szCs w:val="22"/>
        </w:rPr>
        <w:t>LĪGUMA PRIEKŠMETS</w:t>
      </w:r>
    </w:p>
    <w:p w14:paraId="4160B1E3" w14:textId="610E9891" w:rsidR="005508D7" w:rsidRPr="0005796D" w:rsidRDefault="005508D7" w:rsidP="003D2D02">
      <w:pPr>
        <w:pStyle w:val="ListParagraph"/>
        <w:numPr>
          <w:ilvl w:val="1"/>
          <w:numId w:val="2"/>
        </w:numPr>
        <w:spacing w:line="276" w:lineRule="auto"/>
        <w:ind w:left="567" w:hanging="567"/>
        <w:jc w:val="both"/>
        <w:rPr>
          <w:b/>
          <w:bCs/>
          <w:sz w:val="22"/>
          <w:szCs w:val="22"/>
        </w:rPr>
      </w:pPr>
      <w:r w:rsidRPr="0005796D">
        <w:rPr>
          <w:sz w:val="22"/>
          <w:szCs w:val="22"/>
        </w:rPr>
        <w:t xml:space="preserve">Pasūtītājs uzdod, bet </w:t>
      </w:r>
      <w:r w:rsidRPr="0005796D">
        <w:rPr>
          <w:color w:val="000000"/>
          <w:sz w:val="22"/>
          <w:szCs w:val="22"/>
        </w:rPr>
        <w:t>Izpildītājs</w:t>
      </w:r>
      <w:r w:rsidRPr="0005796D">
        <w:rPr>
          <w:sz w:val="22"/>
          <w:szCs w:val="22"/>
        </w:rPr>
        <w:t xml:space="preserve"> </w:t>
      </w:r>
      <w:r w:rsidR="0026510B" w:rsidRPr="0005796D">
        <w:rPr>
          <w:rFonts w:eastAsia="Calibri"/>
          <w:sz w:val="22"/>
          <w:szCs w:val="22"/>
        </w:rPr>
        <w:t xml:space="preserve">ar saviem resursiem un darbaspēku </w:t>
      </w:r>
      <w:r w:rsidRPr="0005796D">
        <w:rPr>
          <w:sz w:val="22"/>
          <w:szCs w:val="22"/>
        </w:rPr>
        <w:t>apņemas</w:t>
      </w:r>
      <w:r w:rsidR="005D6FAF" w:rsidRPr="0005796D">
        <w:rPr>
          <w:b/>
          <w:sz w:val="22"/>
          <w:szCs w:val="22"/>
        </w:rPr>
        <w:t xml:space="preserve"> </w:t>
      </w:r>
      <w:r w:rsidRPr="0005796D">
        <w:rPr>
          <w:b/>
          <w:sz w:val="22"/>
          <w:szCs w:val="22"/>
        </w:rPr>
        <w:t xml:space="preserve">piegādāt </w:t>
      </w:r>
      <w:r w:rsidR="0005796D" w:rsidRPr="0005796D">
        <w:rPr>
          <w:b/>
          <w:bCs/>
          <w:sz w:val="22"/>
          <w:szCs w:val="22"/>
          <w:u w:val="single"/>
        </w:rPr>
        <w:t xml:space="preserve">būvgružu un </w:t>
      </w:r>
      <w:proofErr w:type="spellStart"/>
      <w:r w:rsidR="0005796D" w:rsidRPr="0005796D">
        <w:rPr>
          <w:b/>
          <w:bCs/>
          <w:sz w:val="22"/>
          <w:szCs w:val="22"/>
          <w:u w:val="single"/>
        </w:rPr>
        <w:t>lielgabarīta</w:t>
      </w:r>
      <w:proofErr w:type="spellEnd"/>
      <w:r w:rsidR="0005796D" w:rsidRPr="0005796D">
        <w:rPr>
          <w:b/>
          <w:bCs/>
          <w:sz w:val="22"/>
          <w:szCs w:val="22"/>
          <w:u w:val="single"/>
        </w:rPr>
        <w:t xml:space="preserve"> kravas konteinerus 7 m</w:t>
      </w:r>
      <w:r w:rsidR="0005796D" w:rsidRPr="0005796D">
        <w:rPr>
          <w:b/>
          <w:bCs/>
          <w:sz w:val="22"/>
          <w:szCs w:val="22"/>
          <w:u w:val="single"/>
          <w:vertAlign w:val="superscript"/>
        </w:rPr>
        <w:t>3</w:t>
      </w:r>
      <w:r w:rsidRPr="0005796D">
        <w:rPr>
          <w:b/>
          <w:bCs/>
          <w:sz w:val="22"/>
          <w:szCs w:val="22"/>
        </w:rPr>
        <w:t xml:space="preserve"> </w:t>
      </w:r>
      <w:r w:rsidRPr="0005796D">
        <w:rPr>
          <w:bCs/>
          <w:sz w:val="22"/>
          <w:szCs w:val="22"/>
        </w:rPr>
        <w:t xml:space="preserve">(turpmāk – Prece), </w:t>
      </w:r>
      <w:r w:rsidRPr="0005796D">
        <w:rPr>
          <w:sz w:val="22"/>
          <w:szCs w:val="22"/>
        </w:rPr>
        <w:t xml:space="preserve">atbilstoši tehniskajai specifikācijai (1. pielikums), </w:t>
      </w:r>
      <w:r w:rsidRPr="0005796D">
        <w:rPr>
          <w:color w:val="000000"/>
          <w:sz w:val="22"/>
          <w:szCs w:val="22"/>
        </w:rPr>
        <w:t>Izpildītāja</w:t>
      </w:r>
      <w:r w:rsidRPr="0005796D">
        <w:rPr>
          <w:sz w:val="22"/>
          <w:szCs w:val="22"/>
        </w:rPr>
        <w:t xml:space="preserve"> Iepirkumam iesniegtajam tehniskajam piedāvājumam (2.pielikums) un finanšu piedāvājumam (3. pielikums), kas ir šī Līguma neatņemamas sastāvdaļas </w:t>
      </w:r>
      <w:r w:rsidRPr="0005796D">
        <w:rPr>
          <w:bCs/>
          <w:sz w:val="22"/>
          <w:szCs w:val="22"/>
        </w:rPr>
        <w:t>(turpmāk - Pasūtījums)</w:t>
      </w:r>
      <w:r w:rsidRPr="0005796D">
        <w:rPr>
          <w:sz w:val="22"/>
          <w:szCs w:val="22"/>
        </w:rPr>
        <w:t xml:space="preserve">. </w:t>
      </w:r>
    </w:p>
    <w:p w14:paraId="359517D3" w14:textId="14E17825" w:rsidR="005508D7" w:rsidRPr="006B1207" w:rsidRDefault="005508D7" w:rsidP="007E6543">
      <w:pPr>
        <w:numPr>
          <w:ilvl w:val="1"/>
          <w:numId w:val="2"/>
        </w:numPr>
        <w:spacing w:line="276" w:lineRule="auto"/>
        <w:ind w:left="567" w:hanging="567"/>
        <w:jc w:val="both"/>
        <w:rPr>
          <w:sz w:val="22"/>
          <w:szCs w:val="22"/>
        </w:rPr>
      </w:pPr>
      <w:r w:rsidRPr="007E6543">
        <w:rPr>
          <w:color w:val="000000"/>
          <w:sz w:val="22"/>
          <w:szCs w:val="22"/>
        </w:rPr>
        <w:t>Izpildītājs</w:t>
      </w:r>
      <w:r w:rsidRPr="007E6543">
        <w:rPr>
          <w:sz w:val="22"/>
          <w:szCs w:val="22"/>
        </w:rPr>
        <w:t xml:space="preserve"> piegādā </w:t>
      </w:r>
      <w:r w:rsidR="005D6FAF">
        <w:rPr>
          <w:sz w:val="22"/>
          <w:szCs w:val="22"/>
        </w:rPr>
        <w:t xml:space="preserve">un uzstāda </w:t>
      </w:r>
      <w:r w:rsidRPr="007E6543">
        <w:rPr>
          <w:sz w:val="22"/>
          <w:szCs w:val="22"/>
        </w:rPr>
        <w:t xml:space="preserve">Preci Pasūtītāja norādītājā </w:t>
      </w:r>
      <w:r w:rsidRPr="006B1207">
        <w:rPr>
          <w:sz w:val="22"/>
          <w:szCs w:val="22"/>
        </w:rPr>
        <w:t xml:space="preserve">adresē – </w:t>
      </w:r>
      <w:r w:rsidR="00D53693">
        <w:rPr>
          <w:sz w:val="22"/>
          <w:szCs w:val="22"/>
        </w:rPr>
        <w:t>1</w:t>
      </w:r>
      <w:r w:rsidR="00D53693" w:rsidRPr="00C038AA">
        <w:rPr>
          <w:sz w:val="22"/>
          <w:szCs w:val="22"/>
        </w:rPr>
        <w:t xml:space="preserve">.Pasazieru iela 4A, </w:t>
      </w:r>
      <w:r w:rsidR="007C7520" w:rsidRPr="00C038AA">
        <w:rPr>
          <w:sz w:val="22"/>
          <w:szCs w:val="22"/>
        </w:rPr>
        <w:t>Daugavpils</w:t>
      </w:r>
      <w:r w:rsidR="00D53693" w:rsidRPr="00C038AA">
        <w:rPr>
          <w:sz w:val="22"/>
          <w:szCs w:val="22"/>
        </w:rPr>
        <w:t>, Latvijas Republika</w:t>
      </w:r>
      <w:r w:rsidRPr="006B1207">
        <w:rPr>
          <w:sz w:val="22"/>
          <w:szCs w:val="22"/>
        </w:rPr>
        <w:t>.</w:t>
      </w:r>
    </w:p>
    <w:p w14:paraId="33BFC2A2" w14:textId="77777777" w:rsidR="005508D7" w:rsidRPr="007E6543" w:rsidRDefault="005508D7" w:rsidP="007E6543">
      <w:pPr>
        <w:numPr>
          <w:ilvl w:val="1"/>
          <w:numId w:val="2"/>
        </w:numPr>
        <w:spacing w:line="276" w:lineRule="auto"/>
        <w:ind w:left="567" w:hanging="567"/>
        <w:jc w:val="both"/>
        <w:rPr>
          <w:sz w:val="22"/>
          <w:szCs w:val="22"/>
        </w:rPr>
      </w:pPr>
      <w:r w:rsidRPr="007E6543">
        <w:rPr>
          <w:color w:val="000000"/>
          <w:sz w:val="22"/>
          <w:szCs w:val="22"/>
        </w:rPr>
        <w:t>Izpildītājs</w:t>
      </w:r>
      <w:r w:rsidRPr="007E6543">
        <w:rPr>
          <w:sz w:val="22"/>
          <w:szCs w:val="22"/>
        </w:rPr>
        <w:t xml:space="preserve"> apņemas, ka piegādātā Prece ir jauna, iepriekš nelietota un atbilst Eiropas Savienībā apstiprinātiem standartiem.</w:t>
      </w:r>
    </w:p>
    <w:p w14:paraId="5E9A978B" w14:textId="77777777" w:rsidR="005508D7" w:rsidRPr="007E6543" w:rsidRDefault="005508D7" w:rsidP="007E6543">
      <w:pPr>
        <w:spacing w:line="276" w:lineRule="auto"/>
        <w:ind w:left="426"/>
        <w:jc w:val="both"/>
        <w:rPr>
          <w:sz w:val="22"/>
          <w:szCs w:val="22"/>
        </w:rPr>
      </w:pPr>
    </w:p>
    <w:p w14:paraId="6BB48F67" w14:textId="77777777" w:rsidR="005508D7" w:rsidRPr="007E6543" w:rsidRDefault="005508D7" w:rsidP="007E6543">
      <w:pPr>
        <w:pStyle w:val="ListParagraph"/>
        <w:numPr>
          <w:ilvl w:val="0"/>
          <w:numId w:val="2"/>
        </w:numPr>
        <w:spacing w:line="276" w:lineRule="auto"/>
        <w:jc w:val="center"/>
        <w:rPr>
          <w:b/>
          <w:bCs/>
          <w:sz w:val="22"/>
          <w:szCs w:val="22"/>
        </w:rPr>
      </w:pPr>
      <w:bookmarkStart w:id="1" w:name="_Hlk95913690"/>
      <w:r w:rsidRPr="007E6543">
        <w:rPr>
          <w:b/>
          <w:bCs/>
          <w:sz w:val="22"/>
          <w:szCs w:val="22"/>
        </w:rPr>
        <w:t>LĪGUMA IZPILDES TERMIŅŠ</w:t>
      </w:r>
      <w:bookmarkEnd w:id="1"/>
    </w:p>
    <w:p w14:paraId="08EE4F71" w14:textId="77777777" w:rsidR="005508D7" w:rsidRPr="007E6543" w:rsidRDefault="005508D7" w:rsidP="007E6543">
      <w:pPr>
        <w:pStyle w:val="ListParagraph"/>
        <w:numPr>
          <w:ilvl w:val="1"/>
          <w:numId w:val="2"/>
        </w:numPr>
        <w:suppressAutoHyphens/>
        <w:spacing w:line="276" w:lineRule="auto"/>
        <w:ind w:left="567" w:hanging="567"/>
        <w:jc w:val="both"/>
        <w:rPr>
          <w:b/>
          <w:bCs/>
          <w:sz w:val="22"/>
          <w:szCs w:val="22"/>
        </w:rPr>
      </w:pPr>
      <w:r w:rsidRPr="007E6543">
        <w:rPr>
          <w:bCs/>
          <w:sz w:val="22"/>
          <w:szCs w:val="22"/>
        </w:rPr>
        <w:t xml:space="preserve">Līgums stājas spēkā ar tā parakstīšanas brīdi un ir spēkā līdz no tā izrietošo </w:t>
      </w:r>
      <w:r w:rsidR="00F730B8" w:rsidRPr="007E6543">
        <w:rPr>
          <w:bCs/>
          <w:sz w:val="22"/>
          <w:szCs w:val="22"/>
        </w:rPr>
        <w:t>Līdzēju</w:t>
      </w:r>
      <w:r w:rsidRPr="007E6543">
        <w:rPr>
          <w:bCs/>
          <w:sz w:val="22"/>
          <w:szCs w:val="22"/>
        </w:rPr>
        <w:t xml:space="preserve"> saistību</w:t>
      </w:r>
      <w:r w:rsidR="00F730B8" w:rsidRPr="007E6543">
        <w:rPr>
          <w:bCs/>
          <w:sz w:val="22"/>
          <w:szCs w:val="22"/>
        </w:rPr>
        <w:t xml:space="preserve"> </w:t>
      </w:r>
      <w:r w:rsidRPr="007E6543">
        <w:rPr>
          <w:bCs/>
          <w:sz w:val="22"/>
          <w:szCs w:val="22"/>
        </w:rPr>
        <w:t xml:space="preserve">pilnīgai izpildei. </w:t>
      </w:r>
    </w:p>
    <w:p w14:paraId="396A609E" w14:textId="6DDAF2D5" w:rsidR="005508D7" w:rsidRPr="007E6543" w:rsidRDefault="005508D7" w:rsidP="007E6543">
      <w:pPr>
        <w:pStyle w:val="ListParagraph"/>
        <w:numPr>
          <w:ilvl w:val="1"/>
          <w:numId w:val="2"/>
        </w:numPr>
        <w:suppressAutoHyphens/>
        <w:spacing w:line="276" w:lineRule="auto"/>
        <w:ind w:left="567" w:hanging="567"/>
        <w:rPr>
          <w:bCs/>
          <w:sz w:val="22"/>
          <w:szCs w:val="22"/>
        </w:rPr>
      </w:pPr>
      <w:r w:rsidRPr="007E6543">
        <w:rPr>
          <w:bCs/>
          <w:sz w:val="22"/>
          <w:szCs w:val="22"/>
        </w:rPr>
        <w:t xml:space="preserve">Līguma izpildes termiņš ir </w:t>
      </w:r>
      <w:r w:rsidRPr="007E6543">
        <w:rPr>
          <w:bCs/>
          <w:iCs/>
          <w:sz w:val="22"/>
          <w:szCs w:val="22"/>
        </w:rPr>
        <w:t>no līguma abpusējas parakstīšanas dienas</w:t>
      </w:r>
      <w:r w:rsidR="005D6FAF">
        <w:rPr>
          <w:bCs/>
          <w:iCs/>
          <w:sz w:val="22"/>
          <w:szCs w:val="22"/>
        </w:rPr>
        <w:t xml:space="preserve"> </w:t>
      </w:r>
      <w:r w:rsidR="00D53693">
        <w:rPr>
          <w:b/>
          <w:bCs/>
          <w:iCs/>
          <w:sz w:val="22"/>
          <w:szCs w:val="22"/>
        </w:rPr>
        <w:t>2 (divu) mēnešu laikā</w:t>
      </w:r>
      <w:r w:rsidRPr="007E6543">
        <w:rPr>
          <w:bCs/>
          <w:iCs/>
          <w:sz w:val="22"/>
          <w:szCs w:val="22"/>
        </w:rPr>
        <w:t>.</w:t>
      </w:r>
    </w:p>
    <w:p w14:paraId="41095A93" w14:textId="77777777" w:rsidR="005508D7" w:rsidRPr="007E6543" w:rsidRDefault="005508D7" w:rsidP="007E6543">
      <w:pPr>
        <w:spacing w:line="276" w:lineRule="auto"/>
        <w:ind w:left="426"/>
        <w:jc w:val="both"/>
        <w:rPr>
          <w:sz w:val="22"/>
          <w:szCs w:val="22"/>
        </w:rPr>
      </w:pPr>
    </w:p>
    <w:p w14:paraId="1EE496B1" w14:textId="77777777" w:rsidR="005508D7" w:rsidRPr="007E6543" w:rsidRDefault="005508D7" w:rsidP="007E6543">
      <w:pPr>
        <w:numPr>
          <w:ilvl w:val="0"/>
          <w:numId w:val="2"/>
        </w:numPr>
        <w:spacing w:line="276" w:lineRule="auto"/>
        <w:ind w:left="0" w:firstLine="0"/>
        <w:jc w:val="center"/>
        <w:rPr>
          <w:b/>
          <w:bCs/>
          <w:sz w:val="22"/>
          <w:szCs w:val="22"/>
        </w:rPr>
      </w:pPr>
      <w:r w:rsidRPr="007E6543">
        <w:rPr>
          <w:b/>
          <w:bCs/>
          <w:sz w:val="22"/>
          <w:szCs w:val="22"/>
        </w:rPr>
        <w:t>LĪGUMA CENA UN NORĒĶINU KĀRTĪBA</w:t>
      </w:r>
    </w:p>
    <w:p w14:paraId="4A636FD0" w14:textId="489ED940" w:rsidR="00025960" w:rsidRPr="00025960" w:rsidRDefault="005508D7" w:rsidP="00025960">
      <w:pPr>
        <w:numPr>
          <w:ilvl w:val="1"/>
          <w:numId w:val="2"/>
        </w:numPr>
        <w:spacing w:line="276" w:lineRule="auto"/>
        <w:ind w:left="567" w:hanging="567"/>
        <w:jc w:val="both"/>
        <w:rPr>
          <w:i/>
          <w:color w:val="000000"/>
          <w:sz w:val="22"/>
          <w:szCs w:val="22"/>
        </w:rPr>
      </w:pPr>
      <w:r w:rsidRPr="007E6543">
        <w:rPr>
          <w:color w:val="000000"/>
          <w:sz w:val="22"/>
          <w:szCs w:val="22"/>
        </w:rPr>
        <w:t xml:space="preserve">Pasūtītājs samaksā Izpildītājam pirkuma maksu par Preci </w:t>
      </w:r>
      <w:r w:rsidRPr="007E6543">
        <w:rPr>
          <w:b/>
          <w:bCs/>
          <w:iCs/>
          <w:color w:val="000000"/>
          <w:sz w:val="22"/>
          <w:szCs w:val="22"/>
        </w:rPr>
        <w:t>EUR</w:t>
      </w:r>
      <w:r w:rsidRPr="007E6543">
        <w:rPr>
          <w:b/>
          <w:bCs/>
          <w:color w:val="000000"/>
          <w:sz w:val="22"/>
          <w:szCs w:val="22"/>
        </w:rPr>
        <w:t xml:space="preserve"> ____ </w:t>
      </w:r>
      <w:r w:rsidRPr="007E6543">
        <w:rPr>
          <w:b/>
          <w:bCs/>
          <w:iCs/>
          <w:color w:val="000000"/>
          <w:sz w:val="22"/>
          <w:szCs w:val="22"/>
        </w:rPr>
        <w:t>(_____ eiro un centi)</w:t>
      </w:r>
      <w:r w:rsidRPr="007E6543">
        <w:rPr>
          <w:bCs/>
          <w:iCs/>
          <w:color w:val="000000"/>
          <w:sz w:val="22"/>
          <w:szCs w:val="22"/>
        </w:rPr>
        <w:t xml:space="preserve"> (turpmāk – Līguma cena)</w:t>
      </w:r>
      <w:r w:rsidRPr="007E6543">
        <w:rPr>
          <w:color w:val="000000"/>
          <w:sz w:val="22"/>
          <w:szCs w:val="22"/>
        </w:rPr>
        <w:t xml:space="preserve">. Pievienotās vērtības nodokļa 21% maksājums no Līguma cenas ir </w:t>
      </w:r>
      <w:r w:rsidRPr="007E6543">
        <w:rPr>
          <w:bCs/>
          <w:color w:val="000000"/>
          <w:sz w:val="22"/>
          <w:szCs w:val="22"/>
        </w:rPr>
        <w:t xml:space="preserve">_____ </w:t>
      </w:r>
      <w:r w:rsidRPr="007E6543">
        <w:rPr>
          <w:bCs/>
          <w:iCs/>
          <w:color w:val="000000"/>
          <w:sz w:val="22"/>
          <w:szCs w:val="22"/>
        </w:rPr>
        <w:t>EUR (____________ eiro un ___ centi)</w:t>
      </w:r>
      <w:r w:rsidRPr="007E6543">
        <w:rPr>
          <w:color w:val="000000"/>
          <w:sz w:val="22"/>
          <w:szCs w:val="22"/>
        </w:rPr>
        <w:t xml:space="preserve">. Kopējā Līguma summa ar pievienotās vērtības nodokļa maksājumu ir </w:t>
      </w:r>
      <w:r w:rsidRPr="007E6543">
        <w:rPr>
          <w:bCs/>
          <w:color w:val="000000"/>
          <w:sz w:val="22"/>
          <w:szCs w:val="22"/>
        </w:rPr>
        <w:t xml:space="preserve">_____ </w:t>
      </w:r>
      <w:r w:rsidRPr="007E6543">
        <w:rPr>
          <w:bCs/>
          <w:iCs/>
          <w:color w:val="000000"/>
          <w:sz w:val="22"/>
          <w:szCs w:val="22"/>
        </w:rPr>
        <w:t xml:space="preserve">EUR (____________ eiro un ___ centi). </w:t>
      </w:r>
      <w:r w:rsidRPr="007E6543">
        <w:rPr>
          <w:color w:val="000000"/>
          <w:sz w:val="22"/>
          <w:szCs w:val="22"/>
        </w:rPr>
        <w:t>Pievienotās vērtības nodokļa samaksa tiek veikta saskaņā ar Pievienotās vērtības nodokļa likumu</w:t>
      </w:r>
      <w:r w:rsidRPr="007E6543">
        <w:rPr>
          <w:sz w:val="22"/>
          <w:szCs w:val="22"/>
        </w:rPr>
        <w:t>.</w:t>
      </w:r>
      <w:r w:rsidRPr="007E6543">
        <w:rPr>
          <w:color w:val="000000"/>
          <w:sz w:val="22"/>
          <w:szCs w:val="22"/>
        </w:rPr>
        <w:t xml:space="preserve"> </w:t>
      </w:r>
      <w:r w:rsidR="00025960" w:rsidRPr="00025960">
        <w:rPr>
          <w:color w:val="000000"/>
          <w:sz w:val="22"/>
          <w:szCs w:val="22"/>
        </w:rPr>
        <w:t>Līgumcenā ietilpst Preču cena, ieskaitot jebkādas papildu iekārtas un aprīkojumu, kas ir uzstādīti saskaņā ar Līgumu un tehnisko specifikāciju, Preču piegādes un izkraušanas izmaksas, izmaksas, kas saistītas</w:t>
      </w:r>
      <w:r w:rsidR="00A71CB2" w:rsidRPr="00A71CB2">
        <w:rPr>
          <w:sz w:val="22"/>
          <w:szCs w:val="22"/>
        </w:rPr>
        <w:t xml:space="preserve"> </w:t>
      </w:r>
      <w:r w:rsidR="00A71CB2">
        <w:rPr>
          <w:sz w:val="22"/>
          <w:szCs w:val="22"/>
        </w:rPr>
        <w:t xml:space="preserve">ar </w:t>
      </w:r>
      <w:r w:rsidR="00A71CB2" w:rsidRPr="007E6543">
        <w:rPr>
          <w:sz w:val="22"/>
          <w:szCs w:val="22"/>
        </w:rPr>
        <w:t>garantiju un apmaiņu</w:t>
      </w:r>
      <w:r w:rsidR="00A71CB2">
        <w:rPr>
          <w:sz w:val="22"/>
          <w:szCs w:val="22"/>
        </w:rPr>
        <w:t>,</w:t>
      </w:r>
      <w:r w:rsidR="00025960" w:rsidRPr="00025960">
        <w:rPr>
          <w:color w:val="000000"/>
          <w:sz w:val="22"/>
          <w:szCs w:val="22"/>
        </w:rPr>
        <w:t xml:space="preserve"> ar speciālistu darba apmaksu, komandējumiem, nodokļiem un nodevām, kā arī nepieciešamo atļauju saņemšanu no trešajām personām, kas rodas Līguma izpildē.</w:t>
      </w:r>
    </w:p>
    <w:p w14:paraId="39E9F586" w14:textId="7BE28C06" w:rsidR="007E6543" w:rsidRPr="007E6543" w:rsidRDefault="005508D7" w:rsidP="007E6543">
      <w:pPr>
        <w:numPr>
          <w:ilvl w:val="1"/>
          <w:numId w:val="2"/>
        </w:numPr>
        <w:spacing w:line="276" w:lineRule="auto"/>
        <w:ind w:left="567" w:hanging="567"/>
        <w:jc w:val="both"/>
        <w:rPr>
          <w:b/>
          <w:color w:val="000000"/>
          <w:sz w:val="22"/>
          <w:szCs w:val="22"/>
        </w:rPr>
      </w:pPr>
      <w:r w:rsidRPr="007E6543">
        <w:rPr>
          <w:color w:val="000000"/>
          <w:sz w:val="22"/>
          <w:szCs w:val="22"/>
        </w:rPr>
        <w:t xml:space="preserve">Līguma 3.1. punktā noteikto Līguma cenu Pasūtītājs samaksā Izpildītājam pēc pieņemšanas – nodošanas akta parakstīšanas, </w:t>
      </w:r>
      <w:r w:rsidR="00D53693">
        <w:rPr>
          <w:color w:val="000000"/>
          <w:sz w:val="22"/>
          <w:szCs w:val="22"/>
        </w:rPr>
        <w:t>30</w:t>
      </w:r>
      <w:r w:rsidRPr="007E6543">
        <w:rPr>
          <w:color w:val="000000"/>
          <w:sz w:val="22"/>
          <w:szCs w:val="22"/>
        </w:rPr>
        <w:t xml:space="preserve"> (</w:t>
      </w:r>
      <w:r w:rsidR="00D53693">
        <w:rPr>
          <w:color w:val="000000"/>
          <w:sz w:val="22"/>
          <w:szCs w:val="22"/>
        </w:rPr>
        <w:t>trīsdesmit</w:t>
      </w:r>
      <w:r w:rsidRPr="007E6543">
        <w:rPr>
          <w:color w:val="000000"/>
          <w:sz w:val="22"/>
          <w:szCs w:val="22"/>
        </w:rPr>
        <w:t xml:space="preserve">) dienu laikā no Izpildītāja rēķina saņemšanas dienas. Maksājums tiek izpildīts pamatojoties uz Izpildītāja izsniegtu rēķinu. </w:t>
      </w:r>
    </w:p>
    <w:p w14:paraId="5F7CF523" w14:textId="77777777" w:rsidR="005508D7" w:rsidRDefault="005508D7" w:rsidP="007E6543">
      <w:pPr>
        <w:numPr>
          <w:ilvl w:val="1"/>
          <w:numId w:val="2"/>
        </w:numPr>
        <w:spacing w:line="276" w:lineRule="auto"/>
        <w:ind w:left="567" w:hanging="567"/>
        <w:jc w:val="both"/>
        <w:rPr>
          <w:color w:val="000000"/>
          <w:sz w:val="22"/>
          <w:szCs w:val="22"/>
        </w:rPr>
      </w:pPr>
      <w:r w:rsidRPr="007E6543">
        <w:rPr>
          <w:color w:val="000000"/>
          <w:sz w:val="22"/>
          <w:szCs w:val="22"/>
        </w:rPr>
        <w:t>Priekšapmaksa nav paredzēta.</w:t>
      </w:r>
    </w:p>
    <w:p w14:paraId="57D5294A" w14:textId="798DBB16" w:rsidR="005D6FAF" w:rsidRPr="007C7520" w:rsidRDefault="005D6FAF" w:rsidP="007E6543">
      <w:pPr>
        <w:numPr>
          <w:ilvl w:val="1"/>
          <w:numId w:val="2"/>
        </w:numPr>
        <w:spacing w:line="276" w:lineRule="auto"/>
        <w:ind w:left="567" w:hanging="567"/>
        <w:jc w:val="both"/>
        <w:rPr>
          <w:color w:val="000000"/>
          <w:sz w:val="22"/>
          <w:szCs w:val="22"/>
        </w:rPr>
      </w:pPr>
      <w:r w:rsidRPr="007C7520">
        <w:rPr>
          <w:color w:val="000000"/>
          <w:sz w:val="22"/>
          <w:szCs w:val="22"/>
        </w:rPr>
        <w:t>Maksājumi var tikt veikti pa daļām atbilstoši piegādātām Precēm.</w:t>
      </w:r>
    </w:p>
    <w:p w14:paraId="6CB85067" w14:textId="70B18C65" w:rsidR="002A2E92" w:rsidRPr="002A2E92" w:rsidRDefault="002A2E92" w:rsidP="002A2E92">
      <w:pPr>
        <w:numPr>
          <w:ilvl w:val="1"/>
          <w:numId w:val="2"/>
        </w:numPr>
        <w:spacing w:line="276" w:lineRule="auto"/>
        <w:ind w:left="567" w:hanging="567"/>
        <w:jc w:val="both"/>
        <w:rPr>
          <w:b/>
          <w:color w:val="000000"/>
          <w:sz w:val="22"/>
          <w:szCs w:val="22"/>
        </w:rPr>
      </w:pPr>
      <w:r w:rsidRPr="002A2E92">
        <w:rPr>
          <w:sz w:val="22"/>
          <w:szCs w:val="22"/>
        </w:rPr>
        <w:lastRenderedPageBreak/>
        <w:t xml:space="preserve">Visus rēķinus Izpildītājs sagatavo elektroniski un no sava e-pasta adreses nosuta uz Pasūtītājs e-pasta adresi </w:t>
      </w:r>
      <w:hyperlink r:id="rId5" w:history="1">
        <w:r w:rsidR="00D53693" w:rsidRPr="00454A3F">
          <w:rPr>
            <w:rStyle w:val="Hyperlink"/>
            <w:sz w:val="22"/>
            <w:szCs w:val="22"/>
          </w:rPr>
          <w:t>aadso@inbox.lv</w:t>
        </w:r>
      </w:hyperlink>
      <w:r w:rsidRPr="002A2E92">
        <w:rPr>
          <w:sz w:val="22"/>
          <w:szCs w:val="22"/>
        </w:rPr>
        <w:t xml:space="preserve"> PDF un XML formātos.  </w:t>
      </w:r>
      <w:r w:rsidRPr="002A2E92">
        <w:rPr>
          <w:sz w:val="22"/>
          <w:szCs w:val="22"/>
          <w:u w:val="single"/>
        </w:rPr>
        <w:t>Rēķinā obligāti jābūt norādītam arī Līguma numuram</w:t>
      </w:r>
      <w:r w:rsidRPr="002A2E92">
        <w:rPr>
          <w:sz w:val="22"/>
          <w:szCs w:val="22"/>
        </w:rPr>
        <w:t xml:space="preserve">. Izpildītājs sagatavo e-rēķinus atbilstoši normatīvo aktu prasībām attiecībā uz rēķinā norādāmo informāciju. E-rēķins tiek uzskatīts par saņemtu brīdī, kad Izpildītājs to nosūtījis uz Pasūtītāja norādīto e-pasta adresi. </w:t>
      </w:r>
      <w:r w:rsidRPr="002A2E92">
        <w:rPr>
          <w:rFonts w:eastAsia="Calibri"/>
          <w:sz w:val="22"/>
          <w:szCs w:val="22"/>
        </w:rPr>
        <w:t>Par samaksas brīdi uzskatāms bankas atzīmes datums Pasūtītāja maksājuma uzdevumā.</w:t>
      </w:r>
    </w:p>
    <w:p w14:paraId="75F175F4" w14:textId="77777777" w:rsidR="005508D7" w:rsidRPr="007E6543" w:rsidRDefault="005508D7" w:rsidP="007E6543">
      <w:pPr>
        <w:numPr>
          <w:ilvl w:val="1"/>
          <w:numId w:val="2"/>
        </w:numPr>
        <w:spacing w:line="276" w:lineRule="auto"/>
        <w:ind w:left="567" w:hanging="567"/>
        <w:jc w:val="both"/>
        <w:rPr>
          <w:color w:val="000000"/>
          <w:sz w:val="22"/>
          <w:szCs w:val="22"/>
        </w:rPr>
      </w:pPr>
      <w:r w:rsidRPr="007E6543">
        <w:rPr>
          <w:sz w:val="22"/>
          <w:szCs w:val="22"/>
        </w:rPr>
        <w:t xml:space="preserve">Visi maksājumi </w:t>
      </w:r>
      <w:r w:rsidRPr="007E6543">
        <w:rPr>
          <w:color w:val="000000"/>
          <w:sz w:val="22"/>
          <w:szCs w:val="22"/>
        </w:rPr>
        <w:t xml:space="preserve">Izpildītājam </w:t>
      </w:r>
      <w:r w:rsidRPr="007E6543">
        <w:rPr>
          <w:sz w:val="22"/>
          <w:szCs w:val="22"/>
        </w:rPr>
        <w:t xml:space="preserve">Līguma ietvaros tiek veikti pārskaitījuma veidā uz </w:t>
      </w:r>
      <w:r w:rsidRPr="007E6543">
        <w:rPr>
          <w:color w:val="000000"/>
          <w:sz w:val="22"/>
          <w:szCs w:val="22"/>
        </w:rPr>
        <w:t xml:space="preserve">Izpildītāja </w:t>
      </w:r>
      <w:r w:rsidRPr="007E6543">
        <w:rPr>
          <w:sz w:val="22"/>
          <w:szCs w:val="22"/>
        </w:rPr>
        <w:t>Līgumā norādīto bankas norēķinu kontu.</w:t>
      </w:r>
    </w:p>
    <w:p w14:paraId="4B46F944" w14:textId="77777777" w:rsidR="005508D7" w:rsidRPr="007E6543" w:rsidRDefault="005508D7" w:rsidP="007E6543">
      <w:pPr>
        <w:numPr>
          <w:ilvl w:val="1"/>
          <w:numId w:val="2"/>
        </w:numPr>
        <w:spacing w:line="276" w:lineRule="auto"/>
        <w:ind w:left="567" w:hanging="567"/>
        <w:jc w:val="both"/>
        <w:rPr>
          <w:sz w:val="22"/>
          <w:szCs w:val="22"/>
        </w:rPr>
      </w:pPr>
      <w:r w:rsidRPr="007E6543">
        <w:rPr>
          <w:sz w:val="22"/>
          <w:szCs w:val="22"/>
        </w:rPr>
        <w:t xml:space="preserve">Samaksu Pasūtītājs veic, pārskaitot līgumcenu </w:t>
      </w:r>
      <w:r w:rsidRPr="007E6543">
        <w:rPr>
          <w:color w:val="000000"/>
          <w:sz w:val="22"/>
          <w:szCs w:val="22"/>
        </w:rPr>
        <w:t>Izpildītā</w:t>
      </w:r>
      <w:r w:rsidRPr="007E6543">
        <w:rPr>
          <w:sz w:val="22"/>
          <w:szCs w:val="22"/>
        </w:rPr>
        <w:t>ja rēķinā norādītajā bankas norēķinu kontā. Par samaksas dienu uzskatāma diena, kurā Pasūtītājs veicis bankas pārskaitījumu.</w:t>
      </w:r>
    </w:p>
    <w:p w14:paraId="7CD587A2" w14:textId="77777777" w:rsidR="005508D7" w:rsidRPr="007E6543" w:rsidRDefault="005508D7" w:rsidP="007E6543">
      <w:pPr>
        <w:numPr>
          <w:ilvl w:val="1"/>
          <w:numId w:val="2"/>
        </w:numPr>
        <w:spacing w:line="276" w:lineRule="auto"/>
        <w:ind w:left="567" w:hanging="567"/>
        <w:jc w:val="both"/>
        <w:rPr>
          <w:sz w:val="22"/>
          <w:szCs w:val="22"/>
        </w:rPr>
      </w:pPr>
      <w:r w:rsidRPr="007E6543">
        <w:rPr>
          <w:sz w:val="22"/>
          <w:szCs w:val="22"/>
        </w:rPr>
        <w:t>Izpildītājs</w:t>
      </w:r>
      <w:r w:rsidRPr="007E6543">
        <w:rPr>
          <w:color w:val="000000"/>
          <w:sz w:val="22"/>
          <w:szCs w:val="22"/>
        </w:rPr>
        <w:t xml:space="preserve"> </w:t>
      </w:r>
      <w:r w:rsidRPr="007E6543">
        <w:rPr>
          <w:sz w:val="22"/>
          <w:szCs w:val="22"/>
        </w:rPr>
        <w:t xml:space="preserve">nodrošina Līguma cenas nemainīgumu visā Līguma izpildes laikā. </w:t>
      </w:r>
    </w:p>
    <w:p w14:paraId="5E08FC5A" w14:textId="77777777" w:rsidR="005508D7" w:rsidRPr="007E6543" w:rsidRDefault="005508D7" w:rsidP="007E6543">
      <w:pPr>
        <w:spacing w:line="276" w:lineRule="auto"/>
        <w:ind w:left="426"/>
        <w:jc w:val="both"/>
        <w:rPr>
          <w:sz w:val="22"/>
          <w:szCs w:val="22"/>
        </w:rPr>
      </w:pPr>
    </w:p>
    <w:p w14:paraId="19C5E6F5" w14:textId="77777777" w:rsidR="005508D7" w:rsidRPr="007E6543" w:rsidRDefault="005508D7" w:rsidP="007E6543">
      <w:pPr>
        <w:numPr>
          <w:ilvl w:val="0"/>
          <w:numId w:val="2"/>
        </w:numPr>
        <w:spacing w:line="276" w:lineRule="auto"/>
        <w:ind w:left="0" w:firstLine="0"/>
        <w:jc w:val="center"/>
        <w:rPr>
          <w:b/>
          <w:bCs/>
          <w:sz w:val="22"/>
          <w:szCs w:val="22"/>
        </w:rPr>
      </w:pPr>
      <w:r w:rsidRPr="007E6543">
        <w:rPr>
          <w:b/>
          <w:bCs/>
          <w:sz w:val="22"/>
          <w:szCs w:val="22"/>
        </w:rPr>
        <w:t>PRECES PIEŅEMŠANAS – NODOŠANAS NOTEIKUMI</w:t>
      </w:r>
    </w:p>
    <w:p w14:paraId="583A0BCF" w14:textId="77777777" w:rsidR="005508D7" w:rsidRPr="007E6543" w:rsidRDefault="005508D7" w:rsidP="007E6543">
      <w:pPr>
        <w:numPr>
          <w:ilvl w:val="1"/>
          <w:numId w:val="2"/>
        </w:numPr>
        <w:spacing w:line="276" w:lineRule="auto"/>
        <w:ind w:left="567" w:hanging="566"/>
        <w:jc w:val="both"/>
        <w:rPr>
          <w:sz w:val="22"/>
          <w:szCs w:val="22"/>
        </w:rPr>
      </w:pPr>
      <w:bookmarkStart w:id="2" w:name="OLE_LINK2"/>
      <w:r w:rsidRPr="007E6543">
        <w:rPr>
          <w:sz w:val="22"/>
          <w:szCs w:val="22"/>
        </w:rPr>
        <w:t>Izpildītājs piegādā Preci Pasūtītājam Pasūtītāja noteiktā apjomā un saskaņā ar Līguma un Iepirkuma nolikuma Tehniskās specifikācijas noteikumiem.</w:t>
      </w:r>
    </w:p>
    <w:p w14:paraId="45E3F6FD" w14:textId="77777777" w:rsidR="005508D7" w:rsidRPr="007E6543" w:rsidRDefault="005508D7" w:rsidP="007E6543">
      <w:pPr>
        <w:numPr>
          <w:ilvl w:val="1"/>
          <w:numId w:val="2"/>
        </w:numPr>
        <w:spacing w:line="276" w:lineRule="auto"/>
        <w:ind w:left="567" w:hanging="566"/>
        <w:jc w:val="both"/>
        <w:rPr>
          <w:sz w:val="22"/>
          <w:szCs w:val="22"/>
        </w:rPr>
      </w:pPr>
      <w:r w:rsidRPr="007E6543">
        <w:rPr>
          <w:sz w:val="22"/>
          <w:szCs w:val="22"/>
        </w:rPr>
        <w:t>Izpildītājs piegādā Preci Pasūtītājam darba dienā darba laikā</w:t>
      </w:r>
      <w:r w:rsidR="005D6FAF">
        <w:rPr>
          <w:sz w:val="22"/>
          <w:szCs w:val="22"/>
        </w:rPr>
        <w:t xml:space="preserve"> iepriekš saskaņojot piegādes laiku vismaz 3 dienas iepriekš.</w:t>
      </w:r>
    </w:p>
    <w:p w14:paraId="55872C3D" w14:textId="77777777" w:rsidR="005508D7" w:rsidRPr="007E6543" w:rsidRDefault="005508D7" w:rsidP="007E6543">
      <w:pPr>
        <w:numPr>
          <w:ilvl w:val="1"/>
          <w:numId w:val="2"/>
        </w:numPr>
        <w:spacing w:line="276" w:lineRule="auto"/>
        <w:ind w:left="567" w:hanging="566"/>
        <w:jc w:val="both"/>
        <w:rPr>
          <w:sz w:val="22"/>
          <w:szCs w:val="22"/>
        </w:rPr>
      </w:pPr>
      <w:r w:rsidRPr="007E6543">
        <w:rPr>
          <w:sz w:val="22"/>
          <w:szCs w:val="22"/>
        </w:rPr>
        <w:t>Prece tiek pieņemta ar Preces pieņemšanas – nodošanas aktu. Prece uzskatāma par piegādātu un nodotu Pasūtītājam ar dienu, kad Līdzēji ir parakstījuši Preces pieņemšanas – nodošanas aktu. Preces pieņemšanas – nodošanas aktu sagatavo un iesniedz Pasūtītājam Izpildītājs un tam pievieno Līgumā noteikto rēķinu.</w:t>
      </w:r>
    </w:p>
    <w:p w14:paraId="3DB90251" w14:textId="77777777" w:rsidR="005508D7" w:rsidRPr="007E6543" w:rsidRDefault="005508D7" w:rsidP="007E6543">
      <w:pPr>
        <w:numPr>
          <w:ilvl w:val="1"/>
          <w:numId w:val="2"/>
        </w:numPr>
        <w:spacing w:line="276" w:lineRule="auto"/>
        <w:ind w:left="567" w:hanging="566"/>
        <w:jc w:val="both"/>
        <w:rPr>
          <w:sz w:val="22"/>
          <w:szCs w:val="22"/>
        </w:rPr>
      </w:pPr>
      <w:r w:rsidRPr="007E6543">
        <w:rPr>
          <w:sz w:val="22"/>
          <w:szCs w:val="22"/>
        </w:rPr>
        <w:t>Līdz Preces pieņemšanai – nodošanai visus riskus par Preci uzņemas Izpildītājs, bet pēc Preces nodošanas Pasūtītājam visi riski pāriet uz Pasūtītāju.</w:t>
      </w:r>
    </w:p>
    <w:p w14:paraId="7D9AB550" w14:textId="77777777" w:rsidR="005508D7" w:rsidRPr="007E6543" w:rsidRDefault="005508D7" w:rsidP="007E6543">
      <w:pPr>
        <w:numPr>
          <w:ilvl w:val="1"/>
          <w:numId w:val="2"/>
        </w:numPr>
        <w:spacing w:line="276" w:lineRule="auto"/>
        <w:ind w:left="567" w:hanging="566"/>
        <w:jc w:val="both"/>
        <w:rPr>
          <w:sz w:val="22"/>
          <w:szCs w:val="22"/>
        </w:rPr>
      </w:pPr>
      <w:r w:rsidRPr="007E6543">
        <w:rPr>
          <w:sz w:val="22"/>
          <w:szCs w:val="22"/>
        </w:rPr>
        <w:t>Pasūtītājs kopā ar Izpildītāju pēc Preces piegādes veic Preces pārbaudi. Pēc Preces pārbaudes Pasūtītājs un Izpildītājs paraksta Preces pieņemšanas – nodošanas aktu.</w:t>
      </w:r>
    </w:p>
    <w:p w14:paraId="332AC0BD" w14:textId="77777777" w:rsidR="005508D7" w:rsidRPr="007E6543" w:rsidRDefault="005508D7" w:rsidP="007E6543">
      <w:pPr>
        <w:numPr>
          <w:ilvl w:val="1"/>
          <w:numId w:val="2"/>
        </w:numPr>
        <w:spacing w:line="276" w:lineRule="auto"/>
        <w:ind w:left="567" w:hanging="566"/>
        <w:jc w:val="both"/>
        <w:rPr>
          <w:sz w:val="22"/>
          <w:szCs w:val="22"/>
        </w:rPr>
      </w:pPr>
      <w:r w:rsidRPr="007E6543">
        <w:rPr>
          <w:sz w:val="22"/>
          <w:szCs w:val="22"/>
        </w:rPr>
        <w:t>Ja pieņemšanas – nodošanas laikā Precei tiek konstatēti kādi trūkumi (Prece iztrūkst, Precei ir bojājumi, Prece nav kvalitatīva, neatbilst Līguma noteikumiem, Iepirkuma nolikumā noteiktajām prasībām u. tml.), Pasūtītājs un Izpildītājs paraksta Preces pieņemšanas – nodošanas aktu ar atrunu par konstatētajām neatbilstībām. Prece uzskatāma par nodotu atbilstoši Līguma prasībām tikai tad, kad šie trūkumi vai neatbilstības novērsti.</w:t>
      </w:r>
    </w:p>
    <w:p w14:paraId="0A30E41C" w14:textId="77777777" w:rsidR="005508D7" w:rsidRPr="007E6543" w:rsidRDefault="005508D7" w:rsidP="007E6543">
      <w:pPr>
        <w:numPr>
          <w:ilvl w:val="1"/>
          <w:numId w:val="2"/>
        </w:numPr>
        <w:spacing w:line="276" w:lineRule="auto"/>
        <w:ind w:left="567" w:hanging="566"/>
        <w:jc w:val="both"/>
        <w:rPr>
          <w:sz w:val="22"/>
          <w:szCs w:val="22"/>
        </w:rPr>
      </w:pPr>
      <w:r w:rsidRPr="007E6543">
        <w:rPr>
          <w:sz w:val="22"/>
          <w:szCs w:val="22"/>
        </w:rPr>
        <w:t xml:space="preserve">Īpašuma tiesības uz Preci </w:t>
      </w:r>
      <w:r w:rsidRPr="007E6543">
        <w:rPr>
          <w:color w:val="000000"/>
          <w:sz w:val="22"/>
          <w:szCs w:val="22"/>
        </w:rPr>
        <w:t xml:space="preserve">Pasūtītājam </w:t>
      </w:r>
      <w:r w:rsidRPr="007E6543">
        <w:rPr>
          <w:sz w:val="22"/>
          <w:szCs w:val="22"/>
        </w:rPr>
        <w:t>pāriet ar Preces cenas samaksas dienu</w:t>
      </w:r>
      <w:r w:rsidRPr="007E6543">
        <w:rPr>
          <w:color w:val="000000"/>
          <w:sz w:val="22"/>
          <w:szCs w:val="22"/>
        </w:rPr>
        <w:t>.</w:t>
      </w:r>
      <w:bookmarkEnd w:id="2"/>
    </w:p>
    <w:p w14:paraId="10ABCAA9" w14:textId="77777777" w:rsidR="005508D7" w:rsidRPr="007E6543" w:rsidRDefault="005508D7" w:rsidP="007E6543">
      <w:pPr>
        <w:spacing w:line="276" w:lineRule="auto"/>
        <w:ind w:left="426"/>
        <w:jc w:val="both"/>
        <w:rPr>
          <w:sz w:val="22"/>
          <w:szCs w:val="22"/>
        </w:rPr>
      </w:pPr>
    </w:p>
    <w:p w14:paraId="298A699F" w14:textId="77777777" w:rsidR="005508D7" w:rsidRPr="007E6543" w:rsidRDefault="005508D7" w:rsidP="007E6543">
      <w:pPr>
        <w:numPr>
          <w:ilvl w:val="0"/>
          <w:numId w:val="2"/>
        </w:numPr>
        <w:spacing w:line="276" w:lineRule="auto"/>
        <w:ind w:left="0" w:firstLine="0"/>
        <w:jc w:val="center"/>
        <w:rPr>
          <w:b/>
          <w:bCs/>
          <w:sz w:val="22"/>
          <w:szCs w:val="22"/>
        </w:rPr>
      </w:pPr>
      <w:r w:rsidRPr="007E6543">
        <w:rPr>
          <w:b/>
          <w:bCs/>
          <w:sz w:val="22"/>
          <w:szCs w:val="22"/>
        </w:rPr>
        <w:t>KVALITĀTE UN GARANTIJA</w:t>
      </w:r>
    </w:p>
    <w:p w14:paraId="3E02C364" w14:textId="77777777" w:rsidR="005508D7" w:rsidRPr="007E6543" w:rsidRDefault="005508D7" w:rsidP="007E6543">
      <w:pPr>
        <w:numPr>
          <w:ilvl w:val="1"/>
          <w:numId w:val="2"/>
        </w:numPr>
        <w:spacing w:line="276" w:lineRule="auto"/>
        <w:ind w:left="567" w:hanging="566"/>
        <w:jc w:val="both"/>
        <w:rPr>
          <w:sz w:val="22"/>
          <w:szCs w:val="22"/>
        </w:rPr>
      </w:pPr>
      <w:r w:rsidRPr="007E6543">
        <w:rPr>
          <w:sz w:val="22"/>
          <w:szCs w:val="22"/>
        </w:rPr>
        <w:t xml:space="preserve">Izpildītājs nodrošina Precei </w:t>
      </w:r>
      <w:r w:rsidRPr="007E6543">
        <w:rPr>
          <w:b/>
          <w:sz w:val="22"/>
          <w:szCs w:val="22"/>
        </w:rPr>
        <w:t>___ (_____________)</w:t>
      </w:r>
      <w:r w:rsidRPr="007E6543">
        <w:rPr>
          <w:sz w:val="22"/>
          <w:szCs w:val="22"/>
        </w:rPr>
        <w:t xml:space="preserve"> mēnešu garantiju no pieņemšanas – nodošanas akta parakstīšanas dienas.</w:t>
      </w:r>
    </w:p>
    <w:p w14:paraId="0B0EA9E0" w14:textId="77777777" w:rsidR="005508D7" w:rsidRPr="007E6543" w:rsidRDefault="005508D7" w:rsidP="007E6543">
      <w:pPr>
        <w:numPr>
          <w:ilvl w:val="1"/>
          <w:numId w:val="2"/>
        </w:numPr>
        <w:spacing w:line="276" w:lineRule="auto"/>
        <w:ind w:left="567" w:hanging="566"/>
        <w:jc w:val="both"/>
        <w:rPr>
          <w:sz w:val="22"/>
          <w:szCs w:val="22"/>
        </w:rPr>
      </w:pPr>
      <w:r w:rsidRPr="007E6543">
        <w:rPr>
          <w:sz w:val="22"/>
          <w:szCs w:val="22"/>
        </w:rPr>
        <w:t>Izpildītājs garantē, ka Prece atbilst Latvijas Republikā spēkā esošajiem ekspluatācijas un kvalitātes standartiem.</w:t>
      </w:r>
    </w:p>
    <w:p w14:paraId="4C97A1FC" w14:textId="77777777" w:rsidR="005508D7" w:rsidRPr="007E6543" w:rsidRDefault="005508D7" w:rsidP="007E6543">
      <w:pPr>
        <w:numPr>
          <w:ilvl w:val="1"/>
          <w:numId w:val="2"/>
        </w:numPr>
        <w:spacing w:line="276" w:lineRule="auto"/>
        <w:ind w:left="567" w:hanging="566"/>
        <w:jc w:val="both"/>
        <w:rPr>
          <w:sz w:val="22"/>
          <w:szCs w:val="22"/>
        </w:rPr>
      </w:pPr>
      <w:r w:rsidRPr="007E6543">
        <w:rPr>
          <w:sz w:val="22"/>
          <w:szCs w:val="22"/>
        </w:rPr>
        <w:t xml:space="preserve">Izpildītājs apliecina, ka Prece nav iepriekš lietota, atbilst vispārpieņemtajām kvalitātes prasībām un ir darba kārtībā. </w:t>
      </w:r>
    </w:p>
    <w:p w14:paraId="702E0F72" w14:textId="77777777" w:rsidR="005508D7" w:rsidRPr="007E6543" w:rsidRDefault="005508D7" w:rsidP="007E6543">
      <w:pPr>
        <w:numPr>
          <w:ilvl w:val="1"/>
          <w:numId w:val="2"/>
        </w:numPr>
        <w:spacing w:line="276" w:lineRule="auto"/>
        <w:ind w:left="567" w:hanging="566"/>
        <w:jc w:val="both"/>
        <w:rPr>
          <w:sz w:val="22"/>
          <w:szCs w:val="22"/>
        </w:rPr>
      </w:pPr>
      <w:r w:rsidRPr="007E6543">
        <w:rPr>
          <w:sz w:val="22"/>
          <w:szCs w:val="22"/>
        </w:rPr>
        <w:t>Gadījumā, ja tiek konstatēts Preces defekts, Izpildītājs novērš minēto defektu vai apmaina nekvalitatīvo vai bojāto Preci pret atbilstošas kvalitātes Preci. Preces ražošanas defektu novēršanu garantijas laikā Izpildītājs nodrošina uz sava rēķina un Preces bojājumus novērš ne vēlāk kā 5 (piecu) darba dienu laikā pēc Pasūtītāja vai tā pilnvarotās personas rakstveida paziņojuma saņemšanas.</w:t>
      </w:r>
    </w:p>
    <w:p w14:paraId="32136C85" w14:textId="77777777" w:rsidR="005508D7" w:rsidRPr="007E6543" w:rsidRDefault="005508D7" w:rsidP="007E6543">
      <w:pPr>
        <w:numPr>
          <w:ilvl w:val="1"/>
          <w:numId w:val="2"/>
        </w:numPr>
        <w:spacing w:line="276" w:lineRule="auto"/>
        <w:ind w:left="567" w:hanging="566"/>
        <w:jc w:val="both"/>
        <w:rPr>
          <w:sz w:val="22"/>
          <w:szCs w:val="22"/>
        </w:rPr>
      </w:pPr>
      <w:r w:rsidRPr="007E6543">
        <w:rPr>
          <w:sz w:val="22"/>
          <w:szCs w:val="22"/>
        </w:rPr>
        <w:t>Izpildītājs</w:t>
      </w:r>
      <w:r w:rsidRPr="007E6543">
        <w:rPr>
          <w:color w:val="000000"/>
          <w:sz w:val="22"/>
          <w:szCs w:val="22"/>
        </w:rPr>
        <w:t xml:space="preserve"> </w:t>
      </w:r>
      <w:r w:rsidRPr="007E6543">
        <w:rPr>
          <w:sz w:val="22"/>
          <w:szCs w:val="22"/>
        </w:rPr>
        <w:t>neatbild par Preces defektu, ja tas radies Preces nepareizas ekspluatācijas dēļ.</w:t>
      </w:r>
    </w:p>
    <w:p w14:paraId="2E36F792" w14:textId="77777777" w:rsidR="005508D7" w:rsidRPr="007E6543" w:rsidRDefault="005508D7" w:rsidP="007E6543">
      <w:pPr>
        <w:spacing w:line="276" w:lineRule="auto"/>
        <w:ind w:left="426"/>
        <w:jc w:val="both"/>
        <w:rPr>
          <w:sz w:val="22"/>
          <w:szCs w:val="22"/>
        </w:rPr>
      </w:pPr>
    </w:p>
    <w:p w14:paraId="0DC459EF" w14:textId="77777777" w:rsidR="005508D7" w:rsidRPr="007E6543" w:rsidRDefault="005508D7" w:rsidP="007E6543">
      <w:pPr>
        <w:numPr>
          <w:ilvl w:val="0"/>
          <w:numId w:val="2"/>
        </w:numPr>
        <w:spacing w:line="276" w:lineRule="auto"/>
        <w:ind w:left="0" w:firstLine="0"/>
        <w:jc w:val="center"/>
        <w:rPr>
          <w:b/>
          <w:bCs/>
          <w:sz w:val="22"/>
          <w:szCs w:val="22"/>
        </w:rPr>
      </w:pPr>
      <w:r w:rsidRPr="007E6543">
        <w:rPr>
          <w:b/>
          <w:bCs/>
          <w:sz w:val="22"/>
          <w:szCs w:val="22"/>
        </w:rPr>
        <w:t xml:space="preserve">LĪDZĒJU SAISTĪBAS </w:t>
      </w:r>
    </w:p>
    <w:p w14:paraId="40BADAA6" w14:textId="77777777" w:rsidR="005508D7" w:rsidRPr="007E6543" w:rsidRDefault="005508D7" w:rsidP="007E6543">
      <w:pPr>
        <w:numPr>
          <w:ilvl w:val="1"/>
          <w:numId w:val="2"/>
        </w:numPr>
        <w:spacing w:line="276" w:lineRule="auto"/>
        <w:ind w:left="567" w:hanging="566"/>
        <w:jc w:val="both"/>
        <w:rPr>
          <w:sz w:val="22"/>
          <w:szCs w:val="22"/>
        </w:rPr>
      </w:pPr>
      <w:r w:rsidRPr="007E6543">
        <w:rPr>
          <w:sz w:val="22"/>
          <w:szCs w:val="22"/>
        </w:rPr>
        <w:t>Pasūtītāja</w:t>
      </w:r>
      <w:r w:rsidRPr="007E6543">
        <w:rPr>
          <w:color w:val="000000"/>
          <w:sz w:val="22"/>
          <w:szCs w:val="22"/>
        </w:rPr>
        <w:t xml:space="preserve"> saistības:</w:t>
      </w:r>
    </w:p>
    <w:p w14:paraId="5B62EE51" w14:textId="77777777" w:rsidR="005508D7" w:rsidRPr="007E6543" w:rsidRDefault="005508D7" w:rsidP="007E6543">
      <w:pPr>
        <w:numPr>
          <w:ilvl w:val="2"/>
          <w:numId w:val="2"/>
        </w:numPr>
        <w:tabs>
          <w:tab w:val="left" w:pos="1276"/>
        </w:tabs>
        <w:suppressAutoHyphens/>
        <w:spacing w:line="276" w:lineRule="auto"/>
        <w:ind w:left="1276" w:hanging="709"/>
        <w:jc w:val="both"/>
        <w:rPr>
          <w:color w:val="000000"/>
          <w:sz w:val="22"/>
          <w:szCs w:val="22"/>
        </w:rPr>
      </w:pPr>
      <w:r w:rsidRPr="007E6543">
        <w:rPr>
          <w:color w:val="000000"/>
          <w:sz w:val="22"/>
          <w:szCs w:val="22"/>
        </w:rPr>
        <w:t>Pasūtītājs apņemas nodrošināt samaksas veikšanu par Preci Līgumā noteiktajā termiņā un kārtībā, ja Izpildītājs izpildījis savas saistības;</w:t>
      </w:r>
    </w:p>
    <w:p w14:paraId="7D5D755C" w14:textId="77777777" w:rsidR="005508D7" w:rsidRPr="007E6543" w:rsidRDefault="005508D7" w:rsidP="007E6543">
      <w:pPr>
        <w:numPr>
          <w:ilvl w:val="2"/>
          <w:numId w:val="2"/>
        </w:numPr>
        <w:tabs>
          <w:tab w:val="left" w:pos="1276"/>
        </w:tabs>
        <w:suppressAutoHyphens/>
        <w:spacing w:line="276" w:lineRule="auto"/>
        <w:ind w:left="1276" w:hanging="709"/>
        <w:jc w:val="both"/>
        <w:rPr>
          <w:color w:val="000000"/>
          <w:sz w:val="22"/>
          <w:szCs w:val="22"/>
        </w:rPr>
      </w:pPr>
      <w:r w:rsidRPr="007E6543">
        <w:rPr>
          <w:color w:val="000000"/>
          <w:sz w:val="22"/>
          <w:szCs w:val="22"/>
        </w:rPr>
        <w:lastRenderedPageBreak/>
        <w:t>Pasūtītājs apņemas ievērot Preces lietošanas noteikumus;</w:t>
      </w:r>
    </w:p>
    <w:p w14:paraId="056C45C2" w14:textId="77777777" w:rsidR="005508D7" w:rsidRPr="007E6543" w:rsidRDefault="005508D7" w:rsidP="007E6543">
      <w:pPr>
        <w:numPr>
          <w:ilvl w:val="2"/>
          <w:numId w:val="2"/>
        </w:numPr>
        <w:tabs>
          <w:tab w:val="left" w:pos="1276"/>
        </w:tabs>
        <w:suppressAutoHyphens/>
        <w:spacing w:line="276" w:lineRule="auto"/>
        <w:ind w:left="1276" w:hanging="709"/>
        <w:jc w:val="both"/>
        <w:rPr>
          <w:color w:val="000000"/>
          <w:sz w:val="22"/>
          <w:szCs w:val="22"/>
        </w:rPr>
      </w:pPr>
      <w:r w:rsidRPr="007E6543">
        <w:rPr>
          <w:color w:val="000000"/>
          <w:sz w:val="22"/>
          <w:szCs w:val="22"/>
        </w:rPr>
        <w:t>Pasūtītājs apņemas veikt Preces pieņemšanu Līgumā noteiktajā kārtībā;</w:t>
      </w:r>
    </w:p>
    <w:p w14:paraId="25BCD65B" w14:textId="77777777" w:rsidR="005508D7" w:rsidRPr="007E6543" w:rsidRDefault="005508D7" w:rsidP="007E6543">
      <w:pPr>
        <w:numPr>
          <w:ilvl w:val="2"/>
          <w:numId w:val="2"/>
        </w:numPr>
        <w:tabs>
          <w:tab w:val="left" w:pos="1276"/>
        </w:tabs>
        <w:suppressAutoHyphens/>
        <w:spacing w:line="276" w:lineRule="auto"/>
        <w:ind w:left="1276" w:hanging="709"/>
        <w:jc w:val="both"/>
        <w:rPr>
          <w:color w:val="000000"/>
          <w:sz w:val="22"/>
          <w:szCs w:val="22"/>
        </w:rPr>
      </w:pPr>
      <w:r w:rsidRPr="007E6543">
        <w:rPr>
          <w:color w:val="000000"/>
          <w:sz w:val="22"/>
          <w:szCs w:val="22"/>
        </w:rPr>
        <w:t>Pasūtītājam ir tiesības pārbaudīt piegādātās Preces kvalitāti un pieteikt pretenzijas, ja tā neatbilst Līguma noteikumiem;</w:t>
      </w:r>
    </w:p>
    <w:p w14:paraId="58782159" w14:textId="77777777" w:rsidR="005508D7" w:rsidRPr="007E6543" w:rsidRDefault="005508D7" w:rsidP="007E6543">
      <w:pPr>
        <w:numPr>
          <w:ilvl w:val="2"/>
          <w:numId w:val="2"/>
        </w:numPr>
        <w:tabs>
          <w:tab w:val="left" w:pos="1276"/>
        </w:tabs>
        <w:suppressAutoHyphens/>
        <w:spacing w:line="276" w:lineRule="auto"/>
        <w:ind w:left="1276" w:hanging="709"/>
        <w:jc w:val="both"/>
        <w:rPr>
          <w:color w:val="000000"/>
          <w:sz w:val="22"/>
          <w:szCs w:val="22"/>
        </w:rPr>
      </w:pPr>
      <w:r w:rsidRPr="007E6543">
        <w:rPr>
          <w:color w:val="000000"/>
          <w:sz w:val="22"/>
          <w:szCs w:val="22"/>
        </w:rPr>
        <w:t>Pasūtītājam ir tiesības atteikties no nekvalitatīvas vai Līguma noteikumiem neatbilstošas Preces pieņemšanas.</w:t>
      </w:r>
    </w:p>
    <w:p w14:paraId="13A42754" w14:textId="77777777" w:rsidR="005508D7" w:rsidRPr="007E6543" w:rsidRDefault="005508D7" w:rsidP="007E6543">
      <w:pPr>
        <w:numPr>
          <w:ilvl w:val="1"/>
          <w:numId w:val="2"/>
        </w:numPr>
        <w:spacing w:line="276" w:lineRule="auto"/>
        <w:ind w:left="567" w:hanging="566"/>
        <w:jc w:val="both"/>
        <w:rPr>
          <w:sz w:val="22"/>
          <w:szCs w:val="22"/>
        </w:rPr>
      </w:pPr>
      <w:r w:rsidRPr="007E6543">
        <w:rPr>
          <w:sz w:val="22"/>
          <w:szCs w:val="22"/>
        </w:rPr>
        <w:t>Izpildītāja</w:t>
      </w:r>
      <w:r w:rsidRPr="007E6543">
        <w:rPr>
          <w:color w:val="000000"/>
          <w:sz w:val="22"/>
          <w:szCs w:val="22"/>
        </w:rPr>
        <w:t xml:space="preserve"> saistības:</w:t>
      </w:r>
    </w:p>
    <w:p w14:paraId="1B858CBF" w14:textId="77777777" w:rsidR="005508D7" w:rsidRPr="007E6543" w:rsidRDefault="005508D7" w:rsidP="007E6543">
      <w:pPr>
        <w:numPr>
          <w:ilvl w:val="2"/>
          <w:numId w:val="2"/>
        </w:numPr>
        <w:tabs>
          <w:tab w:val="left" w:pos="1276"/>
        </w:tabs>
        <w:suppressAutoHyphens/>
        <w:spacing w:line="276" w:lineRule="auto"/>
        <w:ind w:left="1276" w:hanging="709"/>
        <w:jc w:val="both"/>
        <w:rPr>
          <w:color w:val="000000"/>
          <w:sz w:val="22"/>
          <w:szCs w:val="22"/>
        </w:rPr>
      </w:pPr>
      <w:r w:rsidRPr="007E6543">
        <w:rPr>
          <w:color w:val="000000"/>
          <w:sz w:val="22"/>
          <w:szCs w:val="22"/>
        </w:rPr>
        <w:t>Izpildītājs apņemas veikt Preces piegādi Līgumā noteiktajā termiņā;</w:t>
      </w:r>
    </w:p>
    <w:p w14:paraId="6D753CF2" w14:textId="77777777" w:rsidR="005508D7" w:rsidRPr="007E6543" w:rsidRDefault="005508D7" w:rsidP="007E6543">
      <w:pPr>
        <w:numPr>
          <w:ilvl w:val="2"/>
          <w:numId w:val="2"/>
        </w:numPr>
        <w:tabs>
          <w:tab w:val="left" w:pos="1276"/>
        </w:tabs>
        <w:suppressAutoHyphens/>
        <w:spacing w:line="276" w:lineRule="auto"/>
        <w:ind w:left="1276" w:hanging="709"/>
        <w:jc w:val="both"/>
        <w:rPr>
          <w:color w:val="000000"/>
          <w:sz w:val="22"/>
          <w:szCs w:val="22"/>
        </w:rPr>
      </w:pPr>
      <w:r w:rsidRPr="007E6543">
        <w:rPr>
          <w:color w:val="000000"/>
          <w:sz w:val="22"/>
          <w:szCs w:val="22"/>
        </w:rPr>
        <w:t>Izpildītājs ir atbildīgs par piegādājamās Preces pilnīgas vai daļējas bojāejas vai bojāšanās risku līdz tās nodošanai Pasūtītājam;</w:t>
      </w:r>
    </w:p>
    <w:p w14:paraId="45B00DA5" w14:textId="77777777" w:rsidR="005508D7" w:rsidRPr="007E6543" w:rsidRDefault="005508D7" w:rsidP="007E6543">
      <w:pPr>
        <w:numPr>
          <w:ilvl w:val="2"/>
          <w:numId w:val="2"/>
        </w:numPr>
        <w:tabs>
          <w:tab w:val="left" w:pos="1276"/>
        </w:tabs>
        <w:suppressAutoHyphens/>
        <w:spacing w:line="276" w:lineRule="auto"/>
        <w:ind w:left="1276" w:hanging="709"/>
        <w:jc w:val="both"/>
        <w:rPr>
          <w:color w:val="000000"/>
          <w:sz w:val="22"/>
          <w:szCs w:val="22"/>
        </w:rPr>
      </w:pPr>
      <w:r w:rsidRPr="007E6543">
        <w:rPr>
          <w:color w:val="000000"/>
          <w:sz w:val="22"/>
          <w:szCs w:val="22"/>
        </w:rPr>
        <w:t>Gadījumā, ja Izpildītājs piegādājis nekvalitatīvu vai Līguma noteikumiem neatbilstošu Preci, Izpildītājs 5 (piecu) dienu laikā veic atkārtotu kvalitatīvas un Līguma noteikumiem atbilstošas Preces piegādi uz sava rēķina;</w:t>
      </w:r>
    </w:p>
    <w:p w14:paraId="0E0844FE" w14:textId="77777777" w:rsidR="005508D7" w:rsidRPr="007E6543" w:rsidRDefault="005508D7" w:rsidP="007E6543">
      <w:pPr>
        <w:numPr>
          <w:ilvl w:val="2"/>
          <w:numId w:val="2"/>
        </w:numPr>
        <w:tabs>
          <w:tab w:val="left" w:pos="1276"/>
        </w:tabs>
        <w:suppressAutoHyphens/>
        <w:spacing w:line="276" w:lineRule="auto"/>
        <w:ind w:left="1276" w:hanging="709"/>
        <w:jc w:val="both"/>
        <w:rPr>
          <w:color w:val="000000"/>
          <w:sz w:val="22"/>
          <w:szCs w:val="22"/>
        </w:rPr>
      </w:pPr>
      <w:r w:rsidRPr="007E6543">
        <w:rPr>
          <w:color w:val="000000"/>
          <w:sz w:val="22"/>
          <w:szCs w:val="22"/>
        </w:rPr>
        <w:t xml:space="preserve">Izpildītājs apņemas </w:t>
      </w:r>
      <w:proofErr w:type="spellStart"/>
      <w:r w:rsidRPr="007E6543">
        <w:rPr>
          <w:color w:val="000000"/>
          <w:sz w:val="22"/>
          <w:szCs w:val="22"/>
        </w:rPr>
        <w:t>rakstveidā</w:t>
      </w:r>
      <w:proofErr w:type="spellEnd"/>
      <w:r w:rsidRPr="007E6543">
        <w:rPr>
          <w:color w:val="000000"/>
          <w:sz w:val="22"/>
          <w:szCs w:val="22"/>
        </w:rPr>
        <w:t xml:space="preserve"> saskaņot ar Pasūtītāju jebkuru radušos nepieciešamo atkāpi no Līdzēju sākotnējās vienošanās. Ja Līguma izpildes laikā ir radušies apstākļi, kas neizbēgami kavē Preces piegādi, Izpildītājam ir nekavējoties </w:t>
      </w:r>
      <w:proofErr w:type="spellStart"/>
      <w:r w:rsidRPr="007E6543">
        <w:rPr>
          <w:color w:val="000000"/>
          <w:sz w:val="22"/>
          <w:szCs w:val="22"/>
        </w:rPr>
        <w:t>rakstveidā</w:t>
      </w:r>
      <w:proofErr w:type="spellEnd"/>
      <w:r w:rsidRPr="007E6543">
        <w:rPr>
          <w:color w:val="000000"/>
          <w:sz w:val="22"/>
          <w:szCs w:val="22"/>
        </w:rPr>
        <w:t xml:space="preserve"> jāpaziņo Pasūtītājam par aizkavēšanās faktu, tā iespējamo ilgumu un iespējamo savu saistību izpildi;</w:t>
      </w:r>
    </w:p>
    <w:p w14:paraId="6E4B73C7" w14:textId="77777777" w:rsidR="005508D7" w:rsidRPr="007E6543" w:rsidRDefault="005508D7" w:rsidP="007E6543">
      <w:pPr>
        <w:numPr>
          <w:ilvl w:val="2"/>
          <w:numId w:val="2"/>
        </w:numPr>
        <w:tabs>
          <w:tab w:val="left" w:pos="1276"/>
        </w:tabs>
        <w:suppressAutoHyphens/>
        <w:spacing w:line="276" w:lineRule="auto"/>
        <w:ind w:left="1276" w:hanging="709"/>
        <w:jc w:val="both"/>
        <w:rPr>
          <w:sz w:val="22"/>
          <w:szCs w:val="22"/>
        </w:rPr>
      </w:pPr>
      <w:r w:rsidRPr="007E6543">
        <w:rPr>
          <w:color w:val="000000"/>
          <w:sz w:val="22"/>
          <w:szCs w:val="22"/>
        </w:rPr>
        <w:t>Izpildītājs nodrošina Preces piegādi atbilstošā iepakojumā, nodrošinot pilnīgu Preces drošību pret iespējamajiem bojājumiem transportēšanas laikā</w:t>
      </w:r>
      <w:r w:rsidRPr="007E6543">
        <w:rPr>
          <w:sz w:val="22"/>
          <w:szCs w:val="22"/>
        </w:rPr>
        <w:t>.</w:t>
      </w:r>
    </w:p>
    <w:p w14:paraId="5FA57946" w14:textId="77777777" w:rsidR="00F730B8" w:rsidRPr="007E6543" w:rsidRDefault="00F730B8" w:rsidP="007E6543">
      <w:pPr>
        <w:tabs>
          <w:tab w:val="left" w:pos="1276"/>
        </w:tabs>
        <w:suppressAutoHyphens/>
        <w:spacing w:line="276" w:lineRule="auto"/>
        <w:ind w:left="1276"/>
        <w:jc w:val="both"/>
        <w:rPr>
          <w:sz w:val="22"/>
          <w:szCs w:val="22"/>
        </w:rPr>
      </w:pPr>
    </w:p>
    <w:p w14:paraId="6A2A667E" w14:textId="77777777" w:rsidR="00F730B8" w:rsidRPr="007E6543" w:rsidRDefault="00F730B8" w:rsidP="007E6543">
      <w:pPr>
        <w:pStyle w:val="ListParagraph"/>
        <w:numPr>
          <w:ilvl w:val="0"/>
          <w:numId w:val="2"/>
        </w:numPr>
        <w:tabs>
          <w:tab w:val="left" w:pos="142"/>
        </w:tabs>
        <w:spacing w:line="276" w:lineRule="auto"/>
        <w:jc w:val="center"/>
        <w:rPr>
          <w:bCs/>
          <w:iCs/>
          <w:sz w:val="22"/>
          <w:szCs w:val="22"/>
        </w:rPr>
      </w:pPr>
      <w:r w:rsidRPr="007E6543">
        <w:rPr>
          <w:b/>
          <w:bCs/>
          <w:sz w:val="22"/>
          <w:szCs w:val="22"/>
        </w:rPr>
        <w:t>SAISTĪBU IZPILDES NODROŠINĀJUMS</w:t>
      </w:r>
    </w:p>
    <w:p w14:paraId="77AAD779" w14:textId="77777777" w:rsidR="00F730B8" w:rsidRPr="007E6543" w:rsidRDefault="00F730B8" w:rsidP="007E6543">
      <w:pPr>
        <w:pStyle w:val="ListParagraph"/>
        <w:numPr>
          <w:ilvl w:val="1"/>
          <w:numId w:val="2"/>
        </w:numPr>
        <w:tabs>
          <w:tab w:val="left" w:pos="1134"/>
        </w:tabs>
        <w:spacing w:line="276" w:lineRule="auto"/>
        <w:ind w:left="567" w:hanging="567"/>
        <w:jc w:val="both"/>
        <w:rPr>
          <w:bCs/>
          <w:iCs/>
          <w:sz w:val="22"/>
          <w:szCs w:val="22"/>
        </w:rPr>
      </w:pPr>
      <w:r w:rsidRPr="007E6543">
        <w:rPr>
          <w:bCs/>
          <w:sz w:val="22"/>
          <w:szCs w:val="22"/>
        </w:rPr>
        <w:t xml:space="preserve">Izpildītājs </w:t>
      </w:r>
      <w:r w:rsidRPr="007E6543">
        <w:rPr>
          <w:b/>
          <w:bCs/>
          <w:sz w:val="22"/>
          <w:szCs w:val="22"/>
        </w:rPr>
        <w:t>10 (desmit) dienu laikā</w:t>
      </w:r>
      <w:r w:rsidRPr="007E6543">
        <w:rPr>
          <w:bCs/>
          <w:sz w:val="22"/>
          <w:szCs w:val="22"/>
        </w:rPr>
        <w:t xml:space="preserve"> no līguma noslēgšanas dienas iesniedz Pasūtītājam no Izpildītāja puses neatsaucamu </w:t>
      </w:r>
      <w:r w:rsidRPr="007E6543">
        <w:rPr>
          <w:bCs/>
          <w:sz w:val="22"/>
          <w:szCs w:val="22"/>
          <w:u w:val="single"/>
        </w:rPr>
        <w:t>līguma saistību izpildes nodrošinājumu</w:t>
      </w:r>
      <w:r w:rsidRPr="007E6543">
        <w:rPr>
          <w:bCs/>
          <w:sz w:val="22"/>
          <w:szCs w:val="22"/>
        </w:rPr>
        <w:t xml:space="preserve"> kā bankas garantiju vai apdrošināšanas polisi, ar tajā ietvertu līguma saistību izpildes nodrošinājuma sniedzēja apņemšanos veikt bezierunu iepirkuma līguma saistību izpildes nodrošinājuma maksājumu pēc pirmā Pasūtītāja pieprasījuma, kad Pasūtītājs paziņo, ka līguma Izpildītājs nepilda minētā līguma saistības (</w:t>
      </w:r>
      <w:r w:rsidRPr="007E6543">
        <w:rPr>
          <w:bCs/>
          <w:i/>
          <w:sz w:val="22"/>
          <w:szCs w:val="22"/>
        </w:rPr>
        <w:t>pirmā pieprasījuma garantija</w:t>
      </w:r>
      <w:r w:rsidRPr="007E6543">
        <w:rPr>
          <w:bCs/>
          <w:sz w:val="22"/>
          <w:szCs w:val="22"/>
        </w:rPr>
        <w:t xml:space="preserve">). </w:t>
      </w:r>
    </w:p>
    <w:p w14:paraId="701925C7" w14:textId="77777777" w:rsidR="00F730B8" w:rsidRPr="007E6543" w:rsidRDefault="00F730B8" w:rsidP="007E6543">
      <w:pPr>
        <w:pStyle w:val="ListParagraph"/>
        <w:numPr>
          <w:ilvl w:val="1"/>
          <w:numId w:val="2"/>
        </w:numPr>
        <w:tabs>
          <w:tab w:val="left" w:pos="1134"/>
        </w:tabs>
        <w:spacing w:line="276" w:lineRule="auto"/>
        <w:ind w:left="567" w:hanging="567"/>
        <w:jc w:val="both"/>
        <w:rPr>
          <w:bCs/>
          <w:iCs/>
          <w:sz w:val="22"/>
          <w:szCs w:val="22"/>
        </w:rPr>
      </w:pPr>
      <w:r w:rsidRPr="007E6543">
        <w:rPr>
          <w:bCs/>
          <w:sz w:val="22"/>
          <w:szCs w:val="22"/>
        </w:rPr>
        <w:t>Pasūtītājam nav nepieciešams pierādīt vai dot pamatojumu vai iemeslus savai prasībai. Banka vai apdrošināšanas sabiedrība apņemas izmaksāt Pasūtītājam pieprasīto summu, ņemot vērā jebkuru prasību, kas izdarīta pirms līgumsaistību nodrošinājuma termiņa beigām. Saistību izpildes nodrošinājuma summa samazināsies par jebkuru summu, kuru banka vai apdrošināšanas sabiedrība izmaksās saskaņā ar pasūtītāja pieprasījumu.</w:t>
      </w:r>
    </w:p>
    <w:p w14:paraId="0FCB47FF" w14:textId="583F952C" w:rsidR="00F730B8" w:rsidRPr="007E6543" w:rsidRDefault="00F730B8" w:rsidP="007E6543">
      <w:pPr>
        <w:pStyle w:val="ListParagraph"/>
        <w:numPr>
          <w:ilvl w:val="1"/>
          <w:numId w:val="2"/>
        </w:numPr>
        <w:tabs>
          <w:tab w:val="left" w:pos="1134"/>
        </w:tabs>
        <w:spacing w:line="276" w:lineRule="auto"/>
        <w:ind w:left="567" w:hanging="567"/>
        <w:jc w:val="both"/>
        <w:rPr>
          <w:bCs/>
          <w:iCs/>
          <w:sz w:val="22"/>
          <w:szCs w:val="22"/>
        </w:rPr>
      </w:pPr>
      <w:r w:rsidRPr="007E6543">
        <w:rPr>
          <w:bCs/>
          <w:sz w:val="22"/>
          <w:szCs w:val="22"/>
        </w:rPr>
        <w:t xml:space="preserve">Līguma saistību izpildes nodrošinājumam jābūt spēkā visā līguma darbības laikā un papildus vismaz </w:t>
      </w:r>
      <w:r w:rsidR="00D53693">
        <w:rPr>
          <w:bCs/>
          <w:sz w:val="22"/>
          <w:szCs w:val="22"/>
        </w:rPr>
        <w:t>15</w:t>
      </w:r>
      <w:r w:rsidRPr="007E6543">
        <w:rPr>
          <w:bCs/>
          <w:sz w:val="22"/>
          <w:szCs w:val="22"/>
        </w:rPr>
        <w:t xml:space="preserve"> (</w:t>
      </w:r>
      <w:r w:rsidR="00D53693">
        <w:rPr>
          <w:bCs/>
          <w:sz w:val="22"/>
          <w:szCs w:val="22"/>
        </w:rPr>
        <w:t>piecpadsmit</w:t>
      </w:r>
      <w:r w:rsidRPr="007E6543">
        <w:rPr>
          <w:bCs/>
          <w:sz w:val="22"/>
          <w:szCs w:val="22"/>
        </w:rPr>
        <w:t>) kalendārās dienas.</w:t>
      </w:r>
    </w:p>
    <w:p w14:paraId="0495A921" w14:textId="77777777" w:rsidR="00F730B8" w:rsidRPr="007E6543" w:rsidRDefault="00F730B8" w:rsidP="007E6543">
      <w:pPr>
        <w:pStyle w:val="ListParagraph"/>
        <w:numPr>
          <w:ilvl w:val="1"/>
          <w:numId w:val="2"/>
        </w:numPr>
        <w:tabs>
          <w:tab w:val="left" w:pos="1134"/>
        </w:tabs>
        <w:spacing w:line="276" w:lineRule="auto"/>
        <w:ind w:left="567" w:hanging="567"/>
        <w:jc w:val="both"/>
        <w:rPr>
          <w:bCs/>
          <w:iCs/>
          <w:sz w:val="22"/>
          <w:szCs w:val="22"/>
        </w:rPr>
      </w:pPr>
      <w:r w:rsidRPr="007E6543">
        <w:rPr>
          <w:bCs/>
          <w:sz w:val="22"/>
          <w:szCs w:val="22"/>
        </w:rPr>
        <w:t xml:space="preserve">Līguma saistību izpildes nodrošinājuma apmērs ir </w:t>
      </w:r>
      <w:r w:rsidRPr="007E6543">
        <w:rPr>
          <w:b/>
          <w:bCs/>
          <w:sz w:val="22"/>
          <w:szCs w:val="22"/>
        </w:rPr>
        <w:t>10% (desmit procenti)</w:t>
      </w:r>
      <w:r w:rsidRPr="007E6543">
        <w:rPr>
          <w:bCs/>
          <w:sz w:val="22"/>
          <w:szCs w:val="22"/>
        </w:rPr>
        <w:t xml:space="preserve"> no kopējās līguma summas bez pievienotās vērtības nodokļa.</w:t>
      </w:r>
    </w:p>
    <w:p w14:paraId="7C85FFE5" w14:textId="77777777" w:rsidR="0026510B" w:rsidRPr="0026510B" w:rsidRDefault="00F730B8" w:rsidP="0026510B">
      <w:pPr>
        <w:pStyle w:val="ListParagraph"/>
        <w:numPr>
          <w:ilvl w:val="1"/>
          <w:numId w:val="2"/>
        </w:numPr>
        <w:tabs>
          <w:tab w:val="left" w:pos="1134"/>
        </w:tabs>
        <w:spacing w:line="276" w:lineRule="auto"/>
        <w:ind w:left="567" w:hanging="567"/>
        <w:jc w:val="both"/>
        <w:rPr>
          <w:bCs/>
          <w:iCs/>
          <w:sz w:val="22"/>
          <w:szCs w:val="22"/>
        </w:rPr>
      </w:pPr>
      <w:r w:rsidRPr="007E6543">
        <w:rPr>
          <w:bCs/>
          <w:sz w:val="22"/>
          <w:szCs w:val="22"/>
        </w:rPr>
        <w:t>Līguma izpildes garantiju (kompensāciju vai apdrošināšanas atlīdzību) Pasūtītājs var izmantot gadījumos, kad Izpildītājs nav nodrošinājis līguma saistību izpildi saskaņā ar līguma nosacījumiem, vai atsakās izpildīt līgumu.</w:t>
      </w:r>
    </w:p>
    <w:p w14:paraId="3BB6FB23" w14:textId="77777777" w:rsidR="0026510B" w:rsidRPr="0026510B" w:rsidRDefault="0026510B" w:rsidP="0026510B">
      <w:pPr>
        <w:pStyle w:val="ListParagraph"/>
        <w:numPr>
          <w:ilvl w:val="1"/>
          <w:numId w:val="2"/>
        </w:numPr>
        <w:tabs>
          <w:tab w:val="left" w:pos="1134"/>
        </w:tabs>
        <w:spacing w:line="276" w:lineRule="auto"/>
        <w:ind w:left="567" w:hanging="567"/>
        <w:jc w:val="both"/>
        <w:rPr>
          <w:bCs/>
          <w:iCs/>
          <w:sz w:val="22"/>
          <w:szCs w:val="22"/>
        </w:rPr>
      </w:pPr>
      <w:r w:rsidRPr="0026510B">
        <w:rPr>
          <w:rFonts w:eastAsia="Calibri"/>
          <w:sz w:val="22"/>
          <w:szCs w:val="22"/>
        </w:rPr>
        <w:t>Līguma saistību izpildes nodrošinājumam t</w:t>
      </w:r>
      <w:r w:rsidRPr="0026510B">
        <w:rPr>
          <w:bCs/>
          <w:sz w:val="22"/>
          <w:szCs w:val="22"/>
        </w:rPr>
        <w:t>iek piemēroti Starptautiskās Tirdzniecības palātas izdotie “Vienotie noteikumi par pieprasījuma garantijām Nr.758 (“</w:t>
      </w:r>
      <w:proofErr w:type="spellStart"/>
      <w:r w:rsidRPr="0026510B">
        <w:rPr>
          <w:bCs/>
          <w:sz w:val="22"/>
          <w:szCs w:val="22"/>
        </w:rPr>
        <w:t>The</w:t>
      </w:r>
      <w:proofErr w:type="spellEnd"/>
      <w:r w:rsidRPr="0026510B">
        <w:rPr>
          <w:bCs/>
          <w:sz w:val="22"/>
          <w:szCs w:val="22"/>
        </w:rPr>
        <w:t xml:space="preserve"> ICC </w:t>
      </w:r>
      <w:proofErr w:type="spellStart"/>
      <w:r w:rsidRPr="0026510B">
        <w:rPr>
          <w:bCs/>
          <w:sz w:val="22"/>
          <w:szCs w:val="22"/>
        </w:rPr>
        <w:t>Uniform</w:t>
      </w:r>
      <w:proofErr w:type="spellEnd"/>
      <w:r w:rsidRPr="0026510B">
        <w:rPr>
          <w:bCs/>
          <w:sz w:val="22"/>
          <w:szCs w:val="22"/>
        </w:rPr>
        <w:t xml:space="preserve"> </w:t>
      </w:r>
      <w:proofErr w:type="spellStart"/>
      <w:r w:rsidRPr="0026510B">
        <w:rPr>
          <w:bCs/>
          <w:sz w:val="22"/>
          <w:szCs w:val="22"/>
        </w:rPr>
        <w:t>Rules</w:t>
      </w:r>
      <w:proofErr w:type="spellEnd"/>
      <w:r w:rsidRPr="0026510B">
        <w:rPr>
          <w:bCs/>
          <w:sz w:val="22"/>
          <w:szCs w:val="22"/>
        </w:rPr>
        <w:t xml:space="preserve"> </w:t>
      </w:r>
      <w:proofErr w:type="spellStart"/>
      <w:r w:rsidRPr="0026510B">
        <w:rPr>
          <w:bCs/>
          <w:sz w:val="22"/>
          <w:szCs w:val="22"/>
        </w:rPr>
        <w:t>for</w:t>
      </w:r>
      <w:proofErr w:type="spellEnd"/>
      <w:r w:rsidRPr="0026510B">
        <w:rPr>
          <w:bCs/>
          <w:sz w:val="22"/>
          <w:szCs w:val="22"/>
        </w:rPr>
        <w:t xml:space="preserve"> </w:t>
      </w:r>
      <w:proofErr w:type="spellStart"/>
      <w:r w:rsidRPr="0026510B">
        <w:rPr>
          <w:bCs/>
          <w:sz w:val="22"/>
          <w:szCs w:val="22"/>
        </w:rPr>
        <w:t>Demand</w:t>
      </w:r>
      <w:proofErr w:type="spellEnd"/>
      <w:r w:rsidRPr="0026510B">
        <w:rPr>
          <w:bCs/>
          <w:sz w:val="22"/>
          <w:szCs w:val="22"/>
        </w:rPr>
        <w:t xml:space="preserve"> </w:t>
      </w:r>
      <w:proofErr w:type="spellStart"/>
      <w:r w:rsidRPr="0026510B">
        <w:rPr>
          <w:bCs/>
          <w:sz w:val="22"/>
          <w:szCs w:val="22"/>
        </w:rPr>
        <w:t>Guaranties</w:t>
      </w:r>
      <w:proofErr w:type="spellEnd"/>
      <w:r w:rsidRPr="0026510B">
        <w:rPr>
          <w:bCs/>
          <w:sz w:val="22"/>
          <w:szCs w:val="22"/>
        </w:rPr>
        <w:t xml:space="preserve">”, ICC </w:t>
      </w:r>
      <w:proofErr w:type="spellStart"/>
      <w:r w:rsidRPr="0026510B">
        <w:rPr>
          <w:bCs/>
          <w:sz w:val="22"/>
          <w:szCs w:val="22"/>
        </w:rPr>
        <w:t>Publication</w:t>
      </w:r>
      <w:proofErr w:type="spellEnd"/>
      <w:r w:rsidRPr="0026510B">
        <w:rPr>
          <w:bCs/>
          <w:sz w:val="22"/>
          <w:szCs w:val="22"/>
        </w:rPr>
        <w:t>, No.758) (turpmāk – URDG 758);</w:t>
      </w:r>
    </w:p>
    <w:p w14:paraId="75CD4CCC" w14:textId="77777777" w:rsidR="0026510B" w:rsidRPr="0026510B" w:rsidRDefault="0026510B" w:rsidP="0026510B">
      <w:pPr>
        <w:pStyle w:val="ListParagraph"/>
        <w:numPr>
          <w:ilvl w:val="1"/>
          <w:numId w:val="2"/>
        </w:numPr>
        <w:tabs>
          <w:tab w:val="left" w:pos="1134"/>
        </w:tabs>
        <w:spacing w:line="276" w:lineRule="auto"/>
        <w:ind w:left="567" w:hanging="567"/>
        <w:jc w:val="both"/>
        <w:rPr>
          <w:bCs/>
          <w:iCs/>
          <w:sz w:val="22"/>
          <w:szCs w:val="22"/>
        </w:rPr>
      </w:pPr>
      <w:r>
        <w:rPr>
          <w:bCs/>
          <w:sz w:val="22"/>
          <w:szCs w:val="22"/>
        </w:rPr>
        <w:t>V</w:t>
      </w:r>
      <w:r w:rsidRPr="0026510B">
        <w:rPr>
          <w:bCs/>
          <w:sz w:val="22"/>
          <w:szCs w:val="22"/>
        </w:rPr>
        <w:t>isus ar Līguma saistību izpildes nodrošinājumu saistītos jautājumus, ko neregulē URDG 758, regulē Latvijas Republikas spēkā esošie normatīvie akti;</w:t>
      </w:r>
    </w:p>
    <w:p w14:paraId="60081B34" w14:textId="77777777" w:rsidR="00F730B8" w:rsidRPr="007E6543" w:rsidRDefault="00F730B8" w:rsidP="007E6543">
      <w:pPr>
        <w:pStyle w:val="ListParagraph"/>
        <w:numPr>
          <w:ilvl w:val="1"/>
          <w:numId w:val="2"/>
        </w:numPr>
        <w:tabs>
          <w:tab w:val="left" w:pos="1134"/>
        </w:tabs>
        <w:spacing w:line="276" w:lineRule="auto"/>
        <w:ind w:left="567" w:hanging="567"/>
        <w:jc w:val="both"/>
        <w:rPr>
          <w:bCs/>
          <w:iCs/>
          <w:sz w:val="22"/>
          <w:szCs w:val="22"/>
        </w:rPr>
      </w:pPr>
      <w:r w:rsidRPr="007E6543">
        <w:rPr>
          <w:bCs/>
          <w:sz w:val="22"/>
          <w:szCs w:val="22"/>
        </w:rPr>
        <w:t>Visi strīdi saistībā ar Garantiju izskatāmi Latvijas Republikas tiesā.</w:t>
      </w:r>
    </w:p>
    <w:p w14:paraId="320885B7" w14:textId="77777777" w:rsidR="005508D7" w:rsidRPr="007E6543" w:rsidRDefault="005508D7" w:rsidP="007E6543">
      <w:pPr>
        <w:tabs>
          <w:tab w:val="left" w:pos="993"/>
          <w:tab w:val="left" w:pos="1276"/>
        </w:tabs>
        <w:suppressAutoHyphens/>
        <w:spacing w:line="276" w:lineRule="auto"/>
        <w:ind w:left="1134"/>
        <w:jc w:val="both"/>
        <w:rPr>
          <w:sz w:val="22"/>
          <w:szCs w:val="22"/>
        </w:rPr>
      </w:pPr>
    </w:p>
    <w:p w14:paraId="0BFE7F92" w14:textId="77777777" w:rsidR="005508D7" w:rsidRPr="007E6543" w:rsidRDefault="005508D7" w:rsidP="007E6543">
      <w:pPr>
        <w:numPr>
          <w:ilvl w:val="0"/>
          <w:numId w:val="2"/>
        </w:numPr>
        <w:spacing w:line="276" w:lineRule="auto"/>
        <w:ind w:left="0" w:firstLine="0"/>
        <w:jc w:val="center"/>
        <w:rPr>
          <w:b/>
          <w:bCs/>
          <w:sz w:val="22"/>
          <w:szCs w:val="22"/>
        </w:rPr>
      </w:pPr>
      <w:r w:rsidRPr="007E6543">
        <w:rPr>
          <w:b/>
          <w:bCs/>
          <w:sz w:val="22"/>
          <w:szCs w:val="22"/>
        </w:rPr>
        <w:t>LĪDZĒJU ATBILDĪBA</w:t>
      </w:r>
    </w:p>
    <w:p w14:paraId="3D70BF75" w14:textId="77777777" w:rsidR="005508D7" w:rsidRPr="007E6543" w:rsidRDefault="005508D7" w:rsidP="007E6543">
      <w:pPr>
        <w:numPr>
          <w:ilvl w:val="1"/>
          <w:numId w:val="2"/>
        </w:numPr>
        <w:spacing w:line="276" w:lineRule="auto"/>
        <w:ind w:left="567" w:hanging="566"/>
        <w:jc w:val="both"/>
        <w:rPr>
          <w:color w:val="000000"/>
          <w:sz w:val="22"/>
          <w:szCs w:val="22"/>
        </w:rPr>
      </w:pPr>
      <w:r w:rsidRPr="007E6543">
        <w:rPr>
          <w:color w:val="000000"/>
          <w:sz w:val="22"/>
          <w:szCs w:val="22"/>
        </w:rPr>
        <w:t>Līdzēji ir savstarpēji atbildīgi par otram Līdzējam nodarītajiem zaudējumiem, ja tie radušies Līdzēja vai tā darbinieku, kā arī šī Līdzēja Līguma izpildē iesaistīto trešo personu darbības rezultātā.</w:t>
      </w:r>
    </w:p>
    <w:p w14:paraId="296DC6EB" w14:textId="6821E9FF" w:rsidR="005508D7" w:rsidRPr="007E6543" w:rsidRDefault="005508D7" w:rsidP="007E6543">
      <w:pPr>
        <w:numPr>
          <w:ilvl w:val="1"/>
          <w:numId w:val="2"/>
        </w:numPr>
        <w:spacing w:line="276" w:lineRule="auto"/>
        <w:ind w:left="567" w:hanging="566"/>
        <w:jc w:val="both"/>
        <w:rPr>
          <w:color w:val="000000"/>
          <w:sz w:val="22"/>
          <w:szCs w:val="22"/>
        </w:rPr>
      </w:pPr>
      <w:r w:rsidRPr="007E6543">
        <w:rPr>
          <w:color w:val="000000"/>
          <w:sz w:val="22"/>
          <w:szCs w:val="22"/>
        </w:rPr>
        <w:t>Ja Izpildītājs no Pasūtītāja neatkarīgu un/vai nesaistītu iemeslu dēļ nepiegādā Preci Līgumā paredzētajā termiņā, Pasūtītājam ir tiesības piemērot Izpildītājam līgumsodu 0,</w:t>
      </w:r>
      <w:r w:rsidR="00D53693">
        <w:rPr>
          <w:color w:val="000000"/>
          <w:sz w:val="22"/>
          <w:szCs w:val="22"/>
        </w:rPr>
        <w:t>5</w:t>
      </w:r>
      <w:r w:rsidRPr="007E6543">
        <w:rPr>
          <w:color w:val="000000"/>
          <w:sz w:val="22"/>
          <w:szCs w:val="22"/>
        </w:rPr>
        <w:t xml:space="preserve">% (nulle, komats, </w:t>
      </w:r>
      <w:r w:rsidR="00D53693">
        <w:rPr>
          <w:color w:val="000000"/>
          <w:sz w:val="22"/>
          <w:szCs w:val="22"/>
        </w:rPr>
        <w:t>pieci</w:t>
      </w:r>
      <w:r w:rsidRPr="007E6543">
        <w:rPr>
          <w:color w:val="000000"/>
          <w:sz w:val="22"/>
          <w:szCs w:val="22"/>
        </w:rPr>
        <w:t xml:space="preserve"> procent</w:t>
      </w:r>
      <w:r w:rsidR="00D53693">
        <w:rPr>
          <w:color w:val="000000"/>
          <w:sz w:val="22"/>
          <w:szCs w:val="22"/>
        </w:rPr>
        <w:t>i</w:t>
      </w:r>
      <w:r w:rsidRPr="007E6543">
        <w:rPr>
          <w:color w:val="000000"/>
          <w:sz w:val="22"/>
          <w:szCs w:val="22"/>
        </w:rPr>
        <w:t xml:space="preserve">) apmērā no Līguma cenas </w:t>
      </w:r>
      <w:r w:rsidR="0026510B">
        <w:rPr>
          <w:color w:val="000000"/>
          <w:sz w:val="22"/>
          <w:szCs w:val="22"/>
        </w:rPr>
        <w:t xml:space="preserve">bez PVN </w:t>
      </w:r>
      <w:r w:rsidRPr="007E6543">
        <w:rPr>
          <w:color w:val="000000"/>
          <w:sz w:val="22"/>
          <w:szCs w:val="22"/>
        </w:rPr>
        <w:t>par katru kavēto dienu, bet ne vairāk kā 10% (desmit procentu) apmērā no Līguma cenas</w:t>
      </w:r>
      <w:r w:rsidR="0026510B" w:rsidRPr="0026510B">
        <w:rPr>
          <w:color w:val="000000"/>
          <w:sz w:val="22"/>
          <w:szCs w:val="22"/>
        </w:rPr>
        <w:t xml:space="preserve"> </w:t>
      </w:r>
      <w:r w:rsidR="0026510B">
        <w:rPr>
          <w:color w:val="000000"/>
          <w:sz w:val="22"/>
          <w:szCs w:val="22"/>
        </w:rPr>
        <w:t>bez PVN</w:t>
      </w:r>
      <w:r w:rsidRPr="007E6543">
        <w:rPr>
          <w:color w:val="000000"/>
          <w:sz w:val="22"/>
          <w:szCs w:val="22"/>
        </w:rPr>
        <w:t>.</w:t>
      </w:r>
    </w:p>
    <w:p w14:paraId="7374EFEC" w14:textId="53008000" w:rsidR="005508D7" w:rsidRPr="007E6543" w:rsidRDefault="005508D7" w:rsidP="007E6543">
      <w:pPr>
        <w:numPr>
          <w:ilvl w:val="1"/>
          <w:numId w:val="2"/>
        </w:numPr>
        <w:spacing w:line="276" w:lineRule="auto"/>
        <w:ind w:left="567" w:hanging="566"/>
        <w:jc w:val="both"/>
        <w:rPr>
          <w:color w:val="000000"/>
          <w:sz w:val="22"/>
          <w:szCs w:val="22"/>
        </w:rPr>
      </w:pPr>
      <w:r w:rsidRPr="007E6543">
        <w:rPr>
          <w:color w:val="000000"/>
          <w:sz w:val="22"/>
          <w:szCs w:val="22"/>
        </w:rPr>
        <w:t>Ja Pasūtītājs neizpilda Līguma 3.2. punktā noteiktās saistības, Izpildītājam ir tiesības piemērot Pasūtītājam līgumsodu 0,</w:t>
      </w:r>
      <w:r w:rsidR="00D53693">
        <w:rPr>
          <w:color w:val="000000"/>
          <w:sz w:val="22"/>
          <w:szCs w:val="22"/>
        </w:rPr>
        <w:t>5</w:t>
      </w:r>
      <w:r w:rsidRPr="007E6543">
        <w:rPr>
          <w:color w:val="000000"/>
          <w:sz w:val="22"/>
          <w:szCs w:val="22"/>
        </w:rPr>
        <w:t xml:space="preserve">% (nulle, komats, </w:t>
      </w:r>
      <w:r w:rsidR="00D53693">
        <w:rPr>
          <w:color w:val="000000"/>
          <w:sz w:val="22"/>
          <w:szCs w:val="22"/>
        </w:rPr>
        <w:t>pieci</w:t>
      </w:r>
      <w:r w:rsidRPr="007E6543">
        <w:rPr>
          <w:color w:val="000000"/>
          <w:sz w:val="22"/>
          <w:szCs w:val="22"/>
        </w:rPr>
        <w:t xml:space="preserve"> procent</w:t>
      </w:r>
      <w:r w:rsidR="00D53693">
        <w:rPr>
          <w:color w:val="000000"/>
          <w:sz w:val="22"/>
          <w:szCs w:val="22"/>
        </w:rPr>
        <w:t>i</w:t>
      </w:r>
      <w:r w:rsidRPr="007E6543">
        <w:rPr>
          <w:color w:val="000000"/>
          <w:sz w:val="22"/>
          <w:szCs w:val="22"/>
        </w:rPr>
        <w:t xml:space="preserve">) apmērā no nesamaksātās summas </w:t>
      </w:r>
      <w:r w:rsidR="0026510B">
        <w:rPr>
          <w:color w:val="000000"/>
          <w:sz w:val="22"/>
          <w:szCs w:val="22"/>
        </w:rPr>
        <w:t xml:space="preserve">bez PVN </w:t>
      </w:r>
      <w:r w:rsidRPr="007E6543">
        <w:rPr>
          <w:color w:val="000000"/>
          <w:sz w:val="22"/>
          <w:szCs w:val="22"/>
        </w:rPr>
        <w:t>par katru kavēto dienu, bet ne vairāk kā 10% (desmit procentu) apmērā no nesamaksātās summas</w:t>
      </w:r>
      <w:r w:rsidR="0026510B" w:rsidRPr="0026510B">
        <w:rPr>
          <w:color w:val="000000"/>
          <w:sz w:val="22"/>
          <w:szCs w:val="22"/>
        </w:rPr>
        <w:t xml:space="preserve"> </w:t>
      </w:r>
      <w:r w:rsidR="0026510B">
        <w:rPr>
          <w:color w:val="000000"/>
          <w:sz w:val="22"/>
          <w:szCs w:val="22"/>
        </w:rPr>
        <w:t>bez PVN</w:t>
      </w:r>
      <w:r w:rsidRPr="007E6543">
        <w:rPr>
          <w:color w:val="000000"/>
          <w:sz w:val="22"/>
          <w:szCs w:val="22"/>
        </w:rPr>
        <w:t>.</w:t>
      </w:r>
    </w:p>
    <w:p w14:paraId="682526AB" w14:textId="77777777" w:rsidR="005508D7" w:rsidRPr="007E6543" w:rsidRDefault="005508D7" w:rsidP="007E6543">
      <w:pPr>
        <w:numPr>
          <w:ilvl w:val="1"/>
          <w:numId w:val="2"/>
        </w:numPr>
        <w:spacing w:line="276" w:lineRule="auto"/>
        <w:ind w:left="567" w:hanging="566"/>
        <w:jc w:val="both"/>
        <w:rPr>
          <w:color w:val="000000"/>
          <w:sz w:val="22"/>
          <w:szCs w:val="22"/>
        </w:rPr>
      </w:pPr>
      <w:r w:rsidRPr="007E6543">
        <w:rPr>
          <w:color w:val="000000"/>
          <w:sz w:val="22"/>
          <w:szCs w:val="22"/>
        </w:rPr>
        <w:t>Ja Izpildītājs atsakās no Līguma izpildes, vai ja Līgums tiek izbeigts Izpildītāja vainas dēļ, Pasūtītājam ir tiesības piemērot Izpildītājam līgumsodu par Līguma neizpildi 10% (desmit procentu) apmērā no Līguma cenas</w:t>
      </w:r>
      <w:r w:rsidR="0026510B">
        <w:rPr>
          <w:color w:val="000000"/>
          <w:sz w:val="22"/>
          <w:szCs w:val="22"/>
        </w:rPr>
        <w:t xml:space="preserve"> bez PVN</w:t>
      </w:r>
      <w:r w:rsidRPr="007E6543">
        <w:rPr>
          <w:color w:val="000000"/>
          <w:sz w:val="22"/>
          <w:szCs w:val="22"/>
        </w:rPr>
        <w:t>.</w:t>
      </w:r>
    </w:p>
    <w:p w14:paraId="74496AB9" w14:textId="77777777" w:rsidR="00C6743C" w:rsidRPr="007E6543" w:rsidRDefault="005508D7" w:rsidP="007E6543">
      <w:pPr>
        <w:numPr>
          <w:ilvl w:val="1"/>
          <w:numId w:val="2"/>
        </w:numPr>
        <w:spacing w:line="276" w:lineRule="auto"/>
        <w:ind w:left="567" w:hanging="566"/>
        <w:jc w:val="both"/>
        <w:rPr>
          <w:color w:val="000000"/>
          <w:sz w:val="22"/>
          <w:szCs w:val="22"/>
        </w:rPr>
      </w:pPr>
      <w:r w:rsidRPr="007E6543">
        <w:rPr>
          <w:color w:val="000000"/>
          <w:sz w:val="22"/>
          <w:szCs w:val="22"/>
        </w:rPr>
        <w:t>Pasūtītājam, veicot Izpildītājam Līgumā noteiktos maksājumus, ir tiesības ieturēt no tiem līgumsodus, kas Izpildītājam piemēroti un aprēķināti saskaņā ar Līgumu.</w:t>
      </w:r>
    </w:p>
    <w:p w14:paraId="3F903E08" w14:textId="77777777" w:rsidR="00C6743C" w:rsidRPr="007E6543" w:rsidRDefault="00C6743C" w:rsidP="007E6543">
      <w:pPr>
        <w:numPr>
          <w:ilvl w:val="1"/>
          <w:numId w:val="2"/>
        </w:numPr>
        <w:spacing w:line="276" w:lineRule="auto"/>
        <w:ind w:left="567" w:hanging="566"/>
        <w:jc w:val="both"/>
        <w:rPr>
          <w:color w:val="000000"/>
          <w:sz w:val="22"/>
          <w:szCs w:val="22"/>
        </w:rPr>
      </w:pPr>
      <w:r w:rsidRPr="007E6543">
        <w:rPr>
          <w:sz w:val="22"/>
          <w:szCs w:val="22"/>
        </w:rPr>
        <w:t>Izpildītājs maksā Līgumā noteikto līgumsodu vai atlīdzina zaudējumus Pasūtītājam, vai Pasūtītājs tos atskaita no tuvākā paredzētā maksājuma Izpildītājam, vai ietur no Līguma saistību izpildes garantijas.</w:t>
      </w:r>
    </w:p>
    <w:p w14:paraId="1BA89871" w14:textId="77777777" w:rsidR="005508D7" w:rsidRPr="007E6543" w:rsidRDefault="005508D7" w:rsidP="007E6543">
      <w:pPr>
        <w:numPr>
          <w:ilvl w:val="1"/>
          <w:numId w:val="2"/>
        </w:numPr>
        <w:spacing w:line="276" w:lineRule="auto"/>
        <w:ind w:left="567" w:hanging="566"/>
        <w:jc w:val="both"/>
        <w:rPr>
          <w:sz w:val="22"/>
          <w:szCs w:val="22"/>
        </w:rPr>
      </w:pPr>
      <w:r w:rsidRPr="007E6543">
        <w:rPr>
          <w:color w:val="000000"/>
          <w:sz w:val="22"/>
          <w:szCs w:val="22"/>
        </w:rPr>
        <w:t>Līgumsoda samaksa neatbrīvo Līdzējus no turpmākas saistību izpildes, kā arī neierobežo Līdzēju</w:t>
      </w:r>
      <w:r w:rsidRPr="007E6543">
        <w:rPr>
          <w:sz w:val="22"/>
          <w:szCs w:val="22"/>
        </w:rPr>
        <w:t xml:space="preserve"> tiesības prasīt zaudējumu atlīdzību.</w:t>
      </w:r>
    </w:p>
    <w:p w14:paraId="2DECF13B" w14:textId="77777777" w:rsidR="005508D7" w:rsidRPr="007E6543" w:rsidRDefault="005508D7" w:rsidP="007E6543">
      <w:pPr>
        <w:tabs>
          <w:tab w:val="left" w:pos="567"/>
          <w:tab w:val="left" w:pos="1915"/>
        </w:tabs>
        <w:spacing w:line="276" w:lineRule="auto"/>
        <w:ind w:left="567" w:hanging="567"/>
        <w:jc w:val="both"/>
        <w:rPr>
          <w:sz w:val="22"/>
          <w:szCs w:val="22"/>
        </w:rPr>
      </w:pPr>
    </w:p>
    <w:p w14:paraId="75EF3787" w14:textId="77777777" w:rsidR="005508D7" w:rsidRPr="007E6543" w:rsidRDefault="005508D7" w:rsidP="007E6543">
      <w:pPr>
        <w:numPr>
          <w:ilvl w:val="0"/>
          <w:numId w:val="2"/>
        </w:numPr>
        <w:spacing w:line="276" w:lineRule="auto"/>
        <w:ind w:left="0" w:firstLine="0"/>
        <w:jc w:val="center"/>
        <w:rPr>
          <w:b/>
          <w:bCs/>
          <w:sz w:val="22"/>
          <w:szCs w:val="22"/>
        </w:rPr>
      </w:pPr>
      <w:r w:rsidRPr="007E6543">
        <w:rPr>
          <w:b/>
          <w:bCs/>
          <w:sz w:val="22"/>
          <w:szCs w:val="22"/>
        </w:rPr>
        <w:t xml:space="preserve">APAKŠUZŅĒMĒJU UN PERSONĀLA NOMAIŅAS </w:t>
      </w:r>
    </w:p>
    <w:p w14:paraId="753220BD" w14:textId="77777777" w:rsidR="005508D7" w:rsidRPr="007E6543" w:rsidRDefault="005508D7" w:rsidP="007E6543">
      <w:pPr>
        <w:spacing w:line="276" w:lineRule="auto"/>
        <w:jc w:val="center"/>
        <w:rPr>
          <w:b/>
          <w:bCs/>
          <w:sz w:val="22"/>
          <w:szCs w:val="22"/>
        </w:rPr>
      </w:pPr>
      <w:r w:rsidRPr="007E6543">
        <w:rPr>
          <w:b/>
          <w:bCs/>
          <w:sz w:val="22"/>
          <w:szCs w:val="22"/>
        </w:rPr>
        <w:t>UN JAUNU APAKŠUZŅĒMĒJU PIESAISTES KĀRTĪBA</w:t>
      </w:r>
    </w:p>
    <w:p w14:paraId="1F1EE5AD" w14:textId="77777777" w:rsidR="005508D7" w:rsidRPr="007E6543" w:rsidRDefault="005508D7" w:rsidP="007E6543">
      <w:pPr>
        <w:numPr>
          <w:ilvl w:val="1"/>
          <w:numId w:val="2"/>
        </w:numPr>
        <w:spacing w:line="276" w:lineRule="auto"/>
        <w:ind w:left="567" w:hanging="567"/>
        <w:jc w:val="both"/>
        <w:rPr>
          <w:sz w:val="22"/>
          <w:szCs w:val="22"/>
        </w:rPr>
      </w:pPr>
      <w:r w:rsidRPr="007E6543">
        <w:rPr>
          <w:color w:val="000000"/>
          <w:sz w:val="22"/>
          <w:szCs w:val="22"/>
        </w:rPr>
        <w:t>Izpildītā</w:t>
      </w:r>
      <w:r w:rsidRPr="007E6543">
        <w:rPr>
          <w:color w:val="000000"/>
          <w:sz w:val="22"/>
          <w:szCs w:val="22"/>
          <w:lang w:eastAsia="lv-LV"/>
        </w:rPr>
        <w:t>js</w:t>
      </w:r>
      <w:r w:rsidRPr="007E6543">
        <w:rPr>
          <w:sz w:val="22"/>
          <w:szCs w:val="22"/>
        </w:rPr>
        <w:t xml:space="preserve"> nav tiesīgs bez rakstiskas saskaņošanas ar Pasūtītāju veikt apakšuzņēmēju nomaiņu, kā arī papildu apakšuzņēmēju iesaistīšanu Līguma izpildē.</w:t>
      </w:r>
    </w:p>
    <w:p w14:paraId="7F5DF0CA" w14:textId="77777777" w:rsidR="005508D7" w:rsidRPr="007E6543" w:rsidRDefault="005508D7" w:rsidP="007E6543">
      <w:pPr>
        <w:numPr>
          <w:ilvl w:val="1"/>
          <w:numId w:val="2"/>
        </w:numPr>
        <w:spacing w:line="276" w:lineRule="auto"/>
        <w:ind w:left="567" w:hanging="567"/>
        <w:jc w:val="both"/>
        <w:rPr>
          <w:sz w:val="22"/>
          <w:szCs w:val="22"/>
        </w:rPr>
      </w:pPr>
      <w:r w:rsidRPr="007E6543">
        <w:rPr>
          <w:color w:val="000000"/>
          <w:sz w:val="22"/>
          <w:szCs w:val="22"/>
          <w:lang w:eastAsia="lv-LV"/>
        </w:rPr>
        <w:t>Pasūtītājs</w:t>
      </w:r>
      <w:r w:rsidRPr="007E6543">
        <w:rPr>
          <w:sz w:val="22"/>
          <w:szCs w:val="22"/>
        </w:rPr>
        <w:t xml:space="preserve"> nepiekrīt piedāvājumā norādītā apakšuzņēmēja nomaiņai, ja pastāv kāds no šādiem nosacījumiem:</w:t>
      </w:r>
    </w:p>
    <w:p w14:paraId="51EB7882" w14:textId="77777777" w:rsidR="005508D7" w:rsidRPr="007E6543" w:rsidRDefault="005508D7" w:rsidP="007E6543">
      <w:pPr>
        <w:numPr>
          <w:ilvl w:val="2"/>
          <w:numId w:val="2"/>
        </w:numPr>
        <w:tabs>
          <w:tab w:val="left" w:pos="1418"/>
        </w:tabs>
        <w:overflowPunct w:val="0"/>
        <w:autoSpaceDE w:val="0"/>
        <w:autoSpaceDN w:val="0"/>
        <w:adjustRightInd w:val="0"/>
        <w:spacing w:line="276" w:lineRule="auto"/>
        <w:ind w:left="1276" w:hanging="709"/>
        <w:jc w:val="both"/>
        <w:textAlignment w:val="baseline"/>
        <w:rPr>
          <w:sz w:val="22"/>
          <w:szCs w:val="22"/>
        </w:rPr>
      </w:pPr>
      <w:r w:rsidRPr="007E6543">
        <w:rPr>
          <w:color w:val="000000"/>
          <w:sz w:val="22"/>
          <w:szCs w:val="22"/>
          <w:lang w:eastAsia="lv-LV"/>
        </w:rPr>
        <w:t>piedāvātais</w:t>
      </w:r>
      <w:r w:rsidRPr="007E6543">
        <w:rPr>
          <w:sz w:val="22"/>
          <w:szCs w:val="22"/>
        </w:rPr>
        <w:t xml:space="preserve"> apakšuzņēmējs neatbilst iepirkuma procedūras dokumentos apakšuzņēmējiem izvirzītajām prasībām;</w:t>
      </w:r>
    </w:p>
    <w:p w14:paraId="517AE845" w14:textId="1F2859A1" w:rsidR="005508D7" w:rsidRPr="00D36C53" w:rsidRDefault="00D36C53" w:rsidP="007E6543">
      <w:pPr>
        <w:numPr>
          <w:ilvl w:val="2"/>
          <w:numId w:val="2"/>
        </w:numPr>
        <w:tabs>
          <w:tab w:val="left" w:pos="1418"/>
        </w:tabs>
        <w:overflowPunct w:val="0"/>
        <w:autoSpaceDE w:val="0"/>
        <w:autoSpaceDN w:val="0"/>
        <w:adjustRightInd w:val="0"/>
        <w:spacing w:line="276" w:lineRule="auto"/>
        <w:ind w:left="1276" w:hanging="709"/>
        <w:jc w:val="both"/>
        <w:textAlignment w:val="baseline"/>
        <w:rPr>
          <w:color w:val="000000"/>
          <w:sz w:val="22"/>
          <w:szCs w:val="22"/>
          <w:lang w:eastAsia="lv-LV"/>
        </w:rPr>
      </w:pPr>
      <w:r w:rsidRPr="00D36C53">
        <w:rPr>
          <w:sz w:val="22"/>
          <w:szCs w:val="22"/>
          <w:lang w:eastAsia="lv-LV"/>
        </w:rPr>
        <w:t>tiek nomainīts apakšuzņēmējs, uz kura iespējām iepirkuma procedūrā izraudzītais pretendents balstījies, lai apliecinātu savas kvalifikācijas atbilstību paziņojumā par līgumu un iepirkuma procedūras dokumentos noteiktajām prasībām, un piedāvātajam apakšuzņēmējam nav vismaz tādas pašas kvalifikācijas, uz kādu iepirkuma procedūrā izraudzītais pretendents atsaucies, apliecinot savu atbilstību iepirkuma procedūrā noteiktajām prasībām, vai tas atbilst Publisko iepirkumu likuma </w:t>
      </w:r>
      <w:hyperlink r:id="rId6" w:anchor="p42" w:history="1">
        <w:r w:rsidRPr="00D36C53">
          <w:rPr>
            <w:sz w:val="22"/>
            <w:szCs w:val="22"/>
            <w:lang w:eastAsia="lv-LV"/>
          </w:rPr>
          <w:t>42.</w:t>
        </w:r>
      </w:hyperlink>
      <w:r w:rsidRPr="00D36C53">
        <w:rPr>
          <w:sz w:val="22"/>
          <w:szCs w:val="22"/>
          <w:lang w:eastAsia="lv-LV"/>
        </w:rPr>
        <w:t> panta otrajā daļā minētajiem pretendentu izslēgšanas iemesliem (izņemot otrās daļas 8. un 9.punktu);</w:t>
      </w:r>
    </w:p>
    <w:p w14:paraId="732D7F1F" w14:textId="5FDBC21A" w:rsidR="005508D7" w:rsidRPr="00D36C53" w:rsidRDefault="00D36C53" w:rsidP="007E6543">
      <w:pPr>
        <w:numPr>
          <w:ilvl w:val="2"/>
          <w:numId w:val="2"/>
        </w:numPr>
        <w:tabs>
          <w:tab w:val="left" w:pos="1418"/>
        </w:tabs>
        <w:overflowPunct w:val="0"/>
        <w:autoSpaceDE w:val="0"/>
        <w:autoSpaceDN w:val="0"/>
        <w:adjustRightInd w:val="0"/>
        <w:spacing w:line="276" w:lineRule="auto"/>
        <w:ind w:left="1276" w:hanging="709"/>
        <w:jc w:val="both"/>
        <w:textAlignment w:val="baseline"/>
        <w:rPr>
          <w:color w:val="000000"/>
          <w:sz w:val="22"/>
          <w:szCs w:val="22"/>
          <w:lang w:eastAsia="lv-LV"/>
        </w:rPr>
      </w:pPr>
      <w:r w:rsidRPr="00D36C53">
        <w:rPr>
          <w:sz w:val="22"/>
          <w:szCs w:val="22"/>
          <w:lang w:eastAsia="lv-LV"/>
        </w:rPr>
        <w:t>piedāvātais apakšuzņēmējs, kura sniedzamo pakalpojumu vērtība ir vismaz 10 000 </w:t>
      </w:r>
      <w:proofErr w:type="spellStart"/>
      <w:r w:rsidRPr="00D36C53">
        <w:rPr>
          <w:i/>
          <w:sz w:val="22"/>
          <w:szCs w:val="22"/>
          <w:lang w:eastAsia="lv-LV"/>
        </w:rPr>
        <w:t>euro</w:t>
      </w:r>
      <w:proofErr w:type="spellEnd"/>
      <w:r w:rsidRPr="00D36C53">
        <w:rPr>
          <w:sz w:val="22"/>
          <w:szCs w:val="22"/>
          <w:lang w:eastAsia="lv-LV"/>
        </w:rPr>
        <w:t>, atbilst Publisko iepirkumu likuma </w:t>
      </w:r>
      <w:hyperlink r:id="rId7" w:anchor="p42" w:history="1">
        <w:r w:rsidRPr="00D36C53">
          <w:rPr>
            <w:sz w:val="22"/>
            <w:szCs w:val="22"/>
            <w:lang w:eastAsia="lv-LV"/>
          </w:rPr>
          <w:t>42.</w:t>
        </w:r>
      </w:hyperlink>
      <w:r w:rsidRPr="00D36C53">
        <w:rPr>
          <w:sz w:val="22"/>
          <w:szCs w:val="22"/>
          <w:lang w:eastAsia="lv-LV"/>
        </w:rPr>
        <w:t> panta otrajā daļā minētajiem pretendentu izslēgšanas iemesliem (izņemot otrās daļas 8. un 9.punktu)</w:t>
      </w:r>
      <w:r w:rsidR="005508D7" w:rsidRPr="00D36C53">
        <w:rPr>
          <w:color w:val="000000"/>
          <w:sz w:val="22"/>
          <w:szCs w:val="22"/>
          <w:lang w:eastAsia="lv-LV"/>
        </w:rPr>
        <w:t>;</w:t>
      </w:r>
    </w:p>
    <w:p w14:paraId="3372C338" w14:textId="77777777" w:rsidR="005508D7" w:rsidRPr="007E6543" w:rsidRDefault="005508D7" w:rsidP="007E6543">
      <w:pPr>
        <w:numPr>
          <w:ilvl w:val="2"/>
          <w:numId w:val="2"/>
        </w:numPr>
        <w:tabs>
          <w:tab w:val="left" w:pos="1418"/>
        </w:tabs>
        <w:overflowPunct w:val="0"/>
        <w:autoSpaceDE w:val="0"/>
        <w:autoSpaceDN w:val="0"/>
        <w:adjustRightInd w:val="0"/>
        <w:spacing w:line="276" w:lineRule="auto"/>
        <w:ind w:left="1276" w:hanging="709"/>
        <w:jc w:val="both"/>
        <w:textAlignment w:val="baseline"/>
        <w:rPr>
          <w:sz w:val="22"/>
          <w:szCs w:val="22"/>
        </w:rPr>
      </w:pPr>
      <w:r w:rsidRPr="007E6543">
        <w:rPr>
          <w:color w:val="000000"/>
          <w:sz w:val="22"/>
          <w:szCs w:val="22"/>
          <w:lang w:eastAsia="lv-LV"/>
        </w:rPr>
        <w:t xml:space="preserve">apakšuzņēmēja maiņas rezultātā tiktu padarīti tādi grozījumi </w:t>
      </w:r>
      <w:r w:rsidRPr="007E6543">
        <w:rPr>
          <w:color w:val="000000"/>
          <w:sz w:val="22"/>
          <w:szCs w:val="22"/>
        </w:rPr>
        <w:t>Izpildītāj</w:t>
      </w:r>
      <w:r w:rsidRPr="007E6543">
        <w:rPr>
          <w:color w:val="000000"/>
          <w:sz w:val="22"/>
          <w:szCs w:val="22"/>
          <w:lang w:eastAsia="lv-LV"/>
        </w:rPr>
        <w:t>a piedāvājumā</w:t>
      </w:r>
      <w:r w:rsidRPr="007E6543">
        <w:rPr>
          <w:sz w:val="22"/>
          <w:szCs w:val="22"/>
        </w:rPr>
        <w:t>, kas, ja sākotnēji būtu tajā iekļauti, ietekmētu piedāvājuma izvēli atbilstoši iepirkuma dokumentos noteiktajiem piedāvājumu izvērtēšanas kritērijiem.</w:t>
      </w:r>
    </w:p>
    <w:p w14:paraId="54B81807" w14:textId="77777777" w:rsidR="005508D7" w:rsidRPr="007E6543" w:rsidRDefault="005508D7" w:rsidP="007E6543">
      <w:pPr>
        <w:numPr>
          <w:ilvl w:val="1"/>
          <w:numId w:val="2"/>
        </w:numPr>
        <w:spacing w:line="276" w:lineRule="auto"/>
        <w:ind w:left="567" w:hanging="567"/>
        <w:jc w:val="both"/>
        <w:rPr>
          <w:color w:val="000000"/>
          <w:sz w:val="22"/>
          <w:szCs w:val="22"/>
          <w:lang w:eastAsia="lv-LV"/>
        </w:rPr>
      </w:pPr>
      <w:r w:rsidRPr="007E6543">
        <w:rPr>
          <w:color w:val="000000"/>
          <w:sz w:val="22"/>
          <w:szCs w:val="22"/>
          <w:lang w:eastAsia="lv-LV"/>
        </w:rPr>
        <w:t xml:space="preserve">Pārbaudot jaunā apakšuzņēmēja, kura sniedzamo pakalpojumu vērtība ir vismaz </w:t>
      </w:r>
      <w:r w:rsidR="00C6743C" w:rsidRPr="007E6543">
        <w:rPr>
          <w:color w:val="000000"/>
          <w:sz w:val="22"/>
          <w:szCs w:val="22"/>
          <w:lang w:eastAsia="lv-LV"/>
        </w:rPr>
        <w:t>EUR 10 000 no kopējās līguma vērtības</w:t>
      </w:r>
      <w:r w:rsidRPr="007E6543">
        <w:rPr>
          <w:color w:val="000000"/>
          <w:sz w:val="22"/>
          <w:szCs w:val="22"/>
          <w:lang w:eastAsia="lv-LV"/>
        </w:rPr>
        <w:t xml:space="preserve"> vai uz kura iespējām </w:t>
      </w:r>
      <w:r w:rsidRPr="007E6543">
        <w:rPr>
          <w:color w:val="000000"/>
          <w:sz w:val="22"/>
          <w:szCs w:val="22"/>
        </w:rPr>
        <w:t>Izpildītāj</w:t>
      </w:r>
      <w:r w:rsidRPr="007E6543">
        <w:rPr>
          <w:color w:val="000000"/>
          <w:sz w:val="22"/>
          <w:szCs w:val="22"/>
          <w:lang w:eastAsia="lv-LV"/>
        </w:rPr>
        <w:t>s balstījies, lai apliecinātu savas kvalifikācijas atbilstību iepirkuma dokumentos noteiktajām prasībām, Pasūtītājs piemēro PIL 42. panta pirmās daļas noteikumus. PIL 42. panta trešajā daļā minētos termiņus skaita no dienas, kas lūgums par apakšuzņēmēju nomaiņu iesniegts Pasūtītajam.</w:t>
      </w:r>
    </w:p>
    <w:p w14:paraId="357EB8D5" w14:textId="77777777" w:rsidR="005508D7" w:rsidRPr="007E6543" w:rsidRDefault="005508D7" w:rsidP="007E6543">
      <w:pPr>
        <w:numPr>
          <w:ilvl w:val="1"/>
          <w:numId w:val="2"/>
        </w:numPr>
        <w:spacing w:line="276" w:lineRule="auto"/>
        <w:ind w:left="567" w:hanging="567"/>
        <w:jc w:val="both"/>
        <w:rPr>
          <w:color w:val="000000"/>
          <w:sz w:val="22"/>
          <w:szCs w:val="22"/>
          <w:lang w:eastAsia="lv-LV"/>
        </w:rPr>
      </w:pPr>
      <w:r w:rsidRPr="007E6543">
        <w:rPr>
          <w:color w:val="000000"/>
          <w:sz w:val="22"/>
          <w:szCs w:val="22"/>
          <w:lang w:eastAsia="lv-LV"/>
        </w:rPr>
        <w:t>Pasūtītājs pieņem lēmumu atļaut vai atteikt apakšuzņēmēju nomaiņu vai jaunu apakšuzņēmēju iesaistīšanu Līguma izpildē iespējami īsā laikā, bet ne vēlāk kā 5 (piecu) darba dienu laikā pēc tam, kad saņēmis visu informāciju un dokumentus, kas nepieciešami lēmuma pieņemšanai saskaņā ar PIL 62. panta noteikumiem.</w:t>
      </w:r>
    </w:p>
    <w:p w14:paraId="5985999F" w14:textId="77777777" w:rsidR="005508D7" w:rsidRPr="007E6543" w:rsidRDefault="005508D7" w:rsidP="007E6543">
      <w:pPr>
        <w:numPr>
          <w:ilvl w:val="1"/>
          <w:numId w:val="2"/>
        </w:numPr>
        <w:spacing w:line="276" w:lineRule="auto"/>
        <w:ind w:left="567" w:hanging="567"/>
        <w:jc w:val="both"/>
        <w:rPr>
          <w:sz w:val="22"/>
          <w:szCs w:val="22"/>
        </w:rPr>
      </w:pPr>
      <w:r w:rsidRPr="007E6543">
        <w:rPr>
          <w:color w:val="000000"/>
          <w:sz w:val="22"/>
          <w:szCs w:val="22"/>
          <w:lang w:eastAsia="lv-LV"/>
        </w:rPr>
        <w:t>Pasūtītājs</w:t>
      </w:r>
      <w:r w:rsidRPr="007E6543">
        <w:rPr>
          <w:sz w:val="22"/>
          <w:szCs w:val="22"/>
        </w:rPr>
        <w:t xml:space="preserve"> nepiekrīt jauna apakšuzņēmēja piesaistei gadījumā, kad šādas izmaiņas, ja tās tiktu veiktas sākotnējā piedāvājumā, būtu ietekmējušas piedāvājuma izvēli atbilstoši iepirkuma procedūras dokumentos noteiktajiem piedāvājuma izvērtēšanas kritērijiem.</w:t>
      </w:r>
    </w:p>
    <w:p w14:paraId="75634538" w14:textId="77777777" w:rsidR="005508D7" w:rsidRPr="007E6543" w:rsidRDefault="005508D7" w:rsidP="007E6543">
      <w:pPr>
        <w:spacing w:line="276" w:lineRule="auto"/>
        <w:ind w:left="426"/>
        <w:jc w:val="both"/>
        <w:rPr>
          <w:bCs/>
          <w:iCs/>
          <w:sz w:val="22"/>
          <w:szCs w:val="22"/>
        </w:rPr>
      </w:pPr>
    </w:p>
    <w:p w14:paraId="7C637B16" w14:textId="77777777" w:rsidR="005508D7" w:rsidRPr="007E6543" w:rsidRDefault="005508D7" w:rsidP="007E6543">
      <w:pPr>
        <w:numPr>
          <w:ilvl w:val="0"/>
          <w:numId w:val="2"/>
        </w:numPr>
        <w:spacing w:line="276" w:lineRule="auto"/>
        <w:ind w:left="0" w:firstLine="0"/>
        <w:jc w:val="center"/>
        <w:rPr>
          <w:b/>
          <w:bCs/>
          <w:sz w:val="22"/>
          <w:szCs w:val="22"/>
        </w:rPr>
      </w:pPr>
      <w:r w:rsidRPr="007E6543">
        <w:rPr>
          <w:b/>
          <w:bCs/>
          <w:sz w:val="22"/>
          <w:szCs w:val="22"/>
        </w:rPr>
        <w:t>NEPĀRVARAMAS VARAS APSTĀKĻI</w:t>
      </w:r>
    </w:p>
    <w:p w14:paraId="0F76040A" w14:textId="77777777" w:rsidR="005508D7" w:rsidRPr="007E6543" w:rsidRDefault="005508D7" w:rsidP="007E6543">
      <w:pPr>
        <w:numPr>
          <w:ilvl w:val="1"/>
          <w:numId w:val="2"/>
        </w:numPr>
        <w:spacing w:line="276" w:lineRule="auto"/>
        <w:ind w:left="567" w:hanging="566"/>
        <w:jc w:val="both"/>
        <w:rPr>
          <w:sz w:val="22"/>
          <w:szCs w:val="22"/>
        </w:rPr>
      </w:pPr>
      <w:r w:rsidRPr="007E6543">
        <w:rPr>
          <w:sz w:val="22"/>
          <w:szCs w:val="22"/>
        </w:rPr>
        <w:t xml:space="preserve">Ja kāds Līdzējs nevar pilnīgi vai daļēji izpildīt savas saistības tādu apstākļu dēļ, kurus izraisījusi jebkāda veida dabas stihija, ugunsgrēks, militāras akcijas, blokāde vai eksporta aizliegums Preces piederumu ražotājvalstī, ja Līdzējs tos nevarēja saprātīgi prognozēt un ietekmēt, saistību izpildes termiņš, Līdzējiem </w:t>
      </w:r>
      <w:proofErr w:type="spellStart"/>
      <w:r w:rsidRPr="007E6543">
        <w:rPr>
          <w:sz w:val="22"/>
          <w:szCs w:val="22"/>
        </w:rPr>
        <w:t>rakstveidā</w:t>
      </w:r>
      <w:proofErr w:type="spellEnd"/>
      <w:r w:rsidRPr="007E6543">
        <w:rPr>
          <w:sz w:val="22"/>
          <w:szCs w:val="22"/>
        </w:rPr>
        <w:t xml:space="preserve"> vienojoties, tiek pagarināts par laiku, kas vienāds ar minēto nepārvaramas varas apstākļu izraisīto aizkavēšanos.</w:t>
      </w:r>
    </w:p>
    <w:p w14:paraId="3D85AFA7" w14:textId="77777777" w:rsidR="005508D7" w:rsidRPr="007E6543" w:rsidRDefault="005508D7" w:rsidP="007E6543">
      <w:pPr>
        <w:numPr>
          <w:ilvl w:val="1"/>
          <w:numId w:val="2"/>
        </w:numPr>
        <w:spacing w:line="276" w:lineRule="auto"/>
        <w:ind w:left="567" w:hanging="566"/>
        <w:jc w:val="both"/>
        <w:rPr>
          <w:sz w:val="22"/>
          <w:szCs w:val="22"/>
        </w:rPr>
      </w:pPr>
      <w:r w:rsidRPr="007E6543">
        <w:rPr>
          <w:sz w:val="22"/>
          <w:szCs w:val="22"/>
        </w:rPr>
        <w:t>Līdzējam, kuram kļuvis neiespējami izpildīt saistības nepārvaramas varas apstākļu dēļ, 3 (trīs) dienu laikā jāpaziņo pārējiem Līdzējiem par šādiem nepārvaramas varas apstākļiem. Minētajam paziņojumam jāpievieno atzinums, kuru izsniegusi kompetenta institūcija un kas satur nepārvaramas varas apstākļu darbības apstiprinājumu un to raksturojumu. Savlaicīga paziņojuma neiesniegšana Līdzējam liedz iespēju atsaukties uz nepārvaramas varas apstākļiem.</w:t>
      </w:r>
    </w:p>
    <w:p w14:paraId="4CB0601A" w14:textId="77777777" w:rsidR="005508D7" w:rsidRPr="007E6543" w:rsidRDefault="005508D7" w:rsidP="007E6543">
      <w:pPr>
        <w:spacing w:line="276" w:lineRule="auto"/>
        <w:ind w:left="426"/>
        <w:jc w:val="both"/>
        <w:rPr>
          <w:sz w:val="22"/>
          <w:szCs w:val="22"/>
        </w:rPr>
      </w:pPr>
    </w:p>
    <w:p w14:paraId="25639565" w14:textId="77777777" w:rsidR="005508D7" w:rsidRPr="007E6543" w:rsidRDefault="005508D7" w:rsidP="007E6543">
      <w:pPr>
        <w:spacing w:line="276" w:lineRule="auto"/>
        <w:ind w:left="426"/>
        <w:jc w:val="both"/>
        <w:rPr>
          <w:sz w:val="22"/>
          <w:szCs w:val="22"/>
        </w:rPr>
      </w:pPr>
    </w:p>
    <w:p w14:paraId="78671642" w14:textId="77777777" w:rsidR="005508D7" w:rsidRPr="007E6543" w:rsidRDefault="005508D7" w:rsidP="007E6543">
      <w:pPr>
        <w:numPr>
          <w:ilvl w:val="0"/>
          <w:numId w:val="2"/>
        </w:numPr>
        <w:spacing w:line="276" w:lineRule="auto"/>
        <w:ind w:left="0" w:firstLine="0"/>
        <w:jc w:val="center"/>
        <w:rPr>
          <w:b/>
          <w:bCs/>
          <w:sz w:val="22"/>
          <w:szCs w:val="22"/>
        </w:rPr>
      </w:pPr>
      <w:r w:rsidRPr="007E6543">
        <w:rPr>
          <w:b/>
          <w:bCs/>
          <w:sz w:val="22"/>
          <w:szCs w:val="22"/>
        </w:rPr>
        <w:t>LĪGUMA IZBEIGŠANA</w:t>
      </w:r>
    </w:p>
    <w:p w14:paraId="25CDE8A0" w14:textId="77777777" w:rsidR="005508D7" w:rsidRPr="007E6543" w:rsidRDefault="005508D7" w:rsidP="007E6543">
      <w:pPr>
        <w:numPr>
          <w:ilvl w:val="1"/>
          <w:numId w:val="2"/>
        </w:numPr>
        <w:spacing w:line="276" w:lineRule="auto"/>
        <w:ind w:left="567" w:hanging="566"/>
        <w:jc w:val="both"/>
        <w:rPr>
          <w:sz w:val="22"/>
          <w:szCs w:val="22"/>
        </w:rPr>
      </w:pPr>
      <w:r w:rsidRPr="007E6543">
        <w:rPr>
          <w:bCs/>
          <w:iCs/>
          <w:color w:val="000000"/>
          <w:sz w:val="22"/>
          <w:szCs w:val="22"/>
        </w:rPr>
        <w:t>Līgums var tikt izbeigts pirmstermiņa Līgumā noteiktajā kārtībā vai Līdzējiem savstarpēji vienojoties, vai Pasūtītājam vienpusēji atkāpjoties no Līguma Publisko iepirkumu likuma 64. pantā paredzētajos gadījumos un kārtībā vai, ja Līgumu nav iespējams izpildīt tādēļ, ka Līguma izpildes laikā ir piemērotas starptautiskās vai nacionālās sankcijas vai būtiskas finanšu un kapitāla tirgus intereses ietekmējošas Eiropas Savienības vai Ziemeļatlantijas līguma organizācijas dalībvalsts noteiktās sankcijas</w:t>
      </w:r>
      <w:r w:rsidRPr="007E6543">
        <w:rPr>
          <w:color w:val="000000"/>
          <w:sz w:val="22"/>
          <w:szCs w:val="22"/>
        </w:rPr>
        <w:t xml:space="preserve"> </w:t>
      </w:r>
      <w:r w:rsidRPr="007E6543">
        <w:rPr>
          <w:sz w:val="22"/>
          <w:szCs w:val="22"/>
        </w:rPr>
        <w:t>(atbilstoši Starptautisko un Latvijas Republikas nacionālo sankciju likuma 11.</w:t>
      </w:r>
      <w:r w:rsidRPr="007E6543">
        <w:rPr>
          <w:sz w:val="22"/>
          <w:szCs w:val="22"/>
          <w:vertAlign w:val="superscript"/>
        </w:rPr>
        <w:t>1</w:t>
      </w:r>
      <w:r w:rsidRPr="007E6543">
        <w:rPr>
          <w:sz w:val="22"/>
          <w:szCs w:val="22"/>
        </w:rPr>
        <w:t xml:space="preserve"> pantam).</w:t>
      </w:r>
    </w:p>
    <w:p w14:paraId="67620555" w14:textId="77777777" w:rsidR="005508D7" w:rsidRPr="007E6543" w:rsidRDefault="005508D7" w:rsidP="007E6543">
      <w:pPr>
        <w:numPr>
          <w:ilvl w:val="1"/>
          <w:numId w:val="2"/>
        </w:numPr>
        <w:spacing w:line="276" w:lineRule="auto"/>
        <w:ind w:left="567" w:hanging="566"/>
        <w:jc w:val="both"/>
        <w:rPr>
          <w:sz w:val="22"/>
          <w:szCs w:val="22"/>
        </w:rPr>
      </w:pPr>
      <w:r w:rsidRPr="007E6543">
        <w:rPr>
          <w:color w:val="000000"/>
          <w:sz w:val="22"/>
          <w:szCs w:val="22"/>
        </w:rPr>
        <w:t>Pasūtītājam ir tiesības ar rakstveida paziņojumu Izpildītājam vienpusēji izbeigt Līgumu, ja:</w:t>
      </w:r>
    </w:p>
    <w:p w14:paraId="36738B76" w14:textId="77777777" w:rsidR="005508D7" w:rsidRPr="007E6543" w:rsidRDefault="005508D7" w:rsidP="007E6543">
      <w:pPr>
        <w:numPr>
          <w:ilvl w:val="2"/>
          <w:numId w:val="2"/>
        </w:numPr>
        <w:tabs>
          <w:tab w:val="left" w:pos="1418"/>
        </w:tabs>
        <w:suppressAutoHyphens/>
        <w:spacing w:line="276" w:lineRule="auto"/>
        <w:ind w:left="1418" w:hanging="851"/>
        <w:jc w:val="both"/>
        <w:rPr>
          <w:bCs/>
          <w:iCs/>
          <w:sz w:val="22"/>
          <w:szCs w:val="22"/>
        </w:rPr>
      </w:pPr>
      <w:r w:rsidRPr="007E6543">
        <w:rPr>
          <w:bCs/>
          <w:iCs/>
          <w:sz w:val="22"/>
          <w:szCs w:val="22"/>
        </w:rPr>
        <w:t>Izpildītājs 20 (divdesmit) dienu laikā no termiņa notecējuma nav piegādājis Preci Pasūtītājam;</w:t>
      </w:r>
    </w:p>
    <w:p w14:paraId="09B9F1D5" w14:textId="77777777" w:rsidR="005508D7" w:rsidRPr="007E6543" w:rsidRDefault="005508D7" w:rsidP="007E6543">
      <w:pPr>
        <w:numPr>
          <w:ilvl w:val="2"/>
          <w:numId w:val="2"/>
        </w:numPr>
        <w:tabs>
          <w:tab w:val="left" w:pos="1418"/>
        </w:tabs>
        <w:suppressAutoHyphens/>
        <w:spacing w:line="276" w:lineRule="auto"/>
        <w:ind w:left="1418" w:hanging="851"/>
        <w:jc w:val="both"/>
        <w:rPr>
          <w:bCs/>
          <w:iCs/>
          <w:sz w:val="22"/>
          <w:szCs w:val="22"/>
        </w:rPr>
      </w:pPr>
      <w:r w:rsidRPr="007E6543">
        <w:rPr>
          <w:bCs/>
          <w:iCs/>
          <w:sz w:val="22"/>
          <w:szCs w:val="22"/>
        </w:rPr>
        <w:t>Izpildītājs atkārtoti piegādājis nekvalitatīvu, Piedāvājumam vai Līguma noteikumiem neatbilstošu Preci, par ko sastādīti attiecīgi akti;</w:t>
      </w:r>
    </w:p>
    <w:p w14:paraId="3D7F2230" w14:textId="77777777" w:rsidR="005508D7" w:rsidRPr="007E6543" w:rsidRDefault="005508D7" w:rsidP="007E6543">
      <w:pPr>
        <w:numPr>
          <w:ilvl w:val="2"/>
          <w:numId w:val="2"/>
        </w:numPr>
        <w:tabs>
          <w:tab w:val="left" w:pos="1418"/>
        </w:tabs>
        <w:suppressAutoHyphens/>
        <w:spacing w:line="276" w:lineRule="auto"/>
        <w:ind w:left="1418" w:hanging="851"/>
        <w:jc w:val="both"/>
        <w:rPr>
          <w:color w:val="000000"/>
          <w:sz w:val="22"/>
          <w:szCs w:val="22"/>
        </w:rPr>
      </w:pPr>
      <w:r w:rsidRPr="007E6543">
        <w:rPr>
          <w:bCs/>
          <w:iCs/>
          <w:sz w:val="22"/>
          <w:szCs w:val="22"/>
        </w:rPr>
        <w:t>tiek</w:t>
      </w:r>
      <w:r w:rsidRPr="007E6543">
        <w:rPr>
          <w:color w:val="000000"/>
          <w:sz w:val="22"/>
          <w:szCs w:val="22"/>
        </w:rPr>
        <w:t xml:space="preserve"> pasludināts Izpildītāja maksātnespējas process vai tiek uzsākts Izpildītāja likvidācijas process.</w:t>
      </w:r>
    </w:p>
    <w:p w14:paraId="514F72EA" w14:textId="77777777" w:rsidR="005508D7" w:rsidRPr="007E6543" w:rsidRDefault="005508D7" w:rsidP="007E6543">
      <w:pPr>
        <w:numPr>
          <w:ilvl w:val="1"/>
          <w:numId w:val="2"/>
        </w:numPr>
        <w:spacing w:line="276" w:lineRule="auto"/>
        <w:ind w:left="567" w:hanging="566"/>
        <w:jc w:val="both"/>
        <w:rPr>
          <w:color w:val="000000"/>
          <w:sz w:val="22"/>
          <w:szCs w:val="22"/>
        </w:rPr>
      </w:pPr>
      <w:r w:rsidRPr="007E6543">
        <w:rPr>
          <w:color w:val="000000"/>
          <w:sz w:val="22"/>
          <w:szCs w:val="22"/>
        </w:rPr>
        <w:t>Līguma izbeigšana neierobežo Līdzēju tiesības uz zaudējumu atlīdzību un līgumsodu.</w:t>
      </w:r>
    </w:p>
    <w:p w14:paraId="6FF84EED" w14:textId="77777777" w:rsidR="005508D7" w:rsidRPr="007E6543" w:rsidRDefault="005508D7" w:rsidP="007E6543">
      <w:pPr>
        <w:numPr>
          <w:ilvl w:val="1"/>
          <w:numId w:val="2"/>
        </w:numPr>
        <w:spacing w:line="276" w:lineRule="auto"/>
        <w:ind w:left="567" w:hanging="566"/>
        <w:jc w:val="both"/>
        <w:rPr>
          <w:sz w:val="22"/>
          <w:szCs w:val="22"/>
        </w:rPr>
      </w:pPr>
      <w:r w:rsidRPr="007E6543">
        <w:rPr>
          <w:color w:val="000000"/>
          <w:sz w:val="22"/>
          <w:szCs w:val="22"/>
        </w:rPr>
        <w:t xml:space="preserve">Gadījumā, ja Pasūtītājs traucē vai neļauj Izpildītājam veikt savas saistības, Izpildītājam ir tiesības ar ierakstītu vēstuli vai elektronisku paziņojumu, kura saņemšanu ir apstiprinājis Pasūtītājs, brīdināt Pasūtītāju par vienpusēju pirmstermiņa Līguma izbeigšanu. </w:t>
      </w:r>
    </w:p>
    <w:p w14:paraId="23F8C4B9" w14:textId="77777777" w:rsidR="005508D7" w:rsidRPr="007E6543" w:rsidRDefault="005508D7" w:rsidP="007E6543">
      <w:pPr>
        <w:spacing w:line="276" w:lineRule="auto"/>
        <w:ind w:left="426"/>
        <w:jc w:val="both"/>
        <w:rPr>
          <w:sz w:val="22"/>
          <w:szCs w:val="22"/>
        </w:rPr>
      </w:pPr>
    </w:p>
    <w:p w14:paraId="199FB2F8" w14:textId="77777777" w:rsidR="005508D7" w:rsidRPr="007E6543" w:rsidRDefault="005508D7" w:rsidP="007E6543">
      <w:pPr>
        <w:numPr>
          <w:ilvl w:val="0"/>
          <w:numId w:val="2"/>
        </w:numPr>
        <w:spacing w:line="276" w:lineRule="auto"/>
        <w:ind w:left="0" w:firstLine="0"/>
        <w:jc w:val="center"/>
        <w:rPr>
          <w:b/>
          <w:bCs/>
          <w:sz w:val="22"/>
          <w:szCs w:val="22"/>
        </w:rPr>
      </w:pPr>
      <w:r w:rsidRPr="007E6543">
        <w:rPr>
          <w:b/>
          <w:bCs/>
          <w:sz w:val="22"/>
          <w:szCs w:val="22"/>
        </w:rPr>
        <w:t>STRĪDU IZSKATĪŠANAS KĀRTĪBA</w:t>
      </w:r>
    </w:p>
    <w:p w14:paraId="1EA18BB1" w14:textId="77777777" w:rsidR="005508D7" w:rsidRPr="007E6543" w:rsidRDefault="005508D7" w:rsidP="007E6543">
      <w:pPr>
        <w:numPr>
          <w:ilvl w:val="1"/>
          <w:numId w:val="2"/>
        </w:numPr>
        <w:spacing w:line="276" w:lineRule="auto"/>
        <w:ind w:left="709" w:hanging="708"/>
        <w:jc w:val="both"/>
        <w:rPr>
          <w:color w:val="000000"/>
          <w:sz w:val="22"/>
          <w:szCs w:val="22"/>
        </w:rPr>
      </w:pPr>
      <w:r w:rsidRPr="007E6543">
        <w:rPr>
          <w:color w:val="000000"/>
          <w:sz w:val="22"/>
          <w:szCs w:val="22"/>
        </w:rPr>
        <w:t>Visas domstarpības un strīdi, kas rodas starp Līdzējiem saistībā ar Līguma izpildi, tiek atrisināti savstarpēju pārrunu ceļā, ja nepieciešams, papildinot vai grozot Līguma tekstu.</w:t>
      </w:r>
    </w:p>
    <w:p w14:paraId="3678D699" w14:textId="77777777" w:rsidR="005508D7" w:rsidRPr="007E6543" w:rsidRDefault="005508D7" w:rsidP="007E6543">
      <w:pPr>
        <w:numPr>
          <w:ilvl w:val="1"/>
          <w:numId w:val="2"/>
        </w:numPr>
        <w:spacing w:line="276" w:lineRule="auto"/>
        <w:ind w:left="709" w:hanging="708"/>
        <w:jc w:val="both"/>
        <w:rPr>
          <w:sz w:val="22"/>
          <w:szCs w:val="22"/>
        </w:rPr>
      </w:pPr>
      <w:r w:rsidRPr="007E6543">
        <w:rPr>
          <w:color w:val="000000"/>
          <w:sz w:val="22"/>
          <w:szCs w:val="22"/>
        </w:rPr>
        <w:t>Ja Līdzēji nespēj strīdu atrisināt savstarpēju pārrunu ceļā, tas tiek nodots izskatīšanai tiesā Latvijas Republikas spēkā esošo normatīvo aktu noteiktajā kārtībā.</w:t>
      </w:r>
    </w:p>
    <w:p w14:paraId="54CD887E" w14:textId="77777777" w:rsidR="005508D7" w:rsidRPr="007E6543" w:rsidRDefault="005508D7" w:rsidP="007E6543">
      <w:pPr>
        <w:spacing w:line="276" w:lineRule="auto"/>
        <w:ind w:left="426"/>
        <w:jc w:val="both"/>
        <w:rPr>
          <w:sz w:val="22"/>
          <w:szCs w:val="22"/>
        </w:rPr>
      </w:pPr>
    </w:p>
    <w:p w14:paraId="6BFA2C9A" w14:textId="77777777" w:rsidR="005508D7" w:rsidRPr="007E6543" w:rsidRDefault="005508D7" w:rsidP="007E6543">
      <w:pPr>
        <w:numPr>
          <w:ilvl w:val="0"/>
          <w:numId w:val="2"/>
        </w:numPr>
        <w:spacing w:line="276" w:lineRule="auto"/>
        <w:ind w:left="0" w:firstLine="0"/>
        <w:jc w:val="center"/>
        <w:rPr>
          <w:b/>
          <w:bCs/>
          <w:sz w:val="22"/>
          <w:szCs w:val="22"/>
        </w:rPr>
      </w:pPr>
      <w:r w:rsidRPr="007E6543">
        <w:rPr>
          <w:b/>
          <w:bCs/>
          <w:sz w:val="22"/>
          <w:szCs w:val="22"/>
        </w:rPr>
        <w:t>LĪGUMA GROZĪJUMI</w:t>
      </w:r>
    </w:p>
    <w:p w14:paraId="778E002F" w14:textId="77777777" w:rsidR="00C6743C" w:rsidRPr="007E6543" w:rsidRDefault="005508D7" w:rsidP="007E6543">
      <w:pPr>
        <w:numPr>
          <w:ilvl w:val="1"/>
          <w:numId w:val="2"/>
        </w:numPr>
        <w:spacing w:line="276" w:lineRule="auto"/>
        <w:ind w:left="709" w:hanging="708"/>
        <w:jc w:val="both"/>
        <w:rPr>
          <w:color w:val="000000"/>
          <w:sz w:val="22"/>
          <w:szCs w:val="22"/>
        </w:rPr>
      </w:pPr>
      <w:r w:rsidRPr="007E6543">
        <w:rPr>
          <w:color w:val="000000"/>
          <w:sz w:val="22"/>
          <w:szCs w:val="22"/>
        </w:rPr>
        <w:t xml:space="preserve">Līdzēji, savstarpēji vienojoties, ir tiesīgi izdarīt grozījumus Līgumā, ievērojot Līguma un Publisko iepirkumu likuma 61. panta noteikumus. Ikviens Līguma grozījums tiek noformēts </w:t>
      </w:r>
      <w:proofErr w:type="spellStart"/>
      <w:r w:rsidRPr="007E6543">
        <w:rPr>
          <w:color w:val="000000"/>
          <w:sz w:val="22"/>
          <w:szCs w:val="22"/>
        </w:rPr>
        <w:t>rakstveidā</w:t>
      </w:r>
      <w:proofErr w:type="spellEnd"/>
      <w:r w:rsidRPr="007E6543">
        <w:rPr>
          <w:color w:val="000000"/>
          <w:sz w:val="22"/>
          <w:szCs w:val="22"/>
        </w:rPr>
        <w:t xml:space="preserve"> un abu Līdzēju parakstīts. Jebkuri grozījumi Līgumā kļūst par Līguma neatņemamu sastāvdaļu.</w:t>
      </w:r>
    </w:p>
    <w:p w14:paraId="1DAA0F2D" w14:textId="77777777" w:rsidR="005508D7" w:rsidRPr="007E6543" w:rsidRDefault="005508D7" w:rsidP="007E6543">
      <w:pPr>
        <w:numPr>
          <w:ilvl w:val="1"/>
          <w:numId w:val="2"/>
        </w:numPr>
        <w:spacing w:line="276" w:lineRule="auto"/>
        <w:ind w:left="709" w:hanging="708"/>
        <w:jc w:val="both"/>
        <w:rPr>
          <w:color w:val="000000"/>
          <w:sz w:val="22"/>
          <w:szCs w:val="22"/>
        </w:rPr>
      </w:pPr>
      <w:r w:rsidRPr="007E6543">
        <w:rPr>
          <w:color w:val="000000"/>
          <w:sz w:val="22"/>
          <w:szCs w:val="22"/>
        </w:rPr>
        <w:t>Pasūtītājam</w:t>
      </w:r>
      <w:r w:rsidRPr="007E6543">
        <w:rPr>
          <w:bCs/>
          <w:iCs/>
          <w:sz w:val="22"/>
          <w:szCs w:val="22"/>
        </w:rPr>
        <w:t xml:space="preserve"> ir tiesības veikt Līguma grozījumus saskaņā ar Publisko iepirkumu likuma 61. pantu, nemainot Līguma vispārējo raksturu, veidu un mērķi un, ja grozījumi atbilst vienam no šādiem gadījumiem:</w:t>
      </w:r>
    </w:p>
    <w:p w14:paraId="2014EDD1" w14:textId="77777777" w:rsidR="005508D7" w:rsidRPr="007E6543" w:rsidRDefault="005508D7" w:rsidP="007E6543">
      <w:pPr>
        <w:numPr>
          <w:ilvl w:val="2"/>
          <w:numId w:val="2"/>
        </w:numPr>
        <w:tabs>
          <w:tab w:val="left" w:pos="1276"/>
        </w:tabs>
        <w:suppressAutoHyphens/>
        <w:spacing w:line="276" w:lineRule="auto"/>
        <w:ind w:left="1560" w:hanging="851"/>
        <w:jc w:val="both"/>
        <w:rPr>
          <w:bCs/>
          <w:iCs/>
          <w:sz w:val="22"/>
          <w:szCs w:val="22"/>
        </w:rPr>
      </w:pPr>
      <w:r w:rsidRPr="007E6543">
        <w:rPr>
          <w:bCs/>
          <w:iCs/>
          <w:sz w:val="22"/>
          <w:szCs w:val="22"/>
        </w:rPr>
        <w:t>grozījumi ir nebūtiski;</w:t>
      </w:r>
    </w:p>
    <w:p w14:paraId="5DF434CE" w14:textId="77777777" w:rsidR="005508D7" w:rsidRPr="007E6543" w:rsidRDefault="005508D7" w:rsidP="007E6543">
      <w:pPr>
        <w:numPr>
          <w:ilvl w:val="2"/>
          <w:numId w:val="2"/>
        </w:numPr>
        <w:tabs>
          <w:tab w:val="left" w:pos="1276"/>
        </w:tabs>
        <w:suppressAutoHyphens/>
        <w:spacing w:line="276" w:lineRule="auto"/>
        <w:ind w:left="1560" w:hanging="851"/>
        <w:jc w:val="both"/>
        <w:rPr>
          <w:bCs/>
          <w:iCs/>
          <w:sz w:val="22"/>
          <w:szCs w:val="22"/>
        </w:rPr>
      </w:pPr>
      <w:r w:rsidRPr="007E6543">
        <w:rPr>
          <w:bCs/>
          <w:iCs/>
          <w:sz w:val="22"/>
          <w:szCs w:val="22"/>
        </w:rPr>
        <w:t>grozījumi ir būtiski un tiek izdarīti Publisko iepirkumu likuma 61. panta trešajā daļā minētajos gadījumos;</w:t>
      </w:r>
    </w:p>
    <w:p w14:paraId="7C9AA06B" w14:textId="77777777" w:rsidR="005508D7" w:rsidRPr="007E6543" w:rsidRDefault="005508D7" w:rsidP="007E6543">
      <w:pPr>
        <w:numPr>
          <w:ilvl w:val="2"/>
          <w:numId w:val="2"/>
        </w:numPr>
        <w:tabs>
          <w:tab w:val="left" w:pos="1276"/>
        </w:tabs>
        <w:suppressAutoHyphens/>
        <w:spacing w:line="276" w:lineRule="auto"/>
        <w:ind w:left="1560" w:hanging="851"/>
        <w:jc w:val="both"/>
        <w:rPr>
          <w:bCs/>
          <w:iCs/>
          <w:sz w:val="22"/>
          <w:szCs w:val="22"/>
        </w:rPr>
      </w:pPr>
      <w:r w:rsidRPr="007E6543">
        <w:rPr>
          <w:bCs/>
          <w:iCs/>
          <w:sz w:val="22"/>
          <w:szCs w:val="22"/>
        </w:rPr>
        <w:t>grozījumi tiek izdarīti Publisko iepirkumu likuma 61. panta piektajā daļā minētajā gadījumā neatkarīgi no tā, vai tie ir būtiski vai nebūtiski.</w:t>
      </w:r>
    </w:p>
    <w:p w14:paraId="5309240D" w14:textId="77777777" w:rsidR="005508D7" w:rsidRPr="007E6543" w:rsidRDefault="005508D7" w:rsidP="007E6543">
      <w:pPr>
        <w:numPr>
          <w:ilvl w:val="1"/>
          <w:numId w:val="2"/>
        </w:numPr>
        <w:spacing w:line="276" w:lineRule="auto"/>
        <w:ind w:left="709" w:hanging="709"/>
        <w:jc w:val="both"/>
        <w:rPr>
          <w:b/>
          <w:color w:val="000000"/>
          <w:sz w:val="22"/>
          <w:szCs w:val="22"/>
        </w:rPr>
      </w:pPr>
      <w:r w:rsidRPr="007E6543">
        <w:rPr>
          <w:color w:val="000000"/>
          <w:sz w:val="22"/>
          <w:szCs w:val="22"/>
        </w:rPr>
        <w:t>Pasūtītājs</w:t>
      </w:r>
      <w:r w:rsidRPr="007E6543">
        <w:rPr>
          <w:sz w:val="22"/>
          <w:szCs w:val="22"/>
        </w:rPr>
        <w:t xml:space="preserve"> Līguma izpildes laikā var pieļaut Līguma grozījumu veikšanu šādos gadījumos:</w:t>
      </w:r>
    </w:p>
    <w:p w14:paraId="20B8F83E" w14:textId="77777777" w:rsidR="005508D7" w:rsidRPr="007E6543" w:rsidRDefault="005508D7" w:rsidP="007E6543">
      <w:pPr>
        <w:numPr>
          <w:ilvl w:val="2"/>
          <w:numId w:val="2"/>
        </w:numPr>
        <w:tabs>
          <w:tab w:val="left" w:pos="1560"/>
        </w:tabs>
        <w:suppressAutoHyphens/>
        <w:spacing w:line="276" w:lineRule="auto"/>
        <w:ind w:left="1560" w:hanging="851"/>
        <w:jc w:val="both"/>
        <w:rPr>
          <w:bCs/>
          <w:iCs/>
          <w:sz w:val="22"/>
          <w:szCs w:val="22"/>
        </w:rPr>
      </w:pPr>
      <w:r w:rsidRPr="007E6543">
        <w:rPr>
          <w:sz w:val="22"/>
          <w:szCs w:val="22"/>
        </w:rPr>
        <w:t xml:space="preserve">ja </w:t>
      </w:r>
      <w:r w:rsidRPr="007E6543">
        <w:rPr>
          <w:bCs/>
          <w:iCs/>
          <w:sz w:val="22"/>
          <w:szCs w:val="22"/>
        </w:rPr>
        <w:t>objektīvu apstākļu dēļ Līguma izpildes laikā Pasūtītājs ir uzdevis veikt Izpildītājam Līgumā vai Iepirkuma nolikuma Tehniskajā specifikācijā neparedzētu darbu izpildi;</w:t>
      </w:r>
    </w:p>
    <w:p w14:paraId="73181D1D" w14:textId="77777777" w:rsidR="005508D7" w:rsidRPr="007E6543" w:rsidRDefault="005508D7" w:rsidP="007E6543">
      <w:pPr>
        <w:numPr>
          <w:ilvl w:val="2"/>
          <w:numId w:val="2"/>
        </w:numPr>
        <w:tabs>
          <w:tab w:val="left" w:pos="1560"/>
        </w:tabs>
        <w:suppressAutoHyphens/>
        <w:spacing w:line="276" w:lineRule="auto"/>
        <w:ind w:left="1560" w:hanging="851"/>
        <w:jc w:val="both"/>
        <w:rPr>
          <w:bCs/>
          <w:iCs/>
          <w:sz w:val="22"/>
          <w:szCs w:val="22"/>
        </w:rPr>
      </w:pPr>
      <w:r w:rsidRPr="007E6543">
        <w:rPr>
          <w:bCs/>
          <w:iCs/>
          <w:sz w:val="22"/>
          <w:szCs w:val="22"/>
        </w:rPr>
        <w:t>neparedzētie darbi ir ierosināti pēc Pasūtītāja iniciatīvas, Pasūtītājam precizējot vai papildinot Līguma priekšmetu;</w:t>
      </w:r>
    </w:p>
    <w:p w14:paraId="7F21E362" w14:textId="77777777" w:rsidR="005508D7" w:rsidRPr="007E6543" w:rsidRDefault="005508D7" w:rsidP="007E6543">
      <w:pPr>
        <w:numPr>
          <w:ilvl w:val="2"/>
          <w:numId w:val="2"/>
        </w:numPr>
        <w:tabs>
          <w:tab w:val="left" w:pos="1560"/>
        </w:tabs>
        <w:suppressAutoHyphens/>
        <w:spacing w:line="276" w:lineRule="auto"/>
        <w:ind w:left="1560" w:hanging="851"/>
        <w:jc w:val="both"/>
        <w:rPr>
          <w:b/>
          <w:color w:val="000000"/>
          <w:sz w:val="22"/>
          <w:szCs w:val="22"/>
        </w:rPr>
      </w:pPr>
      <w:r w:rsidRPr="007E6543">
        <w:rPr>
          <w:bCs/>
          <w:iCs/>
          <w:sz w:val="22"/>
          <w:szCs w:val="22"/>
        </w:rPr>
        <w:t>Līguma izpildes laikā atklājas, ka nepieciešami tādi darbu apjomi, kuri pirms tam nebija noteikti</w:t>
      </w:r>
      <w:r w:rsidRPr="007E6543">
        <w:rPr>
          <w:sz w:val="22"/>
          <w:szCs w:val="22"/>
        </w:rPr>
        <w:t>, un tie ir nepieciešami pilnvērtīgai Līguma izpildei.</w:t>
      </w:r>
    </w:p>
    <w:p w14:paraId="521D1E90" w14:textId="77777777" w:rsidR="00C6743C" w:rsidRPr="007E6543" w:rsidRDefault="005508D7" w:rsidP="007E6543">
      <w:pPr>
        <w:numPr>
          <w:ilvl w:val="1"/>
          <w:numId w:val="2"/>
        </w:numPr>
        <w:spacing w:line="276" w:lineRule="auto"/>
        <w:ind w:left="709" w:hanging="708"/>
        <w:jc w:val="both"/>
        <w:rPr>
          <w:bCs/>
          <w:iCs/>
          <w:sz w:val="22"/>
          <w:szCs w:val="22"/>
        </w:rPr>
      </w:pPr>
      <w:r w:rsidRPr="007E6543">
        <w:rPr>
          <w:bCs/>
          <w:iCs/>
          <w:sz w:val="22"/>
          <w:szCs w:val="22"/>
        </w:rPr>
        <w:t xml:space="preserve">Ja Līguma izpildes laikā ir radušies apstākļi, kas aizkavē Izpildītāja Līgumā noteikto saistību izpildi, </w:t>
      </w:r>
      <w:r w:rsidRPr="007E6543">
        <w:rPr>
          <w:sz w:val="22"/>
          <w:szCs w:val="22"/>
        </w:rPr>
        <w:t xml:space="preserve">Izpildītājam </w:t>
      </w:r>
      <w:r w:rsidRPr="007E6543">
        <w:rPr>
          <w:bCs/>
          <w:iCs/>
          <w:sz w:val="22"/>
          <w:szCs w:val="22"/>
        </w:rPr>
        <w:t xml:space="preserve">ir nekavējoties </w:t>
      </w:r>
      <w:proofErr w:type="spellStart"/>
      <w:r w:rsidRPr="007E6543">
        <w:rPr>
          <w:bCs/>
          <w:iCs/>
          <w:sz w:val="22"/>
          <w:szCs w:val="22"/>
        </w:rPr>
        <w:t>rakstveidā</w:t>
      </w:r>
      <w:proofErr w:type="spellEnd"/>
      <w:r w:rsidRPr="007E6543">
        <w:rPr>
          <w:bCs/>
          <w:iCs/>
          <w:sz w:val="22"/>
          <w:szCs w:val="22"/>
        </w:rPr>
        <w:t xml:space="preserve"> jāpaziņo Pasūtītājam par aizkavēšanās faktu, par tā iespējamo ilgumu un iemesliem. Pēc </w:t>
      </w:r>
      <w:r w:rsidRPr="007E6543">
        <w:rPr>
          <w:sz w:val="22"/>
          <w:szCs w:val="22"/>
        </w:rPr>
        <w:t xml:space="preserve">Izpildītāja </w:t>
      </w:r>
      <w:r w:rsidRPr="007E6543">
        <w:rPr>
          <w:bCs/>
          <w:iCs/>
          <w:sz w:val="22"/>
          <w:szCs w:val="22"/>
        </w:rPr>
        <w:t xml:space="preserve">paziņojuma saņemšanas Pasūtītājam ir jānovērtē situācija un, ja nepieciešams, jāpagarina </w:t>
      </w:r>
      <w:r w:rsidRPr="007E6543">
        <w:rPr>
          <w:sz w:val="22"/>
          <w:szCs w:val="22"/>
        </w:rPr>
        <w:t xml:space="preserve">Izpildītāja </w:t>
      </w:r>
      <w:r w:rsidRPr="007E6543">
        <w:rPr>
          <w:bCs/>
          <w:iCs/>
          <w:sz w:val="22"/>
          <w:szCs w:val="22"/>
        </w:rPr>
        <w:t>saistību izpildes termiņš. Šādā gadījumā pagarinājums ir jāakceptē abiem Līdzējiem ar Līguma izmaiņām.</w:t>
      </w:r>
    </w:p>
    <w:p w14:paraId="422A4CCF" w14:textId="77777777" w:rsidR="00C6743C" w:rsidRPr="007E6543" w:rsidRDefault="00C6743C" w:rsidP="007E6543">
      <w:pPr>
        <w:numPr>
          <w:ilvl w:val="1"/>
          <w:numId w:val="2"/>
        </w:numPr>
        <w:spacing w:line="276" w:lineRule="auto"/>
        <w:ind w:left="709" w:hanging="708"/>
        <w:jc w:val="both"/>
        <w:rPr>
          <w:bCs/>
          <w:iCs/>
          <w:sz w:val="22"/>
          <w:szCs w:val="22"/>
        </w:rPr>
      </w:pPr>
      <w:r w:rsidRPr="007E6543">
        <w:rPr>
          <w:rFonts w:eastAsia="Calibri"/>
          <w:sz w:val="22"/>
          <w:szCs w:val="22"/>
        </w:rPr>
        <w:t xml:space="preserve">Piegādes izpildes termiņš var tikt pagarināts ne ilgāk par </w:t>
      </w:r>
      <w:r w:rsidR="0026510B">
        <w:rPr>
          <w:rFonts w:eastAsia="Calibri"/>
          <w:sz w:val="22"/>
          <w:szCs w:val="22"/>
        </w:rPr>
        <w:t>1</w:t>
      </w:r>
      <w:r w:rsidRPr="007E6543">
        <w:rPr>
          <w:rFonts w:eastAsia="Calibri"/>
          <w:sz w:val="22"/>
          <w:szCs w:val="22"/>
        </w:rPr>
        <w:t xml:space="preserve"> (</w:t>
      </w:r>
      <w:r w:rsidR="0026510B">
        <w:rPr>
          <w:rFonts w:eastAsia="Calibri"/>
          <w:sz w:val="22"/>
          <w:szCs w:val="22"/>
        </w:rPr>
        <w:t>vienu</w:t>
      </w:r>
      <w:r w:rsidRPr="007E6543">
        <w:rPr>
          <w:rFonts w:eastAsia="Calibri"/>
          <w:sz w:val="22"/>
          <w:szCs w:val="22"/>
        </w:rPr>
        <w:t>) nedēļ</w:t>
      </w:r>
      <w:r w:rsidR="0026510B">
        <w:rPr>
          <w:rFonts w:eastAsia="Calibri"/>
          <w:sz w:val="22"/>
          <w:szCs w:val="22"/>
        </w:rPr>
        <w:t>u</w:t>
      </w:r>
      <w:r w:rsidRPr="007E6543">
        <w:rPr>
          <w:rFonts w:eastAsia="Calibri"/>
          <w:sz w:val="22"/>
          <w:szCs w:val="22"/>
        </w:rPr>
        <w:t>, ja izpildes termiņa pagarināšanas nepieciešamība ir radusies no Pasūtītāja vai Izpildītāja atkarīgu iemeslu dēļ. Šādā gadījumā Līdzēji slēdz rakstisku vienošanos.</w:t>
      </w:r>
    </w:p>
    <w:p w14:paraId="6BD17A83" w14:textId="77777777" w:rsidR="00C6743C" w:rsidRPr="007E6543" w:rsidRDefault="00C6743C" w:rsidP="007E6543">
      <w:pPr>
        <w:numPr>
          <w:ilvl w:val="1"/>
          <w:numId w:val="2"/>
        </w:numPr>
        <w:spacing w:line="276" w:lineRule="auto"/>
        <w:ind w:left="709" w:hanging="708"/>
        <w:jc w:val="both"/>
        <w:rPr>
          <w:bCs/>
          <w:iCs/>
          <w:sz w:val="22"/>
          <w:szCs w:val="22"/>
        </w:rPr>
      </w:pPr>
      <w:r w:rsidRPr="007E6543">
        <w:rPr>
          <w:sz w:val="22"/>
          <w:szCs w:val="22"/>
        </w:rPr>
        <w:t>Izpildītājam ievērojot šā līguma 13.5.punktu ir tiesības saņemt Piegādes termiņa pagarinājumu, ja izpildes termiņa pagarināšanas nepieciešamība ir radusies vai ir nepieciešama nepārvaramas varas dēļ vai tai ir cits objektīvs no Piegādātāja gribas neatkarīgs iemesls, kuru Piegādātājs iepriekš nevarēja paredzēt un novērst;</w:t>
      </w:r>
    </w:p>
    <w:p w14:paraId="5E55E135" w14:textId="77777777" w:rsidR="00C6743C" w:rsidRPr="007E6543" w:rsidRDefault="00C6743C" w:rsidP="007E6543">
      <w:pPr>
        <w:numPr>
          <w:ilvl w:val="1"/>
          <w:numId w:val="2"/>
        </w:numPr>
        <w:spacing w:line="276" w:lineRule="auto"/>
        <w:ind w:left="709" w:hanging="708"/>
        <w:jc w:val="both"/>
        <w:rPr>
          <w:bCs/>
          <w:iCs/>
          <w:sz w:val="22"/>
          <w:szCs w:val="22"/>
        </w:rPr>
      </w:pPr>
      <w:r w:rsidRPr="007E6543">
        <w:rPr>
          <w:sz w:val="22"/>
          <w:szCs w:val="22"/>
        </w:rPr>
        <w:t>Piegādes izpildes termiņš tiek pagarināts šādā kārtībā:</w:t>
      </w:r>
    </w:p>
    <w:p w14:paraId="1FADA491" w14:textId="77777777" w:rsidR="00C6743C" w:rsidRPr="007E6543" w:rsidRDefault="00C6743C" w:rsidP="007E6543">
      <w:pPr>
        <w:numPr>
          <w:ilvl w:val="2"/>
          <w:numId w:val="2"/>
        </w:numPr>
        <w:tabs>
          <w:tab w:val="left" w:pos="1701"/>
        </w:tabs>
        <w:spacing w:line="276" w:lineRule="auto"/>
        <w:ind w:left="1560" w:hanging="851"/>
        <w:jc w:val="both"/>
        <w:rPr>
          <w:iCs/>
          <w:sz w:val="22"/>
          <w:szCs w:val="22"/>
        </w:rPr>
      </w:pPr>
      <w:r w:rsidRPr="007E6543">
        <w:rPr>
          <w:sz w:val="22"/>
          <w:szCs w:val="22"/>
        </w:rPr>
        <w:t xml:space="preserve">Izpildītājs 5 (piecu) darba dienu laikā </w:t>
      </w:r>
      <w:proofErr w:type="spellStart"/>
      <w:r w:rsidRPr="007E6543">
        <w:rPr>
          <w:sz w:val="22"/>
          <w:szCs w:val="22"/>
        </w:rPr>
        <w:t>rakstveidā</w:t>
      </w:r>
      <w:proofErr w:type="spellEnd"/>
      <w:r w:rsidRPr="007E6543">
        <w:rPr>
          <w:sz w:val="22"/>
          <w:szCs w:val="22"/>
        </w:rPr>
        <w:t xml:space="preserve"> iesniedz Pasūtītājam vismaz šādu informāciju:</w:t>
      </w:r>
    </w:p>
    <w:p w14:paraId="638F213F" w14:textId="77777777" w:rsidR="00C6743C" w:rsidRPr="007E6543" w:rsidRDefault="00C6743C" w:rsidP="007E6543">
      <w:pPr>
        <w:pStyle w:val="ListParagraph"/>
        <w:numPr>
          <w:ilvl w:val="3"/>
          <w:numId w:val="2"/>
        </w:numPr>
        <w:tabs>
          <w:tab w:val="left" w:pos="2835"/>
        </w:tabs>
        <w:spacing w:line="276" w:lineRule="auto"/>
        <w:ind w:left="2694" w:hanging="1134"/>
        <w:jc w:val="both"/>
        <w:rPr>
          <w:sz w:val="22"/>
          <w:szCs w:val="22"/>
        </w:rPr>
      </w:pPr>
      <w:r w:rsidRPr="007E6543">
        <w:rPr>
          <w:sz w:val="22"/>
          <w:szCs w:val="22"/>
        </w:rPr>
        <w:t>faktisko apstākļu (notikums, gadījums vai apstāklis), kas kavējis Piegādes izpildi, aprakstu;</w:t>
      </w:r>
    </w:p>
    <w:p w14:paraId="04FB4E2C" w14:textId="77777777" w:rsidR="00C6743C" w:rsidRPr="007E6543" w:rsidRDefault="00C6743C" w:rsidP="007E6543">
      <w:pPr>
        <w:pStyle w:val="ListParagraph"/>
        <w:numPr>
          <w:ilvl w:val="3"/>
          <w:numId w:val="2"/>
        </w:numPr>
        <w:tabs>
          <w:tab w:val="left" w:pos="2835"/>
        </w:tabs>
        <w:spacing w:line="276" w:lineRule="auto"/>
        <w:ind w:left="2694" w:hanging="1134"/>
        <w:jc w:val="both"/>
        <w:rPr>
          <w:sz w:val="22"/>
          <w:szCs w:val="22"/>
        </w:rPr>
      </w:pPr>
      <w:r w:rsidRPr="007E6543">
        <w:rPr>
          <w:sz w:val="22"/>
          <w:szCs w:val="22"/>
        </w:rPr>
        <w:t>šī faktiskā apstākļa iestāšanās vai notikuma datumu un ilgumu;</w:t>
      </w:r>
    </w:p>
    <w:p w14:paraId="37F2B11F" w14:textId="77777777" w:rsidR="00C6743C" w:rsidRPr="007E6543" w:rsidRDefault="00C6743C" w:rsidP="007E6543">
      <w:pPr>
        <w:pStyle w:val="ListParagraph"/>
        <w:numPr>
          <w:ilvl w:val="3"/>
          <w:numId w:val="2"/>
        </w:numPr>
        <w:tabs>
          <w:tab w:val="left" w:pos="2835"/>
        </w:tabs>
        <w:spacing w:line="276" w:lineRule="auto"/>
        <w:ind w:left="2694" w:hanging="1134"/>
        <w:jc w:val="both"/>
        <w:rPr>
          <w:sz w:val="22"/>
          <w:szCs w:val="22"/>
        </w:rPr>
      </w:pPr>
      <w:r w:rsidRPr="007E6543">
        <w:rPr>
          <w:sz w:val="22"/>
          <w:szCs w:val="22"/>
        </w:rPr>
        <w:t>Piegādes, kuras Izpildītājs nevarēja vai nevar savlaicīgi un pilnīgi vai daļēji veikt;</w:t>
      </w:r>
    </w:p>
    <w:p w14:paraId="7481C282" w14:textId="77777777" w:rsidR="00C6743C" w:rsidRPr="007E6543" w:rsidRDefault="00C6743C" w:rsidP="007E6543">
      <w:pPr>
        <w:pStyle w:val="ListParagraph"/>
        <w:numPr>
          <w:ilvl w:val="3"/>
          <w:numId w:val="2"/>
        </w:numPr>
        <w:tabs>
          <w:tab w:val="left" w:pos="2835"/>
        </w:tabs>
        <w:spacing w:line="276" w:lineRule="auto"/>
        <w:ind w:left="2694" w:hanging="1134"/>
        <w:jc w:val="both"/>
        <w:rPr>
          <w:sz w:val="22"/>
          <w:szCs w:val="22"/>
        </w:rPr>
      </w:pPr>
      <w:r w:rsidRPr="007E6543">
        <w:rPr>
          <w:sz w:val="22"/>
          <w:szCs w:val="22"/>
        </w:rPr>
        <w:t>prognozējamo izpildes kavējumu (ja iespējams).</w:t>
      </w:r>
    </w:p>
    <w:p w14:paraId="310FE3AC" w14:textId="77777777" w:rsidR="00C6743C" w:rsidRPr="007E6543" w:rsidRDefault="00C6743C" w:rsidP="007E6543">
      <w:pPr>
        <w:pStyle w:val="ListParagraph"/>
        <w:numPr>
          <w:ilvl w:val="1"/>
          <w:numId w:val="2"/>
        </w:numPr>
        <w:tabs>
          <w:tab w:val="left" w:pos="709"/>
        </w:tabs>
        <w:spacing w:line="276" w:lineRule="auto"/>
        <w:ind w:hanging="720"/>
        <w:jc w:val="both"/>
        <w:rPr>
          <w:sz w:val="22"/>
          <w:szCs w:val="22"/>
        </w:rPr>
      </w:pPr>
      <w:r w:rsidRPr="007E6543">
        <w:rPr>
          <w:sz w:val="22"/>
          <w:szCs w:val="22"/>
        </w:rPr>
        <w:t xml:space="preserve">Pēc informācijas saņemšanas Pasūtītājs to 5 (piecu) darbdienu laikā izvērtē un pieņem lēmumu par Piegādes izpildes termiņa pagarināšanu. Ja </w:t>
      </w:r>
      <w:r w:rsidR="007E6543" w:rsidRPr="007E6543">
        <w:rPr>
          <w:sz w:val="22"/>
          <w:szCs w:val="22"/>
        </w:rPr>
        <w:t>Pasūtītājam</w:t>
      </w:r>
      <w:r w:rsidRPr="007E6543">
        <w:rPr>
          <w:sz w:val="22"/>
          <w:szCs w:val="22"/>
        </w:rPr>
        <w:t xml:space="preserve"> lēmuma pieņemšanai nepieciešami papildu pierādījumi, </w:t>
      </w:r>
      <w:r w:rsidR="007E6543" w:rsidRPr="007E6543">
        <w:rPr>
          <w:sz w:val="22"/>
          <w:szCs w:val="22"/>
        </w:rPr>
        <w:t>Pasūtītājs</w:t>
      </w:r>
      <w:r w:rsidRPr="007E6543">
        <w:rPr>
          <w:sz w:val="22"/>
          <w:szCs w:val="22"/>
        </w:rPr>
        <w:t xml:space="preserve"> lēmumu pieņem 5 (piecu) darbdienu laikā pēc šo pierādījumu saņemšanas. </w:t>
      </w:r>
      <w:r w:rsidR="007E6543" w:rsidRPr="007E6543">
        <w:rPr>
          <w:sz w:val="22"/>
          <w:szCs w:val="22"/>
        </w:rPr>
        <w:t>Izpildītājam</w:t>
      </w:r>
      <w:r w:rsidRPr="007E6543">
        <w:rPr>
          <w:sz w:val="22"/>
          <w:szCs w:val="22"/>
        </w:rPr>
        <w:t xml:space="preserve"> ir tiesības saņemt Piegādes izpildes termiņa pagarinājumu par tik dienām, par cik ir kavēta Piegādes izpilde Līguma </w:t>
      </w:r>
      <w:r w:rsidR="007E6543" w:rsidRPr="007E6543">
        <w:rPr>
          <w:sz w:val="22"/>
          <w:szCs w:val="22"/>
        </w:rPr>
        <w:t>13.7</w:t>
      </w:r>
      <w:r w:rsidRPr="007E6543">
        <w:rPr>
          <w:sz w:val="22"/>
          <w:szCs w:val="22"/>
        </w:rPr>
        <w:t>.1. punktā norādīto iemeslu dēļ, kurus Pasūtītājs atzīst par attaisnotiem.</w:t>
      </w:r>
    </w:p>
    <w:p w14:paraId="499E0D6F" w14:textId="77777777" w:rsidR="005508D7" w:rsidRPr="007E6543" w:rsidRDefault="005508D7" w:rsidP="007E6543">
      <w:pPr>
        <w:spacing w:line="276" w:lineRule="auto"/>
        <w:ind w:left="426"/>
        <w:jc w:val="both"/>
        <w:rPr>
          <w:bCs/>
          <w:iCs/>
          <w:sz w:val="22"/>
          <w:szCs w:val="22"/>
        </w:rPr>
      </w:pPr>
    </w:p>
    <w:p w14:paraId="4F762DE5" w14:textId="77777777" w:rsidR="005508D7" w:rsidRPr="007E6543" w:rsidRDefault="005508D7" w:rsidP="007E6543">
      <w:pPr>
        <w:numPr>
          <w:ilvl w:val="0"/>
          <w:numId w:val="2"/>
        </w:numPr>
        <w:spacing w:line="276" w:lineRule="auto"/>
        <w:ind w:left="0" w:firstLine="0"/>
        <w:jc w:val="center"/>
        <w:rPr>
          <w:b/>
          <w:bCs/>
          <w:sz w:val="22"/>
          <w:szCs w:val="22"/>
        </w:rPr>
      </w:pPr>
      <w:r w:rsidRPr="007E6543">
        <w:rPr>
          <w:b/>
          <w:bCs/>
          <w:sz w:val="22"/>
          <w:szCs w:val="22"/>
        </w:rPr>
        <w:t>LĪGUMA SPĒKĀ ESAMĪBA</w:t>
      </w:r>
    </w:p>
    <w:p w14:paraId="03CB8A7A" w14:textId="77777777" w:rsidR="005508D7" w:rsidRPr="007E6543" w:rsidRDefault="005508D7" w:rsidP="007E6543">
      <w:pPr>
        <w:numPr>
          <w:ilvl w:val="1"/>
          <w:numId w:val="2"/>
        </w:numPr>
        <w:spacing w:line="276" w:lineRule="auto"/>
        <w:ind w:left="709" w:hanging="708"/>
        <w:jc w:val="both"/>
        <w:rPr>
          <w:bCs/>
          <w:iCs/>
          <w:sz w:val="22"/>
          <w:szCs w:val="22"/>
        </w:rPr>
      </w:pPr>
      <w:r w:rsidRPr="007E6543">
        <w:rPr>
          <w:color w:val="000000"/>
          <w:sz w:val="22"/>
          <w:szCs w:val="22"/>
        </w:rPr>
        <w:t xml:space="preserve">Līgums </w:t>
      </w:r>
      <w:r w:rsidRPr="007E6543">
        <w:rPr>
          <w:bCs/>
          <w:iCs/>
          <w:sz w:val="22"/>
          <w:szCs w:val="22"/>
        </w:rPr>
        <w:t>stājas spēkā ar brīdi, kad Līdzēji to ir parakstījuši.</w:t>
      </w:r>
    </w:p>
    <w:p w14:paraId="328C2D75" w14:textId="77777777" w:rsidR="005508D7" w:rsidRPr="007E6543" w:rsidRDefault="005508D7" w:rsidP="007E6543">
      <w:pPr>
        <w:numPr>
          <w:ilvl w:val="1"/>
          <w:numId w:val="2"/>
        </w:numPr>
        <w:spacing w:line="276" w:lineRule="auto"/>
        <w:ind w:left="709" w:hanging="708"/>
        <w:jc w:val="both"/>
        <w:rPr>
          <w:b/>
          <w:bCs/>
          <w:sz w:val="22"/>
          <w:szCs w:val="22"/>
        </w:rPr>
      </w:pPr>
      <w:r w:rsidRPr="007E6543">
        <w:rPr>
          <w:bCs/>
          <w:iCs/>
          <w:sz w:val="22"/>
          <w:szCs w:val="22"/>
        </w:rPr>
        <w:t>Līgums i</w:t>
      </w:r>
      <w:r w:rsidRPr="007E6543">
        <w:rPr>
          <w:color w:val="000000"/>
          <w:sz w:val="22"/>
          <w:szCs w:val="22"/>
        </w:rPr>
        <w:t>r spēkā līdz brīdim, kad Līdzēji ir izpildījuši visas savas saistības, vai līdz brīdim, kad Līdzēji ir panākuši vienošanos par Līguma izpildes pārtraukšanu, vai arī līdz brīdim, kad kāds no Līdzējiem, saskaņā ar Līgumu, to izbeidz vienpusēji.</w:t>
      </w:r>
    </w:p>
    <w:p w14:paraId="46B8B1C1" w14:textId="77777777" w:rsidR="005508D7" w:rsidRPr="007E6543" w:rsidRDefault="005508D7" w:rsidP="007E6543">
      <w:pPr>
        <w:spacing w:line="276" w:lineRule="auto"/>
        <w:ind w:left="426"/>
        <w:jc w:val="both"/>
        <w:rPr>
          <w:b/>
          <w:bCs/>
          <w:sz w:val="22"/>
          <w:szCs w:val="22"/>
        </w:rPr>
      </w:pPr>
    </w:p>
    <w:p w14:paraId="36880132" w14:textId="77777777" w:rsidR="005508D7" w:rsidRPr="007E6543" w:rsidRDefault="005508D7" w:rsidP="007E6543">
      <w:pPr>
        <w:numPr>
          <w:ilvl w:val="0"/>
          <w:numId w:val="2"/>
        </w:numPr>
        <w:spacing w:line="276" w:lineRule="auto"/>
        <w:ind w:left="0" w:firstLine="0"/>
        <w:jc w:val="center"/>
        <w:rPr>
          <w:b/>
          <w:bCs/>
          <w:sz w:val="22"/>
          <w:szCs w:val="22"/>
        </w:rPr>
      </w:pPr>
      <w:r w:rsidRPr="007E6543">
        <w:rPr>
          <w:b/>
          <w:bCs/>
          <w:sz w:val="22"/>
          <w:szCs w:val="22"/>
        </w:rPr>
        <w:t>PERSONAS DATU AIZSARDZĪBA</w:t>
      </w:r>
    </w:p>
    <w:p w14:paraId="1AA2AAF7" w14:textId="77777777" w:rsidR="005508D7" w:rsidRPr="007E6543" w:rsidRDefault="005508D7" w:rsidP="007E6543">
      <w:pPr>
        <w:numPr>
          <w:ilvl w:val="1"/>
          <w:numId w:val="2"/>
        </w:numPr>
        <w:tabs>
          <w:tab w:val="left" w:pos="567"/>
        </w:tabs>
        <w:suppressAutoHyphens/>
        <w:spacing w:line="276" w:lineRule="auto"/>
        <w:ind w:left="567" w:hanging="567"/>
        <w:jc w:val="both"/>
        <w:rPr>
          <w:bCs/>
          <w:sz w:val="22"/>
          <w:szCs w:val="22"/>
        </w:rPr>
      </w:pPr>
      <w:r w:rsidRPr="007E6543">
        <w:rPr>
          <w:bCs/>
          <w:sz w:val="22"/>
          <w:szCs w:val="22"/>
        </w:rPr>
        <w:t>Ja Līguma un ar to saistīto pienākumu izpildes gaitā Līdzēju rīcībā nonāk informācija, kas saistīta ar konkrētām fiziskām personām, turpmāk tekstā – Personas dati, Līdzēji apņemas:</w:t>
      </w:r>
    </w:p>
    <w:p w14:paraId="6D858A5D" w14:textId="77777777" w:rsidR="005508D7" w:rsidRPr="007E6543" w:rsidRDefault="005508D7" w:rsidP="007E6543">
      <w:pPr>
        <w:numPr>
          <w:ilvl w:val="2"/>
          <w:numId w:val="2"/>
        </w:numPr>
        <w:tabs>
          <w:tab w:val="left" w:pos="1276"/>
          <w:tab w:val="left" w:pos="1418"/>
          <w:tab w:val="left" w:pos="1665"/>
        </w:tabs>
        <w:suppressAutoHyphens/>
        <w:spacing w:line="276" w:lineRule="auto"/>
        <w:ind w:left="1276" w:hanging="709"/>
        <w:jc w:val="both"/>
        <w:rPr>
          <w:bCs/>
          <w:sz w:val="22"/>
          <w:szCs w:val="22"/>
        </w:rPr>
      </w:pPr>
      <w:r w:rsidRPr="007E6543">
        <w:rPr>
          <w:bCs/>
          <w:sz w:val="22"/>
          <w:szCs w:val="22"/>
        </w:rPr>
        <w:t>Personas datus izmantot tikai Līgumā noteikto pienākumu pildīšanai un mērķu sasniegšanai;</w:t>
      </w:r>
    </w:p>
    <w:p w14:paraId="3719FA50" w14:textId="77777777" w:rsidR="005508D7" w:rsidRPr="007E6543" w:rsidRDefault="005508D7" w:rsidP="007E6543">
      <w:pPr>
        <w:numPr>
          <w:ilvl w:val="2"/>
          <w:numId w:val="2"/>
        </w:numPr>
        <w:tabs>
          <w:tab w:val="left" w:pos="1276"/>
          <w:tab w:val="left" w:pos="1418"/>
          <w:tab w:val="left" w:pos="1665"/>
        </w:tabs>
        <w:suppressAutoHyphens/>
        <w:spacing w:line="276" w:lineRule="auto"/>
        <w:ind w:left="1276" w:hanging="709"/>
        <w:jc w:val="both"/>
        <w:rPr>
          <w:bCs/>
          <w:sz w:val="22"/>
          <w:szCs w:val="22"/>
        </w:rPr>
      </w:pPr>
      <w:r w:rsidRPr="007E6543">
        <w:rPr>
          <w:bCs/>
          <w:sz w:val="22"/>
          <w:szCs w:val="22"/>
        </w:rPr>
        <w:t>ieviest tehniskās un organizatoriskās prasības un pasākumus, kas nepieciešami Personas datu apstrādes drošībai un pārskatīt esošās prasības atbilstoši Personas datu apstrādes veidam, ilgumam un citiem aspektiem, lai nodrošinātu Personas datu pieejamību, integritāti, konfidencialitāti un noturību;</w:t>
      </w:r>
    </w:p>
    <w:p w14:paraId="7AA49185" w14:textId="77777777" w:rsidR="005508D7" w:rsidRPr="007E6543" w:rsidRDefault="005508D7" w:rsidP="007E6543">
      <w:pPr>
        <w:numPr>
          <w:ilvl w:val="2"/>
          <w:numId w:val="2"/>
        </w:numPr>
        <w:tabs>
          <w:tab w:val="left" w:pos="1276"/>
          <w:tab w:val="left" w:pos="1418"/>
          <w:tab w:val="left" w:pos="1665"/>
        </w:tabs>
        <w:suppressAutoHyphens/>
        <w:spacing w:line="276" w:lineRule="auto"/>
        <w:ind w:left="1276" w:hanging="709"/>
        <w:jc w:val="both"/>
        <w:rPr>
          <w:bCs/>
          <w:sz w:val="22"/>
          <w:szCs w:val="22"/>
        </w:rPr>
      </w:pPr>
      <w:r w:rsidRPr="007E6543">
        <w:rPr>
          <w:bCs/>
          <w:sz w:val="22"/>
          <w:szCs w:val="22"/>
        </w:rPr>
        <w:t>iekļaut līgumos vai citos saistošos dokumentos ar savām nodarbinātajām personām saņemtās informācijas un Personas datu konfidencialitātes nodrošināšanas pienākumu, nosakot Līguma izpildē nodarbināto pienākumu bez atsevišķas atļaujas vai pilnvarojuma neapstrādāt, neizmantot un neizpaust apstrādājamos Personas datus, kā arī nodrošināt konfidencialitātes prasību ievērošanas uzraudzību;</w:t>
      </w:r>
    </w:p>
    <w:p w14:paraId="166F9FF1" w14:textId="77777777" w:rsidR="005508D7" w:rsidRPr="007E6543" w:rsidRDefault="005508D7" w:rsidP="007E6543">
      <w:pPr>
        <w:numPr>
          <w:ilvl w:val="2"/>
          <w:numId w:val="2"/>
        </w:numPr>
        <w:tabs>
          <w:tab w:val="left" w:pos="1276"/>
          <w:tab w:val="left" w:pos="1418"/>
          <w:tab w:val="left" w:pos="1665"/>
        </w:tabs>
        <w:suppressAutoHyphens/>
        <w:spacing w:line="276" w:lineRule="auto"/>
        <w:ind w:left="1276" w:hanging="709"/>
        <w:jc w:val="both"/>
        <w:rPr>
          <w:bCs/>
          <w:sz w:val="22"/>
          <w:szCs w:val="22"/>
        </w:rPr>
      </w:pPr>
      <w:r w:rsidRPr="007E6543">
        <w:rPr>
          <w:bCs/>
          <w:sz w:val="22"/>
          <w:szCs w:val="22"/>
        </w:rPr>
        <w:t>bez otra Līdzēja rakstveida piekrišanas Personas datus trešajām personām izpaust tikai normatīvajos aktos noteiktajos gadījumos. Jebkurā gadījumā par Personas datu nodošanu trešajai personai Līdzēji informē viens otru. Līdzēji apņemas sadarboties, ja informāciju par Personas datu apstrādi ir pieprasījušas uzraudzības iestādes vai datu subjekts;</w:t>
      </w:r>
    </w:p>
    <w:p w14:paraId="5357A782" w14:textId="77777777" w:rsidR="005508D7" w:rsidRPr="007E6543" w:rsidRDefault="005508D7" w:rsidP="007E6543">
      <w:pPr>
        <w:numPr>
          <w:ilvl w:val="2"/>
          <w:numId w:val="2"/>
        </w:numPr>
        <w:tabs>
          <w:tab w:val="left" w:pos="1276"/>
          <w:tab w:val="left" w:pos="1418"/>
          <w:tab w:val="left" w:pos="1665"/>
        </w:tabs>
        <w:suppressAutoHyphens/>
        <w:spacing w:line="276" w:lineRule="auto"/>
        <w:ind w:left="1276" w:hanging="709"/>
        <w:jc w:val="both"/>
        <w:rPr>
          <w:bCs/>
          <w:sz w:val="22"/>
          <w:szCs w:val="22"/>
        </w:rPr>
      </w:pPr>
      <w:r w:rsidRPr="007E6543">
        <w:rPr>
          <w:bCs/>
          <w:sz w:val="22"/>
          <w:szCs w:val="22"/>
        </w:rPr>
        <w:t>nekavējoties pēc jebkura Personas datu aizsardzības pārkāpuma konstatēšanas attiecībā uz otra Līdzēja nodoto Personas datu apstrādi, informēt par to Līgumā norādīto otra Līdzēja atbildīgo personu.</w:t>
      </w:r>
    </w:p>
    <w:p w14:paraId="64C20097" w14:textId="77777777" w:rsidR="005508D7" w:rsidRPr="007E6543" w:rsidRDefault="005508D7" w:rsidP="007E6543">
      <w:pPr>
        <w:numPr>
          <w:ilvl w:val="1"/>
          <w:numId w:val="2"/>
        </w:numPr>
        <w:tabs>
          <w:tab w:val="left" w:pos="567"/>
        </w:tabs>
        <w:suppressAutoHyphens/>
        <w:spacing w:line="276" w:lineRule="auto"/>
        <w:ind w:left="567" w:hanging="567"/>
        <w:jc w:val="both"/>
        <w:rPr>
          <w:bCs/>
          <w:sz w:val="22"/>
          <w:szCs w:val="22"/>
        </w:rPr>
      </w:pPr>
      <w:r w:rsidRPr="007E6543">
        <w:rPr>
          <w:bCs/>
          <w:sz w:val="22"/>
          <w:szCs w:val="22"/>
        </w:rPr>
        <w:t xml:space="preserve">Pēc Līguma termiņa beigām </w:t>
      </w:r>
      <w:r w:rsidRPr="007E6543">
        <w:rPr>
          <w:bCs/>
          <w:iCs/>
          <w:sz w:val="22"/>
          <w:szCs w:val="22"/>
        </w:rPr>
        <w:t xml:space="preserve">Izpildītājs </w:t>
      </w:r>
      <w:r w:rsidRPr="007E6543">
        <w:rPr>
          <w:bCs/>
          <w:sz w:val="22"/>
          <w:szCs w:val="22"/>
        </w:rPr>
        <w:t>savās sistēmās dzēš tam nodotos Personas datus vai, ja tam ir tiesisks pamats, uzglabā tos tikai normatīvajos aktos paredzēto laika periodu.</w:t>
      </w:r>
    </w:p>
    <w:p w14:paraId="019D7CF2" w14:textId="77777777" w:rsidR="005508D7" w:rsidRPr="007E6543" w:rsidRDefault="005508D7" w:rsidP="007E6543">
      <w:pPr>
        <w:numPr>
          <w:ilvl w:val="1"/>
          <w:numId w:val="2"/>
        </w:numPr>
        <w:tabs>
          <w:tab w:val="left" w:pos="567"/>
        </w:tabs>
        <w:suppressAutoHyphens/>
        <w:spacing w:line="276" w:lineRule="auto"/>
        <w:ind w:left="567" w:hanging="567"/>
        <w:jc w:val="both"/>
        <w:rPr>
          <w:bCs/>
          <w:sz w:val="22"/>
          <w:szCs w:val="22"/>
        </w:rPr>
      </w:pPr>
      <w:r w:rsidRPr="007E6543">
        <w:rPr>
          <w:bCs/>
          <w:sz w:val="22"/>
          <w:szCs w:val="22"/>
        </w:rPr>
        <w:t>Līdzēji ievēro spēkā esošās prasības Personas datu nodošanai uz trešajām valstīm.</w:t>
      </w:r>
    </w:p>
    <w:p w14:paraId="11CF0C76" w14:textId="77777777" w:rsidR="005508D7" w:rsidRPr="007E6543" w:rsidRDefault="005508D7" w:rsidP="007E6543">
      <w:pPr>
        <w:tabs>
          <w:tab w:val="left" w:pos="567"/>
        </w:tabs>
        <w:suppressAutoHyphens/>
        <w:spacing w:line="276" w:lineRule="auto"/>
        <w:ind w:left="567"/>
        <w:jc w:val="both"/>
        <w:rPr>
          <w:bCs/>
          <w:sz w:val="22"/>
          <w:szCs w:val="22"/>
        </w:rPr>
      </w:pPr>
    </w:p>
    <w:p w14:paraId="4F1DB55A" w14:textId="77777777" w:rsidR="005508D7" w:rsidRPr="007E6543" w:rsidRDefault="005508D7" w:rsidP="007E6543">
      <w:pPr>
        <w:numPr>
          <w:ilvl w:val="0"/>
          <w:numId w:val="2"/>
        </w:numPr>
        <w:spacing w:line="276" w:lineRule="auto"/>
        <w:ind w:left="0" w:firstLine="0"/>
        <w:jc w:val="center"/>
        <w:rPr>
          <w:b/>
          <w:bCs/>
          <w:sz w:val="22"/>
          <w:szCs w:val="22"/>
        </w:rPr>
      </w:pPr>
      <w:r w:rsidRPr="007E6543">
        <w:rPr>
          <w:b/>
          <w:bCs/>
          <w:sz w:val="22"/>
          <w:szCs w:val="22"/>
        </w:rPr>
        <w:t>PĀRĒJIE NOTEIKUMI</w:t>
      </w:r>
    </w:p>
    <w:p w14:paraId="41C322A9" w14:textId="77777777" w:rsidR="005508D7" w:rsidRPr="007E6543" w:rsidRDefault="005508D7" w:rsidP="007E6543">
      <w:pPr>
        <w:numPr>
          <w:ilvl w:val="1"/>
          <w:numId w:val="2"/>
        </w:numPr>
        <w:tabs>
          <w:tab w:val="left" w:pos="567"/>
        </w:tabs>
        <w:suppressAutoHyphens/>
        <w:spacing w:line="276" w:lineRule="auto"/>
        <w:ind w:left="567" w:hanging="567"/>
        <w:jc w:val="both"/>
        <w:rPr>
          <w:bCs/>
          <w:sz w:val="22"/>
          <w:szCs w:val="22"/>
        </w:rPr>
      </w:pPr>
      <w:r w:rsidRPr="007E6543">
        <w:rPr>
          <w:color w:val="000000"/>
          <w:sz w:val="22"/>
          <w:szCs w:val="22"/>
        </w:rPr>
        <w:t xml:space="preserve">Visi </w:t>
      </w:r>
      <w:r w:rsidRPr="007E6543">
        <w:rPr>
          <w:bCs/>
          <w:sz w:val="22"/>
          <w:szCs w:val="22"/>
        </w:rPr>
        <w:t>paziņojumi vai dokumenti, kas attiecas uz Līguma noteikumu izpildi, sūtāmi uz Līgumā norādītajām Līdzēju adresēm vai nosūtāmi elektroniski uz Līguma rekvizītos norādīto e-pasta adresi, vai nododami otram Līdzējam personīgi.</w:t>
      </w:r>
    </w:p>
    <w:p w14:paraId="76159132" w14:textId="77777777" w:rsidR="005508D7" w:rsidRPr="007E6543" w:rsidRDefault="005508D7" w:rsidP="007E6543">
      <w:pPr>
        <w:numPr>
          <w:ilvl w:val="1"/>
          <w:numId w:val="2"/>
        </w:numPr>
        <w:tabs>
          <w:tab w:val="left" w:pos="567"/>
        </w:tabs>
        <w:suppressAutoHyphens/>
        <w:spacing w:line="276" w:lineRule="auto"/>
        <w:ind w:left="567" w:hanging="567"/>
        <w:jc w:val="both"/>
        <w:rPr>
          <w:bCs/>
          <w:sz w:val="22"/>
          <w:szCs w:val="22"/>
        </w:rPr>
      </w:pPr>
      <w:r w:rsidRPr="007E6543">
        <w:rPr>
          <w:bCs/>
          <w:sz w:val="22"/>
          <w:szCs w:val="22"/>
        </w:rPr>
        <w:t>Paziņojums vai dokuments, kuru Līdzēji Līgumā minēto saistību izpildei nosūtījuši viens otram,</w:t>
      </w:r>
      <w:r w:rsidRPr="007E6543">
        <w:rPr>
          <w:color w:val="000000"/>
          <w:sz w:val="22"/>
          <w:szCs w:val="22"/>
        </w:rPr>
        <w:t xml:space="preserve"> izmantojot pasta pakalpojumus, uzskatāms par attiecīgajam Līdzējam paziņotu 7. (septītajā) dienā pēc tā nodošanas pastā vai nākamajā dienā, kad paziņojums vai dokuments </w:t>
      </w:r>
      <w:r w:rsidRPr="007E6543">
        <w:rPr>
          <w:bCs/>
          <w:sz w:val="22"/>
          <w:szCs w:val="22"/>
        </w:rPr>
        <w:t>nosūtīts elektroniski uz Līguma rekvizītos norādīto e-pasta adresi.</w:t>
      </w:r>
    </w:p>
    <w:p w14:paraId="34702945" w14:textId="77777777" w:rsidR="005508D7" w:rsidRPr="007E6543" w:rsidRDefault="005508D7" w:rsidP="007E6543">
      <w:pPr>
        <w:numPr>
          <w:ilvl w:val="1"/>
          <w:numId w:val="2"/>
        </w:numPr>
        <w:tabs>
          <w:tab w:val="left" w:pos="567"/>
        </w:tabs>
        <w:suppressAutoHyphens/>
        <w:spacing w:line="276" w:lineRule="auto"/>
        <w:ind w:left="567" w:hanging="567"/>
        <w:jc w:val="both"/>
        <w:rPr>
          <w:bCs/>
          <w:sz w:val="22"/>
          <w:szCs w:val="22"/>
        </w:rPr>
      </w:pPr>
      <w:r w:rsidRPr="007E6543">
        <w:rPr>
          <w:bCs/>
          <w:sz w:val="22"/>
          <w:szCs w:val="22"/>
        </w:rPr>
        <w:t xml:space="preserve">Līdzēji </w:t>
      </w:r>
      <w:proofErr w:type="spellStart"/>
      <w:r w:rsidRPr="007E6543">
        <w:rPr>
          <w:bCs/>
          <w:sz w:val="22"/>
          <w:szCs w:val="22"/>
        </w:rPr>
        <w:t>rakstveidā</w:t>
      </w:r>
      <w:proofErr w:type="spellEnd"/>
      <w:r w:rsidRPr="007E6543">
        <w:rPr>
          <w:bCs/>
          <w:sz w:val="22"/>
          <w:szCs w:val="22"/>
        </w:rPr>
        <w:t xml:space="preserve"> 5 (piecu) darba dienu laikā informē viens otru par savu rekvizītu (nosaukuma, adreses, norēķinu rekvizītu un tml.) un Līdzēju pārstāvju maiņu. Šādā gadījumā atsevišķi Līguma grozījumi netiek gatavoti.</w:t>
      </w:r>
    </w:p>
    <w:p w14:paraId="4DEC0A84" w14:textId="77777777" w:rsidR="005508D7" w:rsidRPr="007E6543" w:rsidRDefault="005508D7" w:rsidP="007E6543">
      <w:pPr>
        <w:numPr>
          <w:ilvl w:val="1"/>
          <w:numId w:val="2"/>
        </w:numPr>
        <w:tabs>
          <w:tab w:val="left" w:pos="567"/>
        </w:tabs>
        <w:suppressAutoHyphens/>
        <w:spacing w:line="276" w:lineRule="auto"/>
        <w:ind w:left="567" w:hanging="567"/>
        <w:jc w:val="both"/>
        <w:rPr>
          <w:bCs/>
          <w:sz w:val="22"/>
          <w:szCs w:val="22"/>
        </w:rPr>
      </w:pPr>
      <w:r w:rsidRPr="007E6543">
        <w:rPr>
          <w:bCs/>
          <w:sz w:val="22"/>
          <w:szCs w:val="22"/>
        </w:rPr>
        <w:t>Gadījumos, kas nav paredzēti Līgumā, Līdzēji rīkojas saskaņā ar spēkā esošajiem normatīvajiem aktiem.</w:t>
      </w:r>
    </w:p>
    <w:p w14:paraId="735C4A9C" w14:textId="77777777" w:rsidR="005508D7" w:rsidRPr="007E6543" w:rsidRDefault="005508D7" w:rsidP="007E6543">
      <w:pPr>
        <w:numPr>
          <w:ilvl w:val="1"/>
          <w:numId w:val="2"/>
        </w:numPr>
        <w:tabs>
          <w:tab w:val="left" w:pos="567"/>
        </w:tabs>
        <w:suppressAutoHyphens/>
        <w:spacing w:line="276" w:lineRule="auto"/>
        <w:ind w:left="567" w:hanging="567"/>
        <w:jc w:val="both"/>
        <w:rPr>
          <w:bCs/>
          <w:sz w:val="22"/>
          <w:szCs w:val="22"/>
        </w:rPr>
      </w:pPr>
      <w:r w:rsidRPr="007E6543">
        <w:rPr>
          <w:bCs/>
          <w:sz w:val="22"/>
          <w:szCs w:val="22"/>
        </w:rPr>
        <w:t>Līgums ir saistošs Līdzējiem, to pilnvarotajām personām, kā arī tiesību un saistību pārņēmējiem.</w:t>
      </w:r>
    </w:p>
    <w:p w14:paraId="36A728A6" w14:textId="77777777" w:rsidR="005508D7" w:rsidRPr="007E6543" w:rsidRDefault="005508D7" w:rsidP="007E6543">
      <w:pPr>
        <w:numPr>
          <w:ilvl w:val="1"/>
          <w:numId w:val="2"/>
        </w:numPr>
        <w:tabs>
          <w:tab w:val="left" w:pos="567"/>
        </w:tabs>
        <w:suppressAutoHyphens/>
        <w:spacing w:line="276" w:lineRule="auto"/>
        <w:ind w:left="567" w:hanging="567"/>
        <w:jc w:val="both"/>
        <w:rPr>
          <w:sz w:val="22"/>
          <w:szCs w:val="22"/>
        </w:rPr>
      </w:pPr>
      <w:r w:rsidRPr="007E6543">
        <w:rPr>
          <w:bCs/>
          <w:sz w:val="22"/>
          <w:szCs w:val="22"/>
        </w:rPr>
        <w:t>Pasūtītāja</w:t>
      </w:r>
      <w:r w:rsidRPr="007E6543">
        <w:rPr>
          <w:color w:val="000000"/>
          <w:sz w:val="22"/>
          <w:szCs w:val="22"/>
        </w:rPr>
        <w:t xml:space="preserve"> atbildīgā persona par Līguma izpildi,</w:t>
      </w:r>
      <w:r w:rsidRPr="007E6543">
        <w:rPr>
          <w:sz w:val="22"/>
          <w:szCs w:val="22"/>
        </w:rPr>
        <w:t xml:space="preserve"> </w:t>
      </w:r>
      <w:r w:rsidRPr="007E6543">
        <w:rPr>
          <w:color w:val="000000"/>
          <w:sz w:val="22"/>
          <w:szCs w:val="22"/>
        </w:rPr>
        <w:t xml:space="preserve">tajā skaitā ar tiesībām Pasūtītāja vārdā parakstīt pieņemšanas – nodošanas aktus: </w:t>
      </w:r>
      <w:r w:rsidRPr="007E6543">
        <w:rPr>
          <w:bCs/>
          <w:iCs/>
          <w:sz w:val="22"/>
          <w:szCs w:val="22"/>
        </w:rPr>
        <w:t xml:space="preserve">___________________ </w:t>
      </w:r>
      <w:r w:rsidRPr="007E6543">
        <w:rPr>
          <w:bCs/>
          <w:i/>
          <w:iCs/>
          <w:sz w:val="22"/>
          <w:szCs w:val="22"/>
        </w:rPr>
        <w:t>(amats, vārds, uzvārds)</w:t>
      </w:r>
      <w:r w:rsidRPr="007E6543">
        <w:rPr>
          <w:bCs/>
          <w:iCs/>
          <w:sz w:val="22"/>
          <w:szCs w:val="22"/>
        </w:rPr>
        <w:t>, tālruņa Nr. _____________</w:t>
      </w:r>
      <w:r w:rsidRPr="007E6543">
        <w:rPr>
          <w:iCs/>
          <w:sz w:val="22"/>
          <w:szCs w:val="22"/>
        </w:rPr>
        <w:t>, e-pasta adrese: _____________________</w:t>
      </w:r>
      <w:r w:rsidRPr="007E6543">
        <w:rPr>
          <w:sz w:val="22"/>
          <w:szCs w:val="22"/>
        </w:rPr>
        <w:t>.</w:t>
      </w:r>
    </w:p>
    <w:p w14:paraId="45CF4A63" w14:textId="77777777" w:rsidR="005508D7" w:rsidRPr="007E6543" w:rsidRDefault="005508D7" w:rsidP="007E6543">
      <w:pPr>
        <w:numPr>
          <w:ilvl w:val="1"/>
          <w:numId w:val="2"/>
        </w:numPr>
        <w:tabs>
          <w:tab w:val="left" w:pos="567"/>
        </w:tabs>
        <w:suppressAutoHyphens/>
        <w:spacing w:line="276" w:lineRule="auto"/>
        <w:ind w:left="567" w:hanging="567"/>
        <w:jc w:val="both"/>
        <w:rPr>
          <w:color w:val="000000"/>
          <w:sz w:val="22"/>
          <w:szCs w:val="22"/>
        </w:rPr>
      </w:pPr>
      <w:r w:rsidRPr="007E6543">
        <w:rPr>
          <w:color w:val="000000"/>
          <w:sz w:val="22"/>
          <w:szCs w:val="22"/>
        </w:rPr>
        <w:t>Izpildītāja atbildīgā persona par Līguma izpildi</w:t>
      </w:r>
      <w:bookmarkStart w:id="3" w:name="_Hlk94514313"/>
      <w:r w:rsidRPr="007E6543">
        <w:rPr>
          <w:color w:val="000000"/>
          <w:sz w:val="22"/>
          <w:szCs w:val="22"/>
        </w:rPr>
        <w:t xml:space="preserve">: </w:t>
      </w:r>
      <w:r w:rsidRPr="007E6543">
        <w:rPr>
          <w:bCs/>
          <w:color w:val="000000"/>
          <w:sz w:val="22"/>
          <w:szCs w:val="22"/>
        </w:rPr>
        <w:t xml:space="preserve">___________________ </w:t>
      </w:r>
      <w:r w:rsidRPr="007E6543">
        <w:rPr>
          <w:bCs/>
          <w:i/>
          <w:color w:val="000000"/>
          <w:sz w:val="22"/>
          <w:szCs w:val="22"/>
        </w:rPr>
        <w:t>(amats, vārds, uzvārds)</w:t>
      </w:r>
      <w:r w:rsidRPr="007E6543">
        <w:rPr>
          <w:bCs/>
          <w:color w:val="000000"/>
          <w:sz w:val="22"/>
          <w:szCs w:val="22"/>
        </w:rPr>
        <w:t>, tālruņa Nr. _____________</w:t>
      </w:r>
      <w:r w:rsidRPr="007E6543">
        <w:rPr>
          <w:color w:val="000000"/>
          <w:sz w:val="22"/>
          <w:szCs w:val="22"/>
        </w:rPr>
        <w:t>, e-pasta adrese: _____________________</w:t>
      </w:r>
      <w:bookmarkEnd w:id="3"/>
      <w:r w:rsidRPr="007E6543">
        <w:rPr>
          <w:color w:val="000000"/>
          <w:sz w:val="22"/>
          <w:szCs w:val="22"/>
        </w:rPr>
        <w:t>.</w:t>
      </w:r>
    </w:p>
    <w:p w14:paraId="3C6588E3" w14:textId="77777777" w:rsidR="005508D7" w:rsidRPr="007E6543" w:rsidRDefault="005508D7" w:rsidP="007E6543">
      <w:pPr>
        <w:numPr>
          <w:ilvl w:val="1"/>
          <w:numId w:val="2"/>
        </w:numPr>
        <w:tabs>
          <w:tab w:val="left" w:pos="567"/>
        </w:tabs>
        <w:suppressAutoHyphens/>
        <w:spacing w:line="276" w:lineRule="auto"/>
        <w:ind w:left="567" w:hanging="567"/>
        <w:jc w:val="both"/>
        <w:rPr>
          <w:sz w:val="22"/>
          <w:szCs w:val="22"/>
        </w:rPr>
      </w:pPr>
      <w:r w:rsidRPr="007E6543">
        <w:rPr>
          <w:sz w:val="22"/>
          <w:szCs w:val="22"/>
        </w:rPr>
        <w:t xml:space="preserve">Līgums ir parakstīts </w:t>
      </w:r>
      <w:r w:rsidRPr="007E6543">
        <w:rPr>
          <w:i/>
          <w:sz w:val="22"/>
          <w:szCs w:val="22"/>
        </w:rPr>
        <w:t xml:space="preserve">(ar drošu elektronisko parakstu) </w:t>
      </w:r>
      <w:r w:rsidRPr="007E6543">
        <w:rPr>
          <w:sz w:val="22"/>
          <w:szCs w:val="22"/>
        </w:rPr>
        <w:t>un satur laika zīmogu. Līgumam pievienoti šādi pielikumi, kas ir Līguma neatņemamas sastāvdaļas:</w:t>
      </w:r>
    </w:p>
    <w:p w14:paraId="1E414CE6" w14:textId="77777777" w:rsidR="005508D7" w:rsidRPr="007E6543" w:rsidRDefault="005508D7" w:rsidP="007E6543">
      <w:pPr>
        <w:tabs>
          <w:tab w:val="left" w:pos="567"/>
        </w:tabs>
        <w:suppressAutoHyphens/>
        <w:spacing w:line="276" w:lineRule="auto"/>
        <w:ind w:left="567"/>
        <w:jc w:val="both"/>
        <w:rPr>
          <w:bCs/>
          <w:sz w:val="22"/>
          <w:szCs w:val="22"/>
        </w:rPr>
      </w:pPr>
      <w:r w:rsidRPr="007E6543">
        <w:rPr>
          <w:bCs/>
          <w:sz w:val="22"/>
          <w:szCs w:val="22"/>
        </w:rPr>
        <w:t>Pielikumā:</w:t>
      </w:r>
    </w:p>
    <w:p w14:paraId="4A2FE4A0" w14:textId="77777777" w:rsidR="005508D7" w:rsidRPr="007E6543" w:rsidRDefault="005508D7" w:rsidP="007E6543">
      <w:pPr>
        <w:spacing w:line="276" w:lineRule="auto"/>
        <w:ind w:left="567"/>
        <w:jc w:val="both"/>
        <w:rPr>
          <w:bCs/>
          <w:sz w:val="22"/>
          <w:szCs w:val="22"/>
        </w:rPr>
      </w:pPr>
      <w:r w:rsidRPr="007E6543">
        <w:rPr>
          <w:bCs/>
          <w:sz w:val="22"/>
          <w:szCs w:val="22"/>
        </w:rPr>
        <w:t>1. pielikums - tehniskā specifikācija;</w:t>
      </w:r>
    </w:p>
    <w:p w14:paraId="2A62BC7F" w14:textId="77777777" w:rsidR="005508D7" w:rsidRPr="007E6543" w:rsidRDefault="005508D7" w:rsidP="007E6543">
      <w:pPr>
        <w:spacing w:line="276" w:lineRule="auto"/>
        <w:ind w:left="567"/>
        <w:jc w:val="both"/>
        <w:rPr>
          <w:bCs/>
          <w:sz w:val="22"/>
          <w:szCs w:val="22"/>
        </w:rPr>
      </w:pPr>
      <w:r w:rsidRPr="007E6543">
        <w:rPr>
          <w:bCs/>
          <w:sz w:val="22"/>
          <w:szCs w:val="22"/>
        </w:rPr>
        <w:t>2. pielikums – tehniskais piedāvājums.</w:t>
      </w:r>
    </w:p>
    <w:p w14:paraId="28E61CF8" w14:textId="77777777" w:rsidR="007E6543" w:rsidRPr="007E6543" w:rsidRDefault="007E6543" w:rsidP="007E6543">
      <w:pPr>
        <w:spacing w:line="276" w:lineRule="auto"/>
        <w:ind w:left="567"/>
        <w:jc w:val="both"/>
        <w:rPr>
          <w:bCs/>
          <w:sz w:val="22"/>
          <w:szCs w:val="22"/>
        </w:rPr>
      </w:pPr>
      <w:r w:rsidRPr="007E6543">
        <w:rPr>
          <w:bCs/>
          <w:sz w:val="22"/>
          <w:szCs w:val="22"/>
        </w:rPr>
        <w:t>3.pielikums – finanšu piedāvājums</w:t>
      </w:r>
    </w:p>
    <w:p w14:paraId="1EF21EDA" w14:textId="77777777" w:rsidR="007E6543" w:rsidRPr="007E6543" w:rsidRDefault="007E6543" w:rsidP="007E6543">
      <w:pPr>
        <w:spacing w:line="276" w:lineRule="auto"/>
        <w:ind w:left="567"/>
        <w:jc w:val="both"/>
        <w:rPr>
          <w:bCs/>
          <w:sz w:val="22"/>
          <w:szCs w:val="22"/>
        </w:rPr>
      </w:pPr>
    </w:p>
    <w:p w14:paraId="499652FB" w14:textId="77777777" w:rsidR="005508D7" w:rsidRPr="007E6543" w:rsidRDefault="005508D7" w:rsidP="007E6543">
      <w:pPr>
        <w:numPr>
          <w:ilvl w:val="0"/>
          <w:numId w:val="2"/>
        </w:numPr>
        <w:spacing w:line="276" w:lineRule="auto"/>
        <w:ind w:left="0" w:firstLine="0"/>
        <w:jc w:val="center"/>
        <w:rPr>
          <w:b/>
          <w:bCs/>
          <w:sz w:val="22"/>
          <w:szCs w:val="22"/>
        </w:rPr>
      </w:pPr>
      <w:r w:rsidRPr="007E6543">
        <w:rPr>
          <w:b/>
          <w:bCs/>
          <w:sz w:val="22"/>
          <w:szCs w:val="22"/>
        </w:rPr>
        <w:t>LĪDZĒJU REKVIZĪTI</w:t>
      </w:r>
    </w:p>
    <w:tbl>
      <w:tblPr>
        <w:tblW w:w="9356" w:type="dxa"/>
        <w:tblInd w:w="108" w:type="dxa"/>
        <w:tblLook w:val="04A0" w:firstRow="1" w:lastRow="0" w:firstColumn="1" w:lastColumn="0" w:noHBand="0" w:noVBand="1"/>
      </w:tblPr>
      <w:tblGrid>
        <w:gridCol w:w="4111"/>
        <w:gridCol w:w="5245"/>
      </w:tblGrid>
      <w:tr w:rsidR="005508D7" w:rsidRPr="007E6543" w14:paraId="272442AD" w14:textId="77777777" w:rsidTr="003817BD">
        <w:trPr>
          <w:trHeight w:val="385"/>
        </w:trPr>
        <w:tc>
          <w:tcPr>
            <w:tcW w:w="4111" w:type="dxa"/>
            <w:shd w:val="clear" w:color="auto" w:fill="auto"/>
          </w:tcPr>
          <w:p w14:paraId="6C607509" w14:textId="77777777" w:rsidR="005508D7" w:rsidRPr="007E6543" w:rsidRDefault="005508D7" w:rsidP="007E6543">
            <w:pPr>
              <w:spacing w:line="276" w:lineRule="auto"/>
              <w:rPr>
                <w:b/>
                <w:sz w:val="22"/>
                <w:szCs w:val="22"/>
              </w:rPr>
            </w:pPr>
            <w:r w:rsidRPr="007E6543">
              <w:rPr>
                <w:b/>
                <w:sz w:val="22"/>
                <w:szCs w:val="22"/>
              </w:rPr>
              <w:t>PASŪTĪTĀJS:</w:t>
            </w:r>
          </w:p>
        </w:tc>
        <w:tc>
          <w:tcPr>
            <w:tcW w:w="5245" w:type="dxa"/>
            <w:shd w:val="clear" w:color="auto" w:fill="auto"/>
          </w:tcPr>
          <w:p w14:paraId="4B76C9B0" w14:textId="77777777" w:rsidR="005508D7" w:rsidRPr="007E6543" w:rsidRDefault="005508D7" w:rsidP="007E6543">
            <w:pPr>
              <w:spacing w:line="276" w:lineRule="auto"/>
              <w:rPr>
                <w:b/>
                <w:sz w:val="22"/>
                <w:szCs w:val="22"/>
              </w:rPr>
            </w:pPr>
            <w:r w:rsidRPr="007E6543">
              <w:rPr>
                <w:b/>
                <w:sz w:val="22"/>
                <w:szCs w:val="22"/>
              </w:rPr>
              <w:t>IZPILDĪTĀJS:</w:t>
            </w:r>
          </w:p>
        </w:tc>
      </w:tr>
    </w:tbl>
    <w:p w14:paraId="351EA33E" w14:textId="77777777" w:rsidR="005508D7" w:rsidRPr="007E6543" w:rsidRDefault="005508D7" w:rsidP="007E6543">
      <w:pPr>
        <w:spacing w:line="276" w:lineRule="auto"/>
        <w:rPr>
          <w:spacing w:val="2"/>
          <w:position w:val="2"/>
          <w:sz w:val="22"/>
          <w:szCs w:val="22"/>
          <w:highlight w:val="yellow"/>
          <w:lang w:eastAsia="lv-LV"/>
        </w:rPr>
      </w:pPr>
    </w:p>
    <w:p w14:paraId="7369446E" w14:textId="77777777" w:rsidR="00126072" w:rsidRPr="007E6543" w:rsidRDefault="00126072" w:rsidP="007E6543">
      <w:pPr>
        <w:spacing w:line="276" w:lineRule="auto"/>
        <w:rPr>
          <w:sz w:val="22"/>
          <w:szCs w:val="22"/>
        </w:rPr>
      </w:pPr>
    </w:p>
    <w:sectPr w:rsidR="00126072" w:rsidRPr="007E6543" w:rsidSect="007E6543">
      <w:pgSz w:w="12240" w:h="15840"/>
      <w:pgMar w:top="851"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name w:val="WW8Num11"/>
    <w:lvl w:ilvl="0">
      <w:start w:val="3"/>
      <w:numFmt w:val="decimal"/>
      <w:suff w:val="nothing"/>
      <w:lvlText w:val="%1."/>
      <w:lvlJc w:val="left"/>
      <w:rPr>
        <w:rFonts w:ascii="Times New Roman" w:hAnsi="Times New Roman" w:cs="Times New Roman"/>
      </w:rPr>
    </w:lvl>
    <w:lvl w:ilvl="1">
      <w:start w:val="2"/>
      <w:numFmt w:val="decimal"/>
      <w:suff w:val="nothing"/>
      <w:lvlText w:val="%1.%2."/>
      <w:lvlJc w:val="left"/>
      <w:rPr>
        <w:rFonts w:ascii="Times New Roman" w:hAnsi="Times New Roman" w:cs="Times New Roman"/>
        <w:b w:val="0"/>
      </w:rPr>
    </w:lvl>
    <w:lvl w:ilvl="2">
      <w:start w:val="1"/>
      <w:numFmt w:val="decimal"/>
      <w:suff w:val="nothing"/>
      <w:lvlText w:val="%1.%2.%3."/>
      <w:lvlJc w:val="left"/>
      <w:rPr>
        <w:rFonts w:ascii="Times New Roman" w:hAnsi="Times New Roman" w:cs="Times New Roman"/>
        <w:b w:val="0"/>
      </w:rPr>
    </w:lvl>
    <w:lvl w:ilvl="3">
      <w:start w:val="1"/>
      <w:numFmt w:val="decimal"/>
      <w:suff w:val="nothing"/>
      <w:lvlText w:val="%1.%2.%3.%4."/>
      <w:lvlJc w:val="left"/>
      <w:rPr>
        <w:rFonts w:ascii="Times New Roman" w:hAnsi="Times New Roman" w:cs="Times New Roman"/>
        <w:b w:val="0"/>
      </w:rPr>
    </w:lvl>
    <w:lvl w:ilvl="4">
      <w:start w:val="1"/>
      <w:numFmt w:val="decimal"/>
      <w:suff w:val="nothing"/>
      <w:lvlText w:val="%1.%2.%3.%4.%5."/>
      <w:lvlJc w:val="left"/>
      <w:rPr>
        <w:rFonts w:ascii="Times New Roman" w:hAnsi="Times New Roman" w:cs="Times New Roman"/>
        <w:b w:val="0"/>
      </w:rPr>
    </w:lvl>
    <w:lvl w:ilvl="5">
      <w:start w:val="1"/>
      <w:numFmt w:val="decimal"/>
      <w:suff w:val="nothing"/>
      <w:lvlText w:val="%1.%2.%3.%4.%5.%6."/>
      <w:lvlJc w:val="left"/>
      <w:rPr>
        <w:rFonts w:ascii="Times New Roman" w:hAnsi="Times New Roman" w:cs="Times New Roman"/>
        <w:b w:val="0"/>
      </w:rPr>
    </w:lvl>
    <w:lvl w:ilvl="6">
      <w:start w:val="1"/>
      <w:numFmt w:val="decimal"/>
      <w:suff w:val="nothing"/>
      <w:lvlText w:val="%1.%2.%3.%4.%5.%6.%7."/>
      <w:lvlJc w:val="left"/>
      <w:rPr>
        <w:rFonts w:ascii="Times New Roman" w:hAnsi="Times New Roman" w:cs="Times New Roman"/>
        <w:b w:val="0"/>
      </w:rPr>
    </w:lvl>
    <w:lvl w:ilvl="7">
      <w:start w:val="1"/>
      <w:numFmt w:val="decimal"/>
      <w:suff w:val="nothing"/>
      <w:lvlText w:val="%1.%2.%3.%4.%5.%6.%7.%8."/>
      <w:lvlJc w:val="left"/>
      <w:rPr>
        <w:rFonts w:ascii="Times New Roman" w:hAnsi="Times New Roman" w:cs="Times New Roman"/>
        <w:b w:val="0"/>
      </w:rPr>
    </w:lvl>
    <w:lvl w:ilvl="8">
      <w:start w:val="1"/>
      <w:numFmt w:val="decimal"/>
      <w:suff w:val="nothing"/>
      <w:lvlText w:val="%1.%2.%3.%4.%5.%6.%7.%8.%9."/>
      <w:lvlJc w:val="left"/>
      <w:rPr>
        <w:rFonts w:ascii="Times New Roman" w:hAnsi="Times New Roman" w:cs="Times New Roman"/>
        <w:b w:val="0"/>
      </w:rPr>
    </w:lvl>
  </w:abstractNum>
  <w:abstractNum w:abstractNumId="1" w15:restartNumberingAfterBreak="0">
    <w:nsid w:val="13AB4569"/>
    <w:multiLevelType w:val="hybridMultilevel"/>
    <w:tmpl w:val="77B84654"/>
    <w:lvl w:ilvl="0" w:tplc="8B8846B4">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B6165"/>
    <w:multiLevelType w:val="multilevel"/>
    <w:tmpl w:val="8482F31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645FD"/>
    <w:multiLevelType w:val="multilevel"/>
    <w:tmpl w:val="F2CC18F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4832"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0E7339"/>
    <w:multiLevelType w:val="multilevel"/>
    <w:tmpl w:val="41F02318"/>
    <w:lvl w:ilvl="0">
      <w:start w:val="1"/>
      <w:numFmt w:val="decimal"/>
      <w:lvlText w:val="%1."/>
      <w:lvlJc w:val="left"/>
      <w:pPr>
        <w:ind w:left="360" w:hanging="360"/>
      </w:pPr>
    </w:lvl>
    <w:lvl w:ilvl="1">
      <w:start w:val="1"/>
      <w:numFmt w:val="decimal"/>
      <w:lvlText w:val="%1.%2."/>
      <w:lvlJc w:val="left"/>
      <w:pPr>
        <w:ind w:left="792" w:hanging="432"/>
      </w:pPr>
      <w:rPr>
        <w:b w:val="0"/>
        <w:bCs w:val="0"/>
        <w:i w:val="0"/>
        <w:iCs/>
      </w:rPr>
    </w:lvl>
    <w:lvl w:ilvl="2">
      <w:start w:val="1"/>
      <w:numFmt w:val="decimal"/>
      <w:lvlText w:val="%1.%2.%3."/>
      <w:lvlJc w:val="left"/>
      <w:pPr>
        <w:ind w:left="1224" w:hanging="504"/>
      </w:pPr>
      <w:rPr>
        <w:rFonts w:ascii="Times New Roman" w:hAnsi="Times New Roman" w:cs="Times New Roman" w:hint="default"/>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9E6BB8"/>
    <w:multiLevelType w:val="multilevel"/>
    <w:tmpl w:val="782CA3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65339F"/>
    <w:multiLevelType w:val="multilevel"/>
    <w:tmpl w:val="042EC1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i w:val="0"/>
        <w:iCs/>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5D40F03"/>
    <w:multiLevelType w:val="multilevel"/>
    <w:tmpl w:val="EEEC517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A4F1053"/>
    <w:multiLevelType w:val="multilevel"/>
    <w:tmpl w:val="761EC8A0"/>
    <w:lvl w:ilvl="0">
      <w:start w:val="1"/>
      <w:numFmt w:val="upperRoman"/>
      <w:lvlText w:val="%1."/>
      <w:lvlJc w:val="right"/>
      <w:pPr>
        <w:ind w:left="1230" w:hanging="360"/>
      </w:pPr>
      <w:rPr>
        <w:b/>
        <w:bCs/>
      </w:rPr>
    </w:lvl>
    <w:lvl w:ilvl="1">
      <w:start w:val="1"/>
      <w:numFmt w:val="decimal"/>
      <w:isLgl/>
      <w:lvlText w:val="%1.%2."/>
      <w:lvlJc w:val="left"/>
      <w:pPr>
        <w:ind w:left="1275" w:hanging="405"/>
      </w:pPr>
      <w:rPr>
        <w:rFonts w:ascii="Times New Roman" w:hAnsi="Times New Roman" w:cs="Times New Roman" w:hint="default"/>
        <w:b w:val="0"/>
        <w:bCs/>
      </w:rPr>
    </w:lvl>
    <w:lvl w:ilvl="2">
      <w:start w:val="1"/>
      <w:numFmt w:val="decimal"/>
      <w:isLgl/>
      <w:lvlText w:val="%1.%2.%3."/>
      <w:lvlJc w:val="left"/>
      <w:pPr>
        <w:ind w:left="1590" w:hanging="720"/>
      </w:pPr>
      <w:rPr>
        <w:rFonts w:ascii="Times New Roman" w:hAnsi="Times New Roman" w:cs="Times New Roman" w:hint="default"/>
        <w:b w:val="0"/>
      </w:rPr>
    </w:lvl>
    <w:lvl w:ilvl="3">
      <w:start w:val="1"/>
      <w:numFmt w:val="decimal"/>
      <w:isLgl/>
      <w:lvlText w:val="%1.%2.%3.%4."/>
      <w:lvlJc w:val="left"/>
      <w:pPr>
        <w:ind w:left="1590" w:hanging="720"/>
      </w:pPr>
      <w:rPr>
        <w:rFonts w:ascii="Times New Roman Bold" w:hAnsi="Times New Roman Bold" w:hint="default"/>
        <w:b/>
      </w:rPr>
    </w:lvl>
    <w:lvl w:ilvl="4">
      <w:start w:val="1"/>
      <w:numFmt w:val="decimal"/>
      <w:isLgl/>
      <w:lvlText w:val="%1.%2.%3.%4.%5."/>
      <w:lvlJc w:val="left"/>
      <w:pPr>
        <w:ind w:left="1950" w:hanging="1080"/>
      </w:pPr>
      <w:rPr>
        <w:rFonts w:ascii="Times New Roman Bold" w:hAnsi="Times New Roman Bold" w:hint="default"/>
        <w:b/>
      </w:rPr>
    </w:lvl>
    <w:lvl w:ilvl="5">
      <w:start w:val="1"/>
      <w:numFmt w:val="decimal"/>
      <w:isLgl/>
      <w:lvlText w:val="%1.%2.%3.%4.%5.%6."/>
      <w:lvlJc w:val="left"/>
      <w:pPr>
        <w:ind w:left="1950" w:hanging="1080"/>
      </w:pPr>
      <w:rPr>
        <w:rFonts w:ascii="Times New Roman Bold" w:hAnsi="Times New Roman Bold" w:hint="default"/>
        <w:b/>
      </w:rPr>
    </w:lvl>
    <w:lvl w:ilvl="6">
      <w:start w:val="1"/>
      <w:numFmt w:val="decimal"/>
      <w:isLgl/>
      <w:lvlText w:val="%1.%2.%3.%4.%5.%6.%7."/>
      <w:lvlJc w:val="left"/>
      <w:pPr>
        <w:ind w:left="2310" w:hanging="1440"/>
      </w:pPr>
      <w:rPr>
        <w:rFonts w:ascii="Times New Roman Bold" w:hAnsi="Times New Roman Bold" w:hint="default"/>
        <w:b/>
      </w:rPr>
    </w:lvl>
    <w:lvl w:ilvl="7">
      <w:start w:val="1"/>
      <w:numFmt w:val="decimal"/>
      <w:isLgl/>
      <w:lvlText w:val="%1.%2.%3.%4.%5.%6.%7.%8."/>
      <w:lvlJc w:val="left"/>
      <w:pPr>
        <w:ind w:left="2310" w:hanging="1440"/>
      </w:pPr>
      <w:rPr>
        <w:rFonts w:ascii="Times New Roman Bold" w:hAnsi="Times New Roman Bold" w:hint="default"/>
        <w:b/>
      </w:rPr>
    </w:lvl>
    <w:lvl w:ilvl="8">
      <w:start w:val="1"/>
      <w:numFmt w:val="decimal"/>
      <w:isLgl/>
      <w:lvlText w:val="%1.%2.%3.%4.%5.%6.%7.%8.%9."/>
      <w:lvlJc w:val="left"/>
      <w:pPr>
        <w:ind w:left="2670" w:hanging="1800"/>
      </w:pPr>
      <w:rPr>
        <w:rFonts w:ascii="Times New Roman Bold" w:hAnsi="Times New Roman Bold" w:hint="default"/>
        <w:b/>
      </w:rPr>
    </w:lvl>
  </w:abstractNum>
  <w:abstractNum w:abstractNumId="9" w15:restartNumberingAfterBreak="0">
    <w:nsid w:val="6CC916F7"/>
    <w:multiLevelType w:val="multilevel"/>
    <w:tmpl w:val="05F62E5E"/>
    <w:lvl w:ilvl="0">
      <w:start w:val="3"/>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b w:val="0"/>
      </w:rPr>
    </w:lvl>
    <w:lvl w:ilvl="3">
      <w:start w:val="1"/>
      <w:numFmt w:val="decimal"/>
      <w:lvlText w:val="%1.%2.%3.%4."/>
      <w:lvlJc w:val="left"/>
      <w:pPr>
        <w:tabs>
          <w:tab w:val="num" w:pos="720"/>
        </w:tabs>
        <w:ind w:left="720" w:hanging="72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10" w15:restartNumberingAfterBreak="0">
    <w:nsid w:val="7C255E2A"/>
    <w:multiLevelType w:val="multilevel"/>
    <w:tmpl w:val="D680A762"/>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rPr>
        <w:rFonts w:hint="default"/>
        <w:b w:val="0"/>
      </w:rPr>
    </w:lvl>
    <w:lvl w:ilvl="2">
      <w:start w:val="1"/>
      <w:numFmt w:val="decimal"/>
      <w:lvlText w:val="%1.%2.%3."/>
      <w:lvlJc w:val="left"/>
      <w:pPr>
        <w:ind w:left="2773"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6"/>
  </w:num>
  <w:num w:numId="3">
    <w:abstractNumId w:val="10"/>
  </w:num>
  <w:num w:numId="4">
    <w:abstractNumId w:val="9"/>
  </w:num>
  <w:num w:numId="5">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7"/>
  </w:num>
  <w:num w:numId="10">
    <w:abstractNumId w:val="2"/>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52"/>
    <w:rsid w:val="00025960"/>
    <w:rsid w:val="0005796D"/>
    <w:rsid w:val="00126072"/>
    <w:rsid w:val="0026510B"/>
    <w:rsid w:val="002A2E92"/>
    <w:rsid w:val="00317F52"/>
    <w:rsid w:val="005508D7"/>
    <w:rsid w:val="005D6FAF"/>
    <w:rsid w:val="00616F6C"/>
    <w:rsid w:val="006B1207"/>
    <w:rsid w:val="007C7520"/>
    <w:rsid w:val="007E6543"/>
    <w:rsid w:val="008C0B52"/>
    <w:rsid w:val="00A71CB2"/>
    <w:rsid w:val="00BA38F9"/>
    <w:rsid w:val="00C3761E"/>
    <w:rsid w:val="00C6743C"/>
    <w:rsid w:val="00D36C53"/>
    <w:rsid w:val="00D53693"/>
    <w:rsid w:val="00F730B8"/>
    <w:rsid w:val="00FB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E1B7"/>
  <w15:chartTrackingRefBased/>
  <w15:docId w15:val="{45374A3D-029C-48D9-95BF-80918B42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8D7"/>
    <w:pPr>
      <w:spacing w:after="0" w:line="240" w:lineRule="auto"/>
    </w:pPr>
    <w:rPr>
      <w:rFonts w:ascii="Times New Roman" w:eastAsia="Times New Roman" w:hAnsi="Times New Roman" w:cs="Times New Roman"/>
      <w:sz w:val="24"/>
      <w:szCs w:val="24"/>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2,Strip,H&amp;P List Paragraph,Syle 1,Normal bullet 2,Bullet list,Colorful List - Accent 12,Virsraksti,Saistīto dokumentu saraksts,PPS_Bullet,List Paragraph1,Numurets,Bullets,Numbered List,Paragraph,Bullet point 1,Saraksta rindkopa1,Body,Text"/>
    <w:basedOn w:val="Normal"/>
    <w:link w:val="ListParagraphChar"/>
    <w:uiPriority w:val="34"/>
    <w:qFormat/>
    <w:rsid w:val="005508D7"/>
    <w:pPr>
      <w:ind w:left="720"/>
      <w:contextualSpacing/>
    </w:pPr>
    <w:rPr>
      <w:lang w:eastAsia="lv-LV"/>
    </w:rPr>
  </w:style>
  <w:style w:type="character" w:customStyle="1" w:styleId="ListParagraphChar">
    <w:name w:val="List Paragraph Char"/>
    <w:aliases w:val="2 Char,Strip Char,H&amp;P List Paragraph Char,Syle 1 Char,Normal bullet 2 Char,Bullet list Char,Colorful List - Accent 12 Char,Virsraksti Char,Saistīto dokumentu saraksts Char,PPS_Bullet Char,List Paragraph1 Char,Numurets Char,Body Char"/>
    <w:link w:val="ListParagraph"/>
    <w:uiPriority w:val="34"/>
    <w:qFormat/>
    <w:locked/>
    <w:rsid w:val="005508D7"/>
    <w:rPr>
      <w:rFonts w:ascii="Times New Roman" w:eastAsia="Times New Roman" w:hAnsi="Times New Roman" w:cs="Times New Roman"/>
      <w:sz w:val="24"/>
      <w:szCs w:val="24"/>
      <w:lang w:val="lv-LV" w:eastAsia="lv-LV"/>
    </w:rPr>
  </w:style>
  <w:style w:type="character" w:styleId="Hyperlink">
    <w:name w:val="Hyperlink"/>
    <w:uiPriority w:val="99"/>
    <w:rsid w:val="005508D7"/>
    <w:rPr>
      <w:color w:val="0000FF"/>
      <w:u w:val="single"/>
    </w:rPr>
  </w:style>
  <w:style w:type="character" w:customStyle="1" w:styleId="UnresolvedMention">
    <w:name w:val="Unresolved Mention"/>
    <w:basedOn w:val="DefaultParagraphFont"/>
    <w:uiPriority w:val="99"/>
    <w:semiHidden/>
    <w:unhideWhenUsed/>
    <w:rsid w:val="00D53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956352">
      <w:bodyDiv w:val="1"/>
      <w:marLeft w:val="0"/>
      <w:marRight w:val="0"/>
      <w:marTop w:val="0"/>
      <w:marBottom w:val="0"/>
      <w:divBdr>
        <w:top w:val="none" w:sz="0" w:space="0" w:color="auto"/>
        <w:left w:val="none" w:sz="0" w:space="0" w:color="auto"/>
        <w:bottom w:val="none" w:sz="0" w:space="0" w:color="auto"/>
        <w:right w:val="none" w:sz="0" w:space="0" w:color="auto"/>
      </w:divBdr>
    </w:div>
    <w:div w:id="204278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kumi.lv/ta/id/2877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kumi.lv/ta/id/287760" TargetMode="External"/><Relationship Id="rId5" Type="http://schemas.openxmlformats.org/officeDocument/2006/relationships/hyperlink" Target="mailto:aadso@inbox.l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3556</Words>
  <Characters>20271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Evita Žuromska</dc:creator>
  <cp:keywords/>
  <dc:description/>
  <cp:lastModifiedBy>Microsoft account</cp:lastModifiedBy>
  <cp:revision>13</cp:revision>
  <dcterms:created xsi:type="dcterms:W3CDTF">2024-08-28T09:28:00Z</dcterms:created>
  <dcterms:modified xsi:type="dcterms:W3CDTF">2025-05-29T13:48:00Z</dcterms:modified>
</cp:coreProperties>
</file>