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7B436" w14:textId="529CEFA3" w:rsidR="00A87BCE" w:rsidRPr="008B4E16" w:rsidRDefault="00A87BCE" w:rsidP="00767350">
      <w:pPr>
        <w:widowControl w:val="0"/>
        <w:jc w:val="center"/>
        <w:rPr>
          <w:bCs/>
          <w:color w:val="000000" w:themeColor="text1"/>
          <w:sz w:val="22"/>
          <w:szCs w:val="22"/>
          <w:lang w:val="en-GB"/>
        </w:rPr>
      </w:pPr>
    </w:p>
    <w:tbl>
      <w:tblPr>
        <w:tblW w:w="9640" w:type="dxa"/>
        <w:tblInd w:w="-28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1E0" w:firstRow="1" w:lastRow="1" w:firstColumn="1" w:lastColumn="1" w:noHBand="0" w:noVBand="0"/>
      </w:tblPr>
      <w:tblGrid>
        <w:gridCol w:w="1249"/>
        <w:gridCol w:w="3713"/>
        <w:gridCol w:w="1985"/>
        <w:gridCol w:w="2693"/>
      </w:tblGrid>
      <w:tr w:rsidR="00EB5612" w:rsidRPr="00B70A81" w14:paraId="76AB2AB8" w14:textId="77777777" w:rsidTr="002C6324">
        <w:trPr>
          <w:trHeight w:val="144"/>
        </w:trPr>
        <w:tc>
          <w:tcPr>
            <w:tcW w:w="4962" w:type="dxa"/>
            <w:gridSpan w:val="2"/>
            <w:shd w:val="clear" w:color="auto" w:fill="D9D9D9" w:themeFill="background1" w:themeFillShade="D9"/>
          </w:tcPr>
          <w:p w14:paraId="18C60565" w14:textId="5E3D2D69" w:rsidR="000519FF" w:rsidRPr="00B70A81" w:rsidRDefault="00A50E09" w:rsidP="00767350">
            <w:pPr>
              <w:pStyle w:val="NoSpacing"/>
              <w:jc w:val="center"/>
              <w:rPr>
                <w:b/>
                <w:bCs/>
                <w:lang w:val="en-GB"/>
              </w:rPr>
            </w:pPr>
            <w:bookmarkStart w:id="0" w:name="_Toc237938526"/>
            <w:bookmarkStart w:id="1" w:name="_Toc241632581"/>
            <w:bookmarkStart w:id="2" w:name="_Toc242687425"/>
            <w:bookmarkStart w:id="3" w:name="_Toc272820903"/>
            <w:bookmarkStart w:id="4" w:name="_Toc65856445"/>
            <w:proofErr w:type="spellStart"/>
            <w:r w:rsidRPr="00B70A81">
              <w:rPr>
                <w:b/>
                <w:bCs/>
                <w:lang w:val="en-GB"/>
              </w:rPr>
              <w:t>Uzaicinājums</w:t>
            </w:r>
            <w:proofErr w:type="spellEnd"/>
            <w:r w:rsidRPr="00B70A81">
              <w:rPr>
                <w:b/>
                <w:bCs/>
                <w:lang w:val="en-GB"/>
              </w:rPr>
              <w:t xml:space="preserve"> </w:t>
            </w:r>
            <w:proofErr w:type="spellStart"/>
            <w:r w:rsidRPr="00B70A81">
              <w:rPr>
                <w:b/>
                <w:bCs/>
                <w:lang w:val="en-GB"/>
              </w:rPr>
              <w:t>iesniegt</w:t>
            </w:r>
            <w:proofErr w:type="spellEnd"/>
            <w:r w:rsidRPr="00B70A81">
              <w:rPr>
                <w:b/>
                <w:bCs/>
                <w:lang w:val="en-GB"/>
              </w:rPr>
              <w:t xml:space="preserve"> </w:t>
            </w:r>
            <w:proofErr w:type="spellStart"/>
            <w:r w:rsidRPr="00B70A81">
              <w:rPr>
                <w:b/>
                <w:bCs/>
                <w:lang w:val="en-GB"/>
              </w:rPr>
              <w:t>piedāvājumu</w:t>
            </w:r>
            <w:bookmarkEnd w:id="0"/>
            <w:bookmarkEnd w:id="1"/>
            <w:bookmarkEnd w:id="2"/>
            <w:bookmarkEnd w:id="3"/>
            <w:bookmarkEnd w:id="4"/>
            <w:proofErr w:type="spellEnd"/>
            <w:r w:rsidR="00B46EFC" w:rsidRPr="00B70A81">
              <w:rPr>
                <w:b/>
                <w:bCs/>
                <w:lang w:val="en-GB"/>
              </w:rPr>
              <w:t xml:space="preserve"> Nr.AS "</w:t>
            </w:r>
            <w:proofErr w:type="spellStart"/>
            <w:r w:rsidR="00B46EFC" w:rsidRPr="00B70A81">
              <w:rPr>
                <w:b/>
                <w:bCs/>
                <w:lang w:val="en-GB"/>
              </w:rPr>
              <w:t>Latvenergo</w:t>
            </w:r>
            <w:proofErr w:type="spellEnd"/>
            <w:r w:rsidR="00B46EFC" w:rsidRPr="00B70A81">
              <w:rPr>
                <w:b/>
                <w:bCs/>
                <w:lang w:val="en-GB"/>
              </w:rPr>
              <w:t>" 202</w:t>
            </w:r>
            <w:r w:rsidR="0077063C" w:rsidRPr="00B70A81">
              <w:rPr>
                <w:b/>
                <w:bCs/>
                <w:lang w:val="en-GB"/>
              </w:rPr>
              <w:t>3</w:t>
            </w:r>
            <w:r w:rsidR="00B46EFC" w:rsidRPr="00B70A81">
              <w:rPr>
                <w:b/>
                <w:bCs/>
                <w:lang w:val="en-GB"/>
              </w:rPr>
              <w:t>/</w:t>
            </w:r>
            <w:r w:rsidR="0077063C" w:rsidRPr="00B70A81">
              <w:rPr>
                <w:b/>
                <w:bCs/>
                <w:lang w:val="en-GB"/>
              </w:rPr>
              <w:t>1_</w:t>
            </w:r>
            <w:r w:rsidR="007C5AE7" w:rsidRPr="00B70A81">
              <w:rPr>
                <w:b/>
                <w:bCs/>
                <w:lang w:val="en-GB"/>
              </w:rPr>
              <w:t>8</w:t>
            </w:r>
            <w:r w:rsidR="004215D3" w:rsidRPr="00B70A81">
              <w:rPr>
                <w:b/>
                <w:bCs/>
                <w:lang w:val="en-GB"/>
              </w:rPr>
              <w:t>.dala_</w:t>
            </w:r>
            <w:r w:rsidR="00FF4022" w:rsidRPr="00B70A81">
              <w:rPr>
                <w:b/>
                <w:bCs/>
                <w:lang w:val="en-GB"/>
              </w:rPr>
              <w:t>3</w:t>
            </w:r>
          </w:p>
          <w:p w14:paraId="73D456D3" w14:textId="6C040C81" w:rsidR="00A7143F" w:rsidRPr="00B70A81" w:rsidRDefault="00A7143F" w:rsidP="00BE23AA">
            <w:pPr>
              <w:pStyle w:val="NoSpacing"/>
              <w:jc w:val="center"/>
              <w:rPr>
                <w:b/>
                <w:bCs/>
                <w:lang w:val="en-GB"/>
              </w:rPr>
            </w:pPr>
            <w:r w:rsidRPr="00B70A81">
              <w:rPr>
                <w:b/>
                <w:bCs/>
                <w:lang w:val="en-GB"/>
              </w:rPr>
              <w:t>"</w:t>
            </w:r>
            <w:proofErr w:type="spellStart"/>
            <w:r w:rsidR="00485FE4" w:rsidRPr="00B70A81">
              <w:rPr>
                <w:b/>
                <w:bCs/>
                <w:lang w:val="en-GB"/>
              </w:rPr>
              <w:t>Brīvi</w:t>
            </w:r>
            <w:proofErr w:type="spellEnd"/>
            <w:r w:rsidR="00485FE4" w:rsidRPr="00B70A81">
              <w:rPr>
                <w:b/>
                <w:bCs/>
                <w:lang w:val="en-GB"/>
              </w:rPr>
              <w:t xml:space="preserve"> </w:t>
            </w:r>
            <w:proofErr w:type="spellStart"/>
            <w:r w:rsidR="00485FE4" w:rsidRPr="00B70A81">
              <w:rPr>
                <w:b/>
                <w:bCs/>
                <w:lang w:val="en-GB"/>
              </w:rPr>
              <w:t>stāvoš</w:t>
            </w:r>
            <w:r w:rsidR="00B4530D" w:rsidRPr="00B70A81">
              <w:rPr>
                <w:b/>
                <w:bCs/>
                <w:lang w:val="en-GB"/>
              </w:rPr>
              <w:t>as</w:t>
            </w:r>
            <w:proofErr w:type="spellEnd"/>
            <w:r w:rsidR="00485FE4" w:rsidRPr="00B70A81">
              <w:rPr>
                <w:b/>
                <w:bCs/>
                <w:lang w:val="en-GB"/>
              </w:rPr>
              <w:t xml:space="preserve"> 50kW DC </w:t>
            </w:r>
            <w:proofErr w:type="spellStart"/>
            <w:r w:rsidR="00485FE4" w:rsidRPr="00B70A81">
              <w:rPr>
                <w:b/>
                <w:bCs/>
                <w:lang w:val="en-GB"/>
              </w:rPr>
              <w:t>uzlādes</w:t>
            </w:r>
            <w:proofErr w:type="spellEnd"/>
            <w:r w:rsidR="00485FE4" w:rsidRPr="00B70A81">
              <w:rPr>
                <w:b/>
                <w:bCs/>
                <w:lang w:val="en-GB"/>
              </w:rPr>
              <w:t xml:space="preserve"> </w:t>
            </w:r>
            <w:proofErr w:type="spellStart"/>
            <w:r w:rsidR="00485FE4" w:rsidRPr="00B70A81">
              <w:rPr>
                <w:b/>
                <w:bCs/>
                <w:lang w:val="en-GB"/>
              </w:rPr>
              <w:t>iekārt</w:t>
            </w:r>
            <w:r w:rsidR="00B4530D" w:rsidRPr="00B70A81">
              <w:rPr>
                <w:b/>
                <w:bCs/>
                <w:lang w:val="en-GB"/>
              </w:rPr>
              <w:t>as</w:t>
            </w:r>
            <w:proofErr w:type="spellEnd"/>
            <w:r w:rsidR="00485FE4" w:rsidRPr="00B70A81">
              <w:rPr>
                <w:b/>
                <w:bCs/>
                <w:lang w:val="en-GB"/>
              </w:rPr>
              <w:t xml:space="preserve"> </w:t>
            </w:r>
            <w:proofErr w:type="spellStart"/>
            <w:r w:rsidR="00485FE4" w:rsidRPr="00B70A81">
              <w:rPr>
                <w:b/>
                <w:bCs/>
                <w:lang w:val="en-GB"/>
              </w:rPr>
              <w:t>ar</w:t>
            </w:r>
            <w:proofErr w:type="spellEnd"/>
            <w:r w:rsidR="00485FE4" w:rsidRPr="00B70A81">
              <w:rPr>
                <w:b/>
                <w:bCs/>
                <w:lang w:val="en-GB"/>
              </w:rPr>
              <w:t xml:space="preserve"> CCS2x2 </w:t>
            </w:r>
            <w:proofErr w:type="spellStart"/>
            <w:r w:rsidR="00485FE4" w:rsidRPr="00B70A81">
              <w:rPr>
                <w:b/>
                <w:bCs/>
                <w:lang w:val="en-GB"/>
              </w:rPr>
              <w:t>kabeļiem</w:t>
            </w:r>
            <w:proofErr w:type="spellEnd"/>
            <w:r w:rsidR="00485FE4" w:rsidRPr="00B70A81">
              <w:rPr>
                <w:b/>
                <w:bCs/>
                <w:lang w:val="en-GB"/>
              </w:rPr>
              <w:t xml:space="preserve"> un </w:t>
            </w:r>
            <w:proofErr w:type="spellStart"/>
            <w:r w:rsidR="00485FE4" w:rsidRPr="00B70A81">
              <w:rPr>
                <w:b/>
                <w:bCs/>
                <w:lang w:val="en-GB"/>
              </w:rPr>
              <w:t>vadību</w:t>
            </w:r>
            <w:proofErr w:type="spellEnd"/>
            <w:r w:rsidRPr="00B70A81">
              <w:rPr>
                <w:b/>
                <w:bCs/>
                <w:lang w:val="en-GB"/>
              </w:rPr>
              <w:t>"</w:t>
            </w:r>
          </w:p>
        </w:tc>
        <w:tc>
          <w:tcPr>
            <w:tcW w:w="4678" w:type="dxa"/>
            <w:gridSpan w:val="2"/>
            <w:shd w:val="clear" w:color="auto" w:fill="D9D9D9" w:themeFill="background1" w:themeFillShade="D9"/>
          </w:tcPr>
          <w:p w14:paraId="241483D0" w14:textId="579D75C1" w:rsidR="00B46EFC" w:rsidRPr="00B70A81" w:rsidRDefault="002673F7" w:rsidP="00767350">
            <w:pPr>
              <w:pStyle w:val="NoSpacing"/>
              <w:jc w:val="center"/>
              <w:rPr>
                <w:b/>
                <w:bCs/>
                <w:lang w:val="en-GB"/>
              </w:rPr>
            </w:pPr>
            <w:bookmarkStart w:id="5" w:name="_Toc65856446"/>
            <w:bookmarkStart w:id="6" w:name="_Toc237938527"/>
            <w:bookmarkStart w:id="7" w:name="_Toc241632582"/>
            <w:bookmarkStart w:id="8" w:name="_Toc242687426"/>
            <w:bookmarkStart w:id="9" w:name="_Toc272820904"/>
            <w:r w:rsidRPr="00B70A81">
              <w:rPr>
                <w:b/>
                <w:bCs/>
                <w:lang w:val="en-GB"/>
              </w:rPr>
              <w:t>Invit</w:t>
            </w:r>
            <w:r w:rsidR="00B46EFC" w:rsidRPr="00B70A81">
              <w:rPr>
                <w:b/>
                <w:bCs/>
                <w:lang w:val="en-GB"/>
              </w:rPr>
              <w:t>ation</w:t>
            </w:r>
            <w:r w:rsidRPr="00B70A81">
              <w:rPr>
                <w:b/>
                <w:bCs/>
                <w:lang w:val="en-GB"/>
              </w:rPr>
              <w:t xml:space="preserve"> to submit tender</w:t>
            </w:r>
            <w:bookmarkEnd w:id="5"/>
            <w:bookmarkEnd w:id="6"/>
            <w:bookmarkEnd w:id="7"/>
            <w:bookmarkEnd w:id="8"/>
            <w:bookmarkEnd w:id="9"/>
          </w:p>
          <w:p w14:paraId="08412805" w14:textId="7EBE35A7" w:rsidR="000519FF" w:rsidRPr="00B70A81" w:rsidRDefault="00B46EFC" w:rsidP="00767350">
            <w:pPr>
              <w:pStyle w:val="NoSpacing"/>
              <w:jc w:val="center"/>
              <w:rPr>
                <w:b/>
                <w:bCs/>
                <w:lang w:val="en-GB"/>
              </w:rPr>
            </w:pPr>
            <w:r w:rsidRPr="00B70A81">
              <w:rPr>
                <w:b/>
                <w:bCs/>
                <w:lang w:val="en-GB"/>
              </w:rPr>
              <w:t>No.AS "</w:t>
            </w:r>
            <w:proofErr w:type="spellStart"/>
            <w:r w:rsidRPr="00B70A81">
              <w:rPr>
                <w:b/>
                <w:bCs/>
                <w:lang w:val="en-GB"/>
              </w:rPr>
              <w:t>Latvenergo</w:t>
            </w:r>
            <w:proofErr w:type="spellEnd"/>
            <w:r w:rsidRPr="00B70A81">
              <w:rPr>
                <w:b/>
                <w:bCs/>
                <w:lang w:val="en-GB"/>
              </w:rPr>
              <w:t>" 202</w:t>
            </w:r>
            <w:r w:rsidR="0077063C" w:rsidRPr="00B70A81">
              <w:rPr>
                <w:b/>
                <w:bCs/>
                <w:lang w:val="en-GB"/>
              </w:rPr>
              <w:t>3</w:t>
            </w:r>
            <w:r w:rsidRPr="00B70A81">
              <w:rPr>
                <w:b/>
                <w:bCs/>
                <w:lang w:val="en-GB"/>
              </w:rPr>
              <w:t>/1_</w:t>
            </w:r>
            <w:r w:rsidR="007C5AE7" w:rsidRPr="00B70A81">
              <w:rPr>
                <w:b/>
                <w:bCs/>
                <w:lang w:val="en-GB"/>
              </w:rPr>
              <w:t>8</w:t>
            </w:r>
            <w:r w:rsidR="004215D3" w:rsidRPr="00B70A81">
              <w:rPr>
                <w:b/>
                <w:bCs/>
                <w:lang w:val="en-GB"/>
              </w:rPr>
              <w:t>.dala_</w:t>
            </w:r>
            <w:r w:rsidR="00FF4022" w:rsidRPr="00B70A81">
              <w:rPr>
                <w:b/>
                <w:bCs/>
                <w:lang w:val="en-GB"/>
              </w:rPr>
              <w:t>3</w:t>
            </w:r>
          </w:p>
          <w:p w14:paraId="3413CCF9" w14:textId="621D367C" w:rsidR="00A7143F" w:rsidRPr="00B70A81" w:rsidRDefault="00A7143F" w:rsidP="00BE23AA">
            <w:pPr>
              <w:pStyle w:val="NoSpacing"/>
              <w:jc w:val="center"/>
              <w:rPr>
                <w:b/>
                <w:bCs/>
                <w:lang w:val="en-GB"/>
              </w:rPr>
            </w:pPr>
            <w:r w:rsidRPr="00B70A81">
              <w:rPr>
                <w:b/>
                <w:bCs/>
                <w:lang w:val="en-GB"/>
              </w:rPr>
              <w:t>"</w:t>
            </w:r>
            <w:r w:rsidR="00485FE4" w:rsidRPr="00B70A81">
              <w:rPr>
                <w:b/>
                <w:bCs/>
                <w:lang w:val="en-GB"/>
              </w:rPr>
              <w:t>Free standing 50kW DC Charger</w:t>
            </w:r>
            <w:r w:rsidR="004C79DC" w:rsidRPr="00B70A81">
              <w:rPr>
                <w:b/>
                <w:bCs/>
                <w:lang w:val="en-GB"/>
              </w:rPr>
              <w:t>s</w:t>
            </w:r>
            <w:r w:rsidR="00485FE4" w:rsidRPr="00B70A81">
              <w:rPr>
                <w:b/>
                <w:bCs/>
                <w:lang w:val="en-GB"/>
              </w:rPr>
              <w:t xml:space="preserve"> with CCS2x2 cables and management</w:t>
            </w:r>
            <w:r w:rsidRPr="00B70A81">
              <w:rPr>
                <w:b/>
                <w:bCs/>
                <w:lang w:val="en-GB"/>
              </w:rPr>
              <w:t>"</w:t>
            </w:r>
          </w:p>
        </w:tc>
      </w:tr>
      <w:tr w:rsidR="00B46EFC" w:rsidRPr="00B70A81" w14:paraId="63AC1264" w14:textId="77777777" w:rsidTr="002C6324">
        <w:trPr>
          <w:trHeight w:val="144"/>
        </w:trPr>
        <w:tc>
          <w:tcPr>
            <w:tcW w:w="4962" w:type="dxa"/>
            <w:gridSpan w:val="2"/>
          </w:tcPr>
          <w:p w14:paraId="1049002F" w14:textId="4CF0E410" w:rsidR="001D154B" w:rsidRPr="00B70A81" w:rsidRDefault="00B46EFC" w:rsidP="00767350">
            <w:pPr>
              <w:pStyle w:val="ListParagraph"/>
              <w:widowControl w:val="0"/>
              <w:numPr>
                <w:ilvl w:val="0"/>
                <w:numId w:val="24"/>
              </w:numPr>
              <w:jc w:val="both"/>
              <w:rPr>
                <w:color w:val="000000" w:themeColor="text1"/>
                <w:sz w:val="22"/>
                <w:szCs w:val="22"/>
              </w:rPr>
            </w:pPr>
            <w:proofErr w:type="spellStart"/>
            <w:r w:rsidRPr="00B70A81">
              <w:rPr>
                <w:color w:val="000000" w:themeColor="text1"/>
                <w:sz w:val="22"/>
                <w:szCs w:val="22"/>
              </w:rPr>
              <w:t>Iepirkums</w:t>
            </w:r>
            <w:proofErr w:type="spellEnd"/>
            <w:r w:rsidRPr="00B70A81">
              <w:rPr>
                <w:color w:val="000000" w:themeColor="text1"/>
                <w:sz w:val="22"/>
                <w:szCs w:val="22"/>
              </w:rPr>
              <w:t xml:space="preserve"> DIS </w:t>
            </w:r>
            <w:proofErr w:type="spellStart"/>
            <w:r w:rsidRPr="00B70A81">
              <w:rPr>
                <w:color w:val="000000" w:themeColor="text1"/>
                <w:sz w:val="22"/>
                <w:szCs w:val="22"/>
              </w:rPr>
              <w:t>ietvaros</w:t>
            </w:r>
            <w:proofErr w:type="spellEnd"/>
            <w:r w:rsidRPr="00B70A81">
              <w:rPr>
                <w:color w:val="000000" w:themeColor="text1"/>
                <w:sz w:val="22"/>
                <w:szCs w:val="22"/>
              </w:rPr>
              <w:t xml:space="preserve">. </w:t>
            </w:r>
            <w:proofErr w:type="spellStart"/>
            <w:r w:rsidRPr="00B70A81">
              <w:rPr>
                <w:color w:val="000000" w:themeColor="text1"/>
                <w:sz w:val="22"/>
                <w:szCs w:val="22"/>
              </w:rPr>
              <w:t>Slēgts</w:t>
            </w:r>
            <w:proofErr w:type="spellEnd"/>
            <w:r w:rsidRPr="00B70A81">
              <w:rPr>
                <w:color w:val="000000" w:themeColor="text1"/>
                <w:sz w:val="22"/>
                <w:szCs w:val="22"/>
              </w:rPr>
              <w:t xml:space="preserve"> </w:t>
            </w:r>
            <w:proofErr w:type="spellStart"/>
            <w:r w:rsidRPr="00B70A81">
              <w:rPr>
                <w:color w:val="000000" w:themeColor="text1"/>
                <w:sz w:val="22"/>
                <w:szCs w:val="22"/>
              </w:rPr>
              <w:t>konkurss</w:t>
            </w:r>
            <w:proofErr w:type="spellEnd"/>
            <w:r w:rsidRPr="00B70A81">
              <w:rPr>
                <w:color w:val="000000" w:themeColor="text1"/>
                <w:sz w:val="22"/>
                <w:szCs w:val="22"/>
              </w:rPr>
              <w:t xml:space="preserve"> "</w:t>
            </w:r>
            <w:r w:rsidR="0077063C" w:rsidRPr="00B70A81">
              <w:rPr>
                <w:color w:val="000000" w:themeColor="text1"/>
                <w:sz w:val="22"/>
                <w:szCs w:val="22"/>
              </w:rPr>
              <w:t>ELEKTROTRANSPO</w:t>
            </w:r>
            <w:r w:rsidR="0002305D" w:rsidRPr="00B70A81">
              <w:rPr>
                <w:color w:val="000000" w:themeColor="text1"/>
                <w:sz w:val="22"/>
                <w:szCs w:val="22"/>
              </w:rPr>
              <w:t>R</w:t>
            </w:r>
            <w:r w:rsidR="0077063C" w:rsidRPr="00B70A81">
              <w:rPr>
                <w:color w:val="000000" w:themeColor="text1"/>
                <w:sz w:val="22"/>
                <w:szCs w:val="22"/>
              </w:rPr>
              <w:t>TA UZLĀDES IEKĀRTU IEGĀDE</w:t>
            </w:r>
            <w:r w:rsidRPr="00B70A81">
              <w:rPr>
                <w:color w:val="000000" w:themeColor="text1"/>
                <w:sz w:val="22"/>
                <w:szCs w:val="22"/>
              </w:rPr>
              <w:t>"</w:t>
            </w:r>
            <w:r w:rsidR="00C969B6" w:rsidRPr="00B70A81">
              <w:rPr>
                <w:color w:val="000000" w:themeColor="text1"/>
                <w:sz w:val="22"/>
                <w:szCs w:val="22"/>
              </w:rPr>
              <w:t xml:space="preserve">. </w:t>
            </w:r>
            <w:proofErr w:type="spellStart"/>
            <w:r w:rsidR="00C969B6" w:rsidRPr="00B70A81">
              <w:rPr>
                <w:color w:val="000000" w:themeColor="text1"/>
                <w:sz w:val="22"/>
                <w:szCs w:val="22"/>
              </w:rPr>
              <w:t>Iepirkuma</w:t>
            </w:r>
            <w:proofErr w:type="spellEnd"/>
            <w:r w:rsidR="00C969B6" w:rsidRPr="00B70A81">
              <w:rPr>
                <w:color w:val="000000" w:themeColor="text1"/>
                <w:sz w:val="22"/>
                <w:szCs w:val="22"/>
              </w:rPr>
              <w:t xml:space="preserve"> </w:t>
            </w:r>
            <w:proofErr w:type="spellStart"/>
            <w:r w:rsidR="00C969B6" w:rsidRPr="00B70A81">
              <w:rPr>
                <w:color w:val="000000" w:themeColor="text1"/>
                <w:sz w:val="22"/>
                <w:szCs w:val="22"/>
              </w:rPr>
              <w:t>identifikācijas</w:t>
            </w:r>
            <w:proofErr w:type="spellEnd"/>
            <w:r w:rsidR="00C969B6" w:rsidRPr="00B70A81">
              <w:rPr>
                <w:color w:val="000000" w:themeColor="text1"/>
                <w:sz w:val="22"/>
                <w:szCs w:val="22"/>
              </w:rPr>
              <w:t xml:space="preserve"> </w:t>
            </w:r>
            <w:proofErr w:type="spellStart"/>
            <w:r w:rsidR="00C969B6" w:rsidRPr="00B70A81">
              <w:rPr>
                <w:color w:val="000000" w:themeColor="text1"/>
                <w:sz w:val="22"/>
                <w:szCs w:val="22"/>
              </w:rPr>
              <w:t>numurs</w:t>
            </w:r>
            <w:proofErr w:type="spellEnd"/>
            <w:r w:rsidR="00C969B6" w:rsidRPr="00B70A81">
              <w:rPr>
                <w:color w:val="000000" w:themeColor="text1"/>
                <w:sz w:val="22"/>
                <w:szCs w:val="22"/>
              </w:rPr>
              <w:t xml:space="preserve"> AS "</w:t>
            </w:r>
            <w:proofErr w:type="spellStart"/>
            <w:r w:rsidR="00C969B6" w:rsidRPr="00B70A81">
              <w:rPr>
                <w:color w:val="000000" w:themeColor="text1"/>
                <w:sz w:val="22"/>
                <w:szCs w:val="22"/>
              </w:rPr>
              <w:t>Latvenergo</w:t>
            </w:r>
            <w:proofErr w:type="spellEnd"/>
            <w:r w:rsidR="00C969B6" w:rsidRPr="00B70A81">
              <w:rPr>
                <w:color w:val="000000" w:themeColor="text1"/>
                <w:sz w:val="22"/>
                <w:szCs w:val="22"/>
              </w:rPr>
              <w:t>" 202</w:t>
            </w:r>
            <w:r w:rsidR="0077063C" w:rsidRPr="00B70A81">
              <w:rPr>
                <w:color w:val="000000" w:themeColor="text1"/>
                <w:sz w:val="22"/>
                <w:szCs w:val="22"/>
              </w:rPr>
              <w:t>3</w:t>
            </w:r>
            <w:r w:rsidR="00C969B6" w:rsidRPr="00B70A81">
              <w:rPr>
                <w:color w:val="000000" w:themeColor="text1"/>
                <w:sz w:val="22"/>
                <w:szCs w:val="22"/>
              </w:rPr>
              <w:t>/1</w:t>
            </w:r>
            <w:r w:rsidR="001D154B" w:rsidRPr="00B70A81">
              <w:rPr>
                <w:color w:val="000000" w:themeColor="text1"/>
                <w:sz w:val="22"/>
                <w:szCs w:val="22"/>
              </w:rPr>
              <w:t>.</w:t>
            </w:r>
          </w:p>
          <w:p w14:paraId="60CCFEFD" w14:textId="0A1FFF49" w:rsidR="001D154B" w:rsidRPr="00B70A81" w:rsidRDefault="001D154B" w:rsidP="00A441DA">
            <w:pPr>
              <w:pStyle w:val="ListParagraph"/>
              <w:widowControl w:val="0"/>
              <w:ind w:left="0"/>
              <w:jc w:val="both"/>
              <w:rPr>
                <w:color w:val="000000" w:themeColor="text1"/>
                <w:sz w:val="22"/>
                <w:szCs w:val="22"/>
              </w:rPr>
            </w:pPr>
            <w:proofErr w:type="spellStart"/>
            <w:r w:rsidRPr="00B70A81">
              <w:rPr>
                <w:color w:val="000000" w:themeColor="text1"/>
                <w:sz w:val="22"/>
                <w:szCs w:val="22"/>
              </w:rPr>
              <w:t>Paziņojums</w:t>
            </w:r>
            <w:proofErr w:type="spellEnd"/>
            <w:r w:rsidRPr="00B70A81">
              <w:rPr>
                <w:color w:val="000000" w:themeColor="text1"/>
                <w:sz w:val="22"/>
                <w:szCs w:val="22"/>
              </w:rPr>
              <w:t xml:space="preserve"> par </w:t>
            </w:r>
            <w:proofErr w:type="spellStart"/>
            <w:r w:rsidRPr="00B70A81">
              <w:rPr>
                <w:color w:val="000000" w:themeColor="text1"/>
                <w:sz w:val="22"/>
                <w:szCs w:val="22"/>
              </w:rPr>
              <w:t>līgumu</w:t>
            </w:r>
            <w:proofErr w:type="spellEnd"/>
            <w:r w:rsidRPr="00B70A81">
              <w:rPr>
                <w:color w:val="000000" w:themeColor="text1"/>
                <w:sz w:val="22"/>
                <w:szCs w:val="22"/>
              </w:rPr>
              <w:t xml:space="preserve"> </w:t>
            </w:r>
            <w:proofErr w:type="spellStart"/>
            <w:r w:rsidRPr="00B70A81">
              <w:rPr>
                <w:color w:val="000000" w:themeColor="text1"/>
                <w:sz w:val="22"/>
                <w:szCs w:val="22"/>
              </w:rPr>
              <w:t>publicēts</w:t>
            </w:r>
            <w:proofErr w:type="spellEnd"/>
            <w:r w:rsidRPr="00B70A81">
              <w:rPr>
                <w:color w:val="000000" w:themeColor="text1"/>
                <w:sz w:val="22"/>
                <w:szCs w:val="22"/>
              </w:rPr>
              <w:t xml:space="preserve"> 17.05.2023., https://pvs.iub.gov.lv/show/736824</w:t>
            </w:r>
          </w:p>
        </w:tc>
        <w:tc>
          <w:tcPr>
            <w:tcW w:w="4678" w:type="dxa"/>
            <w:gridSpan w:val="2"/>
          </w:tcPr>
          <w:p w14:paraId="4C0ADC85" w14:textId="610DC906" w:rsidR="00B46EFC" w:rsidRPr="00B70A81" w:rsidRDefault="00B46EFC" w:rsidP="00767350">
            <w:pPr>
              <w:pStyle w:val="ListParagraph"/>
              <w:widowControl w:val="0"/>
              <w:numPr>
                <w:ilvl w:val="0"/>
                <w:numId w:val="23"/>
              </w:numPr>
              <w:jc w:val="both"/>
              <w:rPr>
                <w:sz w:val="22"/>
                <w:szCs w:val="22"/>
              </w:rPr>
            </w:pPr>
            <w:r w:rsidRPr="00B70A81">
              <w:rPr>
                <w:sz w:val="22"/>
                <w:szCs w:val="22"/>
              </w:rPr>
              <w:t>Procurement within the framework of the D</w:t>
            </w:r>
            <w:r w:rsidR="00900373" w:rsidRPr="00B70A81">
              <w:rPr>
                <w:sz w:val="22"/>
                <w:szCs w:val="22"/>
              </w:rPr>
              <w:t>P</w:t>
            </w:r>
            <w:r w:rsidRPr="00B70A81">
              <w:rPr>
                <w:sz w:val="22"/>
                <w:szCs w:val="22"/>
              </w:rPr>
              <w:t>S. Restricted procedure "</w:t>
            </w:r>
            <w:r w:rsidR="0077063C" w:rsidRPr="00B70A81">
              <w:rPr>
                <w:sz w:val="22"/>
                <w:szCs w:val="22"/>
              </w:rPr>
              <w:t xml:space="preserve">PURCHASE </w:t>
            </w:r>
            <w:r w:rsidR="004A2F4F" w:rsidRPr="00B70A81">
              <w:rPr>
                <w:sz w:val="22"/>
                <w:szCs w:val="22"/>
              </w:rPr>
              <w:t>O</w:t>
            </w:r>
            <w:r w:rsidR="0077063C" w:rsidRPr="00B70A81">
              <w:rPr>
                <w:sz w:val="22"/>
                <w:szCs w:val="22"/>
              </w:rPr>
              <w:t>F ELECTRIC</w:t>
            </w:r>
            <w:r w:rsidR="00C506B3" w:rsidRPr="00B70A81">
              <w:rPr>
                <w:sz w:val="22"/>
                <w:szCs w:val="22"/>
              </w:rPr>
              <w:t xml:space="preserve"> </w:t>
            </w:r>
            <w:r w:rsidR="00B7083B" w:rsidRPr="00B70A81">
              <w:rPr>
                <w:sz w:val="22"/>
                <w:szCs w:val="22"/>
              </w:rPr>
              <w:t>VEHICLE</w:t>
            </w:r>
            <w:r w:rsidR="0077063C" w:rsidRPr="00B70A81">
              <w:rPr>
                <w:sz w:val="22"/>
                <w:szCs w:val="22"/>
              </w:rPr>
              <w:t xml:space="preserve"> CHARGING EQUIPMENT</w:t>
            </w:r>
            <w:r w:rsidRPr="00B70A81">
              <w:rPr>
                <w:sz w:val="22"/>
                <w:szCs w:val="22"/>
              </w:rPr>
              <w:t>".</w:t>
            </w:r>
            <w:r w:rsidR="00C969B6" w:rsidRPr="00B70A81">
              <w:rPr>
                <w:sz w:val="22"/>
                <w:szCs w:val="22"/>
              </w:rPr>
              <w:t xml:space="preserve"> Procurement identification number AS "</w:t>
            </w:r>
            <w:proofErr w:type="spellStart"/>
            <w:r w:rsidR="00C969B6" w:rsidRPr="00B70A81">
              <w:rPr>
                <w:sz w:val="22"/>
                <w:szCs w:val="22"/>
              </w:rPr>
              <w:t>Latvenergo</w:t>
            </w:r>
            <w:proofErr w:type="spellEnd"/>
            <w:r w:rsidR="00C969B6" w:rsidRPr="00B70A81">
              <w:rPr>
                <w:sz w:val="22"/>
                <w:szCs w:val="22"/>
              </w:rPr>
              <w:t>" 202</w:t>
            </w:r>
            <w:r w:rsidR="0077063C" w:rsidRPr="00B70A81">
              <w:rPr>
                <w:sz w:val="22"/>
                <w:szCs w:val="22"/>
              </w:rPr>
              <w:t>3</w:t>
            </w:r>
            <w:r w:rsidR="00C969B6" w:rsidRPr="00B70A81">
              <w:rPr>
                <w:sz w:val="22"/>
                <w:szCs w:val="22"/>
              </w:rPr>
              <w:t>/1</w:t>
            </w:r>
            <w:r w:rsidR="00E1210A" w:rsidRPr="00B70A81">
              <w:rPr>
                <w:sz w:val="22"/>
                <w:szCs w:val="22"/>
              </w:rPr>
              <w:t>.</w:t>
            </w:r>
          </w:p>
          <w:p w14:paraId="335F221A" w14:textId="5C9E989C" w:rsidR="00BF3A85" w:rsidRPr="00B70A81" w:rsidRDefault="00BF3A85" w:rsidP="00767350">
            <w:pPr>
              <w:widowControl w:val="0"/>
              <w:jc w:val="both"/>
              <w:rPr>
                <w:sz w:val="22"/>
                <w:szCs w:val="22"/>
              </w:rPr>
            </w:pPr>
            <w:r w:rsidRPr="00B70A81">
              <w:rPr>
                <w:sz w:val="22"/>
                <w:szCs w:val="22"/>
              </w:rPr>
              <w:t xml:space="preserve">The notice of the contract has been published on 17.05.2023, </w:t>
            </w:r>
            <w:r w:rsidRPr="00B70A81">
              <w:rPr>
                <w:color w:val="000000" w:themeColor="text1"/>
                <w:sz w:val="22"/>
                <w:szCs w:val="22"/>
              </w:rPr>
              <w:t>https://pvs.iub.gov.lv/show/736824</w:t>
            </w:r>
          </w:p>
        </w:tc>
      </w:tr>
      <w:tr w:rsidR="00F95132" w:rsidRPr="00B70A81" w14:paraId="24100804" w14:textId="77777777" w:rsidTr="002C6324">
        <w:trPr>
          <w:trHeight w:val="144"/>
        </w:trPr>
        <w:tc>
          <w:tcPr>
            <w:tcW w:w="4962" w:type="dxa"/>
            <w:gridSpan w:val="2"/>
          </w:tcPr>
          <w:p w14:paraId="5D2E2F2C" w14:textId="125BBBD7" w:rsidR="00BB277E" w:rsidRPr="00B70A81" w:rsidRDefault="00BB277E" w:rsidP="00767350">
            <w:pPr>
              <w:pStyle w:val="ListParagraph"/>
              <w:widowControl w:val="0"/>
              <w:numPr>
                <w:ilvl w:val="0"/>
                <w:numId w:val="23"/>
              </w:numPr>
              <w:jc w:val="both"/>
              <w:rPr>
                <w:b/>
                <w:bCs/>
                <w:color w:val="000000" w:themeColor="text1"/>
                <w:sz w:val="22"/>
                <w:szCs w:val="22"/>
                <w:lang w:val="en-GB"/>
              </w:rPr>
            </w:pPr>
            <w:proofErr w:type="spellStart"/>
            <w:r w:rsidRPr="00B70A81">
              <w:rPr>
                <w:b/>
                <w:bCs/>
                <w:color w:val="000000" w:themeColor="text1"/>
                <w:sz w:val="22"/>
                <w:szCs w:val="22"/>
                <w:lang w:val="en-GB"/>
              </w:rPr>
              <w:t>Pasūtītājs</w:t>
            </w:r>
            <w:proofErr w:type="spellEnd"/>
          </w:p>
          <w:p w14:paraId="452226EC" w14:textId="58DDB2F8" w:rsidR="004463C7" w:rsidRPr="00B70A81" w:rsidRDefault="004463C7" w:rsidP="00767350">
            <w:pPr>
              <w:widowControl w:val="0"/>
              <w:ind w:left="344"/>
              <w:jc w:val="both"/>
              <w:rPr>
                <w:b/>
                <w:bCs/>
                <w:color w:val="000000" w:themeColor="text1"/>
                <w:sz w:val="22"/>
                <w:szCs w:val="22"/>
              </w:rPr>
            </w:pPr>
            <w:proofErr w:type="spellStart"/>
            <w:r w:rsidRPr="00B70A81">
              <w:rPr>
                <w:b/>
                <w:bCs/>
                <w:color w:val="000000" w:themeColor="text1"/>
                <w:sz w:val="22"/>
                <w:szCs w:val="22"/>
                <w:lang w:val="en-GB"/>
              </w:rPr>
              <w:t>Sabiedrisko</w:t>
            </w:r>
            <w:proofErr w:type="spellEnd"/>
            <w:r w:rsidRPr="00B70A81">
              <w:rPr>
                <w:b/>
                <w:bCs/>
                <w:color w:val="000000" w:themeColor="text1"/>
                <w:sz w:val="22"/>
                <w:szCs w:val="22"/>
                <w:lang w:val="en-GB"/>
              </w:rPr>
              <w:t xml:space="preserve"> </w:t>
            </w:r>
            <w:proofErr w:type="spellStart"/>
            <w:r w:rsidRPr="00B70A81">
              <w:rPr>
                <w:b/>
                <w:bCs/>
                <w:color w:val="000000" w:themeColor="text1"/>
                <w:sz w:val="22"/>
                <w:szCs w:val="22"/>
                <w:lang w:val="en-GB"/>
              </w:rPr>
              <w:t>pakalpojumu</w:t>
            </w:r>
            <w:proofErr w:type="spellEnd"/>
            <w:r w:rsidRPr="00B70A81">
              <w:rPr>
                <w:b/>
                <w:bCs/>
                <w:color w:val="000000" w:themeColor="text1"/>
                <w:sz w:val="22"/>
                <w:szCs w:val="22"/>
                <w:lang w:val="en-GB"/>
              </w:rPr>
              <w:t xml:space="preserve"> </w:t>
            </w:r>
            <w:proofErr w:type="spellStart"/>
            <w:r w:rsidRPr="00B70A81">
              <w:rPr>
                <w:b/>
                <w:bCs/>
                <w:color w:val="000000" w:themeColor="text1"/>
                <w:sz w:val="22"/>
                <w:szCs w:val="22"/>
                <w:lang w:val="en-GB"/>
              </w:rPr>
              <w:t>sniedzējs</w:t>
            </w:r>
            <w:proofErr w:type="spellEnd"/>
            <w:r w:rsidR="00360DF0" w:rsidRPr="00B70A81">
              <w:rPr>
                <w:b/>
                <w:bCs/>
                <w:color w:val="000000" w:themeColor="text1"/>
                <w:sz w:val="22"/>
                <w:szCs w:val="22"/>
                <w:lang w:val="en-GB"/>
              </w:rPr>
              <w:t xml:space="preserve"> (</w:t>
            </w:r>
            <w:proofErr w:type="spellStart"/>
            <w:r w:rsidR="00360DF0" w:rsidRPr="00B70A81">
              <w:rPr>
                <w:b/>
                <w:bCs/>
                <w:color w:val="000000" w:themeColor="text1"/>
                <w:sz w:val="22"/>
                <w:szCs w:val="22"/>
                <w:lang w:val="en-GB"/>
              </w:rPr>
              <w:t>turpmāk</w:t>
            </w:r>
            <w:proofErr w:type="spellEnd"/>
            <w:r w:rsidR="00360DF0" w:rsidRPr="00B70A81">
              <w:rPr>
                <w:b/>
                <w:bCs/>
                <w:color w:val="000000" w:themeColor="text1"/>
                <w:sz w:val="22"/>
                <w:szCs w:val="22"/>
                <w:lang w:val="en-GB"/>
              </w:rPr>
              <w:t xml:space="preserve"> – </w:t>
            </w:r>
            <w:proofErr w:type="spellStart"/>
            <w:r w:rsidR="00360DF0" w:rsidRPr="00B70A81">
              <w:rPr>
                <w:b/>
                <w:bCs/>
                <w:color w:val="000000" w:themeColor="text1"/>
                <w:sz w:val="22"/>
                <w:szCs w:val="22"/>
                <w:lang w:val="en-GB"/>
              </w:rPr>
              <w:t>Pasūtītājs</w:t>
            </w:r>
            <w:proofErr w:type="spellEnd"/>
            <w:r w:rsidR="00360DF0" w:rsidRPr="00B70A81">
              <w:rPr>
                <w:b/>
                <w:bCs/>
                <w:color w:val="000000" w:themeColor="text1"/>
                <w:sz w:val="22"/>
                <w:szCs w:val="22"/>
                <w:lang w:val="en-GB"/>
              </w:rPr>
              <w:t>)</w:t>
            </w:r>
          </w:p>
          <w:p w14:paraId="51663C57" w14:textId="06C9FBDA" w:rsidR="003030F1" w:rsidRPr="00B70A81" w:rsidRDefault="00C310B7" w:rsidP="00767350">
            <w:pPr>
              <w:widowControl w:val="0"/>
              <w:ind w:left="344"/>
              <w:jc w:val="both"/>
              <w:rPr>
                <w:color w:val="000000" w:themeColor="text1"/>
                <w:sz w:val="22"/>
                <w:szCs w:val="22"/>
              </w:rPr>
            </w:pPr>
            <w:r w:rsidRPr="00B70A81">
              <w:rPr>
                <w:color w:val="000000" w:themeColor="text1"/>
                <w:sz w:val="22"/>
                <w:szCs w:val="22"/>
              </w:rPr>
              <w:t>AS</w:t>
            </w:r>
            <w:r w:rsidR="003030F1" w:rsidRPr="00B70A81">
              <w:rPr>
                <w:color w:val="000000" w:themeColor="text1"/>
                <w:sz w:val="22"/>
                <w:szCs w:val="22"/>
              </w:rPr>
              <w:t xml:space="preserve"> "</w:t>
            </w:r>
            <w:proofErr w:type="spellStart"/>
            <w:r w:rsidR="003030F1" w:rsidRPr="00B70A81">
              <w:rPr>
                <w:color w:val="000000" w:themeColor="text1"/>
                <w:sz w:val="22"/>
                <w:szCs w:val="22"/>
              </w:rPr>
              <w:t>Latvenergo</w:t>
            </w:r>
            <w:proofErr w:type="spellEnd"/>
            <w:r w:rsidR="003030F1" w:rsidRPr="00B70A81">
              <w:rPr>
                <w:color w:val="000000" w:themeColor="text1"/>
                <w:sz w:val="22"/>
                <w:szCs w:val="22"/>
              </w:rPr>
              <w:t>",</w:t>
            </w:r>
          </w:p>
          <w:p w14:paraId="5A25BBF5" w14:textId="77777777" w:rsidR="003030F1" w:rsidRPr="00B70A81" w:rsidRDefault="003030F1" w:rsidP="00767350">
            <w:pPr>
              <w:widowControl w:val="0"/>
              <w:ind w:left="344"/>
              <w:jc w:val="both"/>
              <w:rPr>
                <w:color w:val="000000" w:themeColor="text1"/>
                <w:sz w:val="22"/>
                <w:szCs w:val="22"/>
              </w:rPr>
            </w:pPr>
            <w:proofErr w:type="spellStart"/>
            <w:r w:rsidRPr="00B70A81">
              <w:rPr>
                <w:color w:val="000000" w:themeColor="text1"/>
                <w:sz w:val="22"/>
                <w:szCs w:val="22"/>
              </w:rPr>
              <w:t>Adrese</w:t>
            </w:r>
            <w:proofErr w:type="spellEnd"/>
            <w:r w:rsidRPr="00B70A81">
              <w:rPr>
                <w:color w:val="000000" w:themeColor="text1"/>
                <w:sz w:val="22"/>
                <w:szCs w:val="22"/>
              </w:rPr>
              <w:t xml:space="preserve">: </w:t>
            </w:r>
            <w:proofErr w:type="spellStart"/>
            <w:r w:rsidRPr="00B70A81">
              <w:rPr>
                <w:color w:val="000000" w:themeColor="text1"/>
                <w:sz w:val="22"/>
                <w:szCs w:val="22"/>
              </w:rPr>
              <w:t>Pulkveža</w:t>
            </w:r>
            <w:proofErr w:type="spellEnd"/>
            <w:r w:rsidRPr="00B70A81">
              <w:rPr>
                <w:color w:val="000000" w:themeColor="text1"/>
                <w:sz w:val="22"/>
                <w:szCs w:val="22"/>
              </w:rPr>
              <w:t xml:space="preserve"> </w:t>
            </w:r>
            <w:proofErr w:type="spellStart"/>
            <w:r w:rsidRPr="00B70A81">
              <w:rPr>
                <w:color w:val="000000" w:themeColor="text1"/>
                <w:sz w:val="22"/>
                <w:szCs w:val="22"/>
              </w:rPr>
              <w:t>Brieža</w:t>
            </w:r>
            <w:proofErr w:type="spellEnd"/>
            <w:r w:rsidRPr="00B70A81">
              <w:rPr>
                <w:color w:val="000000" w:themeColor="text1"/>
                <w:sz w:val="22"/>
                <w:szCs w:val="22"/>
              </w:rPr>
              <w:t xml:space="preserve"> </w:t>
            </w:r>
            <w:proofErr w:type="spellStart"/>
            <w:r w:rsidRPr="00B70A81">
              <w:rPr>
                <w:color w:val="000000" w:themeColor="text1"/>
                <w:sz w:val="22"/>
                <w:szCs w:val="22"/>
              </w:rPr>
              <w:t>iela</w:t>
            </w:r>
            <w:proofErr w:type="spellEnd"/>
            <w:r w:rsidRPr="00B70A81">
              <w:rPr>
                <w:color w:val="000000" w:themeColor="text1"/>
                <w:sz w:val="22"/>
                <w:szCs w:val="22"/>
              </w:rPr>
              <w:t xml:space="preserve"> 12, </w:t>
            </w:r>
          </w:p>
          <w:p w14:paraId="74A8847C" w14:textId="55EBEA6E" w:rsidR="003030F1" w:rsidRPr="00B70A81" w:rsidRDefault="003030F1" w:rsidP="00767350">
            <w:pPr>
              <w:widowControl w:val="0"/>
              <w:ind w:left="344"/>
              <w:jc w:val="both"/>
              <w:rPr>
                <w:color w:val="000000" w:themeColor="text1"/>
                <w:sz w:val="22"/>
                <w:szCs w:val="22"/>
              </w:rPr>
            </w:pPr>
            <w:proofErr w:type="spellStart"/>
            <w:r w:rsidRPr="00B70A81">
              <w:rPr>
                <w:color w:val="000000" w:themeColor="text1"/>
                <w:sz w:val="22"/>
                <w:szCs w:val="22"/>
              </w:rPr>
              <w:t>Rīga</w:t>
            </w:r>
            <w:proofErr w:type="spellEnd"/>
            <w:r w:rsidRPr="00B70A81">
              <w:rPr>
                <w:color w:val="000000" w:themeColor="text1"/>
                <w:sz w:val="22"/>
                <w:szCs w:val="22"/>
              </w:rPr>
              <w:t>, LV-1</w:t>
            </w:r>
            <w:r w:rsidR="00D37E05" w:rsidRPr="00B70A81">
              <w:rPr>
                <w:color w:val="000000" w:themeColor="text1"/>
                <w:sz w:val="22"/>
                <w:szCs w:val="22"/>
              </w:rPr>
              <w:t>010</w:t>
            </w:r>
          </w:p>
          <w:p w14:paraId="7FEF8B1E" w14:textId="77777777" w:rsidR="003030F1" w:rsidRPr="00B70A81" w:rsidRDefault="003030F1" w:rsidP="00767350">
            <w:pPr>
              <w:widowControl w:val="0"/>
              <w:ind w:left="344"/>
              <w:jc w:val="both"/>
              <w:rPr>
                <w:color w:val="000000" w:themeColor="text1"/>
                <w:sz w:val="22"/>
                <w:szCs w:val="22"/>
              </w:rPr>
            </w:pPr>
            <w:r w:rsidRPr="00B70A81">
              <w:rPr>
                <w:color w:val="000000" w:themeColor="text1"/>
                <w:sz w:val="22"/>
                <w:szCs w:val="22"/>
              </w:rPr>
              <w:t xml:space="preserve">Vien. </w:t>
            </w:r>
            <w:proofErr w:type="spellStart"/>
            <w:r w:rsidRPr="00B70A81">
              <w:rPr>
                <w:color w:val="000000" w:themeColor="text1"/>
                <w:sz w:val="22"/>
                <w:szCs w:val="22"/>
              </w:rPr>
              <w:t>reģ</w:t>
            </w:r>
            <w:proofErr w:type="spellEnd"/>
            <w:r w:rsidRPr="00B70A81">
              <w:rPr>
                <w:color w:val="000000" w:themeColor="text1"/>
                <w:sz w:val="22"/>
                <w:szCs w:val="22"/>
              </w:rPr>
              <w:t>. Nr. 40003032949</w:t>
            </w:r>
          </w:p>
          <w:p w14:paraId="23B90AB1" w14:textId="77777777" w:rsidR="003030F1" w:rsidRPr="00B70A81" w:rsidRDefault="003030F1" w:rsidP="00767350">
            <w:pPr>
              <w:widowControl w:val="0"/>
              <w:ind w:left="344"/>
              <w:jc w:val="both"/>
              <w:rPr>
                <w:color w:val="000000" w:themeColor="text1"/>
                <w:sz w:val="22"/>
                <w:szCs w:val="22"/>
              </w:rPr>
            </w:pPr>
            <w:r w:rsidRPr="00B70A81">
              <w:rPr>
                <w:color w:val="000000" w:themeColor="text1"/>
                <w:sz w:val="22"/>
                <w:szCs w:val="22"/>
              </w:rPr>
              <w:t xml:space="preserve">AS "SEB </w:t>
            </w:r>
            <w:proofErr w:type="spellStart"/>
            <w:r w:rsidRPr="00B70A81">
              <w:rPr>
                <w:color w:val="000000" w:themeColor="text1"/>
                <w:sz w:val="22"/>
                <w:szCs w:val="22"/>
              </w:rPr>
              <w:t>banka</w:t>
            </w:r>
            <w:proofErr w:type="spellEnd"/>
            <w:r w:rsidRPr="00B70A81">
              <w:rPr>
                <w:color w:val="000000" w:themeColor="text1"/>
                <w:sz w:val="22"/>
                <w:szCs w:val="22"/>
              </w:rPr>
              <w:t xml:space="preserve">", </w:t>
            </w:r>
            <w:proofErr w:type="spellStart"/>
            <w:r w:rsidRPr="00B70A81">
              <w:rPr>
                <w:color w:val="000000" w:themeColor="text1"/>
                <w:sz w:val="22"/>
                <w:szCs w:val="22"/>
              </w:rPr>
              <w:t>Kods</w:t>
            </w:r>
            <w:proofErr w:type="spellEnd"/>
            <w:r w:rsidRPr="00B70A81">
              <w:rPr>
                <w:color w:val="000000" w:themeColor="text1"/>
                <w:sz w:val="22"/>
                <w:szCs w:val="22"/>
              </w:rPr>
              <w:t xml:space="preserve"> UNLALV2X</w:t>
            </w:r>
          </w:p>
          <w:p w14:paraId="281D44EE" w14:textId="0CDBE778" w:rsidR="00F95132" w:rsidRPr="00B70A81" w:rsidRDefault="003030F1" w:rsidP="00767350">
            <w:pPr>
              <w:pStyle w:val="BodyText"/>
              <w:widowControl w:val="0"/>
              <w:ind w:left="344"/>
              <w:rPr>
                <w:color w:val="000000" w:themeColor="text1"/>
                <w:sz w:val="22"/>
                <w:szCs w:val="22"/>
                <w:lang w:val="sv-SE"/>
              </w:rPr>
            </w:pPr>
            <w:r w:rsidRPr="00B70A81">
              <w:rPr>
                <w:color w:val="000000" w:themeColor="text1"/>
                <w:sz w:val="22"/>
                <w:szCs w:val="22"/>
              </w:rPr>
              <w:t>Konta Nr. LV24 UNLA 0001 0002 2120 8</w:t>
            </w:r>
          </w:p>
        </w:tc>
        <w:tc>
          <w:tcPr>
            <w:tcW w:w="4678" w:type="dxa"/>
            <w:gridSpan w:val="2"/>
          </w:tcPr>
          <w:p w14:paraId="47BE00D4" w14:textId="5EDE0E38" w:rsidR="00BB277E" w:rsidRPr="00B70A81" w:rsidRDefault="00BB277E" w:rsidP="00767350">
            <w:pPr>
              <w:pStyle w:val="ListParagraph"/>
              <w:widowControl w:val="0"/>
              <w:numPr>
                <w:ilvl w:val="0"/>
                <w:numId w:val="25"/>
              </w:numPr>
              <w:jc w:val="both"/>
              <w:rPr>
                <w:b/>
                <w:bCs/>
                <w:color w:val="000000" w:themeColor="text1"/>
                <w:sz w:val="22"/>
                <w:szCs w:val="22"/>
              </w:rPr>
            </w:pPr>
            <w:r w:rsidRPr="00B70A81">
              <w:rPr>
                <w:b/>
                <w:bCs/>
                <w:color w:val="000000" w:themeColor="text1"/>
                <w:sz w:val="22"/>
                <w:szCs w:val="22"/>
              </w:rPr>
              <w:t>Customer</w:t>
            </w:r>
          </w:p>
          <w:p w14:paraId="26AE3F2C" w14:textId="0ACA5BA1" w:rsidR="004463C7" w:rsidRPr="00B70A81" w:rsidRDefault="004463C7" w:rsidP="00767350">
            <w:pPr>
              <w:widowControl w:val="0"/>
              <w:ind w:left="313"/>
              <w:jc w:val="both"/>
              <w:rPr>
                <w:color w:val="000000" w:themeColor="text1"/>
                <w:sz w:val="22"/>
                <w:szCs w:val="22"/>
              </w:rPr>
            </w:pPr>
            <w:r w:rsidRPr="00B70A81">
              <w:rPr>
                <w:b/>
                <w:color w:val="000000" w:themeColor="text1"/>
                <w:sz w:val="22"/>
                <w:szCs w:val="22"/>
              </w:rPr>
              <w:t>Public Service Provider</w:t>
            </w:r>
            <w:r w:rsidR="00360DF0" w:rsidRPr="00B70A81">
              <w:rPr>
                <w:b/>
                <w:color w:val="000000" w:themeColor="text1"/>
                <w:sz w:val="22"/>
                <w:szCs w:val="22"/>
              </w:rPr>
              <w:t xml:space="preserve"> (hereinafter - Customer)</w:t>
            </w:r>
          </w:p>
          <w:p w14:paraId="0B7F6874" w14:textId="1F067163" w:rsidR="003030F1" w:rsidRPr="00B70A81" w:rsidRDefault="003030F1" w:rsidP="00767350">
            <w:pPr>
              <w:widowControl w:val="0"/>
              <w:ind w:left="313"/>
              <w:jc w:val="both"/>
              <w:rPr>
                <w:color w:val="000000" w:themeColor="text1"/>
                <w:sz w:val="22"/>
                <w:szCs w:val="22"/>
              </w:rPr>
            </w:pPr>
            <w:proofErr w:type="spellStart"/>
            <w:r w:rsidRPr="00B70A81">
              <w:rPr>
                <w:color w:val="000000" w:themeColor="text1"/>
                <w:sz w:val="22"/>
                <w:szCs w:val="22"/>
              </w:rPr>
              <w:t>Latvenergo</w:t>
            </w:r>
            <w:proofErr w:type="spellEnd"/>
            <w:r w:rsidRPr="00B70A81">
              <w:rPr>
                <w:color w:val="000000" w:themeColor="text1"/>
                <w:sz w:val="22"/>
                <w:szCs w:val="22"/>
              </w:rPr>
              <w:t xml:space="preserve"> </w:t>
            </w:r>
            <w:r w:rsidR="00C310B7" w:rsidRPr="00B70A81">
              <w:rPr>
                <w:color w:val="000000" w:themeColor="text1"/>
                <w:sz w:val="22"/>
                <w:szCs w:val="22"/>
              </w:rPr>
              <w:t>AS</w:t>
            </w:r>
            <w:r w:rsidRPr="00B70A81">
              <w:rPr>
                <w:color w:val="000000" w:themeColor="text1"/>
                <w:sz w:val="22"/>
                <w:szCs w:val="22"/>
              </w:rPr>
              <w:t>,</w:t>
            </w:r>
          </w:p>
          <w:p w14:paraId="31D6F332" w14:textId="3E0850D9" w:rsidR="003030F1" w:rsidRPr="00B70A81" w:rsidRDefault="003030F1" w:rsidP="00767350">
            <w:pPr>
              <w:widowControl w:val="0"/>
              <w:ind w:left="313"/>
              <w:jc w:val="both"/>
              <w:rPr>
                <w:color w:val="000000" w:themeColor="text1"/>
                <w:sz w:val="22"/>
                <w:szCs w:val="22"/>
              </w:rPr>
            </w:pPr>
            <w:r w:rsidRPr="00B70A81">
              <w:rPr>
                <w:color w:val="000000" w:themeColor="text1"/>
                <w:sz w:val="22"/>
                <w:szCs w:val="22"/>
              </w:rPr>
              <w:t xml:space="preserve">Address: </w:t>
            </w:r>
            <w:proofErr w:type="spellStart"/>
            <w:r w:rsidRPr="00B70A81">
              <w:rPr>
                <w:color w:val="000000" w:themeColor="text1"/>
                <w:sz w:val="22"/>
                <w:szCs w:val="22"/>
              </w:rPr>
              <w:t>Pulkve</w:t>
            </w:r>
            <w:r w:rsidR="00D56551" w:rsidRPr="00B70A81">
              <w:rPr>
                <w:color w:val="000000" w:themeColor="text1"/>
                <w:sz w:val="22"/>
                <w:szCs w:val="22"/>
              </w:rPr>
              <w:t>z</w:t>
            </w:r>
            <w:r w:rsidRPr="00B70A81">
              <w:rPr>
                <w:color w:val="000000" w:themeColor="text1"/>
                <w:sz w:val="22"/>
                <w:szCs w:val="22"/>
              </w:rPr>
              <w:t>a</w:t>
            </w:r>
            <w:proofErr w:type="spellEnd"/>
            <w:r w:rsidRPr="00B70A81">
              <w:rPr>
                <w:color w:val="000000" w:themeColor="text1"/>
                <w:sz w:val="22"/>
                <w:szCs w:val="22"/>
              </w:rPr>
              <w:t xml:space="preserve"> </w:t>
            </w:r>
            <w:proofErr w:type="spellStart"/>
            <w:r w:rsidRPr="00B70A81">
              <w:rPr>
                <w:color w:val="000000" w:themeColor="text1"/>
                <w:sz w:val="22"/>
                <w:szCs w:val="22"/>
              </w:rPr>
              <w:t>Brieza</w:t>
            </w:r>
            <w:proofErr w:type="spellEnd"/>
            <w:r w:rsidRPr="00B70A81">
              <w:rPr>
                <w:color w:val="000000" w:themeColor="text1"/>
                <w:sz w:val="22"/>
                <w:szCs w:val="22"/>
              </w:rPr>
              <w:t xml:space="preserve"> Street 12, </w:t>
            </w:r>
          </w:p>
          <w:p w14:paraId="1E3CA2D4" w14:textId="568D59D2" w:rsidR="003030F1" w:rsidRPr="00B70A81" w:rsidRDefault="003030F1" w:rsidP="00767350">
            <w:pPr>
              <w:widowControl w:val="0"/>
              <w:ind w:left="313"/>
              <w:jc w:val="both"/>
              <w:rPr>
                <w:color w:val="000000" w:themeColor="text1"/>
                <w:sz w:val="22"/>
                <w:szCs w:val="22"/>
              </w:rPr>
            </w:pPr>
            <w:r w:rsidRPr="00B70A81">
              <w:rPr>
                <w:color w:val="000000" w:themeColor="text1"/>
                <w:sz w:val="22"/>
                <w:szCs w:val="22"/>
              </w:rPr>
              <w:t>Riga, LV-1</w:t>
            </w:r>
            <w:r w:rsidR="00D37E05" w:rsidRPr="00B70A81">
              <w:rPr>
                <w:color w:val="000000" w:themeColor="text1"/>
                <w:sz w:val="22"/>
                <w:szCs w:val="22"/>
              </w:rPr>
              <w:t>010</w:t>
            </w:r>
          </w:p>
          <w:p w14:paraId="173F5471" w14:textId="77777777" w:rsidR="003030F1" w:rsidRPr="00B70A81" w:rsidRDefault="003030F1" w:rsidP="00767350">
            <w:pPr>
              <w:widowControl w:val="0"/>
              <w:ind w:left="313"/>
              <w:jc w:val="both"/>
              <w:rPr>
                <w:color w:val="000000" w:themeColor="text1"/>
                <w:sz w:val="22"/>
                <w:szCs w:val="22"/>
              </w:rPr>
            </w:pPr>
            <w:r w:rsidRPr="00B70A81">
              <w:rPr>
                <w:color w:val="000000" w:themeColor="text1"/>
                <w:sz w:val="22"/>
                <w:szCs w:val="22"/>
              </w:rPr>
              <w:t>Unified reg. No. 40003032949</w:t>
            </w:r>
          </w:p>
          <w:p w14:paraId="73973A14" w14:textId="77777777" w:rsidR="003030F1" w:rsidRPr="00B70A81" w:rsidRDefault="003030F1" w:rsidP="00767350">
            <w:pPr>
              <w:widowControl w:val="0"/>
              <w:ind w:left="313"/>
              <w:jc w:val="both"/>
              <w:rPr>
                <w:color w:val="000000" w:themeColor="text1"/>
                <w:sz w:val="22"/>
                <w:szCs w:val="22"/>
              </w:rPr>
            </w:pPr>
            <w:r w:rsidRPr="00B70A81">
              <w:rPr>
                <w:color w:val="000000" w:themeColor="text1"/>
                <w:sz w:val="22"/>
                <w:szCs w:val="22"/>
              </w:rPr>
              <w:t xml:space="preserve">AS "SEB </w:t>
            </w:r>
            <w:proofErr w:type="spellStart"/>
            <w:r w:rsidRPr="00B70A81">
              <w:rPr>
                <w:color w:val="000000" w:themeColor="text1"/>
                <w:sz w:val="22"/>
                <w:szCs w:val="22"/>
              </w:rPr>
              <w:t>banka</w:t>
            </w:r>
            <w:proofErr w:type="spellEnd"/>
            <w:r w:rsidRPr="00B70A81">
              <w:rPr>
                <w:color w:val="000000" w:themeColor="text1"/>
                <w:sz w:val="22"/>
                <w:szCs w:val="22"/>
              </w:rPr>
              <w:t>", code: UNLALV2X</w:t>
            </w:r>
          </w:p>
          <w:p w14:paraId="54C4FC4D" w14:textId="0B9C18F7" w:rsidR="00F95132" w:rsidRPr="00B70A81" w:rsidRDefault="003030F1" w:rsidP="00767350">
            <w:pPr>
              <w:pStyle w:val="BodyText"/>
              <w:widowControl w:val="0"/>
              <w:ind w:left="313"/>
              <w:rPr>
                <w:color w:val="000000" w:themeColor="text1"/>
                <w:sz w:val="22"/>
                <w:szCs w:val="22"/>
              </w:rPr>
            </w:pPr>
            <w:r w:rsidRPr="00B70A81">
              <w:rPr>
                <w:color w:val="000000" w:themeColor="text1"/>
                <w:sz w:val="22"/>
                <w:szCs w:val="22"/>
              </w:rPr>
              <w:t>Account No. LV24 UNLA 0001 0002 2120 8</w:t>
            </w:r>
          </w:p>
        </w:tc>
      </w:tr>
      <w:tr w:rsidR="00ED3430" w:rsidRPr="00B70A81" w14:paraId="4030DAE2" w14:textId="77777777" w:rsidTr="002C6324">
        <w:trPr>
          <w:trHeight w:val="144"/>
        </w:trPr>
        <w:tc>
          <w:tcPr>
            <w:tcW w:w="4962" w:type="dxa"/>
            <w:gridSpan w:val="2"/>
          </w:tcPr>
          <w:p w14:paraId="22936A53" w14:textId="45510E5B" w:rsidR="00ED3430" w:rsidRPr="00B70A81" w:rsidRDefault="005A0598" w:rsidP="00767350">
            <w:pPr>
              <w:pStyle w:val="ListParagraph"/>
              <w:numPr>
                <w:ilvl w:val="0"/>
                <w:numId w:val="25"/>
              </w:numPr>
              <w:jc w:val="both"/>
              <w:rPr>
                <w:b/>
                <w:bCs/>
                <w:sz w:val="22"/>
                <w:szCs w:val="22"/>
              </w:rPr>
            </w:pPr>
            <w:proofErr w:type="spellStart"/>
            <w:r w:rsidRPr="00B70A81">
              <w:rPr>
                <w:b/>
                <w:bCs/>
                <w:sz w:val="22"/>
                <w:szCs w:val="22"/>
              </w:rPr>
              <w:t>P</w:t>
            </w:r>
            <w:r w:rsidR="00ED3430" w:rsidRPr="00B70A81">
              <w:rPr>
                <w:b/>
                <w:bCs/>
                <w:sz w:val="22"/>
                <w:szCs w:val="22"/>
              </w:rPr>
              <w:t>iedāvājuma</w:t>
            </w:r>
            <w:proofErr w:type="spellEnd"/>
            <w:r w:rsidR="00ED3430" w:rsidRPr="00B70A81">
              <w:rPr>
                <w:b/>
                <w:bCs/>
                <w:sz w:val="22"/>
                <w:szCs w:val="22"/>
              </w:rPr>
              <w:t xml:space="preserve"> </w:t>
            </w:r>
            <w:proofErr w:type="spellStart"/>
            <w:r w:rsidR="00ED3430" w:rsidRPr="00B70A81">
              <w:rPr>
                <w:b/>
                <w:bCs/>
                <w:sz w:val="22"/>
                <w:szCs w:val="22"/>
              </w:rPr>
              <w:t>iesniegšanas</w:t>
            </w:r>
            <w:proofErr w:type="spellEnd"/>
            <w:r w:rsidR="00ED3430" w:rsidRPr="00B70A81">
              <w:rPr>
                <w:b/>
                <w:bCs/>
                <w:sz w:val="22"/>
                <w:szCs w:val="22"/>
              </w:rPr>
              <w:t xml:space="preserve"> </w:t>
            </w:r>
            <w:proofErr w:type="spellStart"/>
            <w:r w:rsidR="00ED3430" w:rsidRPr="00B70A81">
              <w:rPr>
                <w:b/>
                <w:bCs/>
                <w:sz w:val="22"/>
                <w:szCs w:val="22"/>
              </w:rPr>
              <w:t>vieta</w:t>
            </w:r>
            <w:proofErr w:type="spellEnd"/>
            <w:r w:rsidR="00ED3430" w:rsidRPr="00B70A81">
              <w:rPr>
                <w:b/>
                <w:bCs/>
                <w:sz w:val="22"/>
                <w:szCs w:val="22"/>
              </w:rPr>
              <w:t xml:space="preserve">, datums un </w:t>
            </w:r>
            <w:proofErr w:type="spellStart"/>
            <w:r w:rsidR="00ED3430" w:rsidRPr="00B70A81">
              <w:rPr>
                <w:b/>
                <w:bCs/>
                <w:sz w:val="22"/>
                <w:szCs w:val="22"/>
              </w:rPr>
              <w:t>kārtība</w:t>
            </w:r>
            <w:proofErr w:type="spellEnd"/>
          </w:p>
        </w:tc>
        <w:tc>
          <w:tcPr>
            <w:tcW w:w="4678" w:type="dxa"/>
            <w:gridSpan w:val="2"/>
          </w:tcPr>
          <w:p w14:paraId="0C62AA6D" w14:textId="54E11848" w:rsidR="00ED3430" w:rsidRPr="00B70A81" w:rsidRDefault="00ED3430" w:rsidP="00767350">
            <w:pPr>
              <w:pStyle w:val="NoSpacing"/>
              <w:numPr>
                <w:ilvl w:val="0"/>
                <w:numId w:val="26"/>
              </w:numPr>
              <w:rPr>
                <w:b/>
                <w:bCs/>
                <w:color w:val="000000" w:themeColor="text1"/>
                <w:sz w:val="22"/>
                <w:szCs w:val="22"/>
                <w:lang w:val="en-US"/>
              </w:rPr>
            </w:pPr>
            <w:r w:rsidRPr="00B70A81">
              <w:rPr>
                <w:b/>
                <w:bCs/>
                <w:color w:val="000000" w:themeColor="text1"/>
                <w:sz w:val="22"/>
                <w:szCs w:val="22"/>
                <w:lang w:val="en-US"/>
              </w:rPr>
              <w:t xml:space="preserve">Place, date and procedure for submission of the </w:t>
            </w:r>
            <w:r w:rsidR="00C310B7" w:rsidRPr="00B70A81">
              <w:rPr>
                <w:b/>
                <w:bCs/>
                <w:color w:val="000000" w:themeColor="text1"/>
                <w:sz w:val="22"/>
                <w:szCs w:val="22"/>
                <w:lang w:val="en-US"/>
              </w:rPr>
              <w:t>T</w:t>
            </w:r>
            <w:r w:rsidRPr="00B70A81">
              <w:rPr>
                <w:b/>
                <w:bCs/>
                <w:color w:val="000000" w:themeColor="text1"/>
                <w:sz w:val="22"/>
                <w:szCs w:val="22"/>
                <w:lang w:val="en-US"/>
              </w:rPr>
              <w:t>ender</w:t>
            </w:r>
          </w:p>
        </w:tc>
      </w:tr>
      <w:tr w:rsidR="00A25EE4" w:rsidRPr="00B70A81" w14:paraId="35311AD0" w14:textId="77777777" w:rsidTr="002C6324">
        <w:trPr>
          <w:trHeight w:val="144"/>
        </w:trPr>
        <w:tc>
          <w:tcPr>
            <w:tcW w:w="4962" w:type="dxa"/>
            <w:gridSpan w:val="2"/>
          </w:tcPr>
          <w:p w14:paraId="093A3722" w14:textId="5D6BCEF0" w:rsidR="00CE345D" w:rsidRPr="00B70A81" w:rsidRDefault="00CE345D" w:rsidP="00CE345D">
            <w:pPr>
              <w:pStyle w:val="BodyText"/>
              <w:numPr>
                <w:ilvl w:val="1"/>
                <w:numId w:val="26"/>
              </w:numPr>
              <w:tabs>
                <w:tab w:val="num" w:pos="4123"/>
              </w:tabs>
              <w:rPr>
                <w:bCs/>
                <w:sz w:val="22"/>
                <w:szCs w:val="22"/>
              </w:rPr>
            </w:pPr>
            <w:proofErr w:type="spellStart"/>
            <w:r w:rsidRPr="00B70A81">
              <w:rPr>
                <w:bCs/>
                <w:sz w:val="22"/>
                <w:szCs w:val="22"/>
              </w:rPr>
              <w:t>Piedāvājumus</w:t>
            </w:r>
            <w:proofErr w:type="spellEnd"/>
            <w:r w:rsidRPr="00B70A81">
              <w:rPr>
                <w:bCs/>
                <w:sz w:val="22"/>
                <w:szCs w:val="22"/>
              </w:rPr>
              <w:t xml:space="preserve"> </w:t>
            </w:r>
            <w:proofErr w:type="spellStart"/>
            <w:r w:rsidRPr="00B70A81">
              <w:rPr>
                <w:bCs/>
                <w:sz w:val="22"/>
                <w:szCs w:val="22"/>
              </w:rPr>
              <w:t>jāiesniedz</w:t>
            </w:r>
            <w:proofErr w:type="spellEnd"/>
            <w:r w:rsidRPr="00B70A81">
              <w:rPr>
                <w:bCs/>
                <w:sz w:val="22"/>
                <w:szCs w:val="22"/>
              </w:rPr>
              <w:t xml:space="preserve"> </w:t>
            </w:r>
            <w:proofErr w:type="spellStart"/>
            <w:r w:rsidRPr="00B70A81">
              <w:rPr>
                <w:bCs/>
                <w:sz w:val="22"/>
                <w:szCs w:val="22"/>
              </w:rPr>
              <w:t>elektroniski</w:t>
            </w:r>
            <w:proofErr w:type="spellEnd"/>
            <w:r w:rsidRPr="00B70A81">
              <w:rPr>
                <w:bCs/>
                <w:sz w:val="22"/>
                <w:szCs w:val="22"/>
              </w:rPr>
              <w:t xml:space="preserve"> </w:t>
            </w:r>
            <w:proofErr w:type="spellStart"/>
            <w:r w:rsidRPr="00B70A81">
              <w:rPr>
                <w:bCs/>
                <w:sz w:val="22"/>
                <w:szCs w:val="22"/>
              </w:rPr>
              <w:t>līdz</w:t>
            </w:r>
            <w:proofErr w:type="spellEnd"/>
            <w:r w:rsidRPr="00B70A81">
              <w:rPr>
                <w:bCs/>
                <w:sz w:val="22"/>
                <w:szCs w:val="22"/>
              </w:rPr>
              <w:t xml:space="preserve"> </w:t>
            </w:r>
            <w:proofErr w:type="spellStart"/>
            <w:r w:rsidR="00A441DA" w:rsidRPr="00B70A81">
              <w:rPr>
                <w:bCs/>
                <w:sz w:val="22"/>
                <w:szCs w:val="22"/>
              </w:rPr>
              <w:t>Valsts</w:t>
            </w:r>
            <w:proofErr w:type="spellEnd"/>
            <w:r w:rsidR="00A441DA" w:rsidRPr="00B70A81">
              <w:rPr>
                <w:bCs/>
                <w:sz w:val="22"/>
                <w:szCs w:val="22"/>
              </w:rPr>
              <w:t xml:space="preserve"> </w:t>
            </w:r>
            <w:proofErr w:type="spellStart"/>
            <w:r w:rsidR="00A441DA" w:rsidRPr="00B70A81">
              <w:rPr>
                <w:bCs/>
                <w:sz w:val="22"/>
                <w:szCs w:val="22"/>
              </w:rPr>
              <w:t>digitālās</w:t>
            </w:r>
            <w:proofErr w:type="spellEnd"/>
            <w:r w:rsidR="00A441DA" w:rsidRPr="00B70A81">
              <w:rPr>
                <w:bCs/>
                <w:sz w:val="22"/>
                <w:szCs w:val="22"/>
              </w:rPr>
              <w:t xml:space="preserve"> </w:t>
            </w:r>
            <w:proofErr w:type="spellStart"/>
            <w:r w:rsidR="00A441DA" w:rsidRPr="00B70A81">
              <w:rPr>
                <w:bCs/>
                <w:sz w:val="22"/>
                <w:szCs w:val="22"/>
              </w:rPr>
              <w:t>attīstības</w:t>
            </w:r>
            <w:proofErr w:type="spellEnd"/>
            <w:r w:rsidR="00A441DA" w:rsidRPr="00B70A81">
              <w:rPr>
                <w:bCs/>
                <w:sz w:val="22"/>
                <w:szCs w:val="22"/>
              </w:rPr>
              <w:t xml:space="preserve"> </w:t>
            </w:r>
            <w:proofErr w:type="spellStart"/>
            <w:r w:rsidR="00A441DA" w:rsidRPr="00B70A81">
              <w:rPr>
                <w:bCs/>
                <w:sz w:val="22"/>
                <w:szCs w:val="22"/>
              </w:rPr>
              <w:t>aģentūras</w:t>
            </w:r>
            <w:proofErr w:type="spellEnd"/>
            <w:r w:rsidR="00A441DA" w:rsidRPr="00B70A81">
              <w:rPr>
                <w:bCs/>
                <w:sz w:val="22"/>
                <w:szCs w:val="22"/>
              </w:rPr>
              <w:t xml:space="preserve"> </w:t>
            </w:r>
            <w:proofErr w:type="spellStart"/>
            <w:r w:rsidR="00755246" w:rsidRPr="00B70A81">
              <w:rPr>
                <w:bCs/>
                <w:sz w:val="22"/>
                <w:szCs w:val="22"/>
              </w:rPr>
              <w:t>Elektronisko</w:t>
            </w:r>
            <w:proofErr w:type="spellEnd"/>
            <w:r w:rsidR="00755246" w:rsidRPr="00B70A81">
              <w:rPr>
                <w:bCs/>
                <w:sz w:val="22"/>
                <w:szCs w:val="22"/>
              </w:rPr>
              <w:t xml:space="preserve"> </w:t>
            </w:r>
            <w:proofErr w:type="spellStart"/>
            <w:r w:rsidR="00755246" w:rsidRPr="00B70A81">
              <w:rPr>
                <w:bCs/>
                <w:sz w:val="22"/>
                <w:szCs w:val="22"/>
              </w:rPr>
              <w:t>iepirkumu</w:t>
            </w:r>
            <w:proofErr w:type="spellEnd"/>
            <w:r w:rsidR="00755246" w:rsidRPr="00B70A81">
              <w:rPr>
                <w:bCs/>
                <w:sz w:val="22"/>
                <w:szCs w:val="22"/>
              </w:rPr>
              <w:t xml:space="preserve"> </w:t>
            </w:r>
            <w:proofErr w:type="spellStart"/>
            <w:r w:rsidR="00755246" w:rsidRPr="00B70A81">
              <w:rPr>
                <w:bCs/>
                <w:sz w:val="22"/>
                <w:szCs w:val="22"/>
              </w:rPr>
              <w:t>sistēmas</w:t>
            </w:r>
            <w:proofErr w:type="spellEnd"/>
            <w:r w:rsidR="00755246" w:rsidRPr="00B70A81">
              <w:rPr>
                <w:bCs/>
                <w:sz w:val="22"/>
                <w:szCs w:val="22"/>
              </w:rPr>
              <w:t xml:space="preserve"> (</w:t>
            </w:r>
            <w:proofErr w:type="spellStart"/>
            <w:r w:rsidR="00755246" w:rsidRPr="00B70A81">
              <w:rPr>
                <w:bCs/>
                <w:sz w:val="22"/>
                <w:szCs w:val="22"/>
              </w:rPr>
              <w:t>turpmāk</w:t>
            </w:r>
            <w:proofErr w:type="spellEnd"/>
            <w:r w:rsidR="00755246" w:rsidRPr="00B70A81">
              <w:rPr>
                <w:bCs/>
                <w:sz w:val="22"/>
                <w:szCs w:val="22"/>
              </w:rPr>
              <w:t xml:space="preserve"> - </w:t>
            </w:r>
            <w:r w:rsidRPr="00B70A81">
              <w:rPr>
                <w:bCs/>
                <w:sz w:val="22"/>
                <w:szCs w:val="22"/>
              </w:rPr>
              <w:t>V</w:t>
            </w:r>
            <w:r w:rsidR="00FF4022" w:rsidRPr="00B70A81">
              <w:rPr>
                <w:bCs/>
                <w:sz w:val="22"/>
                <w:szCs w:val="22"/>
              </w:rPr>
              <w:t>D</w:t>
            </w:r>
            <w:r w:rsidRPr="00B70A81">
              <w:rPr>
                <w:bCs/>
                <w:sz w:val="22"/>
                <w:szCs w:val="22"/>
              </w:rPr>
              <w:t>AA EIS</w:t>
            </w:r>
            <w:r w:rsidR="00755246" w:rsidRPr="00B70A81">
              <w:rPr>
                <w:bCs/>
                <w:sz w:val="22"/>
                <w:szCs w:val="22"/>
              </w:rPr>
              <w:t>)</w:t>
            </w:r>
            <w:r w:rsidRPr="00B70A81">
              <w:rPr>
                <w:bCs/>
                <w:sz w:val="22"/>
                <w:szCs w:val="22"/>
              </w:rPr>
              <w:t xml:space="preserve"> e-</w:t>
            </w:r>
            <w:proofErr w:type="spellStart"/>
            <w:r w:rsidRPr="00B70A81">
              <w:rPr>
                <w:bCs/>
                <w:sz w:val="22"/>
                <w:szCs w:val="22"/>
              </w:rPr>
              <w:t>konkursu</w:t>
            </w:r>
            <w:proofErr w:type="spellEnd"/>
            <w:r w:rsidRPr="00B70A81">
              <w:rPr>
                <w:bCs/>
                <w:sz w:val="22"/>
                <w:szCs w:val="22"/>
              </w:rPr>
              <w:t xml:space="preserve"> </w:t>
            </w:r>
            <w:proofErr w:type="spellStart"/>
            <w:r w:rsidRPr="00B70A81">
              <w:rPr>
                <w:bCs/>
                <w:sz w:val="22"/>
                <w:szCs w:val="22"/>
              </w:rPr>
              <w:t>apakšsistēmā</w:t>
            </w:r>
            <w:proofErr w:type="spellEnd"/>
            <w:r w:rsidRPr="00B70A81">
              <w:rPr>
                <w:bCs/>
                <w:sz w:val="22"/>
                <w:szCs w:val="22"/>
              </w:rPr>
              <w:t xml:space="preserve"> </w:t>
            </w:r>
            <w:proofErr w:type="spellStart"/>
            <w:r w:rsidRPr="00B70A81">
              <w:rPr>
                <w:bCs/>
                <w:sz w:val="22"/>
                <w:szCs w:val="22"/>
              </w:rPr>
              <w:t>norādītajam</w:t>
            </w:r>
            <w:proofErr w:type="spellEnd"/>
            <w:r w:rsidRPr="00B70A81">
              <w:rPr>
                <w:bCs/>
                <w:sz w:val="22"/>
                <w:szCs w:val="22"/>
              </w:rPr>
              <w:t xml:space="preserve"> </w:t>
            </w:r>
            <w:proofErr w:type="spellStart"/>
            <w:r w:rsidRPr="00B70A81">
              <w:rPr>
                <w:bCs/>
                <w:sz w:val="22"/>
                <w:szCs w:val="22"/>
              </w:rPr>
              <w:t>piedāvājumu</w:t>
            </w:r>
            <w:proofErr w:type="spellEnd"/>
            <w:r w:rsidRPr="00B70A81">
              <w:rPr>
                <w:bCs/>
                <w:sz w:val="22"/>
                <w:szCs w:val="22"/>
              </w:rPr>
              <w:t xml:space="preserve"> </w:t>
            </w:r>
            <w:proofErr w:type="spellStart"/>
            <w:r w:rsidRPr="00B70A81">
              <w:rPr>
                <w:bCs/>
                <w:sz w:val="22"/>
                <w:szCs w:val="22"/>
              </w:rPr>
              <w:t>iesniegšanas</w:t>
            </w:r>
            <w:proofErr w:type="spellEnd"/>
            <w:r w:rsidRPr="00B70A81">
              <w:rPr>
                <w:bCs/>
                <w:sz w:val="22"/>
                <w:szCs w:val="22"/>
              </w:rPr>
              <w:t xml:space="preserve"> </w:t>
            </w:r>
            <w:proofErr w:type="spellStart"/>
            <w:r w:rsidRPr="00B70A81">
              <w:rPr>
                <w:bCs/>
                <w:sz w:val="22"/>
                <w:szCs w:val="22"/>
              </w:rPr>
              <w:t>termiņam</w:t>
            </w:r>
            <w:proofErr w:type="spellEnd"/>
            <w:r w:rsidRPr="00B70A81">
              <w:rPr>
                <w:bCs/>
                <w:sz w:val="22"/>
                <w:szCs w:val="22"/>
              </w:rPr>
              <w:t xml:space="preserve"> (</w:t>
            </w:r>
            <w:proofErr w:type="spellStart"/>
            <w:r w:rsidRPr="00B70A81">
              <w:rPr>
                <w:bCs/>
                <w:sz w:val="22"/>
                <w:szCs w:val="22"/>
              </w:rPr>
              <w:t>pēc</w:t>
            </w:r>
            <w:proofErr w:type="spellEnd"/>
            <w:r w:rsidRPr="00B70A81">
              <w:rPr>
                <w:bCs/>
                <w:sz w:val="22"/>
                <w:szCs w:val="22"/>
              </w:rPr>
              <w:t xml:space="preserve"> </w:t>
            </w:r>
            <w:proofErr w:type="spellStart"/>
            <w:r w:rsidRPr="00B70A81">
              <w:rPr>
                <w:bCs/>
                <w:sz w:val="22"/>
                <w:szCs w:val="22"/>
              </w:rPr>
              <w:t>Latvijas</w:t>
            </w:r>
            <w:proofErr w:type="spellEnd"/>
            <w:r w:rsidRPr="00B70A81">
              <w:rPr>
                <w:bCs/>
                <w:sz w:val="22"/>
                <w:szCs w:val="22"/>
              </w:rPr>
              <w:t xml:space="preserve"> </w:t>
            </w:r>
            <w:proofErr w:type="spellStart"/>
            <w:r w:rsidRPr="00B70A81">
              <w:rPr>
                <w:bCs/>
                <w:sz w:val="22"/>
                <w:szCs w:val="22"/>
              </w:rPr>
              <w:t>laika</w:t>
            </w:r>
            <w:proofErr w:type="spellEnd"/>
            <w:r w:rsidRPr="00B70A81">
              <w:rPr>
                <w:bCs/>
                <w:sz w:val="22"/>
                <w:szCs w:val="22"/>
              </w:rPr>
              <w:t>).</w:t>
            </w:r>
          </w:p>
          <w:p w14:paraId="1961CABA" w14:textId="77777777" w:rsidR="00CE345D" w:rsidRPr="00B70A81" w:rsidRDefault="00CE345D" w:rsidP="00CE345D">
            <w:pPr>
              <w:pStyle w:val="BodyText"/>
              <w:ind w:left="360"/>
              <w:rPr>
                <w:bCs/>
                <w:sz w:val="22"/>
                <w:szCs w:val="22"/>
              </w:rPr>
            </w:pPr>
          </w:p>
          <w:p w14:paraId="3C356874" w14:textId="77777777" w:rsidR="00CD59CF" w:rsidRPr="00B70A81" w:rsidRDefault="00CD59CF" w:rsidP="00CE345D">
            <w:pPr>
              <w:pStyle w:val="BodyText"/>
              <w:ind w:left="360"/>
              <w:rPr>
                <w:bCs/>
                <w:sz w:val="22"/>
                <w:szCs w:val="22"/>
              </w:rPr>
            </w:pPr>
          </w:p>
          <w:p w14:paraId="425B91C8" w14:textId="0945D0A4" w:rsidR="00A25EE4" w:rsidRPr="00B70A81" w:rsidRDefault="00CE345D" w:rsidP="00D56551">
            <w:pPr>
              <w:pStyle w:val="BodyText"/>
              <w:ind w:left="360"/>
              <w:rPr>
                <w:bCs/>
                <w:sz w:val="22"/>
                <w:szCs w:val="22"/>
              </w:rPr>
            </w:pPr>
            <w:proofErr w:type="spellStart"/>
            <w:r w:rsidRPr="00B70A81">
              <w:rPr>
                <w:bCs/>
                <w:sz w:val="22"/>
                <w:szCs w:val="22"/>
              </w:rPr>
              <w:t>Iesniegtie</w:t>
            </w:r>
            <w:proofErr w:type="spellEnd"/>
            <w:r w:rsidRPr="00B70A81">
              <w:rPr>
                <w:bCs/>
                <w:sz w:val="22"/>
                <w:szCs w:val="22"/>
              </w:rPr>
              <w:t xml:space="preserve"> </w:t>
            </w:r>
            <w:proofErr w:type="spellStart"/>
            <w:r w:rsidRPr="00B70A81">
              <w:rPr>
                <w:bCs/>
                <w:sz w:val="22"/>
                <w:szCs w:val="22"/>
              </w:rPr>
              <w:t>piedāvājumi</w:t>
            </w:r>
            <w:proofErr w:type="spellEnd"/>
            <w:r w:rsidRPr="00B70A81">
              <w:rPr>
                <w:bCs/>
                <w:sz w:val="22"/>
                <w:szCs w:val="22"/>
              </w:rPr>
              <w:t xml:space="preserve"> </w:t>
            </w:r>
            <w:proofErr w:type="spellStart"/>
            <w:r w:rsidRPr="00B70A81">
              <w:rPr>
                <w:bCs/>
                <w:sz w:val="22"/>
                <w:szCs w:val="22"/>
              </w:rPr>
              <w:t>tiks</w:t>
            </w:r>
            <w:proofErr w:type="spellEnd"/>
            <w:r w:rsidRPr="00B70A81">
              <w:rPr>
                <w:bCs/>
                <w:sz w:val="22"/>
                <w:szCs w:val="22"/>
              </w:rPr>
              <w:t xml:space="preserve"> </w:t>
            </w:r>
            <w:proofErr w:type="spellStart"/>
            <w:r w:rsidRPr="00B70A81">
              <w:rPr>
                <w:bCs/>
                <w:sz w:val="22"/>
                <w:szCs w:val="22"/>
              </w:rPr>
              <w:t>atvērti</w:t>
            </w:r>
            <w:proofErr w:type="spellEnd"/>
            <w:r w:rsidRPr="00B70A81">
              <w:rPr>
                <w:bCs/>
                <w:sz w:val="22"/>
                <w:szCs w:val="22"/>
              </w:rPr>
              <w:t xml:space="preserve"> V</w:t>
            </w:r>
            <w:r w:rsidR="00FF4022" w:rsidRPr="00B70A81">
              <w:rPr>
                <w:bCs/>
                <w:sz w:val="22"/>
                <w:szCs w:val="22"/>
              </w:rPr>
              <w:t>D</w:t>
            </w:r>
            <w:r w:rsidRPr="00B70A81">
              <w:rPr>
                <w:bCs/>
                <w:sz w:val="22"/>
                <w:szCs w:val="22"/>
              </w:rPr>
              <w:t>AA EIS e-</w:t>
            </w:r>
            <w:proofErr w:type="spellStart"/>
            <w:r w:rsidRPr="00B70A81">
              <w:rPr>
                <w:bCs/>
                <w:sz w:val="22"/>
                <w:szCs w:val="22"/>
              </w:rPr>
              <w:t>konkursu</w:t>
            </w:r>
            <w:proofErr w:type="spellEnd"/>
            <w:r w:rsidRPr="00B70A81">
              <w:rPr>
                <w:bCs/>
                <w:sz w:val="22"/>
                <w:szCs w:val="22"/>
              </w:rPr>
              <w:t xml:space="preserve"> </w:t>
            </w:r>
            <w:proofErr w:type="spellStart"/>
            <w:r w:rsidRPr="00B70A81">
              <w:rPr>
                <w:bCs/>
                <w:sz w:val="22"/>
                <w:szCs w:val="22"/>
              </w:rPr>
              <w:t>apakšsistēmā</w:t>
            </w:r>
            <w:proofErr w:type="spellEnd"/>
            <w:r w:rsidRPr="00B70A81">
              <w:rPr>
                <w:bCs/>
                <w:sz w:val="22"/>
                <w:szCs w:val="22"/>
              </w:rPr>
              <w:t xml:space="preserve"> 4h (</w:t>
            </w:r>
            <w:proofErr w:type="spellStart"/>
            <w:r w:rsidRPr="00B70A81">
              <w:rPr>
                <w:bCs/>
                <w:sz w:val="22"/>
                <w:szCs w:val="22"/>
              </w:rPr>
              <w:t>četras</w:t>
            </w:r>
            <w:proofErr w:type="spellEnd"/>
            <w:r w:rsidRPr="00B70A81">
              <w:rPr>
                <w:bCs/>
                <w:sz w:val="22"/>
                <w:szCs w:val="22"/>
              </w:rPr>
              <w:t xml:space="preserve"> </w:t>
            </w:r>
            <w:proofErr w:type="spellStart"/>
            <w:r w:rsidRPr="00B70A81">
              <w:rPr>
                <w:bCs/>
                <w:sz w:val="22"/>
                <w:szCs w:val="22"/>
              </w:rPr>
              <w:t>stundas</w:t>
            </w:r>
            <w:proofErr w:type="spellEnd"/>
            <w:r w:rsidRPr="00B70A81">
              <w:rPr>
                <w:bCs/>
                <w:sz w:val="22"/>
                <w:szCs w:val="22"/>
              </w:rPr>
              <w:t xml:space="preserve">) </w:t>
            </w:r>
            <w:proofErr w:type="spellStart"/>
            <w:r w:rsidRPr="00B70A81">
              <w:rPr>
                <w:bCs/>
                <w:sz w:val="22"/>
                <w:szCs w:val="22"/>
              </w:rPr>
              <w:t>pēc</w:t>
            </w:r>
            <w:proofErr w:type="spellEnd"/>
            <w:r w:rsidRPr="00B70A81">
              <w:rPr>
                <w:bCs/>
                <w:sz w:val="22"/>
                <w:szCs w:val="22"/>
              </w:rPr>
              <w:t xml:space="preserve"> </w:t>
            </w:r>
            <w:proofErr w:type="spellStart"/>
            <w:r w:rsidRPr="00B70A81">
              <w:rPr>
                <w:bCs/>
                <w:sz w:val="22"/>
                <w:szCs w:val="22"/>
              </w:rPr>
              <w:t>piedāvājumu</w:t>
            </w:r>
            <w:proofErr w:type="spellEnd"/>
            <w:r w:rsidRPr="00B70A81">
              <w:rPr>
                <w:bCs/>
                <w:sz w:val="22"/>
                <w:szCs w:val="22"/>
              </w:rPr>
              <w:t xml:space="preserve"> </w:t>
            </w:r>
            <w:proofErr w:type="spellStart"/>
            <w:r w:rsidRPr="00B70A81">
              <w:rPr>
                <w:bCs/>
                <w:sz w:val="22"/>
                <w:szCs w:val="22"/>
              </w:rPr>
              <w:t>iesniegšanas</w:t>
            </w:r>
            <w:proofErr w:type="spellEnd"/>
            <w:r w:rsidRPr="00B70A81">
              <w:rPr>
                <w:bCs/>
                <w:sz w:val="22"/>
                <w:szCs w:val="22"/>
              </w:rPr>
              <w:t xml:space="preserve"> </w:t>
            </w:r>
            <w:proofErr w:type="spellStart"/>
            <w:r w:rsidRPr="00B70A81">
              <w:rPr>
                <w:bCs/>
                <w:sz w:val="22"/>
                <w:szCs w:val="22"/>
              </w:rPr>
              <w:t>termiņa</w:t>
            </w:r>
            <w:proofErr w:type="spellEnd"/>
            <w:r w:rsidRPr="00B70A81">
              <w:rPr>
                <w:bCs/>
                <w:sz w:val="22"/>
                <w:szCs w:val="22"/>
              </w:rPr>
              <w:t xml:space="preserve"> </w:t>
            </w:r>
            <w:proofErr w:type="spellStart"/>
            <w:r w:rsidRPr="00B70A81">
              <w:rPr>
                <w:bCs/>
                <w:sz w:val="22"/>
                <w:szCs w:val="22"/>
              </w:rPr>
              <w:t>beigām</w:t>
            </w:r>
            <w:proofErr w:type="spellEnd"/>
            <w:r w:rsidRPr="00B70A81">
              <w:rPr>
                <w:bCs/>
                <w:sz w:val="22"/>
                <w:szCs w:val="22"/>
              </w:rPr>
              <w:t xml:space="preserve"> (</w:t>
            </w:r>
            <w:proofErr w:type="spellStart"/>
            <w:r w:rsidRPr="00B70A81">
              <w:rPr>
                <w:bCs/>
                <w:sz w:val="22"/>
                <w:szCs w:val="22"/>
              </w:rPr>
              <w:t>pēc</w:t>
            </w:r>
            <w:proofErr w:type="spellEnd"/>
            <w:r w:rsidRPr="00B70A81">
              <w:rPr>
                <w:bCs/>
                <w:sz w:val="22"/>
                <w:szCs w:val="22"/>
              </w:rPr>
              <w:t xml:space="preserve"> </w:t>
            </w:r>
            <w:proofErr w:type="spellStart"/>
            <w:r w:rsidRPr="00B70A81">
              <w:rPr>
                <w:bCs/>
                <w:sz w:val="22"/>
                <w:szCs w:val="22"/>
              </w:rPr>
              <w:t>Latvijas</w:t>
            </w:r>
            <w:proofErr w:type="spellEnd"/>
            <w:r w:rsidRPr="00B70A81">
              <w:rPr>
                <w:bCs/>
                <w:sz w:val="22"/>
                <w:szCs w:val="22"/>
              </w:rPr>
              <w:t xml:space="preserve"> </w:t>
            </w:r>
            <w:proofErr w:type="spellStart"/>
            <w:r w:rsidRPr="00B70A81">
              <w:rPr>
                <w:bCs/>
                <w:sz w:val="22"/>
                <w:szCs w:val="22"/>
              </w:rPr>
              <w:t>laika</w:t>
            </w:r>
            <w:proofErr w:type="spellEnd"/>
            <w:r w:rsidRPr="00B70A81">
              <w:rPr>
                <w:bCs/>
                <w:sz w:val="22"/>
                <w:szCs w:val="22"/>
              </w:rPr>
              <w:t>).</w:t>
            </w:r>
          </w:p>
        </w:tc>
        <w:tc>
          <w:tcPr>
            <w:tcW w:w="4678" w:type="dxa"/>
            <w:gridSpan w:val="2"/>
          </w:tcPr>
          <w:p w14:paraId="0AB6EF11" w14:textId="3008B5F6" w:rsidR="00CE345D" w:rsidRPr="00B70A81" w:rsidRDefault="00CE345D" w:rsidP="00CE345D">
            <w:pPr>
              <w:pStyle w:val="NoSpacing"/>
              <w:numPr>
                <w:ilvl w:val="1"/>
                <w:numId w:val="25"/>
              </w:numPr>
              <w:jc w:val="both"/>
              <w:rPr>
                <w:color w:val="000000" w:themeColor="text1"/>
                <w:sz w:val="22"/>
                <w:szCs w:val="22"/>
                <w:lang w:val="en-US"/>
              </w:rPr>
            </w:pPr>
            <w:r w:rsidRPr="00B70A81">
              <w:rPr>
                <w:sz w:val="22"/>
                <w:szCs w:val="22"/>
                <w:lang w:val="en-US"/>
              </w:rPr>
              <w:t xml:space="preserve">Tenders shall be submitted electronically until the deadline for submission of Tenders specified in the </w:t>
            </w:r>
            <w:r w:rsidR="00755246" w:rsidRPr="00B70A81">
              <w:rPr>
                <w:sz w:val="22"/>
                <w:szCs w:val="22"/>
                <w:lang w:val="en-US"/>
              </w:rPr>
              <w:t>State Digital Development Agency Electronic Procurement System (hereinafter - SDDA</w:t>
            </w:r>
            <w:r w:rsidRPr="00B70A81">
              <w:rPr>
                <w:sz w:val="22"/>
                <w:szCs w:val="22"/>
                <w:lang w:val="en-US"/>
              </w:rPr>
              <w:t xml:space="preserve"> E</w:t>
            </w:r>
            <w:r w:rsidR="00755246" w:rsidRPr="00B70A81">
              <w:rPr>
                <w:sz w:val="22"/>
                <w:szCs w:val="22"/>
                <w:lang w:val="en-US"/>
              </w:rPr>
              <w:t>P</w:t>
            </w:r>
            <w:r w:rsidRPr="00B70A81">
              <w:rPr>
                <w:sz w:val="22"/>
                <w:szCs w:val="22"/>
                <w:lang w:val="en-US"/>
              </w:rPr>
              <w:t>S</w:t>
            </w:r>
            <w:r w:rsidR="00755246" w:rsidRPr="00B70A81">
              <w:rPr>
                <w:sz w:val="22"/>
                <w:szCs w:val="22"/>
                <w:lang w:val="en-US"/>
              </w:rPr>
              <w:t>)</w:t>
            </w:r>
            <w:r w:rsidRPr="00B70A81">
              <w:rPr>
                <w:sz w:val="22"/>
                <w:szCs w:val="22"/>
                <w:lang w:val="en-US"/>
              </w:rPr>
              <w:t xml:space="preserve"> e-tender subsystem (Latvian time).</w:t>
            </w:r>
          </w:p>
          <w:p w14:paraId="26FE0803" w14:textId="77777777" w:rsidR="00CE345D" w:rsidRPr="00B70A81" w:rsidRDefault="00CE345D" w:rsidP="00CE345D">
            <w:pPr>
              <w:pStyle w:val="NoSpacing"/>
              <w:ind w:left="360"/>
              <w:jc w:val="both"/>
              <w:rPr>
                <w:bCs/>
                <w:sz w:val="22"/>
                <w:szCs w:val="22"/>
                <w:lang w:val="en-US"/>
              </w:rPr>
            </w:pPr>
          </w:p>
          <w:p w14:paraId="4DF46E1D" w14:textId="3E144B6A" w:rsidR="00A25EE4" w:rsidRPr="00B70A81" w:rsidRDefault="00CE345D" w:rsidP="00D56551">
            <w:pPr>
              <w:pStyle w:val="NoSpacing"/>
              <w:ind w:left="360"/>
              <w:jc w:val="both"/>
              <w:rPr>
                <w:color w:val="000000" w:themeColor="text1"/>
                <w:sz w:val="22"/>
                <w:szCs w:val="22"/>
                <w:lang w:val="en-US"/>
              </w:rPr>
            </w:pPr>
            <w:r w:rsidRPr="00B70A81">
              <w:rPr>
                <w:bCs/>
                <w:sz w:val="22"/>
                <w:szCs w:val="22"/>
                <w:lang w:val="en-US"/>
              </w:rPr>
              <w:t xml:space="preserve">The opening of Tenders will take place in </w:t>
            </w:r>
            <w:r w:rsidR="00755246" w:rsidRPr="00B70A81">
              <w:rPr>
                <w:bCs/>
                <w:sz w:val="22"/>
                <w:szCs w:val="22"/>
                <w:lang w:val="en-US"/>
              </w:rPr>
              <w:t>SDDA</w:t>
            </w:r>
            <w:r w:rsidRPr="00B70A81">
              <w:rPr>
                <w:bCs/>
                <w:sz w:val="22"/>
                <w:szCs w:val="22"/>
                <w:lang w:val="en-US"/>
              </w:rPr>
              <w:t xml:space="preserve"> E</w:t>
            </w:r>
            <w:r w:rsidR="00755246" w:rsidRPr="00B70A81">
              <w:rPr>
                <w:bCs/>
                <w:sz w:val="22"/>
                <w:szCs w:val="22"/>
                <w:lang w:val="en-US"/>
              </w:rPr>
              <w:t>P</w:t>
            </w:r>
            <w:r w:rsidRPr="00B70A81">
              <w:rPr>
                <w:bCs/>
                <w:sz w:val="22"/>
                <w:szCs w:val="22"/>
                <w:lang w:val="en-US"/>
              </w:rPr>
              <w:t>S e-tenders subsystem 4h (four hours) after the deadline for submitting Tenders (Latvian time).</w:t>
            </w:r>
          </w:p>
        </w:tc>
      </w:tr>
      <w:tr w:rsidR="00A25EE4" w:rsidRPr="00B70A81" w14:paraId="1651E77C" w14:textId="77777777" w:rsidTr="002C6324">
        <w:trPr>
          <w:trHeight w:val="144"/>
        </w:trPr>
        <w:tc>
          <w:tcPr>
            <w:tcW w:w="4962" w:type="dxa"/>
            <w:gridSpan w:val="2"/>
          </w:tcPr>
          <w:p w14:paraId="5A4BB6CF" w14:textId="024CD6BD" w:rsidR="00A25EE4" w:rsidRPr="00B70A81" w:rsidRDefault="00926929" w:rsidP="00767350">
            <w:pPr>
              <w:pStyle w:val="BodyText"/>
              <w:numPr>
                <w:ilvl w:val="1"/>
                <w:numId w:val="25"/>
              </w:numPr>
              <w:rPr>
                <w:bCs/>
                <w:sz w:val="22"/>
                <w:szCs w:val="22"/>
              </w:rPr>
            </w:pPr>
            <w:proofErr w:type="spellStart"/>
            <w:r w:rsidRPr="00B70A81">
              <w:rPr>
                <w:bCs/>
                <w:sz w:val="22"/>
                <w:szCs w:val="22"/>
              </w:rPr>
              <w:t>Ārpus</w:t>
            </w:r>
            <w:proofErr w:type="spellEnd"/>
            <w:r w:rsidRPr="00B70A81">
              <w:rPr>
                <w:bCs/>
                <w:sz w:val="22"/>
                <w:szCs w:val="22"/>
              </w:rPr>
              <w:t xml:space="preserve"> EIS e-</w:t>
            </w:r>
            <w:proofErr w:type="spellStart"/>
            <w:r w:rsidRPr="00B70A81">
              <w:rPr>
                <w:bCs/>
                <w:sz w:val="22"/>
                <w:szCs w:val="22"/>
              </w:rPr>
              <w:t>konkursu</w:t>
            </w:r>
            <w:proofErr w:type="spellEnd"/>
            <w:r w:rsidRPr="00B70A81">
              <w:rPr>
                <w:bCs/>
                <w:sz w:val="22"/>
                <w:szCs w:val="22"/>
              </w:rPr>
              <w:t xml:space="preserve"> </w:t>
            </w:r>
            <w:proofErr w:type="spellStart"/>
            <w:r w:rsidRPr="00B70A81">
              <w:rPr>
                <w:bCs/>
                <w:sz w:val="22"/>
                <w:szCs w:val="22"/>
              </w:rPr>
              <w:t>ap</w:t>
            </w:r>
            <w:r w:rsidR="0031320F" w:rsidRPr="00B70A81">
              <w:rPr>
                <w:bCs/>
                <w:sz w:val="22"/>
                <w:szCs w:val="22"/>
              </w:rPr>
              <w:t>a</w:t>
            </w:r>
            <w:r w:rsidRPr="00B70A81">
              <w:rPr>
                <w:bCs/>
                <w:sz w:val="22"/>
                <w:szCs w:val="22"/>
              </w:rPr>
              <w:t>kšsistēmas</w:t>
            </w:r>
            <w:proofErr w:type="spellEnd"/>
            <w:r w:rsidRPr="00B70A81">
              <w:rPr>
                <w:bCs/>
                <w:sz w:val="22"/>
                <w:szCs w:val="22"/>
              </w:rPr>
              <w:t xml:space="preserve"> </w:t>
            </w:r>
            <w:proofErr w:type="spellStart"/>
            <w:r w:rsidRPr="00B70A81">
              <w:rPr>
                <w:bCs/>
                <w:sz w:val="22"/>
                <w:szCs w:val="22"/>
              </w:rPr>
              <w:t>iesniegtie</w:t>
            </w:r>
            <w:proofErr w:type="spellEnd"/>
            <w:r w:rsidRPr="00B70A81">
              <w:rPr>
                <w:bCs/>
                <w:sz w:val="22"/>
                <w:szCs w:val="22"/>
              </w:rPr>
              <w:t xml:space="preserve"> </w:t>
            </w:r>
            <w:proofErr w:type="spellStart"/>
            <w:r w:rsidRPr="00B70A81">
              <w:rPr>
                <w:bCs/>
                <w:sz w:val="22"/>
                <w:szCs w:val="22"/>
              </w:rPr>
              <w:t>piedāvājumi</w:t>
            </w:r>
            <w:proofErr w:type="spellEnd"/>
            <w:r w:rsidR="007654E4" w:rsidRPr="00B70A81">
              <w:rPr>
                <w:bCs/>
                <w:sz w:val="22"/>
                <w:szCs w:val="22"/>
              </w:rPr>
              <w:t xml:space="preserve"> </w:t>
            </w:r>
            <w:proofErr w:type="spellStart"/>
            <w:r w:rsidR="007654E4" w:rsidRPr="00B70A81">
              <w:rPr>
                <w:bCs/>
                <w:sz w:val="22"/>
                <w:szCs w:val="22"/>
              </w:rPr>
              <w:t>tiks</w:t>
            </w:r>
            <w:proofErr w:type="spellEnd"/>
            <w:r w:rsidR="007654E4" w:rsidRPr="00B70A81">
              <w:rPr>
                <w:bCs/>
                <w:sz w:val="22"/>
                <w:szCs w:val="22"/>
              </w:rPr>
              <w:t xml:space="preserve"> </w:t>
            </w:r>
            <w:proofErr w:type="spellStart"/>
            <w:r w:rsidR="007654E4" w:rsidRPr="00B70A81">
              <w:rPr>
                <w:bCs/>
                <w:sz w:val="22"/>
                <w:szCs w:val="22"/>
              </w:rPr>
              <w:t>atzīti</w:t>
            </w:r>
            <w:proofErr w:type="spellEnd"/>
            <w:r w:rsidR="007654E4" w:rsidRPr="00B70A81">
              <w:rPr>
                <w:bCs/>
                <w:sz w:val="22"/>
                <w:szCs w:val="22"/>
              </w:rPr>
              <w:t xml:space="preserve"> par </w:t>
            </w:r>
            <w:proofErr w:type="spellStart"/>
            <w:r w:rsidR="007654E4" w:rsidRPr="00B70A81">
              <w:rPr>
                <w:bCs/>
                <w:sz w:val="22"/>
                <w:szCs w:val="22"/>
              </w:rPr>
              <w:t>neatbilstošiem</w:t>
            </w:r>
            <w:proofErr w:type="spellEnd"/>
            <w:r w:rsidR="007654E4" w:rsidRPr="00B70A81">
              <w:rPr>
                <w:bCs/>
                <w:sz w:val="22"/>
                <w:szCs w:val="22"/>
              </w:rPr>
              <w:t xml:space="preserve"> </w:t>
            </w:r>
            <w:proofErr w:type="spellStart"/>
            <w:r w:rsidR="007654E4" w:rsidRPr="00B70A81">
              <w:rPr>
                <w:bCs/>
                <w:sz w:val="22"/>
                <w:szCs w:val="22"/>
              </w:rPr>
              <w:t>nolikuma</w:t>
            </w:r>
            <w:proofErr w:type="spellEnd"/>
            <w:r w:rsidR="007654E4" w:rsidRPr="00B70A81">
              <w:rPr>
                <w:bCs/>
                <w:sz w:val="22"/>
                <w:szCs w:val="22"/>
              </w:rPr>
              <w:t xml:space="preserve"> </w:t>
            </w:r>
            <w:proofErr w:type="spellStart"/>
            <w:r w:rsidR="007654E4" w:rsidRPr="00B70A81">
              <w:rPr>
                <w:bCs/>
                <w:sz w:val="22"/>
                <w:szCs w:val="22"/>
              </w:rPr>
              <w:t>prasībām</w:t>
            </w:r>
            <w:proofErr w:type="spellEnd"/>
            <w:r w:rsidR="007654E4" w:rsidRPr="00B70A81">
              <w:rPr>
                <w:bCs/>
                <w:sz w:val="22"/>
                <w:szCs w:val="22"/>
              </w:rPr>
              <w:t>.</w:t>
            </w:r>
          </w:p>
        </w:tc>
        <w:tc>
          <w:tcPr>
            <w:tcW w:w="4678" w:type="dxa"/>
            <w:gridSpan w:val="2"/>
          </w:tcPr>
          <w:p w14:paraId="25B11A7D" w14:textId="203CD2DC" w:rsidR="00A25EE4" w:rsidRPr="00B70A81" w:rsidRDefault="001D35E1" w:rsidP="00767350">
            <w:pPr>
              <w:pStyle w:val="NoSpacing"/>
              <w:numPr>
                <w:ilvl w:val="1"/>
                <w:numId w:val="27"/>
              </w:numPr>
              <w:jc w:val="both"/>
              <w:rPr>
                <w:bCs/>
                <w:color w:val="000000" w:themeColor="text1"/>
                <w:sz w:val="22"/>
                <w:szCs w:val="22"/>
                <w:lang w:val="en-US"/>
              </w:rPr>
            </w:pPr>
            <w:r w:rsidRPr="00B70A81">
              <w:rPr>
                <w:bCs/>
                <w:sz w:val="22"/>
                <w:szCs w:val="22"/>
                <w:lang w:val="en-US"/>
              </w:rPr>
              <w:t>Tenders submitted</w:t>
            </w:r>
            <w:r w:rsidRPr="00B70A81">
              <w:rPr>
                <w:bCs/>
                <w:lang w:val="en-US"/>
              </w:rPr>
              <w:t xml:space="preserve"> outside the</w:t>
            </w:r>
            <w:r w:rsidRPr="00B70A81">
              <w:rPr>
                <w:bCs/>
                <w:sz w:val="22"/>
                <w:szCs w:val="22"/>
                <w:lang w:val="en-US"/>
              </w:rPr>
              <w:t xml:space="preserve"> E</w:t>
            </w:r>
            <w:r w:rsidR="0091354A" w:rsidRPr="00B70A81">
              <w:rPr>
                <w:bCs/>
                <w:sz w:val="22"/>
                <w:szCs w:val="22"/>
                <w:lang w:val="en-US"/>
              </w:rPr>
              <w:t>P</w:t>
            </w:r>
            <w:r w:rsidRPr="00B70A81">
              <w:rPr>
                <w:bCs/>
                <w:sz w:val="22"/>
                <w:szCs w:val="22"/>
                <w:lang w:val="en-US"/>
              </w:rPr>
              <w:t>S e-tender</w:t>
            </w:r>
            <w:r w:rsidR="0091354A" w:rsidRPr="00B70A81">
              <w:rPr>
                <w:bCs/>
                <w:sz w:val="22"/>
                <w:szCs w:val="22"/>
                <w:lang w:val="en-US"/>
              </w:rPr>
              <w:t xml:space="preserve"> subsystem</w:t>
            </w:r>
            <w:r w:rsidRPr="00B70A81">
              <w:rPr>
                <w:bCs/>
                <w:sz w:val="22"/>
                <w:szCs w:val="22"/>
                <w:lang w:val="en-US"/>
              </w:rPr>
              <w:t xml:space="preserve"> will be found not to comply with the requirements of the Regulations.</w:t>
            </w:r>
          </w:p>
        </w:tc>
      </w:tr>
      <w:tr w:rsidR="00092A89" w:rsidRPr="00B70A81" w14:paraId="5CB108C6" w14:textId="77777777" w:rsidTr="002C6324">
        <w:trPr>
          <w:trHeight w:val="144"/>
        </w:trPr>
        <w:tc>
          <w:tcPr>
            <w:tcW w:w="4962" w:type="dxa"/>
            <w:gridSpan w:val="2"/>
          </w:tcPr>
          <w:p w14:paraId="3AC7C54D" w14:textId="526A7F27" w:rsidR="00092A89" w:rsidRPr="00B70A81" w:rsidRDefault="00092A89" w:rsidP="00767350">
            <w:pPr>
              <w:pStyle w:val="ListParagraph"/>
              <w:numPr>
                <w:ilvl w:val="0"/>
                <w:numId w:val="27"/>
              </w:numPr>
              <w:jc w:val="both"/>
              <w:rPr>
                <w:b/>
                <w:bCs/>
                <w:sz w:val="22"/>
                <w:szCs w:val="22"/>
              </w:rPr>
            </w:pPr>
            <w:proofErr w:type="spellStart"/>
            <w:r w:rsidRPr="00B70A81">
              <w:rPr>
                <w:b/>
                <w:bCs/>
                <w:sz w:val="22"/>
                <w:szCs w:val="22"/>
              </w:rPr>
              <w:t>Komisijas</w:t>
            </w:r>
            <w:proofErr w:type="spellEnd"/>
            <w:r w:rsidRPr="00B70A81">
              <w:rPr>
                <w:b/>
                <w:bCs/>
                <w:sz w:val="22"/>
                <w:szCs w:val="22"/>
              </w:rPr>
              <w:t xml:space="preserve"> </w:t>
            </w:r>
            <w:proofErr w:type="spellStart"/>
            <w:r w:rsidRPr="00B70A81">
              <w:rPr>
                <w:b/>
                <w:bCs/>
                <w:sz w:val="22"/>
                <w:szCs w:val="22"/>
              </w:rPr>
              <w:t>kontaktpersona</w:t>
            </w:r>
            <w:proofErr w:type="spellEnd"/>
          </w:p>
          <w:p w14:paraId="61F472CC" w14:textId="24CAA670" w:rsidR="00092A89" w:rsidRPr="00B70A81" w:rsidRDefault="0077063C" w:rsidP="00767350">
            <w:pPr>
              <w:pStyle w:val="ListParagraph"/>
              <w:ind w:left="494"/>
              <w:jc w:val="both"/>
              <w:rPr>
                <w:sz w:val="22"/>
                <w:szCs w:val="22"/>
              </w:rPr>
            </w:pPr>
            <w:r w:rsidRPr="00B70A81">
              <w:rPr>
                <w:sz w:val="22"/>
                <w:szCs w:val="22"/>
              </w:rPr>
              <w:t>Rita Strika</w:t>
            </w:r>
            <w:r w:rsidR="00092A89" w:rsidRPr="00B70A81">
              <w:rPr>
                <w:sz w:val="22"/>
                <w:szCs w:val="22"/>
              </w:rPr>
              <w:t xml:space="preserve">, </w:t>
            </w:r>
            <w:proofErr w:type="spellStart"/>
            <w:r w:rsidR="00092A89" w:rsidRPr="00B70A81">
              <w:rPr>
                <w:sz w:val="22"/>
                <w:szCs w:val="22"/>
              </w:rPr>
              <w:t>tālrunis</w:t>
            </w:r>
            <w:proofErr w:type="spellEnd"/>
            <w:r w:rsidR="00092A89" w:rsidRPr="00B70A81">
              <w:rPr>
                <w:sz w:val="22"/>
                <w:szCs w:val="22"/>
              </w:rPr>
              <w:t xml:space="preserve">: +371 </w:t>
            </w:r>
            <w:r w:rsidRPr="00B70A81">
              <w:rPr>
                <w:sz w:val="22"/>
                <w:szCs w:val="22"/>
              </w:rPr>
              <w:t>29185922</w:t>
            </w:r>
            <w:r w:rsidR="00092A89" w:rsidRPr="00B70A81">
              <w:rPr>
                <w:sz w:val="22"/>
                <w:szCs w:val="22"/>
              </w:rPr>
              <w:t xml:space="preserve">, e-pasts: </w:t>
            </w:r>
            <w:r w:rsidRPr="00B70A81">
              <w:rPr>
                <w:sz w:val="22"/>
                <w:szCs w:val="22"/>
              </w:rPr>
              <w:t>rita.strika</w:t>
            </w:r>
            <w:r w:rsidR="00092A89" w:rsidRPr="00B70A81">
              <w:rPr>
                <w:sz w:val="22"/>
                <w:szCs w:val="22"/>
              </w:rPr>
              <w:t>@latvenergo.lv.</w:t>
            </w:r>
          </w:p>
        </w:tc>
        <w:tc>
          <w:tcPr>
            <w:tcW w:w="4678" w:type="dxa"/>
            <w:gridSpan w:val="2"/>
          </w:tcPr>
          <w:p w14:paraId="7E8D505E" w14:textId="3EB57F21" w:rsidR="00092A89" w:rsidRPr="00B70A81" w:rsidRDefault="00092A89" w:rsidP="00767350">
            <w:pPr>
              <w:pStyle w:val="NoSpacing"/>
              <w:numPr>
                <w:ilvl w:val="0"/>
                <w:numId w:val="28"/>
              </w:numPr>
              <w:rPr>
                <w:b/>
                <w:bCs/>
                <w:color w:val="000000" w:themeColor="text1"/>
                <w:sz w:val="22"/>
                <w:szCs w:val="22"/>
                <w:lang w:val="en-US"/>
              </w:rPr>
            </w:pPr>
            <w:r w:rsidRPr="00B70A81">
              <w:rPr>
                <w:b/>
                <w:bCs/>
                <w:color w:val="000000" w:themeColor="text1"/>
                <w:sz w:val="22"/>
                <w:szCs w:val="22"/>
                <w:lang w:val="en-US"/>
              </w:rPr>
              <w:t>Commi</w:t>
            </w:r>
            <w:r w:rsidR="00011B28" w:rsidRPr="00B70A81">
              <w:rPr>
                <w:b/>
                <w:bCs/>
                <w:color w:val="000000" w:themeColor="text1"/>
                <w:sz w:val="22"/>
                <w:szCs w:val="22"/>
                <w:lang w:val="en-US"/>
              </w:rPr>
              <w:t>s</w:t>
            </w:r>
            <w:r w:rsidRPr="00B70A81">
              <w:rPr>
                <w:b/>
                <w:bCs/>
                <w:color w:val="000000" w:themeColor="text1"/>
                <w:sz w:val="22"/>
                <w:szCs w:val="22"/>
                <w:lang w:val="en-US"/>
              </w:rPr>
              <w:t>sion contact person</w:t>
            </w:r>
          </w:p>
          <w:p w14:paraId="79E4E1A2" w14:textId="1DBC7C1A" w:rsidR="00092A89" w:rsidRPr="00B70A81" w:rsidRDefault="0077063C" w:rsidP="00767350">
            <w:pPr>
              <w:pStyle w:val="NoSpacing"/>
              <w:ind w:left="462"/>
              <w:rPr>
                <w:b/>
                <w:bCs/>
                <w:color w:val="000000" w:themeColor="text1"/>
                <w:sz w:val="22"/>
                <w:szCs w:val="22"/>
                <w:lang w:val="en-US"/>
              </w:rPr>
            </w:pPr>
            <w:r w:rsidRPr="00B70A81">
              <w:rPr>
                <w:sz w:val="22"/>
                <w:szCs w:val="22"/>
                <w:lang w:val="en-US"/>
              </w:rPr>
              <w:t>Rita Strika</w:t>
            </w:r>
            <w:r w:rsidR="00092A89" w:rsidRPr="00B70A81">
              <w:rPr>
                <w:sz w:val="22"/>
                <w:szCs w:val="22"/>
                <w:lang w:val="en-US"/>
              </w:rPr>
              <w:t xml:space="preserve">, phone: +371 </w:t>
            </w:r>
            <w:r w:rsidRPr="00B70A81">
              <w:rPr>
                <w:sz w:val="22"/>
                <w:szCs w:val="22"/>
                <w:lang w:val="en-US"/>
              </w:rPr>
              <w:t>29185922</w:t>
            </w:r>
            <w:r w:rsidR="00092A89" w:rsidRPr="00B70A81">
              <w:rPr>
                <w:sz w:val="22"/>
                <w:szCs w:val="22"/>
                <w:lang w:val="en-US"/>
              </w:rPr>
              <w:t xml:space="preserve">, e-mail: </w:t>
            </w:r>
            <w:r w:rsidRPr="00B70A81">
              <w:rPr>
                <w:sz w:val="22"/>
                <w:szCs w:val="22"/>
                <w:lang w:val="en-US"/>
              </w:rPr>
              <w:t>rita.strika</w:t>
            </w:r>
            <w:r w:rsidR="00092A89" w:rsidRPr="00B70A81">
              <w:rPr>
                <w:sz w:val="22"/>
                <w:szCs w:val="22"/>
                <w:lang w:val="en-US"/>
              </w:rPr>
              <w:t>@latvenergo.lv.</w:t>
            </w:r>
          </w:p>
        </w:tc>
      </w:tr>
      <w:tr w:rsidR="00153BCA" w:rsidRPr="00B70A81" w14:paraId="5D5E98F1" w14:textId="77777777" w:rsidTr="002C6324">
        <w:trPr>
          <w:trHeight w:val="144"/>
        </w:trPr>
        <w:tc>
          <w:tcPr>
            <w:tcW w:w="4962" w:type="dxa"/>
            <w:gridSpan w:val="2"/>
            <w:shd w:val="clear" w:color="auto" w:fill="D9D9D9" w:themeFill="background1" w:themeFillShade="D9"/>
          </w:tcPr>
          <w:p w14:paraId="7A49BED5" w14:textId="63AB292D" w:rsidR="00153BCA" w:rsidRPr="00B70A81" w:rsidRDefault="001B617D" w:rsidP="00767350">
            <w:pPr>
              <w:pStyle w:val="ListParagraph"/>
              <w:numPr>
                <w:ilvl w:val="0"/>
                <w:numId w:val="28"/>
              </w:numPr>
              <w:jc w:val="both"/>
              <w:rPr>
                <w:b/>
                <w:bCs/>
                <w:sz w:val="22"/>
                <w:szCs w:val="22"/>
              </w:rPr>
            </w:pPr>
            <w:proofErr w:type="spellStart"/>
            <w:r w:rsidRPr="00B70A81">
              <w:rPr>
                <w:b/>
                <w:bCs/>
                <w:sz w:val="22"/>
                <w:szCs w:val="22"/>
              </w:rPr>
              <w:t>I</w:t>
            </w:r>
            <w:r w:rsidR="007035DA" w:rsidRPr="00B70A81">
              <w:rPr>
                <w:b/>
                <w:bCs/>
                <w:sz w:val="22"/>
                <w:szCs w:val="22"/>
              </w:rPr>
              <w:t>epirkuma</w:t>
            </w:r>
            <w:proofErr w:type="spellEnd"/>
            <w:r w:rsidR="007035DA" w:rsidRPr="00B70A81">
              <w:rPr>
                <w:b/>
                <w:bCs/>
                <w:sz w:val="22"/>
                <w:szCs w:val="22"/>
              </w:rPr>
              <w:t xml:space="preserve"> </w:t>
            </w:r>
            <w:proofErr w:type="spellStart"/>
            <w:r w:rsidRPr="00B70A81">
              <w:rPr>
                <w:b/>
                <w:bCs/>
                <w:sz w:val="22"/>
                <w:szCs w:val="22"/>
              </w:rPr>
              <w:t>nosacījumi</w:t>
            </w:r>
            <w:proofErr w:type="spellEnd"/>
          </w:p>
        </w:tc>
        <w:tc>
          <w:tcPr>
            <w:tcW w:w="4678" w:type="dxa"/>
            <w:gridSpan w:val="2"/>
            <w:shd w:val="clear" w:color="auto" w:fill="D9D9D9" w:themeFill="background1" w:themeFillShade="D9"/>
          </w:tcPr>
          <w:p w14:paraId="7A2AF74F" w14:textId="403963C9" w:rsidR="00153BCA" w:rsidRPr="00B70A81" w:rsidRDefault="001B617D" w:rsidP="00767350">
            <w:pPr>
              <w:pStyle w:val="NoSpacing"/>
              <w:numPr>
                <w:ilvl w:val="0"/>
                <w:numId w:val="29"/>
              </w:numPr>
              <w:jc w:val="both"/>
              <w:rPr>
                <w:b/>
                <w:bCs/>
                <w:color w:val="000000" w:themeColor="text1"/>
                <w:sz w:val="22"/>
                <w:szCs w:val="22"/>
                <w:lang w:val="en-US"/>
              </w:rPr>
            </w:pPr>
            <w:r w:rsidRPr="00B70A81">
              <w:rPr>
                <w:b/>
                <w:bCs/>
                <w:color w:val="000000" w:themeColor="text1"/>
                <w:sz w:val="22"/>
                <w:szCs w:val="22"/>
                <w:lang w:val="en-US"/>
              </w:rPr>
              <w:t>P</w:t>
            </w:r>
            <w:r w:rsidR="007035DA" w:rsidRPr="00B70A81">
              <w:rPr>
                <w:b/>
                <w:bCs/>
                <w:color w:val="000000" w:themeColor="text1"/>
                <w:sz w:val="22"/>
                <w:szCs w:val="22"/>
                <w:lang w:val="en-US"/>
              </w:rPr>
              <w:t xml:space="preserve">rocurement </w:t>
            </w:r>
            <w:r w:rsidRPr="00B70A81">
              <w:rPr>
                <w:b/>
                <w:bCs/>
                <w:color w:val="000000" w:themeColor="text1"/>
                <w:sz w:val="22"/>
                <w:szCs w:val="22"/>
                <w:lang w:val="en-US"/>
              </w:rPr>
              <w:t>conditions</w:t>
            </w:r>
          </w:p>
        </w:tc>
      </w:tr>
      <w:tr w:rsidR="00CE7F52" w:rsidRPr="00B70A81" w14:paraId="3EB5F6AA" w14:textId="77777777" w:rsidTr="002C6324">
        <w:trPr>
          <w:trHeight w:val="144"/>
        </w:trPr>
        <w:tc>
          <w:tcPr>
            <w:tcW w:w="4962" w:type="dxa"/>
            <w:gridSpan w:val="2"/>
          </w:tcPr>
          <w:p w14:paraId="7B87A58C" w14:textId="07758734" w:rsidR="00CE7F52" w:rsidRPr="00B70A81" w:rsidRDefault="00CE7F52" w:rsidP="00767350">
            <w:pPr>
              <w:pStyle w:val="ListParagraph"/>
              <w:numPr>
                <w:ilvl w:val="1"/>
                <w:numId w:val="30"/>
              </w:numPr>
              <w:jc w:val="both"/>
              <w:rPr>
                <w:bCs/>
                <w:sz w:val="22"/>
                <w:szCs w:val="22"/>
              </w:rPr>
            </w:pPr>
            <w:proofErr w:type="spellStart"/>
            <w:r w:rsidRPr="00B70A81">
              <w:rPr>
                <w:bCs/>
                <w:color w:val="0D0D0D" w:themeColor="text1" w:themeTint="F2"/>
                <w:sz w:val="22"/>
                <w:szCs w:val="22"/>
              </w:rPr>
              <w:t>Piedāvājumu</w:t>
            </w:r>
            <w:proofErr w:type="spellEnd"/>
            <w:r w:rsidRPr="00B70A81">
              <w:rPr>
                <w:bCs/>
                <w:color w:val="0D0D0D" w:themeColor="text1" w:themeTint="F2"/>
                <w:sz w:val="22"/>
                <w:szCs w:val="22"/>
              </w:rPr>
              <w:t xml:space="preserve"> </w:t>
            </w:r>
            <w:proofErr w:type="spellStart"/>
            <w:r w:rsidRPr="00B70A81">
              <w:rPr>
                <w:bCs/>
                <w:color w:val="0D0D0D" w:themeColor="text1" w:themeTint="F2"/>
                <w:sz w:val="22"/>
                <w:szCs w:val="22"/>
              </w:rPr>
              <w:t>drīkst</w:t>
            </w:r>
            <w:proofErr w:type="spellEnd"/>
            <w:r w:rsidRPr="00B70A81">
              <w:rPr>
                <w:bCs/>
                <w:color w:val="0D0D0D" w:themeColor="text1" w:themeTint="F2"/>
                <w:sz w:val="22"/>
                <w:szCs w:val="22"/>
              </w:rPr>
              <w:t xml:space="preserve"> </w:t>
            </w:r>
            <w:proofErr w:type="spellStart"/>
            <w:r w:rsidRPr="00B70A81">
              <w:rPr>
                <w:bCs/>
                <w:color w:val="0D0D0D" w:themeColor="text1" w:themeTint="F2"/>
                <w:sz w:val="22"/>
                <w:szCs w:val="22"/>
              </w:rPr>
              <w:t>iesniegt</w:t>
            </w:r>
            <w:proofErr w:type="spellEnd"/>
            <w:r w:rsidRPr="00B70A81">
              <w:rPr>
                <w:bCs/>
                <w:color w:val="0D0D0D" w:themeColor="text1" w:themeTint="F2"/>
                <w:sz w:val="22"/>
                <w:szCs w:val="22"/>
              </w:rPr>
              <w:t xml:space="preserve"> </w:t>
            </w:r>
            <w:proofErr w:type="spellStart"/>
            <w:r w:rsidRPr="00B70A81">
              <w:rPr>
                <w:bCs/>
                <w:color w:val="0D0D0D" w:themeColor="text1" w:themeTint="F2"/>
                <w:sz w:val="22"/>
                <w:szCs w:val="22"/>
              </w:rPr>
              <w:t>tikai</w:t>
            </w:r>
            <w:proofErr w:type="spellEnd"/>
            <w:r w:rsidRPr="00B70A81">
              <w:rPr>
                <w:bCs/>
                <w:color w:val="0D0D0D" w:themeColor="text1" w:themeTint="F2"/>
                <w:sz w:val="22"/>
                <w:szCs w:val="22"/>
              </w:rPr>
              <w:t xml:space="preserve"> tie </w:t>
            </w:r>
            <w:proofErr w:type="spellStart"/>
            <w:r w:rsidRPr="00B70A81">
              <w:rPr>
                <w:bCs/>
                <w:color w:val="0D0D0D" w:themeColor="text1" w:themeTint="F2"/>
                <w:sz w:val="22"/>
                <w:szCs w:val="22"/>
              </w:rPr>
              <w:t>Kandidāti</w:t>
            </w:r>
            <w:proofErr w:type="spellEnd"/>
            <w:r w:rsidRPr="00B70A81">
              <w:rPr>
                <w:bCs/>
                <w:color w:val="0D0D0D" w:themeColor="text1" w:themeTint="F2"/>
                <w:sz w:val="22"/>
                <w:szCs w:val="22"/>
              </w:rPr>
              <w:t xml:space="preserve">, </w:t>
            </w:r>
            <w:proofErr w:type="spellStart"/>
            <w:r w:rsidRPr="00B70A81">
              <w:rPr>
                <w:bCs/>
                <w:color w:val="0D0D0D" w:themeColor="text1" w:themeTint="F2"/>
                <w:sz w:val="22"/>
                <w:szCs w:val="22"/>
              </w:rPr>
              <w:t>kuri</w:t>
            </w:r>
            <w:proofErr w:type="spellEnd"/>
            <w:r w:rsidRPr="00B70A81">
              <w:rPr>
                <w:bCs/>
                <w:color w:val="0D0D0D" w:themeColor="text1" w:themeTint="F2"/>
                <w:sz w:val="22"/>
                <w:szCs w:val="22"/>
              </w:rPr>
              <w:t xml:space="preserve"> </w:t>
            </w:r>
            <w:proofErr w:type="spellStart"/>
            <w:r w:rsidRPr="00B70A81">
              <w:rPr>
                <w:bCs/>
                <w:color w:val="0D0D0D" w:themeColor="text1" w:themeTint="F2"/>
                <w:sz w:val="22"/>
                <w:szCs w:val="22"/>
              </w:rPr>
              <w:t>ir</w:t>
            </w:r>
            <w:proofErr w:type="spellEnd"/>
            <w:r w:rsidRPr="00B70A81">
              <w:rPr>
                <w:bCs/>
                <w:color w:val="0D0D0D" w:themeColor="text1" w:themeTint="F2"/>
                <w:sz w:val="22"/>
                <w:szCs w:val="22"/>
              </w:rPr>
              <w:t xml:space="preserve"> </w:t>
            </w:r>
            <w:proofErr w:type="spellStart"/>
            <w:r w:rsidRPr="00B70A81">
              <w:rPr>
                <w:bCs/>
                <w:color w:val="0D0D0D" w:themeColor="text1" w:themeTint="F2"/>
                <w:sz w:val="22"/>
                <w:szCs w:val="22"/>
              </w:rPr>
              <w:t>kvalificēti</w:t>
            </w:r>
            <w:proofErr w:type="spellEnd"/>
            <w:r w:rsidRPr="00B70A81">
              <w:rPr>
                <w:bCs/>
                <w:color w:val="0D0D0D" w:themeColor="text1" w:themeTint="F2"/>
                <w:sz w:val="22"/>
                <w:szCs w:val="22"/>
              </w:rPr>
              <w:t>/</w:t>
            </w:r>
            <w:proofErr w:type="spellStart"/>
            <w:r w:rsidRPr="00B70A81">
              <w:rPr>
                <w:bCs/>
                <w:color w:val="0D0D0D" w:themeColor="text1" w:themeTint="F2"/>
                <w:sz w:val="22"/>
                <w:szCs w:val="22"/>
              </w:rPr>
              <w:t>iekļauti</w:t>
            </w:r>
            <w:proofErr w:type="spellEnd"/>
            <w:r w:rsidRPr="00B70A81">
              <w:rPr>
                <w:bCs/>
                <w:color w:val="0D0D0D" w:themeColor="text1" w:themeTint="F2"/>
                <w:sz w:val="22"/>
                <w:szCs w:val="22"/>
              </w:rPr>
              <w:t xml:space="preserve"> DIS "</w:t>
            </w:r>
            <w:proofErr w:type="spellStart"/>
            <w:r w:rsidRPr="00B70A81">
              <w:rPr>
                <w:bCs/>
                <w:color w:val="0D0D0D" w:themeColor="text1" w:themeTint="F2"/>
                <w:sz w:val="22"/>
                <w:szCs w:val="22"/>
              </w:rPr>
              <w:t>Elektrotransporta</w:t>
            </w:r>
            <w:proofErr w:type="spellEnd"/>
            <w:r w:rsidRPr="00B70A81">
              <w:rPr>
                <w:bCs/>
                <w:color w:val="0D0D0D" w:themeColor="text1" w:themeTint="F2"/>
                <w:sz w:val="22"/>
                <w:szCs w:val="22"/>
              </w:rPr>
              <w:t xml:space="preserve"> </w:t>
            </w:r>
            <w:proofErr w:type="spellStart"/>
            <w:r w:rsidRPr="00B70A81">
              <w:rPr>
                <w:bCs/>
                <w:color w:val="0D0D0D" w:themeColor="text1" w:themeTint="F2"/>
                <w:sz w:val="22"/>
                <w:szCs w:val="22"/>
              </w:rPr>
              <w:t>uzlādes</w:t>
            </w:r>
            <w:proofErr w:type="spellEnd"/>
            <w:r w:rsidRPr="00B70A81">
              <w:rPr>
                <w:bCs/>
                <w:color w:val="0D0D0D" w:themeColor="text1" w:themeTint="F2"/>
                <w:sz w:val="22"/>
                <w:szCs w:val="22"/>
              </w:rPr>
              <w:t xml:space="preserve"> </w:t>
            </w:r>
            <w:proofErr w:type="spellStart"/>
            <w:r w:rsidRPr="00B70A81">
              <w:rPr>
                <w:bCs/>
                <w:color w:val="0D0D0D" w:themeColor="text1" w:themeTint="F2"/>
                <w:sz w:val="22"/>
                <w:szCs w:val="22"/>
              </w:rPr>
              <w:t>iekārtu</w:t>
            </w:r>
            <w:proofErr w:type="spellEnd"/>
            <w:r w:rsidRPr="00B70A81">
              <w:rPr>
                <w:bCs/>
                <w:color w:val="0D0D0D" w:themeColor="text1" w:themeTint="F2"/>
                <w:sz w:val="22"/>
                <w:szCs w:val="22"/>
              </w:rPr>
              <w:t xml:space="preserve"> </w:t>
            </w:r>
            <w:proofErr w:type="spellStart"/>
            <w:r w:rsidRPr="00B70A81">
              <w:rPr>
                <w:bCs/>
                <w:color w:val="0D0D0D" w:themeColor="text1" w:themeTint="F2"/>
                <w:sz w:val="22"/>
                <w:szCs w:val="22"/>
              </w:rPr>
              <w:t>iegāde</w:t>
            </w:r>
            <w:proofErr w:type="spellEnd"/>
            <w:r w:rsidRPr="00B70A81">
              <w:rPr>
                <w:bCs/>
                <w:color w:val="0D0D0D" w:themeColor="text1" w:themeTint="F2"/>
                <w:sz w:val="22"/>
                <w:szCs w:val="22"/>
              </w:rPr>
              <w:t xml:space="preserve">" </w:t>
            </w:r>
            <w:proofErr w:type="spellStart"/>
            <w:r w:rsidRPr="00B70A81">
              <w:rPr>
                <w:bCs/>
                <w:color w:val="0D0D0D" w:themeColor="text1" w:themeTint="F2"/>
                <w:sz w:val="22"/>
                <w:szCs w:val="22"/>
              </w:rPr>
              <w:t>Daļā</w:t>
            </w:r>
            <w:proofErr w:type="spellEnd"/>
            <w:r w:rsidRPr="00B70A81">
              <w:rPr>
                <w:bCs/>
                <w:color w:val="0D0D0D" w:themeColor="text1" w:themeTint="F2"/>
                <w:sz w:val="22"/>
                <w:szCs w:val="22"/>
              </w:rPr>
              <w:t xml:space="preserve"> Nr.</w:t>
            </w:r>
            <w:r w:rsidR="0062766B" w:rsidRPr="00B70A81">
              <w:rPr>
                <w:bCs/>
                <w:color w:val="0D0D0D" w:themeColor="text1" w:themeTint="F2"/>
                <w:sz w:val="22"/>
                <w:szCs w:val="22"/>
              </w:rPr>
              <w:t>8</w:t>
            </w:r>
            <w:r w:rsidRPr="00B70A81">
              <w:rPr>
                <w:bCs/>
                <w:color w:val="0D0D0D" w:themeColor="text1" w:themeTint="F2"/>
                <w:sz w:val="22"/>
                <w:szCs w:val="22"/>
              </w:rPr>
              <w:t xml:space="preserve"> un </w:t>
            </w:r>
            <w:proofErr w:type="spellStart"/>
            <w:r w:rsidRPr="00B70A81">
              <w:rPr>
                <w:bCs/>
                <w:color w:val="0D0D0D" w:themeColor="text1" w:themeTint="F2"/>
                <w:sz w:val="22"/>
                <w:szCs w:val="22"/>
              </w:rPr>
              <w:t>uzaicināti</w:t>
            </w:r>
            <w:proofErr w:type="spellEnd"/>
            <w:r w:rsidRPr="00B70A81">
              <w:rPr>
                <w:bCs/>
                <w:color w:val="0D0D0D" w:themeColor="text1" w:themeTint="F2"/>
                <w:sz w:val="22"/>
                <w:szCs w:val="22"/>
              </w:rPr>
              <w:t xml:space="preserve"> </w:t>
            </w:r>
            <w:proofErr w:type="spellStart"/>
            <w:r w:rsidRPr="00B70A81">
              <w:rPr>
                <w:bCs/>
                <w:color w:val="0D0D0D" w:themeColor="text1" w:themeTint="F2"/>
                <w:sz w:val="22"/>
                <w:szCs w:val="22"/>
              </w:rPr>
              <w:t>iesniegt</w:t>
            </w:r>
            <w:proofErr w:type="spellEnd"/>
            <w:r w:rsidRPr="00B70A81">
              <w:rPr>
                <w:bCs/>
                <w:color w:val="0D0D0D" w:themeColor="text1" w:themeTint="F2"/>
                <w:sz w:val="22"/>
                <w:szCs w:val="22"/>
              </w:rPr>
              <w:t xml:space="preserve"> </w:t>
            </w:r>
            <w:proofErr w:type="spellStart"/>
            <w:r w:rsidRPr="00B70A81">
              <w:rPr>
                <w:bCs/>
                <w:color w:val="0D0D0D" w:themeColor="text1" w:themeTint="F2"/>
                <w:sz w:val="22"/>
                <w:szCs w:val="22"/>
              </w:rPr>
              <w:t>piedāvājumu</w:t>
            </w:r>
            <w:proofErr w:type="spellEnd"/>
            <w:r w:rsidRPr="00B70A81">
              <w:rPr>
                <w:bCs/>
                <w:color w:val="0D0D0D" w:themeColor="text1" w:themeTint="F2"/>
                <w:sz w:val="22"/>
                <w:szCs w:val="22"/>
              </w:rPr>
              <w:t>.</w:t>
            </w:r>
          </w:p>
        </w:tc>
        <w:tc>
          <w:tcPr>
            <w:tcW w:w="4678" w:type="dxa"/>
            <w:gridSpan w:val="2"/>
          </w:tcPr>
          <w:p w14:paraId="1DE6EA44" w14:textId="570FD75A" w:rsidR="00CE7F52" w:rsidRPr="00B70A81" w:rsidRDefault="00CE7F52" w:rsidP="00AA32ED">
            <w:pPr>
              <w:pStyle w:val="NoSpacing"/>
              <w:jc w:val="both"/>
              <w:rPr>
                <w:sz w:val="22"/>
                <w:szCs w:val="22"/>
                <w:lang w:val="en-US"/>
              </w:rPr>
            </w:pPr>
            <w:r w:rsidRPr="00B70A81">
              <w:rPr>
                <w:color w:val="0D0D0D" w:themeColor="text1" w:themeTint="F2"/>
                <w:sz w:val="22"/>
                <w:szCs w:val="22"/>
                <w:lang w:val="en-US"/>
              </w:rPr>
              <w:t xml:space="preserve">5.1. Only those Candidates who are qualified/included in DPS "Purchase of electric </w:t>
            </w:r>
            <w:r w:rsidR="00B7083B" w:rsidRPr="00B70A81">
              <w:rPr>
                <w:color w:val="0D0D0D" w:themeColor="text1" w:themeTint="F2"/>
                <w:sz w:val="22"/>
                <w:szCs w:val="22"/>
                <w:lang w:val="en-US"/>
              </w:rPr>
              <w:t>vehicle</w:t>
            </w:r>
            <w:r w:rsidRPr="00B70A81">
              <w:rPr>
                <w:color w:val="0D0D0D" w:themeColor="text1" w:themeTint="F2"/>
                <w:sz w:val="22"/>
                <w:szCs w:val="22"/>
                <w:lang w:val="en-US"/>
              </w:rPr>
              <w:t xml:space="preserve"> charging equipment" Part </w:t>
            </w:r>
            <w:r w:rsidR="0062766B" w:rsidRPr="00B70A81">
              <w:rPr>
                <w:color w:val="0D0D0D" w:themeColor="text1" w:themeTint="F2"/>
                <w:sz w:val="22"/>
                <w:szCs w:val="22"/>
                <w:lang w:val="en-US"/>
              </w:rPr>
              <w:t>8</w:t>
            </w:r>
            <w:r w:rsidRPr="00B70A81">
              <w:rPr>
                <w:color w:val="0D0D0D" w:themeColor="text1" w:themeTint="F2"/>
                <w:sz w:val="22"/>
                <w:szCs w:val="22"/>
                <w:lang w:val="en-US"/>
              </w:rPr>
              <w:t xml:space="preserve"> and invited to submit a tender may submit a tender.</w:t>
            </w:r>
          </w:p>
        </w:tc>
      </w:tr>
      <w:tr w:rsidR="00E15C04" w:rsidRPr="00B70A81" w14:paraId="55ED11D4" w14:textId="77777777" w:rsidTr="002C6324">
        <w:trPr>
          <w:trHeight w:val="144"/>
        </w:trPr>
        <w:tc>
          <w:tcPr>
            <w:tcW w:w="4962" w:type="dxa"/>
            <w:gridSpan w:val="2"/>
          </w:tcPr>
          <w:p w14:paraId="0DC39FB9" w14:textId="7CD922BA" w:rsidR="00E15C04" w:rsidRPr="00B70A81" w:rsidRDefault="00E15C04" w:rsidP="00121388">
            <w:pPr>
              <w:autoSpaceDE w:val="0"/>
              <w:autoSpaceDN w:val="0"/>
              <w:adjustRightInd w:val="0"/>
              <w:ind w:left="315" w:hanging="315"/>
              <w:jc w:val="both"/>
              <w:rPr>
                <w:color w:val="000000"/>
                <w:sz w:val="22"/>
                <w:szCs w:val="22"/>
                <w:lang w:val="lv-LV"/>
              </w:rPr>
            </w:pPr>
            <w:r w:rsidRPr="00B70A81">
              <w:rPr>
                <w:color w:val="000000"/>
                <w:sz w:val="22"/>
                <w:szCs w:val="22"/>
                <w:lang w:val="lv-LV"/>
              </w:rPr>
              <w:t xml:space="preserve">5.2. Pamatojoties uz Latvijas Republikas Satversmes aizsardzības biroja “Ieteikumi informācijas tehnoloģiju drošības pārvaldībai valsts un pašvaldību institūcijās un informācijas tehnoloģiju kritiskajā infrastruktūrā” 3. un 4. punktiem, </w:t>
            </w:r>
            <w:r w:rsidR="00D33A20" w:rsidRPr="00B70A81">
              <w:rPr>
                <w:color w:val="000000"/>
                <w:sz w:val="22"/>
                <w:szCs w:val="22"/>
                <w:lang w:val="lv-LV"/>
              </w:rPr>
              <w:t>P</w:t>
            </w:r>
            <w:r w:rsidRPr="00B70A81">
              <w:rPr>
                <w:color w:val="000000"/>
                <w:sz w:val="22"/>
                <w:szCs w:val="22"/>
                <w:lang w:val="lv-LV"/>
              </w:rPr>
              <w:t>asūtītājs nosaka šādas prasības pretendentam (piegādātājam) (juridiskai personai):</w:t>
            </w:r>
          </w:p>
        </w:tc>
        <w:tc>
          <w:tcPr>
            <w:tcW w:w="4678" w:type="dxa"/>
            <w:gridSpan w:val="2"/>
          </w:tcPr>
          <w:p w14:paraId="24D336E1" w14:textId="6B6584AB" w:rsidR="00E15C04" w:rsidRPr="00B70A81" w:rsidRDefault="00D33A20" w:rsidP="009518CD">
            <w:pPr>
              <w:pStyle w:val="NoSpacing"/>
              <w:jc w:val="both"/>
              <w:rPr>
                <w:sz w:val="22"/>
                <w:szCs w:val="22"/>
                <w:lang w:val="en-US"/>
              </w:rPr>
            </w:pPr>
            <w:r w:rsidRPr="00B70A81">
              <w:rPr>
                <w:sz w:val="22"/>
                <w:szCs w:val="22"/>
                <w:lang w:val="en-US"/>
              </w:rPr>
              <w:t xml:space="preserve">5.2. </w:t>
            </w:r>
            <w:r w:rsidR="005876D8" w:rsidRPr="00B70A81">
              <w:rPr>
                <w:sz w:val="22"/>
                <w:szCs w:val="22"/>
                <w:lang w:val="en-US"/>
              </w:rPr>
              <w:t>Pursuant</w:t>
            </w:r>
            <w:r w:rsidRPr="00B70A81">
              <w:rPr>
                <w:sz w:val="22"/>
                <w:szCs w:val="22"/>
                <w:lang w:val="en-US"/>
              </w:rPr>
              <w:t xml:space="preserve"> paragraphs 3 and 4 of the “Recommendations for information technology security management in state and local government institutions and critical information technology infrastructure” of the Constitution Protection Bureau of the Republic of Latvia, the Customer sets the following requirements for the Tenderer (supplier) (legal entity):</w:t>
            </w:r>
          </w:p>
        </w:tc>
      </w:tr>
      <w:tr w:rsidR="00146796" w:rsidRPr="00B70A81" w14:paraId="2A6B15EB" w14:textId="77777777" w:rsidTr="002C6324">
        <w:trPr>
          <w:trHeight w:val="144"/>
        </w:trPr>
        <w:tc>
          <w:tcPr>
            <w:tcW w:w="4962" w:type="dxa"/>
            <w:gridSpan w:val="2"/>
          </w:tcPr>
          <w:p w14:paraId="1A0A9260" w14:textId="48343354" w:rsidR="00146796" w:rsidRPr="00B70A81" w:rsidRDefault="00146796" w:rsidP="00121388">
            <w:pPr>
              <w:pStyle w:val="ListParagraph"/>
              <w:numPr>
                <w:ilvl w:val="2"/>
                <w:numId w:val="29"/>
              </w:numPr>
              <w:jc w:val="both"/>
              <w:rPr>
                <w:bCs/>
                <w:sz w:val="22"/>
                <w:szCs w:val="22"/>
              </w:rPr>
            </w:pPr>
            <w:r w:rsidRPr="00B70A81">
              <w:rPr>
                <w:color w:val="000000"/>
                <w:sz w:val="22"/>
                <w:szCs w:val="22"/>
                <w:lang w:val="lv-LV"/>
              </w:rPr>
              <w:t>Pretendents ir reģistrēts NATO, Eiropas Savienības vai Eiropas Ekonomikas zonas dalībvalstī;</w:t>
            </w:r>
          </w:p>
        </w:tc>
        <w:tc>
          <w:tcPr>
            <w:tcW w:w="4678" w:type="dxa"/>
            <w:gridSpan w:val="2"/>
          </w:tcPr>
          <w:p w14:paraId="229E352F" w14:textId="07F81771" w:rsidR="00146796" w:rsidRPr="00B70A81" w:rsidRDefault="00D33A20" w:rsidP="004025FB">
            <w:pPr>
              <w:pStyle w:val="NoSpacing"/>
              <w:ind w:left="599" w:hanging="599"/>
              <w:jc w:val="both"/>
              <w:rPr>
                <w:sz w:val="22"/>
                <w:szCs w:val="22"/>
                <w:lang w:val="en-US"/>
              </w:rPr>
            </w:pPr>
            <w:r w:rsidRPr="00B70A81">
              <w:rPr>
                <w:sz w:val="22"/>
                <w:szCs w:val="22"/>
                <w:lang w:val="en-US"/>
              </w:rPr>
              <w:t>5.2.1. The Tenderer is registered in a member state of NATO, the European Union or the European Economic Area;</w:t>
            </w:r>
          </w:p>
        </w:tc>
      </w:tr>
      <w:tr w:rsidR="00146796" w:rsidRPr="00B70A81" w14:paraId="296734D0" w14:textId="77777777" w:rsidTr="002C6324">
        <w:trPr>
          <w:trHeight w:val="144"/>
        </w:trPr>
        <w:tc>
          <w:tcPr>
            <w:tcW w:w="4962" w:type="dxa"/>
            <w:gridSpan w:val="2"/>
          </w:tcPr>
          <w:p w14:paraId="683C22E8" w14:textId="5521B213" w:rsidR="00146796" w:rsidRPr="00B70A81" w:rsidRDefault="00146796" w:rsidP="00121388">
            <w:pPr>
              <w:pStyle w:val="ListParagraph"/>
              <w:numPr>
                <w:ilvl w:val="2"/>
                <w:numId w:val="29"/>
              </w:numPr>
              <w:jc w:val="both"/>
              <w:rPr>
                <w:bCs/>
                <w:sz w:val="22"/>
                <w:szCs w:val="22"/>
              </w:rPr>
            </w:pPr>
            <w:r w:rsidRPr="00B70A81">
              <w:rPr>
                <w:color w:val="000000"/>
                <w:sz w:val="22"/>
                <w:szCs w:val="22"/>
                <w:lang w:val="lv-LV"/>
              </w:rPr>
              <w:lastRenderedPageBreak/>
              <w:t xml:space="preserve">Pretendenta patiesais labuma guvējs ir NATO, Eiropas Savienības vai Eiropas Ekonomikas zonas dalībvalsts pilsonis vai Latvijas Republikas </w:t>
            </w:r>
            <w:proofErr w:type="spellStart"/>
            <w:r w:rsidRPr="00B70A81">
              <w:rPr>
                <w:color w:val="000000"/>
                <w:sz w:val="22"/>
                <w:szCs w:val="22"/>
                <w:lang w:val="lv-LV"/>
              </w:rPr>
              <w:t>nepilsonis</w:t>
            </w:r>
            <w:proofErr w:type="spellEnd"/>
            <w:r w:rsidRPr="00B70A81">
              <w:rPr>
                <w:color w:val="000000"/>
                <w:sz w:val="22"/>
                <w:szCs w:val="22"/>
                <w:lang w:val="lv-LV"/>
              </w:rPr>
              <w:t>;</w:t>
            </w:r>
          </w:p>
        </w:tc>
        <w:tc>
          <w:tcPr>
            <w:tcW w:w="4678" w:type="dxa"/>
            <w:gridSpan w:val="2"/>
          </w:tcPr>
          <w:p w14:paraId="66140741" w14:textId="29042746" w:rsidR="00146796" w:rsidRPr="00B70A81" w:rsidRDefault="005876D8" w:rsidP="004025FB">
            <w:pPr>
              <w:pStyle w:val="NoSpacing"/>
              <w:ind w:left="599" w:hanging="599"/>
              <w:jc w:val="both"/>
              <w:rPr>
                <w:sz w:val="22"/>
                <w:szCs w:val="22"/>
                <w:lang w:val="en-US"/>
              </w:rPr>
            </w:pPr>
            <w:r w:rsidRPr="00B70A81">
              <w:rPr>
                <w:sz w:val="22"/>
                <w:szCs w:val="22"/>
                <w:lang w:val="en-US"/>
              </w:rPr>
              <w:t xml:space="preserve">5.2.2. </w:t>
            </w:r>
            <w:r w:rsidR="00D33A20" w:rsidRPr="00B70A81">
              <w:rPr>
                <w:sz w:val="22"/>
                <w:szCs w:val="22"/>
                <w:lang w:val="en-US"/>
              </w:rPr>
              <w:t xml:space="preserve">The Tenderer's </w:t>
            </w:r>
            <w:r w:rsidRPr="00B70A81">
              <w:rPr>
                <w:sz w:val="22"/>
                <w:szCs w:val="22"/>
                <w:lang w:val="en-US"/>
              </w:rPr>
              <w:t xml:space="preserve">true </w:t>
            </w:r>
            <w:r w:rsidR="00D33A20" w:rsidRPr="00B70A81">
              <w:rPr>
                <w:sz w:val="22"/>
                <w:szCs w:val="22"/>
                <w:lang w:val="en-US"/>
              </w:rPr>
              <w:t>beneficia</w:t>
            </w:r>
            <w:r w:rsidRPr="00B70A81">
              <w:rPr>
                <w:sz w:val="22"/>
                <w:szCs w:val="22"/>
                <w:lang w:val="en-US"/>
              </w:rPr>
              <w:t>ry</w:t>
            </w:r>
            <w:r w:rsidR="00D33A20" w:rsidRPr="00B70A81">
              <w:rPr>
                <w:sz w:val="22"/>
                <w:szCs w:val="22"/>
                <w:lang w:val="en-US"/>
              </w:rPr>
              <w:t xml:space="preserve"> is a citizen of a NATO, European Union or European Economic Area member state or a non-citizen of the Republic of Latvia</w:t>
            </w:r>
            <w:r w:rsidRPr="00B70A81">
              <w:rPr>
                <w:sz w:val="22"/>
                <w:szCs w:val="22"/>
                <w:lang w:val="en-US"/>
              </w:rPr>
              <w:t>;</w:t>
            </w:r>
          </w:p>
        </w:tc>
      </w:tr>
      <w:tr w:rsidR="00146796" w:rsidRPr="00B70A81" w14:paraId="3844393E" w14:textId="77777777" w:rsidTr="002C6324">
        <w:trPr>
          <w:trHeight w:val="144"/>
        </w:trPr>
        <w:tc>
          <w:tcPr>
            <w:tcW w:w="4962" w:type="dxa"/>
            <w:gridSpan w:val="2"/>
          </w:tcPr>
          <w:p w14:paraId="4ED81BD5" w14:textId="3A4D9E96" w:rsidR="00146796" w:rsidRPr="00B70A81" w:rsidRDefault="00146796" w:rsidP="00121388">
            <w:pPr>
              <w:pStyle w:val="ListParagraph"/>
              <w:numPr>
                <w:ilvl w:val="2"/>
                <w:numId w:val="29"/>
              </w:numPr>
              <w:jc w:val="both"/>
              <w:rPr>
                <w:bCs/>
                <w:sz w:val="22"/>
                <w:szCs w:val="22"/>
              </w:rPr>
            </w:pPr>
            <w:r w:rsidRPr="00B70A81">
              <w:rPr>
                <w:color w:val="000000"/>
                <w:sz w:val="22"/>
                <w:szCs w:val="22"/>
                <w:lang w:val="lv-LV"/>
              </w:rPr>
              <w:t xml:space="preserve">pakalpojuma nodrošināšanai izmantoto programmatūru vai iekārtu ražotājs ir juridiska persona, kas reģistrēta NATO, Eiropas Savienības vai Eiropas Ekonomikas zonas dalībvalstī, vai fiziska persona, kas ir Latvijas Republikas </w:t>
            </w:r>
            <w:proofErr w:type="spellStart"/>
            <w:r w:rsidRPr="00B70A81">
              <w:rPr>
                <w:color w:val="000000"/>
                <w:sz w:val="22"/>
                <w:szCs w:val="22"/>
                <w:lang w:val="lv-LV"/>
              </w:rPr>
              <w:t>valstspiederīgais</w:t>
            </w:r>
            <w:proofErr w:type="spellEnd"/>
            <w:r w:rsidRPr="00B70A81">
              <w:rPr>
                <w:color w:val="000000"/>
                <w:sz w:val="22"/>
                <w:szCs w:val="22"/>
                <w:lang w:val="lv-LV"/>
              </w:rPr>
              <w:t>, NATO, Eiropas Savienības vai Eiropas Ekonomikas zonas valsts pilsonis.</w:t>
            </w:r>
          </w:p>
        </w:tc>
        <w:tc>
          <w:tcPr>
            <w:tcW w:w="4678" w:type="dxa"/>
            <w:gridSpan w:val="2"/>
          </w:tcPr>
          <w:p w14:paraId="53B094AB" w14:textId="416A4B85" w:rsidR="00146796" w:rsidRPr="00B70A81" w:rsidRDefault="005876D8" w:rsidP="004025FB">
            <w:pPr>
              <w:pStyle w:val="NoSpacing"/>
              <w:ind w:left="599" w:hanging="599"/>
              <w:jc w:val="both"/>
              <w:rPr>
                <w:sz w:val="22"/>
                <w:szCs w:val="22"/>
                <w:lang w:val="en-US"/>
              </w:rPr>
            </w:pPr>
            <w:r w:rsidRPr="00B70A81">
              <w:rPr>
                <w:sz w:val="22"/>
                <w:szCs w:val="22"/>
                <w:lang w:val="en-US"/>
              </w:rPr>
              <w:t>5.2.3. the manufacturer of the software or equipment used to provide the service is a legal entity registered in a NATO, European Union or European Economic Area member state, or a natural person who is a citizen of the Republic of Latvia, a citizen of a NATO, European Union or European Economic Area country.</w:t>
            </w:r>
          </w:p>
        </w:tc>
      </w:tr>
      <w:tr w:rsidR="001B617D" w:rsidRPr="00B70A81" w14:paraId="1CFA9AA1" w14:textId="77777777" w:rsidTr="002C6324">
        <w:trPr>
          <w:trHeight w:val="144"/>
        </w:trPr>
        <w:tc>
          <w:tcPr>
            <w:tcW w:w="4962" w:type="dxa"/>
            <w:gridSpan w:val="2"/>
          </w:tcPr>
          <w:p w14:paraId="372234D4" w14:textId="57D71DE0" w:rsidR="007D3CE2" w:rsidRPr="00B70A81" w:rsidRDefault="009518CD" w:rsidP="0067541B">
            <w:pPr>
              <w:pStyle w:val="ListParagraph"/>
              <w:numPr>
                <w:ilvl w:val="1"/>
                <w:numId w:val="29"/>
              </w:numPr>
              <w:jc w:val="both"/>
              <w:rPr>
                <w:bCs/>
                <w:sz w:val="22"/>
                <w:szCs w:val="22"/>
              </w:rPr>
            </w:pPr>
            <w:proofErr w:type="spellStart"/>
            <w:r w:rsidRPr="00B70A81">
              <w:rPr>
                <w:bCs/>
                <w:sz w:val="22"/>
                <w:szCs w:val="22"/>
              </w:rPr>
              <w:t>Uzlādes</w:t>
            </w:r>
            <w:proofErr w:type="spellEnd"/>
            <w:r w:rsidRPr="00B70A81">
              <w:rPr>
                <w:bCs/>
                <w:sz w:val="22"/>
                <w:szCs w:val="22"/>
              </w:rPr>
              <w:t xml:space="preserve"> </w:t>
            </w:r>
            <w:proofErr w:type="spellStart"/>
            <w:r w:rsidRPr="00B70A81">
              <w:rPr>
                <w:bCs/>
                <w:sz w:val="22"/>
                <w:szCs w:val="22"/>
              </w:rPr>
              <w:t>iekārtu</w:t>
            </w:r>
            <w:proofErr w:type="spellEnd"/>
            <w:r w:rsidRPr="00B70A81">
              <w:rPr>
                <w:bCs/>
                <w:sz w:val="22"/>
                <w:szCs w:val="22"/>
              </w:rPr>
              <w:t xml:space="preserve"> </w:t>
            </w:r>
            <w:proofErr w:type="spellStart"/>
            <w:r w:rsidRPr="00B70A81">
              <w:rPr>
                <w:bCs/>
                <w:sz w:val="22"/>
                <w:szCs w:val="22"/>
              </w:rPr>
              <w:t>piegādes</w:t>
            </w:r>
            <w:proofErr w:type="spellEnd"/>
            <w:r w:rsidRPr="00B70A81">
              <w:rPr>
                <w:bCs/>
                <w:sz w:val="22"/>
                <w:szCs w:val="22"/>
              </w:rPr>
              <w:t xml:space="preserve"> </w:t>
            </w:r>
            <w:proofErr w:type="spellStart"/>
            <w:r w:rsidRPr="00B70A81">
              <w:rPr>
                <w:bCs/>
                <w:sz w:val="22"/>
                <w:szCs w:val="22"/>
              </w:rPr>
              <w:t>apjoms</w:t>
            </w:r>
            <w:proofErr w:type="spellEnd"/>
            <w:r w:rsidRPr="00B70A81">
              <w:rPr>
                <w:bCs/>
                <w:sz w:val="22"/>
                <w:szCs w:val="22"/>
              </w:rPr>
              <w:t xml:space="preserve"> un </w:t>
            </w:r>
            <w:proofErr w:type="spellStart"/>
            <w:r w:rsidRPr="00B70A81">
              <w:rPr>
                <w:bCs/>
                <w:sz w:val="22"/>
                <w:szCs w:val="22"/>
              </w:rPr>
              <w:t>piegāžu</w:t>
            </w:r>
            <w:proofErr w:type="spellEnd"/>
            <w:r w:rsidRPr="00B70A81">
              <w:rPr>
                <w:bCs/>
                <w:sz w:val="22"/>
                <w:szCs w:val="22"/>
              </w:rPr>
              <w:t xml:space="preserve"> </w:t>
            </w:r>
            <w:proofErr w:type="spellStart"/>
            <w:r w:rsidRPr="00B70A81">
              <w:rPr>
                <w:bCs/>
                <w:sz w:val="22"/>
                <w:szCs w:val="22"/>
              </w:rPr>
              <w:t>termiņi</w:t>
            </w:r>
            <w:proofErr w:type="spellEnd"/>
            <w:r w:rsidR="00C32937" w:rsidRPr="00B70A81">
              <w:rPr>
                <w:bCs/>
                <w:sz w:val="22"/>
                <w:szCs w:val="22"/>
              </w:rPr>
              <w:t xml:space="preserve"> (</w:t>
            </w:r>
            <w:proofErr w:type="spellStart"/>
            <w:r w:rsidR="00C32937" w:rsidRPr="00B70A81">
              <w:rPr>
                <w:bCs/>
                <w:sz w:val="22"/>
                <w:szCs w:val="22"/>
              </w:rPr>
              <w:t>grafiks</w:t>
            </w:r>
            <w:proofErr w:type="spellEnd"/>
            <w:r w:rsidR="00C32937" w:rsidRPr="00B70A81">
              <w:rPr>
                <w:bCs/>
                <w:sz w:val="22"/>
                <w:szCs w:val="22"/>
              </w:rPr>
              <w:t>)</w:t>
            </w:r>
            <w:r w:rsidRPr="00B70A81">
              <w:rPr>
                <w:bCs/>
                <w:sz w:val="22"/>
                <w:szCs w:val="22"/>
              </w:rPr>
              <w:t>:</w:t>
            </w:r>
          </w:p>
          <w:p w14:paraId="10B031CD" w14:textId="0B7F8B80" w:rsidR="0007366F" w:rsidRPr="00B70A81" w:rsidRDefault="00024CED" w:rsidP="005B719B">
            <w:pPr>
              <w:pStyle w:val="ListParagraph"/>
              <w:numPr>
                <w:ilvl w:val="0"/>
                <w:numId w:val="102"/>
              </w:numPr>
              <w:ind w:left="740" w:hanging="283"/>
              <w:jc w:val="both"/>
              <w:rPr>
                <w:bCs/>
                <w:sz w:val="22"/>
                <w:szCs w:val="22"/>
              </w:rPr>
            </w:pPr>
            <w:r w:rsidRPr="00B70A81">
              <w:rPr>
                <w:b/>
                <w:sz w:val="22"/>
                <w:szCs w:val="22"/>
              </w:rPr>
              <w:t>17</w:t>
            </w:r>
            <w:r w:rsidR="009518CD" w:rsidRPr="00B70A81">
              <w:rPr>
                <w:b/>
                <w:sz w:val="22"/>
                <w:szCs w:val="22"/>
              </w:rPr>
              <w:t xml:space="preserve"> </w:t>
            </w:r>
            <w:proofErr w:type="spellStart"/>
            <w:r w:rsidR="009518CD" w:rsidRPr="00B70A81">
              <w:rPr>
                <w:b/>
                <w:sz w:val="22"/>
                <w:szCs w:val="22"/>
              </w:rPr>
              <w:t>gb</w:t>
            </w:r>
            <w:proofErr w:type="spellEnd"/>
            <w:r w:rsidR="009518CD" w:rsidRPr="00B70A81">
              <w:rPr>
                <w:b/>
                <w:sz w:val="22"/>
                <w:szCs w:val="22"/>
              </w:rPr>
              <w:t>.</w:t>
            </w:r>
            <w:r w:rsidR="009518CD" w:rsidRPr="00B70A81">
              <w:rPr>
                <w:bCs/>
                <w:sz w:val="22"/>
                <w:szCs w:val="22"/>
              </w:rPr>
              <w:t xml:space="preserve"> – </w:t>
            </w:r>
            <w:proofErr w:type="spellStart"/>
            <w:r w:rsidR="009518CD" w:rsidRPr="00B70A81">
              <w:rPr>
                <w:bCs/>
                <w:sz w:val="22"/>
                <w:szCs w:val="22"/>
              </w:rPr>
              <w:t>piegāde</w:t>
            </w:r>
            <w:proofErr w:type="spellEnd"/>
            <w:r w:rsidR="009518CD" w:rsidRPr="00B70A81">
              <w:rPr>
                <w:bCs/>
                <w:sz w:val="22"/>
                <w:szCs w:val="22"/>
              </w:rPr>
              <w:t xml:space="preserve"> </w:t>
            </w:r>
            <w:r w:rsidR="00EE3241" w:rsidRPr="00B70A81">
              <w:rPr>
                <w:b/>
                <w:sz w:val="22"/>
                <w:szCs w:val="22"/>
              </w:rPr>
              <w:t>16</w:t>
            </w:r>
            <w:r w:rsidR="009518CD" w:rsidRPr="00B70A81">
              <w:rPr>
                <w:b/>
                <w:sz w:val="22"/>
                <w:szCs w:val="22"/>
              </w:rPr>
              <w:t xml:space="preserve"> (</w:t>
            </w:r>
            <w:proofErr w:type="spellStart"/>
            <w:r w:rsidR="00EE3241" w:rsidRPr="00B70A81">
              <w:rPr>
                <w:b/>
                <w:sz w:val="22"/>
                <w:szCs w:val="22"/>
              </w:rPr>
              <w:t>sešpadsmit</w:t>
            </w:r>
            <w:proofErr w:type="spellEnd"/>
            <w:r w:rsidR="009518CD" w:rsidRPr="00B70A81">
              <w:rPr>
                <w:b/>
                <w:sz w:val="22"/>
                <w:szCs w:val="22"/>
              </w:rPr>
              <w:t xml:space="preserve">) </w:t>
            </w:r>
            <w:proofErr w:type="spellStart"/>
            <w:r w:rsidR="009518CD" w:rsidRPr="00B70A81">
              <w:rPr>
                <w:b/>
                <w:sz w:val="22"/>
                <w:szCs w:val="22"/>
              </w:rPr>
              <w:t>nedēļu</w:t>
            </w:r>
            <w:proofErr w:type="spellEnd"/>
            <w:r w:rsidR="009518CD" w:rsidRPr="00B70A81">
              <w:rPr>
                <w:b/>
                <w:sz w:val="22"/>
                <w:szCs w:val="22"/>
              </w:rPr>
              <w:t xml:space="preserve"> </w:t>
            </w:r>
            <w:proofErr w:type="spellStart"/>
            <w:r w:rsidR="009518CD" w:rsidRPr="00B70A81">
              <w:rPr>
                <w:b/>
                <w:sz w:val="22"/>
                <w:szCs w:val="22"/>
              </w:rPr>
              <w:t>laikā</w:t>
            </w:r>
            <w:proofErr w:type="spellEnd"/>
            <w:r w:rsidR="009518CD" w:rsidRPr="00B70A81">
              <w:rPr>
                <w:bCs/>
                <w:sz w:val="22"/>
                <w:szCs w:val="22"/>
              </w:rPr>
              <w:t xml:space="preserve"> no </w:t>
            </w:r>
            <w:proofErr w:type="spellStart"/>
            <w:r w:rsidR="009518CD" w:rsidRPr="00B70A81">
              <w:rPr>
                <w:bCs/>
                <w:sz w:val="22"/>
                <w:szCs w:val="22"/>
              </w:rPr>
              <w:t>līguma</w:t>
            </w:r>
            <w:proofErr w:type="spellEnd"/>
            <w:r w:rsidR="009518CD" w:rsidRPr="00B70A81">
              <w:rPr>
                <w:bCs/>
                <w:sz w:val="22"/>
                <w:szCs w:val="22"/>
              </w:rPr>
              <w:t xml:space="preserve"> </w:t>
            </w:r>
            <w:proofErr w:type="spellStart"/>
            <w:r w:rsidR="009518CD" w:rsidRPr="00B70A81">
              <w:rPr>
                <w:bCs/>
                <w:sz w:val="22"/>
                <w:szCs w:val="22"/>
              </w:rPr>
              <w:t>abpusējas</w:t>
            </w:r>
            <w:proofErr w:type="spellEnd"/>
            <w:r w:rsidR="009518CD" w:rsidRPr="00B70A81">
              <w:rPr>
                <w:bCs/>
                <w:sz w:val="22"/>
                <w:szCs w:val="22"/>
              </w:rPr>
              <w:t xml:space="preserve"> </w:t>
            </w:r>
            <w:proofErr w:type="spellStart"/>
            <w:r w:rsidR="009518CD" w:rsidRPr="00B70A81">
              <w:rPr>
                <w:bCs/>
                <w:sz w:val="22"/>
                <w:szCs w:val="22"/>
              </w:rPr>
              <w:t>parakstīšanas</w:t>
            </w:r>
            <w:proofErr w:type="spellEnd"/>
            <w:r w:rsidR="009518CD" w:rsidRPr="00B70A81">
              <w:rPr>
                <w:bCs/>
                <w:sz w:val="22"/>
                <w:szCs w:val="22"/>
              </w:rPr>
              <w:t xml:space="preserve"> </w:t>
            </w:r>
            <w:proofErr w:type="spellStart"/>
            <w:r w:rsidR="009518CD" w:rsidRPr="00B70A81">
              <w:rPr>
                <w:bCs/>
                <w:sz w:val="22"/>
                <w:szCs w:val="22"/>
              </w:rPr>
              <w:t>dienas</w:t>
            </w:r>
            <w:proofErr w:type="spellEnd"/>
            <w:r w:rsidR="00362985" w:rsidRPr="00B70A81">
              <w:rPr>
                <w:bCs/>
                <w:sz w:val="22"/>
                <w:szCs w:val="22"/>
              </w:rPr>
              <w:t>.</w:t>
            </w:r>
          </w:p>
          <w:p w14:paraId="6CC0D7B7" w14:textId="77777777" w:rsidR="007D3CE2" w:rsidRPr="00B70A81" w:rsidRDefault="007D3CE2" w:rsidP="007D3CE2">
            <w:pPr>
              <w:jc w:val="both"/>
              <w:rPr>
                <w:bCs/>
                <w:sz w:val="22"/>
                <w:szCs w:val="22"/>
              </w:rPr>
            </w:pPr>
          </w:p>
          <w:p w14:paraId="51289786" w14:textId="77777777" w:rsidR="0045595C" w:rsidRPr="00B70A81" w:rsidRDefault="0045595C" w:rsidP="003425F0"/>
          <w:p w14:paraId="7E6B4F45" w14:textId="1EEBF5B4" w:rsidR="002D0B23" w:rsidRPr="00B70A81" w:rsidRDefault="009518CD" w:rsidP="009518CD">
            <w:pPr>
              <w:jc w:val="both"/>
              <w:rPr>
                <w:bCs/>
                <w:sz w:val="22"/>
                <w:szCs w:val="22"/>
              </w:rPr>
            </w:pPr>
            <w:proofErr w:type="spellStart"/>
            <w:r w:rsidRPr="00B70A81">
              <w:rPr>
                <w:bCs/>
                <w:sz w:val="22"/>
                <w:szCs w:val="22"/>
              </w:rPr>
              <w:t>Uzlādes</w:t>
            </w:r>
            <w:proofErr w:type="spellEnd"/>
            <w:r w:rsidRPr="00B70A81">
              <w:rPr>
                <w:bCs/>
                <w:sz w:val="22"/>
                <w:szCs w:val="22"/>
              </w:rPr>
              <w:t xml:space="preserve"> </w:t>
            </w:r>
            <w:proofErr w:type="spellStart"/>
            <w:r w:rsidRPr="00B70A81">
              <w:rPr>
                <w:bCs/>
                <w:sz w:val="22"/>
                <w:szCs w:val="22"/>
              </w:rPr>
              <w:t>iekārtu</w:t>
            </w:r>
            <w:proofErr w:type="spellEnd"/>
            <w:r w:rsidRPr="00B70A81">
              <w:rPr>
                <w:bCs/>
                <w:sz w:val="22"/>
                <w:szCs w:val="22"/>
              </w:rPr>
              <w:t xml:space="preserve"> </w:t>
            </w:r>
            <w:proofErr w:type="spellStart"/>
            <w:r w:rsidRPr="00B70A81">
              <w:rPr>
                <w:bCs/>
                <w:sz w:val="22"/>
                <w:szCs w:val="22"/>
              </w:rPr>
              <w:t>piegād</w:t>
            </w:r>
            <w:r w:rsidR="00C32937" w:rsidRPr="00B70A81">
              <w:rPr>
                <w:bCs/>
                <w:sz w:val="22"/>
                <w:szCs w:val="22"/>
              </w:rPr>
              <w:t>ēm</w:t>
            </w:r>
            <w:proofErr w:type="spellEnd"/>
            <w:r w:rsidRPr="00B70A81">
              <w:rPr>
                <w:bCs/>
                <w:sz w:val="22"/>
                <w:szCs w:val="22"/>
              </w:rPr>
              <w:t xml:space="preserve"> </w:t>
            </w:r>
            <w:proofErr w:type="spellStart"/>
            <w:r w:rsidR="00CE4469" w:rsidRPr="00B70A81">
              <w:rPr>
                <w:bCs/>
                <w:sz w:val="22"/>
                <w:szCs w:val="22"/>
              </w:rPr>
              <w:t>uz</w:t>
            </w:r>
            <w:proofErr w:type="spellEnd"/>
            <w:r w:rsidR="00CE4469" w:rsidRPr="00B70A81">
              <w:rPr>
                <w:bCs/>
                <w:sz w:val="22"/>
                <w:szCs w:val="22"/>
              </w:rPr>
              <w:t xml:space="preserve"> </w:t>
            </w:r>
            <w:proofErr w:type="spellStart"/>
            <w:r w:rsidR="00CE4469" w:rsidRPr="00B70A81">
              <w:rPr>
                <w:bCs/>
                <w:sz w:val="22"/>
                <w:szCs w:val="22"/>
              </w:rPr>
              <w:t>Pasūtītāja</w:t>
            </w:r>
            <w:proofErr w:type="spellEnd"/>
            <w:r w:rsidR="00CE4469" w:rsidRPr="00B70A81">
              <w:rPr>
                <w:bCs/>
                <w:sz w:val="22"/>
                <w:szCs w:val="22"/>
              </w:rPr>
              <w:t xml:space="preserve"> </w:t>
            </w:r>
            <w:proofErr w:type="spellStart"/>
            <w:r w:rsidR="00CE4469" w:rsidRPr="00B70A81">
              <w:rPr>
                <w:bCs/>
                <w:sz w:val="22"/>
                <w:szCs w:val="22"/>
              </w:rPr>
              <w:t>noliktavu</w:t>
            </w:r>
            <w:proofErr w:type="spellEnd"/>
            <w:r w:rsidR="00CE4469" w:rsidRPr="00B70A81">
              <w:rPr>
                <w:bCs/>
                <w:sz w:val="22"/>
                <w:szCs w:val="22"/>
              </w:rPr>
              <w:t xml:space="preserve"> </w:t>
            </w:r>
            <w:proofErr w:type="spellStart"/>
            <w:r w:rsidR="00CE4469" w:rsidRPr="00B70A81">
              <w:rPr>
                <w:bCs/>
                <w:sz w:val="22"/>
                <w:szCs w:val="22"/>
              </w:rPr>
              <w:t>Latvijā</w:t>
            </w:r>
            <w:proofErr w:type="spellEnd"/>
            <w:r w:rsidR="00CE4469" w:rsidRPr="00B70A81">
              <w:rPr>
                <w:bCs/>
                <w:sz w:val="22"/>
                <w:szCs w:val="22"/>
              </w:rPr>
              <w:t xml:space="preserve"> (</w:t>
            </w:r>
            <w:proofErr w:type="spellStart"/>
            <w:r w:rsidR="00CE4469" w:rsidRPr="00B70A81">
              <w:rPr>
                <w:bCs/>
                <w:sz w:val="22"/>
                <w:szCs w:val="22"/>
              </w:rPr>
              <w:t>Rīgā</w:t>
            </w:r>
            <w:proofErr w:type="spellEnd"/>
            <w:r w:rsidR="00CE4469" w:rsidRPr="00B70A81">
              <w:rPr>
                <w:bCs/>
                <w:sz w:val="22"/>
                <w:szCs w:val="22"/>
              </w:rPr>
              <w:t xml:space="preserve">) </w:t>
            </w:r>
            <w:proofErr w:type="spellStart"/>
            <w:r w:rsidRPr="00B70A81">
              <w:rPr>
                <w:bCs/>
                <w:sz w:val="22"/>
                <w:szCs w:val="22"/>
              </w:rPr>
              <w:t>jānotiek</w:t>
            </w:r>
            <w:proofErr w:type="spellEnd"/>
            <w:r w:rsidRPr="00B70A81">
              <w:rPr>
                <w:bCs/>
                <w:sz w:val="22"/>
                <w:szCs w:val="22"/>
              </w:rPr>
              <w:t xml:space="preserve"> </w:t>
            </w:r>
            <w:proofErr w:type="spellStart"/>
            <w:r w:rsidRPr="00B70A81">
              <w:rPr>
                <w:bCs/>
                <w:sz w:val="22"/>
                <w:szCs w:val="22"/>
              </w:rPr>
              <w:t>saskaņā</w:t>
            </w:r>
            <w:proofErr w:type="spellEnd"/>
            <w:r w:rsidRPr="00B70A81">
              <w:rPr>
                <w:bCs/>
                <w:sz w:val="22"/>
                <w:szCs w:val="22"/>
              </w:rPr>
              <w:t xml:space="preserve"> </w:t>
            </w:r>
            <w:proofErr w:type="spellStart"/>
            <w:r w:rsidRPr="00B70A81">
              <w:rPr>
                <w:bCs/>
                <w:sz w:val="22"/>
                <w:szCs w:val="22"/>
              </w:rPr>
              <w:t>ar</w:t>
            </w:r>
            <w:proofErr w:type="spellEnd"/>
            <w:r w:rsidRPr="00B70A81">
              <w:rPr>
                <w:bCs/>
                <w:sz w:val="22"/>
                <w:szCs w:val="22"/>
              </w:rPr>
              <w:t xml:space="preserve"> </w:t>
            </w:r>
            <w:proofErr w:type="spellStart"/>
            <w:r w:rsidRPr="00B70A81">
              <w:rPr>
                <w:bCs/>
                <w:sz w:val="22"/>
                <w:szCs w:val="22"/>
              </w:rPr>
              <w:t>šajā</w:t>
            </w:r>
            <w:proofErr w:type="spellEnd"/>
            <w:r w:rsidRPr="00B70A81">
              <w:rPr>
                <w:bCs/>
                <w:sz w:val="22"/>
                <w:szCs w:val="22"/>
              </w:rPr>
              <w:t xml:space="preserve"> </w:t>
            </w:r>
            <w:proofErr w:type="spellStart"/>
            <w:r w:rsidRPr="00B70A81">
              <w:rPr>
                <w:bCs/>
                <w:sz w:val="22"/>
                <w:szCs w:val="22"/>
              </w:rPr>
              <w:t>punktā</w:t>
            </w:r>
            <w:proofErr w:type="spellEnd"/>
            <w:r w:rsidRPr="00B70A81">
              <w:rPr>
                <w:bCs/>
                <w:sz w:val="22"/>
                <w:szCs w:val="22"/>
              </w:rPr>
              <w:t xml:space="preserve"> </w:t>
            </w:r>
            <w:proofErr w:type="spellStart"/>
            <w:r w:rsidRPr="00B70A81">
              <w:rPr>
                <w:bCs/>
                <w:sz w:val="22"/>
                <w:szCs w:val="22"/>
              </w:rPr>
              <w:t>noteikto</w:t>
            </w:r>
            <w:proofErr w:type="spellEnd"/>
            <w:r w:rsidRPr="00B70A81">
              <w:rPr>
                <w:bCs/>
                <w:sz w:val="22"/>
                <w:szCs w:val="22"/>
              </w:rPr>
              <w:t xml:space="preserve"> </w:t>
            </w:r>
            <w:proofErr w:type="spellStart"/>
            <w:r w:rsidR="00C32937" w:rsidRPr="00B70A81">
              <w:rPr>
                <w:bCs/>
                <w:sz w:val="22"/>
                <w:szCs w:val="22"/>
              </w:rPr>
              <w:t>grafiku</w:t>
            </w:r>
            <w:proofErr w:type="spellEnd"/>
            <w:r w:rsidRPr="00B70A81">
              <w:rPr>
                <w:bCs/>
                <w:sz w:val="22"/>
                <w:szCs w:val="22"/>
              </w:rPr>
              <w:t>,</w:t>
            </w:r>
            <w:r w:rsidR="00CE4469" w:rsidRPr="00B70A81">
              <w:rPr>
                <w:bCs/>
                <w:sz w:val="22"/>
                <w:szCs w:val="22"/>
              </w:rPr>
              <w:t xml:space="preserve"> </w:t>
            </w:r>
            <w:proofErr w:type="spellStart"/>
            <w:r w:rsidRPr="00B70A81">
              <w:rPr>
                <w:bCs/>
                <w:sz w:val="22"/>
                <w:szCs w:val="22"/>
              </w:rPr>
              <w:t>piegādes</w:t>
            </w:r>
            <w:proofErr w:type="spellEnd"/>
            <w:r w:rsidRPr="00B70A81">
              <w:rPr>
                <w:bCs/>
                <w:sz w:val="22"/>
                <w:szCs w:val="22"/>
              </w:rPr>
              <w:t xml:space="preserve"> </w:t>
            </w:r>
            <w:proofErr w:type="spellStart"/>
            <w:r w:rsidRPr="00B70A81">
              <w:rPr>
                <w:bCs/>
                <w:sz w:val="22"/>
                <w:szCs w:val="22"/>
              </w:rPr>
              <w:t>datumu</w:t>
            </w:r>
            <w:proofErr w:type="spellEnd"/>
            <w:r w:rsidR="00CE4469" w:rsidRPr="00B70A81">
              <w:rPr>
                <w:bCs/>
                <w:sz w:val="22"/>
                <w:szCs w:val="22"/>
              </w:rPr>
              <w:t>/-us</w:t>
            </w:r>
            <w:r w:rsidRPr="00B70A81">
              <w:rPr>
                <w:bCs/>
                <w:sz w:val="22"/>
                <w:szCs w:val="22"/>
              </w:rPr>
              <w:t xml:space="preserve"> un </w:t>
            </w:r>
            <w:proofErr w:type="spellStart"/>
            <w:r w:rsidRPr="00B70A81">
              <w:rPr>
                <w:bCs/>
                <w:sz w:val="22"/>
                <w:szCs w:val="22"/>
              </w:rPr>
              <w:t>apjomu</w:t>
            </w:r>
            <w:proofErr w:type="spellEnd"/>
            <w:r w:rsidRPr="00B70A81">
              <w:rPr>
                <w:bCs/>
                <w:sz w:val="22"/>
                <w:szCs w:val="22"/>
              </w:rPr>
              <w:t xml:space="preserve"> </w:t>
            </w:r>
            <w:proofErr w:type="spellStart"/>
            <w:r w:rsidRPr="00B70A81">
              <w:rPr>
                <w:bCs/>
                <w:sz w:val="22"/>
                <w:szCs w:val="22"/>
              </w:rPr>
              <w:t>saskaņojot</w:t>
            </w:r>
            <w:proofErr w:type="spellEnd"/>
            <w:r w:rsidRPr="00B70A81">
              <w:rPr>
                <w:bCs/>
                <w:sz w:val="22"/>
                <w:szCs w:val="22"/>
              </w:rPr>
              <w:t xml:space="preserve"> </w:t>
            </w:r>
            <w:proofErr w:type="spellStart"/>
            <w:r w:rsidRPr="00B70A81">
              <w:rPr>
                <w:bCs/>
                <w:sz w:val="22"/>
                <w:szCs w:val="22"/>
              </w:rPr>
              <w:t>ar</w:t>
            </w:r>
            <w:proofErr w:type="spellEnd"/>
            <w:r w:rsidRPr="00B70A81">
              <w:rPr>
                <w:bCs/>
                <w:sz w:val="22"/>
                <w:szCs w:val="22"/>
              </w:rPr>
              <w:t xml:space="preserve"> </w:t>
            </w:r>
            <w:proofErr w:type="spellStart"/>
            <w:r w:rsidRPr="00B70A81">
              <w:rPr>
                <w:bCs/>
                <w:sz w:val="22"/>
                <w:szCs w:val="22"/>
              </w:rPr>
              <w:t>Pasūtītāju</w:t>
            </w:r>
            <w:proofErr w:type="spellEnd"/>
            <w:r w:rsidRPr="00B70A81">
              <w:rPr>
                <w:bCs/>
                <w:sz w:val="22"/>
                <w:szCs w:val="22"/>
              </w:rPr>
              <w:t xml:space="preserve"> </w:t>
            </w:r>
            <w:proofErr w:type="spellStart"/>
            <w:r w:rsidRPr="00B70A81">
              <w:rPr>
                <w:bCs/>
                <w:sz w:val="22"/>
                <w:szCs w:val="22"/>
              </w:rPr>
              <w:t>pirms</w:t>
            </w:r>
            <w:proofErr w:type="spellEnd"/>
            <w:r w:rsidRPr="00B70A81">
              <w:rPr>
                <w:bCs/>
                <w:sz w:val="22"/>
                <w:szCs w:val="22"/>
              </w:rPr>
              <w:t xml:space="preserve"> </w:t>
            </w:r>
            <w:proofErr w:type="spellStart"/>
            <w:r w:rsidRPr="00B70A81">
              <w:rPr>
                <w:bCs/>
                <w:sz w:val="22"/>
                <w:szCs w:val="22"/>
              </w:rPr>
              <w:t>katras</w:t>
            </w:r>
            <w:proofErr w:type="spellEnd"/>
            <w:r w:rsidRPr="00B70A81">
              <w:rPr>
                <w:bCs/>
                <w:sz w:val="22"/>
                <w:szCs w:val="22"/>
              </w:rPr>
              <w:t xml:space="preserve"> </w:t>
            </w:r>
            <w:proofErr w:type="spellStart"/>
            <w:r w:rsidRPr="00B70A81">
              <w:rPr>
                <w:bCs/>
                <w:sz w:val="22"/>
                <w:szCs w:val="22"/>
              </w:rPr>
              <w:t>piegādes</w:t>
            </w:r>
            <w:proofErr w:type="spellEnd"/>
            <w:r w:rsidRPr="00B70A81">
              <w:rPr>
                <w:bCs/>
                <w:sz w:val="22"/>
                <w:szCs w:val="22"/>
              </w:rPr>
              <w:t xml:space="preserve"> </w:t>
            </w:r>
            <w:proofErr w:type="spellStart"/>
            <w:r w:rsidRPr="00B70A81">
              <w:rPr>
                <w:bCs/>
                <w:sz w:val="22"/>
                <w:szCs w:val="22"/>
              </w:rPr>
              <w:t>atsevišķi</w:t>
            </w:r>
            <w:proofErr w:type="spellEnd"/>
            <w:r w:rsidRPr="00B70A81">
              <w:rPr>
                <w:bCs/>
                <w:sz w:val="22"/>
                <w:szCs w:val="22"/>
              </w:rPr>
              <w:t>.</w:t>
            </w:r>
          </w:p>
          <w:p w14:paraId="078C68FA" w14:textId="1BD5EC4C" w:rsidR="0045595C" w:rsidRPr="00B70A81" w:rsidRDefault="0045595C" w:rsidP="009518CD">
            <w:pPr>
              <w:jc w:val="both"/>
              <w:rPr>
                <w:i/>
                <w:iCs/>
              </w:rPr>
            </w:pPr>
          </w:p>
        </w:tc>
        <w:tc>
          <w:tcPr>
            <w:tcW w:w="4678" w:type="dxa"/>
            <w:gridSpan w:val="2"/>
          </w:tcPr>
          <w:p w14:paraId="1C7D9D09" w14:textId="25CD4EF0" w:rsidR="009518CD" w:rsidRPr="00B70A81" w:rsidRDefault="00AA32ED" w:rsidP="009518CD">
            <w:pPr>
              <w:pStyle w:val="NoSpacing"/>
              <w:jc w:val="both"/>
              <w:rPr>
                <w:sz w:val="22"/>
                <w:szCs w:val="22"/>
                <w:lang w:val="en-US"/>
              </w:rPr>
            </w:pPr>
            <w:r w:rsidRPr="00B70A81">
              <w:rPr>
                <w:sz w:val="22"/>
                <w:szCs w:val="22"/>
                <w:lang w:val="en-US"/>
              </w:rPr>
              <w:t>5.</w:t>
            </w:r>
            <w:r w:rsidR="005876D8" w:rsidRPr="00B70A81">
              <w:rPr>
                <w:sz w:val="22"/>
                <w:szCs w:val="22"/>
                <w:lang w:val="en-US"/>
              </w:rPr>
              <w:t>3</w:t>
            </w:r>
            <w:r w:rsidRPr="00B70A81">
              <w:rPr>
                <w:sz w:val="22"/>
                <w:szCs w:val="22"/>
                <w:lang w:val="en-US"/>
              </w:rPr>
              <w:t xml:space="preserve">. </w:t>
            </w:r>
            <w:r w:rsidR="009518CD" w:rsidRPr="00B70A81">
              <w:rPr>
                <w:sz w:val="22"/>
                <w:szCs w:val="22"/>
                <w:lang w:val="en-US"/>
              </w:rPr>
              <w:t>Delivery volume and delivery dates</w:t>
            </w:r>
            <w:r w:rsidR="00C32937" w:rsidRPr="00B70A81">
              <w:rPr>
                <w:sz w:val="22"/>
                <w:szCs w:val="22"/>
                <w:lang w:val="en-US"/>
              </w:rPr>
              <w:t xml:space="preserve"> (schedule)</w:t>
            </w:r>
            <w:r w:rsidR="009518CD" w:rsidRPr="00B70A81">
              <w:rPr>
                <w:sz w:val="22"/>
                <w:szCs w:val="22"/>
                <w:lang w:val="en-US"/>
              </w:rPr>
              <w:t xml:space="preserve"> of charging equipment:</w:t>
            </w:r>
          </w:p>
          <w:p w14:paraId="4395120F" w14:textId="60308BBA" w:rsidR="009518CD" w:rsidRPr="00B70A81" w:rsidRDefault="00024CED" w:rsidP="005B719B">
            <w:pPr>
              <w:pStyle w:val="ListParagraph"/>
              <w:numPr>
                <w:ilvl w:val="0"/>
                <w:numId w:val="92"/>
              </w:numPr>
              <w:jc w:val="both"/>
              <w:rPr>
                <w:bCs/>
                <w:sz w:val="22"/>
                <w:szCs w:val="22"/>
              </w:rPr>
            </w:pPr>
            <w:r w:rsidRPr="00B70A81">
              <w:rPr>
                <w:b/>
                <w:sz w:val="22"/>
                <w:szCs w:val="22"/>
              </w:rPr>
              <w:t>17</w:t>
            </w:r>
            <w:r w:rsidR="009518CD" w:rsidRPr="00B70A81">
              <w:rPr>
                <w:b/>
                <w:sz w:val="22"/>
                <w:szCs w:val="22"/>
              </w:rPr>
              <w:t xml:space="preserve"> pcs</w:t>
            </w:r>
            <w:r w:rsidR="009518CD" w:rsidRPr="00B70A81">
              <w:rPr>
                <w:bCs/>
                <w:sz w:val="22"/>
                <w:szCs w:val="22"/>
              </w:rPr>
              <w:t xml:space="preserve"> –</w:t>
            </w:r>
            <w:r w:rsidR="00A9770C" w:rsidRPr="00B70A81">
              <w:rPr>
                <w:bCs/>
                <w:sz w:val="22"/>
                <w:szCs w:val="22"/>
              </w:rPr>
              <w:t xml:space="preserve"> delivery </w:t>
            </w:r>
            <w:r w:rsidR="009518CD" w:rsidRPr="00B70A81">
              <w:rPr>
                <w:bCs/>
                <w:sz w:val="22"/>
                <w:szCs w:val="22"/>
              </w:rPr>
              <w:t xml:space="preserve">within </w:t>
            </w:r>
            <w:r w:rsidR="00EE3241" w:rsidRPr="00B70A81">
              <w:rPr>
                <w:b/>
                <w:sz w:val="22"/>
                <w:szCs w:val="22"/>
              </w:rPr>
              <w:t>16</w:t>
            </w:r>
            <w:r w:rsidR="009518CD" w:rsidRPr="00B70A81">
              <w:rPr>
                <w:b/>
                <w:sz w:val="22"/>
                <w:szCs w:val="22"/>
              </w:rPr>
              <w:t xml:space="preserve"> (</w:t>
            </w:r>
            <w:r w:rsidR="00EE3241" w:rsidRPr="00B70A81">
              <w:rPr>
                <w:b/>
                <w:sz w:val="22"/>
                <w:szCs w:val="22"/>
              </w:rPr>
              <w:t>sixteen)</w:t>
            </w:r>
            <w:r w:rsidR="009518CD" w:rsidRPr="00B70A81">
              <w:rPr>
                <w:b/>
                <w:sz w:val="22"/>
                <w:szCs w:val="22"/>
              </w:rPr>
              <w:t xml:space="preserve"> weeks</w:t>
            </w:r>
            <w:r w:rsidR="009518CD" w:rsidRPr="00B70A81">
              <w:rPr>
                <w:bCs/>
                <w:sz w:val="22"/>
                <w:szCs w:val="22"/>
              </w:rPr>
              <w:t xml:space="preserve"> from the date of mutual signing of the contract</w:t>
            </w:r>
            <w:r w:rsidR="00EE3241" w:rsidRPr="00B70A81">
              <w:rPr>
                <w:bCs/>
                <w:sz w:val="22"/>
                <w:szCs w:val="22"/>
              </w:rPr>
              <w:t>.</w:t>
            </w:r>
          </w:p>
          <w:p w14:paraId="48E2A2D7" w14:textId="77777777" w:rsidR="009518CD" w:rsidRPr="00B70A81" w:rsidRDefault="009518CD" w:rsidP="009518CD">
            <w:pPr>
              <w:pStyle w:val="NoSpacing"/>
              <w:jc w:val="both"/>
              <w:rPr>
                <w:sz w:val="22"/>
                <w:szCs w:val="22"/>
                <w:lang w:val="en-US"/>
              </w:rPr>
            </w:pPr>
          </w:p>
          <w:p w14:paraId="30A3F4FF" w14:textId="6A7328A4" w:rsidR="00416EF6" w:rsidRPr="00B70A81" w:rsidRDefault="00CE4469" w:rsidP="009518CD">
            <w:pPr>
              <w:pStyle w:val="NoSpacing"/>
              <w:jc w:val="both"/>
              <w:rPr>
                <w:sz w:val="22"/>
                <w:szCs w:val="22"/>
                <w:lang w:val="en-US"/>
              </w:rPr>
            </w:pPr>
            <w:r w:rsidRPr="00B70A81">
              <w:rPr>
                <w:sz w:val="22"/>
                <w:szCs w:val="22"/>
                <w:lang w:val="en-US"/>
              </w:rPr>
              <w:t>The d</w:t>
            </w:r>
            <w:r w:rsidR="009518CD" w:rsidRPr="00B70A81">
              <w:rPr>
                <w:sz w:val="22"/>
                <w:szCs w:val="22"/>
                <w:lang w:val="en-US"/>
              </w:rPr>
              <w:t>eliver</w:t>
            </w:r>
            <w:r w:rsidR="000457B0" w:rsidRPr="00B70A81">
              <w:rPr>
                <w:sz w:val="22"/>
                <w:szCs w:val="22"/>
                <w:lang w:val="en-US"/>
              </w:rPr>
              <w:t>ies</w:t>
            </w:r>
            <w:r w:rsidR="009518CD" w:rsidRPr="00B70A81">
              <w:rPr>
                <w:sz w:val="22"/>
                <w:szCs w:val="22"/>
                <w:lang w:val="en-US"/>
              </w:rPr>
              <w:t xml:space="preserve"> of charging equipment </w:t>
            </w:r>
            <w:r w:rsidRPr="00B70A81">
              <w:rPr>
                <w:sz w:val="22"/>
                <w:szCs w:val="22"/>
                <w:lang w:val="en-US"/>
              </w:rPr>
              <w:t xml:space="preserve">to the Customer's warehouse in Latvia (Riga) </w:t>
            </w:r>
            <w:r w:rsidR="009518CD" w:rsidRPr="00B70A81">
              <w:rPr>
                <w:sz w:val="22"/>
                <w:szCs w:val="22"/>
                <w:lang w:val="en-US"/>
              </w:rPr>
              <w:t xml:space="preserve">must take place in accordance with the </w:t>
            </w:r>
            <w:r w:rsidR="000457B0" w:rsidRPr="00B70A81">
              <w:rPr>
                <w:sz w:val="22"/>
                <w:szCs w:val="22"/>
                <w:lang w:val="en-US"/>
              </w:rPr>
              <w:t xml:space="preserve">schedule </w:t>
            </w:r>
            <w:r w:rsidR="009518CD" w:rsidRPr="00B70A81">
              <w:rPr>
                <w:sz w:val="22"/>
                <w:szCs w:val="22"/>
                <w:lang w:val="en-US"/>
              </w:rPr>
              <w:t xml:space="preserve">specified in this </w:t>
            </w:r>
            <w:r w:rsidRPr="00B70A81">
              <w:rPr>
                <w:sz w:val="22"/>
                <w:szCs w:val="22"/>
                <w:lang w:val="en-US"/>
              </w:rPr>
              <w:t>clause</w:t>
            </w:r>
            <w:r w:rsidR="009518CD" w:rsidRPr="00B70A81">
              <w:rPr>
                <w:sz w:val="22"/>
                <w:szCs w:val="22"/>
                <w:lang w:val="en-US"/>
              </w:rPr>
              <w:t xml:space="preserve">, </w:t>
            </w:r>
            <w:r w:rsidRPr="00B70A81">
              <w:rPr>
                <w:sz w:val="22"/>
                <w:szCs w:val="22"/>
                <w:lang w:val="en-US"/>
              </w:rPr>
              <w:t>delivery date(s) and volume should be agreed with the Customer separately before each delivery.</w:t>
            </w:r>
          </w:p>
        </w:tc>
      </w:tr>
      <w:tr w:rsidR="00E37A19" w:rsidRPr="00B70A81" w14:paraId="725DF73E" w14:textId="77777777" w:rsidTr="002C6324">
        <w:trPr>
          <w:trHeight w:val="144"/>
        </w:trPr>
        <w:tc>
          <w:tcPr>
            <w:tcW w:w="4962" w:type="dxa"/>
            <w:gridSpan w:val="2"/>
          </w:tcPr>
          <w:p w14:paraId="7BB88EA7" w14:textId="4265A269" w:rsidR="00E37A19" w:rsidRPr="00B70A81" w:rsidRDefault="0002553C" w:rsidP="004025FB">
            <w:pPr>
              <w:pStyle w:val="ListParagraph"/>
              <w:numPr>
                <w:ilvl w:val="1"/>
                <w:numId w:val="29"/>
              </w:numPr>
              <w:jc w:val="both"/>
              <w:rPr>
                <w:bCs/>
                <w:sz w:val="22"/>
                <w:szCs w:val="22"/>
              </w:rPr>
            </w:pPr>
            <w:proofErr w:type="spellStart"/>
            <w:r w:rsidRPr="00B70A81">
              <w:rPr>
                <w:bCs/>
                <w:sz w:val="22"/>
                <w:szCs w:val="22"/>
              </w:rPr>
              <w:t>Saimnieciski</w:t>
            </w:r>
            <w:proofErr w:type="spellEnd"/>
            <w:r w:rsidRPr="00B70A81">
              <w:rPr>
                <w:bCs/>
                <w:sz w:val="22"/>
                <w:szCs w:val="22"/>
              </w:rPr>
              <w:t xml:space="preserve"> </w:t>
            </w:r>
            <w:proofErr w:type="spellStart"/>
            <w:r w:rsidRPr="00B70A81">
              <w:rPr>
                <w:bCs/>
                <w:sz w:val="22"/>
                <w:szCs w:val="22"/>
              </w:rPr>
              <w:t>visizdevīgāk</w:t>
            </w:r>
            <w:r w:rsidR="00B904A3" w:rsidRPr="00B70A81">
              <w:rPr>
                <w:bCs/>
                <w:sz w:val="22"/>
                <w:szCs w:val="22"/>
              </w:rPr>
              <w:t>ā</w:t>
            </w:r>
            <w:proofErr w:type="spellEnd"/>
            <w:r w:rsidRPr="00B70A81">
              <w:rPr>
                <w:bCs/>
                <w:sz w:val="22"/>
                <w:szCs w:val="22"/>
              </w:rPr>
              <w:t xml:space="preserve"> </w:t>
            </w:r>
            <w:proofErr w:type="spellStart"/>
            <w:r w:rsidRPr="00B70A81">
              <w:rPr>
                <w:bCs/>
                <w:sz w:val="22"/>
                <w:szCs w:val="22"/>
              </w:rPr>
              <w:t>p</w:t>
            </w:r>
            <w:r w:rsidR="00E37A19" w:rsidRPr="00B70A81">
              <w:rPr>
                <w:bCs/>
                <w:sz w:val="22"/>
                <w:szCs w:val="22"/>
              </w:rPr>
              <w:t>iedāvājuma</w:t>
            </w:r>
            <w:proofErr w:type="spellEnd"/>
            <w:r w:rsidR="00E37A19" w:rsidRPr="00B70A81">
              <w:rPr>
                <w:bCs/>
                <w:sz w:val="22"/>
                <w:szCs w:val="22"/>
              </w:rPr>
              <w:t xml:space="preserve"> </w:t>
            </w:r>
            <w:proofErr w:type="spellStart"/>
            <w:r w:rsidR="00E37A19" w:rsidRPr="00B70A81">
              <w:rPr>
                <w:bCs/>
                <w:sz w:val="22"/>
                <w:szCs w:val="22"/>
              </w:rPr>
              <w:t>izvēles</w:t>
            </w:r>
            <w:proofErr w:type="spellEnd"/>
            <w:r w:rsidR="00E37A19" w:rsidRPr="00B70A81">
              <w:rPr>
                <w:bCs/>
                <w:sz w:val="22"/>
                <w:szCs w:val="22"/>
              </w:rPr>
              <w:t xml:space="preserve"> </w:t>
            </w:r>
            <w:proofErr w:type="spellStart"/>
            <w:r w:rsidR="00E37A19" w:rsidRPr="00B70A81">
              <w:rPr>
                <w:bCs/>
                <w:sz w:val="22"/>
                <w:szCs w:val="22"/>
              </w:rPr>
              <w:t>kritērij</w:t>
            </w:r>
            <w:r w:rsidR="00B904A3" w:rsidRPr="00B70A81">
              <w:rPr>
                <w:bCs/>
                <w:sz w:val="22"/>
                <w:szCs w:val="22"/>
              </w:rPr>
              <w:t>i</w:t>
            </w:r>
            <w:proofErr w:type="spellEnd"/>
            <w:r w:rsidR="00E37A19" w:rsidRPr="00B70A81">
              <w:rPr>
                <w:bCs/>
                <w:sz w:val="22"/>
                <w:szCs w:val="22"/>
              </w:rPr>
              <w:t xml:space="preserve"> </w:t>
            </w:r>
            <w:proofErr w:type="gramStart"/>
            <w:r w:rsidR="00E37A19" w:rsidRPr="00B70A81">
              <w:rPr>
                <w:bCs/>
                <w:sz w:val="22"/>
                <w:szCs w:val="22"/>
              </w:rPr>
              <w:t>un to</w:t>
            </w:r>
            <w:proofErr w:type="gramEnd"/>
            <w:r w:rsidR="00E37A19" w:rsidRPr="00B70A81">
              <w:rPr>
                <w:bCs/>
                <w:sz w:val="22"/>
                <w:szCs w:val="22"/>
              </w:rPr>
              <w:t xml:space="preserve"> </w:t>
            </w:r>
            <w:proofErr w:type="spellStart"/>
            <w:r w:rsidR="00E37A19" w:rsidRPr="00B70A81">
              <w:rPr>
                <w:bCs/>
                <w:sz w:val="22"/>
                <w:szCs w:val="22"/>
              </w:rPr>
              <w:t>vērtības</w:t>
            </w:r>
            <w:proofErr w:type="spellEnd"/>
            <w:r w:rsidR="00E37A19" w:rsidRPr="00B70A81">
              <w:rPr>
                <w:bCs/>
                <w:sz w:val="22"/>
                <w:szCs w:val="22"/>
              </w:rPr>
              <w:t xml:space="preserve">: </w:t>
            </w:r>
          </w:p>
        </w:tc>
        <w:tc>
          <w:tcPr>
            <w:tcW w:w="4678" w:type="dxa"/>
            <w:gridSpan w:val="2"/>
          </w:tcPr>
          <w:p w14:paraId="7245947A" w14:textId="64B863A4" w:rsidR="00E37A19" w:rsidRPr="00B70A81" w:rsidRDefault="0045476B" w:rsidP="0045476B">
            <w:pPr>
              <w:pStyle w:val="NoSpacing"/>
              <w:jc w:val="both"/>
              <w:rPr>
                <w:sz w:val="22"/>
                <w:szCs w:val="22"/>
                <w:lang w:val="en-US"/>
              </w:rPr>
            </w:pPr>
            <w:r w:rsidRPr="00B70A81">
              <w:rPr>
                <w:sz w:val="22"/>
                <w:szCs w:val="22"/>
                <w:lang w:val="en-US"/>
              </w:rPr>
              <w:t>5.</w:t>
            </w:r>
            <w:r w:rsidR="005876D8" w:rsidRPr="00B70A81">
              <w:rPr>
                <w:sz w:val="22"/>
                <w:szCs w:val="22"/>
                <w:lang w:val="en-US"/>
              </w:rPr>
              <w:t>4</w:t>
            </w:r>
            <w:r w:rsidRPr="00B70A81">
              <w:rPr>
                <w:sz w:val="22"/>
                <w:szCs w:val="22"/>
                <w:lang w:val="en-US"/>
              </w:rPr>
              <w:t xml:space="preserve">. </w:t>
            </w:r>
            <w:r w:rsidR="007E4EA1" w:rsidRPr="00B70A81">
              <w:rPr>
                <w:sz w:val="22"/>
                <w:szCs w:val="22"/>
                <w:lang w:val="en-US"/>
              </w:rPr>
              <w:t xml:space="preserve"> </w:t>
            </w:r>
            <w:r w:rsidR="0002553C" w:rsidRPr="00B70A81">
              <w:rPr>
                <w:sz w:val="22"/>
                <w:szCs w:val="22"/>
                <w:lang w:val="en-US"/>
              </w:rPr>
              <w:t xml:space="preserve">The most economically advantageous tender </w:t>
            </w:r>
            <w:r w:rsidR="00E37A19" w:rsidRPr="00B70A81">
              <w:rPr>
                <w:sz w:val="22"/>
                <w:szCs w:val="22"/>
                <w:lang w:val="en-US"/>
              </w:rPr>
              <w:t>selection criteria and their values:</w:t>
            </w:r>
          </w:p>
        </w:tc>
      </w:tr>
      <w:tr w:rsidR="00322899" w:rsidRPr="00B70A81" w14:paraId="05830D6C" w14:textId="77777777" w:rsidTr="002C6324">
        <w:trPr>
          <w:trHeight w:val="144"/>
        </w:trPr>
        <w:tc>
          <w:tcPr>
            <w:tcW w:w="4962" w:type="dxa"/>
            <w:gridSpan w:val="2"/>
          </w:tcPr>
          <w:p w14:paraId="2D275923" w14:textId="231A3FC4" w:rsidR="00322899" w:rsidRPr="00B70A81" w:rsidRDefault="00322899" w:rsidP="004025FB">
            <w:pPr>
              <w:pStyle w:val="ListParagraph"/>
              <w:numPr>
                <w:ilvl w:val="2"/>
                <w:numId w:val="29"/>
              </w:numPr>
              <w:jc w:val="both"/>
              <w:rPr>
                <w:bCs/>
                <w:sz w:val="22"/>
                <w:szCs w:val="22"/>
              </w:rPr>
            </w:pPr>
            <w:proofErr w:type="spellStart"/>
            <w:r w:rsidRPr="00B70A81">
              <w:rPr>
                <w:bCs/>
                <w:sz w:val="22"/>
                <w:szCs w:val="22"/>
              </w:rPr>
              <w:t>Piedāvājumu</w:t>
            </w:r>
            <w:proofErr w:type="spellEnd"/>
            <w:r w:rsidRPr="00B70A81">
              <w:rPr>
                <w:bCs/>
                <w:sz w:val="22"/>
                <w:szCs w:val="22"/>
              </w:rPr>
              <w:t xml:space="preserve"> </w:t>
            </w:r>
            <w:proofErr w:type="spellStart"/>
            <w:r w:rsidRPr="00B70A81">
              <w:rPr>
                <w:bCs/>
                <w:sz w:val="22"/>
                <w:szCs w:val="22"/>
              </w:rPr>
              <w:t>izvērtēšana</w:t>
            </w:r>
            <w:proofErr w:type="spellEnd"/>
            <w:r w:rsidRPr="00B70A81">
              <w:rPr>
                <w:bCs/>
                <w:sz w:val="22"/>
                <w:szCs w:val="22"/>
              </w:rPr>
              <w:t xml:space="preserve"> </w:t>
            </w:r>
            <w:proofErr w:type="spellStart"/>
            <w:r w:rsidRPr="00B70A81">
              <w:rPr>
                <w:bCs/>
                <w:sz w:val="22"/>
                <w:szCs w:val="22"/>
              </w:rPr>
              <w:t>notiks</w:t>
            </w:r>
            <w:proofErr w:type="spellEnd"/>
            <w:r w:rsidRPr="00B70A81">
              <w:rPr>
                <w:bCs/>
                <w:sz w:val="22"/>
                <w:szCs w:val="22"/>
              </w:rPr>
              <w:t xml:space="preserve"> </w:t>
            </w:r>
            <w:proofErr w:type="spellStart"/>
            <w:r w:rsidRPr="00B70A81">
              <w:rPr>
                <w:bCs/>
                <w:sz w:val="22"/>
                <w:szCs w:val="22"/>
              </w:rPr>
              <w:t>pēc</w:t>
            </w:r>
            <w:proofErr w:type="spellEnd"/>
            <w:r w:rsidRPr="00B70A81">
              <w:rPr>
                <w:bCs/>
                <w:sz w:val="22"/>
                <w:szCs w:val="22"/>
              </w:rPr>
              <w:t xml:space="preserve"> </w:t>
            </w:r>
            <w:proofErr w:type="spellStart"/>
            <w:r w:rsidRPr="00B70A81">
              <w:rPr>
                <w:bCs/>
                <w:sz w:val="22"/>
                <w:szCs w:val="22"/>
              </w:rPr>
              <w:t>zemāk</w:t>
            </w:r>
            <w:proofErr w:type="spellEnd"/>
            <w:r w:rsidRPr="00B70A81">
              <w:rPr>
                <w:bCs/>
                <w:sz w:val="22"/>
                <w:szCs w:val="22"/>
              </w:rPr>
              <w:t xml:space="preserve"> </w:t>
            </w:r>
            <w:proofErr w:type="spellStart"/>
            <w:r w:rsidRPr="00B70A81">
              <w:rPr>
                <w:bCs/>
                <w:sz w:val="22"/>
                <w:szCs w:val="22"/>
              </w:rPr>
              <w:t>minētajiem</w:t>
            </w:r>
            <w:proofErr w:type="spellEnd"/>
            <w:r w:rsidRPr="00B70A81">
              <w:rPr>
                <w:bCs/>
                <w:sz w:val="22"/>
                <w:szCs w:val="22"/>
              </w:rPr>
              <w:t xml:space="preserve"> </w:t>
            </w:r>
            <w:proofErr w:type="spellStart"/>
            <w:r w:rsidRPr="00B70A81">
              <w:rPr>
                <w:bCs/>
                <w:sz w:val="22"/>
                <w:szCs w:val="22"/>
              </w:rPr>
              <w:t>kritērijiem</w:t>
            </w:r>
            <w:proofErr w:type="spellEnd"/>
            <w:r w:rsidRPr="00B70A81">
              <w:rPr>
                <w:bCs/>
                <w:sz w:val="22"/>
                <w:szCs w:val="22"/>
              </w:rPr>
              <w:t xml:space="preserve">, </w:t>
            </w:r>
            <w:proofErr w:type="spellStart"/>
            <w:r w:rsidRPr="00B70A81">
              <w:rPr>
                <w:bCs/>
                <w:sz w:val="22"/>
                <w:szCs w:val="22"/>
              </w:rPr>
              <w:t>katram</w:t>
            </w:r>
            <w:proofErr w:type="spellEnd"/>
            <w:r w:rsidRPr="00B70A81">
              <w:rPr>
                <w:bCs/>
                <w:sz w:val="22"/>
                <w:szCs w:val="22"/>
              </w:rPr>
              <w:t xml:space="preserve"> </w:t>
            </w:r>
            <w:proofErr w:type="spellStart"/>
            <w:r w:rsidRPr="00B70A81">
              <w:rPr>
                <w:bCs/>
                <w:sz w:val="22"/>
                <w:szCs w:val="22"/>
              </w:rPr>
              <w:t>kritērijam</w:t>
            </w:r>
            <w:proofErr w:type="spellEnd"/>
            <w:r w:rsidRPr="00B70A81">
              <w:rPr>
                <w:bCs/>
                <w:sz w:val="22"/>
                <w:szCs w:val="22"/>
              </w:rPr>
              <w:t xml:space="preserve"> </w:t>
            </w:r>
            <w:proofErr w:type="spellStart"/>
            <w:r w:rsidRPr="00B70A81">
              <w:rPr>
                <w:bCs/>
                <w:sz w:val="22"/>
                <w:szCs w:val="22"/>
              </w:rPr>
              <w:t>piešķirot</w:t>
            </w:r>
            <w:proofErr w:type="spellEnd"/>
            <w:r w:rsidRPr="00B70A81">
              <w:rPr>
                <w:bCs/>
                <w:sz w:val="22"/>
                <w:szCs w:val="22"/>
              </w:rPr>
              <w:t xml:space="preserve"> </w:t>
            </w:r>
            <w:proofErr w:type="spellStart"/>
            <w:r w:rsidRPr="00B70A81">
              <w:rPr>
                <w:bCs/>
                <w:sz w:val="22"/>
                <w:szCs w:val="22"/>
              </w:rPr>
              <w:t>attiecīgu</w:t>
            </w:r>
            <w:proofErr w:type="spellEnd"/>
            <w:r w:rsidRPr="00B70A81">
              <w:rPr>
                <w:bCs/>
                <w:sz w:val="22"/>
                <w:szCs w:val="22"/>
              </w:rPr>
              <w:t xml:space="preserve"> </w:t>
            </w:r>
            <w:proofErr w:type="spellStart"/>
            <w:r w:rsidRPr="00B70A81">
              <w:rPr>
                <w:bCs/>
                <w:sz w:val="22"/>
                <w:szCs w:val="22"/>
              </w:rPr>
              <w:t>punktu</w:t>
            </w:r>
            <w:proofErr w:type="spellEnd"/>
            <w:r w:rsidRPr="00B70A81">
              <w:rPr>
                <w:bCs/>
                <w:sz w:val="22"/>
                <w:szCs w:val="22"/>
              </w:rPr>
              <w:t xml:space="preserve"> </w:t>
            </w:r>
            <w:proofErr w:type="spellStart"/>
            <w:r w:rsidRPr="00B70A81">
              <w:rPr>
                <w:bCs/>
                <w:sz w:val="22"/>
                <w:szCs w:val="22"/>
              </w:rPr>
              <w:t>skaitu</w:t>
            </w:r>
            <w:proofErr w:type="spellEnd"/>
            <w:r w:rsidRPr="00B70A81">
              <w:rPr>
                <w:bCs/>
                <w:sz w:val="22"/>
                <w:szCs w:val="22"/>
              </w:rPr>
              <w:t xml:space="preserve">, </w:t>
            </w:r>
            <w:proofErr w:type="spellStart"/>
            <w:r w:rsidRPr="00B70A81">
              <w:rPr>
                <w:bCs/>
                <w:sz w:val="22"/>
                <w:szCs w:val="22"/>
              </w:rPr>
              <w:t>kuri</w:t>
            </w:r>
            <w:proofErr w:type="spellEnd"/>
            <w:r w:rsidRPr="00B70A81">
              <w:rPr>
                <w:bCs/>
                <w:sz w:val="22"/>
                <w:szCs w:val="22"/>
              </w:rPr>
              <w:t xml:space="preserve"> </w:t>
            </w:r>
            <w:proofErr w:type="spellStart"/>
            <w:r w:rsidRPr="00B70A81">
              <w:rPr>
                <w:bCs/>
                <w:sz w:val="22"/>
                <w:szCs w:val="22"/>
              </w:rPr>
              <w:t>izvērtēšanas</w:t>
            </w:r>
            <w:proofErr w:type="spellEnd"/>
            <w:r w:rsidRPr="00B70A81">
              <w:rPr>
                <w:bCs/>
                <w:sz w:val="22"/>
                <w:szCs w:val="22"/>
              </w:rPr>
              <w:t xml:space="preserve"> </w:t>
            </w:r>
            <w:proofErr w:type="spellStart"/>
            <w:r w:rsidRPr="00B70A81">
              <w:rPr>
                <w:bCs/>
                <w:sz w:val="22"/>
                <w:szCs w:val="22"/>
              </w:rPr>
              <w:t>noslēgumā</w:t>
            </w:r>
            <w:proofErr w:type="spellEnd"/>
            <w:r w:rsidRPr="00B70A81">
              <w:rPr>
                <w:bCs/>
                <w:sz w:val="22"/>
                <w:szCs w:val="22"/>
              </w:rPr>
              <w:t xml:space="preserve"> </w:t>
            </w:r>
            <w:proofErr w:type="spellStart"/>
            <w:r w:rsidRPr="00B70A81">
              <w:rPr>
                <w:bCs/>
                <w:sz w:val="22"/>
                <w:szCs w:val="22"/>
              </w:rPr>
              <w:t>tiks</w:t>
            </w:r>
            <w:proofErr w:type="spellEnd"/>
            <w:r w:rsidRPr="00B70A81">
              <w:rPr>
                <w:bCs/>
                <w:sz w:val="22"/>
                <w:szCs w:val="22"/>
              </w:rPr>
              <w:t xml:space="preserve"> </w:t>
            </w:r>
            <w:proofErr w:type="spellStart"/>
            <w:r w:rsidRPr="00B70A81">
              <w:rPr>
                <w:bCs/>
                <w:sz w:val="22"/>
                <w:szCs w:val="22"/>
              </w:rPr>
              <w:t>summēti</w:t>
            </w:r>
            <w:proofErr w:type="spellEnd"/>
            <w:r w:rsidR="007E4EA1" w:rsidRPr="00B70A81">
              <w:rPr>
                <w:bCs/>
                <w:sz w:val="22"/>
                <w:szCs w:val="22"/>
              </w:rPr>
              <w:t>:</w:t>
            </w:r>
          </w:p>
        </w:tc>
        <w:tc>
          <w:tcPr>
            <w:tcW w:w="4678" w:type="dxa"/>
            <w:gridSpan w:val="2"/>
          </w:tcPr>
          <w:p w14:paraId="59935DD1" w14:textId="28FBB897" w:rsidR="00322899" w:rsidRPr="00B70A81" w:rsidRDefault="00322899" w:rsidP="004025FB">
            <w:pPr>
              <w:pStyle w:val="NoSpacing"/>
              <w:numPr>
                <w:ilvl w:val="2"/>
                <w:numId w:val="100"/>
              </w:numPr>
              <w:jc w:val="both"/>
              <w:rPr>
                <w:sz w:val="22"/>
                <w:szCs w:val="22"/>
                <w:lang w:val="en-US"/>
              </w:rPr>
            </w:pPr>
            <w:r w:rsidRPr="00B70A81">
              <w:rPr>
                <w:sz w:val="22"/>
                <w:szCs w:val="22"/>
                <w:lang w:val="en-US"/>
              </w:rPr>
              <w:t xml:space="preserve">The Tender evaluation shall take place according to the following criteria, with the relevant number of points awarded for each criterion, </w:t>
            </w:r>
            <w:proofErr w:type="spellStart"/>
            <w:r w:rsidRPr="00B70A81">
              <w:rPr>
                <w:sz w:val="22"/>
                <w:szCs w:val="22"/>
                <w:lang w:val="en-US"/>
              </w:rPr>
              <w:t>totalled</w:t>
            </w:r>
            <w:proofErr w:type="spellEnd"/>
            <w:r w:rsidRPr="00B70A81">
              <w:rPr>
                <w:sz w:val="22"/>
                <w:szCs w:val="22"/>
                <w:lang w:val="en-US"/>
              </w:rPr>
              <w:t xml:space="preserve"> up at the end of the evaluation</w:t>
            </w:r>
            <w:r w:rsidR="007E4EA1" w:rsidRPr="00B70A81">
              <w:rPr>
                <w:sz w:val="22"/>
                <w:szCs w:val="22"/>
                <w:lang w:val="en-US"/>
              </w:rPr>
              <w:t>:</w:t>
            </w:r>
          </w:p>
        </w:tc>
      </w:tr>
      <w:tr w:rsidR="00322899" w:rsidRPr="00B70A81" w14:paraId="4B093D8A" w14:textId="77777777" w:rsidTr="00D608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cantSplit/>
          <w:tblHeader/>
        </w:trPr>
        <w:tc>
          <w:tcPr>
            <w:tcW w:w="1249" w:type="dxa"/>
            <w:tcBorders>
              <w:top w:val="dashSmallGap" w:sz="4" w:space="0" w:color="auto"/>
              <w:left w:val="dashSmallGap" w:sz="4" w:space="0" w:color="auto"/>
              <w:bottom w:val="dashSmallGap" w:sz="4" w:space="0" w:color="auto"/>
              <w:right w:val="dashSmallGap" w:sz="4" w:space="0" w:color="auto"/>
            </w:tcBorders>
            <w:vAlign w:val="center"/>
          </w:tcPr>
          <w:p w14:paraId="05D2E401" w14:textId="77777777" w:rsidR="00322899" w:rsidRPr="00B70A81" w:rsidRDefault="00322899" w:rsidP="00767350">
            <w:pPr>
              <w:spacing w:after="40"/>
              <w:ind w:left="44"/>
              <w:jc w:val="center"/>
              <w:rPr>
                <w:b/>
                <w:sz w:val="22"/>
                <w:szCs w:val="22"/>
              </w:rPr>
            </w:pPr>
            <w:r w:rsidRPr="00B70A81">
              <w:rPr>
                <w:b/>
                <w:sz w:val="22"/>
                <w:szCs w:val="22"/>
              </w:rPr>
              <w:t>Nr.</w:t>
            </w:r>
          </w:p>
          <w:p w14:paraId="0681AA3F" w14:textId="77777777" w:rsidR="00322899" w:rsidRPr="00B70A81" w:rsidRDefault="00322899" w:rsidP="00767350">
            <w:pPr>
              <w:spacing w:after="40"/>
              <w:ind w:left="44"/>
              <w:jc w:val="center"/>
              <w:rPr>
                <w:b/>
                <w:sz w:val="22"/>
                <w:szCs w:val="22"/>
              </w:rPr>
            </w:pPr>
            <w:r w:rsidRPr="00B70A81">
              <w:rPr>
                <w:b/>
                <w:sz w:val="22"/>
                <w:szCs w:val="22"/>
              </w:rPr>
              <w:t>No.</w:t>
            </w:r>
          </w:p>
        </w:tc>
        <w:tc>
          <w:tcPr>
            <w:tcW w:w="5698" w:type="dxa"/>
            <w:gridSpan w:val="2"/>
            <w:tcBorders>
              <w:top w:val="dashSmallGap" w:sz="4" w:space="0" w:color="auto"/>
              <w:left w:val="dashSmallGap" w:sz="4" w:space="0" w:color="auto"/>
              <w:bottom w:val="dashSmallGap" w:sz="4" w:space="0" w:color="auto"/>
              <w:right w:val="dashSmallGap" w:sz="4" w:space="0" w:color="auto"/>
            </w:tcBorders>
            <w:vAlign w:val="center"/>
          </w:tcPr>
          <w:p w14:paraId="376CE8FC" w14:textId="77777777" w:rsidR="00322899" w:rsidRPr="00B70A81" w:rsidRDefault="00322899" w:rsidP="00767350">
            <w:pPr>
              <w:pStyle w:val="Heading4"/>
              <w:numPr>
                <w:ilvl w:val="0"/>
                <w:numId w:val="0"/>
              </w:numPr>
              <w:spacing w:before="0" w:after="40"/>
              <w:ind w:left="540"/>
              <w:jc w:val="center"/>
              <w:rPr>
                <w:sz w:val="22"/>
                <w:szCs w:val="22"/>
                <w:lang w:val="lv-LV"/>
              </w:rPr>
            </w:pPr>
            <w:r w:rsidRPr="00B70A81">
              <w:rPr>
                <w:sz w:val="22"/>
                <w:szCs w:val="22"/>
                <w:lang w:val="lv-LV"/>
              </w:rPr>
              <w:t>Vērtēšanas kritēriji</w:t>
            </w:r>
          </w:p>
          <w:p w14:paraId="6832EAEE" w14:textId="77777777" w:rsidR="00322899" w:rsidRPr="00B70A81" w:rsidRDefault="00322899" w:rsidP="00767350">
            <w:pPr>
              <w:pStyle w:val="Heading4"/>
              <w:numPr>
                <w:ilvl w:val="0"/>
                <w:numId w:val="0"/>
              </w:numPr>
              <w:spacing w:before="0" w:after="40"/>
              <w:ind w:left="540"/>
              <w:jc w:val="center"/>
              <w:rPr>
                <w:sz w:val="22"/>
                <w:szCs w:val="22"/>
                <w:lang w:val="lv-LV"/>
              </w:rPr>
            </w:pPr>
            <w:proofErr w:type="spellStart"/>
            <w:r w:rsidRPr="00B70A81">
              <w:rPr>
                <w:sz w:val="22"/>
                <w:szCs w:val="22"/>
                <w:lang w:val="lv-LV"/>
              </w:rPr>
              <w:t>Evaluation</w:t>
            </w:r>
            <w:proofErr w:type="spellEnd"/>
            <w:r w:rsidRPr="00B70A81">
              <w:rPr>
                <w:sz w:val="22"/>
                <w:szCs w:val="22"/>
                <w:lang w:val="lv-LV"/>
              </w:rPr>
              <w:t xml:space="preserve"> </w:t>
            </w:r>
            <w:proofErr w:type="spellStart"/>
            <w:r w:rsidRPr="00B70A81">
              <w:rPr>
                <w:sz w:val="22"/>
                <w:szCs w:val="22"/>
                <w:lang w:val="lv-LV"/>
              </w:rPr>
              <w:t>criteria</w:t>
            </w:r>
            <w:proofErr w:type="spellEnd"/>
          </w:p>
        </w:tc>
        <w:tc>
          <w:tcPr>
            <w:tcW w:w="2693" w:type="dxa"/>
            <w:tcBorders>
              <w:top w:val="dashSmallGap" w:sz="4" w:space="0" w:color="auto"/>
              <w:left w:val="dashSmallGap" w:sz="4" w:space="0" w:color="auto"/>
              <w:bottom w:val="dashSmallGap" w:sz="4" w:space="0" w:color="auto"/>
              <w:right w:val="dashSmallGap" w:sz="4" w:space="0" w:color="auto"/>
            </w:tcBorders>
          </w:tcPr>
          <w:p w14:paraId="046B8F12" w14:textId="66E04FE4" w:rsidR="00322899" w:rsidRPr="00B70A81" w:rsidRDefault="00943B8B" w:rsidP="00767350">
            <w:pPr>
              <w:pStyle w:val="BodyText"/>
              <w:tabs>
                <w:tab w:val="left" w:pos="360"/>
              </w:tabs>
              <w:jc w:val="center"/>
              <w:rPr>
                <w:b/>
                <w:sz w:val="22"/>
                <w:szCs w:val="22"/>
              </w:rPr>
            </w:pPr>
            <w:proofErr w:type="spellStart"/>
            <w:r w:rsidRPr="00B70A81">
              <w:rPr>
                <w:b/>
                <w:sz w:val="22"/>
                <w:szCs w:val="22"/>
              </w:rPr>
              <w:t>Punktu</w:t>
            </w:r>
            <w:proofErr w:type="spellEnd"/>
            <w:r w:rsidRPr="00B70A81">
              <w:rPr>
                <w:b/>
                <w:sz w:val="22"/>
                <w:szCs w:val="22"/>
              </w:rPr>
              <w:t xml:space="preserve"> </w:t>
            </w:r>
            <w:proofErr w:type="spellStart"/>
            <w:r w:rsidRPr="00B70A81">
              <w:rPr>
                <w:b/>
                <w:sz w:val="22"/>
                <w:szCs w:val="22"/>
              </w:rPr>
              <w:t>skaits</w:t>
            </w:r>
            <w:proofErr w:type="spellEnd"/>
          </w:p>
          <w:p w14:paraId="2D5C5A84" w14:textId="2996F720" w:rsidR="00322899" w:rsidRPr="00B70A81" w:rsidRDefault="00943B8B" w:rsidP="00767350">
            <w:pPr>
              <w:pStyle w:val="BodyText"/>
              <w:tabs>
                <w:tab w:val="left" w:pos="360"/>
              </w:tabs>
              <w:jc w:val="center"/>
              <w:rPr>
                <w:b/>
                <w:sz w:val="22"/>
                <w:szCs w:val="22"/>
              </w:rPr>
            </w:pPr>
            <w:r w:rsidRPr="00B70A81">
              <w:rPr>
                <w:b/>
                <w:sz w:val="22"/>
                <w:szCs w:val="22"/>
                <w:lang w:val="en-GB"/>
              </w:rPr>
              <w:t>Number</w:t>
            </w:r>
            <w:r w:rsidR="00322899" w:rsidRPr="00B70A81">
              <w:rPr>
                <w:b/>
                <w:sz w:val="22"/>
                <w:szCs w:val="22"/>
                <w:lang w:val="en-GB"/>
              </w:rPr>
              <w:t xml:space="preserve"> of points</w:t>
            </w:r>
          </w:p>
        </w:tc>
      </w:tr>
      <w:tr w:rsidR="00322899" w:rsidRPr="00B70A81" w14:paraId="59EE87D6" w14:textId="77777777" w:rsidTr="00D608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1249" w:type="dxa"/>
            <w:tcBorders>
              <w:top w:val="dashSmallGap" w:sz="4" w:space="0" w:color="auto"/>
              <w:left w:val="dashSmallGap" w:sz="4" w:space="0" w:color="auto"/>
              <w:bottom w:val="dashSmallGap" w:sz="4" w:space="0" w:color="auto"/>
              <w:right w:val="dashSmallGap" w:sz="4" w:space="0" w:color="auto"/>
            </w:tcBorders>
            <w:vAlign w:val="center"/>
          </w:tcPr>
          <w:p w14:paraId="3C8AAAD4" w14:textId="77777777" w:rsidR="00322899" w:rsidRPr="00B70A81" w:rsidRDefault="00322899" w:rsidP="00767350">
            <w:pPr>
              <w:pStyle w:val="Date"/>
              <w:tabs>
                <w:tab w:val="num" w:pos="705"/>
              </w:tabs>
              <w:ind w:left="127"/>
              <w:jc w:val="center"/>
              <w:rPr>
                <w:rFonts w:ascii="Times New Roman" w:hAnsi="Times New Roman"/>
                <w:bCs/>
                <w:sz w:val="22"/>
                <w:szCs w:val="22"/>
                <w:lang w:val="lv-LV"/>
              </w:rPr>
            </w:pPr>
            <w:r w:rsidRPr="00B70A81">
              <w:rPr>
                <w:rFonts w:ascii="Times New Roman" w:hAnsi="Times New Roman"/>
                <w:bCs/>
                <w:sz w:val="22"/>
                <w:szCs w:val="22"/>
                <w:lang w:val="lv-LV"/>
              </w:rPr>
              <w:t>1.</w:t>
            </w:r>
          </w:p>
        </w:tc>
        <w:tc>
          <w:tcPr>
            <w:tcW w:w="5698" w:type="dxa"/>
            <w:gridSpan w:val="2"/>
            <w:tcBorders>
              <w:top w:val="dashSmallGap" w:sz="4" w:space="0" w:color="auto"/>
              <w:left w:val="dashSmallGap" w:sz="4" w:space="0" w:color="auto"/>
              <w:bottom w:val="dashSmallGap" w:sz="4" w:space="0" w:color="auto"/>
              <w:right w:val="dashSmallGap" w:sz="4" w:space="0" w:color="auto"/>
            </w:tcBorders>
          </w:tcPr>
          <w:p w14:paraId="2EC85CBC" w14:textId="5EC2BA22" w:rsidR="00322899" w:rsidRPr="00B70A81" w:rsidRDefault="00943B8B" w:rsidP="00B50631">
            <w:pPr>
              <w:pStyle w:val="BodyText"/>
              <w:spacing w:before="60" w:after="60"/>
              <w:rPr>
                <w:b/>
                <w:bCs/>
                <w:sz w:val="22"/>
                <w:szCs w:val="22"/>
              </w:rPr>
            </w:pPr>
            <w:proofErr w:type="spellStart"/>
            <w:r w:rsidRPr="00B70A81">
              <w:rPr>
                <w:sz w:val="22"/>
                <w:szCs w:val="22"/>
              </w:rPr>
              <w:t>Uzlādes</w:t>
            </w:r>
            <w:proofErr w:type="spellEnd"/>
            <w:r w:rsidRPr="00B70A81">
              <w:rPr>
                <w:sz w:val="22"/>
                <w:szCs w:val="22"/>
              </w:rPr>
              <w:t xml:space="preserve"> </w:t>
            </w:r>
            <w:proofErr w:type="spellStart"/>
            <w:r w:rsidRPr="00B70A81">
              <w:rPr>
                <w:sz w:val="22"/>
                <w:szCs w:val="22"/>
              </w:rPr>
              <w:t>iekārtas</w:t>
            </w:r>
            <w:proofErr w:type="spellEnd"/>
            <w:r w:rsidRPr="00B70A81">
              <w:rPr>
                <w:sz w:val="22"/>
                <w:szCs w:val="22"/>
              </w:rPr>
              <w:t xml:space="preserve"> </w:t>
            </w:r>
            <w:r w:rsidR="00485FE4" w:rsidRPr="00B70A81">
              <w:rPr>
                <w:sz w:val="22"/>
                <w:szCs w:val="22"/>
              </w:rPr>
              <w:t>1 (</w:t>
            </w:r>
            <w:proofErr w:type="spellStart"/>
            <w:r w:rsidR="00485FE4" w:rsidRPr="00B70A81">
              <w:rPr>
                <w:sz w:val="22"/>
                <w:szCs w:val="22"/>
              </w:rPr>
              <w:t>viena</w:t>
            </w:r>
            <w:proofErr w:type="spellEnd"/>
            <w:r w:rsidR="00485FE4" w:rsidRPr="00B70A81">
              <w:rPr>
                <w:sz w:val="22"/>
                <w:szCs w:val="22"/>
              </w:rPr>
              <w:t xml:space="preserve">) kW </w:t>
            </w:r>
            <w:proofErr w:type="spellStart"/>
            <w:r w:rsidRPr="00B70A81">
              <w:rPr>
                <w:sz w:val="22"/>
                <w:szCs w:val="22"/>
              </w:rPr>
              <w:t>cena</w:t>
            </w:r>
            <w:proofErr w:type="spellEnd"/>
            <w:r w:rsidR="00485FE4" w:rsidRPr="00B70A81">
              <w:rPr>
                <w:sz w:val="22"/>
                <w:szCs w:val="22"/>
              </w:rPr>
              <w:t>, EUR</w:t>
            </w:r>
            <w:r w:rsidR="00322899" w:rsidRPr="00B70A81">
              <w:rPr>
                <w:sz w:val="22"/>
                <w:szCs w:val="22"/>
              </w:rPr>
              <w:t xml:space="preserve"> / </w:t>
            </w:r>
            <w:r w:rsidR="00485FE4" w:rsidRPr="00B70A81">
              <w:rPr>
                <w:sz w:val="22"/>
                <w:szCs w:val="22"/>
              </w:rPr>
              <w:t>Charging equipment 1 (one) kW price, EUR</w:t>
            </w:r>
          </w:p>
        </w:tc>
        <w:tc>
          <w:tcPr>
            <w:tcW w:w="2693" w:type="dxa"/>
            <w:tcBorders>
              <w:top w:val="dashSmallGap" w:sz="4" w:space="0" w:color="auto"/>
              <w:left w:val="dashSmallGap" w:sz="4" w:space="0" w:color="auto"/>
              <w:bottom w:val="dashSmallGap" w:sz="4" w:space="0" w:color="auto"/>
              <w:right w:val="dashSmallGap" w:sz="4" w:space="0" w:color="auto"/>
            </w:tcBorders>
            <w:vAlign w:val="center"/>
          </w:tcPr>
          <w:p w14:paraId="579A6A58" w14:textId="27F70CD2" w:rsidR="00322899" w:rsidRPr="00B70A81" w:rsidRDefault="00943B8B" w:rsidP="00767350">
            <w:pPr>
              <w:numPr>
                <w:ilvl w:val="12"/>
                <w:numId w:val="0"/>
              </w:numPr>
              <w:jc w:val="center"/>
              <w:rPr>
                <w:b/>
                <w:bCs/>
                <w:sz w:val="22"/>
                <w:szCs w:val="22"/>
              </w:rPr>
            </w:pPr>
            <w:r w:rsidRPr="00B70A81">
              <w:rPr>
                <w:b/>
                <w:bCs/>
                <w:sz w:val="22"/>
                <w:szCs w:val="22"/>
              </w:rPr>
              <w:t>8</w:t>
            </w:r>
            <w:r w:rsidR="00795E00" w:rsidRPr="00B70A81">
              <w:rPr>
                <w:b/>
                <w:bCs/>
                <w:sz w:val="22"/>
                <w:szCs w:val="22"/>
              </w:rPr>
              <w:t>0</w:t>
            </w:r>
          </w:p>
        </w:tc>
      </w:tr>
      <w:tr w:rsidR="00322899" w:rsidRPr="00B70A81" w14:paraId="70682522" w14:textId="77777777" w:rsidTr="00D608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1249" w:type="dxa"/>
            <w:tcBorders>
              <w:top w:val="dashSmallGap" w:sz="4" w:space="0" w:color="auto"/>
              <w:left w:val="dashSmallGap" w:sz="4" w:space="0" w:color="auto"/>
              <w:bottom w:val="dashSmallGap" w:sz="4" w:space="0" w:color="auto"/>
              <w:right w:val="dashSmallGap" w:sz="4" w:space="0" w:color="auto"/>
            </w:tcBorders>
          </w:tcPr>
          <w:p w14:paraId="2EDDFCBA" w14:textId="77777777" w:rsidR="00322899" w:rsidRPr="00B70A81" w:rsidRDefault="00322899" w:rsidP="00767350">
            <w:pPr>
              <w:tabs>
                <w:tab w:val="num" w:pos="99"/>
              </w:tabs>
              <w:ind w:left="127"/>
              <w:jc w:val="center"/>
              <w:rPr>
                <w:bCs/>
                <w:sz w:val="22"/>
                <w:szCs w:val="22"/>
              </w:rPr>
            </w:pPr>
            <w:r w:rsidRPr="00B70A81">
              <w:rPr>
                <w:bCs/>
                <w:sz w:val="22"/>
                <w:szCs w:val="22"/>
              </w:rPr>
              <w:t>2.</w:t>
            </w:r>
          </w:p>
        </w:tc>
        <w:tc>
          <w:tcPr>
            <w:tcW w:w="5698" w:type="dxa"/>
            <w:gridSpan w:val="2"/>
            <w:tcBorders>
              <w:top w:val="dashSmallGap" w:sz="4" w:space="0" w:color="auto"/>
              <w:left w:val="dashSmallGap" w:sz="4" w:space="0" w:color="auto"/>
              <w:bottom w:val="dashSmallGap" w:sz="4" w:space="0" w:color="auto"/>
              <w:right w:val="dashSmallGap" w:sz="4" w:space="0" w:color="auto"/>
            </w:tcBorders>
          </w:tcPr>
          <w:p w14:paraId="15353933" w14:textId="60CBE2CC" w:rsidR="000C6950" w:rsidRPr="00B70A81" w:rsidRDefault="00943B8B" w:rsidP="00767350">
            <w:pPr>
              <w:pStyle w:val="Numlatv"/>
              <w:ind w:left="36" w:firstLine="0"/>
              <w:rPr>
                <w:szCs w:val="22"/>
                <w:lang w:val="lv-LV"/>
              </w:rPr>
            </w:pPr>
            <w:proofErr w:type="spellStart"/>
            <w:r w:rsidRPr="00B70A81">
              <w:rPr>
                <w:szCs w:val="22"/>
              </w:rPr>
              <w:t>Atbilstība</w:t>
            </w:r>
            <w:proofErr w:type="spellEnd"/>
            <w:r w:rsidRPr="00B70A81">
              <w:rPr>
                <w:szCs w:val="22"/>
              </w:rPr>
              <w:t xml:space="preserve"> </w:t>
            </w:r>
            <w:proofErr w:type="spellStart"/>
            <w:r w:rsidRPr="00B70A81">
              <w:rPr>
                <w:szCs w:val="22"/>
              </w:rPr>
              <w:t>vēlamajām</w:t>
            </w:r>
            <w:proofErr w:type="spellEnd"/>
            <w:r w:rsidRPr="00B70A81">
              <w:rPr>
                <w:szCs w:val="22"/>
              </w:rPr>
              <w:t xml:space="preserve"> </w:t>
            </w:r>
            <w:proofErr w:type="spellStart"/>
            <w:r w:rsidRPr="00B70A81">
              <w:rPr>
                <w:szCs w:val="22"/>
              </w:rPr>
              <w:t>tehniskajām</w:t>
            </w:r>
            <w:proofErr w:type="spellEnd"/>
            <w:r w:rsidRPr="00B70A81">
              <w:rPr>
                <w:szCs w:val="22"/>
              </w:rPr>
              <w:t xml:space="preserve"> </w:t>
            </w:r>
            <w:proofErr w:type="spellStart"/>
            <w:r w:rsidRPr="00B70A81">
              <w:rPr>
                <w:szCs w:val="22"/>
              </w:rPr>
              <w:t>prasībām</w:t>
            </w:r>
            <w:proofErr w:type="spellEnd"/>
            <w:r w:rsidRPr="00B70A81">
              <w:rPr>
                <w:szCs w:val="22"/>
              </w:rPr>
              <w:t xml:space="preserve"> / Compliance with desired technical requirements</w:t>
            </w:r>
          </w:p>
        </w:tc>
        <w:tc>
          <w:tcPr>
            <w:tcW w:w="2693" w:type="dxa"/>
            <w:tcBorders>
              <w:top w:val="dashSmallGap" w:sz="4" w:space="0" w:color="auto"/>
              <w:left w:val="dashSmallGap" w:sz="4" w:space="0" w:color="auto"/>
              <w:bottom w:val="dashSmallGap" w:sz="4" w:space="0" w:color="auto"/>
              <w:right w:val="dashSmallGap" w:sz="4" w:space="0" w:color="auto"/>
            </w:tcBorders>
            <w:vAlign w:val="center"/>
          </w:tcPr>
          <w:p w14:paraId="35E013E6" w14:textId="10D366F8" w:rsidR="00322899" w:rsidRPr="00B70A81" w:rsidRDefault="00943B8B" w:rsidP="00767350">
            <w:pPr>
              <w:jc w:val="center"/>
              <w:rPr>
                <w:bCs/>
                <w:sz w:val="22"/>
                <w:szCs w:val="22"/>
              </w:rPr>
            </w:pPr>
            <w:r w:rsidRPr="00B70A81">
              <w:rPr>
                <w:b/>
                <w:bCs/>
                <w:sz w:val="22"/>
                <w:szCs w:val="22"/>
              </w:rPr>
              <w:t>1</w:t>
            </w:r>
            <w:r w:rsidR="006B3818" w:rsidRPr="00B70A81">
              <w:rPr>
                <w:b/>
                <w:bCs/>
                <w:sz w:val="22"/>
                <w:szCs w:val="22"/>
              </w:rPr>
              <w:t>5</w:t>
            </w:r>
          </w:p>
        </w:tc>
      </w:tr>
      <w:tr w:rsidR="00322899" w:rsidRPr="00B70A81" w14:paraId="40C3145A" w14:textId="77777777" w:rsidTr="00D608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1249" w:type="dxa"/>
            <w:tcBorders>
              <w:top w:val="dashSmallGap" w:sz="4" w:space="0" w:color="auto"/>
              <w:left w:val="dashSmallGap" w:sz="4" w:space="0" w:color="auto"/>
              <w:bottom w:val="dashSmallGap" w:sz="4" w:space="0" w:color="auto"/>
              <w:right w:val="dashSmallGap" w:sz="4" w:space="0" w:color="auto"/>
            </w:tcBorders>
          </w:tcPr>
          <w:p w14:paraId="7BB85EAF" w14:textId="77777777" w:rsidR="00322899" w:rsidRPr="00B70A81" w:rsidRDefault="00322899" w:rsidP="00767350">
            <w:pPr>
              <w:tabs>
                <w:tab w:val="num" w:pos="99"/>
              </w:tabs>
              <w:ind w:left="127"/>
              <w:jc w:val="center"/>
              <w:rPr>
                <w:bCs/>
                <w:sz w:val="22"/>
                <w:szCs w:val="22"/>
              </w:rPr>
            </w:pPr>
            <w:r w:rsidRPr="00B70A81">
              <w:rPr>
                <w:bCs/>
                <w:sz w:val="22"/>
                <w:szCs w:val="22"/>
              </w:rPr>
              <w:t>3.</w:t>
            </w:r>
          </w:p>
        </w:tc>
        <w:tc>
          <w:tcPr>
            <w:tcW w:w="5698" w:type="dxa"/>
            <w:gridSpan w:val="2"/>
            <w:tcBorders>
              <w:top w:val="dashSmallGap" w:sz="4" w:space="0" w:color="auto"/>
              <w:left w:val="dashSmallGap" w:sz="4" w:space="0" w:color="auto"/>
              <w:bottom w:val="dashSmallGap" w:sz="4" w:space="0" w:color="auto"/>
              <w:right w:val="dashSmallGap" w:sz="4" w:space="0" w:color="auto"/>
            </w:tcBorders>
          </w:tcPr>
          <w:p w14:paraId="6B15671E" w14:textId="27118026" w:rsidR="00322899" w:rsidRPr="00B70A81" w:rsidRDefault="000C6950" w:rsidP="00767350">
            <w:pPr>
              <w:pStyle w:val="Numlatv"/>
              <w:ind w:left="36" w:firstLine="0"/>
              <w:rPr>
                <w:szCs w:val="22"/>
              </w:rPr>
            </w:pPr>
            <w:r w:rsidRPr="00B70A81">
              <w:rPr>
                <w:szCs w:val="22"/>
                <w:lang w:val="lv-LV"/>
              </w:rPr>
              <w:t>G</w:t>
            </w:r>
            <w:r w:rsidRPr="00B70A81" w:rsidDel="005E75FF">
              <w:rPr>
                <w:szCs w:val="22"/>
                <w:lang w:val="lv-LV"/>
              </w:rPr>
              <w:t>arantijas termiņš</w:t>
            </w:r>
            <w:r w:rsidRPr="00B70A81">
              <w:rPr>
                <w:szCs w:val="22"/>
                <w:lang w:val="lv-LV"/>
              </w:rPr>
              <w:t xml:space="preserve">/ </w:t>
            </w:r>
            <w:proofErr w:type="spellStart"/>
            <w:r w:rsidRPr="00B70A81">
              <w:rPr>
                <w:szCs w:val="22"/>
                <w:lang w:val="lv-LV"/>
              </w:rPr>
              <w:t>W</w:t>
            </w:r>
            <w:r w:rsidRPr="00B70A81" w:rsidDel="005E75FF">
              <w:rPr>
                <w:szCs w:val="22"/>
                <w:lang w:val="lv-LV"/>
              </w:rPr>
              <w:t>arranty</w:t>
            </w:r>
            <w:proofErr w:type="spellEnd"/>
            <w:r w:rsidRPr="00B70A81" w:rsidDel="005E75FF">
              <w:rPr>
                <w:szCs w:val="22"/>
                <w:lang w:val="lv-LV"/>
              </w:rPr>
              <w:t xml:space="preserve"> </w:t>
            </w:r>
            <w:r w:rsidRPr="00B70A81">
              <w:rPr>
                <w:szCs w:val="22"/>
                <w:lang w:val="lv-LV"/>
              </w:rPr>
              <w:t>p</w:t>
            </w:r>
            <w:r w:rsidRPr="00B70A81" w:rsidDel="005E75FF">
              <w:rPr>
                <w:szCs w:val="22"/>
                <w:lang w:val="lv-LV"/>
              </w:rPr>
              <w:t>eriod</w:t>
            </w:r>
          </w:p>
        </w:tc>
        <w:tc>
          <w:tcPr>
            <w:tcW w:w="2693" w:type="dxa"/>
            <w:tcBorders>
              <w:top w:val="dashSmallGap" w:sz="4" w:space="0" w:color="auto"/>
              <w:left w:val="dashSmallGap" w:sz="4" w:space="0" w:color="auto"/>
              <w:bottom w:val="dashSmallGap" w:sz="4" w:space="0" w:color="auto"/>
              <w:right w:val="dashSmallGap" w:sz="4" w:space="0" w:color="auto"/>
            </w:tcBorders>
            <w:vAlign w:val="center"/>
          </w:tcPr>
          <w:p w14:paraId="2F21DA5E" w14:textId="3365FD6B" w:rsidR="00322899" w:rsidRPr="00B70A81" w:rsidRDefault="00943B8B" w:rsidP="00767350">
            <w:pPr>
              <w:jc w:val="center"/>
              <w:rPr>
                <w:b/>
                <w:bCs/>
                <w:sz w:val="22"/>
                <w:szCs w:val="22"/>
              </w:rPr>
            </w:pPr>
            <w:r w:rsidRPr="00B70A81">
              <w:rPr>
                <w:b/>
                <w:bCs/>
                <w:sz w:val="22"/>
                <w:szCs w:val="22"/>
              </w:rPr>
              <w:t>3</w:t>
            </w:r>
          </w:p>
        </w:tc>
      </w:tr>
      <w:tr w:rsidR="00943B8B" w:rsidRPr="00B70A81" w14:paraId="3B39ED5B" w14:textId="77777777" w:rsidTr="00D608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1249" w:type="dxa"/>
            <w:tcBorders>
              <w:top w:val="dashSmallGap" w:sz="4" w:space="0" w:color="auto"/>
              <w:left w:val="dashSmallGap" w:sz="4" w:space="0" w:color="auto"/>
              <w:bottom w:val="dashSmallGap" w:sz="4" w:space="0" w:color="auto"/>
              <w:right w:val="dashSmallGap" w:sz="4" w:space="0" w:color="auto"/>
            </w:tcBorders>
          </w:tcPr>
          <w:p w14:paraId="4DD02C96" w14:textId="1921EA26" w:rsidR="00943B8B" w:rsidRPr="00B70A81" w:rsidRDefault="007F5AB9" w:rsidP="00767350">
            <w:pPr>
              <w:tabs>
                <w:tab w:val="num" w:pos="99"/>
              </w:tabs>
              <w:ind w:left="127"/>
              <w:jc w:val="center"/>
              <w:rPr>
                <w:bCs/>
                <w:sz w:val="22"/>
                <w:szCs w:val="22"/>
              </w:rPr>
            </w:pPr>
            <w:r w:rsidRPr="00B70A81">
              <w:rPr>
                <w:bCs/>
                <w:sz w:val="22"/>
                <w:szCs w:val="22"/>
              </w:rPr>
              <w:t>4</w:t>
            </w:r>
            <w:r w:rsidR="00943B8B" w:rsidRPr="00B70A81">
              <w:rPr>
                <w:bCs/>
                <w:sz w:val="22"/>
                <w:szCs w:val="22"/>
              </w:rPr>
              <w:t>.</w:t>
            </w:r>
          </w:p>
        </w:tc>
        <w:tc>
          <w:tcPr>
            <w:tcW w:w="5698" w:type="dxa"/>
            <w:gridSpan w:val="2"/>
            <w:tcBorders>
              <w:top w:val="dashSmallGap" w:sz="4" w:space="0" w:color="auto"/>
              <w:left w:val="dashSmallGap" w:sz="4" w:space="0" w:color="auto"/>
              <w:bottom w:val="dashSmallGap" w:sz="4" w:space="0" w:color="auto"/>
              <w:right w:val="dashSmallGap" w:sz="4" w:space="0" w:color="auto"/>
            </w:tcBorders>
          </w:tcPr>
          <w:p w14:paraId="464B61A4" w14:textId="531AC420" w:rsidR="00943B8B" w:rsidRPr="00B70A81" w:rsidRDefault="00943B8B" w:rsidP="00767350">
            <w:pPr>
              <w:pStyle w:val="Numlatv"/>
              <w:ind w:left="36" w:firstLine="0"/>
              <w:rPr>
                <w:szCs w:val="22"/>
                <w:lang w:val="lv-LV"/>
              </w:rPr>
            </w:pPr>
            <w:r w:rsidRPr="00B70A81">
              <w:rPr>
                <w:szCs w:val="22"/>
                <w:lang w:val="lv-LV"/>
              </w:rPr>
              <w:t xml:space="preserve">ISO 14001 Vides vadības sistēma / </w:t>
            </w:r>
            <w:proofErr w:type="spellStart"/>
            <w:r w:rsidRPr="00B70A81">
              <w:rPr>
                <w:szCs w:val="22"/>
                <w:lang w:val="lv-LV"/>
              </w:rPr>
              <w:t>Environmental</w:t>
            </w:r>
            <w:proofErr w:type="spellEnd"/>
            <w:r w:rsidRPr="00B70A81">
              <w:rPr>
                <w:szCs w:val="22"/>
                <w:lang w:val="lv-LV"/>
              </w:rPr>
              <w:t xml:space="preserve"> </w:t>
            </w:r>
            <w:proofErr w:type="spellStart"/>
            <w:r w:rsidRPr="00B70A81">
              <w:rPr>
                <w:szCs w:val="22"/>
                <w:lang w:val="lv-LV"/>
              </w:rPr>
              <w:t>management</w:t>
            </w:r>
            <w:proofErr w:type="spellEnd"/>
            <w:r w:rsidRPr="00B70A81">
              <w:rPr>
                <w:szCs w:val="22"/>
                <w:lang w:val="lv-LV"/>
              </w:rPr>
              <w:t xml:space="preserve"> </w:t>
            </w:r>
            <w:proofErr w:type="spellStart"/>
            <w:r w:rsidRPr="00B70A81">
              <w:rPr>
                <w:szCs w:val="22"/>
                <w:lang w:val="lv-LV"/>
              </w:rPr>
              <w:t>system</w:t>
            </w:r>
            <w:proofErr w:type="spellEnd"/>
            <w:r w:rsidRPr="00B70A81">
              <w:rPr>
                <w:szCs w:val="22"/>
                <w:lang w:val="lv-LV"/>
              </w:rPr>
              <w:t xml:space="preserve"> ISO 14001</w:t>
            </w:r>
          </w:p>
        </w:tc>
        <w:tc>
          <w:tcPr>
            <w:tcW w:w="2693" w:type="dxa"/>
            <w:tcBorders>
              <w:top w:val="dashSmallGap" w:sz="4" w:space="0" w:color="auto"/>
              <w:left w:val="dashSmallGap" w:sz="4" w:space="0" w:color="auto"/>
              <w:bottom w:val="dashSmallGap" w:sz="4" w:space="0" w:color="auto"/>
              <w:right w:val="dashSmallGap" w:sz="4" w:space="0" w:color="auto"/>
            </w:tcBorders>
            <w:vAlign w:val="center"/>
          </w:tcPr>
          <w:p w14:paraId="54EDA0AD" w14:textId="44E2DDCF" w:rsidR="00943B8B" w:rsidRPr="00B70A81" w:rsidRDefault="00943B8B" w:rsidP="00767350">
            <w:pPr>
              <w:jc w:val="center"/>
              <w:rPr>
                <w:b/>
                <w:bCs/>
                <w:sz w:val="22"/>
                <w:szCs w:val="22"/>
              </w:rPr>
            </w:pPr>
            <w:r w:rsidRPr="00B70A81">
              <w:rPr>
                <w:b/>
                <w:bCs/>
                <w:sz w:val="22"/>
                <w:szCs w:val="22"/>
              </w:rPr>
              <w:t>1</w:t>
            </w:r>
          </w:p>
        </w:tc>
      </w:tr>
      <w:tr w:rsidR="00D56551" w:rsidRPr="00B70A81" w14:paraId="17E46C0D" w14:textId="77777777" w:rsidTr="00D608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1249" w:type="dxa"/>
            <w:tcBorders>
              <w:top w:val="dashSmallGap" w:sz="4" w:space="0" w:color="auto"/>
              <w:left w:val="dashSmallGap" w:sz="4" w:space="0" w:color="auto"/>
              <w:bottom w:val="dashSmallGap" w:sz="4" w:space="0" w:color="auto"/>
              <w:right w:val="dashSmallGap" w:sz="4" w:space="0" w:color="auto"/>
            </w:tcBorders>
          </w:tcPr>
          <w:p w14:paraId="78F98137" w14:textId="4520742B" w:rsidR="00D56551" w:rsidRPr="00B70A81" w:rsidRDefault="007F5AB9" w:rsidP="00767350">
            <w:pPr>
              <w:tabs>
                <w:tab w:val="num" w:pos="99"/>
              </w:tabs>
              <w:ind w:left="127"/>
              <w:jc w:val="center"/>
              <w:rPr>
                <w:bCs/>
                <w:sz w:val="22"/>
                <w:szCs w:val="22"/>
              </w:rPr>
            </w:pPr>
            <w:r w:rsidRPr="00B70A81">
              <w:rPr>
                <w:bCs/>
                <w:sz w:val="22"/>
                <w:szCs w:val="22"/>
              </w:rPr>
              <w:t>5</w:t>
            </w:r>
            <w:r w:rsidR="00D56551" w:rsidRPr="00B70A81">
              <w:rPr>
                <w:bCs/>
                <w:sz w:val="22"/>
                <w:szCs w:val="22"/>
              </w:rPr>
              <w:t>.</w:t>
            </w:r>
          </w:p>
        </w:tc>
        <w:tc>
          <w:tcPr>
            <w:tcW w:w="5698" w:type="dxa"/>
            <w:gridSpan w:val="2"/>
            <w:tcBorders>
              <w:top w:val="dashSmallGap" w:sz="4" w:space="0" w:color="auto"/>
              <w:left w:val="dashSmallGap" w:sz="4" w:space="0" w:color="auto"/>
              <w:bottom w:val="dashSmallGap" w:sz="4" w:space="0" w:color="auto"/>
              <w:right w:val="dashSmallGap" w:sz="4" w:space="0" w:color="auto"/>
            </w:tcBorders>
          </w:tcPr>
          <w:p w14:paraId="16DF0FF2" w14:textId="38428C4F" w:rsidR="00D56551" w:rsidRPr="00B70A81" w:rsidRDefault="00D56551" w:rsidP="00767350">
            <w:pPr>
              <w:pStyle w:val="Numlatv"/>
              <w:ind w:left="36" w:firstLine="0"/>
              <w:rPr>
                <w:szCs w:val="22"/>
                <w:lang w:val="lv-LV"/>
              </w:rPr>
            </w:pPr>
            <w:r w:rsidRPr="00B70A81">
              <w:rPr>
                <w:szCs w:val="22"/>
                <w:lang w:val="lv-LV"/>
              </w:rPr>
              <w:t xml:space="preserve">Efektivitāte (lietderības koeficients) / </w:t>
            </w:r>
            <w:proofErr w:type="spellStart"/>
            <w:r w:rsidRPr="00B70A81">
              <w:rPr>
                <w:szCs w:val="22"/>
                <w:lang w:val="lv-LV"/>
              </w:rPr>
              <w:t>Efficiency</w:t>
            </w:r>
            <w:proofErr w:type="spellEnd"/>
            <w:r w:rsidRPr="00B70A81">
              <w:rPr>
                <w:szCs w:val="22"/>
                <w:lang w:val="lv-LV"/>
              </w:rPr>
              <w:t xml:space="preserve"> (</w:t>
            </w:r>
            <w:proofErr w:type="spellStart"/>
            <w:r w:rsidRPr="00B70A81">
              <w:rPr>
                <w:szCs w:val="22"/>
                <w:lang w:val="lv-LV"/>
              </w:rPr>
              <w:t>Efficient</w:t>
            </w:r>
            <w:proofErr w:type="spellEnd"/>
            <w:r w:rsidRPr="00B70A81">
              <w:rPr>
                <w:szCs w:val="22"/>
                <w:lang w:val="lv-LV"/>
              </w:rPr>
              <w:t xml:space="preserve"> </w:t>
            </w:r>
            <w:proofErr w:type="spellStart"/>
            <w:r w:rsidRPr="00B70A81">
              <w:rPr>
                <w:szCs w:val="22"/>
                <w:lang w:val="lv-LV"/>
              </w:rPr>
              <w:t>factor</w:t>
            </w:r>
            <w:proofErr w:type="spellEnd"/>
            <w:r w:rsidRPr="00B70A81">
              <w:rPr>
                <w:szCs w:val="22"/>
                <w:lang w:val="lv-LV"/>
              </w:rPr>
              <w:t>)</w:t>
            </w:r>
          </w:p>
        </w:tc>
        <w:tc>
          <w:tcPr>
            <w:tcW w:w="2693" w:type="dxa"/>
            <w:tcBorders>
              <w:top w:val="dashSmallGap" w:sz="4" w:space="0" w:color="auto"/>
              <w:left w:val="dashSmallGap" w:sz="4" w:space="0" w:color="auto"/>
              <w:bottom w:val="dashSmallGap" w:sz="4" w:space="0" w:color="auto"/>
              <w:right w:val="dashSmallGap" w:sz="4" w:space="0" w:color="auto"/>
            </w:tcBorders>
            <w:vAlign w:val="center"/>
          </w:tcPr>
          <w:p w14:paraId="06737F39" w14:textId="658646EB" w:rsidR="00D56551" w:rsidRPr="00B70A81" w:rsidRDefault="00D56551" w:rsidP="00767350">
            <w:pPr>
              <w:jc w:val="center"/>
              <w:rPr>
                <w:b/>
                <w:bCs/>
                <w:sz w:val="22"/>
                <w:szCs w:val="22"/>
              </w:rPr>
            </w:pPr>
            <w:r w:rsidRPr="00B70A81">
              <w:rPr>
                <w:b/>
                <w:bCs/>
                <w:sz w:val="22"/>
                <w:szCs w:val="22"/>
              </w:rPr>
              <w:t>1</w:t>
            </w:r>
          </w:p>
        </w:tc>
      </w:tr>
      <w:tr w:rsidR="009B4DE0" w:rsidRPr="00B70A81" w14:paraId="4216BC17" w14:textId="77777777" w:rsidTr="00D608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6947" w:type="dxa"/>
            <w:gridSpan w:val="3"/>
            <w:tcBorders>
              <w:top w:val="dashSmallGap" w:sz="4" w:space="0" w:color="auto"/>
              <w:left w:val="dashSmallGap" w:sz="4" w:space="0" w:color="auto"/>
              <w:bottom w:val="dashSmallGap" w:sz="4" w:space="0" w:color="auto"/>
              <w:right w:val="dashSmallGap" w:sz="4" w:space="0" w:color="auto"/>
            </w:tcBorders>
            <w:vAlign w:val="center"/>
          </w:tcPr>
          <w:p w14:paraId="25D5BD6B" w14:textId="6FCC3257" w:rsidR="009B4DE0" w:rsidRPr="00B70A81" w:rsidRDefault="009B4DE0" w:rsidP="00767350">
            <w:pPr>
              <w:jc w:val="right"/>
              <w:rPr>
                <w:sz w:val="22"/>
                <w:szCs w:val="22"/>
              </w:rPr>
            </w:pPr>
            <w:proofErr w:type="spellStart"/>
            <w:r w:rsidRPr="00B70A81">
              <w:rPr>
                <w:b/>
                <w:bCs/>
                <w:sz w:val="22"/>
                <w:szCs w:val="22"/>
              </w:rPr>
              <w:t>Kopā</w:t>
            </w:r>
            <w:proofErr w:type="spellEnd"/>
            <w:r w:rsidRPr="00B70A81">
              <w:rPr>
                <w:b/>
                <w:bCs/>
                <w:sz w:val="22"/>
                <w:szCs w:val="22"/>
              </w:rPr>
              <w:t xml:space="preserve"> / Total: </w:t>
            </w:r>
          </w:p>
        </w:tc>
        <w:tc>
          <w:tcPr>
            <w:tcW w:w="2693" w:type="dxa"/>
            <w:tcBorders>
              <w:top w:val="dashSmallGap" w:sz="4" w:space="0" w:color="auto"/>
              <w:left w:val="dashSmallGap" w:sz="4" w:space="0" w:color="auto"/>
              <w:bottom w:val="dashSmallGap" w:sz="4" w:space="0" w:color="auto"/>
              <w:right w:val="dashSmallGap" w:sz="4" w:space="0" w:color="auto"/>
            </w:tcBorders>
            <w:vAlign w:val="center"/>
          </w:tcPr>
          <w:p w14:paraId="13D088A4" w14:textId="77777777" w:rsidR="009B4DE0" w:rsidRPr="00B70A81" w:rsidRDefault="009B4DE0" w:rsidP="00767350">
            <w:pPr>
              <w:jc w:val="center"/>
              <w:rPr>
                <w:b/>
                <w:sz w:val="22"/>
                <w:szCs w:val="22"/>
              </w:rPr>
            </w:pPr>
            <w:r w:rsidRPr="00B70A81">
              <w:rPr>
                <w:b/>
                <w:sz w:val="22"/>
                <w:szCs w:val="22"/>
              </w:rPr>
              <w:t>100</w:t>
            </w:r>
          </w:p>
        </w:tc>
      </w:tr>
      <w:tr w:rsidR="00322899" w:rsidRPr="00B70A81" w14:paraId="03D16FAE" w14:textId="77777777" w:rsidTr="002C6324">
        <w:trPr>
          <w:trHeight w:val="144"/>
        </w:trPr>
        <w:tc>
          <w:tcPr>
            <w:tcW w:w="4962" w:type="dxa"/>
            <w:gridSpan w:val="2"/>
          </w:tcPr>
          <w:p w14:paraId="549016DD" w14:textId="099D2F85" w:rsidR="00485FE4" w:rsidRPr="00B70A81" w:rsidRDefault="00485FE4" w:rsidP="00B50631">
            <w:pPr>
              <w:pStyle w:val="BodyText"/>
              <w:numPr>
                <w:ilvl w:val="2"/>
                <w:numId w:val="100"/>
              </w:numPr>
              <w:spacing w:before="60" w:after="60"/>
              <w:rPr>
                <w:b/>
                <w:bCs/>
                <w:sz w:val="22"/>
                <w:szCs w:val="22"/>
              </w:rPr>
            </w:pPr>
            <w:proofErr w:type="spellStart"/>
            <w:r w:rsidRPr="00B70A81">
              <w:rPr>
                <w:b/>
                <w:bCs/>
                <w:sz w:val="22"/>
                <w:szCs w:val="22"/>
              </w:rPr>
              <w:t>Uzlādes</w:t>
            </w:r>
            <w:proofErr w:type="spellEnd"/>
            <w:r w:rsidRPr="00B70A81">
              <w:rPr>
                <w:b/>
                <w:bCs/>
                <w:sz w:val="22"/>
                <w:szCs w:val="22"/>
              </w:rPr>
              <w:t xml:space="preserve"> </w:t>
            </w:r>
            <w:proofErr w:type="spellStart"/>
            <w:r w:rsidRPr="00B70A81">
              <w:rPr>
                <w:b/>
                <w:bCs/>
                <w:sz w:val="22"/>
                <w:szCs w:val="22"/>
              </w:rPr>
              <w:t>iekārtas</w:t>
            </w:r>
            <w:proofErr w:type="spellEnd"/>
            <w:r w:rsidRPr="00B70A81">
              <w:rPr>
                <w:b/>
                <w:bCs/>
                <w:sz w:val="22"/>
                <w:szCs w:val="22"/>
              </w:rPr>
              <w:t xml:space="preserve"> 1 (</w:t>
            </w:r>
            <w:proofErr w:type="spellStart"/>
            <w:r w:rsidRPr="00B70A81">
              <w:rPr>
                <w:b/>
                <w:bCs/>
                <w:sz w:val="22"/>
                <w:szCs w:val="22"/>
              </w:rPr>
              <w:t>viena</w:t>
            </w:r>
            <w:proofErr w:type="spellEnd"/>
            <w:r w:rsidRPr="00B70A81">
              <w:rPr>
                <w:b/>
                <w:bCs/>
                <w:sz w:val="22"/>
                <w:szCs w:val="22"/>
              </w:rPr>
              <w:t xml:space="preserve">) kW </w:t>
            </w:r>
            <w:proofErr w:type="spellStart"/>
            <w:r w:rsidRPr="00B70A81">
              <w:rPr>
                <w:b/>
                <w:bCs/>
                <w:sz w:val="22"/>
                <w:szCs w:val="22"/>
              </w:rPr>
              <w:t>cena</w:t>
            </w:r>
            <w:proofErr w:type="spellEnd"/>
            <w:r w:rsidRPr="00B70A81">
              <w:rPr>
                <w:b/>
                <w:bCs/>
                <w:sz w:val="22"/>
                <w:szCs w:val="22"/>
              </w:rPr>
              <w:t>, EUR</w:t>
            </w:r>
          </w:p>
          <w:p w14:paraId="36C9F65A" w14:textId="77777777" w:rsidR="00485FE4" w:rsidRPr="00B70A81" w:rsidRDefault="00485FE4" w:rsidP="00485FE4">
            <w:pPr>
              <w:ind w:left="29" w:right="84"/>
              <w:jc w:val="both"/>
              <w:rPr>
                <w:bCs/>
                <w:lang w:val="lv-LV"/>
              </w:rPr>
            </w:pPr>
            <w:r w:rsidRPr="00B70A81">
              <w:rPr>
                <w:bCs/>
                <w:lang w:val="lv-LV"/>
              </w:rPr>
              <w:t xml:space="preserve">Punkti par Pretendenta piedāvātās Uzlādes iekārtas 1 (viena) </w:t>
            </w:r>
            <w:proofErr w:type="spellStart"/>
            <w:r w:rsidRPr="00B70A81">
              <w:rPr>
                <w:bCs/>
                <w:lang w:val="lv-LV"/>
              </w:rPr>
              <w:t>kW</w:t>
            </w:r>
            <w:proofErr w:type="spellEnd"/>
            <w:r w:rsidRPr="00B70A81">
              <w:rPr>
                <w:bCs/>
                <w:lang w:val="lv-LV"/>
              </w:rPr>
              <w:t xml:space="preserve"> cenu tiks aprēķināti pēc formulas: </w:t>
            </w:r>
          </w:p>
          <w:p w14:paraId="7CFC9AE8" w14:textId="77777777" w:rsidR="00485FE4" w:rsidRPr="00B70A81" w:rsidRDefault="00485FE4" w:rsidP="00485FE4">
            <w:pPr>
              <w:ind w:left="29" w:right="84"/>
              <w:jc w:val="center"/>
              <w:rPr>
                <w:bCs/>
                <w:lang w:val="lv-LV"/>
              </w:rPr>
            </w:pPr>
          </w:p>
          <w:p w14:paraId="01CFA9AD" w14:textId="77777777" w:rsidR="00485FE4" w:rsidRPr="00B70A81" w:rsidRDefault="00485FE4" w:rsidP="00485FE4">
            <w:pPr>
              <w:ind w:left="29" w:right="84"/>
              <w:jc w:val="center"/>
              <w:rPr>
                <w:bCs/>
                <w:lang w:val="lv-LV"/>
              </w:rPr>
            </w:pPr>
            <w:r w:rsidRPr="00B70A81">
              <w:rPr>
                <w:bCs/>
                <w:lang w:val="lv-LV"/>
              </w:rPr>
              <w:t xml:space="preserve">C = 80 x </w:t>
            </w:r>
            <w:r w:rsidRPr="00B70A81">
              <w:t>(C</w:t>
            </w:r>
            <w:r w:rsidRPr="00B70A81">
              <w:rPr>
                <w:vertAlign w:val="subscript"/>
              </w:rPr>
              <w:t>(L)</w:t>
            </w:r>
            <w:r w:rsidRPr="00B70A81">
              <w:t xml:space="preserve"> / C</w:t>
            </w:r>
            <w:r w:rsidRPr="00B70A81">
              <w:rPr>
                <w:vertAlign w:val="subscript"/>
              </w:rPr>
              <w:t>(T)</w:t>
            </w:r>
            <w:r w:rsidRPr="00B70A81">
              <w:t>)</w:t>
            </w:r>
            <w:r w:rsidRPr="00B70A81">
              <w:rPr>
                <w:bCs/>
                <w:lang w:val="lv-LV"/>
              </w:rPr>
              <w:t>, kur:</w:t>
            </w:r>
          </w:p>
          <w:p w14:paraId="16ACFAD6" w14:textId="77777777" w:rsidR="00485FE4" w:rsidRPr="00B70A81" w:rsidRDefault="00485FE4" w:rsidP="00485FE4">
            <w:pPr>
              <w:pStyle w:val="ListParagraph"/>
              <w:numPr>
                <w:ilvl w:val="0"/>
                <w:numId w:val="51"/>
              </w:numPr>
              <w:ind w:right="84"/>
              <w:jc w:val="both"/>
              <w:rPr>
                <w:bCs/>
                <w:lang w:val="lv-LV"/>
              </w:rPr>
            </w:pPr>
            <w:r w:rsidRPr="00B70A81">
              <w:rPr>
                <w:lang w:val="lv-LV"/>
              </w:rPr>
              <w:t>C</w:t>
            </w:r>
            <w:r w:rsidRPr="00B70A81">
              <w:rPr>
                <w:vertAlign w:val="subscript"/>
                <w:lang w:val="lv-LV"/>
              </w:rPr>
              <w:t>(L)</w:t>
            </w:r>
            <w:r w:rsidRPr="00B70A81">
              <w:rPr>
                <w:bCs/>
                <w:lang w:val="lv-LV"/>
              </w:rPr>
              <w:t xml:space="preserve"> – zemākā piedāvātā Uzlādes iekārtas 1 (viena) </w:t>
            </w:r>
            <w:proofErr w:type="spellStart"/>
            <w:r w:rsidRPr="00B70A81">
              <w:rPr>
                <w:bCs/>
                <w:lang w:val="lv-LV"/>
              </w:rPr>
              <w:t>kW</w:t>
            </w:r>
            <w:proofErr w:type="spellEnd"/>
            <w:r w:rsidRPr="00B70A81">
              <w:rPr>
                <w:bCs/>
                <w:lang w:val="lv-LV"/>
              </w:rPr>
              <w:t xml:space="preserve"> cena; </w:t>
            </w:r>
          </w:p>
          <w:p w14:paraId="32425968" w14:textId="732861A5" w:rsidR="000C6950" w:rsidRPr="00B70A81" w:rsidRDefault="00485FE4" w:rsidP="00767350">
            <w:pPr>
              <w:pStyle w:val="ListParagraph"/>
              <w:numPr>
                <w:ilvl w:val="0"/>
                <w:numId w:val="51"/>
              </w:numPr>
              <w:ind w:right="84"/>
              <w:jc w:val="both"/>
              <w:rPr>
                <w:bCs/>
                <w:sz w:val="22"/>
                <w:szCs w:val="22"/>
                <w:lang w:val="lv-LV"/>
              </w:rPr>
            </w:pPr>
            <w:r w:rsidRPr="00B70A81">
              <w:rPr>
                <w:lang w:val="lv-LV"/>
              </w:rPr>
              <w:t>C</w:t>
            </w:r>
            <w:r w:rsidRPr="00B70A81">
              <w:rPr>
                <w:vertAlign w:val="subscript"/>
                <w:lang w:val="lv-LV"/>
              </w:rPr>
              <w:t>(T)</w:t>
            </w:r>
            <w:r w:rsidRPr="00B70A81">
              <w:rPr>
                <w:bCs/>
                <w:lang w:val="lv-LV"/>
              </w:rPr>
              <w:t xml:space="preserve"> – izvērtējamās Uzlādes iekārtas 1 (viena) </w:t>
            </w:r>
            <w:proofErr w:type="spellStart"/>
            <w:r w:rsidRPr="00B70A81">
              <w:rPr>
                <w:bCs/>
                <w:lang w:val="lv-LV"/>
              </w:rPr>
              <w:t>kW</w:t>
            </w:r>
            <w:proofErr w:type="spellEnd"/>
            <w:r w:rsidRPr="00B70A81">
              <w:rPr>
                <w:bCs/>
                <w:lang w:val="lv-LV"/>
              </w:rPr>
              <w:t xml:space="preserve"> cena.</w:t>
            </w:r>
          </w:p>
        </w:tc>
        <w:tc>
          <w:tcPr>
            <w:tcW w:w="4678" w:type="dxa"/>
            <w:gridSpan w:val="2"/>
          </w:tcPr>
          <w:p w14:paraId="6046063A" w14:textId="75CF7C5E" w:rsidR="000B77AE" w:rsidRPr="00B70A81" w:rsidRDefault="000B77AE" w:rsidP="00B50631">
            <w:pPr>
              <w:pStyle w:val="BodyText"/>
              <w:spacing w:before="60" w:after="60"/>
              <w:rPr>
                <w:b/>
                <w:bCs/>
                <w:sz w:val="22"/>
                <w:szCs w:val="22"/>
              </w:rPr>
            </w:pPr>
            <w:r w:rsidRPr="00B70A81">
              <w:rPr>
                <w:b/>
                <w:bCs/>
                <w:sz w:val="22"/>
                <w:szCs w:val="22"/>
              </w:rPr>
              <w:t>5.4.2. Charging equipment 1 (one) kW price, EUR</w:t>
            </w:r>
          </w:p>
          <w:p w14:paraId="7969C831" w14:textId="77777777" w:rsidR="000B77AE" w:rsidRPr="00B70A81" w:rsidRDefault="000B77AE" w:rsidP="000B77AE">
            <w:pPr>
              <w:ind w:left="29" w:right="84" w:hanging="29"/>
              <w:jc w:val="both"/>
            </w:pPr>
            <w:r w:rsidRPr="00B70A81">
              <w:t xml:space="preserve">Points for Charging equipment 1 (one) kW price offered by the Tenderer will be calculated according to the formula: </w:t>
            </w:r>
          </w:p>
          <w:p w14:paraId="6A31F9EF" w14:textId="77777777" w:rsidR="000B77AE" w:rsidRPr="00B70A81" w:rsidRDefault="000B77AE" w:rsidP="000B77AE">
            <w:pPr>
              <w:ind w:left="29" w:right="84" w:hanging="29"/>
              <w:jc w:val="center"/>
            </w:pPr>
            <w:r w:rsidRPr="00B70A81">
              <w:t xml:space="preserve">C = </w:t>
            </w:r>
            <w:r w:rsidRPr="00B70A81">
              <w:rPr>
                <w:bCs/>
                <w:lang w:val="lv-LV"/>
              </w:rPr>
              <w:t xml:space="preserve">80 x </w:t>
            </w:r>
            <w:r w:rsidRPr="00B70A81">
              <w:t>(C</w:t>
            </w:r>
            <w:r w:rsidRPr="00B70A81">
              <w:rPr>
                <w:vertAlign w:val="subscript"/>
              </w:rPr>
              <w:t>(L)</w:t>
            </w:r>
            <w:r w:rsidRPr="00B70A81">
              <w:t xml:space="preserve"> / C</w:t>
            </w:r>
            <w:r w:rsidRPr="00B70A81">
              <w:rPr>
                <w:vertAlign w:val="subscript"/>
              </w:rPr>
              <w:t>(T)</w:t>
            </w:r>
            <w:r w:rsidRPr="00B70A81">
              <w:t>), where:</w:t>
            </w:r>
          </w:p>
          <w:p w14:paraId="1A4E22AA" w14:textId="77777777" w:rsidR="000B77AE" w:rsidRPr="00B70A81" w:rsidRDefault="000B77AE" w:rsidP="000B77AE">
            <w:pPr>
              <w:pStyle w:val="ListParagraph"/>
              <w:numPr>
                <w:ilvl w:val="0"/>
                <w:numId w:val="52"/>
              </w:numPr>
              <w:ind w:right="84"/>
              <w:jc w:val="both"/>
            </w:pPr>
            <w:r w:rsidRPr="00B70A81">
              <w:t>C</w:t>
            </w:r>
            <w:r w:rsidRPr="00B70A81">
              <w:rPr>
                <w:vertAlign w:val="subscript"/>
              </w:rPr>
              <w:t>(L)</w:t>
            </w:r>
            <w:r w:rsidRPr="00B70A81">
              <w:t xml:space="preserve"> – the lowest offered Charging equipment 1kW </w:t>
            </w:r>
            <w:proofErr w:type="gramStart"/>
            <w:r w:rsidRPr="00B70A81">
              <w:t>price;</w:t>
            </w:r>
            <w:proofErr w:type="gramEnd"/>
            <w:r w:rsidRPr="00B70A81">
              <w:t xml:space="preserve"> </w:t>
            </w:r>
          </w:p>
          <w:p w14:paraId="366CB7BC" w14:textId="5F6F62B1" w:rsidR="00322899" w:rsidRPr="00B70A81" w:rsidRDefault="000B77AE" w:rsidP="00767350">
            <w:pPr>
              <w:pStyle w:val="ListParagraph"/>
              <w:numPr>
                <w:ilvl w:val="0"/>
                <w:numId w:val="52"/>
              </w:numPr>
              <w:ind w:right="84"/>
              <w:jc w:val="both"/>
            </w:pPr>
            <w:r w:rsidRPr="00B70A81">
              <w:t>C</w:t>
            </w:r>
            <w:r w:rsidRPr="00B70A81">
              <w:rPr>
                <w:vertAlign w:val="subscript"/>
              </w:rPr>
              <w:t>(T)</w:t>
            </w:r>
            <w:r w:rsidRPr="00B70A81">
              <w:t xml:space="preserve"> – the Charging equipment 1kW price of the tender to be </w:t>
            </w:r>
            <w:proofErr w:type="gramStart"/>
            <w:r w:rsidRPr="00B70A81">
              <w:t>evaluated.</w:t>
            </w:r>
            <w:r w:rsidR="00750F13" w:rsidRPr="00B70A81">
              <w:t>.</w:t>
            </w:r>
            <w:proofErr w:type="gramEnd"/>
          </w:p>
        </w:tc>
      </w:tr>
      <w:tr w:rsidR="000C6950" w:rsidRPr="00B70A81" w14:paraId="1DFCC01B" w14:textId="77777777" w:rsidTr="0045476B">
        <w:trPr>
          <w:trHeight w:val="144"/>
        </w:trPr>
        <w:tc>
          <w:tcPr>
            <w:tcW w:w="4962" w:type="dxa"/>
            <w:gridSpan w:val="2"/>
            <w:shd w:val="clear" w:color="auto" w:fill="FFFFFF" w:themeFill="background1"/>
          </w:tcPr>
          <w:p w14:paraId="301DDDF2" w14:textId="2B259920" w:rsidR="000C6950" w:rsidRPr="00B70A81" w:rsidRDefault="00B92386" w:rsidP="00B50631">
            <w:pPr>
              <w:pStyle w:val="BodyText"/>
              <w:numPr>
                <w:ilvl w:val="2"/>
                <w:numId w:val="100"/>
              </w:numPr>
              <w:spacing w:before="60" w:after="60"/>
              <w:rPr>
                <w:b/>
                <w:bCs/>
                <w:sz w:val="22"/>
                <w:szCs w:val="22"/>
              </w:rPr>
            </w:pPr>
            <w:proofErr w:type="spellStart"/>
            <w:r w:rsidRPr="00B70A81">
              <w:rPr>
                <w:b/>
                <w:bCs/>
                <w:sz w:val="22"/>
                <w:szCs w:val="22"/>
              </w:rPr>
              <w:t>Atbilstība</w:t>
            </w:r>
            <w:proofErr w:type="spellEnd"/>
            <w:r w:rsidRPr="00B70A81">
              <w:rPr>
                <w:b/>
                <w:bCs/>
                <w:sz w:val="22"/>
                <w:szCs w:val="22"/>
              </w:rPr>
              <w:t xml:space="preserve"> </w:t>
            </w:r>
            <w:proofErr w:type="spellStart"/>
            <w:r w:rsidRPr="00B70A81">
              <w:rPr>
                <w:b/>
                <w:bCs/>
                <w:sz w:val="22"/>
                <w:szCs w:val="22"/>
              </w:rPr>
              <w:t>vēlamajām</w:t>
            </w:r>
            <w:proofErr w:type="spellEnd"/>
            <w:r w:rsidRPr="00B70A81">
              <w:rPr>
                <w:b/>
                <w:bCs/>
                <w:sz w:val="22"/>
                <w:szCs w:val="22"/>
              </w:rPr>
              <w:t xml:space="preserve"> </w:t>
            </w:r>
            <w:proofErr w:type="spellStart"/>
            <w:r w:rsidRPr="00B70A81">
              <w:rPr>
                <w:b/>
                <w:bCs/>
                <w:sz w:val="22"/>
                <w:szCs w:val="22"/>
              </w:rPr>
              <w:t>tehniskajām</w:t>
            </w:r>
            <w:proofErr w:type="spellEnd"/>
            <w:r w:rsidRPr="00B70A81">
              <w:rPr>
                <w:b/>
                <w:bCs/>
                <w:sz w:val="22"/>
                <w:szCs w:val="22"/>
              </w:rPr>
              <w:t xml:space="preserve"> </w:t>
            </w:r>
            <w:proofErr w:type="spellStart"/>
            <w:r w:rsidRPr="00B70A81">
              <w:rPr>
                <w:b/>
                <w:bCs/>
                <w:sz w:val="22"/>
                <w:szCs w:val="22"/>
              </w:rPr>
              <w:t>prasībām</w:t>
            </w:r>
            <w:proofErr w:type="spellEnd"/>
          </w:p>
          <w:p w14:paraId="04D85AB2" w14:textId="67F50733" w:rsidR="00B92386" w:rsidRPr="00B70A81" w:rsidRDefault="00B92386" w:rsidP="00767350">
            <w:pPr>
              <w:ind w:left="29" w:right="84"/>
              <w:jc w:val="both"/>
              <w:rPr>
                <w:color w:val="000000" w:themeColor="text1"/>
                <w:lang w:val="lv-LV"/>
              </w:rPr>
            </w:pPr>
            <w:r w:rsidRPr="00B70A81">
              <w:rPr>
                <w:color w:val="000000" w:themeColor="text1"/>
                <w:lang w:val="lv-LV"/>
              </w:rPr>
              <w:t>Pretendenta iegūto punktu skaitu par piedāvātās Uzlādes iekārtas atbilstību vēlamajām tehniskajām prasībām Pasūtītājs  aprēķinās pēc sekojošas formulas:</w:t>
            </w:r>
          </w:p>
          <w:p w14:paraId="3E3DC53F" w14:textId="77777777" w:rsidR="00CD59CF" w:rsidRPr="00B70A81" w:rsidRDefault="00CD59CF" w:rsidP="00767350">
            <w:pPr>
              <w:ind w:left="29" w:right="84"/>
              <w:jc w:val="both"/>
              <w:rPr>
                <w:color w:val="000000" w:themeColor="text1"/>
                <w:lang w:val="lv-LV"/>
              </w:rPr>
            </w:pPr>
          </w:p>
          <w:p w14:paraId="7B1C009A" w14:textId="09157096" w:rsidR="00B92386" w:rsidRPr="00B70A81" w:rsidRDefault="00B92386" w:rsidP="00767350">
            <w:pPr>
              <w:ind w:left="29" w:right="84"/>
              <w:jc w:val="center"/>
              <w:rPr>
                <w:color w:val="000000" w:themeColor="text1"/>
                <w:lang w:val="lv-LV"/>
              </w:rPr>
            </w:pPr>
            <w:r w:rsidRPr="00B70A81">
              <w:rPr>
                <w:b/>
                <w:bCs/>
                <w:color w:val="000000" w:themeColor="text1"/>
                <w:lang w:val="lv-LV"/>
              </w:rPr>
              <w:t>T= 1</w:t>
            </w:r>
            <w:r w:rsidR="007F5AB9" w:rsidRPr="00B70A81">
              <w:rPr>
                <w:b/>
                <w:bCs/>
                <w:color w:val="000000" w:themeColor="text1"/>
                <w:lang w:val="lv-LV"/>
              </w:rPr>
              <w:t>5</w:t>
            </w:r>
            <w:r w:rsidRPr="00B70A81">
              <w:rPr>
                <w:b/>
                <w:bCs/>
                <w:color w:val="000000" w:themeColor="text1"/>
                <w:lang w:val="lv-LV"/>
              </w:rPr>
              <w:t xml:space="preserve"> x (T</w:t>
            </w:r>
            <w:r w:rsidRPr="00B70A81">
              <w:rPr>
                <w:b/>
                <w:bCs/>
                <w:color w:val="000000" w:themeColor="text1"/>
                <w:vertAlign w:val="subscript"/>
                <w:lang w:val="lv-LV"/>
              </w:rPr>
              <w:t xml:space="preserve">(T) </w:t>
            </w:r>
            <w:r w:rsidRPr="00B70A81">
              <w:rPr>
                <w:b/>
                <w:bCs/>
                <w:color w:val="000000" w:themeColor="text1"/>
                <w:lang w:val="lv-LV"/>
              </w:rPr>
              <w:t>/</w:t>
            </w:r>
            <w:r w:rsidRPr="00B70A81">
              <w:rPr>
                <w:b/>
                <w:bCs/>
                <w:color w:val="000000" w:themeColor="text1"/>
                <w:vertAlign w:val="subscript"/>
                <w:lang w:val="lv-LV"/>
              </w:rPr>
              <w:t xml:space="preserve"> </w:t>
            </w:r>
            <w:r w:rsidRPr="00B70A81">
              <w:rPr>
                <w:b/>
                <w:bCs/>
                <w:color w:val="000000" w:themeColor="text1"/>
                <w:lang w:val="lv-LV"/>
              </w:rPr>
              <w:t>N)</w:t>
            </w:r>
            <w:r w:rsidRPr="00B70A81">
              <w:rPr>
                <w:color w:val="000000" w:themeColor="text1"/>
                <w:lang w:val="lv-LV"/>
              </w:rPr>
              <w:t>, kur:</w:t>
            </w:r>
          </w:p>
          <w:p w14:paraId="7C501F02" w14:textId="6B1A5C5D" w:rsidR="00B92386" w:rsidRPr="00B70A81" w:rsidRDefault="00B92386" w:rsidP="00767350">
            <w:pPr>
              <w:pStyle w:val="ListParagraph"/>
              <w:numPr>
                <w:ilvl w:val="0"/>
                <w:numId w:val="54"/>
              </w:numPr>
              <w:ind w:right="84" w:hanging="436"/>
              <w:jc w:val="both"/>
              <w:rPr>
                <w:color w:val="000000" w:themeColor="text1"/>
                <w:lang w:val="lv-LV"/>
              </w:rPr>
            </w:pPr>
            <w:r w:rsidRPr="00B70A81">
              <w:rPr>
                <w:color w:val="000000" w:themeColor="text1"/>
                <w:lang w:val="lv-LV"/>
              </w:rPr>
              <w:t xml:space="preserve">N – maksimāli iegūstamais skaits par atbilstību vēlamajām tehniskajām prasībām; </w:t>
            </w:r>
          </w:p>
          <w:p w14:paraId="28C294BA" w14:textId="77777777" w:rsidR="00B92386" w:rsidRPr="00B70A81" w:rsidRDefault="00B92386" w:rsidP="00767350">
            <w:pPr>
              <w:pStyle w:val="ListParagraph"/>
              <w:numPr>
                <w:ilvl w:val="0"/>
                <w:numId w:val="54"/>
              </w:numPr>
              <w:ind w:right="84" w:hanging="436"/>
              <w:jc w:val="both"/>
              <w:rPr>
                <w:color w:val="000000" w:themeColor="text1"/>
                <w:lang w:val="lv-LV"/>
              </w:rPr>
            </w:pPr>
            <w:r w:rsidRPr="00B70A81">
              <w:rPr>
                <w:color w:val="000000" w:themeColor="text1"/>
                <w:lang w:val="lv-LV"/>
              </w:rPr>
              <w:t>T</w:t>
            </w:r>
            <w:r w:rsidRPr="00B70A81">
              <w:rPr>
                <w:color w:val="000000" w:themeColor="text1"/>
                <w:vertAlign w:val="subscript"/>
                <w:lang w:val="lv-LV"/>
              </w:rPr>
              <w:t>(T)</w:t>
            </w:r>
            <w:r w:rsidRPr="00B70A81">
              <w:rPr>
                <w:color w:val="000000" w:themeColor="text1"/>
                <w:lang w:val="lv-LV"/>
              </w:rPr>
              <w:t xml:space="preserve"> – Pretendenta piedāvātās Uzlādes iekārtas vēlamo tehnisko prasību atbilstības vērtējums.</w:t>
            </w:r>
          </w:p>
          <w:p w14:paraId="4E209ED0" w14:textId="77777777" w:rsidR="000A390C" w:rsidRPr="00B70A81" w:rsidRDefault="000A390C" w:rsidP="00CD59CF">
            <w:pPr>
              <w:ind w:right="84"/>
              <w:jc w:val="both"/>
              <w:rPr>
                <w:i/>
                <w:iCs/>
                <w:color w:val="000000" w:themeColor="text1"/>
                <w:lang w:val="lv-LV"/>
              </w:rPr>
            </w:pPr>
          </w:p>
          <w:p w14:paraId="35740549" w14:textId="77777777" w:rsidR="00CD59CF" w:rsidRPr="00B70A81" w:rsidRDefault="00CD59CF" w:rsidP="00CD59CF">
            <w:pPr>
              <w:ind w:right="84"/>
              <w:jc w:val="both"/>
              <w:rPr>
                <w:i/>
                <w:iCs/>
                <w:color w:val="000000" w:themeColor="text1"/>
                <w:lang w:val="lv-LV"/>
              </w:rPr>
            </w:pPr>
          </w:p>
          <w:p w14:paraId="5336A49B" w14:textId="77777777" w:rsidR="00CD59CF" w:rsidRPr="00B70A81" w:rsidRDefault="00CD59CF" w:rsidP="00CD59CF">
            <w:pPr>
              <w:ind w:right="84"/>
              <w:jc w:val="both"/>
              <w:rPr>
                <w:i/>
                <w:iCs/>
                <w:color w:val="000000" w:themeColor="text1"/>
                <w:lang w:val="lv-LV"/>
              </w:rPr>
            </w:pPr>
          </w:p>
          <w:p w14:paraId="018EFD64" w14:textId="53AE1100" w:rsidR="00B92386" w:rsidRPr="00B70A81" w:rsidRDefault="00B92386" w:rsidP="00767350">
            <w:pPr>
              <w:pStyle w:val="ListParagraph"/>
              <w:numPr>
                <w:ilvl w:val="0"/>
                <w:numId w:val="54"/>
              </w:numPr>
              <w:ind w:left="29" w:right="84" w:hanging="436"/>
              <w:jc w:val="both"/>
              <w:rPr>
                <w:sz w:val="22"/>
                <w:szCs w:val="22"/>
              </w:rPr>
            </w:pPr>
            <w:r w:rsidRPr="00B70A81">
              <w:rPr>
                <w:color w:val="000000" w:themeColor="text1"/>
                <w:lang w:val="lv-LV"/>
              </w:rPr>
              <w:t>Atbilstības vēlamajām tehniskajām prasībām vērtējuma kritēriji, maksimāli iegūstamais punktu skaits un metodika pievienota tehniskajai specifikācijai</w:t>
            </w:r>
            <w:r w:rsidR="000A390C" w:rsidRPr="00B70A81">
              <w:rPr>
                <w:color w:val="000000" w:themeColor="text1"/>
                <w:lang w:val="lv-LV"/>
              </w:rPr>
              <w:t>.</w:t>
            </w:r>
          </w:p>
        </w:tc>
        <w:tc>
          <w:tcPr>
            <w:tcW w:w="4678" w:type="dxa"/>
            <w:gridSpan w:val="2"/>
            <w:shd w:val="clear" w:color="auto" w:fill="FFFFFF" w:themeFill="background1"/>
          </w:tcPr>
          <w:p w14:paraId="649DAE5E" w14:textId="168CF19A" w:rsidR="000C6950" w:rsidRPr="00B70A81" w:rsidRDefault="007E4EA1" w:rsidP="00767350">
            <w:pPr>
              <w:pStyle w:val="BodyText"/>
              <w:spacing w:before="60" w:after="60"/>
              <w:rPr>
                <w:sz w:val="22"/>
                <w:szCs w:val="22"/>
              </w:rPr>
            </w:pPr>
            <w:r w:rsidRPr="00B70A81">
              <w:rPr>
                <w:b/>
                <w:bCs/>
                <w:sz w:val="22"/>
                <w:szCs w:val="22"/>
              </w:rPr>
              <w:t>5.</w:t>
            </w:r>
            <w:r w:rsidR="007F5AB9" w:rsidRPr="00B70A81">
              <w:rPr>
                <w:b/>
                <w:bCs/>
                <w:sz w:val="22"/>
                <w:szCs w:val="22"/>
              </w:rPr>
              <w:t>4</w:t>
            </w:r>
            <w:r w:rsidRPr="00B70A81">
              <w:rPr>
                <w:b/>
                <w:bCs/>
                <w:sz w:val="22"/>
                <w:szCs w:val="22"/>
              </w:rPr>
              <w:t xml:space="preserve">.3. </w:t>
            </w:r>
            <w:r w:rsidR="00B92386" w:rsidRPr="00B70A81">
              <w:rPr>
                <w:b/>
                <w:bCs/>
                <w:sz w:val="22"/>
                <w:szCs w:val="22"/>
              </w:rPr>
              <w:t>Compliance with desired technical requirements</w:t>
            </w:r>
          </w:p>
          <w:p w14:paraId="652D43DA" w14:textId="491B898D" w:rsidR="00B92386" w:rsidRPr="00B70A81" w:rsidRDefault="00B92386" w:rsidP="00767350">
            <w:pPr>
              <w:ind w:left="29" w:right="84"/>
              <w:jc w:val="both"/>
              <w:rPr>
                <w:color w:val="000000" w:themeColor="text1"/>
              </w:rPr>
            </w:pPr>
            <w:r w:rsidRPr="00B70A81">
              <w:rPr>
                <w:color w:val="000000" w:themeColor="text1"/>
              </w:rPr>
              <w:t xml:space="preserve">The Customer shall calculate the number of the points for compliance of the offered Charging </w:t>
            </w:r>
            <w:r w:rsidR="000A390C" w:rsidRPr="00B70A81">
              <w:rPr>
                <w:color w:val="000000" w:themeColor="text1"/>
              </w:rPr>
              <w:t>device</w:t>
            </w:r>
            <w:r w:rsidRPr="00B70A81">
              <w:rPr>
                <w:color w:val="000000" w:themeColor="text1"/>
              </w:rPr>
              <w:t xml:space="preserve"> with the desired technical requirements by using the following formula:</w:t>
            </w:r>
          </w:p>
          <w:p w14:paraId="1490FB22" w14:textId="381D62E2" w:rsidR="00B92386" w:rsidRPr="00B70A81" w:rsidRDefault="00B92386" w:rsidP="00767350">
            <w:pPr>
              <w:ind w:left="360" w:right="84"/>
              <w:jc w:val="center"/>
              <w:rPr>
                <w:color w:val="000000" w:themeColor="text1"/>
              </w:rPr>
            </w:pPr>
            <w:r w:rsidRPr="00B70A81">
              <w:rPr>
                <w:b/>
                <w:bCs/>
                <w:color w:val="000000" w:themeColor="text1"/>
                <w:lang w:val="lv-LV"/>
              </w:rPr>
              <w:t>T= 1</w:t>
            </w:r>
            <w:r w:rsidR="007F5AB9" w:rsidRPr="00B70A81">
              <w:rPr>
                <w:b/>
                <w:bCs/>
                <w:color w:val="000000" w:themeColor="text1"/>
                <w:lang w:val="lv-LV"/>
              </w:rPr>
              <w:t>5</w:t>
            </w:r>
            <w:r w:rsidRPr="00B70A81">
              <w:rPr>
                <w:b/>
                <w:bCs/>
                <w:color w:val="000000" w:themeColor="text1"/>
                <w:lang w:val="lv-LV"/>
              </w:rPr>
              <w:t xml:space="preserve"> x (T</w:t>
            </w:r>
            <w:r w:rsidRPr="00B70A81">
              <w:rPr>
                <w:b/>
                <w:bCs/>
                <w:color w:val="000000" w:themeColor="text1"/>
                <w:vertAlign w:val="subscript"/>
                <w:lang w:val="lv-LV"/>
              </w:rPr>
              <w:t xml:space="preserve">(T) </w:t>
            </w:r>
            <w:r w:rsidRPr="00B70A81">
              <w:rPr>
                <w:b/>
                <w:bCs/>
                <w:color w:val="000000" w:themeColor="text1"/>
                <w:lang w:val="lv-LV"/>
              </w:rPr>
              <w:t>/</w:t>
            </w:r>
            <w:r w:rsidRPr="00B70A81">
              <w:rPr>
                <w:b/>
                <w:bCs/>
                <w:color w:val="000000" w:themeColor="text1"/>
                <w:vertAlign w:val="subscript"/>
                <w:lang w:val="lv-LV"/>
              </w:rPr>
              <w:t xml:space="preserve"> </w:t>
            </w:r>
            <w:r w:rsidRPr="00B70A81">
              <w:rPr>
                <w:b/>
                <w:bCs/>
                <w:color w:val="000000" w:themeColor="text1"/>
                <w:lang w:val="lv-LV"/>
              </w:rPr>
              <w:t>N)</w:t>
            </w:r>
            <w:r w:rsidRPr="00B70A81">
              <w:rPr>
                <w:color w:val="000000" w:themeColor="text1"/>
              </w:rPr>
              <w:t>, where:</w:t>
            </w:r>
          </w:p>
          <w:p w14:paraId="18FF0146" w14:textId="7E83A996" w:rsidR="00B92386" w:rsidRPr="00B70A81" w:rsidRDefault="00B92386" w:rsidP="00767350">
            <w:pPr>
              <w:pStyle w:val="ListParagraph"/>
              <w:numPr>
                <w:ilvl w:val="0"/>
                <w:numId w:val="53"/>
              </w:numPr>
              <w:ind w:left="737" w:right="84" w:hanging="425"/>
              <w:jc w:val="both"/>
              <w:rPr>
                <w:color w:val="000000" w:themeColor="text1"/>
              </w:rPr>
            </w:pPr>
            <w:r w:rsidRPr="00B70A81">
              <w:rPr>
                <w:color w:val="000000" w:themeColor="text1"/>
                <w:lang w:val="lv-LV"/>
              </w:rPr>
              <w:t>N</w:t>
            </w:r>
            <w:r w:rsidRPr="00B70A81">
              <w:rPr>
                <w:color w:val="000000" w:themeColor="text1"/>
              </w:rPr>
              <w:t xml:space="preserve"> – the maximum obtainable number for compliance with the desired technical requirements;</w:t>
            </w:r>
          </w:p>
          <w:p w14:paraId="09E09D92" w14:textId="10526A5A" w:rsidR="00B92386" w:rsidRPr="00B70A81" w:rsidRDefault="00B92386" w:rsidP="00767350">
            <w:pPr>
              <w:pStyle w:val="ListParagraph"/>
              <w:numPr>
                <w:ilvl w:val="0"/>
                <w:numId w:val="53"/>
              </w:numPr>
              <w:ind w:left="737" w:right="84" w:hanging="425"/>
              <w:jc w:val="both"/>
              <w:rPr>
                <w:color w:val="000000" w:themeColor="text1"/>
              </w:rPr>
            </w:pPr>
            <w:r w:rsidRPr="00B70A81">
              <w:rPr>
                <w:color w:val="000000" w:themeColor="text1"/>
                <w:lang w:val="lv-LV"/>
              </w:rPr>
              <w:t>T</w:t>
            </w:r>
            <w:r w:rsidRPr="00B70A81">
              <w:rPr>
                <w:color w:val="000000" w:themeColor="text1"/>
                <w:vertAlign w:val="subscript"/>
                <w:lang w:val="lv-LV"/>
              </w:rPr>
              <w:t>(T)</w:t>
            </w:r>
            <w:r w:rsidRPr="00B70A81">
              <w:rPr>
                <w:color w:val="000000" w:themeColor="text1"/>
              </w:rPr>
              <w:t xml:space="preserve"> – Assessment of compliance of the desired technical requirements of the Charging </w:t>
            </w:r>
            <w:r w:rsidR="000A390C" w:rsidRPr="00B70A81">
              <w:rPr>
                <w:color w:val="000000" w:themeColor="text1"/>
              </w:rPr>
              <w:t>device</w:t>
            </w:r>
            <w:r w:rsidRPr="00B70A81">
              <w:rPr>
                <w:color w:val="000000" w:themeColor="text1"/>
              </w:rPr>
              <w:t xml:space="preserve"> offered by the Tenderer.</w:t>
            </w:r>
          </w:p>
          <w:p w14:paraId="090993ED" w14:textId="26CB4FA3" w:rsidR="00B92386" w:rsidRPr="00B70A81" w:rsidRDefault="00B92386" w:rsidP="00767350">
            <w:pPr>
              <w:ind w:right="84"/>
              <w:jc w:val="both"/>
              <w:rPr>
                <w:i/>
                <w:iCs/>
                <w:u w:val="single"/>
              </w:rPr>
            </w:pPr>
          </w:p>
          <w:p w14:paraId="659B9DAC" w14:textId="2FCC6D47" w:rsidR="00B92386" w:rsidRPr="00B70A81" w:rsidRDefault="00B92386" w:rsidP="00767350">
            <w:pPr>
              <w:ind w:right="84"/>
              <w:jc w:val="both"/>
              <w:rPr>
                <w:b/>
                <w:bCs/>
                <w:color w:val="000000" w:themeColor="text1"/>
              </w:rPr>
            </w:pPr>
            <w:r w:rsidRPr="00B70A81">
              <w:rPr>
                <w:color w:val="000000" w:themeColor="text1"/>
              </w:rPr>
              <w:t>The criteria, the maximum number of points to be obtained and methodology for assessing compliance with the desired technical requirements added to technical specification.</w:t>
            </w:r>
          </w:p>
        </w:tc>
      </w:tr>
      <w:tr w:rsidR="000C6950" w:rsidRPr="00B70A81" w14:paraId="147BC4A9" w14:textId="77777777" w:rsidTr="002C6324">
        <w:trPr>
          <w:trHeight w:val="144"/>
        </w:trPr>
        <w:tc>
          <w:tcPr>
            <w:tcW w:w="4962" w:type="dxa"/>
            <w:gridSpan w:val="2"/>
          </w:tcPr>
          <w:p w14:paraId="25745144" w14:textId="5F065220" w:rsidR="000A390C" w:rsidRPr="00B70A81" w:rsidRDefault="000A390C" w:rsidP="00B50631">
            <w:pPr>
              <w:pStyle w:val="BodyText"/>
              <w:numPr>
                <w:ilvl w:val="2"/>
                <w:numId w:val="100"/>
              </w:numPr>
              <w:spacing w:before="60" w:after="60"/>
              <w:rPr>
                <w:b/>
                <w:bCs/>
                <w:sz w:val="22"/>
                <w:szCs w:val="22"/>
              </w:rPr>
            </w:pPr>
            <w:proofErr w:type="spellStart"/>
            <w:r w:rsidRPr="00B70A81">
              <w:rPr>
                <w:b/>
                <w:bCs/>
                <w:sz w:val="22"/>
                <w:szCs w:val="22"/>
              </w:rPr>
              <w:t>Garantijas</w:t>
            </w:r>
            <w:proofErr w:type="spellEnd"/>
            <w:r w:rsidRPr="00B70A81">
              <w:rPr>
                <w:b/>
                <w:bCs/>
                <w:sz w:val="22"/>
                <w:szCs w:val="22"/>
              </w:rPr>
              <w:t xml:space="preserve"> </w:t>
            </w:r>
            <w:proofErr w:type="spellStart"/>
            <w:r w:rsidRPr="00B70A81">
              <w:rPr>
                <w:b/>
                <w:bCs/>
                <w:sz w:val="22"/>
                <w:szCs w:val="22"/>
              </w:rPr>
              <w:t>termiņš</w:t>
            </w:r>
            <w:proofErr w:type="spellEnd"/>
          </w:p>
          <w:p w14:paraId="02E05060" w14:textId="54784823" w:rsidR="000A390C" w:rsidRPr="00B70A81" w:rsidRDefault="000A390C" w:rsidP="00767350">
            <w:pPr>
              <w:ind w:left="29" w:right="84"/>
              <w:jc w:val="both"/>
              <w:rPr>
                <w:bCs/>
                <w:lang w:val="lv-LV"/>
              </w:rPr>
            </w:pPr>
            <w:r w:rsidRPr="00B70A81">
              <w:rPr>
                <w:bCs/>
                <w:lang w:val="lv-LV"/>
              </w:rPr>
              <w:t>Punkti par Pretendenta piedāvātās Uzlādes iekārtas garantijas laiku tiks piešķirti sekojoši:</w:t>
            </w:r>
          </w:p>
          <w:p w14:paraId="72782D17" w14:textId="3AB678B4" w:rsidR="000A390C" w:rsidRPr="00B70A81" w:rsidRDefault="000A390C" w:rsidP="00767350">
            <w:pPr>
              <w:pStyle w:val="ListParagraph"/>
              <w:numPr>
                <w:ilvl w:val="0"/>
                <w:numId w:val="55"/>
              </w:numPr>
              <w:ind w:right="84"/>
              <w:jc w:val="both"/>
              <w:rPr>
                <w:color w:val="000000" w:themeColor="text1"/>
                <w:lang w:val="lv-LV"/>
              </w:rPr>
            </w:pPr>
            <w:r w:rsidRPr="00B70A81">
              <w:rPr>
                <w:bCs/>
                <w:lang w:val="lv-LV"/>
              </w:rPr>
              <w:t xml:space="preserve">Garantijas laiks </w:t>
            </w:r>
            <w:r w:rsidR="0099129A" w:rsidRPr="00B70A81">
              <w:rPr>
                <w:bCs/>
                <w:lang w:val="lv-LV"/>
              </w:rPr>
              <w:t>36</w:t>
            </w:r>
            <w:r w:rsidRPr="00B70A81">
              <w:rPr>
                <w:bCs/>
                <w:lang w:val="lv-LV"/>
              </w:rPr>
              <w:t xml:space="preserve"> mēneši -  0 punkti (Obligāta prasība);</w:t>
            </w:r>
          </w:p>
          <w:p w14:paraId="70F3D5C6" w14:textId="77777777" w:rsidR="000A390C" w:rsidRPr="00B70A81" w:rsidRDefault="000A390C" w:rsidP="00767350">
            <w:pPr>
              <w:pStyle w:val="ListParagraph"/>
              <w:numPr>
                <w:ilvl w:val="0"/>
                <w:numId w:val="55"/>
              </w:numPr>
              <w:ind w:right="84"/>
              <w:jc w:val="both"/>
              <w:rPr>
                <w:color w:val="000000" w:themeColor="text1"/>
                <w:lang w:val="lv-LV"/>
              </w:rPr>
            </w:pPr>
            <w:r w:rsidRPr="00B70A81">
              <w:rPr>
                <w:bCs/>
                <w:lang w:val="lv-LV"/>
              </w:rPr>
              <w:t>Garantijas laiks 60 mēneši -  3 punkti.</w:t>
            </w:r>
          </w:p>
          <w:p w14:paraId="060C8D2F" w14:textId="1C411066" w:rsidR="00FD7588" w:rsidRPr="00B70A81" w:rsidRDefault="000A390C" w:rsidP="00767350">
            <w:pPr>
              <w:pStyle w:val="BodyText"/>
              <w:spacing w:before="60" w:after="60"/>
              <w:rPr>
                <w:i/>
                <w:iCs/>
                <w:color w:val="000000" w:themeColor="text1"/>
                <w:lang w:val="lv-LV"/>
              </w:rPr>
            </w:pPr>
            <w:r w:rsidRPr="00B70A81">
              <w:rPr>
                <w:i/>
                <w:iCs/>
                <w:color w:val="000000" w:themeColor="text1"/>
                <w:lang w:val="lv-LV"/>
              </w:rPr>
              <w:t xml:space="preserve">Ja Pretendents piedāvā garantijas laiku lielāku par </w:t>
            </w:r>
            <w:r w:rsidR="0099129A" w:rsidRPr="00B70A81">
              <w:rPr>
                <w:i/>
                <w:iCs/>
                <w:color w:val="000000" w:themeColor="text1"/>
                <w:lang w:val="lv-LV"/>
              </w:rPr>
              <w:t>36</w:t>
            </w:r>
            <w:r w:rsidR="00A33625" w:rsidRPr="00B70A81">
              <w:rPr>
                <w:i/>
                <w:iCs/>
                <w:color w:val="000000" w:themeColor="text1"/>
                <w:lang w:val="lv-LV"/>
              </w:rPr>
              <w:t xml:space="preserve"> (</w:t>
            </w:r>
            <w:r w:rsidR="0099129A" w:rsidRPr="00B70A81">
              <w:rPr>
                <w:i/>
                <w:iCs/>
                <w:color w:val="000000" w:themeColor="text1"/>
                <w:lang w:val="lv-LV"/>
              </w:rPr>
              <w:t>trīsdesmit sešiem</w:t>
            </w:r>
            <w:r w:rsidR="00A33625" w:rsidRPr="00B70A81">
              <w:rPr>
                <w:i/>
                <w:iCs/>
                <w:color w:val="000000" w:themeColor="text1"/>
                <w:lang w:val="lv-LV"/>
              </w:rPr>
              <w:t>)</w:t>
            </w:r>
            <w:r w:rsidRPr="00B70A81">
              <w:rPr>
                <w:i/>
                <w:iCs/>
                <w:color w:val="000000" w:themeColor="text1"/>
                <w:lang w:val="lv-LV"/>
              </w:rPr>
              <w:t xml:space="preserve"> mēnešiem, tai jābūt piedāvātās Uzlādes iekārtas ražotāja apstiprinātai.</w:t>
            </w:r>
          </w:p>
        </w:tc>
        <w:tc>
          <w:tcPr>
            <w:tcW w:w="4678" w:type="dxa"/>
            <w:gridSpan w:val="2"/>
          </w:tcPr>
          <w:p w14:paraId="5E9F5C35" w14:textId="5A674BF2" w:rsidR="00A33625" w:rsidRPr="00B70A81" w:rsidRDefault="00AA0BA6" w:rsidP="00767350">
            <w:pPr>
              <w:pStyle w:val="BodyText"/>
              <w:spacing w:before="60" w:after="60"/>
              <w:rPr>
                <w:b/>
                <w:bCs/>
                <w:sz w:val="22"/>
                <w:szCs w:val="22"/>
              </w:rPr>
            </w:pPr>
            <w:r w:rsidRPr="00B70A81">
              <w:rPr>
                <w:b/>
                <w:bCs/>
                <w:sz w:val="22"/>
                <w:szCs w:val="22"/>
              </w:rPr>
              <w:t>5.</w:t>
            </w:r>
            <w:r w:rsidR="007F5AB9" w:rsidRPr="00B70A81">
              <w:rPr>
                <w:b/>
                <w:bCs/>
                <w:sz w:val="22"/>
                <w:szCs w:val="22"/>
              </w:rPr>
              <w:t>4</w:t>
            </w:r>
            <w:r w:rsidRPr="00B70A81">
              <w:rPr>
                <w:b/>
                <w:bCs/>
                <w:sz w:val="22"/>
                <w:szCs w:val="22"/>
              </w:rPr>
              <w:t xml:space="preserve">.4. </w:t>
            </w:r>
            <w:r w:rsidR="00A33625" w:rsidRPr="00B70A81">
              <w:rPr>
                <w:b/>
                <w:bCs/>
                <w:sz w:val="22"/>
                <w:szCs w:val="22"/>
              </w:rPr>
              <w:t xml:space="preserve"> </w:t>
            </w:r>
            <w:r w:rsidR="000A390C" w:rsidRPr="00B70A81">
              <w:rPr>
                <w:b/>
                <w:bCs/>
                <w:sz w:val="22"/>
                <w:szCs w:val="22"/>
              </w:rPr>
              <w:t>Warranty period</w:t>
            </w:r>
          </w:p>
          <w:p w14:paraId="135684F7" w14:textId="41F30E56" w:rsidR="00A33625" w:rsidRPr="00B70A81" w:rsidRDefault="00A33625" w:rsidP="00767350">
            <w:pPr>
              <w:ind w:right="84"/>
              <w:jc w:val="both"/>
            </w:pPr>
            <w:r w:rsidRPr="00B70A81">
              <w:t xml:space="preserve">Points for the warranty period of the Charging device offered by the </w:t>
            </w:r>
            <w:r w:rsidR="00D56551" w:rsidRPr="00B70A81">
              <w:t>Tenderer</w:t>
            </w:r>
            <w:r w:rsidRPr="00B70A81">
              <w:t xml:space="preserve"> will be awarded as follows:</w:t>
            </w:r>
          </w:p>
          <w:p w14:paraId="7937B911" w14:textId="0ADABB12" w:rsidR="00A33625" w:rsidRPr="00B70A81" w:rsidRDefault="00A33625" w:rsidP="00767350">
            <w:pPr>
              <w:pStyle w:val="ListParagraph"/>
              <w:numPr>
                <w:ilvl w:val="0"/>
                <w:numId w:val="55"/>
              </w:numPr>
              <w:ind w:right="84"/>
              <w:jc w:val="both"/>
              <w:rPr>
                <w:color w:val="000000" w:themeColor="text1"/>
              </w:rPr>
            </w:pPr>
            <w:r w:rsidRPr="00B70A81">
              <w:rPr>
                <w:bCs/>
              </w:rPr>
              <w:t xml:space="preserve">Warranty period </w:t>
            </w:r>
            <w:r w:rsidR="0099129A" w:rsidRPr="00B70A81">
              <w:rPr>
                <w:bCs/>
              </w:rPr>
              <w:t>36</w:t>
            </w:r>
            <w:r w:rsidRPr="00B70A81">
              <w:rPr>
                <w:bCs/>
              </w:rPr>
              <w:t xml:space="preserve"> months - 0 points (mandatory</w:t>
            </w:r>
            <w:proofErr w:type="gramStart"/>
            <w:r w:rsidRPr="00B70A81">
              <w:rPr>
                <w:bCs/>
              </w:rPr>
              <w:t>);</w:t>
            </w:r>
            <w:proofErr w:type="gramEnd"/>
          </w:p>
          <w:p w14:paraId="1C4AC46E" w14:textId="77777777" w:rsidR="00A33625" w:rsidRPr="00B70A81" w:rsidRDefault="00A33625" w:rsidP="00767350">
            <w:pPr>
              <w:pStyle w:val="ListParagraph"/>
              <w:numPr>
                <w:ilvl w:val="0"/>
                <w:numId w:val="55"/>
              </w:numPr>
              <w:ind w:right="84"/>
              <w:jc w:val="both"/>
              <w:rPr>
                <w:color w:val="000000" w:themeColor="text1"/>
              </w:rPr>
            </w:pPr>
            <w:r w:rsidRPr="00B70A81">
              <w:rPr>
                <w:bCs/>
              </w:rPr>
              <w:t>Warranty period 60 months - 3 points.</w:t>
            </w:r>
          </w:p>
          <w:p w14:paraId="2A90EA5D" w14:textId="35E96DEE" w:rsidR="00A33625" w:rsidRPr="00B70A81" w:rsidRDefault="00A33625" w:rsidP="00767350">
            <w:pPr>
              <w:ind w:right="84"/>
              <w:jc w:val="both"/>
              <w:rPr>
                <w:color w:val="000000" w:themeColor="text1"/>
              </w:rPr>
            </w:pPr>
            <w:r w:rsidRPr="00B70A81">
              <w:rPr>
                <w:i/>
                <w:iCs/>
                <w:color w:val="000000" w:themeColor="text1"/>
              </w:rPr>
              <w:t xml:space="preserve">If the Tenderer offers a warranty period of more than </w:t>
            </w:r>
            <w:r w:rsidR="0099129A" w:rsidRPr="00B70A81">
              <w:rPr>
                <w:i/>
                <w:iCs/>
                <w:color w:val="000000" w:themeColor="text1"/>
              </w:rPr>
              <w:t>36</w:t>
            </w:r>
            <w:r w:rsidRPr="00B70A81">
              <w:rPr>
                <w:i/>
                <w:iCs/>
                <w:color w:val="000000" w:themeColor="text1"/>
              </w:rPr>
              <w:t xml:space="preserve"> </w:t>
            </w:r>
            <w:r w:rsidR="000C3F37" w:rsidRPr="00B70A81">
              <w:rPr>
                <w:i/>
                <w:iCs/>
                <w:color w:val="000000" w:themeColor="text1"/>
              </w:rPr>
              <w:t>(t</w:t>
            </w:r>
            <w:r w:rsidR="0099129A" w:rsidRPr="00B70A81">
              <w:rPr>
                <w:i/>
                <w:iCs/>
                <w:color w:val="000000" w:themeColor="text1"/>
              </w:rPr>
              <w:t>hirty-six</w:t>
            </w:r>
            <w:r w:rsidR="000C3F37" w:rsidRPr="00B70A81">
              <w:rPr>
                <w:i/>
                <w:iCs/>
                <w:color w:val="000000" w:themeColor="text1"/>
              </w:rPr>
              <w:t xml:space="preserve">) </w:t>
            </w:r>
            <w:r w:rsidRPr="00B70A81">
              <w:rPr>
                <w:i/>
                <w:iCs/>
                <w:color w:val="000000" w:themeColor="text1"/>
              </w:rPr>
              <w:t>months, it must be c</w:t>
            </w:r>
            <w:r w:rsidR="000C3F37" w:rsidRPr="00B70A81">
              <w:rPr>
                <w:i/>
                <w:iCs/>
                <w:color w:val="000000" w:themeColor="text1"/>
              </w:rPr>
              <w:t>onfirmed</w:t>
            </w:r>
            <w:r w:rsidRPr="00B70A81">
              <w:rPr>
                <w:i/>
                <w:iCs/>
                <w:color w:val="000000" w:themeColor="text1"/>
              </w:rPr>
              <w:t xml:space="preserve"> by the manufacturer of the offered Charging </w:t>
            </w:r>
            <w:r w:rsidR="000C3F37" w:rsidRPr="00B70A81">
              <w:rPr>
                <w:i/>
                <w:iCs/>
                <w:color w:val="000000" w:themeColor="text1"/>
              </w:rPr>
              <w:t>equipment</w:t>
            </w:r>
            <w:r w:rsidRPr="00B70A81">
              <w:rPr>
                <w:i/>
                <w:iCs/>
                <w:color w:val="000000" w:themeColor="text1"/>
              </w:rPr>
              <w:t>.</w:t>
            </w:r>
          </w:p>
        </w:tc>
      </w:tr>
      <w:tr w:rsidR="00510F23" w:rsidRPr="00B70A81" w14:paraId="548A78B8" w14:textId="77777777" w:rsidTr="002C6324">
        <w:trPr>
          <w:trHeight w:val="144"/>
        </w:trPr>
        <w:tc>
          <w:tcPr>
            <w:tcW w:w="4962" w:type="dxa"/>
            <w:gridSpan w:val="2"/>
          </w:tcPr>
          <w:p w14:paraId="77A2DD51" w14:textId="3CBE3C86" w:rsidR="00510F23" w:rsidRPr="00B70A81" w:rsidRDefault="00510F23" w:rsidP="00B50631">
            <w:pPr>
              <w:pStyle w:val="ListParagraph"/>
              <w:numPr>
                <w:ilvl w:val="2"/>
                <w:numId w:val="100"/>
              </w:numPr>
              <w:rPr>
                <w:b/>
                <w:bCs/>
                <w:sz w:val="22"/>
                <w:szCs w:val="22"/>
                <w:lang w:val="lv-LV"/>
              </w:rPr>
            </w:pPr>
            <w:r w:rsidRPr="00B70A81">
              <w:rPr>
                <w:b/>
                <w:bCs/>
                <w:sz w:val="22"/>
                <w:szCs w:val="22"/>
                <w:lang w:val="lv-LV"/>
              </w:rPr>
              <w:t>ISO 14001 Vides vadības sistēma</w:t>
            </w:r>
          </w:p>
          <w:p w14:paraId="6B04E20E" w14:textId="77777777" w:rsidR="00510F23" w:rsidRPr="00B70A81" w:rsidRDefault="00510F23" w:rsidP="00767350">
            <w:pPr>
              <w:ind w:left="29" w:right="84"/>
              <w:jc w:val="both"/>
              <w:rPr>
                <w:color w:val="000000" w:themeColor="text1"/>
                <w:lang w:val="lv-LV"/>
              </w:rPr>
            </w:pPr>
            <w:r w:rsidRPr="00B70A81">
              <w:rPr>
                <w:color w:val="000000" w:themeColor="text1"/>
                <w:lang w:val="lv-LV"/>
              </w:rPr>
              <w:t>Punktus par ISO 14001 vai tam ekvivalenta sertifikāta esamību tiks piešķirti sekojoši:</w:t>
            </w:r>
          </w:p>
          <w:p w14:paraId="19ED6937" w14:textId="77777777" w:rsidR="00510F23" w:rsidRPr="00B70A81" w:rsidRDefault="00510F23" w:rsidP="00767350">
            <w:pPr>
              <w:pStyle w:val="ListParagraph"/>
              <w:numPr>
                <w:ilvl w:val="0"/>
                <w:numId w:val="61"/>
              </w:numPr>
              <w:ind w:right="84"/>
              <w:jc w:val="both"/>
              <w:rPr>
                <w:color w:val="000000" w:themeColor="text1"/>
                <w:lang w:val="lv-LV"/>
              </w:rPr>
            </w:pPr>
            <w:r w:rsidRPr="00B70A81">
              <w:rPr>
                <w:color w:val="000000" w:themeColor="text1"/>
                <w:lang w:val="lv-LV"/>
              </w:rPr>
              <w:t>Pretendenta piedāvātās Uzlādes iekārtas ražotājam ir ISO 14001 vai tam ekvivalents sertifikāts -  1 punkts;</w:t>
            </w:r>
          </w:p>
          <w:p w14:paraId="524A6F20" w14:textId="77777777" w:rsidR="00510F23" w:rsidRPr="00B70A81" w:rsidRDefault="00510F23" w:rsidP="00767350">
            <w:pPr>
              <w:pStyle w:val="ListParagraph"/>
              <w:numPr>
                <w:ilvl w:val="0"/>
                <w:numId w:val="61"/>
              </w:numPr>
              <w:ind w:right="84"/>
              <w:jc w:val="both"/>
              <w:rPr>
                <w:color w:val="000000" w:themeColor="text1"/>
                <w:lang w:val="lv-LV"/>
              </w:rPr>
            </w:pPr>
            <w:r w:rsidRPr="00B70A81">
              <w:rPr>
                <w:color w:val="000000" w:themeColor="text1"/>
                <w:lang w:val="lv-LV"/>
              </w:rPr>
              <w:t>Pretendenta piedāvātās Uzlādes iekārtas ražotājam nav ISO 14001 vai tam ekvivalents sertifikāts -  0 punkti.</w:t>
            </w:r>
          </w:p>
          <w:p w14:paraId="693FE653" w14:textId="77777777" w:rsidR="00B1312D" w:rsidRPr="00B70A81" w:rsidRDefault="00B1312D" w:rsidP="00B1312D">
            <w:pPr>
              <w:ind w:right="84"/>
              <w:jc w:val="both"/>
              <w:rPr>
                <w:color w:val="000000" w:themeColor="text1"/>
                <w:lang w:val="lv-LV"/>
              </w:rPr>
            </w:pPr>
          </w:p>
          <w:p w14:paraId="430EFE1B" w14:textId="77777777" w:rsidR="00B1312D" w:rsidRPr="00B70A81" w:rsidRDefault="00B1312D" w:rsidP="00B1312D">
            <w:pPr>
              <w:ind w:right="84"/>
              <w:jc w:val="both"/>
              <w:rPr>
                <w:i/>
                <w:iCs/>
                <w:color w:val="000000" w:themeColor="text1"/>
                <w:lang w:val="lv-LV"/>
              </w:rPr>
            </w:pPr>
          </w:p>
          <w:p w14:paraId="57659F09" w14:textId="0F36C422" w:rsidR="00B1312D" w:rsidRPr="00B70A81" w:rsidRDefault="00B1312D" w:rsidP="00B1312D">
            <w:pPr>
              <w:ind w:right="84"/>
              <w:jc w:val="both"/>
              <w:rPr>
                <w:i/>
                <w:iCs/>
                <w:color w:val="000000" w:themeColor="text1"/>
                <w:lang w:val="lv-LV"/>
              </w:rPr>
            </w:pPr>
            <w:r w:rsidRPr="00B70A81">
              <w:rPr>
                <w:i/>
                <w:iCs/>
                <w:color w:val="000000" w:themeColor="text1"/>
                <w:lang w:val="lv-LV"/>
              </w:rPr>
              <w:t>Pretendents iesniedz ISO 14001 vai tam ekvivalentā sertifikāta kopiju.</w:t>
            </w:r>
          </w:p>
        </w:tc>
        <w:tc>
          <w:tcPr>
            <w:tcW w:w="4678" w:type="dxa"/>
            <w:gridSpan w:val="2"/>
          </w:tcPr>
          <w:p w14:paraId="1DA25A16" w14:textId="7A40B8D7" w:rsidR="00510F23" w:rsidRPr="00B70A81" w:rsidRDefault="0045476B" w:rsidP="0045476B">
            <w:pPr>
              <w:ind w:right="84"/>
              <w:jc w:val="both"/>
              <w:rPr>
                <w:color w:val="000000" w:themeColor="text1"/>
              </w:rPr>
            </w:pPr>
            <w:r w:rsidRPr="00B70A81">
              <w:rPr>
                <w:b/>
                <w:bCs/>
                <w:sz w:val="22"/>
                <w:szCs w:val="22"/>
                <w:lang w:val="lv-LV"/>
              </w:rPr>
              <w:t>5.</w:t>
            </w:r>
            <w:r w:rsidR="007F5AB9" w:rsidRPr="00B70A81">
              <w:rPr>
                <w:b/>
                <w:bCs/>
                <w:sz w:val="22"/>
                <w:szCs w:val="22"/>
                <w:lang w:val="lv-LV"/>
              </w:rPr>
              <w:t>4</w:t>
            </w:r>
            <w:r w:rsidRPr="00B70A81">
              <w:rPr>
                <w:b/>
                <w:bCs/>
                <w:sz w:val="22"/>
                <w:szCs w:val="22"/>
                <w:lang w:val="lv-LV"/>
              </w:rPr>
              <w:t>.</w:t>
            </w:r>
            <w:r w:rsidR="007F5AB9" w:rsidRPr="00B70A81">
              <w:rPr>
                <w:b/>
                <w:bCs/>
                <w:sz w:val="22"/>
                <w:szCs w:val="22"/>
                <w:lang w:val="lv-LV"/>
              </w:rPr>
              <w:t>5</w:t>
            </w:r>
            <w:r w:rsidRPr="00B70A81">
              <w:rPr>
                <w:b/>
                <w:bCs/>
                <w:sz w:val="22"/>
                <w:szCs w:val="22"/>
                <w:lang w:val="lv-LV"/>
              </w:rPr>
              <w:t>.</w:t>
            </w:r>
            <w:r w:rsidRPr="00B70A81">
              <w:rPr>
                <w:b/>
                <w:bCs/>
                <w:szCs w:val="22"/>
                <w:lang w:val="lv-LV"/>
              </w:rPr>
              <w:t xml:space="preserve"> </w:t>
            </w:r>
            <w:proofErr w:type="spellStart"/>
            <w:r w:rsidR="00510F23" w:rsidRPr="00B70A81">
              <w:rPr>
                <w:b/>
                <w:bCs/>
                <w:sz w:val="22"/>
                <w:szCs w:val="22"/>
                <w:lang w:val="lv-LV"/>
              </w:rPr>
              <w:t>Environmental</w:t>
            </w:r>
            <w:proofErr w:type="spellEnd"/>
            <w:r w:rsidR="00510F23" w:rsidRPr="00B70A81">
              <w:rPr>
                <w:b/>
                <w:bCs/>
                <w:sz w:val="22"/>
                <w:szCs w:val="22"/>
                <w:lang w:val="lv-LV"/>
              </w:rPr>
              <w:t xml:space="preserve"> </w:t>
            </w:r>
            <w:proofErr w:type="spellStart"/>
            <w:r w:rsidR="00510F23" w:rsidRPr="00B70A81">
              <w:rPr>
                <w:b/>
                <w:bCs/>
                <w:sz w:val="22"/>
                <w:szCs w:val="22"/>
                <w:lang w:val="lv-LV"/>
              </w:rPr>
              <w:t>management</w:t>
            </w:r>
            <w:proofErr w:type="spellEnd"/>
            <w:r w:rsidR="00510F23" w:rsidRPr="00B70A81">
              <w:rPr>
                <w:b/>
                <w:bCs/>
                <w:sz w:val="22"/>
                <w:szCs w:val="22"/>
                <w:lang w:val="lv-LV"/>
              </w:rPr>
              <w:t xml:space="preserve"> </w:t>
            </w:r>
            <w:proofErr w:type="spellStart"/>
            <w:r w:rsidR="00510F23" w:rsidRPr="00B70A81">
              <w:rPr>
                <w:b/>
                <w:bCs/>
                <w:sz w:val="22"/>
                <w:szCs w:val="22"/>
                <w:lang w:val="lv-LV"/>
              </w:rPr>
              <w:t>system</w:t>
            </w:r>
            <w:proofErr w:type="spellEnd"/>
            <w:r w:rsidR="00510F23" w:rsidRPr="00B70A81">
              <w:rPr>
                <w:b/>
                <w:bCs/>
                <w:sz w:val="22"/>
                <w:szCs w:val="22"/>
                <w:lang w:val="lv-LV"/>
              </w:rPr>
              <w:t xml:space="preserve"> ISO 14001</w:t>
            </w:r>
          </w:p>
          <w:p w14:paraId="6536C989" w14:textId="77777777" w:rsidR="00510F23" w:rsidRPr="00B70A81" w:rsidRDefault="00510F23" w:rsidP="00767350">
            <w:pPr>
              <w:ind w:right="84"/>
              <w:jc w:val="both"/>
            </w:pPr>
            <w:r w:rsidRPr="00B70A81">
              <w:t>Points for having an ISO 14001 or equivalent certificate will be awarded as follows:</w:t>
            </w:r>
          </w:p>
          <w:p w14:paraId="36AC57B1" w14:textId="77777777" w:rsidR="00510F23" w:rsidRPr="00B70A81" w:rsidRDefault="00510F23" w:rsidP="00767350">
            <w:pPr>
              <w:pStyle w:val="ListParagraph"/>
              <w:numPr>
                <w:ilvl w:val="0"/>
                <w:numId w:val="55"/>
              </w:numPr>
              <w:ind w:right="84"/>
              <w:jc w:val="both"/>
              <w:rPr>
                <w:color w:val="000000" w:themeColor="text1"/>
              </w:rPr>
            </w:pPr>
            <w:r w:rsidRPr="00B70A81">
              <w:rPr>
                <w:bCs/>
              </w:rPr>
              <w:t xml:space="preserve">The manufacturer of the charging equipment offered by the Tenderer has an ISO 14001 or equivalent certificate - 1 </w:t>
            </w:r>
            <w:proofErr w:type="gramStart"/>
            <w:r w:rsidRPr="00B70A81">
              <w:rPr>
                <w:bCs/>
              </w:rPr>
              <w:t>point;</w:t>
            </w:r>
            <w:proofErr w:type="gramEnd"/>
          </w:p>
          <w:p w14:paraId="2B06796C" w14:textId="77777777" w:rsidR="00510F23" w:rsidRPr="00B70A81" w:rsidRDefault="00510F23" w:rsidP="00767350">
            <w:pPr>
              <w:pStyle w:val="ListParagraph"/>
              <w:numPr>
                <w:ilvl w:val="0"/>
                <w:numId w:val="55"/>
              </w:numPr>
              <w:ind w:right="84"/>
              <w:jc w:val="both"/>
              <w:rPr>
                <w:color w:val="000000" w:themeColor="text1"/>
              </w:rPr>
            </w:pPr>
            <w:r w:rsidRPr="00B70A81">
              <w:rPr>
                <w:bCs/>
              </w:rPr>
              <w:t>The manufacturer of the charging equipment offered by the Tenderer does not have an ISO 14001 or equivalent certificate - 0 points.</w:t>
            </w:r>
          </w:p>
          <w:p w14:paraId="32498CE4" w14:textId="77777777" w:rsidR="00B1312D" w:rsidRPr="00B70A81" w:rsidRDefault="00B1312D" w:rsidP="00B1312D">
            <w:pPr>
              <w:ind w:right="84"/>
              <w:jc w:val="both"/>
              <w:rPr>
                <w:color w:val="000000" w:themeColor="text1"/>
              </w:rPr>
            </w:pPr>
          </w:p>
          <w:p w14:paraId="70930DEF" w14:textId="0AA84979" w:rsidR="00B1312D" w:rsidRPr="00B70A81" w:rsidRDefault="00B1312D" w:rsidP="00B1312D">
            <w:pPr>
              <w:ind w:right="84"/>
              <w:jc w:val="both"/>
              <w:rPr>
                <w:i/>
                <w:iCs/>
                <w:color w:val="000000" w:themeColor="text1"/>
              </w:rPr>
            </w:pPr>
            <w:r w:rsidRPr="00B70A81">
              <w:rPr>
                <w:i/>
                <w:iCs/>
                <w:color w:val="000000" w:themeColor="text1"/>
              </w:rPr>
              <w:t>The Tenderer submits a copy of the ISO 14001 or equivalent certificate.</w:t>
            </w:r>
          </w:p>
        </w:tc>
      </w:tr>
      <w:tr w:rsidR="009D3E66" w:rsidRPr="00B70A81" w14:paraId="04E6D045" w14:textId="77777777" w:rsidTr="002C6324">
        <w:trPr>
          <w:trHeight w:val="144"/>
        </w:trPr>
        <w:tc>
          <w:tcPr>
            <w:tcW w:w="4962" w:type="dxa"/>
            <w:gridSpan w:val="2"/>
          </w:tcPr>
          <w:p w14:paraId="5075948E" w14:textId="77777777" w:rsidR="009D3E66" w:rsidRPr="00B70A81" w:rsidRDefault="009D3E66" w:rsidP="00B50631">
            <w:pPr>
              <w:pStyle w:val="ListParagraph"/>
              <w:numPr>
                <w:ilvl w:val="2"/>
                <w:numId w:val="100"/>
              </w:numPr>
              <w:rPr>
                <w:b/>
                <w:bCs/>
                <w:sz w:val="22"/>
                <w:szCs w:val="22"/>
                <w:lang w:val="lv-LV"/>
              </w:rPr>
            </w:pPr>
            <w:r w:rsidRPr="00B70A81">
              <w:rPr>
                <w:b/>
                <w:bCs/>
                <w:sz w:val="22"/>
                <w:szCs w:val="22"/>
                <w:lang w:val="lv-LV"/>
              </w:rPr>
              <w:t>Efektivitāte (Lietderības koeficients)</w:t>
            </w:r>
          </w:p>
          <w:p w14:paraId="49D0F5AF" w14:textId="77777777" w:rsidR="009D3E66" w:rsidRPr="00B70A81" w:rsidRDefault="009D3E66" w:rsidP="009D3E66">
            <w:pPr>
              <w:ind w:left="29" w:right="84"/>
              <w:jc w:val="both"/>
              <w:rPr>
                <w:color w:val="000000" w:themeColor="text1"/>
                <w:lang w:val="lv-LV"/>
              </w:rPr>
            </w:pPr>
            <w:r w:rsidRPr="00B70A81">
              <w:rPr>
                <w:color w:val="000000" w:themeColor="text1"/>
                <w:lang w:val="lv-LV"/>
              </w:rPr>
              <w:t xml:space="preserve">Punkti par </w:t>
            </w:r>
            <w:r w:rsidRPr="00B70A81">
              <w:rPr>
                <w:iCs/>
                <w:color w:val="000000" w:themeColor="text1"/>
                <w:lang w:val="lv-LV"/>
              </w:rPr>
              <w:t>lietderības koeficientu</w:t>
            </w:r>
            <w:r w:rsidRPr="00B70A81">
              <w:rPr>
                <w:color w:val="000000" w:themeColor="text1"/>
                <w:lang w:val="lv-LV"/>
              </w:rPr>
              <w:t xml:space="preserve"> tiks piešķirti sekojoši:</w:t>
            </w:r>
          </w:p>
          <w:p w14:paraId="706E1C34" w14:textId="77777777" w:rsidR="009D3E66" w:rsidRPr="00B70A81" w:rsidRDefault="009D3E66" w:rsidP="009D3E66">
            <w:pPr>
              <w:pStyle w:val="ListParagraph"/>
              <w:numPr>
                <w:ilvl w:val="0"/>
                <w:numId w:val="61"/>
              </w:numPr>
              <w:ind w:right="84"/>
              <w:jc w:val="both"/>
              <w:rPr>
                <w:color w:val="000000" w:themeColor="text1"/>
                <w:lang w:val="lv-LV"/>
              </w:rPr>
            </w:pPr>
            <w:r w:rsidRPr="00B70A81">
              <w:rPr>
                <w:color w:val="000000" w:themeColor="text1"/>
                <w:lang w:val="lv-LV"/>
              </w:rPr>
              <w:t>Pretendenta piedāvātās Uzlādes iekārtas lietderības koeficients pie pilnas noslodzes ir no 94% līdz 96% - 0 punkti;</w:t>
            </w:r>
          </w:p>
          <w:p w14:paraId="4B3CEABB" w14:textId="77777777" w:rsidR="009D3E66" w:rsidRPr="00B70A81" w:rsidRDefault="009D3E66" w:rsidP="009D3E66">
            <w:pPr>
              <w:pStyle w:val="ListParagraph"/>
              <w:numPr>
                <w:ilvl w:val="0"/>
                <w:numId w:val="61"/>
              </w:numPr>
              <w:ind w:right="84"/>
              <w:jc w:val="both"/>
              <w:rPr>
                <w:color w:val="000000" w:themeColor="text1"/>
                <w:lang w:val="lv-LV"/>
              </w:rPr>
            </w:pPr>
            <w:r w:rsidRPr="00B70A81">
              <w:rPr>
                <w:color w:val="000000" w:themeColor="text1"/>
                <w:lang w:val="lv-LV"/>
              </w:rPr>
              <w:t>Pretendenta piedāvātās Uzlādes iekārtas lietderības koeficients pie pilnas noslodzes ir lielāks par 96% - 1 punkts.</w:t>
            </w:r>
          </w:p>
          <w:p w14:paraId="5B2EEAD4" w14:textId="77777777" w:rsidR="00CD59CF" w:rsidRPr="00B70A81" w:rsidRDefault="00CD59CF" w:rsidP="009D3E66">
            <w:pPr>
              <w:rPr>
                <w:i/>
                <w:iCs/>
                <w:color w:val="000000" w:themeColor="text1"/>
                <w:lang w:val="lv-LV"/>
              </w:rPr>
            </w:pPr>
          </w:p>
          <w:p w14:paraId="5BB0C562" w14:textId="187F9023" w:rsidR="009D3E66" w:rsidRPr="00B70A81" w:rsidRDefault="009D3E66" w:rsidP="00CD59CF">
            <w:pPr>
              <w:jc w:val="both"/>
              <w:rPr>
                <w:b/>
                <w:bCs/>
                <w:szCs w:val="22"/>
                <w:lang w:val="lv-LV"/>
              </w:rPr>
            </w:pPr>
            <w:r w:rsidRPr="00B70A81">
              <w:rPr>
                <w:i/>
                <w:iCs/>
                <w:color w:val="000000" w:themeColor="text1"/>
                <w:lang w:val="lv-LV"/>
              </w:rPr>
              <w:t>Tehniskās specifikācijas 1.</w:t>
            </w:r>
            <w:r w:rsidR="000622B8">
              <w:rPr>
                <w:i/>
                <w:iCs/>
                <w:color w:val="000000" w:themeColor="text1"/>
                <w:lang w:val="lv-LV"/>
              </w:rPr>
              <w:t>09</w:t>
            </w:r>
            <w:r w:rsidRPr="00B70A81">
              <w:rPr>
                <w:i/>
                <w:iCs/>
                <w:color w:val="000000" w:themeColor="text1"/>
                <w:lang w:val="lv-LV"/>
              </w:rPr>
              <w:t>.punkts.</w:t>
            </w:r>
          </w:p>
        </w:tc>
        <w:tc>
          <w:tcPr>
            <w:tcW w:w="4678" w:type="dxa"/>
            <w:gridSpan w:val="2"/>
          </w:tcPr>
          <w:p w14:paraId="515EF82C" w14:textId="3D02DDEF" w:rsidR="009D3E66" w:rsidRPr="00B70A81" w:rsidRDefault="003E7924" w:rsidP="003E7924">
            <w:pPr>
              <w:ind w:right="84"/>
              <w:jc w:val="both"/>
              <w:rPr>
                <w:b/>
                <w:bCs/>
                <w:szCs w:val="22"/>
                <w:lang w:val="lv-LV"/>
              </w:rPr>
            </w:pPr>
            <w:r w:rsidRPr="00B70A81">
              <w:rPr>
                <w:b/>
                <w:bCs/>
                <w:sz w:val="22"/>
                <w:szCs w:val="22"/>
                <w:lang w:val="lv-LV"/>
              </w:rPr>
              <w:t>5.</w:t>
            </w:r>
            <w:r w:rsidR="007F5AB9" w:rsidRPr="00B70A81">
              <w:rPr>
                <w:b/>
                <w:bCs/>
                <w:sz w:val="22"/>
                <w:szCs w:val="22"/>
                <w:lang w:val="lv-LV"/>
              </w:rPr>
              <w:t>4</w:t>
            </w:r>
            <w:r w:rsidRPr="00B70A81">
              <w:rPr>
                <w:b/>
                <w:bCs/>
                <w:sz w:val="22"/>
                <w:szCs w:val="22"/>
                <w:lang w:val="lv-LV"/>
              </w:rPr>
              <w:t>.</w:t>
            </w:r>
            <w:r w:rsidR="007F5AB9" w:rsidRPr="00B70A81">
              <w:rPr>
                <w:b/>
                <w:bCs/>
                <w:sz w:val="22"/>
                <w:szCs w:val="22"/>
                <w:lang w:val="lv-LV"/>
              </w:rPr>
              <w:t>6</w:t>
            </w:r>
            <w:r w:rsidRPr="00B70A81">
              <w:rPr>
                <w:b/>
                <w:bCs/>
                <w:sz w:val="22"/>
                <w:szCs w:val="22"/>
                <w:lang w:val="lv-LV"/>
              </w:rPr>
              <w:t>.</w:t>
            </w:r>
            <w:r w:rsidRPr="00B70A81">
              <w:rPr>
                <w:b/>
                <w:bCs/>
                <w:szCs w:val="22"/>
                <w:lang w:val="lv-LV"/>
              </w:rPr>
              <w:t xml:space="preserve"> </w:t>
            </w:r>
            <w:proofErr w:type="spellStart"/>
            <w:r w:rsidR="009D3E66" w:rsidRPr="00B70A81">
              <w:rPr>
                <w:b/>
                <w:bCs/>
                <w:sz w:val="22"/>
                <w:szCs w:val="22"/>
                <w:lang w:val="lv-LV"/>
              </w:rPr>
              <w:t>Efficiency</w:t>
            </w:r>
            <w:proofErr w:type="spellEnd"/>
            <w:r w:rsidR="009D3E66" w:rsidRPr="00B70A81">
              <w:rPr>
                <w:b/>
                <w:bCs/>
                <w:sz w:val="22"/>
                <w:szCs w:val="22"/>
                <w:lang w:val="lv-LV"/>
              </w:rPr>
              <w:t xml:space="preserve"> (</w:t>
            </w:r>
            <w:proofErr w:type="spellStart"/>
            <w:r w:rsidR="009D3E66" w:rsidRPr="00B70A81">
              <w:rPr>
                <w:b/>
                <w:bCs/>
                <w:sz w:val="22"/>
                <w:szCs w:val="22"/>
                <w:lang w:val="lv-LV"/>
              </w:rPr>
              <w:t>Efficient</w:t>
            </w:r>
            <w:proofErr w:type="spellEnd"/>
            <w:r w:rsidR="009D3E66" w:rsidRPr="00B70A81">
              <w:rPr>
                <w:b/>
                <w:bCs/>
                <w:sz w:val="22"/>
                <w:szCs w:val="22"/>
                <w:lang w:val="lv-LV"/>
              </w:rPr>
              <w:t xml:space="preserve"> </w:t>
            </w:r>
            <w:proofErr w:type="spellStart"/>
            <w:r w:rsidR="009D3E66" w:rsidRPr="00B70A81">
              <w:rPr>
                <w:b/>
                <w:bCs/>
                <w:sz w:val="22"/>
                <w:szCs w:val="22"/>
                <w:lang w:val="lv-LV"/>
              </w:rPr>
              <w:t>factor</w:t>
            </w:r>
            <w:proofErr w:type="spellEnd"/>
            <w:r w:rsidR="009D3E66" w:rsidRPr="00B70A81">
              <w:rPr>
                <w:b/>
                <w:bCs/>
                <w:sz w:val="22"/>
                <w:szCs w:val="22"/>
                <w:lang w:val="lv-LV"/>
              </w:rPr>
              <w:t>)</w:t>
            </w:r>
          </w:p>
          <w:p w14:paraId="35086878" w14:textId="54F4E0C0" w:rsidR="009D3E66" w:rsidRPr="00B70A81" w:rsidRDefault="009D3E66" w:rsidP="009D3E66">
            <w:pPr>
              <w:ind w:right="84"/>
              <w:jc w:val="both"/>
            </w:pPr>
            <w:r w:rsidRPr="00B70A81">
              <w:t>Points for the efficiency factor will be awarded as follows:</w:t>
            </w:r>
          </w:p>
          <w:p w14:paraId="1E9C8D1A" w14:textId="77777777" w:rsidR="009D3E66" w:rsidRPr="00B70A81" w:rsidRDefault="009D3E66" w:rsidP="009D3E66">
            <w:pPr>
              <w:pStyle w:val="ListParagraph"/>
              <w:numPr>
                <w:ilvl w:val="0"/>
                <w:numId w:val="55"/>
              </w:numPr>
              <w:ind w:right="84"/>
              <w:jc w:val="both"/>
              <w:rPr>
                <w:color w:val="000000" w:themeColor="text1"/>
              </w:rPr>
            </w:pPr>
            <w:r w:rsidRPr="00B70A81">
              <w:rPr>
                <w:bCs/>
              </w:rPr>
              <w:t xml:space="preserve">The efficient factor of the Charging equipment offered by the tenderer at full load is from 94% to 96% - 0 </w:t>
            </w:r>
            <w:proofErr w:type="gramStart"/>
            <w:r w:rsidRPr="00B70A81">
              <w:rPr>
                <w:bCs/>
              </w:rPr>
              <w:t>points;</w:t>
            </w:r>
            <w:proofErr w:type="gramEnd"/>
          </w:p>
          <w:p w14:paraId="76DDD930" w14:textId="77777777" w:rsidR="009D3E66" w:rsidRPr="00B70A81" w:rsidRDefault="009D3E66" w:rsidP="009D3E66">
            <w:pPr>
              <w:pStyle w:val="ListParagraph"/>
              <w:numPr>
                <w:ilvl w:val="0"/>
                <w:numId w:val="55"/>
              </w:numPr>
              <w:ind w:right="84"/>
              <w:jc w:val="both"/>
              <w:rPr>
                <w:color w:val="000000" w:themeColor="text1"/>
              </w:rPr>
            </w:pPr>
            <w:r w:rsidRPr="00B70A81">
              <w:rPr>
                <w:bCs/>
              </w:rPr>
              <w:t>The efficient factor of the Charging equipment offered by the Tenderer at full load is over 96% - 1 point.</w:t>
            </w:r>
          </w:p>
          <w:p w14:paraId="27911BDE" w14:textId="42B48B7A" w:rsidR="009D3E66" w:rsidRPr="00B70A81" w:rsidRDefault="009D3E66" w:rsidP="009D3E66">
            <w:pPr>
              <w:ind w:right="84"/>
              <w:jc w:val="both"/>
              <w:rPr>
                <w:b/>
                <w:bCs/>
                <w:szCs w:val="22"/>
                <w:lang w:val="lv-LV"/>
              </w:rPr>
            </w:pPr>
            <w:proofErr w:type="spellStart"/>
            <w:r w:rsidRPr="00B70A81">
              <w:rPr>
                <w:i/>
                <w:iCs/>
                <w:color w:val="000000" w:themeColor="text1"/>
                <w:lang w:val="lv-LV"/>
              </w:rPr>
              <w:t>Clause</w:t>
            </w:r>
            <w:proofErr w:type="spellEnd"/>
            <w:r w:rsidRPr="00B70A81">
              <w:rPr>
                <w:i/>
                <w:iCs/>
                <w:color w:val="000000" w:themeColor="text1"/>
                <w:lang w:val="lv-LV"/>
              </w:rPr>
              <w:t xml:space="preserve"> 1.</w:t>
            </w:r>
            <w:r w:rsidR="000622B8">
              <w:rPr>
                <w:i/>
                <w:iCs/>
                <w:color w:val="000000" w:themeColor="text1"/>
                <w:lang w:val="lv-LV"/>
              </w:rPr>
              <w:t>09.</w:t>
            </w:r>
            <w:r w:rsidRPr="00B70A81">
              <w:rPr>
                <w:i/>
                <w:iCs/>
                <w:color w:val="000000" w:themeColor="text1"/>
                <w:lang w:val="lv-LV"/>
              </w:rPr>
              <w:t xml:space="preserve"> </w:t>
            </w:r>
            <w:proofErr w:type="spellStart"/>
            <w:r w:rsidRPr="00B70A81">
              <w:rPr>
                <w:i/>
                <w:iCs/>
                <w:color w:val="000000" w:themeColor="text1"/>
                <w:lang w:val="lv-LV"/>
              </w:rPr>
              <w:t>of</w:t>
            </w:r>
            <w:proofErr w:type="spellEnd"/>
            <w:r w:rsidRPr="00B70A81">
              <w:rPr>
                <w:i/>
                <w:iCs/>
                <w:color w:val="000000" w:themeColor="text1"/>
                <w:lang w:val="lv-LV"/>
              </w:rPr>
              <w:t xml:space="preserve"> </w:t>
            </w:r>
            <w:proofErr w:type="spellStart"/>
            <w:r w:rsidRPr="00B70A81">
              <w:rPr>
                <w:i/>
                <w:iCs/>
                <w:color w:val="000000" w:themeColor="text1"/>
                <w:lang w:val="lv-LV"/>
              </w:rPr>
              <w:t>the</w:t>
            </w:r>
            <w:proofErr w:type="spellEnd"/>
            <w:r w:rsidRPr="00B70A81">
              <w:rPr>
                <w:i/>
                <w:iCs/>
                <w:color w:val="000000" w:themeColor="text1"/>
                <w:lang w:val="lv-LV"/>
              </w:rPr>
              <w:t xml:space="preserve"> </w:t>
            </w:r>
            <w:proofErr w:type="spellStart"/>
            <w:r w:rsidRPr="00B70A81">
              <w:rPr>
                <w:i/>
                <w:iCs/>
                <w:color w:val="000000" w:themeColor="text1"/>
                <w:lang w:val="lv-LV"/>
              </w:rPr>
              <w:t>technical</w:t>
            </w:r>
            <w:proofErr w:type="spellEnd"/>
            <w:r w:rsidRPr="00B70A81">
              <w:rPr>
                <w:i/>
                <w:iCs/>
                <w:color w:val="000000" w:themeColor="text1"/>
                <w:lang w:val="lv-LV"/>
              </w:rPr>
              <w:t xml:space="preserve"> </w:t>
            </w:r>
            <w:proofErr w:type="spellStart"/>
            <w:r w:rsidRPr="00B70A81">
              <w:rPr>
                <w:i/>
                <w:iCs/>
                <w:color w:val="000000" w:themeColor="text1"/>
                <w:lang w:val="lv-LV"/>
              </w:rPr>
              <w:t>specification</w:t>
            </w:r>
            <w:proofErr w:type="spellEnd"/>
            <w:r w:rsidRPr="00B70A81">
              <w:rPr>
                <w:i/>
                <w:iCs/>
                <w:color w:val="000000" w:themeColor="text1"/>
                <w:lang w:val="lv-LV"/>
              </w:rPr>
              <w:t>.</w:t>
            </w:r>
          </w:p>
        </w:tc>
      </w:tr>
      <w:tr w:rsidR="00C5370A" w:rsidRPr="00B70A81" w14:paraId="151DA387" w14:textId="77777777" w:rsidTr="002C6324">
        <w:tc>
          <w:tcPr>
            <w:tcW w:w="4962" w:type="dxa"/>
            <w:gridSpan w:val="2"/>
            <w:shd w:val="clear" w:color="auto" w:fill="D9D9D9" w:themeFill="background1" w:themeFillShade="D9"/>
          </w:tcPr>
          <w:p w14:paraId="502AB62B" w14:textId="61F68799" w:rsidR="00C5370A" w:rsidRPr="00B70A81" w:rsidRDefault="00C5370A" w:rsidP="00B50631">
            <w:pPr>
              <w:pStyle w:val="ListParagraph"/>
              <w:numPr>
                <w:ilvl w:val="0"/>
                <w:numId w:val="100"/>
              </w:numPr>
              <w:jc w:val="both"/>
              <w:rPr>
                <w:b/>
                <w:bCs/>
                <w:color w:val="000000" w:themeColor="text1"/>
                <w:sz w:val="22"/>
                <w:szCs w:val="22"/>
                <w:lang w:val="lv-LV"/>
              </w:rPr>
            </w:pPr>
            <w:bookmarkStart w:id="10" w:name="_Hlk95155930"/>
            <w:r w:rsidRPr="00B70A81">
              <w:rPr>
                <w:b/>
                <w:bCs/>
                <w:color w:val="000000" w:themeColor="text1"/>
                <w:sz w:val="22"/>
                <w:szCs w:val="22"/>
                <w:lang w:val="lv-LV"/>
              </w:rPr>
              <w:t>Prasības piedāvājumam</w:t>
            </w:r>
          </w:p>
        </w:tc>
        <w:tc>
          <w:tcPr>
            <w:tcW w:w="4678" w:type="dxa"/>
            <w:gridSpan w:val="2"/>
            <w:shd w:val="clear" w:color="auto" w:fill="D9D9D9" w:themeFill="background1" w:themeFillShade="D9"/>
          </w:tcPr>
          <w:p w14:paraId="119B7D2B" w14:textId="7506F932" w:rsidR="00C5370A" w:rsidRPr="00B70A81" w:rsidRDefault="003E7924" w:rsidP="003E7924">
            <w:pPr>
              <w:pStyle w:val="NoSpacing"/>
              <w:jc w:val="both"/>
              <w:rPr>
                <w:b/>
                <w:bCs/>
                <w:color w:val="000000" w:themeColor="text1"/>
                <w:sz w:val="22"/>
                <w:szCs w:val="22"/>
                <w:lang w:val="en-US"/>
              </w:rPr>
            </w:pPr>
            <w:r w:rsidRPr="00B70A81">
              <w:rPr>
                <w:b/>
                <w:bCs/>
                <w:sz w:val="22"/>
                <w:szCs w:val="22"/>
                <w:lang w:val="en-US"/>
              </w:rPr>
              <w:t xml:space="preserve">6. </w:t>
            </w:r>
            <w:r w:rsidR="00C777BC" w:rsidRPr="00B70A81">
              <w:rPr>
                <w:b/>
                <w:bCs/>
                <w:sz w:val="22"/>
                <w:szCs w:val="22"/>
                <w:lang w:val="en-US"/>
              </w:rPr>
              <w:t xml:space="preserve">Requirements for the </w:t>
            </w:r>
            <w:r w:rsidR="00D56551" w:rsidRPr="00B70A81">
              <w:rPr>
                <w:b/>
                <w:bCs/>
                <w:sz w:val="22"/>
                <w:szCs w:val="22"/>
                <w:lang w:val="en-US"/>
              </w:rPr>
              <w:t>T</w:t>
            </w:r>
            <w:r w:rsidR="00656895" w:rsidRPr="00B70A81">
              <w:rPr>
                <w:b/>
                <w:bCs/>
                <w:sz w:val="22"/>
                <w:szCs w:val="22"/>
                <w:lang w:val="en-US"/>
              </w:rPr>
              <w:t>ender</w:t>
            </w:r>
          </w:p>
        </w:tc>
      </w:tr>
      <w:tr w:rsidR="00C777BC" w:rsidRPr="00B70A81" w14:paraId="616E4AAA" w14:textId="77777777" w:rsidTr="002C6324">
        <w:tc>
          <w:tcPr>
            <w:tcW w:w="4962" w:type="dxa"/>
            <w:gridSpan w:val="2"/>
            <w:shd w:val="clear" w:color="auto" w:fill="auto"/>
          </w:tcPr>
          <w:p w14:paraId="12957BD7" w14:textId="33365E2C" w:rsidR="00C777BC" w:rsidRPr="00B70A81" w:rsidRDefault="00C777BC" w:rsidP="00767350">
            <w:pPr>
              <w:jc w:val="both"/>
              <w:rPr>
                <w:b/>
                <w:bCs/>
                <w:color w:val="000000" w:themeColor="text1"/>
                <w:sz w:val="22"/>
                <w:szCs w:val="22"/>
                <w:lang w:val="lv-LV"/>
              </w:rPr>
            </w:pPr>
            <w:r w:rsidRPr="00B70A81">
              <w:rPr>
                <w:b/>
                <w:bCs/>
                <w:iCs/>
                <w:sz w:val="22"/>
                <w:szCs w:val="22"/>
                <w:lang w:val="lv-LV"/>
              </w:rPr>
              <w:t>Piedāvājumam jāsatur šādi dokumenti un informācija:</w:t>
            </w:r>
          </w:p>
        </w:tc>
        <w:tc>
          <w:tcPr>
            <w:tcW w:w="4678" w:type="dxa"/>
            <w:gridSpan w:val="2"/>
            <w:shd w:val="clear" w:color="auto" w:fill="auto"/>
          </w:tcPr>
          <w:p w14:paraId="0BBCB4BC" w14:textId="21A9D6F6" w:rsidR="00C777BC" w:rsidRPr="00B70A81" w:rsidRDefault="00C777BC" w:rsidP="00767350">
            <w:pPr>
              <w:pStyle w:val="NoSpacing"/>
              <w:jc w:val="both"/>
              <w:rPr>
                <w:b/>
                <w:bCs/>
                <w:color w:val="000000" w:themeColor="text1"/>
                <w:sz w:val="22"/>
                <w:szCs w:val="22"/>
                <w:lang w:val="en-US"/>
              </w:rPr>
            </w:pPr>
            <w:r w:rsidRPr="00B70A81">
              <w:rPr>
                <w:b/>
                <w:bCs/>
                <w:sz w:val="22"/>
                <w:szCs w:val="22"/>
                <w:lang w:val="en-US"/>
              </w:rPr>
              <w:t xml:space="preserve">The </w:t>
            </w:r>
            <w:r w:rsidR="00D56551" w:rsidRPr="00B70A81">
              <w:rPr>
                <w:b/>
                <w:bCs/>
                <w:sz w:val="22"/>
                <w:szCs w:val="22"/>
                <w:lang w:val="en-US"/>
              </w:rPr>
              <w:t>T</w:t>
            </w:r>
            <w:r w:rsidRPr="00B70A81">
              <w:rPr>
                <w:b/>
                <w:bCs/>
                <w:sz w:val="22"/>
                <w:szCs w:val="22"/>
                <w:lang w:val="en-US"/>
              </w:rPr>
              <w:t>ender must contain the following documents and information:</w:t>
            </w:r>
          </w:p>
        </w:tc>
      </w:tr>
      <w:tr w:rsidR="00C777BC" w:rsidRPr="00B70A81" w14:paraId="61EF147F" w14:textId="77777777" w:rsidTr="002C6324">
        <w:tc>
          <w:tcPr>
            <w:tcW w:w="4962" w:type="dxa"/>
            <w:gridSpan w:val="2"/>
            <w:shd w:val="clear" w:color="auto" w:fill="auto"/>
          </w:tcPr>
          <w:p w14:paraId="4CEE5870" w14:textId="18979A7A" w:rsidR="00C777BC" w:rsidRPr="00B70A81" w:rsidRDefault="00C777BC" w:rsidP="003425F0">
            <w:pPr>
              <w:pStyle w:val="ListParagraph"/>
              <w:numPr>
                <w:ilvl w:val="1"/>
                <w:numId w:val="34"/>
              </w:numPr>
              <w:ind w:left="0" w:firstLine="0"/>
              <w:jc w:val="both"/>
              <w:rPr>
                <w:iCs/>
                <w:sz w:val="22"/>
                <w:szCs w:val="22"/>
                <w:lang w:val="lv-LV"/>
              </w:rPr>
            </w:pPr>
            <w:bookmarkStart w:id="11" w:name="_Hlk96508896"/>
            <w:r w:rsidRPr="00B70A81">
              <w:rPr>
                <w:color w:val="000000" w:themeColor="text1"/>
                <w:sz w:val="22"/>
                <w:szCs w:val="22"/>
                <w:lang w:val="lv-LV"/>
              </w:rPr>
              <w:t xml:space="preserve">Piedāvājuma vēstule </w:t>
            </w:r>
            <w:bookmarkEnd w:id="11"/>
            <w:r w:rsidRPr="00B70A81">
              <w:rPr>
                <w:color w:val="000000" w:themeColor="text1"/>
                <w:sz w:val="22"/>
                <w:szCs w:val="22"/>
                <w:lang w:val="lv-LV"/>
              </w:rPr>
              <w:t xml:space="preserve">(nolikuma </w:t>
            </w:r>
            <w:r w:rsidR="008A18A8" w:rsidRPr="00B70A81">
              <w:rPr>
                <w:color w:val="000000" w:themeColor="text1"/>
                <w:sz w:val="22"/>
                <w:szCs w:val="22"/>
                <w:lang w:val="lv-LV"/>
              </w:rPr>
              <w:t>1</w:t>
            </w:r>
            <w:r w:rsidRPr="00B70A81">
              <w:rPr>
                <w:color w:val="000000" w:themeColor="text1"/>
                <w:sz w:val="22"/>
                <w:szCs w:val="22"/>
                <w:lang w:val="lv-LV"/>
              </w:rPr>
              <w:t xml:space="preserve">.pielikums). </w:t>
            </w:r>
          </w:p>
        </w:tc>
        <w:tc>
          <w:tcPr>
            <w:tcW w:w="4678" w:type="dxa"/>
            <w:gridSpan w:val="2"/>
            <w:shd w:val="clear" w:color="auto" w:fill="auto"/>
          </w:tcPr>
          <w:p w14:paraId="6EC3A071" w14:textId="33AA1747" w:rsidR="00C777BC" w:rsidRPr="00B70A81" w:rsidRDefault="00C777BC" w:rsidP="003425F0">
            <w:pPr>
              <w:pStyle w:val="NoSpacing"/>
              <w:numPr>
                <w:ilvl w:val="1"/>
                <w:numId w:val="35"/>
              </w:numPr>
              <w:ind w:left="0" w:firstLine="0"/>
              <w:jc w:val="both"/>
              <w:rPr>
                <w:sz w:val="22"/>
                <w:szCs w:val="22"/>
                <w:lang w:val="en-US"/>
              </w:rPr>
            </w:pPr>
            <w:r w:rsidRPr="00B70A81">
              <w:rPr>
                <w:sz w:val="22"/>
                <w:szCs w:val="22"/>
                <w:lang w:val="en-US"/>
              </w:rPr>
              <w:t>Tender Letter (</w:t>
            </w:r>
            <w:r w:rsidRPr="00B70A81">
              <w:rPr>
                <w:color w:val="000000" w:themeColor="text1"/>
                <w:sz w:val="22"/>
                <w:szCs w:val="22"/>
                <w:lang w:val="en-US"/>
              </w:rPr>
              <w:t xml:space="preserve">Annex </w:t>
            </w:r>
            <w:r w:rsidR="008A18A8" w:rsidRPr="00B70A81">
              <w:rPr>
                <w:color w:val="000000" w:themeColor="text1"/>
                <w:sz w:val="22"/>
                <w:szCs w:val="22"/>
                <w:lang w:val="en-US"/>
              </w:rPr>
              <w:t>1</w:t>
            </w:r>
            <w:r w:rsidR="00E1210A" w:rsidRPr="00B70A81">
              <w:rPr>
                <w:color w:val="000000" w:themeColor="text1"/>
                <w:sz w:val="22"/>
                <w:szCs w:val="22"/>
                <w:lang w:val="en-US"/>
              </w:rPr>
              <w:t xml:space="preserve"> of Regulations</w:t>
            </w:r>
            <w:r w:rsidRPr="00B70A81">
              <w:rPr>
                <w:sz w:val="22"/>
                <w:szCs w:val="22"/>
                <w:lang w:val="en-US"/>
              </w:rPr>
              <w:t xml:space="preserve">). </w:t>
            </w:r>
          </w:p>
        </w:tc>
      </w:tr>
      <w:tr w:rsidR="00C777BC" w:rsidRPr="00B70A81" w14:paraId="798158D6" w14:textId="77777777" w:rsidTr="002C6324">
        <w:tc>
          <w:tcPr>
            <w:tcW w:w="4962" w:type="dxa"/>
            <w:gridSpan w:val="2"/>
            <w:shd w:val="clear" w:color="auto" w:fill="auto"/>
          </w:tcPr>
          <w:p w14:paraId="3E1EBA98" w14:textId="3F08C8FB" w:rsidR="00C777BC" w:rsidRPr="00B70A81" w:rsidRDefault="00C777BC" w:rsidP="003425F0">
            <w:pPr>
              <w:pStyle w:val="ListParagraph"/>
              <w:numPr>
                <w:ilvl w:val="1"/>
                <w:numId w:val="35"/>
              </w:numPr>
              <w:ind w:left="0" w:firstLine="0"/>
              <w:jc w:val="both"/>
              <w:rPr>
                <w:color w:val="000000" w:themeColor="text1"/>
                <w:sz w:val="22"/>
                <w:szCs w:val="22"/>
                <w:lang w:val="lv-LV"/>
              </w:rPr>
            </w:pPr>
            <w:r w:rsidRPr="00B70A81">
              <w:rPr>
                <w:color w:val="000000" w:themeColor="text1"/>
                <w:sz w:val="22"/>
                <w:szCs w:val="22"/>
                <w:lang w:val="lv-LV"/>
              </w:rPr>
              <w:t xml:space="preserve">Finanšu piedāvājums </w:t>
            </w:r>
            <w:r w:rsidR="00840877" w:rsidRPr="00B70A81">
              <w:rPr>
                <w:color w:val="000000" w:themeColor="text1"/>
                <w:sz w:val="22"/>
                <w:szCs w:val="22"/>
                <w:lang w:val="lv-LV"/>
              </w:rPr>
              <w:t xml:space="preserve">saskaņā ar nolikuma </w:t>
            </w:r>
            <w:r w:rsidR="0068489F" w:rsidRPr="00B70A81">
              <w:rPr>
                <w:color w:val="000000" w:themeColor="text1"/>
                <w:sz w:val="22"/>
                <w:szCs w:val="22"/>
                <w:lang w:val="lv-LV"/>
              </w:rPr>
              <w:t>7</w:t>
            </w:r>
            <w:r w:rsidR="00840877" w:rsidRPr="00B70A81">
              <w:rPr>
                <w:color w:val="000000" w:themeColor="text1"/>
                <w:sz w:val="22"/>
                <w:szCs w:val="22"/>
                <w:lang w:val="lv-LV"/>
              </w:rPr>
              <w:t>.punktu</w:t>
            </w:r>
            <w:r w:rsidRPr="00B70A81">
              <w:rPr>
                <w:color w:val="000000" w:themeColor="text1"/>
                <w:sz w:val="22"/>
                <w:szCs w:val="22"/>
                <w:lang w:val="lv-LV"/>
              </w:rPr>
              <w:t>.</w:t>
            </w:r>
          </w:p>
        </w:tc>
        <w:tc>
          <w:tcPr>
            <w:tcW w:w="4678" w:type="dxa"/>
            <w:gridSpan w:val="2"/>
            <w:shd w:val="clear" w:color="auto" w:fill="auto"/>
          </w:tcPr>
          <w:p w14:paraId="3BE9201A" w14:textId="126759A2" w:rsidR="00C777BC" w:rsidRPr="00B70A81" w:rsidRDefault="00C777BC" w:rsidP="003425F0">
            <w:pPr>
              <w:pStyle w:val="NoSpacing"/>
              <w:numPr>
                <w:ilvl w:val="1"/>
                <w:numId w:val="36"/>
              </w:numPr>
              <w:ind w:left="0" w:firstLine="0"/>
              <w:jc w:val="both"/>
              <w:rPr>
                <w:sz w:val="22"/>
                <w:szCs w:val="22"/>
                <w:lang w:val="en-US"/>
              </w:rPr>
            </w:pPr>
            <w:r w:rsidRPr="00B70A81">
              <w:rPr>
                <w:color w:val="000000" w:themeColor="text1"/>
                <w:sz w:val="22"/>
                <w:szCs w:val="22"/>
                <w:lang w:val="en-US"/>
              </w:rPr>
              <w:t xml:space="preserve">Financial offer </w:t>
            </w:r>
            <w:r w:rsidR="00840877" w:rsidRPr="00B70A81">
              <w:rPr>
                <w:color w:val="000000" w:themeColor="text1"/>
                <w:sz w:val="22"/>
                <w:szCs w:val="22"/>
                <w:lang w:val="en-US"/>
              </w:rPr>
              <w:t xml:space="preserve">in accordance with Clause </w:t>
            </w:r>
            <w:r w:rsidR="0068489F" w:rsidRPr="00B70A81">
              <w:rPr>
                <w:color w:val="000000" w:themeColor="text1"/>
                <w:sz w:val="22"/>
                <w:szCs w:val="22"/>
                <w:lang w:val="en-US"/>
              </w:rPr>
              <w:t>7</w:t>
            </w:r>
            <w:r w:rsidR="00E1210A" w:rsidRPr="00B70A81">
              <w:rPr>
                <w:color w:val="000000" w:themeColor="text1"/>
                <w:sz w:val="22"/>
                <w:szCs w:val="22"/>
                <w:lang w:val="en-US"/>
              </w:rPr>
              <w:t xml:space="preserve"> of Regulation</w:t>
            </w:r>
            <w:r w:rsidR="00840877" w:rsidRPr="00B70A81">
              <w:rPr>
                <w:color w:val="000000" w:themeColor="text1"/>
                <w:sz w:val="22"/>
                <w:szCs w:val="22"/>
                <w:lang w:val="en-US"/>
              </w:rPr>
              <w:t>.</w:t>
            </w:r>
          </w:p>
        </w:tc>
      </w:tr>
      <w:tr w:rsidR="00C777BC" w:rsidRPr="00B70A81" w14:paraId="448F84C6" w14:textId="77777777" w:rsidTr="002C6324">
        <w:tc>
          <w:tcPr>
            <w:tcW w:w="4962" w:type="dxa"/>
            <w:gridSpan w:val="2"/>
            <w:shd w:val="clear" w:color="auto" w:fill="auto"/>
          </w:tcPr>
          <w:p w14:paraId="32A5E630" w14:textId="3A587002" w:rsidR="00C777BC" w:rsidRPr="00B70A81" w:rsidRDefault="00C777BC" w:rsidP="003425F0">
            <w:pPr>
              <w:pStyle w:val="ListParagraph"/>
              <w:numPr>
                <w:ilvl w:val="1"/>
                <w:numId w:val="36"/>
              </w:numPr>
              <w:ind w:left="0" w:firstLine="0"/>
              <w:jc w:val="both"/>
              <w:rPr>
                <w:color w:val="000000" w:themeColor="text1"/>
                <w:sz w:val="22"/>
                <w:szCs w:val="22"/>
                <w:lang w:val="lv-LV"/>
              </w:rPr>
            </w:pPr>
            <w:r w:rsidRPr="00B70A81">
              <w:rPr>
                <w:color w:val="000000" w:themeColor="text1"/>
                <w:sz w:val="22"/>
                <w:szCs w:val="22"/>
                <w:lang w:val="lv-LV"/>
              </w:rPr>
              <w:t xml:space="preserve">Tehniskais piedāvājums saskaņā ar nolikuma </w:t>
            </w:r>
            <w:r w:rsidR="0068489F" w:rsidRPr="00B70A81">
              <w:rPr>
                <w:color w:val="000000" w:themeColor="text1"/>
                <w:sz w:val="22"/>
                <w:szCs w:val="22"/>
                <w:lang w:val="lv-LV"/>
              </w:rPr>
              <w:t>8</w:t>
            </w:r>
            <w:r w:rsidRPr="00B70A81">
              <w:rPr>
                <w:color w:val="000000" w:themeColor="text1"/>
                <w:sz w:val="22"/>
                <w:szCs w:val="22"/>
                <w:lang w:val="lv-LV"/>
              </w:rPr>
              <w:t>.punktu.</w:t>
            </w:r>
          </w:p>
        </w:tc>
        <w:tc>
          <w:tcPr>
            <w:tcW w:w="4678" w:type="dxa"/>
            <w:gridSpan w:val="2"/>
            <w:shd w:val="clear" w:color="auto" w:fill="auto"/>
          </w:tcPr>
          <w:p w14:paraId="217C9C93" w14:textId="0C2ED00B" w:rsidR="00C777BC" w:rsidRPr="00B70A81" w:rsidRDefault="00C777BC" w:rsidP="003425F0">
            <w:pPr>
              <w:pStyle w:val="NoSpacing"/>
              <w:numPr>
                <w:ilvl w:val="1"/>
                <w:numId w:val="37"/>
              </w:numPr>
              <w:ind w:left="0" w:firstLine="0"/>
              <w:jc w:val="both"/>
              <w:rPr>
                <w:color w:val="000000" w:themeColor="text1"/>
                <w:sz w:val="22"/>
                <w:szCs w:val="22"/>
                <w:lang w:val="en-US"/>
              </w:rPr>
            </w:pPr>
            <w:r w:rsidRPr="00B70A81">
              <w:rPr>
                <w:color w:val="000000" w:themeColor="text1"/>
                <w:sz w:val="22"/>
                <w:szCs w:val="22"/>
                <w:lang w:val="en-US"/>
              </w:rPr>
              <w:t xml:space="preserve">Technical offer in accordance with Clause </w:t>
            </w:r>
            <w:r w:rsidR="0068489F" w:rsidRPr="00B70A81">
              <w:rPr>
                <w:color w:val="000000" w:themeColor="text1"/>
                <w:sz w:val="22"/>
                <w:szCs w:val="22"/>
                <w:lang w:val="en-US"/>
              </w:rPr>
              <w:t>8</w:t>
            </w:r>
            <w:r w:rsidRPr="00B70A81">
              <w:rPr>
                <w:color w:val="000000" w:themeColor="text1"/>
                <w:sz w:val="22"/>
                <w:szCs w:val="22"/>
                <w:lang w:val="en-US"/>
              </w:rPr>
              <w:t>.</w:t>
            </w:r>
          </w:p>
        </w:tc>
      </w:tr>
      <w:tr w:rsidR="00C777BC" w:rsidRPr="00B70A81" w14:paraId="6A8D877E" w14:textId="77777777" w:rsidTr="002C6324">
        <w:tc>
          <w:tcPr>
            <w:tcW w:w="4962" w:type="dxa"/>
            <w:gridSpan w:val="2"/>
            <w:shd w:val="clear" w:color="auto" w:fill="auto"/>
          </w:tcPr>
          <w:p w14:paraId="1E020DC0" w14:textId="54DF6F61" w:rsidR="00C777BC" w:rsidRPr="00B70A81" w:rsidRDefault="00C777BC" w:rsidP="003425F0">
            <w:pPr>
              <w:pStyle w:val="ListParagraph"/>
              <w:numPr>
                <w:ilvl w:val="1"/>
                <w:numId w:val="37"/>
              </w:numPr>
              <w:ind w:left="0" w:firstLine="0"/>
              <w:jc w:val="both"/>
              <w:rPr>
                <w:color w:val="000000" w:themeColor="text1"/>
                <w:sz w:val="22"/>
                <w:szCs w:val="22"/>
                <w:lang w:val="lv-LV"/>
              </w:rPr>
            </w:pPr>
            <w:r w:rsidRPr="00B70A81">
              <w:rPr>
                <w:color w:val="000000" w:themeColor="text1"/>
                <w:sz w:val="22"/>
                <w:szCs w:val="22"/>
                <w:lang w:val="lv-LV"/>
              </w:rPr>
              <w:t xml:space="preserve">Apliecinājums par neatkarīgi izstrādātu  piedāvājumu (nolikuma </w:t>
            </w:r>
            <w:r w:rsidR="00D56551" w:rsidRPr="00B70A81">
              <w:rPr>
                <w:color w:val="000000" w:themeColor="text1"/>
                <w:sz w:val="22"/>
                <w:szCs w:val="22"/>
                <w:lang w:val="lv-LV"/>
              </w:rPr>
              <w:t>6</w:t>
            </w:r>
            <w:r w:rsidRPr="00B70A81">
              <w:rPr>
                <w:color w:val="000000" w:themeColor="text1"/>
                <w:sz w:val="22"/>
                <w:szCs w:val="22"/>
                <w:lang w:val="lv-LV"/>
              </w:rPr>
              <w:t>.pielikums).</w:t>
            </w:r>
          </w:p>
        </w:tc>
        <w:tc>
          <w:tcPr>
            <w:tcW w:w="4678" w:type="dxa"/>
            <w:gridSpan w:val="2"/>
            <w:shd w:val="clear" w:color="auto" w:fill="auto"/>
          </w:tcPr>
          <w:p w14:paraId="4FD647CE" w14:textId="6E8EA981" w:rsidR="00C777BC" w:rsidRPr="00B70A81" w:rsidRDefault="00C777BC" w:rsidP="003425F0">
            <w:pPr>
              <w:pStyle w:val="NoSpacing"/>
              <w:numPr>
                <w:ilvl w:val="1"/>
                <w:numId w:val="39"/>
              </w:numPr>
              <w:ind w:left="0" w:firstLine="0"/>
              <w:jc w:val="both"/>
              <w:rPr>
                <w:color w:val="000000" w:themeColor="text1"/>
                <w:sz w:val="22"/>
                <w:szCs w:val="22"/>
                <w:lang w:val="en-US"/>
              </w:rPr>
            </w:pPr>
            <w:r w:rsidRPr="00B70A81">
              <w:rPr>
                <w:color w:val="000000" w:themeColor="text1"/>
                <w:sz w:val="22"/>
                <w:szCs w:val="22"/>
                <w:lang w:val="en-US"/>
              </w:rPr>
              <w:t xml:space="preserve">Declaration on independently developed tender </w:t>
            </w:r>
            <w:r w:rsidR="00E1210A" w:rsidRPr="00B70A81">
              <w:rPr>
                <w:color w:val="000000" w:themeColor="text1"/>
                <w:sz w:val="22"/>
                <w:szCs w:val="22"/>
                <w:lang w:val="en-US"/>
              </w:rPr>
              <w:t>(</w:t>
            </w:r>
            <w:r w:rsidRPr="00B70A81">
              <w:rPr>
                <w:color w:val="000000" w:themeColor="text1"/>
                <w:sz w:val="22"/>
                <w:szCs w:val="22"/>
                <w:lang w:val="en-US"/>
              </w:rPr>
              <w:t xml:space="preserve">Annex </w:t>
            </w:r>
            <w:r w:rsidR="00D56551" w:rsidRPr="00B70A81">
              <w:rPr>
                <w:color w:val="000000" w:themeColor="text1"/>
                <w:sz w:val="22"/>
                <w:szCs w:val="22"/>
                <w:lang w:val="en-US"/>
              </w:rPr>
              <w:t>6</w:t>
            </w:r>
            <w:r w:rsidR="009930B0" w:rsidRPr="00B70A81">
              <w:rPr>
                <w:color w:val="000000" w:themeColor="text1"/>
                <w:sz w:val="22"/>
                <w:szCs w:val="22"/>
                <w:lang w:val="en-US"/>
              </w:rPr>
              <w:t xml:space="preserve"> of Regulation</w:t>
            </w:r>
            <w:r w:rsidR="00E1210A" w:rsidRPr="00B70A81">
              <w:rPr>
                <w:color w:val="000000" w:themeColor="text1"/>
                <w:sz w:val="22"/>
                <w:szCs w:val="22"/>
                <w:lang w:val="en-US"/>
              </w:rPr>
              <w:t>)</w:t>
            </w:r>
            <w:r w:rsidRPr="00B70A81">
              <w:rPr>
                <w:color w:val="000000" w:themeColor="text1"/>
                <w:sz w:val="22"/>
                <w:szCs w:val="22"/>
                <w:lang w:val="en-US"/>
              </w:rPr>
              <w:t>.</w:t>
            </w:r>
          </w:p>
        </w:tc>
      </w:tr>
      <w:tr w:rsidR="00320FBF" w:rsidRPr="00B70A81" w14:paraId="6912328C" w14:textId="77777777" w:rsidTr="002C6324">
        <w:tc>
          <w:tcPr>
            <w:tcW w:w="4962" w:type="dxa"/>
            <w:gridSpan w:val="2"/>
            <w:shd w:val="clear" w:color="auto" w:fill="auto"/>
          </w:tcPr>
          <w:p w14:paraId="3CC5A05D" w14:textId="28309943" w:rsidR="00320FBF" w:rsidRPr="00B70A81" w:rsidRDefault="00320FBF" w:rsidP="003425F0">
            <w:pPr>
              <w:pStyle w:val="ListParagraph"/>
              <w:numPr>
                <w:ilvl w:val="1"/>
                <w:numId w:val="39"/>
              </w:numPr>
              <w:ind w:left="0" w:firstLine="0"/>
              <w:jc w:val="both"/>
              <w:rPr>
                <w:color w:val="000000" w:themeColor="text1"/>
                <w:sz w:val="22"/>
                <w:szCs w:val="22"/>
                <w:lang w:val="lv-LV"/>
              </w:rPr>
            </w:pPr>
            <w:r w:rsidRPr="00B70A81">
              <w:rPr>
                <w:color w:val="000000" w:themeColor="text1"/>
                <w:sz w:val="22"/>
                <w:szCs w:val="22"/>
                <w:lang w:val="lv-LV"/>
              </w:rPr>
              <w:t xml:space="preserve">Informācija par darījuma partneri (ņemot vērā sankcijas saistībā ar Krieviju/Baltkrieviju) - </w:t>
            </w:r>
            <w:r w:rsidR="00295F89" w:rsidRPr="00B70A81">
              <w:rPr>
                <w:color w:val="000000" w:themeColor="text1"/>
                <w:sz w:val="22"/>
                <w:szCs w:val="22"/>
                <w:lang w:val="lv-LV"/>
              </w:rPr>
              <w:t>ā</w:t>
            </w:r>
            <w:r w:rsidRPr="00B70A81">
              <w:rPr>
                <w:color w:val="000000" w:themeColor="text1"/>
                <w:sz w:val="22"/>
                <w:szCs w:val="22"/>
                <w:lang w:val="lv-LV"/>
              </w:rPr>
              <w:t xml:space="preserve">rvalstīs reģistrētam Pretendentam jāiesniedz informācija saskaņā ar pievienoto formu </w:t>
            </w:r>
            <w:r w:rsidR="00295F89" w:rsidRPr="00B70A81">
              <w:rPr>
                <w:color w:val="000000" w:themeColor="text1"/>
                <w:sz w:val="22"/>
                <w:szCs w:val="22"/>
                <w:lang w:val="lv-LV"/>
              </w:rPr>
              <w:t xml:space="preserve">(nolikuma </w:t>
            </w:r>
            <w:r w:rsidR="00D67C03" w:rsidRPr="00B70A81">
              <w:rPr>
                <w:color w:val="000000" w:themeColor="text1"/>
                <w:sz w:val="22"/>
                <w:szCs w:val="22"/>
                <w:lang w:val="lv-LV"/>
              </w:rPr>
              <w:t>8</w:t>
            </w:r>
            <w:r w:rsidR="00295F89" w:rsidRPr="00B70A81">
              <w:rPr>
                <w:color w:val="000000" w:themeColor="text1"/>
                <w:sz w:val="22"/>
                <w:szCs w:val="22"/>
                <w:lang w:val="lv-LV"/>
              </w:rPr>
              <w:t xml:space="preserve">.pielikums) </w:t>
            </w:r>
            <w:r w:rsidRPr="00B70A81">
              <w:rPr>
                <w:color w:val="000000" w:themeColor="text1"/>
                <w:sz w:val="22"/>
                <w:szCs w:val="22"/>
                <w:lang w:val="lv-LV"/>
              </w:rPr>
              <w:t xml:space="preserve">un darījuma partnera </w:t>
            </w:r>
            <w:proofErr w:type="spellStart"/>
            <w:r w:rsidRPr="00B70A81">
              <w:rPr>
                <w:color w:val="000000" w:themeColor="text1"/>
                <w:sz w:val="22"/>
                <w:szCs w:val="22"/>
                <w:lang w:val="lv-LV"/>
              </w:rPr>
              <w:t>komercreģistrācijas</w:t>
            </w:r>
            <w:proofErr w:type="spellEnd"/>
            <w:r w:rsidRPr="00B70A81">
              <w:rPr>
                <w:color w:val="000000" w:themeColor="text1"/>
                <w:sz w:val="22"/>
                <w:szCs w:val="22"/>
                <w:lang w:val="lv-LV"/>
              </w:rPr>
              <w:t xml:space="preserve"> izrakstu angļu valodā. Informācija jāiesniedz arī par ārvalstīs reģistrētiem apakšuzņēmējiem, ja apakšuzņēmēja sniedzamo pakalpojumu vērtība ir </w:t>
            </w:r>
            <w:r w:rsidR="005D61A8" w:rsidRPr="00B70A81">
              <w:rPr>
                <w:color w:val="000000" w:themeColor="text1"/>
                <w:sz w:val="22"/>
                <w:szCs w:val="22"/>
                <w:lang w:val="lv-LV"/>
              </w:rPr>
              <w:t xml:space="preserve">vismaz </w:t>
            </w:r>
            <w:r w:rsidR="008B3F98" w:rsidRPr="00B70A81">
              <w:rPr>
                <w:color w:val="000000" w:themeColor="text1"/>
                <w:sz w:val="22"/>
                <w:szCs w:val="22"/>
                <w:lang w:val="lv-LV"/>
              </w:rPr>
              <w:t>10% (desmit procenti)</w:t>
            </w:r>
            <w:r w:rsidRPr="00B70A81">
              <w:rPr>
                <w:i/>
                <w:iCs/>
                <w:color w:val="000000" w:themeColor="text1"/>
                <w:sz w:val="22"/>
                <w:szCs w:val="22"/>
                <w:lang w:val="lv-LV"/>
              </w:rPr>
              <w:t xml:space="preserve"> </w:t>
            </w:r>
            <w:r w:rsidRPr="00B70A81">
              <w:rPr>
                <w:color w:val="000000" w:themeColor="text1"/>
                <w:sz w:val="22"/>
                <w:szCs w:val="22"/>
                <w:lang w:val="lv-LV"/>
              </w:rPr>
              <w:t>no kopējās iepirkuma līguma vērtības vai lielāka, un personām, uz kuras iespējām Pretendents balstās.</w:t>
            </w:r>
          </w:p>
        </w:tc>
        <w:tc>
          <w:tcPr>
            <w:tcW w:w="4678" w:type="dxa"/>
            <w:gridSpan w:val="2"/>
            <w:shd w:val="clear" w:color="auto" w:fill="auto"/>
          </w:tcPr>
          <w:p w14:paraId="04A5D612" w14:textId="581C56A4" w:rsidR="00320FBF" w:rsidRPr="00B70A81" w:rsidRDefault="00320FBF" w:rsidP="003425F0">
            <w:pPr>
              <w:pStyle w:val="NoSpacing"/>
              <w:numPr>
                <w:ilvl w:val="1"/>
                <w:numId w:val="38"/>
              </w:numPr>
              <w:ind w:left="0" w:firstLine="0"/>
              <w:jc w:val="both"/>
              <w:rPr>
                <w:color w:val="000000" w:themeColor="text1"/>
                <w:sz w:val="22"/>
                <w:szCs w:val="22"/>
                <w:lang w:val="en-US"/>
              </w:rPr>
            </w:pPr>
            <w:r w:rsidRPr="00B70A81">
              <w:rPr>
                <w:color w:val="000000" w:themeColor="text1"/>
                <w:sz w:val="22"/>
                <w:szCs w:val="22"/>
                <w:lang w:val="en-US"/>
              </w:rPr>
              <w:t>Counterparty information (concerning sanctions in relation to Russia / Belarus)</w:t>
            </w:r>
            <w:r w:rsidR="00295F89" w:rsidRPr="00B70A81">
              <w:rPr>
                <w:color w:val="000000" w:themeColor="text1"/>
                <w:sz w:val="22"/>
                <w:szCs w:val="22"/>
                <w:lang w:val="en-US"/>
              </w:rPr>
              <w:t xml:space="preserve"> - a Tenderer registered abroad must submit information in accordance with the attached form (Annex </w:t>
            </w:r>
            <w:r w:rsidR="00D67C03" w:rsidRPr="00B70A81">
              <w:rPr>
                <w:color w:val="000000" w:themeColor="text1"/>
                <w:sz w:val="22"/>
                <w:szCs w:val="22"/>
                <w:lang w:val="en-US"/>
              </w:rPr>
              <w:t>8</w:t>
            </w:r>
            <w:r w:rsidR="009930B0" w:rsidRPr="00B70A81">
              <w:rPr>
                <w:color w:val="000000" w:themeColor="text1"/>
                <w:sz w:val="22"/>
                <w:szCs w:val="22"/>
                <w:lang w:val="en-US"/>
              </w:rPr>
              <w:t xml:space="preserve"> of Regulation</w:t>
            </w:r>
            <w:r w:rsidR="00295F89" w:rsidRPr="00B70A81">
              <w:rPr>
                <w:color w:val="000000" w:themeColor="text1"/>
                <w:sz w:val="22"/>
                <w:szCs w:val="22"/>
                <w:lang w:val="en-US"/>
              </w:rPr>
              <w:t xml:space="preserve">) and provide a commercial registration extract in English of the counterparty. Information must also be submitted about subcontractors </w:t>
            </w:r>
            <w:proofErr w:type="spellStart"/>
            <w:r w:rsidR="00295F89" w:rsidRPr="00B70A81">
              <w:rPr>
                <w:color w:val="000000" w:themeColor="text1"/>
                <w:sz w:val="22"/>
                <w:szCs w:val="22"/>
                <w:lang w:val="en-US"/>
              </w:rPr>
              <w:t>registred</w:t>
            </w:r>
            <w:proofErr w:type="spellEnd"/>
            <w:r w:rsidR="00295F89" w:rsidRPr="00B70A81">
              <w:rPr>
                <w:color w:val="000000" w:themeColor="text1"/>
                <w:sz w:val="22"/>
                <w:szCs w:val="22"/>
                <w:lang w:val="en-US"/>
              </w:rPr>
              <w:t xml:space="preserve"> abroad, if the value of the services to be provided by the subcontractor is</w:t>
            </w:r>
            <w:r w:rsidR="005D61A8" w:rsidRPr="00B70A81">
              <w:rPr>
                <w:color w:val="000000" w:themeColor="text1"/>
                <w:sz w:val="22"/>
                <w:szCs w:val="22"/>
                <w:lang w:val="en-US"/>
              </w:rPr>
              <w:t xml:space="preserve"> at least </w:t>
            </w:r>
            <w:r w:rsidR="008B3F98" w:rsidRPr="00B70A81">
              <w:rPr>
                <w:color w:val="000000" w:themeColor="text1"/>
                <w:sz w:val="22"/>
                <w:szCs w:val="22"/>
                <w:lang w:val="en-US"/>
              </w:rPr>
              <w:t>10% (ten percent)</w:t>
            </w:r>
            <w:r w:rsidR="00295F89" w:rsidRPr="00B70A81">
              <w:rPr>
                <w:color w:val="000000" w:themeColor="text1"/>
                <w:sz w:val="22"/>
                <w:szCs w:val="22"/>
                <w:lang w:val="en-US"/>
              </w:rPr>
              <w:t xml:space="preserve"> of the total value of the procurement contract or more, and persons on whose capacities the Tenderer relies</w:t>
            </w:r>
            <w:r w:rsidR="009930B0" w:rsidRPr="00B70A81">
              <w:rPr>
                <w:color w:val="000000" w:themeColor="text1"/>
                <w:sz w:val="22"/>
                <w:szCs w:val="22"/>
                <w:lang w:val="en-US"/>
              </w:rPr>
              <w:t>.</w:t>
            </w:r>
          </w:p>
        </w:tc>
      </w:tr>
      <w:tr w:rsidR="00C777BC" w:rsidRPr="00B70A81" w14:paraId="2A5F3C5D" w14:textId="77777777" w:rsidTr="002C6324">
        <w:tc>
          <w:tcPr>
            <w:tcW w:w="4962" w:type="dxa"/>
            <w:gridSpan w:val="2"/>
            <w:shd w:val="clear" w:color="auto" w:fill="auto"/>
          </w:tcPr>
          <w:p w14:paraId="2CEA58F0" w14:textId="7370111F" w:rsidR="00C777BC" w:rsidRPr="00B70A81" w:rsidRDefault="00C777BC" w:rsidP="003425F0">
            <w:pPr>
              <w:pStyle w:val="ListParagraph"/>
              <w:numPr>
                <w:ilvl w:val="1"/>
                <w:numId w:val="38"/>
              </w:numPr>
              <w:ind w:left="0" w:firstLine="0"/>
              <w:jc w:val="both"/>
              <w:rPr>
                <w:color w:val="000000" w:themeColor="text1"/>
                <w:sz w:val="22"/>
                <w:szCs w:val="22"/>
                <w:lang w:val="lv-LV"/>
              </w:rPr>
            </w:pPr>
            <w:r w:rsidRPr="00B70A81">
              <w:rPr>
                <w:color w:val="000000" w:themeColor="text1"/>
                <w:sz w:val="22"/>
                <w:szCs w:val="22"/>
                <w:lang w:val="lv-LV"/>
              </w:rPr>
              <w:t>Ja attiecībā uz iepirkuma priekšmetu vai atsevišķām tā daļām nepieciešams ievērot komercnoslēpumu, Pretendents to norāda savā piedāvājumā. Pretendents norāda tās piedāvājuma daļas, kas satur komercnoslēpumu.</w:t>
            </w:r>
          </w:p>
        </w:tc>
        <w:tc>
          <w:tcPr>
            <w:tcW w:w="4678" w:type="dxa"/>
            <w:gridSpan w:val="2"/>
            <w:shd w:val="clear" w:color="auto" w:fill="auto"/>
          </w:tcPr>
          <w:p w14:paraId="3562CD00" w14:textId="4C23796D" w:rsidR="00C777BC" w:rsidRPr="00B70A81" w:rsidRDefault="00C777BC" w:rsidP="003425F0">
            <w:pPr>
              <w:pStyle w:val="NoSpacing"/>
              <w:numPr>
                <w:ilvl w:val="1"/>
                <w:numId w:val="40"/>
              </w:numPr>
              <w:ind w:left="0" w:firstLine="0"/>
              <w:jc w:val="both"/>
              <w:rPr>
                <w:color w:val="000000" w:themeColor="text1"/>
                <w:sz w:val="22"/>
                <w:szCs w:val="22"/>
                <w:lang w:val="en-US"/>
              </w:rPr>
            </w:pPr>
            <w:r w:rsidRPr="00B70A81">
              <w:rPr>
                <w:color w:val="000000" w:themeColor="text1"/>
                <w:sz w:val="22"/>
                <w:szCs w:val="22"/>
                <w:lang w:val="en-US"/>
              </w:rPr>
              <w:t xml:space="preserve">If it is necessary to hold a trade secret with respect to the subject-matter of the procurement or separate </w:t>
            </w:r>
            <w:r w:rsidR="00656895" w:rsidRPr="00B70A81">
              <w:rPr>
                <w:color w:val="000000" w:themeColor="text1"/>
                <w:sz w:val="22"/>
                <w:szCs w:val="22"/>
                <w:lang w:val="en-US"/>
              </w:rPr>
              <w:t>parts</w:t>
            </w:r>
            <w:r w:rsidRPr="00B70A81">
              <w:rPr>
                <w:color w:val="000000" w:themeColor="text1"/>
                <w:sz w:val="22"/>
                <w:szCs w:val="22"/>
                <w:lang w:val="en-US"/>
              </w:rPr>
              <w:t xml:space="preserve"> thereof, the Tenderer shall specify it in its </w:t>
            </w:r>
            <w:r w:rsidR="00D56551" w:rsidRPr="00B70A81">
              <w:rPr>
                <w:color w:val="000000" w:themeColor="text1"/>
                <w:sz w:val="22"/>
                <w:szCs w:val="22"/>
                <w:lang w:val="en-US"/>
              </w:rPr>
              <w:t>T</w:t>
            </w:r>
            <w:r w:rsidRPr="00B70A81">
              <w:rPr>
                <w:color w:val="000000" w:themeColor="text1"/>
                <w:sz w:val="22"/>
                <w:szCs w:val="22"/>
                <w:lang w:val="en-US"/>
              </w:rPr>
              <w:t xml:space="preserve">ender. The Tenderer shall specify those lots of the </w:t>
            </w:r>
            <w:r w:rsidR="00D56551" w:rsidRPr="00B70A81">
              <w:rPr>
                <w:color w:val="000000" w:themeColor="text1"/>
                <w:sz w:val="22"/>
                <w:szCs w:val="22"/>
                <w:lang w:val="en-US"/>
              </w:rPr>
              <w:t>T</w:t>
            </w:r>
            <w:r w:rsidRPr="00B70A81">
              <w:rPr>
                <w:color w:val="000000" w:themeColor="text1"/>
                <w:sz w:val="22"/>
                <w:szCs w:val="22"/>
                <w:lang w:val="en-US"/>
              </w:rPr>
              <w:t>ender which contain the trade secret.</w:t>
            </w:r>
          </w:p>
        </w:tc>
      </w:tr>
      <w:tr w:rsidR="003D185E" w:rsidRPr="00B70A81" w14:paraId="5A704E20" w14:textId="77777777" w:rsidTr="002C6324">
        <w:tc>
          <w:tcPr>
            <w:tcW w:w="4962" w:type="dxa"/>
            <w:gridSpan w:val="2"/>
            <w:shd w:val="clear" w:color="auto" w:fill="auto"/>
          </w:tcPr>
          <w:p w14:paraId="45B601FC" w14:textId="4BD676FF" w:rsidR="003D185E" w:rsidRPr="00B70A81" w:rsidRDefault="003D185E">
            <w:pPr>
              <w:pStyle w:val="ListParagraph"/>
              <w:numPr>
                <w:ilvl w:val="1"/>
                <w:numId w:val="38"/>
              </w:numPr>
              <w:ind w:left="0" w:firstLine="0"/>
              <w:jc w:val="both"/>
              <w:rPr>
                <w:color w:val="000000" w:themeColor="text1"/>
                <w:sz w:val="22"/>
                <w:szCs w:val="22"/>
                <w:lang w:val="lv-LV"/>
              </w:rPr>
            </w:pPr>
            <w:r w:rsidRPr="00B70A81">
              <w:rPr>
                <w:color w:val="000000" w:themeColor="text1"/>
                <w:sz w:val="22"/>
                <w:szCs w:val="22"/>
                <w:lang w:val="lv-LV"/>
              </w:rPr>
              <w:t>Piedāvājuma variantu (alternatīvu) iesniegšana nav pieļaujama.</w:t>
            </w:r>
          </w:p>
        </w:tc>
        <w:tc>
          <w:tcPr>
            <w:tcW w:w="4678" w:type="dxa"/>
            <w:gridSpan w:val="2"/>
            <w:shd w:val="clear" w:color="auto" w:fill="auto"/>
          </w:tcPr>
          <w:p w14:paraId="7277010D" w14:textId="1AC38BC2" w:rsidR="003D185E" w:rsidRPr="00B70A81" w:rsidRDefault="003D185E">
            <w:pPr>
              <w:pStyle w:val="NoSpacing"/>
              <w:numPr>
                <w:ilvl w:val="1"/>
                <w:numId w:val="40"/>
              </w:numPr>
              <w:ind w:left="0" w:firstLine="0"/>
              <w:jc w:val="both"/>
              <w:rPr>
                <w:color w:val="000000" w:themeColor="text1"/>
                <w:sz w:val="22"/>
                <w:szCs w:val="22"/>
                <w:lang w:val="en-US"/>
              </w:rPr>
            </w:pPr>
            <w:r w:rsidRPr="00B70A81">
              <w:rPr>
                <w:sz w:val="22"/>
                <w:szCs w:val="22"/>
                <w:lang w:val="en-GB" w:bidi="lo-LA"/>
              </w:rPr>
              <w:t>Submission of Tender variants (alternatives) is not allowed.</w:t>
            </w:r>
          </w:p>
        </w:tc>
      </w:tr>
      <w:tr w:rsidR="003D185E" w:rsidRPr="00B70A81" w14:paraId="2A84BB58" w14:textId="77777777" w:rsidTr="002C6324">
        <w:tc>
          <w:tcPr>
            <w:tcW w:w="4962" w:type="dxa"/>
            <w:gridSpan w:val="2"/>
            <w:shd w:val="clear" w:color="auto" w:fill="auto"/>
          </w:tcPr>
          <w:p w14:paraId="5AE8A973" w14:textId="72353B59" w:rsidR="003D185E" w:rsidRPr="00B70A81" w:rsidRDefault="003D185E">
            <w:pPr>
              <w:pStyle w:val="ListParagraph"/>
              <w:numPr>
                <w:ilvl w:val="1"/>
                <w:numId w:val="38"/>
              </w:numPr>
              <w:ind w:left="0" w:firstLine="0"/>
              <w:jc w:val="both"/>
              <w:rPr>
                <w:color w:val="000000" w:themeColor="text1"/>
                <w:sz w:val="22"/>
                <w:szCs w:val="22"/>
                <w:lang w:val="lv-LV"/>
              </w:rPr>
            </w:pPr>
            <w:proofErr w:type="spellStart"/>
            <w:r w:rsidRPr="00B70A81">
              <w:rPr>
                <w:sz w:val="22"/>
                <w:szCs w:val="22"/>
              </w:rPr>
              <w:t>Piedāvājumam</w:t>
            </w:r>
            <w:proofErr w:type="spellEnd"/>
            <w:r w:rsidRPr="00B70A81">
              <w:rPr>
                <w:sz w:val="22"/>
                <w:szCs w:val="22"/>
              </w:rPr>
              <w:t xml:space="preserve"> </w:t>
            </w:r>
            <w:proofErr w:type="spellStart"/>
            <w:r w:rsidRPr="00B70A81">
              <w:rPr>
                <w:sz w:val="22"/>
                <w:szCs w:val="22"/>
              </w:rPr>
              <w:t>jābūt</w:t>
            </w:r>
            <w:proofErr w:type="spellEnd"/>
            <w:r w:rsidRPr="00B70A81">
              <w:rPr>
                <w:sz w:val="22"/>
                <w:szCs w:val="22"/>
              </w:rPr>
              <w:t xml:space="preserve"> </w:t>
            </w:r>
            <w:proofErr w:type="spellStart"/>
            <w:r w:rsidRPr="00B70A81">
              <w:rPr>
                <w:sz w:val="22"/>
                <w:szCs w:val="22"/>
              </w:rPr>
              <w:t>sagatavotam</w:t>
            </w:r>
            <w:proofErr w:type="spellEnd"/>
            <w:r w:rsidRPr="00B70A81">
              <w:rPr>
                <w:sz w:val="22"/>
                <w:szCs w:val="22"/>
              </w:rPr>
              <w:t xml:space="preserve"> un </w:t>
            </w:r>
            <w:proofErr w:type="spellStart"/>
            <w:r w:rsidRPr="00B70A81">
              <w:rPr>
                <w:sz w:val="22"/>
                <w:szCs w:val="22"/>
              </w:rPr>
              <w:t>iesniegtam</w:t>
            </w:r>
            <w:proofErr w:type="spellEnd"/>
            <w:r w:rsidRPr="00B70A81">
              <w:rPr>
                <w:sz w:val="22"/>
                <w:szCs w:val="22"/>
              </w:rPr>
              <w:t xml:space="preserve"> </w:t>
            </w:r>
            <w:proofErr w:type="spellStart"/>
            <w:r w:rsidRPr="00B70A81">
              <w:rPr>
                <w:sz w:val="22"/>
                <w:szCs w:val="22"/>
              </w:rPr>
              <w:t>latviešu</w:t>
            </w:r>
            <w:proofErr w:type="spellEnd"/>
            <w:r w:rsidRPr="00B70A81">
              <w:rPr>
                <w:sz w:val="22"/>
                <w:szCs w:val="22"/>
              </w:rPr>
              <w:t xml:space="preserve">, </w:t>
            </w:r>
            <w:proofErr w:type="spellStart"/>
            <w:r w:rsidRPr="00B70A81">
              <w:rPr>
                <w:sz w:val="22"/>
                <w:szCs w:val="22"/>
              </w:rPr>
              <w:t>vai</w:t>
            </w:r>
            <w:proofErr w:type="spellEnd"/>
            <w:r w:rsidRPr="00B70A81">
              <w:rPr>
                <w:sz w:val="22"/>
                <w:szCs w:val="22"/>
              </w:rPr>
              <w:t xml:space="preserve"> </w:t>
            </w:r>
            <w:proofErr w:type="spellStart"/>
            <w:r w:rsidRPr="00B70A81">
              <w:rPr>
                <w:sz w:val="22"/>
                <w:szCs w:val="22"/>
              </w:rPr>
              <w:t>angļu</w:t>
            </w:r>
            <w:proofErr w:type="spellEnd"/>
            <w:r w:rsidRPr="00B70A81">
              <w:rPr>
                <w:sz w:val="22"/>
                <w:szCs w:val="22"/>
              </w:rPr>
              <w:t xml:space="preserve">, </w:t>
            </w:r>
            <w:proofErr w:type="spellStart"/>
            <w:r w:rsidRPr="00B70A81">
              <w:rPr>
                <w:sz w:val="22"/>
                <w:szCs w:val="22"/>
              </w:rPr>
              <w:t>vai</w:t>
            </w:r>
            <w:proofErr w:type="spellEnd"/>
            <w:r w:rsidRPr="00B70A81">
              <w:rPr>
                <w:sz w:val="22"/>
                <w:szCs w:val="22"/>
              </w:rPr>
              <w:t xml:space="preserve"> </w:t>
            </w:r>
            <w:proofErr w:type="spellStart"/>
            <w:r w:rsidRPr="00B70A81">
              <w:rPr>
                <w:sz w:val="22"/>
                <w:szCs w:val="22"/>
              </w:rPr>
              <w:t>latviešu</w:t>
            </w:r>
            <w:proofErr w:type="spellEnd"/>
            <w:r w:rsidRPr="00B70A81">
              <w:rPr>
                <w:sz w:val="22"/>
                <w:szCs w:val="22"/>
              </w:rPr>
              <w:t xml:space="preserve"> un </w:t>
            </w:r>
            <w:proofErr w:type="spellStart"/>
            <w:r w:rsidRPr="00B70A81">
              <w:rPr>
                <w:sz w:val="22"/>
                <w:szCs w:val="22"/>
              </w:rPr>
              <w:t>angļu</w:t>
            </w:r>
            <w:proofErr w:type="spellEnd"/>
            <w:r w:rsidRPr="00B70A81">
              <w:rPr>
                <w:sz w:val="22"/>
                <w:szCs w:val="22"/>
              </w:rPr>
              <w:t xml:space="preserve"> </w:t>
            </w:r>
            <w:proofErr w:type="spellStart"/>
            <w:r w:rsidRPr="00B70A81">
              <w:rPr>
                <w:sz w:val="22"/>
                <w:szCs w:val="22"/>
              </w:rPr>
              <w:t>valodā</w:t>
            </w:r>
            <w:proofErr w:type="spellEnd"/>
            <w:r w:rsidRPr="00B70A81">
              <w:rPr>
                <w:sz w:val="22"/>
                <w:szCs w:val="22"/>
              </w:rPr>
              <w:t xml:space="preserve">. </w:t>
            </w:r>
            <w:proofErr w:type="spellStart"/>
            <w:r w:rsidRPr="00B70A81">
              <w:rPr>
                <w:sz w:val="22"/>
                <w:szCs w:val="22"/>
              </w:rPr>
              <w:t>Piedāvājums</w:t>
            </w:r>
            <w:proofErr w:type="spellEnd"/>
            <w:r w:rsidRPr="00B70A81">
              <w:rPr>
                <w:sz w:val="22"/>
                <w:szCs w:val="22"/>
              </w:rPr>
              <w:t xml:space="preserve"> var </w:t>
            </w:r>
            <w:proofErr w:type="spellStart"/>
            <w:r w:rsidRPr="00B70A81">
              <w:rPr>
                <w:sz w:val="22"/>
                <w:szCs w:val="22"/>
              </w:rPr>
              <w:t>būt</w:t>
            </w:r>
            <w:proofErr w:type="spellEnd"/>
            <w:r w:rsidRPr="00B70A81">
              <w:rPr>
                <w:sz w:val="22"/>
                <w:szCs w:val="22"/>
              </w:rPr>
              <w:t xml:space="preserve"> </w:t>
            </w:r>
            <w:proofErr w:type="spellStart"/>
            <w:r w:rsidRPr="00B70A81">
              <w:rPr>
                <w:sz w:val="22"/>
                <w:szCs w:val="22"/>
              </w:rPr>
              <w:t>arī</w:t>
            </w:r>
            <w:proofErr w:type="spellEnd"/>
            <w:r w:rsidRPr="00B70A81">
              <w:rPr>
                <w:sz w:val="22"/>
                <w:szCs w:val="22"/>
              </w:rPr>
              <w:t xml:space="preserve"> </w:t>
            </w:r>
            <w:proofErr w:type="spellStart"/>
            <w:r w:rsidRPr="00B70A81">
              <w:rPr>
                <w:sz w:val="22"/>
                <w:szCs w:val="22"/>
              </w:rPr>
              <w:t>citā</w:t>
            </w:r>
            <w:proofErr w:type="spellEnd"/>
            <w:r w:rsidRPr="00B70A81">
              <w:rPr>
                <w:sz w:val="22"/>
                <w:szCs w:val="22"/>
              </w:rPr>
              <w:t xml:space="preserve"> </w:t>
            </w:r>
            <w:proofErr w:type="spellStart"/>
            <w:r w:rsidRPr="00B70A81">
              <w:rPr>
                <w:sz w:val="22"/>
                <w:szCs w:val="22"/>
              </w:rPr>
              <w:t>valodā</w:t>
            </w:r>
            <w:proofErr w:type="spellEnd"/>
            <w:r w:rsidRPr="00B70A81">
              <w:rPr>
                <w:sz w:val="22"/>
                <w:szCs w:val="22"/>
              </w:rPr>
              <w:t xml:space="preserve">, bet tam </w:t>
            </w:r>
            <w:proofErr w:type="spellStart"/>
            <w:r w:rsidRPr="00B70A81">
              <w:rPr>
                <w:sz w:val="22"/>
                <w:szCs w:val="22"/>
              </w:rPr>
              <w:t>jābūt</w:t>
            </w:r>
            <w:proofErr w:type="spellEnd"/>
            <w:r w:rsidRPr="00B70A81">
              <w:rPr>
                <w:sz w:val="22"/>
                <w:szCs w:val="22"/>
              </w:rPr>
              <w:t xml:space="preserve"> </w:t>
            </w:r>
            <w:proofErr w:type="spellStart"/>
            <w:r w:rsidRPr="00B70A81">
              <w:rPr>
                <w:sz w:val="22"/>
                <w:szCs w:val="22"/>
              </w:rPr>
              <w:t>pievienotam</w:t>
            </w:r>
            <w:proofErr w:type="spellEnd"/>
            <w:r w:rsidRPr="00B70A81">
              <w:rPr>
                <w:sz w:val="22"/>
                <w:szCs w:val="22"/>
              </w:rPr>
              <w:t xml:space="preserve"> </w:t>
            </w:r>
            <w:proofErr w:type="spellStart"/>
            <w:r w:rsidRPr="00B70A81">
              <w:rPr>
                <w:sz w:val="22"/>
                <w:szCs w:val="22"/>
              </w:rPr>
              <w:t>tulkojumam</w:t>
            </w:r>
            <w:proofErr w:type="spellEnd"/>
            <w:r w:rsidRPr="00B70A81">
              <w:rPr>
                <w:sz w:val="22"/>
                <w:szCs w:val="22"/>
              </w:rPr>
              <w:t xml:space="preserve"> </w:t>
            </w:r>
            <w:proofErr w:type="spellStart"/>
            <w:r w:rsidRPr="00B70A81">
              <w:rPr>
                <w:sz w:val="22"/>
                <w:szCs w:val="22"/>
              </w:rPr>
              <w:t>latviešu</w:t>
            </w:r>
            <w:proofErr w:type="spellEnd"/>
            <w:r w:rsidRPr="00B70A81">
              <w:rPr>
                <w:sz w:val="22"/>
                <w:szCs w:val="22"/>
              </w:rPr>
              <w:t xml:space="preserve"> </w:t>
            </w:r>
            <w:proofErr w:type="spellStart"/>
            <w:r w:rsidRPr="00B70A81">
              <w:rPr>
                <w:sz w:val="22"/>
                <w:szCs w:val="22"/>
              </w:rPr>
              <w:t>vai</w:t>
            </w:r>
            <w:proofErr w:type="spellEnd"/>
            <w:r w:rsidRPr="00B70A81">
              <w:rPr>
                <w:sz w:val="22"/>
                <w:szCs w:val="22"/>
              </w:rPr>
              <w:t xml:space="preserve"> </w:t>
            </w:r>
            <w:proofErr w:type="spellStart"/>
            <w:r w:rsidRPr="00B70A81">
              <w:rPr>
                <w:sz w:val="22"/>
                <w:szCs w:val="22"/>
              </w:rPr>
              <w:t>angļu</w:t>
            </w:r>
            <w:proofErr w:type="spellEnd"/>
            <w:r w:rsidRPr="00B70A81">
              <w:rPr>
                <w:sz w:val="22"/>
                <w:szCs w:val="22"/>
              </w:rPr>
              <w:t xml:space="preserve"> </w:t>
            </w:r>
            <w:proofErr w:type="spellStart"/>
            <w:r w:rsidRPr="00B70A81">
              <w:rPr>
                <w:sz w:val="22"/>
                <w:szCs w:val="22"/>
              </w:rPr>
              <w:t>valodā</w:t>
            </w:r>
            <w:proofErr w:type="spellEnd"/>
            <w:r w:rsidRPr="00B70A81">
              <w:rPr>
                <w:sz w:val="22"/>
                <w:szCs w:val="22"/>
              </w:rPr>
              <w:t xml:space="preserve"> </w:t>
            </w:r>
            <w:proofErr w:type="spellStart"/>
            <w:r w:rsidRPr="00B70A81">
              <w:rPr>
                <w:sz w:val="22"/>
                <w:szCs w:val="22"/>
              </w:rPr>
              <w:t>ar</w:t>
            </w:r>
            <w:proofErr w:type="spellEnd"/>
            <w:r w:rsidRPr="00B70A81">
              <w:rPr>
                <w:sz w:val="22"/>
                <w:szCs w:val="22"/>
              </w:rPr>
              <w:t xml:space="preserve"> </w:t>
            </w:r>
            <w:proofErr w:type="spellStart"/>
            <w:r w:rsidRPr="00B70A81">
              <w:rPr>
                <w:sz w:val="22"/>
                <w:szCs w:val="22"/>
              </w:rPr>
              <w:t>noteikumu</w:t>
            </w:r>
            <w:proofErr w:type="spellEnd"/>
            <w:r w:rsidRPr="00B70A81">
              <w:rPr>
                <w:sz w:val="22"/>
                <w:szCs w:val="22"/>
              </w:rPr>
              <w:t xml:space="preserve">, ka, </w:t>
            </w:r>
            <w:proofErr w:type="spellStart"/>
            <w:r w:rsidRPr="00B70A81">
              <w:rPr>
                <w:sz w:val="22"/>
                <w:szCs w:val="22"/>
              </w:rPr>
              <w:t>interpretējot</w:t>
            </w:r>
            <w:proofErr w:type="spellEnd"/>
            <w:r w:rsidRPr="00B70A81">
              <w:rPr>
                <w:sz w:val="22"/>
                <w:szCs w:val="22"/>
              </w:rPr>
              <w:t xml:space="preserve"> </w:t>
            </w:r>
            <w:proofErr w:type="spellStart"/>
            <w:r w:rsidRPr="00B70A81">
              <w:rPr>
                <w:sz w:val="22"/>
                <w:szCs w:val="22"/>
              </w:rPr>
              <w:t>piedāvājumu</w:t>
            </w:r>
            <w:proofErr w:type="spellEnd"/>
            <w:r w:rsidRPr="00B70A81">
              <w:rPr>
                <w:sz w:val="22"/>
                <w:szCs w:val="22"/>
              </w:rPr>
              <w:t xml:space="preserve">, </w:t>
            </w:r>
            <w:proofErr w:type="spellStart"/>
            <w:r w:rsidRPr="00B70A81">
              <w:rPr>
                <w:sz w:val="22"/>
                <w:szCs w:val="22"/>
              </w:rPr>
              <w:t>attiecīgais</w:t>
            </w:r>
            <w:proofErr w:type="spellEnd"/>
            <w:r w:rsidRPr="00B70A81">
              <w:rPr>
                <w:sz w:val="22"/>
                <w:szCs w:val="22"/>
              </w:rPr>
              <w:t xml:space="preserve"> </w:t>
            </w:r>
            <w:proofErr w:type="spellStart"/>
            <w:r w:rsidRPr="00B70A81">
              <w:rPr>
                <w:sz w:val="22"/>
                <w:szCs w:val="22"/>
              </w:rPr>
              <w:t>tulkojuma</w:t>
            </w:r>
            <w:proofErr w:type="spellEnd"/>
            <w:r w:rsidRPr="00B70A81">
              <w:rPr>
                <w:sz w:val="22"/>
                <w:szCs w:val="22"/>
              </w:rPr>
              <w:t xml:space="preserve"> </w:t>
            </w:r>
            <w:proofErr w:type="spellStart"/>
            <w:r w:rsidRPr="00B70A81">
              <w:rPr>
                <w:sz w:val="22"/>
                <w:szCs w:val="22"/>
              </w:rPr>
              <w:t>teksts</w:t>
            </w:r>
            <w:proofErr w:type="spellEnd"/>
            <w:r w:rsidRPr="00B70A81">
              <w:rPr>
                <w:sz w:val="22"/>
                <w:szCs w:val="22"/>
              </w:rPr>
              <w:t xml:space="preserve"> </w:t>
            </w:r>
            <w:proofErr w:type="spellStart"/>
            <w:r w:rsidRPr="00B70A81">
              <w:rPr>
                <w:sz w:val="22"/>
                <w:szCs w:val="22"/>
              </w:rPr>
              <w:t>ir</w:t>
            </w:r>
            <w:proofErr w:type="spellEnd"/>
            <w:r w:rsidRPr="00B70A81">
              <w:rPr>
                <w:sz w:val="22"/>
                <w:szCs w:val="22"/>
              </w:rPr>
              <w:t xml:space="preserve"> </w:t>
            </w:r>
            <w:proofErr w:type="spellStart"/>
            <w:r w:rsidRPr="00B70A81">
              <w:rPr>
                <w:sz w:val="22"/>
                <w:szCs w:val="22"/>
              </w:rPr>
              <w:t>prioritārs</w:t>
            </w:r>
            <w:proofErr w:type="spellEnd"/>
            <w:r w:rsidRPr="00B70A81">
              <w:rPr>
                <w:sz w:val="22"/>
                <w:szCs w:val="22"/>
              </w:rPr>
              <w:t>.</w:t>
            </w:r>
          </w:p>
        </w:tc>
        <w:tc>
          <w:tcPr>
            <w:tcW w:w="4678" w:type="dxa"/>
            <w:gridSpan w:val="2"/>
            <w:shd w:val="clear" w:color="auto" w:fill="auto"/>
          </w:tcPr>
          <w:p w14:paraId="2AB98735" w14:textId="0AA749D4" w:rsidR="003D185E" w:rsidRPr="00B70A81" w:rsidRDefault="003D185E">
            <w:pPr>
              <w:pStyle w:val="NoSpacing"/>
              <w:numPr>
                <w:ilvl w:val="1"/>
                <w:numId w:val="40"/>
              </w:numPr>
              <w:ind w:left="0" w:firstLine="0"/>
              <w:jc w:val="both"/>
              <w:rPr>
                <w:sz w:val="22"/>
                <w:szCs w:val="22"/>
                <w:lang w:val="en-GB" w:bidi="lo-LA"/>
              </w:rPr>
            </w:pPr>
            <w:r w:rsidRPr="00B70A81">
              <w:rPr>
                <w:sz w:val="22"/>
                <w:szCs w:val="22"/>
                <w:lang w:val="en-US"/>
              </w:rPr>
              <w:t>The Tender shall be prepared and submitted in Latvian or English or in Latvian and English. The Tender submitted by the Tenderer may be also in another language, but it must have enclosed translation into Latvian or English with the condition, that when interpreting the tender, the respective translated text shall be dominant.</w:t>
            </w:r>
          </w:p>
        </w:tc>
      </w:tr>
      <w:tr w:rsidR="003D185E" w:rsidRPr="00B70A81" w14:paraId="029A6B8C" w14:textId="77777777" w:rsidTr="002C6324">
        <w:tc>
          <w:tcPr>
            <w:tcW w:w="4962" w:type="dxa"/>
            <w:gridSpan w:val="2"/>
            <w:shd w:val="clear" w:color="auto" w:fill="auto"/>
          </w:tcPr>
          <w:p w14:paraId="7371E519" w14:textId="28CA6EF4" w:rsidR="003D185E" w:rsidRPr="00B70A81" w:rsidRDefault="003D185E">
            <w:pPr>
              <w:pStyle w:val="ListParagraph"/>
              <w:numPr>
                <w:ilvl w:val="1"/>
                <w:numId w:val="38"/>
              </w:numPr>
              <w:ind w:left="0" w:firstLine="0"/>
              <w:jc w:val="both"/>
              <w:rPr>
                <w:sz w:val="22"/>
                <w:szCs w:val="22"/>
              </w:rPr>
            </w:pPr>
            <w:proofErr w:type="spellStart"/>
            <w:r w:rsidRPr="00B70A81">
              <w:rPr>
                <w:iCs/>
                <w:sz w:val="22"/>
                <w:szCs w:val="22"/>
              </w:rPr>
              <w:t>Piedāvājuma</w:t>
            </w:r>
            <w:proofErr w:type="spellEnd"/>
            <w:r w:rsidRPr="00B70A81">
              <w:rPr>
                <w:iCs/>
                <w:sz w:val="22"/>
                <w:szCs w:val="22"/>
              </w:rPr>
              <w:t xml:space="preserve"> </w:t>
            </w:r>
            <w:proofErr w:type="spellStart"/>
            <w:r w:rsidRPr="00B70A81">
              <w:rPr>
                <w:sz w:val="22"/>
                <w:szCs w:val="22"/>
              </w:rPr>
              <w:t>derīguma</w:t>
            </w:r>
            <w:proofErr w:type="spellEnd"/>
            <w:r w:rsidRPr="00B70A81">
              <w:rPr>
                <w:sz w:val="22"/>
                <w:szCs w:val="22"/>
              </w:rPr>
              <w:t xml:space="preserve"> </w:t>
            </w:r>
            <w:proofErr w:type="spellStart"/>
            <w:r w:rsidRPr="00B70A81">
              <w:rPr>
                <w:iCs/>
                <w:sz w:val="22"/>
                <w:szCs w:val="22"/>
              </w:rPr>
              <w:t>termiņš</w:t>
            </w:r>
            <w:proofErr w:type="spellEnd"/>
            <w:r w:rsidRPr="00B70A81">
              <w:rPr>
                <w:iCs/>
                <w:sz w:val="22"/>
                <w:szCs w:val="22"/>
              </w:rPr>
              <w:t xml:space="preserve"> </w:t>
            </w:r>
            <w:proofErr w:type="spellStart"/>
            <w:r w:rsidRPr="00B70A81">
              <w:rPr>
                <w:iCs/>
                <w:sz w:val="22"/>
                <w:szCs w:val="22"/>
              </w:rPr>
              <w:t>ir</w:t>
            </w:r>
            <w:proofErr w:type="spellEnd"/>
            <w:r w:rsidRPr="00B70A81">
              <w:rPr>
                <w:iCs/>
                <w:sz w:val="22"/>
                <w:szCs w:val="22"/>
              </w:rPr>
              <w:t xml:space="preserve"> ne </w:t>
            </w:r>
            <w:proofErr w:type="spellStart"/>
            <w:r w:rsidRPr="00B70A81">
              <w:rPr>
                <w:iCs/>
                <w:sz w:val="22"/>
                <w:szCs w:val="22"/>
              </w:rPr>
              <w:t>mazāks</w:t>
            </w:r>
            <w:proofErr w:type="spellEnd"/>
            <w:r w:rsidRPr="00B70A81">
              <w:rPr>
                <w:iCs/>
                <w:sz w:val="22"/>
                <w:szCs w:val="22"/>
              </w:rPr>
              <w:t xml:space="preserve"> </w:t>
            </w:r>
            <w:proofErr w:type="spellStart"/>
            <w:r w:rsidRPr="00B70A81">
              <w:rPr>
                <w:iCs/>
                <w:sz w:val="22"/>
                <w:szCs w:val="22"/>
              </w:rPr>
              <w:t>kā</w:t>
            </w:r>
            <w:proofErr w:type="spellEnd"/>
            <w:r w:rsidRPr="00B70A81">
              <w:rPr>
                <w:iCs/>
                <w:sz w:val="22"/>
                <w:szCs w:val="22"/>
              </w:rPr>
              <w:t xml:space="preserve"> </w:t>
            </w:r>
            <w:r w:rsidRPr="00B70A81">
              <w:rPr>
                <w:b/>
                <w:iCs/>
                <w:sz w:val="22"/>
                <w:szCs w:val="22"/>
              </w:rPr>
              <w:t>120 (</w:t>
            </w:r>
            <w:proofErr w:type="spellStart"/>
            <w:r w:rsidRPr="00B70A81">
              <w:rPr>
                <w:b/>
                <w:iCs/>
                <w:sz w:val="22"/>
                <w:szCs w:val="22"/>
              </w:rPr>
              <w:t>viens</w:t>
            </w:r>
            <w:proofErr w:type="spellEnd"/>
            <w:r w:rsidRPr="00B70A81">
              <w:rPr>
                <w:b/>
                <w:iCs/>
                <w:sz w:val="22"/>
                <w:szCs w:val="22"/>
              </w:rPr>
              <w:t xml:space="preserve"> </w:t>
            </w:r>
            <w:proofErr w:type="spellStart"/>
            <w:r w:rsidRPr="00B70A81">
              <w:rPr>
                <w:b/>
                <w:iCs/>
                <w:sz w:val="22"/>
                <w:szCs w:val="22"/>
              </w:rPr>
              <w:t>simts</w:t>
            </w:r>
            <w:proofErr w:type="spellEnd"/>
            <w:r w:rsidRPr="00B70A81">
              <w:rPr>
                <w:b/>
                <w:iCs/>
                <w:sz w:val="22"/>
                <w:szCs w:val="22"/>
              </w:rPr>
              <w:t xml:space="preserve"> </w:t>
            </w:r>
            <w:proofErr w:type="spellStart"/>
            <w:r w:rsidRPr="00B70A81">
              <w:rPr>
                <w:b/>
                <w:iCs/>
                <w:sz w:val="22"/>
                <w:szCs w:val="22"/>
              </w:rPr>
              <w:t>divdesmit</w:t>
            </w:r>
            <w:proofErr w:type="spellEnd"/>
            <w:r w:rsidRPr="00B70A81">
              <w:rPr>
                <w:b/>
                <w:iCs/>
                <w:sz w:val="22"/>
                <w:szCs w:val="22"/>
              </w:rPr>
              <w:t xml:space="preserve">) </w:t>
            </w:r>
            <w:proofErr w:type="spellStart"/>
            <w:r w:rsidRPr="00B70A81">
              <w:rPr>
                <w:iCs/>
                <w:sz w:val="22"/>
                <w:szCs w:val="22"/>
              </w:rPr>
              <w:t>kalendārās</w:t>
            </w:r>
            <w:proofErr w:type="spellEnd"/>
            <w:r w:rsidRPr="00B70A81">
              <w:rPr>
                <w:iCs/>
                <w:sz w:val="22"/>
                <w:szCs w:val="22"/>
              </w:rPr>
              <w:t xml:space="preserve"> </w:t>
            </w:r>
            <w:proofErr w:type="spellStart"/>
            <w:r w:rsidRPr="00B70A81">
              <w:rPr>
                <w:iCs/>
                <w:sz w:val="22"/>
                <w:szCs w:val="22"/>
              </w:rPr>
              <w:t>dienas</w:t>
            </w:r>
            <w:proofErr w:type="spellEnd"/>
            <w:r w:rsidRPr="00B70A81">
              <w:rPr>
                <w:iCs/>
                <w:sz w:val="22"/>
                <w:szCs w:val="22"/>
              </w:rPr>
              <w:t xml:space="preserve"> </w:t>
            </w:r>
            <w:proofErr w:type="spellStart"/>
            <w:r w:rsidRPr="00B70A81">
              <w:rPr>
                <w:iCs/>
                <w:sz w:val="22"/>
                <w:szCs w:val="22"/>
              </w:rPr>
              <w:t>pēc</w:t>
            </w:r>
            <w:proofErr w:type="spellEnd"/>
            <w:r w:rsidRPr="00B70A81">
              <w:rPr>
                <w:iCs/>
                <w:sz w:val="22"/>
                <w:szCs w:val="22"/>
              </w:rPr>
              <w:t xml:space="preserve"> </w:t>
            </w:r>
            <w:proofErr w:type="spellStart"/>
            <w:r w:rsidRPr="00B70A81">
              <w:rPr>
                <w:iCs/>
                <w:sz w:val="22"/>
                <w:szCs w:val="22"/>
              </w:rPr>
              <w:t>piedāvājumu</w:t>
            </w:r>
            <w:proofErr w:type="spellEnd"/>
            <w:r w:rsidRPr="00B70A81">
              <w:rPr>
                <w:iCs/>
                <w:sz w:val="22"/>
                <w:szCs w:val="22"/>
              </w:rPr>
              <w:t xml:space="preserve"> </w:t>
            </w:r>
            <w:proofErr w:type="spellStart"/>
            <w:r w:rsidRPr="00B70A81">
              <w:rPr>
                <w:iCs/>
                <w:sz w:val="22"/>
                <w:szCs w:val="22"/>
              </w:rPr>
              <w:t>iesniegšanas</w:t>
            </w:r>
            <w:proofErr w:type="spellEnd"/>
            <w:r w:rsidRPr="00B70A81">
              <w:rPr>
                <w:iCs/>
                <w:sz w:val="22"/>
                <w:szCs w:val="22"/>
              </w:rPr>
              <w:t xml:space="preserve"> </w:t>
            </w:r>
            <w:proofErr w:type="spellStart"/>
            <w:r w:rsidRPr="00B70A81">
              <w:rPr>
                <w:iCs/>
                <w:sz w:val="22"/>
                <w:szCs w:val="22"/>
              </w:rPr>
              <w:t>beigu</w:t>
            </w:r>
            <w:proofErr w:type="spellEnd"/>
            <w:r w:rsidRPr="00B70A81">
              <w:rPr>
                <w:iCs/>
                <w:sz w:val="22"/>
                <w:szCs w:val="22"/>
              </w:rPr>
              <w:t xml:space="preserve"> </w:t>
            </w:r>
            <w:proofErr w:type="spellStart"/>
            <w:r w:rsidRPr="00B70A81">
              <w:rPr>
                <w:iCs/>
                <w:sz w:val="22"/>
                <w:szCs w:val="22"/>
              </w:rPr>
              <w:t>datuma</w:t>
            </w:r>
            <w:proofErr w:type="spellEnd"/>
            <w:r w:rsidRPr="00B70A81">
              <w:rPr>
                <w:iCs/>
                <w:sz w:val="22"/>
                <w:szCs w:val="22"/>
              </w:rPr>
              <w:t xml:space="preserve">. </w:t>
            </w:r>
            <w:proofErr w:type="spellStart"/>
            <w:r w:rsidRPr="00B70A81">
              <w:rPr>
                <w:iCs/>
                <w:sz w:val="22"/>
                <w:szCs w:val="22"/>
              </w:rPr>
              <w:t>Piedāvājumi</w:t>
            </w:r>
            <w:proofErr w:type="spellEnd"/>
            <w:r w:rsidRPr="00B70A81">
              <w:rPr>
                <w:iCs/>
                <w:sz w:val="22"/>
                <w:szCs w:val="22"/>
              </w:rPr>
              <w:t xml:space="preserve"> </w:t>
            </w:r>
            <w:proofErr w:type="spellStart"/>
            <w:r w:rsidRPr="00B70A81">
              <w:rPr>
                <w:iCs/>
                <w:sz w:val="22"/>
                <w:szCs w:val="22"/>
              </w:rPr>
              <w:t>ar</w:t>
            </w:r>
            <w:proofErr w:type="spellEnd"/>
            <w:r w:rsidRPr="00B70A81">
              <w:rPr>
                <w:iCs/>
                <w:sz w:val="22"/>
                <w:szCs w:val="22"/>
              </w:rPr>
              <w:t xml:space="preserve"> </w:t>
            </w:r>
            <w:proofErr w:type="spellStart"/>
            <w:r w:rsidRPr="00B70A81">
              <w:rPr>
                <w:iCs/>
                <w:sz w:val="22"/>
                <w:szCs w:val="22"/>
              </w:rPr>
              <w:t>mazāku</w:t>
            </w:r>
            <w:proofErr w:type="spellEnd"/>
            <w:r w:rsidRPr="00B70A81">
              <w:rPr>
                <w:iCs/>
                <w:sz w:val="22"/>
                <w:szCs w:val="22"/>
              </w:rPr>
              <w:t xml:space="preserve"> </w:t>
            </w:r>
            <w:proofErr w:type="spellStart"/>
            <w:r w:rsidRPr="00B70A81">
              <w:rPr>
                <w:iCs/>
                <w:sz w:val="22"/>
                <w:szCs w:val="22"/>
              </w:rPr>
              <w:t>derīguma</w:t>
            </w:r>
            <w:proofErr w:type="spellEnd"/>
            <w:r w:rsidRPr="00B70A81">
              <w:rPr>
                <w:iCs/>
                <w:sz w:val="22"/>
                <w:szCs w:val="22"/>
              </w:rPr>
              <w:t xml:space="preserve"> </w:t>
            </w:r>
            <w:proofErr w:type="spellStart"/>
            <w:r w:rsidRPr="00B70A81">
              <w:rPr>
                <w:iCs/>
                <w:sz w:val="22"/>
                <w:szCs w:val="22"/>
              </w:rPr>
              <w:t>termiņu</w:t>
            </w:r>
            <w:proofErr w:type="spellEnd"/>
            <w:r w:rsidRPr="00B70A81">
              <w:rPr>
                <w:iCs/>
                <w:sz w:val="22"/>
                <w:szCs w:val="22"/>
              </w:rPr>
              <w:t xml:space="preserve"> </w:t>
            </w:r>
            <w:proofErr w:type="spellStart"/>
            <w:r w:rsidRPr="00B70A81">
              <w:rPr>
                <w:iCs/>
                <w:sz w:val="22"/>
                <w:szCs w:val="22"/>
              </w:rPr>
              <w:t>tiks</w:t>
            </w:r>
            <w:proofErr w:type="spellEnd"/>
            <w:r w:rsidRPr="00B70A81">
              <w:rPr>
                <w:iCs/>
                <w:sz w:val="22"/>
                <w:szCs w:val="22"/>
              </w:rPr>
              <w:t xml:space="preserve"> </w:t>
            </w:r>
            <w:proofErr w:type="spellStart"/>
            <w:r w:rsidRPr="00B70A81">
              <w:rPr>
                <w:iCs/>
                <w:sz w:val="22"/>
                <w:szCs w:val="22"/>
              </w:rPr>
              <w:t>atzīti</w:t>
            </w:r>
            <w:proofErr w:type="spellEnd"/>
            <w:r w:rsidRPr="00B70A81">
              <w:rPr>
                <w:iCs/>
                <w:sz w:val="22"/>
                <w:szCs w:val="22"/>
              </w:rPr>
              <w:t xml:space="preserve"> </w:t>
            </w:r>
            <w:proofErr w:type="spellStart"/>
            <w:r w:rsidRPr="00B70A81">
              <w:rPr>
                <w:iCs/>
                <w:sz w:val="22"/>
                <w:szCs w:val="22"/>
              </w:rPr>
              <w:t>kā</w:t>
            </w:r>
            <w:proofErr w:type="spellEnd"/>
            <w:r w:rsidRPr="00B70A81">
              <w:rPr>
                <w:iCs/>
                <w:sz w:val="22"/>
                <w:szCs w:val="22"/>
              </w:rPr>
              <w:t xml:space="preserve"> </w:t>
            </w:r>
            <w:proofErr w:type="spellStart"/>
            <w:r w:rsidRPr="00B70A81">
              <w:rPr>
                <w:iCs/>
                <w:sz w:val="22"/>
                <w:szCs w:val="22"/>
              </w:rPr>
              <w:t>neatbilstoši</w:t>
            </w:r>
            <w:proofErr w:type="spellEnd"/>
            <w:r w:rsidRPr="00B70A81">
              <w:rPr>
                <w:iCs/>
                <w:sz w:val="22"/>
                <w:szCs w:val="22"/>
              </w:rPr>
              <w:t xml:space="preserve"> un </w:t>
            </w:r>
            <w:proofErr w:type="spellStart"/>
            <w:r w:rsidRPr="00B70A81">
              <w:rPr>
                <w:iCs/>
                <w:sz w:val="22"/>
                <w:szCs w:val="22"/>
              </w:rPr>
              <w:t>tiks</w:t>
            </w:r>
            <w:proofErr w:type="spellEnd"/>
            <w:r w:rsidRPr="00B70A81">
              <w:rPr>
                <w:iCs/>
                <w:sz w:val="22"/>
                <w:szCs w:val="22"/>
              </w:rPr>
              <w:t xml:space="preserve"> </w:t>
            </w:r>
            <w:proofErr w:type="spellStart"/>
            <w:r w:rsidRPr="00B70A81">
              <w:rPr>
                <w:iCs/>
                <w:sz w:val="22"/>
                <w:szCs w:val="22"/>
              </w:rPr>
              <w:t>noraidīti</w:t>
            </w:r>
            <w:proofErr w:type="spellEnd"/>
            <w:r w:rsidRPr="00B70A81">
              <w:rPr>
                <w:iCs/>
                <w:sz w:val="22"/>
                <w:szCs w:val="22"/>
              </w:rPr>
              <w:t>.</w:t>
            </w:r>
          </w:p>
        </w:tc>
        <w:tc>
          <w:tcPr>
            <w:tcW w:w="4678" w:type="dxa"/>
            <w:gridSpan w:val="2"/>
            <w:shd w:val="clear" w:color="auto" w:fill="auto"/>
          </w:tcPr>
          <w:p w14:paraId="736EF42E" w14:textId="0FCFA8D5" w:rsidR="003D185E" w:rsidRPr="00B70A81" w:rsidRDefault="003D185E">
            <w:pPr>
              <w:pStyle w:val="NoSpacing"/>
              <w:numPr>
                <w:ilvl w:val="1"/>
                <w:numId w:val="40"/>
              </w:numPr>
              <w:ind w:left="0" w:firstLine="0"/>
              <w:jc w:val="both"/>
              <w:rPr>
                <w:sz w:val="22"/>
                <w:szCs w:val="22"/>
                <w:lang w:val="en-US"/>
              </w:rPr>
            </w:pPr>
            <w:r w:rsidRPr="00B70A81">
              <w:rPr>
                <w:sz w:val="22"/>
                <w:szCs w:val="22"/>
                <w:lang w:val="en-US"/>
              </w:rPr>
              <w:t xml:space="preserve">The validity term of the Tender submitted by the Tenderer shall be not less than </w:t>
            </w:r>
            <w:r w:rsidRPr="00B70A81">
              <w:rPr>
                <w:b/>
                <w:sz w:val="22"/>
                <w:szCs w:val="22"/>
                <w:lang w:val="en-US"/>
              </w:rPr>
              <w:t>120 (one hundred twenty)</w:t>
            </w:r>
            <w:r w:rsidRPr="00B70A81">
              <w:rPr>
                <w:sz w:val="22"/>
                <w:szCs w:val="22"/>
                <w:lang w:val="en-US"/>
              </w:rPr>
              <w:t xml:space="preserve"> calendar days past the tender submission deadline. Tenders with a shorter validity term shall be rejected as inadequate.</w:t>
            </w:r>
          </w:p>
        </w:tc>
      </w:tr>
      <w:tr w:rsidR="003D185E" w:rsidRPr="00B70A81" w14:paraId="7EFBAE18" w14:textId="77777777" w:rsidTr="002C6324">
        <w:tc>
          <w:tcPr>
            <w:tcW w:w="4962" w:type="dxa"/>
            <w:gridSpan w:val="2"/>
            <w:shd w:val="clear" w:color="auto" w:fill="auto"/>
          </w:tcPr>
          <w:p w14:paraId="46011590" w14:textId="47438183" w:rsidR="003D185E" w:rsidRPr="00B70A81" w:rsidRDefault="003D185E">
            <w:pPr>
              <w:pStyle w:val="ListParagraph"/>
              <w:numPr>
                <w:ilvl w:val="1"/>
                <w:numId w:val="38"/>
              </w:numPr>
              <w:ind w:left="0" w:firstLine="0"/>
              <w:jc w:val="both"/>
              <w:rPr>
                <w:iCs/>
                <w:sz w:val="22"/>
                <w:szCs w:val="22"/>
              </w:rPr>
            </w:pPr>
            <w:proofErr w:type="spellStart"/>
            <w:r w:rsidRPr="00B70A81">
              <w:rPr>
                <w:sz w:val="22"/>
                <w:szCs w:val="22"/>
              </w:rPr>
              <w:t>Pretendentam</w:t>
            </w:r>
            <w:proofErr w:type="spellEnd"/>
            <w:r w:rsidRPr="00B70A81">
              <w:rPr>
                <w:sz w:val="22"/>
                <w:szCs w:val="22"/>
              </w:rPr>
              <w:t xml:space="preserve"> </w:t>
            </w:r>
            <w:proofErr w:type="spellStart"/>
            <w:r w:rsidRPr="00B70A81">
              <w:rPr>
                <w:sz w:val="22"/>
                <w:szCs w:val="22"/>
              </w:rPr>
              <w:t>viņa</w:t>
            </w:r>
            <w:proofErr w:type="spellEnd"/>
            <w:r w:rsidRPr="00B70A81">
              <w:rPr>
                <w:sz w:val="22"/>
                <w:szCs w:val="22"/>
              </w:rPr>
              <w:t xml:space="preserve"> </w:t>
            </w:r>
            <w:proofErr w:type="spellStart"/>
            <w:r w:rsidRPr="00B70A81">
              <w:rPr>
                <w:sz w:val="22"/>
                <w:szCs w:val="22"/>
              </w:rPr>
              <w:t>piedāvājums</w:t>
            </w:r>
            <w:proofErr w:type="spellEnd"/>
            <w:r w:rsidRPr="00B70A81">
              <w:rPr>
                <w:sz w:val="22"/>
                <w:szCs w:val="22"/>
              </w:rPr>
              <w:t xml:space="preserve"> </w:t>
            </w:r>
            <w:proofErr w:type="spellStart"/>
            <w:r w:rsidRPr="00B70A81">
              <w:rPr>
                <w:sz w:val="22"/>
                <w:szCs w:val="22"/>
              </w:rPr>
              <w:t>ir</w:t>
            </w:r>
            <w:proofErr w:type="spellEnd"/>
            <w:r w:rsidRPr="00B70A81">
              <w:rPr>
                <w:sz w:val="22"/>
                <w:szCs w:val="22"/>
              </w:rPr>
              <w:t xml:space="preserve"> </w:t>
            </w:r>
            <w:proofErr w:type="spellStart"/>
            <w:r w:rsidRPr="00B70A81">
              <w:rPr>
                <w:sz w:val="22"/>
                <w:szCs w:val="22"/>
              </w:rPr>
              <w:t>saistošs</w:t>
            </w:r>
            <w:proofErr w:type="spellEnd"/>
            <w:r w:rsidRPr="00B70A81">
              <w:rPr>
                <w:sz w:val="22"/>
                <w:szCs w:val="22"/>
              </w:rPr>
              <w:t xml:space="preserve"> </w:t>
            </w:r>
            <w:proofErr w:type="spellStart"/>
            <w:r w:rsidRPr="00B70A81">
              <w:rPr>
                <w:sz w:val="22"/>
                <w:szCs w:val="22"/>
              </w:rPr>
              <w:t>uz</w:t>
            </w:r>
            <w:proofErr w:type="spellEnd"/>
            <w:r w:rsidRPr="00B70A81">
              <w:rPr>
                <w:sz w:val="22"/>
                <w:szCs w:val="22"/>
              </w:rPr>
              <w:t xml:space="preserve"> </w:t>
            </w:r>
            <w:proofErr w:type="spellStart"/>
            <w:r w:rsidRPr="00B70A81">
              <w:rPr>
                <w:sz w:val="22"/>
                <w:szCs w:val="22"/>
              </w:rPr>
              <w:t>visu</w:t>
            </w:r>
            <w:proofErr w:type="spellEnd"/>
            <w:r w:rsidRPr="00B70A81">
              <w:rPr>
                <w:sz w:val="22"/>
                <w:szCs w:val="22"/>
              </w:rPr>
              <w:t xml:space="preserve"> </w:t>
            </w:r>
            <w:proofErr w:type="spellStart"/>
            <w:r w:rsidRPr="00B70A81">
              <w:rPr>
                <w:sz w:val="22"/>
                <w:szCs w:val="22"/>
              </w:rPr>
              <w:t>piedāvājuma</w:t>
            </w:r>
            <w:proofErr w:type="spellEnd"/>
            <w:r w:rsidRPr="00B70A81">
              <w:rPr>
                <w:sz w:val="22"/>
                <w:szCs w:val="22"/>
              </w:rPr>
              <w:t xml:space="preserve"> </w:t>
            </w:r>
            <w:proofErr w:type="spellStart"/>
            <w:r w:rsidRPr="00B70A81">
              <w:rPr>
                <w:sz w:val="22"/>
                <w:szCs w:val="22"/>
              </w:rPr>
              <w:t>derīguma</w:t>
            </w:r>
            <w:proofErr w:type="spellEnd"/>
            <w:r w:rsidRPr="00B70A81">
              <w:rPr>
                <w:sz w:val="22"/>
                <w:szCs w:val="22"/>
              </w:rPr>
              <w:t xml:space="preserve"> </w:t>
            </w:r>
            <w:proofErr w:type="spellStart"/>
            <w:r w:rsidRPr="00B70A81">
              <w:rPr>
                <w:sz w:val="22"/>
                <w:szCs w:val="22"/>
              </w:rPr>
              <w:t>termiņu</w:t>
            </w:r>
            <w:proofErr w:type="spellEnd"/>
            <w:r w:rsidRPr="00B70A81">
              <w:rPr>
                <w:sz w:val="22"/>
                <w:szCs w:val="22"/>
              </w:rPr>
              <w:t xml:space="preserve"> </w:t>
            </w:r>
            <w:proofErr w:type="spellStart"/>
            <w:r w:rsidRPr="00B70A81">
              <w:rPr>
                <w:sz w:val="22"/>
                <w:szCs w:val="22"/>
              </w:rPr>
              <w:t>vai</w:t>
            </w:r>
            <w:proofErr w:type="spellEnd"/>
            <w:r w:rsidRPr="00B70A81">
              <w:rPr>
                <w:sz w:val="22"/>
                <w:szCs w:val="22"/>
              </w:rPr>
              <w:t xml:space="preserve"> </w:t>
            </w:r>
            <w:proofErr w:type="spellStart"/>
            <w:r w:rsidRPr="00B70A81">
              <w:rPr>
                <w:sz w:val="22"/>
                <w:szCs w:val="22"/>
              </w:rPr>
              <w:t>līdz</w:t>
            </w:r>
            <w:proofErr w:type="spellEnd"/>
            <w:r w:rsidRPr="00B70A81">
              <w:rPr>
                <w:sz w:val="22"/>
                <w:szCs w:val="22"/>
              </w:rPr>
              <w:t xml:space="preserve"> </w:t>
            </w:r>
            <w:proofErr w:type="spellStart"/>
            <w:r w:rsidRPr="00B70A81">
              <w:rPr>
                <w:sz w:val="22"/>
                <w:szCs w:val="22"/>
              </w:rPr>
              <w:t>paziņojuma</w:t>
            </w:r>
            <w:proofErr w:type="spellEnd"/>
            <w:r w:rsidRPr="00B70A81">
              <w:rPr>
                <w:sz w:val="22"/>
                <w:szCs w:val="22"/>
              </w:rPr>
              <w:t xml:space="preserve"> par </w:t>
            </w:r>
            <w:proofErr w:type="spellStart"/>
            <w:r w:rsidRPr="00B70A81">
              <w:rPr>
                <w:sz w:val="22"/>
                <w:szCs w:val="22"/>
              </w:rPr>
              <w:t>piedāvājuma</w:t>
            </w:r>
            <w:proofErr w:type="spellEnd"/>
            <w:r w:rsidRPr="00B70A81">
              <w:rPr>
                <w:sz w:val="22"/>
                <w:szCs w:val="22"/>
              </w:rPr>
              <w:t xml:space="preserve"> </w:t>
            </w:r>
            <w:proofErr w:type="spellStart"/>
            <w:r w:rsidRPr="00B70A81">
              <w:rPr>
                <w:sz w:val="22"/>
                <w:szCs w:val="22"/>
              </w:rPr>
              <w:t>noraidīšanu</w:t>
            </w:r>
            <w:proofErr w:type="spellEnd"/>
            <w:r w:rsidRPr="00B70A81">
              <w:rPr>
                <w:sz w:val="22"/>
                <w:szCs w:val="22"/>
              </w:rPr>
              <w:t xml:space="preserve"> </w:t>
            </w:r>
            <w:proofErr w:type="spellStart"/>
            <w:r w:rsidRPr="00B70A81">
              <w:rPr>
                <w:sz w:val="22"/>
                <w:szCs w:val="22"/>
              </w:rPr>
              <w:t>saņemšanai</w:t>
            </w:r>
            <w:proofErr w:type="spellEnd"/>
            <w:r w:rsidRPr="00B70A81">
              <w:rPr>
                <w:sz w:val="22"/>
                <w:szCs w:val="22"/>
              </w:rPr>
              <w:t xml:space="preserve">. </w:t>
            </w:r>
            <w:proofErr w:type="spellStart"/>
            <w:r w:rsidRPr="00B70A81">
              <w:rPr>
                <w:sz w:val="22"/>
                <w:szCs w:val="22"/>
              </w:rPr>
              <w:t>Sabiedrisko</w:t>
            </w:r>
            <w:proofErr w:type="spellEnd"/>
            <w:r w:rsidRPr="00B70A81">
              <w:rPr>
                <w:sz w:val="22"/>
                <w:szCs w:val="22"/>
              </w:rPr>
              <w:t xml:space="preserve"> </w:t>
            </w:r>
            <w:proofErr w:type="spellStart"/>
            <w:r w:rsidRPr="00B70A81">
              <w:rPr>
                <w:sz w:val="22"/>
                <w:szCs w:val="22"/>
              </w:rPr>
              <w:t>pakalpojumu</w:t>
            </w:r>
            <w:proofErr w:type="spellEnd"/>
            <w:r w:rsidRPr="00B70A81">
              <w:rPr>
                <w:sz w:val="22"/>
                <w:szCs w:val="22"/>
              </w:rPr>
              <w:t xml:space="preserve"> </w:t>
            </w:r>
            <w:proofErr w:type="spellStart"/>
            <w:r w:rsidRPr="00B70A81">
              <w:rPr>
                <w:sz w:val="22"/>
                <w:szCs w:val="22"/>
              </w:rPr>
              <w:t>sniedzējs</w:t>
            </w:r>
            <w:proofErr w:type="spellEnd"/>
            <w:r w:rsidRPr="00B70A81">
              <w:rPr>
                <w:sz w:val="22"/>
                <w:szCs w:val="22"/>
              </w:rPr>
              <w:t xml:space="preserve"> var </w:t>
            </w:r>
            <w:proofErr w:type="spellStart"/>
            <w:r w:rsidRPr="00B70A81">
              <w:rPr>
                <w:sz w:val="22"/>
                <w:szCs w:val="22"/>
              </w:rPr>
              <w:t>lūgt</w:t>
            </w:r>
            <w:proofErr w:type="spellEnd"/>
            <w:r w:rsidRPr="00B70A81">
              <w:rPr>
                <w:sz w:val="22"/>
                <w:szCs w:val="22"/>
              </w:rPr>
              <w:t xml:space="preserve"> </w:t>
            </w:r>
            <w:proofErr w:type="spellStart"/>
            <w:r w:rsidRPr="00B70A81">
              <w:rPr>
                <w:sz w:val="22"/>
                <w:szCs w:val="22"/>
              </w:rPr>
              <w:t>Pretendentam</w:t>
            </w:r>
            <w:proofErr w:type="spellEnd"/>
            <w:r w:rsidRPr="00B70A81">
              <w:rPr>
                <w:sz w:val="22"/>
                <w:szCs w:val="22"/>
              </w:rPr>
              <w:t xml:space="preserve"> </w:t>
            </w:r>
            <w:proofErr w:type="spellStart"/>
            <w:r w:rsidRPr="00B70A81">
              <w:rPr>
                <w:sz w:val="22"/>
                <w:szCs w:val="22"/>
              </w:rPr>
              <w:t>pagarināt</w:t>
            </w:r>
            <w:proofErr w:type="spellEnd"/>
            <w:r w:rsidRPr="00B70A81">
              <w:rPr>
                <w:sz w:val="22"/>
                <w:szCs w:val="22"/>
              </w:rPr>
              <w:t xml:space="preserve"> </w:t>
            </w:r>
            <w:proofErr w:type="spellStart"/>
            <w:r w:rsidRPr="00B70A81">
              <w:rPr>
                <w:sz w:val="22"/>
                <w:szCs w:val="22"/>
              </w:rPr>
              <w:t>piedāvājuma</w:t>
            </w:r>
            <w:proofErr w:type="spellEnd"/>
            <w:r w:rsidRPr="00B70A81">
              <w:rPr>
                <w:sz w:val="22"/>
                <w:szCs w:val="22"/>
              </w:rPr>
              <w:t xml:space="preserve"> </w:t>
            </w:r>
            <w:proofErr w:type="spellStart"/>
            <w:r w:rsidRPr="00B70A81">
              <w:rPr>
                <w:sz w:val="22"/>
                <w:szCs w:val="22"/>
              </w:rPr>
              <w:t>derīguma</w:t>
            </w:r>
            <w:proofErr w:type="spellEnd"/>
            <w:r w:rsidRPr="00B70A81">
              <w:rPr>
                <w:sz w:val="22"/>
                <w:szCs w:val="22"/>
              </w:rPr>
              <w:t xml:space="preserve"> </w:t>
            </w:r>
            <w:proofErr w:type="spellStart"/>
            <w:r w:rsidRPr="00B70A81">
              <w:rPr>
                <w:sz w:val="22"/>
                <w:szCs w:val="22"/>
              </w:rPr>
              <w:t>termiņu</w:t>
            </w:r>
            <w:proofErr w:type="spellEnd"/>
            <w:r w:rsidRPr="00B70A81">
              <w:rPr>
                <w:sz w:val="22"/>
                <w:szCs w:val="22"/>
              </w:rPr>
              <w:t xml:space="preserve"> </w:t>
            </w:r>
            <w:proofErr w:type="spellStart"/>
            <w:r w:rsidRPr="00B70A81">
              <w:rPr>
                <w:sz w:val="22"/>
                <w:szCs w:val="22"/>
              </w:rPr>
              <w:t>uz</w:t>
            </w:r>
            <w:proofErr w:type="spellEnd"/>
            <w:r w:rsidRPr="00B70A81">
              <w:rPr>
                <w:sz w:val="22"/>
                <w:szCs w:val="22"/>
              </w:rPr>
              <w:t xml:space="preserve"> </w:t>
            </w:r>
            <w:proofErr w:type="spellStart"/>
            <w:r w:rsidRPr="00B70A81">
              <w:rPr>
                <w:sz w:val="22"/>
                <w:szCs w:val="22"/>
              </w:rPr>
              <w:t>noteiktu</w:t>
            </w:r>
            <w:proofErr w:type="spellEnd"/>
            <w:r w:rsidRPr="00B70A81">
              <w:rPr>
                <w:sz w:val="22"/>
                <w:szCs w:val="22"/>
              </w:rPr>
              <w:t xml:space="preserve"> </w:t>
            </w:r>
            <w:proofErr w:type="spellStart"/>
            <w:r w:rsidRPr="00B70A81">
              <w:rPr>
                <w:sz w:val="22"/>
                <w:szCs w:val="22"/>
              </w:rPr>
              <w:t>laiku</w:t>
            </w:r>
            <w:proofErr w:type="spellEnd"/>
            <w:r w:rsidRPr="00B70A81">
              <w:rPr>
                <w:sz w:val="22"/>
                <w:szCs w:val="22"/>
              </w:rPr>
              <w:t xml:space="preserve">. </w:t>
            </w:r>
            <w:proofErr w:type="spellStart"/>
            <w:r w:rsidRPr="00B70A81">
              <w:rPr>
                <w:sz w:val="22"/>
                <w:szCs w:val="22"/>
              </w:rPr>
              <w:t>Sabiedrisko</w:t>
            </w:r>
            <w:proofErr w:type="spellEnd"/>
            <w:r w:rsidRPr="00B70A81">
              <w:rPr>
                <w:sz w:val="22"/>
                <w:szCs w:val="22"/>
              </w:rPr>
              <w:t xml:space="preserve"> </w:t>
            </w:r>
            <w:proofErr w:type="spellStart"/>
            <w:r w:rsidRPr="00B70A81">
              <w:rPr>
                <w:sz w:val="22"/>
                <w:szCs w:val="22"/>
              </w:rPr>
              <w:t>pakalpojumu</w:t>
            </w:r>
            <w:proofErr w:type="spellEnd"/>
            <w:r w:rsidRPr="00B70A81">
              <w:rPr>
                <w:sz w:val="22"/>
                <w:szCs w:val="22"/>
              </w:rPr>
              <w:t xml:space="preserve"> </w:t>
            </w:r>
            <w:proofErr w:type="spellStart"/>
            <w:r w:rsidRPr="00B70A81">
              <w:rPr>
                <w:sz w:val="22"/>
                <w:szCs w:val="22"/>
              </w:rPr>
              <w:t>sniedzēja</w:t>
            </w:r>
            <w:proofErr w:type="spellEnd"/>
            <w:r w:rsidRPr="00B70A81">
              <w:rPr>
                <w:sz w:val="22"/>
                <w:szCs w:val="22"/>
              </w:rPr>
              <w:t xml:space="preserve"> </w:t>
            </w:r>
            <w:proofErr w:type="spellStart"/>
            <w:r w:rsidRPr="00B70A81">
              <w:rPr>
                <w:sz w:val="22"/>
                <w:szCs w:val="22"/>
              </w:rPr>
              <w:t>lūgumam</w:t>
            </w:r>
            <w:proofErr w:type="spellEnd"/>
            <w:r w:rsidRPr="00B70A81">
              <w:rPr>
                <w:sz w:val="22"/>
                <w:szCs w:val="22"/>
              </w:rPr>
              <w:t xml:space="preserve"> un </w:t>
            </w:r>
            <w:proofErr w:type="spellStart"/>
            <w:r w:rsidRPr="00B70A81">
              <w:rPr>
                <w:sz w:val="22"/>
                <w:szCs w:val="22"/>
              </w:rPr>
              <w:t>Pretendenta</w:t>
            </w:r>
            <w:proofErr w:type="spellEnd"/>
            <w:r w:rsidRPr="00B70A81">
              <w:rPr>
                <w:sz w:val="22"/>
                <w:szCs w:val="22"/>
              </w:rPr>
              <w:t xml:space="preserve"> </w:t>
            </w:r>
            <w:proofErr w:type="spellStart"/>
            <w:r w:rsidRPr="00B70A81">
              <w:rPr>
                <w:sz w:val="22"/>
                <w:szCs w:val="22"/>
              </w:rPr>
              <w:t>atbildei</w:t>
            </w:r>
            <w:proofErr w:type="spellEnd"/>
            <w:r w:rsidRPr="00B70A81">
              <w:rPr>
                <w:sz w:val="22"/>
                <w:szCs w:val="22"/>
              </w:rPr>
              <w:t xml:space="preserve"> </w:t>
            </w:r>
            <w:proofErr w:type="spellStart"/>
            <w:r w:rsidRPr="00B70A81">
              <w:rPr>
                <w:sz w:val="22"/>
                <w:szCs w:val="22"/>
              </w:rPr>
              <w:t>ir</w:t>
            </w:r>
            <w:proofErr w:type="spellEnd"/>
            <w:r w:rsidRPr="00B70A81">
              <w:rPr>
                <w:sz w:val="22"/>
                <w:szCs w:val="22"/>
              </w:rPr>
              <w:t xml:space="preserve"> </w:t>
            </w:r>
            <w:proofErr w:type="spellStart"/>
            <w:r w:rsidRPr="00B70A81">
              <w:rPr>
                <w:sz w:val="22"/>
                <w:szCs w:val="22"/>
              </w:rPr>
              <w:t>jābūt</w:t>
            </w:r>
            <w:proofErr w:type="spellEnd"/>
            <w:r w:rsidRPr="00B70A81">
              <w:rPr>
                <w:sz w:val="22"/>
                <w:szCs w:val="22"/>
              </w:rPr>
              <w:t xml:space="preserve"> </w:t>
            </w:r>
            <w:proofErr w:type="spellStart"/>
            <w:r w:rsidRPr="00B70A81">
              <w:rPr>
                <w:sz w:val="22"/>
                <w:szCs w:val="22"/>
              </w:rPr>
              <w:t>noformētām</w:t>
            </w:r>
            <w:proofErr w:type="spellEnd"/>
            <w:r w:rsidRPr="00B70A81">
              <w:rPr>
                <w:sz w:val="22"/>
                <w:szCs w:val="22"/>
              </w:rPr>
              <w:t xml:space="preserve"> </w:t>
            </w:r>
            <w:proofErr w:type="spellStart"/>
            <w:r w:rsidRPr="00B70A81">
              <w:rPr>
                <w:sz w:val="22"/>
                <w:szCs w:val="22"/>
              </w:rPr>
              <w:t>rakstiskā</w:t>
            </w:r>
            <w:proofErr w:type="spellEnd"/>
            <w:r w:rsidRPr="00B70A81">
              <w:rPr>
                <w:sz w:val="22"/>
                <w:szCs w:val="22"/>
              </w:rPr>
              <w:t xml:space="preserve"> </w:t>
            </w:r>
            <w:proofErr w:type="spellStart"/>
            <w:r w:rsidRPr="00B70A81">
              <w:rPr>
                <w:sz w:val="22"/>
                <w:szCs w:val="22"/>
              </w:rPr>
              <w:t>formā</w:t>
            </w:r>
            <w:proofErr w:type="spellEnd"/>
            <w:r w:rsidRPr="00B70A81">
              <w:rPr>
                <w:sz w:val="22"/>
                <w:szCs w:val="22"/>
              </w:rPr>
              <w:t xml:space="preserve">. </w:t>
            </w:r>
            <w:proofErr w:type="spellStart"/>
            <w:r w:rsidRPr="00B70A81">
              <w:rPr>
                <w:sz w:val="22"/>
                <w:szCs w:val="22"/>
              </w:rPr>
              <w:t>Pretendentam</w:t>
            </w:r>
            <w:proofErr w:type="spellEnd"/>
            <w:r w:rsidRPr="00B70A81">
              <w:rPr>
                <w:sz w:val="22"/>
                <w:szCs w:val="22"/>
              </w:rPr>
              <w:t xml:space="preserve">, </w:t>
            </w:r>
            <w:proofErr w:type="spellStart"/>
            <w:r w:rsidRPr="00B70A81">
              <w:rPr>
                <w:sz w:val="22"/>
                <w:szCs w:val="22"/>
              </w:rPr>
              <w:t>kurš</w:t>
            </w:r>
            <w:proofErr w:type="spellEnd"/>
            <w:r w:rsidRPr="00B70A81">
              <w:rPr>
                <w:sz w:val="22"/>
                <w:szCs w:val="22"/>
              </w:rPr>
              <w:t xml:space="preserve"> </w:t>
            </w:r>
            <w:proofErr w:type="spellStart"/>
            <w:r w:rsidRPr="00B70A81">
              <w:rPr>
                <w:sz w:val="22"/>
                <w:szCs w:val="22"/>
              </w:rPr>
              <w:t>piekrīt</w:t>
            </w:r>
            <w:proofErr w:type="spellEnd"/>
            <w:r w:rsidRPr="00B70A81">
              <w:rPr>
                <w:sz w:val="22"/>
                <w:szCs w:val="22"/>
              </w:rPr>
              <w:t xml:space="preserve"> </w:t>
            </w:r>
            <w:proofErr w:type="spellStart"/>
            <w:r w:rsidRPr="00B70A81">
              <w:rPr>
                <w:sz w:val="22"/>
                <w:szCs w:val="22"/>
              </w:rPr>
              <w:t>pagarināt</w:t>
            </w:r>
            <w:proofErr w:type="spellEnd"/>
            <w:r w:rsidRPr="00B70A81">
              <w:rPr>
                <w:sz w:val="22"/>
                <w:szCs w:val="22"/>
              </w:rPr>
              <w:t xml:space="preserve"> </w:t>
            </w:r>
            <w:proofErr w:type="spellStart"/>
            <w:r w:rsidRPr="00B70A81">
              <w:rPr>
                <w:sz w:val="22"/>
                <w:szCs w:val="22"/>
              </w:rPr>
              <w:t>piedāvājuma</w:t>
            </w:r>
            <w:proofErr w:type="spellEnd"/>
            <w:r w:rsidRPr="00B70A81">
              <w:rPr>
                <w:sz w:val="22"/>
                <w:szCs w:val="22"/>
              </w:rPr>
              <w:t xml:space="preserve"> </w:t>
            </w:r>
            <w:proofErr w:type="spellStart"/>
            <w:r w:rsidRPr="00B70A81">
              <w:rPr>
                <w:sz w:val="22"/>
                <w:szCs w:val="22"/>
              </w:rPr>
              <w:t>derīguma</w:t>
            </w:r>
            <w:proofErr w:type="spellEnd"/>
            <w:r w:rsidRPr="00B70A81">
              <w:rPr>
                <w:sz w:val="22"/>
                <w:szCs w:val="22"/>
              </w:rPr>
              <w:t xml:space="preserve"> </w:t>
            </w:r>
            <w:proofErr w:type="spellStart"/>
            <w:r w:rsidRPr="00B70A81">
              <w:rPr>
                <w:sz w:val="22"/>
                <w:szCs w:val="22"/>
              </w:rPr>
              <w:t>termiņu</w:t>
            </w:r>
            <w:proofErr w:type="spellEnd"/>
            <w:r w:rsidRPr="00B70A81">
              <w:rPr>
                <w:sz w:val="22"/>
                <w:szCs w:val="22"/>
              </w:rPr>
              <w:t xml:space="preserve">, </w:t>
            </w:r>
            <w:proofErr w:type="spellStart"/>
            <w:r w:rsidRPr="00B70A81">
              <w:rPr>
                <w:sz w:val="22"/>
                <w:szCs w:val="22"/>
              </w:rPr>
              <w:t>netiek</w:t>
            </w:r>
            <w:proofErr w:type="spellEnd"/>
            <w:r w:rsidRPr="00B70A81">
              <w:rPr>
                <w:sz w:val="22"/>
                <w:szCs w:val="22"/>
              </w:rPr>
              <w:t xml:space="preserve"> </w:t>
            </w:r>
            <w:proofErr w:type="spellStart"/>
            <w:r w:rsidRPr="00B70A81">
              <w:rPr>
                <w:sz w:val="22"/>
                <w:szCs w:val="22"/>
              </w:rPr>
              <w:t>prasīts</w:t>
            </w:r>
            <w:proofErr w:type="spellEnd"/>
            <w:r w:rsidRPr="00B70A81">
              <w:rPr>
                <w:sz w:val="22"/>
                <w:szCs w:val="22"/>
              </w:rPr>
              <w:t xml:space="preserve"> </w:t>
            </w:r>
            <w:proofErr w:type="spellStart"/>
            <w:r w:rsidRPr="00B70A81">
              <w:rPr>
                <w:sz w:val="22"/>
                <w:szCs w:val="22"/>
              </w:rPr>
              <w:t>vai</w:t>
            </w:r>
            <w:proofErr w:type="spellEnd"/>
            <w:r w:rsidRPr="00B70A81">
              <w:rPr>
                <w:sz w:val="22"/>
                <w:szCs w:val="22"/>
              </w:rPr>
              <w:t xml:space="preserve"> </w:t>
            </w:r>
            <w:proofErr w:type="spellStart"/>
            <w:r w:rsidRPr="00B70A81">
              <w:rPr>
                <w:sz w:val="22"/>
                <w:szCs w:val="22"/>
              </w:rPr>
              <w:t>atļauts</w:t>
            </w:r>
            <w:proofErr w:type="spellEnd"/>
            <w:r w:rsidRPr="00B70A81">
              <w:rPr>
                <w:sz w:val="22"/>
                <w:szCs w:val="22"/>
              </w:rPr>
              <w:t xml:space="preserve"> </w:t>
            </w:r>
            <w:proofErr w:type="spellStart"/>
            <w:r w:rsidRPr="00B70A81">
              <w:rPr>
                <w:sz w:val="22"/>
                <w:szCs w:val="22"/>
              </w:rPr>
              <w:t>mainīt</w:t>
            </w:r>
            <w:proofErr w:type="spellEnd"/>
            <w:r w:rsidRPr="00B70A81">
              <w:rPr>
                <w:sz w:val="22"/>
                <w:szCs w:val="22"/>
              </w:rPr>
              <w:t xml:space="preserve"> </w:t>
            </w:r>
            <w:proofErr w:type="spellStart"/>
            <w:r w:rsidRPr="00B70A81">
              <w:rPr>
                <w:sz w:val="22"/>
                <w:szCs w:val="22"/>
              </w:rPr>
              <w:t>Piedāvājumu</w:t>
            </w:r>
            <w:proofErr w:type="spellEnd"/>
            <w:r w:rsidRPr="00B70A81">
              <w:rPr>
                <w:sz w:val="22"/>
                <w:szCs w:val="22"/>
              </w:rPr>
              <w:t>.</w:t>
            </w:r>
          </w:p>
        </w:tc>
        <w:tc>
          <w:tcPr>
            <w:tcW w:w="4678" w:type="dxa"/>
            <w:gridSpan w:val="2"/>
            <w:shd w:val="clear" w:color="auto" w:fill="auto"/>
          </w:tcPr>
          <w:p w14:paraId="32A4FFF2" w14:textId="162BA7AB" w:rsidR="003D185E" w:rsidRPr="00B70A81" w:rsidRDefault="003D185E">
            <w:pPr>
              <w:pStyle w:val="NoSpacing"/>
              <w:numPr>
                <w:ilvl w:val="1"/>
                <w:numId w:val="40"/>
              </w:numPr>
              <w:ind w:left="0" w:firstLine="0"/>
              <w:jc w:val="both"/>
              <w:rPr>
                <w:sz w:val="22"/>
                <w:szCs w:val="22"/>
                <w:lang w:val="en-US"/>
              </w:rPr>
            </w:pPr>
            <w:r w:rsidRPr="00B70A81">
              <w:rPr>
                <w:sz w:val="22"/>
                <w:szCs w:val="22"/>
                <w:lang w:val="en-US"/>
              </w:rPr>
              <w:t>The Tender shall be binding on the Tenderer for its entire validity term or until receipt of a notification of rejection of the Tender. The Public Service Provider may ask the Tenderer to extend the validity term of the tender for a specific period. The request of the Public Service Provider and the Tenderer's reply shall be in writing. The Tenderer, who agrees to prolong the validity term of the tender, is not requested, or allowed to amend the tender.</w:t>
            </w:r>
          </w:p>
        </w:tc>
      </w:tr>
      <w:tr w:rsidR="003D185E" w:rsidRPr="00B70A81" w14:paraId="30FAAA4D" w14:textId="77777777" w:rsidTr="002C6324">
        <w:tc>
          <w:tcPr>
            <w:tcW w:w="4962" w:type="dxa"/>
            <w:gridSpan w:val="2"/>
            <w:shd w:val="clear" w:color="auto" w:fill="auto"/>
          </w:tcPr>
          <w:p w14:paraId="32289552" w14:textId="75EC92B1" w:rsidR="003D185E" w:rsidRPr="00B70A81" w:rsidRDefault="003D185E">
            <w:pPr>
              <w:pStyle w:val="ListParagraph"/>
              <w:numPr>
                <w:ilvl w:val="1"/>
                <w:numId w:val="38"/>
              </w:numPr>
              <w:ind w:left="0" w:firstLine="0"/>
              <w:jc w:val="both"/>
              <w:rPr>
                <w:sz w:val="22"/>
                <w:szCs w:val="22"/>
              </w:rPr>
            </w:pPr>
            <w:proofErr w:type="spellStart"/>
            <w:r w:rsidRPr="00B70A81">
              <w:rPr>
                <w:sz w:val="22"/>
                <w:szCs w:val="22"/>
              </w:rPr>
              <w:t>Informācija</w:t>
            </w:r>
            <w:proofErr w:type="spellEnd"/>
            <w:r w:rsidRPr="00B70A81">
              <w:rPr>
                <w:sz w:val="22"/>
                <w:szCs w:val="22"/>
              </w:rPr>
              <w:t xml:space="preserve"> par </w:t>
            </w:r>
            <w:proofErr w:type="spellStart"/>
            <w:r w:rsidRPr="00B70A81">
              <w:rPr>
                <w:sz w:val="22"/>
                <w:szCs w:val="22"/>
              </w:rPr>
              <w:t>jebkādām</w:t>
            </w:r>
            <w:proofErr w:type="spellEnd"/>
            <w:r w:rsidRPr="00B70A81">
              <w:rPr>
                <w:sz w:val="22"/>
                <w:szCs w:val="22"/>
              </w:rPr>
              <w:t xml:space="preserve"> </w:t>
            </w:r>
            <w:proofErr w:type="spellStart"/>
            <w:r w:rsidRPr="00B70A81">
              <w:rPr>
                <w:sz w:val="22"/>
                <w:szCs w:val="22"/>
              </w:rPr>
              <w:t>izmaiņām</w:t>
            </w:r>
            <w:proofErr w:type="spellEnd"/>
            <w:r w:rsidRPr="00B70A81">
              <w:rPr>
                <w:sz w:val="22"/>
                <w:szCs w:val="22"/>
              </w:rPr>
              <w:t xml:space="preserve">, kas </w:t>
            </w:r>
            <w:proofErr w:type="spellStart"/>
            <w:r w:rsidRPr="00B70A81">
              <w:rPr>
                <w:sz w:val="22"/>
                <w:szCs w:val="22"/>
              </w:rPr>
              <w:t>notikušas</w:t>
            </w:r>
            <w:proofErr w:type="spellEnd"/>
            <w:r w:rsidRPr="00B70A81">
              <w:rPr>
                <w:sz w:val="22"/>
                <w:szCs w:val="22"/>
              </w:rPr>
              <w:t xml:space="preserve"> </w:t>
            </w:r>
            <w:proofErr w:type="spellStart"/>
            <w:r w:rsidRPr="00B70A81">
              <w:rPr>
                <w:sz w:val="22"/>
                <w:szCs w:val="22"/>
              </w:rPr>
              <w:t>laikā</w:t>
            </w:r>
            <w:proofErr w:type="spellEnd"/>
            <w:r w:rsidRPr="00B70A81">
              <w:rPr>
                <w:sz w:val="22"/>
                <w:szCs w:val="22"/>
              </w:rPr>
              <w:t xml:space="preserve"> </w:t>
            </w:r>
            <w:proofErr w:type="spellStart"/>
            <w:r w:rsidRPr="00B70A81">
              <w:rPr>
                <w:sz w:val="22"/>
                <w:szCs w:val="22"/>
              </w:rPr>
              <w:t>starp</w:t>
            </w:r>
            <w:proofErr w:type="spellEnd"/>
            <w:r w:rsidRPr="00B70A81">
              <w:rPr>
                <w:sz w:val="22"/>
                <w:szCs w:val="22"/>
              </w:rPr>
              <w:t xml:space="preserve"> </w:t>
            </w:r>
            <w:proofErr w:type="spellStart"/>
            <w:r w:rsidRPr="00B70A81">
              <w:rPr>
                <w:sz w:val="22"/>
                <w:szCs w:val="22"/>
              </w:rPr>
              <w:t>pieteikuma</w:t>
            </w:r>
            <w:proofErr w:type="spellEnd"/>
            <w:r w:rsidRPr="00B70A81">
              <w:rPr>
                <w:sz w:val="22"/>
                <w:szCs w:val="22"/>
              </w:rPr>
              <w:t xml:space="preserve"> </w:t>
            </w:r>
            <w:proofErr w:type="spellStart"/>
            <w:r w:rsidRPr="00B70A81">
              <w:rPr>
                <w:sz w:val="22"/>
                <w:szCs w:val="22"/>
              </w:rPr>
              <w:t>iesniegšanu</w:t>
            </w:r>
            <w:proofErr w:type="spellEnd"/>
            <w:r w:rsidRPr="00B70A81">
              <w:rPr>
                <w:sz w:val="22"/>
                <w:szCs w:val="22"/>
              </w:rPr>
              <w:t xml:space="preserve"> </w:t>
            </w:r>
            <w:proofErr w:type="spellStart"/>
            <w:r w:rsidRPr="00B70A81">
              <w:rPr>
                <w:sz w:val="22"/>
                <w:szCs w:val="22"/>
              </w:rPr>
              <w:t>iekļaušanai</w:t>
            </w:r>
            <w:proofErr w:type="spellEnd"/>
            <w:r w:rsidRPr="00B70A81">
              <w:rPr>
                <w:sz w:val="22"/>
                <w:szCs w:val="22"/>
              </w:rPr>
              <w:t xml:space="preserve"> </w:t>
            </w:r>
            <w:proofErr w:type="spellStart"/>
            <w:r w:rsidRPr="00B70A81">
              <w:rPr>
                <w:sz w:val="22"/>
                <w:szCs w:val="22"/>
              </w:rPr>
              <w:t>Dinamiskajā</w:t>
            </w:r>
            <w:proofErr w:type="spellEnd"/>
            <w:r w:rsidRPr="00B70A81">
              <w:rPr>
                <w:sz w:val="22"/>
                <w:szCs w:val="22"/>
              </w:rPr>
              <w:t xml:space="preserve"> </w:t>
            </w:r>
            <w:proofErr w:type="spellStart"/>
            <w:r w:rsidRPr="00B70A81">
              <w:rPr>
                <w:sz w:val="22"/>
                <w:szCs w:val="22"/>
              </w:rPr>
              <w:t>iepirkumu</w:t>
            </w:r>
            <w:proofErr w:type="spellEnd"/>
            <w:r w:rsidRPr="00B70A81">
              <w:rPr>
                <w:sz w:val="22"/>
                <w:szCs w:val="22"/>
              </w:rPr>
              <w:t xml:space="preserve"> </w:t>
            </w:r>
            <w:proofErr w:type="spellStart"/>
            <w:r w:rsidRPr="00B70A81">
              <w:rPr>
                <w:sz w:val="22"/>
                <w:szCs w:val="22"/>
              </w:rPr>
              <w:t>sistēmā</w:t>
            </w:r>
            <w:proofErr w:type="spellEnd"/>
            <w:r w:rsidRPr="00B70A81">
              <w:rPr>
                <w:sz w:val="22"/>
                <w:szCs w:val="22"/>
              </w:rPr>
              <w:t xml:space="preserve"> "</w:t>
            </w:r>
            <w:proofErr w:type="spellStart"/>
            <w:r w:rsidRPr="00B70A81">
              <w:rPr>
                <w:sz w:val="22"/>
                <w:szCs w:val="22"/>
              </w:rPr>
              <w:t>Elektrotransporta</w:t>
            </w:r>
            <w:proofErr w:type="spellEnd"/>
            <w:r w:rsidRPr="00B70A81">
              <w:rPr>
                <w:sz w:val="22"/>
                <w:szCs w:val="22"/>
              </w:rPr>
              <w:t xml:space="preserve"> </w:t>
            </w:r>
            <w:proofErr w:type="spellStart"/>
            <w:r w:rsidRPr="00B70A81">
              <w:rPr>
                <w:sz w:val="22"/>
                <w:szCs w:val="22"/>
              </w:rPr>
              <w:t>uzlādes</w:t>
            </w:r>
            <w:proofErr w:type="spellEnd"/>
            <w:r w:rsidRPr="00B70A81">
              <w:rPr>
                <w:sz w:val="22"/>
                <w:szCs w:val="22"/>
              </w:rPr>
              <w:t xml:space="preserve"> </w:t>
            </w:r>
            <w:proofErr w:type="spellStart"/>
            <w:r w:rsidRPr="00B70A81">
              <w:rPr>
                <w:sz w:val="22"/>
                <w:szCs w:val="22"/>
              </w:rPr>
              <w:t>iekārtu</w:t>
            </w:r>
            <w:proofErr w:type="spellEnd"/>
            <w:r w:rsidRPr="00B70A81">
              <w:rPr>
                <w:sz w:val="22"/>
                <w:szCs w:val="22"/>
              </w:rPr>
              <w:t xml:space="preserve"> </w:t>
            </w:r>
            <w:proofErr w:type="spellStart"/>
            <w:r w:rsidRPr="00B70A81">
              <w:rPr>
                <w:sz w:val="22"/>
                <w:szCs w:val="22"/>
              </w:rPr>
              <w:t>iegāde</w:t>
            </w:r>
            <w:proofErr w:type="spellEnd"/>
            <w:r w:rsidRPr="00B70A81">
              <w:rPr>
                <w:sz w:val="22"/>
                <w:szCs w:val="22"/>
              </w:rPr>
              <w:t xml:space="preserve">" </w:t>
            </w:r>
            <w:proofErr w:type="gramStart"/>
            <w:r w:rsidRPr="00B70A81">
              <w:rPr>
                <w:sz w:val="22"/>
                <w:szCs w:val="22"/>
              </w:rPr>
              <w:t xml:space="preserve">un  </w:t>
            </w:r>
            <w:proofErr w:type="spellStart"/>
            <w:r w:rsidRPr="00B70A81">
              <w:rPr>
                <w:sz w:val="22"/>
                <w:szCs w:val="22"/>
              </w:rPr>
              <w:t>piedāvājuma</w:t>
            </w:r>
            <w:proofErr w:type="spellEnd"/>
            <w:proofErr w:type="gramEnd"/>
            <w:r w:rsidRPr="00B70A81">
              <w:rPr>
                <w:sz w:val="22"/>
                <w:szCs w:val="22"/>
              </w:rPr>
              <w:t xml:space="preserve"> </w:t>
            </w:r>
            <w:proofErr w:type="spellStart"/>
            <w:r w:rsidRPr="00B70A81">
              <w:rPr>
                <w:sz w:val="22"/>
                <w:szCs w:val="22"/>
              </w:rPr>
              <w:t>iesniegšanu</w:t>
            </w:r>
            <w:proofErr w:type="spellEnd"/>
            <w:r w:rsidRPr="00B70A81">
              <w:rPr>
                <w:sz w:val="22"/>
                <w:szCs w:val="22"/>
              </w:rPr>
              <w:t xml:space="preserve"> </w:t>
            </w:r>
            <w:proofErr w:type="spellStart"/>
            <w:r w:rsidRPr="00B70A81">
              <w:rPr>
                <w:sz w:val="22"/>
                <w:szCs w:val="22"/>
              </w:rPr>
              <w:t>šajā</w:t>
            </w:r>
            <w:proofErr w:type="spellEnd"/>
            <w:r w:rsidRPr="00B70A81">
              <w:rPr>
                <w:sz w:val="22"/>
                <w:szCs w:val="22"/>
              </w:rPr>
              <w:t xml:space="preserve"> </w:t>
            </w:r>
            <w:proofErr w:type="spellStart"/>
            <w:r w:rsidRPr="00B70A81">
              <w:rPr>
                <w:sz w:val="22"/>
                <w:szCs w:val="22"/>
              </w:rPr>
              <w:t>uzaicinājumā</w:t>
            </w:r>
            <w:proofErr w:type="spellEnd"/>
            <w:r w:rsidRPr="00B70A81">
              <w:rPr>
                <w:sz w:val="22"/>
                <w:szCs w:val="22"/>
              </w:rPr>
              <w:t xml:space="preserve"> un var </w:t>
            </w:r>
            <w:proofErr w:type="spellStart"/>
            <w:r w:rsidRPr="00B70A81">
              <w:rPr>
                <w:sz w:val="22"/>
                <w:szCs w:val="22"/>
              </w:rPr>
              <w:t>būtiski</w:t>
            </w:r>
            <w:proofErr w:type="spellEnd"/>
            <w:r w:rsidRPr="00B70A81">
              <w:rPr>
                <w:sz w:val="22"/>
                <w:szCs w:val="22"/>
              </w:rPr>
              <w:t xml:space="preserve"> </w:t>
            </w:r>
            <w:proofErr w:type="spellStart"/>
            <w:r w:rsidRPr="00B70A81">
              <w:rPr>
                <w:sz w:val="22"/>
                <w:szCs w:val="22"/>
              </w:rPr>
              <w:t>ietekmēt</w:t>
            </w:r>
            <w:proofErr w:type="spellEnd"/>
            <w:r w:rsidRPr="00B70A81">
              <w:rPr>
                <w:sz w:val="22"/>
                <w:szCs w:val="22"/>
              </w:rPr>
              <w:t xml:space="preserve"> </w:t>
            </w:r>
            <w:proofErr w:type="spellStart"/>
            <w:r w:rsidRPr="00B70A81">
              <w:rPr>
                <w:sz w:val="22"/>
                <w:szCs w:val="22"/>
              </w:rPr>
              <w:t>Pretendenta</w:t>
            </w:r>
            <w:proofErr w:type="spellEnd"/>
            <w:r w:rsidRPr="00B70A81">
              <w:rPr>
                <w:sz w:val="22"/>
                <w:szCs w:val="22"/>
              </w:rPr>
              <w:t xml:space="preserve"> </w:t>
            </w:r>
            <w:proofErr w:type="spellStart"/>
            <w:r w:rsidRPr="00B70A81">
              <w:rPr>
                <w:sz w:val="22"/>
                <w:szCs w:val="22"/>
              </w:rPr>
              <w:t>atbilstību</w:t>
            </w:r>
            <w:proofErr w:type="spellEnd"/>
            <w:r w:rsidRPr="00B70A81">
              <w:rPr>
                <w:sz w:val="22"/>
                <w:szCs w:val="22"/>
              </w:rPr>
              <w:t xml:space="preserve"> un </w:t>
            </w:r>
            <w:proofErr w:type="spellStart"/>
            <w:r w:rsidRPr="00B70A81">
              <w:rPr>
                <w:sz w:val="22"/>
                <w:szCs w:val="22"/>
              </w:rPr>
              <w:t>kvalifikāciju</w:t>
            </w:r>
            <w:proofErr w:type="spellEnd"/>
            <w:r w:rsidRPr="00B70A81">
              <w:rPr>
                <w:sz w:val="22"/>
                <w:szCs w:val="22"/>
              </w:rPr>
              <w:t xml:space="preserve">, kas </w:t>
            </w:r>
            <w:proofErr w:type="spellStart"/>
            <w:r w:rsidRPr="00B70A81">
              <w:rPr>
                <w:sz w:val="22"/>
                <w:szCs w:val="22"/>
              </w:rPr>
              <w:t>nepieciešama</w:t>
            </w:r>
            <w:proofErr w:type="spellEnd"/>
            <w:r w:rsidRPr="00B70A81">
              <w:rPr>
                <w:sz w:val="22"/>
                <w:szCs w:val="22"/>
              </w:rPr>
              <w:t xml:space="preserve"> </w:t>
            </w:r>
            <w:proofErr w:type="spellStart"/>
            <w:r w:rsidRPr="00B70A81">
              <w:rPr>
                <w:sz w:val="22"/>
                <w:szCs w:val="22"/>
              </w:rPr>
              <w:t>Līguma</w:t>
            </w:r>
            <w:proofErr w:type="spellEnd"/>
            <w:r w:rsidRPr="00B70A81">
              <w:rPr>
                <w:sz w:val="22"/>
                <w:szCs w:val="22"/>
              </w:rPr>
              <w:t xml:space="preserve"> </w:t>
            </w:r>
            <w:proofErr w:type="spellStart"/>
            <w:r w:rsidRPr="00B70A81">
              <w:rPr>
                <w:sz w:val="22"/>
                <w:szCs w:val="22"/>
              </w:rPr>
              <w:t>izpildei</w:t>
            </w:r>
            <w:proofErr w:type="spellEnd"/>
            <w:r w:rsidRPr="00B70A81">
              <w:rPr>
                <w:sz w:val="22"/>
                <w:szCs w:val="22"/>
              </w:rPr>
              <w:t>.</w:t>
            </w:r>
          </w:p>
        </w:tc>
        <w:tc>
          <w:tcPr>
            <w:tcW w:w="4678" w:type="dxa"/>
            <w:gridSpan w:val="2"/>
            <w:shd w:val="clear" w:color="auto" w:fill="auto"/>
          </w:tcPr>
          <w:p w14:paraId="59F5423B" w14:textId="4578DE7F" w:rsidR="003D185E" w:rsidRPr="00B70A81" w:rsidRDefault="003D185E">
            <w:pPr>
              <w:pStyle w:val="NoSpacing"/>
              <w:numPr>
                <w:ilvl w:val="1"/>
                <w:numId w:val="40"/>
              </w:numPr>
              <w:ind w:left="0" w:firstLine="0"/>
              <w:jc w:val="both"/>
              <w:rPr>
                <w:sz w:val="22"/>
                <w:szCs w:val="22"/>
                <w:lang w:val="en-US"/>
              </w:rPr>
            </w:pPr>
            <w:r w:rsidRPr="00B70A81">
              <w:rPr>
                <w:color w:val="000000" w:themeColor="text1"/>
                <w:sz w:val="22"/>
                <w:szCs w:val="22"/>
                <w:lang w:val="en-US"/>
              </w:rPr>
              <w:t xml:space="preserve">Information about any changes that have occurred between the submission of an application for inclusion in the Dynamic Procurement System "Purchase of </w:t>
            </w:r>
            <w:r w:rsidR="00B7083B" w:rsidRPr="00B70A81">
              <w:rPr>
                <w:color w:val="000000" w:themeColor="text1"/>
                <w:sz w:val="22"/>
                <w:szCs w:val="22"/>
                <w:lang w:val="en-US"/>
              </w:rPr>
              <w:t>e</w:t>
            </w:r>
            <w:r w:rsidRPr="00B70A81">
              <w:rPr>
                <w:color w:val="000000" w:themeColor="text1"/>
                <w:sz w:val="22"/>
                <w:szCs w:val="22"/>
                <w:lang w:val="en-US"/>
              </w:rPr>
              <w:t xml:space="preserve">lectric </w:t>
            </w:r>
            <w:r w:rsidR="00B7083B" w:rsidRPr="00B70A81">
              <w:rPr>
                <w:color w:val="000000" w:themeColor="text1"/>
                <w:sz w:val="22"/>
                <w:szCs w:val="22"/>
                <w:lang w:val="en-US"/>
              </w:rPr>
              <w:t>vehicle</w:t>
            </w:r>
            <w:r w:rsidRPr="00B70A81">
              <w:rPr>
                <w:color w:val="000000" w:themeColor="text1"/>
                <w:sz w:val="22"/>
                <w:szCs w:val="22"/>
                <w:lang w:val="en-US"/>
              </w:rPr>
              <w:t xml:space="preserve"> </w:t>
            </w:r>
            <w:r w:rsidR="00B7083B" w:rsidRPr="00B70A81">
              <w:rPr>
                <w:color w:val="000000" w:themeColor="text1"/>
                <w:sz w:val="22"/>
                <w:szCs w:val="22"/>
                <w:lang w:val="en-US"/>
              </w:rPr>
              <w:t>c</w:t>
            </w:r>
            <w:r w:rsidRPr="00B70A81">
              <w:rPr>
                <w:color w:val="000000" w:themeColor="text1"/>
                <w:sz w:val="22"/>
                <w:szCs w:val="22"/>
                <w:lang w:val="en-US"/>
              </w:rPr>
              <w:t xml:space="preserve">harging </w:t>
            </w:r>
            <w:r w:rsidR="00B7083B" w:rsidRPr="00B70A81">
              <w:rPr>
                <w:color w:val="000000" w:themeColor="text1"/>
                <w:sz w:val="22"/>
                <w:szCs w:val="22"/>
                <w:lang w:val="en-US"/>
              </w:rPr>
              <w:t>e</w:t>
            </w:r>
            <w:r w:rsidRPr="00B70A81">
              <w:rPr>
                <w:color w:val="000000" w:themeColor="text1"/>
                <w:sz w:val="22"/>
                <w:szCs w:val="22"/>
                <w:lang w:val="en-US"/>
              </w:rPr>
              <w:t>quipment" and the submission of an offer in this invitation and may significantly affect the Applicant's eligibility and qualifications, which are necessary for the execution of the Agreement.</w:t>
            </w:r>
          </w:p>
        </w:tc>
      </w:tr>
      <w:tr w:rsidR="00C777BC" w:rsidRPr="00B70A81" w14:paraId="5DB19D1F" w14:textId="77777777" w:rsidTr="002C6324">
        <w:tc>
          <w:tcPr>
            <w:tcW w:w="4962" w:type="dxa"/>
            <w:gridSpan w:val="2"/>
            <w:shd w:val="clear" w:color="auto" w:fill="auto"/>
          </w:tcPr>
          <w:p w14:paraId="2B69AF26" w14:textId="69F0938B" w:rsidR="00C777BC" w:rsidRPr="00B70A81" w:rsidRDefault="00C777BC" w:rsidP="00767350">
            <w:pPr>
              <w:pStyle w:val="ListParagraph"/>
              <w:keepNext/>
              <w:numPr>
                <w:ilvl w:val="0"/>
                <w:numId w:val="40"/>
              </w:numPr>
              <w:ind w:left="482" w:hanging="482"/>
              <w:jc w:val="both"/>
              <w:rPr>
                <w:b/>
                <w:bCs/>
                <w:color w:val="000000" w:themeColor="text1"/>
                <w:sz w:val="22"/>
                <w:szCs w:val="22"/>
                <w:lang w:val="lv-LV"/>
              </w:rPr>
            </w:pPr>
            <w:r w:rsidRPr="00B70A81">
              <w:rPr>
                <w:b/>
                <w:bCs/>
                <w:sz w:val="22"/>
                <w:szCs w:val="22"/>
                <w:lang w:val="lv-LV"/>
              </w:rPr>
              <w:t>Finanšu piedāvājums</w:t>
            </w:r>
          </w:p>
        </w:tc>
        <w:tc>
          <w:tcPr>
            <w:tcW w:w="4678" w:type="dxa"/>
            <w:gridSpan w:val="2"/>
            <w:shd w:val="clear" w:color="auto" w:fill="auto"/>
          </w:tcPr>
          <w:p w14:paraId="107117FA" w14:textId="308FBA47" w:rsidR="00C777BC" w:rsidRPr="00B70A81" w:rsidRDefault="00C777BC" w:rsidP="00767350">
            <w:pPr>
              <w:pStyle w:val="NoSpacing"/>
              <w:keepNext/>
              <w:numPr>
                <w:ilvl w:val="0"/>
                <w:numId w:val="41"/>
              </w:numPr>
              <w:jc w:val="both"/>
              <w:rPr>
                <w:b/>
                <w:bCs/>
                <w:color w:val="000000" w:themeColor="text1"/>
                <w:sz w:val="22"/>
                <w:szCs w:val="22"/>
                <w:lang w:val="en-US"/>
              </w:rPr>
            </w:pPr>
            <w:r w:rsidRPr="00B70A81">
              <w:rPr>
                <w:b/>
                <w:bCs/>
                <w:color w:val="000000" w:themeColor="text1"/>
                <w:sz w:val="22"/>
                <w:szCs w:val="22"/>
                <w:lang w:val="en-US"/>
              </w:rPr>
              <w:t>Finan</w:t>
            </w:r>
            <w:r w:rsidR="005735D7" w:rsidRPr="00B70A81">
              <w:rPr>
                <w:b/>
                <w:bCs/>
                <w:color w:val="000000" w:themeColor="text1"/>
                <w:sz w:val="22"/>
                <w:szCs w:val="22"/>
                <w:lang w:val="en-US"/>
              </w:rPr>
              <w:t>c</w:t>
            </w:r>
            <w:r w:rsidRPr="00B70A81">
              <w:rPr>
                <w:b/>
                <w:bCs/>
                <w:color w:val="000000" w:themeColor="text1"/>
                <w:sz w:val="22"/>
                <w:szCs w:val="22"/>
                <w:lang w:val="en-US"/>
              </w:rPr>
              <w:t>ial offer</w:t>
            </w:r>
          </w:p>
        </w:tc>
      </w:tr>
      <w:tr w:rsidR="00C777BC" w:rsidRPr="00B70A81" w14:paraId="709C0EAB" w14:textId="77777777" w:rsidTr="002C6324">
        <w:tc>
          <w:tcPr>
            <w:tcW w:w="4962" w:type="dxa"/>
            <w:gridSpan w:val="2"/>
            <w:shd w:val="clear" w:color="auto" w:fill="auto"/>
          </w:tcPr>
          <w:p w14:paraId="6B58B09C" w14:textId="7508A451" w:rsidR="00C777BC" w:rsidRPr="00B70A81" w:rsidRDefault="00C777BC" w:rsidP="003425F0">
            <w:pPr>
              <w:pStyle w:val="ListParagraph"/>
              <w:keepNext/>
              <w:numPr>
                <w:ilvl w:val="1"/>
                <w:numId w:val="42"/>
              </w:numPr>
              <w:ind w:left="0" w:firstLine="0"/>
              <w:jc w:val="both"/>
              <w:rPr>
                <w:sz w:val="22"/>
                <w:szCs w:val="22"/>
                <w:lang w:val="lv-LV"/>
              </w:rPr>
            </w:pPr>
            <w:r w:rsidRPr="00B70A81">
              <w:rPr>
                <w:sz w:val="22"/>
                <w:szCs w:val="22"/>
                <w:lang w:val="lv-LV"/>
              </w:rPr>
              <w:t xml:space="preserve">Finanšu piedāvājums ir jāsagatavo atbilstoši nolikuma </w:t>
            </w:r>
            <w:r w:rsidR="0068489F" w:rsidRPr="00B70A81">
              <w:rPr>
                <w:sz w:val="22"/>
                <w:szCs w:val="22"/>
                <w:lang w:val="lv-LV"/>
              </w:rPr>
              <w:t>2</w:t>
            </w:r>
            <w:r w:rsidRPr="00B70A81">
              <w:rPr>
                <w:sz w:val="22"/>
                <w:szCs w:val="22"/>
                <w:lang w:val="lv-LV"/>
              </w:rPr>
              <w:t>.pielikumam.</w:t>
            </w:r>
          </w:p>
        </w:tc>
        <w:tc>
          <w:tcPr>
            <w:tcW w:w="4678" w:type="dxa"/>
            <w:gridSpan w:val="2"/>
            <w:shd w:val="clear" w:color="auto" w:fill="auto"/>
          </w:tcPr>
          <w:p w14:paraId="447C537F" w14:textId="4CD18A34" w:rsidR="00C777BC" w:rsidRPr="00B70A81" w:rsidRDefault="00C777BC" w:rsidP="003425F0">
            <w:pPr>
              <w:pStyle w:val="NoSpacing"/>
              <w:keepNext/>
              <w:numPr>
                <w:ilvl w:val="1"/>
                <w:numId w:val="43"/>
              </w:numPr>
              <w:ind w:left="0" w:firstLine="0"/>
              <w:jc w:val="both"/>
              <w:rPr>
                <w:color w:val="000000" w:themeColor="text1"/>
                <w:sz w:val="22"/>
                <w:szCs w:val="22"/>
                <w:lang w:val="en-US"/>
              </w:rPr>
            </w:pPr>
            <w:r w:rsidRPr="00B70A81">
              <w:rPr>
                <w:color w:val="000000" w:themeColor="text1"/>
                <w:sz w:val="22"/>
                <w:szCs w:val="22"/>
                <w:lang w:val="en-US"/>
              </w:rPr>
              <w:t xml:space="preserve">The financial offer must be prepared in accordance with Annex </w:t>
            </w:r>
            <w:r w:rsidR="0068489F" w:rsidRPr="00B70A81">
              <w:rPr>
                <w:color w:val="000000" w:themeColor="text1"/>
                <w:sz w:val="22"/>
                <w:szCs w:val="22"/>
                <w:lang w:val="en-US"/>
              </w:rPr>
              <w:t>2</w:t>
            </w:r>
            <w:r w:rsidRPr="00B70A81">
              <w:rPr>
                <w:color w:val="000000" w:themeColor="text1"/>
                <w:sz w:val="22"/>
                <w:szCs w:val="22"/>
                <w:lang w:val="en-US"/>
              </w:rPr>
              <w:t xml:space="preserve"> to the Regulations.</w:t>
            </w:r>
          </w:p>
        </w:tc>
      </w:tr>
      <w:tr w:rsidR="00A15814" w:rsidRPr="00B70A81" w14:paraId="5389F3F6" w14:textId="77777777" w:rsidTr="002C6324">
        <w:tc>
          <w:tcPr>
            <w:tcW w:w="4962" w:type="dxa"/>
            <w:gridSpan w:val="2"/>
            <w:shd w:val="clear" w:color="auto" w:fill="auto"/>
          </w:tcPr>
          <w:p w14:paraId="4064B3E0" w14:textId="0A917A91" w:rsidR="00A15814" w:rsidRPr="00B70A81" w:rsidRDefault="00A15814" w:rsidP="003425F0">
            <w:pPr>
              <w:pStyle w:val="ListParagraph"/>
              <w:numPr>
                <w:ilvl w:val="1"/>
                <w:numId w:val="43"/>
              </w:numPr>
              <w:ind w:left="0" w:firstLine="0"/>
              <w:jc w:val="both"/>
              <w:rPr>
                <w:sz w:val="22"/>
                <w:szCs w:val="22"/>
                <w:lang w:val="lv-LV"/>
              </w:rPr>
            </w:pPr>
            <w:r w:rsidRPr="00B70A81">
              <w:rPr>
                <w:sz w:val="22"/>
                <w:szCs w:val="22"/>
                <w:lang w:val="lv-LV"/>
              </w:rPr>
              <w:t xml:space="preserve">Pretendentam finanšu piedāvājumā ir jāuzrāda cenas </w:t>
            </w:r>
            <w:proofErr w:type="spellStart"/>
            <w:r w:rsidRPr="00B70A81">
              <w:rPr>
                <w:sz w:val="22"/>
                <w:szCs w:val="22"/>
                <w:lang w:val="lv-LV"/>
              </w:rPr>
              <w:t>euro</w:t>
            </w:r>
            <w:proofErr w:type="spellEnd"/>
            <w:r w:rsidRPr="00B70A81">
              <w:rPr>
                <w:sz w:val="22"/>
                <w:szCs w:val="22"/>
                <w:lang w:val="lv-LV"/>
              </w:rPr>
              <w:t xml:space="preserve"> (EUR) bez PVN.</w:t>
            </w:r>
          </w:p>
        </w:tc>
        <w:tc>
          <w:tcPr>
            <w:tcW w:w="4678" w:type="dxa"/>
            <w:gridSpan w:val="2"/>
            <w:shd w:val="clear" w:color="auto" w:fill="auto"/>
          </w:tcPr>
          <w:p w14:paraId="72557582" w14:textId="72DD2F56" w:rsidR="00A15814" w:rsidRPr="00B70A81" w:rsidRDefault="00A15814" w:rsidP="003425F0">
            <w:pPr>
              <w:pStyle w:val="NoSpacing"/>
              <w:numPr>
                <w:ilvl w:val="1"/>
                <w:numId w:val="44"/>
              </w:numPr>
              <w:ind w:left="0" w:firstLine="0"/>
              <w:jc w:val="both"/>
              <w:rPr>
                <w:color w:val="000000" w:themeColor="text1"/>
                <w:sz w:val="22"/>
                <w:szCs w:val="22"/>
                <w:lang w:val="en-US"/>
              </w:rPr>
            </w:pPr>
            <w:r w:rsidRPr="00B70A81">
              <w:rPr>
                <w:color w:val="000000" w:themeColor="text1"/>
                <w:sz w:val="22"/>
                <w:szCs w:val="22"/>
                <w:lang w:val="en-US"/>
              </w:rPr>
              <w:t xml:space="preserve">Tenderer shall indicate prices in euro (EUR) </w:t>
            </w:r>
            <w:r w:rsidRPr="00B70A81">
              <w:rPr>
                <w:sz w:val="22"/>
                <w:szCs w:val="22"/>
                <w:lang w:val="en-US"/>
              </w:rPr>
              <w:t>excluding the VAT</w:t>
            </w:r>
            <w:r w:rsidRPr="00B70A81">
              <w:rPr>
                <w:color w:val="000000" w:themeColor="text1"/>
                <w:sz w:val="22"/>
                <w:szCs w:val="22"/>
                <w:lang w:val="en-US"/>
              </w:rPr>
              <w:t>.</w:t>
            </w:r>
          </w:p>
        </w:tc>
      </w:tr>
      <w:tr w:rsidR="008129F0" w:rsidRPr="00B70A81" w14:paraId="4DAE0B82" w14:textId="77777777" w:rsidTr="002C6324">
        <w:tc>
          <w:tcPr>
            <w:tcW w:w="4962" w:type="dxa"/>
            <w:gridSpan w:val="2"/>
            <w:shd w:val="clear" w:color="auto" w:fill="auto"/>
          </w:tcPr>
          <w:p w14:paraId="18A7B4B3" w14:textId="3208E49B" w:rsidR="009D343D" w:rsidRPr="00B70A81" w:rsidRDefault="004A32DB" w:rsidP="003425F0">
            <w:pPr>
              <w:pStyle w:val="ListParagraph"/>
              <w:numPr>
                <w:ilvl w:val="1"/>
                <w:numId w:val="44"/>
              </w:numPr>
              <w:ind w:left="0" w:firstLine="0"/>
              <w:jc w:val="both"/>
              <w:rPr>
                <w:sz w:val="22"/>
                <w:szCs w:val="22"/>
                <w:lang w:val="lv-LV"/>
              </w:rPr>
            </w:pPr>
            <w:r w:rsidRPr="00B70A81">
              <w:rPr>
                <w:sz w:val="22"/>
                <w:szCs w:val="22"/>
                <w:lang w:val="lv-LV"/>
              </w:rPr>
              <w:t>I</w:t>
            </w:r>
            <w:r w:rsidR="009D343D" w:rsidRPr="00B70A81">
              <w:rPr>
                <w:sz w:val="22"/>
                <w:szCs w:val="22"/>
                <w:lang w:val="lv-LV"/>
              </w:rPr>
              <w:t xml:space="preserve">ekārtu piegādes cenā  jāiekļauj visas izmaksas, kas saistītas ar to piegādi līdz Nolikuma </w:t>
            </w:r>
            <w:r w:rsidR="0028127A" w:rsidRPr="00B70A81">
              <w:rPr>
                <w:sz w:val="22"/>
                <w:szCs w:val="22"/>
                <w:lang w:val="lv-LV"/>
              </w:rPr>
              <w:t>5.</w:t>
            </w:r>
            <w:r w:rsidR="00CF78BD" w:rsidRPr="00B70A81">
              <w:rPr>
                <w:sz w:val="22"/>
                <w:szCs w:val="22"/>
                <w:lang w:val="lv-LV"/>
              </w:rPr>
              <w:t>3</w:t>
            </w:r>
            <w:r w:rsidR="009D343D" w:rsidRPr="00B70A81">
              <w:rPr>
                <w:sz w:val="22"/>
                <w:szCs w:val="22"/>
                <w:lang w:val="lv-LV"/>
              </w:rPr>
              <w:t>. punktā norādītajām adresēm, nodokļiem (izņemot PVN), citiem nodokļiem un/vai nodevām, transporta un personāla izmaksām un citām Pretendenta izmaksām, garantijas laika saistību izpildi, kā arī Pasūtītāja  Uzlādes iekārtu ekspluatācijas personāla apmācību Latvijā.</w:t>
            </w:r>
          </w:p>
        </w:tc>
        <w:tc>
          <w:tcPr>
            <w:tcW w:w="4678" w:type="dxa"/>
            <w:gridSpan w:val="2"/>
            <w:shd w:val="clear" w:color="auto" w:fill="auto"/>
          </w:tcPr>
          <w:p w14:paraId="74CBE8C7" w14:textId="1A36CC6D" w:rsidR="008129F0" w:rsidRPr="00B70A81" w:rsidRDefault="00066003" w:rsidP="003425F0">
            <w:pPr>
              <w:jc w:val="both"/>
              <w:rPr>
                <w:sz w:val="22"/>
                <w:szCs w:val="22"/>
              </w:rPr>
            </w:pPr>
            <w:r w:rsidRPr="00B70A81">
              <w:rPr>
                <w:sz w:val="22"/>
                <w:szCs w:val="22"/>
              </w:rPr>
              <w:t xml:space="preserve">7.3. The delivery price of the Charging equipment must include all costs involved - the delivery to the address specified in Clause </w:t>
            </w:r>
            <w:r w:rsidR="0028127A" w:rsidRPr="00B70A81">
              <w:rPr>
                <w:sz w:val="22"/>
                <w:szCs w:val="22"/>
              </w:rPr>
              <w:t>5.</w:t>
            </w:r>
            <w:r w:rsidR="00CF78BD" w:rsidRPr="00B70A81">
              <w:rPr>
                <w:sz w:val="22"/>
                <w:szCs w:val="22"/>
              </w:rPr>
              <w:t>3</w:t>
            </w:r>
            <w:r w:rsidRPr="00B70A81">
              <w:rPr>
                <w:sz w:val="22"/>
                <w:szCs w:val="22"/>
              </w:rPr>
              <w:t xml:space="preserve"> of the Regulations, taxes (excluding VAT), other taxes and/or duties, transport and human resources costs and other expenses of the Tenderer, fulfilment of warranty period obligations, training of the customer's charging equipment operating personnel in Latvia.</w:t>
            </w:r>
          </w:p>
        </w:tc>
      </w:tr>
      <w:tr w:rsidR="005B7EB5" w:rsidRPr="00B70A81" w14:paraId="3028813B" w14:textId="77777777" w:rsidTr="002C6324">
        <w:tc>
          <w:tcPr>
            <w:tcW w:w="4962" w:type="dxa"/>
            <w:gridSpan w:val="2"/>
            <w:shd w:val="clear" w:color="auto" w:fill="auto"/>
          </w:tcPr>
          <w:p w14:paraId="0BF7D00F" w14:textId="456D9473" w:rsidR="005B7EB5" w:rsidRPr="00B70A81" w:rsidRDefault="005B7EB5" w:rsidP="003425F0">
            <w:pPr>
              <w:pStyle w:val="ListParagraph"/>
              <w:numPr>
                <w:ilvl w:val="1"/>
                <w:numId w:val="44"/>
              </w:numPr>
              <w:ind w:left="0" w:firstLine="0"/>
              <w:jc w:val="both"/>
              <w:rPr>
                <w:color w:val="000000" w:themeColor="text1"/>
                <w:sz w:val="22"/>
                <w:szCs w:val="22"/>
              </w:rPr>
            </w:pPr>
            <w:r w:rsidRPr="00B70A81">
              <w:rPr>
                <w:sz w:val="22"/>
                <w:szCs w:val="22"/>
                <w:lang w:val="lv-LV"/>
              </w:rPr>
              <w:t>Uzlādes iekārtu cenā  jāiekļauj visas komplektējošo daļu un komponenšu cenas, kas nodrošina gan obligāto, gan arī vēlamo prasību izpildi, ja tās ir piedāvātas;</w:t>
            </w:r>
          </w:p>
        </w:tc>
        <w:tc>
          <w:tcPr>
            <w:tcW w:w="4678" w:type="dxa"/>
            <w:gridSpan w:val="2"/>
            <w:shd w:val="clear" w:color="auto" w:fill="auto"/>
          </w:tcPr>
          <w:p w14:paraId="3CF578CF" w14:textId="316005AE" w:rsidR="005B7EB5" w:rsidRPr="00B70A81" w:rsidRDefault="005B7EB5" w:rsidP="003425F0">
            <w:pPr>
              <w:jc w:val="both"/>
              <w:rPr>
                <w:color w:val="FF0000"/>
                <w:sz w:val="22"/>
                <w:szCs w:val="22"/>
              </w:rPr>
            </w:pPr>
            <w:r w:rsidRPr="00B70A81">
              <w:rPr>
                <w:sz w:val="22"/>
                <w:szCs w:val="22"/>
              </w:rPr>
              <w:t xml:space="preserve">7.4. The price of the Charging equipment must include all costs of the component parts and components, which ensure the fulfilment of both the mandatory </w:t>
            </w:r>
            <w:proofErr w:type="gramStart"/>
            <w:r w:rsidRPr="00B70A81">
              <w:rPr>
                <w:sz w:val="22"/>
                <w:szCs w:val="22"/>
              </w:rPr>
              <w:t>and also</w:t>
            </w:r>
            <w:proofErr w:type="gramEnd"/>
            <w:r w:rsidRPr="00B70A81">
              <w:rPr>
                <w:sz w:val="22"/>
                <w:szCs w:val="22"/>
              </w:rPr>
              <w:t xml:space="preserve"> the optional requirements, if they are offered;</w:t>
            </w:r>
          </w:p>
        </w:tc>
      </w:tr>
      <w:tr w:rsidR="00246B63" w:rsidRPr="00B70A81" w14:paraId="6226F45C" w14:textId="77777777" w:rsidTr="002C6324">
        <w:tc>
          <w:tcPr>
            <w:tcW w:w="4962" w:type="dxa"/>
            <w:gridSpan w:val="2"/>
            <w:shd w:val="clear" w:color="auto" w:fill="auto"/>
          </w:tcPr>
          <w:p w14:paraId="1CE16253" w14:textId="683ECEE5" w:rsidR="00246B63" w:rsidRPr="00B70A81" w:rsidRDefault="00246B63" w:rsidP="003425F0">
            <w:pPr>
              <w:pStyle w:val="ListParagraph"/>
              <w:numPr>
                <w:ilvl w:val="1"/>
                <w:numId w:val="44"/>
              </w:numPr>
              <w:ind w:left="0" w:firstLine="0"/>
              <w:jc w:val="both"/>
              <w:rPr>
                <w:sz w:val="22"/>
                <w:szCs w:val="22"/>
                <w:lang w:val="lv-LV"/>
              </w:rPr>
            </w:pPr>
            <w:r w:rsidRPr="00B70A81">
              <w:rPr>
                <w:sz w:val="22"/>
                <w:szCs w:val="22"/>
                <w:lang w:val="lv-LV"/>
              </w:rPr>
              <w:t>Uzlādes iekārtu cenā  jāiekļauj</w:t>
            </w:r>
            <w:r w:rsidR="0078274D" w:rsidRPr="00B70A81">
              <w:rPr>
                <w:sz w:val="22"/>
                <w:szCs w:val="22"/>
                <w:lang w:val="lv-LV"/>
              </w:rPr>
              <w:t xml:space="preserve"> testa iekārtas un tās piegādes cena līdz</w:t>
            </w:r>
            <w:r w:rsidR="00B41CCA" w:rsidRPr="00B70A81">
              <w:rPr>
                <w:sz w:val="22"/>
                <w:szCs w:val="22"/>
                <w:lang w:val="lv-LV"/>
              </w:rPr>
              <w:t xml:space="preserve"> piegādes vietai (Rīga</w:t>
            </w:r>
            <w:r w:rsidR="00FB215E" w:rsidRPr="00B70A81">
              <w:rPr>
                <w:sz w:val="22"/>
                <w:szCs w:val="22"/>
                <w:lang w:val="lv-LV"/>
              </w:rPr>
              <w:t>)</w:t>
            </w:r>
            <w:r w:rsidR="0078274D" w:rsidRPr="00B70A81">
              <w:rPr>
                <w:sz w:val="22"/>
                <w:szCs w:val="22"/>
                <w:lang w:val="lv-LV"/>
              </w:rPr>
              <w:t xml:space="preserve"> saskaņā ar nolikuma</w:t>
            </w:r>
            <w:r w:rsidR="00DF10FE" w:rsidRPr="00B70A81">
              <w:rPr>
                <w:sz w:val="22"/>
                <w:szCs w:val="22"/>
                <w:lang w:val="lv-LV"/>
              </w:rPr>
              <w:t xml:space="preserve"> 9.7</w:t>
            </w:r>
            <w:r w:rsidR="00B41CCA" w:rsidRPr="00B70A81">
              <w:rPr>
                <w:sz w:val="22"/>
                <w:szCs w:val="22"/>
                <w:lang w:val="lv-LV"/>
              </w:rPr>
              <w:t>.</w:t>
            </w:r>
            <w:r w:rsidR="00DF10FE" w:rsidRPr="00B70A81">
              <w:rPr>
                <w:sz w:val="22"/>
                <w:szCs w:val="22"/>
                <w:lang w:val="lv-LV"/>
              </w:rPr>
              <w:t xml:space="preserve"> </w:t>
            </w:r>
            <w:r w:rsidR="0078274D" w:rsidRPr="00B70A81">
              <w:rPr>
                <w:sz w:val="22"/>
                <w:szCs w:val="22"/>
                <w:lang w:val="lv-LV"/>
              </w:rPr>
              <w:t>punktu</w:t>
            </w:r>
            <w:r w:rsidR="00B41CCA" w:rsidRPr="00B70A81">
              <w:rPr>
                <w:sz w:val="22"/>
                <w:szCs w:val="22"/>
                <w:lang w:val="lv-LV"/>
              </w:rPr>
              <w:t>.</w:t>
            </w:r>
          </w:p>
        </w:tc>
        <w:tc>
          <w:tcPr>
            <w:tcW w:w="4678" w:type="dxa"/>
            <w:gridSpan w:val="2"/>
            <w:shd w:val="clear" w:color="auto" w:fill="auto"/>
          </w:tcPr>
          <w:p w14:paraId="0D85D41C" w14:textId="0C4BD293" w:rsidR="00246B63" w:rsidRPr="00B70A81" w:rsidRDefault="0078274D" w:rsidP="003425F0">
            <w:pPr>
              <w:jc w:val="both"/>
              <w:rPr>
                <w:sz w:val="22"/>
                <w:szCs w:val="22"/>
              </w:rPr>
            </w:pPr>
            <w:r w:rsidRPr="00B70A81">
              <w:rPr>
                <w:sz w:val="22"/>
                <w:szCs w:val="22"/>
              </w:rPr>
              <w:t>7.5. The price of the charging equipment should include the price of the test equipment and its delivery up to</w:t>
            </w:r>
            <w:r w:rsidR="00B41CCA" w:rsidRPr="00B70A81">
              <w:rPr>
                <w:sz w:val="22"/>
                <w:szCs w:val="22"/>
              </w:rPr>
              <w:t xml:space="preserve"> delivery place (</w:t>
            </w:r>
            <w:proofErr w:type="gramStart"/>
            <w:r w:rsidR="00B41CCA" w:rsidRPr="00B70A81">
              <w:rPr>
                <w:sz w:val="22"/>
                <w:szCs w:val="22"/>
              </w:rPr>
              <w:t>Riga</w:t>
            </w:r>
            <w:r w:rsidR="00FB215E" w:rsidRPr="00B70A81">
              <w:rPr>
                <w:sz w:val="22"/>
                <w:szCs w:val="22"/>
              </w:rPr>
              <w:t>)</w:t>
            </w:r>
            <w:r w:rsidR="00B41CCA" w:rsidRPr="00B70A81">
              <w:rPr>
                <w:sz w:val="22"/>
                <w:szCs w:val="22"/>
              </w:rPr>
              <w:t xml:space="preserve"> </w:t>
            </w:r>
            <w:r w:rsidRPr="00B70A81">
              <w:rPr>
                <w:sz w:val="22"/>
                <w:szCs w:val="22"/>
              </w:rPr>
              <w:t xml:space="preserve"> according</w:t>
            </w:r>
            <w:proofErr w:type="gramEnd"/>
            <w:r w:rsidRPr="00B70A81">
              <w:rPr>
                <w:sz w:val="22"/>
                <w:szCs w:val="22"/>
              </w:rPr>
              <w:t xml:space="preserve"> to Clause</w:t>
            </w:r>
            <w:r w:rsidR="00B41CCA" w:rsidRPr="00B70A81">
              <w:rPr>
                <w:sz w:val="22"/>
                <w:szCs w:val="22"/>
              </w:rPr>
              <w:t xml:space="preserve"> 9.7.</w:t>
            </w:r>
            <w:r w:rsidRPr="00B70A81">
              <w:rPr>
                <w:sz w:val="22"/>
                <w:szCs w:val="22"/>
              </w:rPr>
              <w:t xml:space="preserve"> of Regulations</w:t>
            </w:r>
            <w:r w:rsidR="00DC2F64" w:rsidRPr="00B70A81">
              <w:rPr>
                <w:sz w:val="22"/>
                <w:szCs w:val="22"/>
              </w:rPr>
              <w:t>.</w:t>
            </w:r>
          </w:p>
        </w:tc>
      </w:tr>
      <w:tr w:rsidR="005B7EB5" w:rsidRPr="00B70A81" w14:paraId="083EF24E" w14:textId="77777777" w:rsidTr="002C6324">
        <w:tc>
          <w:tcPr>
            <w:tcW w:w="4962" w:type="dxa"/>
            <w:gridSpan w:val="2"/>
            <w:shd w:val="clear" w:color="auto" w:fill="auto"/>
          </w:tcPr>
          <w:p w14:paraId="6D797B22" w14:textId="0F93B97F" w:rsidR="005B7EB5" w:rsidRPr="00B70A81" w:rsidRDefault="005B7EB5" w:rsidP="003425F0">
            <w:pPr>
              <w:jc w:val="both"/>
              <w:rPr>
                <w:color w:val="000000" w:themeColor="text1"/>
                <w:sz w:val="22"/>
                <w:szCs w:val="22"/>
              </w:rPr>
            </w:pPr>
            <w:r w:rsidRPr="00B70A81">
              <w:rPr>
                <w:sz w:val="22"/>
                <w:szCs w:val="22"/>
                <w:lang w:val="lv-LV"/>
              </w:rPr>
              <w:t>7.</w:t>
            </w:r>
            <w:r w:rsidR="00693647" w:rsidRPr="00B70A81">
              <w:rPr>
                <w:sz w:val="22"/>
                <w:szCs w:val="22"/>
                <w:lang w:val="lv-LV"/>
              </w:rPr>
              <w:t xml:space="preserve">6. </w:t>
            </w:r>
            <w:r w:rsidRPr="00B70A81">
              <w:rPr>
                <w:sz w:val="22"/>
                <w:szCs w:val="22"/>
                <w:lang w:val="lv-LV"/>
              </w:rPr>
              <w:t>Piedāvātajām cenām ir jābūt nemainīgām visā līguma spēkā esamības laikā, arī valūtas kursu, cenu inflācijas, citu cenu izmaiņu un jebkuru iespējamo pretendenta papildus izmaksu  gadījumos un tās netiks pakļautas nekādām cenas izmaiņām vai indeksācijai;</w:t>
            </w:r>
          </w:p>
        </w:tc>
        <w:tc>
          <w:tcPr>
            <w:tcW w:w="4678" w:type="dxa"/>
            <w:gridSpan w:val="2"/>
            <w:shd w:val="clear" w:color="auto" w:fill="auto"/>
          </w:tcPr>
          <w:p w14:paraId="6875BF76" w14:textId="2680544B" w:rsidR="005B7EB5" w:rsidRPr="00B70A81" w:rsidRDefault="005B7EB5" w:rsidP="003425F0">
            <w:pPr>
              <w:jc w:val="both"/>
              <w:rPr>
                <w:color w:val="FF0000"/>
                <w:sz w:val="22"/>
                <w:szCs w:val="22"/>
              </w:rPr>
            </w:pPr>
            <w:r w:rsidRPr="00B70A81">
              <w:rPr>
                <w:sz w:val="22"/>
                <w:szCs w:val="22"/>
              </w:rPr>
              <w:t>7.</w:t>
            </w:r>
            <w:r w:rsidR="00693647" w:rsidRPr="00B70A81">
              <w:rPr>
                <w:sz w:val="22"/>
                <w:szCs w:val="22"/>
              </w:rPr>
              <w:t>6</w:t>
            </w:r>
            <w:r w:rsidRPr="00B70A81">
              <w:rPr>
                <w:sz w:val="22"/>
                <w:szCs w:val="22"/>
              </w:rPr>
              <w:t>. The prices offered by the Tenderer shall be constant throughout the entire effective period of the agreement, also in case of changes in exchange rates, price inflation, other changes in prices and any other possible additional costs of the tenderer and they will not be subjected to any price changes or indexation;</w:t>
            </w:r>
          </w:p>
        </w:tc>
      </w:tr>
      <w:tr w:rsidR="005B7EB5" w:rsidRPr="00B70A81" w14:paraId="135D0C8B" w14:textId="77777777" w:rsidTr="002C6324">
        <w:tc>
          <w:tcPr>
            <w:tcW w:w="4962" w:type="dxa"/>
            <w:gridSpan w:val="2"/>
            <w:shd w:val="clear" w:color="auto" w:fill="auto"/>
          </w:tcPr>
          <w:p w14:paraId="39BFFA5F" w14:textId="7FDE6799" w:rsidR="005B7EB5" w:rsidRPr="00B70A81" w:rsidRDefault="005B7EB5" w:rsidP="003425F0">
            <w:pPr>
              <w:jc w:val="both"/>
              <w:rPr>
                <w:color w:val="000000" w:themeColor="text1"/>
                <w:sz w:val="22"/>
                <w:szCs w:val="22"/>
              </w:rPr>
            </w:pPr>
            <w:r w:rsidRPr="00B70A81">
              <w:rPr>
                <w:sz w:val="22"/>
                <w:szCs w:val="22"/>
                <w:lang w:val="lv-LV"/>
              </w:rPr>
              <w:t>7.</w:t>
            </w:r>
            <w:r w:rsidR="00693647" w:rsidRPr="00B70A81">
              <w:rPr>
                <w:sz w:val="22"/>
                <w:szCs w:val="22"/>
                <w:lang w:val="lv-LV"/>
              </w:rPr>
              <w:t>7</w:t>
            </w:r>
            <w:r w:rsidRPr="00B70A81">
              <w:rPr>
                <w:sz w:val="22"/>
                <w:szCs w:val="22"/>
                <w:lang w:val="lv-LV"/>
              </w:rPr>
              <w:t>. Piedāvājumā nenorādītās papildus izmaksas līguma darbības laikā netiks akceptētas;</w:t>
            </w:r>
          </w:p>
        </w:tc>
        <w:tc>
          <w:tcPr>
            <w:tcW w:w="4678" w:type="dxa"/>
            <w:gridSpan w:val="2"/>
            <w:shd w:val="clear" w:color="auto" w:fill="auto"/>
          </w:tcPr>
          <w:p w14:paraId="14F4EE0C" w14:textId="293D20F8" w:rsidR="005B7EB5" w:rsidRPr="00B70A81" w:rsidRDefault="005B7EB5" w:rsidP="003425F0">
            <w:pPr>
              <w:jc w:val="both"/>
              <w:rPr>
                <w:color w:val="FF0000"/>
                <w:sz w:val="22"/>
                <w:szCs w:val="22"/>
              </w:rPr>
            </w:pPr>
            <w:r w:rsidRPr="00B70A81">
              <w:rPr>
                <w:sz w:val="22"/>
                <w:szCs w:val="22"/>
              </w:rPr>
              <w:t>7.</w:t>
            </w:r>
            <w:r w:rsidR="00693647" w:rsidRPr="00B70A81">
              <w:rPr>
                <w:sz w:val="22"/>
                <w:szCs w:val="22"/>
              </w:rPr>
              <w:t>7</w:t>
            </w:r>
            <w:r w:rsidRPr="00B70A81">
              <w:rPr>
                <w:sz w:val="22"/>
                <w:szCs w:val="22"/>
              </w:rPr>
              <w:t>. Additional costs not specified in the offer will not be accepted during the term of the contract;</w:t>
            </w:r>
          </w:p>
        </w:tc>
      </w:tr>
      <w:tr w:rsidR="005B7EB5" w:rsidRPr="00B70A81" w14:paraId="0E4B7D1C" w14:textId="77777777" w:rsidTr="002C6324">
        <w:tc>
          <w:tcPr>
            <w:tcW w:w="4962" w:type="dxa"/>
            <w:gridSpan w:val="2"/>
            <w:shd w:val="clear" w:color="auto" w:fill="auto"/>
          </w:tcPr>
          <w:p w14:paraId="5C482BAD" w14:textId="56A78694" w:rsidR="005B7EB5" w:rsidRPr="00B70A81" w:rsidRDefault="005B7EB5" w:rsidP="003425F0">
            <w:pPr>
              <w:jc w:val="both"/>
              <w:rPr>
                <w:color w:val="000000" w:themeColor="text1"/>
                <w:sz w:val="22"/>
                <w:szCs w:val="22"/>
              </w:rPr>
            </w:pPr>
            <w:r w:rsidRPr="00B70A81">
              <w:rPr>
                <w:sz w:val="22"/>
                <w:szCs w:val="22"/>
                <w:lang w:val="lv-LV"/>
              </w:rPr>
              <w:t>7.</w:t>
            </w:r>
            <w:r w:rsidR="00693647" w:rsidRPr="00B70A81">
              <w:rPr>
                <w:sz w:val="22"/>
                <w:szCs w:val="22"/>
                <w:lang w:val="lv-LV"/>
              </w:rPr>
              <w:t>8</w:t>
            </w:r>
            <w:r w:rsidRPr="00B70A81">
              <w:rPr>
                <w:sz w:val="22"/>
                <w:szCs w:val="22"/>
                <w:lang w:val="lv-LV"/>
              </w:rPr>
              <w:t>. Priekšapmaksa netiks akceptēta</w:t>
            </w:r>
            <w:r w:rsidR="00693647" w:rsidRPr="00B70A81">
              <w:rPr>
                <w:sz w:val="22"/>
                <w:szCs w:val="22"/>
                <w:lang w:val="lv-LV"/>
              </w:rPr>
              <w:t>;</w:t>
            </w:r>
          </w:p>
        </w:tc>
        <w:tc>
          <w:tcPr>
            <w:tcW w:w="4678" w:type="dxa"/>
            <w:gridSpan w:val="2"/>
            <w:shd w:val="clear" w:color="auto" w:fill="auto"/>
          </w:tcPr>
          <w:p w14:paraId="57C07B6A" w14:textId="5D9CB31D" w:rsidR="005B7EB5" w:rsidRPr="00B70A81" w:rsidRDefault="005B7EB5" w:rsidP="003425F0">
            <w:pPr>
              <w:pStyle w:val="ListParagraph"/>
              <w:numPr>
                <w:ilvl w:val="1"/>
                <w:numId w:val="62"/>
              </w:numPr>
              <w:ind w:left="0" w:firstLine="0"/>
              <w:jc w:val="both"/>
              <w:rPr>
                <w:color w:val="FF0000"/>
                <w:sz w:val="22"/>
                <w:szCs w:val="22"/>
              </w:rPr>
            </w:pPr>
            <w:r w:rsidRPr="00B70A81">
              <w:rPr>
                <w:sz w:val="22"/>
                <w:szCs w:val="22"/>
              </w:rPr>
              <w:t>Prepayment will not be accepted</w:t>
            </w:r>
            <w:r w:rsidR="00693647" w:rsidRPr="00B70A81">
              <w:rPr>
                <w:sz w:val="22"/>
                <w:szCs w:val="22"/>
              </w:rPr>
              <w:t>;</w:t>
            </w:r>
          </w:p>
        </w:tc>
      </w:tr>
      <w:tr w:rsidR="00FB215E" w:rsidRPr="00B70A81" w14:paraId="5686CF7A" w14:textId="77777777" w:rsidTr="002C6324">
        <w:tc>
          <w:tcPr>
            <w:tcW w:w="4962" w:type="dxa"/>
            <w:gridSpan w:val="2"/>
            <w:shd w:val="clear" w:color="auto" w:fill="auto"/>
          </w:tcPr>
          <w:p w14:paraId="6B91DA78" w14:textId="25906EDD" w:rsidR="001E4FA9" w:rsidRPr="00B70A81" w:rsidRDefault="005B7EB5" w:rsidP="003425F0">
            <w:pPr>
              <w:jc w:val="both"/>
              <w:rPr>
                <w:sz w:val="22"/>
                <w:szCs w:val="22"/>
                <w:lang w:val="lv-LV"/>
              </w:rPr>
            </w:pPr>
            <w:r w:rsidRPr="00B70A81">
              <w:rPr>
                <w:sz w:val="22"/>
                <w:szCs w:val="22"/>
                <w:lang w:val="lv-LV"/>
              </w:rPr>
              <w:t>7</w:t>
            </w:r>
            <w:r w:rsidR="00693647" w:rsidRPr="00B70A81">
              <w:rPr>
                <w:sz w:val="22"/>
                <w:szCs w:val="22"/>
                <w:lang w:val="lv-LV"/>
              </w:rPr>
              <w:t>.9.</w:t>
            </w:r>
            <w:r w:rsidRPr="00B70A81">
              <w:rPr>
                <w:sz w:val="22"/>
                <w:szCs w:val="22"/>
                <w:lang w:val="lv-LV"/>
              </w:rPr>
              <w:t xml:space="preserve"> </w:t>
            </w:r>
            <w:r w:rsidR="001E4FA9" w:rsidRPr="00B70A81">
              <w:rPr>
                <w:sz w:val="22"/>
                <w:szCs w:val="22"/>
                <w:lang w:val="lv-LV"/>
              </w:rPr>
              <w:t>Latvijas Republikā reģistrēt</w:t>
            </w:r>
            <w:r w:rsidR="00E232ED" w:rsidRPr="00B70A81">
              <w:rPr>
                <w:sz w:val="22"/>
                <w:szCs w:val="22"/>
                <w:lang w:val="lv-LV"/>
              </w:rPr>
              <w:t>a</w:t>
            </w:r>
            <w:r w:rsidR="001E4FA9" w:rsidRPr="00B70A81">
              <w:rPr>
                <w:sz w:val="22"/>
                <w:szCs w:val="22"/>
                <w:lang w:val="lv-LV"/>
              </w:rPr>
              <w:t xml:space="preserve">jiem </w:t>
            </w:r>
            <w:r w:rsidR="00E232ED" w:rsidRPr="00B70A81">
              <w:rPr>
                <w:sz w:val="22"/>
                <w:szCs w:val="22"/>
                <w:lang w:val="lv-LV"/>
              </w:rPr>
              <w:t>Pretendentiem</w:t>
            </w:r>
            <w:r w:rsidR="001E4FA9" w:rsidRPr="00B70A81">
              <w:rPr>
                <w:sz w:val="22"/>
                <w:szCs w:val="22"/>
                <w:lang w:val="lv-LV"/>
              </w:rPr>
              <w:t xml:space="preserve"> piedāvājumā jānorāda Latvijas Republikā maksājamais dabas </w:t>
            </w:r>
            <w:proofErr w:type="spellStart"/>
            <w:r w:rsidR="001E4FA9" w:rsidRPr="00B70A81">
              <w:rPr>
                <w:sz w:val="22"/>
                <w:szCs w:val="22"/>
                <w:lang w:val="lv-LV"/>
              </w:rPr>
              <w:t>resusuru</w:t>
            </w:r>
            <w:proofErr w:type="spellEnd"/>
            <w:r w:rsidR="001E4FA9" w:rsidRPr="00B70A81">
              <w:rPr>
                <w:sz w:val="22"/>
                <w:szCs w:val="22"/>
                <w:lang w:val="lv-LV"/>
              </w:rPr>
              <w:t xml:space="preserve"> nodoklis</w:t>
            </w:r>
            <w:r w:rsidR="002700BD" w:rsidRPr="00B70A81">
              <w:rPr>
                <w:sz w:val="22"/>
                <w:szCs w:val="22"/>
                <w:lang w:val="lv-LV"/>
              </w:rPr>
              <w:t xml:space="preserve"> vai apsaimniekošanas izmaksas</w:t>
            </w:r>
            <w:r w:rsidR="001E4FA9" w:rsidRPr="00B70A81">
              <w:rPr>
                <w:sz w:val="22"/>
                <w:szCs w:val="22"/>
                <w:lang w:val="lv-LV"/>
              </w:rPr>
              <w:t xml:space="preserve">. Ārvalstīs reģistrētam </w:t>
            </w:r>
            <w:r w:rsidR="00E232ED" w:rsidRPr="00B70A81">
              <w:rPr>
                <w:sz w:val="22"/>
                <w:szCs w:val="22"/>
                <w:lang w:val="lv-LV"/>
              </w:rPr>
              <w:t>Pretendentam</w:t>
            </w:r>
            <w:r w:rsidR="001E4FA9" w:rsidRPr="00B70A81">
              <w:rPr>
                <w:sz w:val="22"/>
                <w:szCs w:val="22"/>
                <w:lang w:val="lv-LV"/>
              </w:rPr>
              <w:t xml:space="preserve"> pie piedāvājuma summas tiks pierēķināt</w:t>
            </w:r>
            <w:r w:rsidR="002700BD" w:rsidRPr="00B70A81">
              <w:rPr>
                <w:sz w:val="22"/>
                <w:szCs w:val="22"/>
                <w:lang w:val="lv-LV"/>
              </w:rPr>
              <w:t>a</w:t>
            </w:r>
            <w:r w:rsidR="001E4FA9" w:rsidRPr="00B70A81">
              <w:rPr>
                <w:sz w:val="22"/>
                <w:szCs w:val="22"/>
                <w:lang w:val="lv-LV"/>
              </w:rPr>
              <w:t xml:space="preserve">s </w:t>
            </w:r>
            <w:r w:rsidR="002700BD" w:rsidRPr="00B70A81">
              <w:rPr>
                <w:sz w:val="22"/>
                <w:szCs w:val="22"/>
                <w:lang w:val="lv-LV"/>
              </w:rPr>
              <w:t>apsaimniekošanas izmaksas</w:t>
            </w:r>
            <w:r w:rsidR="001E4FA9" w:rsidRPr="00B70A81">
              <w:rPr>
                <w:sz w:val="22"/>
                <w:szCs w:val="22"/>
                <w:lang w:val="lv-LV"/>
              </w:rPr>
              <w:t xml:space="preserve"> </w:t>
            </w:r>
            <w:r w:rsidR="00F74411" w:rsidRPr="00B70A81">
              <w:rPr>
                <w:sz w:val="22"/>
                <w:szCs w:val="22"/>
                <w:lang w:val="lv-LV"/>
              </w:rPr>
              <w:t xml:space="preserve">- </w:t>
            </w:r>
            <w:r w:rsidR="002700BD" w:rsidRPr="00B70A81">
              <w:rPr>
                <w:sz w:val="22"/>
                <w:szCs w:val="22"/>
                <w:lang w:val="lv-LV"/>
              </w:rPr>
              <w:t>0.</w:t>
            </w:r>
            <w:r w:rsidR="00E232ED" w:rsidRPr="00B70A81">
              <w:rPr>
                <w:sz w:val="22"/>
                <w:szCs w:val="22"/>
                <w:lang w:val="lv-LV"/>
              </w:rPr>
              <w:t>204</w:t>
            </w:r>
            <w:r w:rsidR="001E4FA9" w:rsidRPr="00B70A81">
              <w:rPr>
                <w:sz w:val="22"/>
                <w:szCs w:val="22"/>
                <w:lang w:val="lv-LV"/>
              </w:rPr>
              <w:t xml:space="preserve"> EUR/kg, </w:t>
            </w:r>
            <w:r w:rsidR="002700BD" w:rsidRPr="00B70A81">
              <w:rPr>
                <w:sz w:val="22"/>
                <w:szCs w:val="22"/>
                <w:lang w:val="lv-LV"/>
              </w:rPr>
              <w:t xml:space="preserve">apsaimniekošanas izmaksu </w:t>
            </w:r>
            <w:r w:rsidR="001E4FA9" w:rsidRPr="00B70A81">
              <w:rPr>
                <w:sz w:val="22"/>
                <w:szCs w:val="22"/>
                <w:lang w:val="lv-LV"/>
              </w:rPr>
              <w:t>nomaksu veiks AS "Latvenergo" pēc preces piegādes Latvijā</w:t>
            </w:r>
            <w:r w:rsidR="00FC619F" w:rsidRPr="00B70A81">
              <w:rPr>
                <w:sz w:val="22"/>
                <w:szCs w:val="22"/>
                <w:lang w:val="lv-LV"/>
              </w:rPr>
              <w:t>.</w:t>
            </w:r>
          </w:p>
        </w:tc>
        <w:tc>
          <w:tcPr>
            <w:tcW w:w="4678" w:type="dxa"/>
            <w:gridSpan w:val="2"/>
            <w:shd w:val="clear" w:color="auto" w:fill="auto"/>
          </w:tcPr>
          <w:p w14:paraId="55772301" w14:textId="0BE292D7" w:rsidR="001E4FA9" w:rsidRPr="00B70A81" w:rsidRDefault="00E232ED" w:rsidP="003425F0">
            <w:pPr>
              <w:pStyle w:val="NoSpacing"/>
              <w:numPr>
                <w:ilvl w:val="1"/>
                <w:numId w:val="62"/>
              </w:numPr>
              <w:ind w:left="0" w:firstLine="0"/>
              <w:jc w:val="both"/>
              <w:rPr>
                <w:sz w:val="22"/>
                <w:szCs w:val="22"/>
              </w:rPr>
            </w:pPr>
            <w:bookmarkStart w:id="12" w:name="_Hlk117257070"/>
            <w:proofErr w:type="spellStart"/>
            <w:r w:rsidRPr="00B70A81">
              <w:rPr>
                <w:sz w:val="22"/>
                <w:szCs w:val="22"/>
              </w:rPr>
              <w:t>The</w:t>
            </w:r>
            <w:proofErr w:type="spellEnd"/>
            <w:r w:rsidRPr="00B70A81">
              <w:rPr>
                <w:sz w:val="22"/>
                <w:szCs w:val="22"/>
              </w:rPr>
              <w:t xml:space="preserve"> </w:t>
            </w:r>
            <w:proofErr w:type="spellStart"/>
            <w:r w:rsidRPr="00B70A81">
              <w:rPr>
                <w:sz w:val="22"/>
                <w:szCs w:val="22"/>
              </w:rPr>
              <w:t>Tenderer</w:t>
            </w:r>
            <w:proofErr w:type="spellEnd"/>
            <w:r w:rsidR="001E4FA9" w:rsidRPr="00B70A81">
              <w:rPr>
                <w:sz w:val="22"/>
                <w:szCs w:val="22"/>
              </w:rPr>
              <w:t xml:space="preserve"> </w:t>
            </w:r>
            <w:proofErr w:type="spellStart"/>
            <w:r w:rsidR="001E4FA9" w:rsidRPr="00B70A81">
              <w:rPr>
                <w:sz w:val="22"/>
                <w:szCs w:val="22"/>
              </w:rPr>
              <w:t>registered</w:t>
            </w:r>
            <w:proofErr w:type="spellEnd"/>
            <w:r w:rsidR="001E4FA9" w:rsidRPr="00B70A81">
              <w:rPr>
                <w:sz w:val="22"/>
                <w:szCs w:val="22"/>
              </w:rPr>
              <w:t xml:space="preserve"> </w:t>
            </w:r>
            <w:proofErr w:type="spellStart"/>
            <w:r w:rsidR="001E4FA9" w:rsidRPr="00B70A81">
              <w:rPr>
                <w:sz w:val="22"/>
                <w:szCs w:val="22"/>
              </w:rPr>
              <w:t>in</w:t>
            </w:r>
            <w:proofErr w:type="spellEnd"/>
            <w:r w:rsidR="001E4FA9" w:rsidRPr="00B70A81">
              <w:rPr>
                <w:sz w:val="22"/>
                <w:szCs w:val="22"/>
              </w:rPr>
              <w:t xml:space="preserve"> </w:t>
            </w:r>
            <w:proofErr w:type="spellStart"/>
            <w:r w:rsidR="001E4FA9" w:rsidRPr="00B70A81">
              <w:rPr>
                <w:sz w:val="22"/>
                <w:szCs w:val="22"/>
              </w:rPr>
              <w:t>the</w:t>
            </w:r>
            <w:proofErr w:type="spellEnd"/>
            <w:r w:rsidR="001E4FA9" w:rsidRPr="00B70A81">
              <w:rPr>
                <w:sz w:val="22"/>
                <w:szCs w:val="22"/>
              </w:rPr>
              <w:t xml:space="preserve"> </w:t>
            </w:r>
            <w:proofErr w:type="spellStart"/>
            <w:r w:rsidR="001E4FA9" w:rsidRPr="00B70A81">
              <w:rPr>
                <w:sz w:val="22"/>
                <w:szCs w:val="22"/>
              </w:rPr>
              <w:t>Republic</w:t>
            </w:r>
            <w:proofErr w:type="spellEnd"/>
            <w:r w:rsidR="001E4FA9" w:rsidRPr="00B70A81">
              <w:rPr>
                <w:sz w:val="22"/>
                <w:szCs w:val="22"/>
              </w:rPr>
              <w:t xml:space="preserve"> </w:t>
            </w:r>
            <w:proofErr w:type="spellStart"/>
            <w:r w:rsidR="001E4FA9" w:rsidRPr="00B70A81">
              <w:rPr>
                <w:sz w:val="22"/>
                <w:szCs w:val="22"/>
              </w:rPr>
              <w:t>of</w:t>
            </w:r>
            <w:proofErr w:type="spellEnd"/>
            <w:r w:rsidR="001E4FA9" w:rsidRPr="00B70A81">
              <w:rPr>
                <w:sz w:val="22"/>
                <w:szCs w:val="22"/>
              </w:rPr>
              <w:t xml:space="preserve"> Latvia </w:t>
            </w:r>
            <w:proofErr w:type="spellStart"/>
            <w:r w:rsidR="001E4FA9" w:rsidRPr="00B70A81">
              <w:rPr>
                <w:sz w:val="22"/>
                <w:szCs w:val="22"/>
              </w:rPr>
              <w:t>must</w:t>
            </w:r>
            <w:proofErr w:type="spellEnd"/>
            <w:r w:rsidR="001E4FA9" w:rsidRPr="00B70A81">
              <w:rPr>
                <w:sz w:val="22"/>
                <w:szCs w:val="22"/>
              </w:rPr>
              <w:t xml:space="preserve"> </w:t>
            </w:r>
            <w:proofErr w:type="spellStart"/>
            <w:r w:rsidR="001E4FA9" w:rsidRPr="00B70A81">
              <w:rPr>
                <w:sz w:val="22"/>
                <w:szCs w:val="22"/>
              </w:rPr>
              <w:t>indicate</w:t>
            </w:r>
            <w:proofErr w:type="spellEnd"/>
            <w:r w:rsidR="001E4FA9" w:rsidRPr="00B70A81">
              <w:rPr>
                <w:sz w:val="22"/>
                <w:szCs w:val="22"/>
              </w:rPr>
              <w:t xml:space="preserve"> </w:t>
            </w:r>
            <w:proofErr w:type="spellStart"/>
            <w:r w:rsidR="001E4FA9" w:rsidRPr="00B70A81">
              <w:rPr>
                <w:sz w:val="22"/>
                <w:szCs w:val="22"/>
              </w:rPr>
              <w:t>the</w:t>
            </w:r>
            <w:proofErr w:type="spellEnd"/>
            <w:r w:rsidR="001E4FA9" w:rsidRPr="00B70A81">
              <w:rPr>
                <w:sz w:val="22"/>
                <w:szCs w:val="22"/>
              </w:rPr>
              <w:t xml:space="preserve"> </w:t>
            </w:r>
            <w:proofErr w:type="spellStart"/>
            <w:r w:rsidR="001E4FA9" w:rsidRPr="00B70A81">
              <w:rPr>
                <w:sz w:val="22"/>
                <w:szCs w:val="22"/>
              </w:rPr>
              <w:t>natural</w:t>
            </w:r>
            <w:proofErr w:type="spellEnd"/>
            <w:r w:rsidR="001E4FA9" w:rsidRPr="00B70A81">
              <w:rPr>
                <w:sz w:val="22"/>
                <w:szCs w:val="22"/>
              </w:rPr>
              <w:t xml:space="preserve"> </w:t>
            </w:r>
            <w:proofErr w:type="spellStart"/>
            <w:r w:rsidR="001E4FA9" w:rsidRPr="00B70A81">
              <w:rPr>
                <w:sz w:val="22"/>
                <w:szCs w:val="22"/>
              </w:rPr>
              <w:t>resource</w:t>
            </w:r>
            <w:proofErr w:type="spellEnd"/>
            <w:r w:rsidR="001E4FA9" w:rsidRPr="00B70A81">
              <w:rPr>
                <w:sz w:val="22"/>
                <w:szCs w:val="22"/>
              </w:rPr>
              <w:t xml:space="preserve"> </w:t>
            </w:r>
            <w:proofErr w:type="spellStart"/>
            <w:r w:rsidR="001E4FA9" w:rsidRPr="00B70A81">
              <w:rPr>
                <w:sz w:val="22"/>
                <w:szCs w:val="22"/>
              </w:rPr>
              <w:t>tax</w:t>
            </w:r>
            <w:proofErr w:type="spellEnd"/>
            <w:r w:rsidR="001E4FA9" w:rsidRPr="00B70A81">
              <w:rPr>
                <w:sz w:val="22"/>
                <w:szCs w:val="22"/>
              </w:rPr>
              <w:t xml:space="preserve"> </w:t>
            </w:r>
            <w:proofErr w:type="spellStart"/>
            <w:r w:rsidR="002700BD" w:rsidRPr="00B70A81">
              <w:rPr>
                <w:sz w:val="22"/>
                <w:szCs w:val="22"/>
              </w:rPr>
              <w:t>or</w:t>
            </w:r>
            <w:proofErr w:type="spellEnd"/>
            <w:r w:rsidR="002700BD" w:rsidRPr="00B70A81">
              <w:rPr>
                <w:sz w:val="22"/>
                <w:szCs w:val="22"/>
              </w:rPr>
              <w:t xml:space="preserve"> </w:t>
            </w:r>
            <w:proofErr w:type="spellStart"/>
            <w:r w:rsidR="002700BD" w:rsidRPr="00B70A81">
              <w:rPr>
                <w:sz w:val="22"/>
                <w:szCs w:val="22"/>
              </w:rPr>
              <w:t>the</w:t>
            </w:r>
            <w:proofErr w:type="spellEnd"/>
            <w:r w:rsidR="002700BD" w:rsidRPr="00B70A81">
              <w:rPr>
                <w:sz w:val="22"/>
                <w:szCs w:val="22"/>
              </w:rPr>
              <w:t xml:space="preserve"> </w:t>
            </w:r>
            <w:proofErr w:type="spellStart"/>
            <w:r w:rsidR="002700BD" w:rsidRPr="00B70A81">
              <w:rPr>
                <w:sz w:val="22"/>
                <w:szCs w:val="22"/>
              </w:rPr>
              <w:t>management</w:t>
            </w:r>
            <w:proofErr w:type="spellEnd"/>
            <w:r w:rsidR="002700BD" w:rsidRPr="00B70A81">
              <w:rPr>
                <w:sz w:val="22"/>
                <w:szCs w:val="22"/>
              </w:rPr>
              <w:t xml:space="preserve"> </w:t>
            </w:r>
            <w:proofErr w:type="spellStart"/>
            <w:r w:rsidR="002700BD" w:rsidRPr="00B70A81">
              <w:rPr>
                <w:sz w:val="22"/>
                <w:szCs w:val="22"/>
              </w:rPr>
              <w:t>costs</w:t>
            </w:r>
            <w:proofErr w:type="spellEnd"/>
            <w:r w:rsidR="002700BD" w:rsidRPr="00B70A81">
              <w:rPr>
                <w:sz w:val="22"/>
                <w:szCs w:val="22"/>
              </w:rPr>
              <w:t xml:space="preserve"> </w:t>
            </w:r>
            <w:proofErr w:type="spellStart"/>
            <w:r w:rsidR="002700BD" w:rsidRPr="00B70A81">
              <w:rPr>
                <w:sz w:val="22"/>
                <w:szCs w:val="22"/>
              </w:rPr>
              <w:t>payable</w:t>
            </w:r>
            <w:proofErr w:type="spellEnd"/>
            <w:r w:rsidR="002700BD" w:rsidRPr="00B70A81">
              <w:rPr>
                <w:sz w:val="22"/>
                <w:szCs w:val="22"/>
              </w:rPr>
              <w:t xml:space="preserve"> </w:t>
            </w:r>
            <w:proofErr w:type="spellStart"/>
            <w:r w:rsidR="002700BD" w:rsidRPr="00B70A81">
              <w:rPr>
                <w:sz w:val="22"/>
                <w:szCs w:val="22"/>
              </w:rPr>
              <w:t>in</w:t>
            </w:r>
            <w:proofErr w:type="spellEnd"/>
            <w:r w:rsidR="002700BD" w:rsidRPr="00B70A81">
              <w:rPr>
                <w:sz w:val="22"/>
                <w:szCs w:val="22"/>
              </w:rPr>
              <w:t xml:space="preserve"> </w:t>
            </w:r>
            <w:proofErr w:type="spellStart"/>
            <w:r w:rsidR="002700BD" w:rsidRPr="00B70A81">
              <w:rPr>
                <w:sz w:val="22"/>
                <w:szCs w:val="22"/>
              </w:rPr>
              <w:t>the</w:t>
            </w:r>
            <w:proofErr w:type="spellEnd"/>
            <w:r w:rsidR="002700BD" w:rsidRPr="00B70A81">
              <w:rPr>
                <w:sz w:val="22"/>
                <w:szCs w:val="22"/>
              </w:rPr>
              <w:t xml:space="preserve"> </w:t>
            </w:r>
            <w:proofErr w:type="spellStart"/>
            <w:r w:rsidR="002700BD" w:rsidRPr="00B70A81">
              <w:rPr>
                <w:sz w:val="22"/>
                <w:szCs w:val="22"/>
              </w:rPr>
              <w:t>Republic</w:t>
            </w:r>
            <w:proofErr w:type="spellEnd"/>
            <w:r w:rsidR="002700BD" w:rsidRPr="00B70A81">
              <w:rPr>
                <w:sz w:val="22"/>
                <w:szCs w:val="22"/>
              </w:rPr>
              <w:t xml:space="preserve"> </w:t>
            </w:r>
            <w:proofErr w:type="spellStart"/>
            <w:r w:rsidR="002700BD" w:rsidRPr="00B70A81">
              <w:rPr>
                <w:sz w:val="22"/>
                <w:szCs w:val="22"/>
              </w:rPr>
              <w:t>of</w:t>
            </w:r>
            <w:proofErr w:type="spellEnd"/>
            <w:r w:rsidR="002700BD" w:rsidRPr="00B70A81">
              <w:rPr>
                <w:sz w:val="22"/>
                <w:szCs w:val="22"/>
              </w:rPr>
              <w:t xml:space="preserve"> Latvia</w:t>
            </w:r>
            <w:r w:rsidR="001E4FA9" w:rsidRPr="00B70A81">
              <w:rPr>
                <w:sz w:val="22"/>
                <w:szCs w:val="22"/>
              </w:rPr>
              <w:t xml:space="preserve">. </w:t>
            </w:r>
            <w:proofErr w:type="spellStart"/>
            <w:r w:rsidR="002700BD" w:rsidRPr="00B70A81">
              <w:rPr>
                <w:sz w:val="22"/>
                <w:szCs w:val="22"/>
              </w:rPr>
              <w:t>For</w:t>
            </w:r>
            <w:proofErr w:type="spellEnd"/>
            <w:r w:rsidR="002700BD" w:rsidRPr="00B70A81">
              <w:rPr>
                <w:sz w:val="22"/>
                <w:szCs w:val="22"/>
              </w:rPr>
              <w:t xml:space="preserve"> </w:t>
            </w:r>
            <w:proofErr w:type="spellStart"/>
            <w:r w:rsidRPr="00B70A81">
              <w:rPr>
                <w:sz w:val="22"/>
                <w:szCs w:val="22"/>
              </w:rPr>
              <w:t>Tenderer's</w:t>
            </w:r>
            <w:proofErr w:type="spellEnd"/>
            <w:r w:rsidR="002700BD" w:rsidRPr="00B70A81">
              <w:rPr>
                <w:sz w:val="22"/>
                <w:szCs w:val="22"/>
              </w:rPr>
              <w:t xml:space="preserve"> </w:t>
            </w:r>
            <w:proofErr w:type="spellStart"/>
            <w:r w:rsidR="002700BD" w:rsidRPr="00B70A81">
              <w:rPr>
                <w:sz w:val="22"/>
                <w:szCs w:val="22"/>
              </w:rPr>
              <w:t>registered</w:t>
            </w:r>
            <w:proofErr w:type="spellEnd"/>
            <w:r w:rsidR="002700BD" w:rsidRPr="00B70A81">
              <w:rPr>
                <w:sz w:val="22"/>
                <w:szCs w:val="22"/>
              </w:rPr>
              <w:t xml:space="preserve"> </w:t>
            </w:r>
            <w:proofErr w:type="spellStart"/>
            <w:r w:rsidR="002700BD" w:rsidRPr="00B70A81">
              <w:rPr>
                <w:sz w:val="22"/>
                <w:szCs w:val="22"/>
              </w:rPr>
              <w:t>abroad</w:t>
            </w:r>
            <w:proofErr w:type="spellEnd"/>
            <w:r w:rsidR="002700BD" w:rsidRPr="00B70A81">
              <w:rPr>
                <w:sz w:val="22"/>
                <w:szCs w:val="22"/>
              </w:rPr>
              <w:t xml:space="preserve">, </w:t>
            </w:r>
            <w:proofErr w:type="spellStart"/>
            <w:r w:rsidR="002700BD" w:rsidRPr="00B70A81">
              <w:rPr>
                <w:sz w:val="22"/>
                <w:szCs w:val="22"/>
              </w:rPr>
              <w:t>the</w:t>
            </w:r>
            <w:proofErr w:type="spellEnd"/>
            <w:r w:rsidR="002700BD" w:rsidRPr="00B70A81">
              <w:rPr>
                <w:sz w:val="22"/>
                <w:szCs w:val="22"/>
              </w:rPr>
              <w:t xml:space="preserve"> </w:t>
            </w:r>
            <w:proofErr w:type="spellStart"/>
            <w:r w:rsidR="002700BD" w:rsidRPr="00B70A81">
              <w:rPr>
                <w:sz w:val="22"/>
                <w:szCs w:val="22"/>
              </w:rPr>
              <w:t>management</w:t>
            </w:r>
            <w:proofErr w:type="spellEnd"/>
            <w:r w:rsidR="002700BD" w:rsidRPr="00B70A81">
              <w:rPr>
                <w:sz w:val="22"/>
                <w:szCs w:val="22"/>
              </w:rPr>
              <w:t xml:space="preserve"> </w:t>
            </w:r>
            <w:proofErr w:type="spellStart"/>
            <w:r w:rsidR="002700BD" w:rsidRPr="00B70A81">
              <w:rPr>
                <w:sz w:val="22"/>
                <w:szCs w:val="22"/>
              </w:rPr>
              <w:t>costs</w:t>
            </w:r>
            <w:proofErr w:type="spellEnd"/>
            <w:r w:rsidR="002700BD" w:rsidRPr="00B70A81">
              <w:rPr>
                <w:sz w:val="22"/>
                <w:szCs w:val="22"/>
              </w:rPr>
              <w:t xml:space="preserve"> </w:t>
            </w:r>
            <w:proofErr w:type="spellStart"/>
            <w:r w:rsidR="002700BD" w:rsidRPr="00B70A81">
              <w:rPr>
                <w:sz w:val="22"/>
                <w:szCs w:val="22"/>
              </w:rPr>
              <w:t>will</w:t>
            </w:r>
            <w:proofErr w:type="spellEnd"/>
            <w:r w:rsidR="002700BD" w:rsidRPr="00B70A81">
              <w:rPr>
                <w:sz w:val="22"/>
                <w:szCs w:val="22"/>
              </w:rPr>
              <w:t xml:space="preserve"> </w:t>
            </w:r>
            <w:proofErr w:type="spellStart"/>
            <w:r w:rsidR="002700BD" w:rsidRPr="00B70A81">
              <w:rPr>
                <w:sz w:val="22"/>
                <w:szCs w:val="22"/>
              </w:rPr>
              <w:t>be</w:t>
            </w:r>
            <w:proofErr w:type="spellEnd"/>
            <w:r w:rsidR="002700BD" w:rsidRPr="00B70A81">
              <w:rPr>
                <w:sz w:val="22"/>
                <w:szCs w:val="22"/>
              </w:rPr>
              <w:t xml:space="preserve"> </w:t>
            </w:r>
            <w:proofErr w:type="spellStart"/>
            <w:r w:rsidR="002700BD" w:rsidRPr="00B70A81">
              <w:rPr>
                <w:sz w:val="22"/>
                <w:szCs w:val="22"/>
              </w:rPr>
              <w:t>added</w:t>
            </w:r>
            <w:proofErr w:type="spellEnd"/>
            <w:r w:rsidR="002700BD" w:rsidRPr="00B70A81">
              <w:rPr>
                <w:sz w:val="22"/>
                <w:szCs w:val="22"/>
              </w:rPr>
              <w:t xml:space="preserve"> to </w:t>
            </w:r>
            <w:proofErr w:type="spellStart"/>
            <w:r w:rsidR="002700BD" w:rsidRPr="00B70A81">
              <w:rPr>
                <w:sz w:val="22"/>
                <w:szCs w:val="22"/>
              </w:rPr>
              <w:t>the</w:t>
            </w:r>
            <w:proofErr w:type="spellEnd"/>
            <w:r w:rsidR="002700BD" w:rsidRPr="00B70A81">
              <w:rPr>
                <w:sz w:val="22"/>
                <w:szCs w:val="22"/>
              </w:rPr>
              <w:t xml:space="preserve"> </w:t>
            </w:r>
            <w:proofErr w:type="spellStart"/>
            <w:r w:rsidR="002700BD" w:rsidRPr="00B70A81">
              <w:rPr>
                <w:sz w:val="22"/>
                <w:szCs w:val="22"/>
              </w:rPr>
              <w:t>amount</w:t>
            </w:r>
            <w:proofErr w:type="spellEnd"/>
            <w:r w:rsidR="002700BD" w:rsidRPr="00B70A81">
              <w:rPr>
                <w:sz w:val="22"/>
                <w:szCs w:val="22"/>
              </w:rPr>
              <w:t xml:space="preserve"> </w:t>
            </w:r>
            <w:proofErr w:type="spellStart"/>
            <w:r w:rsidR="002700BD" w:rsidRPr="00B70A81">
              <w:rPr>
                <w:sz w:val="22"/>
                <w:szCs w:val="22"/>
              </w:rPr>
              <w:t>of</w:t>
            </w:r>
            <w:proofErr w:type="spellEnd"/>
            <w:r w:rsidR="002700BD" w:rsidRPr="00B70A81">
              <w:rPr>
                <w:sz w:val="22"/>
                <w:szCs w:val="22"/>
              </w:rPr>
              <w:t xml:space="preserve"> </w:t>
            </w:r>
            <w:proofErr w:type="spellStart"/>
            <w:r w:rsidR="002700BD" w:rsidRPr="00B70A81">
              <w:rPr>
                <w:sz w:val="22"/>
                <w:szCs w:val="22"/>
              </w:rPr>
              <w:t>the</w:t>
            </w:r>
            <w:proofErr w:type="spellEnd"/>
            <w:r w:rsidR="002700BD" w:rsidRPr="00B70A81">
              <w:rPr>
                <w:sz w:val="22"/>
                <w:szCs w:val="22"/>
              </w:rPr>
              <w:t xml:space="preserve"> </w:t>
            </w:r>
            <w:proofErr w:type="spellStart"/>
            <w:r w:rsidRPr="00B70A81">
              <w:rPr>
                <w:sz w:val="22"/>
                <w:szCs w:val="22"/>
              </w:rPr>
              <w:t>T</w:t>
            </w:r>
            <w:r w:rsidR="002700BD" w:rsidRPr="00B70A81">
              <w:rPr>
                <w:sz w:val="22"/>
                <w:szCs w:val="22"/>
              </w:rPr>
              <w:t>ender</w:t>
            </w:r>
            <w:proofErr w:type="spellEnd"/>
            <w:r w:rsidR="002700BD" w:rsidRPr="00B70A81">
              <w:rPr>
                <w:sz w:val="22"/>
                <w:szCs w:val="22"/>
              </w:rPr>
              <w:t xml:space="preserve"> </w:t>
            </w:r>
            <w:proofErr w:type="spellStart"/>
            <w:r w:rsidR="002700BD" w:rsidRPr="00B70A81">
              <w:rPr>
                <w:sz w:val="22"/>
                <w:szCs w:val="22"/>
              </w:rPr>
              <w:t>in</w:t>
            </w:r>
            <w:proofErr w:type="spellEnd"/>
            <w:r w:rsidR="002700BD" w:rsidRPr="00B70A81">
              <w:rPr>
                <w:sz w:val="22"/>
                <w:szCs w:val="22"/>
              </w:rPr>
              <w:t xml:space="preserve"> </w:t>
            </w:r>
            <w:proofErr w:type="spellStart"/>
            <w:r w:rsidR="002700BD" w:rsidRPr="00B70A81">
              <w:rPr>
                <w:sz w:val="22"/>
                <w:szCs w:val="22"/>
              </w:rPr>
              <w:t>the</w:t>
            </w:r>
            <w:proofErr w:type="spellEnd"/>
            <w:r w:rsidR="002700BD" w:rsidRPr="00B70A81">
              <w:rPr>
                <w:sz w:val="22"/>
                <w:szCs w:val="22"/>
              </w:rPr>
              <w:t xml:space="preserve"> </w:t>
            </w:r>
            <w:proofErr w:type="spellStart"/>
            <w:r w:rsidR="002700BD" w:rsidRPr="00B70A81">
              <w:rPr>
                <w:sz w:val="22"/>
                <w:szCs w:val="22"/>
              </w:rPr>
              <w:t>amount</w:t>
            </w:r>
            <w:proofErr w:type="spellEnd"/>
            <w:r w:rsidR="002700BD" w:rsidRPr="00B70A81">
              <w:rPr>
                <w:sz w:val="22"/>
                <w:szCs w:val="22"/>
              </w:rPr>
              <w:t xml:space="preserve"> </w:t>
            </w:r>
            <w:proofErr w:type="spellStart"/>
            <w:r w:rsidR="00167B50" w:rsidRPr="00B70A81">
              <w:rPr>
                <w:sz w:val="22"/>
                <w:szCs w:val="22"/>
              </w:rPr>
              <w:t>of</w:t>
            </w:r>
            <w:proofErr w:type="spellEnd"/>
            <w:r w:rsidR="002700BD" w:rsidRPr="00B70A81">
              <w:rPr>
                <w:sz w:val="22"/>
                <w:szCs w:val="22"/>
              </w:rPr>
              <w:t xml:space="preserve"> 0.</w:t>
            </w:r>
            <w:r w:rsidRPr="00B70A81">
              <w:rPr>
                <w:sz w:val="22"/>
                <w:szCs w:val="22"/>
              </w:rPr>
              <w:t>204</w:t>
            </w:r>
            <w:r w:rsidR="002700BD" w:rsidRPr="00B70A81">
              <w:rPr>
                <w:sz w:val="22"/>
                <w:szCs w:val="22"/>
              </w:rPr>
              <w:t xml:space="preserve"> EUR/kg, AS "Latvenergo" </w:t>
            </w:r>
            <w:proofErr w:type="spellStart"/>
            <w:r w:rsidR="002700BD" w:rsidRPr="00B70A81">
              <w:rPr>
                <w:sz w:val="22"/>
                <w:szCs w:val="22"/>
              </w:rPr>
              <w:t>will</w:t>
            </w:r>
            <w:proofErr w:type="spellEnd"/>
            <w:r w:rsidR="002700BD" w:rsidRPr="00B70A81">
              <w:rPr>
                <w:sz w:val="22"/>
                <w:szCs w:val="22"/>
              </w:rPr>
              <w:t xml:space="preserve"> </w:t>
            </w:r>
            <w:proofErr w:type="spellStart"/>
            <w:r w:rsidR="002700BD" w:rsidRPr="00B70A81">
              <w:rPr>
                <w:sz w:val="22"/>
                <w:szCs w:val="22"/>
              </w:rPr>
              <w:t>pay</w:t>
            </w:r>
            <w:proofErr w:type="spellEnd"/>
            <w:r w:rsidR="002700BD" w:rsidRPr="00B70A81">
              <w:rPr>
                <w:sz w:val="22"/>
                <w:szCs w:val="22"/>
              </w:rPr>
              <w:t xml:space="preserve"> </w:t>
            </w:r>
            <w:proofErr w:type="spellStart"/>
            <w:r w:rsidR="002700BD" w:rsidRPr="00B70A81">
              <w:rPr>
                <w:sz w:val="22"/>
                <w:szCs w:val="22"/>
              </w:rPr>
              <w:t>the</w:t>
            </w:r>
            <w:proofErr w:type="spellEnd"/>
            <w:r w:rsidR="002700BD" w:rsidRPr="00B70A81">
              <w:rPr>
                <w:sz w:val="22"/>
                <w:szCs w:val="22"/>
              </w:rPr>
              <w:t xml:space="preserve"> </w:t>
            </w:r>
            <w:proofErr w:type="spellStart"/>
            <w:r w:rsidR="002700BD" w:rsidRPr="00B70A81">
              <w:rPr>
                <w:sz w:val="22"/>
                <w:szCs w:val="22"/>
              </w:rPr>
              <w:t>management</w:t>
            </w:r>
            <w:proofErr w:type="spellEnd"/>
            <w:r w:rsidR="002700BD" w:rsidRPr="00B70A81">
              <w:rPr>
                <w:sz w:val="22"/>
                <w:szCs w:val="22"/>
              </w:rPr>
              <w:t xml:space="preserve"> </w:t>
            </w:r>
            <w:proofErr w:type="spellStart"/>
            <w:r w:rsidR="002700BD" w:rsidRPr="00B70A81">
              <w:rPr>
                <w:sz w:val="22"/>
                <w:szCs w:val="22"/>
              </w:rPr>
              <w:t>costs</w:t>
            </w:r>
            <w:proofErr w:type="spellEnd"/>
            <w:r w:rsidR="002700BD" w:rsidRPr="00B70A81">
              <w:rPr>
                <w:sz w:val="22"/>
                <w:szCs w:val="22"/>
              </w:rPr>
              <w:t xml:space="preserve"> </w:t>
            </w:r>
            <w:proofErr w:type="spellStart"/>
            <w:r w:rsidR="002700BD" w:rsidRPr="00B70A81">
              <w:rPr>
                <w:sz w:val="22"/>
                <w:szCs w:val="22"/>
              </w:rPr>
              <w:t>after</w:t>
            </w:r>
            <w:proofErr w:type="spellEnd"/>
            <w:r w:rsidR="002700BD" w:rsidRPr="00B70A81">
              <w:rPr>
                <w:sz w:val="22"/>
                <w:szCs w:val="22"/>
              </w:rPr>
              <w:t xml:space="preserve"> </w:t>
            </w:r>
            <w:proofErr w:type="spellStart"/>
            <w:r w:rsidR="002700BD" w:rsidRPr="00B70A81">
              <w:rPr>
                <w:sz w:val="22"/>
                <w:szCs w:val="22"/>
              </w:rPr>
              <w:t>the</w:t>
            </w:r>
            <w:proofErr w:type="spellEnd"/>
            <w:r w:rsidR="002700BD" w:rsidRPr="00B70A81">
              <w:rPr>
                <w:sz w:val="22"/>
                <w:szCs w:val="22"/>
              </w:rPr>
              <w:t xml:space="preserve"> </w:t>
            </w:r>
            <w:proofErr w:type="spellStart"/>
            <w:r w:rsidR="002700BD" w:rsidRPr="00B70A81">
              <w:rPr>
                <w:sz w:val="22"/>
                <w:szCs w:val="22"/>
              </w:rPr>
              <w:t>delivery</w:t>
            </w:r>
            <w:proofErr w:type="spellEnd"/>
            <w:r w:rsidR="002700BD" w:rsidRPr="00B70A81">
              <w:rPr>
                <w:sz w:val="22"/>
                <w:szCs w:val="22"/>
              </w:rPr>
              <w:t xml:space="preserve"> </w:t>
            </w:r>
            <w:proofErr w:type="spellStart"/>
            <w:r w:rsidR="002700BD" w:rsidRPr="00B70A81">
              <w:rPr>
                <w:sz w:val="22"/>
                <w:szCs w:val="22"/>
              </w:rPr>
              <w:t>of</w:t>
            </w:r>
            <w:proofErr w:type="spellEnd"/>
            <w:r w:rsidR="002700BD" w:rsidRPr="00B70A81">
              <w:rPr>
                <w:sz w:val="22"/>
                <w:szCs w:val="22"/>
              </w:rPr>
              <w:t xml:space="preserve"> </w:t>
            </w:r>
            <w:proofErr w:type="spellStart"/>
            <w:r w:rsidR="002700BD" w:rsidRPr="00B70A81">
              <w:rPr>
                <w:sz w:val="22"/>
                <w:szCs w:val="22"/>
              </w:rPr>
              <w:t>the</w:t>
            </w:r>
            <w:proofErr w:type="spellEnd"/>
            <w:r w:rsidR="002700BD" w:rsidRPr="00B70A81">
              <w:rPr>
                <w:sz w:val="22"/>
                <w:szCs w:val="22"/>
              </w:rPr>
              <w:t xml:space="preserve"> </w:t>
            </w:r>
            <w:proofErr w:type="spellStart"/>
            <w:r w:rsidR="002700BD" w:rsidRPr="00B70A81">
              <w:rPr>
                <w:sz w:val="22"/>
                <w:szCs w:val="22"/>
              </w:rPr>
              <w:t>goods</w:t>
            </w:r>
            <w:proofErr w:type="spellEnd"/>
            <w:r w:rsidR="002700BD" w:rsidRPr="00B70A81">
              <w:rPr>
                <w:sz w:val="22"/>
                <w:szCs w:val="22"/>
              </w:rPr>
              <w:t xml:space="preserve"> </w:t>
            </w:r>
            <w:proofErr w:type="spellStart"/>
            <w:r w:rsidR="002700BD" w:rsidRPr="00B70A81">
              <w:rPr>
                <w:sz w:val="22"/>
                <w:szCs w:val="22"/>
              </w:rPr>
              <w:t>in</w:t>
            </w:r>
            <w:proofErr w:type="spellEnd"/>
            <w:r w:rsidR="002700BD" w:rsidRPr="00B70A81">
              <w:rPr>
                <w:sz w:val="22"/>
                <w:szCs w:val="22"/>
              </w:rPr>
              <w:t xml:space="preserve"> Latvia</w:t>
            </w:r>
            <w:bookmarkEnd w:id="12"/>
            <w:r w:rsidR="002700BD" w:rsidRPr="00B70A81">
              <w:rPr>
                <w:sz w:val="22"/>
                <w:szCs w:val="22"/>
              </w:rPr>
              <w:t>.</w:t>
            </w:r>
          </w:p>
        </w:tc>
      </w:tr>
      <w:tr w:rsidR="00A15814" w:rsidRPr="00B70A81" w14:paraId="0E1A932A" w14:textId="77777777" w:rsidTr="002C6324">
        <w:tc>
          <w:tcPr>
            <w:tcW w:w="4962" w:type="dxa"/>
            <w:gridSpan w:val="2"/>
            <w:shd w:val="clear" w:color="auto" w:fill="auto"/>
          </w:tcPr>
          <w:p w14:paraId="4C954AE6" w14:textId="63F67907" w:rsidR="00A15814" w:rsidRPr="00B70A81" w:rsidRDefault="00A15814" w:rsidP="00767350">
            <w:pPr>
              <w:pStyle w:val="ListParagraph"/>
              <w:numPr>
                <w:ilvl w:val="0"/>
                <w:numId w:val="62"/>
              </w:numPr>
              <w:jc w:val="both"/>
              <w:rPr>
                <w:b/>
                <w:bCs/>
                <w:sz w:val="22"/>
                <w:szCs w:val="22"/>
                <w:lang w:val="lv-LV"/>
              </w:rPr>
            </w:pPr>
            <w:r w:rsidRPr="00B70A81">
              <w:rPr>
                <w:b/>
                <w:bCs/>
                <w:sz w:val="22"/>
                <w:szCs w:val="22"/>
                <w:lang w:val="lv-LV"/>
              </w:rPr>
              <w:t>Tehniskais piedāvājums</w:t>
            </w:r>
          </w:p>
        </w:tc>
        <w:tc>
          <w:tcPr>
            <w:tcW w:w="4678" w:type="dxa"/>
            <w:gridSpan w:val="2"/>
            <w:shd w:val="clear" w:color="auto" w:fill="auto"/>
          </w:tcPr>
          <w:p w14:paraId="1667259C" w14:textId="0AD6E751" w:rsidR="00A15814" w:rsidRPr="00B70A81" w:rsidRDefault="00A15814" w:rsidP="00767350">
            <w:pPr>
              <w:pStyle w:val="NoSpacing"/>
              <w:numPr>
                <w:ilvl w:val="0"/>
                <w:numId w:val="45"/>
              </w:numPr>
              <w:jc w:val="both"/>
              <w:rPr>
                <w:b/>
                <w:bCs/>
                <w:color w:val="000000" w:themeColor="text1"/>
                <w:sz w:val="22"/>
                <w:szCs w:val="22"/>
                <w:lang w:val="en-US"/>
              </w:rPr>
            </w:pPr>
            <w:r w:rsidRPr="00B70A81">
              <w:rPr>
                <w:b/>
                <w:bCs/>
                <w:color w:val="000000" w:themeColor="text1"/>
                <w:sz w:val="22"/>
                <w:szCs w:val="22"/>
                <w:lang w:val="en-US"/>
              </w:rPr>
              <w:t>Technical offer</w:t>
            </w:r>
          </w:p>
        </w:tc>
      </w:tr>
      <w:tr w:rsidR="00A15814" w:rsidRPr="00B70A81" w14:paraId="4C001B36" w14:textId="77777777" w:rsidTr="002C6324">
        <w:tc>
          <w:tcPr>
            <w:tcW w:w="4962" w:type="dxa"/>
            <w:gridSpan w:val="2"/>
            <w:shd w:val="clear" w:color="auto" w:fill="auto"/>
          </w:tcPr>
          <w:p w14:paraId="445FBEF0" w14:textId="77777777" w:rsidR="002C6324" w:rsidRPr="00B70A81" w:rsidRDefault="00A15814" w:rsidP="003425F0">
            <w:pPr>
              <w:pStyle w:val="NoSpacing"/>
              <w:numPr>
                <w:ilvl w:val="1"/>
                <w:numId w:val="47"/>
              </w:numPr>
              <w:ind w:left="0" w:firstLine="0"/>
              <w:jc w:val="both"/>
              <w:rPr>
                <w:color w:val="000000" w:themeColor="text1"/>
                <w:sz w:val="22"/>
                <w:szCs w:val="22"/>
              </w:rPr>
            </w:pPr>
            <w:r w:rsidRPr="00B70A81">
              <w:rPr>
                <w:sz w:val="22"/>
                <w:szCs w:val="22"/>
              </w:rPr>
              <w:t xml:space="preserve">Tehniskais piedāvājums ir jāsagatavo atbilstoši nolikuma </w:t>
            </w:r>
            <w:r w:rsidR="00BF236F" w:rsidRPr="00B70A81">
              <w:rPr>
                <w:sz w:val="22"/>
                <w:szCs w:val="22"/>
              </w:rPr>
              <w:t>3</w:t>
            </w:r>
            <w:r w:rsidRPr="00B70A81">
              <w:rPr>
                <w:sz w:val="22"/>
                <w:szCs w:val="22"/>
              </w:rPr>
              <w:t>.pielikumam "Tehniskā specifikācija".</w:t>
            </w:r>
            <w:r w:rsidR="002C6324" w:rsidRPr="00B70A81">
              <w:rPr>
                <w:color w:val="000000" w:themeColor="text1"/>
                <w:sz w:val="22"/>
                <w:szCs w:val="22"/>
                <w:lang w:val="en-US"/>
              </w:rPr>
              <w:t xml:space="preserve"> </w:t>
            </w:r>
          </w:p>
          <w:p w14:paraId="5B39599A" w14:textId="77777777" w:rsidR="002C6324" w:rsidRPr="00B70A81" w:rsidRDefault="002C6324" w:rsidP="00767350">
            <w:pPr>
              <w:pStyle w:val="NoSpacing"/>
              <w:ind w:left="360"/>
              <w:jc w:val="both"/>
              <w:rPr>
                <w:i/>
                <w:iCs/>
                <w:color w:val="000000" w:themeColor="text1"/>
                <w:sz w:val="22"/>
                <w:szCs w:val="22"/>
                <w:lang w:val="en-US"/>
              </w:rPr>
            </w:pPr>
          </w:p>
          <w:p w14:paraId="2D88F819" w14:textId="0CAB6F84" w:rsidR="00A15814" w:rsidRPr="00B70A81" w:rsidRDefault="002C6324" w:rsidP="00767350">
            <w:pPr>
              <w:pStyle w:val="NoSpacing"/>
              <w:jc w:val="both"/>
              <w:rPr>
                <w:i/>
                <w:iCs/>
                <w:color w:val="000000" w:themeColor="text1"/>
                <w:sz w:val="22"/>
                <w:szCs w:val="22"/>
              </w:rPr>
            </w:pPr>
            <w:r w:rsidRPr="00B70A81">
              <w:rPr>
                <w:i/>
                <w:iCs/>
                <w:color w:val="000000" w:themeColor="text1"/>
                <w:sz w:val="22"/>
                <w:szCs w:val="22"/>
                <w:lang w:val="en-US"/>
              </w:rPr>
              <w:t xml:space="preserve">Pretendents </w:t>
            </w:r>
            <w:proofErr w:type="spellStart"/>
            <w:r w:rsidRPr="00B70A81">
              <w:rPr>
                <w:i/>
                <w:iCs/>
                <w:color w:val="000000" w:themeColor="text1"/>
                <w:sz w:val="22"/>
                <w:szCs w:val="22"/>
                <w:lang w:val="en-US"/>
              </w:rPr>
              <w:t>iesniedz</w:t>
            </w:r>
            <w:proofErr w:type="spellEnd"/>
            <w:r w:rsidRPr="00B70A81">
              <w:rPr>
                <w:i/>
                <w:iCs/>
                <w:color w:val="000000" w:themeColor="text1"/>
                <w:sz w:val="22"/>
                <w:szCs w:val="22"/>
                <w:lang w:val="en-US"/>
              </w:rPr>
              <w:t xml:space="preserve"> </w:t>
            </w:r>
            <w:r w:rsidRPr="00B70A81">
              <w:rPr>
                <w:i/>
                <w:iCs/>
                <w:color w:val="000000" w:themeColor="text1"/>
                <w:sz w:val="22"/>
                <w:szCs w:val="22"/>
              </w:rPr>
              <w:t>precīzi un pilnīgi aizpildīt</w:t>
            </w:r>
            <w:r w:rsidR="003916A5" w:rsidRPr="00B70A81">
              <w:rPr>
                <w:i/>
                <w:iCs/>
                <w:color w:val="000000" w:themeColor="text1"/>
                <w:sz w:val="22"/>
                <w:szCs w:val="22"/>
              </w:rPr>
              <w:t>as</w:t>
            </w:r>
            <w:r w:rsidRPr="00B70A81">
              <w:rPr>
                <w:i/>
                <w:iCs/>
                <w:color w:val="000000" w:themeColor="text1"/>
                <w:sz w:val="22"/>
                <w:szCs w:val="22"/>
              </w:rPr>
              <w:t xml:space="preserve"> tehniskās specifikācijas tabulas saskaņā ar nolikuma </w:t>
            </w:r>
            <w:proofErr w:type="gramStart"/>
            <w:r w:rsidRPr="00B70A81">
              <w:rPr>
                <w:i/>
                <w:iCs/>
                <w:color w:val="000000" w:themeColor="text1"/>
                <w:sz w:val="22"/>
                <w:szCs w:val="22"/>
              </w:rPr>
              <w:t>3.pielikumā</w:t>
            </w:r>
            <w:proofErr w:type="gramEnd"/>
            <w:r w:rsidRPr="00B70A81">
              <w:rPr>
                <w:i/>
                <w:iCs/>
                <w:color w:val="000000" w:themeColor="text1"/>
                <w:sz w:val="22"/>
                <w:szCs w:val="22"/>
              </w:rPr>
              <w:t xml:space="preserve"> norādīto formu.</w:t>
            </w:r>
          </w:p>
        </w:tc>
        <w:tc>
          <w:tcPr>
            <w:tcW w:w="4678" w:type="dxa"/>
            <w:gridSpan w:val="2"/>
            <w:shd w:val="clear" w:color="auto" w:fill="auto"/>
          </w:tcPr>
          <w:p w14:paraId="14F565E0" w14:textId="1330E503" w:rsidR="00A15814" w:rsidRPr="00B70A81" w:rsidRDefault="00A15814" w:rsidP="003425F0">
            <w:pPr>
              <w:pStyle w:val="NoSpacing"/>
              <w:numPr>
                <w:ilvl w:val="1"/>
                <w:numId w:val="77"/>
              </w:numPr>
              <w:ind w:left="0" w:firstLine="0"/>
              <w:jc w:val="both"/>
              <w:rPr>
                <w:color w:val="000000" w:themeColor="text1"/>
                <w:sz w:val="22"/>
                <w:szCs w:val="22"/>
                <w:lang w:val="en-US"/>
              </w:rPr>
            </w:pPr>
            <w:r w:rsidRPr="00B70A81">
              <w:rPr>
                <w:color w:val="000000" w:themeColor="text1"/>
                <w:sz w:val="22"/>
                <w:szCs w:val="22"/>
                <w:lang w:val="en-US"/>
              </w:rPr>
              <w:t xml:space="preserve">The technical offer must be prepared in accordance with Annex </w:t>
            </w:r>
            <w:r w:rsidR="00BF236F" w:rsidRPr="00B70A81">
              <w:rPr>
                <w:color w:val="000000" w:themeColor="text1"/>
                <w:sz w:val="22"/>
                <w:szCs w:val="22"/>
                <w:lang w:val="en-US"/>
              </w:rPr>
              <w:t>3</w:t>
            </w:r>
            <w:r w:rsidRPr="00B70A81">
              <w:rPr>
                <w:color w:val="000000" w:themeColor="text1"/>
                <w:sz w:val="22"/>
                <w:szCs w:val="22"/>
                <w:lang w:val="en-US"/>
              </w:rPr>
              <w:t xml:space="preserve"> </w:t>
            </w:r>
            <w:r w:rsidR="00656895" w:rsidRPr="00B70A81">
              <w:rPr>
                <w:color w:val="000000" w:themeColor="text1"/>
                <w:sz w:val="22"/>
                <w:szCs w:val="22"/>
                <w:lang w:val="en-US"/>
              </w:rPr>
              <w:t xml:space="preserve">to the Regulations </w:t>
            </w:r>
            <w:r w:rsidRPr="00B70A81">
              <w:rPr>
                <w:color w:val="000000" w:themeColor="text1"/>
                <w:sz w:val="22"/>
                <w:szCs w:val="22"/>
                <w:lang w:val="en-US"/>
              </w:rPr>
              <w:t>"Technical Specification".</w:t>
            </w:r>
          </w:p>
          <w:p w14:paraId="2FD98096" w14:textId="77777777" w:rsidR="00101E17" w:rsidRPr="00B70A81" w:rsidRDefault="00101E17" w:rsidP="00767350">
            <w:pPr>
              <w:pStyle w:val="NoSpacing"/>
              <w:jc w:val="both"/>
              <w:rPr>
                <w:i/>
                <w:iCs/>
                <w:color w:val="000000" w:themeColor="text1"/>
                <w:sz w:val="22"/>
                <w:szCs w:val="22"/>
              </w:rPr>
            </w:pPr>
          </w:p>
          <w:p w14:paraId="7AA2A0CF" w14:textId="2EDB585C" w:rsidR="002C6324" w:rsidRPr="00B70A81" w:rsidRDefault="002C6324" w:rsidP="00767350">
            <w:pPr>
              <w:pStyle w:val="NoSpacing"/>
              <w:jc w:val="both"/>
              <w:rPr>
                <w:color w:val="000000" w:themeColor="text1"/>
                <w:sz w:val="22"/>
                <w:szCs w:val="22"/>
                <w:lang w:val="en-US"/>
              </w:rPr>
            </w:pPr>
            <w:proofErr w:type="spellStart"/>
            <w:r w:rsidRPr="00B70A81">
              <w:rPr>
                <w:i/>
                <w:iCs/>
                <w:color w:val="000000" w:themeColor="text1"/>
                <w:sz w:val="22"/>
                <w:szCs w:val="22"/>
              </w:rPr>
              <w:t>Tenderer</w:t>
            </w:r>
            <w:proofErr w:type="spellEnd"/>
            <w:r w:rsidRPr="00B70A81">
              <w:rPr>
                <w:i/>
                <w:iCs/>
                <w:color w:val="000000" w:themeColor="text1"/>
                <w:sz w:val="22"/>
                <w:szCs w:val="22"/>
              </w:rPr>
              <w:t xml:space="preserve"> </w:t>
            </w:r>
            <w:proofErr w:type="spellStart"/>
            <w:r w:rsidRPr="00B70A81">
              <w:rPr>
                <w:i/>
                <w:iCs/>
                <w:color w:val="000000" w:themeColor="text1"/>
                <w:sz w:val="22"/>
                <w:szCs w:val="22"/>
              </w:rPr>
              <w:t>submits</w:t>
            </w:r>
            <w:proofErr w:type="spellEnd"/>
            <w:r w:rsidRPr="00B70A81">
              <w:rPr>
                <w:i/>
                <w:iCs/>
                <w:color w:val="000000" w:themeColor="text1"/>
                <w:sz w:val="22"/>
                <w:szCs w:val="22"/>
                <w:lang w:val="en-US"/>
              </w:rPr>
              <w:t xml:space="preserve"> accurately and completely filled out table of technical specification in accordance with form given in Annex 3 </w:t>
            </w:r>
            <w:r w:rsidRPr="00B70A81">
              <w:rPr>
                <w:i/>
                <w:iCs/>
                <w:sz w:val="22"/>
                <w:szCs w:val="22"/>
                <w:lang w:val="en-US"/>
              </w:rPr>
              <w:t>of the Regulations.</w:t>
            </w:r>
          </w:p>
        </w:tc>
      </w:tr>
      <w:tr w:rsidR="00A15814" w:rsidRPr="00B70A81" w14:paraId="10753C46" w14:textId="77777777" w:rsidTr="002C6324">
        <w:trPr>
          <w:trHeight w:val="56"/>
        </w:trPr>
        <w:tc>
          <w:tcPr>
            <w:tcW w:w="4962" w:type="dxa"/>
            <w:gridSpan w:val="2"/>
            <w:shd w:val="clear" w:color="auto" w:fill="auto"/>
          </w:tcPr>
          <w:p w14:paraId="5413513A" w14:textId="77777777" w:rsidR="00A15814" w:rsidRPr="00B70A81" w:rsidRDefault="005E0100" w:rsidP="003425F0">
            <w:pPr>
              <w:pStyle w:val="ListParagraph"/>
              <w:numPr>
                <w:ilvl w:val="1"/>
                <w:numId w:val="48"/>
              </w:numPr>
              <w:ind w:left="0" w:firstLine="0"/>
              <w:jc w:val="both"/>
              <w:rPr>
                <w:color w:val="000000" w:themeColor="text1"/>
                <w:sz w:val="22"/>
                <w:szCs w:val="22"/>
                <w:lang w:val="lv-LV"/>
              </w:rPr>
            </w:pPr>
            <w:r w:rsidRPr="00B70A81">
              <w:rPr>
                <w:bCs/>
                <w:sz w:val="22"/>
                <w:szCs w:val="22"/>
                <w:lang w:val="lv-LV"/>
              </w:rPr>
              <w:t>G</w:t>
            </w:r>
            <w:r w:rsidR="00BF236F" w:rsidRPr="00B70A81">
              <w:rPr>
                <w:bCs/>
                <w:sz w:val="22"/>
                <w:szCs w:val="22"/>
                <w:lang w:val="lv-LV"/>
              </w:rPr>
              <w:t>arantijas laika saistību izpilde</w:t>
            </w:r>
            <w:r w:rsidRPr="00B70A81">
              <w:rPr>
                <w:bCs/>
                <w:sz w:val="22"/>
                <w:szCs w:val="22"/>
                <w:lang w:val="lv-LV"/>
              </w:rPr>
              <w:t>i</w:t>
            </w:r>
            <w:r w:rsidR="00BF236F" w:rsidRPr="00B70A81">
              <w:rPr>
                <w:bCs/>
                <w:sz w:val="22"/>
                <w:szCs w:val="22"/>
                <w:lang w:val="lv-LV"/>
              </w:rPr>
              <w:t xml:space="preserve"> </w:t>
            </w:r>
            <w:r w:rsidRPr="00B70A81">
              <w:rPr>
                <w:bCs/>
                <w:sz w:val="22"/>
                <w:szCs w:val="22"/>
                <w:lang w:val="lv-LV"/>
              </w:rPr>
              <w:t>jā</w:t>
            </w:r>
            <w:r w:rsidR="00BF236F" w:rsidRPr="00B70A81">
              <w:rPr>
                <w:bCs/>
                <w:sz w:val="22"/>
                <w:szCs w:val="22"/>
                <w:lang w:val="lv-LV"/>
              </w:rPr>
              <w:t>atbilst nolikuma pielikumā Nr.4 noteiktajām prasībām</w:t>
            </w:r>
            <w:r w:rsidR="004C6ED9" w:rsidRPr="00B70A81">
              <w:rPr>
                <w:bCs/>
                <w:sz w:val="22"/>
                <w:szCs w:val="22"/>
                <w:lang w:val="lv-LV"/>
              </w:rPr>
              <w:t>.</w:t>
            </w:r>
          </w:p>
          <w:p w14:paraId="6EEFF046" w14:textId="77777777" w:rsidR="003916A5" w:rsidRPr="00B70A81" w:rsidRDefault="003916A5" w:rsidP="00767350">
            <w:pPr>
              <w:jc w:val="both"/>
              <w:rPr>
                <w:i/>
                <w:iCs/>
                <w:sz w:val="22"/>
                <w:szCs w:val="22"/>
              </w:rPr>
            </w:pPr>
          </w:p>
          <w:p w14:paraId="57F356C2" w14:textId="2E603726" w:rsidR="002C6324" w:rsidRPr="00B70A81" w:rsidRDefault="002C6324" w:rsidP="00767350">
            <w:pPr>
              <w:jc w:val="both"/>
              <w:rPr>
                <w:color w:val="000000" w:themeColor="text1"/>
                <w:sz w:val="22"/>
                <w:szCs w:val="22"/>
                <w:lang w:val="lv-LV"/>
              </w:rPr>
            </w:pPr>
            <w:r w:rsidRPr="00B70A81">
              <w:rPr>
                <w:i/>
                <w:iCs/>
                <w:sz w:val="22"/>
                <w:szCs w:val="22"/>
              </w:rPr>
              <w:t xml:space="preserve">Pretendents </w:t>
            </w:r>
            <w:proofErr w:type="spellStart"/>
            <w:r w:rsidRPr="00B70A81">
              <w:rPr>
                <w:i/>
                <w:iCs/>
                <w:sz w:val="22"/>
                <w:szCs w:val="22"/>
              </w:rPr>
              <w:t>iesniedz</w:t>
            </w:r>
            <w:proofErr w:type="spellEnd"/>
            <w:r w:rsidRPr="00B70A81">
              <w:rPr>
                <w:i/>
                <w:iCs/>
                <w:sz w:val="22"/>
                <w:szCs w:val="22"/>
              </w:rPr>
              <w:t xml:space="preserve"> </w:t>
            </w:r>
            <w:proofErr w:type="spellStart"/>
            <w:r w:rsidRPr="00B70A81">
              <w:rPr>
                <w:i/>
                <w:iCs/>
                <w:sz w:val="22"/>
                <w:szCs w:val="22"/>
              </w:rPr>
              <w:t>apliecinājumu</w:t>
            </w:r>
            <w:proofErr w:type="spellEnd"/>
            <w:r w:rsidRPr="00B70A81">
              <w:rPr>
                <w:i/>
                <w:iCs/>
                <w:sz w:val="22"/>
                <w:szCs w:val="22"/>
              </w:rPr>
              <w:t>/</w:t>
            </w:r>
            <w:proofErr w:type="spellStart"/>
            <w:r w:rsidRPr="00B70A81">
              <w:rPr>
                <w:i/>
                <w:iCs/>
                <w:sz w:val="22"/>
                <w:szCs w:val="22"/>
              </w:rPr>
              <w:t>piedāvājumu</w:t>
            </w:r>
            <w:proofErr w:type="spellEnd"/>
            <w:r w:rsidRPr="00B70A81">
              <w:rPr>
                <w:i/>
                <w:iCs/>
                <w:sz w:val="22"/>
                <w:szCs w:val="22"/>
              </w:rPr>
              <w:t xml:space="preserve"> </w:t>
            </w:r>
            <w:proofErr w:type="spellStart"/>
            <w:r w:rsidRPr="00B70A81">
              <w:rPr>
                <w:i/>
                <w:iCs/>
                <w:sz w:val="22"/>
                <w:szCs w:val="22"/>
              </w:rPr>
              <w:t>atbilstoši</w:t>
            </w:r>
            <w:proofErr w:type="spellEnd"/>
            <w:r w:rsidRPr="00B70A81">
              <w:rPr>
                <w:i/>
                <w:iCs/>
                <w:sz w:val="22"/>
                <w:szCs w:val="22"/>
              </w:rPr>
              <w:t xml:space="preserve"> </w:t>
            </w:r>
            <w:proofErr w:type="spellStart"/>
            <w:r w:rsidRPr="00B70A81">
              <w:rPr>
                <w:i/>
                <w:iCs/>
                <w:sz w:val="22"/>
                <w:szCs w:val="22"/>
              </w:rPr>
              <w:t>nolikuma</w:t>
            </w:r>
            <w:proofErr w:type="spellEnd"/>
            <w:r w:rsidRPr="00B70A81">
              <w:rPr>
                <w:i/>
                <w:iCs/>
                <w:sz w:val="22"/>
                <w:szCs w:val="22"/>
              </w:rPr>
              <w:t xml:space="preserve"> </w:t>
            </w:r>
            <w:proofErr w:type="spellStart"/>
            <w:r w:rsidRPr="00B70A81">
              <w:rPr>
                <w:i/>
                <w:iCs/>
                <w:sz w:val="22"/>
                <w:szCs w:val="22"/>
              </w:rPr>
              <w:t>pielikumā</w:t>
            </w:r>
            <w:proofErr w:type="spellEnd"/>
            <w:r w:rsidRPr="00B70A81">
              <w:rPr>
                <w:i/>
                <w:iCs/>
                <w:sz w:val="22"/>
                <w:szCs w:val="22"/>
              </w:rPr>
              <w:t xml:space="preserve"> Nr.4 </w:t>
            </w:r>
            <w:proofErr w:type="spellStart"/>
            <w:r w:rsidRPr="00B70A81">
              <w:rPr>
                <w:i/>
                <w:iCs/>
                <w:sz w:val="22"/>
                <w:szCs w:val="22"/>
              </w:rPr>
              <w:t>noteiktajām</w:t>
            </w:r>
            <w:proofErr w:type="spellEnd"/>
            <w:r w:rsidRPr="00B70A81">
              <w:rPr>
                <w:i/>
                <w:iCs/>
                <w:sz w:val="22"/>
                <w:szCs w:val="22"/>
              </w:rPr>
              <w:t xml:space="preserve"> </w:t>
            </w:r>
            <w:proofErr w:type="spellStart"/>
            <w:r w:rsidRPr="00B70A81">
              <w:rPr>
                <w:i/>
                <w:iCs/>
                <w:sz w:val="22"/>
                <w:szCs w:val="22"/>
              </w:rPr>
              <w:t>prasībām</w:t>
            </w:r>
            <w:proofErr w:type="spellEnd"/>
            <w:r w:rsidR="003916A5" w:rsidRPr="00B70A81">
              <w:rPr>
                <w:i/>
                <w:iCs/>
                <w:sz w:val="22"/>
                <w:szCs w:val="22"/>
              </w:rPr>
              <w:t xml:space="preserve"> (</w:t>
            </w:r>
            <w:proofErr w:type="spellStart"/>
            <w:r w:rsidR="003916A5" w:rsidRPr="00B70A81">
              <w:rPr>
                <w:i/>
                <w:iCs/>
                <w:sz w:val="22"/>
                <w:szCs w:val="22"/>
              </w:rPr>
              <w:t>apliecinājums</w:t>
            </w:r>
            <w:proofErr w:type="spellEnd"/>
            <w:r w:rsidR="003916A5" w:rsidRPr="00B70A81">
              <w:rPr>
                <w:i/>
                <w:iCs/>
                <w:sz w:val="22"/>
                <w:szCs w:val="22"/>
              </w:rPr>
              <w:t xml:space="preserve"> </w:t>
            </w:r>
            <w:proofErr w:type="spellStart"/>
            <w:r w:rsidR="0033224B" w:rsidRPr="00B70A81">
              <w:rPr>
                <w:i/>
                <w:iCs/>
                <w:sz w:val="22"/>
                <w:szCs w:val="22"/>
              </w:rPr>
              <w:t>nolikuma</w:t>
            </w:r>
            <w:proofErr w:type="spellEnd"/>
            <w:r w:rsidR="0033224B" w:rsidRPr="00B70A81">
              <w:rPr>
                <w:i/>
                <w:iCs/>
                <w:sz w:val="22"/>
                <w:szCs w:val="22"/>
              </w:rPr>
              <w:t xml:space="preserve"> </w:t>
            </w:r>
            <w:proofErr w:type="spellStart"/>
            <w:r w:rsidR="0033224B" w:rsidRPr="00B70A81">
              <w:rPr>
                <w:i/>
                <w:iCs/>
                <w:sz w:val="22"/>
                <w:szCs w:val="22"/>
              </w:rPr>
              <w:t>pielikumā</w:t>
            </w:r>
            <w:proofErr w:type="spellEnd"/>
            <w:r w:rsidR="0033224B" w:rsidRPr="00B70A81">
              <w:rPr>
                <w:i/>
                <w:iCs/>
                <w:sz w:val="22"/>
                <w:szCs w:val="22"/>
              </w:rPr>
              <w:t xml:space="preserve"> Nr.1.2</w:t>
            </w:r>
            <w:r w:rsidR="003916A5" w:rsidRPr="00B70A81">
              <w:rPr>
                <w:i/>
                <w:iCs/>
                <w:sz w:val="22"/>
                <w:szCs w:val="22"/>
              </w:rPr>
              <w:t>).</w:t>
            </w:r>
          </w:p>
        </w:tc>
        <w:tc>
          <w:tcPr>
            <w:tcW w:w="4678" w:type="dxa"/>
            <w:gridSpan w:val="2"/>
            <w:shd w:val="clear" w:color="auto" w:fill="auto"/>
          </w:tcPr>
          <w:p w14:paraId="6ABCAA99" w14:textId="4C5E3342" w:rsidR="004C6ED9" w:rsidRPr="00B70A81" w:rsidRDefault="005E0100" w:rsidP="003425F0">
            <w:pPr>
              <w:pStyle w:val="ListParagraph"/>
              <w:numPr>
                <w:ilvl w:val="1"/>
                <w:numId w:val="77"/>
              </w:numPr>
              <w:ind w:left="0" w:firstLine="0"/>
              <w:jc w:val="both"/>
              <w:rPr>
                <w:sz w:val="22"/>
                <w:szCs w:val="22"/>
              </w:rPr>
            </w:pPr>
            <w:r w:rsidRPr="00B70A81">
              <w:rPr>
                <w:sz w:val="22"/>
                <w:szCs w:val="22"/>
              </w:rPr>
              <w:t>The</w:t>
            </w:r>
            <w:r w:rsidR="00625E13" w:rsidRPr="00B70A81">
              <w:rPr>
                <w:sz w:val="22"/>
                <w:szCs w:val="22"/>
              </w:rPr>
              <w:t xml:space="preserve"> fulfillment of the </w:t>
            </w:r>
            <w:r w:rsidR="00BF236F" w:rsidRPr="00B70A81">
              <w:rPr>
                <w:sz w:val="22"/>
                <w:szCs w:val="22"/>
              </w:rPr>
              <w:t xml:space="preserve">obligations during the warranty period </w:t>
            </w:r>
            <w:r w:rsidR="00625E13" w:rsidRPr="00B70A81">
              <w:rPr>
                <w:sz w:val="22"/>
                <w:szCs w:val="22"/>
              </w:rPr>
              <w:t xml:space="preserve">must </w:t>
            </w:r>
            <w:r w:rsidR="00BF236F" w:rsidRPr="00B70A81">
              <w:rPr>
                <w:sz w:val="22"/>
                <w:szCs w:val="22"/>
              </w:rPr>
              <w:t xml:space="preserve">meet the requirements specified in Annex 4 </w:t>
            </w:r>
            <w:r w:rsidR="00625E13" w:rsidRPr="00B70A81">
              <w:rPr>
                <w:sz w:val="22"/>
                <w:szCs w:val="22"/>
              </w:rPr>
              <w:t>of</w:t>
            </w:r>
            <w:r w:rsidR="00BF236F" w:rsidRPr="00B70A81">
              <w:rPr>
                <w:sz w:val="22"/>
                <w:szCs w:val="22"/>
              </w:rPr>
              <w:t xml:space="preserve"> the Regulations</w:t>
            </w:r>
            <w:r w:rsidR="004C6ED9" w:rsidRPr="00B70A81">
              <w:rPr>
                <w:sz w:val="22"/>
                <w:szCs w:val="22"/>
              </w:rPr>
              <w:t>.</w:t>
            </w:r>
          </w:p>
          <w:p w14:paraId="2D542752" w14:textId="27E1C2AB" w:rsidR="00A15814" w:rsidRPr="00B70A81" w:rsidRDefault="002C6324" w:rsidP="00767350">
            <w:pPr>
              <w:pStyle w:val="NoSpacing"/>
              <w:jc w:val="both"/>
              <w:rPr>
                <w:color w:val="000000" w:themeColor="text1"/>
                <w:sz w:val="22"/>
                <w:szCs w:val="22"/>
                <w:lang w:val="en-US"/>
              </w:rPr>
            </w:pPr>
            <w:proofErr w:type="spellStart"/>
            <w:r w:rsidRPr="00B70A81">
              <w:rPr>
                <w:i/>
                <w:iCs/>
                <w:sz w:val="22"/>
                <w:szCs w:val="22"/>
              </w:rPr>
              <w:t>The</w:t>
            </w:r>
            <w:proofErr w:type="spellEnd"/>
            <w:r w:rsidRPr="00B70A81">
              <w:rPr>
                <w:i/>
                <w:iCs/>
                <w:sz w:val="22"/>
                <w:szCs w:val="22"/>
              </w:rPr>
              <w:t xml:space="preserve"> </w:t>
            </w:r>
            <w:proofErr w:type="spellStart"/>
            <w:r w:rsidRPr="00B70A81">
              <w:rPr>
                <w:i/>
                <w:iCs/>
                <w:sz w:val="22"/>
                <w:szCs w:val="22"/>
              </w:rPr>
              <w:t>Tenderer</w:t>
            </w:r>
            <w:proofErr w:type="spellEnd"/>
            <w:r w:rsidRPr="00B70A81">
              <w:rPr>
                <w:i/>
                <w:iCs/>
                <w:sz w:val="22"/>
                <w:szCs w:val="22"/>
              </w:rPr>
              <w:t xml:space="preserve"> </w:t>
            </w:r>
            <w:proofErr w:type="spellStart"/>
            <w:r w:rsidRPr="00B70A81">
              <w:rPr>
                <w:i/>
                <w:iCs/>
                <w:sz w:val="22"/>
                <w:szCs w:val="22"/>
              </w:rPr>
              <w:t>submits</w:t>
            </w:r>
            <w:proofErr w:type="spellEnd"/>
            <w:r w:rsidRPr="00B70A81">
              <w:rPr>
                <w:i/>
                <w:iCs/>
                <w:sz w:val="22"/>
                <w:szCs w:val="22"/>
              </w:rPr>
              <w:t xml:space="preserve"> a </w:t>
            </w:r>
            <w:proofErr w:type="spellStart"/>
            <w:r w:rsidRPr="00B70A81">
              <w:rPr>
                <w:i/>
                <w:iCs/>
                <w:sz w:val="22"/>
                <w:szCs w:val="22"/>
              </w:rPr>
              <w:t>c</w:t>
            </w:r>
            <w:r w:rsidR="00767350" w:rsidRPr="00B70A81">
              <w:rPr>
                <w:i/>
                <w:iCs/>
                <w:sz w:val="22"/>
                <w:szCs w:val="22"/>
              </w:rPr>
              <w:t>onfirmation</w:t>
            </w:r>
            <w:proofErr w:type="spellEnd"/>
            <w:r w:rsidRPr="00B70A81">
              <w:rPr>
                <w:i/>
                <w:iCs/>
                <w:sz w:val="22"/>
                <w:szCs w:val="22"/>
              </w:rPr>
              <w:t>/</w:t>
            </w:r>
            <w:proofErr w:type="spellStart"/>
            <w:r w:rsidRPr="00B70A81">
              <w:rPr>
                <w:i/>
                <w:iCs/>
                <w:sz w:val="22"/>
                <w:szCs w:val="22"/>
              </w:rPr>
              <w:t>offer</w:t>
            </w:r>
            <w:proofErr w:type="spellEnd"/>
            <w:r w:rsidRPr="00B70A81">
              <w:rPr>
                <w:i/>
                <w:iCs/>
                <w:sz w:val="22"/>
                <w:szCs w:val="22"/>
              </w:rPr>
              <w:t xml:space="preserve"> </w:t>
            </w:r>
            <w:proofErr w:type="spellStart"/>
            <w:r w:rsidRPr="00B70A81">
              <w:rPr>
                <w:i/>
                <w:iCs/>
                <w:sz w:val="22"/>
                <w:szCs w:val="22"/>
              </w:rPr>
              <w:t>in</w:t>
            </w:r>
            <w:proofErr w:type="spellEnd"/>
            <w:r w:rsidRPr="00B70A81">
              <w:rPr>
                <w:i/>
                <w:iCs/>
                <w:sz w:val="22"/>
                <w:szCs w:val="22"/>
              </w:rPr>
              <w:t xml:space="preserve"> </w:t>
            </w:r>
            <w:proofErr w:type="spellStart"/>
            <w:r w:rsidRPr="00B70A81">
              <w:rPr>
                <w:i/>
                <w:iCs/>
                <w:sz w:val="22"/>
                <w:szCs w:val="22"/>
              </w:rPr>
              <w:t>accordance</w:t>
            </w:r>
            <w:proofErr w:type="spellEnd"/>
            <w:r w:rsidRPr="00B70A81">
              <w:rPr>
                <w:i/>
                <w:iCs/>
                <w:sz w:val="22"/>
                <w:szCs w:val="22"/>
              </w:rPr>
              <w:t xml:space="preserve"> </w:t>
            </w:r>
            <w:proofErr w:type="spellStart"/>
            <w:r w:rsidRPr="00B70A81">
              <w:rPr>
                <w:i/>
                <w:iCs/>
                <w:sz w:val="22"/>
                <w:szCs w:val="22"/>
              </w:rPr>
              <w:t>with</w:t>
            </w:r>
            <w:proofErr w:type="spellEnd"/>
            <w:r w:rsidRPr="00B70A81">
              <w:rPr>
                <w:i/>
                <w:iCs/>
                <w:sz w:val="22"/>
                <w:szCs w:val="22"/>
              </w:rPr>
              <w:t xml:space="preserve"> </w:t>
            </w:r>
            <w:proofErr w:type="spellStart"/>
            <w:r w:rsidRPr="00B70A81">
              <w:rPr>
                <w:i/>
                <w:iCs/>
                <w:sz w:val="22"/>
                <w:szCs w:val="22"/>
              </w:rPr>
              <w:t>the</w:t>
            </w:r>
            <w:proofErr w:type="spellEnd"/>
            <w:r w:rsidRPr="00B70A81">
              <w:rPr>
                <w:i/>
                <w:iCs/>
                <w:sz w:val="22"/>
                <w:szCs w:val="22"/>
              </w:rPr>
              <w:t xml:space="preserve"> </w:t>
            </w:r>
            <w:proofErr w:type="spellStart"/>
            <w:r w:rsidRPr="00B70A81">
              <w:rPr>
                <w:i/>
                <w:iCs/>
                <w:sz w:val="22"/>
                <w:szCs w:val="22"/>
              </w:rPr>
              <w:t>requirements</w:t>
            </w:r>
            <w:proofErr w:type="spellEnd"/>
            <w:r w:rsidRPr="00B70A81">
              <w:rPr>
                <w:i/>
                <w:iCs/>
                <w:sz w:val="22"/>
                <w:szCs w:val="22"/>
              </w:rPr>
              <w:t xml:space="preserve"> </w:t>
            </w:r>
            <w:proofErr w:type="spellStart"/>
            <w:r w:rsidRPr="00B70A81">
              <w:rPr>
                <w:i/>
                <w:iCs/>
                <w:sz w:val="22"/>
                <w:szCs w:val="22"/>
              </w:rPr>
              <w:t>specified</w:t>
            </w:r>
            <w:proofErr w:type="spellEnd"/>
            <w:r w:rsidRPr="00B70A81">
              <w:rPr>
                <w:i/>
                <w:iCs/>
                <w:sz w:val="22"/>
                <w:szCs w:val="22"/>
              </w:rPr>
              <w:t xml:space="preserve"> </w:t>
            </w:r>
            <w:proofErr w:type="spellStart"/>
            <w:r w:rsidRPr="00B70A81">
              <w:rPr>
                <w:i/>
                <w:iCs/>
                <w:sz w:val="22"/>
                <w:szCs w:val="22"/>
              </w:rPr>
              <w:t>in</w:t>
            </w:r>
            <w:proofErr w:type="spellEnd"/>
            <w:r w:rsidRPr="00B70A81">
              <w:rPr>
                <w:i/>
                <w:iCs/>
                <w:sz w:val="22"/>
                <w:szCs w:val="22"/>
              </w:rPr>
              <w:t xml:space="preserve"> </w:t>
            </w:r>
            <w:proofErr w:type="spellStart"/>
            <w:r w:rsidRPr="00B70A81">
              <w:rPr>
                <w:i/>
                <w:iCs/>
                <w:sz w:val="22"/>
                <w:szCs w:val="22"/>
              </w:rPr>
              <w:t>Annex</w:t>
            </w:r>
            <w:proofErr w:type="spellEnd"/>
            <w:r w:rsidRPr="00B70A81">
              <w:rPr>
                <w:i/>
                <w:iCs/>
                <w:sz w:val="22"/>
                <w:szCs w:val="22"/>
              </w:rPr>
              <w:t xml:space="preserve"> No. 4 </w:t>
            </w:r>
            <w:proofErr w:type="spellStart"/>
            <w:r w:rsidRPr="00B70A81">
              <w:rPr>
                <w:i/>
                <w:iCs/>
                <w:sz w:val="22"/>
                <w:szCs w:val="22"/>
              </w:rPr>
              <w:t>of</w:t>
            </w:r>
            <w:proofErr w:type="spellEnd"/>
            <w:r w:rsidRPr="00B70A81">
              <w:rPr>
                <w:i/>
                <w:iCs/>
                <w:sz w:val="22"/>
                <w:szCs w:val="22"/>
              </w:rPr>
              <w:t xml:space="preserve"> </w:t>
            </w:r>
            <w:proofErr w:type="spellStart"/>
            <w:r w:rsidRPr="00B70A81">
              <w:rPr>
                <w:i/>
                <w:iCs/>
                <w:sz w:val="22"/>
                <w:szCs w:val="22"/>
              </w:rPr>
              <w:t>the</w:t>
            </w:r>
            <w:proofErr w:type="spellEnd"/>
            <w:r w:rsidRPr="00B70A81">
              <w:rPr>
                <w:i/>
                <w:iCs/>
                <w:sz w:val="22"/>
                <w:szCs w:val="22"/>
              </w:rPr>
              <w:t xml:space="preserve"> </w:t>
            </w:r>
            <w:proofErr w:type="spellStart"/>
            <w:r w:rsidRPr="00B70A81">
              <w:rPr>
                <w:i/>
                <w:iCs/>
                <w:sz w:val="22"/>
                <w:szCs w:val="22"/>
              </w:rPr>
              <w:t>regulations</w:t>
            </w:r>
            <w:proofErr w:type="spellEnd"/>
            <w:r w:rsidR="003916A5" w:rsidRPr="00B70A81">
              <w:rPr>
                <w:i/>
                <w:iCs/>
                <w:sz w:val="22"/>
                <w:szCs w:val="22"/>
              </w:rPr>
              <w:t xml:space="preserve"> (</w:t>
            </w:r>
            <w:proofErr w:type="spellStart"/>
            <w:r w:rsidR="003916A5" w:rsidRPr="00B70A81">
              <w:rPr>
                <w:i/>
                <w:iCs/>
                <w:sz w:val="22"/>
                <w:szCs w:val="22"/>
              </w:rPr>
              <w:t>confirmation</w:t>
            </w:r>
            <w:proofErr w:type="spellEnd"/>
            <w:r w:rsidR="003916A5" w:rsidRPr="00B70A81">
              <w:rPr>
                <w:i/>
                <w:iCs/>
                <w:sz w:val="22"/>
                <w:szCs w:val="22"/>
              </w:rPr>
              <w:t xml:space="preserve"> </w:t>
            </w:r>
            <w:proofErr w:type="spellStart"/>
            <w:r w:rsidR="003916A5" w:rsidRPr="00B70A81">
              <w:rPr>
                <w:i/>
                <w:iCs/>
                <w:sz w:val="22"/>
                <w:szCs w:val="22"/>
              </w:rPr>
              <w:t>in</w:t>
            </w:r>
            <w:proofErr w:type="spellEnd"/>
            <w:r w:rsidR="003916A5" w:rsidRPr="00B70A81">
              <w:rPr>
                <w:i/>
                <w:iCs/>
                <w:sz w:val="22"/>
                <w:szCs w:val="22"/>
              </w:rPr>
              <w:t xml:space="preserve"> </w:t>
            </w:r>
            <w:proofErr w:type="spellStart"/>
            <w:r w:rsidR="0033224B" w:rsidRPr="00B70A81">
              <w:rPr>
                <w:i/>
                <w:iCs/>
                <w:sz w:val="22"/>
                <w:szCs w:val="22"/>
              </w:rPr>
              <w:t>Annex</w:t>
            </w:r>
            <w:proofErr w:type="spellEnd"/>
            <w:r w:rsidR="0033224B" w:rsidRPr="00B70A81">
              <w:rPr>
                <w:i/>
                <w:iCs/>
                <w:sz w:val="22"/>
                <w:szCs w:val="22"/>
              </w:rPr>
              <w:t xml:space="preserve"> No. 1.2 </w:t>
            </w:r>
            <w:proofErr w:type="spellStart"/>
            <w:r w:rsidR="0033224B" w:rsidRPr="00B70A81">
              <w:rPr>
                <w:i/>
                <w:iCs/>
                <w:sz w:val="22"/>
                <w:szCs w:val="22"/>
              </w:rPr>
              <w:t>of</w:t>
            </w:r>
            <w:proofErr w:type="spellEnd"/>
            <w:r w:rsidR="0033224B" w:rsidRPr="00B70A81">
              <w:rPr>
                <w:i/>
                <w:iCs/>
                <w:sz w:val="22"/>
                <w:szCs w:val="22"/>
              </w:rPr>
              <w:t xml:space="preserve"> </w:t>
            </w:r>
            <w:proofErr w:type="spellStart"/>
            <w:r w:rsidR="0033224B" w:rsidRPr="00B70A81">
              <w:rPr>
                <w:i/>
                <w:iCs/>
                <w:sz w:val="22"/>
                <w:szCs w:val="22"/>
              </w:rPr>
              <w:t>the</w:t>
            </w:r>
            <w:proofErr w:type="spellEnd"/>
            <w:r w:rsidR="0033224B" w:rsidRPr="00B70A81">
              <w:rPr>
                <w:i/>
                <w:iCs/>
                <w:sz w:val="22"/>
                <w:szCs w:val="22"/>
              </w:rPr>
              <w:t xml:space="preserve"> </w:t>
            </w:r>
            <w:proofErr w:type="spellStart"/>
            <w:r w:rsidR="0033224B" w:rsidRPr="00B70A81">
              <w:rPr>
                <w:i/>
                <w:iCs/>
                <w:sz w:val="22"/>
                <w:szCs w:val="22"/>
              </w:rPr>
              <w:t>Regulations</w:t>
            </w:r>
            <w:proofErr w:type="spellEnd"/>
            <w:r w:rsidR="0033224B" w:rsidRPr="00B70A81">
              <w:rPr>
                <w:i/>
                <w:iCs/>
                <w:sz w:val="22"/>
                <w:szCs w:val="22"/>
              </w:rPr>
              <w:t>)</w:t>
            </w:r>
            <w:r w:rsidR="003916A5" w:rsidRPr="00B70A81">
              <w:rPr>
                <w:i/>
                <w:iCs/>
                <w:sz w:val="22"/>
                <w:szCs w:val="22"/>
              </w:rPr>
              <w:t>.</w:t>
            </w:r>
          </w:p>
        </w:tc>
      </w:tr>
      <w:tr w:rsidR="00BF236F" w:rsidRPr="00B70A81" w14:paraId="664B09B8" w14:textId="77777777" w:rsidTr="002C6324">
        <w:tc>
          <w:tcPr>
            <w:tcW w:w="4962" w:type="dxa"/>
            <w:gridSpan w:val="2"/>
            <w:shd w:val="clear" w:color="auto" w:fill="auto"/>
          </w:tcPr>
          <w:p w14:paraId="49D39FEB" w14:textId="77777777" w:rsidR="00BF236F" w:rsidRPr="00B70A81" w:rsidRDefault="002C6324" w:rsidP="003425F0">
            <w:pPr>
              <w:pStyle w:val="ListParagraph"/>
              <w:numPr>
                <w:ilvl w:val="1"/>
                <w:numId w:val="77"/>
              </w:numPr>
              <w:ind w:left="0" w:firstLine="0"/>
              <w:jc w:val="both"/>
              <w:rPr>
                <w:sz w:val="22"/>
                <w:szCs w:val="22"/>
              </w:rPr>
            </w:pPr>
            <w:r w:rsidRPr="00B70A81">
              <w:rPr>
                <w:bCs/>
                <w:sz w:val="22"/>
                <w:szCs w:val="22"/>
                <w:lang w:val="lv-LV"/>
              </w:rPr>
              <w:t>P</w:t>
            </w:r>
            <w:r w:rsidR="004A46C9" w:rsidRPr="00B70A81">
              <w:rPr>
                <w:bCs/>
                <w:sz w:val="22"/>
                <w:szCs w:val="22"/>
                <w:lang w:val="lv-LV"/>
              </w:rPr>
              <w:t>asūtītāja Uzlādes iekārtu ekspluatācijas Personāla apmācīb</w:t>
            </w:r>
            <w:r w:rsidRPr="00B70A81">
              <w:rPr>
                <w:bCs/>
                <w:sz w:val="22"/>
                <w:szCs w:val="22"/>
                <w:lang w:val="lv-LV"/>
              </w:rPr>
              <w:t>u</w:t>
            </w:r>
            <w:r w:rsidR="004A46C9" w:rsidRPr="00B70A81">
              <w:rPr>
                <w:bCs/>
                <w:sz w:val="22"/>
                <w:szCs w:val="22"/>
                <w:lang w:val="lv-LV"/>
              </w:rPr>
              <w:t xml:space="preserve"> kursa apjom</w:t>
            </w:r>
            <w:r w:rsidRPr="00B70A81">
              <w:rPr>
                <w:bCs/>
                <w:sz w:val="22"/>
                <w:szCs w:val="22"/>
                <w:lang w:val="lv-LV"/>
              </w:rPr>
              <w:t>am</w:t>
            </w:r>
            <w:r w:rsidR="004A46C9" w:rsidRPr="00B70A81">
              <w:rPr>
                <w:bCs/>
                <w:sz w:val="22"/>
                <w:szCs w:val="22"/>
                <w:lang w:val="lv-LV"/>
              </w:rPr>
              <w:t xml:space="preserve"> un kvalitāte</w:t>
            </w:r>
            <w:r w:rsidRPr="00B70A81">
              <w:rPr>
                <w:bCs/>
                <w:sz w:val="22"/>
                <w:szCs w:val="22"/>
                <w:lang w:val="lv-LV"/>
              </w:rPr>
              <w:t>i</w:t>
            </w:r>
            <w:r w:rsidR="004A46C9" w:rsidRPr="00B70A81">
              <w:rPr>
                <w:bCs/>
                <w:sz w:val="22"/>
                <w:szCs w:val="22"/>
                <w:lang w:val="lv-LV"/>
              </w:rPr>
              <w:t xml:space="preserve"> </w:t>
            </w:r>
            <w:r w:rsidRPr="00B70A81">
              <w:rPr>
                <w:bCs/>
                <w:sz w:val="22"/>
                <w:szCs w:val="22"/>
                <w:lang w:val="lv-LV"/>
              </w:rPr>
              <w:t>jā</w:t>
            </w:r>
            <w:r w:rsidR="004A46C9" w:rsidRPr="00B70A81">
              <w:rPr>
                <w:bCs/>
                <w:sz w:val="22"/>
                <w:szCs w:val="22"/>
                <w:lang w:val="lv-LV"/>
              </w:rPr>
              <w:t>atbilst nolikuma pielikumā Nr.5 noteiktajām prasībām.</w:t>
            </w:r>
          </w:p>
          <w:p w14:paraId="7B318787" w14:textId="4F2A006F" w:rsidR="002C6324" w:rsidRPr="00B70A81" w:rsidRDefault="00B74F2F" w:rsidP="00767350">
            <w:pPr>
              <w:jc w:val="both"/>
              <w:rPr>
                <w:i/>
                <w:iCs/>
                <w:sz w:val="22"/>
                <w:szCs w:val="22"/>
              </w:rPr>
            </w:pPr>
            <w:r w:rsidRPr="00B70A81">
              <w:rPr>
                <w:i/>
                <w:iCs/>
                <w:sz w:val="22"/>
                <w:szCs w:val="22"/>
                <w:lang w:val="lv-LV"/>
              </w:rPr>
              <w:t xml:space="preserve">Pretendents iesniedz apliecinājumu par šajā punktā noteikto prasību </w:t>
            </w:r>
            <w:r w:rsidRPr="00B70A81">
              <w:rPr>
                <w:i/>
                <w:iCs/>
                <w:sz w:val="22"/>
                <w:szCs w:val="22"/>
              </w:rPr>
              <w:t>(</w:t>
            </w:r>
            <w:proofErr w:type="spellStart"/>
            <w:r w:rsidRPr="00B70A81">
              <w:rPr>
                <w:i/>
                <w:iCs/>
                <w:sz w:val="22"/>
                <w:szCs w:val="22"/>
              </w:rPr>
              <w:t>apliecinājums</w:t>
            </w:r>
            <w:proofErr w:type="spellEnd"/>
            <w:r w:rsidRPr="00B70A81">
              <w:rPr>
                <w:i/>
                <w:iCs/>
                <w:sz w:val="22"/>
                <w:szCs w:val="22"/>
              </w:rPr>
              <w:t xml:space="preserve"> </w:t>
            </w:r>
            <w:proofErr w:type="spellStart"/>
            <w:r w:rsidRPr="00B70A81">
              <w:rPr>
                <w:i/>
                <w:iCs/>
                <w:sz w:val="22"/>
                <w:szCs w:val="22"/>
              </w:rPr>
              <w:t>nolikuma</w:t>
            </w:r>
            <w:proofErr w:type="spellEnd"/>
            <w:r w:rsidRPr="00B70A81">
              <w:rPr>
                <w:i/>
                <w:iCs/>
                <w:sz w:val="22"/>
                <w:szCs w:val="22"/>
              </w:rPr>
              <w:t xml:space="preserve"> </w:t>
            </w:r>
            <w:proofErr w:type="spellStart"/>
            <w:r w:rsidRPr="00B70A81">
              <w:rPr>
                <w:i/>
                <w:iCs/>
                <w:sz w:val="22"/>
                <w:szCs w:val="22"/>
              </w:rPr>
              <w:t>pielikumā</w:t>
            </w:r>
            <w:proofErr w:type="spellEnd"/>
            <w:r w:rsidRPr="00B70A81">
              <w:rPr>
                <w:i/>
                <w:iCs/>
                <w:sz w:val="22"/>
                <w:szCs w:val="22"/>
              </w:rPr>
              <w:t xml:space="preserve"> Nr.1.2).</w:t>
            </w:r>
          </w:p>
        </w:tc>
        <w:tc>
          <w:tcPr>
            <w:tcW w:w="4678" w:type="dxa"/>
            <w:gridSpan w:val="2"/>
            <w:shd w:val="clear" w:color="auto" w:fill="auto"/>
          </w:tcPr>
          <w:p w14:paraId="2EE58D66" w14:textId="77777777" w:rsidR="00430098" w:rsidRPr="00B70A81" w:rsidRDefault="002C6324" w:rsidP="00430098">
            <w:pPr>
              <w:jc w:val="both"/>
              <w:rPr>
                <w:sz w:val="22"/>
                <w:szCs w:val="22"/>
              </w:rPr>
            </w:pPr>
            <w:r w:rsidRPr="00B70A81">
              <w:rPr>
                <w:sz w:val="22"/>
                <w:szCs w:val="22"/>
              </w:rPr>
              <w:t xml:space="preserve">8.3. </w:t>
            </w:r>
            <w:r w:rsidR="004C6ED9" w:rsidRPr="00B70A81">
              <w:rPr>
                <w:sz w:val="22"/>
                <w:szCs w:val="22"/>
              </w:rPr>
              <w:t xml:space="preserve">The scope and quality of the Customer's Charging equipment Operation Personnel training course </w:t>
            </w:r>
            <w:r w:rsidRPr="00B70A81">
              <w:rPr>
                <w:sz w:val="22"/>
                <w:szCs w:val="22"/>
              </w:rPr>
              <w:t xml:space="preserve">must </w:t>
            </w:r>
            <w:r w:rsidR="004C6ED9" w:rsidRPr="00B70A81">
              <w:rPr>
                <w:sz w:val="22"/>
                <w:szCs w:val="22"/>
              </w:rPr>
              <w:t>meet the requirements specified in Annex 5 to the Regulations.</w:t>
            </w:r>
          </w:p>
          <w:p w14:paraId="362937B6" w14:textId="195F7DE4" w:rsidR="002C6324" w:rsidRPr="00B70A81" w:rsidRDefault="002C6324" w:rsidP="00430098">
            <w:pPr>
              <w:jc w:val="both"/>
              <w:rPr>
                <w:sz w:val="22"/>
                <w:szCs w:val="22"/>
              </w:rPr>
            </w:pPr>
            <w:r w:rsidRPr="00B70A81">
              <w:rPr>
                <w:i/>
                <w:iCs/>
                <w:sz w:val="22"/>
                <w:szCs w:val="22"/>
              </w:rPr>
              <w:t xml:space="preserve">The Tenderer submits </w:t>
            </w:r>
            <w:r w:rsidR="00B4560F" w:rsidRPr="00B70A81">
              <w:rPr>
                <w:i/>
                <w:iCs/>
                <w:sz w:val="22"/>
                <w:szCs w:val="22"/>
              </w:rPr>
              <w:t xml:space="preserve">confirmation of </w:t>
            </w:r>
            <w:r w:rsidR="00B4560F" w:rsidRPr="00B70A81">
              <w:rPr>
                <w:i/>
                <w:iCs/>
                <w:color w:val="000000" w:themeColor="text1"/>
                <w:sz w:val="22"/>
                <w:szCs w:val="22"/>
              </w:rPr>
              <w:t xml:space="preserve">the requirement specified in this paragraph </w:t>
            </w:r>
            <w:r w:rsidR="00B4560F" w:rsidRPr="00B70A81">
              <w:rPr>
                <w:i/>
                <w:iCs/>
                <w:sz w:val="22"/>
                <w:szCs w:val="22"/>
              </w:rPr>
              <w:t>(confirmation in Annex No. 1.2 of the Regulations</w:t>
            </w:r>
            <w:r w:rsidR="00362985" w:rsidRPr="00B70A81">
              <w:rPr>
                <w:i/>
                <w:iCs/>
                <w:sz w:val="22"/>
                <w:szCs w:val="22"/>
              </w:rPr>
              <w:t>)</w:t>
            </w:r>
            <w:r w:rsidRPr="00B70A81">
              <w:rPr>
                <w:i/>
                <w:iCs/>
                <w:sz w:val="22"/>
                <w:szCs w:val="22"/>
              </w:rPr>
              <w:t>.</w:t>
            </w:r>
          </w:p>
        </w:tc>
      </w:tr>
      <w:tr w:rsidR="00BF236F" w:rsidRPr="00B70A81" w14:paraId="4A6C4047" w14:textId="77777777" w:rsidTr="002C6324">
        <w:tc>
          <w:tcPr>
            <w:tcW w:w="4962" w:type="dxa"/>
            <w:gridSpan w:val="2"/>
            <w:shd w:val="clear" w:color="auto" w:fill="auto"/>
          </w:tcPr>
          <w:p w14:paraId="78454A32" w14:textId="77777777" w:rsidR="00BF236F" w:rsidRPr="00B70A81" w:rsidRDefault="004A46C9" w:rsidP="003425F0">
            <w:pPr>
              <w:pStyle w:val="ListParagraph"/>
              <w:numPr>
                <w:ilvl w:val="1"/>
                <w:numId w:val="77"/>
              </w:numPr>
              <w:ind w:left="0" w:firstLine="0"/>
              <w:jc w:val="both"/>
              <w:rPr>
                <w:sz w:val="22"/>
                <w:szCs w:val="22"/>
                <w:lang w:val="lv-LV"/>
              </w:rPr>
            </w:pPr>
            <w:proofErr w:type="spellStart"/>
            <w:r w:rsidRPr="00B70A81">
              <w:rPr>
                <w:bCs/>
                <w:color w:val="000000" w:themeColor="text1"/>
                <w:spacing w:val="-1"/>
                <w:sz w:val="22"/>
                <w:szCs w:val="22"/>
              </w:rPr>
              <w:t>Piedāvātajai</w:t>
            </w:r>
            <w:proofErr w:type="spellEnd"/>
            <w:r w:rsidRPr="00B70A81">
              <w:rPr>
                <w:bCs/>
                <w:color w:val="000000" w:themeColor="text1"/>
                <w:spacing w:val="-1"/>
                <w:sz w:val="22"/>
                <w:szCs w:val="22"/>
              </w:rPr>
              <w:t xml:space="preserve"> </w:t>
            </w:r>
            <w:proofErr w:type="spellStart"/>
            <w:r w:rsidRPr="00B70A81">
              <w:rPr>
                <w:bCs/>
                <w:color w:val="000000" w:themeColor="text1"/>
                <w:spacing w:val="-1"/>
                <w:sz w:val="22"/>
                <w:szCs w:val="22"/>
              </w:rPr>
              <w:t>Uzlādes</w:t>
            </w:r>
            <w:proofErr w:type="spellEnd"/>
            <w:r w:rsidRPr="00B70A81">
              <w:rPr>
                <w:bCs/>
                <w:color w:val="000000" w:themeColor="text1"/>
                <w:spacing w:val="-1"/>
                <w:sz w:val="22"/>
                <w:szCs w:val="22"/>
              </w:rPr>
              <w:t xml:space="preserve"> </w:t>
            </w:r>
            <w:proofErr w:type="spellStart"/>
            <w:r w:rsidRPr="00B70A81">
              <w:rPr>
                <w:bCs/>
                <w:color w:val="000000" w:themeColor="text1"/>
                <w:spacing w:val="-1"/>
                <w:sz w:val="22"/>
                <w:szCs w:val="22"/>
              </w:rPr>
              <w:t>iekārtai</w:t>
            </w:r>
            <w:proofErr w:type="spellEnd"/>
            <w:r w:rsidRPr="00B70A81">
              <w:rPr>
                <w:bCs/>
                <w:color w:val="000000" w:themeColor="text1"/>
                <w:spacing w:val="-1"/>
                <w:sz w:val="22"/>
                <w:szCs w:val="22"/>
              </w:rPr>
              <w:t xml:space="preserve"> </w:t>
            </w:r>
            <w:proofErr w:type="spellStart"/>
            <w:r w:rsidRPr="00B70A81">
              <w:rPr>
                <w:bCs/>
                <w:color w:val="000000" w:themeColor="text1"/>
                <w:spacing w:val="-1"/>
                <w:sz w:val="22"/>
                <w:szCs w:val="22"/>
              </w:rPr>
              <w:t>uz</w:t>
            </w:r>
            <w:proofErr w:type="spellEnd"/>
            <w:r w:rsidRPr="00B70A81">
              <w:rPr>
                <w:bCs/>
                <w:color w:val="000000" w:themeColor="text1"/>
                <w:spacing w:val="-1"/>
                <w:sz w:val="22"/>
                <w:szCs w:val="22"/>
              </w:rPr>
              <w:t xml:space="preserve"> </w:t>
            </w:r>
            <w:proofErr w:type="spellStart"/>
            <w:r w:rsidRPr="00B70A81">
              <w:rPr>
                <w:bCs/>
                <w:color w:val="000000" w:themeColor="text1"/>
                <w:spacing w:val="-1"/>
                <w:sz w:val="22"/>
                <w:szCs w:val="22"/>
              </w:rPr>
              <w:t>piedāvājuma</w:t>
            </w:r>
            <w:proofErr w:type="spellEnd"/>
            <w:r w:rsidRPr="00B70A81">
              <w:rPr>
                <w:bCs/>
                <w:color w:val="000000" w:themeColor="text1"/>
                <w:spacing w:val="-1"/>
                <w:sz w:val="22"/>
                <w:szCs w:val="22"/>
              </w:rPr>
              <w:t xml:space="preserve"> </w:t>
            </w:r>
            <w:proofErr w:type="spellStart"/>
            <w:r w:rsidRPr="00B70A81">
              <w:rPr>
                <w:bCs/>
                <w:color w:val="000000" w:themeColor="text1"/>
                <w:spacing w:val="-1"/>
                <w:sz w:val="22"/>
                <w:szCs w:val="22"/>
              </w:rPr>
              <w:t>iesniegšanas</w:t>
            </w:r>
            <w:proofErr w:type="spellEnd"/>
            <w:r w:rsidRPr="00B70A81">
              <w:rPr>
                <w:bCs/>
                <w:color w:val="000000" w:themeColor="text1"/>
                <w:spacing w:val="-1"/>
                <w:sz w:val="22"/>
                <w:szCs w:val="22"/>
              </w:rPr>
              <w:t xml:space="preserve"> </w:t>
            </w:r>
            <w:proofErr w:type="spellStart"/>
            <w:r w:rsidRPr="00B70A81">
              <w:rPr>
                <w:bCs/>
                <w:color w:val="000000" w:themeColor="text1"/>
                <w:spacing w:val="-1"/>
                <w:sz w:val="22"/>
                <w:szCs w:val="22"/>
              </w:rPr>
              <w:t>dienu</w:t>
            </w:r>
            <w:proofErr w:type="spellEnd"/>
            <w:r w:rsidRPr="00B70A81">
              <w:rPr>
                <w:bCs/>
                <w:color w:val="000000" w:themeColor="text1"/>
                <w:spacing w:val="-1"/>
                <w:sz w:val="22"/>
                <w:szCs w:val="22"/>
              </w:rPr>
              <w:t xml:space="preserve"> </w:t>
            </w:r>
            <w:proofErr w:type="spellStart"/>
            <w:r w:rsidRPr="00B70A81">
              <w:rPr>
                <w:bCs/>
                <w:color w:val="000000" w:themeColor="text1"/>
                <w:spacing w:val="-1"/>
                <w:sz w:val="22"/>
                <w:szCs w:val="22"/>
              </w:rPr>
              <w:t>ir</w:t>
            </w:r>
            <w:proofErr w:type="spellEnd"/>
            <w:r w:rsidRPr="00B70A81">
              <w:rPr>
                <w:bCs/>
                <w:color w:val="000000" w:themeColor="text1"/>
                <w:spacing w:val="-1"/>
                <w:sz w:val="22"/>
                <w:szCs w:val="22"/>
              </w:rPr>
              <w:t xml:space="preserve"> </w:t>
            </w:r>
            <w:proofErr w:type="spellStart"/>
            <w:r w:rsidRPr="00B70A81">
              <w:rPr>
                <w:bCs/>
                <w:color w:val="000000" w:themeColor="text1"/>
                <w:spacing w:val="-1"/>
                <w:sz w:val="22"/>
                <w:szCs w:val="22"/>
              </w:rPr>
              <w:t>jābūt</w:t>
            </w:r>
            <w:proofErr w:type="spellEnd"/>
            <w:r w:rsidRPr="00B70A81">
              <w:rPr>
                <w:bCs/>
                <w:color w:val="000000" w:themeColor="text1"/>
                <w:spacing w:val="-1"/>
                <w:sz w:val="22"/>
                <w:szCs w:val="22"/>
              </w:rPr>
              <w:t xml:space="preserve"> </w:t>
            </w:r>
            <w:proofErr w:type="spellStart"/>
            <w:r w:rsidRPr="00B70A81">
              <w:rPr>
                <w:bCs/>
                <w:color w:val="000000" w:themeColor="text1"/>
                <w:spacing w:val="-1"/>
                <w:sz w:val="22"/>
                <w:szCs w:val="22"/>
              </w:rPr>
              <w:t>ražošanā</w:t>
            </w:r>
            <w:proofErr w:type="spellEnd"/>
            <w:r w:rsidRPr="00B70A81">
              <w:rPr>
                <w:bCs/>
                <w:color w:val="000000" w:themeColor="text1"/>
                <w:spacing w:val="-1"/>
                <w:sz w:val="22"/>
                <w:szCs w:val="22"/>
              </w:rPr>
              <w:t xml:space="preserve"> </w:t>
            </w:r>
            <w:proofErr w:type="spellStart"/>
            <w:r w:rsidRPr="00B70A81">
              <w:rPr>
                <w:bCs/>
                <w:color w:val="000000" w:themeColor="text1"/>
                <w:spacing w:val="-1"/>
                <w:sz w:val="22"/>
                <w:szCs w:val="22"/>
              </w:rPr>
              <w:t>esošam</w:t>
            </w:r>
            <w:proofErr w:type="spellEnd"/>
            <w:r w:rsidRPr="00B70A81">
              <w:rPr>
                <w:bCs/>
                <w:color w:val="000000" w:themeColor="text1"/>
                <w:spacing w:val="-1"/>
                <w:sz w:val="22"/>
                <w:szCs w:val="22"/>
              </w:rPr>
              <w:t xml:space="preserve"> </w:t>
            </w:r>
            <w:proofErr w:type="spellStart"/>
            <w:r w:rsidRPr="00B70A81">
              <w:rPr>
                <w:bCs/>
                <w:color w:val="000000" w:themeColor="text1"/>
                <w:spacing w:val="-1"/>
                <w:sz w:val="22"/>
                <w:szCs w:val="22"/>
              </w:rPr>
              <w:t>modelim</w:t>
            </w:r>
            <w:proofErr w:type="spellEnd"/>
            <w:r w:rsidR="002C6324" w:rsidRPr="00B70A81">
              <w:rPr>
                <w:bCs/>
                <w:color w:val="000000" w:themeColor="text1"/>
                <w:spacing w:val="-1"/>
                <w:sz w:val="22"/>
                <w:szCs w:val="22"/>
              </w:rPr>
              <w:t>.</w:t>
            </w:r>
          </w:p>
          <w:p w14:paraId="3B2AE66B" w14:textId="77777777" w:rsidR="002D6866" w:rsidRPr="00B70A81" w:rsidRDefault="002D6866" w:rsidP="00767350">
            <w:pPr>
              <w:jc w:val="both"/>
              <w:rPr>
                <w:i/>
                <w:iCs/>
                <w:sz w:val="22"/>
                <w:szCs w:val="22"/>
                <w:lang w:val="lv-LV"/>
              </w:rPr>
            </w:pPr>
          </w:p>
          <w:p w14:paraId="435E436E" w14:textId="23E59FA9" w:rsidR="002C6324" w:rsidRPr="00B70A81" w:rsidRDefault="002C6324" w:rsidP="00767350">
            <w:pPr>
              <w:jc w:val="both"/>
              <w:rPr>
                <w:i/>
                <w:iCs/>
                <w:sz w:val="22"/>
                <w:szCs w:val="22"/>
                <w:lang w:val="lv-LV"/>
              </w:rPr>
            </w:pPr>
            <w:r w:rsidRPr="00B70A81">
              <w:rPr>
                <w:i/>
                <w:iCs/>
                <w:sz w:val="22"/>
                <w:szCs w:val="22"/>
                <w:lang w:val="lv-LV"/>
              </w:rPr>
              <w:t xml:space="preserve">Pretendents iesniedz </w:t>
            </w:r>
            <w:r w:rsidR="00CB0D7C" w:rsidRPr="00B70A81">
              <w:rPr>
                <w:i/>
                <w:iCs/>
                <w:sz w:val="22"/>
                <w:szCs w:val="22"/>
                <w:lang w:val="lv-LV"/>
              </w:rPr>
              <w:t xml:space="preserve">apliecinājumu par šajā punktā noteikto prasību </w:t>
            </w:r>
            <w:r w:rsidR="0033224B" w:rsidRPr="00B70A81">
              <w:rPr>
                <w:i/>
                <w:iCs/>
                <w:sz w:val="22"/>
                <w:szCs w:val="22"/>
              </w:rPr>
              <w:t>(</w:t>
            </w:r>
            <w:proofErr w:type="spellStart"/>
            <w:r w:rsidR="0033224B" w:rsidRPr="00B70A81">
              <w:rPr>
                <w:i/>
                <w:iCs/>
                <w:sz w:val="22"/>
                <w:szCs w:val="22"/>
              </w:rPr>
              <w:t>apliecinājums</w:t>
            </w:r>
            <w:proofErr w:type="spellEnd"/>
            <w:r w:rsidR="0033224B" w:rsidRPr="00B70A81">
              <w:rPr>
                <w:i/>
                <w:iCs/>
                <w:sz w:val="22"/>
                <w:szCs w:val="22"/>
              </w:rPr>
              <w:t xml:space="preserve"> </w:t>
            </w:r>
            <w:proofErr w:type="spellStart"/>
            <w:r w:rsidR="0033224B" w:rsidRPr="00B70A81">
              <w:rPr>
                <w:i/>
                <w:iCs/>
                <w:sz w:val="22"/>
                <w:szCs w:val="22"/>
              </w:rPr>
              <w:t>nolikuma</w:t>
            </w:r>
            <w:proofErr w:type="spellEnd"/>
            <w:r w:rsidR="0033224B" w:rsidRPr="00B70A81">
              <w:rPr>
                <w:i/>
                <w:iCs/>
                <w:sz w:val="22"/>
                <w:szCs w:val="22"/>
              </w:rPr>
              <w:t xml:space="preserve"> </w:t>
            </w:r>
            <w:proofErr w:type="spellStart"/>
            <w:r w:rsidR="0033224B" w:rsidRPr="00B70A81">
              <w:rPr>
                <w:i/>
                <w:iCs/>
                <w:sz w:val="22"/>
                <w:szCs w:val="22"/>
              </w:rPr>
              <w:t>pielikumā</w:t>
            </w:r>
            <w:proofErr w:type="spellEnd"/>
            <w:r w:rsidR="0033224B" w:rsidRPr="00B70A81">
              <w:rPr>
                <w:i/>
                <w:iCs/>
                <w:sz w:val="22"/>
                <w:szCs w:val="22"/>
              </w:rPr>
              <w:t xml:space="preserve"> Nr.1.2).</w:t>
            </w:r>
          </w:p>
        </w:tc>
        <w:tc>
          <w:tcPr>
            <w:tcW w:w="4678" w:type="dxa"/>
            <w:gridSpan w:val="2"/>
            <w:shd w:val="clear" w:color="auto" w:fill="auto"/>
          </w:tcPr>
          <w:p w14:paraId="040EB89E" w14:textId="2692E713" w:rsidR="00BF236F" w:rsidRPr="00B70A81" w:rsidRDefault="002C6324" w:rsidP="003425F0">
            <w:pPr>
              <w:ind w:left="36" w:hanging="36"/>
              <w:jc w:val="both"/>
              <w:rPr>
                <w:sz w:val="22"/>
                <w:szCs w:val="22"/>
              </w:rPr>
            </w:pPr>
            <w:r w:rsidRPr="00B70A81">
              <w:rPr>
                <w:sz w:val="22"/>
                <w:szCs w:val="22"/>
              </w:rPr>
              <w:t xml:space="preserve">8.4. </w:t>
            </w:r>
            <w:r w:rsidR="004C6ED9" w:rsidRPr="00B70A81">
              <w:rPr>
                <w:sz w:val="22"/>
                <w:szCs w:val="22"/>
              </w:rPr>
              <w:t>The proposed Charging equipment must be a model in production on the day of submission of the tender.</w:t>
            </w:r>
          </w:p>
          <w:p w14:paraId="124DB6D8" w14:textId="6469E668" w:rsidR="002C6324" w:rsidRPr="00B70A81" w:rsidRDefault="002C6324" w:rsidP="0045476B">
            <w:pPr>
              <w:jc w:val="both"/>
              <w:rPr>
                <w:i/>
                <w:iCs/>
                <w:color w:val="000000" w:themeColor="text1"/>
                <w:sz w:val="22"/>
                <w:szCs w:val="22"/>
              </w:rPr>
            </w:pPr>
            <w:r w:rsidRPr="00B70A81">
              <w:rPr>
                <w:i/>
                <w:iCs/>
                <w:color w:val="000000" w:themeColor="text1"/>
                <w:sz w:val="22"/>
                <w:szCs w:val="22"/>
              </w:rPr>
              <w:t>The Tenderer submit</w:t>
            </w:r>
            <w:r w:rsidR="00CB0D7C" w:rsidRPr="00B70A81">
              <w:rPr>
                <w:i/>
                <w:iCs/>
                <w:color w:val="000000" w:themeColor="text1"/>
                <w:sz w:val="22"/>
                <w:szCs w:val="22"/>
              </w:rPr>
              <w:t xml:space="preserve">s confirmation of the requirement specified in this paragraph </w:t>
            </w:r>
            <w:r w:rsidR="0033224B" w:rsidRPr="00B70A81">
              <w:rPr>
                <w:i/>
                <w:iCs/>
                <w:sz w:val="22"/>
                <w:szCs w:val="22"/>
              </w:rPr>
              <w:t>(confirmation in Annex No. 1.2 of the Regulations).</w:t>
            </w:r>
          </w:p>
        </w:tc>
      </w:tr>
      <w:tr w:rsidR="00BF236F" w:rsidRPr="00B70A81" w14:paraId="0C9AF18A" w14:textId="77777777" w:rsidTr="002C6324">
        <w:tc>
          <w:tcPr>
            <w:tcW w:w="4962" w:type="dxa"/>
            <w:gridSpan w:val="2"/>
            <w:shd w:val="clear" w:color="auto" w:fill="auto"/>
          </w:tcPr>
          <w:p w14:paraId="587B1279" w14:textId="5FFFDA97" w:rsidR="00AC1EFA" w:rsidRPr="00B70A81" w:rsidRDefault="0031320F" w:rsidP="0031320F">
            <w:pPr>
              <w:pStyle w:val="ListParagraph"/>
              <w:numPr>
                <w:ilvl w:val="1"/>
                <w:numId w:val="77"/>
              </w:numPr>
              <w:jc w:val="both"/>
              <w:rPr>
                <w:bCs/>
                <w:sz w:val="22"/>
                <w:szCs w:val="22"/>
                <w:lang w:val="lv-LV"/>
              </w:rPr>
            </w:pPr>
            <w:r w:rsidRPr="0031320F">
              <w:rPr>
                <w:bCs/>
                <w:sz w:val="22"/>
                <w:szCs w:val="22"/>
                <w:lang w:val="lv-LV"/>
              </w:rPr>
              <w:t xml:space="preserve">Piedāvātajai Uzlādes iekārtai (vai šī ražotāja līdzvērtīgai piedāvātajai) ir jābūt ekspluatācijā esošai vismaz 1 (vienu) gadu kādā no Eiropas Savienības (ES), vai Eiropas Brīvās tirdzniecības asociācijas (EBTA) valsts, vai Apvienotās Karalistes publiskajiem uzlādes tīkliem </w:t>
            </w:r>
            <w:r w:rsidRPr="0031320F">
              <w:rPr>
                <w:bCs/>
                <w:i/>
                <w:iCs/>
                <w:sz w:val="22"/>
                <w:szCs w:val="22"/>
                <w:lang w:val="lv-LV"/>
              </w:rPr>
              <w:t>(piedāvājumā jānorāda piedāvāto (vai šī ražotāja līdzvērtīga DC uzlādes iekārta*), uzlādes iekārtas ekspluatācijā uzstādīšanas datums un</w:t>
            </w:r>
            <w:r w:rsidRPr="0031320F">
              <w:rPr>
                <w:bCs/>
                <w:sz w:val="22"/>
                <w:szCs w:val="22"/>
                <w:lang w:val="lv-LV"/>
              </w:rPr>
              <w:t xml:space="preserve"> </w:t>
            </w:r>
            <w:r w:rsidRPr="0031320F">
              <w:rPr>
                <w:bCs/>
                <w:i/>
                <w:iCs/>
                <w:sz w:val="22"/>
                <w:szCs w:val="22"/>
                <w:lang w:val="lv-LV"/>
              </w:rPr>
              <w:t>2 (divu) uzstādīto un ekspluatācijā esošo Uzlādes iekārtu adreses, publiskā uzlādes tīkla nosaukums un tajā izmantoto aplikāciju nosaukumi)</w:t>
            </w:r>
            <w:r w:rsidRPr="00B70A81">
              <w:rPr>
                <w:bCs/>
                <w:i/>
                <w:iCs/>
                <w:sz w:val="22"/>
                <w:szCs w:val="22"/>
                <w:lang w:val="lv-LV"/>
              </w:rPr>
              <w:t>.</w:t>
            </w:r>
          </w:p>
          <w:p w14:paraId="78A3484E" w14:textId="77777777" w:rsidR="002D6866" w:rsidRPr="00B70A81" w:rsidRDefault="002D6866" w:rsidP="00AC1EFA">
            <w:pPr>
              <w:pStyle w:val="ListParagraph"/>
              <w:ind w:left="0"/>
              <w:jc w:val="both"/>
              <w:rPr>
                <w:bCs/>
                <w:i/>
                <w:iCs/>
                <w:sz w:val="22"/>
                <w:szCs w:val="22"/>
                <w:lang w:val="lv-LV"/>
              </w:rPr>
            </w:pPr>
          </w:p>
          <w:p w14:paraId="656B9BC6" w14:textId="77777777" w:rsidR="00660E6C" w:rsidRPr="00B70A81" w:rsidRDefault="00031D29" w:rsidP="00AC1EFA">
            <w:pPr>
              <w:pStyle w:val="ListParagraph"/>
              <w:ind w:left="0"/>
              <w:jc w:val="both"/>
              <w:rPr>
                <w:bCs/>
                <w:i/>
                <w:iCs/>
                <w:sz w:val="22"/>
                <w:szCs w:val="22"/>
                <w:lang w:val="lv-LV"/>
              </w:rPr>
            </w:pPr>
            <w:r w:rsidRPr="00B70A81">
              <w:rPr>
                <w:bCs/>
                <w:i/>
                <w:iCs/>
                <w:sz w:val="22"/>
                <w:szCs w:val="22"/>
                <w:lang w:val="lv-LV"/>
              </w:rPr>
              <w:t>Prasības izpildes apliecināšanai aizpildāma tabula Nr.1</w:t>
            </w:r>
            <w:r w:rsidR="0033224B" w:rsidRPr="00B70A81">
              <w:rPr>
                <w:bCs/>
                <w:i/>
                <w:iCs/>
                <w:sz w:val="22"/>
                <w:szCs w:val="22"/>
                <w:lang w:val="lv-LV"/>
              </w:rPr>
              <w:t xml:space="preserve"> nolikuma pielikumā Nr.1.2.</w:t>
            </w:r>
          </w:p>
          <w:p w14:paraId="160F8B7E" w14:textId="77777777" w:rsidR="00F023AF" w:rsidRPr="00B70A81" w:rsidRDefault="00F023AF" w:rsidP="00B50631">
            <w:pPr>
              <w:jc w:val="both"/>
              <w:rPr>
                <w:bCs/>
                <w:i/>
                <w:iCs/>
                <w:color w:val="000000" w:themeColor="text1"/>
                <w:spacing w:val="-1"/>
              </w:rPr>
            </w:pPr>
          </w:p>
          <w:p w14:paraId="23D7CB93" w14:textId="7956E802" w:rsidR="00B4560F" w:rsidRPr="00B70A81" w:rsidRDefault="0076255F" w:rsidP="00B50631">
            <w:pPr>
              <w:jc w:val="both"/>
              <w:rPr>
                <w:bCs/>
                <w:i/>
                <w:iCs/>
                <w:color w:val="000000" w:themeColor="text1"/>
                <w:spacing w:val="-1"/>
              </w:rPr>
            </w:pPr>
            <w:r w:rsidRPr="00B70A81">
              <w:rPr>
                <w:bCs/>
                <w:i/>
                <w:iCs/>
                <w:color w:val="000000" w:themeColor="text1"/>
                <w:spacing w:val="-1"/>
              </w:rPr>
              <w:t>*</w:t>
            </w:r>
            <w:r w:rsidR="00BF1051" w:rsidRPr="00B70A81">
              <w:rPr>
                <w:bCs/>
                <w:i/>
                <w:iCs/>
                <w:color w:val="000000" w:themeColor="text1"/>
                <w:spacing w:val="-1"/>
              </w:rPr>
              <w:t xml:space="preserve"> </w:t>
            </w:r>
            <w:proofErr w:type="gramStart"/>
            <w:r w:rsidR="006E2EC7" w:rsidRPr="00B70A81">
              <w:rPr>
                <w:bCs/>
                <w:i/>
                <w:iCs/>
                <w:color w:val="000000" w:themeColor="text1"/>
                <w:spacing w:val="-1"/>
              </w:rPr>
              <w:t>par</w:t>
            </w:r>
            <w:proofErr w:type="gramEnd"/>
            <w:r w:rsidR="006E2EC7" w:rsidRPr="00B70A81">
              <w:rPr>
                <w:bCs/>
                <w:i/>
                <w:iCs/>
                <w:color w:val="000000" w:themeColor="text1"/>
                <w:spacing w:val="-1"/>
              </w:rPr>
              <w:t xml:space="preserve"> </w:t>
            </w:r>
            <w:proofErr w:type="spellStart"/>
            <w:r w:rsidR="006E2EC7" w:rsidRPr="00B70A81">
              <w:rPr>
                <w:bCs/>
                <w:i/>
                <w:iCs/>
                <w:color w:val="000000" w:themeColor="text1"/>
                <w:spacing w:val="-1"/>
              </w:rPr>
              <w:t>līdzvērtīgu</w:t>
            </w:r>
            <w:proofErr w:type="spellEnd"/>
            <w:r w:rsidR="006E2EC7" w:rsidRPr="00B70A81">
              <w:rPr>
                <w:bCs/>
                <w:i/>
                <w:iCs/>
                <w:color w:val="000000" w:themeColor="text1"/>
                <w:spacing w:val="-1"/>
              </w:rPr>
              <w:t xml:space="preserve"> </w:t>
            </w:r>
            <w:proofErr w:type="spellStart"/>
            <w:r w:rsidR="006E2EC7" w:rsidRPr="00B70A81">
              <w:rPr>
                <w:bCs/>
                <w:i/>
                <w:iCs/>
                <w:color w:val="000000" w:themeColor="text1"/>
                <w:spacing w:val="-1"/>
              </w:rPr>
              <w:t>uzlādes</w:t>
            </w:r>
            <w:proofErr w:type="spellEnd"/>
            <w:r w:rsidR="006E2EC7" w:rsidRPr="00B70A81">
              <w:rPr>
                <w:bCs/>
                <w:i/>
                <w:iCs/>
                <w:color w:val="000000" w:themeColor="text1"/>
                <w:spacing w:val="-1"/>
              </w:rPr>
              <w:t xml:space="preserve"> </w:t>
            </w:r>
            <w:proofErr w:type="spellStart"/>
            <w:r w:rsidR="006E2EC7" w:rsidRPr="00B70A81">
              <w:rPr>
                <w:bCs/>
                <w:i/>
                <w:iCs/>
                <w:color w:val="000000" w:themeColor="text1"/>
                <w:spacing w:val="-1"/>
              </w:rPr>
              <w:t>iekārtu</w:t>
            </w:r>
            <w:proofErr w:type="spellEnd"/>
            <w:r w:rsidR="006E2EC7" w:rsidRPr="00B70A81">
              <w:rPr>
                <w:bCs/>
                <w:i/>
                <w:iCs/>
                <w:color w:val="000000" w:themeColor="text1"/>
                <w:spacing w:val="-1"/>
              </w:rPr>
              <w:t xml:space="preserve"> </w:t>
            </w:r>
            <w:proofErr w:type="spellStart"/>
            <w:r w:rsidR="006E2EC7" w:rsidRPr="00B70A81">
              <w:rPr>
                <w:bCs/>
                <w:i/>
                <w:iCs/>
                <w:color w:val="000000" w:themeColor="text1"/>
                <w:spacing w:val="-1"/>
              </w:rPr>
              <w:t>ir</w:t>
            </w:r>
            <w:proofErr w:type="spellEnd"/>
            <w:r w:rsidR="006E2EC7" w:rsidRPr="00B70A81">
              <w:rPr>
                <w:bCs/>
                <w:i/>
                <w:iCs/>
                <w:color w:val="000000" w:themeColor="text1"/>
                <w:spacing w:val="-1"/>
              </w:rPr>
              <w:t xml:space="preserve"> </w:t>
            </w:r>
            <w:proofErr w:type="spellStart"/>
            <w:r w:rsidR="006E2EC7" w:rsidRPr="00B70A81">
              <w:rPr>
                <w:bCs/>
                <w:i/>
                <w:iCs/>
                <w:color w:val="000000" w:themeColor="text1"/>
                <w:spacing w:val="-1"/>
              </w:rPr>
              <w:t>uzskatāma</w:t>
            </w:r>
            <w:proofErr w:type="spellEnd"/>
            <w:r w:rsidR="006E2EC7" w:rsidRPr="00B70A81">
              <w:rPr>
                <w:bCs/>
                <w:i/>
                <w:iCs/>
                <w:color w:val="000000" w:themeColor="text1"/>
                <w:spacing w:val="-1"/>
              </w:rPr>
              <w:t xml:space="preserve"> </w:t>
            </w:r>
            <w:proofErr w:type="spellStart"/>
            <w:r w:rsidR="006E2EC7" w:rsidRPr="00B70A81">
              <w:rPr>
                <w:bCs/>
                <w:i/>
                <w:iCs/>
                <w:color w:val="000000" w:themeColor="text1"/>
                <w:spacing w:val="-1"/>
              </w:rPr>
              <w:t>jebkura</w:t>
            </w:r>
            <w:proofErr w:type="spellEnd"/>
            <w:r w:rsidR="00BF1051" w:rsidRPr="00B70A81">
              <w:rPr>
                <w:bCs/>
                <w:i/>
                <w:iCs/>
                <w:color w:val="000000" w:themeColor="text1"/>
                <w:spacing w:val="-1"/>
              </w:rPr>
              <w:t xml:space="preserve"> DC </w:t>
            </w:r>
            <w:proofErr w:type="spellStart"/>
            <w:r w:rsidR="00BF1051" w:rsidRPr="00B70A81">
              <w:rPr>
                <w:bCs/>
                <w:i/>
                <w:iCs/>
                <w:color w:val="000000" w:themeColor="text1"/>
                <w:spacing w:val="-1"/>
              </w:rPr>
              <w:t>uzlādes</w:t>
            </w:r>
            <w:proofErr w:type="spellEnd"/>
            <w:r w:rsidR="00BF1051" w:rsidRPr="00B70A81">
              <w:rPr>
                <w:bCs/>
                <w:i/>
                <w:iCs/>
                <w:color w:val="000000" w:themeColor="text1"/>
                <w:spacing w:val="-1"/>
              </w:rPr>
              <w:t xml:space="preserve"> </w:t>
            </w:r>
            <w:proofErr w:type="spellStart"/>
            <w:r w:rsidR="00BF1051" w:rsidRPr="00B70A81">
              <w:rPr>
                <w:bCs/>
                <w:i/>
                <w:iCs/>
                <w:color w:val="000000" w:themeColor="text1"/>
                <w:spacing w:val="-1"/>
              </w:rPr>
              <w:t>iekārta</w:t>
            </w:r>
            <w:proofErr w:type="spellEnd"/>
            <w:r w:rsidR="00BF1051" w:rsidRPr="00B70A81">
              <w:rPr>
                <w:bCs/>
                <w:i/>
                <w:iCs/>
                <w:color w:val="000000" w:themeColor="text1"/>
                <w:spacing w:val="-1"/>
              </w:rPr>
              <w:t xml:space="preserve"> </w:t>
            </w:r>
            <w:proofErr w:type="spellStart"/>
            <w:r w:rsidR="00BF1051" w:rsidRPr="00B70A81">
              <w:rPr>
                <w:bCs/>
                <w:i/>
                <w:iCs/>
                <w:color w:val="000000" w:themeColor="text1"/>
                <w:spacing w:val="-1"/>
              </w:rPr>
              <w:t>neatkarīgi</w:t>
            </w:r>
            <w:proofErr w:type="spellEnd"/>
            <w:r w:rsidR="00BF1051" w:rsidRPr="00B70A81">
              <w:rPr>
                <w:bCs/>
                <w:i/>
                <w:iCs/>
                <w:color w:val="000000" w:themeColor="text1"/>
                <w:spacing w:val="-1"/>
              </w:rPr>
              <w:t xml:space="preserve"> no </w:t>
            </w:r>
            <w:proofErr w:type="spellStart"/>
            <w:r w:rsidR="00BF1051" w:rsidRPr="00B70A81">
              <w:rPr>
                <w:bCs/>
                <w:i/>
                <w:iCs/>
                <w:color w:val="000000" w:themeColor="text1"/>
                <w:spacing w:val="-1"/>
              </w:rPr>
              <w:t>tās</w:t>
            </w:r>
            <w:proofErr w:type="spellEnd"/>
            <w:r w:rsidR="00BF1051" w:rsidRPr="00B70A81">
              <w:rPr>
                <w:bCs/>
                <w:i/>
                <w:iCs/>
                <w:color w:val="000000" w:themeColor="text1"/>
                <w:spacing w:val="-1"/>
              </w:rPr>
              <w:t xml:space="preserve"> </w:t>
            </w:r>
            <w:proofErr w:type="spellStart"/>
            <w:r w:rsidR="00BF1051" w:rsidRPr="00B70A81">
              <w:rPr>
                <w:bCs/>
                <w:i/>
                <w:iCs/>
                <w:color w:val="000000" w:themeColor="text1"/>
                <w:spacing w:val="-1"/>
              </w:rPr>
              <w:t>izpildījuma</w:t>
            </w:r>
            <w:proofErr w:type="spellEnd"/>
            <w:r w:rsidR="00BF1051" w:rsidRPr="00B70A81">
              <w:rPr>
                <w:bCs/>
                <w:i/>
                <w:iCs/>
                <w:color w:val="000000" w:themeColor="text1"/>
                <w:spacing w:val="-1"/>
              </w:rPr>
              <w:t xml:space="preserve"> </w:t>
            </w:r>
            <w:proofErr w:type="spellStart"/>
            <w:r w:rsidR="00BF1051" w:rsidRPr="00B70A81">
              <w:rPr>
                <w:bCs/>
                <w:i/>
                <w:iCs/>
                <w:color w:val="000000" w:themeColor="text1"/>
                <w:spacing w:val="-1"/>
              </w:rPr>
              <w:t>tipa</w:t>
            </w:r>
            <w:proofErr w:type="spellEnd"/>
            <w:r w:rsidR="00BF1051" w:rsidRPr="00B70A81">
              <w:rPr>
                <w:bCs/>
                <w:i/>
                <w:iCs/>
                <w:color w:val="000000" w:themeColor="text1"/>
                <w:spacing w:val="-1"/>
              </w:rPr>
              <w:t xml:space="preserve"> </w:t>
            </w:r>
            <w:proofErr w:type="spellStart"/>
            <w:r w:rsidR="00BF1051" w:rsidRPr="00B70A81">
              <w:rPr>
                <w:bCs/>
                <w:i/>
                <w:iCs/>
                <w:color w:val="000000" w:themeColor="text1"/>
                <w:spacing w:val="-1"/>
              </w:rPr>
              <w:t>vai</w:t>
            </w:r>
            <w:proofErr w:type="spellEnd"/>
            <w:r w:rsidR="00BF1051" w:rsidRPr="00B70A81">
              <w:rPr>
                <w:bCs/>
                <w:i/>
                <w:iCs/>
                <w:color w:val="000000" w:themeColor="text1"/>
                <w:spacing w:val="-1"/>
              </w:rPr>
              <w:t xml:space="preserve"> </w:t>
            </w:r>
            <w:proofErr w:type="spellStart"/>
            <w:r w:rsidR="00BF1051" w:rsidRPr="00B70A81">
              <w:rPr>
                <w:bCs/>
                <w:i/>
                <w:iCs/>
                <w:color w:val="000000" w:themeColor="text1"/>
                <w:spacing w:val="-1"/>
              </w:rPr>
              <w:t>jaudas</w:t>
            </w:r>
            <w:proofErr w:type="spellEnd"/>
            <w:r w:rsidR="00BF1051" w:rsidRPr="00B70A81">
              <w:rPr>
                <w:bCs/>
                <w:i/>
                <w:iCs/>
                <w:color w:val="000000" w:themeColor="text1"/>
                <w:spacing w:val="-1"/>
              </w:rPr>
              <w:t xml:space="preserve">, kas </w:t>
            </w:r>
            <w:proofErr w:type="spellStart"/>
            <w:r w:rsidR="00BF1051" w:rsidRPr="00B70A81">
              <w:rPr>
                <w:bCs/>
                <w:i/>
                <w:iCs/>
                <w:color w:val="000000" w:themeColor="text1"/>
                <w:spacing w:val="-1"/>
              </w:rPr>
              <w:t>darbojas</w:t>
            </w:r>
            <w:proofErr w:type="spellEnd"/>
            <w:r w:rsidR="00BF1051" w:rsidRPr="00B70A81">
              <w:rPr>
                <w:bCs/>
                <w:i/>
                <w:iCs/>
                <w:color w:val="000000" w:themeColor="text1"/>
                <w:spacing w:val="-1"/>
              </w:rPr>
              <w:t xml:space="preserve"> </w:t>
            </w:r>
            <w:proofErr w:type="spellStart"/>
            <w:r w:rsidR="00BF1051" w:rsidRPr="00B70A81">
              <w:rPr>
                <w:bCs/>
                <w:i/>
                <w:iCs/>
                <w:color w:val="000000" w:themeColor="text1"/>
                <w:spacing w:val="-1"/>
              </w:rPr>
              <w:t>publiskajā</w:t>
            </w:r>
            <w:proofErr w:type="spellEnd"/>
            <w:r w:rsidR="00BF1051" w:rsidRPr="00B70A81">
              <w:rPr>
                <w:bCs/>
                <w:i/>
                <w:iCs/>
                <w:color w:val="000000" w:themeColor="text1"/>
                <w:spacing w:val="-1"/>
              </w:rPr>
              <w:t xml:space="preserve"> </w:t>
            </w:r>
            <w:proofErr w:type="spellStart"/>
            <w:r w:rsidR="00BF1051" w:rsidRPr="00B70A81">
              <w:rPr>
                <w:bCs/>
                <w:i/>
                <w:iCs/>
                <w:color w:val="000000" w:themeColor="text1"/>
                <w:spacing w:val="-1"/>
              </w:rPr>
              <w:t>uzlādes</w:t>
            </w:r>
            <w:proofErr w:type="spellEnd"/>
            <w:r w:rsidR="00BF1051" w:rsidRPr="00B70A81">
              <w:rPr>
                <w:bCs/>
                <w:i/>
                <w:iCs/>
                <w:color w:val="000000" w:themeColor="text1"/>
                <w:spacing w:val="-1"/>
              </w:rPr>
              <w:t xml:space="preserve"> </w:t>
            </w:r>
            <w:proofErr w:type="spellStart"/>
            <w:r w:rsidR="00BF1051" w:rsidRPr="00B70A81">
              <w:rPr>
                <w:bCs/>
                <w:i/>
                <w:iCs/>
                <w:color w:val="000000" w:themeColor="text1"/>
                <w:spacing w:val="-1"/>
              </w:rPr>
              <w:t>tīklā</w:t>
            </w:r>
            <w:proofErr w:type="spellEnd"/>
            <w:r w:rsidR="00BF1051" w:rsidRPr="00B70A81">
              <w:rPr>
                <w:bCs/>
                <w:i/>
                <w:iCs/>
                <w:color w:val="000000" w:themeColor="text1"/>
                <w:spacing w:val="-1"/>
              </w:rPr>
              <w:t>.</w:t>
            </w:r>
          </w:p>
        </w:tc>
        <w:tc>
          <w:tcPr>
            <w:tcW w:w="4678" w:type="dxa"/>
            <w:gridSpan w:val="2"/>
            <w:shd w:val="clear" w:color="auto" w:fill="auto"/>
          </w:tcPr>
          <w:p w14:paraId="4DBB360A" w14:textId="77777777" w:rsidR="00F023AF" w:rsidRPr="00B70A81" w:rsidRDefault="004C6ED9" w:rsidP="0045476B">
            <w:pPr>
              <w:pStyle w:val="ListParagraph"/>
              <w:numPr>
                <w:ilvl w:val="1"/>
                <w:numId w:val="87"/>
              </w:numPr>
              <w:jc w:val="both"/>
              <w:rPr>
                <w:color w:val="000000" w:themeColor="text1"/>
                <w:sz w:val="22"/>
                <w:szCs w:val="22"/>
              </w:rPr>
            </w:pPr>
            <w:r w:rsidRPr="00B70A81">
              <w:rPr>
                <w:sz w:val="22"/>
                <w:szCs w:val="22"/>
              </w:rPr>
              <w:t>The proposed Charging Equipment (or its manufacturer's equivalent) must be in operation for at least 1 (one) year in a public charging network in one of European Union (EU), or European Free Trade Association (EFTA) country, or in United Kingdom</w:t>
            </w:r>
          </w:p>
          <w:p w14:paraId="6692A094" w14:textId="0DFE8C3E" w:rsidR="004C6ED9" w:rsidRPr="00B70A81" w:rsidRDefault="004C6ED9" w:rsidP="00F023AF">
            <w:pPr>
              <w:pStyle w:val="ListParagraph"/>
              <w:ind w:left="360"/>
              <w:jc w:val="both"/>
              <w:rPr>
                <w:color w:val="000000" w:themeColor="text1"/>
                <w:sz w:val="22"/>
                <w:szCs w:val="22"/>
              </w:rPr>
            </w:pPr>
            <w:r w:rsidRPr="00B70A81">
              <w:rPr>
                <w:i/>
                <w:iCs/>
                <w:sz w:val="22"/>
                <w:szCs w:val="22"/>
              </w:rPr>
              <w:t>(the offer must indicate the addresses of the 2 (two) installed and in-service Charging equipment offered (or manufacturer's equivalent</w:t>
            </w:r>
            <w:r w:rsidR="00362985" w:rsidRPr="00B70A81">
              <w:rPr>
                <w:i/>
                <w:iCs/>
                <w:sz w:val="22"/>
                <w:szCs w:val="22"/>
              </w:rPr>
              <w:t xml:space="preserve"> DC charging equipment</w:t>
            </w:r>
            <w:r w:rsidR="00296252" w:rsidRPr="00B70A81">
              <w:rPr>
                <w:i/>
                <w:iCs/>
                <w:sz w:val="22"/>
                <w:szCs w:val="22"/>
              </w:rPr>
              <w:t>*</w:t>
            </w:r>
            <w:r w:rsidRPr="00B70A81">
              <w:rPr>
                <w:i/>
                <w:iCs/>
                <w:sz w:val="22"/>
                <w:szCs w:val="22"/>
              </w:rPr>
              <w:t>)</w:t>
            </w:r>
            <w:r w:rsidR="00362985" w:rsidRPr="00B70A81">
              <w:rPr>
                <w:i/>
                <w:iCs/>
                <w:sz w:val="22"/>
                <w:szCs w:val="22"/>
              </w:rPr>
              <w:t>, date of commissioning of the charging equipment</w:t>
            </w:r>
            <w:r w:rsidRPr="00B70A81">
              <w:rPr>
                <w:i/>
                <w:iCs/>
                <w:sz w:val="22"/>
                <w:szCs w:val="22"/>
              </w:rPr>
              <w:t xml:space="preserve">, </w:t>
            </w:r>
            <w:r w:rsidR="00FE5F7D" w:rsidRPr="00B70A81">
              <w:rPr>
                <w:i/>
                <w:iCs/>
                <w:sz w:val="22"/>
                <w:szCs w:val="22"/>
              </w:rPr>
              <w:t>name of the public charging network and names of the applications used in it)</w:t>
            </w:r>
            <w:r w:rsidRPr="00B70A81">
              <w:rPr>
                <w:i/>
                <w:iCs/>
                <w:sz w:val="22"/>
                <w:szCs w:val="22"/>
              </w:rPr>
              <w:t>.</w:t>
            </w:r>
          </w:p>
          <w:p w14:paraId="4EDE641E" w14:textId="77777777" w:rsidR="002D6866" w:rsidRPr="00B70A81" w:rsidRDefault="002D6866" w:rsidP="0045476B">
            <w:pPr>
              <w:jc w:val="both"/>
              <w:rPr>
                <w:i/>
                <w:iCs/>
                <w:color w:val="000000" w:themeColor="text1"/>
                <w:sz w:val="22"/>
                <w:szCs w:val="22"/>
              </w:rPr>
            </w:pPr>
          </w:p>
          <w:p w14:paraId="52D906C3" w14:textId="77777777" w:rsidR="00BF236F" w:rsidRPr="00B70A81" w:rsidRDefault="00031D29" w:rsidP="002D6866">
            <w:pPr>
              <w:jc w:val="both"/>
              <w:rPr>
                <w:i/>
                <w:iCs/>
                <w:color w:val="000000" w:themeColor="text1"/>
                <w:sz w:val="22"/>
                <w:szCs w:val="22"/>
              </w:rPr>
            </w:pPr>
            <w:r w:rsidRPr="00B70A81">
              <w:rPr>
                <w:i/>
                <w:iCs/>
                <w:color w:val="000000" w:themeColor="text1"/>
                <w:sz w:val="22"/>
                <w:szCs w:val="22"/>
              </w:rPr>
              <w:t xml:space="preserve">Table No. 1 of the </w:t>
            </w:r>
            <w:r w:rsidR="0033224B" w:rsidRPr="00B70A81">
              <w:rPr>
                <w:i/>
                <w:iCs/>
                <w:color w:val="000000" w:themeColor="text1"/>
                <w:sz w:val="22"/>
                <w:szCs w:val="22"/>
              </w:rPr>
              <w:t>Annex No.1.2.</w:t>
            </w:r>
            <w:r w:rsidRPr="00B70A81">
              <w:rPr>
                <w:i/>
                <w:iCs/>
                <w:color w:val="000000" w:themeColor="text1"/>
                <w:sz w:val="22"/>
                <w:szCs w:val="22"/>
              </w:rPr>
              <w:t xml:space="preserve"> must be filled in to confirm the fulfillment of the requirement</w:t>
            </w:r>
            <w:r w:rsidR="0065335B" w:rsidRPr="00B70A81">
              <w:rPr>
                <w:i/>
                <w:iCs/>
                <w:color w:val="000000" w:themeColor="text1"/>
                <w:sz w:val="22"/>
                <w:szCs w:val="22"/>
              </w:rPr>
              <w:t>.</w:t>
            </w:r>
          </w:p>
          <w:p w14:paraId="25F0F364" w14:textId="77777777" w:rsidR="00F023AF" w:rsidRPr="00B70A81" w:rsidRDefault="00F023AF" w:rsidP="002D6866">
            <w:pPr>
              <w:jc w:val="both"/>
              <w:rPr>
                <w:i/>
                <w:iCs/>
                <w:color w:val="000000" w:themeColor="text1"/>
              </w:rPr>
            </w:pPr>
          </w:p>
          <w:p w14:paraId="28A993E1" w14:textId="6D671080" w:rsidR="00362985" w:rsidRPr="00B70A81" w:rsidRDefault="00362985" w:rsidP="002D6866">
            <w:pPr>
              <w:jc w:val="both"/>
              <w:rPr>
                <w:i/>
                <w:iCs/>
                <w:color w:val="000000" w:themeColor="text1"/>
              </w:rPr>
            </w:pPr>
            <w:r w:rsidRPr="00B70A81">
              <w:rPr>
                <w:i/>
                <w:iCs/>
                <w:color w:val="000000" w:themeColor="text1"/>
              </w:rPr>
              <w:t>*</w:t>
            </w:r>
            <w:r w:rsidRPr="00B70A81">
              <w:t xml:space="preserve"> </w:t>
            </w:r>
            <w:proofErr w:type="gramStart"/>
            <w:r w:rsidRPr="00B70A81">
              <w:rPr>
                <w:i/>
                <w:iCs/>
                <w:color w:val="000000" w:themeColor="text1"/>
              </w:rPr>
              <w:t>any</w:t>
            </w:r>
            <w:proofErr w:type="gramEnd"/>
            <w:r w:rsidRPr="00B70A81">
              <w:rPr>
                <w:i/>
                <w:iCs/>
                <w:color w:val="000000" w:themeColor="text1"/>
              </w:rPr>
              <w:t xml:space="preserve"> DC charging equipment regardless of its design or power that operates in the public charging network is considered </w:t>
            </w:r>
            <w:proofErr w:type="gramStart"/>
            <w:r w:rsidRPr="00B70A81">
              <w:rPr>
                <w:i/>
                <w:iCs/>
                <w:color w:val="000000" w:themeColor="text1"/>
              </w:rPr>
              <w:t>an equivalent</w:t>
            </w:r>
            <w:proofErr w:type="gramEnd"/>
            <w:r w:rsidRPr="00B70A81">
              <w:rPr>
                <w:i/>
                <w:iCs/>
                <w:color w:val="000000" w:themeColor="text1"/>
              </w:rPr>
              <w:t xml:space="preserve"> charging </w:t>
            </w:r>
            <w:r w:rsidR="00296252" w:rsidRPr="00B70A81">
              <w:rPr>
                <w:i/>
                <w:iCs/>
                <w:color w:val="000000" w:themeColor="text1"/>
              </w:rPr>
              <w:t>equipment</w:t>
            </w:r>
            <w:r w:rsidRPr="00B70A81">
              <w:rPr>
                <w:i/>
                <w:iCs/>
                <w:color w:val="000000" w:themeColor="text1"/>
              </w:rPr>
              <w:t>.</w:t>
            </w:r>
          </w:p>
        </w:tc>
      </w:tr>
      <w:tr w:rsidR="00A15814" w:rsidRPr="00B70A81" w14:paraId="1CFADD9D" w14:textId="77777777" w:rsidTr="002C6324">
        <w:tc>
          <w:tcPr>
            <w:tcW w:w="4962" w:type="dxa"/>
            <w:gridSpan w:val="2"/>
            <w:shd w:val="clear" w:color="auto" w:fill="auto"/>
          </w:tcPr>
          <w:p w14:paraId="7FE056C0" w14:textId="042CE373" w:rsidR="004A46C9" w:rsidRPr="00B70A81" w:rsidRDefault="004A46C9" w:rsidP="003425F0">
            <w:pPr>
              <w:pStyle w:val="ListParagraph"/>
              <w:numPr>
                <w:ilvl w:val="1"/>
                <w:numId w:val="87"/>
              </w:numPr>
              <w:ind w:left="0" w:firstLine="0"/>
              <w:jc w:val="both"/>
              <w:rPr>
                <w:bCs/>
                <w:color w:val="000000" w:themeColor="text1"/>
                <w:spacing w:val="-1"/>
                <w:sz w:val="22"/>
                <w:szCs w:val="22"/>
              </w:rPr>
            </w:pPr>
            <w:r w:rsidRPr="00B70A81">
              <w:rPr>
                <w:bCs/>
                <w:sz w:val="22"/>
                <w:szCs w:val="22"/>
                <w:lang w:val="lv-LV"/>
              </w:rPr>
              <w:t>Piedāvātajai Uzlādes iekārtai vismaz 5 (piecus) gadus pēc tās piegādes jābūt:</w:t>
            </w:r>
          </w:p>
          <w:p w14:paraId="2728DF26" w14:textId="227803E9" w:rsidR="004A46C9" w:rsidRPr="00B70A81" w:rsidRDefault="004A46C9" w:rsidP="0045476B">
            <w:pPr>
              <w:pStyle w:val="ListParagraph"/>
              <w:numPr>
                <w:ilvl w:val="2"/>
                <w:numId w:val="89"/>
              </w:numPr>
              <w:jc w:val="both"/>
              <w:rPr>
                <w:sz w:val="22"/>
                <w:szCs w:val="22"/>
              </w:rPr>
            </w:pPr>
            <w:r w:rsidRPr="00B70A81">
              <w:rPr>
                <w:bCs/>
                <w:sz w:val="22"/>
                <w:szCs w:val="22"/>
                <w:lang w:val="lv-LV"/>
              </w:rPr>
              <w:t>kvalificēta remonta iespēja</w:t>
            </w:r>
            <w:r w:rsidR="00AC1EFA" w:rsidRPr="00B70A81">
              <w:rPr>
                <w:bCs/>
                <w:sz w:val="22"/>
                <w:szCs w:val="22"/>
                <w:lang w:val="lv-LV"/>
              </w:rPr>
              <w:t>i</w:t>
            </w:r>
            <w:r w:rsidRPr="00B70A81">
              <w:rPr>
                <w:bCs/>
                <w:sz w:val="22"/>
                <w:szCs w:val="22"/>
                <w:lang w:val="lv-LV"/>
              </w:rPr>
              <w:t xml:space="preserve"> un pieejamas rezerves daļas uz garantiju neattiecināmu remontu veikšanai;</w:t>
            </w:r>
          </w:p>
          <w:p w14:paraId="5446FCD6" w14:textId="1345DCCB" w:rsidR="00767350" w:rsidRPr="00B70A81" w:rsidRDefault="004A46C9" w:rsidP="0045476B">
            <w:pPr>
              <w:pStyle w:val="ListParagraph"/>
              <w:numPr>
                <w:ilvl w:val="2"/>
                <w:numId w:val="89"/>
              </w:numPr>
              <w:jc w:val="both"/>
              <w:rPr>
                <w:sz w:val="22"/>
                <w:szCs w:val="22"/>
              </w:rPr>
            </w:pPr>
            <w:r w:rsidRPr="00B70A81">
              <w:rPr>
                <w:bCs/>
                <w:sz w:val="22"/>
                <w:szCs w:val="22"/>
                <w:lang w:val="lv-LV"/>
              </w:rPr>
              <w:t>nodrošināta bezmaksas kvalificēta konsultāciju pieejamība, Uzlādes iekārtu ekspluatācijas problēmu gadījumā.</w:t>
            </w:r>
          </w:p>
          <w:p w14:paraId="5DF669D3" w14:textId="264C33E2" w:rsidR="00767350" w:rsidRPr="00B70A81" w:rsidRDefault="0065335B" w:rsidP="00767350">
            <w:pPr>
              <w:jc w:val="both"/>
              <w:rPr>
                <w:i/>
                <w:iCs/>
                <w:sz w:val="22"/>
                <w:szCs w:val="22"/>
              </w:rPr>
            </w:pPr>
            <w:r w:rsidRPr="00B70A81">
              <w:rPr>
                <w:i/>
                <w:iCs/>
                <w:sz w:val="22"/>
                <w:szCs w:val="22"/>
                <w:lang w:val="lv-LV"/>
              </w:rPr>
              <w:t xml:space="preserve">Pretendents iesniedz apliecinājumu par šajā punktā noteikto prasību </w:t>
            </w:r>
            <w:r w:rsidRPr="00B70A81">
              <w:rPr>
                <w:i/>
                <w:iCs/>
                <w:sz w:val="22"/>
                <w:szCs w:val="22"/>
              </w:rPr>
              <w:t>(</w:t>
            </w:r>
            <w:proofErr w:type="spellStart"/>
            <w:r w:rsidRPr="00B70A81">
              <w:rPr>
                <w:i/>
                <w:iCs/>
                <w:sz w:val="22"/>
                <w:szCs w:val="22"/>
              </w:rPr>
              <w:t>apliecinājums</w:t>
            </w:r>
            <w:proofErr w:type="spellEnd"/>
            <w:r w:rsidRPr="00B70A81">
              <w:rPr>
                <w:i/>
                <w:iCs/>
                <w:sz w:val="22"/>
                <w:szCs w:val="22"/>
              </w:rPr>
              <w:t xml:space="preserve"> </w:t>
            </w:r>
            <w:proofErr w:type="spellStart"/>
            <w:r w:rsidRPr="00B70A81">
              <w:rPr>
                <w:i/>
                <w:iCs/>
                <w:sz w:val="22"/>
                <w:szCs w:val="22"/>
              </w:rPr>
              <w:t>nolikuma</w:t>
            </w:r>
            <w:proofErr w:type="spellEnd"/>
            <w:r w:rsidRPr="00B70A81">
              <w:rPr>
                <w:i/>
                <w:iCs/>
                <w:sz w:val="22"/>
                <w:szCs w:val="22"/>
              </w:rPr>
              <w:t xml:space="preserve"> </w:t>
            </w:r>
            <w:proofErr w:type="spellStart"/>
            <w:r w:rsidRPr="00B70A81">
              <w:rPr>
                <w:i/>
                <w:iCs/>
                <w:sz w:val="22"/>
                <w:szCs w:val="22"/>
              </w:rPr>
              <w:t>pielikumā</w:t>
            </w:r>
            <w:proofErr w:type="spellEnd"/>
            <w:r w:rsidRPr="00B70A81">
              <w:rPr>
                <w:i/>
                <w:iCs/>
                <w:sz w:val="22"/>
                <w:szCs w:val="22"/>
              </w:rPr>
              <w:t xml:space="preserve"> Nr.1.2).</w:t>
            </w:r>
          </w:p>
        </w:tc>
        <w:tc>
          <w:tcPr>
            <w:tcW w:w="4678" w:type="dxa"/>
            <w:gridSpan w:val="2"/>
            <w:shd w:val="clear" w:color="auto" w:fill="auto"/>
          </w:tcPr>
          <w:p w14:paraId="52A9FA91" w14:textId="76B3100C" w:rsidR="004C6ED9" w:rsidRPr="00B70A81" w:rsidRDefault="004C6ED9" w:rsidP="00767350">
            <w:pPr>
              <w:contextualSpacing/>
              <w:jc w:val="both"/>
              <w:rPr>
                <w:color w:val="000000" w:themeColor="text1"/>
                <w:sz w:val="22"/>
                <w:szCs w:val="22"/>
              </w:rPr>
            </w:pPr>
            <w:r w:rsidRPr="00B70A81">
              <w:rPr>
                <w:sz w:val="22"/>
                <w:szCs w:val="22"/>
              </w:rPr>
              <w:t>8.</w:t>
            </w:r>
            <w:r w:rsidR="00767350" w:rsidRPr="00B70A81">
              <w:rPr>
                <w:sz w:val="22"/>
                <w:szCs w:val="22"/>
              </w:rPr>
              <w:t xml:space="preserve">6. </w:t>
            </w:r>
            <w:r w:rsidRPr="00B70A81">
              <w:rPr>
                <w:sz w:val="22"/>
                <w:szCs w:val="22"/>
              </w:rPr>
              <w:t>Offered Charging equipment shall have at least 5 (five) years after the end of delivery thereof:</w:t>
            </w:r>
          </w:p>
          <w:p w14:paraId="36429405" w14:textId="774BF0D1" w:rsidR="004C6ED9" w:rsidRPr="00B70A81" w:rsidRDefault="004C6ED9" w:rsidP="00767350">
            <w:pPr>
              <w:ind w:left="456" w:hanging="456"/>
              <w:jc w:val="both"/>
              <w:rPr>
                <w:sz w:val="22"/>
                <w:szCs w:val="22"/>
              </w:rPr>
            </w:pPr>
            <w:r w:rsidRPr="00B70A81">
              <w:rPr>
                <w:sz w:val="22"/>
                <w:szCs w:val="22"/>
              </w:rPr>
              <w:t>8.</w:t>
            </w:r>
            <w:r w:rsidR="00767350" w:rsidRPr="00B70A81">
              <w:rPr>
                <w:sz w:val="22"/>
                <w:szCs w:val="22"/>
              </w:rPr>
              <w:t>6</w:t>
            </w:r>
            <w:r w:rsidRPr="00B70A81">
              <w:rPr>
                <w:sz w:val="22"/>
                <w:szCs w:val="22"/>
              </w:rPr>
              <w:t xml:space="preserve">.1. qualified repair opportunities and spare parts for performing repairs not applicable to the </w:t>
            </w:r>
            <w:proofErr w:type="gramStart"/>
            <w:r w:rsidRPr="00B70A81">
              <w:rPr>
                <w:sz w:val="22"/>
                <w:szCs w:val="22"/>
              </w:rPr>
              <w:t>warranty;</w:t>
            </w:r>
            <w:proofErr w:type="gramEnd"/>
          </w:p>
          <w:p w14:paraId="3702B851" w14:textId="77777777" w:rsidR="00A15814" w:rsidRPr="00B70A81" w:rsidRDefault="004C6ED9" w:rsidP="00767350">
            <w:pPr>
              <w:ind w:left="456" w:hanging="456"/>
              <w:jc w:val="both"/>
              <w:rPr>
                <w:sz w:val="22"/>
                <w:szCs w:val="22"/>
              </w:rPr>
            </w:pPr>
            <w:r w:rsidRPr="00B70A81">
              <w:rPr>
                <w:sz w:val="22"/>
                <w:szCs w:val="22"/>
              </w:rPr>
              <w:t>8.</w:t>
            </w:r>
            <w:r w:rsidR="00767350" w:rsidRPr="00B70A81">
              <w:rPr>
                <w:sz w:val="22"/>
                <w:szCs w:val="22"/>
              </w:rPr>
              <w:t>6</w:t>
            </w:r>
            <w:r w:rsidRPr="00B70A81">
              <w:rPr>
                <w:sz w:val="22"/>
                <w:szCs w:val="22"/>
              </w:rPr>
              <w:t>.2. access to free qualified consultations in case of problems in operation of the Charging equipment’s.</w:t>
            </w:r>
          </w:p>
          <w:p w14:paraId="51469CD1" w14:textId="546F24B7" w:rsidR="00767350" w:rsidRPr="00B70A81" w:rsidRDefault="0065335B" w:rsidP="00767350">
            <w:pPr>
              <w:jc w:val="both"/>
              <w:rPr>
                <w:i/>
                <w:iCs/>
                <w:sz w:val="22"/>
                <w:szCs w:val="22"/>
              </w:rPr>
            </w:pPr>
            <w:r w:rsidRPr="00B70A81">
              <w:rPr>
                <w:i/>
                <w:iCs/>
                <w:color w:val="000000" w:themeColor="text1"/>
                <w:sz w:val="22"/>
                <w:szCs w:val="22"/>
              </w:rPr>
              <w:t xml:space="preserve">The Tenderer submits confirmation of the requirement specified in this paragraph </w:t>
            </w:r>
            <w:r w:rsidRPr="00B70A81">
              <w:rPr>
                <w:i/>
                <w:iCs/>
                <w:sz w:val="22"/>
                <w:szCs w:val="22"/>
              </w:rPr>
              <w:t>(confirmation in Annex No. 1.2 of the Regulations).</w:t>
            </w:r>
          </w:p>
        </w:tc>
      </w:tr>
      <w:tr w:rsidR="00884BDC" w:rsidRPr="00B70A81" w14:paraId="4C2B9186" w14:textId="77777777" w:rsidTr="00767350">
        <w:tc>
          <w:tcPr>
            <w:tcW w:w="4962" w:type="dxa"/>
            <w:gridSpan w:val="2"/>
            <w:tcBorders>
              <w:bottom w:val="dotted" w:sz="4" w:space="0" w:color="auto"/>
            </w:tcBorders>
            <w:shd w:val="clear" w:color="auto" w:fill="auto"/>
          </w:tcPr>
          <w:p w14:paraId="18461F17" w14:textId="434D3B54" w:rsidR="00884BDC" w:rsidRPr="00B70A81" w:rsidRDefault="00884BDC" w:rsidP="00767350">
            <w:pPr>
              <w:jc w:val="both"/>
              <w:rPr>
                <w:bCs/>
                <w:sz w:val="22"/>
                <w:szCs w:val="22"/>
                <w:lang w:val="lv-LV"/>
              </w:rPr>
            </w:pPr>
            <w:r w:rsidRPr="00B70A81">
              <w:rPr>
                <w:bCs/>
                <w:sz w:val="22"/>
                <w:szCs w:val="22"/>
                <w:lang w:val="lv-LV"/>
              </w:rPr>
              <w:t>8.</w:t>
            </w:r>
            <w:r w:rsidR="00B42224" w:rsidRPr="00B70A81">
              <w:rPr>
                <w:bCs/>
                <w:sz w:val="22"/>
                <w:szCs w:val="22"/>
                <w:lang w:val="lv-LV"/>
              </w:rPr>
              <w:t>7</w:t>
            </w:r>
            <w:r w:rsidRPr="00B70A81">
              <w:rPr>
                <w:bCs/>
                <w:sz w:val="22"/>
                <w:szCs w:val="22"/>
                <w:lang w:val="lv-LV"/>
              </w:rPr>
              <w:t>.</w:t>
            </w:r>
            <w:r w:rsidRPr="00B70A81">
              <w:rPr>
                <w:rFonts w:eastAsia="Calibri"/>
                <w:color w:val="000000" w:themeColor="text1"/>
                <w:sz w:val="22"/>
                <w:szCs w:val="22"/>
                <w:lang w:val="lv-LV" w:eastAsia="lv-LV"/>
              </w:rPr>
              <w:t xml:space="preserve"> Pretendentam jāiesniedz piedāvājums par pilnu apjomu. Piedāvājumi par nepilnu iepirkuma apjomu netiks atzīti par atbilstošiem nolikuma prasībām</w:t>
            </w:r>
            <w:r w:rsidRPr="00B70A81">
              <w:rPr>
                <w:color w:val="000000" w:themeColor="text1"/>
                <w:sz w:val="22"/>
                <w:szCs w:val="22"/>
                <w:lang w:val="lv-LV"/>
              </w:rPr>
              <w:t>.</w:t>
            </w:r>
          </w:p>
        </w:tc>
        <w:tc>
          <w:tcPr>
            <w:tcW w:w="4678" w:type="dxa"/>
            <w:gridSpan w:val="2"/>
            <w:tcBorders>
              <w:bottom w:val="dotted" w:sz="4" w:space="0" w:color="auto"/>
            </w:tcBorders>
            <w:shd w:val="clear" w:color="auto" w:fill="auto"/>
          </w:tcPr>
          <w:p w14:paraId="03A5DB9C" w14:textId="04E9D52B" w:rsidR="00884BDC" w:rsidRPr="00B70A81" w:rsidRDefault="000405F1" w:rsidP="000405F1">
            <w:pPr>
              <w:jc w:val="both"/>
              <w:rPr>
                <w:sz w:val="22"/>
                <w:szCs w:val="22"/>
              </w:rPr>
            </w:pPr>
            <w:r w:rsidRPr="00B70A81">
              <w:rPr>
                <w:sz w:val="22"/>
                <w:szCs w:val="22"/>
              </w:rPr>
              <w:t>8.</w:t>
            </w:r>
            <w:r w:rsidR="00B42224" w:rsidRPr="00B70A81">
              <w:rPr>
                <w:sz w:val="22"/>
                <w:szCs w:val="22"/>
              </w:rPr>
              <w:t>7</w:t>
            </w:r>
            <w:r w:rsidRPr="00B70A81">
              <w:rPr>
                <w:sz w:val="22"/>
                <w:szCs w:val="22"/>
              </w:rPr>
              <w:t>.</w:t>
            </w:r>
            <w:r w:rsidRPr="00B70A81">
              <w:rPr>
                <w:rFonts w:eastAsia="Calibri"/>
                <w:color w:val="000000" w:themeColor="text1"/>
                <w:sz w:val="22"/>
                <w:szCs w:val="22"/>
                <w:lang w:eastAsia="lv-LV"/>
              </w:rPr>
              <w:t xml:space="preserve"> Tenderer shall submit tender for the full supply volume. Tenders for a partial volume shall not be deemed as meeting the requirements of the regulations</w:t>
            </w:r>
            <w:r w:rsidRPr="00B70A81">
              <w:rPr>
                <w:color w:val="000000" w:themeColor="text1"/>
                <w:sz w:val="22"/>
                <w:szCs w:val="22"/>
              </w:rPr>
              <w:t>.</w:t>
            </w:r>
          </w:p>
          <w:p w14:paraId="55237425" w14:textId="77777777" w:rsidR="000405F1" w:rsidRPr="00B70A81" w:rsidRDefault="000405F1" w:rsidP="000405F1">
            <w:pPr>
              <w:ind w:firstLine="720"/>
            </w:pPr>
          </w:p>
        </w:tc>
      </w:tr>
      <w:tr w:rsidR="00884BDC" w:rsidRPr="00B70A81" w14:paraId="75B57664" w14:textId="77777777" w:rsidTr="00767350">
        <w:tc>
          <w:tcPr>
            <w:tcW w:w="4962" w:type="dxa"/>
            <w:gridSpan w:val="2"/>
            <w:tcBorders>
              <w:bottom w:val="dotted" w:sz="4" w:space="0" w:color="auto"/>
            </w:tcBorders>
            <w:shd w:val="clear" w:color="auto" w:fill="auto"/>
          </w:tcPr>
          <w:p w14:paraId="3D373945" w14:textId="31D7D932" w:rsidR="00884BDC" w:rsidRPr="00B70A81" w:rsidRDefault="00B42224" w:rsidP="00B42224">
            <w:pPr>
              <w:jc w:val="both"/>
              <w:rPr>
                <w:rFonts w:eastAsia="Calibri"/>
                <w:color w:val="000000" w:themeColor="text1"/>
                <w:sz w:val="22"/>
                <w:szCs w:val="22"/>
                <w:lang w:val="lv-LV" w:eastAsia="lv-LV"/>
              </w:rPr>
            </w:pPr>
            <w:r w:rsidRPr="00B70A81">
              <w:rPr>
                <w:bCs/>
                <w:sz w:val="22"/>
                <w:szCs w:val="22"/>
                <w:lang w:val="lv-LV"/>
              </w:rPr>
              <w:t xml:space="preserve">8.8. </w:t>
            </w:r>
            <w:r w:rsidR="000405F1" w:rsidRPr="00B70A81">
              <w:rPr>
                <w:rFonts w:eastAsia="Calibri"/>
                <w:color w:val="000000" w:themeColor="text1"/>
                <w:sz w:val="22"/>
                <w:szCs w:val="22"/>
                <w:lang w:val="lv-LV" w:eastAsia="lv-LV"/>
              </w:rPr>
              <w:t>Pasūtītājs izslēdz Pretendentu no dalības iepirkuma procedūrā, ja tiks konstatēts, ka piedāvājumā ir iekļautas preces, kuru izcelsmes valsts ir Krievijas Federācija vai Baltkrievijas Republika.</w:t>
            </w:r>
          </w:p>
          <w:p w14:paraId="0B0F1BA3" w14:textId="77777777" w:rsidR="00B42224" w:rsidRPr="00B70A81" w:rsidRDefault="00B42224" w:rsidP="003425F0">
            <w:pPr>
              <w:jc w:val="both"/>
              <w:rPr>
                <w:rFonts w:eastAsia="Calibri"/>
                <w:color w:val="000000" w:themeColor="text1"/>
                <w:sz w:val="22"/>
                <w:szCs w:val="22"/>
                <w:lang w:val="lv-LV" w:eastAsia="lv-LV"/>
              </w:rPr>
            </w:pPr>
          </w:p>
          <w:p w14:paraId="4AEDB8D1" w14:textId="77777777" w:rsidR="00291770" w:rsidRPr="00B70A81" w:rsidRDefault="00291770" w:rsidP="003425F0">
            <w:pPr>
              <w:jc w:val="both"/>
              <w:rPr>
                <w:rFonts w:eastAsia="Calibri"/>
                <w:color w:val="000000" w:themeColor="text1"/>
                <w:sz w:val="22"/>
                <w:szCs w:val="22"/>
                <w:lang w:val="lv-LV" w:eastAsia="lv-LV"/>
              </w:rPr>
            </w:pPr>
          </w:p>
          <w:p w14:paraId="7142BB81" w14:textId="72A77717" w:rsidR="00276EB6" w:rsidRPr="00B70A81" w:rsidRDefault="00276EB6" w:rsidP="00276EB6">
            <w:pPr>
              <w:jc w:val="both"/>
              <w:rPr>
                <w:bCs/>
                <w:i/>
                <w:iCs/>
                <w:sz w:val="22"/>
                <w:szCs w:val="22"/>
                <w:lang w:val="lv-LV"/>
              </w:rPr>
            </w:pPr>
            <w:r w:rsidRPr="00B70A81">
              <w:rPr>
                <w:bCs/>
                <w:i/>
                <w:iCs/>
                <w:sz w:val="22"/>
                <w:szCs w:val="22"/>
                <w:lang w:val="lv-LV"/>
              </w:rPr>
              <w:t>Pēc Pasūtītāja pieprasījuma Pretendentam ir pienākums iesniegt preces, programmatūras, komponenšu u.c., izcelsmes dokumentus un/vai apliecinājumu par ražošanas valsti.</w:t>
            </w:r>
          </w:p>
        </w:tc>
        <w:tc>
          <w:tcPr>
            <w:tcW w:w="4678" w:type="dxa"/>
            <w:gridSpan w:val="2"/>
            <w:tcBorders>
              <w:bottom w:val="dotted" w:sz="4" w:space="0" w:color="auto"/>
            </w:tcBorders>
            <w:shd w:val="clear" w:color="auto" w:fill="auto"/>
          </w:tcPr>
          <w:p w14:paraId="195C2C09" w14:textId="6A886848" w:rsidR="00F77BFD" w:rsidRPr="00B70A81" w:rsidRDefault="00B42224" w:rsidP="00B42224">
            <w:pPr>
              <w:jc w:val="both"/>
              <w:rPr>
                <w:rFonts w:eastAsia="Calibri"/>
                <w:color w:val="000000" w:themeColor="text1"/>
                <w:sz w:val="22"/>
                <w:szCs w:val="22"/>
                <w:lang w:eastAsia="lv-LV"/>
              </w:rPr>
            </w:pPr>
            <w:r w:rsidRPr="00B70A81">
              <w:rPr>
                <w:rFonts w:eastAsia="Calibri"/>
                <w:color w:val="000000" w:themeColor="text1"/>
                <w:sz w:val="22"/>
                <w:szCs w:val="22"/>
                <w:lang w:eastAsia="lv-LV"/>
              </w:rPr>
              <w:t xml:space="preserve">8.8. </w:t>
            </w:r>
            <w:r w:rsidR="000405F1" w:rsidRPr="00B70A81">
              <w:rPr>
                <w:rFonts w:eastAsia="Calibri"/>
                <w:color w:val="000000" w:themeColor="text1"/>
                <w:sz w:val="22"/>
                <w:szCs w:val="22"/>
                <w:lang w:eastAsia="lv-LV"/>
              </w:rPr>
              <w:t xml:space="preserve">The Customer excludes the Tenderer from participation in the procurement procedure if it is </w:t>
            </w:r>
            <w:proofErr w:type="spellStart"/>
            <w:r w:rsidR="000405F1" w:rsidRPr="00B70A81">
              <w:rPr>
                <w:rFonts w:eastAsia="Calibri"/>
                <w:color w:val="000000" w:themeColor="text1"/>
                <w:sz w:val="22"/>
                <w:szCs w:val="22"/>
                <w:lang w:eastAsia="lv-LV"/>
              </w:rPr>
              <w:t>recognised</w:t>
            </w:r>
            <w:proofErr w:type="spellEnd"/>
            <w:r w:rsidR="000405F1" w:rsidRPr="00B70A81">
              <w:rPr>
                <w:rFonts w:eastAsia="Calibri"/>
                <w:color w:val="000000" w:themeColor="text1"/>
                <w:sz w:val="22"/>
                <w:szCs w:val="22"/>
                <w:lang w:eastAsia="lv-LV"/>
              </w:rPr>
              <w:t xml:space="preserve"> that the tender includes goods country of origin of which is Russian Federation or the Republic of Belarus.</w:t>
            </w:r>
          </w:p>
          <w:p w14:paraId="7078FF24" w14:textId="77777777" w:rsidR="00B42224" w:rsidRPr="00B70A81" w:rsidRDefault="00B42224" w:rsidP="003425F0">
            <w:pPr>
              <w:jc w:val="both"/>
              <w:rPr>
                <w:rFonts w:eastAsia="Calibri"/>
                <w:color w:val="000000" w:themeColor="text1"/>
                <w:sz w:val="22"/>
                <w:szCs w:val="22"/>
                <w:lang w:eastAsia="lv-LV"/>
              </w:rPr>
            </w:pPr>
          </w:p>
          <w:p w14:paraId="28202EF0" w14:textId="2169EB5E" w:rsidR="00F77BFD" w:rsidRPr="00B70A81" w:rsidRDefault="00F77BFD" w:rsidP="00F77BFD">
            <w:pPr>
              <w:jc w:val="both"/>
              <w:rPr>
                <w:rFonts w:eastAsia="Calibri"/>
                <w:i/>
                <w:iCs/>
                <w:color w:val="000000" w:themeColor="text1"/>
                <w:sz w:val="22"/>
                <w:szCs w:val="22"/>
                <w:lang w:eastAsia="lv-LV"/>
              </w:rPr>
            </w:pPr>
            <w:proofErr w:type="spellStart"/>
            <w:r w:rsidRPr="00B70A81">
              <w:rPr>
                <w:rFonts w:eastAsia="Calibri"/>
                <w:i/>
                <w:iCs/>
                <w:color w:val="000000" w:themeColor="text1"/>
                <w:sz w:val="22"/>
                <w:szCs w:val="22"/>
                <w:lang w:val="lv-LV" w:eastAsia="lv-LV"/>
              </w:rPr>
              <w:t>At</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the</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request</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of</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the</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Customer</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the</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Tenderer</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is</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obliged</w:t>
            </w:r>
            <w:proofErr w:type="spellEnd"/>
            <w:r w:rsidRPr="00B70A81">
              <w:rPr>
                <w:rFonts w:eastAsia="Calibri"/>
                <w:i/>
                <w:iCs/>
                <w:color w:val="000000" w:themeColor="text1"/>
                <w:sz w:val="22"/>
                <w:szCs w:val="22"/>
                <w:lang w:val="lv-LV" w:eastAsia="lv-LV"/>
              </w:rPr>
              <w:t xml:space="preserve"> to </w:t>
            </w:r>
            <w:proofErr w:type="spellStart"/>
            <w:r w:rsidRPr="00B70A81">
              <w:rPr>
                <w:rFonts w:eastAsia="Calibri"/>
                <w:i/>
                <w:iCs/>
                <w:color w:val="000000" w:themeColor="text1"/>
                <w:sz w:val="22"/>
                <w:szCs w:val="22"/>
                <w:lang w:val="lv-LV" w:eastAsia="lv-LV"/>
              </w:rPr>
              <w:t>submit</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the</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documents</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of</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origin</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of</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the</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goods</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software</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components</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etc</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and</w:t>
            </w:r>
            <w:proofErr w:type="spellEnd"/>
            <w:r w:rsidRPr="00B70A81">
              <w:rPr>
                <w:rFonts w:eastAsia="Calibri"/>
                <w:i/>
                <w:iCs/>
                <w:color w:val="000000" w:themeColor="text1"/>
                <w:sz w:val="22"/>
                <w:szCs w:val="22"/>
                <w:lang w:val="lv-LV" w:eastAsia="lv-LV"/>
              </w:rPr>
              <w:t>/</w:t>
            </w:r>
            <w:proofErr w:type="spellStart"/>
            <w:r w:rsidRPr="00B70A81">
              <w:rPr>
                <w:rFonts w:eastAsia="Calibri"/>
                <w:i/>
                <w:iCs/>
                <w:color w:val="000000" w:themeColor="text1"/>
                <w:sz w:val="22"/>
                <w:szCs w:val="22"/>
                <w:lang w:val="lv-LV" w:eastAsia="lv-LV"/>
              </w:rPr>
              <w:t>or</w:t>
            </w:r>
            <w:proofErr w:type="spellEnd"/>
            <w:r w:rsidRPr="00B70A81">
              <w:rPr>
                <w:rFonts w:eastAsia="Calibri"/>
                <w:i/>
                <w:iCs/>
                <w:color w:val="000000" w:themeColor="text1"/>
                <w:sz w:val="22"/>
                <w:szCs w:val="22"/>
                <w:lang w:val="lv-LV" w:eastAsia="lv-LV"/>
              </w:rPr>
              <w:t xml:space="preserve"> a </w:t>
            </w:r>
            <w:proofErr w:type="spellStart"/>
            <w:r w:rsidRPr="00B70A81">
              <w:rPr>
                <w:rFonts w:eastAsia="Calibri"/>
                <w:i/>
                <w:iCs/>
                <w:color w:val="000000" w:themeColor="text1"/>
                <w:sz w:val="22"/>
                <w:szCs w:val="22"/>
                <w:lang w:val="lv-LV" w:eastAsia="lv-LV"/>
              </w:rPr>
              <w:t>certificate</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of</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the</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country</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of</w:t>
            </w:r>
            <w:proofErr w:type="spellEnd"/>
            <w:r w:rsidRPr="00B70A81">
              <w:rPr>
                <w:rFonts w:eastAsia="Calibri"/>
                <w:i/>
                <w:iCs/>
                <w:color w:val="000000" w:themeColor="text1"/>
                <w:sz w:val="22"/>
                <w:szCs w:val="22"/>
                <w:lang w:val="lv-LV" w:eastAsia="lv-LV"/>
              </w:rPr>
              <w:t xml:space="preserve"> </w:t>
            </w:r>
            <w:proofErr w:type="spellStart"/>
            <w:r w:rsidRPr="00B70A81">
              <w:rPr>
                <w:rFonts w:eastAsia="Calibri"/>
                <w:i/>
                <w:iCs/>
                <w:color w:val="000000" w:themeColor="text1"/>
                <w:sz w:val="22"/>
                <w:szCs w:val="22"/>
                <w:lang w:val="lv-LV" w:eastAsia="lv-LV"/>
              </w:rPr>
              <w:t>manufacture</w:t>
            </w:r>
            <w:proofErr w:type="spellEnd"/>
            <w:r w:rsidRPr="00B70A81">
              <w:rPr>
                <w:rFonts w:eastAsia="Calibri"/>
                <w:i/>
                <w:iCs/>
                <w:color w:val="000000" w:themeColor="text1"/>
                <w:sz w:val="22"/>
                <w:szCs w:val="22"/>
                <w:lang w:val="lv-LV" w:eastAsia="lv-LV"/>
              </w:rPr>
              <w:t>.</w:t>
            </w:r>
          </w:p>
        </w:tc>
      </w:tr>
      <w:tr w:rsidR="004F368A" w:rsidRPr="00B70A81" w14:paraId="28C8FAB7" w14:textId="77777777" w:rsidTr="00767350">
        <w:tc>
          <w:tcPr>
            <w:tcW w:w="4962" w:type="dxa"/>
            <w:gridSpan w:val="2"/>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79763B5F" w14:textId="05C6DC52" w:rsidR="004F368A" w:rsidRPr="00B70A81" w:rsidRDefault="004F368A" w:rsidP="00767350">
            <w:pPr>
              <w:pStyle w:val="ListParagraph"/>
              <w:numPr>
                <w:ilvl w:val="0"/>
                <w:numId w:val="49"/>
              </w:numPr>
              <w:jc w:val="both"/>
              <w:rPr>
                <w:b/>
                <w:bCs/>
                <w:sz w:val="22"/>
                <w:szCs w:val="22"/>
                <w:lang w:val="lv-LV"/>
              </w:rPr>
            </w:pPr>
            <w:proofErr w:type="spellStart"/>
            <w:r w:rsidRPr="00B70A81">
              <w:rPr>
                <w:b/>
                <w:bCs/>
                <w:sz w:val="22"/>
                <w:szCs w:val="22"/>
              </w:rPr>
              <w:t>Piedāvājumu</w:t>
            </w:r>
            <w:proofErr w:type="spellEnd"/>
            <w:r w:rsidRPr="00B70A81">
              <w:rPr>
                <w:b/>
                <w:bCs/>
                <w:sz w:val="22"/>
                <w:szCs w:val="22"/>
              </w:rPr>
              <w:t xml:space="preserve"> </w:t>
            </w:r>
            <w:proofErr w:type="spellStart"/>
            <w:r w:rsidRPr="00B70A81">
              <w:rPr>
                <w:b/>
                <w:bCs/>
                <w:sz w:val="22"/>
                <w:szCs w:val="22"/>
              </w:rPr>
              <w:t>vērtēšana</w:t>
            </w:r>
            <w:proofErr w:type="spellEnd"/>
          </w:p>
        </w:tc>
        <w:tc>
          <w:tcPr>
            <w:tcW w:w="4678" w:type="dxa"/>
            <w:gridSpan w:val="2"/>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47D09AA1" w14:textId="35A3C76C" w:rsidR="004F368A" w:rsidRPr="00B70A81" w:rsidRDefault="004F368A" w:rsidP="005C58B9">
            <w:pPr>
              <w:pStyle w:val="NoSpacing"/>
              <w:numPr>
                <w:ilvl w:val="0"/>
                <w:numId w:val="89"/>
              </w:numPr>
              <w:jc w:val="both"/>
              <w:rPr>
                <w:b/>
                <w:bCs/>
                <w:sz w:val="22"/>
                <w:szCs w:val="22"/>
              </w:rPr>
            </w:pPr>
            <w:r w:rsidRPr="00B70A81">
              <w:rPr>
                <w:b/>
                <w:bCs/>
                <w:sz w:val="22"/>
                <w:szCs w:val="22"/>
                <w:lang w:val="en-US"/>
              </w:rPr>
              <w:t>Evaluation of tenders</w:t>
            </w:r>
          </w:p>
        </w:tc>
      </w:tr>
    </w:tbl>
    <w:tbl>
      <w:tblPr>
        <w:tblStyle w:val="TableGrid"/>
        <w:tblW w:w="9640"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962"/>
        <w:gridCol w:w="4678"/>
      </w:tblGrid>
      <w:tr w:rsidR="00D25FA0" w:rsidRPr="00B70A81" w14:paraId="10C52174" w14:textId="77777777" w:rsidTr="00767350">
        <w:tc>
          <w:tcPr>
            <w:tcW w:w="4962" w:type="dxa"/>
            <w:tcBorders>
              <w:top w:val="dotted" w:sz="4" w:space="0" w:color="auto"/>
            </w:tcBorders>
          </w:tcPr>
          <w:p w14:paraId="27C56F83" w14:textId="2F3A71E3" w:rsidR="00D25FA0" w:rsidRPr="00B70A81" w:rsidRDefault="00767350" w:rsidP="003425F0">
            <w:pPr>
              <w:jc w:val="both"/>
              <w:rPr>
                <w:bCs/>
                <w:sz w:val="22"/>
                <w:szCs w:val="22"/>
                <w:lang w:val="lv-LV"/>
              </w:rPr>
            </w:pPr>
            <w:r w:rsidRPr="00B70A81">
              <w:rPr>
                <w:bCs/>
                <w:sz w:val="22"/>
                <w:szCs w:val="22"/>
                <w:lang w:val="lv-LV"/>
              </w:rPr>
              <w:t xml:space="preserve">9.1 </w:t>
            </w:r>
            <w:r w:rsidR="00D25FA0" w:rsidRPr="00B70A81">
              <w:rPr>
                <w:bCs/>
                <w:sz w:val="22"/>
                <w:szCs w:val="22"/>
                <w:lang w:val="lv-LV"/>
              </w:rPr>
              <w:t>Pasūtītājs izskatīs iesniegtos piedāvājumus, lai noteiktu, vai tie ir sagatavoti atbilstoši Nolikuma prasībām. Pretendenta piedāvājums tiks noraidīts kā neatbilstošs Nolikuma prasībām, ja:</w:t>
            </w:r>
          </w:p>
        </w:tc>
        <w:tc>
          <w:tcPr>
            <w:tcW w:w="4678" w:type="dxa"/>
            <w:tcBorders>
              <w:top w:val="dotted" w:sz="4" w:space="0" w:color="auto"/>
            </w:tcBorders>
          </w:tcPr>
          <w:p w14:paraId="5C53AA9D" w14:textId="3E8410C7" w:rsidR="00D25FA0" w:rsidRPr="00B70A81" w:rsidRDefault="00767350" w:rsidP="003425F0">
            <w:pPr>
              <w:jc w:val="both"/>
              <w:rPr>
                <w:bCs/>
                <w:sz w:val="22"/>
                <w:szCs w:val="22"/>
                <w:lang w:val="lv-LV"/>
              </w:rPr>
            </w:pPr>
            <w:r w:rsidRPr="00B70A81">
              <w:rPr>
                <w:bCs/>
                <w:sz w:val="22"/>
                <w:szCs w:val="22"/>
                <w:lang w:val="lv-LV"/>
              </w:rPr>
              <w:t xml:space="preserve">9.1. </w:t>
            </w:r>
            <w:proofErr w:type="spellStart"/>
            <w:r w:rsidR="00D25FA0" w:rsidRPr="00B70A81">
              <w:rPr>
                <w:bCs/>
                <w:sz w:val="22"/>
                <w:szCs w:val="22"/>
                <w:lang w:val="lv-LV"/>
              </w:rPr>
              <w:t>The</w:t>
            </w:r>
            <w:proofErr w:type="spellEnd"/>
            <w:r w:rsidR="00D25FA0" w:rsidRPr="00B70A81">
              <w:rPr>
                <w:bCs/>
                <w:sz w:val="22"/>
                <w:szCs w:val="22"/>
                <w:lang w:val="lv-LV"/>
              </w:rPr>
              <w:t xml:space="preserve"> </w:t>
            </w:r>
            <w:proofErr w:type="spellStart"/>
            <w:r w:rsidR="00D25FA0" w:rsidRPr="00B70A81">
              <w:rPr>
                <w:bCs/>
                <w:sz w:val="22"/>
                <w:szCs w:val="22"/>
                <w:lang w:val="lv-LV"/>
              </w:rPr>
              <w:t>Customer</w:t>
            </w:r>
            <w:proofErr w:type="spellEnd"/>
            <w:r w:rsidR="00D25FA0" w:rsidRPr="00B70A81">
              <w:rPr>
                <w:bCs/>
                <w:sz w:val="22"/>
                <w:szCs w:val="22"/>
                <w:lang w:val="lv-LV"/>
              </w:rPr>
              <w:t xml:space="preserve"> </w:t>
            </w:r>
            <w:proofErr w:type="spellStart"/>
            <w:r w:rsidR="00D25FA0" w:rsidRPr="00B70A81">
              <w:rPr>
                <w:bCs/>
                <w:sz w:val="22"/>
                <w:szCs w:val="22"/>
                <w:lang w:val="lv-LV"/>
              </w:rPr>
              <w:t>will</w:t>
            </w:r>
            <w:proofErr w:type="spellEnd"/>
            <w:r w:rsidR="00D25FA0" w:rsidRPr="00B70A81">
              <w:rPr>
                <w:bCs/>
                <w:sz w:val="22"/>
                <w:szCs w:val="22"/>
                <w:lang w:val="lv-LV"/>
              </w:rPr>
              <w:t xml:space="preserve"> </w:t>
            </w:r>
            <w:proofErr w:type="spellStart"/>
            <w:r w:rsidR="00D25FA0" w:rsidRPr="00B70A81">
              <w:rPr>
                <w:bCs/>
                <w:sz w:val="22"/>
                <w:szCs w:val="22"/>
                <w:lang w:val="lv-LV"/>
              </w:rPr>
              <w:t>review</w:t>
            </w:r>
            <w:proofErr w:type="spellEnd"/>
            <w:r w:rsidR="00D25FA0" w:rsidRPr="00B70A81">
              <w:rPr>
                <w:bCs/>
                <w:sz w:val="22"/>
                <w:szCs w:val="22"/>
                <w:lang w:val="lv-LV"/>
              </w:rPr>
              <w:t xml:space="preserve"> </w:t>
            </w:r>
            <w:proofErr w:type="spellStart"/>
            <w:r w:rsidR="00D25FA0" w:rsidRPr="00B70A81">
              <w:rPr>
                <w:bCs/>
                <w:sz w:val="22"/>
                <w:szCs w:val="22"/>
                <w:lang w:val="lv-LV"/>
              </w:rPr>
              <w:t>the</w:t>
            </w:r>
            <w:proofErr w:type="spellEnd"/>
            <w:r w:rsidR="00D25FA0" w:rsidRPr="00B70A81">
              <w:rPr>
                <w:bCs/>
                <w:sz w:val="22"/>
                <w:szCs w:val="22"/>
                <w:lang w:val="lv-LV"/>
              </w:rPr>
              <w:t xml:space="preserve"> </w:t>
            </w:r>
            <w:proofErr w:type="spellStart"/>
            <w:r w:rsidR="00D25FA0" w:rsidRPr="00B70A81">
              <w:rPr>
                <w:bCs/>
                <w:sz w:val="22"/>
                <w:szCs w:val="22"/>
                <w:lang w:val="lv-LV"/>
              </w:rPr>
              <w:t>Tenders</w:t>
            </w:r>
            <w:proofErr w:type="spellEnd"/>
            <w:r w:rsidR="00D25FA0" w:rsidRPr="00B70A81">
              <w:rPr>
                <w:bCs/>
                <w:sz w:val="22"/>
                <w:szCs w:val="22"/>
                <w:lang w:val="lv-LV"/>
              </w:rPr>
              <w:t xml:space="preserve"> </w:t>
            </w:r>
            <w:proofErr w:type="spellStart"/>
            <w:r w:rsidR="00D25FA0" w:rsidRPr="00B70A81">
              <w:rPr>
                <w:bCs/>
                <w:sz w:val="22"/>
                <w:szCs w:val="22"/>
                <w:lang w:val="lv-LV"/>
              </w:rPr>
              <w:t>in</w:t>
            </w:r>
            <w:proofErr w:type="spellEnd"/>
            <w:r w:rsidR="00D25FA0" w:rsidRPr="00B70A81">
              <w:rPr>
                <w:bCs/>
                <w:sz w:val="22"/>
                <w:szCs w:val="22"/>
                <w:lang w:val="lv-LV"/>
              </w:rPr>
              <w:t xml:space="preserve"> </w:t>
            </w:r>
            <w:proofErr w:type="spellStart"/>
            <w:r w:rsidR="00D25FA0" w:rsidRPr="00B70A81">
              <w:rPr>
                <w:bCs/>
                <w:sz w:val="22"/>
                <w:szCs w:val="22"/>
                <w:lang w:val="lv-LV"/>
              </w:rPr>
              <w:t>order</w:t>
            </w:r>
            <w:proofErr w:type="spellEnd"/>
            <w:r w:rsidR="00D25FA0" w:rsidRPr="00B70A81">
              <w:rPr>
                <w:bCs/>
                <w:sz w:val="22"/>
                <w:szCs w:val="22"/>
                <w:lang w:val="lv-LV"/>
              </w:rPr>
              <w:t xml:space="preserve"> to </w:t>
            </w:r>
            <w:proofErr w:type="spellStart"/>
            <w:r w:rsidR="00D25FA0" w:rsidRPr="00B70A81">
              <w:rPr>
                <w:bCs/>
                <w:sz w:val="22"/>
                <w:szCs w:val="22"/>
                <w:lang w:val="lv-LV"/>
              </w:rPr>
              <w:t>verify</w:t>
            </w:r>
            <w:proofErr w:type="spellEnd"/>
            <w:r w:rsidR="00D25FA0" w:rsidRPr="00B70A81">
              <w:rPr>
                <w:bCs/>
                <w:sz w:val="22"/>
                <w:szCs w:val="22"/>
                <w:lang w:val="lv-LV"/>
              </w:rPr>
              <w:t xml:space="preserve"> </w:t>
            </w:r>
            <w:proofErr w:type="spellStart"/>
            <w:r w:rsidR="00D25FA0" w:rsidRPr="00B70A81">
              <w:rPr>
                <w:bCs/>
                <w:sz w:val="22"/>
                <w:szCs w:val="22"/>
                <w:lang w:val="lv-LV"/>
              </w:rPr>
              <w:t>if</w:t>
            </w:r>
            <w:proofErr w:type="spellEnd"/>
            <w:r w:rsidR="00D25FA0" w:rsidRPr="00B70A81">
              <w:rPr>
                <w:bCs/>
                <w:sz w:val="22"/>
                <w:szCs w:val="22"/>
                <w:lang w:val="lv-LV"/>
              </w:rPr>
              <w:t xml:space="preserve"> </w:t>
            </w:r>
            <w:proofErr w:type="spellStart"/>
            <w:r w:rsidR="00D25FA0" w:rsidRPr="00B70A81">
              <w:rPr>
                <w:bCs/>
                <w:sz w:val="22"/>
                <w:szCs w:val="22"/>
                <w:lang w:val="lv-LV"/>
              </w:rPr>
              <w:t>they</w:t>
            </w:r>
            <w:proofErr w:type="spellEnd"/>
            <w:r w:rsidR="00D25FA0" w:rsidRPr="00B70A81">
              <w:rPr>
                <w:bCs/>
                <w:sz w:val="22"/>
                <w:szCs w:val="22"/>
                <w:lang w:val="lv-LV"/>
              </w:rPr>
              <w:t xml:space="preserve"> </w:t>
            </w:r>
            <w:proofErr w:type="spellStart"/>
            <w:r w:rsidR="00D25FA0" w:rsidRPr="00B70A81">
              <w:rPr>
                <w:bCs/>
                <w:sz w:val="22"/>
                <w:szCs w:val="22"/>
                <w:lang w:val="lv-LV"/>
              </w:rPr>
              <w:t>have</w:t>
            </w:r>
            <w:proofErr w:type="spellEnd"/>
            <w:r w:rsidR="00D25FA0" w:rsidRPr="00B70A81">
              <w:rPr>
                <w:bCs/>
                <w:sz w:val="22"/>
                <w:szCs w:val="22"/>
                <w:lang w:val="lv-LV"/>
              </w:rPr>
              <w:t xml:space="preserve"> </w:t>
            </w:r>
            <w:proofErr w:type="spellStart"/>
            <w:r w:rsidR="00D25FA0" w:rsidRPr="00B70A81">
              <w:rPr>
                <w:bCs/>
                <w:sz w:val="22"/>
                <w:szCs w:val="22"/>
                <w:lang w:val="lv-LV"/>
              </w:rPr>
              <w:t>been</w:t>
            </w:r>
            <w:proofErr w:type="spellEnd"/>
            <w:r w:rsidR="00D25FA0" w:rsidRPr="00B70A81">
              <w:rPr>
                <w:bCs/>
                <w:sz w:val="22"/>
                <w:szCs w:val="22"/>
                <w:lang w:val="lv-LV"/>
              </w:rPr>
              <w:t xml:space="preserve"> </w:t>
            </w:r>
            <w:proofErr w:type="spellStart"/>
            <w:r w:rsidR="00D25FA0" w:rsidRPr="00B70A81">
              <w:rPr>
                <w:bCs/>
                <w:sz w:val="22"/>
                <w:szCs w:val="22"/>
                <w:lang w:val="lv-LV"/>
              </w:rPr>
              <w:t>prepared</w:t>
            </w:r>
            <w:proofErr w:type="spellEnd"/>
            <w:r w:rsidR="00D25FA0" w:rsidRPr="00B70A81">
              <w:rPr>
                <w:bCs/>
                <w:sz w:val="22"/>
                <w:szCs w:val="22"/>
                <w:lang w:val="lv-LV"/>
              </w:rPr>
              <w:t xml:space="preserve"> </w:t>
            </w:r>
            <w:proofErr w:type="spellStart"/>
            <w:r w:rsidR="00D25FA0" w:rsidRPr="00B70A81">
              <w:rPr>
                <w:bCs/>
                <w:sz w:val="22"/>
                <w:szCs w:val="22"/>
                <w:lang w:val="lv-LV"/>
              </w:rPr>
              <w:t>in</w:t>
            </w:r>
            <w:proofErr w:type="spellEnd"/>
            <w:r w:rsidR="00D25FA0" w:rsidRPr="00B70A81">
              <w:rPr>
                <w:bCs/>
                <w:sz w:val="22"/>
                <w:szCs w:val="22"/>
                <w:lang w:val="lv-LV"/>
              </w:rPr>
              <w:t xml:space="preserve"> </w:t>
            </w:r>
            <w:proofErr w:type="spellStart"/>
            <w:r w:rsidR="00D25FA0" w:rsidRPr="00B70A81">
              <w:rPr>
                <w:bCs/>
                <w:sz w:val="22"/>
                <w:szCs w:val="22"/>
                <w:lang w:val="lv-LV"/>
              </w:rPr>
              <w:t>compliance</w:t>
            </w:r>
            <w:proofErr w:type="spellEnd"/>
            <w:r w:rsidR="00D25FA0" w:rsidRPr="00B70A81">
              <w:rPr>
                <w:bCs/>
                <w:sz w:val="22"/>
                <w:szCs w:val="22"/>
                <w:lang w:val="lv-LV"/>
              </w:rPr>
              <w:t xml:space="preserve"> </w:t>
            </w:r>
            <w:proofErr w:type="spellStart"/>
            <w:r w:rsidR="00D25FA0" w:rsidRPr="00B70A81">
              <w:rPr>
                <w:bCs/>
                <w:sz w:val="22"/>
                <w:szCs w:val="22"/>
                <w:lang w:val="lv-LV"/>
              </w:rPr>
              <w:t>with</w:t>
            </w:r>
            <w:proofErr w:type="spellEnd"/>
            <w:r w:rsidR="00D25FA0" w:rsidRPr="00B70A81">
              <w:rPr>
                <w:bCs/>
                <w:sz w:val="22"/>
                <w:szCs w:val="22"/>
                <w:lang w:val="lv-LV"/>
              </w:rPr>
              <w:t xml:space="preserve"> </w:t>
            </w:r>
            <w:proofErr w:type="spellStart"/>
            <w:r w:rsidR="00D25FA0" w:rsidRPr="00B70A81">
              <w:rPr>
                <w:bCs/>
                <w:sz w:val="22"/>
                <w:szCs w:val="22"/>
                <w:lang w:val="lv-LV"/>
              </w:rPr>
              <w:t>the</w:t>
            </w:r>
            <w:proofErr w:type="spellEnd"/>
            <w:r w:rsidR="00D25FA0" w:rsidRPr="00B70A81">
              <w:rPr>
                <w:bCs/>
                <w:sz w:val="22"/>
                <w:szCs w:val="22"/>
                <w:lang w:val="lv-LV"/>
              </w:rPr>
              <w:t xml:space="preserve"> </w:t>
            </w:r>
            <w:proofErr w:type="spellStart"/>
            <w:r w:rsidR="00D25FA0" w:rsidRPr="00B70A81">
              <w:rPr>
                <w:bCs/>
                <w:sz w:val="22"/>
                <w:szCs w:val="22"/>
                <w:lang w:val="lv-LV"/>
              </w:rPr>
              <w:t>requirements</w:t>
            </w:r>
            <w:proofErr w:type="spellEnd"/>
            <w:r w:rsidR="00D25FA0" w:rsidRPr="00B70A81">
              <w:rPr>
                <w:bCs/>
                <w:sz w:val="22"/>
                <w:szCs w:val="22"/>
                <w:lang w:val="lv-LV"/>
              </w:rPr>
              <w:t xml:space="preserve"> </w:t>
            </w:r>
            <w:proofErr w:type="spellStart"/>
            <w:r w:rsidR="00D25FA0" w:rsidRPr="00B70A81">
              <w:rPr>
                <w:bCs/>
                <w:sz w:val="22"/>
                <w:szCs w:val="22"/>
                <w:lang w:val="lv-LV"/>
              </w:rPr>
              <w:t>of</w:t>
            </w:r>
            <w:proofErr w:type="spellEnd"/>
            <w:r w:rsidR="00D25FA0" w:rsidRPr="00B70A81">
              <w:rPr>
                <w:bCs/>
                <w:sz w:val="22"/>
                <w:szCs w:val="22"/>
                <w:lang w:val="lv-LV"/>
              </w:rPr>
              <w:t xml:space="preserve"> </w:t>
            </w:r>
            <w:proofErr w:type="spellStart"/>
            <w:r w:rsidR="00D25FA0" w:rsidRPr="00B70A81">
              <w:rPr>
                <w:bCs/>
                <w:sz w:val="22"/>
                <w:szCs w:val="22"/>
                <w:lang w:val="lv-LV"/>
              </w:rPr>
              <w:t>the</w:t>
            </w:r>
            <w:proofErr w:type="spellEnd"/>
            <w:r w:rsidR="00D25FA0" w:rsidRPr="00B70A81">
              <w:rPr>
                <w:bCs/>
                <w:sz w:val="22"/>
                <w:szCs w:val="22"/>
                <w:lang w:val="lv-LV"/>
              </w:rPr>
              <w:t xml:space="preserve"> </w:t>
            </w:r>
            <w:proofErr w:type="spellStart"/>
            <w:r w:rsidR="00D25FA0" w:rsidRPr="00B70A81">
              <w:rPr>
                <w:bCs/>
                <w:sz w:val="22"/>
                <w:szCs w:val="22"/>
                <w:lang w:val="lv-LV"/>
              </w:rPr>
              <w:t>Regulations</w:t>
            </w:r>
            <w:proofErr w:type="spellEnd"/>
            <w:r w:rsidR="00D25FA0" w:rsidRPr="00B70A81">
              <w:rPr>
                <w:bCs/>
                <w:sz w:val="22"/>
                <w:szCs w:val="22"/>
                <w:lang w:val="lv-LV"/>
              </w:rPr>
              <w:t xml:space="preserve">. </w:t>
            </w:r>
            <w:proofErr w:type="spellStart"/>
            <w:r w:rsidR="00D25FA0" w:rsidRPr="00B70A81">
              <w:rPr>
                <w:bCs/>
                <w:sz w:val="22"/>
                <w:szCs w:val="22"/>
                <w:lang w:val="lv-LV"/>
              </w:rPr>
              <w:t>The</w:t>
            </w:r>
            <w:proofErr w:type="spellEnd"/>
            <w:r w:rsidR="00D25FA0" w:rsidRPr="00B70A81">
              <w:rPr>
                <w:bCs/>
                <w:sz w:val="22"/>
                <w:szCs w:val="22"/>
                <w:lang w:val="lv-LV"/>
              </w:rPr>
              <w:t xml:space="preserve"> </w:t>
            </w:r>
            <w:proofErr w:type="spellStart"/>
            <w:r w:rsidR="00D25FA0" w:rsidRPr="00B70A81">
              <w:rPr>
                <w:bCs/>
                <w:sz w:val="22"/>
                <w:szCs w:val="22"/>
                <w:lang w:val="lv-LV"/>
              </w:rPr>
              <w:t>Tenderer's</w:t>
            </w:r>
            <w:proofErr w:type="spellEnd"/>
            <w:r w:rsidR="00D25FA0" w:rsidRPr="00B70A81">
              <w:rPr>
                <w:bCs/>
                <w:sz w:val="22"/>
                <w:szCs w:val="22"/>
                <w:lang w:val="lv-LV"/>
              </w:rPr>
              <w:t xml:space="preserve"> </w:t>
            </w:r>
            <w:proofErr w:type="spellStart"/>
            <w:r w:rsidR="00D25FA0" w:rsidRPr="00B70A81">
              <w:rPr>
                <w:bCs/>
                <w:sz w:val="22"/>
                <w:szCs w:val="22"/>
                <w:lang w:val="lv-LV"/>
              </w:rPr>
              <w:t>Tender</w:t>
            </w:r>
            <w:proofErr w:type="spellEnd"/>
            <w:r w:rsidR="00D25FA0" w:rsidRPr="00B70A81">
              <w:rPr>
                <w:bCs/>
                <w:sz w:val="22"/>
                <w:szCs w:val="22"/>
                <w:lang w:val="lv-LV"/>
              </w:rPr>
              <w:t xml:space="preserve"> </w:t>
            </w:r>
            <w:proofErr w:type="spellStart"/>
            <w:r w:rsidR="00D25FA0" w:rsidRPr="00B70A81">
              <w:rPr>
                <w:bCs/>
                <w:sz w:val="22"/>
                <w:szCs w:val="22"/>
                <w:lang w:val="lv-LV"/>
              </w:rPr>
              <w:t>will</w:t>
            </w:r>
            <w:proofErr w:type="spellEnd"/>
            <w:r w:rsidR="00D25FA0" w:rsidRPr="00B70A81">
              <w:rPr>
                <w:bCs/>
                <w:sz w:val="22"/>
                <w:szCs w:val="22"/>
                <w:lang w:val="lv-LV"/>
              </w:rPr>
              <w:t xml:space="preserve"> </w:t>
            </w:r>
            <w:proofErr w:type="spellStart"/>
            <w:r w:rsidR="00D25FA0" w:rsidRPr="00B70A81">
              <w:rPr>
                <w:bCs/>
                <w:sz w:val="22"/>
                <w:szCs w:val="22"/>
                <w:lang w:val="lv-LV"/>
              </w:rPr>
              <w:t>be</w:t>
            </w:r>
            <w:proofErr w:type="spellEnd"/>
            <w:r w:rsidR="00D25FA0" w:rsidRPr="00B70A81">
              <w:rPr>
                <w:bCs/>
                <w:sz w:val="22"/>
                <w:szCs w:val="22"/>
                <w:lang w:val="lv-LV"/>
              </w:rPr>
              <w:t xml:space="preserve"> </w:t>
            </w:r>
            <w:proofErr w:type="spellStart"/>
            <w:r w:rsidR="00D25FA0" w:rsidRPr="00B70A81">
              <w:rPr>
                <w:bCs/>
                <w:sz w:val="22"/>
                <w:szCs w:val="22"/>
                <w:lang w:val="lv-LV"/>
              </w:rPr>
              <w:t>rejected</w:t>
            </w:r>
            <w:proofErr w:type="spellEnd"/>
            <w:r w:rsidR="00D25FA0" w:rsidRPr="00B70A81">
              <w:rPr>
                <w:bCs/>
                <w:sz w:val="22"/>
                <w:szCs w:val="22"/>
                <w:lang w:val="lv-LV"/>
              </w:rPr>
              <w:t xml:space="preserve"> </w:t>
            </w:r>
            <w:proofErr w:type="spellStart"/>
            <w:r w:rsidR="00D25FA0" w:rsidRPr="00B70A81">
              <w:rPr>
                <w:bCs/>
                <w:sz w:val="22"/>
                <w:szCs w:val="22"/>
                <w:lang w:val="lv-LV"/>
              </w:rPr>
              <w:t>as</w:t>
            </w:r>
            <w:proofErr w:type="spellEnd"/>
            <w:r w:rsidR="00D25FA0" w:rsidRPr="00B70A81">
              <w:rPr>
                <w:bCs/>
                <w:sz w:val="22"/>
                <w:szCs w:val="22"/>
                <w:lang w:val="lv-LV"/>
              </w:rPr>
              <w:t xml:space="preserve"> non-</w:t>
            </w:r>
            <w:proofErr w:type="spellStart"/>
            <w:r w:rsidR="00D25FA0" w:rsidRPr="00B70A81">
              <w:rPr>
                <w:bCs/>
                <w:sz w:val="22"/>
                <w:szCs w:val="22"/>
                <w:lang w:val="lv-LV"/>
              </w:rPr>
              <w:t>compliant</w:t>
            </w:r>
            <w:proofErr w:type="spellEnd"/>
            <w:r w:rsidR="00D25FA0" w:rsidRPr="00B70A81">
              <w:rPr>
                <w:bCs/>
                <w:sz w:val="22"/>
                <w:szCs w:val="22"/>
                <w:lang w:val="lv-LV"/>
              </w:rPr>
              <w:t xml:space="preserve"> </w:t>
            </w:r>
            <w:proofErr w:type="spellStart"/>
            <w:r w:rsidR="00D25FA0" w:rsidRPr="00B70A81">
              <w:rPr>
                <w:bCs/>
                <w:sz w:val="22"/>
                <w:szCs w:val="22"/>
                <w:lang w:val="lv-LV"/>
              </w:rPr>
              <w:t>with</w:t>
            </w:r>
            <w:proofErr w:type="spellEnd"/>
            <w:r w:rsidR="00D25FA0" w:rsidRPr="00B70A81">
              <w:rPr>
                <w:bCs/>
                <w:sz w:val="22"/>
                <w:szCs w:val="22"/>
                <w:lang w:val="lv-LV"/>
              </w:rPr>
              <w:t xml:space="preserve"> </w:t>
            </w:r>
            <w:proofErr w:type="spellStart"/>
            <w:r w:rsidR="00D25FA0" w:rsidRPr="00B70A81">
              <w:rPr>
                <w:bCs/>
                <w:sz w:val="22"/>
                <w:szCs w:val="22"/>
                <w:lang w:val="lv-LV"/>
              </w:rPr>
              <w:t>the</w:t>
            </w:r>
            <w:proofErr w:type="spellEnd"/>
            <w:r w:rsidR="00D25FA0" w:rsidRPr="00B70A81">
              <w:rPr>
                <w:bCs/>
                <w:sz w:val="22"/>
                <w:szCs w:val="22"/>
                <w:lang w:val="lv-LV"/>
              </w:rPr>
              <w:t xml:space="preserve"> </w:t>
            </w:r>
            <w:proofErr w:type="spellStart"/>
            <w:r w:rsidR="00D25FA0" w:rsidRPr="00B70A81">
              <w:rPr>
                <w:bCs/>
                <w:sz w:val="22"/>
                <w:szCs w:val="22"/>
                <w:lang w:val="lv-LV"/>
              </w:rPr>
              <w:t>requirements</w:t>
            </w:r>
            <w:proofErr w:type="spellEnd"/>
            <w:r w:rsidR="00D25FA0" w:rsidRPr="00B70A81">
              <w:rPr>
                <w:bCs/>
                <w:sz w:val="22"/>
                <w:szCs w:val="22"/>
                <w:lang w:val="lv-LV"/>
              </w:rPr>
              <w:t xml:space="preserve"> </w:t>
            </w:r>
            <w:proofErr w:type="spellStart"/>
            <w:r w:rsidR="00D25FA0" w:rsidRPr="00B70A81">
              <w:rPr>
                <w:bCs/>
                <w:sz w:val="22"/>
                <w:szCs w:val="22"/>
                <w:lang w:val="lv-LV"/>
              </w:rPr>
              <w:t>of</w:t>
            </w:r>
            <w:proofErr w:type="spellEnd"/>
            <w:r w:rsidR="00D25FA0" w:rsidRPr="00B70A81">
              <w:rPr>
                <w:bCs/>
                <w:sz w:val="22"/>
                <w:szCs w:val="22"/>
                <w:lang w:val="lv-LV"/>
              </w:rPr>
              <w:t xml:space="preserve"> </w:t>
            </w:r>
            <w:proofErr w:type="spellStart"/>
            <w:r w:rsidR="00D25FA0" w:rsidRPr="00B70A81">
              <w:rPr>
                <w:bCs/>
                <w:sz w:val="22"/>
                <w:szCs w:val="22"/>
                <w:lang w:val="lv-LV"/>
              </w:rPr>
              <w:t>the</w:t>
            </w:r>
            <w:proofErr w:type="spellEnd"/>
            <w:r w:rsidR="00D25FA0" w:rsidRPr="00B70A81">
              <w:rPr>
                <w:bCs/>
                <w:sz w:val="22"/>
                <w:szCs w:val="22"/>
                <w:lang w:val="lv-LV"/>
              </w:rPr>
              <w:t xml:space="preserve"> </w:t>
            </w:r>
            <w:proofErr w:type="spellStart"/>
            <w:r w:rsidR="00D25FA0" w:rsidRPr="00B70A81">
              <w:rPr>
                <w:bCs/>
                <w:sz w:val="22"/>
                <w:szCs w:val="22"/>
                <w:lang w:val="lv-LV"/>
              </w:rPr>
              <w:t>Regulations</w:t>
            </w:r>
            <w:proofErr w:type="spellEnd"/>
            <w:r w:rsidR="00D25FA0" w:rsidRPr="00B70A81">
              <w:rPr>
                <w:bCs/>
                <w:sz w:val="22"/>
                <w:szCs w:val="22"/>
                <w:lang w:val="lv-LV"/>
              </w:rPr>
              <w:t xml:space="preserve"> </w:t>
            </w:r>
            <w:proofErr w:type="spellStart"/>
            <w:r w:rsidR="00D25FA0" w:rsidRPr="00B70A81">
              <w:rPr>
                <w:bCs/>
                <w:sz w:val="22"/>
                <w:szCs w:val="22"/>
                <w:lang w:val="lv-LV"/>
              </w:rPr>
              <w:t>if</w:t>
            </w:r>
            <w:proofErr w:type="spellEnd"/>
            <w:r w:rsidR="00D25FA0" w:rsidRPr="00B70A81">
              <w:rPr>
                <w:bCs/>
                <w:sz w:val="22"/>
                <w:szCs w:val="22"/>
                <w:lang w:val="lv-LV"/>
              </w:rPr>
              <w:t>:</w:t>
            </w:r>
          </w:p>
        </w:tc>
      </w:tr>
      <w:tr w:rsidR="00D25FA0" w:rsidRPr="00B70A81" w14:paraId="2D3BF646" w14:textId="77777777" w:rsidTr="00767350">
        <w:tc>
          <w:tcPr>
            <w:tcW w:w="4962" w:type="dxa"/>
          </w:tcPr>
          <w:p w14:paraId="75A11F80" w14:textId="47567376" w:rsidR="00D25FA0" w:rsidRPr="00B70A81" w:rsidRDefault="00D25FA0" w:rsidP="0045476B">
            <w:pPr>
              <w:pStyle w:val="ListParagraph"/>
              <w:numPr>
                <w:ilvl w:val="2"/>
                <w:numId w:val="78"/>
              </w:numPr>
              <w:jc w:val="both"/>
              <w:rPr>
                <w:sz w:val="22"/>
                <w:szCs w:val="22"/>
              </w:rPr>
            </w:pPr>
            <w:proofErr w:type="spellStart"/>
            <w:r w:rsidRPr="00B70A81">
              <w:rPr>
                <w:sz w:val="22"/>
                <w:szCs w:val="22"/>
              </w:rPr>
              <w:t>ir</w:t>
            </w:r>
            <w:proofErr w:type="spellEnd"/>
            <w:r w:rsidRPr="00B70A81">
              <w:rPr>
                <w:sz w:val="22"/>
                <w:szCs w:val="22"/>
              </w:rPr>
              <w:t xml:space="preserve"> </w:t>
            </w:r>
            <w:proofErr w:type="spellStart"/>
            <w:r w:rsidRPr="00B70A81">
              <w:rPr>
                <w:sz w:val="22"/>
                <w:szCs w:val="22"/>
              </w:rPr>
              <w:t>konstatēti</w:t>
            </w:r>
            <w:proofErr w:type="spellEnd"/>
            <w:r w:rsidRPr="00B70A81">
              <w:rPr>
                <w:sz w:val="22"/>
                <w:szCs w:val="22"/>
              </w:rPr>
              <w:t xml:space="preserve"> </w:t>
            </w:r>
            <w:proofErr w:type="spellStart"/>
            <w:r w:rsidR="00714F94" w:rsidRPr="00B70A81">
              <w:rPr>
                <w:sz w:val="22"/>
                <w:szCs w:val="22"/>
              </w:rPr>
              <w:t>Dinamiskās</w:t>
            </w:r>
            <w:proofErr w:type="spellEnd"/>
            <w:r w:rsidR="00714F94" w:rsidRPr="00B70A81">
              <w:rPr>
                <w:sz w:val="22"/>
                <w:szCs w:val="22"/>
              </w:rPr>
              <w:t xml:space="preserve"> </w:t>
            </w:r>
            <w:proofErr w:type="spellStart"/>
            <w:r w:rsidR="00714F94" w:rsidRPr="00B70A81">
              <w:rPr>
                <w:sz w:val="22"/>
                <w:szCs w:val="22"/>
              </w:rPr>
              <w:t>iepirkumu</w:t>
            </w:r>
            <w:proofErr w:type="spellEnd"/>
            <w:r w:rsidR="00714F94" w:rsidRPr="00B70A81">
              <w:rPr>
                <w:sz w:val="22"/>
                <w:szCs w:val="22"/>
              </w:rPr>
              <w:t xml:space="preserve"> </w:t>
            </w:r>
            <w:proofErr w:type="spellStart"/>
            <w:r w:rsidR="00714F94" w:rsidRPr="00B70A81">
              <w:rPr>
                <w:sz w:val="22"/>
                <w:szCs w:val="22"/>
              </w:rPr>
              <w:t>sistēmas</w:t>
            </w:r>
            <w:proofErr w:type="spellEnd"/>
            <w:r w:rsidR="00714F94" w:rsidRPr="00B70A81">
              <w:rPr>
                <w:sz w:val="22"/>
                <w:szCs w:val="22"/>
              </w:rPr>
              <w:t xml:space="preserve"> </w:t>
            </w:r>
            <w:proofErr w:type="spellStart"/>
            <w:r w:rsidR="00714F94" w:rsidRPr="00B70A81">
              <w:rPr>
                <w:sz w:val="22"/>
                <w:szCs w:val="22"/>
              </w:rPr>
              <w:t>izveides</w:t>
            </w:r>
            <w:proofErr w:type="spellEnd"/>
            <w:r w:rsidR="00714F94" w:rsidRPr="00B70A81">
              <w:rPr>
                <w:sz w:val="22"/>
                <w:szCs w:val="22"/>
              </w:rPr>
              <w:t xml:space="preserve">, </w:t>
            </w:r>
            <w:proofErr w:type="spellStart"/>
            <w:r w:rsidR="00714F94" w:rsidRPr="00B70A81">
              <w:rPr>
                <w:sz w:val="22"/>
                <w:szCs w:val="22"/>
              </w:rPr>
              <w:t>Slēgta</w:t>
            </w:r>
            <w:proofErr w:type="spellEnd"/>
            <w:r w:rsidR="00714F94" w:rsidRPr="00B70A81">
              <w:rPr>
                <w:sz w:val="22"/>
                <w:szCs w:val="22"/>
              </w:rPr>
              <w:t xml:space="preserve"> </w:t>
            </w:r>
            <w:proofErr w:type="spellStart"/>
            <w:r w:rsidR="00714F94" w:rsidRPr="00B70A81">
              <w:rPr>
                <w:sz w:val="22"/>
                <w:szCs w:val="22"/>
              </w:rPr>
              <w:t>konkursa</w:t>
            </w:r>
            <w:proofErr w:type="spellEnd"/>
            <w:r w:rsidR="00714F94" w:rsidRPr="00B70A81">
              <w:rPr>
                <w:sz w:val="22"/>
                <w:szCs w:val="22"/>
              </w:rPr>
              <w:t xml:space="preserve"> "</w:t>
            </w:r>
            <w:proofErr w:type="spellStart"/>
            <w:r w:rsidR="00714F94" w:rsidRPr="00B70A81">
              <w:rPr>
                <w:sz w:val="22"/>
                <w:szCs w:val="22"/>
              </w:rPr>
              <w:t>Elektrotransporta</w:t>
            </w:r>
            <w:proofErr w:type="spellEnd"/>
            <w:r w:rsidR="00714F94" w:rsidRPr="00B70A81">
              <w:rPr>
                <w:sz w:val="22"/>
                <w:szCs w:val="22"/>
              </w:rPr>
              <w:t xml:space="preserve"> </w:t>
            </w:r>
            <w:proofErr w:type="spellStart"/>
            <w:r w:rsidR="00714F94" w:rsidRPr="00B70A81">
              <w:rPr>
                <w:sz w:val="22"/>
                <w:szCs w:val="22"/>
              </w:rPr>
              <w:t>uzlādes</w:t>
            </w:r>
            <w:proofErr w:type="spellEnd"/>
            <w:r w:rsidR="00714F94" w:rsidRPr="00B70A81">
              <w:rPr>
                <w:sz w:val="22"/>
                <w:szCs w:val="22"/>
              </w:rPr>
              <w:t xml:space="preserve"> </w:t>
            </w:r>
            <w:proofErr w:type="spellStart"/>
            <w:r w:rsidR="00714F94" w:rsidRPr="00B70A81">
              <w:rPr>
                <w:sz w:val="22"/>
                <w:szCs w:val="22"/>
              </w:rPr>
              <w:t>iekārtu</w:t>
            </w:r>
            <w:proofErr w:type="spellEnd"/>
            <w:r w:rsidR="00714F94" w:rsidRPr="00B70A81">
              <w:rPr>
                <w:sz w:val="22"/>
                <w:szCs w:val="22"/>
              </w:rPr>
              <w:t xml:space="preserve"> </w:t>
            </w:r>
            <w:proofErr w:type="spellStart"/>
            <w:r w:rsidR="00714F94" w:rsidRPr="00B70A81">
              <w:rPr>
                <w:sz w:val="22"/>
                <w:szCs w:val="22"/>
              </w:rPr>
              <w:t>iegāde</w:t>
            </w:r>
            <w:proofErr w:type="spellEnd"/>
            <w:r w:rsidR="00714F94" w:rsidRPr="00B70A81">
              <w:rPr>
                <w:sz w:val="22"/>
                <w:szCs w:val="22"/>
              </w:rPr>
              <w:t>" (ID Nr.AS "</w:t>
            </w:r>
            <w:proofErr w:type="spellStart"/>
            <w:r w:rsidR="00714F94" w:rsidRPr="00B70A81">
              <w:rPr>
                <w:sz w:val="22"/>
                <w:szCs w:val="22"/>
              </w:rPr>
              <w:t>Latvenergo</w:t>
            </w:r>
            <w:proofErr w:type="spellEnd"/>
            <w:r w:rsidR="00714F94" w:rsidRPr="00B70A81">
              <w:rPr>
                <w:sz w:val="22"/>
                <w:szCs w:val="22"/>
              </w:rPr>
              <w:t xml:space="preserve">" 2023/1) </w:t>
            </w:r>
            <w:proofErr w:type="spellStart"/>
            <w:r w:rsidR="00714F94" w:rsidRPr="00B70A81">
              <w:rPr>
                <w:sz w:val="22"/>
                <w:szCs w:val="22"/>
              </w:rPr>
              <w:t>kandidātu</w:t>
            </w:r>
            <w:proofErr w:type="spellEnd"/>
            <w:r w:rsidR="00714F94" w:rsidRPr="00B70A81">
              <w:rPr>
                <w:sz w:val="22"/>
                <w:szCs w:val="22"/>
              </w:rPr>
              <w:t xml:space="preserve"> atlases </w:t>
            </w:r>
            <w:proofErr w:type="spellStart"/>
            <w:r w:rsidR="00714F94" w:rsidRPr="00B70A81">
              <w:rPr>
                <w:sz w:val="22"/>
                <w:szCs w:val="22"/>
              </w:rPr>
              <w:t>nolikuma</w:t>
            </w:r>
            <w:proofErr w:type="spellEnd"/>
            <w:r w:rsidR="00714F94" w:rsidRPr="00B70A81">
              <w:rPr>
                <w:sz w:val="22"/>
                <w:szCs w:val="22"/>
              </w:rPr>
              <w:t xml:space="preserve"> 3.</w:t>
            </w:r>
            <w:proofErr w:type="gramStart"/>
            <w:r w:rsidR="00714F94" w:rsidRPr="00B70A81">
              <w:rPr>
                <w:sz w:val="22"/>
                <w:szCs w:val="22"/>
              </w:rPr>
              <w:t>1.punktā</w:t>
            </w:r>
            <w:proofErr w:type="gramEnd"/>
            <w:r w:rsidR="00714F94" w:rsidRPr="00B70A81">
              <w:rPr>
                <w:sz w:val="22"/>
                <w:szCs w:val="22"/>
              </w:rPr>
              <w:t xml:space="preserve"> </w:t>
            </w:r>
            <w:proofErr w:type="spellStart"/>
            <w:r w:rsidR="00714F94" w:rsidRPr="00B70A81">
              <w:rPr>
                <w:sz w:val="22"/>
                <w:szCs w:val="22"/>
              </w:rPr>
              <w:t>minētie</w:t>
            </w:r>
            <w:proofErr w:type="spellEnd"/>
            <w:r w:rsidR="00714F94" w:rsidRPr="00B70A81">
              <w:rPr>
                <w:sz w:val="22"/>
                <w:szCs w:val="22"/>
              </w:rPr>
              <w:t xml:space="preserve"> </w:t>
            </w:r>
            <w:proofErr w:type="spellStart"/>
            <w:r w:rsidR="00714F94" w:rsidRPr="00B70A81">
              <w:rPr>
                <w:sz w:val="22"/>
                <w:szCs w:val="22"/>
              </w:rPr>
              <w:t>izslēgšanas</w:t>
            </w:r>
            <w:proofErr w:type="spellEnd"/>
            <w:r w:rsidR="00714F94" w:rsidRPr="00B70A81">
              <w:rPr>
                <w:sz w:val="22"/>
                <w:szCs w:val="22"/>
              </w:rPr>
              <w:t xml:space="preserve"> </w:t>
            </w:r>
            <w:proofErr w:type="spellStart"/>
            <w:r w:rsidR="00714F94" w:rsidRPr="00B70A81">
              <w:rPr>
                <w:sz w:val="22"/>
                <w:szCs w:val="22"/>
              </w:rPr>
              <w:t>iemesli</w:t>
            </w:r>
            <w:proofErr w:type="spellEnd"/>
            <w:r w:rsidR="00714F94" w:rsidRPr="00B70A81">
              <w:rPr>
                <w:sz w:val="22"/>
                <w:szCs w:val="22"/>
              </w:rPr>
              <w:t>;</w:t>
            </w:r>
          </w:p>
        </w:tc>
        <w:tc>
          <w:tcPr>
            <w:tcW w:w="4678" w:type="dxa"/>
          </w:tcPr>
          <w:p w14:paraId="414272D4" w14:textId="3498C7FE" w:rsidR="00D25FA0" w:rsidRPr="00B70A81" w:rsidRDefault="00062DB8" w:rsidP="003425F0">
            <w:pPr>
              <w:ind w:left="459" w:hanging="459"/>
              <w:jc w:val="both"/>
              <w:rPr>
                <w:sz w:val="22"/>
                <w:szCs w:val="22"/>
              </w:rPr>
            </w:pPr>
            <w:r w:rsidRPr="00B70A81">
              <w:rPr>
                <w:sz w:val="22"/>
                <w:szCs w:val="22"/>
              </w:rPr>
              <w:t xml:space="preserve">9.1.1. </w:t>
            </w:r>
            <w:r w:rsidR="00714F94" w:rsidRPr="00B70A81">
              <w:rPr>
                <w:sz w:val="22"/>
                <w:szCs w:val="22"/>
              </w:rPr>
              <w:t xml:space="preserve">the reasons for the exclusion mentioned in </w:t>
            </w:r>
            <w:r w:rsidR="00767350" w:rsidRPr="00B70A81">
              <w:rPr>
                <w:sz w:val="22"/>
                <w:szCs w:val="22"/>
              </w:rPr>
              <w:t>Clause</w:t>
            </w:r>
            <w:r w:rsidR="00714F94" w:rsidRPr="00B70A81">
              <w:rPr>
                <w:sz w:val="22"/>
                <w:szCs w:val="22"/>
              </w:rPr>
              <w:t xml:space="preserve"> 3.1 of the regulations for the selection of candidates for the creation of the Dynamic Procurement System, the Closed Tender "Purchase of </w:t>
            </w:r>
            <w:r w:rsidR="00B7083B" w:rsidRPr="00B70A81">
              <w:rPr>
                <w:sz w:val="22"/>
                <w:szCs w:val="22"/>
              </w:rPr>
              <w:t>e</w:t>
            </w:r>
            <w:r w:rsidR="00714F94" w:rsidRPr="00B70A81">
              <w:rPr>
                <w:sz w:val="22"/>
                <w:szCs w:val="22"/>
              </w:rPr>
              <w:t xml:space="preserve">lectric </w:t>
            </w:r>
            <w:r w:rsidR="00B7083B" w:rsidRPr="00B70A81">
              <w:rPr>
                <w:sz w:val="22"/>
                <w:szCs w:val="22"/>
              </w:rPr>
              <w:t>vehicle</w:t>
            </w:r>
            <w:r w:rsidR="00714F94" w:rsidRPr="00B70A81">
              <w:rPr>
                <w:sz w:val="22"/>
                <w:szCs w:val="22"/>
              </w:rPr>
              <w:t xml:space="preserve"> </w:t>
            </w:r>
            <w:r w:rsidR="00B7083B" w:rsidRPr="00B70A81">
              <w:rPr>
                <w:sz w:val="22"/>
                <w:szCs w:val="22"/>
              </w:rPr>
              <w:t>c</w:t>
            </w:r>
            <w:r w:rsidR="00714F94" w:rsidRPr="00B70A81">
              <w:rPr>
                <w:sz w:val="22"/>
                <w:szCs w:val="22"/>
              </w:rPr>
              <w:t xml:space="preserve">harging </w:t>
            </w:r>
            <w:r w:rsidR="00B7083B" w:rsidRPr="00B70A81">
              <w:rPr>
                <w:sz w:val="22"/>
                <w:szCs w:val="22"/>
              </w:rPr>
              <w:t>e</w:t>
            </w:r>
            <w:r w:rsidR="00714F94" w:rsidRPr="00B70A81">
              <w:rPr>
                <w:sz w:val="22"/>
                <w:szCs w:val="22"/>
              </w:rPr>
              <w:t>quipment" (ID No.AS "</w:t>
            </w:r>
            <w:proofErr w:type="spellStart"/>
            <w:r w:rsidR="00714F94" w:rsidRPr="00B70A81">
              <w:rPr>
                <w:sz w:val="22"/>
                <w:szCs w:val="22"/>
              </w:rPr>
              <w:t>Latvenergo</w:t>
            </w:r>
            <w:proofErr w:type="spellEnd"/>
            <w:r w:rsidR="00714F94" w:rsidRPr="00B70A81">
              <w:rPr>
                <w:sz w:val="22"/>
                <w:szCs w:val="22"/>
              </w:rPr>
              <w:t>" 2023/1) have been established;</w:t>
            </w:r>
          </w:p>
        </w:tc>
      </w:tr>
      <w:tr w:rsidR="00E15C04" w:rsidRPr="00B70A81" w14:paraId="7321E92B" w14:textId="77777777" w:rsidTr="00767350">
        <w:tc>
          <w:tcPr>
            <w:tcW w:w="4962" w:type="dxa"/>
          </w:tcPr>
          <w:p w14:paraId="71EDCBCE" w14:textId="2F60DBD7" w:rsidR="00E15C04" w:rsidRPr="00B70A81" w:rsidRDefault="00E15C04" w:rsidP="00767350">
            <w:pPr>
              <w:pStyle w:val="ListParagraph"/>
              <w:numPr>
                <w:ilvl w:val="2"/>
                <w:numId w:val="78"/>
              </w:numPr>
              <w:jc w:val="both"/>
              <w:rPr>
                <w:sz w:val="22"/>
                <w:szCs w:val="22"/>
              </w:rPr>
            </w:pPr>
            <w:r w:rsidRPr="00B70A81">
              <w:rPr>
                <w:sz w:val="22"/>
                <w:szCs w:val="22"/>
                <w:lang w:val="lv-LV"/>
              </w:rPr>
              <w:t xml:space="preserve">Gadījumā, ja </w:t>
            </w:r>
            <w:r w:rsidR="001A489B" w:rsidRPr="00B70A81">
              <w:rPr>
                <w:sz w:val="22"/>
                <w:szCs w:val="22"/>
                <w:lang w:val="lv-LV"/>
              </w:rPr>
              <w:t>P</w:t>
            </w:r>
            <w:r w:rsidRPr="00B70A81">
              <w:rPr>
                <w:sz w:val="22"/>
                <w:szCs w:val="22"/>
                <w:lang w:val="lv-LV"/>
              </w:rPr>
              <w:t xml:space="preserve">retendents neatbilst </w:t>
            </w:r>
            <w:r w:rsidR="001A489B" w:rsidRPr="00B70A81">
              <w:rPr>
                <w:sz w:val="22"/>
                <w:szCs w:val="22"/>
                <w:lang w:val="lv-LV"/>
              </w:rPr>
              <w:t xml:space="preserve">kādai no </w:t>
            </w:r>
            <w:r w:rsidR="00DD56CD" w:rsidRPr="00B70A81">
              <w:rPr>
                <w:sz w:val="22"/>
                <w:szCs w:val="22"/>
                <w:lang w:val="lv-LV"/>
              </w:rPr>
              <w:t>Nolikuma 5.2.</w:t>
            </w:r>
            <w:r w:rsidR="001A489B" w:rsidRPr="00B70A81">
              <w:rPr>
                <w:sz w:val="22"/>
                <w:szCs w:val="22"/>
                <w:lang w:val="lv-LV"/>
              </w:rPr>
              <w:t>1, 5.2.2., 5.2.3.</w:t>
            </w:r>
            <w:r w:rsidRPr="00B70A81">
              <w:rPr>
                <w:sz w:val="22"/>
                <w:szCs w:val="22"/>
                <w:lang w:val="lv-LV"/>
              </w:rPr>
              <w:t xml:space="preserve"> punkt</w:t>
            </w:r>
            <w:r w:rsidR="001A489B" w:rsidRPr="00B70A81">
              <w:rPr>
                <w:sz w:val="22"/>
                <w:szCs w:val="22"/>
                <w:lang w:val="lv-LV"/>
              </w:rPr>
              <w:t>os</w:t>
            </w:r>
            <w:r w:rsidRPr="00B70A81">
              <w:rPr>
                <w:sz w:val="22"/>
                <w:szCs w:val="22"/>
                <w:lang w:val="lv-LV"/>
              </w:rPr>
              <w:t xml:space="preserve"> noteiktajām prasībām, tad Pasūtītājam no kompetentās valsts drošības iestādes jāsaņem atbilstošs atzinums par iespējamo, turpmāko sadarbību ar </w:t>
            </w:r>
            <w:r w:rsidR="00DD56CD" w:rsidRPr="00B70A81">
              <w:rPr>
                <w:sz w:val="22"/>
                <w:szCs w:val="22"/>
                <w:lang w:val="lv-LV"/>
              </w:rPr>
              <w:t>P</w:t>
            </w:r>
            <w:r w:rsidRPr="00B70A81">
              <w:rPr>
                <w:sz w:val="22"/>
                <w:szCs w:val="22"/>
                <w:lang w:val="lv-LV"/>
              </w:rPr>
              <w:t xml:space="preserve">retendentu vai konkrēta Iepirkuma priekšmeta iegādi. Ja kompetentās valsts drošības iestādes atzinums par </w:t>
            </w:r>
            <w:r w:rsidR="00DD56CD" w:rsidRPr="00B70A81">
              <w:rPr>
                <w:sz w:val="22"/>
                <w:szCs w:val="22"/>
                <w:lang w:val="lv-LV"/>
              </w:rPr>
              <w:t>P</w:t>
            </w:r>
            <w:r w:rsidRPr="00B70A81">
              <w:rPr>
                <w:sz w:val="22"/>
                <w:szCs w:val="22"/>
                <w:lang w:val="lv-LV"/>
              </w:rPr>
              <w:t xml:space="preserve">retendentu vai piedāvājumu būs negatīvs, Pasūtītājs izslēgs </w:t>
            </w:r>
            <w:r w:rsidR="00DD56CD" w:rsidRPr="00B70A81">
              <w:rPr>
                <w:sz w:val="22"/>
                <w:szCs w:val="22"/>
                <w:lang w:val="lv-LV"/>
              </w:rPr>
              <w:t>P</w:t>
            </w:r>
            <w:r w:rsidRPr="00B70A81">
              <w:rPr>
                <w:sz w:val="22"/>
                <w:szCs w:val="22"/>
                <w:lang w:val="lv-LV"/>
              </w:rPr>
              <w:t>retendentu no iepirkuma</w:t>
            </w:r>
            <w:r w:rsidR="00DD56CD" w:rsidRPr="00B70A81">
              <w:rPr>
                <w:sz w:val="22"/>
                <w:szCs w:val="22"/>
                <w:lang w:val="lv-LV"/>
              </w:rPr>
              <w:t>.</w:t>
            </w:r>
          </w:p>
        </w:tc>
        <w:tc>
          <w:tcPr>
            <w:tcW w:w="4678" w:type="dxa"/>
          </w:tcPr>
          <w:p w14:paraId="4AB093C6" w14:textId="0806424A" w:rsidR="00E15C04" w:rsidRPr="00B70A81" w:rsidRDefault="005876D8" w:rsidP="003425F0">
            <w:pPr>
              <w:pStyle w:val="ListParagraph"/>
              <w:numPr>
                <w:ilvl w:val="2"/>
                <w:numId w:val="101"/>
              </w:numPr>
              <w:jc w:val="both"/>
              <w:rPr>
                <w:sz w:val="22"/>
                <w:szCs w:val="22"/>
              </w:rPr>
            </w:pPr>
            <w:r w:rsidRPr="00B70A81">
              <w:rPr>
                <w:sz w:val="22"/>
                <w:szCs w:val="22"/>
              </w:rPr>
              <w:t xml:space="preserve">In case the Tenderer does not meet any of the requirements set out in </w:t>
            </w:r>
            <w:r w:rsidR="0080111A" w:rsidRPr="00B70A81">
              <w:rPr>
                <w:sz w:val="22"/>
                <w:szCs w:val="22"/>
              </w:rPr>
              <w:t>Clause No</w:t>
            </w:r>
            <w:r w:rsidRPr="00B70A81">
              <w:rPr>
                <w:sz w:val="22"/>
                <w:szCs w:val="22"/>
              </w:rPr>
              <w:t xml:space="preserve"> 5.2.1, 5.2.2, 5.2.3 of the Regulations, the C</w:t>
            </w:r>
            <w:r w:rsidR="0080111A" w:rsidRPr="00B70A81">
              <w:rPr>
                <w:sz w:val="22"/>
                <w:szCs w:val="22"/>
              </w:rPr>
              <w:t xml:space="preserve">ustomer </w:t>
            </w:r>
            <w:r w:rsidRPr="00B70A81">
              <w:rPr>
                <w:sz w:val="22"/>
                <w:szCs w:val="22"/>
              </w:rPr>
              <w:t xml:space="preserve">must receive an appropriate </w:t>
            </w:r>
            <w:r w:rsidR="0080111A" w:rsidRPr="00B70A81">
              <w:rPr>
                <w:sz w:val="22"/>
                <w:szCs w:val="22"/>
              </w:rPr>
              <w:t>conclusion</w:t>
            </w:r>
            <w:r w:rsidRPr="00B70A81">
              <w:rPr>
                <w:sz w:val="22"/>
                <w:szCs w:val="22"/>
              </w:rPr>
              <w:t xml:space="preserve"> from the competent state security authority regarding possible further cooperation with the </w:t>
            </w:r>
            <w:r w:rsidR="0080111A" w:rsidRPr="00B70A81">
              <w:rPr>
                <w:sz w:val="22"/>
                <w:szCs w:val="22"/>
              </w:rPr>
              <w:t>Tenderer</w:t>
            </w:r>
            <w:r w:rsidRPr="00B70A81">
              <w:rPr>
                <w:sz w:val="22"/>
                <w:szCs w:val="22"/>
              </w:rPr>
              <w:t xml:space="preserve"> or the acquisition of a specific subject of the Procurement. If the opinion of the competent state security authority regarding the </w:t>
            </w:r>
            <w:r w:rsidR="0080111A" w:rsidRPr="00B70A81">
              <w:rPr>
                <w:sz w:val="22"/>
                <w:szCs w:val="22"/>
              </w:rPr>
              <w:t>Tenderer</w:t>
            </w:r>
            <w:r w:rsidRPr="00B70A81">
              <w:rPr>
                <w:sz w:val="22"/>
                <w:szCs w:val="22"/>
              </w:rPr>
              <w:t xml:space="preserve"> or the </w:t>
            </w:r>
            <w:r w:rsidR="0080111A" w:rsidRPr="00B70A81">
              <w:rPr>
                <w:sz w:val="22"/>
                <w:szCs w:val="22"/>
              </w:rPr>
              <w:t>T</w:t>
            </w:r>
            <w:r w:rsidRPr="00B70A81">
              <w:rPr>
                <w:sz w:val="22"/>
                <w:szCs w:val="22"/>
              </w:rPr>
              <w:t>ender is negative, the C</w:t>
            </w:r>
            <w:r w:rsidR="0080111A" w:rsidRPr="00B70A81">
              <w:rPr>
                <w:sz w:val="22"/>
                <w:szCs w:val="22"/>
              </w:rPr>
              <w:t>ustomer</w:t>
            </w:r>
            <w:r w:rsidRPr="00B70A81">
              <w:rPr>
                <w:sz w:val="22"/>
                <w:szCs w:val="22"/>
              </w:rPr>
              <w:t xml:space="preserve"> will exclude the </w:t>
            </w:r>
            <w:r w:rsidR="0080111A" w:rsidRPr="00B70A81">
              <w:rPr>
                <w:sz w:val="22"/>
                <w:szCs w:val="22"/>
              </w:rPr>
              <w:t>Tenderer</w:t>
            </w:r>
            <w:r w:rsidRPr="00B70A81">
              <w:rPr>
                <w:sz w:val="22"/>
                <w:szCs w:val="22"/>
              </w:rPr>
              <w:t xml:space="preserve"> from the procurement.</w:t>
            </w:r>
          </w:p>
        </w:tc>
      </w:tr>
      <w:tr w:rsidR="00DD56CD" w:rsidRPr="00B70A81" w14:paraId="22121BAA" w14:textId="77777777" w:rsidTr="00767350">
        <w:tc>
          <w:tcPr>
            <w:tcW w:w="4962" w:type="dxa"/>
          </w:tcPr>
          <w:p w14:paraId="2530420A" w14:textId="792D6486" w:rsidR="00DD56CD" w:rsidRPr="00B70A81" w:rsidRDefault="00146796" w:rsidP="003425F0">
            <w:pPr>
              <w:pStyle w:val="ListParagraph"/>
              <w:numPr>
                <w:ilvl w:val="2"/>
                <w:numId w:val="101"/>
              </w:numPr>
              <w:jc w:val="both"/>
              <w:rPr>
                <w:sz w:val="22"/>
                <w:szCs w:val="22"/>
              </w:rPr>
            </w:pPr>
            <w:r w:rsidRPr="00B70A81">
              <w:rPr>
                <w:sz w:val="22"/>
                <w:szCs w:val="22"/>
                <w:lang w:val="lv-LV"/>
              </w:rPr>
              <w:t>Ja</w:t>
            </w:r>
            <w:r w:rsidR="003443EC" w:rsidRPr="00B70A81">
              <w:rPr>
                <w:sz w:val="22"/>
                <w:szCs w:val="22"/>
                <w:lang w:val="lv-LV"/>
              </w:rPr>
              <w:t xml:space="preserve"> slēgta konkursa</w:t>
            </w:r>
            <w:r w:rsidRPr="00B70A81">
              <w:rPr>
                <w:sz w:val="22"/>
                <w:szCs w:val="22"/>
                <w:lang w:val="lv-LV"/>
              </w:rPr>
              <w:t xml:space="preserve"> laikā stājas spēkā jauni normatīvie akti, kas izmaina vai papildina Nolikuma 5.2. punktā pretendentiem noteiktās minimālās drošības prasības, tiek piemēroti </w:t>
            </w:r>
            <w:proofErr w:type="spellStart"/>
            <w:r w:rsidRPr="00B70A81">
              <w:rPr>
                <w:sz w:val="22"/>
                <w:szCs w:val="22"/>
                <w:lang w:val="lv-LV"/>
              </w:rPr>
              <w:t>jaunpieņemtie</w:t>
            </w:r>
            <w:proofErr w:type="spellEnd"/>
            <w:r w:rsidRPr="00B70A81">
              <w:rPr>
                <w:sz w:val="22"/>
                <w:szCs w:val="22"/>
                <w:lang w:val="lv-LV"/>
              </w:rPr>
              <w:t xml:space="preserve"> normatīvie akti saskaņā ar to pārejas noteikumiem. Šādu izmaiņu gadījumā Pasūtītājam ir tiesības jebkurā iepirkuma procedūras posmā pieprasīt </w:t>
            </w:r>
            <w:r w:rsidR="00160C08" w:rsidRPr="00B70A81">
              <w:rPr>
                <w:sz w:val="22"/>
                <w:szCs w:val="22"/>
                <w:lang w:val="lv-LV"/>
              </w:rPr>
              <w:t>P</w:t>
            </w:r>
            <w:r w:rsidRPr="00B70A81">
              <w:rPr>
                <w:sz w:val="22"/>
                <w:szCs w:val="22"/>
                <w:lang w:val="lv-LV"/>
              </w:rPr>
              <w:t>retendentiem iesniegt papildu dokumentus, kas apliecina atbilstību minētajām prasībām. Šādu dokumentu iesniegšana nav uzskatāma par piedāvājuma grozīšanu. Normatīvo aktu izmaiņu gadījumā pretende</w:t>
            </w:r>
            <w:r w:rsidR="00965F79" w:rsidRPr="00B70A81">
              <w:rPr>
                <w:sz w:val="22"/>
                <w:szCs w:val="22"/>
                <w:lang w:val="lv-LV"/>
              </w:rPr>
              <w:t>n</w:t>
            </w:r>
            <w:r w:rsidRPr="00B70A81">
              <w:rPr>
                <w:sz w:val="22"/>
                <w:szCs w:val="22"/>
                <w:lang w:val="lv-LV"/>
              </w:rPr>
              <w:t>ts apņemas nodrošināt informācijas un komunikācijas tehnoloģiju sistēmu atbilstību aktuālajām Latvijas Republikas normatīvajos aktos noteiktajām minimālajām drošības prasībām.</w:t>
            </w:r>
          </w:p>
        </w:tc>
        <w:tc>
          <w:tcPr>
            <w:tcW w:w="4678" w:type="dxa"/>
          </w:tcPr>
          <w:p w14:paraId="476252DF" w14:textId="26FBEEDC" w:rsidR="00DD56CD" w:rsidRPr="00B70A81" w:rsidRDefault="009B6F6A" w:rsidP="00767350">
            <w:pPr>
              <w:ind w:left="463" w:hanging="463"/>
              <w:jc w:val="both"/>
              <w:rPr>
                <w:sz w:val="22"/>
                <w:szCs w:val="22"/>
              </w:rPr>
            </w:pPr>
            <w:r w:rsidRPr="00B70A81">
              <w:rPr>
                <w:sz w:val="22"/>
                <w:szCs w:val="22"/>
              </w:rPr>
              <w:t xml:space="preserve">9.1.3. </w:t>
            </w:r>
            <w:r w:rsidR="0080111A" w:rsidRPr="00B70A81">
              <w:rPr>
                <w:sz w:val="22"/>
                <w:szCs w:val="22"/>
              </w:rPr>
              <w:t xml:space="preserve">If during a closed </w:t>
            </w:r>
            <w:r w:rsidR="00200E13" w:rsidRPr="00B70A81">
              <w:rPr>
                <w:sz w:val="22"/>
                <w:szCs w:val="22"/>
              </w:rPr>
              <w:t>T</w:t>
            </w:r>
            <w:r w:rsidR="0080111A" w:rsidRPr="00B70A81">
              <w:rPr>
                <w:sz w:val="22"/>
                <w:szCs w:val="22"/>
              </w:rPr>
              <w:t xml:space="preserve">ender new regulatory acts come into force that change or supplement the </w:t>
            </w:r>
            <w:proofErr w:type="gramStart"/>
            <w:r w:rsidR="0080111A" w:rsidRPr="00B70A81">
              <w:rPr>
                <w:sz w:val="22"/>
                <w:szCs w:val="22"/>
              </w:rPr>
              <w:t>minimum security</w:t>
            </w:r>
            <w:proofErr w:type="gramEnd"/>
            <w:r w:rsidR="0080111A" w:rsidRPr="00B70A81">
              <w:rPr>
                <w:sz w:val="22"/>
                <w:szCs w:val="22"/>
              </w:rPr>
              <w:t xml:space="preserve"> requirements set out in </w:t>
            </w:r>
            <w:r w:rsidR="00160C08" w:rsidRPr="00B70A81">
              <w:rPr>
                <w:sz w:val="22"/>
                <w:szCs w:val="22"/>
              </w:rPr>
              <w:t>Clause No</w:t>
            </w:r>
            <w:r w:rsidR="0080111A" w:rsidRPr="00B70A81">
              <w:rPr>
                <w:sz w:val="22"/>
                <w:szCs w:val="22"/>
              </w:rPr>
              <w:t xml:space="preserve"> 5.2 of the Regulations for tenderers, the newly adopted regulatory acts shall be applied in accordance with their transitional provisions. In </w:t>
            </w:r>
            <w:r w:rsidR="00160C08" w:rsidRPr="00B70A81">
              <w:rPr>
                <w:sz w:val="22"/>
                <w:szCs w:val="22"/>
              </w:rPr>
              <w:t>case</w:t>
            </w:r>
            <w:r w:rsidR="0080111A" w:rsidRPr="00B70A81">
              <w:rPr>
                <w:sz w:val="22"/>
                <w:szCs w:val="22"/>
              </w:rPr>
              <w:t xml:space="preserve"> of such changes, the Customer has the right to request </w:t>
            </w:r>
            <w:r w:rsidR="00160C08" w:rsidRPr="00B70A81">
              <w:rPr>
                <w:sz w:val="22"/>
                <w:szCs w:val="22"/>
              </w:rPr>
              <w:t>T</w:t>
            </w:r>
            <w:r w:rsidR="0080111A" w:rsidRPr="00B70A81">
              <w:rPr>
                <w:sz w:val="22"/>
                <w:szCs w:val="22"/>
              </w:rPr>
              <w:t xml:space="preserve">enderers to submit additional documents at any stage of the procurement procedure, confirming compliance with the </w:t>
            </w:r>
            <w:proofErr w:type="gramStart"/>
            <w:r w:rsidR="0080111A" w:rsidRPr="00B70A81">
              <w:rPr>
                <w:sz w:val="22"/>
                <w:szCs w:val="22"/>
              </w:rPr>
              <w:t>aforementioned requirements</w:t>
            </w:r>
            <w:proofErr w:type="gramEnd"/>
            <w:r w:rsidR="0080111A" w:rsidRPr="00B70A81">
              <w:rPr>
                <w:sz w:val="22"/>
                <w:szCs w:val="22"/>
              </w:rPr>
              <w:t xml:space="preserve">. Submission of such documents shall not be considered as an amendment to </w:t>
            </w:r>
            <w:r w:rsidR="00160C08" w:rsidRPr="00B70A81">
              <w:rPr>
                <w:sz w:val="22"/>
                <w:szCs w:val="22"/>
              </w:rPr>
              <w:t>T</w:t>
            </w:r>
            <w:r w:rsidR="0080111A" w:rsidRPr="00B70A81">
              <w:rPr>
                <w:sz w:val="22"/>
                <w:szCs w:val="22"/>
              </w:rPr>
              <w:t>ender. In</w:t>
            </w:r>
            <w:r w:rsidR="00160C08" w:rsidRPr="00B70A81">
              <w:rPr>
                <w:sz w:val="22"/>
                <w:szCs w:val="22"/>
              </w:rPr>
              <w:t xml:space="preserve"> case</w:t>
            </w:r>
            <w:r w:rsidR="0080111A" w:rsidRPr="00B70A81">
              <w:rPr>
                <w:sz w:val="22"/>
                <w:szCs w:val="22"/>
              </w:rPr>
              <w:t xml:space="preserve"> of changes in regulatory acts, the </w:t>
            </w:r>
            <w:r w:rsidR="00160C08" w:rsidRPr="00B70A81">
              <w:rPr>
                <w:sz w:val="22"/>
                <w:szCs w:val="22"/>
              </w:rPr>
              <w:t>T</w:t>
            </w:r>
            <w:r w:rsidR="0080111A" w:rsidRPr="00B70A81">
              <w:rPr>
                <w:sz w:val="22"/>
                <w:szCs w:val="22"/>
              </w:rPr>
              <w:t xml:space="preserve">enderer undertakes to ensure compliance of information and communication technology systems with the </w:t>
            </w:r>
            <w:proofErr w:type="gramStart"/>
            <w:r w:rsidR="0080111A" w:rsidRPr="00B70A81">
              <w:rPr>
                <w:sz w:val="22"/>
                <w:szCs w:val="22"/>
              </w:rPr>
              <w:t>minimum security</w:t>
            </w:r>
            <w:proofErr w:type="gramEnd"/>
            <w:r w:rsidR="0080111A" w:rsidRPr="00B70A81">
              <w:rPr>
                <w:sz w:val="22"/>
                <w:szCs w:val="22"/>
              </w:rPr>
              <w:t xml:space="preserve"> requirements set out in the current regulatory acts of the Republic of Latvia.</w:t>
            </w:r>
          </w:p>
        </w:tc>
      </w:tr>
      <w:tr w:rsidR="00D25FA0" w:rsidRPr="00B70A81" w14:paraId="7DD7CDAA" w14:textId="77777777" w:rsidTr="00767350">
        <w:tc>
          <w:tcPr>
            <w:tcW w:w="4962" w:type="dxa"/>
          </w:tcPr>
          <w:p w14:paraId="7063AB4D" w14:textId="31B3BD8C" w:rsidR="00D25FA0" w:rsidRPr="00B70A81" w:rsidRDefault="00D25FA0" w:rsidP="003425F0">
            <w:pPr>
              <w:pStyle w:val="ListParagraph"/>
              <w:numPr>
                <w:ilvl w:val="2"/>
                <w:numId w:val="101"/>
              </w:numPr>
              <w:jc w:val="both"/>
              <w:rPr>
                <w:sz w:val="22"/>
                <w:szCs w:val="22"/>
              </w:rPr>
            </w:pPr>
            <w:proofErr w:type="spellStart"/>
            <w:r w:rsidRPr="00B70A81">
              <w:rPr>
                <w:sz w:val="22"/>
                <w:szCs w:val="22"/>
              </w:rPr>
              <w:t>piedāvājuma</w:t>
            </w:r>
            <w:proofErr w:type="spellEnd"/>
            <w:r w:rsidRPr="00B70A81">
              <w:rPr>
                <w:sz w:val="22"/>
                <w:szCs w:val="22"/>
              </w:rPr>
              <w:t xml:space="preserve"> </w:t>
            </w:r>
            <w:proofErr w:type="spellStart"/>
            <w:r w:rsidRPr="00B70A81">
              <w:rPr>
                <w:sz w:val="22"/>
                <w:szCs w:val="22"/>
              </w:rPr>
              <w:t>derīguma</w:t>
            </w:r>
            <w:proofErr w:type="spellEnd"/>
            <w:r w:rsidRPr="00B70A81">
              <w:rPr>
                <w:sz w:val="22"/>
                <w:szCs w:val="22"/>
              </w:rPr>
              <w:t xml:space="preserve"> </w:t>
            </w:r>
            <w:proofErr w:type="spellStart"/>
            <w:r w:rsidRPr="00B70A81">
              <w:rPr>
                <w:sz w:val="22"/>
                <w:szCs w:val="22"/>
              </w:rPr>
              <w:t>termiņš</w:t>
            </w:r>
            <w:proofErr w:type="spellEnd"/>
            <w:r w:rsidRPr="00B70A81">
              <w:rPr>
                <w:sz w:val="22"/>
                <w:szCs w:val="22"/>
              </w:rPr>
              <w:t xml:space="preserve"> </w:t>
            </w:r>
            <w:proofErr w:type="spellStart"/>
            <w:r w:rsidRPr="00B70A81">
              <w:rPr>
                <w:sz w:val="22"/>
                <w:szCs w:val="22"/>
              </w:rPr>
              <w:t>ir</w:t>
            </w:r>
            <w:proofErr w:type="spellEnd"/>
            <w:r w:rsidRPr="00B70A81">
              <w:rPr>
                <w:sz w:val="22"/>
                <w:szCs w:val="22"/>
              </w:rPr>
              <w:t xml:space="preserve"> </w:t>
            </w:r>
            <w:proofErr w:type="spellStart"/>
            <w:r w:rsidRPr="00B70A81">
              <w:rPr>
                <w:sz w:val="22"/>
                <w:szCs w:val="22"/>
              </w:rPr>
              <w:t>mazāks</w:t>
            </w:r>
            <w:proofErr w:type="spellEnd"/>
            <w:r w:rsidRPr="00B70A81">
              <w:rPr>
                <w:sz w:val="22"/>
                <w:szCs w:val="22"/>
              </w:rPr>
              <w:t xml:space="preserve"> </w:t>
            </w:r>
            <w:proofErr w:type="spellStart"/>
            <w:r w:rsidRPr="00B70A81">
              <w:rPr>
                <w:sz w:val="22"/>
                <w:szCs w:val="22"/>
              </w:rPr>
              <w:t>nekā</w:t>
            </w:r>
            <w:proofErr w:type="spellEnd"/>
            <w:r w:rsidRPr="00B70A81">
              <w:rPr>
                <w:sz w:val="22"/>
                <w:szCs w:val="22"/>
              </w:rPr>
              <w:t xml:space="preserve"> </w:t>
            </w:r>
            <w:proofErr w:type="spellStart"/>
            <w:r w:rsidRPr="00B70A81">
              <w:rPr>
                <w:sz w:val="22"/>
                <w:szCs w:val="22"/>
              </w:rPr>
              <w:t>noteikts</w:t>
            </w:r>
            <w:proofErr w:type="spellEnd"/>
            <w:r w:rsidRPr="00B70A81">
              <w:rPr>
                <w:sz w:val="22"/>
                <w:szCs w:val="22"/>
              </w:rPr>
              <w:t xml:space="preserve"> </w:t>
            </w:r>
            <w:proofErr w:type="spellStart"/>
            <w:r w:rsidRPr="00B70A81">
              <w:rPr>
                <w:sz w:val="22"/>
                <w:szCs w:val="22"/>
              </w:rPr>
              <w:t>Nolikuma</w:t>
            </w:r>
            <w:proofErr w:type="spellEnd"/>
            <w:r w:rsidRPr="00B70A81">
              <w:rPr>
                <w:sz w:val="22"/>
                <w:szCs w:val="22"/>
              </w:rPr>
              <w:t xml:space="preserve"> </w:t>
            </w:r>
            <w:r w:rsidR="00714F94" w:rsidRPr="00B70A81">
              <w:rPr>
                <w:sz w:val="22"/>
                <w:szCs w:val="22"/>
              </w:rPr>
              <w:t>6</w:t>
            </w:r>
            <w:r w:rsidRPr="00B70A81">
              <w:rPr>
                <w:sz w:val="22"/>
                <w:szCs w:val="22"/>
              </w:rPr>
              <w:t>.</w:t>
            </w:r>
            <w:r w:rsidR="00714F94" w:rsidRPr="00B70A81">
              <w:rPr>
                <w:sz w:val="22"/>
                <w:szCs w:val="22"/>
              </w:rPr>
              <w:t>9.</w:t>
            </w:r>
            <w:r w:rsidRPr="00B70A81">
              <w:rPr>
                <w:sz w:val="22"/>
                <w:szCs w:val="22"/>
              </w:rPr>
              <w:t> </w:t>
            </w:r>
            <w:proofErr w:type="spellStart"/>
            <w:r w:rsidRPr="00B70A81">
              <w:rPr>
                <w:sz w:val="22"/>
                <w:szCs w:val="22"/>
              </w:rPr>
              <w:t>punktā</w:t>
            </w:r>
            <w:proofErr w:type="spellEnd"/>
            <w:r w:rsidRPr="00B70A81">
              <w:rPr>
                <w:sz w:val="22"/>
                <w:szCs w:val="22"/>
              </w:rPr>
              <w:t>;</w:t>
            </w:r>
          </w:p>
        </w:tc>
        <w:tc>
          <w:tcPr>
            <w:tcW w:w="4678" w:type="dxa"/>
          </w:tcPr>
          <w:p w14:paraId="3AAF9AF0" w14:textId="40B414CD" w:rsidR="00D25FA0" w:rsidRPr="00B70A81" w:rsidRDefault="00767350" w:rsidP="00767350">
            <w:pPr>
              <w:ind w:left="463" w:hanging="463"/>
              <w:jc w:val="both"/>
              <w:rPr>
                <w:sz w:val="22"/>
                <w:szCs w:val="22"/>
              </w:rPr>
            </w:pPr>
            <w:r w:rsidRPr="00B70A81">
              <w:rPr>
                <w:sz w:val="22"/>
                <w:szCs w:val="22"/>
              </w:rPr>
              <w:t>9.1.</w:t>
            </w:r>
            <w:r w:rsidR="009B6F6A" w:rsidRPr="00B70A81">
              <w:rPr>
                <w:sz w:val="22"/>
                <w:szCs w:val="22"/>
              </w:rPr>
              <w:t>4</w:t>
            </w:r>
            <w:r w:rsidRPr="00B70A81">
              <w:rPr>
                <w:sz w:val="22"/>
                <w:szCs w:val="22"/>
              </w:rPr>
              <w:t xml:space="preserve">. </w:t>
            </w:r>
            <w:r w:rsidR="00D25FA0" w:rsidRPr="00B70A81">
              <w:rPr>
                <w:sz w:val="22"/>
                <w:szCs w:val="22"/>
              </w:rPr>
              <w:t>the term of validity of the Tender is less than defined by Clause </w:t>
            </w:r>
            <w:r w:rsidR="00714F94" w:rsidRPr="00B70A81">
              <w:rPr>
                <w:sz w:val="22"/>
                <w:szCs w:val="22"/>
              </w:rPr>
              <w:t>6.9</w:t>
            </w:r>
            <w:r w:rsidR="00D25FA0" w:rsidRPr="00B70A81">
              <w:rPr>
                <w:sz w:val="22"/>
                <w:szCs w:val="22"/>
              </w:rPr>
              <w:t xml:space="preserve"> of the Regulations;</w:t>
            </w:r>
          </w:p>
        </w:tc>
      </w:tr>
      <w:tr w:rsidR="00D25FA0" w:rsidRPr="00B70A81" w14:paraId="42DAFF88" w14:textId="77777777" w:rsidTr="00767350">
        <w:tc>
          <w:tcPr>
            <w:tcW w:w="4962" w:type="dxa"/>
          </w:tcPr>
          <w:p w14:paraId="5AF9E2D9" w14:textId="06F2C6C3" w:rsidR="00042759" w:rsidRPr="00B70A81" w:rsidRDefault="00D25FA0" w:rsidP="003425F0">
            <w:pPr>
              <w:pStyle w:val="ListParagraph"/>
              <w:numPr>
                <w:ilvl w:val="2"/>
                <w:numId w:val="101"/>
              </w:numPr>
              <w:jc w:val="both"/>
              <w:rPr>
                <w:sz w:val="22"/>
                <w:szCs w:val="22"/>
              </w:rPr>
            </w:pPr>
            <w:r w:rsidRPr="00B70A81">
              <w:rPr>
                <w:sz w:val="22"/>
                <w:szCs w:val="22"/>
              </w:rPr>
              <w:t xml:space="preserve">Pretendents </w:t>
            </w:r>
            <w:proofErr w:type="spellStart"/>
            <w:r w:rsidRPr="00B70A81">
              <w:rPr>
                <w:sz w:val="22"/>
                <w:szCs w:val="22"/>
              </w:rPr>
              <w:t>iesniedzis</w:t>
            </w:r>
            <w:proofErr w:type="spellEnd"/>
            <w:r w:rsidRPr="00B70A81">
              <w:rPr>
                <w:sz w:val="22"/>
                <w:szCs w:val="22"/>
              </w:rPr>
              <w:t xml:space="preserve"> </w:t>
            </w:r>
            <w:proofErr w:type="spellStart"/>
            <w:r w:rsidRPr="00B70A81">
              <w:rPr>
                <w:sz w:val="22"/>
                <w:szCs w:val="22"/>
              </w:rPr>
              <w:t>daļēju</w:t>
            </w:r>
            <w:proofErr w:type="spellEnd"/>
            <w:r w:rsidRPr="00B70A81">
              <w:rPr>
                <w:sz w:val="22"/>
                <w:szCs w:val="22"/>
              </w:rPr>
              <w:t xml:space="preserve"> </w:t>
            </w:r>
            <w:proofErr w:type="spellStart"/>
            <w:r w:rsidRPr="00B70A81">
              <w:rPr>
                <w:sz w:val="22"/>
                <w:szCs w:val="22"/>
              </w:rPr>
              <w:t>tehnisko</w:t>
            </w:r>
            <w:proofErr w:type="spellEnd"/>
            <w:r w:rsidRPr="00B70A81">
              <w:rPr>
                <w:sz w:val="22"/>
                <w:szCs w:val="22"/>
              </w:rPr>
              <w:t xml:space="preserve"> / </w:t>
            </w:r>
            <w:proofErr w:type="spellStart"/>
            <w:r w:rsidRPr="00B70A81">
              <w:rPr>
                <w:sz w:val="22"/>
                <w:szCs w:val="22"/>
              </w:rPr>
              <w:t>finanšu</w:t>
            </w:r>
            <w:proofErr w:type="spellEnd"/>
            <w:r w:rsidRPr="00B70A81">
              <w:rPr>
                <w:sz w:val="22"/>
                <w:szCs w:val="22"/>
              </w:rPr>
              <w:t xml:space="preserve"> </w:t>
            </w:r>
            <w:proofErr w:type="spellStart"/>
            <w:r w:rsidRPr="00B70A81">
              <w:rPr>
                <w:sz w:val="22"/>
                <w:szCs w:val="22"/>
              </w:rPr>
              <w:t>piedāvājumu</w:t>
            </w:r>
            <w:proofErr w:type="spellEnd"/>
            <w:r w:rsidR="004C4ECB" w:rsidRPr="00B70A81">
              <w:rPr>
                <w:sz w:val="22"/>
                <w:szCs w:val="22"/>
              </w:rPr>
              <w:t>;</w:t>
            </w:r>
          </w:p>
        </w:tc>
        <w:tc>
          <w:tcPr>
            <w:tcW w:w="4678" w:type="dxa"/>
          </w:tcPr>
          <w:p w14:paraId="3F8094D8" w14:textId="3618EA43" w:rsidR="00042759" w:rsidRPr="00B70A81" w:rsidRDefault="009B6F6A" w:rsidP="003425F0">
            <w:pPr>
              <w:ind w:left="601" w:hanging="601"/>
              <w:jc w:val="both"/>
              <w:rPr>
                <w:sz w:val="22"/>
                <w:szCs w:val="22"/>
              </w:rPr>
            </w:pPr>
            <w:r w:rsidRPr="00B70A81">
              <w:rPr>
                <w:sz w:val="22"/>
                <w:szCs w:val="22"/>
              </w:rPr>
              <w:t xml:space="preserve">9.1.5. </w:t>
            </w:r>
            <w:r w:rsidR="00D25FA0" w:rsidRPr="00B70A81">
              <w:rPr>
                <w:sz w:val="22"/>
                <w:szCs w:val="22"/>
              </w:rPr>
              <w:t>The Tenderer has submitted a partial technical / financial offer</w:t>
            </w:r>
            <w:r w:rsidR="004C4ECB" w:rsidRPr="00B70A81">
              <w:rPr>
                <w:sz w:val="22"/>
                <w:szCs w:val="22"/>
              </w:rPr>
              <w:t>;</w:t>
            </w:r>
          </w:p>
        </w:tc>
      </w:tr>
      <w:tr w:rsidR="009461FA" w:rsidRPr="00B70A81" w14:paraId="53BDEFF5" w14:textId="77777777" w:rsidTr="00767350">
        <w:tc>
          <w:tcPr>
            <w:tcW w:w="4962" w:type="dxa"/>
          </w:tcPr>
          <w:p w14:paraId="53A98A07" w14:textId="4BD36CCA" w:rsidR="009461FA" w:rsidRPr="00B70A81" w:rsidRDefault="009461FA" w:rsidP="009461FA">
            <w:pPr>
              <w:ind w:left="742" w:hanging="742"/>
              <w:jc w:val="both"/>
              <w:rPr>
                <w:sz w:val="22"/>
                <w:szCs w:val="22"/>
              </w:rPr>
            </w:pPr>
            <w:r w:rsidRPr="00B70A81">
              <w:rPr>
                <w:sz w:val="22"/>
                <w:szCs w:val="22"/>
              </w:rPr>
              <w:t>9.1.</w:t>
            </w:r>
            <w:r w:rsidR="009B6F6A" w:rsidRPr="00B70A81">
              <w:rPr>
                <w:sz w:val="22"/>
                <w:szCs w:val="22"/>
              </w:rPr>
              <w:t>6</w:t>
            </w:r>
            <w:r w:rsidRPr="00B70A81">
              <w:rPr>
                <w:sz w:val="22"/>
                <w:szCs w:val="22"/>
              </w:rPr>
              <w:t xml:space="preserve">. </w:t>
            </w:r>
            <w:proofErr w:type="spellStart"/>
            <w:r w:rsidRPr="00B70A81">
              <w:rPr>
                <w:color w:val="000000" w:themeColor="text1"/>
                <w:sz w:val="22"/>
                <w:szCs w:val="22"/>
              </w:rPr>
              <w:t>Pretendenta</w:t>
            </w:r>
            <w:proofErr w:type="spellEnd"/>
            <w:r w:rsidRPr="00B70A81">
              <w:rPr>
                <w:color w:val="000000" w:themeColor="text1"/>
                <w:sz w:val="22"/>
                <w:szCs w:val="22"/>
              </w:rPr>
              <w:t xml:space="preserve"> </w:t>
            </w:r>
            <w:proofErr w:type="spellStart"/>
            <w:r w:rsidRPr="00B70A81">
              <w:rPr>
                <w:color w:val="000000" w:themeColor="text1"/>
                <w:sz w:val="22"/>
                <w:szCs w:val="22"/>
              </w:rPr>
              <w:t>piedāvātais</w:t>
            </w:r>
            <w:proofErr w:type="spellEnd"/>
            <w:r w:rsidRPr="00B70A81">
              <w:rPr>
                <w:color w:val="000000" w:themeColor="text1"/>
                <w:sz w:val="22"/>
                <w:szCs w:val="22"/>
              </w:rPr>
              <w:t xml:space="preserve"> </w:t>
            </w:r>
            <w:proofErr w:type="spellStart"/>
            <w:r w:rsidRPr="00B70A81">
              <w:rPr>
                <w:color w:val="000000" w:themeColor="text1"/>
                <w:sz w:val="22"/>
                <w:szCs w:val="22"/>
              </w:rPr>
              <w:t>Uzlādes</w:t>
            </w:r>
            <w:proofErr w:type="spellEnd"/>
            <w:r w:rsidRPr="00B70A81">
              <w:rPr>
                <w:color w:val="000000" w:themeColor="text1"/>
                <w:sz w:val="22"/>
                <w:szCs w:val="22"/>
              </w:rPr>
              <w:t xml:space="preserve"> </w:t>
            </w:r>
            <w:proofErr w:type="spellStart"/>
            <w:r w:rsidRPr="00B70A81">
              <w:rPr>
                <w:color w:val="000000" w:themeColor="text1"/>
                <w:sz w:val="22"/>
                <w:szCs w:val="22"/>
              </w:rPr>
              <w:t>iekārtu</w:t>
            </w:r>
            <w:proofErr w:type="spellEnd"/>
            <w:r w:rsidRPr="00B70A81">
              <w:rPr>
                <w:color w:val="000000" w:themeColor="text1"/>
                <w:sz w:val="22"/>
                <w:szCs w:val="22"/>
              </w:rPr>
              <w:t xml:space="preserve"> </w:t>
            </w:r>
            <w:proofErr w:type="spellStart"/>
            <w:r w:rsidRPr="00B70A81">
              <w:rPr>
                <w:color w:val="000000" w:themeColor="text1"/>
                <w:sz w:val="22"/>
                <w:szCs w:val="22"/>
              </w:rPr>
              <w:t>piegādes</w:t>
            </w:r>
            <w:proofErr w:type="spellEnd"/>
            <w:r w:rsidRPr="00B70A81">
              <w:rPr>
                <w:color w:val="000000" w:themeColor="text1"/>
                <w:sz w:val="22"/>
                <w:szCs w:val="22"/>
              </w:rPr>
              <w:t xml:space="preserve"> </w:t>
            </w:r>
            <w:proofErr w:type="spellStart"/>
            <w:r w:rsidRPr="00B70A81">
              <w:rPr>
                <w:color w:val="000000" w:themeColor="text1"/>
                <w:sz w:val="22"/>
                <w:szCs w:val="22"/>
              </w:rPr>
              <w:t>termiņš</w:t>
            </w:r>
            <w:proofErr w:type="spellEnd"/>
            <w:r w:rsidRPr="00B70A81">
              <w:rPr>
                <w:color w:val="000000" w:themeColor="text1"/>
                <w:sz w:val="22"/>
                <w:szCs w:val="22"/>
              </w:rPr>
              <w:t xml:space="preserve"> </w:t>
            </w:r>
            <w:proofErr w:type="spellStart"/>
            <w:r w:rsidRPr="00B70A81">
              <w:rPr>
                <w:color w:val="000000" w:themeColor="text1"/>
                <w:sz w:val="22"/>
                <w:szCs w:val="22"/>
              </w:rPr>
              <w:t>ir</w:t>
            </w:r>
            <w:proofErr w:type="spellEnd"/>
            <w:r w:rsidRPr="00B70A81">
              <w:rPr>
                <w:color w:val="000000" w:themeColor="text1"/>
                <w:sz w:val="22"/>
                <w:szCs w:val="22"/>
              </w:rPr>
              <w:t xml:space="preserve"> </w:t>
            </w:r>
            <w:proofErr w:type="spellStart"/>
            <w:r w:rsidRPr="00B70A81">
              <w:rPr>
                <w:color w:val="000000" w:themeColor="text1"/>
                <w:sz w:val="22"/>
                <w:szCs w:val="22"/>
              </w:rPr>
              <w:t>ilgāks</w:t>
            </w:r>
            <w:proofErr w:type="spellEnd"/>
            <w:r w:rsidRPr="00B70A81">
              <w:rPr>
                <w:color w:val="000000" w:themeColor="text1"/>
                <w:sz w:val="22"/>
                <w:szCs w:val="22"/>
              </w:rPr>
              <w:t xml:space="preserve"> par </w:t>
            </w:r>
            <w:proofErr w:type="spellStart"/>
            <w:r w:rsidRPr="00B70A81">
              <w:rPr>
                <w:color w:val="000000" w:themeColor="text1"/>
                <w:sz w:val="22"/>
                <w:szCs w:val="22"/>
              </w:rPr>
              <w:t>Nolikuma</w:t>
            </w:r>
            <w:proofErr w:type="spellEnd"/>
            <w:r w:rsidRPr="00B70A81">
              <w:rPr>
                <w:color w:val="000000" w:themeColor="text1"/>
                <w:sz w:val="22"/>
                <w:szCs w:val="22"/>
              </w:rPr>
              <w:t xml:space="preserve"> 5.</w:t>
            </w:r>
            <w:proofErr w:type="gramStart"/>
            <w:r w:rsidR="009B6F6A" w:rsidRPr="00B70A81">
              <w:rPr>
                <w:color w:val="000000" w:themeColor="text1"/>
                <w:sz w:val="22"/>
                <w:szCs w:val="22"/>
              </w:rPr>
              <w:t>3</w:t>
            </w:r>
            <w:r w:rsidRPr="00B70A81">
              <w:rPr>
                <w:color w:val="000000" w:themeColor="text1"/>
                <w:sz w:val="22"/>
                <w:szCs w:val="22"/>
              </w:rPr>
              <w:t>.punktā</w:t>
            </w:r>
            <w:proofErr w:type="gramEnd"/>
            <w:r w:rsidRPr="00B70A81">
              <w:rPr>
                <w:color w:val="000000" w:themeColor="text1"/>
                <w:sz w:val="22"/>
                <w:szCs w:val="22"/>
              </w:rPr>
              <w:t xml:space="preserve"> </w:t>
            </w:r>
            <w:proofErr w:type="spellStart"/>
            <w:r w:rsidRPr="00B70A81">
              <w:rPr>
                <w:color w:val="000000" w:themeColor="text1"/>
                <w:sz w:val="22"/>
                <w:szCs w:val="22"/>
              </w:rPr>
              <w:t>noteikto</w:t>
            </w:r>
            <w:proofErr w:type="spellEnd"/>
            <w:r w:rsidRPr="00B70A81">
              <w:rPr>
                <w:color w:val="000000" w:themeColor="text1"/>
                <w:sz w:val="22"/>
                <w:szCs w:val="22"/>
              </w:rPr>
              <w:t>.</w:t>
            </w:r>
          </w:p>
        </w:tc>
        <w:tc>
          <w:tcPr>
            <w:tcW w:w="4678" w:type="dxa"/>
          </w:tcPr>
          <w:p w14:paraId="2A211F63" w14:textId="13ED2D31" w:rsidR="009461FA" w:rsidRPr="00B70A81" w:rsidRDefault="009461FA" w:rsidP="009461FA">
            <w:pPr>
              <w:ind w:left="462" w:hanging="462"/>
              <w:jc w:val="both"/>
              <w:rPr>
                <w:sz w:val="22"/>
                <w:szCs w:val="22"/>
              </w:rPr>
            </w:pPr>
            <w:r w:rsidRPr="00B70A81">
              <w:rPr>
                <w:sz w:val="22"/>
                <w:szCs w:val="22"/>
              </w:rPr>
              <w:t>9.1.</w:t>
            </w:r>
            <w:r w:rsidR="009B6F6A" w:rsidRPr="00B70A81">
              <w:rPr>
                <w:sz w:val="22"/>
                <w:szCs w:val="22"/>
              </w:rPr>
              <w:t>6</w:t>
            </w:r>
            <w:r w:rsidRPr="00B70A81">
              <w:rPr>
                <w:sz w:val="22"/>
                <w:szCs w:val="22"/>
              </w:rPr>
              <w:t>. The deadline for the delivery of Charging equipment offered by the Tenderer is longer than specified in paragraph Clause 5</w:t>
            </w:r>
            <w:r w:rsidR="00062DB8" w:rsidRPr="00B70A81">
              <w:rPr>
                <w:sz w:val="22"/>
                <w:szCs w:val="22"/>
              </w:rPr>
              <w:t>.</w:t>
            </w:r>
            <w:r w:rsidR="009B6F6A" w:rsidRPr="00B70A81">
              <w:rPr>
                <w:sz w:val="22"/>
                <w:szCs w:val="22"/>
              </w:rPr>
              <w:t>3</w:t>
            </w:r>
            <w:r w:rsidR="00AC1EFA" w:rsidRPr="00B70A81">
              <w:rPr>
                <w:sz w:val="22"/>
                <w:szCs w:val="22"/>
              </w:rPr>
              <w:t xml:space="preserve"> </w:t>
            </w:r>
            <w:r w:rsidRPr="00B70A81">
              <w:rPr>
                <w:sz w:val="22"/>
                <w:szCs w:val="22"/>
              </w:rPr>
              <w:t xml:space="preserve">of the Regulation. </w:t>
            </w:r>
          </w:p>
        </w:tc>
      </w:tr>
      <w:tr w:rsidR="00D25FA0" w:rsidRPr="00B70A81" w14:paraId="6CA519F1" w14:textId="77777777" w:rsidTr="00767350">
        <w:tc>
          <w:tcPr>
            <w:tcW w:w="4962" w:type="dxa"/>
          </w:tcPr>
          <w:p w14:paraId="14483D52" w14:textId="68B1389C" w:rsidR="00D25FA0" w:rsidRPr="00B70A81" w:rsidRDefault="00D25FA0" w:rsidP="003425F0">
            <w:pPr>
              <w:pStyle w:val="ListParagraph"/>
              <w:numPr>
                <w:ilvl w:val="1"/>
                <w:numId w:val="101"/>
              </w:numPr>
              <w:ind w:left="0" w:firstLine="0"/>
              <w:jc w:val="both"/>
              <w:rPr>
                <w:sz w:val="22"/>
                <w:szCs w:val="22"/>
              </w:rPr>
            </w:pPr>
            <w:r w:rsidRPr="00B70A81">
              <w:rPr>
                <w:sz w:val="22"/>
                <w:szCs w:val="22"/>
              </w:rPr>
              <w:t xml:space="preserve">Ja </w:t>
            </w:r>
            <w:proofErr w:type="spellStart"/>
            <w:r w:rsidR="006023B7" w:rsidRPr="00B70A81">
              <w:rPr>
                <w:sz w:val="22"/>
                <w:szCs w:val="22"/>
              </w:rPr>
              <w:t>Pasūtītājs</w:t>
            </w:r>
            <w:proofErr w:type="spellEnd"/>
            <w:r w:rsidRPr="00B70A81">
              <w:rPr>
                <w:sz w:val="22"/>
                <w:szCs w:val="22"/>
              </w:rPr>
              <w:t xml:space="preserve"> </w:t>
            </w:r>
            <w:proofErr w:type="spellStart"/>
            <w:r w:rsidRPr="00B70A81">
              <w:rPr>
                <w:sz w:val="22"/>
                <w:szCs w:val="22"/>
              </w:rPr>
              <w:t>konstatē</w:t>
            </w:r>
            <w:proofErr w:type="spellEnd"/>
            <w:r w:rsidRPr="00B70A81">
              <w:rPr>
                <w:sz w:val="22"/>
                <w:szCs w:val="22"/>
              </w:rPr>
              <w:t xml:space="preserve">, ka </w:t>
            </w:r>
            <w:proofErr w:type="spellStart"/>
            <w:r w:rsidRPr="00B70A81">
              <w:rPr>
                <w:sz w:val="22"/>
                <w:szCs w:val="22"/>
              </w:rPr>
              <w:t>piedāvājumā</w:t>
            </w:r>
            <w:proofErr w:type="spellEnd"/>
            <w:r w:rsidRPr="00B70A81">
              <w:rPr>
                <w:sz w:val="22"/>
                <w:szCs w:val="22"/>
              </w:rPr>
              <w:t xml:space="preserve"> </w:t>
            </w:r>
            <w:proofErr w:type="spellStart"/>
            <w:r w:rsidRPr="00B70A81">
              <w:rPr>
                <w:sz w:val="22"/>
                <w:szCs w:val="22"/>
              </w:rPr>
              <w:t>ietvertā</w:t>
            </w:r>
            <w:proofErr w:type="spellEnd"/>
            <w:r w:rsidRPr="00B70A81">
              <w:rPr>
                <w:sz w:val="22"/>
                <w:szCs w:val="22"/>
              </w:rPr>
              <w:t xml:space="preserve"> </w:t>
            </w:r>
            <w:proofErr w:type="spellStart"/>
            <w:r w:rsidRPr="00B70A81">
              <w:rPr>
                <w:sz w:val="22"/>
                <w:szCs w:val="22"/>
              </w:rPr>
              <w:t>vai</w:t>
            </w:r>
            <w:proofErr w:type="spellEnd"/>
            <w:r w:rsidRPr="00B70A81">
              <w:rPr>
                <w:sz w:val="22"/>
                <w:szCs w:val="22"/>
              </w:rPr>
              <w:t xml:space="preserve"> </w:t>
            </w:r>
            <w:proofErr w:type="spellStart"/>
            <w:r w:rsidRPr="00B70A81">
              <w:rPr>
                <w:sz w:val="22"/>
                <w:szCs w:val="22"/>
              </w:rPr>
              <w:t>Pretendenta</w:t>
            </w:r>
            <w:proofErr w:type="spellEnd"/>
            <w:r w:rsidRPr="00B70A81">
              <w:rPr>
                <w:sz w:val="22"/>
                <w:szCs w:val="22"/>
              </w:rPr>
              <w:t xml:space="preserve"> </w:t>
            </w:r>
            <w:proofErr w:type="spellStart"/>
            <w:r w:rsidRPr="00B70A81">
              <w:rPr>
                <w:sz w:val="22"/>
                <w:szCs w:val="22"/>
              </w:rPr>
              <w:t>iesniegtā</w:t>
            </w:r>
            <w:proofErr w:type="spellEnd"/>
            <w:r w:rsidRPr="00B70A81">
              <w:rPr>
                <w:sz w:val="22"/>
                <w:szCs w:val="22"/>
              </w:rPr>
              <w:t xml:space="preserve"> </w:t>
            </w:r>
            <w:proofErr w:type="spellStart"/>
            <w:r w:rsidRPr="00B70A81">
              <w:rPr>
                <w:sz w:val="22"/>
                <w:szCs w:val="22"/>
              </w:rPr>
              <w:t>informācija</w:t>
            </w:r>
            <w:proofErr w:type="spellEnd"/>
            <w:r w:rsidRPr="00B70A81">
              <w:rPr>
                <w:sz w:val="22"/>
                <w:szCs w:val="22"/>
              </w:rPr>
              <w:t xml:space="preserve"> </w:t>
            </w:r>
            <w:proofErr w:type="spellStart"/>
            <w:r w:rsidRPr="00B70A81">
              <w:rPr>
                <w:sz w:val="22"/>
                <w:szCs w:val="22"/>
              </w:rPr>
              <w:t>vai</w:t>
            </w:r>
            <w:proofErr w:type="spellEnd"/>
            <w:r w:rsidRPr="00B70A81">
              <w:rPr>
                <w:sz w:val="22"/>
                <w:szCs w:val="22"/>
              </w:rPr>
              <w:t xml:space="preserve"> </w:t>
            </w:r>
            <w:proofErr w:type="spellStart"/>
            <w:r w:rsidRPr="00B70A81">
              <w:rPr>
                <w:sz w:val="22"/>
                <w:szCs w:val="22"/>
              </w:rPr>
              <w:t>dokuments</w:t>
            </w:r>
            <w:proofErr w:type="spellEnd"/>
            <w:r w:rsidRPr="00B70A81">
              <w:rPr>
                <w:sz w:val="22"/>
                <w:szCs w:val="22"/>
              </w:rPr>
              <w:t xml:space="preserve"> </w:t>
            </w:r>
            <w:proofErr w:type="spellStart"/>
            <w:r w:rsidRPr="00B70A81">
              <w:rPr>
                <w:sz w:val="22"/>
                <w:szCs w:val="22"/>
              </w:rPr>
              <w:t>ir</w:t>
            </w:r>
            <w:proofErr w:type="spellEnd"/>
            <w:r w:rsidRPr="00B70A81">
              <w:rPr>
                <w:sz w:val="22"/>
                <w:szCs w:val="22"/>
              </w:rPr>
              <w:t xml:space="preserve"> </w:t>
            </w:r>
            <w:proofErr w:type="spellStart"/>
            <w:r w:rsidRPr="00B70A81">
              <w:rPr>
                <w:sz w:val="22"/>
                <w:szCs w:val="22"/>
              </w:rPr>
              <w:t>neskaidrs</w:t>
            </w:r>
            <w:proofErr w:type="spellEnd"/>
            <w:r w:rsidRPr="00B70A81">
              <w:rPr>
                <w:sz w:val="22"/>
                <w:szCs w:val="22"/>
              </w:rPr>
              <w:t xml:space="preserve"> </w:t>
            </w:r>
            <w:proofErr w:type="spellStart"/>
            <w:r w:rsidRPr="00B70A81">
              <w:rPr>
                <w:sz w:val="22"/>
                <w:szCs w:val="22"/>
              </w:rPr>
              <w:t>vai</w:t>
            </w:r>
            <w:proofErr w:type="spellEnd"/>
            <w:r w:rsidRPr="00B70A81">
              <w:rPr>
                <w:sz w:val="22"/>
                <w:szCs w:val="22"/>
              </w:rPr>
              <w:t xml:space="preserve"> </w:t>
            </w:r>
            <w:proofErr w:type="spellStart"/>
            <w:r w:rsidRPr="00B70A81">
              <w:rPr>
                <w:sz w:val="22"/>
                <w:szCs w:val="22"/>
              </w:rPr>
              <w:t>nepilnīgs</w:t>
            </w:r>
            <w:proofErr w:type="spellEnd"/>
            <w:r w:rsidRPr="00B70A81">
              <w:rPr>
                <w:sz w:val="22"/>
                <w:szCs w:val="22"/>
              </w:rPr>
              <w:t xml:space="preserve">, </w:t>
            </w:r>
            <w:proofErr w:type="spellStart"/>
            <w:r w:rsidRPr="00B70A81">
              <w:rPr>
                <w:sz w:val="22"/>
                <w:szCs w:val="22"/>
              </w:rPr>
              <w:t>tas</w:t>
            </w:r>
            <w:proofErr w:type="spellEnd"/>
            <w:r w:rsidRPr="00B70A81">
              <w:rPr>
                <w:sz w:val="22"/>
                <w:szCs w:val="22"/>
              </w:rPr>
              <w:t xml:space="preserve"> </w:t>
            </w:r>
            <w:proofErr w:type="spellStart"/>
            <w:r w:rsidRPr="00B70A81">
              <w:rPr>
                <w:sz w:val="22"/>
                <w:szCs w:val="22"/>
              </w:rPr>
              <w:t>pieprasa</w:t>
            </w:r>
            <w:proofErr w:type="spellEnd"/>
            <w:r w:rsidRPr="00B70A81">
              <w:rPr>
                <w:sz w:val="22"/>
                <w:szCs w:val="22"/>
              </w:rPr>
              <w:t xml:space="preserve">, lai Pretendents, </w:t>
            </w:r>
            <w:proofErr w:type="spellStart"/>
            <w:r w:rsidRPr="00B70A81">
              <w:rPr>
                <w:sz w:val="22"/>
                <w:szCs w:val="22"/>
              </w:rPr>
              <w:t>vai</w:t>
            </w:r>
            <w:proofErr w:type="spellEnd"/>
            <w:r w:rsidRPr="00B70A81">
              <w:rPr>
                <w:sz w:val="22"/>
                <w:szCs w:val="22"/>
              </w:rPr>
              <w:t xml:space="preserve"> </w:t>
            </w:r>
            <w:proofErr w:type="spellStart"/>
            <w:r w:rsidRPr="00B70A81">
              <w:rPr>
                <w:sz w:val="22"/>
                <w:szCs w:val="22"/>
              </w:rPr>
              <w:t>kompetenta</w:t>
            </w:r>
            <w:proofErr w:type="spellEnd"/>
            <w:r w:rsidRPr="00B70A81">
              <w:rPr>
                <w:sz w:val="22"/>
                <w:szCs w:val="22"/>
              </w:rPr>
              <w:t xml:space="preserve"> </w:t>
            </w:r>
            <w:proofErr w:type="spellStart"/>
            <w:r w:rsidRPr="00B70A81">
              <w:rPr>
                <w:sz w:val="22"/>
                <w:szCs w:val="22"/>
              </w:rPr>
              <w:t>institūcija</w:t>
            </w:r>
            <w:proofErr w:type="spellEnd"/>
            <w:r w:rsidRPr="00B70A81">
              <w:rPr>
                <w:sz w:val="22"/>
                <w:szCs w:val="22"/>
              </w:rPr>
              <w:t xml:space="preserve"> </w:t>
            </w:r>
            <w:proofErr w:type="spellStart"/>
            <w:r w:rsidRPr="00B70A81">
              <w:rPr>
                <w:sz w:val="22"/>
                <w:szCs w:val="22"/>
              </w:rPr>
              <w:t>izskaidro</w:t>
            </w:r>
            <w:proofErr w:type="spellEnd"/>
            <w:r w:rsidRPr="00B70A81">
              <w:rPr>
                <w:sz w:val="22"/>
                <w:szCs w:val="22"/>
              </w:rPr>
              <w:t xml:space="preserve"> </w:t>
            </w:r>
            <w:proofErr w:type="spellStart"/>
            <w:r w:rsidRPr="00B70A81">
              <w:rPr>
                <w:sz w:val="22"/>
                <w:szCs w:val="22"/>
              </w:rPr>
              <w:t>vai</w:t>
            </w:r>
            <w:proofErr w:type="spellEnd"/>
            <w:r w:rsidRPr="00B70A81">
              <w:rPr>
                <w:sz w:val="22"/>
                <w:szCs w:val="22"/>
              </w:rPr>
              <w:t xml:space="preserve"> </w:t>
            </w:r>
            <w:proofErr w:type="spellStart"/>
            <w:r w:rsidRPr="00B70A81">
              <w:rPr>
                <w:sz w:val="22"/>
                <w:szCs w:val="22"/>
              </w:rPr>
              <w:t>papildina</w:t>
            </w:r>
            <w:proofErr w:type="spellEnd"/>
            <w:r w:rsidRPr="00B70A81">
              <w:rPr>
                <w:sz w:val="22"/>
                <w:szCs w:val="22"/>
              </w:rPr>
              <w:t xml:space="preserve"> </w:t>
            </w:r>
            <w:proofErr w:type="spellStart"/>
            <w:r w:rsidRPr="00B70A81">
              <w:rPr>
                <w:sz w:val="22"/>
                <w:szCs w:val="22"/>
              </w:rPr>
              <w:t>minēto</w:t>
            </w:r>
            <w:proofErr w:type="spellEnd"/>
            <w:r w:rsidRPr="00B70A81">
              <w:rPr>
                <w:sz w:val="22"/>
                <w:szCs w:val="22"/>
              </w:rPr>
              <w:t xml:space="preserve"> </w:t>
            </w:r>
            <w:proofErr w:type="spellStart"/>
            <w:r w:rsidRPr="00B70A81">
              <w:rPr>
                <w:sz w:val="22"/>
                <w:szCs w:val="22"/>
              </w:rPr>
              <w:t>informāciju</w:t>
            </w:r>
            <w:proofErr w:type="spellEnd"/>
            <w:r w:rsidRPr="00B70A81">
              <w:rPr>
                <w:sz w:val="22"/>
                <w:szCs w:val="22"/>
              </w:rPr>
              <w:t xml:space="preserve"> </w:t>
            </w:r>
            <w:proofErr w:type="spellStart"/>
            <w:r w:rsidRPr="00B70A81">
              <w:rPr>
                <w:sz w:val="22"/>
                <w:szCs w:val="22"/>
              </w:rPr>
              <w:t>vai</w:t>
            </w:r>
            <w:proofErr w:type="spellEnd"/>
            <w:r w:rsidRPr="00B70A81">
              <w:rPr>
                <w:sz w:val="22"/>
                <w:szCs w:val="22"/>
              </w:rPr>
              <w:t xml:space="preserve"> </w:t>
            </w:r>
            <w:proofErr w:type="spellStart"/>
            <w:r w:rsidRPr="00B70A81">
              <w:rPr>
                <w:sz w:val="22"/>
                <w:szCs w:val="22"/>
              </w:rPr>
              <w:t>dokumentu</w:t>
            </w:r>
            <w:proofErr w:type="spellEnd"/>
            <w:r w:rsidRPr="00B70A81">
              <w:rPr>
                <w:sz w:val="22"/>
                <w:szCs w:val="22"/>
              </w:rPr>
              <w:t xml:space="preserve"> </w:t>
            </w:r>
            <w:proofErr w:type="spellStart"/>
            <w:r w:rsidRPr="00B70A81">
              <w:rPr>
                <w:sz w:val="22"/>
                <w:szCs w:val="22"/>
              </w:rPr>
              <w:t>vai</w:t>
            </w:r>
            <w:proofErr w:type="spellEnd"/>
            <w:r w:rsidRPr="00B70A81">
              <w:rPr>
                <w:sz w:val="22"/>
                <w:szCs w:val="22"/>
              </w:rPr>
              <w:t xml:space="preserve"> </w:t>
            </w:r>
            <w:proofErr w:type="spellStart"/>
            <w:r w:rsidRPr="00B70A81">
              <w:rPr>
                <w:sz w:val="22"/>
                <w:szCs w:val="22"/>
              </w:rPr>
              <w:t>iesniedz</w:t>
            </w:r>
            <w:proofErr w:type="spellEnd"/>
            <w:r w:rsidRPr="00B70A81">
              <w:rPr>
                <w:sz w:val="22"/>
                <w:szCs w:val="22"/>
              </w:rPr>
              <w:t xml:space="preserve"> </w:t>
            </w:r>
            <w:proofErr w:type="spellStart"/>
            <w:r w:rsidRPr="00B70A81">
              <w:rPr>
                <w:sz w:val="22"/>
                <w:szCs w:val="22"/>
              </w:rPr>
              <w:t>trūkstošo</w:t>
            </w:r>
            <w:proofErr w:type="spellEnd"/>
            <w:r w:rsidRPr="00B70A81">
              <w:rPr>
                <w:sz w:val="22"/>
                <w:szCs w:val="22"/>
              </w:rPr>
              <w:t xml:space="preserve"> </w:t>
            </w:r>
            <w:proofErr w:type="spellStart"/>
            <w:r w:rsidRPr="00B70A81">
              <w:rPr>
                <w:sz w:val="22"/>
                <w:szCs w:val="22"/>
              </w:rPr>
              <w:t>dokumentu</w:t>
            </w:r>
            <w:proofErr w:type="spellEnd"/>
            <w:r w:rsidRPr="00B70A81">
              <w:rPr>
                <w:sz w:val="22"/>
                <w:szCs w:val="22"/>
              </w:rPr>
              <w:t xml:space="preserve">. Ja </w:t>
            </w:r>
            <w:proofErr w:type="spellStart"/>
            <w:r w:rsidR="006023B7" w:rsidRPr="00B70A81">
              <w:rPr>
                <w:sz w:val="22"/>
                <w:szCs w:val="22"/>
              </w:rPr>
              <w:t>Pasūtītājs</w:t>
            </w:r>
            <w:proofErr w:type="spellEnd"/>
            <w:r w:rsidRPr="00B70A81">
              <w:rPr>
                <w:sz w:val="22"/>
                <w:szCs w:val="22"/>
              </w:rPr>
              <w:t xml:space="preserve"> </w:t>
            </w:r>
            <w:proofErr w:type="spellStart"/>
            <w:r w:rsidRPr="00B70A81">
              <w:rPr>
                <w:sz w:val="22"/>
                <w:szCs w:val="22"/>
              </w:rPr>
              <w:t>ir</w:t>
            </w:r>
            <w:proofErr w:type="spellEnd"/>
            <w:r w:rsidRPr="00B70A81">
              <w:rPr>
                <w:sz w:val="22"/>
                <w:szCs w:val="22"/>
              </w:rPr>
              <w:t xml:space="preserve"> </w:t>
            </w:r>
            <w:proofErr w:type="spellStart"/>
            <w:r w:rsidRPr="00B70A81">
              <w:rPr>
                <w:sz w:val="22"/>
                <w:szCs w:val="22"/>
              </w:rPr>
              <w:t>pieprasījis</w:t>
            </w:r>
            <w:proofErr w:type="spellEnd"/>
            <w:r w:rsidRPr="00B70A81">
              <w:rPr>
                <w:sz w:val="22"/>
                <w:szCs w:val="22"/>
              </w:rPr>
              <w:t xml:space="preserve"> </w:t>
            </w:r>
            <w:proofErr w:type="spellStart"/>
            <w:r w:rsidRPr="00B70A81">
              <w:rPr>
                <w:sz w:val="22"/>
                <w:szCs w:val="22"/>
              </w:rPr>
              <w:t>izskaidrot</w:t>
            </w:r>
            <w:proofErr w:type="spellEnd"/>
            <w:r w:rsidRPr="00B70A81">
              <w:rPr>
                <w:sz w:val="22"/>
                <w:szCs w:val="22"/>
              </w:rPr>
              <w:t xml:space="preserve"> </w:t>
            </w:r>
            <w:proofErr w:type="spellStart"/>
            <w:r w:rsidRPr="00B70A81">
              <w:rPr>
                <w:sz w:val="22"/>
                <w:szCs w:val="22"/>
              </w:rPr>
              <w:t>vai</w:t>
            </w:r>
            <w:proofErr w:type="spellEnd"/>
            <w:r w:rsidRPr="00B70A81">
              <w:rPr>
                <w:sz w:val="22"/>
                <w:szCs w:val="22"/>
              </w:rPr>
              <w:t xml:space="preserve"> </w:t>
            </w:r>
            <w:proofErr w:type="spellStart"/>
            <w:r w:rsidRPr="00B70A81">
              <w:rPr>
                <w:sz w:val="22"/>
                <w:szCs w:val="22"/>
              </w:rPr>
              <w:t>papildināt</w:t>
            </w:r>
            <w:proofErr w:type="spellEnd"/>
            <w:r w:rsidRPr="00B70A81">
              <w:rPr>
                <w:sz w:val="22"/>
                <w:szCs w:val="22"/>
              </w:rPr>
              <w:t xml:space="preserve"> </w:t>
            </w:r>
            <w:proofErr w:type="spellStart"/>
            <w:r w:rsidRPr="00B70A81">
              <w:rPr>
                <w:sz w:val="22"/>
                <w:szCs w:val="22"/>
              </w:rPr>
              <w:t>piedāvājumā</w:t>
            </w:r>
            <w:proofErr w:type="spellEnd"/>
            <w:r w:rsidRPr="00B70A81">
              <w:rPr>
                <w:sz w:val="22"/>
                <w:szCs w:val="22"/>
              </w:rPr>
              <w:t xml:space="preserve"> </w:t>
            </w:r>
            <w:proofErr w:type="spellStart"/>
            <w:r w:rsidRPr="00B70A81">
              <w:rPr>
                <w:sz w:val="22"/>
                <w:szCs w:val="22"/>
              </w:rPr>
              <w:t>ietverto</w:t>
            </w:r>
            <w:proofErr w:type="spellEnd"/>
            <w:r w:rsidRPr="00B70A81">
              <w:rPr>
                <w:sz w:val="22"/>
                <w:szCs w:val="22"/>
              </w:rPr>
              <w:t xml:space="preserve"> </w:t>
            </w:r>
            <w:proofErr w:type="spellStart"/>
            <w:r w:rsidRPr="00B70A81">
              <w:rPr>
                <w:sz w:val="22"/>
                <w:szCs w:val="22"/>
              </w:rPr>
              <w:t>vai</w:t>
            </w:r>
            <w:proofErr w:type="spellEnd"/>
            <w:r w:rsidRPr="00B70A81">
              <w:rPr>
                <w:sz w:val="22"/>
                <w:szCs w:val="22"/>
              </w:rPr>
              <w:t xml:space="preserve"> </w:t>
            </w:r>
            <w:proofErr w:type="spellStart"/>
            <w:r w:rsidRPr="00B70A81">
              <w:rPr>
                <w:sz w:val="22"/>
                <w:szCs w:val="22"/>
              </w:rPr>
              <w:t>Pretendenta</w:t>
            </w:r>
            <w:proofErr w:type="spellEnd"/>
            <w:r w:rsidRPr="00B70A81">
              <w:rPr>
                <w:sz w:val="22"/>
                <w:szCs w:val="22"/>
              </w:rPr>
              <w:t xml:space="preserve"> </w:t>
            </w:r>
            <w:proofErr w:type="spellStart"/>
            <w:r w:rsidRPr="00B70A81">
              <w:rPr>
                <w:sz w:val="22"/>
                <w:szCs w:val="22"/>
              </w:rPr>
              <w:t>iesniegto</w:t>
            </w:r>
            <w:proofErr w:type="spellEnd"/>
            <w:r w:rsidRPr="00B70A81">
              <w:rPr>
                <w:sz w:val="22"/>
                <w:szCs w:val="22"/>
              </w:rPr>
              <w:t xml:space="preserve"> </w:t>
            </w:r>
            <w:proofErr w:type="spellStart"/>
            <w:r w:rsidRPr="00B70A81">
              <w:rPr>
                <w:sz w:val="22"/>
                <w:szCs w:val="22"/>
              </w:rPr>
              <w:t>informāciju</w:t>
            </w:r>
            <w:proofErr w:type="spellEnd"/>
            <w:r w:rsidRPr="00B70A81">
              <w:rPr>
                <w:sz w:val="22"/>
                <w:szCs w:val="22"/>
              </w:rPr>
              <w:t xml:space="preserve">, bet Pretendents to nav </w:t>
            </w:r>
            <w:proofErr w:type="spellStart"/>
            <w:r w:rsidRPr="00B70A81">
              <w:rPr>
                <w:sz w:val="22"/>
                <w:szCs w:val="22"/>
              </w:rPr>
              <w:t>izdarījis</w:t>
            </w:r>
            <w:proofErr w:type="spellEnd"/>
            <w:r w:rsidRPr="00B70A81">
              <w:rPr>
                <w:sz w:val="22"/>
                <w:szCs w:val="22"/>
              </w:rPr>
              <w:t xml:space="preserve"> </w:t>
            </w:r>
            <w:proofErr w:type="spellStart"/>
            <w:r w:rsidRPr="00B70A81">
              <w:rPr>
                <w:sz w:val="22"/>
                <w:szCs w:val="22"/>
              </w:rPr>
              <w:t>atbilstoši</w:t>
            </w:r>
            <w:proofErr w:type="spellEnd"/>
            <w:r w:rsidRPr="00B70A81">
              <w:rPr>
                <w:sz w:val="22"/>
                <w:szCs w:val="22"/>
              </w:rPr>
              <w:t xml:space="preserve"> </w:t>
            </w:r>
            <w:proofErr w:type="spellStart"/>
            <w:r w:rsidR="006023B7" w:rsidRPr="00B70A81">
              <w:rPr>
                <w:sz w:val="22"/>
                <w:szCs w:val="22"/>
              </w:rPr>
              <w:t>Pasūtītāja</w:t>
            </w:r>
            <w:proofErr w:type="spellEnd"/>
            <w:r w:rsidRPr="00B70A81">
              <w:rPr>
                <w:sz w:val="22"/>
                <w:szCs w:val="22"/>
              </w:rPr>
              <w:t xml:space="preserve"> </w:t>
            </w:r>
            <w:proofErr w:type="spellStart"/>
            <w:r w:rsidRPr="00B70A81">
              <w:rPr>
                <w:sz w:val="22"/>
                <w:szCs w:val="22"/>
              </w:rPr>
              <w:t>noteiktajām</w:t>
            </w:r>
            <w:proofErr w:type="spellEnd"/>
            <w:r w:rsidRPr="00B70A81">
              <w:rPr>
                <w:sz w:val="22"/>
                <w:szCs w:val="22"/>
              </w:rPr>
              <w:t xml:space="preserve"> </w:t>
            </w:r>
            <w:proofErr w:type="spellStart"/>
            <w:r w:rsidRPr="00B70A81">
              <w:rPr>
                <w:sz w:val="22"/>
                <w:szCs w:val="22"/>
              </w:rPr>
              <w:t>prasībām</w:t>
            </w:r>
            <w:proofErr w:type="spellEnd"/>
            <w:r w:rsidRPr="00B70A81">
              <w:rPr>
                <w:sz w:val="22"/>
                <w:szCs w:val="22"/>
              </w:rPr>
              <w:t xml:space="preserve">, </w:t>
            </w:r>
            <w:proofErr w:type="spellStart"/>
            <w:r w:rsidR="006023B7" w:rsidRPr="00B70A81">
              <w:rPr>
                <w:sz w:val="22"/>
                <w:szCs w:val="22"/>
              </w:rPr>
              <w:t>Pasūtītājs</w:t>
            </w:r>
            <w:proofErr w:type="spellEnd"/>
            <w:r w:rsidRPr="00B70A81">
              <w:rPr>
                <w:sz w:val="22"/>
                <w:szCs w:val="22"/>
              </w:rPr>
              <w:t xml:space="preserve"> </w:t>
            </w:r>
            <w:proofErr w:type="spellStart"/>
            <w:r w:rsidRPr="00B70A81">
              <w:rPr>
                <w:sz w:val="22"/>
                <w:szCs w:val="22"/>
              </w:rPr>
              <w:t>vērtē</w:t>
            </w:r>
            <w:proofErr w:type="spellEnd"/>
            <w:r w:rsidRPr="00B70A81">
              <w:rPr>
                <w:sz w:val="22"/>
                <w:szCs w:val="22"/>
              </w:rPr>
              <w:t xml:space="preserve"> </w:t>
            </w:r>
            <w:proofErr w:type="spellStart"/>
            <w:r w:rsidRPr="00B70A81">
              <w:rPr>
                <w:sz w:val="22"/>
                <w:szCs w:val="22"/>
              </w:rPr>
              <w:t>pēc</w:t>
            </w:r>
            <w:proofErr w:type="spellEnd"/>
            <w:r w:rsidRPr="00B70A81">
              <w:rPr>
                <w:sz w:val="22"/>
                <w:szCs w:val="22"/>
              </w:rPr>
              <w:t xml:space="preserve"> </w:t>
            </w:r>
            <w:proofErr w:type="spellStart"/>
            <w:r w:rsidRPr="00B70A81">
              <w:rPr>
                <w:sz w:val="22"/>
                <w:szCs w:val="22"/>
              </w:rPr>
              <w:t>savā</w:t>
            </w:r>
            <w:proofErr w:type="spellEnd"/>
            <w:r w:rsidRPr="00B70A81">
              <w:rPr>
                <w:sz w:val="22"/>
                <w:szCs w:val="22"/>
              </w:rPr>
              <w:t xml:space="preserve"> </w:t>
            </w:r>
            <w:proofErr w:type="spellStart"/>
            <w:r w:rsidRPr="00B70A81">
              <w:rPr>
                <w:sz w:val="22"/>
                <w:szCs w:val="22"/>
              </w:rPr>
              <w:t>rīcībā</w:t>
            </w:r>
            <w:proofErr w:type="spellEnd"/>
            <w:r w:rsidRPr="00B70A81">
              <w:rPr>
                <w:sz w:val="22"/>
                <w:szCs w:val="22"/>
              </w:rPr>
              <w:t xml:space="preserve"> </w:t>
            </w:r>
            <w:proofErr w:type="spellStart"/>
            <w:r w:rsidRPr="00B70A81">
              <w:rPr>
                <w:sz w:val="22"/>
                <w:szCs w:val="22"/>
              </w:rPr>
              <w:t>esošās</w:t>
            </w:r>
            <w:proofErr w:type="spellEnd"/>
            <w:r w:rsidRPr="00B70A81">
              <w:rPr>
                <w:sz w:val="22"/>
                <w:szCs w:val="22"/>
              </w:rPr>
              <w:t xml:space="preserve"> </w:t>
            </w:r>
            <w:proofErr w:type="spellStart"/>
            <w:r w:rsidRPr="00B70A81">
              <w:rPr>
                <w:sz w:val="22"/>
                <w:szCs w:val="22"/>
              </w:rPr>
              <w:t>informācijas</w:t>
            </w:r>
            <w:proofErr w:type="spellEnd"/>
            <w:r w:rsidRPr="00B70A81">
              <w:rPr>
                <w:sz w:val="22"/>
                <w:szCs w:val="22"/>
              </w:rPr>
              <w:t>.</w:t>
            </w:r>
          </w:p>
        </w:tc>
        <w:tc>
          <w:tcPr>
            <w:tcW w:w="4678" w:type="dxa"/>
          </w:tcPr>
          <w:p w14:paraId="326520B9" w14:textId="14B26F15" w:rsidR="00D25FA0" w:rsidRPr="00B70A81" w:rsidRDefault="00062DB8" w:rsidP="0045476B">
            <w:pPr>
              <w:jc w:val="both"/>
              <w:rPr>
                <w:sz w:val="22"/>
                <w:szCs w:val="22"/>
              </w:rPr>
            </w:pPr>
            <w:r w:rsidRPr="00B70A81">
              <w:rPr>
                <w:sz w:val="22"/>
                <w:szCs w:val="22"/>
              </w:rPr>
              <w:t xml:space="preserve">9.2. </w:t>
            </w:r>
            <w:r w:rsidR="00D25FA0" w:rsidRPr="00B70A81">
              <w:rPr>
                <w:sz w:val="22"/>
                <w:szCs w:val="22"/>
              </w:rPr>
              <w:t xml:space="preserve">If the </w:t>
            </w:r>
            <w:r w:rsidR="006023B7" w:rsidRPr="00B70A81">
              <w:rPr>
                <w:sz w:val="22"/>
                <w:szCs w:val="22"/>
              </w:rPr>
              <w:t>Customer</w:t>
            </w:r>
            <w:r w:rsidR="00D25FA0" w:rsidRPr="00B70A81">
              <w:rPr>
                <w:sz w:val="22"/>
                <w:szCs w:val="22"/>
              </w:rPr>
              <w:t xml:space="preserve"> finds that information or a document contained in the Tender or submitted by the Tenderer is unclear or incomplete, it requests the Tenderer or a competent authority to clarify or supplement the above referred information or document or to submit a missing document. If the </w:t>
            </w:r>
            <w:r w:rsidR="006023B7" w:rsidRPr="00B70A81">
              <w:rPr>
                <w:sz w:val="22"/>
                <w:szCs w:val="22"/>
              </w:rPr>
              <w:t>Customer</w:t>
            </w:r>
            <w:r w:rsidR="00D25FA0" w:rsidRPr="00B70A81">
              <w:rPr>
                <w:sz w:val="22"/>
                <w:szCs w:val="22"/>
              </w:rPr>
              <w:t xml:space="preserve"> has requested to clarify or to supplement the information contained in the Tender or submitted by the Tenderer but the Tenderer has not done this in compliance with the requirements defined by the </w:t>
            </w:r>
            <w:r w:rsidR="006023B7" w:rsidRPr="00B70A81">
              <w:rPr>
                <w:sz w:val="22"/>
                <w:szCs w:val="22"/>
              </w:rPr>
              <w:t>Customer</w:t>
            </w:r>
            <w:r w:rsidR="00D25FA0" w:rsidRPr="00B70A81">
              <w:rPr>
                <w:sz w:val="22"/>
                <w:szCs w:val="22"/>
              </w:rPr>
              <w:t xml:space="preserve">, the </w:t>
            </w:r>
            <w:r w:rsidR="006023B7" w:rsidRPr="00B70A81">
              <w:rPr>
                <w:sz w:val="22"/>
                <w:szCs w:val="22"/>
              </w:rPr>
              <w:t>Customer</w:t>
            </w:r>
            <w:r w:rsidR="00D25FA0" w:rsidRPr="00B70A81">
              <w:rPr>
                <w:sz w:val="22"/>
                <w:szCs w:val="22"/>
              </w:rPr>
              <w:t xml:space="preserve"> evaluates the Tender based on the information it has.</w:t>
            </w:r>
          </w:p>
        </w:tc>
      </w:tr>
      <w:tr w:rsidR="00D25FA0" w:rsidRPr="00B70A81" w14:paraId="575286C7" w14:textId="77777777" w:rsidTr="00767350">
        <w:tc>
          <w:tcPr>
            <w:tcW w:w="4962" w:type="dxa"/>
          </w:tcPr>
          <w:p w14:paraId="14E1305C" w14:textId="4D7758C4" w:rsidR="00D25FA0" w:rsidRPr="00B70A81" w:rsidRDefault="006023B7" w:rsidP="003425F0">
            <w:pPr>
              <w:pStyle w:val="ListParagraph"/>
              <w:numPr>
                <w:ilvl w:val="1"/>
                <w:numId w:val="101"/>
              </w:numPr>
              <w:jc w:val="both"/>
              <w:rPr>
                <w:sz w:val="22"/>
                <w:szCs w:val="22"/>
              </w:rPr>
            </w:pPr>
            <w:proofErr w:type="spellStart"/>
            <w:r w:rsidRPr="00B70A81">
              <w:rPr>
                <w:sz w:val="22"/>
                <w:szCs w:val="22"/>
              </w:rPr>
              <w:t>P</w:t>
            </w:r>
            <w:r w:rsidR="00D25FA0" w:rsidRPr="00B70A81">
              <w:rPr>
                <w:sz w:val="22"/>
                <w:szCs w:val="22"/>
              </w:rPr>
              <w:t>iedāvājumus</w:t>
            </w:r>
            <w:proofErr w:type="spellEnd"/>
            <w:r w:rsidR="00D25FA0" w:rsidRPr="00B70A81">
              <w:rPr>
                <w:sz w:val="22"/>
                <w:szCs w:val="22"/>
              </w:rPr>
              <w:t xml:space="preserve"> </w:t>
            </w:r>
            <w:proofErr w:type="spellStart"/>
            <w:r w:rsidRPr="00B70A81">
              <w:rPr>
                <w:sz w:val="22"/>
                <w:szCs w:val="22"/>
              </w:rPr>
              <w:t>Pasūtītājs</w:t>
            </w:r>
            <w:proofErr w:type="spellEnd"/>
            <w:r w:rsidR="00D25FA0" w:rsidRPr="00B70A81">
              <w:rPr>
                <w:sz w:val="22"/>
                <w:szCs w:val="22"/>
              </w:rPr>
              <w:t xml:space="preserve"> </w:t>
            </w:r>
            <w:proofErr w:type="spellStart"/>
            <w:r w:rsidR="00D25FA0" w:rsidRPr="00B70A81">
              <w:rPr>
                <w:sz w:val="22"/>
                <w:szCs w:val="22"/>
              </w:rPr>
              <w:t>izvērtē</w:t>
            </w:r>
            <w:proofErr w:type="spellEnd"/>
            <w:r w:rsidR="00D25FA0" w:rsidRPr="00B70A81">
              <w:rPr>
                <w:sz w:val="22"/>
                <w:szCs w:val="22"/>
              </w:rPr>
              <w:t xml:space="preserve"> </w:t>
            </w:r>
            <w:proofErr w:type="spellStart"/>
            <w:r w:rsidR="00D25FA0" w:rsidRPr="00B70A81">
              <w:rPr>
                <w:sz w:val="22"/>
                <w:szCs w:val="22"/>
              </w:rPr>
              <w:t>slēgtās</w:t>
            </w:r>
            <w:proofErr w:type="spellEnd"/>
            <w:r w:rsidR="00D25FA0" w:rsidRPr="00B70A81">
              <w:rPr>
                <w:sz w:val="22"/>
                <w:szCs w:val="22"/>
              </w:rPr>
              <w:t xml:space="preserve"> </w:t>
            </w:r>
            <w:proofErr w:type="spellStart"/>
            <w:r w:rsidR="00D25FA0" w:rsidRPr="00B70A81">
              <w:rPr>
                <w:sz w:val="22"/>
                <w:szCs w:val="22"/>
              </w:rPr>
              <w:t>sēdēs</w:t>
            </w:r>
            <w:proofErr w:type="spellEnd"/>
            <w:r w:rsidR="00D25FA0" w:rsidRPr="00B70A81">
              <w:rPr>
                <w:sz w:val="22"/>
                <w:szCs w:val="22"/>
              </w:rPr>
              <w:t>.</w:t>
            </w:r>
          </w:p>
        </w:tc>
        <w:tc>
          <w:tcPr>
            <w:tcW w:w="4678" w:type="dxa"/>
          </w:tcPr>
          <w:p w14:paraId="1E08EC00" w14:textId="4BFFC6B3" w:rsidR="00D25FA0" w:rsidRPr="00B70A81" w:rsidRDefault="00062DB8" w:rsidP="0045476B">
            <w:pPr>
              <w:jc w:val="both"/>
              <w:rPr>
                <w:sz w:val="22"/>
                <w:szCs w:val="22"/>
              </w:rPr>
            </w:pPr>
            <w:r w:rsidRPr="00B70A81">
              <w:rPr>
                <w:sz w:val="22"/>
                <w:szCs w:val="22"/>
              </w:rPr>
              <w:t xml:space="preserve">9.3. </w:t>
            </w:r>
            <w:r w:rsidR="00D25FA0" w:rsidRPr="00B70A81">
              <w:rPr>
                <w:sz w:val="22"/>
                <w:szCs w:val="22"/>
              </w:rPr>
              <w:t xml:space="preserve">The </w:t>
            </w:r>
            <w:r w:rsidR="006023B7" w:rsidRPr="00B70A81">
              <w:rPr>
                <w:sz w:val="22"/>
                <w:szCs w:val="22"/>
              </w:rPr>
              <w:t xml:space="preserve">Customer </w:t>
            </w:r>
            <w:r w:rsidR="00D25FA0" w:rsidRPr="00B70A81">
              <w:rPr>
                <w:sz w:val="22"/>
                <w:szCs w:val="22"/>
              </w:rPr>
              <w:t>evaluate the Tenders in closed meetings.</w:t>
            </w:r>
          </w:p>
        </w:tc>
      </w:tr>
      <w:tr w:rsidR="00D25FA0" w:rsidRPr="00B70A81" w14:paraId="31C19CA1" w14:textId="77777777" w:rsidTr="00767350">
        <w:tc>
          <w:tcPr>
            <w:tcW w:w="4962" w:type="dxa"/>
            <w:tcBorders>
              <w:bottom w:val="dashSmallGap" w:sz="4" w:space="0" w:color="auto"/>
            </w:tcBorders>
          </w:tcPr>
          <w:p w14:paraId="56ABC0D3" w14:textId="57CC6653" w:rsidR="00D25FA0" w:rsidRPr="00B70A81" w:rsidRDefault="00D25FA0" w:rsidP="003425F0">
            <w:pPr>
              <w:pStyle w:val="ListParagraph"/>
              <w:numPr>
                <w:ilvl w:val="1"/>
                <w:numId w:val="101"/>
              </w:numPr>
              <w:ind w:left="0" w:firstLine="0"/>
              <w:jc w:val="both"/>
              <w:rPr>
                <w:sz w:val="22"/>
                <w:szCs w:val="22"/>
              </w:rPr>
            </w:pPr>
            <w:proofErr w:type="spellStart"/>
            <w:r w:rsidRPr="00B70A81">
              <w:rPr>
                <w:sz w:val="22"/>
                <w:szCs w:val="22"/>
              </w:rPr>
              <w:t>Tehniskā</w:t>
            </w:r>
            <w:proofErr w:type="spellEnd"/>
            <w:r w:rsidRPr="00B70A81">
              <w:rPr>
                <w:sz w:val="22"/>
                <w:szCs w:val="22"/>
              </w:rPr>
              <w:t xml:space="preserve"> / </w:t>
            </w:r>
            <w:proofErr w:type="spellStart"/>
            <w:r w:rsidRPr="00B70A81">
              <w:rPr>
                <w:sz w:val="22"/>
                <w:szCs w:val="22"/>
              </w:rPr>
              <w:t>finanšu</w:t>
            </w:r>
            <w:proofErr w:type="spellEnd"/>
            <w:r w:rsidRPr="00B70A81">
              <w:rPr>
                <w:sz w:val="22"/>
                <w:szCs w:val="22"/>
              </w:rPr>
              <w:t xml:space="preserve"> </w:t>
            </w:r>
            <w:proofErr w:type="spellStart"/>
            <w:r w:rsidRPr="00B70A81">
              <w:rPr>
                <w:sz w:val="22"/>
                <w:szCs w:val="22"/>
              </w:rPr>
              <w:t>piedāvājuma</w:t>
            </w:r>
            <w:proofErr w:type="spellEnd"/>
            <w:r w:rsidRPr="00B70A81">
              <w:rPr>
                <w:sz w:val="22"/>
                <w:szCs w:val="22"/>
              </w:rPr>
              <w:t xml:space="preserve"> </w:t>
            </w:r>
            <w:proofErr w:type="spellStart"/>
            <w:r w:rsidRPr="00B70A81">
              <w:rPr>
                <w:sz w:val="22"/>
                <w:szCs w:val="22"/>
              </w:rPr>
              <w:t>atbilstības</w:t>
            </w:r>
            <w:proofErr w:type="spellEnd"/>
            <w:r w:rsidRPr="00B70A81">
              <w:rPr>
                <w:sz w:val="22"/>
                <w:szCs w:val="22"/>
              </w:rPr>
              <w:t xml:space="preserve"> </w:t>
            </w:r>
            <w:proofErr w:type="spellStart"/>
            <w:r w:rsidRPr="00B70A81">
              <w:rPr>
                <w:sz w:val="22"/>
                <w:szCs w:val="22"/>
              </w:rPr>
              <w:t>pārbaude</w:t>
            </w:r>
            <w:proofErr w:type="spellEnd"/>
            <w:r w:rsidRPr="00B70A81">
              <w:rPr>
                <w:sz w:val="22"/>
                <w:szCs w:val="22"/>
              </w:rPr>
              <w:t>:</w:t>
            </w:r>
          </w:p>
        </w:tc>
        <w:tc>
          <w:tcPr>
            <w:tcW w:w="4678" w:type="dxa"/>
            <w:tcBorders>
              <w:bottom w:val="dashSmallGap" w:sz="4" w:space="0" w:color="auto"/>
            </w:tcBorders>
          </w:tcPr>
          <w:p w14:paraId="1611539E" w14:textId="53663A18" w:rsidR="00D25FA0" w:rsidRPr="00B70A81" w:rsidRDefault="00D25FA0" w:rsidP="003425F0">
            <w:pPr>
              <w:pStyle w:val="ListParagraph"/>
              <w:numPr>
                <w:ilvl w:val="1"/>
                <w:numId w:val="74"/>
              </w:numPr>
              <w:ind w:left="34" w:firstLine="4"/>
              <w:jc w:val="both"/>
              <w:rPr>
                <w:sz w:val="22"/>
                <w:szCs w:val="22"/>
              </w:rPr>
            </w:pPr>
            <w:r w:rsidRPr="00B70A81">
              <w:rPr>
                <w:sz w:val="22"/>
                <w:szCs w:val="22"/>
              </w:rPr>
              <w:t>Verification of compliance of technical / financial proposal:</w:t>
            </w:r>
          </w:p>
        </w:tc>
      </w:tr>
      <w:tr w:rsidR="00D25FA0" w:rsidRPr="00B70A81" w14:paraId="104EAB4B"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6BA2AA39" w14:textId="6239BC2A" w:rsidR="00D25FA0" w:rsidRPr="00B70A81" w:rsidRDefault="00D25FA0" w:rsidP="00C0121C">
            <w:pPr>
              <w:pStyle w:val="ListParagraph"/>
              <w:numPr>
                <w:ilvl w:val="2"/>
                <w:numId w:val="74"/>
              </w:numPr>
              <w:jc w:val="both"/>
              <w:rPr>
                <w:sz w:val="22"/>
                <w:szCs w:val="22"/>
              </w:rPr>
            </w:pPr>
            <w:proofErr w:type="spellStart"/>
            <w:r w:rsidRPr="00B70A81">
              <w:rPr>
                <w:sz w:val="22"/>
                <w:szCs w:val="22"/>
              </w:rPr>
              <w:t>tehniskā</w:t>
            </w:r>
            <w:proofErr w:type="spellEnd"/>
            <w:r w:rsidRPr="00B70A81">
              <w:rPr>
                <w:sz w:val="22"/>
                <w:szCs w:val="22"/>
              </w:rPr>
              <w:t xml:space="preserve"> / </w:t>
            </w:r>
            <w:proofErr w:type="spellStart"/>
            <w:r w:rsidRPr="00B70A81">
              <w:rPr>
                <w:sz w:val="22"/>
                <w:szCs w:val="22"/>
              </w:rPr>
              <w:t>finanšu</w:t>
            </w:r>
            <w:proofErr w:type="spellEnd"/>
            <w:r w:rsidRPr="00B70A81">
              <w:rPr>
                <w:sz w:val="22"/>
                <w:szCs w:val="22"/>
              </w:rPr>
              <w:t xml:space="preserve"> </w:t>
            </w:r>
            <w:proofErr w:type="spellStart"/>
            <w:r w:rsidRPr="00B70A81">
              <w:rPr>
                <w:sz w:val="22"/>
                <w:szCs w:val="22"/>
              </w:rPr>
              <w:t>piedāvājuma</w:t>
            </w:r>
            <w:proofErr w:type="spellEnd"/>
            <w:r w:rsidRPr="00B70A81">
              <w:rPr>
                <w:sz w:val="22"/>
                <w:szCs w:val="22"/>
              </w:rPr>
              <w:t xml:space="preserve"> </w:t>
            </w:r>
            <w:proofErr w:type="spellStart"/>
            <w:r w:rsidRPr="00B70A81">
              <w:rPr>
                <w:sz w:val="22"/>
                <w:szCs w:val="22"/>
              </w:rPr>
              <w:t>atbilstības</w:t>
            </w:r>
            <w:proofErr w:type="spellEnd"/>
            <w:r w:rsidRPr="00B70A81">
              <w:rPr>
                <w:sz w:val="22"/>
                <w:szCs w:val="22"/>
              </w:rPr>
              <w:t xml:space="preserve"> </w:t>
            </w:r>
            <w:proofErr w:type="spellStart"/>
            <w:r w:rsidRPr="00B70A81">
              <w:rPr>
                <w:sz w:val="22"/>
                <w:szCs w:val="22"/>
              </w:rPr>
              <w:t>pārbaude</w:t>
            </w:r>
            <w:proofErr w:type="spellEnd"/>
            <w:r w:rsidRPr="00B70A81">
              <w:rPr>
                <w:sz w:val="22"/>
                <w:szCs w:val="22"/>
              </w:rPr>
              <w:t xml:space="preserve"> </w:t>
            </w:r>
            <w:proofErr w:type="spellStart"/>
            <w:r w:rsidRPr="00B70A81">
              <w:rPr>
                <w:sz w:val="22"/>
                <w:szCs w:val="22"/>
              </w:rPr>
              <w:t>tiks</w:t>
            </w:r>
            <w:proofErr w:type="spellEnd"/>
            <w:r w:rsidRPr="00B70A81">
              <w:rPr>
                <w:sz w:val="22"/>
                <w:szCs w:val="22"/>
              </w:rPr>
              <w:t xml:space="preserve"> </w:t>
            </w:r>
            <w:proofErr w:type="spellStart"/>
            <w:r w:rsidRPr="00B70A81">
              <w:rPr>
                <w:sz w:val="22"/>
                <w:szCs w:val="22"/>
              </w:rPr>
              <w:t>veikta</w:t>
            </w:r>
            <w:proofErr w:type="spellEnd"/>
            <w:r w:rsidRPr="00B70A81">
              <w:rPr>
                <w:sz w:val="22"/>
                <w:szCs w:val="22"/>
              </w:rPr>
              <w:t xml:space="preserve">, lai </w:t>
            </w:r>
            <w:proofErr w:type="spellStart"/>
            <w:r w:rsidRPr="00B70A81">
              <w:rPr>
                <w:sz w:val="22"/>
                <w:szCs w:val="22"/>
              </w:rPr>
              <w:t>noteiktu</w:t>
            </w:r>
            <w:proofErr w:type="spellEnd"/>
            <w:r w:rsidRPr="00B70A81">
              <w:rPr>
                <w:sz w:val="22"/>
                <w:szCs w:val="22"/>
              </w:rPr>
              <w:t xml:space="preserve">, </w:t>
            </w:r>
            <w:proofErr w:type="spellStart"/>
            <w:r w:rsidRPr="00B70A81">
              <w:rPr>
                <w:sz w:val="22"/>
                <w:szCs w:val="22"/>
              </w:rPr>
              <w:t>vai</w:t>
            </w:r>
            <w:proofErr w:type="spellEnd"/>
            <w:r w:rsidRPr="00B70A81">
              <w:rPr>
                <w:sz w:val="22"/>
                <w:szCs w:val="22"/>
              </w:rPr>
              <w:t xml:space="preserve"> </w:t>
            </w:r>
            <w:proofErr w:type="spellStart"/>
            <w:r w:rsidRPr="00B70A81">
              <w:rPr>
                <w:sz w:val="22"/>
                <w:szCs w:val="22"/>
              </w:rPr>
              <w:t>tas</w:t>
            </w:r>
            <w:proofErr w:type="spellEnd"/>
            <w:r w:rsidRPr="00B70A81">
              <w:rPr>
                <w:sz w:val="22"/>
                <w:szCs w:val="22"/>
              </w:rPr>
              <w:t xml:space="preserve"> </w:t>
            </w:r>
            <w:proofErr w:type="spellStart"/>
            <w:r w:rsidRPr="00B70A81">
              <w:rPr>
                <w:sz w:val="22"/>
                <w:szCs w:val="22"/>
              </w:rPr>
              <w:t>ir</w:t>
            </w:r>
            <w:proofErr w:type="spellEnd"/>
            <w:r w:rsidRPr="00B70A81">
              <w:rPr>
                <w:sz w:val="22"/>
                <w:szCs w:val="22"/>
              </w:rPr>
              <w:t xml:space="preserve"> </w:t>
            </w:r>
            <w:proofErr w:type="spellStart"/>
            <w:r w:rsidRPr="00B70A81">
              <w:rPr>
                <w:sz w:val="22"/>
                <w:szCs w:val="22"/>
              </w:rPr>
              <w:t>atbilstošs</w:t>
            </w:r>
            <w:proofErr w:type="spellEnd"/>
            <w:r w:rsidRPr="00B70A81">
              <w:rPr>
                <w:sz w:val="22"/>
                <w:szCs w:val="22"/>
              </w:rPr>
              <w:t xml:space="preserve"> </w:t>
            </w:r>
            <w:proofErr w:type="spellStart"/>
            <w:r w:rsidRPr="00B70A81">
              <w:rPr>
                <w:sz w:val="22"/>
                <w:szCs w:val="22"/>
              </w:rPr>
              <w:t>Nolikuma</w:t>
            </w:r>
            <w:proofErr w:type="spellEnd"/>
            <w:r w:rsidRPr="00B70A81">
              <w:rPr>
                <w:sz w:val="22"/>
                <w:szCs w:val="22"/>
              </w:rPr>
              <w:t xml:space="preserve"> </w:t>
            </w:r>
            <w:proofErr w:type="spellStart"/>
            <w:r w:rsidRPr="00B70A81">
              <w:rPr>
                <w:sz w:val="22"/>
                <w:szCs w:val="22"/>
              </w:rPr>
              <w:t>prasībām</w:t>
            </w:r>
            <w:proofErr w:type="spellEnd"/>
            <w:r w:rsidRPr="00B70A81">
              <w:rPr>
                <w:sz w:val="22"/>
                <w:szCs w:val="22"/>
              </w:rPr>
              <w:t>;</w:t>
            </w:r>
          </w:p>
        </w:tc>
        <w:tc>
          <w:tcPr>
            <w:tcW w:w="4678" w:type="dxa"/>
            <w:tcBorders>
              <w:top w:val="dashSmallGap" w:sz="4" w:space="0" w:color="auto"/>
              <w:left w:val="dashSmallGap" w:sz="4" w:space="0" w:color="auto"/>
              <w:bottom w:val="dashSmallGap" w:sz="4" w:space="0" w:color="auto"/>
              <w:right w:val="dashSmallGap" w:sz="4" w:space="0" w:color="auto"/>
            </w:tcBorders>
          </w:tcPr>
          <w:p w14:paraId="5A692F76" w14:textId="32BA1DEC" w:rsidR="00D25FA0" w:rsidRPr="00B70A81" w:rsidRDefault="002E7A58" w:rsidP="00C0121C">
            <w:pPr>
              <w:ind w:left="601" w:hanging="601"/>
              <w:jc w:val="both"/>
              <w:rPr>
                <w:sz w:val="22"/>
                <w:szCs w:val="22"/>
              </w:rPr>
            </w:pPr>
            <w:r w:rsidRPr="00B70A81">
              <w:rPr>
                <w:sz w:val="22"/>
                <w:szCs w:val="22"/>
              </w:rPr>
              <w:t xml:space="preserve">9.4.1. </w:t>
            </w:r>
            <w:r w:rsidR="00D25FA0" w:rsidRPr="00B70A81">
              <w:rPr>
                <w:sz w:val="22"/>
                <w:szCs w:val="22"/>
              </w:rPr>
              <w:t>the compliance of the technical / financial proposal will be checked to determine whether it complies with the requirements of the Regulations;</w:t>
            </w:r>
          </w:p>
        </w:tc>
      </w:tr>
      <w:tr w:rsidR="00D25FA0" w:rsidRPr="00B70A81" w14:paraId="118BD850"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350E2587" w14:textId="08808270" w:rsidR="00D25FA0" w:rsidRPr="00B70A81" w:rsidRDefault="00D25FA0" w:rsidP="00C0121C">
            <w:pPr>
              <w:pStyle w:val="ListParagraph"/>
              <w:numPr>
                <w:ilvl w:val="2"/>
                <w:numId w:val="74"/>
              </w:numPr>
              <w:jc w:val="both"/>
              <w:rPr>
                <w:sz w:val="22"/>
                <w:szCs w:val="22"/>
              </w:rPr>
            </w:pPr>
            <w:proofErr w:type="spellStart"/>
            <w:r w:rsidRPr="00B70A81">
              <w:rPr>
                <w:sz w:val="22"/>
                <w:szCs w:val="22"/>
              </w:rPr>
              <w:t>Pretendentu</w:t>
            </w:r>
            <w:proofErr w:type="spellEnd"/>
            <w:r w:rsidRPr="00B70A81">
              <w:rPr>
                <w:sz w:val="22"/>
                <w:szCs w:val="22"/>
              </w:rPr>
              <w:t xml:space="preserve"> </w:t>
            </w:r>
            <w:proofErr w:type="spellStart"/>
            <w:r w:rsidRPr="00B70A81">
              <w:rPr>
                <w:sz w:val="22"/>
                <w:szCs w:val="22"/>
              </w:rPr>
              <w:t>piedāvājumu</w:t>
            </w:r>
            <w:proofErr w:type="spellEnd"/>
            <w:r w:rsidRPr="00B70A81">
              <w:rPr>
                <w:sz w:val="22"/>
                <w:szCs w:val="22"/>
              </w:rPr>
              <w:t xml:space="preserve"> </w:t>
            </w:r>
            <w:proofErr w:type="spellStart"/>
            <w:r w:rsidRPr="00B70A81">
              <w:rPr>
                <w:sz w:val="22"/>
                <w:szCs w:val="22"/>
              </w:rPr>
              <w:t>tehniskā</w:t>
            </w:r>
            <w:proofErr w:type="spellEnd"/>
            <w:r w:rsidRPr="00B70A81">
              <w:rPr>
                <w:sz w:val="22"/>
                <w:szCs w:val="22"/>
              </w:rPr>
              <w:t xml:space="preserve"> / </w:t>
            </w:r>
            <w:proofErr w:type="spellStart"/>
            <w:r w:rsidRPr="00B70A81">
              <w:rPr>
                <w:sz w:val="22"/>
                <w:szCs w:val="22"/>
              </w:rPr>
              <w:t>finanšu</w:t>
            </w:r>
            <w:proofErr w:type="spellEnd"/>
            <w:r w:rsidRPr="00B70A81">
              <w:rPr>
                <w:sz w:val="22"/>
                <w:szCs w:val="22"/>
              </w:rPr>
              <w:t xml:space="preserve"> </w:t>
            </w:r>
            <w:proofErr w:type="spellStart"/>
            <w:r w:rsidRPr="00B70A81">
              <w:rPr>
                <w:sz w:val="22"/>
                <w:szCs w:val="22"/>
              </w:rPr>
              <w:t>piedāvājuma</w:t>
            </w:r>
            <w:proofErr w:type="spellEnd"/>
            <w:r w:rsidRPr="00B70A81">
              <w:rPr>
                <w:sz w:val="22"/>
                <w:szCs w:val="22"/>
              </w:rPr>
              <w:t xml:space="preserve"> </w:t>
            </w:r>
            <w:proofErr w:type="spellStart"/>
            <w:r w:rsidRPr="00B70A81">
              <w:rPr>
                <w:sz w:val="22"/>
                <w:szCs w:val="22"/>
              </w:rPr>
              <w:t>atbilstība</w:t>
            </w:r>
            <w:proofErr w:type="spellEnd"/>
            <w:r w:rsidRPr="00B70A81">
              <w:rPr>
                <w:sz w:val="22"/>
                <w:szCs w:val="22"/>
              </w:rPr>
              <w:t xml:space="preserve"> </w:t>
            </w:r>
            <w:proofErr w:type="spellStart"/>
            <w:r w:rsidRPr="00B70A81">
              <w:rPr>
                <w:sz w:val="22"/>
                <w:szCs w:val="22"/>
              </w:rPr>
              <w:t>tiks</w:t>
            </w:r>
            <w:proofErr w:type="spellEnd"/>
            <w:r w:rsidRPr="00B70A81">
              <w:rPr>
                <w:sz w:val="22"/>
                <w:szCs w:val="22"/>
              </w:rPr>
              <w:t xml:space="preserve"> </w:t>
            </w:r>
            <w:proofErr w:type="spellStart"/>
            <w:r w:rsidRPr="00B70A81">
              <w:rPr>
                <w:sz w:val="22"/>
                <w:szCs w:val="22"/>
              </w:rPr>
              <w:t>vērtēta</w:t>
            </w:r>
            <w:proofErr w:type="spellEnd"/>
            <w:r w:rsidRPr="00B70A81">
              <w:rPr>
                <w:sz w:val="22"/>
                <w:szCs w:val="22"/>
              </w:rPr>
              <w:t xml:space="preserve">, </w:t>
            </w:r>
            <w:proofErr w:type="spellStart"/>
            <w:r w:rsidRPr="00B70A81">
              <w:rPr>
                <w:sz w:val="22"/>
                <w:szCs w:val="22"/>
              </w:rPr>
              <w:t>pamatojoties</w:t>
            </w:r>
            <w:proofErr w:type="spellEnd"/>
            <w:r w:rsidRPr="00B70A81">
              <w:rPr>
                <w:sz w:val="22"/>
                <w:szCs w:val="22"/>
              </w:rPr>
              <w:t xml:space="preserve"> </w:t>
            </w:r>
            <w:proofErr w:type="spellStart"/>
            <w:r w:rsidRPr="00B70A81">
              <w:rPr>
                <w:sz w:val="22"/>
                <w:szCs w:val="22"/>
              </w:rPr>
              <w:t>uz</w:t>
            </w:r>
            <w:proofErr w:type="spellEnd"/>
            <w:r w:rsidRPr="00B70A81">
              <w:rPr>
                <w:sz w:val="22"/>
                <w:szCs w:val="22"/>
              </w:rPr>
              <w:t xml:space="preserve"> </w:t>
            </w:r>
            <w:proofErr w:type="spellStart"/>
            <w:r w:rsidRPr="00B70A81">
              <w:rPr>
                <w:sz w:val="22"/>
                <w:szCs w:val="22"/>
              </w:rPr>
              <w:t>piedāvājumam</w:t>
            </w:r>
            <w:proofErr w:type="spellEnd"/>
            <w:r w:rsidRPr="00B70A81">
              <w:rPr>
                <w:sz w:val="22"/>
                <w:szCs w:val="22"/>
              </w:rPr>
              <w:t xml:space="preserve"> </w:t>
            </w:r>
            <w:proofErr w:type="spellStart"/>
            <w:r w:rsidRPr="00B70A81">
              <w:rPr>
                <w:sz w:val="22"/>
                <w:szCs w:val="22"/>
              </w:rPr>
              <w:t>pievienotajiem</w:t>
            </w:r>
            <w:proofErr w:type="spellEnd"/>
            <w:r w:rsidRPr="00B70A81">
              <w:rPr>
                <w:sz w:val="22"/>
                <w:szCs w:val="22"/>
              </w:rPr>
              <w:t xml:space="preserve"> </w:t>
            </w:r>
            <w:proofErr w:type="spellStart"/>
            <w:r w:rsidRPr="00B70A81">
              <w:rPr>
                <w:sz w:val="22"/>
                <w:szCs w:val="22"/>
              </w:rPr>
              <w:t>dokumentiem</w:t>
            </w:r>
            <w:proofErr w:type="spellEnd"/>
            <w:r w:rsidRPr="00B70A81">
              <w:rPr>
                <w:sz w:val="22"/>
                <w:szCs w:val="22"/>
              </w:rPr>
              <w:t xml:space="preserve"> </w:t>
            </w:r>
            <w:proofErr w:type="spellStart"/>
            <w:r w:rsidRPr="00B70A81">
              <w:rPr>
                <w:sz w:val="22"/>
                <w:szCs w:val="22"/>
              </w:rPr>
              <w:t>saskaņā</w:t>
            </w:r>
            <w:proofErr w:type="spellEnd"/>
            <w:r w:rsidRPr="00B70A81">
              <w:rPr>
                <w:sz w:val="22"/>
                <w:szCs w:val="22"/>
              </w:rPr>
              <w:t xml:space="preserve"> </w:t>
            </w:r>
            <w:proofErr w:type="spellStart"/>
            <w:r w:rsidRPr="00B70A81">
              <w:rPr>
                <w:sz w:val="22"/>
                <w:szCs w:val="22"/>
              </w:rPr>
              <w:t>ar</w:t>
            </w:r>
            <w:proofErr w:type="spellEnd"/>
            <w:r w:rsidRPr="00B70A81">
              <w:rPr>
                <w:sz w:val="22"/>
                <w:szCs w:val="22"/>
              </w:rPr>
              <w:t xml:space="preserve"> </w:t>
            </w:r>
            <w:proofErr w:type="spellStart"/>
            <w:r w:rsidRPr="00B70A81">
              <w:rPr>
                <w:sz w:val="22"/>
                <w:szCs w:val="22"/>
              </w:rPr>
              <w:t>Nolikuma</w:t>
            </w:r>
            <w:proofErr w:type="spellEnd"/>
            <w:r w:rsidRPr="00B70A81">
              <w:rPr>
                <w:sz w:val="22"/>
                <w:szCs w:val="22"/>
              </w:rPr>
              <w:t xml:space="preserve"> </w:t>
            </w:r>
            <w:proofErr w:type="gramStart"/>
            <w:r w:rsidR="002E7A58" w:rsidRPr="00B70A81">
              <w:rPr>
                <w:sz w:val="22"/>
                <w:szCs w:val="22"/>
              </w:rPr>
              <w:t>7.un</w:t>
            </w:r>
            <w:proofErr w:type="gramEnd"/>
            <w:r w:rsidR="002E7A58" w:rsidRPr="00B70A81">
              <w:rPr>
                <w:sz w:val="22"/>
                <w:szCs w:val="22"/>
              </w:rPr>
              <w:t xml:space="preserve"> 8</w:t>
            </w:r>
            <w:r w:rsidRPr="00B70A81">
              <w:rPr>
                <w:sz w:val="22"/>
                <w:szCs w:val="22"/>
              </w:rPr>
              <w:t>. </w:t>
            </w:r>
            <w:proofErr w:type="spellStart"/>
            <w:r w:rsidRPr="00B70A81">
              <w:rPr>
                <w:sz w:val="22"/>
                <w:szCs w:val="22"/>
              </w:rPr>
              <w:t>punkta</w:t>
            </w:r>
            <w:proofErr w:type="spellEnd"/>
            <w:r w:rsidRPr="00B70A81">
              <w:rPr>
                <w:sz w:val="22"/>
                <w:szCs w:val="22"/>
              </w:rPr>
              <w:t xml:space="preserve"> </w:t>
            </w:r>
            <w:proofErr w:type="spellStart"/>
            <w:r w:rsidRPr="00B70A81">
              <w:rPr>
                <w:sz w:val="22"/>
                <w:szCs w:val="22"/>
              </w:rPr>
              <w:t>prasībām</w:t>
            </w:r>
            <w:proofErr w:type="spellEnd"/>
            <w:r w:rsidRPr="00B70A81">
              <w:rPr>
                <w:sz w:val="22"/>
                <w:szCs w:val="22"/>
              </w:rPr>
              <w:t xml:space="preserve"> un </w:t>
            </w:r>
            <w:proofErr w:type="spellStart"/>
            <w:r w:rsidRPr="00B70A81">
              <w:rPr>
                <w:sz w:val="22"/>
                <w:szCs w:val="22"/>
              </w:rPr>
              <w:t>iesniegto</w:t>
            </w:r>
            <w:proofErr w:type="spellEnd"/>
            <w:r w:rsidRPr="00B70A81">
              <w:rPr>
                <w:sz w:val="22"/>
                <w:szCs w:val="22"/>
              </w:rPr>
              <w:t xml:space="preserve"> </w:t>
            </w:r>
            <w:proofErr w:type="spellStart"/>
            <w:r w:rsidRPr="00B70A81">
              <w:rPr>
                <w:sz w:val="22"/>
                <w:szCs w:val="22"/>
              </w:rPr>
              <w:t>tehnisko</w:t>
            </w:r>
            <w:proofErr w:type="spellEnd"/>
            <w:r w:rsidRPr="00B70A81">
              <w:rPr>
                <w:sz w:val="22"/>
                <w:szCs w:val="22"/>
              </w:rPr>
              <w:t xml:space="preserve"> / </w:t>
            </w:r>
            <w:proofErr w:type="spellStart"/>
            <w:r w:rsidRPr="00B70A81">
              <w:rPr>
                <w:sz w:val="22"/>
                <w:szCs w:val="22"/>
              </w:rPr>
              <w:t>finanšu</w:t>
            </w:r>
            <w:proofErr w:type="spellEnd"/>
            <w:r w:rsidRPr="00B70A81">
              <w:rPr>
                <w:sz w:val="22"/>
                <w:szCs w:val="22"/>
              </w:rPr>
              <w:t xml:space="preserve"> </w:t>
            </w:r>
            <w:proofErr w:type="spellStart"/>
            <w:r w:rsidRPr="00B70A81">
              <w:rPr>
                <w:sz w:val="22"/>
                <w:szCs w:val="22"/>
              </w:rPr>
              <w:t>piedāvājumu</w:t>
            </w:r>
            <w:proofErr w:type="spellEnd"/>
            <w:r w:rsidRPr="00B70A81">
              <w:rPr>
                <w:sz w:val="22"/>
                <w:szCs w:val="22"/>
              </w:rPr>
              <w:t xml:space="preserve">, </w:t>
            </w:r>
          </w:p>
        </w:tc>
        <w:tc>
          <w:tcPr>
            <w:tcW w:w="4678" w:type="dxa"/>
            <w:tcBorders>
              <w:top w:val="dashSmallGap" w:sz="4" w:space="0" w:color="auto"/>
              <w:left w:val="dashSmallGap" w:sz="4" w:space="0" w:color="auto"/>
              <w:bottom w:val="dashSmallGap" w:sz="4" w:space="0" w:color="auto"/>
              <w:right w:val="dashSmallGap" w:sz="4" w:space="0" w:color="auto"/>
            </w:tcBorders>
          </w:tcPr>
          <w:p w14:paraId="7AC2783E" w14:textId="7EA18A85" w:rsidR="00D25FA0" w:rsidRPr="00B70A81" w:rsidRDefault="002E7A58" w:rsidP="00C0121C">
            <w:pPr>
              <w:ind w:left="601" w:hanging="601"/>
              <w:jc w:val="both"/>
              <w:rPr>
                <w:sz w:val="22"/>
                <w:szCs w:val="22"/>
              </w:rPr>
            </w:pPr>
            <w:r w:rsidRPr="00B70A81">
              <w:rPr>
                <w:rFonts w:eastAsia="Calibri"/>
                <w:sz w:val="22"/>
                <w:szCs w:val="22"/>
                <w:lang w:eastAsia="lv-LV"/>
              </w:rPr>
              <w:t xml:space="preserve">9.4.2. </w:t>
            </w:r>
            <w:r w:rsidR="00D25FA0" w:rsidRPr="00B70A81">
              <w:rPr>
                <w:rFonts w:eastAsia="Calibri"/>
                <w:sz w:val="22"/>
                <w:szCs w:val="22"/>
                <w:lang w:eastAsia="lv-LV"/>
              </w:rPr>
              <w:t xml:space="preserve">The compliance of the technical / financial tender of the Tenderers will be assessed </w:t>
            </w:r>
            <w:proofErr w:type="gramStart"/>
            <w:r w:rsidR="00D25FA0" w:rsidRPr="00B70A81">
              <w:rPr>
                <w:rFonts w:eastAsia="Calibri"/>
                <w:sz w:val="22"/>
                <w:szCs w:val="22"/>
                <w:lang w:eastAsia="lv-LV"/>
              </w:rPr>
              <w:t>on the basis of</w:t>
            </w:r>
            <w:proofErr w:type="gramEnd"/>
            <w:r w:rsidR="00D25FA0" w:rsidRPr="00B70A81">
              <w:rPr>
                <w:rFonts w:eastAsia="Calibri"/>
                <w:sz w:val="22"/>
                <w:szCs w:val="22"/>
                <w:lang w:eastAsia="lv-LV"/>
              </w:rPr>
              <w:t xml:space="preserve"> the documents attached to the tender in accordance with the requirements of Clause </w:t>
            </w:r>
            <w:r w:rsidRPr="00B70A81">
              <w:rPr>
                <w:rFonts w:eastAsia="Calibri"/>
                <w:sz w:val="22"/>
                <w:szCs w:val="22"/>
                <w:lang w:eastAsia="lv-LV"/>
              </w:rPr>
              <w:t>7 and 8</w:t>
            </w:r>
            <w:r w:rsidR="00D25FA0" w:rsidRPr="00B70A81">
              <w:rPr>
                <w:rFonts w:eastAsia="Calibri"/>
                <w:sz w:val="22"/>
                <w:szCs w:val="22"/>
                <w:lang w:eastAsia="lv-LV"/>
              </w:rPr>
              <w:t xml:space="preserve"> of the Regulations and the submitted technical / financial tender </w:t>
            </w:r>
          </w:p>
        </w:tc>
      </w:tr>
      <w:tr w:rsidR="00D25FA0" w:rsidRPr="00B70A81" w14:paraId="43E86D0C"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3CF63D38" w14:textId="0528CFEE" w:rsidR="00D25FA0" w:rsidRPr="00B70A81" w:rsidRDefault="002E7A58" w:rsidP="00C0121C">
            <w:pPr>
              <w:pStyle w:val="ListParagraph"/>
              <w:numPr>
                <w:ilvl w:val="1"/>
                <w:numId w:val="74"/>
              </w:numPr>
              <w:jc w:val="both"/>
              <w:rPr>
                <w:sz w:val="22"/>
                <w:szCs w:val="22"/>
              </w:rPr>
            </w:pPr>
            <w:proofErr w:type="spellStart"/>
            <w:r w:rsidRPr="00B70A81">
              <w:rPr>
                <w:sz w:val="22"/>
                <w:szCs w:val="22"/>
              </w:rPr>
              <w:t>Nepamatoti</w:t>
            </w:r>
            <w:proofErr w:type="spellEnd"/>
            <w:r w:rsidRPr="00B70A81">
              <w:rPr>
                <w:sz w:val="22"/>
                <w:szCs w:val="22"/>
              </w:rPr>
              <w:t xml:space="preserve"> </w:t>
            </w:r>
            <w:proofErr w:type="spellStart"/>
            <w:r w:rsidRPr="00B70A81">
              <w:rPr>
                <w:sz w:val="22"/>
                <w:szCs w:val="22"/>
              </w:rPr>
              <w:t>lēta</w:t>
            </w:r>
            <w:proofErr w:type="spellEnd"/>
            <w:r w:rsidRPr="00B70A81">
              <w:rPr>
                <w:sz w:val="22"/>
                <w:szCs w:val="22"/>
              </w:rPr>
              <w:t xml:space="preserve"> </w:t>
            </w:r>
            <w:proofErr w:type="spellStart"/>
            <w:r w:rsidRPr="00B70A81">
              <w:rPr>
                <w:sz w:val="22"/>
                <w:szCs w:val="22"/>
              </w:rPr>
              <w:t>piedāvājuma</w:t>
            </w:r>
            <w:proofErr w:type="spellEnd"/>
            <w:r w:rsidRPr="00B70A81">
              <w:rPr>
                <w:sz w:val="22"/>
                <w:szCs w:val="22"/>
              </w:rPr>
              <w:t xml:space="preserve"> </w:t>
            </w:r>
            <w:proofErr w:type="spellStart"/>
            <w:r w:rsidRPr="00B70A81">
              <w:rPr>
                <w:sz w:val="22"/>
                <w:szCs w:val="22"/>
              </w:rPr>
              <w:t>pārbaude</w:t>
            </w:r>
            <w:proofErr w:type="spellEnd"/>
            <w:r w:rsidRPr="00B70A81">
              <w:rPr>
                <w:sz w:val="22"/>
                <w:szCs w:val="22"/>
              </w:rPr>
              <w:t>:</w:t>
            </w:r>
          </w:p>
        </w:tc>
        <w:tc>
          <w:tcPr>
            <w:tcW w:w="4678" w:type="dxa"/>
            <w:tcBorders>
              <w:top w:val="dashSmallGap" w:sz="4" w:space="0" w:color="auto"/>
              <w:left w:val="dashSmallGap" w:sz="4" w:space="0" w:color="auto"/>
              <w:bottom w:val="dashSmallGap" w:sz="4" w:space="0" w:color="auto"/>
              <w:right w:val="dashSmallGap" w:sz="4" w:space="0" w:color="auto"/>
            </w:tcBorders>
          </w:tcPr>
          <w:p w14:paraId="4D97641C" w14:textId="3194A6FA" w:rsidR="00D25FA0" w:rsidRPr="00B70A81" w:rsidRDefault="002E7A58" w:rsidP="003425F0">
            <w:pPr>
              <w:pStyle w:val="ListParagraph"/>
              <w:numPr>
                <w:ilvl w:val="1"/>
                <w:numId w:val="101"/>
              </w:numPr>
              <w:jc w:val="both"/>
              <w:rPr>
                <w:sz w:val="22"/>
                <w:szCs w:val="22"/>
              </w:rPr>
            </w:pPr>
            <w:r w:rsidRPr="00B70A81">
              <w:rPr>
                <w:sz w:val="22"/>
                <w:szCs w:val="22"/>
              </w:rPr>
              <w:t>Unreasonably cheap Tender check:</w:t>
            </w:r>
          </w:p>
        </w:tc>
      </w:tr>
      <w:tr w:rsidR="002E7A58" w:rsidRPr="00B70A81" w14:paraId="2E89F533"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582EB3B5" w14:textId="7D6F3939" w:rsidR="002E7A58" w:rsidRPr="00B70A81" w:rsidRDefault="002E7A58" w:rsidP="00C0121C">
            <w:pPr>
              <w:ind w:left="1024" w:hanging="567"/>
              <w:jc w:val="both"/>
              <w:rPr>
                <w:sz w:val="22"/>
                <w:szCs w:val="22"/>
              </w:rPr>
            </w:pPr>
            <w:r w:rsidRPr="00B70A81">
              <w:rPr>
                <w:sz w:val="22"/>
                <w:szCs w:val="22"/>
              </w:rPr>
              <w:t xml:space="preserve">9.5.1. </w:t>
            </w:r>
            <w:proofErr w:type="spellStart"/>
            <w:r w:rsidRPr="00B70A81">
              <w:rPr>
                <w:sz w:val="22"/>
                <w:szCs w:val="22"/>
              </w:rPr>
              <w:t>Pasūtītājs</w:t>
            </w:r>
            <w:proofErr w:type="spellEnd"/>
            <w:r w:rsidRPr="00B70A81">
              <w:rPr>
                <w:sz w:val="22"/>
                <w:szCs w:val="22"/>
              </w:rPr>
              <w:t xml:space="preserve"> </w:t>
            </w:r>
            <w:proofErr w:type="spellStart"/>
            <w:r w:rsidRPr="00B70A81">
              <w:rPr>
                <w:sz w:val="22"/>
                <w:szCs w:val="22"/>
              </w:rPr>
              <w:t>izvērtē</w:t>
            </w:r>
            <w:proofErr w:type="spellEnd"/>
            <w:r w:rsidRPr="00B70A81">
              <w:rPr>
                <w:sz w:val="22"/>
                <w:szCs w:val="22"/>
              </w:rPr>
              <w:t xml:space="preserve">, </w:t>
            </w:r>
            <w:proofErr w:type="spellStart"/>
            <w:r w:rsidRPr="00B70A81">
              <w:rPr>
                <w:sz w:val="22"/>
                <w:szCs w:val="22"/>
              </w:rPr>
              <w:t>vai</w:t>
            </w:r>
            <w:proofErr w:type="spellEnd"/>
            <w:r w:rsidRPr="00B70A81">
              <w:rPr>
                <w:sz w:val="22"/>
                <w:szCs w:val="22"/>
              </w:rPr>
              <w:t xml:space="preserve"> </w:t>
            </w:r>
            <w:proofErr w:type="spellStart"/>
            <w:r w:rsidRPr="00B70A81">
              <w:rPr>
                <w:sz w:val="22"/>
                <w:szCs w:val="22"/>
              </w:rPr>
              <w:t>piedāvājums</w:t>
            </w:r>
            <w:proofErr w:type="spellEnd"/>
            <w:r w:rsidRPr="00B70A81">
              <w:rPr>
                <w:sz w:val="22"/>
                <w:szCs w:val="22"/>
              </w:rPr>
              <w:t xml:space="preserve"> </w:t>
            </w:r>
            <w:proofErr w:type="spellStart"/>
            <w:r w:rsidRPr="00B70A81">
              <w:rPr>
                <w:sz w:val="22"/>
                <w:szCs w:val="22"/>
              </w:rPr>
              <w:t>atbilst</w:t>
            </w:r>
            <w:proofErr w:type="spellEnd"/>
            <w:r w:rsidRPr="00B70A81">
              <w:rPr>
                <w:sz w:val="22"/>
                <w:szCs w:val="22"/>
              </w:rPr>
              <w:t xml:space="preserve"> </w:t>
            </w:r>
            <w:proofErr w:type="spellStart"/>
            <w:r w:rsidRPr="00B70A81">
              <w:rPr>
                <w:sz w:val="22"/>
                <w:szCs w:val="22"/>
              </w:rPr>
              <w:t>šķietami</w:t>
            </w:r>
            <w:proofErr w:type="spellEnd"/>
            <w:r w:rsidRPr="00B70A81">
              <w:rPr>
                <w:sz w:val="22"/>
                <w:szCs w:val="22"/>
              </w:rPr>
              <w:t xml:space="preserve"> </w:t>
            </w:r>
            <w:proofErr w:type="spellStart"/>
            <w:r w:rsidRPr="00B70A81">
              <w:rPr>
                <w:sz w:val="22"/>
                <w:szCs w:val="22"/>
              </w:rPr>
              <w:t>nepamatoti</w:t>
            </w:r>
            <w:proofErr w:type="spellEnd"/>
            <w:r w:rsidRPr="00B70A81">
              <w:rPr>
                <w:sz w:val="22"/>
                <w:szCs w:val="22"/>
              </w:rPr>
              <w:t xml:space="preserve"> </w:t>
            </w:r>
            <w:proofErr w:type="spellStart"/>
            <w:r w:rsidRPr="00B70A81">
              <w:rPr>
                <w:sz w:val="22"/>
                <w:szCs w:val="22"/>
              </w:rPr>
              <w:t>lēta</w:t>
            </w:r>
            <w:proofErr w:type="spellEnd"/>
            <w:r w:rsidRPr="00B70A81">
              <w:rPr>
                <w:sz w:val="22"/>
                <w:szCs w:val="22"/>
              </w:rPr>
              <w:t xml:space="preserve"> </w:t>
            </w:r>
            <w:proofErr w:type="spellStart"/>
            <w:r w:rsidRPr="00B70A81">
              <w:rPr>
                <w:sz w:val="22"/>
                <w:szCs w:val="22"/>
              </w:rPr>
              <w:t>piedāvājuma</w:t>
            </w:r>
            <w:proofErr w:type="spellEnd"/>
            <w:r w:rsidRPr="00B70A81">
              <w:rPr>
                <w:sz w:val="22"/>
                <w:szCs w:val="22"/>
              </w:rPr>
              <w:t xml:space="preserve"> </w:t>
            </w:r>
            <w:proofErr w:type="spellStart"/>
            <w:r w:rsidRPr="00B70A81">
              <w:rPr>
                <w:sz w:val="22"/>
                <w:szCs w:val="22"/>
              </w:rPr>
              <w:t>pazīmēm</w:t>
            </w:r>
            <w:proofErr w:type="spellEnd"/>
            <w:r w:rsidRPr="00B70A81">
              <w:rPr>
                <w:sz w:val="22"/>
                <w:szCs w:val="22"/>
              </w:rPr>
              <w:t xml:space="preserve">, </w:t>
            </w:r>
            <w:proofErr w:type="spellStart"/>
            <w:r w:rsidRPr="00B70A81">
              <w:rPr>
                <w:sz w:val="22"/>
                <w:szCs w:val="22"/>
              </w:rPr>
              <w:t>kura</w:t>
            </w:r>
            <w:proofErr w:type="spellEnd"/>
            <w:r w:rsidRPr="00B70A81">
              <w:rPr>
                <w:sz w:val="22"/>
                <w:szCs w:val="22"/>
              </w:rPr>
              <w:t xml:space="preserve"> </w:t>
            </w:r>
            <w:proofErr w:type="spellStart"/>
            <w:r w:rsidRPr="00B70A81">
              <w:rPr>
                <w:sz w:val="22"/>
                <w:szCs w:val="22"/>
              </w:rPr>
              <w:t>izvēle</w:t>
            </w:r>
            <w:proofErr w:type="spellEnd"/>
            <w:r w:rsidRPr="00B70A81">
              <w:rPr>
                <w:sz w:val="22"/>
                <w:szCs w:val="22"/>
              </w:rPr>
              <w:t xml:space="preserve"> </w:t>
            </w:r>
            <w:proofErr w:type="spellStart"/>
            <w:r w:rsidRPr="00B70A81">
              <w:rPr>
                <w:sz w:val="22"/>
                <w:szCs w:val="22"/>
              </w:rPr>
              <w:t>paaugstina</w:t>
            </w:r>
            <w:proofErr w:type="spellEnd"/>
            <w:r w:rsidRPr="00B70A81">
              <w:rPr>
                <w:sz w:val="22"/>
                <w:szCs w:val="22"/>
              </w:rPr>
              <w:t xml:space="preserve"> </w:t>
            </w:r>
            <w:proofErr w:type="spellStart"/>
            <w:r w:rsidRPr="00B70A81">
              <w:rPr>
                <w:sz w:val="22"/>
                <w:szCs w:val="22"/>
              </w:rPr>
              <w:t>pasūtītāja</w:t>
            </w:r>
            <w:proofErr w:type="spellEnd"/>
            <w:r w:rsidRPr="00B70A81">
              <w:rPr>
                <w:sz w:val="22"/>
                <w:szCs w:val="22"/>
              </w:rPr>
              <w:t xml:space="preserve"> </w:t>
            </w:r>
            <w:proofErr w:type="spellStart"/>
            <w:r w:rsidRPr="00B70A81">
              <w:rPr>
                <w:sz w:val="22"/>
                <w:szCs w:val="22"/>
              </w:rPr>
              <w:t>risku</w:t>
            </w:r>
            <w:proofErr w:type="spellEnd"/>
            <w:r w:rsidRPr="00B70A81">
              <w:rPr>
                <w:sz w:val="22"/>
                <w:szCs w:val="22"/>
              </w:rPr>
              <w:t xml:space="preserve"> un nav </w:t>
            </w:r>
            <w:proofErr w:type="spellStart"/>
            <w:r w:rsidRPr="00B70A81">
              <w:rPr>
                <w:sz w:val="22"/>
                <w:szCs w:val="22"/>
              </w:rPr>
              <w:t>savietojama</w:t>
            </w:r>
            <w:proofErr w:type="spellEnd"/>
            <w:r w:rsidRPr="00B70A81">
              <w:rPr>
                <w:sz w:val="22"/>
                <w:szCs w:val="22"/>
              </w:rPr>
              <w:t xml:space="preserve"> </w:t>
            </w:r>
            <w:proofErr w:type="spellStart"/>
            <w:r w:rsidRPr="00B70A81">
              <w:rPr>
                <w:sz w:val="22"/>
                <w:szCs w:val="22"/>
              </w:rPr>
              <w:t>ar</w:t>
            </w:r>
            <w:proofErr w:type="spellEnd"/>
            <w:r w:rsidRPr="00B70A81">
              <w:rPr>
                <w:sz w:val="22"/>
                <w:szCs w:val="22"/>
              </w:rPr>
              <w:t xml:space="preserve"> </w:t>
            </w:r>
            <w:proofErr w:type="spellStart"/>
            <w:r w:rsidRPr="00B70A81">
              <w:rPr>
                <w:sz w:val="22"/>
                <w:szCs w:val="22"/>
              </w:rPr>
              <w:t>brīvas</w:t>
            </w:r>
            <w:proofErr w:type="spellEnd"/>
            <w:r w:rsidRPr="00B70A81">
              <w:rPr>
                <w:sz w:val="22"/>
                <w:szCs w:val="22"/>
              </w:rPr>
              <w:t xml:space="preserve"> un </w:t>
            </w:r>
            <w:proofErr w:type="spellStart"/>
            <w:r w:rsidRPr="00B70A81">
              <w:rPr>
                <w:sz w:val="22"/>
                <w:szCs w:val="22"/>
              </w:rPr>
              <w:t>taisnīgas</w:t>
            </w:r>
            <w:proofErr w:type="spellEnd"/>
            <w:r w:rsidRPr="00B70A81">
              <w:rPr>
                <w:sz w:val="22"/>
                <w:szCs w:val="22"/>
              </w:rPr>
              <w:t xml:space="preserve"> </w:t>
            </w:r>
            <w:proofErr w:type="spellStart"/>
            <w:r w:rsidRPr="00B70A81">
              <w:rPr>
                <w:sz w:val="22"/>
                <w:szCs w:val="22"/>
              </w:rPr>
              <w:t>konkurences</w:t>
            </w:r>
            <w:proofErr w:type="spellEnd"/>
            <w:r w:rsidRPr="00B70A81">
              <w:rPr>
                <w:sz w:val="22"/>
                <w:szCs w:val="22"/>
              </w:rPr>
              <w:t xml:space="preserve"> </w:t>
            </w:r>
            <w:proofErr w:type="spellStart"/>
            <w:r w:rsidRPr="00B70A81">
              <w:rPr>
                <w:sz w:val="22"/>
                <w:szCs w:val="22"/>
              </w:rPr>
              <w:t>principu</w:t>
            </w:r>
            <w:proofErr w:type="spellEnd"/>
            <w:r w:rsidRPr="00B70A81">
              <w:rPr>
                <w:sz w:val="22"/>
                <w:szCs w:val="22"/>
              </w:rPr>
              <w:t>.</w:t>
            </w:r>
          </w:p>
        </w:tc>
        <w:tc>
          <w:tcPr>
            <w:tcW w:w="4678" w:type="dxa"/>
            <w:tcBorders>
              <w:top w:val="dashSmallGap" w:sz="4" w:space="0" w:color="auto"/>
              <w:left w:val="dashSmallGap" w:sz="4" w:space="0" w:color="auto"/>
              <w:bottom w:val="dashSmallGap" w:sz="4" w:space="0" w:color="auto"/>
              <w:right w:val="dashSmallGap" w:sz="4" w:space="0" w:color="auto"/>
            </w:tcBorders>
          </w:tcPr>
          <w:p w14:paraId="12B11547" w14:textId="0A8CB935" w:rsidR="002E7A58" w:rsidRPr="00B70A81" w:rsidRDefault="002E7A58" w:rsidP="00C0121C">
            <w:pPr>
              <w:ind w:left="1024" w:hanging="567"/>
              <w:jc w:val="both"/>
              <w:rPr>
                <w:sz w:val="22"/>
                <w:szCs w:val="22"/>
              </w:rPr>
            </w:pPr>
            <w:r w:rsidRPr="00B70A81">
              <w:rPr>
                <w:sz w:val="22"/>
                <w:szCs w:val="22"/>
              </w:rPr>
              <w:t>9.5.1. The Customer evaluates whether the Tender meets the signs of an apparently unreasonably cheap Tender, the choice of which increases the Customer's risk and is not compatible with the principle of free and fair competition.</w:t>
            </w:r>
          </w:p>
        </w:tc>
      </w:tr>
      <w:tr w:rsidR="00D25FA0" w:rsidRPr="00B70A81" w14:paraId="244F0D61"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1E691A2A" w14:textId="249BD3C9" w:rsidR="00D25FA0" w:rsidRPr="00B70A81" w:rsidRDefault="002E7A58" w:rsidP="00C0121C">
            <w:pPr>
              <w:ind w:left="1024" w:hanging="567"/>
              <w:jc w:val="both"/>
              <w:rPr>
                <w:sz w:val="22"/>
                <w:szCs w:val="22"/>
              </w:rPr>
            </w:pPr>
            <w:r w:rsidRPr="00B70A81">
              <w:rPr>
                <w:sz w:val="22"/>
                <w:szCs w:val="22"/>
              </w:rPr>
              <w:t xml:space="preserve">9.5.2. Ja </w:t>
            </w:r>
            <w:proofErr w:type="spellStart"/>
            <w:r w:rsidRPr="00B70A81">
              <w:rPr>
                <w:sz w:val="22"/>
                <w:szCs w:val="22"/>
              </w:rPr>
              <w:t>Pasūtītājs</w:t>
            </w:r>
            <w:proofErr w:type="spellEnd"/>
            <w:r w:rsidRPr="00B70A81">
              <w:rPr>
                <w:sz w:val="22"/>
                <w:szCs w:val="22"/>
              </w:rPr>
              <w:t xml:space="preserve"> </w:t>
            </w:r>
            <w:proofErr w:type="spellStart"/>
            <w:r w:rsidRPr="00B70A81">
              <w:rPr>
                <w:sz w:val="22"/>
                <w:szCs w:val="22"/>
              </w:rPr>
              <w:t>konstatē</w:t>
            </w:r>
            <w:proofErr w:type="spellEnd"/>
            <w:r w:rsidRPr="00B70A81">
              <w:rPr>
                <w:sz w:val="22"/>
                <w:szCs w:val="22"/>
              </w:rPr>
              <w:t xml:space="preserve">, ka </w:t>
            </w:r>
            <w:proofErr w:type="spellStart"/>
            <w:r w:rsidRPr="00B70A81">
              <w:rPr>
                <w:sz w:val="22"/>
                <w:szCs w:val="22"/>
              </w:rPr>
              <w:t>varētu</w:t>
            </w:r>
            <w:proofErr w:type="spellEnd"/>
            <w:r w:rsidRPr="00B70A81">
              <w:rPr>
                <w:sz w:val="22"/>
                <w:szCs w:val="22"/>
              </w:rPr>
              <w:t xml:space="preserve"> </w:t>
            </w:r>
            <w:proofErr w:type="spellStart"/>
            <w:r w:rsidRPr="00B70A81">
              <w:rPr>
                <w:sz w:val="22"/>
                <w:szCs w:val="22"/>
              </w:rPr>
              <w:t>būt</w:t>
            </w:r>
            <w:proofErr w:type="spellEnd"/>
            <w:r w:rsidRPr="00B70A81">
              <w:rPr>
                <w:sz w:val="22"/>
                <w:szCs w:val="22"/>
              </w:rPr>
              <w:t xml:space="preserve"> </w:t>
            </w:r>
            <w:proofErr w:type="spellStart"/>
            <w:r w:rsidRPr="00B70A81">
              <w:rPr>
                <w:sz w:val="22"/>
                <w:szCs w:val="22"/>
              </w:rPr>
              <w:t>saņemts</w:t>
            </w:r>
            <w:proofErr w:type="spellEnd"/>
            <w:r w:rsidRPr="00B70A81">
              <w:rPr>
                <w:sz w:val="22"/>
                <w:szCs w:val="22"/>
              </w:rPr>
              <w:t xml:space="preserve"> </w:t>
            </w:r>
            <w:proofErr w:type="spellStart"/>
            <w:r w:rsidRPr="00B70A81">
              <w:rPr>
                <w:sz w:val="22"/>
                <w:szCs w:val="22"/>
              </w:rPr>
              <w:t>šķietami</w:t>
            </w:r>
            <w:proofErr w:type="spellEnd"/>
            <w:r w:rsidRPr="00B70A81">
              <w:rPr>
                <w:sz w:val="22"/>
                <w:szCs w:val="22"/>
              </w:rPr>
              <w:t xml:space="preserve"> </w:t>
            </w:r>
            <w:proofErr w:type="spellStart"/>
            <w:r w:rsidRPr="00B70A81">
              <w:rPr>
                <w:sz w:val="22"/>
                <w:szCs w:val="22"/>
              </w:rPr>
              <w:t>nepamatoti</w:t>
            </w:r>
            <w:proofErr w:type="spellEnd"/>
            <w:r w:rsidRPr="00B70A81">
              <w:rPr>
                <w:sz w:val="22"/>
                <w:szCs w:val="22"/>
              </w:rPr>
              <w:t xml:space="preserve"> </w:t>
            </w:r>
            <w:proofErr w:type="spellStart"/>
            <w:r w:rsidRPr="00B70A81">
              <w:rPr>
                <w:sz w:val="22"/>
                <w:szCs w:val="22"/>
              </w:rPr>
              <w:t>lēts</w:t>
            </w:r>
            <w:proofErr w:type="spellEnd"/>
            <w:r w:rsidRPr="00B70A81">
              <w:rPr>
                <w:sz w:val="22"/>
                <w:szCs w:val="22"/>
              </w:rPr>
              <w:t xml:space="preserve"> </w:t>
            </w:r>
            <w:proofErr w:type="spellStart"/>
            <w:r w:rsidRPr="00B70A81">
              <w:rPr>
                <w:sz w:val="22"/>
                <w:szCs w:val="22"/>
              </w:rPr>
              <w:t>piedāvājums</w:t>
            </w:r>
            <w:proofErr w:type="spellEnd"/>
            <w:r w:rsidRPr="00B70A81">
              <w:rPr>
                <w:sz w:val="22"/>
                <w:szCs w:val="22"/>
              </w:rPr>
              <w:t xml:space="preserve">, </w:t>
            </w:r>
            <w:proofErr w:type="spellStart"/>
            <w:r w:rsidRPr="00B70A81">
              <w:rPr>
                <w:sz w:val="22"/>
                <w:szCs w:val="22"/>
              </w:rPr>
              <w:t>tā</w:t>
            </w:r>
            <w:proofErr w:type="spellEnd"/>
            <w:r w:rsidRPr="00B70A81">
              <w:rPr>
                <w:sz w:val="22"/>
                <w:szCs w:val="22"/>
              </w:rPr>
              <w:t xml:space="preserve"> </w:t>
            </w:r>
            <w:proofErr w:type="spellStart"/>
            <w:r w:rsidRPr="00B70A81">
              <w:rPr>
                <w:sz w:val="22"/>
                <w:szCs w:val="22"/>
              </w:rPr>
              <w:t>pieprasa</w:t>
            </w:r>
            <w:proofErr w:type="spellEnd"/>
            <w:r w:rsidRPr="00B70A81">
              <w:rPr>
                <w:sz w:val="22"/>
                <w:szCs w:val="22"/>
              </w:rPr>
              <w:t xml:space="preserve"> </w:t>
            </w:r>
            <w:proofErr w:type="spellStart"/>
            <w:r w:rsidRPr="00B70A81">
              <w:rPr>
                <w:sz w:val="22"/>
                <w:szCs w:val="22"/>
              </w:rPr>
              <w:t>Pretendentam</w:t>
            </w:r>
            <w:proofErr w:type="spellEnd"/>
            <w:r w:rsidRPr="00B70A81">
              <w:rPr>
                <w:sz w:val="22"/>
                <w:szCs w:val="22"/>
              </w:rPr>
              <w:t xml:space="preserve"> </w:t>
            </w:r>
            <w:proofErr w:type="spellStart"/>
            <w:r w:rsidRPr="00B70A81">
              <w:rPr>
                <w:sz w:val="22"/>
                <w:szCs w:val="22"/>
              </w:rPr>
              <w:t>detalizētu</w:t>
            </w:r>
            <w:proofErr w:type="spellEnd"/>
            <w:r w:rsidRPr="00B70A81">
              <w:rPr>
                <w:sz w:val="22"/>
                <w:szCs w:val="22"/>
              </w:rPr>
              <w:t xml:space="preserve"> </w:t>
            </w:r>
            <w:proofErr w:type="spellStart"/>
            <w:r w:rsidRPr="00B70A81">
              <w:rPr>
                <w:sz w:val="22"/>
                <w:szCs w:val="22"/>
              </w:rPr>
              <w:t>paskaidrojumu</w:t>
            </w:r>
            <w:proofErr w:type="spellEnd"/>
            <w:r w:rsidRPr="00B70A81">
              <w:rPr>
                <w:sz w:val="22"/>
                <w:szCs w:val="22"/>
              </w:rPr>
              <w:t xml:space="preserve"> par </w:t>
            </w:r>
            <w:proofErr w:type="spellStart"/>
            <w:r w:rsidRPr="00B70A81">
              <w:rPr>
                <w:sz w:val="22"/>
                <w:szCs w:val="22"/>
              </w:rPr>
              <w:t>būtiskajiem</w:t>
            </w:r>
            <w:proofErr w:type="spellEnd"/>
            <w:r w:rsidRPr="00B70A81">
              <w:rPr>
                <w:sz w:val="22"/>
                <w:szCs w:val="22"/>
              </w:rPr>
              <w:t xml:space="preserve"> </w:t>
            </w:r>
            <w:proofErr w:type="spellStart"/>
            <w:r w:rsidRPr="00B70A81">
              <w:rPr>
                <w:sz w:val="22"/>
                <w:szCs w:val="22"/>
              </w:rPr>
              <w:t>piedāvājuma</w:t>
            </w:r>
            <w:proofErr w:type="spellEnd"/>
            <w:r w:rsidRPr="00B70A81">
              <w:rPr>
                <w:sz w:val="22"/>
                <w:szCs w:val="22"/>
              </w:rPr>
              <w:t xml:space="preserve"> </w:t>
            </w:r>
            <w:proofErr w:type="spellStart"/>
            <w:r w:rsidRPr="00B70A81">
              <w:rPr>
                <w:sz w:val="22"/>
                <w:szCs w:val="22"/>
              </w:rPr>
              <w:t>nosacījumiem</w:t>
            </w:r>
            <w:proofErr w:type="spellEnd"/>
            <w:r w:rsidRPr="00B70A81">
              <w:rPr>
                <w:sz w:val="22"/>
                <w:szCs w:val="22"/>
              </w:rPr>
              <w:t xml:space="preserve"> </w:t>
            </w:r>
            <w:proofErr w:type="spellStart"/>
            <w:r w:rsidRPr="00B70A81">
              <w:rPr>
                <w:sz w:val="22"/>
                <w:szCs w:val="22"/>
              </w:rPr>
              <w:t>saskaņā</w:t>
            </w:r>
            <w:proofErr w:type="spellEnd"/>
            <w:r w:rsidRPr="00B70A81">
              <w:rPr>
                <w:sz w:val="22"/>
                <w:szCs w:val="22"/>
              </w:rPr>
              <w:t xml:space="preserve"> </w:t>
            </w:r>
            <w:proofErr w:type="spellStart"/>
            <w:r w:rsidRPr="00B70A81">
              <w:rPr>
                <w:sz w:val="22"/>
                <w:szCs w:val="22"/>
              </w:rPr>
              <w:t>ar</w:t>
            </w:r>
            <w:proofErr w:type="spellEnd"/>
            <w:r w:rsidRPr="00B70A81">
              <w:rPr>
                <w:sz w:val="22"/>
                <w:szCs w:val="22"/>
              </w:rPr>
              <w:t xml:space="preserve"> </w:t>
            </w:r>
            <w:proofErr w:type="spellStart"/>
            <w:r w:rsidRPr="00B70A81">
              <w:rPr>
                <w:sz w:val="22"/>
                <w:szCs w:val="22"/>
              </w:rPr>
              <w:t>Sabiedrisko</w:t>
            </w:r>
            <w:proofErr w:type="spellEnd"/>
            <w:r w:rsidRPr="00B70A81">
              <w:rPr>
                <w:sz w:val="22"/>
                <w:szCs w:val="22"/>
              </w:rPr>
              <w:t xml:space="preserve"> </w:t>
            </w:r>
            <w:proofErr w:type="spellStart"/>
            <w:r w:rsidRPr="00B70A81">
              <w:rPr>
                <w:sz w:val="22"/>
                <w:szCs w:val="22"/>
              </w:rPr>
              <w:t>pakalpojumu</w:t>
            </w:r>
            <w:proofErr w:type="spellEnd"/>
            <w:r w:rsidRPr="00B70A81">
              <w:rPr>
                <w:sz w:val="22"/>
                <w:szCs w:val="22"/>
              </w:rPr>
              <w:t xml:space="preserve"> </w:t>
            </w:r>
            <w:proofErr w:type="spellStart"/>
            <w:r w:rsidRPr="00B70A81">
              <w:rPr>
                <w:sz w:val="22"/>
                <w:szCs w:val="22"/>
              </w:rPr>
              <w:t>sniedzēju</w:t>
            </w:r>
            <w:proofErr w:type="spellEnd"/>
            <w:r w:rsidRPr="00B70A81">
              <w:rPr>
                <w:sz w:val="22"/>
                <w:szCs w:val="22"/>
              </w:rPr>
              <w:t xml:space="preserve"> </w:t>
            </w:r>
            <w:proofErr w:type="spellStart"/>
            <w:proofErr w:type="gramStart"/>
            <w:r w:rsidRPr="00B70A81">
              <w:rPr>
                <w:sz w:val="22"/>
                <w:szCs w:val="22"/>
              </w:rPr>
              <w:t>iepirkumu</w:t>
            </w:r>
            <w:proofErr w:type="spellEnd"/>
            <w:r w:rsidRPr="00B70A81">
              <w:rPr>
                <w:sz w:val="22"/>
                <w:szCs w:val="22"/>
              </w:rPr>
              <w:t xml:space="preserve">  </w:t>
            </w:r>
            <w:proofErr w:type="spellStart"/>
            <w:r w:rsidRPr="00B70A81">
              <w:rPr>
                <w:sz w:val="22"/>
                <w:szCs w:val="22"/>
              </w:rPr>
              <w:t>likuma</w:t>
            </w:r>
            <w:proofErr w:type="spellEnd"/>
            <w:proofErr w:type="gramEnd"/>
            <w:r w:rsidRPr="00B70A81">
              <w:rPr>
                <w:sz w:val="22"/>
                <w:szCs w:val="22"/>
              </w:rPr>
              <w:t xml:space="preserve"> </w:t>
            </w:r>
            <w:proofErr w:type="gramStart"/>
            <w:r w:rsidRPr="00B70A81">
              <w:rPr>
                <w:sz w:val="22"/>
                <w:szCs w:val="22"/>
              </w:rPr>
              <w:t>59.pantu</w:t>
            </w:r>
            <w:proofErr w:type="gramEnd"/>
            <w:r w:rsidRPr="00B70A81">
              <w:rPr>
                <w:sz w:val="22"/>
                <w:szCs w:val="22"/>
              </w:rPr>
              <w:t>.</w:t>
            </w:r>
          </w:p>
        </w:tc>
        <w:tc>
          <w:tcPr>
            <w:tcW w:w="4678" w:type="dxa"/>
            <w:tcBorders>
              <w:top w:val="dashSmallGap" w:sz="4" w:space="0" w:color="auto"/>
              <w:left w:val="dashSmallGap" w:sz="4" w:space="0" w:color="auto"/>
              <w:bottom w:val="dashSmallGap" w:sz="4" w:space="0" w:color="auto"/>
              <w:right w:val="dashSmallGap" w:sz="4" w:space="0" w:color="auto"/>
            </w:tcBorders>
          </w:tcPr>
          <w:p w14:paraId="411D839E" w14:textId="6223E257" w:rsidR="00D25FA0" w:rsidRPr="00B70A81" w:rsidRDefault="002E7A58" w:rsidP="00C0121C">
            <w:pPr>
              <w:pStyle w:val="ListParagraph"/>
              <w:numPr>
                <w:ilvl w:val="2"/>
                <w:numId w:val="75"/>
              </w:numPr>
              <w:ind w:left="1024" w:hanging="567"/>
              <w:jc w:val="both"/>
              <w:rPr>
                <w:sz w:val="22"/>
                <w:szCs w:val="22"/>
              </w:rPr>
            </w:pPr>
            <w:r w:rsidRPr="00B70A81">
              <w:rPr>
                <w:sz w:val="22"/>
                <w:szCs w:val="22"/>
              </w:rPr>
              <w:t>If the Customer determines that an apparently unreasonably cheap Tender may have been received, it requests the Tenderer a detailed explanation of the essential conditions of the Tender in accordance with Article 59 of the Law on Procurement of Public Service Providers.</w:t>
            </w:r>
          </w:p>
        </w:tc>
      </w:tr>
      <w:tr w:rsidR="0023658D" w:rsidRPr="00B70A81" w14:paraId="08169B73"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2808C830" w14:textId="3CD52E0F" w:rsidR="0023658D" w:rsidRPr="00B70A81" w:rsidRDefault="0023658D" w:rsidP="003425F0">
            <w:pPr>
              <w:pStyle w:val="ListParagraph"/>
              <w:numPr>
                <w:ilvl w:val="1"/>
                <w:numId w:val="74"/>
              </w:numPr>
              <w:ind w:left="36" w:firstLine="2"/>
              <w:jc w:val="both"/>
              <w:rPr>
                <w:sz w:val="22"/>
                <w:szCs w:val="22"/>
              </w:rPr>
            </w:pPr>
            <w:proofErr w:type="spellStart"/>
            <w:r w:rsidRPr="00B70A81">
              <w:rPr>
                <w:color w:val="000000" w:themeColor="text1"/>
                <w:sz w:val="22"/>
                <w:szCs w:val="22"/>
              </w:rPr>
              <w:t>Gadījumā</w:t>
            </w:r>
            <w:proofErr w:type="spellEnd"/>
            <w:r w:rsidRPr="00B70A81">
              <w:rPr>
                <w:color w:val="000000" w:themeColor="text1"/>
                <w:sz w:val="22"/>
                <w:szCs w:val="22"/>
              </w:rPr>
              <w:t xml:space="preserve">, ja </w:t>
            </w:r>
            <w:proofErr w:type="spellStart"/>
            <w:r w:rsidRPr="00B70A81">
              <w:rPr>
                <w:color w:val="000000" w:themeColor="text1"/>
                <w:sz w:val="22"/>
                <w:szCs w:val="22"/>
              </w:rPr>
              <w:t>vismaz</w:t>
            </w:r>
            <w:proofErr w:type="spellEnd"/>
            <w:r w:rsidRPr="00B70A81">
              <w:rPr>
                <w:color w:val="000000" w:themeColor="text1"/>
                <w:sz w:val="22"/>
                <w:szCs w:val="22"/>
              </w:rPr>
              <w:t xml:space="preserve"> </w:t>
            </w:r>
            <w:proofErr w:type="spellStart"/>
            <w:r w:rsidRPr="00B70A81">
              <w:rPr>
                <w:color w:val="000000" w:themeColor="text1"/>
                <w:sz w:val="22"/>
                <w:szCs w:val="22"/>
              </w:rPr>
              <w:t>divu</w:t>
            </w:r>
            <w:proofErr w:type="spellEnd"/>
            <w:r w:rsidRPr="00B70A81">
              <w:rPr>
                <w:color w:val="000000" w:themeColor="text1"/>
                <w:sz w:val="22"/>
                <w:szCs w:val="22"/>
              </w:rPr>
              <w:t xml:space="preserve"> </w:t>
            </w:r>
            <w:proofErr w:type="spellStart"/>
            <w:r w:rsidRPr="00B70A81">
              <w:rPr>
                <w:color w:val="000000" w:themeColor="text1"/>
                <w:sz w:val="22"/>
                <w:szCs w:val="22"/>
              </w:rPr>
              <w:t>piedāvājumu</w:t>
            </w:r>
            <w:proofErr w:type="spellEnd"/>
            <w:r w:rsidRPr="00B70A81">
              <w:rPr>
                <w:color w:val="000000" w:themeColor="text1"/>
                <w:sz w:val="22"/>
                <w:szCs w:val="22"/>
              </w:rPr>
              <w:t xml:space="preserve"> </w:t>
            </w:r>
            <w:proofErr w:type="spellStart"/>
            <w:r w:rsidRPr="00B70A81">
              <w:rPr>
                <w:color w:val="000000" w:themeColor="text1"/>
                <w:sz w:val="22"/>
                <w:szCs w:val="22"/>
              </w:rPr>
              <w:t>novērtējums</w:t>
            </w:r>
            <w:proofErr w:type="spellEnd"/>
            <w:r w:rsidRPr="00B70A81">
              <w:rPr>
                <w:color w:val="000000" w:themeColor="text1"/>
                <w:sz w:val="22"/>
                <w:szCs w:val="22"/>
              </w:rPr>
              <w:t xml:space="preserve"> (</w:t>
            </w:r>
            <w:proofErr w:type="spellStart"/>
            <w:r w:rsidRPr="00B70A81">
              <w:rPr>
                <w:color w:val="000000" w:themeColor="text1"/>
                <w:sz w:val="22"/>
                <w:szCs w:val="22"/>
              </w:rPr>
              <w:t>iegūto</w:t>
            </w:r>
            <w:proofErr w:type="spellEnd"/>
            <w:r w:rsidRPr="00B70A81">
              <w:rPr>
                <w:color w:val="000000" w:themeColor="text1"/>
                <w:sz w:val="22"/>
                <w:szCs w:val="22"/>
              </w:rPr>
              <w:t xml:space="preserve"> </w:t>
            </w:r>
            <w:proofErr w:type="spellStart"/>
            <w:r w:rsidRPr="00B70A81">
              <w:rPr>
                <w:color w:val="000000" w:themeColor="text1"/>
                <w:sz w:val="22"/>
                <w:szCs w:val="22"/>
              </w:rPr>
              <w:t>punktu</w:t>
            </w:r>
            <w:proofErr w:type="spellEnd"/>
            <w:r w:rsidRPr="00B70A81">
              <w:rPr>
                <w:color w:val="000000" w:themeColor="text1"/>
                <w:sz w:val="22"/>
                <w:szCs w:val="22"/>
              </w:rPr>
              <w:t xml:space="preserve"> </w:t>
            </w:r>
            <w:proofErr w:type="spellStart"/>
            <w:r w:rsidRPr="00B70A81">
              <w:rPr>
                <w:color w:val="000000" w:themeColor="text1"/>
                <w:sz w:val="22"/>
                <w:szCs w:val="22"/>
              </w:rPr>
              <w:t>skaits</w:t>
            </w:r>
            <w:proofErr w:type="spellEnd"/>
            <w:r w:rsidRPr="00B70A81">
              <w:rPr>
                <w:color w:val="000000" w:themeColor="text1"/>
                <w:sz w:val="22"/>
                <w:szCs w:val="22"/>
              </w:rPr>
              <w:t xml:space="preserve">) </w:t>
            </w:r>
            <w:proofErr w:type="spellStart"/>
            <w:r w:rsidRPr="00B70A81">
              <w:rPr>
                <w:color w:val="000000" w:themeColor="text1"/>
                <w:sz w:val="22"/>
                <w:szCs w:val="22"/>
              </w:rPr>
              <w:t>ir</w:t>
            </w:r>
            <w:proofErr w:type="spellEnd"/>
            <w:r w:rsidRPr="00B70A81">
              <w:rPr>
                <w:color w:val="000000" w:themeColor="text1"/>
                <w:sz w:val="22"/>
                <w:szCs w:val="22"/>
              </w:rPr>
              <w:t xml:space="preserve"> </w:t>
            </w:r>
            <w:proofErr w:type="spellStart"/>
            <w:r w:rsidRPr="00B70A81">
              <w:rPr>
                <w:color w:val="000000" w:themeColor="text1"/>
                <w:sz w:val="22"/>
                <w:szCs w:val="22"/>
              </w:rPr>
              <w:t>vienāds</w:t>
            </w:r>
            <w:proofErr w:type="spellEnd"/>
            <w:r w:rsidRPr="00B70A81">
              <w:rPr>
                <w:color w:val="000000" w:themeColor="text1"/>
                <w:sz w:val="22"/>
                <w:szCs w:val="22"/>
              </w:rPr>
              <w:t xml:space="preserve">, </w:t>
            </w:r>
            <w:proofErr w:type="spellStart"/>
            <w:r w:rsidRPr="00B70A81">
              <w:rPr>
                <w:color w:val="000000" w:themeColor="text1"/>
                <w:sz w:val="22"/>
                <w:szCs w:val="22"/>
              </w:rPr>
              <w:t>izšķirošais</w:t>
            </w:r>
            <w:proofErr w:type="spellEnd"/>
            <w:r w:rsidRPr="00B70A81">
              <w:rPr>
                <w:color w:val="000000" w:themeColor="text1"/>
                <w:sz w:val="22"/>
                <w:szCs w:val="22"/>
              </w:rPr>
              <w:t xml:space="preserve"> </w:t>
            </w:r>
            <w:proofErr w:type="spellStart"/>
            <w:r w:rsidRPr="00B70A81">
              <w:rPr>
                <w:color w:val="000000" w:themeColor="text1"/>
                <w:sz w:val="22"/>
                <w:szCs w:val="22"/>
              </w:rPr>
              <w:t>piedāvājuma</w:t>
            </w:r>
            <w:proofErr w:type="spellEnd"/>
            <w:r w:rsidRPr="00B70A81">
              <w:rPr>
                <w:color w:val="000000" w:themeColor="text1"/>
                <w:sz w:val="22"/>
                <w:szCs w:val="22"/>
              </w:rPr>
              <w:t xml:space="preserve"> </w:t>
            </w:r>
            <w:proofErr w:type="spellStart"/>
            <w:r w:rsidRPr="00B70A81">
              <w:rPr>
                <w:color w:val="000000" w:themeColor="text1"/>
                <w:sz w:val="22"/>
                <w:szCs w:val="22"/>
              </w:rPr>
              <w:t>izvēles</w:t>
            </w:r>
            <w:proofErr w:type="spellEnd"/>
            <w:r w:rsidRPr="00B70A81">
              <w:rPr>
                <w:color w:val="000000" w:themeColor="text1"/>
                <w:sz w:val="22"/>
                <w:szCs w:val="22"/>
              </w:rPr>
              <w:t xml:space="preserve"> </w:t>
            </w:r>
            <w:proofErr w:type="spellStart"/>
            <w:r w:rsidRPr="00B70A81">
              <w:rPr>
                <w:color w:val="000000" w:themeColor="text1"/>
                <w:sz w:val="22"/>
                <w:szCs w:val="22"/>
              </w:rPr>
              <w:t>kritērijs</w:t>
            </w:r>
            <w:proofErr w:type="spellEnd"/>
            <w:r w:rsidRPr="00B70A81">
              <w:rPr>
                <w:color w:val="000000" w:themeColor="text1"/>
                <w:sz w:val="22"/>
                <w:szCs w:val="22"/>
              </w:rPr>
              <w:t xml:space="preserve"> </w:t>
            </w:r>
            <w:proofErr w:type="spellStart"/>
            <w:r w:rsidRPr="00B70A81">
              <w:rPr>
                <w:color w:val="000000" w:themeColor="text1"/>
                <w:sz w:val="22"/>
                <w:szCs w:val="22"/>
              </w:rPr>
              <w:t>ir</w:t>
            </w:r>
            <w:proofErr w:type="spellEnd"/>
            <w:r w:rsidRPr="00B70A81">
              <w:rPr>
                <w:color w:val="000000" w:themeColor="text1"/>
                <w:sz w:val="22"/>
                <w:szCs w:val="22"/>
              </w:rPr>
              <w:t xml:space="preserve"> </w:t>
            </w:r>
            <w:proofErr w:type="spellStart"/>
            <w:r w:rsidRPr="00B70A81">
              <w:rPr>
                <w:color w:val="000000" w:themeColor="text1"/>
                <w:sz w:val="22"/>
                <w:szCs w:val="22"/>
              </w:rPr>
              <w:t>piedāvājuma</w:t>
            </w:r>
            <w:proofErr w:type="spellEnd"/>
            <w:r w:rsidRPr="00B70A81">
              <w:rPr>
                <w:color w:val="000000" w:themeColor="text1"/>
                <w:sz w:val="22"/>
                <w:szCs w:val="22"/>
              </w:rPr>
              <w:t xml:space="preserve"> </w:t>
            </w:r>
            <w:proofErr w:type="spellStart"/>
            <w:r w:rsidRPr="00B70A81">
              <w:rPr>
                <w:color w:val="000000" w:themeColor="text1"/>
                <w:sz w:val="22"/>
                <w:szCs w:val="22"/>
              </w:rPr>
              <w:t>cena</w:t>
            </w:r>
            <w:proofErr w:type="spellEnd"/>
            <w:r w:rsidRPr="00B70A81">
              <w:rPr>
                <w:color w:val="000000" w:themeColor="text1"/>
                <w:sz w:val="22"/>
                <w:szCs w:val="22"/>
              </w:rPr>
              <w:t>.</w:t>
            </w:r>
          </w:p>
        </w:tc>
        <w:tc>
          <w:tcPr>
            <w:tcW w:w="4678" w:type="dxa"/>
            <w:tcBorders>
              <w:top w:val="dashSmallGap" w:sz="4" w:space="0" w:color="auto"/>
              <w:left w:val="dashSmallGap" w:sz="4" w:space="0" w:color="auto"/>
              <w:bottom w:val="dashSmallGap" w:sz="4" w:space="0" w:color="auto"/>
              <w:right w:val="dashSmallGap" w:sz="4" w:space="0" w:color="auto"/>
            </w:tcBorders>
          </w:tcPr>
          <w:p w14:paraId="73F48EC9" w14:textId="2CA4EE3D" w:rsidR="0023658D" w:rsidRPr="00B70A81" w:rsidRDefault="0023658D" w:rsidP="003425F0">
            <w:pPr>
              <w:pStyle w:val="ListParagraph"/>
              <w:numPr>
                <w:ilvl w:val="1"/>
                <w:numId w:val="75"/>
              </w:numPr>
              <w:ind w:left="0" w:firstLine="34"/>
              <w:jc w:val="both"/>
              <w:rPr>
                <w:sz w:val="22"/>
                <w:szCs w:val="22"/>
              </w:rPr>
            </w:pPr>
            <w:r w:rsidRPr="00B70A81">
              <w:rPr>
                <w:color w:val="000000" w:themeColor="text1"/>
                <w:sz w:val="22"/>
                <w:szCs w:val="22"/>
              </w:rPr>
              <w:t xml:space="preserve">In case that the </w:t>
            </w:r>
            <w:proofErr w:type="gramStart"/>
            <w:r w:rsidRPr="00B70A81">
              <w:rPr>
                <w:color w:val="000000" w:themeColor="text1"/>
                <w:sz w:val="22"/>
                <w:szCs w:val="22"/>
              </w:rPr>
              <w:t>evaluation  (</w:t>
            </w:r>
            <w:proofErr w:type="gramEnd"/>
            <w:r w:rsidRPr="00B70A81">
              <w:rPr>
                <w:color w:val="000000" w:themeColor="text1"/>
                <w:sz w:val="22"/>
                <w:szCs w:val="22"/>
              </w:rPr>
              <w:t>the number of points obtained) of at least two tenders is the same, the decisive criterion for the selection of the tender is the price of Tender.</w:t>
            </w:r>
          </w:p>
        </w:tc>
      </w:tr>
      <w:tr w:rsidR="00C0121C" w:rsidRPr="00B70A81" w14:paraId="5974DC7D"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2D07903D" w14:textId="4B2B3087" w:rsidR="00DA0AB9" w:rsidRPr="00B70A81" w:rsidRDefault="00DA0AB9" w:rsidP="003425F0">
            <w:pPr>
              <w:pStyle w:val="ListParagraph"/>
              <w:numPr>
                <w:ilvl w:val="1"/>
                <w:numId w:val="74"/>
              </w:numPr>
              <w:ind w:left="0" w:firstLine="38"/>
              <w:jc w:val="both"/>
              <w:rPr>
                <w:sz w:val="22"/>
                <w:szCs w:val="22"/>
              </w:rPr>
            </w:pPr>
            <w:proofErr w:type="spellStart"/>
            <w:r w:rsidRPr="00B70A81">
              <w:rPr>
                <w:sz w:val="22"/>
                <w:szCs w:val="22"/>
              </w:rPr>
              <w:t>Pirms</w:t>
            </w:r>
            <w:proofErr w:type="spellEnd"/>
            <w:r w:rsidRPr="00B70A81">
              <w:rPr>
                <w:sz w:val="22"/>
                <w:szCs w:val="22"/>
              </w:rPr>
              <w:t xml:space="preserve"> </w:t>
            </w:r>
            <w:proofErr w:type="spellStart"/>
            <w:r w:rsidRPr="00B70A81">
              <w:rPr>
                <w:sz w:val="22"/>
                <w:szCs w:val="22"/>
              </w:rPr>
              <w:t>lēmuma</w:t>
            </w:r>
            <w:proofErr w:type="spellEnd"/>
            <w:r w:rsidRPr="00B70A81">
              <w:rPr>
                <w:sz w:val="22"/>
                <w:szCs w:val="22"/>
              </w:rPr>
              <w:t xml:space="preserve"> par </w:t>
            </w:r>
            <w:proofErr w:type="spellStart"/>
            <w:r w:rsidRPr="00B70A81">
              <w:rPr>
                <w:sz w:val="22"/>
                <w:szCs w:val="22"/>
              </w:rPr>
              <w:t>iepirkuma</w:t>
            </w:r>
            <w:proofErr w:type="spellEnd"/>
            <w:r w:rsidRPr="00B70A81">
              <w:rPr>
                <w:sz w:val="22"/>
                <w:szCs w:val="22"/>
              </w:rPr>
              <w:t xml:space="preserve"> </w:t>
            </w:r>
            <w:proofErr w:type="spellStart"/>
            <w:r w:rsidRPr="00B70A81">
              <w:rPr>
                <w:sz w:val="22"/>
                <w:szCs w:val="22"/>
              </w:rPr>
              <w:t>procedūras</w:t>
            </w:r>
            <w:proofErr w:type="spellEnd"/>
            <w:r w:rsidRPr="00B70A81">
              <w:rPr>
                <w:sz w:val="22"/>
                <w:szCs w:val="22"/>
              </w:rPr>
              <w:t xml:space="preserve"> </w:t>
            </w:r>
            <w:proofErr w:type="spellStart"/>
            <w:r w:rsidRPr="00B70A81">
              <w:rPr>
                <w:sz w:val="22"/>
                <w:szCs w:val="22"/>
              </w:rPr>
              <w:t>rezultātiem</w:t>
            </w:r>
            <w:proofErr w:type="spellEnd"/>
            <w:r w:rsidRPr="00B70A81">
              <w:rPr>
                <w:sz w:val="22"/>
                <w:szCs w:val="22"/>
              </w:rPr>
              <w:t xml:space="preserve">, </w:t>
            </w:r>
            <w:proofErr w:type="spellStart"/>
            <w:r w:rsidRPr="00B70A81">
              <w:rPr>
                <w:sz w:val="22"/>
                <w:szCs w:val="22"/>
              </w:rPr>
              <w:t>Pasūtītājam</w:t>
            </w:r>
            <w:proofErr w:type="spellEnd"/>
            <w:r w:rsidRPr="00B70A81">
              <w:rPr>
                <w:sz w:val="22"/>
                <w:szCs w:val="22"/>
              </w:rPr>
              <w:t xml:space="preserve"> </w:t>
            </w:r>
            <w:proofErr w:type="spellStart"/>
            <w:r w:rsidRPr="00B70A81">
              <w:rPr>
                <w:sz w:val="22"/>
                <w:szCs w:val="22"/>
              </w:rPr>
              <w:t>ir</w:t>
            </w:r>
            <w:proofErr w:type="spellEnd"/>
            <w:r w:rsidRPr="00B70A81">
              <w:rPr>
                <w:sz w:val="22"/>
                <w:szCs w:val="22"/>
              </w:rPr>
              <w:t xml:space="preserve"> </w:t>
            </w:r>
            <w:proofErr w:type="spellStart"/>
            <w:r w:rsidRPr="00B70A81">
              <w:rPr>
                <w:sz w:val="22"/>
                <w:szCs w:val="22"/>
              </w:rPr>
              <w:t>tiesības</w:t>
            </w:r>
            <w:proofErr w:type="spellEnd"/>
            <w:r w:rsidRPr="00B70A81">
              <w:rPr>
                <w:sz w:val="22"/>
                <w:szCs w:val="22"/>
              </w:rPr>
              <w:t xml:space="preserve"> </w:t>
            </w:r>
            <w:proofErr w:type="spellStart"/>
            <w:r w:rsidRPr="00B70A81">
              <w:rPr>
                <w:sz w:val="22"/>
                <w:szCs w:val="22"/>
              </w:rPr>
              <w:t>prasīt</w:t>
            </w:r>
            <w:proofErr w:type="spellEnd"/>
            <w:r w:rsidRPr="00B70A81">
              <w:rPr>
                <w:sz w:val="22"/>
                <w:szCs w:val="22"/>
              </w:rPr>
              <w:t xml:space="preserve"> </w:t>
            </w:r>
            <w:proofErr w:type="spellStart"/>
            <w:r w:rsidRPr="00B70A81">
              <w:rPr>
                <w:sz w:val="22"/>
                <w:szCs w:val="22"/>
              </w:rPr>
              <w:t>Pretendentam</w:t>
            </w:r>
            <w:proofErr w:type="spellEnd"/>
            <w:r w:rsidRPr="00B70A81">
              <w:rPr>
                <w:sz w:val="22"/>
                <w:szCs w:val="22"/>
              </w:rPr>
              <w:t xml:space="preserve">, </w:t>
            </w:r>
            <w:proofErr w:type="spellStart"/>
            <w:r w:rsidRPr="00B70A81">
              <w:rPr>
                <w:sz w:val="22"/>
                <w:szCs w:val="22"/>
              </w:rPr>
              <w:t>kura</w:t>
            </w:r>
            <w:proofErr w:type="spellEnd"/>
            <w:r w:rsidRPr="00B70A81">
              <w:rPr>
                <w:sz w:val="22"/>
                <w:szCs w:val="22"/>
              </w:rPr>
              <w:t xml:space="preserve"> </w:t>
            </w:r>
            <w:proofErr w:type="spellStart"/>
            <w:r w:rsidRPr="00B70A81">
              <w:rPr>
                <w:sz w:val="22"/>
                <w:szCs w:val="22"/>
              </w:rPr>
              <w:t>piedāvājums</w:t>
            </w:r>
            <w:proofErr w:type="spellEnd"/>
            <w:r w:rsidRPr="00B70A81">
              <w:rPr>
                <w:sz w:val="22"/>
                <w:szCs w:val="22"/>
              </w:rPr>
              <w:t xml:space="preserve"> </w:t>
            </w:r>
            <w:proofErr w:type="spellStart"/>
            <w:r w:rsidRPr="00B70A81">
              <w:rPr>
                <w:sz w:val="22"/>
                <w:szCs w:val="22"/>
              </w:rPr>
              <w:t>būs</w:t>
            </w:r>
            <w:proofErr w:type="spellEnd"/>
            <w:r w:rsidRPr="00B70A81">
              <w:rPr>
                <w:sz w:val="22"/>
                <w:szCs w:val="22"/>
              </w:rPr>
              <w:t xml:space="preserve"> </w:t>
            </w:r>
            <w:proofErr w:type="spellStart"/>
            <w:r w:rsidRPr="00B70A81">
              <w:rPr>
                <w:sz w:val="22"/>
                <w:szCs w:val="22"/>
              </w:rPr>
              <w:t>novērtēts</w:t>
            </w:r>
            <w:proofErr w:type="spellEnd"/>
            <w:r w:rsidRPr="00B70A81">
              <w:rPr>
                <w:sz w:val="22"/>
                <w:szCs w:val="22"/>
              </w:rPr>
              <w:t xml:space="preserve"> </w:t>
            </w:r>
            <w:proofErr w:type="spellStart"/>
            <w:r w:rsidRPr="00B70A81">
              <w:rPr>
                <w:sz w:val="22"/>
                <w:szCs w:val="22"/>
              </w:rPr>
              <w:t>kā</w:t>
            </w:r>
            <w:proofErr w:type="spellEnd"/>
            <w:r w:rsidRPr="00B70A81">
              <w:rPr>
                <w:sz w:val="22"/>
                <w:szCs w:val="22"/>
              </w:rPr>
              <w:t xml:space="preserve"> </w:t>
            </w:r>
            <w:proofErr w:type="spellStart"/>
            <w:r w:rsidRPr="00B70A81">
              <w:rPr>
                <w:sz w:val="22"/>
                <w:szCs w:val="22"/>
              </w:rPr>
              <w:t>saimnieciski</w:t>
            </w:r>
            <w:proofErr w:type="spellEnd"/>
            <w:r w:rsidRPr="00B70A81">
              <w:rPr>
                <w:sz w:val="22"/>
                <w:szCs w:val="22"/>
              </w:rPr>
              <w:t xml:space="preserve"> </w:t>
            </w:r>
            <w:proofErr w:type="spellStart"/>
            <w:r w:rsidRPr="00B70A81">
              <w:rPr>
                <w:sz w:val="22"/>
                <w:szCs w:val="22"/>
              </w:rPr>
              <w:t>visizdevīgākais</w:t>
            </w:r>
            <w:proofErr w:type="spellEnd"/>
            <w:r w:rsidRPr="00B70A81">
              <w:rPr>
                <w:sz w:val="22"/>
                <w:szCs w:val="22"/>
              </w:rPr>
              <w:t>, 20 (</w:t>
            </w:r>
            <w:proofErr w:type="spellStart"/>
            <w:r w:rsidRPr="00B70A81">
              <w:rPr>
                <w:sz w:val="22"/>
                <w:szCs w:val="22"/>
              </w:rPr>
              <w:t>divdesmit</w:t>
            </w:r>
            <w:proofErr w:type="spellEnd"/>
            <w:r w:rsidRPr="00B70A81">
              <w:rPr>
                <w:sz w:val="22"/>
                <w:szCs w:val="22"/>
              </w:rPr>
              <w:t xml:space="preserve">) </w:t>
            </w:r>
            <w:proofErr w:type="spellStart"/>
            <w:r w:rsidRPr="00B70A81">
              <w:rPr>
                <w:sz w:val="22"/>
                <w:szCs w:val="22"/>
              </w:rPr>
              <w:t>darba</w:t>
            </w:r>
            <w:proofErr w:type="spellEnd"/>
            <w:r w:rsidRPr="00B70A81">
              <w:rPr>
                <w:sz w:val="22"/>
                <w:szCs w:val="22"/>
              </w:rPr>
              <w:t xml:space="preserve"> </w:t>
            </w:r>
            <w:proofErr w:type="spellStart"/>
            <w:r w:rsidRPr="00B70A81">
              <w:rPr>
                <w:sz w:val="22"/>
                <w:szCs w:val="22"/>
              </w:rPr>
              <w:t>dienu</w:t>
            </w:r>
            <w:proofErr w:type="spellEnd"/>
            <w:r w:rsidRPr="00B70A81">
              <w:rPr>
                <w:sz w:val="22"/>
                <w:szCs w:val="22"/>
              </w:rPr>
              <w:t xml:space="preserve"> </w:t>
            </w:r>
            <w:proofErr w:type="spellStart"/>
            <w:r w:rsidRPr="00B70A81">
              <w:rPr>
                <w:sz w:val="22"/>
                <w:szCs w:val="22"/>
              </w:rPr>
              <w:t>laikā</w:t>
            </w:r>
            <w:proofErr w:type="spellEnd"/>
            <w:r w:rsidRPr="00B70A81">
              <w:rPr>
                <w:sz w:val="22"/>
                <w:szCs w:val="22"/>
              </w:rPr>
              <w:t xml:space="preserve"> </w:t>
            </w:r>
            <w:proofErr w:type="spellStart"/>
            <w:r w:rsidRPr="00B70A81">
              <w:rPr>
                <w:sz w:val="22"/>
                <w:szCs w:val="22"/>
              </w:rPr>
              <w:t>vai</w:t>
            </w:r>
            <w:proofErr w:type="spellEnd"/>
            <w:r w:rsidRPr="00B70A81">
              <w:rPr>
                <w:sz w:val="22"/>
                <w:szCs w:val="22"/>
              </w:rPr>
              <w:t xml:space="preserve"> </w:t>
            </w:r>
            <w:proofErr w:type="spellStart"/>
            <w:r w:rsidRPr="00B70A81">
              <w:rPr>
                <w:sz w:val="22"/>
                <w:szCs w:val="22"/>
              </w:rPr>
              <w:t>citā</w:t>
            </w:r>
            <w:proofErr w:type="spellEnd"/>
            <w:r w:rsidRPr="00B70A81">
              <w:rPr>
                <w:sz w:val="22"/>
                <w:szCs w:val="22"/>
              </w:rPr>
              <w:t xml:space="preserve"> </w:t>
            </w:r>
            <w:proofErr w:type="spellStart"/>
            <w:r w:rsidRPr="00B70A81">
              <w:rPr>
                <w:sz w:val="22"/>
                <w:szCs w:val="22"/>
              </w:rPr>
              <w:t>savstarpēji</w:t>
            </w:r>
            <w:proofErr w:type="spellEnd"/>
            <w:r w:rsidRPr="00B70A81">
              <w:rPr>
                <w:sz w:val="22"/>
                <w:szCs w:val="22"/>
              </w:rPr>
              <w:t xml:space="preserve"> </w:t>
            </w:r>
            <w:proofErr w:type="spellStart"/>
            <w:r w:rsidRPr="00B70A81">
              <w:rPr>
                <w:sz w:val="22"/>
                <w:szCs w:val="22"/>
              </w:rPr>
              <w:t>saskaņotā</w:t>
            </w:r>
            <w:proofErr w:type="spellEnd"/>
            <w:r w:rsidRPr="00B70A81">
              <w:rPr>
                <w:sz w:val="22"/>
                <w:szCs w:val="22"/>
              </w:rPr>
              <w:t xml:space="preserve"> </w:t>
            </w:r>
            <w:proofErr w:type="spellStart"/>
            <w:r w:rsidRPr="00B70A81">
              <w:rPr>
                <w:sz w:val="22"/>
                <w:szCs w:val="22"/>
              </w:rPr>
              <w:t>laikā</w:t>
            </w:r>
            <w:proofErr w:type="spellEnd"/>
            <w:r w:rsidRPr="00B70A81">
              <w:rPr>
                <w:sz w:val="22"/>
                <w:szCs w:val="22"/>
              </w:rPr>
              <w:t xml:space="preserve"> </w:t>
            </w:r>
            <w:proofErr w:type="spellStart"/>
            <w:r w:rsidRPr="00B70A81">
              <w:rPr>
                <w:sz w:val="22"/>
                <w:szCs w:val="22"/>
              </w:rPr>
              <w:t>piegādāt</w:t>
            </w:r>
            <w:proofErr w:type="spellEnd"/>
            <w:r w:rsidRPr="00B70A81">
              <w:rPr>
                <w:sz w:val="22"/>
                <w:szCs w:val="22"/>
              </w:rPr>
              <w:t xml:space="preserve"> </w:t>
            </w:r>
            <w:proofErr w:type="spellStart"/>
            <w:r w:rsidRPr="00B70A81">
              <w:rPr>
                <w:sz w:val="22"/>
                <w:szCs w:val="22"/>
              </w:rPr>
              <w:t>piedāvāto</w:t>
            </w:r>
            <w:proofErr w:type="spellEnd"/>
            <w:r w:rsidRPr="00B70A81">
              <w:rPr>
                <w:sz w:val="22"/>
                <w:szCs w:val="22"/>
              </w:rPr>
              <w:t xml:space="preserve"> </w:t>
            </w:r>
            <w:proofErr w:type="spellStart"/>
            <w:r w:rsidRPr="00B70A81">
              <w:rPr>
                <w:sz w:val="22"/>
                <w:szCs w:val="22"/>
              </w:rPr>
              <w:t>Uzlādes</w:t>
            </w:r>
            <w:proofErr w:type="spellEnd"/>
            <w:r w:rsidRPr="00B70A81">
              <w:rPr>
                <w:sz w:val="22"/>
                <w:szCs w:val="22"/>
              </w:rPr>
              <w:t xml:space="preserve"> </w:t>
            </w:r>
            <w:proofErr w:type="spellStart"/>
            <w:r w:rsidRPr="00B70A81">
              <w:rPr>
                <w:sz w:val="22"/>
                <w:szCs w:val="22"/>
              </w:rPr>
              <w:t>iekārtu</w:t>
            </w:r>
            <w:proofErr w:type="spellEnd"/>
            <w:r w:rsidRPr="00B70A81">
              <w:rPr>
                <w:sz w:val="22"/>
                <w:szCs w:val="22"/>
              </w:rPr>
              <w:t xml:space="preserve"> </w:t>
            </w:r>
            <w:proofErr w:type="spellStart"/>
            <w:r w:rsidRPr="00B70A81">
              <w:rPr>
                <w:sz w:val="22"/>
                <w:szCs w:val="22"/>
              </w:rPr>
              <w:t>tās</w:t>
            </w:r>
            <w:proofErr w:type="spellEnd"/>
            <w:r w:rsidRPr="00B70A81">
              <w:rPr>
                <w:sz w:val="22"/>
                <w:szCs w:val="22"/>
              </w:rPr>
              <w:t xml:space="preserve"> </w:t>
            </w:r>
            <w:proofErr w:type="spellStart"/>
            <w:r w:rsidRPr="00B70A81">
              <w:rPr>
                <w:sz w:val="22"/>
                <w:szCs w:val="22"/>
              </w:rPr>
              <w:t>testēšanai</w:t>
            </w:r>
            <w:proofErr w:type="spellEnd"/>
            <w:r w:rsidRPr="00B70A81">
              <w:rPr>
                <w:sz w:val="22"/>
                <w:szCs w:val="22"/>
              </w:rPr>
              <w:t xml:space="preserve"> </w:t>
            </w:r>
            <w:proofErr w:type="spellStart"/>
            <w:r w:rsidRPr="00B70A81">
              <w:rPr>
                <w:sz w:val="22"/>
                <w:szCs w:val="22"/>
              </w:rPr>
              <w:t>reālā</w:t>
            </w:r>
            <w:proofErr w:type="spellEnd"/>
            <w:r w:rsidRPr="00B70A81">
              <w:rPr>
                <w:sz w:val="22"/>
                <w:szCs w:val="22"/>
              </w:rPr>
              <w:t xml:space="preserve"> </w:t>
            </w:r>
            <w:proofErr w:type="spellStart"/>
            <w:r w:rsidRPr="00B70A81">
              <w:rPr>
                <w:sz w:val="22"/>
                <w:szCs w:val="22"/>
              </w:rPr>
              <w:t>darbības</w:t>
            </w:r>
            <w:proofErr w:type="spellEnd"/>
            <w:r w:rsidRPr="00B70A81">
              <w:rPr>
                <w:sz w:val="22"/>
                <w:szCs w:val="22"/>
              </w:rPr>
              <w:t xml:space="preserve"> </w:t>
            </w:r>
            <w:proofErr w:type="spellStart"/>
            <w:r w:rsidRPr="00B70A81">
              <w:rPr>
                <w:sz w:val="22"/>
                <w:szCs w:val="22"/>
              </w:rPr>
              <w:t>vidē</w:t>
            </w:r>
            <w:proofErr w:type="spellEnd"/>
            <w:r w:rsidRPr="00B70A81">
              <w:rPr>
                <w:sz w:val="22"/>
                <w:szCs w:val="22"/>
              </w:rPr>
              <w:t xml:space="preserve">, </w:t>
            </w:r>
            <w:proofErr w:type="spellStart"/>
            <w:r w:rsidRPr="00B70A81">
              <w:rPr>
                <w:sz w:val="22"/>
                <w:szCs w:val="22"/>
              </w:rPr>
              <w:t>saskaņā</w:t>
            </w:r>
            <w:proofErr w:type="spellEnd"/>
            <w:r w:rsidRPr="00B70A81">
              <w:rPr>
                <w:sz w:val="22"/>
                <w:szCs w:val="22"/>
              </w:rPr>
              <w:t xml:space="preserve"> </w:t>
            </w:r>
            <w:proofErr w:type="spellStart"/>
            <w:r w:rsidRPr="00B70A81">
              <w:rPr>
                <w:sz w:val="22"/>
                <w:szCs w:val="22"/>
              </w:rPr>
              <w:t>ar</w:t>
            </w:r>
            <w:proofErr w:type="spellEnd"/>
            <w:r w:rsidRPr="00B70A81">
              <w:rPr>
                <w:sz w:val="22"/>
                <w:szCs w:val="22"/>
              </w:rPr>
              <w:t xml:space="preserve"> </w:t>
            </w:r>
            <w:proofErr w:type="spellStart"/>
            <w:r w:rsidRPr="00B70A81">
              <w:rPr>
                <w:sz w:val="22"/>
                <w:szCs w:val="22"/>
              </w:rPr>
              <w:t>Nolikuma</w:t>
            </w:r>
            <w:proofErr w:type="spellEnd"/>
            <w:r w:rsidRPr="00B70A81">
              <w:rPr>
                <w:sz w:val="22"/>
                <w:szCs w:val="22"/>
              </w:rPr>
              <w:t xml:space="preserve"> </w:t>
            </w:r>
            <w:proofErr w:type="gramStart"/>
            <w:r w:rsidR="00D67C03" w:rsidRPr="00B70A81">
              <w:rPr>
                <w:sz w:val="22"/>
                <w:szCs w:val="22"/>
              </w:rPr>
              <w:t>7</w:t>
            </w:r>
            <w:r w:rsidRPr="00B70A81">
              <w:rPr>
                <w:sz w:val="22"/>
                <w:szCs w:val="22"/>
              </w:rPr>
              <w:t>.pielikumā</w:t>
            </w:r>
            <w:proofErr w:type="gramEnd"/>
            <w:r w:rsidRPr="00B70A81">
              <w:rPr>
                <w:sz w:val="22"/>
                <w:szCs w:val="22"/>
              </w:rPr>
              <w:t xml:space="preserve"> "Testa </w:t>
            </w:r>
            <w:proofErr w:type="spellStart"/>
            <w:r w:rsidRPr="00B70A81">
              <w:rPr>
                <w:sz w:val="22"/>
                <w:szCs w:val="22"/>
              </w:rPr>
              <w:t>protokols</w:t>
            </w:r>
            <w:proofErr w:type="spellEnd"/>
            <w:r w:rsidRPr="00B70A81">
              <w:rPr>
                <w:sz w:val="22"/>
                <w:szCs w:val="22"/>
              </w:rPr>
              <w:t xml:space="preserve">" </w:t>
            </w:r>
            <w:proofErr w:type="spellStart"/>
            <w:r w:rsidRPr="00B70A81">
              <w:rPr>
                <w:sz w:val="22"/>
                <w:szCs w:val="22"/>
              </w:rPr>
              <w:t>noteikto</w:t>
            </w:r>
            <w:proofErr w:type="spellEnd"/>
            <w:r w:rsidRPr="00B70A81">
              <w:rPr>
                <w:sz w:val="22"/>
                <w:szCs w:val="22"/>
              </w:rPr>
              <w:t xml:space="preserve"> </w:t>
            </w:r>
            <w:proofErr w:type="spellStart"/>
            <w:r w:rsidRPr="00B70A81">
              <w:rPr>
                <w:sz w:val="22"/>
                <w:szCs w:val="22"/>
              </w:rPr>
              <w:t>procedūru</w:t>
            </w:r>
            <w:proofErr w:type="spellEnd"/>
            <w:r w:rsidRPr="00B70A81">
              <w:rPr>
                <w:sz w:val="22"/>
                <w:szCs w:val="22"/>
              </w:rPr>
              <w:t xml:space="preserve"> un </w:t>
            </w:r>
            <w:proofErr w:type="spellStart"/>
            <w:r w:rsidRPr="00B70A81">
              <w:rPr>
                <w:sz w:val="22"/>
                <w:szCs w:val="22"/>
              </w:rPr>
              <w:t>kritērijiem</w:t>
            </w:r>
            <w:proofErr w:type="spellEnd"/>
            <w:r w:rsidR="00D67C03" w:rsidRPr="00B70A81">
              <w:rPr>
                <w:sz w:val="22"/>
                <w:szCs w:val="22"/>
              </w:rPr>
              <w:t>.</w:t>
            </w:r>
          </w:p>
          <w:p w14:paraId="5F54C71A" w14:textId="1635514D" w:rsidR="00C0121C" w:rsidRPr="00B70A81" w:rsidRDefault="00C0121C" w:rsidP="00C0121C">
            <w:pPr>
              <w:jc w:val="both"/>
              <w:rPr>
                <w:sz w:val="22"/>
                <w:szCs w:val="22"/>
              </w:rPr>
            </w:pPr>
          </w:p>
        </w:tc>
        <w:tc>
          <w:tcPr>
            <w:tcW w:w="4678" w:type="dxa"/>
            <w:tcBorders>
              <w:top w:val="dashSmallGap" w:sz="4" w:space="0" w:color="auto"/>
              <w:left w:val="dashSmallGap" w:sz="4" w:space="0" w:color="auto"/>
              <w:bottom w:val="dashSmallGap" w:sz="4" w:space="0" w:color="auto"/>
              <w:right w:val="dashSmallGap" w:sz="4" w:space="0" w:color="auto"/>
            </w:tcBorders>
          </w:tcPr>
          <w:p w14:paraId="52672149" w14:textId="5C120F27" w:rsidR="00C0121C" w:rsidRPr="00B70A81" w:rsidRDefault="00DA0AB9" w:rsidP="003425F0">
            <w:pPr>
              <w:pStyle w:val="ListParagraph"/>
              <w:numPr>
                <w:ilvl w:val="1"/>
                <w:numId w:val="75"/>
              </w:numPr>
              <w:ind w:left="0" w:firstLine="0"/>
              <w:jc w:val="both"/>
              <w:rPr>
                <w:sz w:val="22"/>
                <w:szCs w:val="22"/>
              </w:rPr>
            </w:pPr>
            <w:r w:rsidRPr="00B70A81">
              <w:rPr>
                <w:sz w:val="22"/>
                <w:szCs w:val="22"/>
              </w:rPr>
              <w:t xml:space="preserve">Prior to the decision on the results of the procurement procedure, the Customer have right to ask the Tenderer, whose tender will be evaluated as the most economically advantageous, to deliver within 20 (twenty) working days or at another mutually agreed upon time the proposed Charging Equipment for testing in a real operating environment, in accordance with the procedure and criteria specified in Annex </w:t>
            </w:r>
            <w:r w:rsidR="00D67C03" w:rsidRPr="00B70A81">
              <w:rPr>
                <w:sz w:val="22"/>
                <w:szCs w:val="22"/>
              </w:rPr>
              <w:t>7</w:t>
            </w:r>
            <w:r w:rsidRPr="00B70A81">
              <w:rPr>
                <w:sz w:val="22"/>
                <w:szCs w:val="22"/>
              </w:rPr>
              <w:t xml:space="preserve"> to the Regulations "Test Report".</w:t>
            </w:r>
          </w:p>
        </w:tc>
      </w:tr>
      <w:tr w:rsidR="00D67C03" w:rsidRPr="00B70A81" w14:paraId="4D015836"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3B3E0199" w14:textId="159ACE40" w:rsidR="00D67C03" w:rsidRPr="00B70A81" w:rsidRDefault="00D67C03" w:rsidP="003425F0">
            <w:pPr>
              <w:pStyle w:val="ListParagraph"/>
              <w:numPr>
                <w:ilvl w:val="1"/>
                <w:numId w:val="74"/>
              </w:numPr>
              <w:ind w:left="0" w:firstLine="180"/>
              <w:jc w:val="both"/>
              <w:rPr>
                <w:sz w:val="22"/>
                <w:szCs w:val="22"/>
              </w:rPr>
            </w:pPr>
            <w:r w:rsidRPr="00B70A81">
              <w:rPr>
                <w:bCs/>
                <w:sz w:val="22"/>
                <w:szCs w:val="22"/>
                <w:lang w:val="lv-LV"/>
              </w:rPr>
              <w:t>Pretendenta pilnvarotam pārstāvim ir tiesības piedalīties piedāvātās Uzlādes iekārtas testēšanā klātienē.</w:t>
            </w:r>
          </w:p>
        </w:tc>
        <w:tc>
          <w:tcPr>
            <w:tcW w:w="4678" w:type="dxa"/>
            <w:tcBorders>
              <w:top w:val="dashSmallGap" w:sz="4" w:space="0" w:color="auto"/>
              <w:left w:val="dashSmallGap" w:sz="4" w:space="0" w:color="auto"/>
              <w:bottom w:val="dashSmallGap" w:sz="4" w:space="0" w:color="auto"/>
              <w:right w:val="dashSmallGap" w:sz="4" w:space="0" w:color="auto"/>
            </w:tcBorders>
          </w:tcPr>
          <w:p w14:paraId="54D00FF7" w14:textId="24E72E89" w:rsidR="00D67C03" w:rsidRPr="00B70A81" w:rsidRDefault="008471A7" w:rsidP="00E862D2">
            <w:pPr>
              <w:jc w:val="both"/>
              <w:rPr>
                <w:sz w:val="22"/>
                <w:szCs w:val="22"/>
              </w:rPr>
            </w:pPr>
            <w:r w:rsidRPr="00B70A81">
              <w:rPr>
                <w:sz w:val="22"/>
                <w:szCs w:val="22"/>
              </w:rPr>
              <w:t xml:space="preserve">9.8. </w:t>
            </w:r>
            <w:r w:rsidR="00D67C03" w:rsidRPr="00B70A81">
              <w:rPr>
                <w:sz w:val="22"/>
                <w:szCs w:val="22"/>
              </w:rPr>
              <w:t xml:space="preserve"> The Tenderer's authorized representative has the right to participate in the testing of the offered Charging Equipment on-site.</w:t>
            </w:r>
          </w:p>
        </w:tc>
      </w:tr>
      <w:tr w:rsidR="00D67C03" w:rsidRPr="00B70A81" w14:paraId="6EE3D322"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47A1F585" w14:textId="4A7B7598" w:rsidR="00D67C03" w:rsidRPr="00B70A81" w:rsidRDefault="00D67C03" w:rsidP="003425F0">
            <w:pPr>
              <w:pStyle w:val="ListParagraph"/>
              <w:numPr>
                <w:ilvl w:val="1"/>
                <w:numId w:val="74"/>
              </w:numPr>
              <w:ind w:left="0" w:firstLine="180"/>
              <w:jc w:val="both"/>
              <w:rPr>
                <w:sz w:val="22"/>
                <w:szCs w:val="22"/>
              </w:rPr>
            </w:pPr>
            <w:r w:rsidRPr="00B70A81">
              <w:rPr>
                <w:bCs/>
                <w:sz w:val="22"/>
                <w:szCs w:val="22"/>
                <w:lang w:val="lv-LV"/>
              </w:rPr>
              <w:t>Sekmīgs testa rezultāts būs priekšnoteikums līguma noslēgšanai un Pasūtītājs pēc tā noslēgšanas testam piedāvāto Uzlādes iekārtu  nopirks un par to samaksās, saskaņā ar līguma noteikumiem, ja puses par to vienojas</w:t>
            </w:r>
            <w:r w:rsidR="005B24E2" w:rsidRPr="00B70A81">
              <w:rPr>
                <w:bCs/>
                <w:sz w:val="22"/>
                <w:szCs w:val="22"/>
                <w:lang w:val="lv-LV"/>
              </w:rPr>
              <w:t>.</w:t>
            </w:r>
          </w:p>
        </w:tc>
        <w:tc>
          <w:tcPr>
            <w:tcW w:w="4678" w:type="dxa"/>
            <w:tcBorders>
              <w:top w:val="dashSmallGap" w:sz="4" w:space="0" w:color="auto"/>
              <w:left w:val="dashSmallGap" w:sz="4" w:space="0" w:color="auto"/>
              <w:bottom w:val="dashSmallGap" w:sz="4" w:space="0" w:color="auto"/>
              <w:right w:val="dashSmallGap" w:sz="4" w:space="0" w:color="auto"/>
            </w:tcBorders>
          </w:tcPr>
          <w:p w14:paraId="2B54CA5B" w14:textId="53F11224" w:rsidR="00D67C03" w:rsidRPr="00B70A81" w:rsidRDefault="008471A7" w:rsidP="004C4ECB">
            <w:pPr>
              <w:jc w:val="both"/>
              <w:rPr>
                <w:sz w:val="22"/>
                <w:szCs w:val="22"/>
              </w:rPr>
            </w:pPr>
            <w:r w:rsidRPr="00B70A81">
              <w:rPr>
                <w:sz w:val="22"/>
                <w:szCs w:val="22"/>
              </w:rPr>
              <w:t xml:space="preserve">9.9. </w:t>
            </w:r>
            <w:r w:rsidR="00D67C03" w:rsidRPr="00B70A81">
              <w:rPr>
                <w:sz w:val="22"/>
                <w:szCs w:val="22"/>
              </w:rPr>
              <w:t xml:space="preserve"> A successful test result will be a prerequisite for concluding the contract and the Customer, after concluding it, will purchase and pay for the Charging equipment offered for the test, in accordance with the terms of the contract if the parties agree on this.</w:t>
            </w:r>
          </w:p>
        </w:tc>
      </w:tr>
      <w:tr w:rsidR="00E862D2" w:rsidRPr="00B70A81" w14:paraId="1DD4B185"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127117B9" w14:textId="485FA0FF" w:rsidR="00E862D2" w:rsidRPr="00B70A81" w:rsidRDefault="00E862D2" w:rsidP="003425F0">
            <w:pPr>
              <w:pStyle w:val="ListParagraph"/>
              <w:numPr>
                <w:ilvl w:val="1"/>
                <w:numId w:val="74"/>
              </w:numPr>
              <w:ind w:left="0" w:firstLine="180"/>
              <w:jc w:val="both"/>
              <w:rPr>
                <w:bCs/>
                <w:sz w:val="22"/>
                <w:szCs w:val="22"/>
                <w:lang w:val="lv-LV"/>
              </w:rPr>
            </w:pPr>
            <w:r w:rsidRPr="00B70A81">
              <w:rPr>
                <w:sz w:val="22"/>
                <w:szCs w:val="22"/>
                <w:lang w:val="lv-LV"/>
              </w:rPr>
              <w:t xml:space="preserve">Iesniegtās Uzlādes iekārtas parauga testēšanas laiks nepārsniegs </w:t>
            </w:r>
            <w:r w:rsidR="00F0227B" w:rsidRPr="00B70A81">
              <w:rPr>
                <w:sz w:val="22"/>
                <w:szCs w:val="22"/>
                <w:lang w:val="lv-LV"/>
              </w:rPr>
              <w:t>2</w:t>
            </w:r>
            <w:r w:rsidRPr="00B70A81">
              <w:rPr>
                <w:sz w:val="22"/>
                <w:szCs w:val="22"/>
                <w:lang w:val="lv-LV"/>
              </w:rPr>
              <w:t xml:space="preserve"> (</w:t>
            </w:r>
            <w:r w:rsidR="00F0227B" w:rsidRPr="00B70A81">
              <w:rPr>
                <w:sz w:val="22"/>
                <w:szCs w:val="22"/>
                <w:lang w:val="lv-LV"/>
              </w:rPr>
              <w:t>divas</w:t>
            </w:r>
            <w:r w:rsidRPr="00B70A81">
              <w:rPr>
                <w:sz w:val="22"/>
                <w:szCs w:val="22"/>
                <w:lang w:val="lv-LV"/>
              </w:rPr>
              <w:t xml:space="preserve">) nedēļas. </w:t>
            </w:r>
            <w:r w:rsidRPr="00B70A81">
              <w:rPr>
                <w:sz w:val="22"/>
                <w:szCs w:val="22"/>
              </w:rPr>
              <w:t xml:space="preserve">Ja </w:t>
            </w:r>
            <w:proofErr w:type="spellStart"/>
            <w:r w:rsidRPr="00B70A81">
              <w:rPr>
                <w:sz w:val="22"/>
                <w:szCs w:val="22"/>
              </w:rPr>
              <w:t>nepieciešams</w:t>
            </w:r>
            <w:proofErr w:type="spellEnd"/>
            <w:r w:rsidRPr="00B70A81">
              <w:rPr>
                <w:sz w:val="22"/>
                <w:szCs w:val="22"/>
              </w:rPr>
              <w:t xml:space="preserve">, </w:t>
            </w:r>
            <w:proofErr w:type="spellStart"/>
            <w:r w:rsidRPr="00B70A81">
              <w:rPr>
                <w:sz w:val="22"/>
                <w:szCs w:val="22"/>
              </w:rPr>
              <w:t>testēšanas</w:t>
            </w:r>
            <w:proofErr w:type="spellEnd"/>
            <w:r w:rsidRPr="00B70A81">
              <w:rPr>
                <w:sz w:val="22"/>
                <w:szCs w:val="22"/>
              </w:rPr>
              <w:t xml:space="preserve"> </w:t>
            </w:r>
            <w:proofErr w:type="spellStart"/>
            <w:r w:rsidRPr="00B70A81">
              <w:rPr>
                <w:sz w:val="22"/>
                <w:szCs w:val="22"/>
              </w:rPr>
              <w:t>laiks</w:t>
            </w:r>
            <w:proofErr w:type="spellEnd"/>
            <w:r w:rsidRPr="00B70A81">
              <w:rPr>
                <w:sz w:val="22"/>
                <w:szCs w:val="22"/>
              </w:rPr>
              <w:t xml:space="preserve"> var </w:t>
            </w:r>
            <w:proofErr w:type="spellStart"/>
            <w:r w:rsidRPr="00B70A81">
              <w:rPr>
                <w:sz w:val="22"/>
                <w:szCs w:val="22"/>
              </w:rPr>
              <w:t>tikt</w:t>
            </w:r>
            <w:proofErr w:type="spellEnd"/>
            <w:r w:rsidRPr="00B70A81">
              <w:rPr>
                <w:sz w:val="22"/>
                <w:szCs w:val="22"/>
              </w:rPr>
              <w:t xml:space="preserve"> </w:t>
            </w:r>
            <w:proofErr w:type="spellStart"/>
            <w:r w:rsidRPr="00B70A81">
              <w:rPr>
                <w:sz w:val="22"/>
                <w:szCs w:val="22"/>
              </w:rPr>
              <w:t>pagarināts</w:t>
            </w:r>
            <w:proofErr w:type="spellEnd"/>
            <w:r w:rsidRPr="00B70A81">
              <w:rPr>
                <w:sz w:val="22"/>
                <w:szCs w:val="22"/>
              </w:rPr>
              <w:t>.</w:t>
            </w:r>
          </w:p>
        </w:tc>
        <w:tc>
          <w:tcPr>
            <w:tcW w:w="4678" w:type="dxa"/>
            <w:tcBorders>
              <w:top w:val="dashSmallGap" w:sz="4" w:space="0" w:color="auto"/>
              <w:left w:val="dashSmallGap" w:sz="4" w:space="0" w:color="auto"/>
              <w:bottom w:val="dashSmallGap" w:sz="4" w:space="0" w:color="auto"/>
              <w:right w:val="dashSmallGap" w:sz="4" w:space="0" w:color="auto"/>
            </w:tcBorders>
          </w:tcPr>
          <w:p w14:paraId="17A7DCF7" w14:textId="17963EEC" w:rsidR="00E862D2" w:rsidRPr="00B70A81" w:rsidRDefault="008471A7" w:rsidP="003425F0">
            <w:pPr>
              <w:jc w:val="both"/>
              <w:rPr>
                <w:sz w:val="22"/>
                <w:szCs w:val="22"/>
              </w:rPr>
            </w:pPr>
            <w:r w:rsidRPr="00B70A81">
              <w:rPr>
                <w:sz w:val="22"/>
                <w:szCs w:val="22"/>
              </w:rPr>
              <w:t xml:space="preserve">9.10. </w:t>
            </w:r>
            <w:r w:rsidR="00E862D2" w:rsidRPr="00B70A81">
              <w:rPr>
                <w:sz w:val="22"/>
                <w:szCs w:val="22"/>
              </w:rPr>
              <w:t xml:space="preserve"> </w:t>
            </w:r>
            <w:r w:rsidR="00E862D2" w:rsidRPr="00B70A81">
              <w:rPr>
                <w:rFonts w:eastAsia="Calibri"/>
                <w:sz w:val="22"/>
                <w:szCs w:val="22"/>
                <w:lang w:eastAsia="lv-LV"/>
              </w:rPr>
              <w:t xml:space="preserve">The testing time of the submitted Charging equipment sample will not exceed </w:t>
            </w:r>
            <w:r w:rsidRPr="00B70A81">
              <w:rPr>
                <w:rFonts w:eastAsia="Calibri"/>
                <w:sz w:val="22"/>
                <w:szCs w:val="22"/>
                <w:lang w:eastAsia="lv-LV"/>
              </w:rPr>
              <w:t>2</w:t>
            </w:r>
            <w:r w:rsidR="00E862D2" w:rsidRPr="00B70A81">
              <w:rPr>
                <w:rFonts w:eastAsia="Calibri"/>
                <w:sz w:val="22"/>
                <w:szCs w:val="22"/>
                <w:lang w:eastAsia="lv-LV"/>
              </w:rPr>
              <w:t xml:space="preserve"> (</w:t>
            </w:r>
            <w:r w:rsidRPr="00B70A81">
              <w:rPr>
                <w:rFonts w:eastAsia="Calibri"/>
                <w:sz w:val="22"/>
                <w:szCs w:val="22"/>
                <w:lang w:eastAsia="lv-LV"/>
              </w:rPr>
              <w:t>two</w:t>
            </w:r>
            <w:r w:rsidR="00E862D2" w:rsidRPr="00B70A81">
              <w:rPr>
                <w:rFonts w:eastAsia="Calibri"/>
                <w:sz w:val="22"/>
                <w:szCs w:val="22"/>
                <w:lang w:eastAsia="lv-LV"/>
              </w:rPr>
              <w:t>) weeks. If necessary, the testing time can be extended.</w:t>
            </w:r>
          </w:p>
        </w:tc>
      </w:tr>
      <w:tr w:rsidR="00D67C03" w:rsidRPr="00B70A81" w14:paraId="008BF622"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3527A388" w14:textId="749DAEB8" w:rsidR="00D67C03" w:rsidRPr="00B70A81" w:rsidRDefault="005B24E2" w:rsidP="003425F0">
            <w:pPr>
              <w:pStyle w:val="ListParagraph"/>
              <w:numPr>
                <w:ilvl w:val="1"/>
                <w:numId w:val="74"/>
              </w:numPr>
              <w:ind w:left="0" w:firstLine="180"/>
              <w:jc w:val="both"/>
              <w:rPr>
                <w:sz w:val="22"/>
                <w:szCs w:val="22"/>
              </w:rPr>
            </w:pPr>
            <w:r w:rsidRPr="00B70A81">
              <w:rPr>
                <w:bCs/>
                <w:sz w:val="22"/>
                <w:szCs w:val="22"/>
                <w:lang w:val="lv-LV"/>
              </w:rPr>
              <w:t>Ja Pretendenta testam piegādātais Uzlādes iekārtas paraugs:</w:t>
            </w:r>
          </w:p>
        </w:tc>
        <w:tc>
          <w:tcPr>
            <w:tcW w:w="4678" w:type="dxa"/>
            <w:tcBorders>
              <w:top w:val="dashSmallGap" w:sz="4" w:space="0" w:color="auto"/>
              <w:left w:val="dashSmallGap" w:sz="4" w:space="0" w:color="auto"/>
              <w:bottom w:val="dashSmallGap" w:sz="4" w:space="0" w:color="auto"/>
              <w:right w:val="dashSmallGap" w:sz="4" w:space="0" w:color="auto"/>
            </w:tcBorders>
          </w:tcPr>
          <w:p w14:paraId="4CB96CB3" w14:textId="79F89B2E" w:rsidR="00D67C03" w:rsidRPr="00B70A81" w:rsidRDefault="005B24E2" w:rsidP="003425F0">
            <w:pPr>
              <w:jc w:val="both"/>
              <w:rPr>
                <w:sz w:val="22"/>
                <w:szCs w:val="22"/>
              </w:rPr>
            </w:pPr>
            <w:r w:rsidRPr="00B70A81">
              <w:rPr>
                <w:sz w:val="22"/>
                <w:szCs w:val="22"/>
              </w:rPr>
              <w:t>9.</w:t>
            </w:r>
            <w:r w:rsidR="008471A7" w:rsidRPr="00B70A81">
              <w:rPr>
                <w:sz w:val="22"/>
                <w:szCs w:val="22"/>
              </w:rPr>
              <w:t>11</w:t>
            </w:r>
            <w:r w:rsidRPr="00B70A81">
              <w:rPr>
                <w:sz w:val="22"/>
                <w:szCs w:val="22"/>
              </w:rPr>
              <w:t>. If the Tenderer's Charging equipment sample delivered for the test:</w:t>
            </w:r>
          </w:p>
        </w:tc>
      </w:tr>
      <w:tr w:rsidR="00D67C03" w:rsidRPr="00B70A81" w14:paraId="4593B754"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146E276F" w14:textId="09356B8C" w:rsidR="00D67C03" w:rsidRPr="00B70A81" w:rsidRDefault="005B24E2" w:rsidP="005B24E2">
            <w:pPr>
              <w:pStyle w:val="ListParagraph"/>
              <w:numPr>
                <w:ilvl w:val="2"/>
                <w:numId w:val="74"/>
              </w:numPr>
              <w:jc w:val="both"/>
              <w:rPr>
                <w:sz w:val="22"/>
                <w:szCs w:val="22"/>
              </w:rPr>
            </w:pPr>
            <w:r w:rsidRPr="00B70A81">
              <w:rPr>
                <w:bCs/>
                <w:sz w:val="22"/>
                <w:szCs w:val="22"/>
                <w:lang w:val="lv-LV"/>
              </w:rPr>
              <w:t>nebūs piegādāts tā testēšanai Pretendenta piedāvātajā vietā Latvijā un laikā;</w:t>
            </w:r>
          </w:p>
        </w:tc>
        <w:tc>
          <w:tcPr>
            <w:tcW w:w="4678" w:type="dxa"/>
            <w:tcBorders>
              <w:top w:val="dashSmallGap" w:sz="4" w:space="0" w:color="auto"/>
              <w:left w:val="dashSmallGap" w:sz="4" w:space="0" w:color="auto"/>
              <w:bottom w:val="dashSmallGap" w:sz="4" w:space="0" w:color="auto"/>
              <w:right w:val="dashSmallGap" w:sz="4" w:space="0" w:color="auto"/>
            </w:tcBorders>
          </w:tcPr>
          <w:p w14:paraId="60EB7FD3" w14:textId="51661D6F" w:rsidR="00D67C03" w:rsidRPr="00B70A81" w:rsidRDefault="00917B90" w:rsidP="00917B90">
            <w:pPr>
              <w:ind w:left="888" w:hanging="567"/>
              <w:jc w:val="both"/>
              <w:rPr>
                <w:sz w:val="22"/>
                <w:szCs w:val="22"/>
              </w:rPr>
            </w:pPr>
            <w:r w:rsidRPr="00B70A81">
              <w:rPr>
                <w:sz w:val="22"/>
                <w:szCs w:val="22"/>
              </w:rPr>
              <w:t>9.</w:t>
            </w:r>
            <w:r w:rsidR="008471A7" w:rsidRPr="00B70A81">
              <w:rPr>
                <w:sz w:val="22"/>
                <w:szCs w:val="22"/>
              </w:rPr>
              <w:t>11</w:t>
            </w:r>
            <w:r w:rsidRPr="00B70A81">
              <w:rPr>
                <w:sz w:val="22"/>
                <w:szCs w:val="22"/>
              </w:rPr>
              <w:t xml:space="preserve">.1. </w:t>
            </w:r>
            <w:r w:rsidR="005B24E2" w:rsidRPr="00B70A81">
              <w:rPr>
                <w:sz w:val="22"/>
                <w:szCs w:val="22"/>
              </w:rPr>
              <w:t>will not be delivered for testing at the place in Latvia and on time offered by the Tenderer;</w:t>
            </w:r>
          </w:p>
        </w:tc>
      </w:tr>
      <w:tr w:rsidR="00D67C03" w:rsidRPr="00B70A81" w14:paraId="7B5A8B2E"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033098D9" w14:textId="6B6CDD43" w:rsidR="00D67C03" w:rsidRPr="00B70A81" w:rsidRDefault="005B24E2" w:rsidP="005B24E2">
            <w:pPr>
              <w:pStyle w:val="ListParagraph"/>
              <w:numPr>
                <w:ilvl w:val="2"/>
                <w:numId w:val="74"/>
              </w:numPr>
              <w:jc w:val="both"/>
              <w:rPr>
                <w:sz w:val="22"/>
                <w:szCs w:val="22"/>
              </w:rPr>
            </w:pPr>
            <w:r w:rsidRPr="00B70A81">
              <w:rPr>
                <w:bCs/>
                <w:sz w:val="22"/>
                <w:szCs w:val="22"/>
                <w:lang w:val="lv-LV"/>
              </w:rPr>
              <w:t>nebūs pilnībā atbilstošs Pretendenta tehniskajam piedāvājumam;</w:t>
            </w:r>
          </w:p>
        </w:tc>
        <w:tc>
          <w:tcPr>
            <w:tcW w:w="4678" w:type="dxa"/>
            <w:tcBorders>
              <w:top w:val="dashSmallGap" w:sz="4" w:space="0" w:color="auto"/>
              <w:left w:val="dashSmallGap" w:sz="4" w:space="0" w:color="auto"/>
              <w:bottom w:val="dashSmallGap" w:sz="4" w:space="0" w:color="auto"/>
              <w:right w:val="dashSmallGap" w:sz="4" w:space="0" w:color="auto"/>
            </w:tcBorders>
          </w:tcPr>
          <w:p w14:paraId="7A6477F2" w14:textId="5584108D" w:rsidR="00D67C03" w:rsidRPr="00B70A81" w:rsidRDefault="00917B90" w:rsidP="00917B90">
            <w:pPr>
              <w:ind w:left="888" w:hanging="567"/>
              <w:jc w:val="both"/>
              <w:rPr>
                <w:sz w:val="22"/>
                <w:szCs w:val="22"/>
              </w:rPr>
            </w:pPr>
            <w:r w:rsidRPr="00B70A81">
              <w:rPr>
                <w:sz w:val="22"/>
                <w:szCs w:val="22"/>
              </w:rPr>
              <w:t>9.</w:t>
            </w:r>
            <w:r w:rsidR="008471A7" w:rsidRPr="00B70A81">
              <w:rPr>
                <w:sz w:val="22"/>
                <w:szCs w:val="22"/>
              </w:rPr>
              <w:t>11</w:t>
            </w:r>
            <w:r w:rsidRPr="00B70A81">
              <w:rPr>
                <w:sz w:val="22"/>
                <w:szCs w:val="22"/>
              </w:rPr>
              <w:t xml:space="preserve">.2. </w:t>
            </w:r>
            <w:r w:rsidR="005B24E2" w:rsidRPr="00B70A81">
              <w:rPr>
                <w:sz w:val="22"/>
                <w:szCs w:val="22"/>
              </w:rPr>
              <w:t>will not fully comply with the Tenderer's technical offer;</w:t>
            </w:r>
          </w:p>
        </w:tc>
      </w:tr>
      <w:tr w:rsidR="00D67C03" w:rsidRPr="00B70A81" w14:paraId="5FB3DE06"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5B9A55D3" w14:textId="4AEDF79A" w:rsidR="00D67C03" w:rsidRPr="00B70A81" w:rsidRDefault="005B24E2" w:rsidP="005B24E2">
            <w:pPr>
              <w:pStyle w:val="ListParagraph"/>
              <w:numPr>
                <w:ilvl w:val="2"/>
                <w:numId w:val="74"/>
              </w:numPr>
              <w:jc w:val="both"/>
              <w:rPr>
                <w:sz w:val="22"/>
                <w:szCs w:val="22"/>
              </w:rPr>
            </w:pPr>
            <w:r w:rsidRPr="00B70A81">
              <w:rPr>
                <w:bCs/>
                <w:sz w:val="22"/>
                <w:szCs w:val="22"/>
                <w:lang w:val="lv-LV"/>
              </w:rPr>
              <w:t>nebūs pilnībā atbilstošs nolikuma tehniskajām prasībām;</w:t>
            </w:r>
          </w:p>
        </w:tc>
        <w:tc>
          <w:tcPr>
            <w:tcW w:w="4678" w:type="dxa"/>
            <w:tcBorders>
              <w:top w:val="dashSmallGap" w:sz="4" w:space="0" w:color="auto"/>
              <w:left w:val="dashSmallGap" w:sz="4" w:space="0" w:color="auto"/>
              <w:bottom w:val="dashSmallGap" w:sz="4" w:space="0" w:color="auto"/>
              <w:right w:val="dashSmallGap" w:sz="4" w:space="0" w:color="auto"/>
            </w:tcBorders>
          </w:tcPr>
          <w:p w14:paraId="4ADB7211" w14:textId="467BDA46" w:rsidR="00D67C03" w:rsidRPr="00B70A81" w:rsidRDefault="00917B90" w:rsidP="00917B90">
            <w:pPr>
              <w:ind w:left="888" w:hanging="567"/>
              <w:jc w:val="both"/>
              <w:rPr>
                <w:sz w:val="22"/>
                <w:szCs w:val="22"/>
              </w:rPr>
            </w:pPr>
            <w:r w:rsidRPr="00B70A81">
              <w:rPr>
                <w:sz w:val="22"/>
                <w:szCs w:val="22"/>
              </w:rPr>
              <w:t>9.</w:t>
            </w:r>
            <w:r w:rsidR="008471A7" w:rsidRPr="00B70A81">
              <w:rPr>
                <w:sz w:val="22"/>
                <w:szCs w:val="22"/>
              </w:rPr>
              <w:t>11</w:t>
            </w:r>
            <w:r w:rsidRPr="00B70A81">
              <w:rPr>
                <w:sz w:val="22"/>
                <w:szCs w:val="22"/>
              </w:rPr>
              <w:t xml:space="preserve">.3. </w:t>
            </w:r>
            <w:r w:rsidR="005B24E2" w:rsidRPr="00B70A81">
              <w:rPr>
                <w:sz w:val="22"/>
                <w:szCs w:val="22"/>
              </w:rPr>
              <w:t>will not fully comply with the technical requirements of the Regulations;</w:t>
            </w:r>
          </w:p>
        </w:tc>
      </w:tr>
      <w:tr w:rsidR="00D67C03" w:rsidRPr="00B70A81" w14:paraId="3B94631E"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4DEAE356" w14:textId="6B7BF3C3" w:rsidR="00D67C03" w:rsidRPr="00B70A81" w:rsidRDefault="005B24E2" w:rsidP="005B24E2">
            <w:pPr>
              <w:pStyle w:val="ListParagraph"/>
              <w:numPr>
                <w:ilvl w:val="2"/>
                <w:numId w:val="74"/>
              </w:numPr>
              <w:jc w:val="both"/>
              <w:rPr>
                <w:sz w:val="22"/>
                <w:szCs w:val="22"/>
              </w:rPr>
            </w:pPr>
            <w:r w:rsidRPr="00B70A81">
              <w:rPr>
                <w:bCs/>
                <w:sz w:val="22"/>
                <w:szCs w:val="22"/>
                <w:lang w:val="lv-LV"/>
              </w:rPr>
              <w:t>nebūs atbilstošs testa kritēriju prasībām,</w:t>
            </w:r>
          </w:p>
        </w:tc>
        <w:tc>
          <w:tcPr>
            <w:tcW w:w="4678" w:type="dxa"/>
            <w:tcBorders>
              <w:top w:val="dashSmallGap" w:sz="4" w:space="0" w:color="auto"/>
              <w:left w:val="dashSmallGap" w:sz="4" w:space="0" w:color="auto"/>
              <w:bottom w:val="dashSmallGap" w:sz="4" w:space="0" w:color="auto"/>
              <w:right w:val="dashSmallGap" w:sz="4" w:space="0" w:color="auto"/>
            </w:tcBorders>
          </w:tcPr>
          <w:p w14:paraId="47204218" w14:textId="77050973" w:rsidR="00D67C03" w:rsidRPr="00B70A81" w:rsidRDefault="00917B90" w:rsidP="00917B90">
            <w:pPr>
              <w:ind w:left="888" w:hanging="567"/>
              <w:jc w:val="both"/>
              <w:rPr>
                <w:sz w:val="22"/>
                <w:szCs w:val="22"/>
              </w:rPr>
            </w:pPr>
            <w:r w:rsidRPr="00B70A81">
              <w:rPr>
                <w:sz w:val="22"/>
                <w:szCs w:val="22"/>
              </w:rPr>
              <w:t>9.</w:t>
            </w:r>
            <w:r w:rsidR="008471A7" w:rsidRPr="00B70A81">
              <w:rPr>
                <w:sz w:val="22"/>
                <w:szCs w:val="22"/>
              </w:rPr>
              <w:t>11</w:t>
            </w:r>
            <w:r w:rsidRPr="00B70A81">
              <w:rPr>
                <w:sz w:val="22"/>
                <w:szCs w:val="22"/>
              </w:rPr>
              <w:t xml:space="preserve">.4. </w:t>
            </w:r>
            <w:r w:rsidR="005B24E2" w:rsidRPr="00B70A81">
              <w:rPr>
                <w:sz w:val="22"/>
                <w:szCs w:val="22"/>
              </w:rPr>
              <w:t>will not meet the test criteria</w:t>
            </w:r>
            <w:r w:rsidR="004A1411" w:rsidRPr="00B70A81">
              <w:rPr>
                <w:sz w:val="22"/>
                <w:szCs w:val="22"/>
              </w:rPr>
              <w:t>,</w:t>
            </w:r>
          </w:p>
        </w:tc>
      </w:tr>
      <w:tr w:rsidR="00C0121C" w:rsidRPr="00B70A81" w14:paraId="55A33057"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7371BC74" w14:textId="2AE7772B" w:rsidR="00C0121C" w:rsidRPr="00B70A81" w:rsidRDefault="005B24E2" w:rsidP="00917B90">
            <w:pPr>
              <w:jc w:val="both"/>
              <w:rPr>
                <w:sz w:val="22"/>
                <w:szCs w:val="22"/>
              </w:rPr>
            </w:pPr>
            <w:r w:rsidRPr="00B70A81">
              <w:rPr>
                <w:bCs/>
                <w:sz w:val="22"/>
                <w:szCs w:val="22"/>
                <w:lang w:val="lv-LV"/>
              </w:rPr>
              <w:t>piedāvājums tiks novērtēts kā neatbilstošs tehniskajām prasībām. Piedāvājums tiks novērtēts kā neatbilstošs tehniskajām prasībām arī gadījumā, ja iesniegtajam paraugam tā tehnisku iemeslu dēļ testu procedūras izpildi nebūs iespējam veikt pilnā apjomā.</w:t>
            </w:r>
          </w:p>
        </w:tc>
        <w:tc>
          <w:tcPr>
            <w:tcW w:w="4678" w:type="dxa"/>
            <w:tcBorders>
              <w:top w:val="dashSmallGap" w:sz="4" w:space="0" w:color="auto"/>
              <w:left w:val="dashSmallGap" w:sz="4" w:space="0" w:color="auto"/>
              <w:bottom w:val="dashSmallGap" w:sz="4" w:space="0" w:color="auto"/>
              <w:right w:val="dashSmallGap" w:sz="4" w:space="0" w:color="auto"/>
            </w:tcBorders>
          </w:tcPr>
          <w:p w14:paraId="6D57A007" w14:textId="0CD38065" w:rsidR="00C0121C" w:rsidRPr="00B70A81" w:rsidRDefault="005B24E2" w:rsidP="00C0121C">
            <w:pPr>
              <w:jc w:val="both"/>
              <w:rPr>
                <w:sz w:val="22"/>
                <w:szCs w:val="22"/>
              </w:rPr>
            </w:pPr>
            <w:r w:rsidRPr="00B70A81">
              <w:rPr>
                <w:sz w:val="22"/>
                <w:szCs w:val="22"/>
              </w:rPr>
              <w:t>the Tender will be considered as non-compliant with the technical requirements. The tender will be assessed as non-compliant also in case the delivered sample will not be able to perform the test procedure in full due to its technical reasons.</w:t>
            </w:r>
          </w:p>
        </w:tc>
      </w:tr>
      <w:tr w:rsidR="00E862D2" w:rsidRPr="00B70A81" w14:paraId="06EB9E51"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11ACD1C0" w14:textId="595685A3" w:rsidR="00E862D2" w:rsidRPr="00B70A81" w:rsidRDefault="00E862D2" w:rsidP="007734FA">
            <w:pPr>
              <w:pStyle w:val="ListParagraph"/>
              <w:numPr>
                <w:ilvl w:val="1"/>
                <w:numId w:val="74"/>
              </w:numPr>
              <w:jc w:val="both"/>
              <w:rPr>
                <w:sz w:val="22"/>
                <w:szCs w:val="22"/>
                <w:lang w:val="lv-LV"/>
              </w:rPr>
            </w:pPr>
            <w:r w:rsidRPr="00B70A81">
              <w:rPr>
                <w:sz w:val="22"/>
                <w:szCs w:val="22"/>
                <w:lang w:val="lv-LV"/>
              </w:rPr>
              <w:t>Nolikuma 9.1</w:t>
            </w:r>
            <w:r w:rsidR="00AC1EFA" w:rsidRPr="00B70A81">
              <w:rPr>
                <w:sz w:val="22"/>
                <w:szCs w:val="22"/>
                <w:lang w:val="lv-LV"/>
              </w:rPr>
              <w:t>1</w:t>
            </w:r>
            <w:r w:rsidRPr="00B70A81">
              <w:rPr>
                <w:sz w:val="22"/>
                <w:szCs w:val="22"/>
                <w:lang w:val="lv-LV"/>
              </w:rPr>
              <w:t>.punktā noteiktajā gadījumā:</w:t>
            </w:r>
          </w:p>
        </w:tc>
        <w:tc>
          <w:tcPr>
            <w:tcW w:w="4678" w:type="dxa"/>
            <w:tcBorders>
              <w:top w:val="dashSmallGap" w:sz="4" w:space="0" w:color="auto"/>
              <w:left w:val="dashSmallGap" w:sz="4" w:space="0" w:color="auto"/>
              <w:bottom w:val="dashSmallGap" w:sz="4" w:space="0" w:color="auto"/>
              <w:right w:val="dashSmallGap" w:sz="4" w:space="0" w:color="auto"/>
            </w:tcBorders>
          </w:tcPr>
          <w:p w14:paraId="2DF76508" w14:textId="44D22E40" w:rsidR="00E862D2" w:rsidRPr="00B70A81" w:rsidRDefault="00E862D2" w:rsidP="00E862D2">
            <w:pPr>
              <w:ind w:left="463" w:hanging="425"/>
              <w:jc w:val="both"/>
              <w:rPr>
                <w:rFonts w:eastAsia="Calibri"/>
                <w:sz w:val="22"/>
                <w:szCs w:val="22"/>
                <w:lang w:eastAsia="lv-LV"/>
              </w:rPr>
            </w:pPr>
            <w:r w:rsidRPr="00B70A81">
              <w:rPr>
                <w:rFonts w:eastAsia="Calibri"/>
                <w:sz w:val="22"/>
                <w:szCs w:val="22"/>
                <w:lang w:eastAsia="lv-LV"/>
              </w:rPr>
              <w:t>9.1</w:t>
            </w:r>
            <w:r w:rsidR="008471A7" w:rsidRPr="00B70A81">
              <w:rPr>
                <w:rFonts w:eastAsia="Calibri"/>
                <w:sz w:val="22"/>
                <w:szCs w:val="22"/>
                <w:lang w:eastAsia="lv-LV"/>
              </w:rPr>
              <w:t>2</w:t>
            </w:r>
            <w:r w:rsidRPr="00B70A81">
              <w:rPr>
                <w:rFonts w:eastAsia="Calibri"/>
                <w:sz w:val="22"/>
                <w:szCs w:val="22"/>
                <w:lang w:eastAsia="lv-LV"/>
              </w:rPr>
              <w:t>. In the case specified in Clause 9.1</w:t>
            </w:r>
            <w:r w:rsidR="00AC1EFA" w:rsidRPr="00B70A81">
              <w:rPr>
                <w:rFonts w:eastAsia="Calibri"/>
                <w:sz w:val="22"/>
                <w:szCs w:val="22"/>
                <w:lang w:eastAsia="lv-LV"/>
              </w:rPr>
              <w:t>1</w:t>
            </w:r>
            <w:r w:rsidRPr="00B70A81">
              <w:rPr>
                <w:rFonts w:eastAsia="Calibri"/>
                <w:sz w:val="22"/>
                <w:szCs w:val="22"/>
                <w:lang w:eastAsia="lv-LV"/>
              </w:rPr>
              <w:t xml:space="preserve"> of the Regulation:</w:t>
            </w:r>
          </w:p>
        </w:tc>
      </w:tr>
      <w:tr w:rsidR="00E862D2" w:rsidRPr="00B70A81" w14:paraId="1A324155"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275C0EDD" w14:textId="5D2E9468" w:rsidR="00E862D2" w:rsidRPr="00B70A81" w:rsidRDefault="00E862D2" w:rsidP="00E862D2">
            <w:pPr>
              <w:pStyle w:val="ListParagraph"/>
              <w:numPr>
                <w:ilvl w:val="2"/>
                <w:numId w:val="74"/>
              </w:numPr>
              <w:jc w:val="both"/>
              <w:rPr>
                <w:sz w:val="22"/>
                <w:szCs w:val="22"/>
                <w:lang w:val="lv-LV"/>
              </w:rPr>
            </w:pPr>
            <w:r w:rsidRPr="00B70A81">
              <w:rPr>
                <w:sz w:val="22"/>
                <w:szCs w:val="22"/>
                <w:lang w:val="lv-LV"/>
              </w:rPr>
              <w:t>Pasūtītājam ir tiesības lūgt nākamajam Pretendentam, kas ieguvis lielāko punktu skaitu, iesniegt testēšanai tā piedāvāto Uzlādes iekārtu;</w:t>
            </w:r>
          </w:p>
        </w:tc>
        <w:tc>
          <w:tcPr>
            <w:tcW w:w="4678" w:type="dxa"/>
            <w:tcBorders>
              <w:top w:val="dashSmallGap" w:sz="4" w:space="0" w:color="auto"/>
              <w:left w:val="dashSmallGap" w:sz="4" w:space="0" w:color="auto"/>
              <w:bottom w:val="dashSmallGap" w:sz="4" w:space="0" w:color="auto"/>
              <w:right w:val="dashSmallGap" w:sz="4" w:space="0" w:color="auto"/>
            </w:tcBorders>
          </w:tcPr>
          <w:p w14:paraId="11B2FA1F" w14:textId="28F04C13" w:rsidR="00E862D2" w:rsidRPr="00B70A81" w:rsidRDefault="00E862D2" w:rsidP="00E862D2">
            <w:pPr>
              <w:ind w:left="747" w:hanging="426"/>
              <w:jc w:val="both"/>
              <w:rPr>
                <w:rFonts w:eastAsia="Calibri"/>
                <w:sz w:val="22"/>
                <w:szCs w:val="22"/>
                <w:lang w:eastAsia="lv-LV"/>
              </w:rPr>
            </w:pPr>
            <w:r w:rsidRPr="00B70A81">
              <w:rPr>
                <w:rFonts w:eastAsia="Calibri"/>
                <w:sz w:val="22"/>
                <w:szCs w:val="22"/>
                <w:lang w:eastAsia="lv-LV"/>
              </w:rPr>
              <w:t>9.1</w:t>
            </w:r>
            <w:r w:rsidR="008471A7" w:rsidRPr="00B70A81">
              <w:rPr>
                <w:rFonts w:eastAsia="Calibri"/>
                <w:sz w:val="22"/>
                <w:szCs w:val="22"/>
                <w:lang w:eastAsia="lv-LV"/>
              </w:rPr>
              <w:t>2</w:t>
            </w:r>
            <w:r w:rsidRPr="00B70A81">
              <w:rPr>
                <w:rFonts w:eastAsia="Calibri"/>
                <w:sz w:val="22"/>
                <w:szCs w:val="22"/>
                <w:lang w:eastAsia="lv-LV"/>
              </w:rPr>
              <w:t>.1. The Customer has the right to ask the next Tenderer who has obtained the highest number of points to submit for testing the charging device offered by him;</w:t>
            </w:r>
          </w:p>
        </w:tc>
      </w:tr>
      <w:tr w:rsidR="00E862D2" w:rsidRPr="00B70A81" w14:paraId="42B32E6D"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15010F58" w14:textId="71FA4ECB" w:rsidR="00E862D2" w:rsidRPr="00B70A81" w:rsidRDefault="00E862D2" w:rsidP="00E862D2">
            <w:pPr>
              <w:pStyle w:val="ListParagraph"/>
              <w:numPr>
                <w:ilvl w:val="2"/>
                <w:numId w:val="74"/>
              </w:numPr>
              <w:jc w:val="both"/>
              <w:rPr>
                <w:sz w:val="22"/>
                <w:szCs w:val="22"/>
                <w:lang w:val="lv-LV"/>
              </w:rPr>
            </w:pPr>
            <w:proofErr w:type="spellStart"/>
            <w:r w:rsidRPr="00B70A81">
              <w:rPr>
                <w:sz w:val="22"/>
                <w:szCs w:val="22"/>
              </w:rPr>
              <w:t>Pasūtītājs</w:t>
            </w:r>
            <w:proofErr w:type="spellEnd"/>
            <w:r w:rsidRPr="00B70A81">
              <w:rPr>
                <w:sz w:val="22"/>
                <w:szCs w:val="22"/>
              </w:rPr>
              <w:t xml:space="preserve"> </w:t>
            </w:r>
            <w:proofErr w:type="spellStart"/>
            <w:r w:rsidRPr="00B70A81">
              <w:rPr>
                <w:sz w:val="22"/>
                <w:szCs w:val="22"/>
              </w:rPr>
              <w:t>nenes</w:t>
            </w:r>
            <w:proofErr w:type="spellEnd"/>
            <w:r w:rsidRPr="00B70A81">
              <w:rPr>
                <w:sz w:val="22"/>
                <w:szCs w:val="22"/>
              </w:rPr>
              <w:t xml:space="preserve"> </w:t>
            </w:r>
            <w:proofErr w:type="spellStart"/>
            <w:r w:rsidRPr="00B70A81">
              <w:rPr>
                <w:sz w:val="22"/>
                <w:szCs w:val="22"/>
              </w:rPr>
              <w:t>atbildību</w:t>
            </w:r>
            <w:proofErr w:type="spellEnd"/>
            <w:r w:rsidRPr="00B70A81">
              <w:rPr>
                <w:sz w:val="22"/>
                <w:szCs w:val="22"/>
              </w:rPr>
              <w:t xml:space="preserve"> par </w:t>
            </w:r>
            <w:proofErr w:type="spellStart"/>
            <w:r w:rsidRPr="00B70A81">
              <w:rPr>
                <w:sz w:val="22"/>
                <w:szCs w:val="22"/>
              </w:rPr>
              <w:t>Pretendenta</w:t>
            </w:r>
            <w:proofErr w:type="spellEnd"/>
            <w:r w:rsidRPr="00B70A81">
              <w:rPr>
                <w:sz w:val="22"/>
                <w:szCs w:val="22"/>
              </w:rPr>
              <w:t xml:space="preserve"> </w:t>
            </w:r>
            <w:proofErr w:type="spellStart"/>
            <w:r w:rsidRPr="00B70A81">
              <w:rPr>
                <w:sz w:val="22"/>
                <w:szCs w:val="22"/>
              </w:rPr>
              <w:t>izmaksām</w:t>
            </w:r>
            <w:proofErr w:type="spellEnd"/>
            <w:r w:rsidRPr="00B70A81">
              <w:rPr>
                <w:sz w:val="22"/>
                <w:szCs w:val="22"/>
              </w:rPr>
              <w:t xml:space="preserve"> </w:t>
            </w:r>
            <w:proofErr w:type="spellStart"/>
            <w:r w:rsidRPr="00B70A81">
              <w:rPr>
                <w:sz w:val="22"/>
                <w:szCs w:val="22"/>
              </w:rPr>
              <w:t>testa</w:t>
            </w:r>
            <w:proofErr w:type="spellEnd"/>
            <w:r w:rsidRPr="00B70A81">
              <w:rPr>
                <w:sz w:val="22"/>
                <w:szCs w:val="22"/>
              </w:rPr>
              <w:t xml:space="preserve"> </w:t>
            </w:r>
            <w:proofErr w:type="spellStart"/>
            <w:r w:rsidRPr="00B70A81">
              <w:rPr>
                <w:sz w:val="22"/>
                <w:szCs w:val="22"/>
              </w:rPr>
              <w:t>procedūras</w:t>
            </w:r>
            <w:proofErr w:type="spellEnd"/>
            <w:r w:rsidRPr="00B70A81">
              <w:rPr>
                <w:sz w:val="22"/>
                <w:szCs w:val="22"/>
              </w:rPr>
              <w:t xml:space="preserve"> </w:t>
            </w:r>
            <w:proofErr w:type="spellStart"/>
            <w:r w:rsidRPr="00B70A81">
              <w:rPr>
                <w:sz w:val="22"/>
                <w:szCs w:val="22"/>
              </w:rPr>
              <w:t>nodrošināšanai</w:t>
            </w:r>
            <w:proofErr w:type="spellEnd"/>
            <w:r w:rsidR="004A1411" w:rsidRPr="00B70A81">
              <w:rPr>
                <w:sz w:val="22"/>
                <w:szCs w:val="22"/>
              </w:rPr>
              <w:t xml:space="preserve"> (t.sk. </w:t>
            </w:r>
            <w:proofErr w:type="spellStart"/>
            <w:r w:rsidR="004A1411" w:rsidRPr="00B70A81">
              <w:rPr>
                <w:sz w:val="22"/>
                <w:szCs w:val="22"/>
              </w:rPr>
              <w:t>iekārtas</w:t>
            </w:r>
            <w:proofErr w:type="spellEnd"/>
            <w:r w:rsidR="004A1411" w:rsidRPr="00B70A81">
              <w:rPr>
                <w:sz w:val="22"/>
                <w:szCs w:val="22"/>
              </w:rPr>
              <w:t xml:space="preserve"> </w:t>
            </w:r>
            <w:proofErr w:type="spellStart"/>
            <w:r w:rsidR="004A1411" w:rsidRPr="00B70A81">
              <w:rPr>
                <w:sz w:val="22"/>
                <w:szCs w:val="22"/>
              </w:rPr>
              <w:t>transportēšana</w:t>
            </w:r>
            <w:proofErr w:type="spellEnd"/>
            <w:r w:rsidR="004A1411" w:rsidRPr="00B70A81">
              <w:rPr>
                <w:sz w:val="22"/>
                <w:szCs w:val="22"/>
              </w:rPr>
              <w:t xml:space="preserve"> </w:t>
            </w:r>
            <w:proofErr w:type="spellStart"/>
            <w:r w:rsidR="004A1411" w:rsidRPr="00B70A81">
              <w:rPr>
                <w:sz w:val="22"/>
                <w:szCs w:val="22"/>
              </w:rPr>
              <w:t>uz</w:t>
            </w:r>
            <w:proofErr w:type="spellEnd"/>
            <w:r w:rsidR="004A1411" w:rsidRPr="00B70A81">
              <w:rPr>
                <w:sz w:val="22"/>
                <w:szCs w:val="22"/>
              </w:rPr>
              <w:t xml:space="preserve"> un no </w:t>
            </w:r>
            <w:proofErr w:type="spellStart"/>
            <w:r w:rsidR="004A1411" w:rsidRPr="00B70A81">
              <w:rPr>
                <w:sz w:val="22"/>
                <w:szCs w:val="22"/>
              </w:rPr>
              <w:t>Pasūtītāja</w:t>
            </w:r>
            <w:proofErr w:type="spellEnd"/>
            <w:r w:rsidR="004A1411" w:rsidRPr="00B70A81">
              <w:rPr>
                <w:sz w:val="22"/>
                <w:szCs w:val="22"/>
              </w:rPr>
              <w:t xml:space="preserve"> </w:t>
            </w:r>
            <w:proofErr w:type="spellStart"/>
            <w:r w:rsidR="004A1411" w:rsidRPr="00B70A81">
              <w:rPr>
                <w:sz w:val="22"/>
                <w:szCs w:val="22"/>
              </w:rPr>
              <w:t>noteiktās</w:t>
            </w:r>
            <w:proofErr w:type="spellEnd"/>
            <w:r w:rsidR="004A1411" w:rsidRPr="00B70A81">
              <w:rPr>
                <w:sz w:val="22"/>
                <w:szCs w:val="22"/>
              </w:rPr>
              <w:t xml:space="preserve"> </w:t>
            </w:r>
            <w:proofErr w:type="spellStart"/>
            <w:r w:rsidR="004A1411" w:rsidRPr="00B70A81">
              <w:rPr>
                <w:sz w:val="22"/>
                <w:szCs w:val="22"/>
              </w:rPr>
              <w:t>iekārtas</w:t>
            </w:r>
            <w:proofErr w:type="spellEnd"/>
            <w:r w:rsidR="004A1411" w:rsidRPr="00B70A81">
              <w:rPr>
                <w:sz w:val="22"/>
                <w:szCs w:val="22"/>
              </w:rPr>
              <w:t xml:space="preserve"> </w:t>
            </w:r>
            <w:proofErr w:type="spellStart"/>
            <w:r w:rsidR="004A1411" w:rsidRPr="00B70A81">
              <w:rPr>
                <w:sz w:val="22"/>
                <w:szCs w:val="22"/>
              </w:rPr>
              <w:t>testēšanas</w:t>
            </w:r>
            <w:proofErr w:type="spellEnd"/>
            <w:r w:rsidR="004A1411" w:rsidRPr="00B70A81">
              <w:rPr>
                <w:sz w:val="22"/>
                <w:szCs w:val="22"/>
              </w:rPr>
              <w:t xml:space="preserve"> </w:t>
            </w:r>
            <w:proofErr w:type="spellStart"/>
            <w:r w:rsidR="004A1411" w:rsidRPr="00B70A81">
              <w:rPr>
                <w:sz w:val="22"/>
                <w:szCs w:val="22"/>
              </w:rPr>
              <w:t>vietas</w:t>
            </w:r>
            <w:proofErr w:type="spellEnd"/>
            <w:r w:rsidR="004A1411" w:rsidRPr="00B70A81">
              <w:rPr>
                <w:sz w:val="22"/>
                <w:szCs w:val="22"/>
              </w:rPr>
              <w:t xml:space="preserve"> </w:t>
            </w:r>
            <w:proofErr w:type="spellStart"/>
            <w:r w:rsidR="004A1411" w:rsidRPr="00B70A81">
              <w:rPr>
                <w:sz w:val="22"/>
                <w:szCs w:val="22"/>
              </w:rPr>
              <w:t>adreses</w:t>
            </w:r>
            <w:proofErr w:type="spellEnd"/>
            <w:r w:rsidR="004A1411" w:rsidRPr="00B70A81">
              <w:rPr>
                <w:sz w:val="22"/>
                <w:szCs w:val="22"/>
              </w:rPr>
              <w:t>);</w:t>
            </w:r>
          </w:p>
        </w:tc>
        <w:tc>
          <w:tcPr>
            <w:tcW w:w="4678" w:type="dxa"/>
            <w:tcBorders>
              <w:top w:val="dashSmallGap" w:sz="4" w:space="0" w:color="auto"/>
              <w:left w:val="dashSmallGap" w:sz="4" w:space="0" w:color="auto"/>
              <w:bottom w:val="dashSmallGap" w:sz="4" w:space="0" w:color="auto"/>
              <w:right w:val="dashSmallGap" w:sz="4" w:space="0" w:color="auto"/>
            </w:tcBorders>
          </w:tcPr>
          <w:p w14:paraId="64B65A4D" w14:textId="49098836" w:rsidR="00E862D2" w:rsidRPr="00B70A81" w:rsidRDefault="00E862D2" w:rsidP="00E862D2">
            <w:pPr>
              <w:ind w:left="747" w:hanging="426"/>
              <w:jc w:val="both"/>
              <w:rPr>
                <w:rFonts w:eastAsia="Calibri"/>
                <w:sz w:val="22"/>
                <w:szCs w:val="22"/>
                <w:lang w:eastAsia="lv-LV"/>
              </w:rPr>
            </w:pPr>
            <w:r w:rsidRPr="00B70A81">
              <w:rPr>
                <w:rFonts w:eastAsia="Calibri"/>
                <w:sz w:val="22"/>
                <w:szCs w:val="22"/>
                <w:lang w:eastAsia="lv-LV"/>
              </w:rPr>
              <w:t>9.1</w:t>
            </w:r>
            <w:r w:rsidR="008471A7" w:rsidRPr="00B70A81">
              <w:rPr>
                <w:rFonts w:eastAsia="Calibri"/>
                <w:sz w:val="22"/>
                <w:szCs w:val="22"/>
                <w:lang w:eastAsia="lv-LV"/>
              </w:rPr>
              <w:t>2</w:t>
            </w:r>
            <w:r w:rsidRPr="00B70A81">
              <w:rPr>
                <w:rFonts w:eastAsia="Calibri"/>
                <w:sz w:val="22"/>
                <w:szCs w:val="22"/>
                <w:lang w:eastAsia="lv-LV"/>
              </w:rPr>
              <w:t>.2. The Customer is not responsible for the Tenderer's costs for ensuring the test procedure</w:t>
            </w:r>
            <w:r w:rsidR="004A1411" w:rsidRPr="00B70A81">
              <w:rPr>
                <w:rFonts w:eastAsia="Calibri"/>
                <w:sz w:val="22"/>
                <w:szCs w:val="22"/>
                <w:lang w:eastAsia="lv-LV"/>
              </w:rPr>
              <w:t xml:space="preserve"> (including transportation of the equipment to and from the address of the testing place of the equipment specified by the Customer);</w:t>
            </w:r>
          </w:p>
        </w:tc>
      </w:tr>
      <w:tr w:rsidR="004A1411" w:rsidRPr="00B70A81" w14:paraId="7610076C"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06AFC5FB" w14:textId="7F3CBE1E" w:rsidR="004A1411" w:rsidRPr="00B70A81" w:rsidRDefault="004A1411" w:rsidP="004A1411">
            <w:pPr>
              <w:pStyle w:val="ListParagraph"/>
              <w:numPr>
                <w:ilvl w:val="2"/>
                <w:numId w:val="74"/>
              </w:numPr>
              <w:jc w:val="both"/>
              <w:rPr>
                <w:color w:val="000000" w:themeColor="text1"/>
                <w:sz w:val="22"/>
                <w:szCs w:val="22"/>
              </w:rPr>
            </w:pPr>
            <w:r w:rsidRPr="00B70A81">
              <w:rPr>
                <w:color w:val="000000" w:themeColor="text1"/>
                <w:sz w:val="22"/>
                <w:szCs w:val="22"/>
              </w:rPr>
              <w:t xml:space="preserve">Testa </w:t>
            </w:r>
            <w:proofErr w:type="spellStart"/>
            <w:r w:rsidRPr="00B70A81">
              <w:rPr>
                <w:color w:val="000000" w:themeColor="text1"/>
                <w:sz w:val="22"/>
                <w:szCs w:val="22"/>
              </w:rPr>
              <w:t>iekārtas</w:t>
            </w:r>
            <w:proofErr w:type="spellEnd"/>
            <w:r w:rsidRPr="00B70A81">
              <w:rPr>
                <w:color w:val="000000" w:themeColor="text1"/>
                <w:sz w:val="22"/>
                <w:szCs w:val="22"/>
              </w:rPr>
              <w:t xml:space="preserve"> </w:t>
            </w:r>
            <w:proofErr w:type="spellStart"/>
            <w:r w:rsidRPr="00B70A81">
              <w:rPr>
                <w:color w:val="000000" w:themeColor="text1"/>
                <w:sz w:val="22"/>
                <w:szCs w:val="22"/>
              </w:rPr>
              <w:t>nogādāšanu</w:t>
            </w:r>
            <w:proofErr w:type="spellEnd"/>
            <w:r w:rsidRPr="00B70A81">
              <w:rPr>
                <w:color w:val="000000" w:themeColor="text1"/>
                <w:sz w:val="22"/>
                <w:szCs w:val="22"/>
              </w:rPr>
              <w:t xml:space="preserve"> </w:t>
            </w:r>
            <w:proofErr w:type="spellStart"/>
            <w:r w:rsidRPr="00B70A81">
              <w:rPr>
                <w:color w:val="000000" w:themeColor="text1"/>
                <w:sz w:val="22"/>
                <w:szCs w:val="22"/>
              </w:rPr>
              <w:t>atpakaļ</w:t>
            </w:r>
            <w:proofErr w:type="spellEnd"/>
            <w:r w:rsidRPr="00B70A81">
              <w:rPr>
                <w:color w:val="000000" w:themeColor="text1"/>
                <w:sz w:val="22"/>
                <w:szCs w:val="22"/>
              </w:rPr>
              <w:t xml:space="preserve"> </w:t>
            </w:r>
            <w:proofErr w:type="spellStart"/>
            <w:r w:rsidRPr="00B70A81">
              <w:rPr>
                <w:color w:val="000000" w:themeColor="text1"/>
                <w:sz w:val="22"/>
                <w:szCs w:val="22"/>
              </w:rPr>
              <w:t>organizē</w:t>
            </w:r>
            <w:proofErr w:type="spellEnd"/>
            <w:r w:rsidRPr="00B70A81">
              <w:rPr>
                <w:color w:val="000000" w:themeColor="text1"/>
                <w:sz w:val="22"/>
                <w:szCs w:val="22"/>
              </w:rPr>
              <w:t xml:space="preserve"> un </w:t>
            </w:r>
            <w:proofErr w:type="spellStart"/>
            <w:r w:rsidRPr="00B70A81">
              <w:rPr>
                <w:color w:val="000000" w:themeColor="text1"/>
                <w:sz w:val="22"/>
                <w:szCs w:val="22"/>
              </w:rPr>
              <w:t>nodrošina</w:t>
            </w:r>
            <w:proofErr w:type="spellEnd"/>
            <w:r w:rsidRPr="00B70A81">
              <w:rPr>
                <w:color w:val="000000" w:themeColor="text1"/>
                <w:sz w:val="22"/>
                <w:szCs w:val="22"/>
              </w:rPr>
              <w:t xml:space="preserve"> Pretendents.</w:t>
            </w:r>
            <w:r w:rsidR="0034648E" w:rsidRPr="00B70A81">
              <w:rPr>
                <w:color w:val="000000" w:themeColor="text1"/>
                <w:sz w:val="22"/>
                <w:szCs w:val="22"/>
              </w:rPr>
              <w:t xml:space="preserve"> </w:t>
            </w:r>
            <w:proofErr w:type="spellStart"/>
            <w:r w:rsidR="0034648E" w:rsidRPr="00B70A81">
              <w:rPr>
                <w:color w:val="000000" w:themeColor="text1"/>
                <w:sz w:val="22"/>
                <w:szCs w:val="22"/>
              </w:rPr>
              <w:t>Pasūtītājs</w:t>
            </w:r>
            <w:proofErr w:type="spellEnd"/>
            <w:r w:rsidR="0034648E" w:rsidRPr="00B70A81">
              <w:rPr>
                <w:color w:val="000000" w:themeColor="text1"/>
                <w:sz w:val="22"/>
                <w:szCs w:val="22"/>
              </w:rPr>
              <w:t xml:space="preserve"> </w:t>
            </w:r>
            <w:proofErr w:type="spellStart"/>
            <w:r w:rsidR="0034648E" w:rsidRPr="00B70A81">
              <w:rPr>
                <w:color w:val="000000" w:themeColor="text1"/>
                <w:sz w:val="22"/>
                <w:szCs w:val="22"/>
              </w:rPr>
              <w:t>ir</w:t>
            </w:r>
            <w:proofErr w:type="spellEnd"/>
            <w:r w:rsidR="0034648E" w:rsidRPr="00B70A81">
              <w:rPr>
                <w:color w:val="000000" w:themeColor="text1"/>
                <w:sz w:val="22"/>
                <w:szCs w:val="22"/>
              </w:rPr>
              <w:t xml:space="preserve"> </w:t>
            </w:r>
            <w:proofErr w:type="spellStart"/>
            <w:r w:rsidR="0034648E" w:rsidRPr="00B70A81">
              <w:rPr>
                <w:color w:val="000000" w:themeColor="text1"/>
                <w:sz w:val="22"/>
                <w:szCs w:val="22"/>
              </w:rPr>
              <w:t>tiesīgs</w:t>
            </w:r>
            <w:proofErr w:type="spellEnd"/>
            <w:r w:rsidR="0034648E" w:rsidRPr="00B70A81">
              <w:rPr>
                <w:color w:val="000000" w:themeColor="text1"/>
                <w:sz w:val="22"/>
                <w:szCs w:val="22"/>
              </w:rPr>
              <w:t xml:space="preserve"> </w:t>
            </w:r>
            <w:proofErr w:type="spellStart"/>
            <w:r w:rsidR="0034648E" w:rsidRPr="00B70A81">
              <w:rPr>
                <w:color w:val="000000" w:themeColor="text1"/>
                <w:sz w:val="22"/>
                <w:szCs w:val="22"/>
              </w:rPr>
              <w:t>testa</w:t>
            </w:r>
            <w:proofErr w:type="spellEnd"/>
            <w:r w:rsidR="0034648E" w:rsidRPr="00B70A81">
              <w:rPr>
                <w:color w:val="000000" w:themeColor="text1"/>
                <w:sz w:val="22"/>
                <w:szCs w:val="22"/>
              </w:rPr>
              <w:t xml:space="preserve"> </w:t>
            </w:r>
            <w:proofErr w:type="spellStart"/>
            <w:r w:rsidR="0034648E" w:rsidRPr="00B70A81">
              <w:rPr>
                <w:color w:val="000000" w:themeColor="text1"/>
                <w:sz w:val="22"/>
                <w:szCs w:val="22"/>
              </w:rPr>
              <w:t>iekārtu</w:t>
            </w:r>
            <w:proofErr w:type="spellEnd"/>
            <w:r w:rsidR="0034648E" w:rsidRPr="00B70A81">
              <w:rPr>
                <w:color w:val="000000" w:themeColor="text1"/>
                <w:sz w:val="22"/>
                <w:szCs w:val="22"/>
              </w:rPr>
              <w:t xml:space="preserve"> </w:t>
            </w:r>
            <w:proofErr w:type="spellStart"/>
            <w:r w:rsidR="0034648E" w:rsidRPr="00B70A81">
              <w:rPr>
                <w:color w:val="000000" w:themeColor="text1"/>
                <w:sz w:val="22"/>
                <w:szCs w:val="22"/>
              </w:rPr>
              <w:t>neatgriezt</w:t>
            </w:r>
            <w:proofErr w:type="spellEnd"/>
            <w:r w:rsidR="0034648E" w:rsidRPr="00B70A81">
              <w:rPr>
                <w:color w:val="000000" w:themeColor="text1"/>
                <w:sz w:val="22"/>
                <w:szCs w:val="22"/>
              </w:rPr>
              <w:t xml:space="preserve"> </w:t>
            </w:r>
            <w:proofErr w:type="spellStart"/>
            <w:r w:rsidR="0034648E" w:rsidRPr="00B70A81">
              <w:rPr>
                <w:color w:val="000000" w:themeColor="text1"/>
                <w:sz w:val="22"/>
                <w:szCs w:val="22"/>
              </w:rPr>
              <w:t>līdz</w:t>
            </w:r>
            <w:proofErr w:type="spellEnd"/>
            <w:r w:rsidR="0034648E" w:rsidRPr="00B70A81">
              <w:rPr>
                <w:color w:val="000000" w:themeColor="text1"/>
                <w:sz w:val="22"/>
                <w:szCs w:val="22"/>
              </w:rPr>
              <w:t xml:space="preserve"> </w:t>
            </w:r>
            <w:proofErr w:type="spellStart"/>
            <w:r w:rsidR="0034648E" w:rsidRPr="00B70A81">
              <w:rPr>
                <w:color w:val="000000" w:themeColor="text1"/>
                <w:sz w:val="22"/>
                <w:szCs w:val="22"/>
              </w:rPr>
              <w:t>līguma</w:t>
            </w:r>
            <w:proofErr w:type="spellEnd"/>
            <w:r w:rsidR="0034648E" w:rsidRPr="00B70A81">
              <w:rPr>
                <w:color w:val="000000" w:themeColor="text1"/>
                <w:sz w:val="22"/>
                <w:szCs w:val="22"/>
              </w:rPr>
              <w:t xml:space="preserve"> </w:t>
            </w:r>
            <w:proofErr w:type="spellStart"/>
            <w:r w:rsidR="0034648E" w:rsidRPr="00B70A81">
              <w:rPr>
                <w:color w:val="000000" w:themeColor="text1"/>
                <w:sz w:val="22"/>
                <w:szCs w:val="22"/>
              </w:rPr>
              <w:t>noslēgšanai</w:t>
            </w:r>
            <w:proofErr w:type="spellEnd"/>
            <w:r w:rsidR="0034648E" w:rsidRPr="00B70A81">
              <w:rPr>
                <w:color w:val="000000" w:themeColor="text1"/>
                <w:sz w:val="22"/>
                <w:szCs w:val="22"/>
              </w:rPr>
              <w:t>.</w:t>
            </w:r>
          </w:p>
        </w:tc>
        <w:tc>
          <w:tcPr>
            <w:tcW w:w="4678" w:type="dxa"/>
            <w:tcBorders>
              <w:top w:val="dashSmallGap" w:sz="4" w:space="0" w:color="auto"/>
              <w:left w:val="dashSmallGap" w:sz="4" w:space="0" w:color="auto"/>
              <w:bottom w:val="dashSmallGap" w:sz="4" w:space="0" w:color="auto"/>
              <w:right w:val="dashSmallGap" w:sz="4" w:space="0" w:color="auto"/>
            </w:tcBorders>
          </w:tcPr>
          <w:p w14:paraId="458D875C" w14:textId="64F0EC79" w:rsidR="00296252" w:rsidRPr="00B70A81" w:rsidRDefault="004A1411" w:rsidP="00B50631">
            <w:pPr>
              <w:pStyle w:val="ListParagraph"/>
              <w:numPr>
                <w:ilvl w:val="2"/>
                <w:numId w:val="103"/>
              </w:numPr>
              <w:jc w:val="both"/>
              <w:rPr>
                <w:color w:val="000000" w:themeColor="text1"/>
                <w:sz w:val="22"/>
                <w:szCs w:val="22"/>
                <w:lang w:val="en-GB"/>
              </w:rPr>
            </w:pPr>
            <w:r w:rsidRPr="00B70A81">
              <w:rPr>
                <w:color w:val="000000" w:themeColor="text1"/>
                <w:sz w:val="22"/>
                <w:szCs w:val="22"/>
                <w:lang w:val="en-GB"/>
              </w:rPr>
              <w:t>Returning the test equipment is organized and provided by the Tenderer.</w:t>
            </w:r>
          </w:p>
          <w:p w14:paraId="204AF119" w14:textId="7C334AF4" w:rsidR="00296252" w:rsidRPr="00B70A81" w:rsidRDefault="00296252" w:rsidP="00B50631">
            <w:pPr>
              <w:pStyle w:val="ListParagraph"/>
              <w:ind w:left="1080"/>
              <w:jc w:val="both"/>
              <w:rPr>
                <w:color w:val="000000" w:themeColor="text1"/>
                <w:sz w:val="22"/>
                <w:szCs w:val="22"/>
                <w:lang w:val="en-GB"/>
              </w:rPr>
            </w:pPr>
            <w:r w:rsidRPr="00B70A81">
              <w:rPr>
                <w:color w:val="000000" w:themeColor="text1"/>
                <w:sz w:val="22"/>
                <w:szCs w:val="22"/>
                <w:lang w:val="en-GB"/>
              </w:rPr>
              <w:t>The Customer has the right not to return the test equipment until the contract is concluded.</w:t>
            </w:r>
          </w:p>
        </w:tc>
      </w:tr>
      <w:tr w:rsidR="00E862D2" w:rsidRPr="00B70A81" w14:paraId="37C552C9"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5D4D32AA" w14:textId="1A502C6C" w:rsidR="00E862D2" w:rsidRPr="00B70A81" w:rsidRDefault="009461FA" w:rsidP="00B50631">
            <w:pPr>
              <w:pStyle w:val="ListParagraph"/>
              <w:numPr>
                <w:ilvl w:val="1"/>
                <w:numId w:val="103"/>
              </w:numPr>
              <w:ind w:left="30" w:firstLine="150"/>
              <w:jc w:val="both"/>
              <w:rPr>
                <w:sz w:val="22"/>
                <w:szCs w:val="22"/>
                <w:lang w:val="lv-LV"/>
              </w:rPr>
            </w:pPr>
            <w:proofErr w:type="spellStart"/>
            <w:r w:rsidRPr="00B70A81">
              <w:rPr>
                <w:color w:val="000000" w:themeColor="text1"/>
                <w:sz w:val="22"/>
                <w:szCs w:val="22"/>
              </w:rPr>
              <w:t>Pasūtītājs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attiecībā</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uz</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Pretendentu</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kuram</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būtu</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piešķiramas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līguma</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slēgšanas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tiesības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pārbaudīs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vai</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attiecībā</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uz</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šo</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Pretendentu</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tā</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valdes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vai</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padomes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locekli</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patieso</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labuma</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guvēju</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pārstāvēttiesīgo</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personu</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vai</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prokūristu</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vai</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personu</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kura</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ir</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pilnvarota</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pārstāvēt</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Pretendentu</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darbībās</w:t>
            </w:r>
            <w:proofErr w:type="spellEnd"/>
            <w:r w:rsidR="008B3F98" w:rsidRPr="00B70A81">
              <w:rPr>
                <w:color w:val="000000" w:themeColor="text1"/>
                <w:sz w:val="22"/>
                <w:szCs w:val="22"/>
              </w:rPr>
              <w:t xml:space="preserve">, kas </w:t>
            </w:r>
            <w:proofErr w:type="spellStart"/>
            <w:r w:rsidR="008B3F98" w:rsidRPr="00B70A81">
              <w:rPr>
                <w:color w:val="000000" w:themeColor="text1"/>
                <w:sz w:val="22"/>
                <w:szCs w:val="22"/>
              </w:rPr>
              <w:t>saistītas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ar</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filiāli</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vai</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personālsabiedrības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biedru</w:t>
            </w:r>
            <w:proofErr w:type="spellEnd"/>
            <w:r w:rsidR="008B3F98" w:rsidRPr="00B70A81">
              <w:rPr>
                <w:color w:val="000000" w:themeColor="text1"/>
                <w:sz w:val="22"/>
                <w:szCs w:val="22"/>
              </w:rPr>
              <w:t xml:space="preserve">, ja Pretendents </w:t>
            </w:r>
            <w:proofErr w:type="spellStart"/>
            <w:r w:rsidR="008B3F98" w:rsidRPr="00B70A81">
              <w:rPr>
                <w:color w:val="000000" w:themeColor="text1"/>
                <w:sz w:val="22"/>
                <w:szCs w:val="22"/>
              </w:rPr>
              <w:t>ir</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personālsabiedrība</w:t>
            </w:r>
            <w:proofErr w:type="spellEnd"/>
            <w:r w:rsidR="008B3F98" w:rsidRPr="00B70A81">
              <w:rPr>
                <w:color w:val="000000" w:themeColor="text1"/>
                <w:sz w:val="22"/>
                <w:szCs w:val="22"/>
              </w:rPr>
              <w:t xml:space="preserve">, nav </w:t>
            </w:r>
            <w:proofErr w:type="spellStart"/>
            <w:r w:rsidR="008B3F98" w:rsidRPr="00B70A81">
              <w:rPr>
                <w:color w:val="000000" w:themeColor="text1"/>
                <w:sz w:val="22"/>
                <w:szCs w:val="22"/>
              </w:rPr>
              <w:t>noteiktas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starptautiskās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vai</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nacionālās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sankcijas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vai</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būtiskas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finanšu</w:t>
            </w:r>
            <w:proofErr w:type="spellEnd"/>
            <w:r w:rsidR="008B3F98" w:rsidRPr="00B70A81">
              <w:rPr>
                <w:color w:val="000000" w:themeColor="text1"/>
                <w:sz w:val="22"/>
                <w:szCs w:val="22"/>
              </w:rPr>
              <w:t xml:space="preserve"> un </w:t>
            </w:r>
            <w:proofErr w:type="spellStart"/>
            <w:r w:rsidR="008B3F98" w:rsidRPr="00B70A81">
              <w:rPr>
                <w:color w:val="000000" w:themeColor="text1"/>
                <w:sz w:val="22"/>
                <w:szCs w:val="22"/>
              </w:rPr>
              <w:t>kapitāla</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tirgus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intereses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ietekmējošas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Eiropas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Savienības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vai</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Ziemeļatlantijas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līguma</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organizācijas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dalībvalsts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noteiktās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sankcijas</w:t>
            </w:r>
            <w:proofErr w:type="spellEnd"/>
            <w:r w:rsidR="008B3F98" w:rsidRPr="00B70A81">
              <w:rPr>
                <w:color w:val="000000" w:themeColor="text1"/>
                <w:sz w:val="22"/>
                <w:szCs w:val="22"/>
              </w:rPr>
              <w:t xml:space="preserve"> (tai </w:t>
            </w:r>
            <w:proofErr w:type="spellStart"/>
            <w:r w:rsidR="008B3F98" w:rsidRPr="00B70A81">
              <w:rPr>
                <w:color w:val="000000" w:themeColor="text1"/>
                <w:sz w:val="22"/>
                <w:szCs w:val="22"/>
              </w:rPr>
              <w:t>skaitā</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sankcijas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attiecībā</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uz</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proliferācijas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finansēšanu</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kuras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ietekmē</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līguma</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izpildi</w:t>
            </w:r>
            <w:proofErr w:type="spellEnd"/>
            <w:r w:rsidR="008B3F98" w:rsidRPr="00B70A81">
              <w:rPr>
                <w:color w:val="000000" w:themeColor="text1"/>
                <w:sz w:val="22"/>
                <w:szCs w:val="22"/>
              </w:rPr>
              <w:t xml:space="preserve">. Ja </w:t>
            </w:r>
            <w:proofErr w:type="spellStart"/>
            <w:r w:rsidR="008B3F98" w:rsidRPr="00B70A81">
              <w:rPr>
                <w:color w:val="000000" w:themeColor="text1"/>
                <w:sz w:val="22"/>
                <w:szCs w:val="22"/>
              </w:rPr>
              <w:t>attiecībā</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uz</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minēto</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Pretendentu</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ir</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noteiktas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starptautiskās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vai</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nacionālās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sankcijas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vai</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būtiskas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finanšu</w:t>
            </w:r>
            <w:proofErr w:type="spellEnd"/>
            <w:r w:rsidR="008B3F98" w:rsidRPr="00B70A81">
              <w:rPr>
                <w:color w:val="000000" w:themeColor="text1"/>
                <w:sz w:val="22"/>
                <w:szCs w:val="22"/>
              </w:rPr>
              <w:t xml:space="preserve"> un </w:t>
            </w:r>
            <w:proofErr w:type="spellStart"/>
            <w:r w:rsidR="008B3F98" w:rsidRPr="00B70A81">
              <w:rPr>
                <w:color w:val="000000" w:themeColor="text1"/>
                <w:sz w:val="22"/>
                <w:szCs w:val="22"/>
              </w:rPr>
              <w:t>kapitāla</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tirgus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intereses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ietekmējošas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Eiropas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Savienības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vai</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Ziemeļatlantijas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līguma</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organizācijas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dalībvalsts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noteiktās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sankcijas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kuras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kavē</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līguma</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izpildi</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tas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tiks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izslēgts</w:t>
            </w:r>
            <w:proofErr w:type="spellEnd"/>
            <w:r w:rsidR="008B3F98" w:rsidRPr="00B70A81">
              <w:rPr>
                <w:color w:val="000000" w:themeColor="text1"/>
                <w:sz w:val="22"/>
                <w:szCs w:val="22"/>
              </w:rPr>
              <w:t xml:space="preserve"> no </w:t>
            </w:r>
            <w:proofErr w:type="spellStart"/>
            <w:r w:rsidR="008B3F98" w:rsidRPr="00B70A81">
              <w:rPr>
                <w:color w:val="000000" w:themeColor="text1"/>
                <w:sz w:val="22"/>
                <w:szCs w:val="22"/>
              </w:rPr>
              <w:t>dalības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līguma</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slēgšanas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tiesību</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piešķiršanas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procedūrā</w:t>
            </w:r>
            <w:proofErr w:type="spellEnd"/>
            <w:r w:rsidR="008B3F98" w:rsidRPr="00B70A81">
              <w:rPr>
                <w:color w:val="000000" w:themeColor="text1"/>
                <w:sz w:val="22"/>
                <w:szCs w:val="22"/>
              </w:rPr>
              <w:t>.</w:t>
            </w:r>
          </w:p>
        </w:tc>
        <w:tc>
          <w:tcPr>
            <w:tcW w:w="4678" w:type="dxa"/>
            <w:tcBorders>
              <w:top w:val="dashSmallGap" w:sz="4" w:space="0" w:color="auto"/>
              <w:left w:val="dashSmallGap" w:sz="4" w:space="0" w:color="auto"/>
              <w:bottom w:val="dashSmallGap" w:sz="4" w:space="0" w:color="auto"/>
              <w:right w:val="dashSmallGap" w:sz="4" w:space="0" w:color="auto"/>
            </w:tcBorders>
          </w:tcPr>
          <w:p w14:paraId="759D8A08" w14:textId="050DC0D4" w:rsidR="00E862D2" w:rsidRPr="00B70A81" w:rsidRDefault="009461FA" w:rsidP="003425F0">
            <w:pPr>
              <w:jc w:val="both"/>
              <w:rPr>
                <w:rFonts w:eastAsia="Calibri"/>
                <w:sz w:val="22"/>
                <w:szCs w:val="22"/>
                <w:lang w:eastAsia="lv-LV"/>
              </w:rPr>
            </w:pPr>
            <w:r w:rsidRPr="00B70A81">
              <w:rPr>
                <w:color w:val="000000" w:themeColor="text1"/>
                <w:sz w:val="22"/>
                <w:szCs w:val="22"/>
                <w:lang w:val="en-GB"/>
              </w:rPr>
              <w:t>9.1</w:t>
            </w:r>
            <w:r w:rsidR="008471A7" w:rsidRPr="00B70A81">
              <w:rPr>
                <w:color w:val="000000" w:themeColor="text1"/>
                <w:sz w:val="22"/>
                <w:szCs w:val="22"/>
                <w:lang w:val="en-GB"/>
              </w:rPr>
              <w:t>3</w:t>
            </w:r>
            <w:r w:rsidRPr="00B70A81">
              <w:rPr>
                <w:color w:val="000000" w:themeColor="text1"/>
                <w:sz w:val="22"/>
                <w:szCs w:val="22"/>
                <w:lang w:val="en-GB"/>
              </w:rPr>
              <w:t xml:space="preserve">. </w:t>
            </w:r>
            <w:r w:rsidR="008B3F98" w:rsidRPr="00B70A81">
              <w:rPr>
                <w:color w:val="000000" w:themeColor="text1"/>
                <w:sz w:val="22"/>
                <w:szCs w:val="22"/>
                <w:lang w:val="en-GB"/>
              </w:rPr>
              <w:t xml:space="preserve">In regard to the Tenderer who is to be awarded contracting rights, the </w:t>
            </w:r>
            <w:r w:rsidRPr="00B70A81">
              <w:rPr>
                <w:color w:val="000000" w:themeColor="text1"/>
                <w:sz w:val="22"/>
                <w:szCs w:val="22"/>
                <w:lang w:val="en-GB"/>
              </w:rPr>
              <w:t>Customer</w:t>
            </w:r>
            <w:r w:rsidR="008B3F98" w:rsidRPr="00B70A81">
              <w:rPr>
                <w:color w:val="000000" w:themeColor="text1"/>
                <w:sz w:val="22"/>
                <w:szCs w:val="22"/>
                <w:lang w:val="en-GB"/>
              </w:rPr>
              <w:t xml:space="preserve"> shall check whether any international or national sanctions or major sanctions by a member state of the European Union or NATO affecting the interests of the financial and capital market (including sanctions for proliferation financing) that have an impact on the performance of the </w:t>
            </w:r>
            <w:r w:rsidR="008B3F98" w:rsidRPr="00B70A81">
              <w:rPr>
                <w:color w:val="000000" w:themeColor="text1"/>
                <w:sz w:val="22"/>
                <w:szCs w:val="22"/>
              </w:rPr>
              <w:t>agreement</w:t>
            </w:r>
            <w:r w:rsidR="008B3F98" w:rsidRPr="00B70A81">
              <w:rPr>
                <w:color w:val="000000" w:themeColor="text1"/>
                <w:sz w:val="22"/>
                <w:szCs w:val="22"/>
                <w:lang w:val="en-GB"/>
              </w:rPr>
              <w:t xml:space="preserve"> have been imposed against the Tenderer, the Tenderer's Members of the Management Board or Supervisory Board, </w:t>
            </w:r>
            <w:r w:rsidR="008B3F98" w:rsidRPr="00B70A81">
              <w:rPr>
                <w:color w:val="000000" w:themeColor="text1"/>
                <w:sz w:val="22"/>
                <w:szCs w:val="22"/>
              </w:rPr>
              <w:t>beneficial owner,</w:t>
            </w:r>
            <w:r w:rsidR="008B3F98" w:rsidRPr="00B70A81">
              <w:rPr>
                <w:color w:val="000000" w:themeColor="text1"/>
                <w:sz w:val="22"/>
                <w:szCs w:val="22"/>
                <w:lang w:val="en-GB"/>
              </w:rPr>
              <w:t xml:space="preserve"> persons holding the authority of representation or a commercial Power of Attorney, or persons who are authorised to represent the Tenderer in activities related to a branch office, or a member of a partnership if the Tenderer is a partnership. If international or national sanctions or major sanctions by a member state of the European Union or NATO affecting the interests of the financial and capital market that hinder the performance of the contract have been imposed against the relevant Tenderer, such Tenderer shall be excluded from participation in the contract award procedure.</w:t>
            </w:r>
          </w:p>
        </w:tc>
      </w:tr>
      <w:tr w:rsidR="00E862D2" w:rsidRPr="00B70A81" w14:paraId="4C1A90E1"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06C51C4E" w14:textId="7BAB3C29" w:rsidR="00E862D2" w:rsidRPr="00B70A81" w:rsidRDefault="008B3F98" w:rsidP="00B50631">
            <w:pPr>
              <w:pStyle w:val="ListParagraph"/>
              <w:numPr>
                <w:ilvl w:val="1"/>
                <w:numId w:val="103"/>
              </w:numPr>
              <w:ind w:left="0" w:firstLine="180"/>
              <w:jc w:val="both"/>
              <w:rPr>
                <w:sz w:val="22"/>
                <w:szCs w:val="22"/>
                <w:lang w:val="lv-LV"/>
              </w:rPr>
            </w:pPr>
            <w:proofErr w:type="spellStart"/>
            <w:r w:rsidRPr="00B70A81">
              <w:rPr>
                <w:color w:val="000000" w:themeColor="text1"/>
                <w:sz w:val="22"/>
                <w:szCs w:val="22"/>
              </w:rPr>
              <w:t>Nolikuma</w:t>
            </w:r>
            <w:proofErr w:type="spellEnd"/>
            <w:r w:rsidRPr="00B70A81">
              <w:rPr>
                <w:color w:val="000000" w:themeColor="text1"/>
                <w:sz w:val="22"/>
                <w:szCs w:val="22"/>
              </w:rPr>
              <w:t xml:space="preserve"> </w:t>
            </w:r>
            <w:r w:rsidR="009461FA" w:rsidRPr="00B70A81">
              <w:rPr>
                <w:color w:val="000000" w:themeColor="text1"/>
                <w:sz w:val="22"/>
                <w:szCs w:val="22"/>
              </w:rPr>
              <w:t>9.</w:t>
            </w:r>
            <w:proofErr w:type="gramStart"/>
            <w:r w:rsidR="009461FA" w:rsidRPr="00B70A81">
              <w:rPr>
                <w:color w:val="000000" w:themeColor="text1"/>
                <w:sz w:val="22"/>
                <w:szCs w:val="22"/>
              </w:rPr>
              <w:t>1</w:t>
            </w:r>
            <w:r w:rsidR="008471A7" w:rsidRPr="00B70A81">
              <w:rPr>
                <w:color w:val="000000" w:themeColor="text1"/>
                <w:sz w:val="22"/>
                <w:szCs w:val="22"/>
              </w:rPr>
              <w:t>3</w:t>
            </w:r>
            <w:r w:rsidRPr="00B70A81">
              <w:rPr>
                <w:color w:val="000000" w:themeColor="text1"/>
                <w:sz w:val="22"/>
                <w:szCs w:val="22"/>
              </w:rPr>
              <w:t>.punktā</w:t>
            </w:r>
            <w:proofErr w:type="gramEnd"/>
            <w:r w:rsidRPr="00B70A81">
              <w:rPr>
                <w:color w:val="000000" w:themeColor="text1"/>
                <w:sz w:val="22"/>
                <w:szCs w:val="22"/>
              </w:rPr>
              <w:t xml:space="preserve"> </w:t>
            </w:r>
            <w:proofErr w:type="spellStart"/>
            <w:r w:rsidRPr="00B70A81">
              <w:rPr>
                <w:color w:val="000000" w:themeColor="text1"/>
                <w:sz w:val="22"/>
                <w:szCs w:val="22"/>
              </w:rPr>
              <w:t>minētā</w:t>
            </w:r>
            <w:proofErr w:type="spellEnd"/>
            <w:r w:rsidRPr="00B70A81">
              <w:rPr>
                <w:color w:val="000000" w:themeColor="text1"/>
                <w:sz w:val="22"/>
                <w:szCs w:val="22"/>
              </w:rPr>
              <w:t xml:space="preserve"> </w:t>
            </w:r>
            <w:proofErr w:type="spellStart"/>
            <w:r w:rsidRPr="00B70A81">
              <w:rPr>
                <w:color w:val="000000" w:themeColor="text1"/>
                <w:sz w:val="22"/>
                <w:szCs w:val="22"/>
              </w:rPr>
              <w:t>pārbaude</w:t>
            </w:r>
            <w:proofErr w:type="spellEnd"/>
            <w:r w:rsidRPr="00B70A81">
              <w:rPr>
                <w:color w:val="000000" w:themeColor="text1"/>
                <w:sz w:val="22"/>
                <w:szCs w:val="22"/>
              </w:rPr>
              <w:t xml:space="preserve"> </w:t>
            </w:r>
            <w:proofErr w:type="spellStart"/>
            <w:r w:rsidRPr="00B70A81">
              <w:rPr>
                <w:color w:val="000000" w:themeColor="text1"/>
                <w:sz w:val="22"/>
                <w:szCs w:val="22"/>
              </w:rPr>
              <w:t>tiks</w:t>
            </w:r>
            <w:proofErr w:type="spellEnd"/>
            <w:r w:rsidRPr="00B70A81">
              <w:rPr>
                <w:color w:val="000000" w:themeColor="text1"/>
                <w:sz w:val="22"/>
                <w:szCs w:val="22"/>
              </w:rPr>
              <w:t xml:space="preserve"> </w:t>
            </w:r>
            <w:proofErr w:type="spellStart"/>
            <w:r w:rsidRPr="00B70A81">
              <w:rPr>
                <w:color w:val="000000" w:themeColor="text1"/>
                <w:sz w:val="22"/>
                <w:szCs w:val="22"/>
              </w:rPr>
              <w:t>veikta</w:t>
            </w:r>
            <w:proofErr w:type="spellEnd"/>
            <w:r w:rsidRPr="00B70A81">
              <w:rPr>
                <w:color w:val="000000" w:themeColor="text1"/>
                <w:sz w:val="22"/>
                <w:szCs w:val="22"/>
              </w:rPr>
              <w:t xml:space="preserve"> </w:t>
            </w:r>
            <w:proofErr w:type="spellStart"/>
            <w:r w:rsidRPr="00B70A81">
              <w:rPr>
                <w:color w:val="000000" w:themeColor="text1"/>
                <w:sz w:val="22"/>
                <w:szCs w:val="22"/>
              </w:rPr>
              <w:t>arī</w:t>
            </w:r>
            <w:proofErr w:type="spellEnd"/>
            <w:r w:rsidRPr="00B70A81">
              <w:rPr>
                <w:color w:val="000000" w:themeColor="text1"/>
                <w:sz w:val="22"/>
                <w:szCs w:val="22"/>
              </w:rPr>
              <w:t xml:space="preserve"> </w:t>
            </w:r>
            <w:proofErr w:type="spellStart"/>
            <w:r w:rsidRPr="00B70A81">
              <w:rPr>
                <w:color w:val="000000" w:themeColor="text1"/>
                <w:sz w:val="22"/>
                <w:szCs w:val="22"/>
              </w:rPr>
              <w:t>attiecībā</w:t>
            </w:r>
            <w:proofErr w:type="spellEnd"/>
            <w:r w:rsidRPr="00B70A81">
              <w:rPr>
                <w:color w:val="000000" w:themeColor="text1"/>
                <w:sz w:val="22"/>
                <w:szCs w:val="22"/>
              </w:rPr>
              <w:t xml:space="preserve"> </w:t>
            </w:r>
            <w:proofErr w:type="spellStart"/>
            <w:r w:rsidRPr="00B70A81">
              <w:rPr>
                <w:color w:val="000000" w:themeColor="text1"/>
                <w:sz w:val="22"/>
                <w:szCs w:val="22"/>
              </w:rPr>
              <w:t>uz</w:t>
            </w:r>
            <w:proofErr w:type="spellEnd"/>
            <w:r w:rsidRPr="00B70A81">
              <w:rPr>
                <w:color w:val="000000" w:themeColor="text1"/>
                <w:sz w:val="22"/>
                <w:szCs w:val="22"/>
              </w:rPr>
              <w:t xml:space="preserve"> </w:t>
            </w:r>
            <w:proofErr w:type="spellStart"/>
            <w:r w:rsidRPr="00B70A81">
              <w:rPr>
                <w:color w:val="000000" w:themeColor="text1"/>
                <w:sz w:val="22"/>
                <w:szCs w:val="22"/>
              </w:rPr>
              <w:t>Pretendenta</w:t>
            </w:r>
            <w:proofErr w:type="spellEnd"/>
            <w:r w:rsidRPr="00B70A81">
              <w:rPr>
                <w:color w:val="000000" w:themeColor="text1"/>
                <w:sz w:val="22"/>
                <w:szCs w:val="22"/>
              </w:rPr>
              <w:t xml:space="preserve"> </w:t>
            </w:r>
            <w:proofErr w:type="spellStart"/>
            <w:r w:rsidRPr="00B70A81">
              <w:rPr>
                <w:color w:val="000000" w:themeColor="text1"/>
                <w:sz w:val="22"/>
                <w:szCs w:val="22"/>
              </w:rPr>
              <w:t>norādīto</w:t>
            </w:r>
            <w:proofErr w:type="spellEnd"/>
            <w:r w:rsidRPr="00B70A81">
              <w:rPr>
                <w:color w:val="000000" w:themeColor="text1"/>
                <w:sz w:val="22"/>
                <w:szCs w:val="22"/>
              </w:rPr>
              <w:t xml:space="preserve"> </w:t>
            </w:r>
            <w:proofErr w:type="spellStart"/>
            <w:r w:rsidRPr="00B70A81">
              <w:rPr>
                <w:color w:val="000000" w:themeColor="text1"/>
                <w:sz w:val="22"/>
                <w:szCs w:val="22"/>
              </w:rPr>
              <w:t>apakšuzņēmēju</w:t>
            </w:r>
            <w:proofErr w:type="spellEnd"/>
            <w:r w:rsidRPr="00B70A81">
              <w:rPr>
                <w:color w:val="000000" w:themeColor="text1"/>
                <w:sz w:val="22"/>
                <w:szCs w:val="22"/>
              </w:rPr>
              <w:t xml:space="preserve">, </w:t>
            </w:r>
            <w:proofErr w:type="spellStart"/>
            <w:r w:rsidRPr="00B70A81">
              <w:rPr>
                <w:color w:val="000000" w:themeColor="text1"/>
                <w:sz w:val="22"/>
                <w:szCs w:val="22"/>
              </w:rPr>
              <w:t>kura</w:t>
            </w:r>
            <w:proofErr w:type="spellEnd"/>
            <w:r w:rsidRPr="00B70A81">
              <w:rPr>
                <w:color w:val="000000" w:themeColor="text1"/>
                <w:sz w:val="22"/>
                <w:szCs w:val="22"/>
              </w:rPr>
              <w:t xml:space="preserve"> </w:t>
            </w:r>
            <w:proofErr w:type="spellStart"/>
            <w:r w:rsidRPr="00B70A81">
              <w:rPr>
                <w:color w:val="000000" w:themeColor="text1"/>
                <w:sz w:val="22"/>
                <w:szCs w:val="22"/>
              </w:rPr>
              <w:t>veicamo</w:t>
            </w:r>
            <w:proofErr w:type="spellEnd"/>
            <w:r w:rsidRPr="00B70A81">
              <w:rPr>
                <w:color w:val="000000" w:themeColor="text1"/>
                <w:sz w:val="22"/>
                <w:szCs w:val="22"/>
              </w:rPr>
              <w:t xml:space="preserve"> </w:t>
            </w:r>
            <w:proofErr w:type="spellStart"/>
            <w:r w:rsidRPr="00B70A81">
              <w:rPr>
                <w:color w:val="000000" w:themeColor="text1"/>
                <w:sz w:val="22"/>
                <w:szCs w:val="22"/>
              </w:rPr>
              <w:t>būvdarbu</w:t>
            </w:r>
            <w:proofErr w:type="spellEnd"/>
            <w:r w:rsidRPr="00B70A81">
              <w:rPr>
                <w:color w:val="000000" w:themeColor="text1"/>
                <w:sz w:val="22"/>
                <w:szCs w:val="22"/>
              </w:rPr>
              <w:t xml:space="preserve"> </w:t>
            </w:r>
            <w:proofErr w:type="spellStart"/>
            <w:r w:rsidRPr="00B70A81">
              <w:rPr>
                <w:color w:val="000000" w:themeColor="text1"/>
                <w:sz w:val="22"/>
                <w:szCs w:val="22"/>
              </w:rPr>
              <w:t>vai</w:t>
            </w:r>
            <w:proofErr w:type="spellEnd"/>
            <w:r w:rsidRPr="00B70A81">
              <w:rPr>
                <w:color w:val="000000" w:themeColor="text1"/>
                <w:sz w:val="22"/>
                <w:szCs w:val="22"/>
              </w:rPr>
              <w:t xml:space="preserve"> </w:t>
            </w:r>
            <w:proofErr w:type="spellStart"/>
            <w:r w:rsidRPr="00B70A81">
              <w:rPr>
                <w:color w:val="000000" w:themeColor="text1"/>
                <w:sz w:val="22"/>
                <w:szCs w:val="22"/>
              </w:rPr>
              <w:t>sniedzamo</w:t>
            </w:r>
            <w:proofErr w:type="spellEnd"/>
            <w:r w:rsidRPr="00B70A81">
              <w:rPr>
                <w:color w:val="000000" w:themeColor="text1"/>
                <w:sz w:val="22"/>
                <w:szCs w:val="22"/>
              </w:rPr>
              <w:t xml:space="preserve"> </w:t>
            </w:r>
            <w:proofErr w:type="spellStart"/>
            <w:r w:rsidRPr="00B70A81">
              <w:rPr>
                <w:color w:val="000000" w:themeColor="text1"/>
                <w:sz w:val="22"/>
                <w:szCs w:val="22"/>
              </w:rPr>
              <w:t>pakalpojumu</w:t>
            </w:r>
            <w:proofErr w:type="spellEnd"/>
            <w:r w:rsidRPr="00B70A81">
              <w:rPr>
                <w:color w:val="000000" w:themeColor="text1"/>
                <w:sz w:val="22"/>
                <w:szCs w:val="22"/>
              </w:rPr>
              <w:t xml:space="preserve"> </w:t>
            </w:r>
            <w:proofErr w:type="spellStart"/>
            <w:r w:rsidRPr="00B70A81">
              <w:rPr>
                <w:color w:val="000000" w:themeColor="text1"/>
                <w:sz w:val="22"/>
                <w:szCs w:val="22"/>
              </w:rPr>
              <w:t>vērtība</w:t>
            </w:r>
            <w:proofErr w:type="spellEnd"/>
            <w:r w:rsidRPr="00B70A81">
              <w:rPr>
                <w:color w:val="000000" w:themeColor="text1"/>
                <w:sz w:val="22"/>
                <w:szCs w:val="22"/>
              </w:rPr>
              <w:t xml:space="preserve"> </w:t>
            </w:r>
            <w:proofErr w:type="spellStart"/>
            <w:r w:rsidRPr="00B70A81">
              <w:rPr>
                <w:color w:val="000000" w:themeColor="text1"/>
                <w:sz w:val="22"/>
                <w:szCs w:val="22"/>
              </w:rPr>
              <w:t>ir</w:t>
            </w:r>
            <w:proofErr w:type="spellEnd"/>
            <w:r w:rsidRPr="00B70A81">
              <w:rPr>
                <w:color w:val="000000" w:themeColor="text1"/>
                <w:sz w:val="22"/>
                <w:szCs w:val="22"/>
              </w:rPr>
              <w:t xml:space="preserve"> </w:t>
            </w:r>
            <w:proofErr w:type="spellStart"/>
            <w:r w:rsidRPr="00B70A81">
              <w:rPr>
                <w:color w:val="000000" w:themeColor="text1"/>
                <w:sz w:val="22"/>
                <w:szCs w:val="22"/>
              </w:rPr>
              <w:t>vismaz</w:t>
            </w:r>
            <w:proofErr w:type="spellEnd"/>
            <w:r w:rsidRPr="00B70A81">
              <w:rPr>
                <w:color w:val="000000" w:themeColor="text1"/>
                <w:sz w:val="22"/>
                <w:szCs w:val="22"/>
              </w:rPr>
              <w:t xml:space="preserve"> 10 </w:t>
            </w:r>
            <w:proofErr w:type="spellStart"/>
            <w:r w:rsidRPr="00B70A81">
              <w:rPr>
                <w:color w:val="000000" w:themeColor="text1"/>
                <w:sz w:val="22"/>
                <w:szCs w:val="22"/>
              </w:rPr>
              <w:t>procenti</w:t>
            </w:r>
            <w:proofErr w:type="spellEnd"/>
            <w:r w:rsidRPr="00B70A81">
              <w:rPr>
                <w:color w:val="000000" w:themeColor="text1"/>
                <w:sz w:val="22"/>
                <w:szCs w:val="22"/>
              </w:rPr>
              <w:t xml:space="preserve"> no </w:t>
            </w:r>
            <w:proofErr w:type="spellStart"/>
            <w:r w:rsidRPr="00B70A81">
              <w:rPr>
                <w:color w:val="000000" w:themeColor="text1"/>
                <w:sz w:val="22"/>
                <w:szCs w:val="22"/>
              </w:rPr>
              <w:t>kopējās</w:t>
            </w:r>
            <w:proofErr w:type="spellEnd"/>
            <w:r w:rsidRPr="00B70A81">
              <w:rPr>
                <w:color w:val="000000" w:themeColor="text1"/>
                <w:sz w:val="22"/>
                <w:szCs w:val="22"/>
              </w:rPr>
              <w:t xml:space="preserve"> </w:t>
            </w:r>
            <w:proofErr w:type="spellStart"/>
            <w:r w:rsidRPr="00B70A81">
              <w:rPr>
                <w:color w:val="000000" w:themeColor="text1"/>
                <w:sz w:val="22"/>
                <w:szCs w:val="22"/>
              </w:rPr>
              <w:t>līguma</w:t>
            </w:r>
            <w:proofErr w:type="spellEnd"/>
            <w:r w:rsidRPr="00B70A81">
              <w:rPr>
                <w:color w:val="000000" w:themeColor="text1"/>
                <w:sz w:val="22"/>
                <w:szCs w:val="22"/>
              </w:rPr>
              <w:t xml:space="preserve"> </w:t>
            </w:r>
            <w:proofErr w:type="spellStart"/>
            <w:r w:rsidRPr="00B70A81">
              <w:rPr>
                <w:color w:val="000000" w:themeColor="text1"/>
                <w:sz w:val="22"/>
                <w:szCs w:val="22"/>
              </w:rPr>
              <w:t>vērtības</w:t>
            </w:r>
            <w:proofErr w:type="spellEnd"/>
            <w:r w:rsidRPr="00B70A81">
              <w:rPr>
                <w:color w:val="000000" w:themeColor="text1"/>
                <w:sz w:val="22"/>
                <w:szCs w:val="22"/>
              </w:rPr>
              <w:t xml:space="preserve">, </w:t>
            </w:r>
            <w:proofErr w:type="spellStart"/>
            <w:r w:rsidRPr="00B70A81">
              <w:rPr>
                <w:color w:val="000000" w:themeColor="text1"/>
                <w:sz w:val="22"/>
                <w:szCs w:val="22"/>
              </w:rPr>
              <w:t>vai</w:t>
            </w:r>
            <w:proofErr w:type="spellEnd"/>
            <w:r w:rsidRPr="00B70A81">
              <w:rPr>
                <w:color w:val="000000" w:themeColor="text1"/>
                <w:sz w:val="22"/>
                <w:szCs w:val="22"/>
              </w:rPr>
              <w:t xml:space="preserve"> </w:t>
            </w:r>
            <w:proofErr w:type="spellStart"/>
            <w:r w:rsidRPr="00B70A81">
              <w:rPr>
                <w:color w:val="000000" w:themeColor="text1"/>
                <w:sz w:val="22"/>
                <w:szCs w:val="22"/>
              </w:rPr>
              <w:t>personu</w:t>
            </w:r>
            <w:proofErr w:type="spellEnd"/>
            <w:r w:rsidRPr="00B70A81">
              <w:rPr>
                <w:color w:val="000000" w:themeColor="text1"/>
                <w:sz w:val="22"/>
                <w:szCs w:val="22"/>
              </w:rPr>
              <w:t xml:space="preserve">, </w:t>
            </w:r>
            <w:proofErr w:type="spellStart"/>
            <w:r w:rsidRPr="00B70A81">
              <w:rPr>
                <w:color w:val="000000" w:themeColor="text1"/>
                <w:sz w:val="22"/>
                <w:szCs w:val="22"/>
              </w:rPr>
              <w:t>uz</w:t>
            </w:r>
            <w:proofErr w:type="spellEnd"/>
            <w:r w:rsidRPr="00B70A81">
              <w:rPr>
                <w:color w:val="000000" w:themeColor="text1"/>
                <w:sz w:val="22"/>
                <w:szCs w:val="22"/>
              </w:rPr>
              <w:t xml:space="preserve"> </w:t>
            </w:r>
            <w:proofErr w:type="spellStart"/>
            <w:r w:rsidRPr="00B70A81">
              <w:rPr>
                <w:color w:val="000000" w:themeColor="text1"/>
                <w:sz w:val="22"/>
                <w:szCs w:val="22"/>
              </w:rPr>
              <w:t>kuras</w:t>
            </w:r>
            <w:proofErr w:type="spellEnd"/>
            <w:r w:rsidRPr="00B70A81">
              <w:rPr>
                <w:color w:val="000000" w:themeColor="text1"/>
                <w:sz w:val="22"/>
                <w:szCs w:val="22"/>
              </w:rPr>
              <w:t xml:space="preserve"> </w:t>
            </w:r>
            <w:proofErr w:type="spellStart"/>
            <w:r w:rsidRPr="00B70A81">
              <w:rPr>
                <w:color w:val="000000" w:themeColor="text1"/>
                <w:sz w:val="22"/>
                <w:szCs w:val="22"/>
              </w:rPr>
              <w:t>iespējām</w:t>
            </w:r>
            <w:proofErr w:type="spellEnd"/>
            <w:r w:rsidRPr="00B70A81">
              <w:rPr>
                <w:color w:val="000000" w:themeColor="text1"/>
                <w:sz w:val="22"/>
                <w:szCs w:val="22"/>
              </w:rPr>
              <w:t xml:space="preserve"> Pretendents </w:t>
            </w:r>
            <w:proofErr w:type="spellStart"/>
            <w:r w:rsidRPr="00B70A81">
              <w:rPr>
                <w:color w:val="000000" w:themeColor="text1"/>
                <w:sz w:val="22"/>
                <w:szCs w:val="22"/>
              </w:rPr>
              <w:t>balstās</w:t>
            </w:r>
            <w:proofErr w:type="spellEnd"/>
            <w:r w:rsidRPr="00B70A81">
              <w:rPr>
                <w:color w:val="000000" w:themeColor="text1"/>
                <w:sz w:val="22"/>
                <w:szCs w:val="22"/>
              </w:rPr>
              <w:t xml:space="preserve">, lai </w:t>
            </w:r>
            <w:proofErr w:type="spellStart"/>
            <w:r w:rsidRPr="00B70A81">
              <w:rPr>
                <w:color w:val="000000" w:themeColor="text1"/>
                <w:sz w:val="22"/>
                <w:szCs w:val="22"/>
              </w:rPr>
              <w:t>apliecinātu</w:t>
            </w:r>
            <w:proofErr w:type="spellEnd"/>
            <w:r w:rsidRPr="00B70A81">
              <w:rPr>
                <w:color w:val="000000" w:themeColor="text1"/>
                <w:sz w:val="22"/>
                <w:szCs w:val="22"/>
              </w:rPr>
              <w:t xml:space="preserve">, ka </w:t>
            </w:r>
            <w:proofErr w:type="spellStart"/>
            <w:r w:rsidRPr="00B70A81">
              <w:rPr>
                <w:color w:val="000000" w:themeColor="text1"/>
                <w:sz w:val="22"/>
                <w:szCs w:val="22"/>
              </w:rPr>
              <w:t>tā</w:t>
            </w:r>
            <w:proofErr w:type="spellEnd"/>
            <w:r w:rsidRPr="00B70A81">
              <w:rPr>
                <w:color w:val="000000" w:themeColor="text1"/>
                <w:sz w:val="22"/>
                <w:szCs w:val="22"/>
              </w:rPr>
              <w:t xml:space="preserve"> </w:t>
            </w:r>
            <w:proofErr w:type="spellStart"/>
            <w:r w:rsidRPr="00B70A81">
              <w:rPr>
                <w:color w:val="000000" w:themeColor="text1"/>
                <w:sz w:val="22"/>
                <w:szCs w:val="22"/>
              </w:rPr>
              <w:t>kvalifikācija</w:t>
            </w:r>
            <w:proofErr w:type="spellEnd"/>
            <w:r w:rsidRPr="00B70A81">
              <w:rPr>
                <w:color w:val="000000" w:themeColor="text1"/>
                <w:sz w:val="22"/>
                <w:szCs w:val="22"/>
              </w:rPr>
              <w:t xml:space="preserve"> </w:t>
            </w:r>
            <w:proofErr w:type="spellStart"/>
            <w:r w:rsidRPr="00B70A81">
              <w:rPr>
                <w:color w:val="000000" w:themeColor="text1"/>
                <w:sz w:val="22"/>
                <w:szCs w:val="22"/>
              </w:rPr>
              <w:t>atbilst</w:t>
            </w:r>
            <w:proofErr w:type="spellEnd"/>
            <w:r w:rsidRPr="00B70A81">
              <w:rPr>
                <w:color w:val="000000" w:themeColor="text1"/>
                <w:sz w:val="22"/>
                <w:szCs w:val="22"/>
              </w:rPr>
              <w:t xml:space="preserve"> </w:t>
            </w:r>
            <w:proofErr w:type="spellStart"/>
            <w:r w:rsidRPr="00B70A81">
              <w:rPr>
                <w:color w:val="000000" w:themeColor="text1"/>
                <w:sz w:val="22"/>
                <w:szCs w:val="22"/>
              </w:rPr>
              <w:t>nolikumā</w:t>
            </w:r>
            <w:proofErr w:type="spellEnd"/>
            <w:r w:rsidRPr="00B70A81">
              <w:rPr>
                <w:color w:val="000000" w:themeColor="text1"/>
                <w:sz w:val="22"/>
                <w:szCs w:val="22"/>
              </w:rPr>
              <w:t xml:space="preserve"> </w:t>
            </w:r>
            <w:proofErr w:type="spellStart"/>
            <w:r w:rsidRPr="00B70A81">
              <w:rPr>
                <w:color w:val="000000" w:themeColor="text1"/>
                <w:sz w:val="22"/>
                <w:szCs w:val="22"/>
              </w:rPr>
              <w:t>noteiktajām</w:t>
            </w:r>
            <w:proofErr w:type="spellEnd"/>
            <w:r w:rsidRPr="00B70A81">
              <w:rPr>
                <w:color w:val="000000" w:themeColor="text1"/>
                <w:sz w:val="22"/>
                <w:szCs w:val="22"/>
              </w:rPr>
              <w:t xml:space="preserve"> </w:t>
            </w:r>
            <w:proofErr w:type="spellStart"/>
            <w:r w:rsidRPr="00B70A81">
              <w:rPr>
                <w:color w:val="000000" w:themeColor="text1"/>
                <w:sz w:val="22"/>
                <w:szCs w:val="22"/>
              </w:rPr>
              <w:t>prasībām</w:t>
            </w:r>
            <w:proofErr w:type="spellEnd"/>
            <w:r w:rsidRPr="00B70A81">
              <w:rPr>
                <w:color w:val="000000" w:themeColor="text1"/>
                <w:sz w:val="22"/>
                <w:szCs w:val="22"/>
              </w:rPr>
              <w:t xml:space="preserve">. Ja </w:t>
            </w:r>
            <w:proofErr w:type="spellStart"/>
            <w:r w:rsidRPr="00B70A81">
              <w:rPr>
                <w:color w:val="000000" w:themeColor="text1"/>
                <w:sz w:val="22"/>
                <w:szCs w:val="22"/>
              </w:rPr>
              <w:t>attiecībā</w:t>
            </w:r>
            <w:proofErr w:type="spellEnd"/>
            <w:r w:rsidRPr="00B70A81">
              <w:rPr>
                <w:color w:val="000000" w:themeColor="text1"/>
                <w:sz w:val="22"/>
                <w:szCs w:val="22"/>
              </w:rPr>
              <w:t xml:space="preserve"> </w:t>
            </w:r>
            <w:proofErr w:type="spellStart"/>
            <w:r w:rsidRPr="00B70A81">
              <w:rPr>
                <w:color w:val="000000" w:themeColor="text1"/>
                <w:sz w:val="22"/>
                <w:szCs w:val="22"/>
              </w:rPr>
              <w:t>uz</w:t>
            </w:r>
            <w:proofErr w:type="spellEnd"/>
            <w:r w:rsidRPr="00B70A81">
              <w:rPr>
                <w:color w:val="000000" w:themeColor="text1"/>
                <w:sz w:val="22"/>
                <w:szCs w:val="22"/>
              </w:rPr>
              <w:t xml:space="preserve"> </w:t>
            </w:r>
            <w:proofErr w:type="spellStart"/>
            <w:r w:rsidRPr="00B70A81">
              <w:rPr>
                <w:color w:val="000000" w:themeColor="text1"/>
                <w:sz w:val="22"/>
                <w:szCs w:val="22"/>
              </w:rPr>
              <w:t>minēto</w:t>
            </w:r>
            <w:proofErr w:type="spellEnd"/>
            <w:r w:rsidRPr="00B70A81">
              <w:rPr>
                <w:color w:val="000000" w:themeColor="text1"/>
                <w:sz w:val="22"/>
                <w:szCs w:val="22"/>
              </w:rPr>
              <w:t xml:space="preserve"> </w:t>
            </w:r>
            <w:proofErr w:type="spellStart"/>
            <w:r w:rsidRPr="00B70A81">
              <w:rPr>
                <w:color w:val="000000" w:themeColor="text1"/>
                <w:sz w:val="22"/>
                <w:szCs w:val="22"/>
              </w:rPr>
              <w:t>personu</w:t>
            </w:r>
            <w:proofErr w:type="spellEnd"/>
            <w:r w:rsidRPr="00B70A81">
              <w:rPr>
                <w:color w:val="000000" w:themeColor="text1"/>
                <w:sz w:val="22"/>
                <w:szCs w:val="22"/>
              </w:rPr>
              <w:t xml:space="preserve"> </w:t>
            </w:r>
            <w:proofErr w:type="spellStart"/>
            <w:r w:rsidRPr="00B70A81">
              <w:rPr>
                <w:color w:val="000000" w:themeColor="text1"/>
                <w:sz w:val="22"/>
                <w:szCs w:val="22"/>
              </w:rPr>
              <w:t>vai</w:t>
            </w:r>
            <w:proofErr w:type="spellEnd"/>
            <w:r w:rsidRPr="00B70A81">
              <w:rPr>
                <w:color w:val="000000" w:themeColor="text1"/>
                <w:sz w:val="22"/>
                <w:szCs w:val="22"/>
              </w:rPr>
              <w:t xml:space="preserve"> </w:t>
            </w:r>
            <w:proofErr w:type="spellStart"/>
            <w:r w:rsidRPr="00B70A81">
              <w:rPr>
                <w:color w:val="000000" w:themeColor="text1"/>
                <w:sz w:val="22"/>
                <w:szCs w:val="22"/>
              </w:rPr>
              <w:t>apakšuzņēmēju</w:t>
            </w:r>
            <w:proofErr w:type="spellEnd"/>
            <w:r w:rsidRPr="00B70A81">
              <w:rPr>
                <w:color w:val="000000" w:themeColor="text1"/>
                <w:sz w:val="22"/>
                <w:szCs w:val="22"/>
              </w:rPr>
              <w:t xml:space="preserve"> </w:t>
            </w:r>
            <w:proofErr w:type="spellStart"/>
            <w:r w:rsidRPr="00B70A81">
              <w:rPr>
                <w:color w:val="000000" w:themeColor="text1"/>
                <w:sz w:val="22"/>
                <w:szCs w:val="22"/>
              </w:rPr>
              <w:t>ir</w:t>
            </w:r>
            <w:proofErr w:type="spellEnd"/>
            <w:r w:rsidRPr="00B70A81">
              <w:rPr>
                <w:color w:val="000000" w:themeColor="text1"/>
                <w:sz w:val="22"/>
                <w:szCs w:val="22"/>
              </w:rPr>
              <w:t xml:space="preserve"> </w:t>
            </w:r>
            <w:proofErr w:type="spellStart"/>
            <w:r w:rsidRPr="00B70A81">
              <w:rPr>
                <w:color w:val="000000" w:themeColor="text1"/>
                <w:sz w:val="22"/>
                <w:szCs w:val="22"/>
              </w:rPr>
              <w:t>noteiktas</w:t>
            </w:r>
            <w:proofErr w:type="spellEnd"/>
            <w:r w:rsidRPr="00B70A81">
              <w:rPr>
                <w:color w:val="000000" w:themeColor="text1"/>
                <w:sz w:val="22"/>
                <w:szCs w:val="22"/>
              </w:rPr>
              <w:t xml:space="preserve"> </w:t>
            </w:r>
            <w:proofErr w:type="spellStart"/>
            <w:r w:rsidRPr="00B70A81">
              <w:rPr>
                <w:color w:val="000000" w:themeColor="text1"/>
                <w:sz w:val="22"/>
                <w:szCs w:val="22"/>
              </w:rPr>
              <w:t>starptautiskās</w:t>
            </w:r>
            <w:proofErr w:type="spellEnd"/>
            <w:r w:rsidRPr="00B70A81">
              <w:rPr>
                <w:color w:val="000000" w:themeColor="text1"/>
                <w:sz w:val="22"/>
                <w:szCs w:val="22"/>
              </w:rPr>
              <w:t xml:space="preserve"> </w:t>
            </w:r>
            <w:proofErr w:type="spellStart"/>
            <w:r w:rsidRPr="00B70A81">
              <w:rPr>
                <w:color w:val="000000" w:themeColor="text1"/>
                <w:sz w:val="22"/>
                <w:szCs w:val="22"/>
              </w:rPr>
              <w:t>vai</w:t>
            </w:r>
            <w:proofErr w:type="spellEnd"/>
            <w:r w:rsidRPr="00B70A81">
              <w:rPr>
                <w:color w:val="000000" w:themeColor="text1"/>
                <w:sz w:val="22"/>
                <w:szCs w:val="22"/>
              </w:rPr>
              <w:t xml:space="preserve"> </w:t>
            </w:r>
            <w:proofErr w:type="spellStart"/>
            <w:r w:rsidRPr="00B70A81">
              <w:rPr>
                <w:color w:val="000000" w:themeColor="text1"/>
                <w:sz w:val="22"/>
                <w:szCs w:val="22"/>
              </w:rPr>
              <w:t>nacionālās</w:t>
            </w:r>
            <w:proofErr w:type="spellEnd"/>
            <w:r w:rsidRPr="00B70A81">
              <w:rPr>
                <w:color w:val="000000" w:themeColor="text1"/>
                <w:sz w:val="22"/>
                <w:szCs w:val="22"/>
              </w:rPr>
              <w:t xml:space="preserve"> </w:t>
            </w:r>
            <w:proofErr w:type="spellStart"/>
            <w:r w:rsidRPr="00B70A81">
              <w:rPr>
                <w:color w:val="000000" w:themeColor="text1"/>
                <w:sz w:val="22"/>
                <w:szCs w:val="22"/>
              </w:rPr>
              <w:t>sankcijas</w:t>
            </w:r>
            <w:proofErr w:type="spellEnd"/>
            <w:r w:rsidRPr="00B70A81">
              <w:rPr>
                <w:color w:val="000000" w:themeColor="text1"/>
                <w:sz w:val="22"/>
                <w:szCs w:val="22"/>
              </w:rPr>
              <w:t xml:space="preserve"> </w:t>
            </w:r>
            <w:proofErr w:type="spellStart"/>
            <w:r w:rsidRPr="00B70A81">
              <w:rPr>
                <w:color w:val="000000" w:themeColor="text1"/>
                <w:sz w:val="22"/>
                <w:szCs w:val="22"/>
              </w:rPr>
              <w:t>vai</w:t>
            </w:r>
            <w:proofErr w:type="spellEnd"/>
            <w:r w:rsidRPr="00B70A81">
              <w:rPr>
                <w:color w:val="000000" w:themeColor="text1"/>
                <w:sz w:val="22"/>
                <w:szCs w:val="22"/>
              </w:rPr>
              <w:t xml:space="preserve"> </w:t>
            </w:r>
            <w:proofErr w:type="spellStart"/>
            <w:r w:rsidRPr="00B70A81">
              <w:rPr>
                <w:color w:val="000000" w:themeColor="text1"/>
                <w:sz w:val="22"/>
                <w:szCs w:val="22"/>
              </w:rPr>
              <w:t>būtiskas</w:t>
            </w:r>
            <w:proofErr w:type="spellEnd"/>
            <w:r w:rsidRPr="00B70A81">
              <w:rPr>
                <w:color w:val="000000" w:themeColor="text1"/>
                <w:sz w:val="22"/>
                <w:szCs w:val="22"/>
              </w:rPr>
              <w:t xml:space="preserve"> </w:t>
            </w:r>
            <w:proofErr w:type="spellStart"/>
            <w:r w:rsidRPr="00B70A81">
              <w:rPr>
                <w:color w:val="000000" w:themeColor="text1"/>
                <w:sz w:val="22"/>
                <w:szCs w:val="22"/>
              </w:rPr>
              <w:t>finanšu</w:t>
            </w:r>
            <w:proofErr w:type="spellEnd"/>
            <w:r w:rsidRPr="00B70A81">
              <w:rPr>
                <w:color w:val="000000" w:themeColor="text1"/>
                <w:sz w:val="22"/>
                <w:szCs w:val="22"/>
              </w:rPr>
              <w:t xml:space="preserve"> un </w:t>
            </w:r>
            <w:proofErr w:type="spellStart"/>
            <w:r w:rsidRPr="00B70A81">
              <w:rPr>
                <w:color w:val="000000" w:themeColor="text1"/>
                <w:sz w:val="22"/>
                <w:szCs w:val="22"/>
              </w:rPr>
              <w:t>kapitāla</w:t>
            </w:r>
            <w:proofErr w:type="spellEnd"/>
            <w:r w:rsidRPr="00B70A81">
              <w:rPr>
                <w:color w:val="000000" w:themeColor="text1"/>
                <w:sz w:val="22"/>
                <w:szCs w:val="22"/>
              </w:rPr>
              <w:t xml:space="preserve"> </w:t>
            </w:r>
            <w:proofErr w:type="spellStart"/>
            <w:r w:rsidRPr="00B70A81">
              <w:rPr>
                <w:color w:val="000000" w:themeColor="text1"/>
                <w:sz w:val="22"/>
                <w:szCs w:val="22"/>
              </w:rPr>
              <w:t>tirgus</w:t>
            </w:r>
            <w:proofErr w:type="spellEnd"/>
            <w:r w:rsidRPr="00B70A81">
              <w:rPr>
                <w:color w:val="000000" w:themeColor="text1"/>
                <w:sz w:val="22"/>
                <w:szCs w:val="22"/>
              </w:rPr>
              <w:t xml:space="preserve"> </w:t>
            </w:r>
            <w:proofErr w:type="spellStart"/>
            <w:r w:rsidRPr="00B70A81">
              <w:rPr>
                <w:color w:val="000000" w:themeColor="text1"/>
                <w:sz w:val="22"/>
                <w:szCs w:val="22"/>
              </w:rPr>
              <w:t>intereses</w:t>
            </w:r>
            <w:proofErr w:type="spellEnd"/>
            <w:r w:rsidRPr="00B70A81">
              <w:rPr>
                <w:color w:val="000000" w:themeColor="text1"/>
                <w:sz w:val="22"/>
                <w:szCs w:val="22"/>
              </w:rPr>
              <w:t xml:space="preserve"> </w:t>
            </w:r>
            <w:proofErr w:type="spellStart"/>
            <w:r w:rsidRPr="00B70A81">
              <w:rPr>
                <w:color w:val="000000" w:themeColor="text1"/>
                <w:sz w:val="22"/>
                <w:szCs w:val="22"/>
              </w:rPr>
              <w:t>ietekmējošas</w:t>
            </w:r>
            <w:proofErr w:type="spellEnd"/>
            <w:r w:rsidRPr="00B70A81">
              <w:rPr>
                <w:color w:val="000000" w:themeColor="text1"/>
                <w:sz w:val="22"/>
                <w:szCs w:val="22"/>
              </w:rPr>
              <w:t xml:space="preserve"> </w:t>
            </w:r>
            <w:proofErr w:type="spellStart"/>
            <w:r w:rsidRPr="00B70A81">
              <w:rPr>
                <w:color w:val="000000" w:themeColor="text1"/>
                <w:sz w:val="22"/>
                <w:szCs w:val="22"/>
              </w:rPr>
              <w:t>Eiropas</w:t>
            </w:r>
            <w:proofErr w:type="spellEnd"/>
            <w:r w:rsidRPr="00B70A81">
              <w:rPr>
                <w:color w:val="000000" w:themeColor="text1"/>
                <w:sz w:val="22"/>
                <w:szCs w:val="22"/>
              </w:rPr>
              <w:t xml:space="preserve"> </w:t>
            </w:r>
            <w:proofErr w:type="spellStart"/>
            <w:r w:rsidRPr="00B70A81">
              <w:rPr>
                <w:color w:val="000000" w:themeColor="text1"/>
                <w:sz w:val="22"/>
                <w:szCs w:val="22"/>
              </w:rPr>
              <w:t>Savienības</w:t>
            </w:r>
            <w:proofErr w:type="spellEnd"/>
            <w:r w:rsidRPr="00B70A81">
              <w:rPr>
                <w:color w:val="000000" w:themeColor="text1"/>
                <w:sz w:val="22"/>
                <w:szCs w:val="22"/>
              </w:rPr>
              <w:t xml:space="preserve"> </w:t>
            </w:r>
            <w:proofErr w:type="spellStart"/>
            <w:r w:rsidRPr="00B70A81">
              <w:rPr>
                <w:color w:val="000000" w:themeColor="text1"/>
                <w:sz w:val="22"/>
                <w:szCs w:val="22"/>
              </w:rPr>
              <w:t>vai</w:t>
            </w:r>
            <w:proofErr w:type="spellEnd"/>
            <w:r w:rsidRPr="00B70A81">
              <w:rPr>
                <w:color w:val="000000" w:themeColor="text1"/>
                <w:sz w:val="22"/>
                <w:szCs w:val="22"/>
              </w:rPr>
              <w:t xml:space="preserve"> </w:t>
            </w:r>
            <w:proofErr w:type="spellStart"/>
            <w:r w:rsidRPr="00B70A81">
              <w:rPr>
                <w:color w:val="000000" w:themeColor="text1"/>
                <w:sz w:val="22"/>
                <w:szCs w:val="22"/>
              </w:rPr>
              <w:t>Ziemeļatlantijas</w:t>
            </w:r>
            <w:proofErr w:type="spellEnd"/>
            <w:r w:rsidRPr="00B70A81">
              <w:rPr>
                <w:color w:val="000000" w:themeColor="text1"/>
                <w:sz w:val="22"/>
                <w:szCs w:val="22"/>
              </w:rPr>
              <w:t xml:space="preserve"> </w:t>
            </w:r>
            <w:proofErr w:type="spellStart"/>
            <w:r w:rsidRPr="00B70A81">
              <w:rPr>
                <w:color w:val="000000" w:themeColor="text1"/>
                <w:sz w:val="22"/>
                <w:szCs w:val="22"/>
              </w:rPr>
              <w:t>līguma</w:t>
            </w:r>
            <w:proofErr w:type="spellEnd"/>
            <w:r w:rsidRPr="00B70A81">
              <w:rPr>
                <w:color w:val="000000" w:themeColor="text1"/>
                <w:sz w:val="22"/>
                <w:szCs w:val="22"/>
              </w:rPr>
              <w:t xml:space="preserve"> </w:t>
            </w:r>
            <w:proofErr w:type="spellStart"/>
            <w:r w:rsidRPr="00B70A81">
              <w:rPr>
                <w:color w:val="000000" w:themeColor="text1"/>
                <w:sz w:val="22"/>
                <w:szCs w:val="22"/>
              </w:rPr>
              <w:t>organizācijas</w:t>
            </w:r>
            <w:proofErr w:type="spellEnd"/>
            <w:r w:rsidRPr="00B70A81">
              <w:rPr>
                <w:color w:val="000000" w:themeColor="text1"/>
                <w:sz w:val="22"/>
                <w:szCs w:val="22"/>
              </w:rPr>
              <w:t xml:space="preserve"> </w:t>
            </w:r>
            <w:proofErr w:type="spellStart"/>
            <w:r w:rsidRPr="00B70A81">
              <w:rPr>
                <w:color w:val="000000" w:themeColor="text1"/>
                <w:sz w:val="22"/>
                <w:szCs w:val="22"/>
              </w:rPr>
              <w:t>dalībvalsts</w:t>
            </w:r>
            <w:proofErr w:type="spellEnd"/>
            <w:r w:rsidRPr="00B70A81">
              <w:rPr>
                <w:color w:val="000000" w:themeColor="text1"/>
                <w:sz w:val="22"/>
                <w:szCs w:val="22"/>
              </w:rPr>
              <w:t xml:space="preserve"> </w:t>
            </w:r>
            <w:proofErr w:type="spellStart"/>
            <w:r w:rsidRPr="00B70A81">
              <w:rPr>
                <w:color w:val="000000" w:themeColor="text1"/>
                <w:sz w:val="22"/>
                <w:szCs w:val="22"/>
              </w:rPr>
              <w:t>noteiktās</w:t>
            </w:r>
            <w:proofErr w:type="spellEnd"/>
            <w:r w:rsidRPr="00B70A81">
              <w:rPr>
                <w:color w:val="000000" w:themeColor="text1"/>
                <w:sz w:val="22"/>
                <w:szCs w:val="22"/>
              </w:rPr>
              <w:t xml:space="preserve"> </w:t>
            </w:r>
            <w:proofErr w:type="spellStart"/>
            <w:r w:rsidRPr="00B70A81">
              <w:rPr>
                <w:color w:val="000000" w:themeColor="text1"/>
                <w:sz w:val="22"/>
                <w:szCs w:val="22"/>
              </w:rPr>
              <w:t>sankcijas</w:t>
            </w:r>
            <w:proofErr w:type="spellEnd"/>
            <w:r w:rsidRPr="00B70A81">
              <w:rPr>
                <w:color w:val="000000" w:themeColor="text1"/>
                <w:sz w:val="22"/>
                <w:szCs w:val="22"/>
              </w:rPr>
              <w:t xml:space="preserve"> (tai </w:t>
            </w:r>
            <w:proofErr w:type="spellStart"/>
            <w:r w:rsidRPr="00B70A81">
              <w:rPr>
                <w:color w:val="000000" w:themeColor="text1"/>
                <w:sz w:val="22"/>
                <w:szCs w:val="22"/>
              </w:rPr>
              <w:t>skaitā</w:t>
            </w:r>
            <w:proofErr w:type="spellEnd"/>
            <w:r w:rsidRPr="00B70A81">
              <w:rPr>
                <w:color w:val="000000" w:themeColor="text1"/>
                <w:sz w:val="22"/>
                <w:szCs w:val="22"/>
              </w:rPr>
              <w:t xml:space="preserve"> </w:t>
            </w:r>
            <w:proofErr w:type="spellStart"/>
            <w:r w:rsidRPr="00B70A81">
              <w:rPr>
                <w:color w:val="000000" w:themeColor="text1"/>
                <w:sz w:val="22"/>
                <w:szCs w:val="22"/>
              </w:rPr>
              <w:t>sankcijas</w:t>
            </w:r>
            <w:proofErr w:type="spellEnd"/>
            <w:r w:rsidRPr="00B70A81">
              <w:rPr>
                <w:color w:val="000000" w:themeColor="text1"/>
                <w:sz w:val="22"/>
                <w:szCs w:val="22"/>
              </w:rPr>
              <w:t xml:space="preserve"> </w:t>
            </w:r>
            <w:proofErr w:type="spellStart"/>
            <w:r w:rsidRPr="00B70A81">
              <w:rPr>
                <w:color w:val="000000" w:themeColor="text1"/>
                <w:sz w:val="22"/>
                <w:szCs w:val="22"/>
              </w:rPr>
              <w:t>attiecībā</w:t>
            </w:r>
            <w:proofErr w:type="spellEnd"/>
            <w:r w:rsidRPr="00B70A81">
              <w:rPr>
                <w:color w:val="000000" w:themeColor="text1"/>
                <w:sz w:val="22"/>
                <w:szCs w:val="22"/>
              </w:rPr>
              <w:t xml:space="preserve"> </w:t>
            </w:r>
            <w:proofErr w:type="spellStart"/>
            <w:r w:rsidRPr="00B70A81">
              <w:rPr>
                <w:color w:val="000000" w:themeColor="text1"/>
                <w:sz w:val="22"/>
                <w:szCs w:val="22"/>
              </w:rPr>
              <w:t>uz</w:t>
            </w:r>
            <w:proofErr w:type="spellEnd"/>
            <w:r w:rsidRPr="00B70A81">
              <w:rPr>
                <w:color w:val="000000" w:themeColor="text1"/>
                <w:sz w:val="22"/>
                <w:szCs w:val="22"/>
              </w:rPr>
              <w:t xml:space="preserve"> </w:t>
            </w:r>
            <w:proofErr w:type="spellStart"/>
            <w:r w:rsidRPr="00B70A81">
              <w:rPr>
                <w:color w:val="000000" w:themeColor="text1"/>
                <w:sz w:val="22"/>
                <w:szCs w:val="22"/>
              </w:rPr>
              <w:t>proliferācijas</w:t>
            </w:r>
            <w:proofErr w:type="spellEnd"/>
            <w:r w:rsidRPr="00B70A81">
              <w:rPr>
                <w:color w:val="000000" w:themeColor="text1"/>
                <w:sz w:val="22"/>
                <w:szCs w:val="22"/>
              </w:rPr>
              <w:t xml:space="preserve"> </w:t>
            </w:r>
            <w:proofErr w:type="spellStart"/>
            <w:r w:rsidRPr="00B70A81">
              <w:rPr>
                <w:color w:val="000000" w:themeColor="text1"/>
                <w:sz w:val="22"/>
                <w:szCs w:val="22"/>
              </w:rPr>
              <w:t>finansēšanu</w:t>
            </w:r>
            <w:proofErr w:type="spellEnd"/>
            <w:r w:rsidRPr="00B70A81">
              <w:rPr>
                <w:color w:val="000000" w:themeColor="text1"/>
                <w:sz w:val="22"/>
                <w:szCs w:val="22"/>
              </w:rPr>
              <w:t xml:space="preserve">), </w:t>
            </w:r>
            <w:proofErr w:type="spellStart"/>
            <w:r w:rsidRPr="00B70A81">
              <w:rPr>
                <w:color w:val="000000" w:themeColor="text1"/>
                <w:sz w:val="22"/>
                <w:szCs w:val="22"/>
              </w:rPr>
              <w:t>kuras</w:t>
            </w:r>
            <w:proofErr w:type="spellEnd"/>
            <w:r w:rsidRPr="00B70A81">
              <w:rPr>
                <w:color w:val="000000" w:themeColor="text1"/>
                <w:sz w:val="22"/>
                <w:szCs w:val="22"/>
              </w:rPr>
              <w:t xml:space="preserve"> </w:t>
            </w:r>
            <w:proofErr w:type="spellStart"/>
            <w:r w:rsidRPr="00B70A81">
              <w:rPr>
                <w:color w:val="000000" w:themeColor="text1"/>
                <w:sz w:val="22"/>
                <w:szCs w:val="22"/>
              </w:rPr>
              <w:t>kavē</w:t>
            </w:r>
            <w:proofErr w:type="spellEnd"/>
            <w:r w:rsidRPr="00B70A81">
              <w:rPr>
                <w:color w:val="000000" w:themeColor="text1"/>
                <w:sz w:val="22"/>
                <w:szCs w:val="22"/>
              </w:rPr>
              <w:t xml:space="preserve"> </w:t>
            </w:r>
            <w:proofErr w:type="spellStart"/>
            <w:r w:rsidRPr="00B70A81">
              <w:rPr>
                <w:color w:val="000000" w:themeColor="text1"/>
                <w:sz w:val="22"/>
                <w:szCs w:val="22"/>
              </w:rPr>
              <w:t>līguma</w:t>
            </w:r>
            <w:proofErr w:type="spellEnd"/>
            <w:r w:rsidRPr="00B70A81">
              <w:rPr>
                <w:color w:val="000000" w:themeColor="text1"/>
                <w:sz w:val="22"/>
                <w:szCs w:val="22"/>
              </w:rPr>
              <w:t xml:space="preserve"> </w:t>
            </w:r>
            <w:proofErr w:type="spellStart"/>
            <w:r w:rsidRPr="00B70A81">
              <w:rPr>
                <w:color w:val="000000" w:themeColor="text1"/>
                <w:sz w:val="22"/>
                <w:szCs w:val="22"/>
              </w:rPr>
              <w:t>izpildi</w:t>
            </w:r>
            <w:proofErr w:type="spellEnd"/>
            <w:r w:rsidRPr="00B70A81">
              <w:rPr>
                <w:color w:val="000000" w:themeColor="text1"/>
                <w:sz w:val="22"/>
                <w:szCs w:val="22"/>
              </w:rPr>
              <w:t xml:space="preserve">, </w:t>
            </w:r>
            <w:proofErr w:type="spellStart"/>
            <w:r w:rsidRPr="00B70A81">
              <w:rPr>
                <w:color w:val="000000" w:themeColor="text1"/>
                <w:sz w:val="22"/>
                <w:szCs w:val="22"/>
              </w:rPr>
              <w:t>attiecīgais</w:t>
            </w:r>
            <w:proofErr w:type="spellEnd"/>
            <w:r w:rsidRPr="00B70A81">
              <w:rPr>
                <w:color w:val="000000" w:themeColor="text1"/>
                <w:sz w:val="22"/>
                <w:szCs w:val="22"/>
              </w:rPr>
              <w:t xml:space="preserve"> Pretendents </w:t>
            </w:r>
            <w:proofErr w:type="spellStart"/>
            <w:r w:rsidRPr="00B70A81">
              <w:rPr>
                <w:color w:val="000000" w:themeColor="text1"/>
                <w:sz w:val="22"/>
                <w:szCs w:val="22"/>
              </w:rPr>
              <w:t>tiks</w:t>
            </w:r>
            <w:proofErr w:type="spellEnd"/>
            <w:r w:rsidRPr="00B70A81">
              <w:rPr>
                <w:color w:val="000000" w:themeColor="text1"/>
                <w:sz w:val="22"/>
                <w:szCs w:val="22"/>
              </w:rPr>
              <w:t xml:space="preserve"> </w:t>
            </w:r>
            <w:proofErr w:type="spellStart"/>
            <w:r w:rsidRPr="00B70A81">
              <w:rPr>
                <w:color w:val="000000" w:themeColor="text1"/>
                <w:sz w:val="22"/>
                <w:szCs w:val="22"/>
              </w:rPr>
              <w:t>izslēgts</w:t>
            </w:r>
            <w:proofErr w:type="spellEnd"/>
            <w:r w:rsidRPr="00B70A81">
              <w:rPr>
                <w:color w:val="000000" w:themeColor="text1"/>
                <w:sz w:val="22"/>
                <w:szCs w:val="22"/>
              </w:rPr>
              <w:t xml:space="preserve"> no </w:t>
            </w:r>
            <w:proofErr w:type="spellStart"/>
            <w:r w:rsidRPr="00B70A81">
              <w:rPr>
                <w:color w:val="000000" w:themeColor="text1"/>
                <w:sz w:val="22"/>
                <w:szCs w:val="22"/>
              </w:rPr>
              <w:t>dalības</w:t>
            </w:r>
            <w:proofErr w:type="spellEnd"/>
            <w:r w:rsidRPr="00B70A81">
              <w:rPr>
                <w:color w:val="000000" w:themeColor="text1"/>
                <w:sz w:val="22"/>
                <w:szCs w:val="22"/>
              </w:rPr>
              <w:t xml:space="preserve"> </w:t>
            </w:r>
            <w:proofErr w:type="spellStart"/>
            <w:r w:rsidRPr="00B70A81">
              <w:rPr>
                <w:color w:val="000000" w:themeColor="text1"/>
                <w:sz w:val="22"/>
                <w:szCs w:val="22"/>
              </w:rPr>
              <w:t>līguma</w:t>
            </w:r>
            <w:proofErr w:type="spellEnd"/>
            <w:r w:rsidRPr="00B70A81">
              <w:rPr>
                <w:color w:val="000000" w:themeColor="text1"/>
                <w:sz w:val="22"/>
                <w:szCs w:val="22"/>
              </w:rPr>
              <w:t xml:space="preserve"> </w:t>
            </w:r>
            <w:proofErr w:type="spellStart"/>
            <w:r w:rsidRPr="00B70A81">
              <w:rPr>
                <w:color w:val="000000" w:themeColor="text1"/>
                <w:sz w:val="22"/>
                <w:szCs w:val="22"/>
              </w:rPr>
              <w:t>slēgšanas</w:t>
            </w:r>
            <w:proofErr w:type="spellEnd"/>
            <w:r w:rsidRPr="00B70A81">
              <w:rPr>
                <w:color w:val="000000" w:themeColor="text1"/>
                <w:sz w:val="22"/>
                <w:szCs w:val="22"/>
              </w:rPr>
              <w:t xml:space="preserve"> </w:t>
            </w:r>
            <w:proofErr w:type="spellStart"/>
            <w:r w:rsidRPr="00B70A81">
              <w:rPr>
                <w:color w:val="000000" w:themeColor="text1"/>
                <w:sz w:val="22"/>
                <w:szCs w:val="22"/>
              </w:rPr>
              <w:t>tiesību</w:t>
            </w:r>
            <w:proofErr w:type="spellEnd"/>
            <w:r w:rsidRPr="00B70A81">
              <w:rPr>
                <w:color w:val="000000" w:themeColor="text1"/>
                <w:sz w:val="22"/>
                <w:szCs w:val="22"/>
              </w:rPr>
              <w:t xml:space="preserve"> </w:t>
            </w:r>
            <w:proofErr w:type="spellStart"/>
            <w:r w:rsidRPr="00B70A81">
              <w:rPr>
                <w:color w:val="000000" w:themeColor="text1"/>
                <w:sz w:val="22"/>
                <w:szCs w:val="22"/>
              </w:rPr>
              <w:t>piešķiršanas</w:t>
            </w:r>
            <w:proofErr w:type="spellEnd"/>
            <w:r w:rsidRPr="00B70A81">
              <w:rPr>
                <w:color w:val="000000" w:themeColor="text1"/>
                <w:sz w:val="22"/>
                <w:szCs w:val="22"/>
              </w:rPr>
              <w:t xml:space="preserve"> </w:t>
            </w:r>
            <w:proofErr w:type="spellStart"/>
            <w:r w:rsidRPr="00B70A81">
              <w:rPr>
                <w:color w:val="000000" w:themeColor="text1"/>
                <w:sz w:val="22"/>
                <w:szCs w:val="22"/>
              </w:rPr>
              <w:t>procedūrā</w:t>
            </w:r>
            <w:proofErr w:type="spellEnd"/>
            <w:r w:rsidRPr="00B70A81">
              <w:rPr>
                <w:color w:val="000000" w:themeColor="text1"/>
                <w:sz w:val="22"/>
                <w:szCs w:val="22"/>
              </w:rPr>
              <w:t xml:space="preserve">, ja </w:t>
            </w:r>
            <w:proofErr w:type="spellStart"/>
            <w:r w:rsidRPr="00B70A81">
              <w:rPr>
                <w:color w:val="000000" w:themeColor="text1"/>
                <w:sz w:val="22"/>
                <w:szCs w:val="22"/>
              </w:rPr>
              <w:t>šis</w:t>
            </w:r>
            <w:proofErr w:type="spellEnd"/>
            <w:r w:rsidRPr="00B70A81">
              <w:rPr>
                <w:color w:val="000000" w:themeColor="text1"/>
                <w:sz w:val="22"/>
                <w:szCs w:val="22"/>
              </w:rPr>
              <w:t xml:space="preserve"> Pretendents 10 </w:t>
            </w:r>
            <w:r w:rsidR="00B1312D" w:rsidRPr="00B70A81">
              <w:rPr>
                <w:color w:val="000000" w:themeColor="text1"/>
                <w:sz w:val="22"/>
                <w:szCs w:val="22"/>
              </w:rPr>
              <w:t>(</w:t>
            </w:r>
            <w:proofErr w:type="spellStart"/>
            <w:r w:rsidR="00B1312D" w:rsidRPr="00B70A81">
              <w:rPr>
                <w:color w:val="000000" w:themeColor="text1"/>
                <w:sz w:val="22"/>
                <w:szCs w:val="22"/>
              </w:rPr>
              <w:t>desmit</w:t>
            </w:r>
            <w:proofErr w:type="spellEnd"/>
            <w:r w:rsidR="00B1312D" w:rsidRPr="00B70A81">
              <w:rPr>
                <w:color w:val="000000" w:themeColor="text1"/>
                <w:sz w:val="22"/>
                <w:szCs w:val="22"/>
              </w:rPr>
              <w:t xml:space="preserve">) </w:t>
            </w:r>
            <w:proofErr w:type="spellStart"/>
            <w:r w:rsidRPr="00B70A81">
              <w:rPr>
                <w:color w:val="000000" w:themeColor="text1"/>
                <w:sz w:val="22"/>
                <w:szCs w:val="22"/>
              </w:rPr>
              <w:t>darbdienu</w:t>
            </w:r>
            <w:proofErr w:type="spellEnd"/>
            <w:r w:rsidRPr="00B70A81">
              <w:rPr>
                <w:color w:val="000000" w:themeColor="text1"/>
                <w:sz w:val="22"/>
                <w:szCs w:val="22"/>
              </w:rPr>
              <w:t xml:space="preserve"> </w:t>
            </w:r>
            <w:proofErr w:type="spellStart"/>
            <w:r w:rsidRPr="00B70A81">
              <w:rPr>
                <w:color w:val="000000" w:themeColor="text1"/>
                <w:sz w:val="22"/>
                <w:szCs w:val="22"/>
              </w:rPr>
              <w:t>laikā</w:t>
            </w:r>
            <w:proofErr w:type="spellEnd"/>
            <w:r w:rsidRPr="00B70A81">
              <w:rPr>
                <w:color w:val="000000" w:themeColor="text1"/>
                <w:sz w:val="22"/>
                <w:szCs w:val="22"/>
              </w:rPr>
              <w:t xml:space="preserve"> </w:t>
            </w:r>
            <w:proofErr w:type="spellStart"/>
            <w:r w:rsidRPr="00B70A81">
              <w:rPr>
                <w:color w:val="000000" w:themeColor="text1"/>
                <w:sz w:val="22"/>
                <w:szCs w:val="22"/>
              </w:rPr>
              <w:t>pēc</w:t>
            </w:r>
            <w:proofErr w:type="spellEnd"/>
            <w:r w:rsidRPr="00B70A81">
              <w:rPr>
                <w:color w:val="000000" w:themeColor="text1"/>
                <w:sz w:val="22"/>
                <w:szCs w:val="22"/>
              </w:rPr>
              <w:t xml:space="preserve"> </w:t>
            </w:r>
            <w:proofErr w:type="spellStart"/>
            <w:r w:rsidRPr="00B70A81">
              <w:rPr>
                <w:color w:val="000000" w:themeColor="text1"/>
                <w:sz w:val="22"/>
                <w:szCs w:val="22"/>
              </w:rPr>
              <w:t>Sabiedrisko</w:t>
            </w:r>
            <w:proofErr w:type="spellEnd"/>
            <w:r w:rsidRPr="00B70A81">
              <w:rPr>
                <w:color w:val="000000" w:themeColor="text1"/>
                <w:sz w:val="22"/>
                <w:szCs w:val="22"/>
              </w:rPr>
              <w:t xml:space="preserve"> </w:t>
            </w:r>
            <w:proofErr w:type="spellStart"/>
            <w:r w:rsidRPr="00B70A81">
              <w:rPr>
                <w:color w:val="000000" w:themeColor="text1"/>
                <w:sz w:val="22"/>
                <w:szCs w:val="22"/>
              </w:rPr>
              <w:t>pakalpojumu</w:t>
            </w:r>
            <w:proofErr w:type="spellEnd"/>
            <w:r w:rsidRPr="00B70A81">
              <w:rPr>
                <w:color w:val="000000" w:themeColor="text1"/>
                <w:sz w:val="22"/>
                <w:szCs w:val="22"/>
              </w:rPr>
              <w:t xml:space="preserve"> </w:t>
            </w:r>
            <w:proofErr w:type="spellStart"/>
            <w:r w:rsidRPr="00B70A81">
              <w:rPr>
                <w:color w:val="000000" w:themeColor="text1"/>
                <w:sz w:val="22"/>
                <w:szCs w:val="22"/>
              </w:rPr>
              <w:t>sniedzēja</w:t>
            </w:r>
            <w:proofErr w:type="spellEnd"/>
            <w:r w:rsidRPr="00B70A81">
              <w:rPr>
                <w:color w:val="000000" w:themeColor="text1"/>
                <w:sz w:val="22"/>
                <w:szCs w:val="22"/>
              </w:rPr>
              <w:t xml:space="preserve"> </w:t>
            </w:r>
            <w:proofErr w:type="spellStart"/>
            <w:r w:rsidRPr="00B70A81">
              <w:rPr>
                <w:color w:val="000000" w:themeColor="text1"/>
                <w:sz w:val="22"/>
                <w:szCs w:val="22"/>
              </w:rPr>
              <w:t>pieprasījuma</w:t>
            </w:r>
            <w:proofErr w:type="spellEnd"/>
            <w:r w:rsidRPr="00B70A81">
              <w:rPr>
                <w:color w:val="000000" w:themeColor="text1"/>
                <w:sz w:val="22"/>
                <w:szCs w:val="22"/>
              </w:rPr>
              <w:t xml:space="preserve"> </w:t>
            </w:r>
            <w:proofErr w:type="spellStart"/>
            <w:r w:rsidRPr="00B70A81">
              <w:rPr>
                <w:color w:val="000000" w:themeColor="text1"/>
                <w:sz w:val="22"/>
                <w:szCs w:val="22"/>
              </w:rPr>
              <w:t>izsniegšanas</w:t>
            </w:r>
            <w:proofErr w:type="spellEnd"/>
            <w:r w:rsidRPr="00B70A81">
              <w:rPr>
                <w:color w:val="000000" w:themeColor="text1"/>
                <w:sz w:val="22"/>
                <w:szCs w:val="22"/>
              </w:rPr>
              <w:t xml:space="preserve"> </w:t>
            </w:r>
            <w:proofErr w:type="spellStart"/>
            <w:r w:rsidRPr="00B70A81">
              <w:rPr>
                <w:color w:val="000000" w:themeColor="text1"/>
                <w:sz w:val="22"/>
                <w:szCs w:val="22"/>
              </w:rPr>
              <w:t>vai</w:t>
            </w:r>
            <w:proofErr w:type="spellEnd"/>
            <w:r w:rsidRPr="00B70A81">
              <w:rPr>
                <w:color w:val="000000" w:themeColor="text1"/>
                <w:sz w:val="22"/>
                <w:szCs w:val="22"/>
              </w:rPr>
              <w:t xml:space="preserve"> </w:t>
            </w:r>
            <w:proofErr w:type="spellStart"/>
            <w:r w:rsidRPr="00B70A81">
              <w:rPr>
                <w:color w:val="000000" w:themeColor="text1"/>
                <w:sz w:val="22"/>
                <w:szCs w:val="22"/>
              </w:rPr>
              <w:t>nosūtīšanas</w:t>
            </w:r>
            <w:proofErr w:type="spellEnd"/>
            <w:r w:rsidRPr="00B70A81">
              <w:rPr>
                <w:color w:val="000000" w:themeColor="text1"/>
                <w:sz w:val="22"/>
                <w:szCs w:val="22"/>
              </w:rPr>
              <w:t xml:space="preserve"> </w:t>
            </w:r>
            <w:proofErr w:type="spellStart"/>
            <w:r w:rsidRPr="00B70A81">
              <w:rPr>
                <w:color w:val="000000" w:themeColor="text1"/>
                <w:sz w:val="22"/>
                <w:szCs w:val="22"/>
              </w:rPr>
              <w:t>dienas</w:t>
            </w:r>
            <w:proofErr w:type="spellEnd"/>
            <w:r w:rsidRPr="00B70A81">
              <w:rPr>
                <w:color w:val="000000" w:themeColor="text1"/>
                <w:sz w:val="22"/>
                <w:szCs w:val="22"/>
              </w:rPr>
              <w:t xml:space="preserve"> </w:t>
            </w:r>
            <w:proofErr w:type="spellStart"/>
            <w:r w:rsidRPr="00B70A81">
              <w:rPr>
                <w:color w:val="000000" w:themeColor="text1"/>
                <w:sz w:val="22"/>
                <w:szCs w:val="22"/>
              </w:rPr>
              <w:t>neveiks</w:t>
            </w:r>
            <w:proofErr w:type="spellEnd"/>
            <w:r w:rsidRPr="00B70A81">
              <w:rPr>
                <w:color w:val="000000" w:themeColor="text1"/>
                <w:sz w:val="22"/>
                <w:szCs w:val="22"/>
              </w:rPr>
              <w:t xml:space="preserve"> </w:t>
            </w:r>
            <w:proofErr w:type="spellStart"/>
            <w:r w:rsidRPr="00B70A81">
              <w:rPr>
                <w:color w:val="000000" w:themeColor="text1"/>
                <w:sz w:val="22"/>
                <w:szCs w:val="22"/>
              </w:rPr>
              <w:t>šādas</w:t>
            </w:r>
            <w:proofErr w:type="spellEnd"/>
            <w:r w:rsidRPr="00B70A81">
              <w:rPr>
                <w:color w:val="000000" w:themeColor="text1"/>
                <w:sz w:val="22"/>
                <w:szCs w:val="22"/>
              </w:rPr>
              <w:t xml:space="preserve"> personas </w:t>
            </w:r>
            <w:proofErr w:type="spellStart"/>
            <w:r w:rsidRPr="00B70A81">
              <w:rPr>
                <w:color w:val="000000" w:themeColor="text1"/>
                <w:sz w:val="22"/>
                <w:szCs w:val="22"/>
              </w:rPr>
              <w:t>vai</w:t>
            </w:r>
            <w:proofErr w:type="spellEnd"/>
            <w:r w:rsidRPr="00B70A81">
              <w:rPr>
                <w:color w:val="000000" w:themeColor="text1"/>
                <w:sz w:val="22"/>
                <w:szCs w:val="22"/>
              </w:rPr>
              <w:t xml:space="preserve"> </w:t>
            </w:r>
            <w:proofErr w:type="spellStart"/>
            <w:r w:rsidRPr="00B70A81">
              <w:rPr>
                <w:color w:val="000000" w:themeColor="text1"/>
                <w:sz w:val="22"/>
                <w:szCs w:val="22"/>
              </w:rPr>
              <w:t>apakšuzņēmēja</w:t>
            </w:r>
            <w:proofErr w:type="spellEnd"/>
            <w:r w:rsidRPr="00B70A81">
              <w:rPr>
                <w:color w:val="000000" w:themeColor="text1"/>
                <w:sz w:val="22"/>
                <w:szCs w:val="22"/>
              </w:rPr>
              <w:t xml:space="preserve"> </w:t>
            </w:r>
            <w:proofErr w:type="spellStart"/>
            <w:r w:rsidRPr="00B70A81">
              <w:rPr>
                <w:color w:val="000000" w:themeColor="text1"/>
                <w:sz w:val="22"/>
                <w:szCs w:val="22"/>
              </w:rPr>
              <w:t>nomaiņu</w:t>
            </w:r>
            <w:proofErr w:type="spellEnd"/>
            <w:r w:rsidRPr="00B70A81">
              <w:rPr>
                <w:color w:val="000000" w:themeColor="text1"/>
                <w:sz w:val="22"/>
                <w:szCs w:val="22"/>
              </w:rPr>
              <w:t>.</w:t>
            </w:r>
          </w:p>
        </w:tc>
        <w:tc>
          <w:tcPr>
            <w:tcW w:w="4678" w:type="dxa"/>
            <w:tcBorders>
              <w:top w:val="dashSmallGap" w:sz="4" w:space="0" w:color="auto"/>
              <w:left w:val="dashSmallGap" w:sz="4" w:space="0" w:color="auto"/>
              <w:bottom w:val="dashSmallGap" w:sz="4" w:space="0" w:color="auto"/>
              <w:right w:val="dashSmallGap" w:sz="4" w:space="0" w:color="auto"/>
            </w:tcBorders>
          </w:tcPr>
          <w:p w14:paraId="52DB8F70" w14:textId="0F753286" w:rsidR="00E862D2" w:rsidRPr="00B70A81" w:rsidRDefault="009461FA" w:rsidP="003425F0">
            <w:pPr>
              <w:ind w:left="38" w:hanging="38"/>
              <w:jc w:val="both"/>
              <w:rPr>
                <w:rFonts w:eastAsia="Calibri"/>
                <w:sz w:val="22"/>
                <w:szCs w:val="22"/>
                <w:lang w:eastAsia="lv-LV"/>
              </w:rPr>
            </w:pPr>
            <w:r w:rsidRPr="00B70A81">
              <w:rPr>
                <w:color w:val="000000" w:themeColor="text1"/>
                <w:sz w:val="22"/>
                <w:szCs w:val="22"/>
              </w:rPr>
              <w:t>9.1</w:t>
            </w:r>
            <w:r w:rsidR="008471A7" w:rsidRPr="00B70A81">
              <w:rPr>
                <w:color w:val="000000" w:themeColor="text1"/>
                <w:sz w:val="22"/>
                <w:szCs w:val="22"/>
              </w:rPr>
              <w:t>4</w:t>
            </w:r>
            <w:r w:rsidRPr="00B70A81">
              <w:rPr>
                <w:color w:val="000000" w:themeColor="text1"/>
                <w:sz w:val="22"/>
                <w:szCs w:val="22"/>
              </w:rPr>
              <w:t xml:space="preserve">. </w:t>
            </w:r>
            <w:r w:rsidR="008B3F98" w:rsidRPr="00B70A81">
              <w:rPr>
                <w:color w:val="000000" w:themeColor="text1"/>
                <w:sz w:val="22"/>
                <w:szCs w:val="22"/>
              </w:rPr>
              <w:t xml:space="preserve">The check referred to in </w:t>
            </w:r>
            <w:r w:rsidRPr="00B70A81">
              <w:rPr>
                <w:color w:val="000000" w:themeColor="text1"/>
                <w:sz w:val="22"/>
                <w:szCs w:val="22"/>
              </w:rPr>
              <w:t>Clause</w:t>
            </w:r>
            <w:r w:rsidR="008B3F98" w:rsidRPr="00B70A81">
              <w:rPr>
                <w:color w:val="000000" w:themeColor="text1"/>
                <w:sz w:val="22"/>
                <w:szCs w:val="22"/>
              </w:rPr>
              <w:t xml:space="preserve"> </w:t>
            </w:r>
            <w:r w:rsidRPr="00B70A81">
              <w:rPr>
                <w:color w:val="000000" w:themeColor="text1"/>
                <w:sz w:val="22"/>
                <w:szCs w:val="22"/>
              </w:rPr>
              <w:t>9.1</w:t>
            </w:r>
            <w:r w:rsidR="008471A7" w:rsidRPr="00B70A81">
              <w:rPr>
                <w:color w:val="000000" w:themeColor="text1"/>
                <w:sz w:val="22"/>
                <w:szCs w:val="22"/>
              </w:rPr>
              <w:t>3</w:t>
            </w:r>
            <w:r w:rsidR="008B3F98" w:rsidRPr="00B70A81">
              <w:rPr>
                <w:color w:val="000000" w:themeColor="text1"/>
                <w:sz w:val="22"/>
                <w:szCs w:val="22"/>
              </w:rPr>
              <w:t xml:space="preserve"> of the Regulation shall also be carried out in regard to the subcontractor specified by the Tenderer, whose value of the construction works to be performed or services to be provided is at least 10 percent of the total value of the contract, or in regard to the person on whose opportunities the Tenderer relies to confirm that its qualification meets the requirements laid down in the Regulation. If international or national sanctions or major sanctions by a member state of the European Union or NATO affecting the interests of the financial and capital market (including sanctions for proliferation financing) that hinder the performance of the contract have been imposed against the mentioned person or the subcontractor, the relevant Tenderer shall be excluded from participation in the contract award procedure, unless this Tenderer replaces the mentioned person or the subcontractor within 10 </w:t>
            </w:r>
            <w:r w:rsidR="00B1312D" w:rsidRPr="00B70A81">
              <w:rPr>
                <w:color w:val="000000" w:themeColor="text1"/>
                <w:sz w:val="22"/>
                <w:szCs w:val="22"/>
              </w:rPr>
              <w:t xml:space="preserve">(ten) </w:t>
            </w:r>
            <w:r w:rsidR="008B3F98" w:rsidRPr="00B70A81">
              <w:rPr>
                <w:color w:val="000000" w:themeColor="text1"/>
                <w:sz w:val="22"/>
                <w:szCs w:val="22"/>
              </w:rPr>
              <w:t>working days after the Customer issues or sends such a request.</w:t>
            </w:r>
          </w:p>
        </w:tc>
      </w:tr>
      <w:tr w:rsidR="00E862D2" w:rsidRPr="00B70A81" w14:paraId="5B82A7BD"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17DB6C0A" w14:textId="15C1D890" w:rsidR="00E862D2" w:rsidRPr="00B70A81" w:rsidRDefault="009461FA" w:rsidP="00B50631">
            <w:pPr>
              <w:pStyle w:val="ListParagraph"/>
              <w:numPr>
                <w:ilvl w:val="1"/>
                <w:numId w:val="103"/>
              </w:numPr>
              <w:ind w:left="0" w:firstLine="180"/>
              <w:jc w:val="both"/>
              <w:rPr>
                <w:sz w:val="22"/>
                <w:szCs w:val="22"/>
                <w:lang w:val="lv-LV"/>
              </w:rPr>
            </w:pPr>
            <w:proofErr w:type="spellStart"/>
            <w:r w:rsidRPr="00B70A81">
              <w:rPr>
                <w:color w:val="000000" w:themeColor="text1"/>
                <w:sz w:val="22"/>
                <w:szCs w:val="22"/>
              </w:rPr>
              <w:t>Pasūtītājs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ir</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tiesīgs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izbeigt</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iepirkuma</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procedūru</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neradot</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nekādas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saistības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attiecībā</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pret</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Pretendentiem</w:t>
            </w:r>
            <w:proofErr w:type="spellEnd"/>
            <w:r w:rsidR="008B3F98" w:rsidRPr="00B70A81">
              <w:rPr>
                <w:color w:val="000000" w:themeColor="text1"/>
                <w:sz w:val="22"/>
                <w:szCs w:val="22"/>
              </w:rPr>
              <w:t xml:space="preserve">, kuru </w:t>
            </w:r>
            <w:proofErr w:type="spellStart"/>
            <w:r w:rsidR="008B3F98" w:rsidRPr="00B70A81">
              <w:rPr>
                <w:color w:val="000000" w:themeColor="text1"/>
                <w:sz w:val="22"/>
                <w:szCs w:val="22"/>
              </w:rPr>
              <w:t>intereses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šādi</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tikušas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skartas</w:t>
            </w:r>
            <w:proofErr w:type="spellEnd"/>
            <w:r w:rsidR="008B3F98" w:rsidRPr="00B70A81">
              <w:rPr>
                <w:color w:val="000000" w:themeColor="text1"/>
                <w:sz w:val="22"/>
                <w:szCs w:val="22"/>
              </w:rPr>
              <w:t xml:space="preserve">, ja nav </w:t>
            </w:r>
            <w:proofErr w:type="spellStart"/>
            <w:r w:rsidR="008B3F98" w:rsidRPr="00B70A81">
              <w:rPr>
                <w:color w:val="000000" w:themeColor="text1"/>
                <w:sz w:val="22"/>
                <w:szCs w:val="22"/>
              </w:rPr>
              <w:t>iesniegti</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piedāvājumi</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vai</w:t>
            </w:r>
            <w:proofErr w:type="spellEnd"/>
            <w:r w:rsidR="008B3F98" w:rsidRPr="00B70A81">
              <w:rPr>
                <w:color w:val="000000" w:themeColor="text1"/>
                <w:sz w:val="22"/>
                <w:szCs w:val="22"/>
              </w:rPr>
              <w:t xml:space="preserve"> ja </w:t>
            </w:r>
            <w:proofErr w:type="spellStart"/>
            <w:r w:rsidR="008B3F98" w:rsidRPr="00B70A81">
              <w:rPr>
                <w:color w:val="000000" w:themeColor="text1"/>
                <w:sz w:val="22"/>
                <w:szCs w:val="22"/>
              </w:rPr>
              <w:t>iesniegtie</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piedāvājumi</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neatbilst</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Nolikumā</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noteiktajām</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prasībām</w:t>
            </w:r>
            <w:proofErr w:type="spellEnd"/>
            <w:r w:rsidR="008B3F98" w:rsidRPr="00B70A81">
              <w:rPr>
                <w:color w:val="000000" w:themeColor="text1"/>
                <w:sz w:val="22"/>
                <w:szCs w:val="22"/>
              </w:rPr>
              <w:t>.</w:t>
            </w:r>
          </w:p>
        </w:tc>
        <w:tc>
          <w:tcPr>
            <w:tcW w:w="4678" w:type="dxa"/>
            <w:tcBorders>
              <w:top w:val="dashSmallGap" w:sz="4" w:space="0" w:color="auto"/>
              <w:left w:val="dashSmallGap" w:sz="4" w:space="0" w:color="auto"/>
              <w:bottom w:val="dashSmallGap" w:sz="4" w:space="0" w:color="auto"/>
              <w:right w:val="dashSmallGap" w:sz="4" w:space="0" w:color="auto"/>
            </w:tcBorders>
          </w:tcPr>
          <w:p w14:paraId="57CC8121" w14:textId="1E1FFFF2" w:rsidR="00E862D2" w:rsidRPr="00B70A81" w:rsidRDefault="009461FA" w:rsidP="003425F0">
            <w:pPr>
              <w:ind w:left="38" w:hanging="38"/>
              <w:jc w:val="both"/>
              <w:rPr>
                <w:rFonts w:eastAsia="Calibri"/>
                <w:sz w:val="22"/>
                <w:szCs w:val="22"/>
                <w:lang w:eastAsia="lv-LV"/>
              </w:rPr>
            </w:pPr>
            <w:r w:rsidRPr="00B70A81">
              <w:rPr>
                <w:color w:val="000000" w:themeColor="text1"/>
                <w:sz w:val="22"/>
                <w:szCs w:val="22"/>
              </w:rPr>
              <w:t>9.1</w:t>
            </w:r>
            <w:r w:rsidR="008471A7" w:rsidRPr="00B70A81">
              <w:rPr>
                <w:color w:val="000000" w:themeColor="text1"/>
                <w:sz w:val="22"/>
                <w:szCs w:val="22"/>
              </w:rPr>
              <w:t>5</w:t>
            </w:r>
            <w:r w:rsidRPr="00B70A81">
              <w:rPr>
                <w:color w:val="000000" w:themeColor="text1"/>
                <w:sz w:val="22"/>
                <w:szCs w:val="22"/>
              </w:rPr>
              <w:t xml:space="preserve">. </w:t>
            </w:r>
            <w:r w:rsidR="008B3F98" w:rsidRPr="00B70A81">
              <w:rPr>
                <w:color w:val="000000" w:themeColor="text1"/>
                <w:sz w:val="22"/>
                <w:szCs w:val="22"/>
              </w:rPr>
              <w:t xml:space="preserve">The </w:t>
            </w:r>
            <w:r w:rsidRPr="00B70A81">
              <w:rPr>
                <w:color w:val="000000" w:themeColor="text1"/>
                <w:sz w:val="22"/>
                <w:szCs w:val="22"/>
              </w:rPr>
              <w:t>Customer</w:t>
            </w:r>
            <w:r w:rsidR="008B3F98" w:rsidRPr="00B70A81">
              <w:rPr>
                <w:color w:val="000000" w:themeColor="text1"/>
                <w:sz w:val="22"/>
                <w:szCs w:val="22"/>
              </w:rPr>
              <w:t xml:space="preserve"> is entitled to terminate the procurement procedure thereof without incurring any liabilities towards the Tenderers if no tenders have been submitted or the submitted tenders do not comply with the requirements specified in the Regulations.</w:t>
            </w:r>
          </w:p>
        </w:tc>
      </w:tr>
      <w:tr w:rsidR="008B3F98" w:rsidRPr="00B70A81" w14:paraId="71938764"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7D55B3AC" w14:textId="1159782B" w:rsidR="008B3F98" w:rsidRPr="00B70A81" w:rsidRDefault="009461FA" w:rsidP="00B50631">
            <w:pPr>
              <w:pStyle w:val="ListParagraph"/>
              <w:numPr>
                <w:ilvl w:val="1"/>
                <w:numId w:val="103"/>
              </w:numPr>
              <w:ind w:left="0" w:firstLine="180"/>
              <w:jc w:val="both"/>
              <w:rPr>
                <w:color w:val="000000" w:themeColor="text1"/>
                <w:sz w:val="22"/>
                <w:szCs w:val="22"/>
              </w:rPr>
            </w:pPr>
            <w:proofErr w:type="spellStart"/>
            <w:r w:rsidRPr="00B70A81">
              <w:rPr>
                <w:color w:val="000000" w:themeColor="text1"/>
                <w:sz w:val="22"/>
                <w:szCs w:val="22"/>
              </w:rPr>
              <w:t>Pasūtītājs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ir</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tiesīgs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jebkurā</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brīdī</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pārtraukt</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iepirkuma</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procedūru</w:t>
            </w:r>
            <w:proofErr w:type="spellEnd"/>
            <w:r w:rsidR="008B3F98" w:rsidRPr="00B70A81">
              <w:rPr>
                <w:color w:val="000000" w:themeColor="text1"/>
                <w:sz w:val="22"/>
                <w:szCs w:val="22"/>
              </w:rPr>
              <w:t xml:space="preserve">, ja tam </w:t>
            </w:r>
            <w:proofErr w:type="spellStart"/>
            <w:r w:rsidR="008B3F98" w:rsidRPr="00B70A81">
              <w:rPr>
                <w:color w:val="000000" w:themeColor="text1"/>
                <w:sz w:val="22"/>
                <w:szCs w:val="22"/>
              </w:rPr>
              <w:t>ir</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objektīvs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pamatojums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neradot</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nekādas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saistības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attiecībā</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pret</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Pretendentiem</w:t>
            </w:r>
            <w:proofErr w:type="spellEnd"/>
            <w:r w:rsidR="008B3F98" w:rsidRPr="00B70A81">
              <w:rPr>
                <w:color w:val="000000" w:themeColor="text1"/>
                <w:sz w:val="22"/>
                <w:szCs w:val="22"/>
              </w:rPr>
              <w:t xml:space="preserve">, kuru </w:t>
            </w:r>
            <w:proofErr w:type="spellStart"/>
            <w:r w:rsidR="008B3F98" w:rsidRPr="00B70A81">
              <w:rPr>
                <w:color w:val="000000" w:themeColor="text1"/>
                <w:sz w:val="22"/>
                <w:szCs w:val="22"/>
              </w:rPr>
              <w:t>intereses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šādi</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tikušas</w:t>
            </w:r>
            <w:proofErr w:type="spellEnd"/>
            <w:r w:rsidR="008B3F98" w:rsidRPr="00B70A81">
              <w:rPr>
                <w:color w:val="000000" w:themeColor="text1"/>
                <w:sz w:val="22"/>
                <w:szCs w:val="22"/>
              </w:rPr>
              <w:t xml:space="preserve"> </w:t>
            </w:r>
            <w:proofErr w:type="spellStart"/>
            <w:r w:rsidR="008B3F98" w:rsidRPr="00B70A81">
              <w:rPr>
                <w:color w:val="000000" w:themeColor="text1"/>
                <w:sz w:val="22"/>
                <w:szCs w:val="22"/>
              </w:rPr>
              <w:t>skartas</w:t>
            </w:r>
            <w:proofErr w:type="spellEnd"/>
            <w:r w:rsidR="008B3F98" w:rsidRPr="00B70A81">
              <w:rPr>
                <w:color w:val="000000" w:themeColor="text1"/>
                <w:sz w:val="22"/>
                <w:szCs w:val="22"/>
              </w:rPr>
              <w:t>.</w:t>
            </w:r>
          </w:p>
        </w:tc>
        <w:tc>
          <w:tcPr>
            <w:tcW w:w="4678" w:type="dxa"/>
            <w:tcBorders>
              <w:top w:val="dashSmallGap" w:sz="4" w:space="0" w:color="auto"/>
              <w:left w:val="dashSmallGap" w:sz="4" w:space="0" w:color="auto"/>
              <w:bottom w:val="dashSmallGap" w:sz="4" w:space="0" w:color="auto"/>
              <w:right w:val="dashSmallGap" w:sz="4" w:space="0" w:color="auto"/>
            </w:tcBorders>
          </w:tcPr>
          <w:p w14:paraId="5BDABD0D" w14:textId="4CAAA268" w:rsidR="008B3F98" w:rsidRPr="00B70A81" w:rsidRDefault="009461FA" w:rsidP="003425F0">
            <w:pPr>
              <w:ind w:left="38" w:hanging="38"/>
              <w:jc w:val="both"/>
              <w:rPr>
                <w:color w:val="000000" w:themeColor="text1"/>
                <w:sz w:val="22"/>
                <w:szCs w:val="22"/>
              </w:rPr>
            </w:pPr>
            <w:r w:rsidRPr="00B70A81">
              <w:rPr>
                <w:color w:val="000000" w:themeColor="text1"/>
                <w:sz w:val="22"/>
                <w:szCs w:val="22"/>
              </w:rPr>
              <w:t>9.1</w:t>
            </w:r>
            <w:r w:rsidR="008471A7" w:rsidRPr="00B70A81">
              <w:rPr>
                <w:color w:val="000000" w:themeColor="text1"/>
                <w:sz w:val="22"/>
                <w:szCs w:val="22"/>
              </w:rPr>
              <w:t>6</w:t>
            </w:r>
            <w:r w:rsidRPr="00B70A81">
              <w:rPr>
                <w:color w:val="000000" w:themeColor="text1"/>
                <w:sz w:val="22"/>
                <w:szCs w:val="22"/>
              </w:rPr>
              <w:t xml:space="preserve">. </w:t>
            </w:r>
            <w:r w:rsidR="008B3F98" w:rsidRPr="00B70A81">
              <w:rPr>
                <w:color w:val="000000" w:themeColor="text1"/>
                <w:sz w:val="22"/>
                <w:szCs w:val="22"/>
              </w:rPr>
              <w:t xml:space="preserve">The </w:t>
            </w:r>
            <w:r w:rsidRPr="00B70A81">
              <w:rPr>
                <w:color w:val="000000" w:themeColor="text1"/>
                <w:sz w:val="22"/>
                <w:szCs w:val="22"/>
              </w:rPr>
              <w:t>Customer</w:t>
            </w:r>
            <w:r w:rsidR="008B3F98" w:rsidRPr="00B70A81">
              <w:rPr>
                <w:color w:val="000000" w:themeColor="text1"/>
                <w:sz w:val="22"/>
                <w:szCs w:val="22"/>
              </w:rPr>
              <w:t xml:space="preserve"> is entitled to terminate the procurement procedure at any time if there are objective grounds for it without incurring any liabilities towards the Tenderers whose interests have been affected by this.</w:t>
            </w:r>
          </w:p>
        </w:tc>
      </w:tr>
      <w:tr w:rsidR="0060190F" w:rsidRPr="00B70A81" w14:paraId="101C70AE" w14:textId="77777777" w:rsidTr="0060190F">
        <w:tc>
          <w:tcPr>
            <w:tcW w:w="4962" w:type="dxa"/>
            <w:tcBorders>
              <w:top w:val="dashSmallGap" w:sz="4" w:space="0" w:color="auto"/>
              <w:left w:val="dashSmallGap" w:sz="4" w:space="0" w:color="auto"/>
              <w:bottom w:val="dashSmallGap" w:sz="4" w:space="0" w:color="auto"/>
              <w:right w:val="dashSmallGap" w:sz="4" w:space="0" w:color="auto"/>
            </w:tcBorders>
            <w:shd w:val="clear" w:color="auto" w:fill="D9D9D9" w:themeFill="background1" w:themeFillShade="D9"/>
          </w:tcPr>
          <w:p w14:paraId="5BEA2146" w14:textId="16C9675B" w:rsidR="0060190F" w:rsidRPr="00B70A81" w:rsidRDefault="0060190F" w:rsidP="0060190F">
            <w:pPr>
              <w:jc w:val="both"/>
              <w:rPr>
                <w:color w:val="000000" w:themeColor="text1"/>
                <w:szCs w:val="22"/>
              </w:rPr>
            </w:pPr>
            <w:r w:rsidRPr="00B70A81">
              <w:rPr>
                <w:b/>
                <w:bCs/>
                <w:sz w:val="22"/>
                <w:szCs w:val="22"/>
              </w:rPr>
              <w:t xml:space="preserve">10. </w:t>
            </w:r>
            <w:proofErr w:type="spellStart"/>
            <w:r w:rsidRPr="00B70A81">
              <w:rPr>
                <w:b/>
                <w:bCs/>
                <w:sz w:val="22"/>
                <w:szCs w:val="22"/>
              </w:rPr>
              <w:t>Paziņojums</w:t>
            </w:r>
            <w:proofErr w:type="spellEnd"/>
            <w:r w:rsidRPr="00B70A81">
              <w:rPr>
                <w:b/>
                <w:bCs/>
                <w:sz w:val="22"/>
                <w:szCs w:val="22"/>
              </w:rPr>
              <w:t xml:space="preserve"> par </w:t>
            </w:r>
            <w:proofErr w:type="spellStart"/>
            <w:r w:rsidRPr="00B70A81">
              <w:rPr>
                <w:b/>
                <w:bCs/>
                <w:sz w:val="22"/>
                <w:szCs w:val="22"/>
              </w:rPr>
              <w:t>Piedāvājumu</w:t>
            </w:r>
            <w:proofErr w:type="spellEnd"/>
            <w:r w:rsidRPr="00B70A81">
              <w:rPr>
                <w:b/>
                <w:bCs/>
                <w:sz w:val="22"/>
                <w:szCs w:val="22"/>
              </w:rPr>
              <w:t xml:space="preserve"> </w:t>
            </w:r>
            <w:proofErr w:type="spellStart"/>
            <w:r w:rsidRPr="00B70A81">
              <w:rPr>
                <w:b/>
                <w:bCs/>
                <w:sz w:val="22"/>
                <w:szCs w:val="22"/>
              </w:rPr>
              <w:t>izvēli</w:t>
            </w:r>
            <w:proofErr w:type="spellEnd"/>
          </w:p>
        </w:tc>
        <w:tc>
          <w:tcPr>
            <w:tcW w:w="4678" w:type="dxa"/>
            <w:tcBorders>
              <w:top w:val="dashSmallGap" w:sz="4" w:space="0" w:color="auto"/>
              <w:left w:val="dashSmallGap" w:sz="4" w:space="0" w:color="auto"/>
              <w:bottom w:val="dashSmallGap" w:sz="4" w:space="0" w:color="auto"/>
              <w:right w:val="dashSmallGap" w:sz="4" w:space="0" w:color="auto"/>
            </w:tcBorders>
            <w:shd w:val="clear" w:color="auto" w:fill="D9D9D9" w:themeFill="background1" w:themeFillShade="D9"/>
          </w:tcPr>
          <w:p w14:paraId="400B6487" w14:textId="57188C23" w:rsidR="0060190F" w:rsidRPr="00B70A81" w:rsidRDefault="0060190F" w:rsidP="0060190F">
            <w:pPr>
              <w:jc w:val="both"/>
              <w:rPr>
                <w:b/>
                <w:bCs/>
                <w:sz w:val="22"/>
                <w:szCs w:val="22"/>
              </w:rPr>
            </w:pPr>
            <w:r w:rsidRPr="00B70A81">
              <w:rPr>
                <w:b/>
                <w:bCs/>
                <w:sz w:val="22"/>
                <w:szCs w:val="22"/>
              </w:rPr>
              <w:t>10. Notification about selection of the Tender</w:t>
            </w:r>
          </w:p>
        </w:tc>
      </w:tr>
      <w:tr w:rsidR="0060190F" w:rsidRPr="00B70A81" w14:paraId="39F26D1A"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2E1B6A53" w14:textId="4E9520F5" w:rsidR="0060190F" w:rsidRPr="00B70A81" w:rsidRDefault="0060190F" w:rsidP="003425F0">
            <w:pPr>
              <w:jc w:val="both"/>
              <w:rPr>
                <w:color w:val="000000" w:themeColor="text1"/>
                <w:sz w:val="22"/>
                <w:szCs w:val="22"/>
              </w:rPr>
            </w:pPr>
            <w:r w:rsidRPr="00B70A81">
              <w:rPr>
                <w:color w:val="000000" w:themeColor="text1"/>
                <w:sz w:val="22"/>
                <w:szCs w:val="22"/>
              </w:rPr>
              <w:t xml:space="preserve">10.1. Ne </w:t>
            </w:r>
            <w:proofErr w:type="spellStart"/>
            <w:r w:rsidRPr="00B70A81">
              <w:rPr>
                <w:color w:val="000000" w:themeColor="text1"/>
                <w:sz w:val="22"/>
                <w:szCs w:val="22"/>
              </w:rPr>
              <w:t>vēlāk</w:t>
            </w:r>
            <w:proofErr w:type="spellEnd"/>
            <w:r w:rsidRPr="00B70A81">
              <w:rPr>
                <w:color w:val="000000" w:themeColor="text1"/>
                <w:sz w:val="22"/>
                <w:szCs w:val="22"/>
              </w:rPr>
              <w:t xml:space="preserve"> </w:t>
            </w:r>
            <w:proofErr w:type="spellStart"/>
            <w:r w:rsidRPr="00B70A81">
              <w:rPr>
                <w:color w:val="000000" w:themeColor="text1"/>
                <w:sz w:val="22"/>
                <w:szCs w:val="22"/>
              </w:rPr>
              <w:t>kā</w:t>
            </w:r>
            <w:proofErr w:type="spellEnd"/>
            <w:r w:rsidRPr="00B70A81">
              <w:rPr>
                <w:color w:val="000000" w:themeColor="text1"/>
                <w:sz w:val="22"/>
                <w:szCs w:val="22"/>
              </w:rPr>
              <w:t xml:space="preserve"> 5 (</w:t>
            </w:r>
            <w:proofErr w:type="spellStart"/>
            <w:r w:rsidRPr="00B70A81">
              <w:rPr>
                <w:color w:val="000000" w:themeColor="text1"/>
                <w:sz w:val="22"/>
                <w:szCs w:val="22"/>
              </w:rPr>
              <w:t>piecu</w:t>
            </w:r>
            <w:proofErr w:type="spellEnd"/>
            <w:r w:rsidRPr="00B70A81">
              <w:rPr>
                <w:color w:val="000000" w:themeColor="text1"/>
                <w:sz w:val="22"/>
                <w:szCs w:val="22"/>
              </w:rPr>
              <w:t xml:space="preserve">) </w:t>
            </w:r>
            <w:proofErr w:type="spellStart"/>
            <w:r w:rsidRPr="00B70A81">
              <w:rPr>
                <w:color w:val="000000" w:themeColor="text1"/>
                <w:sz w:val="22"/>
                <w:szCs w:val="22"/>
              </w:rPr>
              <w:t>darbdienu</w:t>
            </w:r>
            <w:proofErr w:type="spellEnd"/>
            <w:r w:rsidRPr="00B70A81">
              <w:rPr>
                <w:color w:val="000000" w:themeColor="text1"/>
                <w:sz w:val="22"/>
                <w:szCs w:val="22"/>
              </w:rPr>
              <w:t xml:space="preserve"> </w:t>
            </w:r>
            <w:proofErr w:type="spellStart"/>
            <w:r w:rsidRPr="00B70A81">
              <w:rPr>
                <w:color w:val="000000" w:themeColor="text1"/>
                <w:sz w:val="22"/>
                <w:szCs w:val="22"/>
              </w:rPr>
              <w:t>laikā</w:t>
            </w:r>
            <w:proofErr w:type="spellEnd"/>
            <w:r w:rsidRPr="00B70A81">
              <w:rPr>
                <w:color w:val="000000" w:themeColor="text1"/>
                <w:sz w:val="22"/>
                <w:szCs w:val="22"/>
              </w:rPr>
              <w:t xml:space="preserve"> </w:t>
            </w:r>
            <w:proofErr w:type="spellStart"/>
            <w:r w:rsidRPr="00B70A81">
              <w:rPr>
                <w:color w:val="000000" w:themeColor="text1"/>
                <w:sz w:val="22"/>
                <w:szCs w:val="22"/>
              </w:rPr>
              <w:t>pēc</w:t>
            </w:r>
            <w:proofErr w:type="spellEnd"/>
            <w:r w:rsidRPr="00B70A81">
              <w:rPr>
                <w:color w:val="000000" w:themeColor="text1"/>
                <w:sz w:val="22"/>
                <w:szCs w:val="22"/>
              </w:rPr>
              <w:t xml:space="preserve"> </w:t>
            </w:r>
            <w:proofErr w:type="spellStart"/>
            <w:r w:rsidRPr="00B70A81">
              <w:rPr>
                <w:color w:val="000000" w:themeColor="text1"/>
                <w:sz w:val="22"/>
                <w:szCs w:val="22"/>
              </w:rPr>
              <w:t>lēmuma</w:t>
            </w:r>
            <w:proofErr w:type="spellEnd"/>
            <w:r w:rsidRPr="00B70A81">
              <w:rPr>
                <w:color w:val="000000" w:themeColor="text1"/>
                <w:sz w:val="22"/>
                <w:szCs w:val="22"/>
              </w:rPr>
              <w:t xml:space="preserve"> </w:t>
            </w:r>
            <w:proofErr w:type="spellStart"/>
            <w:r w:rsidRPr="00B70A81">
              <w:rPr>
                <w:color w:val="000000" w:themeColor="text1"/>
                <w:sz w:val="22"/>
                <w:szCs w:val="22"/>
              </w:rPr>
              <w:t>pieņemšanas</w:t>
            </w:r>
            <w:proofErr w:type="spellEnd"/>
            <w:r w:rsidRPr="00B70A81">
              <w:rPr>
                <w:color w:val="000000" w:themeColor="text1"/>
                <w:sz w:val="22"/>
                <w:szCs w:val="22"/>
              </w:rPr>
              <w:t xml:space="preserve"> par </w:t>
            </w:r>
            <w:proofErr w:type="spellStart"/>
            <w:r w:rsidRPr="00B70A81">
              <w:rPr>
                <w:color w:val="000000" w:themeColor="text1"/>
                <w:sz w:val="22"/>
                <w:szCs w:val="22"/>
              </w:rPr>
              <w:t>iepirkuma</w:t>
            </w:r>
            <w:proofErr w:type="spellEnd"/>
            <w:r w:rsidRPr="00B70A81">
              <w:rPr>
                <w:color w:val="000000" w:themeColor="text1"/>
                <w:sz w:val="22"/>
                <w:szCs w:val="22"/>
              </w:rPr>
              <w:t xml:space="preserve"> </w:t>
            </w:r>
            <w:proofErr w:type="spellStart"/>
            <w:r w:rsidRPr="00B70A81">
              <w:rPr>
                <w:color w:val="000000" w:themeColor="text1"/>
                <w:sz w:val="22"/>
                <w:szCs w:val="22"/>
              </w:rPr>
              <w:t>procedūras</w:t>
            </w:r>
            <w:proofErr w:type="spellEnd"/>
            <w:r w:rsidRPr="00B70A81">
              <w:rPr>
                <w:color w:val="000000" w:themeColor="text1"/>
                <w:sz w:val="22"/>
                <w:szCs w:val="22"/>
              </w:rPr>
              <w:t xml:space="preserve"> </w:t>
            </w:r>
            <w:proofErr w:type="spellStart"/>
            <w:r w:rsidRPr="00B70A81">
              <w:rPr>
                <w:color w:val="000000" w:themeColor="text1"/>
                <w:sz w:val="22"/>
                <w:szCs w:val="22"/>
              </w:rPr>
              <w:t>rezultātiem</w:t>
            </w:r>
            <w:proofErr w:type="spellEnd"/>
            <w:r w:rsidRPr="00B70A81">
              <w:rPr>
                <w:color w:val="000000" w:themeColor="text1"/>
                <w:sz w:val="22"/>
                <w:szCs w:val="22"/>
              </w:rPr>
              <w:t xml:space="preserve"> </w:t>
            </w:r>
            <w:proofErr w:type="spellStart"/>
            <w:r w:rsidRPr="00B70A81">
              <w:rPr>
                <w:color w:val="000000" w:themeColor="text1"/>
                <w:sz w:val="22"/>
                <w:szCs w:val="22"/>
              </w:rPr>
              <w:t>Pasūtītājs</w:t>
            </w:r>
            <w:proofErr w:type="spellEnd"/>
            <w:r w:rsidRPr="00B70A81">
              <w:rPr>
                <w:color w:val="000000" w:themeColor="text1"/>
                <w:sz w:val="22"/>
                <w:szCs w:val="22"/>
              </w:rPr>
              <w:t xml:space="preserve"> </w:t>
            </w:r>
            <w:proofErr w:type="spellStart"/>
            <w:r w:rsidRPr="00B70A81">
              <w:rPr>
                <w:color w:val="000000" w:themeColor="text1"/>
                <w:sz w:val="22"/>
                <w:szCs w:val="22"/>
              </w:rPr>
              <w:t>vienlaikus</w:t>
            </w:r>
            <w:proofErr w:type="spellEnd"/>
            <w:r w:rsidRPr="00B70A81">
              <w:rPr>
                <w:color w:val="000000" w:themeColor="text1"/>
                <w:sz w:val="22"/>
                <w:szCs w:val="22"/>
              </w:rPr>
              <w:t xml:space="preserve"> </w:t>
            </w:r>
            <w:proofErr w:type="spellStart"/>
            <w:r w:rsidRPr="00B70A81">
              <w:rPr>
                <w:color w:val="000000" w:themeColor="text1"/>
                <w:sz w:val="22"/>
                <w:szCs w:val="22"/>
              </w:rPr>
              <w:t>informēs</w:t>
            </w:r>
            <w:proofErr w:type="spellEnd"/>
            <w:r w:rsidRPr="00B70A81">
              <w:rPr>
                <w:color w:val="000000" w:themeColor="text1"/>
                <w:sz w:val="22"/>
                <w:szCs w:val="22"/>
              </w:rPr>
              <w:t xml:space="preserve"> </w:t>
            </w:r>
            <w:proofErr w:type="spellStart"/>
            <w:r w:rsidRPr="00B70A81">
              <w:rPr>
                <w:color w:val="000000" w:themeColor="text1"/>
                <w:sz w:val="22"/>
                <w:szCs w:val="22"/>
              </w:rPr>
              <w:t>visus</w:t>
            </w:r>
            <w:proofErr w:type="spellEnd"/>
            <w:r w:rsidRPr="00B70A81">
              <w:rPr>
                <w:color w:val="000000" w:themeColor="text1"/>
                <w:sz w:val="22"/>
                <w:szCs w:val="22"/>
              </w:rPr>
              <w:t xml:space="preserve"> </w:t>
            </w:r>
            <w:proofErr w:type="spellStart"/>
            <w:r w:rsidRPr="00B70A81">
              <w:rPr>
                <w:color w:val="000000" w:themeColor="text1"/>
                <w:sz w:val="22"/>
                <w:szCs w:val="22"/>
              </w:rPr>
              <w:t>Pretendentus</w:t>
            </w:r>
            <w:proofErr w:type="spellEnd"/>
            <w:r w:rsidRPr="00B70A81">
              <w:rPr>
                <w:color w:val="000000" w:themeColor="text1"/>
                <w:sz w:val="22"/>
                <w:szCs w:val="22"/>
              </w:rPr>
              <w:t xml:space="preserve"> par </w:t>
            </w:r>
            <w:proofErr w:type="spellStart"/>
            <w:r w:rsidRPr="00B70A81">
              <w:rPr>
                <w:color w:val="000000" w:themeColor="text1"/>
                <w:sz w:val="22"/>
                <w:szCs w:val="22"/>
              </w:rPr>
              <w:t>pieņemto</w:t>
            </w:r>
            <w:proofErr w:type="spellEnd"/>
            <w:r w:rsidRPr="00B70A81">
              <w:rPr>
                <w:color w:val="000000" w:themeColor="text1"/>
                <w:sz w:val="22"/>
                <w:szCs w:val="22"/>
              </w:rPr>
              <w:t xml:space="preserve"> </w:t>
            </w:r>
            <w:proofErr w:type="spellStart"/>
            <w:r w:rsidRPr="00B70A81">
              <w:rPr>
                <w:color w:val="000000" w:themeColor="text1"/>
                <w:sz w:val="22"/>
                <w:szCs w:val="22"/>
              </w:rPr>
              <w:t>lēmumu</w:t>
            </w:r>
            <w:proofErr w:type="spellEnd"/>
            <w:r w:rsidRPr="00B70A81">
              <w:rPr>
                <w:color w:val="000000" w:themeColor="text1"/>
                <w:sz w:val="22"/>
                <w:szCs w:val="22"/>
              </w:rPr>
              <w:t xml:space="preserve"> </w:t>
            </w:r>
            <w:proofErr w:type="spellStart"/>
            <w:r w:rsidRPr="00B70A81">
              <w:rPr>
                <w:color w:val="000000" w:themeColor="text1"/>
                <w:sz w:val="22"/>
                <w:szCs w:val="22"/>
              </w:rPr>
              <w:t>attiecībā</w:t>
            </w:r>
            <w:proofErr w:type="spellEnd"/>
            <w:r w:rsidRPr="00B70A81">
              <w:rPr>
                <w:color w:val="000000" w:themeColor="text1"/>
                <w:sz w:val="22"/>
                <w:szCs w:val="22"/>
              </w:rPr>
              <w:t xml:space="preserve"> </w:t>
            </w:r>
            <w:proofErr w:type="spellStart"/>
            <w:r w:rsidRPr="00B70A81">
              <w:rPr>
                <w:color w:val="000000" w:themeColor="text1"/>
                <w:sz w:val="22"/>
                <w:szCs w:val="22"/>
              </w:rPr>
              <w:t>uz</w:t>
            </w:r>
            <w:proofErr w:type="spellEnd"/>
            <w:r w:rsidRPr="00B70A81">
              <w:rPr>
                <w:color w:val="000000" w:themeColor="text1"/>
                <w:sz w:val="22"/>
                <w:szCs w:val="22"/>
              </w:rPr>
              <w:t xml:space="preserve"> </w:t>
            </w:r>
            <w:proofErr w:type="spellStart"/>
            <w:r w:rsidRPr="00B70A81">
              <w:rPr>
                <w:color w:val="000000" w:themeColor="text1"/>
                <w:sz w:val="22"/>
                <w:szCs w:val="22"/>
              </w:rPr>
              <w:t>līguma</w:t>
            </w:r>
            <w:proofErr w:type="spellEnd"/>
            <w:r w:rsidRPr="00B70A81">
              <w:rPr>
                <w:color w:val="000000" w:themeColor="text1"/>
                <w:sz w:val="22"/>
                <w:szCs w:val="22"/>
              </w:rPr>
              <w:t xml:space="preserve"> </w:t>
            </w:r>
            <w:proofErr w:type="spellStart"/>
            <w:r w:rsidRPr="00B70A81">
              <w:rPr>
                <w:color w:val="000000" w:themeColor="text1"/>
                <w:sz w:val="22"/>
                <w:szCs w:val="22"/>
              </w:rPr>
              <w:t>slēgšanu</w:t>
            </w:r>
            <w:proofErr w:type="spellEnd"/>
            <w:r w:rsidRPr="00B70A81">
              <w:rPr>
                <w:color w:val="000000" w:themeColor="text1"/>
                <w:sz w:val="22"/>
                <w:szCs w:val="22"/>
              </w:rPr>
              <w:t>.</w:t>
            </w:r>
          </w:p>
        </w:tc>
        <w:tc>
          <w:tcPr>
            <w:tcW w:w="4678" w:type="dxa"/>
            <w:tcBorders>
              <w:top w:val="dashSmallGap" w:sz="4" w:space="0" w:color="auto"/>
              <w:left w:val="dashSmallGap" w:sz="4" w:space="0" w:color="auto"/>
              <w:bottom w:val="dashSmallGap" w:sz="4" w:space="0" w:color="auto"/>
              <w:right w:val="dashSmallGap" w:sz="4" w:space="0" w:color="auto"/>
            </w:tcBorders>
          </w:tcPr>
          <w:p w14:paraId="6CCAC4F2" w14:textId="33F0D770" w:rsidR="0060190F" w:rsidRPr="00B70A81" w:rsidRDefault="0060190F" w:rsidP="003425F0">
            <w:pPr>
              <w:jc w:val="both"/>
              <w:rPr>
                <w:color w:val="000000" w:themeColor="text1"/>
                <w:sz w:val="22"/>
                <w:szCs w:val="22"/>
              </w:rPr>
            </w:pPr>
            <w:r w:rsidRPr="00B70A81">
              <w:rPr>
                <w:color w:val="000000" w:themeColor="text1"/>
                <w:sz w:val="22"/>
                <w:szCs w:val="22"/>
              </w:rPr>
              <w:t>10.1.</w:t>
            </w:r>
            <w:r w:rsidRPr="00B70A81">
              <w:rPr>
                <w:color w:val="000000" w:themeColor="text1"/>
                <w:sz w:val="22"/>
                <w:szCs w:val="22"/>
                <w:lang w:val="en-GB"/>
              </w:rPr>
              <w:t xml:space="preserve"> No later than 5 (five) working days after decision on the procurement procedure results the </w:t>
            </w:r>
            <w:r w:rsidRPr="00B70A81">
              <w:rPr>
                <w:color w:val="000000" w:themeColor="text1"/>
                <w:sz w:val="22"/>
                <w:szCs w:val="22"/>
              </w:rPr>
              <w:t>Customer</w:t>
            </w:r>
            <w:r w:rsidRPr="00B70A81">
              <w:rPr>
                <w:color w:val="000000" w:themeColor="text1"/>
                <w:sz w:val="22"/>
                <w:szCs w:val="22"/>
                <w:lang w:val="en-GB"/>
              </w:rPr>
              <w:t xml:space="preserve"> simultaneously shall inform all the Tenderers about the decision taken regard to the conclusion of the agreement.</w:t>
            </w:r>
          </w:p>
        </w:tc>
      </w:tr>
      <w:tr w:rsidR="0060190F" w:rsidRPr="00B70A81" w14:paraId="1281A0E9"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65B1EA83" w14:textId="18F71D76" w:rsidR="0060190F" w:rsidRPr="00B70A81" w:rsidRDefault="0060190F" w:rsidP="003425F0">
            <w:pPr>
              <w:jc w:val="both"/>
              <w:rPr>
                <w:color w:val="000000" w:themeColor="text1"/>
                <w:sz w:val="22"/>
                <w:szCs w:val="22"/>
              </w:rPr>
            </w:pPr>
            <w:r w:rsidRPr="00B70A81">
              <w:rPr>
                <w:color w:val="000000" w:themeColor="text1"/>
                <w:sz w:val="22"/>
                <w:szCs w:val="22"/>
              </w:rPr>
              <w:t xml:space="preserve">10.2. Ja </w:t>
            </w:r>
            <w:proofErr w:type="spellStart"/>
            <w:r w:rsidRPr="00B70A81">
              <w:rPr>
                <w:color w:val="000000" w:themeColor="text1"/>
                <w:sz w:val="22"/>
                <w:szCs w:val="22"/>
              </w:rPr>
              <w:t>iepirkuma</w:t>
            </w:r>
            <w:proofErr w:type="spellEnd"/>
            <w:r w:rsidRPr="00B70A81">
              <w:rPr>
                <w:color w:val="000000" w:themeColor="text1"/>
                <w:sz w:val="22"/>
                <w:szCs w:val="22"/>
              </w:rPr>
              <w:t xml:space="preserve"> </w:t>
            </w:r>
            <w:proofErr w:type="spellStart"/>
            <w:r w:rsidRPr="00B70A81">
              <w:rPr>
                <w:color w:val="000000" w:themeColor="text1"/>
                <w:sz w:val="22"/>
                <w:szCs w:val="22"/>
              </w:rPr>
              <w:t>procedūra</w:t>
            </w:r>
            <w:proofErr w:type="spellEnd"/>
            <w:r w:rsidRPr="00B70A81">
              <w:rPr>
                <w:color w:val="000000" w:themeColor="text1"/>
                <w:sz w:val="22"/>
                <w:szCs w:val="22"/>
              </w:rPr>
              <w:t xml:space="preserve"> </w:t>
            </w:r>
            <w:proofErr w:type="spellStart"/>
            <w:r w:rsidRPr="00B70A81">
              <w:rPr>
                <w:color w:val="000000" w:themeColor="text1"/>
                <w:sz w:val="22"/>
                <w:szCs w:val="22"/>
              </w:rPr>
              <w:t>tiek</w:t>
            </w:r>
            <w:proofErr w:type="spellEnd"/>
            <w:r w:rsidRPr="00B70A81">
              <w:rPr>
                <w:color w:val="000000" w:themeColor="text1"/>
                <w:sz w:val="22"/>
                <w:szCs w:val="22"/>
              </w:rPr>
              <w:t xml:space="preserve"> </w:t>
            </w:r>
            <w:proofErr w:type="spellStart"/>
            <w:r w:rsidRPr="00B70A81">
              <w:rPr>
                <w:color w:val="000000" w:themeColor="text1"/>
                <w:sz w:val="22"/>
                <w:szCs w:val="22"/>
              </w:rPr>
              <w:t>izbeigta</w:t>
            </w:r>
            <w:proofErr w:type="spellEnd"/>
            <w:r w:rsidRPr="00B70A81">
              <w:rPr>
                <w:color w:val="000000" w:themeColor="text1"/>
                <w:sz w:val="22"/>
                <w:szCs w:val="22"/>
              </w:rPr>
              <w:t xml:space="preserve"> </w:t>
            </w:r>
            <w:proofErr w:type="spellStart"/>
            <w:r w:rsidRPr="00B70A81">
              <w:rPr>
                <w:color w:val="000000" w:themeColor="text1"/>
                <w:sz w:val="22"/>
                <w:szCs w:val="22"/>
              </w:rPr>
              <w:t>vai</w:t>
            </w:r>
            <w:proofErr w:type="spellEnd"/>
            <w:r w:rsidRPr="00B70A81">
              <w:rPr>
                <w:color w:val="000000" w:themeColor="text1"/>
                <w:sz w:val="22"/>
                <w:szCs w:val="22"/>
              </w:rPr>
              <w:t xml:space="preserve"> </w:t>
            </w:r>
            <w:proofErr w:type="spellStart"/>
            <w:r w:rsidRPr="00B70A81">
              <w:rPr>
                <w:color w:val="000000" w:themeColor="text1"/>
                <w:sz w:val="22"/>
                <w:szCs w:val="22"/>
              </w:rPr>
              <w:t>pārtraukta</w:t>
            </w:r>
            <w:proofErr w:type="spellEnd"/>
            <w:r w:rsidRPr="00B70A81">
              <w:rPr>
                <w:color w:val="000000" w:themeColor="text1"/>
                <w:sz w:val="22"/>
                <w:szCs w:val="22"/>
              </w:rPr>
              <w:t xml:space="preserve">, ne </w:t>
            </w:r>
            <w:proofErr w:type="spellStart"/>
            <w:r w:rsidRPr="00B70A81">
              <w:rPr>
                <w:color w:val="000000" w:themeColor="text1"/>
                <w:sz w:val="22"/>
                <w:szCs w:val="22"/>
              </w:rPr>
              <w:t>vēlāk</w:t>
            </w:r>
            <w:proofErr w:type="spellEnd"/>
            <w:r w:rsidRPr="00B70A81">
              <w:rPr>
                <w:color w:val="000000" w:themeColor="text1"/>
                <w:sz w:val="22"/>
                <w:szCs w:val="22"/>
              </w:rPr>
              <w:t xml:space="preserve"> </w:t>
            </w:r>
            <w:proofErr w:type="spellStart"/>
            <w:r w:rsidRPr="00B70A81">
              <w:rPr>
                <w:color w:val="000000" w:themeColor="text1"/>
                <w:sz w:val="22"/>
                <w:szCs w:val="22"/>
              </w:rPr>
              <w:t>kā</w:t>
            </w:r>
            <w:proofErr w:type="spellEnd"/>
            <w:r w:rsidRPr="00B70A81">
              <w:rPr>
                <w:color w:val="000000" w:themeColor="text1"/>
                <w:sz w:val="22"/>
                <w:szCs w:val="22"/>
              </w:rPr>
              <w:t xml:space="preserve"> 5 (</w:t>
            </w:r>
            <w:proofErr w:type="spellStart"/>
            <w:r w:rsidRPr="00B70A81">
              <w:rPr>
                <w:color w:val="000000" w:themeColor="text1"/>
                <w:sz w:val="22"/>
                <w:szCs w:val="22"/>
              </w:rPr>
              <w:t>piecu</w:t>
            </w:r>
            <w:proofErr w:type="spellEnd"/>
            <w:r w:rsidRPr="00B70A81">
              <w:rPr>
                <w:color w:val="000000" w:themeColor="text1"/>
                <w:sz w:val="22"/>
                <w:szCs w:val="22"/>
              </w:rPr>
              <w:t xml:space="preserve">) </w:t>
            </w:r>
            <w:proofErr w:type="spellStart"/>
            <w:r w:rsidRPr="00B70A81">
              <w:rPr>
                <w:color w:val="000000" w:themeColor="text1"/>
                <w:sz w:val="22"/>
                <w:szCs w:val="22"/>
              </w:rPr>
              <w:t>darba</w:t>
            </w:r>
            <w:proofErr w:type="spellEnd"/>
            <w:r w:rsidRPr="00B70A81">
              <w:rPr>
                <w:color w:val="000000" w:themeColor="text1"/>
                <w:sz w:val="22"/>
                <w:szCs w:val="22"/>
              </w:rPr>
              <w:t xml:space="preserve"> </w:t>
            </w:r>
            <w:proofErr w:type="spellStart"/>
            <w:r w:rsidRPr="00B70A81">
              <w:rPr>
                <w:color w:val="000000" w:themeColor="text1"/>
                <w:sz w:val="22"/>
                <w:szCs w:val="22"/>
              </w:rPr>
              <w:t>dienu</w:t>
            </w:r>
            <w:proofErr w:type="spellEnd"/>
            <w:r w:rsidRPr="00B70A81">
              <w:rPr>
                <w:color w:val="000000" w:themeColor="text1"/>
                <w:sz w:val="22"/>
                <w:szCs w:val="22"/>
              </w:rPr>
              <w:t xml:space="preserve"> </w:t>
            </w:r>
            <w:proofErr w:type="spellStart"/>
            <w:r w:rsidRPr="00B70A81">
              <w:rPr>
                <w:color w:val="000000" w:themeColor="text1"/>
                <w:sz w:val="22"/>
                <w:szCs w:val="22"/>
              </w:rPr>
              <w:t>laikā</w:t>
            </w:r>
            <w:proofErr w:type="spellEnd"/>
            <w:r w:rsidRPr="00B70A81">
              <w:rPr>
                <w:color w:val="000000" w:themeColor="text1"/>
                <w:sz w:val="22"/>
                <w:szCs w:val="22"/>
              </w:rPr>
              <w:t xml:space="preserve"> </w:t>
            </w:r>
            <w:proofErr w:type="spellStart"/>
            <w:r w:rsidRPr="00B70A81">
              <w:rPr>
                <w:color w:val="000000" w:themeColor="text1"/>
                <w:sz w:val="22"/>
                <w:szCs w:val="22"/>
              </w:rPr>
              <w:t>pēc</w:t>
            </w:r>
            <w:proofErr w:type="spellEnd"/>
            <w:r w:rsidRPr="00B70A81">
              <w:rPr>
                <w:color w:val="000000" w:themeColor="text1"/>
                <w:sz w:val="22"/>
                <w:szCs w:val="22"/>
              </w:rPr>
              <w:t xml:space="preserve"> </w:t>
            </w:r>
            <w:proofErr w:type="spellStart"/>
            <w:r w:rsidRPr="00B70A81">
              <w:rPr>
                <w:color w:val="000000" w:themeColor="text1"/>
                <w:sz w:val="22"/>
                <w:szCs w:val="22"/>
              </w:rPr>
              <w:t>lēmuma</w:t>
            </w:r>
            <w:proofErr w:type="spellEnd"/>
            <w:r w:rsidRPr="00B70A81">
              <w:rPr>
                <w:color w:val="000000" w:themeColor="text1"/>
                <w:sz w:val="22"/>
                <w:szCs w:val="22"/>
              </w:rPr>
              <w:t xml:space="preserve"> </w:t>
            </w:r>
            <w:proofErr w:type="spellStart"/>
            <w:r w:rsidRPr="00B70A81">
              <w:rPr>
                <w:color w:val="000000" w:themeColor="text1"/>
                <w:sz w:val="22"/>
                <w:szCs w:val="22"/>
              </w:rPr>
              <w:t>pieņemšanas</w:t>
            </w:r>
            <w:proofErr w:type="spellEnd"/>
            <w:r w:rsidRPr="00B70A81">
              <w:rPr>
                <w:color w:val="000000" w:themeColor="text1"/>
                <w:sz w:val="22"/>
                <w:szCs w:val="22"/>
              </w:rPr>
              <w:t xml:space="preserve"> </w:t>
            </w:r>
            <w:proofErr w:type="spellStart"/>
            <w:r w:rsidRPr="00B70A81">
              <w:rPr>
                <w:color w:val="000000" w:themeColor="text1"/>
                <w:sz w:val="22"/>
                <w:szCs w:val="22"/>
              </w:rPr>
              <w:t>Pasūtītājs</w:t>
            </w:r>
            <w:proofErr w:type="spellEnd"/>
            <w:r w:rsidRPr="00B70A81">
              <w:rPr>
                <w:color w:val="000000" w:themeColor="text1"/>
                <w:sz w:val="22"/>
                <w:szCs w:val="22"/>
              </w:rPr>
              <w:t xml:space="preserve"> par to </w:t>
            </w:r>
            <w:proofErr w:type="spellStart"/>
            <w:r w:rsidRPr="00B70A81">
              <w:rPr>
                <w:color w:val="000000" w:themeColor="text1"/>
                <w:sz w:val="22"/>
                <w:szCs w:val="22"/>
              </w:rPr>
              <w:t>vienlaikus</w:t>
            </w:r>
            <w:proofErr w:type="spellEnd"/>
            <w:r w:rsidRPr="00B70A81">
              <w:rPr>
                <w:color w:val="000000" w:themeColor="text1"/>
                <w:sz w:val="22"/>
                <w:szCs w:val="22"/>
              </w:rPr>
              <w:t xml:space="preserve"> </w:t>
            </w:r>
            <w:proofErr w:type="spellStart"/>
            <w:r w:rsidRPr="00B70A81">
              <w:rPr>
                <w:color w:val="000000" w:themeColor="text1"/>
                <w:sz w:val="22"/>
                <w:szCs w:val="22"/>
              </w:rPr>
              <w:t>informēs</w:t>
            </w:r>
            <w:proofErr w:type="spellEnd"/>
            <w:r w:rsidRPr="00B70A81">
              <w:rPr>
                <w:color w:val="000000" w:themeColor="text1"/>
                <w:sz w:val="22"/>
                <w:szCs w:val="22"/>
              </w:rPr>
              <w:t xml:space="preserve"> </w:t>
            </w:r>
            <w:proofErr w:type="spellStart"/>
            <w:r w:rsidRPr="00B70A81">
              <w:rPr>
                <w:color w:val="000000" w:themeColor="text1"/>
                <w:sz w:val="22"/>
                <w:szCs w:val="22"/>
              </w:rPr>
              <w:t>visus</w:t>
            </w:r>
            <w:proofErr w:type="spellEnd"/>
            <w:r w:rsidRPr="00B70A81">
              <w:rPr>
                <w:color w:val="000000" w:themeColor="text1"/>
                <w:sz w:val="22"/>
                <w:szCs w:val="22"/>
              </w:rPr>
              <w:t xml:space="preserve"> </w:t>
            </w:r>
            <w:proofErr w:type="spellStart"/>
            <w:r w:rsidRPr="00B70A81">
              <w:rPr>
                <w:color w:val="000000" w:themeColor="text1"/>
                <w:sz w:val="22"/>
                <w:szCs w:val="22"/>
              </w:rPr>
              <w:t>Pretendentus</w:t>
            </w:r>
            <w:proofErr w:type="spellEnd"/>
            <w:r w:rsidRPr="00B70A81">
              <w:rPr>
                <w:color w:val="000000" w:themeColor="text1"/>
                <w:sz w:val="22"/>
                <w:szCs w:val="22"/>
              </w:rPr>
              <w:t>.</w:t>
            </w:r>
          </w:p>
        </w:tc>
        <w:tc>
          <w:tcPr>
            <w:tcW w:w="4678" w:type="dxa"/>
            <w:tcBorders>
              <w:top w:val="dashSmallGap" w:sz="4" w:space="0" w:color="auto"/>
              <w:left w:val="dashSmallGap" w:sz="4" w:space="0" w:color="auto"/>
              <w:bottom w:val="dashSmallGap" w:sz="4" w:space="0" w:color="auto"/>
              <w:right w:val="dashSmallGap" w:sz="4" w:space="0" w:color="auto"/>
            </w:tcBorders>
          </w:tcPr>
          <w:p w14:paraId="757E8A04" w14:textId="67ECFC83" w:rsidR="0060190F" w:rsidRPr="00B70A81" w:rsidRDefault="0060190F" w:rsidP="003425F0">
            <w:pPr>
              <w:jc w:val="both"/>
              <w:rPr>
                <w:color w:val="000000" w:themeColor="text1"/>
                <w:sz w:val="22"/>
                <w:szCs w:val="22"/>
              </w:rPr>
            </w:pPr>
            <w:r w:rsidRPr="00B70A81">
              <w:rPr>
                <w:color w:val="000000" w:themeColor="text1"/>
                <w:sz w:val="22"/>
                <w:szCs w:val="22"/>
              </w:rPr>
              <w:t xml:space="preserve">10.2. </w:t>
            </w:r>
            <w:r w:rsidRPr="00B70A81">
              <w:rPr>
                <w:color w:val="000000" w:themeColor="text1"/>
                <w:sz w:val="22"/>
                <w:szCs w:val="22"/>
                <w:lang w:val="en-GB"/>
              </w:rPr>
              <w:t>If the procurement procedure is terminated or suspended, the Customer shall inform all the Tenderers simultaneously thereof no later than 5 (five) working days following the adoption of the relevant decision.</w:t>
            </w:r>
          </w:p>
        </w:tc>
      </w:tr>
      <w:tr w:rsidR="0060190F" w:rsidRPr="00B70A81" w14:paraId="23E12CCA" w14:textId="77777777" w:rsidTr="0060190F">
        <w:tc>
          <w:tcPr>
            <w:tcW w:w="4962" w:type="dxa"/>
            <w:tcBorders>
              <w:top w:val="dashSmallGap" w:sz="4" w:space="0" w:color="auto"/>
              <w:left w:val="dashSmallGap" w:sz="4" w:space="0" w:color="auto"/>
              <w:bottom w:val="dashSmallGap" w:sz="4" w:space="0" w:color="auto"/>
              <w:right w:val="dashSmallGap" w:sz="4" w:space="0" w:color="auto"/>
            </w:tcBorders>
            <w:shd w:val="clear" w:color="auto" w:fill="D9D9D9" w:themeFill="background1" w:themeFillShade="D9"/>
          </w:tcPr>
          <w:p w14:paraId="7A36D84B" w14:textId="18B5862F" w:rsidR="0060190F" w:rsidRPr="00B70A81" w:rsidRDefault="0060190F" w:rsidP="0060190F">
            <w:pPr>
              <w:ind w:left="601" w:hanging="601"/>
              <w:jc w:val="both"/>
              <w:rPr>
                <w:b/>
                <w:bCs/>
                <w:sz w:val="22"/>
                <w:szCs w:val="22"/>
              </w:rPr>
            </w:pPr>
            <w:r w:rsidRPr="00B70A81">
              <w:rPr>
                <w:b/>
                <w:bCs/>
                <w:sz w:val="22"/>
                <w:szCs w:val="22"/>
              </w:rPr>
              <w:t xml:space="preserve">11. </w:t>
            </w:r>
            <w:proofErr w:type="spellStart"/>
            <w:r w:rsidRPr="00B70A81">
              <w:rPr>
                <w:b/>
                <w:bCs/>
                <w:sz w:val="22"/>
                <w:szCs w:val="22"/>
              </w:rPr>
              <w:t>Līguma</w:t>
            </w:r>
            <w:proofErr w:type="spellEnd"/>
            <w:r w:rsidRPr="00B70A81">
              <w:rPr>
                <w:b/>
                <w:bCs/>
                <w:sz w:val="22"/>
                <w:szCs w:val="22"/>
              </w:rPr>
              <w:t xml:space="preserve"> </w:t>
            </w:r>
            <w:proofErr w:type="spellStart"/>
            <w:r w:rsidRPr="00B70A81">
              <w:rPr>
                <w:b/>
                <w:bCs/>
                <w:sz w:val="22"/>
                <w:szCs w:val="22"/>
              </w:rPr>
              <w:t>parakstīšana</w:t>
            </w:r>
            <w:proofErr w:type="spellEnd"/>
          </w:p>
        </w:tc>
        <w:tc>
          <w:tcPr>
            <w:tcW w:w="4678" w:type="dxa"/>
            <w:tcBorders>
              <w:top w:val="dashSmallGap" w:sz="4" w:space="0" w:color="auto"/>
              <w:left w:val="dashSmallGap" w:sz="4" w:space="0" w:color="auto"/>
              <w:bottom w:val="dashSmallGap" w:sz="4" w:space="0" w:color="auto"/>
              <w:right w:val="dashSmallGap" w:sz="4" w:space="0" w:color="auto"/>
            </w:tcBorders>
            <w:shd w:val="clear" w:color="auto" w:fill="D9D9D9" w:themeFill="background1" w:themeFillShade="D9"/>
          </w:tcPr>
          <w:p w14:paraId="2514A3EB" w14:textId="33A635D7" w:rsidR="0060190F" w:rsidRPr="00B70A81" w:rsidRDefault="0060190F" w:rsidP="0060190F">
            <w:pPr>
              <w:ind w:left="462" w:hanging="462"/>
              <w:jc w:val="both"/>
              <w:rPr>
                <w:b/>
                <w:bCs/>
                <w:sz w:val="22"/>
                <w:szCs w:val="22"/>
              </w:rPr>
            </w:pPr>
            <w:r w:rsidRPr="00B70A81">
              <w:rPr>
                <w:b/>
                <w:bCs/>
                <w:sz w:val="22"/>
                <w:szCs w:val="22"/>
              </w:rPr>
              <w:t>11. Signing of agreement</w:t>
            </w:r>
          </w:p>
        </w:tc>
      </w:tr>
      <w:tr w:rsidR="0060190F" w:rsidRPr="00B70A81" w14:paraId="5F652A71"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108000A0" w14:textId="7D2E6B55" w:rsidR="0060190F" w:rsidRPr="00B70A81" w:rsidRDefault="0060190F" w:rsidP="003425F0">
            <w:pPr>
              <w:jc w:val="both"/>
              <w:rPr>
                <w:color w:val="000000" w:themeColor="text1"/>
                <w:sz w:val="22"/>
                <w:szCs w:val="22"/>
              </w:rPr>
            </w:pPr>
            <w:r w:rsidRPr="00B70A81">
              <w:rPr>
                <w:color w:val="000000" w:themeColor="text1"/>
                <w:sz w:val="22"/>
                <w:szCs w:val="22"/>
              </w:rPr>
              <w:t xml:space="preserve">11.1. </w:t>
            </w:r>
            <w:proofErr w:type="spellStart"/>
            <w:r w:rsidRPr="00B70A81">
              <w:rPr>
                <w:color w:val="000000" w:themeColor="text1"/>
                <w:sz w:val="22"/>
                <w:szCs w:val="22"/>
              </w:rPr>
              <w:t>Pasūtītājs</w:t>
            </w:r>
            <w:proofErr w:type="spellEnd"/>
            <w:r w:rsidRPr="00B70A81">
              <w:rPr>
                <w:color w:val="000000" w:themeColor="text1"/>
                <w:sz w:val="22"/>
                <w:szCs w:val="22"/>
              </w:rPr>
              <w:t xml:space="preserve"> un Pretendents, </w:t>
            </w:r>
            <w:proofErr w:type="spellStart"/>
            <w:r w:rsidRPr="00B70A81">
              <w:rPr>
                <w:color w:val="000000" w:themeColor="text1"/>
                <w:sz w:val="22"/>
                <w:szCs w:val="22"/>
              </w:rPr>
              <w:t>kuram</w:t>
            </w:r>
            <w:proofErr w:type="spellEnd"/>
            <w:r w:rsidRPr="00B70A81">
              <w:rPr>
                <w:color w:val="000000" w:themeColor="text1"/>
                <w:sz w:val="22"/>
                <w:szCs w:val="22"/>
              </w:rPr>
              <w:t xml:space="preserve"> </w:t>
            </w:r>
            <w:proofErr w:type="spellStart"/>
            <w:r w:rsidRPr="00B70A81">
              <w:rPr>
                <w:color w:val="000000" w:themeColor="text1"/>
                <w:sz w:val="22"/>
                <w:szCs w:val="22"/>
              </w:rPr>
              <w:t>iepirkuma</w:t>
            </w:r>
            <w:proofErr w:type="spellEnd"/>
            <w:r w:rsidRPr="00B70A81">
              <w:rPr>
                <w:color w:val="000000" w:themeColor="text1"/>
                <w:sz w:val="22"/>
                <w:szCs w:val="22"/>
              </w:rPr>
              <w:t xml:space="preserve"> </w:t>
            </w:r>
            <w:proofErr w:type="spellStart"/>
            <w:r w:rsidRPr="00B70A81">
              <w:rPr>
                <w:color w:val="000000" w:themeColor="text1"/>
                <w:sz w:val="22"/>
                <w:szCs w:val="22"/>
              </w:rPr>
              <w:t>procedūras</w:t>
            </w:r>
            <w:proofErr w:type="spellEnd"/>
            <w:r w:rsidRPr="00B70A81">
              <w:rPr>
                <w:color w:val="000000" w:themeColor="text1"/>
                <w:sz w:val="22"/>
                <w:szCs w:val="22"/>
              </w:rPr>
              <w:t xml:space="preserve"> </w:t>
            </w:r>
            <w:proofErr w:type="spellStart"/>
            <w:r w:rsidRPr="00B70A81">
              <w:rPr>
                <w:color w:val="000000" w:themeColor="text1"/>
                <w:sz w:val="22"/>
                <w:szCs w:val="22"/>
              </w:rPr>
              <w:t>rezultātā</w:t>
            </w:r>
            <w:proofErr w:type="spellEnd"/>
            <w:r w:rsidRPr="00B70A81">
              <w:rPr>
                <w:color w:val="000000" w:themeColor="text1"/>
                <w:sz w:val="22"/>
                <w:szCs w:val="22"/>
              </w:rPr>
              <w:t xml:space="preserve"> </w:t>
            </w:r>
            <w:proofErr w:type="spellStart"/>
            <w:r w:rsidRPr="00B70A81">
              <w:rPr>
                <w:color w:val="000000" w:themeColor="text1"/>
                <w:sz w:val="22"/>
                <w:szCs w:val="22"/>
              </w:rPr>
              <w:t>ir</w:t>
            </w:r>
            <w:proofErr w:type="spellEnd"/>
            <w:r w:rsidRPr="00B70A81">
              <w:rPr>
                <w:color w:val="000000" w:themeColor="text1"/>
                <w:sz w:val="22"/>
                <w:szCs w:val="22"/>
              </w:rPr>
              <w:t xml:space="preserve"> </w:t>
            </w:r>
            <w:proofErr w:type="spellStart"/>
            <w:r w:rsidRPr="00B70A81">
              <w:rPr>
                <w:color w:val="000000" w:themeColor="text1"/>
                <w:sz w:val="22"/>
                <w:szCs w:val="22"/>
              </w:rPr>
              <w:t>piešķirtas</w:t>
            </w:r>
            <w:proofErr w:type="spellEnd"/>
            <w:r w:rsidRPr="00B70A81">
              <w:rPr>
                <w:color w:val="000000" w:themeColor="text1"/>
                <w:sz w:val="22"/>
                <w:szCs w:val="22"/>
              </w:rPr>
              <w:t xml:space="preserve"> </w:t>
            </w:r>
            <w:proofErr w:type="spellStart"/>
            <w:r w:rsidRPr="00B70A81">
              <w:rPr>
                <w:color w:val="000000" w:themeColor="text1"/>
                <w:sz w:val="22"/>
                <w:szCs w:val="22"/>
              </w:rPr>
              <w:t>līguma</w:t>
            </w:r>
            <w:proofErr w:type="spellEnd"/>
            <w:r w:rsidRPr="00B70A81">
              <w:rPr>
                <w:color w:val="000000" w:themeColor="text1"/>
                <w:sz w:val="22"/>
                <w:szCs w:val="22"/>
              </w:rPr>
              <w:t xml:space="preserve"> </w:t>
            </w:r>
            <w:proofErr w:type="spellStart"/>
            <w:r w:rsidRPr="00B70A81">
              <w:rPr>
                <w:color w:val="000000" w:themeColor="text1"/>
                <w:sz w:val="22"/>
                <w:szCs w:val="22"/>
              </w:rPr>
              <w:t>slēgšanas</w:t>
            </w:r>
            <w:proofErr w:type="spellEnd"/>
            <w:r w:rsidRPr="00B70A81">
              <w:rPr>
                <w:color w:val="000000" w:themeColor="text1"/>
                <w:sz w:val="22"/>
                <w:szCs w:val="22"/>
              </w:rPr>
              <w:t xml:space="preserve"> </w:t>
            </w:r>
            <w:proofErr w:type="spellStart"/>
            <w:r w:rsidRPr="00B70A81">
              <w:rPr>
                <w:color w:val="000000" w:themeColor="text1"/>
                <w:sz w:val="22"/>
                <w:szCs w:val="22"/>
              </w:rPr>
              <w:t>tiesības</w:t>
            </w:r>
            <w:proofErr w:type="spellEnd"/>
            <w:r w:rsidRPr="00B70A81">
              <w:rPr>
                <w:color w:val="000000" w:themeColor="text1"/>
                <w:sz w:val="22"/>
                <w:szCs w:val="22"/>
              </w:rPr>
              <w:t xml:space="preserve">, </w:t>
            </w:r>
            <w:proofErr w:type="spellStart"/>
            <w:r w:rsidRPr="00B70A81">
              <w:rPr>
                <w:color w:val="000000" w:themeColor="text1"/>
                <w:sz w:val="22"/>
                <w:szCs w:val="22"/>
              </w:rPr>
              <w:t>slēgs</w:t>
            </w:r>
            <w:proofErr w:type="spellEnd"/>
            <w:r w:rsidRPr="00B70A81">
              <w:rPr>
                <w:color w:val="000000" w:themeColor="text1"/>
                <w:sz w:val="22"/>
                <w:szCs w:val="22"/>
              </w:rPr>
              <w:t xml:space="preserve"> </w:t>
            </w:r>
            <w:proofErr w:type="spellStart"/>
            <w:r w:rsidRPr="00B70A81">
              <w:rPr>
                <w:color w:val="000000" w:themeColor="text1"/>
                <w:sz w:val="22"/>
                <w:szCs w:val="22"/>
              </w:rPr>
              <w:t>līgumu</w:t>
            </w:r>
            <w:proofErr w:type="spellEnd"/>
            <w:r w:rsidRPr="00B70A81">
              <w:rPr>
                <w:color w:val="000000" w:themeColor="text1"/>
                <w:sz w:val="22"/>
                <w:szCs w:val="22"/>
              </w:rPr>
              <w:t xml:space="preserve"> </w:t>
            </w:r>
            <w:proofErr w:type="spellStart"/>
            <w:r w:rsidRPr="00B70A81">
              <w:rPr>
                <w:color w:val="000000" w:themeColor="text1"/>
                <w:sz w:val="22"/>
                <w:szCs w:val="22"/>
              </w:rPr>
              <w:t>atbilstoši</w:t>
            </w:r>
            <w:proofErr w:type="spellEnd"/>
            <w:r w:rsidRPr="00B70A81">
              <w:rPr>
                <w:color w:val="000000" w:themeColor="text1"/>
                <w:sz w:val="22"/>
                <w:szCs w:val="22"/>
              </w:rPr>
              <w:t xml:space="preserve"> </w:t>
            </w:r>
            <w:proofErr w:type="spellStart"/>
            <w:r w:rsidRPr="00B70A81">
              <w:rPr>
                <w:color w:val="000000" w:themeColor="text1"/>
                <w:sz w:val="22"/>
                <w:szCs w:val="22"/>
              </w:rPr>
              <w:t>līguma</w:t>
            </w:r>
            <w:proofErr w:type="spellEnd"/>
            <w:r w:rsidRPr="00B70A81">
              <w:rPr>
                <w:color w:val="000000" w:themeColor="text1"/>
                <w:sz w:val="22"/>
                <w:szCs w:val="22"/>
              </w:rPr>
              <w:t xml:space="preserve"> </w:t>
            </w:r>
            <w:proofErr w:type="spellStart"/>
            <w:r w:rsidRPr="00B70A81">
              <w:rPr>
                <w:color w:val="000000" w:themeColor="text1"/>
                <w:sz w:val="22"/>
                <w:szCs w:val="22"/>
              </w:rPr>
              <w:t>projektam</w:t>
            </w:r>
            <w:proofErr w:type="spellEnd"/>
            <w:r w:rsidRPr="00B70A81">
              <w:rPr>
                <w:color w:val="000000" w:themeColor="text1"/>
                <w:sz w:val="22"/>
                <w:szCs w:val="22"/>
              </w:rPr>
              <w:t xml:space="preserve"> (</w:t>
            </w:r>
            <w:proofErr w:type="spellStart"/>
            <w:r w:rsidRPr="00B70A81">
              <w:rPr>
                <w:color w:val="000000" w:themeColor="text1"/>
                <w:sz w:val="22"/>
                <w:szCs w:val="22"/>
              </w:rPr>
              <w:t>Nolikuma</w:t>
            </w:r>
            <w:proofErr w:type="spellEnd"/>
            <w:r w:rsidRPr="00B70A81">
              <w:rPr>
                <w:color w:val="000000" w:themeColor="text1"/>
                <w:sz w:val="22"/>
                <w:szCs w:val="22"/>
              </w:rPr>
              <w:t xml:space="preserve"> </w:t>
            </w:r>
            <w:proofErr w:type="spellStart"/>
            <w:r w:rsidRPr="00B70A81">
              <w:rPr>
                <w:color w:val="000000" w:themeColor="text1"/>
                <w:sz w:val="22"/>
                <w:szCs w:val="22"/>
              </w:rPr>
              <w:t>pielikums</w:t>
            </w:r>
            <w:proofErr w:type="spellEnd"/>
            <w:r w:rsidRPr="00B70A81">
              <w:rPr>
                <w:color w:val="000000" w:themeColor="text1"/>
                <w:sz w:val="22"/>
                <w:szCs w:val="22"/>
              </w:rPr>
              <w:t xml:space="preserve"> Nr.9). </w:t>
            </w:r>
            <w:proofErr w:type="spellStart"/>
            <w:r w:rsidRPr="00B70A81">
              <w:rPr>
                <w:color w:val="000000" w:themeColor="text1"/>
                <w:sz w:val="22"/>
                <w:szCs w:val="22"/>
              </w:rPr>
              <w:t>Atkāpšanās</w:t>
            </w:r>
            <w:proofErr w:type="spellEnd"/>
            <w:r w:rsidRPr="00B70A81">
              <w:rPr>
                <w:color w:val="000000" w:themeColor="text1"/>
                <w:sz w:val="22"/>
                <w:szCs w:val="22"/>
              </w:rPr>
              <w:t xml:space="preserve"> no </w:t>
            </w:r>
            <w:proofErr w:type="spellStart"/>
            <w:r w:rsidRPr="00B70A81">
              <w:rPr>
                <w:color w:val="000000" w:themeColor="text1"/>
                <w:sz w:val="22"/>
                <w:szCs w:val="22"/>
              </w:rPr>
              <w:t>līguma</w:t>
            </w:r>
            <w:proofErr w:type="spellEnd"/>
            <w:r w:rsidRPr="00B70A81">
              <w:rPr>
                <w:color w:val="000000" w:themeColor="text1"/>
                <w:sz w:val="22"/>
                <w:szCs w:val="22"/>
              </w:rPr>
              <w:t xml:space="preserve"> </w:t>
            </w:r>
            <w:proofErr w:type="spellStart"/>
            <w:r w:rsidRPr="00B70A81">
              <w:rPr>
                <w:color w:val="000000" w:themeColor="text1"/>
                <w:sz w:val="22"/>
                <w:szCs w:val="22"/>
              </w:rPr>
              <w:t>projekta</w:t>
            </w:r>
            <w:proofErr w:type="spellEnd"/>
            <w:r w:rsidRPr="00B70A81">
              <w:rPr>
                <w:color w:val="000000" w:themeColor="text1"/>
                <w:sz w:val="22"/>
                <w:szCs w:val="22"/>
              </w:rPr>
              <w:t xml:space="preserve"> (</w:t>
            </w:r>
            <w:proofErr w:type="spellStart"/>
            <w:r w:rsidRPr="00B70A81">
              <w:rPr>
                <w:color w:val="000000" w:themeColor="text1"/>
                <w:sz w:val="22"/>
                <w:szCs w:val="22"/>
              </w:rPr>
              <w:t>līgumā</w:t>
            </w:r>
            <w:proofErr w:type="spellEnd"/>
            <w:r w:rsidRPr="00B70A81">
              <w:rPr>
                <w:color w:val="000000" w:themeColor="text1"/>
                <w:sz w:val="22"/>
                <w:szCs w:val="22"/>
              </w:rPr>
              <w:t xml:space="preserve"> </w:t>
            </w:r>
            <w:proofErr w:type="spellStart"/>
            <w:r w:rsidRPr="00B70A81">
              <w:rPr>
                <w:color w:val="000000" w:themeColor="text1"/>
                <w:sz w:val="22"/>
                <w:szCs w:val="22"/>
              </w:rPr>
              <w:t>neiekļaujot</w:t>
            </w:r>
            <w:proofErr w:type="spellEnd"/>
            <w:r w:rsidRPr="00B70A81">
              <w:rPr>
                <w:color w:val="000000" w:themeColor="text1"/>
                <w:sz w:val="22"/>
                <w:szCs w:val="22"/>
              </w:rPr>
              <w:t xml:space="preserve"> </w:t>
            </w:r>
            <w:proofErr w:type="spellStart"/>
            <w:r w:rsidRPr="00B70A81">
              <w:rPr>
                <w:color w:val="000000" w:themeColor="text1"/>
                <w:sz w:val="22"/>
                <w:szCs w:val="22"/>
              </w:rPr>
              <w:t>projektā</w:t>
            </w:r>
            <w:proofErr w:type="spellEnd"/>
            <w:r w:rsidRPr="00B70A81">
              <w:rPr>
                <w:color w:val="000000" w:themeColor="text1"/>
                <w:sz w:val="22"/>
                <w:szCs w:val="22"/>
              </w:rPr>
              <w:t xml:space="preserve"> </w:t>
            </w:r>
            <w:proofErr w:type="spellStart"/>
            <w:r w:rsidRPr="00B70A81">
              <w:rPr>
                <w:color w:val="000000" w:themeColor="text1"/>
                <w:sz w:val="22"/>
                <w:szCs w:val="22"/>
              </w:rPr>
              <w:t>paredzētos</w:t>
            </w:r>
            <w:proofErr w:type="spellEnd"/>
            <w:r w:rsidRPr="00B70A81">
              <w:rPr>
                <w:color w:val="000000" w:themeColor="text1"/>
                <w:sz w:val="22"/>
                <w:szCs w:val="22"/>
              </w:rPr>
              <w:t xml:space="preserve"> </w:t>
            </w:r>
            <w:proofErr w:type="spellStart"/>
            <w:r w:rsidRPr="00B70A81">
              <w:rPr>
                <w:color w:val="000000" w:themeColor="text1"/>
                <w:sz w:val="22"/>
                <w:szCs w:val="22"/>
              </w:rPr>
              <w:t>noteikumus</w:t>
            </w:r>
            <w:proofErr w:type="spellEnd"/>
            <w:r w:rsidRPr="00B70A81">
              <w:rPr>
                <w:color w:val="000000" w:themeColor="text1"/>
                <w:sz w:val="22"/>
                <w:szCs w:val="22"/>
              </w:rPr>
              <w:t xml:space="preserve"> </w:t>
            </w:r>
            <w:proofErr w:type="spellStart"/>
            <w:r w:rsidRPr="00B70A81">
              <w:rPr>
                <w:color w:val="000000" w:themeColor="text1"/>
                <w:sz w:val="22"/>
                <w:szCs w:val="22"/>
              </w:rPr>
              <w:t>vai</w:t>
            </w:r>
            <w:proofErr w:type="spellEnd"/>
            <w:r w:rsidRPr="00B70A81">
              <w:rPr>
                <w:color w:val="000000" w:themeColor="text1"/>
                <w:sz w:val="22"/>
                <w:szCs w:val="22"/>
              </w:rPr>
              <w:t xml:space="preserve"> </w:t>
            </w:r>
            <w:proofErr w:type="spellStart"/>
            <w:r w:rsidRPr="00B70A81">
              <w:rPr>
                <w:color w:val="000000" w:themeColor="text1"/>
                <w:sz w:val="22"/>
                <w:szCs w:val="22"/>
              </w:rPr>
              <w:t>iekļaujot</w:t>
            </w:r>
            <w:proofErr w:type="spellEnd"/>
            <w:r w:rsidRPr="00B70A81">
              <w:rPr>
                <w:color w:val="000000" w:themeColor="text1"/>
                <w:sz w:val="22"/>
                <w:szCs w:val="22"/>
              </w:rPr>
              <w:t xml:space="preserve"> </w:t>
            </w:r>
            <w:proofErr w:type="spellStart"/>
            <w:r w:rsidRPr="00B70A81">
              <w:rPr>
                <w:color w:val="000000" w:themeColor="text1"/>
                <w:sz w:val="22"/>
                <w:szCs w:val="22"/>
              </w:rPr>
              <w:t>atšķirīgus</w:t>
            </w:r>
            <w:proofErr w:type="spellEnd"/>
            <w:r w:rsidRPr="00B70A81">
              <w:rPr>
                <w:color w:val="000000" w:themeColor="text1"/>
                <w:sz w:val="22"/>
                <w:szCs w:val="22"/>
              </w:rPr>
              <w:t xml:space="preserve"> </w:t>
            </w:r>
            <w:proofErr w:type="spellStart"/>
            <w:r w:rsidRPr="00B70A81">
              <w:rPr>
                <w:color w:val="000000" w:themeColor="text1"/>
                <w:sz w:val="22"/>
                <w:szCs w:val="22"/>
              </w:rPr>
              <w:t>noteikumus</w:t>
            </w:r>
            <w:proofErr w:type="spellEnd"/>
            <w:r w:rsidRPr="00B70A81">
              <w:rPr>
                <w:color w:val="000000" w:themeColor="text1"/>
                <w:sz w:val="22"/>
                <w:szCs w:val="22"/>
              </w:rPr>
              <w:t xml:space="preserve">) </w:t>
            </w:r>
            <w:proofErr w:type="spellStart"/>
            <w:r w:rsidRPr="00B70A81">
              <w:rPr>
                <w:color w:val="000000" w:themeColor="text1"/>
                <w:sz w:val="22"/>
                <w:szCs w:val="22"/>
              </w:rPr>
              <w:t>netiks</w:t>
            </w:r>
            <w:proofErr w:type="spellEnd"/>
            <w:r w:rsidRPr="00B70A81">
              <w:rPr>
                <w:color w:val="000000" w:themeColor="text1"/>
                <w:sz w:val="22"/>
                <w:szCs w:val="22"/>
              </w:rPr>
              <w:t xml:space="preserve"> </w:t>
            </w:r>
            <w:proofErr w:type="spellStart"/>
            <w:r w:rsidRPr="00B70A81">
              <w:rPr>
                <w:color w:val="000000" w:themeColor="text1"/>
                <w:sz w:val="22"/>
                <w:szCs w:val="22"/>
              </w:rPr>
              <w:t>akceptēta</w:t>
            </w:r>
            <w:proofErr w:type="spellEnd"/>
            <w:r w:rsidRPr="00B70A81">
              <w:rPr>
                <w:color w:val="000000" w:themeColor="text1"/>
                <w:sz w:val="22"/>
                <w:szCs w:val="22"/>
              </w:rPr>
              <w:t xml:space="preserve"> no </w:t>
            </w:r>
            <w:proofErr w:type="spellStart"/>
            <w:r w:rsidRPr="00B70A81">
              <w:rPr>
                <w:color w:val="000000" w:themeColor="text1"/>
                <w:sz w:val="22"/>
                <w:szCs w:val="22"/>
              </w:rPr>
              <w:t>Pasūtītāja</w:t>
            </w:r>
            <w:proofErr w:type="spellEnd"/>
            <w:r w:rsidRPr="00B70A81">
              <w:rPr>
                <w:color w:val="000000" w:themeColor="text1"/>
                <w:sz w:val="22"/>
                <w:szCs w:val="22"/>
              </w:rPr>
              <w:t xml:space="preserve"> </w:t>
            </w:r>
            <w:proofErr w:type="spellStart"/>
            <w:r w:rsidRPr="00B70A81">
              <w:rPr>
                <w:color w:val="000000" w:themeColor="text1"/>
                <w:sz w:val="22"/>
                <w:szCs w:val="22"/>
              </w:rPr>
              <w:t>puses</w:t>
            </w:r>
            <w:proofErr w:type="spellEnd"/>
            <w:r w:rsidRPr="00B70A81">
              <w:rPr>
                <w:color w:val="000000" w:themeColor="text1"/>
                <w:sz w:val="22"/>
                <w:szCs w:val="22"/>
              </w:rPr>
              <w:t xml:space="preserve">. </w:t>
            </w:r>
            <w:proofErr w:type="spellStart"/>
            <w:r w:rsidRPr="00B70A81">
              <w:rPr>
                <w:color w:val="000000" w:themeColor="text1"/>
                <w:sz w:val="22"/>
                <w:szCs w:val="22"/>
              </w:rPr>
              <w:t>Pretendentam</w:t>
            </w:r>
            <w:proofErr w:type="spellEnd"/>
            <w:r w:rsidRPr="00B70A81">
              <w:rPr>
                <w:color w:val="000000" w:themeColor="text1"/>
                <w:sz w:val="22"/>
                <w:szCs w:val="22"/>
              </w:rPr>
              <w:t xml:space="preserve"> </w:t>
            </w:r>
            <w:proofErr w:type="spellStart"/>
            <w:r w:rsidRPr="00B70A81">
              <w:rPr>
                <w:color w:val="000000" w:themeColor="text1"/>
                <w:sz w:val="22"/>
                <w:szCs w:val="22"/>
              </w:rPr>
              <w:t>līgums</w:t>
            </w:r>
            <w:proofErr w:type="spellEnd"/>
            <w:r w:rsidRPr="00B70A81">
              <w:rPr>
                <w:color w:val="000000" w:themeColor="text1"/>
                <w:sz w:val="22"/>
                <w:szCs w:val="22"/>
              </w:rPr>
              <w:t xml:space="preserve"> </w:t>
            </w:r>
            <w:proofErr w:type="spellStart"/>
            <w:r w:rsidRPr="00B70A81">
              <w:rPr>
                <w:color w:val="000000" w:themeColor="text1"/>
                <w:sz w:val="22"/>
                <w:szCs w:val="22"/>
              </w:rPr>
              <w:t>ir</w:t>
            </w:r>
            <w:proofErr w:type="spellEnd"/>
            <w:r w:rsidRPr="00B70A81">
              <w:rPr>
                <w:color w:val="000000" w:themeColor="text1"/>
                <w:sz w:val="22"/>
                <w:szCs w:val="22"/>
              </w:rPr>
              <w:t xml:space="preserve"> </w:t>
            </w:r>
            <w:proofErr w:type="spellStart"/>
            <w:r w:rsidRPr="00B70A81">
              <w:rPr>
                <w:color w:val="000000" w:themeColor="text1"/>
                <w:sz w:val="22"/>
                <w:szCs w:val="22"/>
              </w:rPr>
              <w:t>jāparaksta</w:t>
            </w:r>
            <w:proofErr w:type="spellEnd"/>
            <w:r w:rsidRPr="00B70A81">
              <w:rPr>
                <w:color w:val="000000" w:themeColor="text1"/>
                <w:sz w:val="22"/>
                <w:szCs w:val="22"/>
              </w:rPr>
              <w:t xml:space="preserve"> 10 (</w:t>
            </w:r>
            <w:proofErr w:type="spellStart"/>
            <w:r w:rsidRPr="00B70A81">
              <w:rPr>
                <w:color w:val="000000" w:themeColor="text1"/>
                <w:sz w:val="22"/>
                <w:szCs w:val="22"/>
              </w:rPr>
              <w:t>desmit</w:t>
            </w:r>
            <w:proofErr w:type="spellEnd"/>
            <w:r w:rsidRPr="00B70A81">
              <w:rPr>
                <w:color w:val="000000" w:themeColor="text1"/>
                <w:sz w:val="22"/>
                <w:szCs w:val="22"/>
              </w:rPr>
              <w:t xml:space="preserve">) </w:t>
            </w:r>
            <w:proofErr w:type="spellStart"/>
            <w:r w:rsidRPr="00B70A81">
              <w:rPr>
                <w:color w:val="000000" w:themeColor="text1"/>
                <w:sz w:val="22"/>
                <w:szCs w:val="22"/>
              </w:rPr>
              <w:t>darba</w:t>
            </w:r>
            <w:proofErr w:type="spellEnd"/>
            <w:r w:rsidRPr="00B70A81">
              <w:rPr>
                <w:color w:val="000000" w:themeColor="text1"/>
                <w:sz w:val="22"/>
                <w:szCs w:val="22"/>
              </w:rPr>
              <w:t xml:space="preserve"> </w:t>
            </w:r>
            <w:proofErr w:type="spellStart"/>
            <w:r w:rsidRPr="00B70A81">
              <w:rPr>
                <w:color w:val="000000" w:themeColor="text1"/>
                <w:sz w:val="22"/>
                <w:szCs w:val="22"/>
              </w:rPr>
              <w:t>dienu</w:t>
            </w:r>
            <w:proofErr w:type="spellEnd"/>
            <w:r w:rsidRPr="00B70A81">
              <w:rPr>
                <w:color w:val="000000" w:themeColor="text1"/>
                <w:sz w:val="22"/>
                <w:szCs w:val="22"/>
              </w:rPr>
              <w:t xml:space="preserve"> </w:t>
            </w:r>
            <w:proofErr w:type="spellStart"/>
            <w:r w:rsidRPr="00B70A81">
              <w:rPr>
                <w:color w:val="000000" w:themeColor="text1"/>
                <w:sz w:val="22"/>
                <w:szCs w:val="22"/>
              </w:rPr>
              <w:t>laikā</w:t>
            </w:r>
            <w:proofErr w:type="spellEnd"/>
            <w:r w:rsidRPr="00B70A81">
              <w:rPr>
                <w:color w:val="000000" w:themeColor="text1"/>
                <w:sz w:val="22"/>
                <w:szCs w:val="22"/>
              </w:rPr>
              <w:t xml:space="preserve"> no </w:t>
            </w:r>
            <w:proofErr w:type="spellStart"/>
            <w:r w:rsidRPr="00B70A81">
              <w:rPr>
                <w:color w:val="000000" w:themeColor="text1"/>
                <w:sz w:val="22"/>
                <w:szCs w:val="22"/>
              </w:rPr>
              <w:t>dienas</w:t>
            </w:r>
            <w:proofErr w:type="spellEnd"/>
            <w:r w:rsidRPr="00B70A81">
              <w:rPr>
                <w:color w:val="000000" w:themeColor="text1"/>
                <w:sz w:val="22"/>
                <w:szCs w:val="22"/>
              </w:rPr>
              <w:t xml:space="preserve">, </w:t>
            </w:r>
            <w:proofErr w:type="spellStart"/>
            <w:r w:rsidRPr="00B70A81">
              <w:rPr>
                <w:color w:val="000000" w:themeColor="text1"/>
                <w:sz w:val="22"/>
                <w:szCs w:val="22"/>
              </w:rPr>
              <w:t>kad</w:t>
            </w:r>
            <w:proofErr w:type="spellEnd"/>
            <w:r w:rsidRPr="00B70A81">
              <w:rPr>
                <w:color w:val="000000" w:themeColor="text1"/>
                <w:sz w:val="22"/>
                <w:szCs w:val="22"/>
              </w:rPr>
              <w:t xml:space="preserve"> </w:t>
            </w:r>
            <w:proofErr w:type="spellStart"/>
            <w:r w:rsidRPr="00B70A81">
              <w:rPr>
                <w:color w:val="000000" w:themeColor="text1"/>
                <w:sz w:val="22"/>
                <w:szCs w:val="22"/>
              </w:rPr>
              <w:t>Pasūtītājs</w:t>
            </w:r>
            <w:proofErr w:type="spellEnd"/>
            <w:r w:rsidRPr="00B70A81">
              <w:rPr>
                <w:color w:val="000000" w:themeColor="text1"/>
                <w:sz w:val="22"/>
                <w:szCs w:val="22"/>
              </w:rPr>
              <w:t xml:space="preserve"> to </w:t>
            </w:r>
            <w:proofErr w:type="spellStart"/>
            <w:r w:rsidRPr="00B70A81">
              <w:rPr>
                <w:color w:val="000000" w:themeColor="text1"/>
                <w:sz w:val="22"/>
                <w:szCs w:val="22"/>
              </w:rPr>
              <w:t>ir</w:t>
            </w:r>
            <w:proofErr w:type="spellEnd"/>
            <w:r w:rsidRPr="00B70A81">
              <w:rPr>
                <w:color w:val="000000" w:themeColor="text1"/>
                <w:sz w:val="22"/>
                <w:szCs w:val="22"/>
              </w:rPr>
              <w:t xml:space="preserve"> </w:t>
            </w:r>
            <w:proofErr w:type="spellStart"/>
            <w:r w:rsidRPr="00B70A81">
              <w:rPr>
                <w:color w:val="000000" w:themeColor="text1"/>
                <w:sz w:val="22"/>
                <w:szCs w:val="22"/>
              </w:rPr>
              <w:t>nosūtījis</w:t>
            </w:r>
            <w:proofErr w:type="spellEnd"/>
            <w:r w:rsidRPr="00B70A81">
              <w:rPr>
                <w:color w:val="000000" w:themeColor="text1"/>
                <w:sz w:val="22"/>
                <w:szCs w:val="22"/>
              </w:rPr>
              <w:t xml:space="preserve"> </w:t>
            </w:r>
            <w:proofErr w:type="spellStart"/>
            <w:r w:rsidRPr="00B70A81">
              <w:rPr>
                <w:color w:val="000000" w:themeColor="text1"/>
                <w:sz w:val="22"/>
                <w:szCs w:val="22"/>
              </w:rPr>
              <w:t>Pretendentam</w:t>
            </w:r>
            <w:proofErr w:type="spellEnd"/>
            <w:r w:rsidRPr="00B70A81">
              <w:rPr>
                <w:color w:val="000000" w:themeColor="text1"/>
                <w:sz w:val="22"/>
                <w:szCs w:val="22"/>
              </w:rPr>
              <w:t xml:space="preserve"> </w:t>
            </w:r>
            <w:proofErr w:type="spellStart"/>
            <w:r w:rsidRPr="00B70A81">
              <w:rPr>
                <w:color w:val="000000" w:themeColor="text1"/>
                <w:sz w:val="22"/>
                <w:szCs w:val="22"/>
              </w:rPr>
              <w:t>parakstīšanai</w:t>
            </w:r>
            <w:proofErr w:type="spellEnd"/>
            <w:r w:rsidRPr="00B70A81">
              <w:rPr>
                <w:color w:val="000000" w:themeColor="text1"/>
                <w:sz w:val="22"/>
                <w:szCs w:val="22"/>
              </w:rPr>
              <w:t xml:space="preserve">. </w:t>
            </w:r>
            <w:proofErr w:type="spellStart"/>
            <w:r w:rsidRPr="00B70A81">
              <w:rPr>
                <w:color w:val="000000" w:themeColor="text1"/>
                <w:sz w:val="22"/>
                <w:szCs w:val="22"/>
              </w:rPr>
              <w:t>Gadījumā</w:t>
            </w:r>
            <w:proofErr w:type="spellEnd"/>
            <w:r w:rsidRPr="00B70A81">
              <w:rPr>
                <w:color w:val="000000" w:themeColor="text1"/>
                <w:sz w:val="22"/>
                <w:szCs w:val="22"/>
              </w:rPr>
              <w:t xml:space="preserve">, ja </w:t>
            </w:r>
            <w:proofErr w:type="spellStart"/>
            <w:r w:rsidRPr="00B70A81">
              <w:rPr>
                <w:color w:val="000000" w:themeColor="text1"/>
                <w:sz w:val="22"/>
                <w:szCs w:val="22"/>
              </w:rPr>
              <w:t>norādītajā</w:t>
            </w:r>
            <w:proofErr w:type="spellEnd"/>
            <w:r w:rsidRPr="00B70A81">
              <w:rPr>
                <w:color w:val="000000" w:themeColor="text1"/>
                <w:sz w:val="22"/>
                <w:szCs w:val="22"/>
              </w:rPr>
              <w:t xml:space="preserve"> </w:t>
            </w:r>
            <w:proofErr w:type="spellStart"/>
            <w:r w:rsidRPr="00B70A81">
              <w:rPr>
                <w:color w:val="000000" w:themeColor="text1"/>
                <w:sz w:val="22"/>
                <w:szCs w:val="22"/>
              </w:rPr>
              <w:t>termiņā</w:t>
            </w:r>
            <w:proofErr w:type="spellEnd"/>
            <w:r w:rsidRPr="00B70A81">
              <w:rPr>
                <w:color w:val="000000" w:themeColor="text1"/>
                <w:sz w:val="22"/>
                <w:szCs w:val="22"/>
              </w:rPr>
              <w:t xml:space="preserve"> </w:t>
            </w:r>
            <w:proofErr w:type="spellStart"/>
            <w:r w:rsidRPr="00B70A81">
              <w:rPr>
                <w:color w:val="000000" w:themeColor="text1"/>
                <w:sz w:val="22"/>
                <w:szCs w:val="22"/>
              </w:rPr>
              <w:t>šis</w:t>
            </w:r>
            <w:proofErr w:type="spellEnd"/>
            <w:r w:rsidRPr="00B70A81">
              <w:rPr>
                <w:color w:val="000000" w:themeColor="text1"/>
                <w:sz w:val="22"/>
                <w:szCs w:val="22"/>
              </w:rPr>
              <w:t xml:space="preserve"> </w:t>
            </w:r>
            <w:proofErr w:type="spellStart"/>
            <w:r w:rsidRPr="00B70A81">
              <w:rPr>
                <w:color w:val="000000" w:themeColor="text1"/>
                <w:sz w:val="22"/>
                <w:szCs w:val="22"/>
              </w:rPr>
              <w:t>nosacījums</w:t>
            </w:r>
            <w:proofErr w:type="spellEnd"/>
            <w:r w:rsidRPr="00B70A81">
              <w:rPr>
                <w:color w:val="000000" w:themeColor="text1"/>
                <w:sz w:val="22"/>
                <w:szCs w:val="22"/>
              </w:rPr>
              <w:t xml:space="preserve"> </w:t>
            </w:r>
            <w:proofErr w:type="spellStart"/>
            <w:r w:rsidRPr="00B70A81">
              <w:rPr>
                <w:color w:val="000000" w:themeColor="text1"/>
                <w:sz w:val="22"/>
                <w:szCs w:val="22"/>
              </w:rPr>
              <w:t>netiek</w:t>
            </w:r>
            <w:proofErr w:type="spellEnd"/>
            <w:r w:rsidRPr="00B70A81">
              <w:rPr>
                <w:color w:val="000000" w:themeColor="text1"/>
                <w:sz w:val="22"/>
                <w:szCs w:val="22"/>
              </w:rPr>
              <w:t xml:space="preserve"> </w:t>
            </w:r>
            <w:proofErr w:type="spellStart"/>
            <w:r w:rsidRPr="00B70A81">
              <w:rPr>
                <w:color w:val="000000" w:themeColor="text1"/>
                <w:sz w:val="22"/>
                <w:szCs w:val="22"/>
              </w:rPr>
              <w:t>izpildīts</w:t>
            </w:r>
            <w:proofErr w:type="spellEnd"/>
            <w:r w:rsidRPr="00B70A81">
              <w:rPr>
                <w:color w:val="000000" w:themeColor="text1"/>
                <w:sz w:val="22"/>
                <w:szCs w:val="22"/>
              </w:rPr>
              <w:t xml:space="preserve">, </w:t>
            </w:r>
            <w:proofErr w:type="spellStart"/>
            <w:r w:rsidRPr="00B70A81">
              <w:rPr>
                <w:color w:val="000000" w:themeColor="text1"/>
                <w:sz w:val="22"/>
                <w:szCs w:val="22"/>
              </w:rPr>
              <w:t>Pasūtītājam</w:t>
            </w:r>
            <w:proofErr w:type="spellEnd"/>
            <w:r w:rsidRPr="00B70A81">
              <w:rPr>
                <w:color w:val="000000" w:themeColor="text1"/>
                <w:sz w:val="22"/>
                <w:szCs w:val="22"/>
              </w:rPr>
              <w:t xml:space="preserve"> </w:t>
            </w:r>
            <w:proofErr w:type="spellStart"/>
            <w:r w:rsidRPr="00B70A81">
              <w:rPr>
                <w:color w:val="000000" w:themeColor="text1"/>
                <w:sz w:val="22"/>
                <w:szCs w:val="22"/>
              </w:rPr>
              <w:t>ir</w:t>
            </w:r>
            <w:proofErr w:type="spellEnd"/>
            <w:r w:rsidRPr="00B70A81">
              <w:rPr>
                <w:color w:val="000000" w:themeColor="text1"/>
                <w:sz w:val="22"/>
                <w:szCs w:val="22"/>
              </w:rPr>
              <w:t xml:space="preserve"> </w:t>
            </w:r>
            <w:proofErr w:type="spellStart"/>
            <w:r w:rsidRPr="00B70A81">
              <w:rPr>
                <w:color w:val="000000" w:themeColor="text1"/>
                <w:sz w:val="22"/>
                <w:szCs w:val="22"/>
              </w:rPr>
              <w:t>tiesības</w:t>
            </w:r>
            <w:proofErr w:type="spellEnd"/>
            <w:r w:rsidRPr="00B70A81">
              <w:rPr>
                <w:color w:val="000000" w:themeColor="text1"/>
                <w:sz w:val="22"/>
                <w:szCs w:val="22"/>
              </w:rPr>
              <w:t xml:space="preserve"> </w:t>
            </w:r>
            <w:proofErr w:type="spellStart"/>
            <w:r w:rsidRPr="00B70A81">
              <w:rPr>
                <w:color w:val="000000" w:themeColor="text1"/>
                <w:sz w:val="22"/>
                <w:szCs w:val="22"/>
              </w:rPr>
              <w:t>uzaicināt</w:t>
            </w:r>
            <w:proofErr w:type="spellEnd"/>
            <w:r w:rsidRPr="00B70A81">
              <w:rPr>
                <w:color w:val="000000" w:themeColor="text1"/>
                <w:sz w:val="22"/>
                <w:szCs w:val="22"/>
              </w:rPr>
              <w:t xml:space="preserve"> </w:t>
            </w:r>
            <w:proofErr w:type="spellStart"/>
            <w:r w:rsidRPr="00B70A81">
              <w:rPr>
                <w:color w:val="000000" w:themeColor="text1"/>
                <w:sz w:val="22"/>
                <w:szCs w:val="22"/>
              </w:rPr>
              <w:t>uz</w:t>
            </w:r>
            <w:proofErr w:type="spellEnd"/>
            <w:r w:rsidRPr="00B70A81">
              <w:rPr>
                <w:color w:val="000000" w:themeColor="text1"/>
                <w:sz w:val="22"/>
                <w:szCs w:val="22"/>
              </w:rPr>
              <w:t xml:space="preserve"> </w:t>
            </w:r>
            <w:proofErr w:type="spellStart"/>
            <w:r w:rsidRPr="00B70A81">
              <w:rPr>
                <w:color w:val="000000" w:themeColor="text1"/>
                <w:sz w:val="22"/>
                <w:szCs w:val="22"/>
              </w:rPr>
              <w:t>līguma</w:t>
            </w:r>
            <w:proofErr w:type="spellEnd"/>
            <w:r w:rsidRPr="00B70A81">
              <w:rPr>
                <w:color w:val="000000" w:themeColor="text1"/>
                <w:sz w:val="22"/>
                <w:szCs w:val="22"/>
              </w:rPr>
              <w:t xml:space="preserve"> </w:t>
            </w:r>
            <w:proofErr w:type="spellStart"/>
            <w:r w:rsidRPr="00B70A81">
              <w:rPr>
                <w:color w:val="000000" w:themeColor="text1"/>
                <w:sz w:val="22"/>
                <w:szCs w:val="22"/>
              </w:rPr>
              <w:t>sarunām</w:t>
            </w:r>
            <w:proofErr w:type="spellEnd"/>
            <w:r w:rsidRPr="00B70A81">
              <w:rPr>
                <w:color w:val="000000" w:themeColor="text1"/>
                <w:sz w:val="22"/>
                <w:szCs w:val="22"/>
              </w:rPr>
              <w:t xml:space="preserve"> </w:t>
            </w:r>
            <w:proofErr w:type="spellStart"/>
            <w:r w:rsidRPr="00B70A81">
              <w:rPr>
                <w:color w:val="000000" w:themeColor="text1"/>
                <w:sz w:val="22"/>
                <w:szCs w:val="22"/>
              </w:rPr>
              <w:t>Pretendentu</w:t>
            </w:r>
            <w:proofErr w:type="spellEnd"/>
            <w:r w:rsidRPr="00B70A81">
              <w:rPr>
                <w:color w:val="000000" w:themeColor="text1"/>
                <w:sz w:val="22"/>
                <w:szCs w:val="22"/>
              </w:rPr>
              <w:t xml:space="preserve">, </w:t>
            </w:r>
            <w:proofErr w:type="spellStart"/>
            <w:r w:rsidRPr="00B70A81">
              <w:rPr>
                <w:color w:val="000000" w:themeColor="text1"/>
                <w:sz w:val="22"/>
                <w:szCs w:val="22"/>
              </w:rPr>
              <w:t>kura</w:t>
            </w:r>
            <w:proofErr w:type="spellEnd"/>
            <w:r w:rsidRPr="00B70A81">
              <w:rPr>
                <w:color w:val="000000" w:themeColor="text1"/>
                <w:sz w:val="22"/>
                <w:szCs w:val="22"/>
              </w:rPr>
              <w:t xml:space="preserve"> </w:t>
            </w:r>
            <w:proofErr w:type="spellStart"/>
            <w:r w:rsidRPr="00B70A81">
              <w:rPr>
                <w:color w:val="000000" w:themeColor="text1"/>
                <w:sz w:val="22"/>
                <w:szCs w:val="22"/>
              </w:rPr>
              <w:t>piedāvājums</w:t>
            </w:r>
            <w:proofErr w:type="spellEnd"/>
            <w:r w:rsidRPr="00B70A81">
              <w:rPr>
                <w:color w:val="000000" w:themeColor="text1"/>
                <w:sz w:val="22"/>
                <w:szCs w:val="22"/>
              </w:rPr>
              <w:t xml:space="preserve"> </w:t>
            </w:r>
            <w:proofErr w:type="spellStart"/>
            <w:r w:rsidRPr="00B70A81">
              <w:rPr>
                <w:color w:val="000000" w:themeColor="text1"/>
                <w:sz w:val="22"/>
                <w:szCs w:val="22"/>
              </w:rPr>
              <w:t>atzīts</w:t>
            </w:r>
            <w:proofErr w:type="spellEnd"/>
            <w:r w:rsidRPr="00B70A81">
              <w:rPr>
                <w:color w:val="000000" w:themeColor="text1"/>
                <w:sz w:val="22"/>
                <w:szCs w:val="22"/>
              </w:rPr>
              <w:t xml:space="preserve"> par </w:t>
            </w:r>
            <w:proofErr w:type="spellStart"/>
            <w:r w:rsidRPr="00B70A81">
              <w:rPr>
                <w:color w:val="000000" w:themeColor="text1"/>
                <w:sz w:val="22"/>
                <w:szCs w:val="22"/>
              </w:rPr>
              <w:t>nākamo</w:t>
            </w:r>
            <w:proofErr w:type="spellEnd"/>
            <w:r w:rsidRPr="00B70A81">
              <w:rPr>
                <w:color w:val="000000" w:themeColor="text1"/>
                <w:sz w:val="22"/>
                <w:szCs w:val="22"/>
              </w:rPr>
              <w:t xml:space="preserve"> </w:t>
            </w:r>
            <w:proofErr w:type="spellStart"/>
            <w:r w:rsidRPr="00B70A81">
              <w:rPr>
                <w:color w:val="000000" w:themeColor="text1"/>
                <w:sz w:val="22"/>
                <w:szCs w:val="22"/>
              </w:rPr>
              <w:t>saimnieciski</w:t>
            </w:r>
            <w:proofErr w:type="spellEnd"/>
            <w:r w:rsidRPr="00B70A81">
              <w:rPr>
                <w:color w:val="000000" w:themeColor="text1"/>
                <w:sz w:val="22"/>
                <w:szCs w:val="22"/>
              </w:rPr>
              <w:t xml:space="preserve"> </w:t>
            </w:r>
            <w:proofErr w:type="spellStart"/>
            <w:r w:rsidRPr="00B70A81">
              <w:rPr>
                <w:color w:val="000000" w:themeColor="text1"/>
                <w:sz w:val="22"/>
                <w:szCs w:val="22"/>
              </w:rPr>
              <w:t>visizdevīgāko</w:t>
            </w:r>
            <w:proofErr w:type="spellEnd"/>
            <w:r w:rsidRPr="00B70A81">
              <w:rPr>
                <w:color w:val="000000" w:themeColor="text1"/>
                <w:sz w:val="22"/>
                <w:szCs w:val="22"/>
              </w:rPr>
              <w:t xml:space="preserve"> </w:t>
            </w:r>
            <w:proofErr w:type="spellStart"/>
            <w:r w:rsidRPr="00B70A81">
              <w:rPr>
                <w:color w:val="000000" w:themeColor="text1"/>
                <w:sz w:val="22"/>
                <w:szCs w:val="22"/>
              </w:rPr>
              <w:t>piedāvājumu</w:t>
            </w:r>
            <w:proofErr w:type="spellEnd"/>
            <w:r w:rsidRPr="00B70A81">
              <w:rPr>
                <w:color w:val="000000" w:themeColor="text1"/>
                <w:sz w:val="22"/>
                <w:szCs w:val="22"/>
              </w:rPr>
              <w:t>.</w:t>
            </w:r>
          </w:p>
        </w:tc>
        <w:tc>
          <w:tcPr>
            <w:tcW w:w="4678" w:type="dxa"/>
            <w:tcBorders>
              <w:top w:val="dashSmallGap" w:sz="4" w:space="0" w:color="auto"/>
              <w:left w:val="dashSmallGap" w:sz="4" w:space="0" w:color="auto"/>
              <w:bottom w:val="dashSmallGap" w:sz="4" w:space="0" w:color="auto"/>
              <w:right w:val="dashSmallGap" w:sz="4" w:space="0" w:color="auto"/>
            </w:tcBorders>
          </w:tcPr>
          <w:p w14:paraId="19A4B94B" w14:textId="175BACB3" w:rsidR="0060190F" w:rsidRPr="00B70A81" w:rsidRDefault="0060190F" w:rsidP="003425F0">
            <w:pPr>
              <w:jc w:val="both"/>
              <w:rPr>
                <w:color w:val="000000" w:themeColor="text1"/>
                <w:sz w:val="22"/>
                <w:szCs w:val="22"/>
              </w:rPr>
            </w:pPr>
            <w:r w:rsidRPr="00B70A81">
              <w:rPr>
                <w:color w:val="000000" w:themeColor="text1"/>
                <w:sz w:val="22"/>
                <w:szCs w:val="22"/>
              </w:rPr>
              <w:t xml:space="preserve">11.1. The Customer and the </w:t>
            </w:r>
            <w:proofErr w:type="gramStart"/>
            <w:r w:rsidRPr="00B70A81">
              <w:rPr>
                <w:color w:val="000000" w:themeColor="text1"/>
                <w:sz w:val="22"/>
                <w:szCs w:val="22"/>
              </w:rPr>
              <w:t>Tenderer</w:t>
            </w:r>
            <w:proofErr w:type="gramEnd"/>
            <w:r w:rsidRPr="00B70A81">
              <w:rPr>
                <w:color w:val="000000" w:themeColor="text1"/>
                <w:sz w:val="22"/>
                <w:szCs w:val="22"/>
              </w:rPr>
              <w:t xml:space="preserve"> who </w:t>
            </w:r>
            <w:proofErr w:type="gramStart"/>
            <w:r w:rsidRPr="00B70A81">
              <w:rPr>
                <w:color w:val="000000" w:themeColor="text1"/>
                <w:sz w:val="22"/>
                <w:szCs w:val="22"/>
              </w:rPr>
              <w:t>has</w:t>
            </w:r>
            <w:proofErr w:type="gramEnd"/>
            <w:r w:rsidRPr="00B70A81">
              <w:rPr>
                <w:color w:val="000000" w:themeColor="text1"/>
                <w:sz w:val="22"/>
                <w:szCs w:val="22"/>
              </w:rPr>
              <w:t xml:space="preserve"> been granted contracting rights </w:t>
            </w:r>
            <w:proofErr w:type="gramStart"/>
            <w:r w:rsidRPr="00B70A81">
              <w:rPr>
                <w:color w:val="000000" w:themeColor="text1"/>
                <w:sz w:val="22"/>
                <w:szCs w:val="22"/>
              </w:rPr>
              <w:t>as a result of</w:t>
            </w:r>
            <w:proofErr w:type="gramEnd"/>
            <w:r w:rsidRPr="00B70A81">
              <w:rPr>
                <w:color w:val="000000" w:themeColor="text1"/>
                <w:sz w:val="22"/>
                <w:szCs w:val="22"/>
              </w:rPr>
              <w:t xml:space="preserve"> the procurement </w:t>
            </w:r>
            <w:proofErr w:type="gramStart"/>
            <w:r w:rsidRPr="00B70A81">
              <w:rPr>
                <w:color w:val="000000" w:themeColor="text1"/>
                <w:sz w:val="22"/>
                <w:szCs w:val="22"/>
              </w:rPr>
              <w:t>procedure</w:t>
            </w:r>
            <w:proofErr w:type="gramEnd"/>
            <w:r w:rsidRPr="00B70A81">
              <w:rPr>
                <w:color w:val="000000" w:themeColor="text1"/>
                <w:sz w:val="22"/>
                <w:szCs w:val="22"/>
              </w:rPr>
              <w:t xml:space="preserve"> will </w:t>
            </w:r>
            <w:proofErr w:type="gramStart"/>
            <w:r w:rsidRPr="00B70A81">
              <w:rPr>
                <w:color w:val="000000" w:themeColor="text1"/>
                <w:sz w:val="22"/>
                <w:szCs w:val="22"/>
              </w:rPr>
              <w:t>enter into</w:t>
            </w:r>
            <w:proofErr w:type="gramEnd"/>
            <w:r w:rsidRPr="00B70A81">
              <w:rPr>
                <w:color w:val="000000" w:themeColor="text1"/>
                <w:sz w:val="22"/>
                <w:szCs w:val="22"/>
              </w:rPr>
              <w:t xml:space="preserve"> </w:t>
            </w:r>
            <w:proofErr w:type="spellStart"/>
            <w:proofErr w:type="gramStart"/>
            <w:r w:rsidRPr="00B70A81">
              <w:rPr>
                <w:color w:val="000000" w:themeColor="text1"/>
                <w:sz w:val="22"/>
                <w:szCs w:val="22"/>
              </w:rPr>
              <w:t>a</w:t>
            </w:r>
            <w:proofErr w:type="spellEnd"/>
            <w:proofErr w:type="gramEnd"/>
            <w:r w:rsidRPr="00B70A81">
              <w:rPr>
                <w:color w:val="000000" w:themeColor="text1"/>
                <w:sz w:val="22"/>
                <w:szCs w:val="22"/>
              </w:rPr>
              <w:t xml:space="preserve"> agreement in accordance with the draft agreement (Annex 9 to the Regulations). The Customer will not accept deviations from the draft agreement (leaving out terms that are provided in the draft from the agreement or including different terms). The Tenderer must sign the agreement within 10 (ten) working days from the day when the Customer has sent it to the Tenderer for signing. If this condition is not met within the specified term, the Customer has the right to invite to the contract negotiations the Tenderer whose tender has been recognized as the next most economically advantageous tender.</w:t>
            </w:r>
          </w:p>
        </w:tc>
      </w:tr>
      <w:tr w:rsidR="0060190F" w:rsidRPr="00B70A81" w14:paraId="60B10D2B"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708C8D8E" w14:textId="5831A07F" w:rsidR="0060190F" w:rsidRPr="00B70A81" w:rsidRDefault="0060190F" w:rsidP="003425F0">
            <w:pPr>
              <w:jc w:val="both"/>
              <w:rPr>
                <w:color w:val="000000" w:themeColor="text1"/>
                <w:sz w:val="22"/>
                <w:szCs w:val="22"/>
              </w:rPr>
            </w:pPr>
            <w:r w:rsidRPr="00B70A81">
              <w:rPr>
                <w:color w:val="000000" w:themeColor="text1"/>
                <w:sz w:val="22"/>
                <w:szCs w:val="22"/>
              </w:rPr>
              <w:t xml:space="preserve">11.2. Ja Pretendents, </w:t>
            </w:r>
            <w:proofErr w:type="spellStart"/>
            <w:r w:rsidRPr="00B70A81">
              <w:rPr>
                <w:color w:val="000000" w:themeColor="text1"/>
                <w:sz w:val="22"/>
                <w:szCs w:val="22"/>
              </w:rPr>
              <w:t>kuram</w:t>
            </w:r>
            <w:proofErr w:type="spellEnd"/>
            <w:r w:rsidRPr="00B70A81">
              <w:rPr>
                <w:color w:val="000000" w:themeColor="text1"/>
                <w:sz w:val="22"/>
                <w:szCs w:val="22"/>
              </w:rPr>
              <w:t xml:space="preserve"> </w:t>
            </w:r>
            <w:proofErr w:type="spellStart"/>
            <w:r w:rsidRPr="00B70A81">
              <w:rPr>
                <w:color w:val="000000" w:themeColor="text1"/>
                <w:sz w:val="22"/>
                <w:szCs w:val="22"/>
              </w:rPr>
              <w:t>piešķirtas</w:t>
            </w:r>
            <w:proofErr w:type="spellEnd"/>
            <w:r w:rsidRPr="00B70A81">
              <w:rPr>
                <w:color w:val="000000" w:themeColor="text1"/>
                <w:sz w:val="22"/>
                <w:szCs w:val="22"/>
              </w:rPr>
              <w:t xml:space="preserve"> </w:t>
            </w:r>
            <w:proofErr w:type="spellStart"/>
            <w:r w:rsidRPr="00B70A81">
              <w:rPr>
                <w:color w:val="000000" w:themeColor="text1"/>
                <w:sz w:val="22"/>
                <w:szCs w:val="22"/>
              </w:rPr>
              <w:t>iepirkuma</w:t>
            </w:r>
            <w:proofErr w:type="spellEnd"/>
            <w:r w:rsidRPr="00B70A81">
              <w:rPr>
                <w:color w:val="000000" w:themeColor="text1"/>
                <w:sz w:val="22"/>
                <w:szCs w:val="22"/>
              </w:rPr>
              <w:t xml:space="preserve"> </w:t>
            </w:r>
            <w:proofErr w:type="spellStart"/>
            <w:r w:rsidRPr="00B70A81">
              <w:rPr>
                <w:color w:val="000000" w:themeColor="text1"/>
                <w:sz w:val="22"/>
                <w:szCs w:val="22"/>
              </w:rPr>
              <w:t>līguma</w:t>
            </w:r>
            <w:proofErr w:type="spellEnd"/>
            <w:r w:rsidRPr="00B70A81">
              <w:rPr>
                <w:color w:val="000000" w:themeColor="text1"/>
                <w:sz w:val="22"/>
                <w:szCs w:val="22"/>
              </w:rPr>
              <w:t xml:space="preserve"> </w:t>
            </w:r>
            <w:proofErr w:type="spellStart"/>
            <w:r w:rsidRPr="00B70A81">
              <w:rPr>
                <w:color w:val="000000" w:themeColor="text1"/>
                <w:sz w:val="22"/>
                <w:szCs w:val="22"/>
              </w:rPr>
              <w:t>slēgšanas</w:t>
            </w:r>
            <w:proofErr w:type="spellEnd"/>
            <w:r w:rsidRPr="00B70A81">
              <w:rPr>
                <w:color w:val="000000" w:themeColor="text1"/>
                <w:sz w:val="22"/>
                <w:szCs w:val="22"/>
              </w:rPr>
              <w:t xml:space="preserve"> </w:t>
            </w:r>
            <w:proofErr w:type="spellStart"/>
            <w:r w:rsidRPr="00B70A81">
              <w:rPr>
                <w:color w:val="000000" w:themeColor="text1"/>
                <w:sz w:val="22"/>
                <w:szCs w:val="22"/>
              </w:rPr>
              <w:t>tiesības</w:t>
            </w:r>
            <w:proofErr w:type="spellEnd"/>
            <w:r w:rsidRPr="00B70A81">
              <w:rPr>
                <w:color w:val="000000" w:themeColor="text1"/>
                <w:sz w:val="22"/>
                <w:szCs w:val="22"/>
              </w:rPr>
              <w:t xml:space="preserve">, </w:t>
            </w:r>
            <w:proofErr w:type="spellStart"/>
            <w:r w:rsidRPr="00B70A81">
              <w:rPr>
                <w:color w:val="000000" w:themeColor="text1"/>
                <w:sz w:val="22"/>
                <w:szCs w:val="22"/>
              </w:rPr>
              <w:t>atsakās</w:t>
            </w:r>
            <w:proofErr w:type="spellEnd"/>
            <w:r w:rsidRPr="00B70A81">
              <w:rPr>
                <w:color w:val="000000" w:themeColor="text1"/>
                <w:sz w:val="22"/>
                <w:szCs w:val="22"/>
              </w:rPr>
              <w:t xml:space="preserve"> </w:t>
            </w:r>
            <w:proofErr w:type="spellStart"/>
            <w:r w:rsidRPr="00B70A81">
              <w:rPr>
                <w:color w:val="000000" w:themeColor="text1"/>
                <w:sz w:val="22"/>
                <w:szCs w:val="22"/>
              </w:rPr>
              <w:t>slēgt</w:t>
            </w:r>
            <w:proofErr w:type="spellEnd"/>
            <w:r w:rsidRPr="00B70A81">
              <w:rPr>
                <w:color w:val="000000" w:themeColor="text1"/>
                <w:sz w:val="22"/>
                <w:szCs w:val="22"/>
              </w:rPr>
              <w:t xml:space="preserve"> </w:t>
            </w:r>
            <w:proofErr w:type="spellStart"/>
            <w:r w:rsidRPr="00B70A81">
              <w:rPr>
                <w:color w:val="000000" w:themeColor="text1"/>
                <w:sz w:val="22"/>
                <w:szCs w:val="22"/>
              </w:rPr>
              <w:t>līgumu</w:t>
            </w:r>
            <w:proofErr w:type="spellEnd"/>
            <w:r w:rsidRPr="00B70A81">
              <w:rPr>
                <w:color w:val="000000" w:themeColor="text1"/>
                <w:sz w:val="22"/>
                <w:szCs w:val="22"/>
              </w:rPr>
              <w:t xml:space="preserve"> </w:t>
            </w:r>
            <w:proofErr w:type="spellStart"/>
            <w:r w:rsidRPr="00B70A81">
              <w:rPr>
                <w:color w:val="000000" w:themeColor="text1"/>
                <w:sz w:val="22"/>
                <w:szCs w:val="22"/>
              </w:rPr>
              <w:t>ar</w:t>
            </w:r>
            <w:proofErr w:type="spellEnd"/>
            <w:r w:rsidRPr="00B70A81">
              <w:rPr>
                <w:color w:val="000000" w:themeColor="text1"/>
                <w:sz w:val="22"/>
                <w:szCs w:val="22"/>
              </w:rPr>
              <w:t xml:space="preserve"> </w:t>
            </w:r>
            <w:proofErr w:type="spellStart"/>
            <w:r w:rsidRPr="00B70A81">
              <w:rPr>
                <w:color w:val="000000" w:themeColor="text1"/>
                <w:sz w:val="22"/>
                <w:szCs w:val="22"/>
              </w:rPr>
              <w:t>Pasūtītāju</w:t>
            </w:r>
            <w:proofErr w:type="spellEnd"/>
            <w:r w:rsidRPr="00B70A81">
              <w:rPr>
                <w:color w:val="000000" w:themeColor="text1"/>
                <w:sz w:val="22"/>
                <w:szCs w:val="22"/>
              </w:rPr>
              <w:t xml:space="preserve">, </w:t>
            </w:r>
            <w:proofErr w:type="spellStart"/>
            <w:r w:rsidRPr="00B70A81">
              <w:rPr>
                <w:color w:val="000000" w:themeColor="text1"/>
                <w:sz w:val="22"/>
                <w:szCs w:val="22"/>
              </w:rPr>
              <w:t>Pasūtītājs</w:t>
            </w:r>
            <w:proofErr w:type="spellEnd"/>
            <w:r w:rsidRPr="00B70A81">
              <w:rPr>
                <w:color w:val="000000" w:themeColor="text1"/>
                <w:sz w:val="22"/>
                <w:szCs w:val="22"/>
              </w:rPr>
              <w:t xml:space="preserve"> </w:t>
            </w:r>
            <w:proofErr w:type="spellStart"/>
            <w:r w:rsidRPr="00B70A81">
              <w:rPr>
                <w:color w:val="000000" w:themeColor="text1"/>
                <w:sz w:val="22"/>
                <w:szCs w:val="22"/>
              </w:rPr>
              <w:t>ir</w:t>
            </w:r>
            <w:proofErr w:type="spellEnd"/>
            <w:r w:rsidRPr="00B70A81">
              <w:rPr>
                <w:color w:val="000000" w:themeColor="text1"/>
                <w:sz w:val="22"/>
                <w:szCs w:val="22"/>
              </w:rPr>
              <w:t xml:space="preserve"> </w:t>
            </w:r>
            <w:proofErr w:type="spellStart"/>
            <w:r w:rsidRPr="00B70A81">
              <w:rPr>
                <w:color w:val="000000" w:themeColor="text1"/>
                <w:sz w:val="22"/>
                <w:szCs w:val="22"/>
              </w:rPr>
              <w:t>tiesīgs</w:t>
            </w:r>
            <w:proofErr w:type="spellEnd"/>
            <w:r w:rsidRPr="00B70A81">
              <w:rPr>
                <w:color w:val="000000" w:themeColor="text1"/>
                <w:sz w:val="22"/>
                <w:szCs w:val="22"/>
              </w:rPr>
              <w:t xml:space="preserve"> </w:t>
            </w:r>
            <w:proofErr w:type="spellStart"/>
            <w:r w:rsidRPr="00B70A81">
              <w:rPr>
                <w:color w:val="000000" w:themeColor="text1"/>
                <w:sz w:val="22"/>
                <w:szCs w:val="22"/>
              </w:rPr>
              <w:t>pieņemt</w:t>
            </w:r>
            <w:proofErr w:type="spellEnd"/>
            <w:r w:rsidRPr="00B70A81">
              <w:rPr>
                <w:color w:val="000000" w:themeColor="text1"/>
                <w:sz w:val="22"/>
                <w:szCs w:val="22"/>
              </w:rPr>
              <w:t xml:space="preserve"> </w:t>
            </w:r>
            <w:proofErr w:type="spellStart"/>
            <w:r w:rsidRPr="00B70A81">
              <w:rPr>
                <w:color w:val="000000" w:themeColor="text1"/>
                <w:sz w:val="22"/>
                <w:szCs w:val="22"/>
              </w:rPr>
              <w:t>lēmumu</w:t>
            </w:r>
            <w:proofErr w:type="spellEnd"/>
            <w:r w:rsidRPr="00B70A81">
              <w:rPr>
                <w:color w:val="000000" w:themeColor="text1"/>
                <w:sz w:val="22"/>
                <w:szCs w:val="22"/>
              </w:rPr>
              <w:t xml:space="preserve"> </w:t>
            </w:r>
            <w:proofErr w:type="spellStart"/>
            <w:r w:rsidRPr="00B70A81">
              <w:rPr>
                <w:color w:val="000000" w:themeColor="text1"/>
                <w:sz w:val="22"/>
                <w:szCs w:val="22"/>
              </w:rPr>
              <w:t>iepirkuma</w:t>
            </w:r>
            <w:proofErr w:type="spellEnd"/>
            <w:r w:rsidRPr="00B70A81">
              <w:rPr>
                <w:color w:val="000000" w:themeColor="text1"/>
                <w:sz w:val="22"/>
                <w:szCs w:val="22"/>
              </w:rPr>
              <w:t xml:space="preserve"> </w:t>
            </w:r>
            <w:proofErr w:type="spellStart"/>
            <w:r w:rsidRPr="00B70A81">
              <w:rPr>
                <w:color w:val="000000" w:themeColor="text1"/>
                <w:sz w:val="22"/>
                <w:szCs w:val="22"/>
              </w:rPr>
              <w:t>līguma</w:t>
            </w:r>
            <w:proofErr w:type="spellEnd"/>
            <w:r w:rsidRPr="00B70A81">
              <w:rPr>
                <w:color w:val="000000" w:themeColor="text1"/>
                <w:sz w:val="22"/>
                <w:szCs w:val="22"/>
              </w:rPr>
              <w:t xml:space="preserve"> </w:t>
            </w:r>
            <w:proofErr w:type="spellStart"/>
            <w:r w:rsidRPr="00B70A81">
              <w:rPr>
                <w:color w:val="000000" w:themeColor="text1"/>
                <w:sz w:val="22"/>
                <w:szCs w:val="22"/>
              </w:rPr>
              <w:t>slēgšanas</w:t>
            </w:r>
            <w:proofErr w:type="spellEnd"/>
            <w:r w:rsidRPr="00B70A81">
              <w:rPr>
                <w:color w:val="000000" w:themeColor="text1"/>
                <w:sz w:val="22"/>
                <w:szCs w:val="22"/>
              </w:rPr>
              <w:t xml:space="preserve"> </w:t>
            </w:r>
            <w:proofErr w:type="spellStart"/>
            <w:r w:rsidRPr="00B70A81">
              <w:rPr>
                <w:color w:val="000000" w:themeColor="text1"/>
                <w:sz w:val="22"/>
                <w:szCs w:val="22"/>
              </w:rPr>
              <w:t>tiesības</w:t>
            </w:r>
            <w:proofErr w:type="spellEnd"/>
            <w:r w:rsidRPr="00B70A81">
              <w:rPr>
                <w:color w:val="000000" w:themeColor="text1"/>
                <w:sz w:val="22"/>
                <w:szCs w:val="22"/>
              </w:rPr>
              <w:t xml:space="preserve"> </w:t>
            </w:r>
            <w:proofErr w:type="spellStart"/>
            <w:r w:rsidRPr="00B70A81">
              <w:rPr>
                <w:color w:val="000000" w:themeColor="text1"/>
                <w:sz w:val="22"/>
                <w:szCs w:val="22"/>
              </w:rPr>
              <w:t>piešķirt</w:t>
            </w:r>
            <w:proofErr w:type="spellEnd"/>
            <w:r w:rsidRPr="00B70A81">
              <w:rPr>
                <w:color w:val="000000" w:themeColor="text1"/>
                <w:sz w:val="22"/>
                <w:szCs w:val="22"/>
              </w:rPr>
              <w:t xml:space="preserve"> </w:t>
            </w:r>
            <w:proofErr w:type="spellStart"/>
            <w:r w:rsidRPr="00B70A81">
              <w:rPr>
                <w:color w:val="000000" w:themeColor="text1"/>
                <w:sz w:val="22"/>
                <w:szCs w:val="22"/>
              </w:rPr>
              <w:t>nākamajam</w:t>
            </w:r>
            <w:proofErr w:type="spellEnd"/>
            <w:r w:rsidRPr="00B70A81">
              <w:rPr>
                <w:color w:val="000000" w:themeColor="text1"/>
                <w:sz w:val="22"/>
                <w:szCs w:val="22"/>
              </w:rPr>
              <w:t xml:space="preserve"> </w:t>
            </w:r>
            <w:proofErr w:type="spellStart"/>
            <w:r w:rsidRPr="00B70A81">
              <w:rPr>
                <w:color w:val="000000" w:themeColor="text1"/>
                <w:sz w:val="22"/>
                <w:szCs w:val="22"/>
              </w:rPr>
              <w:t>Pretendentam</w:t>
            </w:r>
            <w:proofErr w:type="spellEnd"/>
            <w:r w:rsidRPr="00B70A81">
              <w:rPr>
                <w:color w:val="000000" w:themeColor="text1"/>
                <w:sz w:val="22"/>
                <w:szCs w:val="22"/>
              </w:rPr>
              <w:t xml:space="preserve">, </w:t>
            </w:r>
            <w:proofErr w:type="spellStart"/>
            <w:r w:rsidRPr="00B70A81">
              <w:rPr>
                <w:color w:val="000000" w:themeColor="text1"/>
                <w:sz w:val="22"/>
                <w:szCs w:val="22"/>
              </w:rPr>
              <w:t>kurš</w:t>
            </w:r>
            <w:proofErr w:type="spellEnd"/>
            <w:r w:rsidRPr="00B70A81">
              <w:rPr>
                <w:color w:val="000000" w:themeColor="text1"/>
                <w:sz w:val="22"/>
                <w:szCs w:val="22"/>
              </w:rPr>
              <w:t xml:space="preserve"> </w:t>
            </w:r>
            <w:proofErr w:type="spellStart"/>
            <w:r w:rsidRPr="00B70A81">
              <w:rPr>
                <w:color w:val="000000" w:themeColor="text1"/>
                <w:sz w:val="22"/>
                <w:szCs w:val="22"/>
              </w:rPr>
              <w:t>piedāvājis</w:t>
            </w:r>
            <w:proofErr w:type="spellEnd"/>
            <w:r w:rsidRPr="00B70A81">
              <w:rPr>
                <w:color w:val="000000" w:themeColor="text1"/>
                <w:sz w:val="22"/>
                <w:szCs w:val="22"/>
              </w:rPr>
              <w:t xml:space="preserve"> </w:t>
            </w:r>
            <w:proofErr w:type="spellStart"/>
            <w:r w:rsidRPr="00B70A81">
              <w:rPr>
                <w:color w:val="000000" w:themeColor="text1"/>
                <w:sz w:val="22"/>
                <w:szCs w:val="22"/>
              </w:rPr>
              <w:t>saimnieciski</w:t>
            </w:r>
            <w:proofErr w:type="spellEnd"/>
            <w:r w:rsidRPr="00B70A81">
              <w:rPr>
                <w:color w:val="000000" w:themeColor="text1"/>
                <w:sz w:val="22"/>
                <w:szCs w:val="22"/>
              </w:rPr>
              <w:t xml:space="preserve"> </w:t>
            </w:r>
            <w:proofErr w:type="spellStart"/>
            <w:r w:rsidRPr="00B70A81">
              <w:rPr>
                <w:color w:val="000000" w:themeColor="text1"/>
                <w:sz w:val="22"/>
                <w:szCs w:val="22"/>
              </w:rPr>
              <w:t>visizdevīgāko</w:t>
            </w:r>
            <w:proofErr w:type="spellEnd"/>
            <w:r w:rsidRPr="00B70A81">
              <w:rPr>
                <w:color w:val="000000" w:themeColor="text1"/>
                <w:sz w:val="22"/>
                <w:szCs w:val="22"/>
              </w:rPr>
              <w:t xml:space="preserve"> </w:t>
            </w:r>
            <w:proofErr w:type="spellStart"/>
            <w:r w:rsidRPr="00B70A81">
              <w:rPr>
                <w:color w:val="000000" w:themeColor="text1"/>
                <w:sz w:val="22"/>
                <w:szCs w:val="22"/>
              </w:rPr>
              <w:t>piedāvājumu</w:t>
            </w:r>
            <w:proofErr w:type="spellEnd"/>
            <w:r w:rsidRPr="00B70A81">
              <w:rPr>
                <w:color w:val="000000" w:themeColor="text1"/>
                <w:sz w:val="22"/>
                <w:szCs w:val="22"/>
              </w:rPr>
              <w:t xml:space="preserve">, </w:t>
            </w:r>
            <w:proofErr w:type="spellStart"/>
            <w:r w:rsidRPr="00B70A81">
              <w:rPr>
                <w:color w:val="000000" w:themeColor="text1"/>
                <w:sz w:val="22"/>
                <w:szCs w:val="22"/>
              </w:rPr>
              <w:t>vai</w:t>
            </w:r>
            <w:proofErr w:type="spellEnd"/>
            <w:r w:rsidRPr="00B70A81">
              <w:rPr>
                <w:color w:val="000000" w:themeColor="text1"/>
                <w:sz w:val="22"/>
                <w:szCs w:val="22"/>
              </w:rPr>
              <w:t xml:space="preserve"> </w:t>
            </w:r>
            <w:proofErr w:type="spellStart"/>
            <w:r w:rsidRPr="00B70A81">
              <w:rPr>
                <w:color w:val="000000" w:themeColor="text1"/>
                <w:sz w:val="22"/>
                <w:szCs w:val="22"/>
              </w:rPr>
              <w:t>pārtraukt</w:t>
            </w:r>
            <w:proofErr w:type="spellEnd"/>
            <w:r w:rsidRPr="00B70A81">
              <w:rPr>
                <w:color w:val="000000" w:themeColor="text1"/>
                <w:sz w:val="22"/>
                <w:szCs w:val="22"/>
              </w:rPr>
              <w:t xml:space="preserve"> </w:t>
            </w:r>
            <w:proofErr w:type="spellStart"/>
            <w:r w:rsidRPr="00B70A81">
              <w:rPr>
                <w:color w:val="000000" w:themeColor="text1"/>
                <w:sz w:val="22"/>
                <w:szCs w:val="22"/>
              </w:rPr>
              <w:t>iepirkuma</w:t>
            </w:r>
            <w:proofErr w:type="spellEnd"/>
            <w:r w:rsidRPr="00B70A81">
              <w:rPr>
                <w:color w:val="000000" w:themeColor="text1"/>
                <w:sz w:val="22"/>
                <w:szCs w:val="22"/>
              </w:rPr>
              <w:t xml:space="preserve"> </w:t>
            </w:r>
            <w:proofErr w:type="spellStart"/>
            <w:r w:rsidRPr="00B70A81">
              <w:rPr>
                <w:color w:val="000000" w:themeColor="text1"/>
                <w:sz w:val="22"/>
                <w:szCs w:val="22"/>
              </w:rPr>
              <w:t>procedūru</w:t>
            </w:r>
            <w:proofErr w:type="spellEnd"/>
            <w:r w:rsidRPr="00B70A81">
              <w:rPr>
                <w:color w:val="000000" w:themeColor="text1"/>
                <w:sz w:val="22"/>
                <w:szCs w:val="22"/>
              </w:rPr>
              <w:t xml:space="preserve">, </w:t>
            </w:r>
            <w:proofErr w:type="spellStart"/>
            <w:r w:rsidRPr="00B70A81">
              <w:rPr>
                <w:color w:val="000000" w:themeColor="text1"/>
                <w:sz w:val="22"/>
                <w:szCs w:val="22"/>
              </w:rPr>
              <w:t>neizvēloties</w:t>
            </w:r>
            <w:proofErr w:type="spellEnd"/>
            <w:r w:rsidRPr="00B70A81">
              <w:rPr>
                <w:color w:val="000000" w:themeColor="text1"/>
                <w:sz w:val="22"/>
                <w:szCs w:val="22"/>
              </w:rPr>
              <w:t xml:space="preserve"> </w:t>
            </w:r>
            <w:proofErr w:type="spellStart"/>
            <w:r w:rsidRPr="00B70A81">
              <w:rPr>
                <w:color w:val="000000" w:themeColor="text1"/>
                <w:sz w:val="22"/>
                <w:szCs w:val="22"/>
              </w:rPr>
              <w:t>nevienu</w:t>
            </w:r>
            <w:proofErr w:type="spellEnd"/>
            <w:r w:rsidRPr="00B70A81">
              <w:rPr>
                <w:color w:val="000000" w:themeColor="text1"/>
                <w:sz w:val="22"/>
                <w:szCs w:val="22"/>
              </w:rPr>
              <w:t xml:space="preserve"> </w:t>
            </w:r>
            <w:proofErr w:type="spellStart"/>
            <w:r w:rsidRPr="00B70A81">
              <w:rPr>
                <w:color w:val="000000" w:themeColor="text1"/>
                <w:sz w:val="22"/>
                <w:szCs w:val="22"/>
              </w:rPr>
              <w:t>piedāvājumu</w:t>
            </w:r>
            <w:proofErr w:type="spellEnd"/>
            <w:r w:rsidRPr="00B70A81">
              <w:rPr>
                <w:color w:val="000000" w:themeColor="text1"/>
                <w:sz w:val="22"/>
                <w:szCs w:val="22"/>
              </w:rPr>
              <w:t>.</w:t>
            </w:r>
          </w:p>
        </w:tc>
        <w:tc>
          <w:tcPr>
            <w:tcW w:w="4678" w:type="dxa"/>
            <w:tcBorders>
              <w:top w:val="dashSmallGap" w:sz="4" w:space="0" w:color="auto"/>
              <w:left w:val="dashSmallGap" w:sz="4" w:space="0" w:color="auto"/>
              <w:bottom w:val="dashSmallGap" w:sz="4" w:space="0" w:color="auto"/>
              <w:right w:val="dashSmallGap" w:sz="4" w:space="0" w:color="auto"/>
            </w:tcBorders>
          </w:tcPr>
          <w:p w14:paraId="5B1F73F9" w14:textId="279A367C" w:rsidR="0060190F" w:rsidRPr="00B70A81" w:rsidRDefault="0060190F" w:rsidP="003425F0">
            <w:pPr>
              <w:jc w:val="both"/>
              <w:rPr>
                <w:color w:val="000000" w:themeColor="text1"/>
                <w:sz w:val="22"/>
                <w:szCs w:val="22"/>
              </w:rPr>
            </w:pPr>
            <w:r w:rsidRPr="00B70A81">
              <w:rPr>
                <w:color w:val="000000" w:themeColor="text1"/>
                <w:sz w:val="22"/>
                <w:szCs w:val="22"/>
              </w:rPr>
              <w:t xml:space="preserve">11.2. If </w:t>
            </w:r>
            <w:proofErr w:type="gramStart"/>
            <w:r w:rsidRPr="00B70A81">
              <w:rPr>
                <w:color w:val="000000" w:themeColor="text1"/>
                <w:sz w:val="22"/>
                <w:szCs w:val="22"/>
              </w:rPr>
              <w:t>the  Tenderer</w:t>
            </w:r>
            <w:proofErr w:type="gramEnd"/>
            <w:r w:rsidRPr="00B70A81">
              <w:rPr>
                <w:color w:val="000000" w:themeColor="text1"/>
                <w:sz w:val="22"/>
                <w:szCs w:val="22"/>
              </w:rPr>
              <w:t xml:space="preserve"> to whom the right to sign the Contract has been granted refuses to sign the contract with the Contracting authority, the Contracting authority is entitled to decide to grant the right to sign the contract to the next Tenderer who has submitted the economically most advantageous Tender or to terminate the procurement procedure without selecting any Tender.</w:t>
            </w:r>
          </w:p>
        </w:tc>
      </w:tr>
      <w:tr w:rsidR="0060190F" w:rsidRPr="00B70A81" w14:paraId="5812D9DB"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32ADDD84" w14:textId="28ED1E84" w:rsidR="0060190F" w:rsidRPr="00B70A81" w:rsidRDefault="0060190F" w:rsidP="003425F0">
            <w:pPr>
              <w:jc w:val="both"/>
              <w:rPr>
                <w:color w:val="000000" w:themeColor="text1"/>
                <w:sz w:val="22"/>
                <w:szCs w:val="22"/>
              </w:rPr>
            </w:pPr>
            <w:r w:rsidRPr="00B70A81">
              <w:rPr>
                <w:color w:val="000000" w:themeColor="text1"/>
                <w:sz w:val="22"/>
                <w:szCs w:val="22"/>
              </w:rPr>
              <w:t xml:space="preserve">11.3. Ja </w:t>
            </w:r>
            <w:proofErr w:type="spellStart"/>
            <w:r w:rsidRPr="00B70A81">
              <w:rPr>
                <w:color w:val="000000" w:themeColor="text1"/>
                <w:sz w:val="22"/>
                <w:szCs w:val="22"/>
              </w:rPr>
              <w:t>pieņemts</w:t>
            </w:r>
            <w:proofErr w:type="spellEnd"/>
            <w:r w:rsidRPr="00B70A81">
              <w:rPr>
                <w:color w:val="000000" w:themeColor="text1"/>
                <w:sz w:val="22"/>
                <w:szCs w:val="22"/>
              </w:rPr>
              <w:t xml:space="preserve"> </w:t>
            </w:r>
            <w:proofErr w:type="spellStart"/>
            <w:r w:rsidRPr="00B70A81">
              <w:rPr>
                <w:color w:val="000000" w:themeColor="text1"/>
                <w:sz w:val="22"/>
                <w:szCs w:val="22"/>
              </w:rPr>
              <w:t>lēmums</w:t>
            </w:r>
            <w:proofErr w:type="spellEnd"/>
            <w:r w:rsidRPr="00B70A81">
              <w:rPr>
                <w:color w:val="000000" w:themeColor="text1"/>
                <w:sz w:val="22"/>
                <w:szCs w:val="22"/>
              </w:rPr>
              <w:t xml:space="preserve"> </w:t>
            </w:r>
            <w:proofErr w:type="spellStart"/>
            <w:r w:rsidRPr="00B70A81">
              <w:rPr>
                <w:color w:val="000000" w:themeColor="text1"/>
                <w:sz w:val="22"/>
                <w:szCs w:val="22"/>
              </w:rPr>
              <w:t>iepirkuma</w:t>
            </w:r>
            <w:proofErr w:type="spellEnd"/>
            <w:r w:rsidRPr="00B70A81">
              <w:rPr>
                <w:color w:val="000000" w:themeColor="text1"/>
                <w:sz w:val="22"/>
                <w:szCs w:val="22"/>
              </w:rPr>
              <w:t xml:space="preserve"> </w:t>
            </w:r>
            <w:proofErr w:type="spellStart"/>
            <w:r w:rsidRPr="00B70A81">
              <w:rPr>
                <w:color w:val="000000" w:themeColor="text1"/>
                <w:sz w:val="22"/>
                <w:szCs w:val="22"/>
              </w:rPr>
              <w:t>līguma</w:t>
            </w:r>
            <w:proofErr w:type="spellEnd"/>
            <w:r w:rsidRPr="00B70A81">
              <w:rPr>
                <w:color w:val="000000" w:themeColor="text1"/>
                <w:sz w:val="22"/>
                <w:szCs w:val="22"/>
              </w:rPr>
              <w:t xml:space="preserve"> </w:t>
            </w:r>
            <w:proofErr w:type="spellStart"/>
            <w:r w:rsidRPr="00B70A81">
              <w:rPr>
                <w:color w:val="000000" w:themeColor="text1"/>
                <w:sz w:val="22"/>
                <w:szCs w:val="22"/>
              </w:rPr>
              <w:t>slēgšanas</w:t>
            </w:r>
            <w:proofErr w:type="spellEnd"/>
            <w:r w:rsidRPr="00B70A81">
              <w:rPr>
                <w:color w:val="000000" w:themeColor="text1"/>
                <w:sz w:val="22"/>
                <w:szCs w:val="22"/>
              </w:rPr>
              <w:t xml:space="preserve"> </w:t>
            </w:r>
            <w:proofErr w:type="spellStart"/>
            <w:r w:rsidRPr="00B70A81">
              <w:rPr>
                <w:color w:val="000000" w:themeColor="text1"/>
                <w:sz w:val="22"/>
                <w:szCs w:val="22"/>
              </w:rPr>
              <w:t>tiesības</w:t>
            </w:r>
            <w:proofErr w:type="spellEnd"/>
            <w:r w:rsidRPr="00B70A81">
              <w:rPr>
                <w:color w:val="000000" w:themeColor="text1"/>
                <w:sz w:val="22"/>
                <w:szCs w:val="22"/>
              </w:rPr>
              <w:t xml:space="preserve"> </w:t>
            </w:r>
            <w:proofErr w:type="spellStart"/>
            <w:r w:rsidRPr="00B70A81">
              <w:rPr>
                <w:color w:val="000000" w:themeColor="text1"/>
                <w:sz w:val="22"/>
                <w:szCs w:val="22"/>
              </w:rPr>
              <w:t>piešķirt</w:t>
            </w:r>
            <w:proofErr w:type="spellEnd"/>
            <w:r w:rsidRPr="00B70A81">
              <w:rPr>
                <w:color w:val="000000" w:themeColor="text1"/>
                <w:sz w:val="22"/>
                <w:szCs w:val="22"/>
              </w:rPr>
              <w:t xml:space="preserve"> </w:t>
            </w:r>
            <w:proofErr w:type="spellStart"/>
            <w:r w:rsidRPr="00B70A81">
              <w:rPr>
                <w:color w:val="000000" w:themeColor="text1"/>
                <w:sz w:val="22"/>
                <w:szCs w:val="22"/>
              </w:rPr>
              <w:t>nākamajam</w:t>
            </w:r>
            <w:proofErr w:type="spellEnd"/>
            <w:r w:rsidRPr="00B70A81">
              <w:rPr>
                <w:color w:val="000000" w:themeColor="text1"/>
                <w:sz w:val="22"/>
                <w:szCs w:val="22"/>
              </w:rPr>
              <w:t xml:space="preserve"> </w:t>
            </w:r>
            <w:proofErr w:type="spellStart"/>
            <w:r w:rsidRPr="00B70A81">
              <w:rPr>
                <w:color w:val="000000" w:themeColor="text1"/>
                <w:sz w:val="22"/>
                <w:szCs w:val="22"/>
              </w:rPr>
              <w:t>Pretendentam</w:t>
            </w:r>
            <w:proofErr w:type="spellEnd"/>
            <w:r w:rsidRPr="00B70A81">
              <w:rPr>
                <w:color w:val="000000" w:themeColor="text1"/>
                <w:sz w:val="22"/>
                <w:szCs w:val="22"/>
              </w:rPr>
              <w:t xml:space="preserve">, </w:t>
            </w:r>
            <w:proofErr w:type="spellStart"/>
            <w:r w:rsidRPr="00B70A81">
              <w:rPr>
                <w:color w:val="000000" w:themeColor="text1"/>
                <w:sz w:val="22"/>
                <w:szCs w:val="22"/>
              </w:rPr>
              <w:t>kurš</w:t>
            </w:r>
            <w:proofErr w:type="spellEnd"/>
            <w:r w:rsidRPr="00B70A81">
              <w:rPr>
                <w:color w:val="000000" w:themeColor="text1"/>
                <w:sz w:val="22"/>
                <w:szCs w:val="22"/>
              </w:rPr>
              <w:t xml:space="preserve"> </w:t>
            </w:r>
            <w:proofErr w:type="spellStart"/>
            <w:r w:rsidRPr="00B70A81">
              <w:rPr>
                <w:color w:val="000000" w:themeColor="text1"/>
                <w:sz w:val="22"/>
                <w:szCs w:val="22"/>
              </w:rPr>
              <w:t>piedāvājis</w:t>
            </w:r>
            <w:proofErr w:type="spellEnd"/>
            <w:r w:rsidRPr="00B70A81">
              <w:rPr>
                <w:color w:val="000000" w:themeColor="text1"/>
                <w:sz w:val="22"/>
                <w:szCs w:val="22"/>
              </w:rPr>
              <w:t xml:space="preserve"> </w:t>
            </w:r>
            <w:proofErr w:type="spellStart"/>
            <w:r w:rsidRPr="00B70A81">
              <w:rPr>
                <w:color w:val="000000" w:themeColor="text1"/>
                <w:sz w:val="22"/>
                <w:szCs w:val="22"/>
              </w:rPr>
              <w:t>saimnieciski</w:t>
            </w:r>
            <w:proofErr w:type="spellEnd"/>
            <w:r w:rsidRPr="00B70A81">
              <w:rPr>
                <w:color w:val="000000" w:themeColor="text1"/>
                <w:sz w:val="22"/>
                <w:szCs w:val="22"/>
              </w:rPr>
              <w:t xml:space="preserve"> </w:t>
            </w:r>
            <w:proofErr w:type="spellStart"/>
            <w:r w:rsidRPr="00B70A81">
              <w:rPr>
                <w:color w:val="000000" w:themeColor="text1"/>
                <w:sz w:val="22"/>
                <w:szCs w:val="22"/>
              </w:rPr>
              <w:t>visizdevīgāko</w:t>
            </w:r>
            <w:proofErr w:type="spellEnd"/>
            <w:r w:rsidRPr="00B70A81">
              <w:rPr>
                <w:color w:val="000000" w:themeColor="text1"/>
                <w:sz w:val="22"/>
                <w:szCs w:val="22"/>
              </w:rPr>
              <w:t xml:space="preserve"> </w:t>
            </w:r>
            <w:proofErr w:type="spellStart"/>
            <w:r w:rsidRPr="00B70A81">
              <w:rPr>
                <w:color w:val="000000" w:themeColor="text1"/>
                <w:sz w:val="22"/>
                <w:szCs w:val="22"/>
              </w:rPr>
              <w:t>piedāvājumu</w:t>
            </w:r>
            <w:proofErr w:type="spellEnd"/>
            <w:r w:rsidRPr="00B70A81">
              <w:rPr>
                <w:color w:val="000000" w:themeColor="text1"/>
                <w:sz w:val="22"/>
                <w:szCs w:val="22"/>
              </w:rPr>
              <w:t xml:space="preserve">, bet </w:t>
            </w:r>
            <w:proofErr w:type="spellStart"/>
            <w:r w:rsidRPr="00B70A81">
              <w:rPr>
                <w:color w:val="000000" w:themeColor="text1"/>
                <w:sz w:val="22"/>
                <w:szCs w:val="22"/>
              </w:rPr>
              <w:t>tas</w:t>
            </w:r>
            <w:proofErr w:type="spellEnd"/>
            <w:r w:rsidRPr="00B70A81">
              <w:rPr>
                <w:color w:val="000000" w:themeColor="text1"/>
                <w:sz w:val="22"/>
                <w:szCs w:val="22"/>
              </w:rPr>
              <w:t xml:space="preserve"> </w:t>
            </w:r>
            <w:proofErr w:type="spellStart"/>
            <w:r w:rsidRPr="00B70A81">
              <w:rPr>
                <w:color w:val="000000" w:themeColor="text1"/>
                <w:sz w:val="22"/>
                <w:szCs w:val="22"/>
              </w:rPr>
              <w:t>atsakās</w:t>
            </w:r>
            <w:proofErr w:type="spellEnd"/>
            <w:r w:rsidRPr="00B70A81">
              <w:rPr>
                <w:color w:val="000000" w:themeColor="text1"/>
                <w:sz w:val="22"/>
                <w:szCs w:val="22"/>
              </w:rPr>
              <w:t xml:space="preserve"> </w:t>
            </w:r>
            <w:proofErr w:type="spellStart"/>
            <w:r w:rsidRPr="00B70A81">
              <w:rPr>
                <w:color w:val="000000" w:themeColor="text1"/>
                <w:sz w:val="22"/>
                <w:szCs w:val="22"/>
              </w:rPr>
              <w:t>slēgt</w:t>
            </w:r>
            <w:proofErr w:type="spellEnd"/>
            <w:r w:rsidRPr="00B70A81">
              <w:rPr>
                <w:color w:val="000000" w:themeColor="text1"/>
                <w:sz w:val="22"/>
                <w:szCs w:val="22"/>
              </w:rPr>
              <w:t xml:space="preserve"> </w:t>
            </w:r>
            <w:proofErr w:type="spellStart"/>
            <w:r w:rsidRPr="00B70A81">
              <w:rPr>
                <w:color w:val="000000" w:themeColor="text1"/>
                <w:sz w:val="22"/>
                <w:szCs w:val="22"/>
              </w:rPr>
              <w:t>iepirkuma</w:t>
            </w:r>
            <w:proofErr w:type="spellEnd"/>
            <w:r w:rsidRPr="00B70A81">
              <w:rPr>
                <w:color w:val="000000" w:themeColor="text1"/>
                <w:sz w:val="22"/>
                <w:szCs w:val="22"/>
              </w:rPr>
              <w:t xml:space="preserve"> </w:t>
            </w:r>
            <w:proofErr w:type="spellStart"/>
            <w:r w:rsidRPr="00B70A81">
              <w:rPr>
                <w:color w:val="000000" w:themeColor="text1"/>
                <w:sz w:val="22"/>
                <w:szCs w:val="22"/>
              </w:rPr>
              <w:t>līgumu</w:t>
            </w:r>
            <w:proofErr w:type="spellEnd"/>
            <w:r w:rsidRPr="00B70A81">
              <w:rPr>
                <w:color w:val="000000" w:themeColor="text1"/>
                <w:sz w:val="22"/>
                <w:szCs w:val="22"/>
              </w:rPr>
              <w:t xml:space="preserve">, </w:t>
            </w:r>
            <w:proofErr w:type="spellStart"/>
            <w:r w:rsidRPr="00B70A81">
              <w:rPr>
                <w:color w:val="000000" w:themeColor="text1"/>
                <w:sz w:val="22"/>
                <w:szCs w:val="22"/>
              </w:rPr>
              <w:t>Pasūtītājs</w:t>
            </w:r>
            <w:proofErr w:type="spellEnd"/>
            <w:r w:rsidRPr="00B70A81">
              <w:rPr>
                <w:color w:val="000000" w:themeColor="text1"/>
                <w:sz w:val="22"/>
                <w:szCs w:val="22"/>
              </w:rPr>
              <w:t xml:space="preserve"> </w:t>
            </w:r>
            <w:proofErr w:type="spellStart"/>
            <w:r w:rsidRPr="00B70A81">
              <w:rPr>
                <w:color w:val="000000" w:themeColor="text1"/>
                <w:sz w:val="22"/>
                <w:szCs w:val="22"/>
              </w:rPr>
              <w:t>pieņems</w:t>
            </w:r>
            <w:proofErr w:type="spellEnd"/>
            <w:r w:rsidRPr="00B70A81">
              <w:rPr>
                <w:color w:val="000000" w:themeColor="text1"/>
                <w:sz w:val="22"/>
                <w:szCs w:val="22"/>
              </w:rPr>
              <w:t xml:space="preserve"> </w:t>
            </w:r>
            <w:proofErr w:type="spellStart"/>
            <w:r w:rsidRPr="00B70A81">
              <w:rPr>
                <w:color w:val="000000" w:themeColor="text1"/>
                <w:sz w:val="22"/>
                <w:szCs w:val="22"/>
              </w:rPr>
              <w:t>lēmumu</w:t>
            </w:r>
            <w:proofErr w:type="spellEnd"/>
            <w:r w:rsidRPr="00B70A81">
              <w:rPr>
                <w:color w:val="000000" w:themeColor="text1"/>
                <w:sz w:val="22"/>
                <w:szCs w:val="22"/>
              </w:rPr>
              <w:t xml:space="preserve"> </w:t>
            </w:r>
            <w:proofErr w:type="spellStart"/>
            <w:r w:rsidRPr="00B70A81">
              <w:rPr>
                <w:color w:val="000000" w:themeColor="text1"/>
                <w:sz w:val="22"/>
                <w:szCs w:val="22"/>
              </w:rPr>
              <w:t>pārtraukt</w:t>
            </w:r>
            <w:proofErr w:type="spellEnd"/>
            <w:r w:rsidRPr="00B70A81">
              <w:rPr>
                <w:color w:val="000000" w:themeColor="text1"/>
                <w:sz w:val="22"/>
                <w:szCs w:val="22"/>
              </w:rPr>
              <w:t xml:space="preserve"> </w:t>
            </w:r>
            <w:proofErr w:type="spellStart"/>
            <w:r w:rsidRPr="00B70A81">
              <w:rPr>
                <w:color w:val="000000" w:themeColor="text1"/>
                <w:sz w:val="22"/>
                <w:szCs w:val="22"/>
              </w:rPr>
              <w:t>iepirkuma</w:t>
            </w:r>
            <w:proofErr w:type="spellEnd"/>
            <w:r w:rsidRPr="00B70A81">
              <w:rPr>
                <w:color w:val="000000" w:themeColor="text1"/>
                <w:sz w:val="22"/>
                <w:szCs w:val="22"/>
              </w:rPr>
              <w:t xml:space="preserve"> </w:t>
            </w:r>
            <w:proofErr w:type="spellStart"/>
            <w:r w:rsidRPr="00B70A81">
              <w:rPr>
                <w:color w:val="000000" w:themeColor="text1"/>
                <w:sz w:val="22"/>
                <w:szCs w:val="22"/>
              </w:rPr>
              <w:t>procedūru</w:t>
            </w:r>
            <w:proofErr w:type="spellEnd"/>
            <w:r w:rsidRPr="00B70A81">
              <w:rPr>
                <w:color w:val="000000" w:themeColor="text1"/>
                <w:sz w:val="22"/>
                <w:szCs w:val="22"/>
              </w:rPr>
              <w:t xml:space="preserve">, </w:t>
            </w:r>
            <w:proofErr w:type="spellStart"/>
            <w:r w:rsidRPr="00B70A81">
              <w:rPr>
                <w:color w:val="000000" w:themeColor="text1"/>
                <w:sz w:val="22"/>
                <w:szCs w:val="22"/>
              </w:rPr>
              <w:t>neizvēloties</w:t>
            </w:r>
            <w:proofErr w:type="spellEnd"/>
            <w:r w:rsidRPr="00B70A81">
              <w:rPr>
                <w:color w:val="000000" w:themeColor="text1"/>
                <w:sz w:val="22"/>
                <w:szCs w:val="22"/>
              </w:rPr>
              <w:t xml:space="preserve"> </w:t>
            </w:r>
            <w:proofErr w:type="spellStart"/>
            <w:r w:rsidRPr="00B70A81">
              <w:rPr>
                <w:color w:val="000000" w:themeColor="text1"/>
                <w:sz w:val="22"/>
                <w:szCs w:val="22"/>
              </w:rPr>
              <w:t>nevienu</w:t>
            </w:r>
            <w:proofErr w:type="spellEnd"/>
            <w:r w:rsidRPr="00B70A81">
              <w:rPr>
                <w:color w:val="000000" w:themeColor="text1"/>
                <w:sz w:val="22"/>
                <w:szCs w:val="22"/>
              </w:rPr>
              <w:t xml:space="preserve"> </w:t>
            </w:r>
            <w:proofErr w:type="spellStart"/>
            <w:r w:rsidRPr="00B70A81">
              <w:rPr>
                <w:color w:val="000000" w:themeColor="text1"/>
                <w:sz w:val="22"/>
                <w:szCs w:val="22"/>
              </w:rPr>
              <w:t>piedāvājumu</w:t>
            </w:r>
            <w:proofErr w:type="spellEnd"/>
            <w:r w:rsidRPr="00B70A81">
              <w:rPr>
                <w:color w:val="000000" w:themeColor="text1"/>
                <w:sz w:val="22"/>
                <w:szCs w:val="22"/>
              </w:rPr>
              <w:t>.</w:t>
            </w:r>
          </w:p>
        </w:tc>
        <w:tc>
          <w:tcPr>
            <w:tcW w:w="4678" w:type="dxa"/>
            <w:tcBorders>
              <w:top w:val="dashSmallGap" w:sz="4" w:space="0" w:color="auto"/>
              <w:left w:val="dashSmallGap" w:sz="4" w:space="0" w:color="auto"/>
              <w:bottom w:val="dashSmallGap" w:sz="4" w:space="0" w:color="auto"/>
              <w:right w:val="dashSmallGap" w:sz="4" w:space="0" w:color="auto"/>
            </w:tcBorders>
          </w:tcPr>
          <w:p w14:paraId="5317EE03" w14:textId="700221E0" w:rsidR="0060190F" w:rsidRPr="00B70A81" w:rsidRDefault="0060190F" w:rsidP="003425F0">
            <w:pPr>
              <w:jc w:val="both"/>
              <w:rPr>
                <w:color w:val="000000" w:themeColor="text1"/>
                <w:sz w:val="22"/>
                <w:szCs w:val="22"/>
              </w:rPr>
            </w:pPr>
            <w:r w:rsidRPr="00B70A81">
              <w:rPr>
                <w:color w:val="000000" w:themeColor="text1"/>
                <w:sz w:val="22"/>
                <w:szCs w:val="22"/>
              </w:rPr>
              <w:t xml:space="preserve">11.3. If the decision has been adopted </w:t>
            </w:r>
            <w:proofErr w:type="gramStart"/>
            <w:r w:rsidRPr="00B70A81">
              <w:rPr>
                <w:color w:val="000000" w:themeColor="text1"/>
                <w:sz w:val="22"/>
                <w:szCs w:val="22"/>
              </w:rPr>
              <w:t>to  grant</w:t>
            </w:r>
            <w:proofErr w:type="gramEnd"/>
            <w:r w:rsidRPr="00B70A81">
              <w:rPr>
                <w:color w:val="000000" w:themeColor="text1"/>
                <w:sz w:val="22"/>
                <w:szCs w:val="22"/>
              </w:rPr>
              <w:t xml:space="preserve"> the right to sign the procurement contract to the next Tenderer who has submitted the economically </w:t>
            </w:r>
            <w:proofErr w:type="gramStart"/>
            <w:r w:rsidRPr="00B70A81">
              <w:rPr>
                <w:color w:val="000000" w:themeColor="text1"/>
                <w:sz w:val="22"/>
                <w:szCs w:val="22"/>
              </w:rPr>
              <w:t>most advantageous</w:t>
            </w:r>
            <w:proofErr w:type="gramEnd"/>
            <w:r w:rsidRPr="00B70A81">
              <w:rPr>
                <w:color w:val="000000" w:themeColor="text1"/>
                <w:sz w:val="22"/>
                <w:szCs w:val="22"/>
              </w:rPr>
              <w:t xml:space="preserve"> Tender and it refuses to sign the procurement contract, the Contracting authority will adopt the decision to terminate the procurement procedure without selecting any Tender.</w:t>
            </w:r>
          </w:p>
        </w:tc>
      </w:tr>
      <w:tr w:rsidR="007734FA" w:rsidRPr="00B70A81" w14:paraId="164359CA" w14:textId="77777777" w:rsidTr="00767350">
        <w:tc>
          <w:tcPr>
            <w:tcW w:w="4962" w:type="dxa"/>
            <w:tcBorders>
              <w:top w:val="dashSmallGap" w:sz="4" w:space="0" w:color="auto"/>
              <w:left w:val="dashSmallGap" w:sz="4" w:space="0" w:color="auto"/>
              <w:bottom w:val="dashSmallGap" w:sz="4" w:space="0" w:color="auto"/>
              <w:right w:val="dashSmallGap" w:sz="4" w:space="0" w:color="auto"/>
            </w:tcBorders>
          </w:tcPr>
          <w:p w14:paraId="0ED2E851" w14:textId="49F22421" w:rsidR="007734FA" w:rsidRPr="00B70A81" w:rsidRDefault="00133BCE" w:rsidP="003425F0">
            <w:pPr>
              <w:jc w:val="both"/>
              <w:rPr>
                <w:sz w:val="22"/>
                <w:szCs w:val="22"/>
              </w:rPr>
            </w:pPr>
            <w:r w:rsidRPr="00B70A81">
              <w:rPr>
                <w:color w:val="000000" w:themeColor="text1"/>
                <w:sz w:val="22"/>
                <w:szCs w:val="22"/>
              </w:rPr>
              <w:t>1</w:t>
            </w:r>
            <w:r w:rsidR="0060190F" w:rsidRPr="00B70A81">
              <w:rPr>
                <w:color w:val="000000" w:themeColor="text1"/>
                <w:sz w:val="22"/>
                <w:szCs w:val="22"/>
              </w:rPr>
              <w:t xml:space="preserve">1.4. </w:t>
            </w:r>
            <w:proofErr w:type="spellStart"/>
            <w:r w:rsidRPr="00B70A81">
              <w:rPr>
                <w:color w:val="000000" w:themeColor="text1"/>
                <w:sz w:val="22"/>
                <w:szCs w:val="22"/>
              </w:rPr>
              <w:t>Pretendentam</w:t>
            </w:r>
            <w:proofErr w:type="spellEnd"/>
            <w:r w:rsidRPr="00B70A81">
              <w:rPr>
                <w:color w:val="000000" w:themeColor="text1"/>
                <w:sz w:val="22"/>
                <w:szCs w:val="22"/>
              </w:rPr>
              <w:t xml:space="preserve">, </w:t>
            </w:r>
            <w:proofErr w:type="spellStart"/>
            <w:r w:rsidRPr="00B70A81">
              <w:rPr>
                <w:color w:val="000000" w:themeColor="text1"/>
                <w:sz w:val="22"/>
                <w:szCs w:val="22"/>
              </w:rPr>
              <w:t>kurš</w:t>
            </w:r>
            <w:proofErr w:type="spellEnd"/>
            <w:r w:rsidRPr="00B70A81">
              <w:rPr>
                <w:color w:val="000000" w:themeColor="text1"/>
                <w:sz w:val="22"/>
                <w:szCs w:val="22"/>
              </w:rPr>
              <w:t xml:space="preserve"> </w:t>
            </w:r>
            <w:proofErr w:type="spellStart"/>
            <w:r w:rsidRPr="00B70A81">
              <w:rPr>
                <w:color w:val="000000" w:themeColor="text1"/>
                <w:sz w:val="22"/>
                <w:szCs w:val="22"/>
              </w:rPr>
              <w:t>atzīts</w:t>
            </w:r>
            <w:proofErr w:type="spellEnd"/>
            <w:r w:rsidRPr="00B70A81">
              <w:rPr>
                <w:color w:val="000000" w:themeColor="text1"/>
                <w:sz w:val="22"/>
                <w:szCs w:val="22"/>
              </w:rPr>
              <w:t xml:space="preserve"> par </w:t>
            </w:r>
            <w:proofErr w:type="spellStart"/>
            <w:r w:rsidRPr="00B70A81">
              <w:rPr>
                <w:color w:val="000000" w:themeColor="text1"/>
                <w:sz w:val="22"/>
                <w:szCs w:val="22"/>
              </w:rPr>
              <w:t>iepirkuma</w:t>
            </w:r>
            <w:proofErr w:type="spellEnd"/>
            <w:r w:rsidRPr="00B70A81">
              <w:rPr>
                <w:color w:val="000000" w:themeColor="text1"/>
                <w:sz w:val="22"/>
                <w:szCs w:val="22"/>
              </w:rPr>
              <w:t xml:space="preserve"> </w:t>
            </w:r>
            <w:proofErr w:type="spellStart"/>
            <w:r w:rsidRPr="00B70A81">
              <w:rPr>
                <w:color w:val="000000" w:themeColor="text1"/>
                <w:sz w:val="22"/>
                <w:szCs w:val="22"/>
              </w:rPr>
              <w:t>procedūras</w:t>
            </w:r>
            <w:proofErr w:type="spellEnd"/>
            <w:r w:rsidRPr="00B70A81">
              <w:rPr>
                <w:color w:val="000000" w:themeColor="text1"/>
                <w:sz w:val="22"/>
                <w:szCs w:val="22"/>
              </w:rPr>
              <w:t xml:space="preserve"> </w:t>
            </w:r>
            <w:proofErr w:type="spellStart"/>
            <w:r w:rsidRPr="00B70A81">
              <w:rPr>
                <w:color w:val="000000" w:themeColor="text1"/>
                <w:sz w:val="22"/>
                <w:szCs w:val="22"/>
              </w:rPr>
              <w:t>uzvarētāju</w:t>
            </w:r>
            <w:proofErr w:type="spellEnd"/>
            <w:r w:rsidRPr="00B70A81">
              <w:rPr>
                <w:color w:val="000000" w:themeColor="text1"/>
                <w:sz w:val="22"/>
                <w:szCs w:val="22"/>
              </w:rPr>
              <w:t>, 20 (</w:t>
            </w:r>
            <w:proofErr w:type="spellStart"/>
            <w:r w:rsidRPr="00B70A81">
              <w:rPr>
                <w:color w:val="000000" w:themeColor="text1"/>
                <w:sz w:val="22"/>
                <w:szCs w:val="22"/>
              </w:rPr>
              <w:t>divdesmit</w:t>
            </w:r>
            <w:proofErr w:type="spellEnd"/>
            <w:r w:rsidRPr="00B70A81">
              <w:rPr>
                <w:color w:val="000000" w:themeColor="text1"/>
                <w:sz w:val="22"/>
                <w:szCs w:val="22"/>
              </w:rPr>
              <w:t xml:space="preserve">) </w:t>
            </w:r>
            <w:proofErr w:type="spellStart"/>
            <w:r w:rsidRPr="00B70A81">
              <w:rPr>
                <w:color w:val="000000" w:themeColor="text1"/>
                <w:sz w:val="22"/>
                <w:szCs w:val="22"/>
              </w:rPr>
              <w:t>kalendāro</w:t>
            </w:r>
            <w:proofErr w:type="spellEnd"/>
            <w:r w:rsidRPr="00B70A81">
              <w:rPr>
                <w:color w:val="000000" w:themeColor="text1"/>
                <w:sz w:val="22"/>
                <w:szCs w:val="22"/>
              </w:rPr>
              <w:t xml:space="preserve"> </w:t>
            </w:r>
            <w:proofErr w:type="spellStart"/>
            <w:r w:rsidRPr="00B70A81">
              <w:rPr>
                <w:color w:val="000000" w:themeColor="text1"/>
                <w:sz w:val="22"/>
                <w:szCs w:val="22"/>
              </w:rPr>
              <w:t>dienu</w:t>
            </w:r>
            <w:proofErr w:type="spellEnd"/>
            <w:r w:rsidRPr="00B70A81">
              <w:rPr>
                <w:color w:val="000000" w:themeColor="text1"/>
                <w:sz w:val="22"/>
                <w:szCs w:val="22"/>
              </w:rPr>
              <w:t xml:space="preserve"> </w:t>
            </w:r>
            <w:proofErr w:type="spellStart"/>
            <w:r w:rsidRPr="00B70A81">
              <w:rPr>
                <w:color w:val="000000" w:themeColor="text1"/>
                <w:sz w:val="22"/>
                <w:szCs w:val="22"/>
              </w:rPr>
              <w:t>laikā</w:t>
            </w:r>
            <w:proofErr w:type="spellEnd"/>
            <w:r w:rsidRPr="00B70A81">
              <w:rPr>
                <w:color w:val="000000" w:themeColor="text1"/>
                <w:sz w:val="22"/>
                <w:szCs w:val="22"/>
              </w:rPr>
              <w:t xml:space="preserve"> </w:t>
            </w:r>
            <w:proofErr w:type="spellStart"/>
            <w:r w:rsidRPr="00B70A81">
              <w:rPr>
                <w:color w:val="000000" w:themeColor="text1"/>
                <w:sz w:val="22"/>
                <w:szCs w:val="22"/>
              </w:rPr>
              <w:t>pēc</w:t>
            </w:r>
            <w:proofErr w:type="spellEnd"/>
            <w:r w:rsidRPr="00B70A81">
              <w:rPr>
                <w:color w:val="000000" w:themeColor="text1"/>
                <w:sz w:val="22"/>
                <w:szCs w:val="22"/>
              </w:rPr>
              <w:t xml:space="preserve"> </w:t>
            </w:r>
            <w:proofErr w:type="spellStart"/>
            <w:r w:rsidRPr="00B70A81">
              <w:rPr>
                <w:color w:val="000000" w:themeColor="text1"/>
                <w:sz w:val="22"/>
                <w:szCs w:val="22"/>
              </w:rPr>
              <w:t>līguma</w:t>
            </w:r>
            <w:proofErr w:type="spellEnd"/>
            <w:r w:rsidRPr="00B70A81">
              <w:rPr>
                <w:color w:val="000000" w:themeColor="text1"/>
                <w:sz w:val="22"/>
                <w:szCs w:val="22"/>
              </w:rPr>
              <w:t xml:space="preserve"> </w:t>
            </w:r>
            <w:proofErr w:type="spellStart"/>
            <w:r w:rsidRPr="00B70A81">
              <w:rPr>
                <w:color w:val="000000" w:themeColor="text1"/>
                <w:sz w:val="22"/>
                <w:szCs w:val="22"/>
              </w:rPr>
              <w:t>noslēgšanas</w:t>
            </w:r>
            <w:proofErr w:type="spellEnd"/>
            <w:r w:rsidRPr="00B70A81">
              <w:rPr>
                <w:color w:val="000000" w:themeColor="text1"/>
                <w:sz w:val="22"/>
                <w:szCs w:val="22"/>
              </w:rPr>
              <w:t xml:space="preserve"> </w:t>
            </w:r>
            <w:proofErr w:type="spellStart"/>
            <w:r w:rsidRPr="00B70A81">
              <w:rPr>
                <w:color w:val="000000" w:themeColor="text1"/>
                <w:sz w:val="22"/>
                <w:szCs w:val="22"/>
              </w:rPr>
              <w:t>jāiesniedz</w:t>
            </w:r>
            <w:proofErr w:type="spellEnd"/>
            <w:r w:rsidRPr="00B70A81">
              <w:rPr>
                <w:color w:val="000000" w:themeColor="text1"/>
                <w:sz w:val="22"/>
                <w:szCs w:val="22"/>
              </w:rPr>
              <w:t xml:space="preserve"> </w:t>
            </w:r>
            <w:proofErr w:type="spellStart"/>
            <w:r w:rsidRPr="00B70A81">
              <w:rPr>
                <w:color w:val="000000" w:themeColor="text1"/>
                <w:sz w:val="22"/>
                <w:szCs w:val="22"/>
              </w:rPr>
              <w:t>tā</w:t>
            </w:r>
            <w:proofErr w:type="spellEnd"/>
            <w:r w:rsidRPr="00B70A81">
              <w:rPr>
                <w:color w:val="000000" w:themeColor="text1"/>
                <w:sz w:val="22"/>
                <w:szCs w:val="22"/>
              </w:rPr>
              <w:t xml:space="preserve"> </w:t>
            </w:r>
            <w:proofErr w:type="spellStart"/>
            <w:r w:rsidRPr="00B70A81">
              <w:rPr>
                <w:color w:val="000000" w:themeColor="text1"/>
                <w:sz w:val="22"/>
                <w:szCs w:val="22"/>
              </w:rPr>
              <w:t>saistību</w:t>
            </w:r>
            <w:proofErr w:type="spellEnd"/>
            <w:r w:rsidRPr="00B70A81">
              <w:rPr>
                <w:color w:val="000000" w:themeColor="text1"/>
                <w:sz w:val="22"/>
                <w:szCs w:val="22"/>
              </w:rPr>
              <w:t xml:space="preserve"> </w:t>
            </w:r>
            <w:proofErr w:type="spellStart"/>
            <w:r w:rsidRPr="00B70A81">
              <w:rPr>
                <w:color w:val="000000" w:themeColor="text1"/>
                <w:sz w:val="22"/>
                <w:szCs w:val="22"/>
              </w:rPr>
              <w:t>izpildes</w:t>
            </w:r>
            <w:proofErr w:type="spellEnd"/>
            <w:r w:rsidRPr="00B70A81">
              <w:rPr>
                <w:color w:val="000000" w:themeColor="text1"/>
                <w:sz w:val="22"/>
                <w:szCs w:val="22"/>
              </w:rPr>
              <w:t xml:space="preserve"> </w:t>
            </w:r>
            <w:proofErr w:type="spellStart"/>
            <w:r w:rsidRPr="00B70A81">
              <w:rPr>
                <w:color w:val="000000" w:themeColor="text1"/>
                <w:sz w:val="22"/>
                <w:szCs w:val="22"/>
              </w:rPr>
              <w:t>nodrošinājums</w:t>
            </w:r>
            <w:proofErr w:type="spellEnd"/>
            <w:r w:rsidRPr="00B70A81">
              <w:rPr>
                <w:color w:val="000000" w:themeColor="text1"/>
                <w:sz w:val="22"/>
                <w:szCs w:val="22"/>
              </w:rPr>
              <w:t xml:space="preserve"> </w:t>
            </w:r>
            <w:r w:rsidRPr="00B70A81">
              <w:rPr>
                <w:b/>
                <w:bCs/>
                <w:color w:val="000000" w:themeColor="text1"/>
                <w:sz w:val="22"/>
                <w:szCs w:val="22"/>
              </w:rPr>
              <w:t>7% (</w:t>
            </w:r>
            <w:proofErr w:type="spellStart"/>
            <w:r w:rsidRPr="00B70A81">
              <w:rPr>
                <w:b/>
                <w:bCs/>
                <w:color w:val="000000" w:themeColor="text1"/>
                <w:sz w:val="22"/>
                <w:szCs w:val="22"/>
              </w:rPr>
              <w:t>septiņu</w:t>
            </w:r>
            <w:proofErr w:type="spellEnd"/>
            <w:r w:rsidRPr="00B70A81">
              <w:rPr>
                <w:b/>
                <w:bCs/>
                <w:color w:val="000000" w:themeColor="text1"/>
                <w:sz w:val="22"/>
                <w:szCs w:val="22"/>
              </w:rPr>
              <w:t xml:space="preserve"> </w:t>
            </w:r>
            <w:proofErr w:type="spellStart"/>
            <w:r w:rsidRPr="00B70A81">
              <w:rPr>
                <w:b/>
                <w:bCs/>
                <w:color w:val="000000" w:themeColor="text1"/>
                <w:sz w:val="22"/>
                <w:szCs w:val="22"/>
              </w:rPr>
              <w:t>procentu</w:t>
            </w:r>
            <w:proofErr w:type="spellEnd"/>
            <w:r w:rsidRPr="00B70A81">
              <w:rPr>
                <w:b/>
                <w:bCs/>
                <w:color w:val="000000" w:themeColor="text1"/>
                <w:sz w:val="22"/>
                <w:szCs w:val="22"/>
              </w:rPr>
              <w:t xml:space="preserve">) </w:t>
            </w:r>
            <w:proofErr w:type="spellStart"/>
            <w:r w:rsidRPr="00B70A81">
              <w:rPr>
                <w:b/>
                <w:bCs/>
                <w:color w:val="000000" w:themeColor="text1"/>
                <w:sz w:val="22"/>
                <w:szCs w:val="22"/>
              </w:rPr>
              <w:t>apmērā</w:t>
            </w:r>
            <w:proofErr w:type="spellEnd"/>
            <w:r w:rsidRPr="00B70A81">
              <w:rPr>
                <w:b/>
                <w:bCs/>
                <w:color w:val="000000" w:themeColor="text1"/>
                <w:sz w:val="22"/>
                <w:szCs w:val="22"/>
              </w:rPr>
              <w:t xml:space="preserve"> no </w:t>
            </w:r>
            <w:proofErr w:type="spellStart"/>
            <w:r w:rsidRPr="00B70A81">
              <w:rPr>
                <w:b/>
                <w:bCs/>
                <w:color w:val="000000" w:themeColor="text1"/>
                <w:sz w:val="22"/>
                <w:szCs w:val="22"/>
              </w:rPr>
              <w:t>piedāvājuma</w:t>
            </w:r>
            <w:proofErr w:type="spellEnd"/>
            <w:r w:rsidRPr="00B70A81">
              <w:rPr>
                <w:b/>
                <w:bCs/>
                <w:color w:val="000000" w:themeColor="text1"/>
                <w:sz w:val="22"/>
                <w:szCs w:val="22"/>
              </w:rPr>
              <w:t xml:space="preserve"> </w:t>
            </w:r>
            <w:proofErr w:type="spellStart"/>
            <w:r w:rsidRPr="00B70A81">
              <w:rPr>
                <w:b/>
                <w:bCs/>
                <w:color w:val="000000" w:themeColor="text1"/>
                <w:sz w:val="22"/>
                <w:szCs w:val="22"/>
              </w:rPr>
              <w:t>cenas</w:t>
            </w:r>
            <w:proofErr w:type="spellEnd"/>
            <w:r w:rsidRPr="00B70A81">
              <w:rPr>
                <w:color w:val="000000" w:themeColor="text1"/>
                <w:sz w:val="22"/>
                <w:szCs w:val="22"/>
              </w:rPr>
              <w:t xml:space="preserve">. </w:t>
            </w:r>
            <w:proofErr w:type="spellStart"/>
            <w:r w:rsidRPr="00B70A81">
              <w:rPr>
                <w:color w:val="000000" w:themeColor="text1"/>
                <w:sz w:val="22"/>
                <w:szCs w:val="22"/>
              </w:rPr>
              <w:t>Saistību</w:t>
            </w:r>
            <w:proofErr w:type="spellEnd"/>
            <w:r w:rsidRPr="00B70A81">
              <w:rPr>
                <w:color w:val="000000" w:themeColor="text1"/>
                <w:sz w:val="22"/>
                <w:szCs w:val="22"/>
              </w:rPr>
              <w:t xml:space="preserve"> </w:t>
            </w:r>
            <w:proofErr w:type="spellStart"/>
            <w:r w:rsidRPr="00B70A81">
              <w:rPr>
                <w:color w:val="000000" w:themeColor="text1"/>
                <w:sz w:val="22"/>
                <w:szCs w:val="22"/>
              </w:rPr>
              <w:t>izpildes</w:t>
            </w:r>
            <w:proofErr w:type="spellEnd"/>
            <w:r w:rsidRPr="00B70A81">
              <w:rPr>
                <w:color w:val="000000" w:themeColor="text1"/>
                <w:sz w:val="22"/>
                <w:szCs w:val="22"/>
              </w:rPr>
              <w:t xml:space="preserve"> </w:t>
            </w:r>
            <w:proofErr w:type="spellStart"/>
            <w:r w:rsidRPr="00B70A81">
              <w:rPr>
                <w:color w:val="000000" w:themeColor="text1"/>
                <w:sz w:val="22"/>
                <w:szCs w:val="22"/>
              </w:rPr>
              <w:t>nodrošinājumu</w:t>
            </w:r>
            <w:proofErr w:type="spellEnd"/>
            <w:r w:rsidRPr="00B70A81">
              <w:rPr>
                <w:color w:val="000000" w:themeColor="text1"/>
                <w:sz w:val="22"/>
                <w:szCs w:val="22"/>
              </w:rPr>
              <w:t xml:space="preserve"> </w:t>
            </w:r>
            <w:proofErr w:type="spellStart"/>
            <w:r w:rsidRPr="00B70A81">
              <w:rPr>
                <w:color w:val="000000" w:themeColor="text1"/>
                <w:sz w:val="22"/>
                <w:szCs w:val="22"/>
              </w:rPr>
              <w:t>Pasūtītājs</w:t>
            </w:r>
            <w:proofErr w:type="spellEnd"/>
            <w:r w:rsidRPr="00B70A81">
              <w:rPr>
                <w:color w:val="000000" w:themeColor="text1"/>
                <w:sz w:val="22"/>
                <w:szCs w:val="22"/>
              </w:rPr>
              <w:t xml:space="preserve"> </w:t>
            </w:r>
            <w:proofErr w:type="spellStart"/>
            <w:r w:rsidRPr="00B70A81">
              <w:rPr>
                <w:color w:val="000000" w:themeColor="text1"/>
                <w:sz w:val="22"/>
                <w:szCs w:val="22"/>
              </w:rPr>
              <w:t>būs</w:t>
            </w:r>
            <w:proofErr w:type="spellEnd"/>
            <w:r w:rsidRPr="00B70A81">
              <w:rPr>
                <w:color w:val="000000" w:themeColor="text1"/>
                <w:sz w:val="22"/>
                <w:szCs w:val="22"/>
              </w:rPr>
              <w:t xml:space="preserve"> </w:t>
            </w:r>
            <w:proofErr w:type="spellStart"/>
            <w:r w:rsidRPr="00B70A81">
              <w:rPr>
                <w:color w:val="000000" w:themeColor="text1"/>
                <w:sz w:val="22"/>
                <w:szCs w:val="22"/>
              </w:rPr>
              <w:t>tiesīgs</w:t>
            </w:r>
            <w:proofErr w:type="spellEnd"/>
            <w:r w:rsidRPr="00B70A81">
              <w:rPr>
                <w:color w:val="000000" w:themeColor="text1"/>
                <w:sz w:val="22"/>
                <w:szCs w:val="22"/>
              </w:rPr>
              <w:t xml:space="preserve"> </w:t>
            </w:r>
            <w:proofErr w:type="spellStart"/>
            <w:r w:rsidRPr="00B70A81">
              <w:rPr>
                <w:color w:val="000000" w:themeColor="text1"/>
                <w:sz w:val="22"/>
                <w:szCs w:val="22"/>
              </w:rPr>
              <w:t>izmantot</w:t>
            </w:r>
            <w:proofErr w:type="spellEnd"/>
            <w:r w:rsidRPr="00B70A81">
              <w:rPr>
                <w:color w:val="000000" w:themeColor="text1"/>
                <w:sz w:val="22"/>
                <w:szCs w:val="22"/>
              </w:rPr>
              <w:t xml:space="preserve">, lai </w:t>
            </w:r>
            <w:proofErr w:type="spellStart"/>
            <w:r w:rsidRPr="00B70A81">
              <w:rPr>
                <w:color w:val="000000" w:themeColor="text1"/>
                <w:sz w:val="22"/>
                <w:szCs w:val="22"/>
              </w:rPr>
              <w:t>kompensētu</w:t>
            </w:r>
            <w:proofErr w:type="spellEnd"/>
            <w:r w:rsidRPr="00B70A81">
              <w:rPr>
                <w:color w:val="000000" w:themeColor="text1"/>
                <w:sz w:val="22"/>
                <w:szCs w:val="22"/>
              </w:rPr>
              <w:t xml:space="preserve"> </w:t>
            </w:r>
            <w:proofErr w:type="spellStart"/>
            <w:r w:rsidRPr="00B70A81">
              <w:rPr>
                <w:color w:val="000000" w:themeColor="text1"/>
                <w:sz w:val="22"/>
                <w:szCs w:val="22"/>
              </w:rPr>
              <w:t>Pretendenta</w:t>
            </w:r>
            <w:proofErr w:type="spellEnd"/>
            <w:r w:rsidRPr="00B70A81">
              <w:rPr>
                <w:color w:val="000000" w:themeColor="text1"/>
                <w:sz w:val="22"/>
                <w:szCs w:val="22"/>
              </w:rPr>
              <w:t xml:space="preserve"> </w:t>
            </w:r>
            <w:proofErr w:type="spellStart"/>
            <w:r w:rsidRPr="00B70A81">
              <w:rPr>
                <w:color w:val="000000" w:themeColor="text1"/>
                <w:sz w:val="22"/>
                <w:szCs w:val="22"/>
              </w:rPr>
              <w:t>saistību</w:t>
            </w:r>
            <w:proofErr w:type="spellEnd"/>
            <w:r w:rsidRPr="00B70A81">
              <w:rPr>
                <w:color w:val="000000" w:themeColor="text1"/>
                <w:sz w:val="22"/>
                <w:szCs w:val="22"/>
              </w:rPr>
              <w:t xml:space="preserve"> </w:t>
            </w:r>
            <w:proofErr w:type="spellStart"/>
            <w:r w:rsidRPr="00B70A81">
              <w:rPr>
                <w:color w:val="000000" w:themeColor="text1"/>
                <w:sz w:val="22"/>
                <w:szCs w:val="22"/>
              </w:rPr>
              <w:t>neizpildes</w:t>
            </w:r>
            <w:proofErr w:type="spellEnd"/>
            <w:r w:rsidRPr="00B70A81">
              <w:rPr>
                <w:color w:val="000000" w:themeColor="text1"/>
                <w:sz w:val="22"/>
                <w:szCs w:val="22"/>
              </w:rPr>
              <w:t xml:space="preserve"> </w:t>
            </w:r>
            <w:proofErr w:type="spellStart"/>
            <w:r w:rsidRPr="00B70A81">
              <w:rPr>
                <w:color w:val="000000" w:themeColor="text1"/>
                <w:sz w:val="22"/>
                <w:szCs w:val="22"/>
              </w:rPr>
              <w:t>rezultātā</w:t>
            </w:r>
            <w:proofErr w:type="spellEnd"/>
            <w:r w:rsidRPr="00B70A81">
              <w:rPr>
                <w:color w:val="000000" w:themeColor="text1"/>
                <w:sz w:val="22"/>
                <w:szCs w:val="22"/>
              </w:rPr>
              <w:t xml:space="preserve"> </w:t>
            </w:r>
            <w:proofErr w:type="spellStart"/>
            <w:r w:rsidRPr="00B70A81">
              <w:rPr>
                <w:color w:val="000000" w:themeColor="text1"/>
                <w:sz w:val="22"/>
                <w:szCs w:val="22"/>
              </w:rPr>
              <w:t>Pasūtītājam</w:t>
            </w:r>
            <w:proofErr w:type="spellEnd"/>
            <w:r w:rsidRPr="00B70A81">
              <w:rPr>
                <w:color w:val="000000" w:themeColor="text1"/>
                <w:sz w:val="22"/>
                <w:szCs w:val="22"/>
              </w:rPr>
              <w:t xml:space="preserve"> </w:t>
            </w:r>
            <w:proofErr w:type="spellStart"/>
            <w:r w:rsidRPr="00B70A81">
              <w:rPr>
                <w:color w:val="000000" w:themeColor="text1"/>
                <w:sz w:val="22"/>
                <w:szCs w:val="22"/>
              </w:rPr>
              <w:t>nodarītos</w:t>
            </w:r>
            <w:proofErr w:type="spellEnd"/>
            <w:r w:rsidRPr="00B70A81">
              <w:rPr>
                <w:color w:val="000000" w:themeColor="text1"/>
                <w:sz w:val="22"/>
                <w:szCs w:val="22"/>
              </w:rPr>
              <w:t xml:space="preserve"> </w:t>
            </w:r>
            <w:proofErr w:type="spellStart"/>
            <w:r w:rsidRPr="00B70A81">
              <w:rPr>
                <w:color w:val="000000" w:themeColor="text1"/>
                <w:sz w:val="22"/>
                <w:szCs w:val="22"/>
              </w:rPr>
              <w:t>zaudējumus</w:t>
            </w:r>
            <w:proofErr w:type="spellEnd"/>
            <w:r w:rsidRPr="00B70A81">
              <w:rPr>
                <w:color w:val="000000" w:themeColor="text1"/>
                <w:sz w:val="22"/>
                <w:szCs w:val="22"/>
              </w:rPr>
              <w:t xml:space="preserve"> un/</w:t>
            </w:r>
            <w:proofErr w:type="spellStart"/>
            <w:r w:rsidRPr="00B70A81">
              <w:rPr>
                <w:color w:val="000000" w:themeColor="text1"/>
                <w:sz w:val="22"/>
                <w:szCs w:val="22"/>
              </w:rPr>
              <w:t>vai</w:t>
            </w:r>
            <w:proofErr w:type="spellEnd"/>
            <w:r w:rsidRPr="00B70A81">
              <w:rPr>
                <w:color w:val="000000" w:themeColor="text1"/>
                <w:sz w:val="22"/>
                <w:szCs w:val="22"/>
              </w:rPr>
              <w:t xml:space="preserve"> lai </w:t>
            </w:r>
            <w:proofErr w:type="spellStart"/>
            <w:r w:rsidRPr="00B70A81">
              <w:rPr>
                <w:color w:val="000000" w:themeColor="text1"/>
                <w:sz w:val="22"/>
                <w:szCs w:val="22"/>
              </w:rPr>
              <w:t>ieturētu</w:t>
            </w:r>
            <w:proofErr w:type="spellEnd"/>
            <w:r w:rsidRPr="00B70A81">
              <w:rPr>
                <w:color w:val="000000" w:themeColor="text1"/>
                <w:sz w:val="22"/>
                <w:szCs w:val="22"/>
              </w:rPr>
              <w:t xml:space="preserve"> </w:t>
            </w:r>
            <w:proofErr w:type="spellStart"/>
            <w:r w:rsidRPr="00B70A81">
              <w:rPr>
                <w:color w:val="000000" w:themeColor="text1"/>
                <w:sz w:val="22"/>
                <w:szCs w:val="22"/>
              </w:rPr>
              <w:t>līgumsodu</w:t>
            </w:r>
            <w:proofErr w:type="spellEnd"/>
            <w:r w:rsidRPr="00B70A81">
              <w:rPr>
                <w:color w:val="000000" w:themeColor="text1"/>
                <w:sz w:val="22"/>
                <w:szCs w:val="22"/>
              </w:rPr>
              <w:t xml:space="preserve">. </w:t>
            </w:r>
            <w:proofErr w:type="spellStart"/>
            <w:r w:rsidRPr="00B70A81">
              <w:rPr>
                <w:color w:val="000000" w:themeColor="text1"/>
                <w:sz w:val="22"/>
                <w:szCs w:val="22"/>
              </w:rPr>
              <w:t>Līguma</w:t>
            </w:r>
            <w:proofErr w:type="spellEnd"/>
            <w:r w:rsidRPr="00B70A81">
              <w:rPr>
                <w:color w:val="000000" w:themeColor="text1"/>
                <w:sz w:val="22"/>
                <w:szCs w:val="22"/>
              </w:rPr>
              <w:t xml:space="preserve"> </w:t>
            </w:r>
            <w:proofErr w:type="spellStart"/>
            <w:r w:rsidRPr="00B70A81">
              <w:rPr>
                <w:color w:val="000000" w:themeColor="text1"/>
                <w:sz w:val="22"/>
                <w:szCs w:val="22"/>
              </w:rPr>
              <w:t>saistību</w:t>
            </w:r>
            <w:proofErr w:type="spellEnd"/>
            <w:r w:rsidRPr="00B70A81">
              <w:rPr>
                <w:color w:val="000000" w:themeColor="text1"/>
                <w:sz w:val="22"/>
                <w:szCs w:val="22"/>
              </w:rPr>
              <w:t xml:space="preserve"> </w:t>
            </w:r>
            <w:proofErr w:type="spellStart"/>
            <w:r w:rsidRPr="00B70A81">
              <w:rPr>
                <w:color w:val="000000" w:themeColor="text1"/>
                <w:sz w:val="22"/>
                <w:szCs w:val="22"/>
              </w:rPr>
              <w:t>izpildes</w:t>
            </w:r>
            <w:proofErr w:type="spellEnd"/>
            <w:r w:rsidRPr="00B70A81">
              <w:rPr>
                <w:color w:val="000000" w:themeColor="text1"/>
                <w:sz w:val="22"/>
                <w:szCs w:val="22"/>
              </w:rPr>
              <w:t xml:space="preserve"> </w:t>
            </w:r>
            <w:proofErr w:type="spellStart"/>
            <w:r w:rsidRPr="00B70A81">
              <w:rPr>
                <w:color w:val="000000" w:themeColor="text1"/>
                <w:sz w:val="22"/>
                <w:szCs w:val="22"/>
              </w:rPr>
              <w:t>nodrošinājumam</w:t>
            </w:r>
            <w:proofErr w:type="spellEnd"/>
            <w:r w:rsidRPr="00B70A81">
              <w:rPr>
                <w:color w:val="000000" w:themeColor="text1"/>
                <w:sz w:val="22"/>
                <w:szCs w:val="22"/>
              </w:rPr>
              <w:t xml:space="preserve"> </w:t>
            </w:r>
            <w:proofErr w:type="spellStart"/>
            <w:r w:rsidRPr="00B70A81">
              <w:rPr>
                <w:color w:val="000000" w:themeColor="text1"/>
                <w:sz w:val="22"/>
                <w:szCs w:val="22"/>
              </w:rPr>
              <w:t>ir</w:t>
            </w:r>
            <w:proofErr w:type="spellEnd"/>
            <w:r w:rsidRPr="00B70A81">
              <w:rPr>
                <w:color w:val="000000" w:themeColor="text1"/>
                <w:sz w:val="22"/>
                <w:szCs w:val="22"/>
              </w:rPr>
              <w:t xml:space="preserve"> </w:t>
            </w:r>
            <w:proofErr w:type="spellStart"/>
            <w:r w:rsidRPr="00B70A81">
              <w:rPr>
                <w:color w:val="000000" w:themeColor="text1"/>
                <w:sz w:val="22"/>
                <w:szCs w:val="22"/>
              </w:rPr>
              <w:t>jābūt</w:t>
            </w:r>
            <w:proofErr w:type="spellEnd"/>
            <w:r w:rsidRPr="00B70A81">
              <w:rPr>
                <w:color w:val="000000" w:themeColor="text1"/>
                <w:sz w:val="22"/>
                <w:szCs w:val="22"/>
              </w:rPr>
              <w:t xml:space="preserve"> </w:t>
            </w:r>
            <w:proofErr w:type="spellStart"/>
            <w:r w:rsidRPr="00B70A81">
              <w:rPr>
                <w:color w:val="000000" w:themeColor="text1"/>
                <w:sz w:val="22"/>
                <w:szCs w:val="22"/>
              </w:rPr>
              <w:t>Pretendentam</w:t>
            </w:r>
            <w:proofErr w:type="spellEnd"/>
            <w:r w:rsidRPr="00B70A81">
              <w:rPr>
                <w:color w:val="000000" w:themeColor="text1"/>
                <w:sz w:val="22"/>
                <w:szCs w:val="22"/>
              </w:rPr>
              <w:t xml:space="preserve"> </w:t>
            </w:r>
            <w:proofErr w:type="spellStart"/>
            <w:r w:rsidRPr="00B70A81">
              <w:rPr>
                <w:color w:val="000000" w:themeColor="text1"/>
                <w:sz w:val="22"/>
                <w:szCs w:val="22"/>
              </w:rPr>
              <w:t>pieņemamas</w:t>
            </w:r>
            <w:proofErr w:type="spellEnd"/>
            <w:r w:rsidRPr="00B70A81">
              <w:rPr>
                <w:color w:val="000000" w:themeColor="text1"/>
                <w:sz w:val="22"/>
                <w:szCs w:val="22"/>
              </w:rPr>
              <w:t xml:space="preserve"> </w:t>
            </w:r>
            <w:proofErr w:type="spellStart"/>
            <w:r w:rsidRPr="00B70A81">
              <w:rPr>
                <w:color w:val="000000" w:themeColor="text1"/>
                <w:sz w:val="22"/>
                <w:szCs w:val="22"/>
              </w:rPr>
              <w:t>kredītiestādes</w:t>
            </w:r>
            <w:proofErr w:type="spellEnd"/>
            <w:r w:rsidRPr="00B70A81">
              <w:rPr>
                <w:color w:val="000000" w:themeColor="text1"/>
                <w:sz w:val="22"/>
                <w:szCs w:val="22"/>
              </w:rPr>
              <w:t xml:space="preserve"> </w:t>
            </w:r>
            <w:proofErr w:type="spellStart"/>
            <w:r w:rsidRPr="00B70A81">
              <w:rPr>
                <w:color w:val="000000" w:themeColor="text1"/>
                <w:sz w:val="22"/>
                <w:szCs w:val="22"/>
              </w:rPr>
              <w:t>garantijas</w:t>
            </w:r>
            <w:proofErr w:type="spellEnd"/>
            <w:r w:rsidRPr="00B70A81">
              <w:rPr>
                <w:color w:val="000000" w:themeColor="text1"/>
                <w:sz w:val="22"/>
                <w:szCs w:val="22"/>
              </w:rPr>
              <w:t xml:space="preserve"> </w:t>
            </w:r>
            <w:proofErr w:type="spellStart"/>
            <w:r w:rsidRPr="00B70A81">
              <w:rPr>
                <w:color w:val="000000" w:themeColor="text1"/>
                <w:sz w:val="22"/>
                <w:szCs w:val="22"/>
              </w:rPr>
              <w:t>formā</w:t>
            </w:r>
            <w:proofErr w:type="spellEnd"/>
            <w:r w:rsidRPr="00B70A81">
              <w:rPr>
                <w:color w:val="000000" w:themeColor="text1"/>
                <w:sz w:val="22"/>
                <w:szCs w:val="22"/>
              </w:rPr>
              <w:t xml:space="preserve"> </w:t>
            </w:r>
            <w:proofErr w:type="spellStart"/>
            <w:r w:rsidRPr="00B70A81">
              <w:rPr>
                <w:color w:val="000000" w:themeColor="text1"/>
                <w:sz w:val="22"/>
                <w:szCs w:val="22"/>
              </w:rPr>
              <w:t>vai</w:t>
            </w:r>
            <w:proofErr w:type="spellEnd"/>
            <w:r w:rsidRPr="00B70A81">
              <w:rPr>
                <w:color w:val="000000" w:themeColor="text1"/>
                <w:sz w:val="22"/>
                <w:szCs w:val="22"/>
              </w:rPr>
              <w:t xml:space="preserve"> </w:t>
            </w:r>
            <w:proofErr w:type="spellStart"/>
            <w:r w:rsidRPr="00B70A81">
              <w:rPr>
                <w:color w:val="000000" w:themeColor="text1"/>
                <w:sz w:val="22"/>
                <w:szCs w:val="22"/>
              </w:rPr>
              <w:t>apdrošināšanas</w:t>
            </w:r>
            <w:proofErr w:type="spellEnd"/>
            <w:r w:rsidRPr="00B70A81">
              <w:rPr>
                <w:color w:val="000000" w:themeColor="text1"/>
                <w:sz w:val="22"/>
                <w:szCs w:val="22"/>
              </w:rPr>
              <w:t xml:space="preserve"> </w:t>
            </w:r>
            <w:proofErr w:type="spellStart"/>
            <w:r w:rsidRPr="00B70A81">
              <w:rPr>
                <w:color w:val="000000" w:themeColor="text1"/>
                <w:sz w:val="22"/>
                <w:szCs w:val="22"/>
              </w:rPr>
              <w:t>polises</w:t>
            </w:r>
            <w:proofErr w:type="spellEnd"/>
            <w:r w:rsidRPr="00B70A81">
              <w:rPr>
                <w:color w:val="000000" w:themeColor="text1"/>
                <w:sz w:val="22"/>
                <w:szCs w:val="22"/>
              </w:rPr>
              <w:t xml:space="preserve"> </w:t>
            </w:r>
            <w:proofErr w:type="spellStart"/>
            <w:r w:rsidRPr="00B70A81">
              <w:rPr>
                <w:color w:val="000000" w:themeColor="text1"/>
                <w:sz w:val="22"/>
                <w:szCs w:val="22"/>
              </w:rPr>
              <w:t>formā</w:t>
            </w:r>
            <w:proofErr w:type="spellEnd"/>
            <w:r w:rsidRPr="00B70A81">
              <w:rPr>
                <w:color w:val="000000" w:themeColor="text1"/>
                <w:sz w:val="22"/>
                <w:szCs w:val="22"/>
              </w:rPr>
              <w:t xml:space="preserve"> </w:t>
            </w:r>
            <w:proofErr w:type="spellStart"/>
            <w:r w:rsidRPr="00B70A81">
              <w:rPr>
                <w:color w:val="000000" w:themeColor="text1"/>
                <w:sz w:val="22"/>
                <w:szCs w:val="22"/>
              </w:rPr>
              <w:t>vai</w:t>
            </w:r>
            <w:proofErr w:type="spellEnd"/>
            <w:r w:rsidRPr="00B70A81">
              <w:rPr>
                <w:color w:val="000000" w:themeColor="text1"/>
                <w:sz w:val="22"/>
                <w:szCs w:val="22"/>
              </w:rPr>
              <w:t xml:space="preserve"> </w:t>
            </w:r>
            <w:proofErr w:type="spellStart"/>
            <w:r w:rsidRPr="00B70A81">
              <w:rPr>
                <w:color w:val="000000" w:themeColor="text1"/>
                <w:sz w:val="22"/>
                <w:szCs w:val="22"/>
              </w:rPr>
              <w:t>naudas</w:t>
            </w:r>
            <w:proofErr w:type="spellEnd"/>
            <w:r w:rsidRPr="00B70A81">
              <w:rPr>
                <w:color w:val="000000" w:themeColor="text1"/>
                <w:sz w:val="22"/>
                <w:szCs w:val="22"/>
              </w:rPr>
              <w:t xml:space="preserve"> </w:t>
            </w:r>
            <w:proofErr w:type="spellStart"/>
            <w:r w:rsidRPr="00B70A81">
              <w:rPr>
                <w:color w:val="000000" w:themeColor="text1"/>
                <w:sz w:val="22"/>
                <w:szCs w:val="22"/>
              </w:rPr>
              <w:t>summas</w:t>
            </w:r>
            <w:proofErr w:type="spellEnd"/>
            <w:r w:rsidRPr="00B70A81">
              <w:rPr>
                <w:color w:val="000000" w:themeColor="text1"/>
                <w:sz w:val="22"/>
                <w:szCs w:val="22"/>
              </w:rPr>
              <w:t xml:space="preserve"> </w:t>
            </w:r>
            <w:proofErr w:type="spellStart"/>
            <w:r w:rsidRPr="00B70A81">
              <w:rPr>
                <w:color w:val="000000" w:themeColor="text1"/>
                <w:sz w:val="22"/>
                <w:szCs w:val="22"/>
              </w:rPr>
              <w:t>iemaksa</w:t>
            </w:r>
            <w:proofErr w:type="spellEnd"/>
            <w:r w:rsidRPr="00B70A81">
              <w:rPr>
                <w:color w:val="000000" w:themeColor="text1"/>
                <w:sz w:val="22"/>
                <w:szCs w:val="22"/>
              </w:rPr>
              <w:t xml:space="preserve"> </w:t>
            </w:r>
            <w:proofErr w:type="spellStart"/>
            <w:r w:rsidRPr="00B70A81">
              <w:rPr>
                <w:color w:val="000000" w:themeColor="text1"/>
                <w:sz w:val="22"/>
                <w:szCs w:val="22"/>
              </w:rPr>
              <w:t>Pasūtītāja</w:t>
            </w:r>
            <w:proofErr w:type="spellEnd"/>
            <w:r w:rsidRPr="00B70A81">
              <w:rPr>
                <w:color w:val="000000" w:themeColor="text1"/>
                <w:sz w:val="22"/>
                <w:szCs w:val="22"/>
              </w:rPr>
              <w:t xml:space="preserve"> </w:t>
            </w:r>
            <w:proofErr w:type="spellStart"/>
            <w:r w:rsidRPr="00B70A81">
              <w:rPr>
                <w:color w:val="000000" w:themeColor="text1"/>
                <w:sz w:val="22"/>
                <w:szCs w:val="22"/>
              </w:rPr>
              <w:t>kontā</w:t>
            </w:r>
            <w:proofErr w:type="spellEnd"/>
            <w:r w:rsidRPr="00B70A81">
              <w:rPr>
                <w:color w:val="000000" w:themeColor="text1"/>
                <w:sz w:val="22"/>
                <w:szCs w:val="22"/>
              </w:rPr>
              <w:t xml:space="preserve">. </w:t>
            </w:r>
            <w:proofErr w:type="spellStart"/>
            <w:r w:rsidRPr="00B70A81">
              <w:rPr>
                <w:color w:val="000000" w:themeColor="text1"/>
                <w:sz w:val="22"/>
                <w:szCs w:val="22"/>
              </w:rPr>
              <w:t>Kredītiestādes</w:t>
            </w:r>
            <w:proofErr w:type="spellEnd"/>
            <w:r w:rsidRPr="00B70A81">
              <w:rPr>
                <w:color w:val="000000" w:themeColor="text1"/>
                <w:sz w:val="22"/>
                <w:szCs w:val="22"/>
              </w:rPr>
              <w:t xml:space="preserve"> </w:t>
            </w:r>
            <w:proofErr w:type="spellStart"/>
            <w:r w:rsidRPr="00B70A81">
              <w:rPr>
                <w:color w:val="000000" w:themeColor="text1"/>
                <w:sz w:val="22"/>
                <w:szCs w:val="22"/>
              </w:rPr>
              <w:t>garantijai</w:t>
            </w:r>
            <w:proofErr w:type="spellEnd"/>
            <w:r w:rsidRPr="00B70A81">
              <w:rPr>
                <w:color w:val="000000" w:themeColor="text1"/>
                <w:sz w:val="22"/>
                <w:szCs w:val="22"/>
              </w:rPr>
              <w:t xml:space="preserve"> </w:t>
            </w:r>
            <w:proofErr w:type="spellStart"/>
            <w:r w:rsidRPr="00B70A81">
              <w:rPr>
                <w:color w:val="000000" w:themeColor="text1"/>
                <w:sz w:val="22"/>
                <w:szCs w:val="22"/>
              </w:rPr>
              <w:t>jābūt</w:t>
            </w:r>
            <w:proofErr w:type="spellEnd"/>
            <w:r w:rsidRPr="00B70A81">
              <w:rPr>
                <w:color w:val="000000" w:themeColor="text1"/>
                <w:sz w:val="22"/>
                <w:szCs w:val="22"/>
              </w:rPr>
              <w:t xml:space="preserve"> </w:t>
            </w:r>
            <w:proofErr w:type="spellStart"/>
            <w:r w:rsidRPr="00B70A81">
              <w:rPr>
                <w:color w:val="000000" w:themeColor="text1"/>
                <w:sz w:val="22"/>
                <w:szCs w:val="22"/>
              </w:rPr>
              <w:t>izdotai</w:t>
            </w:r>
            <w:proofErr w:type="spellEnd"/>
            <w:r w:rsidRPr="00B70A81">
              <w:rPr>
                <w:color w:val="000000" w:themeColor="text1"/>
                <w:sz w:val="22"/>
                <w:szCs w:val="22"/>
              </w:rPr>
              <w:t xml:space="preserve"> un </w:t>
            </w:r>
            <w:proofErr w:type="spellStart"/>
            <w:r w:rsidRPr="00B70A81">
              <w:rPr>
                <w:color w:val="000000" w:themeColor="text1"/>
                <w:sz w:val="22"/>
                <w:szCs w:val="22"/>
              </w:rPr>
              <w:t>reģistrētai</w:t>
            </w:r>
            <w:proofErr w:type="spellEnd"/>
            <w:r w:rsidRPr="00B70A81">
              <w:rPr>
                <w:color w:val="000000" w:themeColor="text1"/>
                <w:sz w:val="22"/>
                <w:szCs w:val="22"/>
              </w:rPr>
              <w:t xml:space="preserve"> </w:t>
            </w:r>
            <w:proofErr w:type="spellStart"/>
            <w:r w:rsidRPr="00B70A81">
              <w:rPr>
                <w:color w:val="000000" w:themeColor="text1"/>
                <w:sz w:val="22"/>
                <w:szCs w:val="22"/>
              </w:rPr>
              <w:t>saskaņā</w:t>
            </w:r>
            <w:proofErr w:type="spellEnd"/>
            <w:r w:rsidRPr="00B70A81">
              <w:rPr>
                <w:color w:val="000000" w:themeColor="text1"/>
                <w:sz w:val="22"/>
                <w:szCs w:val="22"/>
              </w:rPr>
              <w:t xml:space="preserve"> </w:t>
            </w:r>
            <w:proofErr w:type="spellStart"/>
            <w:r w:rsidRPr="00B70A81">
              <w:rPr>
                <w:color w:val="000000" w:themeColor="text1"/>
                <w:sz w:val="22"/>
                <w:szCs w:val="22"/>
              </w:rPr>
              <w:t>ar</w:t>
            </w:r>
            <w:proofErr w:type="spellEnd"/>
            <w:r w:rsidRPr="00B70A81">
              <w:rPr>
                <w:color w:val="000000" w:themeColor="text1"/>
                <w:sz w:val="22"/>
                <w:szCs w:val="22"/>
              </w:rPr>
              <w:t xml:space="preserve"> </w:t>
            </w:r>
            <w:proofErr w:type="spellStart"/>
            <w:r w:rsidRPr="00B70A81">
              <w:rPr>
                <w:color w:val="000000" w:themeColor="text1"/>
                <w:sz w:val="22"/>
                <w:szCs w:val="22"/>
              </w:rPr>
              <w:t>attiecīgās</w:t>
            </w:r>
            <w:proofErr w:type="spellEnd"/>
            <w:r w:rsidRPr="00B70A81">
              <w:rPr>
                <w:color w:val="000000" w:themeColor="text1"/>
                <w:sz w:val="22"/>
                <w:szCs w:val="22"/>
              </w:rPr>
              <w:t xml:space="preserve"> </w:t>
            </w:r>
            <w:proofErr w:type="spellStart"/>
            <w:r w:rsidRPr="00B70A81">
              <w:rPr>
                <w:color w:val="000000" w:themeColor="text1"/>
                <w:sz w:val="22"/>
                <w:szCs w:val="22"/>
              </w:rPr>
              <w:t>kredītiestādes</w:t>
            </w:r>
            <w:proofErr w:type="spellEnd"/>
            <w:r w:rsidRPr="00B70A81">
              <w:rPr>
                <w:color w:val="000000" w:themeColor="text1"/>
                <w:sz w:val="22"/>
                <w:szCs w:val="22"/>
              </w:rPr>
              <w:t xml:space="preserve"> </w:t>
            </w:r>
            <w:proofErr w:type="spellStart"/>
            <w:r w:rsidRPr="00B70A81">
              <w:rPr>
                <w:color w:val="000000" w:themeColor="text1"/>
                <w:sz w:val="22"/>
                <w:szCs w:val="22"/>
              </w:rPr>
              <w:t>reģistrācijas</w:t>
            </w:r>
            <w:proofErr w:type="spellEnd"/>
            <w:r w:rsidRPr="00B70A81">
              <w:rPr>
                <w:color w:val="000000" w:themeColor="text1"/>
                <w:sz w:val="22"/>
                <w:szCs w:val="22"/>
              </w:rPr>
              <w:t xml:space="preserve"> </w:t>
            </w:r>
            <w:proofErr w:type="spellStart"/>
            <w:r w:rsidRPr="00B70A81">
              <w:rPr>
                <w:color w:val="000000" w:themeColor="text1"/>
                <w:sz w:val="22"/>
                <w:szCs w:val="22"/>
              </w:rPr>
              <w:t>valsts</w:t>
            </w:r>
            <w:proofErr w:type="spellEnd"/>
            <w:r w:rsidRPr="00B70A81">
              <w:rPr>
                <w:color w:val="000000" w:themeColor="text1"/>
                <w:sz w:val="22"/>
                <w:szCs w:val="22"/>
              </w:rPr>
              <w:t xml:space="preserve"> </w:t>
            </w:r>
            <w:proofErr w:type="spellStart"/>
            <w:r w:rsidRPr="00B70A81">
              <w:rPr>
                <w:color w:val="000000" w:themeColor="text1"/>
                <w:sz w:val="22"/>
                <w:szCs w:val="22"/>
              </w:rPr>
              <w:t>normatīvajiem</w:t>
            </w:r>
            <w:proofErr w:type="spellEnd"/>
            <w:r w:rsidRPr="00B70A81">
              <w:rPr>
                <w:color w:val="000000" w:themeColor="text1"/>
                <w:sz w:val="22"/>
                <w:szCs w:val="22"/>
              </w:rPr>
              <w:t xml:space="preserve"> </w:t>
            </w:r>
            <w:proofErr w:type="spellStart"/>
            <w:r w:rsidRPr="00B70A81">
              <w:rPr>
                <w:color w:val="000000" w:themeColor="text1"/>
                <w:sz w:val="22"/>
                <w:szCs w:val="22"/>
              </w:rPr>
              <w:t>aktiem</w:t>
            </w:r>
            <w:proofErr w:type="spellEnd"/>
            <w:r w:rsidRPr="00B70A81">
              <w:rPr>
                <w:color w:val="000000" w:themeColor="text1"/>
                <w:sz w:val="22"/>
                <w:szCs w:val="22"/>
              </w:rPr>
              <w:t xml:space="preserve"> (</w:t>
            </w:r>
            <w:proofErr w:type="spellStart"/>
            <w:r w:rsidRPr="00B70A81">
              <w:rPr>
                <w:color w:val="000000" w:themeColor="text1"/>
                <w:sz w:val="22"/>
                <w:szCs w:val="22"/>
              </w:rPr>
              <w:t>garantijas</w:t>
            </w:r>
            <w:proofErr w:type="spellEnd"/>
            <w:r w:rsidRPr="00B70A81">
              <w:rPr>
                <w:color w:val="000000" w:themeColor="text1"/>
                <w:sz w:val="22"/>
                <w:szCs w:val="22"/>
              </w:rPr>
              <w:t xml:space="preserve"> </w:t>
            </w:r>
            <w:proofErr w:type="spellStart"/>
            <w:r w:rsidRPr="00B70A81">
              <w:rPr>
                <w:color w:val="000000" w:themeColor="text1"/>
                <w:sz w:val="22"/>
                <w:szCs w:val="22"/>
              </w:rPr>
              <w:t>formas</w:t>
            </w:r>
            <w:proofErr w:type="spellEnd"/>
            <w:r w:rsidRPr="00B70A81">
              <w:rPr>
                <w:color w:val="000000" w:themeColor="text1"/>
                <w:sz w:val="22"/>
                <w:szCs w:val="22"/>
              </w:rPr>
              <w:t xml:space="preserve"> </w:t>
            </w:r>
            <w:proofErr w:type="spellStart"/>
            <w:r w:rsidRPr="00B70A81">
              <w:rPr>
                <w:color w:val="000000" w:themeColor="text1"/>
                <w:sz w:val="22"/>
                <w:szCs w:val="22"/>
              </w:rPr>
              <w:t>paraugs</w:t>
            </w:r>
            <w:proofErr w:type="spellEnd"/>
            <w:r w:rsidRPr="00B70A81">
              <w:rPr>
                <w:color w:val="000000" w:themeColor="text1"/>
                <w:sz w:val="22"/>
                <w:szCs w:val="22"/>
              </w:rPr>
              <w:t xml:space="preserve"> – </w:t>
            </w:r>
            <w:proofErr w:type="spellStart"/>
            <w:r w:rsidRPr="00B70A81">
              <w:rPr>
                <w:color w:val="000000" w:themeColor="text1"/>
                <w:sz w:val="22"/>
                <w:szCs w:val="22"/>
              </w:rPr>
              <w:t>Nolikuma</w:t>
            </w:r>
            <w:proofErr w:type="spellEnd"/>
            <w:r w:rsidRPr="00B70A81">
              <w:rPr>
                <w:color w:val="000000" w:themeColor="text1"/>
                <w:sz w:val="22"/>
                <w:szCs w:val="22"/>
              </w:rPr>
              <w:t xml:space="preserve"> </w:t>
            </w:r>
            <w:proofErr w:type="spellStart"/>
            <w:r w:rsidRPr="00B70A81">
              <w:rPr>
                <w:color w:val="000000" w:themeColor="text1"/>
                <w:sz w:val="22"/>
                <w:szCs w:val="22"/>
              </w:rPr>
              <w:t>pielikumā</w:t>
            </w:r>
            <w:proofErr w:type="spellEnd"/>
            <w:r w:rsidRPr="00B70A81">
              <w:rPr>
                <w:color w:val="000000" w:themeColor="text1"/>
                <w:sz w:val="22"/>
                <w:szCs w:val="22"/>
              </w:rPr>
              <w:t xml:space="preserve"> Nr.10). </w:t>
            </w:r>
            <w:proofErr w:type="spellStart"/>
            <w:r w:rsidRPr="00B70A81">
              <w:rPr>
                <w:color w:val="000000" w:themeColor="text1"/>
                <w:sz w:val="22"/>
                <w:szCs w:val="22"/>
              </w:rPr>
              <w:t>Pasūtītājs</w:t>
            </w:r>
            <w:proofErr w:type="spellEnd"/>
            <w:r w:rsidRPr="00B70A81">
              <w:rPr>
                <w:color w:val="000000" w:themeColor="text1"/>
                <w:sz w:val="22"/>
                <w:szCs w:val="22"/>
              </w:rPr>
              <w:t xml:space="preserve"> </w:t>
            </w:r>
            <w:proofErr w:type="spellStart"/>
            <w:r w:rsidRPr="00B70A81">
              <w:rPr>
                <w:color w:val="000000" w:themeColor="text1"/>
                <w:sz w:val="22"/>
                <w:szCs w:val="22"/>
              </w:rPr>
              <w:t>neatzīs</w:t>
            </w:r>
            <w:proofErr w:type="spellEnd"/>
            <w:r w:rsidRPr="00B70A81">
              <w:rPr>
                <w:color w:val="000000" w:themeColor="text1"/>
                <w:sz w:val="22"/>
                <w:szCs w:val="22"/>
              </w:rPr>
              <w:t xml:space="preserve"> </w:t>
            </w:r>
            <w:proofErr w:type="spellStart"/>
            <w:r w:rsidRPr="00B70A81">
              <w:rPr>
                <w:color w:val="000000" w:themeColor="text1"/>
                <w:sz w:val="22"/>
                <w:szCs w:val="22"/>
              </w:rPr>
              <w:t>kredītiestādes</w:t>
            </w:r>
            <w:proofErr w:type="spellEnd"/>
            <w:r w:rsidRPr="00B70A81">
              <w:rPr>
                <w:color w:val="000000" w:themeColor="text1"/>
                <w:sz w:val="22"/>
                <w:szCs w:val="22"/>
              </w:rPr>
              <w:t xml:space="preserve"> </w:t>
            </w:r>
            <w:proofErr w:type="spellStart"/>
            <w:r w:rsidRPr="00B70A81">
              <w:rPr>
                <w:color w:val="000000" w:themeColor="text1"/>
                <w:sz w:val="22"/>
                <w:szCs w:val="22"/>
              </w:rPr>
              <w:t>garantiju</w:t>
            </w:r>
            <w:proofErr w:type="spellEnd"/>
            <w:r w:rsidRPr="00B70A81">
              <w:rPr>
                <w:color w:val="000000" w:themeColor="text1"/>
                <w:sz w:val="22"/>
                <w:szCs w:val="22"/>
              </w:rPr>
              <w:t xml:space="preserve"> </w:t>
            </w:r>
            <w:proofErr w:type="spellStart"/>
            <w:r w:rsidRPr="00B70A81">
              <w:rPr>
                <w:color w:val="000000" w:themeColor="text1"/>
                <w:sz w:val="22"/>
                <w:szCs w:val="22"/>
              </w:rPr>
              <w:t>vai</w:t>
            </w:r>
            <w:proofErr w:type="spellEnd"/>
            <w:r w:rsidRPr="00B70A81">
              <w:rPr>
                <w:color w:val="000000" w:themeColor="text1"/>
                <w:sz w:val="22"/>
                <w:szCs w:val="22"/>
              </w:rPr>
              <w:t xml:space="preserve"> </w:t>
            </w:r>
            <w:proofErr w:type="spellStart"/>
            <w:r w:rsidRPr="00B70A81">
              <w:rPr>
                <w:color w:val="000000" w:themeColor="text1"/>
                <w:sz w:val="22"/>
                <w:szCs w:val="22"/>
              </w:rPr>
              <w:t>cita</w:t>
            </w:r>
            <w:proofErr w:type="spellEnd"/>
            <w:r w:rsidRPr="00B70A81">
              <w:rPr>
                <w:color w:val="000000" w:themeColor="text1"/>
                <w:sz w:val="22"/>
                <w:szCs w:val="22"/>
              </w:rPr>
              <w:t xml:space="preserve"> </w:t>
            </w:r>
            <w:proofErr w:type="spellStart"/>
            <w:r w:rsidRPr="00B70A81">
              <w:rPr>
                <w:color w:val="000000" w:themeColor="text1"/>
                <w:sz w:val="22"/>
                <w:szCs w:val="22"/>
              </w:rPr>
              <w:t>veida</w:t>
            </w:r>
            <w:proofErr w:type="spellEnd"/>
            <w:r w:rsidRPr="00B70A81">
              <w:rPr>
                <w:color w:val="000000" w:themeColor="text1"/>
                <w:sz w:val="22"/>
                <w:szCs w:val="22"/>
              </w:rPr>
              <w:t xml:space="preserve"> </w:t>
            </w:r>
            <w:proofErr w:type="spellStart"/>
            <w:r w:rsidRPr="00B70A81">
              <w:rPr>
                <w:color w:val="000000" w:themeColor="text1"/>
                <w:sz w:val="22"/>
                <w:szCs w:val="22"/>
              </w:rPr>
              <w:t>garantiju</w:t>
            </w:r>
            <w:proofErr w:type="spellEnd"/>
            <w:r w:rsidRPr="00B70A81">
              <w:rPr>
                <w:color w:val="000000" w:themeColor="text1"/>
                <w:sz w:val="22"/>
                <w:szCs w:val="22"/>
              </w:rPr>
              <w:t xml:space="preserve">, ja </w:t>
            </w:r>
            <w:proofErr w:type="spellStart"/>
            <w:r w:rsidRPr="00B70A81">
              <w:rPr>
                <w:color w:val="000000" w:themeColor="text1"/>
                <w:sz w:val="22"/>
                <w:szCs w:val="22"/>
              </w:rPr>
              <w:t>tā</w:t>
            </w:r>
            <w:proofErr w:type="spellEnd"/>
            <w:r w:rsidRPr="00B70A81">
              <w:rPr>
                <w:color w:val="000000" w:themeColor="text1"/>
                <w:sz w:val="22"/>
                <w:szCs w:val="22"/>
              </w:rPr>
              <w:t xml:space="preserve"> </w:t>
            </w:r>
            <w:proofErr w:type="spellStart"/>
            <w:r w:rsidRPr="00B70A81">
              <w:rPr>
                <w:color w:val="000000" w:themeColor="text1"/>
                <w:sz w:val="22"/>
                <w:szCs w:val="22"/>
              </w:rPr>
              <w:t>rīcībā</w:t>
            </w:r>
            <w:proofErr w:type="spellEnd"/>
            <w:r w:rsidRPr="00B70A81">
              <w:rPr>
                <w:color w:val="000000" w:themeColor="text1"/>
                <w:sz w:val="22"/>
                <w:szCs w:val="22"/>
              </w:rPr>
              <w:t xml:space="preserve"> </w:t>
            </w:r>
            <w:proofErr w:type="spellStart"/>
            <w:r w:rsidRPr="00B70A81">
              <w:rPr>
                <w:color w:val="000000" w:themeColor="text1"/>
                <w:sz w:val="22"/>
                <w:szCs w:val="22"/>
              </w:rPr>
              <w:t>būs</w:t>
            </w:r>
            <w:proofErr w:type="spellEnd"/>
            <w:r w:rsidRPr="00B70A81">
              <w:rPr>
                <w:color w:val="000000" w:themeColor="text1"/>
                <w:sz w:val="22"/>
                <w:szCs w:val="22"/>
              </w:rPr>
              <w:t xml:space="preserve"> </w:t>
            </w:r>
            <w:proofErr w:type="spellStart"/>
            <w:r w:rsidRPr="00B70A81">
              <w:rPr>
                <w:color w:val="000000" w:themeColor="text1"/>
                <w:sz w:val="22"/>
                <w:szCs w:val="22"/>
              </w:rPr>
              <w:t>informācija</w:t>
            </w:r>
            <w:proofErr w:type="spellEnd"/>
            <w:r w:rsidRPr="00B70A81">
              <w:rPr>
                <w:color w:val="000000" w:themeColor="text1"/>
                <w:sz w:val="22"/>
                <w:szCs w:val="22"/>
              </w:rPr>
              <w:t xml:space="preserve"> par </w:t>
            </w:r>
            <w:proofErr w:type="spellStart"/>
            <w:r w:rsidRPr="00B70A81">
              <w:rPr>
                <w:color w:val="000000" w:themeColor="text1"/>
                <w:sz w:val="22"/>
                <w:szCs w:val="22"/>
              </w:rPr>
              <w:t>kredītiestādes</w:t>
            </w:r>
            <w:proofErr w:type="spellEnd"/>
            <w:r w:rsidRPr="00B70A81">
              <w:rPr>
                <w:color w:val="000000" w:themeColor="text1"/>
                <w:sz w:val="22"/>
                <w:szCs w:val="22"/>
              </w:rPr>
              <w:t xml:space="preserve"> </w:t>
            </w:r>
            <w:proofErr w:type="spellStart"/>
            <w:r w:rsidRPr="00B70A81">
              <w:rPr>
                <w:color w:val="000000" w:themeColor="text1"/>
                <w:sz w:val="22"/>
                <w:szCs w:val="22"/>
              </w:rPr>
              <w:t>vai</w:t>
            </w:r>
            <w:proofErr w:type="spellEnd"/>
            <w:r w:rsidRPr="00B70A81">
              <w:rPr>
                <w:color w:val="000000" w:themeColor="text1"/>
                <w:sz w:val="22"/>
                <w:szCs w:val="22"/>
              </w:rPr>
              <w:t xml:space="preserve"> </w:t>
            </w:r>
            <w:proofErr w:type="spellStart"/>
            <w:r w:rsidRPr="00B70A81">
              <w:rPr>
                <w:color w:val="000000" w:themeColor="text1"/>
                <w:sz w:val="22"/>
                <w:szCs w:val="22"/>
              </w:rPr>
              <w:t>cita</w:t>
            </w:r>
            <w:proofErr w:type="spellEnd"/>
            <w:r w:rsidRPr="00B70A81">
              <w:rPr>
                <w:color w:val="000000" w:themeColor="text1"/>
                <w:sz w:val="22"/>
                <w:szCs w:val="22"/>
              </w:rPr>
              <w:t xml:space="preserve"> </w:t>
            </w:r>
            <w:proofErr w:type="spellStart"/>
            <w:r w:rsidRPr="00B70A81">
              <w:rPr>
                <w:color w:val="000000" w:themeColor="text1"/>
                <w:sz w:val="22"/>
                <w:szCs w:val="22"/>
              </w:rPr>
              <w:t>galvotāja</w:t>
            </w:r>
            <w:proofErr w:type="spellEnd"/>
            <w:r w:rsidRPr="00B70A81">
              <w:rPr>
                <w:color w:val="000000" w:themeColor="text1"/>
                <w:sz w:val="22"/>
                <w:szCs w:val="22"/>
              </w:rPr>
              <w:t xml:space="preserve"> </w:t>
            </w:r>
            <w:proofErr w:type="spellStart"/>
            <w:r w:rsidRPr="00B70A81">
              <w:rPr>
                <w:color w:val="000000" w:themeColor="text1"/>
                <w:sz w:val="22"/>
                <w:szCs w:val="22"/>
              </w:rPr>
              <w:t>maksātnespēju</w:t>
            </w:r>
            <w:proofErr w:type="spellEnd"/>
            <w:r w:rsidRPr="00B70A81">
              <w:rPr>
                <w:color w:val="000000" w:themeColor="text1"/>
                <w:sz w:val="22"/>
                <w:szCs w:val="22"/>
              </w:rPr>
              <w:t xml:space="preserve">. </w:t>
            </w:r>
            <w:proofErr w:type="spellStart"/>
            <w:r w:rsidRPr="00B70A81">
              <w:rPr>
                <w:color w:val="000000" w:themeColor="text1"/>
                <w:sz w:val="22"/>
                <w:szCs w:val="22"/>
              </w:rPr>
              <w:t>Naudas</w:t>
            </w:r>
            <w:proofErr w:type="spellEnd"/>
            <w:r w:rsidRPr="00B70A81">
              <w:rPr>
                <w:color w:val="000000" w:themeColor="text1"/>
                <w:sz w:val="22"/>
                <w:szCs w:val="22"/>
              </w:rPr>
              <w:t xml:space="preserve"> </w:t>
            </w:r>
            <w:proofErr w:type="spellStart"/>
            <w:r w:rsidRPr="00B70A81">
              <w:rPr>
                <w:color w:val="000000" w:themeColor="text1"/>
                <w:sz w:val="22"/>
                <w:szCs w:val="22"/>
              </w:rPr>
              <w:t>pārskaitījums</w:t>
            </w:r>
            <w:proofErr w:type="spellEnd"/>
            <w:r w:rsidRPr="00B70A81">
              <w:rPr>
                <w:color w:val="000000" w:themeColor="text1"/>
                <w:sz w:val="22"/>
                <w:szCs w:val="22"/>
              </w:rPr>
              <w:t xml:space="preserve"> </w:t>
            </w:r>
            <w:proofErr w:type="spellStart"/>
            <w:r w:rsidRPr="00B70A81">
              <w:rPr>
                <w:color w:val="000000" w:themeColor="text1"/>
                <w:sz w:val="22"/>
                <w:szCs w:val="22"/>
              </w:rPr>
              <w:t>jāveic</w:t>
            </w:r>
            <w:proofErr w:type="spellEnd"/>
            <w:r w:rsidRPr="00B70A81">
              <w:rPr>
                <w:color w:val="000000" w:themeColor="text1"/>
                <w:sz w:val="22"/>
                <w:szCs w:val="22"/>
              </w:rPr>
              <w:t xml:space="preserve"> </w:t>
            </w:r>
            <w:proofErr w:type="spellStart"/>
            <w:r w:rsidRPr="00B70A81">
              <w:rPr>
                <w:color w:val="000000" w:themeColor="text1"/>
                <w:sz w:val="22"/>
                <w:szCs w:val="22"/>
              </w:rPr>
              <w:t>uz</w:t>
            </w:r>
            <w:proofErr w:type="spellEnd"/>
            <w:r w:rsidRPr="00B70A81">
              <w:rPr>
                <w:color w:val="000000" w:themeColor="text1"/>
                <w:sz w:val="22"/>
                <w:szCs w:val="22"/>
              </w:rPr>
              <w:t xml:space="preserve"> </w:t>
            </w:r>
            <w:proofErr w:type="spellStart"/>
            <w:r w:rsidRPr="00B70A81">
              <w:rPr>
                <w:color w:val="000000" w:themeColor="text1"/>
                <w:sz w:val="22"/>
                <w:szCs w:val="22"/>
              </w:rPr>
              <w:t>Nolikumā</w:t>
            </w:r>
            <w:proofErr w:type="spellEnd"/>
            <w:r w:rsidRPr="00B70A81">
              <w:rPr>
                <w:color w:val="000000" w:themeColor="text1"/>
                <w:sz w:val="22"/>
                <w:szCs w:val="22"/>
              </w:rPr>
              <w:t xml:space="preserve"> </w:t>
            </w:r>
            <w:proofErr w:type="spellStart"/>
            <w:r w:rsidRPr="00B70A81">
              <w:rPr>
                <w:color w:val="000000" w:themeColor="text1"/>
                <w:sz w:val="22"/>
                <w:szCs w:val="22"/>
              </w:rPr>
              <w:t>norādīto</w:t>
            </w:r>
            <w:proofErr w:type="spellEnd"/>
            <w:r w:rsidRPr="00B70A81">
              <w:rPr>
                <w:color w:val="000000" w:themeColor="text1"/>
                <w:sz w:val="22"/>
                <w:szCs w:val="22"/>
              </w:rPr>
              <w:t xml:space="preserve"> </w:t>
            </w:r>
            <w:proofErr w:type="spellStart"/>
            <w:r w:rsidRPr="00B70A81">
              <w:rPr>
                <w:color w:val="000000" w:themeColor="text1"/>
                <w:sz w:val="22"/>
                <w:szCs w:val="22"/>
              </w:rPr>
              <w:t>Pasūtītāja</w:t>
            </w:r>
            <w:proofErr w:type="spellEnd"/>
            <w:r w:rsidRPr="00B70A81">
              <w:rPr>
                <w:color w:val="000000" w:themeColor="text1"/>
                <w:sz w:val="22"/>
                <w:szCs w:val="22"/>
              </w:rPr>
              <w:t xml:space="preserve"> </w:t>
            </w:r>
            <w:proofErr w:type="spellStart"/>
            <w:r w:rsidRPr="00B70A81">
              <w:rPr>
                <w:color w:val="000000" w:themeColor="text1"/>
                <w:sz w:val="22"/>
                <w:szCs w:val="22"/>
              </w:rPr>
              <w:t>kredītiestādes</w:t>
            </w:r>
            <w:proofErr w:type="spellEnd"/>
            <w:r w:rsidRPr="00B70A81">
              <w:rPr>
                <w:color w:val="000000" w:themeColor="text1"/>
                <w:sz w:val="22"/>
                <w:szCs w:val="22"/>
              </w:rPr>
              <w:t xml:space="preserve"> </w:t>
            </w:r>
            <w:proofErr w:type="spellStart"/>
            <w:r w:rsidRPr="00B70A81">
              <w:rPr>
                <w:color w:val="000000" w:themeColor="text1"/>
                <w:sz w:val="22"/>
                <w:szCs w:val="22"/>
              </w:rPr>
              <w:t>kontu</w:t>
            </w:r>
            <w:proofErr w:type="spellEnd"/>
            <w:r w:rsidRPr="00B70A81">
              <w:rPr>
                <w:color w:val="000000" w:themeColor="text1"/>
                <w:sz w:val="22"/>
                <w:szCs w:val="22"/>
              </w:rPr>
              <w:t xml:space="preserve">. </w:t>
            </w:r>
            <w:proofErr w:type="spellStart"/>
            <w:r w:rsidRPr="00B70A81">
              <w:rPr>
                <w:color w:val="000000" w:themeColor="text1"/>
                <w:sz w:val="22"/>
                <w:szCs w:val="22"/>
              </w:rPr>
              <w:t>Līguma</w:t>
            </w:r>
            <w:proofErr w:type="spellEnd"/>
            <w:r w:rsidRPr="00B70A81">
              <w:rPr>
                <w:color w:val="000000" w:themeColor="text1"/>
                <w:sz w:val="22"/>
                <w:szCs w:val="22"/>
              </w:rPr>
              <w:t xml:space="preserve"> </w:t>
            </w:r>
            <w:proofErr w:type="spellStart"/>
            <w:r w:rsidRPr="00B70A81">
              <w:rPr>
                <w:color w:val="000000" w:themeColor="text1"/>
                <w:sz w:val="22"/>
                <w:szCs w:val="22"/>
              </w:rPr>
              <w:t>saistību</w:t>
            </w:r>
            <w:proofErr w:type="spellEnd"/>
            <w:r w:rsidRPr="00B70A81">
              <w:rPr>
                <w:color w:val="000000" w:themeColor="text1"/>
                <w:sz w:val="22"/>
                <w:szCs w:val="22"/>
              </w:rPr>
              <w:t xml:space="preserve"> </w:t>
            </w:r>
            <w:proofErr w:type="spellStart"/>
            <w:r w:rsidRPr="00B70A81">
              <w:rPr>
                <w:color w:val="000000" w:themeColor="text1"/>
                <w:sz w:val="22"/>
                <w:szCs w:val="22"/>
              </w:rPr>
              <w:t>izpildes</w:t>
            </w:r>
            <w:proofErr w:type="spellEnd"/>
            <w:r w:rsidRPr="00B70A81">
              <w:rPr>
                <w:color w:val="000000" w:themeColor="text1"/>
                <w:sz w:val="22"/>
                <w:szCs w:val="22"/>
              </w:rPr>
              <w:t xml:space="preserve"> </w:t>
            </w:r>
            <w:proofErr w:type="spellStart"/>
            <w:r w:rsidRPr="00B70A81">
              <w:rPr>
                <w:color w:val="000000" w:themeColor="text1"/>
                <w:sz w:val="22"/>
                <w:szCs w:val="22"/>
              </w:rPr>
              <w:t>nodrošinājumam</w:t>
            </w:r>
            <w:proofErr w:type="spellEnd"/>
            <w:r w:rsidRPr="00B70A81">
              <w:rPr>
                <w:color w:val="000000" w:themeColor="text1"/>
                <w:sz w:val="22"/>
                <w:szCs w:val="22"/>
              </w:rPr>
              <w:t xml:space="preserve"> </w:t>
            </w:r>
            <w:proofErr w:type="spellStart"/>
            <w:r w:rsidRPr="00B70A81">
              <w:rPr>
                <w:color w:val="000000" w:themeColor="text1"/>
                <w:sz w:val="22"/>
                <w:szCs w:val="22"/>
              </w:rPr>
              <w:t>ir</w:t>
            </w:r>
            <w:proofErr w:type="spellEnd"/>
            <w:r w:rsidRPr="00B70A81">
              <w:rPr>
                <w:color w:val="000000" w:themeColor="text1"/>
                <w:sz w:val="22"/>
                <w:szCs w:val="22"/>
              </w:rPr>
              <w:t xml:space="preserve"> </w:t>
            </w:r>
            <w:proofErr w:type="spellStart"/>
            <w:r w:rsidRPr="00B70A81">
              <w:rPr>
                <w:color w:val="000000" w:themeColor="text1"/>
                <w:sz w:val="22"/>
                <w:szCs w:val="22"/>
              </w:rPr>
              <w:t>jābūt</w:t>
            </w:r>
            <w:proofErr w:type="spellEnd"/>
            <w:r w:rsidRPr="00B70A81">
              <w:rPr>
                <w:color w:val="000000" w:themeColor="text1"/>
                <w:sz w:val="22"/>
                <w:szCs w:val="22"/>
              </w:rPr>
              <w:t xml:space="preserve"> </w:t>
            </w:r>
            <w:proofErr w:type="spellStart"/>
            <w:r w:rsidRPr="00B70A81">
              <w:rPr>
                <w:color w:val="000000" w:themeColor="text1"/>
                <w:sz w:val="22"/>
                <w:szCs w:val="22"/>
              </w:rPr>
              <w:t>spēkā</w:t>
            </w:r>
            <w:proofErr w:type="spellEnd"/>
            <w:r w:rsidRPr="00B70A81">
              <w:rPr>
                <w:color w:val="000000" w:themeColor="text1"/>
                <w:sz w:val="22"/>
                <w:szCs w:val="22"/>
              </w:rPr>
              <w:t xml:space="preserve"> </w:t>
            </w:r>
            <w:proofErr w:type="spellStart"/>
            <w:r w:rsidRPr="00B70A81">
              <w:rPr>
                <w:color w:val="000000" w:themeColor="text1"/>
                <w:sz w:val="22"/>
                <w:szCs w:val="22"/>
              </w:rPr>
              <w:t>visā</w:t>
            </w:r>
            <w:proofErr w:type="spellEnd"/>
            <w:r w:rsidRPr="00B70A81">
              <w:rPr>
                <w:color w:val="000000" w:themeColor="text1"/>
                <w:sz w:val="22"/>
                <w:szCs w:val="22"/>
              </w:rPr>
              <w:t xml:space="preserve"> </w:t>
            </w:r>
            <w:proofErr w:type="spellStart"/>
            <w:r w:rsidRPr="00B70A81">
              <w:rPr>
                <w:color w:val="000000" w:themeColor="text1"/>
                <w:sz w:val="22"/>
                <w:szCs w:val="22"/>
              </w:rPr>
              <w:t>līguma</w:t>
            </w:r>
            <w:proofErr w:type="spellEnd"/>
            <w:r w:rsidRPr="00B70A81">
              <w:rPr>
                <w:color w:val="000000" w:themeColor="text1"/>
                <w:sz w:val="22"/>
                <w:szCs w:val="22"/>
              </w:rPr>
              <w:t xml:space="preserve"> </w:t>
            </w:r>
            <w:proofErr w:type="spellStart"/>
            <w:r w:rsidRPr="00B70A81">
              <w:rPr>
                <w:color w:val="000000" w:themeColor="text1"/>
                <w:sz w:val="22"/>
                <w:szCs w:val="22"/>
              </w:rPr>
              <w:t>darbības</w:t>
            </w:r>
            <w:proofErr w:type="spellEnd"/>
            <w:r w:rsidRPr="00B70A81">
              <w:rPr>
                <w:color w:val="000000" w:themeColor="text1"/>
                <w:sz w:val="22"/>
                <w:szCs w:val="22"/>
              </w:rPr>
              <w:t xml:space="preserve"> </w:t>
            </w:r>
            <w:proofErr w:type="spellStart"/>
            <w:r w:rsidRPr="00B70A81">
              <w:rPr>
                <w:color w:val="000000" w:themeColor="text1"/>
                <w:sz w:val="22"/>
                <w:szCs w:val="22"/>
              </w:rPr>
              <w:t>laikā</w:t>
            </w:r>
            <w:proofErr w:type="spellEnd"/>
            <w:r w:rsidRPr="00B70A81">
              <w:rPr>
                <w:color w:val="000000" w:themeColor="text1"/>
                <w:sz w:val="22"/>
                <w:szCs w:val="22"/>
              </w:rPr>
              <w:t xml:space="preserve"> un 30 (</w:t>
            </w:r>
            <w:proofErr w:type="spellStart"/>
            <w:r w:rsidRPr="00B70A81">
              <w:rPr>
                <w:color w:val="000000" w:themeColor="text1"/>
                <w:sz w:val="22"/>
                <w:szCs w:val="22"/>
              </w:rPr>
              <w:t>trīsdesmit</w:t>
            </w:r>
            <w:proofErr w:type="spellEnd"/>
            <w:r w:rsidRPr="00B70A81">
              <w:rPr>
                <w:color w:val="000000" w:themeColor="text1"/>
                <w:sz w:val="22"/>
                <w:szCs w:val="22"/>
              </w:rPr>
              <w:t xml:space="preserve">) </w:t>
            </w:r>
            <w:proofErr w:type="spellStart"/>
            <w:r w:rsidRPr="00B70A81">
              <w:rPr>
                <w:color w:val="000000" w:themeColor="text1"/>
                <w:sz w:val="22"/>
                <w:szCs w:val="22"/>
              </w:rPr>
              <w:t>kalendārās</w:t>
            </w:r>
            <w:proofErr w:type="spellEnd"/>
            <w:r w:rsidRPr="00B70A81">
              <w:rPr>
                <w:color w:val="000000" w:themeColor="text1"/>
                <w:sz w:val="22"/>
                <w:szCs w:val="22"/>
              </w:rPr>
              <w:t xml:space="preserve"> </w:t>
            </w:r>
            <w:proofErr w:type="spellStart"/>
            <w:r w:rsidRPr="00B70A81">
              <w:rPr>
                <w:color w:val="000000" w:themeColor="text1"/>
                <w:sz w:val="22"/>
                <w:szCs w:val="22"/>
              </w:rPr>
              <w:t>dienas</w:t>
            </w:r>
            <w:proofErr w:type="spellEnd"/>
            <w:r w:rsidRPr="00B70A81">
              <w:rPr>
                <w:color w:val="000000" w:themeColor="text1"/>
                <w:sz w:val="22"/>
                <w:szCs w:val="22"/>
              </w:rPr>
              <w:t xml:space="preserve"> </w:t>
            </w:r>
            <w:proofErr w:type="spellStart"/>
            <w:r w:rsidRPr="00B70A81">
              <w:rPr>
                <w:color w:val="000000" w:themeColor="text1"/>
                <w:sz w:val="22"/>
                <w:szCs w:val="22"/>
              </w:rPr>
              <w:t>pēc</w:t>
            </w:r>
            <w:proofErr w:type="spellEnd"/>
            <w:r w:rsidRPr="00B70A81">
              <w:rPr>
                <w:color w:val="000000" w:themeColor="text1"/>
                <w:sz w:val="22"/>
                <w:szCs w:val="22"/>
              </w:rPr>
              <w:t xml:space="preserve"> </w:t>
            </w:r>
            <w:proofErr w:type="spellStart"/>
            <w:r w:rsidRPr="00B70A81">
              <w:rPr>
                <w:color w:val="000000" w:themeColor="text1"/>
                <w:sz w:val="22"/>
                <w:szCs w:val="22"/>
              </w:rPr>
              <w:t>līguma</w:t>
            </w:r>
            <w:proofErr w:type="spellEnd"/>
            <w:r w:rsidRPr="00B70A81">
              <w:rPr>
                <w:color w:val="000000" w:themeColor="text1"/>
                <w:sz w:val="22"/>
                <w:szCs w:val="22"/>
              </w:rPr>
              <w:t xml:space="preserve"> </w:t>
            </w:r>
            <w:proofErr w:type="spellStart"/>
            <w:r w:rsidRPr="00B70A81">
              <w:rPr>
                <w:color w:val="000000" w:themeColor="text1"/>
                <w:sz w:val="22"/>
                <w:szCs w:val="22"/>
              </w:rPr>
              <w:t>termiņa</w:t>
            </w:r>
            <w:proofErr w:type="spellEnd"/>
            <w:r w:rsidRPr="00B70A81">
              <w:rPr>
                <w:color w:val="000000" w:themeColor="text1"/>
                <w:sz w:val="22"/>
                <w:szCs w:val="22"/>
              </w:rPr>
              <w:t xml:space="preserve"> </w:t>
            </w:r>
            <w:proofErr w:type="spellStart"/>
            <w:r w:rsidRPr="00B70A81">
              <w:rPr>
                <w:color w:val="000000" w:themeColor="text1"/>
                <w:sz w:val="22"/>
                <w:szCs w:val="22"/>
              </w:rPr>
              <w:t>beigām</w:t>
            </w:r>
            <w:proofErr w:type="spellEnd"/>
            <w:r w:rsidRPr="00B70A81">
              <w:rPr>
                <w:color w:val="000000" w:themeColor="text1"/>
                <w:sz w:val="22"/>
                <w:szCs w:val="22"/>
              </w:rPr>
              <w:t>.</w:t>
            </w:r>
          </w:p>
        </w:tc>
        <w:tc>
          <w:tcPr>
            <w:tcW w:w="4678" w:type="dxa"/>
            <w:tcBorders>
              <w:top w:val="dashSmallGap" w:sz="4" w:space="0" w:color="auto"/>
              <w:left w:val="dashSmallGap" w:sz="4" w:space="0" w:color="auto"/>
              <w:bottom w:val="dashSmallGap" w:sz="4" w:space="0" w:color="auto"/>
              <w:right w:val="dashSmallGap" w:sz="4" w:space="0" w:color="auto"/>
            </w:tcBorders>
          </w:tcPr>
          <w:p w14:paraId="4C272F03" w14:textId="75A3B68C" w:rsidR="007734FA" w:rsidRPr="00B70A81" w:rsidRDefault="0060190F" w:rsidP="003425F0">
            <w:pPr>
              <w:pStyle w:val="ListParagraph"/>
              <w:numPr>
                <w:ilvl w:val="1"/>
                <w:numId w:val="83"/>
              </w:numPr>
              <w:ind w:left="0" w:firstLine="0"/>
              <w:jc w:val="both"/>
              <w:rPr>
                <w:color w:val="FF0000"/>
                <w:sz w:val="22"/>
                <w:szCs w:val="22"/>
              </w:rPr>
            </w:pPr>
            <w:r w:rsidRPr="00B70A81">
              <w:rPr>
                <w:color w:val="000000" w:themeColor="text1"/>
                <w:sz w:val="22"/>
                <w:szCs w:val="22"/>
              </w:rPr>
              <w:t xml:space="preserve"> </w:t>
            </w:r>
            <w:r w:rsidR="00133BCE" w:rsidRPr="00B70A81">
              <w:rPr>
                <w:color w:val="000000" w:themeColor="text1"/>
                <w:sz w:val="22"/>
                <w:szCs w:val="22"/>
              </w:rPr>
              <w:t xml:space="preserve">The Tenderer, who will be admitted as winner of procurement procedure within 20 (twenty) calendar days after conclusion of an agreement shall submit the performance security of the agreement in amount </w:t>
            </w:r>
            <w:r w:rsidR="00133BCE" w:rsidRPr="00B70A81">
              <w:rPr>
                <w:rFonts w:eastAsia="Calibri"/>
                <w:b/>
                <w:bCs/>
                <w:sz w:val="22"/>
                <w:szCs w:val="22"/>
                <w:lang w:eastAsia="lv-LV"/>
              </w:rPr>
              <w:t>7% (seven percent) of the tender price.</w:t>
            </w:r>
            <w:r w:rsidR="00133BCE" w:rsidRPr="00B70A81">
              <w:rPr>
                <w:color w:val="000000" w:themeColor="text1"/>
                <w:sz w:val="22"/>
                <w:szCs w:val="22"/>
              </w:rPr>
              <w:t xml:space="preserve"> The Customer shall be entitled to use the performance security of the agreement to compensate damages incurred to the </w:t>
            </w:r>
            <w:proofErr w:type="spellStart"/>
            <w:r w:rsidR="00133BCE" w:rsidRPr="00B70A81">
              <w:rPr>
                <w:color w:val="000000" w:themeColor="text1"/>
                <w:sz w:val="22"/>
                <w:szCs w:val="22"/>
              </w:rPr>
              <w:t>The</w:t>
            </w:r>
            <w:proofErr w:type="spellEnd"/>
            <w:r w:rsidR="00133BCE" w:rsidRPr="00B70A81">
              <w:rPr>
                <w:color w:val="000000" w:themeColor="text1"/>
                <w:sz w:val="22"/>
                <w:szCs w:val="22"/>
              </w:rPr>
              <w:t xml:space="preserve"> Customer due to failure to fulfill obligations by the Tenderer and/or to withhold the penalty calculated according to this agreement. The performance security of the agreement is a </w:t>
            </w:r>
            <w:proofErr w:type="spellStart"/>
            <w:r w:rsidR="00133BCE" w:rsidRPr="00B70A81">
              <w:rPr>
                <w:color w:val="000000" w:themeColor="text1"/>
                <w:sz w:val="22"/>
                <w:szCs w:val="22"/>
              </w:rPr>
              <w:t>cedit</w:t>
            </w:r>
            <w:proofErr w:type="spellEnd"/>
            <w:r w:rsidR="00133BCE" w:rsidRPr="00B70A81">
              <w:rPr>
                <w:color w:val="000000" w:themeColor="text1"/>
                <w:sz w:val="22"/>
                <w:szCs w:val="22"/>
              </w:rPr>
              <w:t xml:space="preserve"> institution guarantee, insurance policy or deposit of the amount of money to the account of the Customer. The credit institution's warrantee shall be issued and registered in accordance with laws of the country where the credit institution is registered (sample of the guarantee form - Annex 10 to the Regulations). The Customer shall not accept the credit institution's warrantee </w:t>
            </w:r>
            <w:proofErr w:type="gramStart"/>
            <w:r w:rsidR="00133BCE" w:rsidRPr="00B70A81">
              <w:rPr>
                <w:color w:val="000000" w:themeColor="text1"/>
                <w:sz w:val="22"/>
                <w:szCs w:val="22"/>
              </w:rPr>
              <w:t>or  insurance</w:t>
            </w:r>
            <w:proofErr w:type="gramEnd"/>
            <w:r w:rsidR="00133BCE" w:rsidRPr="00B70A81">
              <w:rPr>
                <w:color w:val="000000" w:themeColor="text1"/>
                <w:sz w:val="22"/>
                <w:szCs w:val="22"/>
              </w:rPr>
              <w:t xml:space="preserve"> policy if it has at its disposal information about the insolvency. The Tenderer can make the payment also by transfer to the credit institution account of the Customer mentioned in the Regulations. The performance security shall be valid for the entire term of the agreement and for 30 (thirty) calendar days after the expiry of the agreement.</w:t>
            </w:r>
          </w:p>
        </w:tc>
      </w:tr>
      <w:bookmarkEnd w:id="10"/>
    </w:tbl>
    <w:p w14:paraId="57E8B149" w14:textId="77777777" w:rsidR="008A18A8" w:rsidRPr="00B70A81" w:rsidRDefault="008A18A8" w:rsidP="00767350">
      <w:pPr>
        <w:rPr>
          <w:lang w:val="en-GB"/>
        </w:rPr>
      </w:pPr>
    </w:p>
    <w:p w14:paraId="4B09B15D" w14:textId="77777777" w:rsidR="00B70A81" w:rsidRDefault="00B70A81">
      <w:pPr>
        <w:rPr>
          <w:b/>
          <w:bCs/>
          <w:iCs/>
          <w:color w:val="000000" w:themeColor="text1"/>
          <w:sz w:val="22"/>
          <w:szCs w:val="22"/>
        </w:rPr>
      </w:pPr>
      <w:r>
        <w:rPr>
          <w:b/>
          <w:bCs/>
          <w:iCs/>
          <w:color w:val="000000" w:themeColor="text1"/>
          <w:sz w:val="22"/>
          <w:szCs w:val="22"/>
        </w:rPr>
        <w:br w:type="page"/>
      </w:r>
    </w:p>
    <w:p w14:paraId="25644907" w14:textId="41A0A5E9" w:rsidR="004C1E2B" w:rsidRPr="00B70A81" w:rsidRDefault="008A18A8" w:rsidP="00767350">
      <w:pPr>
        <w:jc w:val="right"/>
        <w:rPr>
          <w:b/>
          <w:bCs/>
          <w:iCs/>
          <w:color w:val="000000" w:themeColor="text1"/>
          <w:sz w:val="22"/>
          <w:szCs w:val="22"/>
        </w:rPr>
      </w:pPr>
      <w:r w:rsidRPr="00B70A81">
        <w:rPr>
          <w:b/>
          <w:bCs/>
          <w:iCs/>
          <w:color w:val="000000" w:themeColor="text1"/>
          <w:sz w:val="22"/>
          <w:szCs w:val="22"/>
        </w:rPr>
        <w:t>1.pielikums</w:t>
      </w:r>
    </w:p>
    <w:p w14:paraId="6C61E8B1" w14:textId="7F749AD1" w:rsidR="008A18A8" w:rsidRPr="00B70A81" w:rsidRDefault="004C1E2B" w:rsidP="00767350">
      <w:pPr>
        <w:jc w:val="right"/>
        <w:rPr>
          <w:b/>
          <w:bCs/>
          <w:iCs/>
          <w:color w:val="000000" w:themeColor="text1"/>
          <w:sz w:val="22"/>
          <w:szCs w:val="22"/>
        </w:rPr>
      </w:pPr>
      <w:r w:rsidRPr="00B70A81">
        <w:rPr>
          <w:b/>
          <w:bCs/>
          <w:iCs/>
          <w:color w:val="000000" w:themeColor="text1"/>
          <w:sz w:val="22"/>
          <w:szCs w:val="22"/>
        </w:rPr>
        <w:t xml:space="preserve">1.1. </w:t>
      </w:r>
      <w:proofErr w:type="spellStart"/>
      <w:r w:rsidRPr="00B70A81">
        <w:rPr>
          <w:b/>
          <w:bCs/>
          <w:iCs/>
          <w:color w:val="000000" w:themeColor="text1"/>
          <w:sz w:val="22"/>
          <w:szCs w:val="22"/>
        </w:rPr>
        <w:t>pielikums</w:t>
      </w:r>
      <w:proofErr w:type="spellEnd"/>
      <w:r w:rsidRPr="00B70A81">
        <w:rPr>
          <w:b/>
          <w:bCs/>
          <w:iCs/>
          <w:color w:val="000000" w:themeColor="text1"/>
          <w:sz w:val="22"/>
          <w:szCs w:val="22"/>
        </w:rPr>
        <w:t xml:space="preserve">: </w:t>
      </w:r>
      <w:proofErr w:type="spellStart"/>
      <w:r w:rsidR="008A18A8" w:rsidRPr="00B70A81">
        <w:rPr>
          <w:b/>
          <w:bCs/>
          <w:iCs/>
          <w:color w:val="000000" w:themeColor="text1"/>
          <w:sz w:val="22"/>
          <w:szCs w:val="22"/>
        </w:rPr>
        <w:t>Piedāvājuma</w:t>
      </w:r>
      <w:proofErr w:type="spellEnd"/>
      <w:r w:rsidR="008A18A8" w:rsidRPr="00B70A81">
        <w:rPr>
          <w:b/>
          <w:bCs/>
          <w:iCs/>
          <w:color w:val="000000" w:themeColor="text1"/>
          <w:sz w:val="22"/>
          <w:szCs w:val="22"/>
        </w:rPr>
        <w:t xml:space="preserve"> </w:t>
      </w:r>
      <w:proofErr w:type="spellStart"/>
      <w:r w:rsidR="008A18A8" w:rsidRPr="00B70A81">
        <w:rPr>
          <w:b/>
          <w:bCs/>
          <w:iCs/>
          <w:color w:val="000000" w:themeColor="text1"/>
          <w:sz w:val="22"/>
          <w:szCs w:val="22"/>
        </w:rPr>
        <w:t>vēstule</w:t>
      </w:r>
      <w:proofErr w:type="spellEnd"/>
      <w:r w:rsidR="008A18A8" w:rsidRPr="00B70A81">
        <w:rPr>
          <w:b/>
          <w:bCs/>
          <w:iCs/>
          <w:color w:val="000000" w:themeColor="text1"/>
          <w:sz w:val="22"/>
          <w:szCs w:val="22"/>
        </w:rPr>
        <w:t xml:space="preserve"> </w:t>
      </w:r>
    </w:p>
    <w:p w14:paraId="0328C032" w14:textId="77777777" w:rsidR="008A18A8" w:rsidRPr="00B70A81" w:rsidRDefault="008A18A8" w:rsidP="00767350">
      <w:pPr>
        <w:widowControl w:val="0"/>
        <w:rPr>
          <w:color w:val="000000" w:themeColor="text1"/>
          <w:sz w:val="22"/>
          <w:szCs w:val="22"/>
        </w:rPr>
      </w:pPr>
    </w:p>
    <w:p w14:paraId="4D61F53C" w14:textId="77777777" w:rsidR="008A18A8" w:rsidRPr="00B70A81" w:rsidRDefault="008A18A8" w:rsidP="00767350">
      <w:pPr>
        <w:widowControl w:val="0"/>
        <w:ind w:left="5670" w:right="-58"/>
        <w:rPr>
          <w:color w:val="000000" w:themeColor="text1"/>
          <w:sz w:val="22"/>
          <w:szCs w:val="22"/>
        </w:rPr>
      </w:pPr>
      <w:proofErr w:type="spellStart"/>
      <w:r w:rsidRPr="00B70A81">
        <w:rPr>
          <w:color w:val="000000" w:themeColor="text1"/>
          <w:sz w:val="22"/>
          <w:szCs w:val="22"/>
        </w:rPr>
        <w:t>Akciju</w:t>
      </w:r>
      <w:proofErr w:type="spellEnd"/>
      <w:r w:rsidRPr="00B70A81">
        <w:rPr>
          <w:color w:val="000000" w:themeColor="text1"/>
          <w:sz w:val="22"/>
          <w:szCs w:val="22"/>
        </w:rPr>
        <w:t xml:space="preserve"> </w:t>
      </w:r>
      <w:proofErr w:type="spellStart"/>
      <w:r w:rsidRPr="00B70A81">
        <w:rPr>
          <w:color w:val="000000" w:themeColor="text1"/>
          <w:sz w:val="22"/>
          <w:szCs w:val="22"/>
        </w:rPr>
        <w:t>sabiedrībai</w:t>
      </w:r>
      <w:proofErr w:type="spellEnd"/>
      <w:r w:rsidRPr="00B70A81">
        <w:rPr>
          <w:color w:val="000000" w:themeColor="text1"/>
          <w:sz w:val="22"/>
          <w:szCs w:val="22"/>
        </w:rPr>
        <w:t xml:space="preserve"> "</w:t>
      </w:r>
      <w:proofErr w:type="spellStart"/>
      <w:r w:rsidRPr="00B70A81">
        <w:rPr>
          <w:color w:val="000000" w:themeColor="text1"/>
          <w:sz w:val="22"/>
          <w:szCs w:val="22"/>
        </w:rPr>
        <w:t>Latvenergo</w:t>
      </w:r>
      <w:proofErr w:type="spellEnd"/>
      <w:r w:rsidRPr="00B70A81">
        <w:rPr>
          <w:color w:val="000000" w:themeColor="text1"/>
          <w:sz w:val="22"/>
          <w:szCs w:val="22"/>
        </w:rPr>
        <w:t xml:space="preserve">" </w:t>
      </w:r>
    </w:p>
    <w:p w14:paraId="4209EC0B" w14:textId="77777777" w:rsidR="008A18A8" w:rsidRPr="00B70A81" w:rsidRDefault="008A18A8" w:rsidP="00767350">
      <w:pPr>
        <w:widowControl w:val="0"/>
        <w:ind w:left="5670" w:right="-427"/>
        <w:rPr>
          <w:color w:val="000000" w:themeColor="text1"/>
          <w:sz w:val="22"/>
          <w:szCs w:val="22"/>
        </w:rPr>
      </w:pPr>
      <w:proofErr w:type="spellStart"/>
      <w:r w:rsidRPr="00B70A81">
        <w:rPr>
          <w:color w:val="000000" w:themeColor="text1"/>
          <w:sz w:val="22"/>
          <w:szCs w:val="22"/>
        </w:rPr>
        <w:t>Pulkveža</w:t>
      </w:r>
      <w:proofErr w:type="spellEnd"/>
      <w:r w:rsidRPr="00B70A81">
        <w:rPr>
          <w:color w:val="000000" w:themeColor="text1"/>
          <w:sz w:val="22"/>
          <w:szCs w:val="22"/>
        </w:rPr>
        <w:t xml:space="preserve"> </w:t>
      </w:r>
      <w:proofErr w:type="spellStart"/>
      <w:r w:rsidRPr="00B70A81">
        <w:rPr>
          <w:color w:val="000000" w:themeColor="text1"/>
          <w:sz w:val="22"/>
          <w:szCs w:val="22"/>
        </w:rPr>
        <w:t>Brieža</w:t>
      </w:r>
      <w:proofErr w:type="spellEnd"/>
      <w:r w:rsidRPr="00B70A81">
        <w:rPr>
          <w:color w:val="000000" w:themeColor="text1"/>
          <w:sz w:val="22"/>
          <w:szCs w:val="22"/>
        </w:rPr>
        <w:t xml:space="preserve"> </w:t>
      </w:r>
      <w:proofErr w:type="spellStart"/>
      <w:r w:rsidRPr="00B70A81">
        <w:rPr>
          <w:color w:val="000000" w:themeColor="text1"/>
          <w:sz w:val="22"/>
          <w:szCs w:val="22"/>
        </w:rPr>
        <w:t>iela</w:t>
      </w:r>
      <w:proofErr w:type="spellEnd"/>
      <w:r w:rsidRPr="00B70A81">
        <w:rPr>
          <w:color w:val="000000" w:themeColor="text1"/>
          <w:sz w:val="22"/>
          <w:szCs w:val="22"/>
        </w:rPr>
        <w:t xml:space="preserve"> 12, </w:t>
      </w:r>
    </w:p>
    <w:p w14:paraId="11B14C66" w14:textId="5581D88A" w:rsidR="008A18A8" w:rsidRPr="00B70A81" w:rsidRDefault="008A18A8" w:rsidP="00767350">
      <w:pPr>
        <w:widowControl w:val="0"/>
        <w:ind w:left="5670" w:right="-427"/>
        <w:rPr>
          <w:color w:val="000000" w:themeColor="text1"/>
          <w:sz w:val="22"/>
          <w:szCs w:val="22"/>
        </w:rPr>
      </w:pPr>
      <w:proofErr w:type="spellStart"/>
      <w:r w:rsidRPr="00B70A81">
        <w:rPr>
          <w:color w:val="000000" w:themeColor="text1"/>
          <w:sz w:val="22"/>
          <w:szCs w:val="22"/>
        </w:rPr>
        <w:t>Rīga</w:t>
      </w:r>
      <w:proofErr w:type="spellEnd"/>
      <w:r w:rsidRPr="00B70A81">
        <w:rPr>
          <w:color w:val="000000" w:themeColor="text1"/>
          <w:sz w:val="22"/>
          <w:szCs w:val="22"/>
        </w:rPr>
        <w:t>, LV-1</w:t>
      </w:r>
      <w:r w:rsidR="004A1411" w:rsidRPr="00B70A81">
        <w:rPr>
          <w:color w:val="000000" w:themeColor="text1"/>
          <w:sz w:val="22"/>
          <w:szCs w:val="22"/>
        </w:rPr>
        <w:t>010</w:t>
      </w:r>
      <w:r w:rsidRPr="00B70A81">
        <w:rPr>
          <w:color w:val="000000" w:themeColor="text1"/>
          <w:sz w:val="22"/>
          <w:szCs w:val="22"/>
        </w:rPr>
        <w:t xml:space="preserve">, </w:t>
      </w:r>
      <w:proofErr w:type="spellStart"/>
      <w:r w:rsidRPr="00B70A81">
        <w:rPr>
          <w:color w:val="000000" w:themeColor="text1"/>
          <w:sz w:val="22"/>
          <w:szCs w:val="22"/>
        </w:rPr>
        <w:t>Latvija</w:t>
      </w:r>
      <w:proofErr w:type="spellEnd"/>
    </w:p>
    <w:p w14:paraId="59CC95D5" w14:textId="77777777" w:rsidR="008A18A8" w:rsidRPr="00B70A81" w:rsidRDefault="008A18A8" w:rsidP="00767350">
      <w:pPr>
        <w:widowControl w:val="0"/>
        <w:spacing w:after="120"/>
        <w:ind w:left="5670" w:right="-58"/>
        <w:rPr>
          <w:color w:val="000000" w:themeColor="text1"/>
          <w:sz w:val="22"/>
          <w:szCs w:val="22"/>
        </w:rPr>
      </w:pPr>
      <w:r w:rsidRPr="00B70A81">
        <w:rPr>
          <w:color w:val="000000" w:themeColor="text1"/>
          <w:sz w:val="22"/>
          <w:szCs w:val="22"/>
        </w:rPr>
        <w:t>202</w:t>
      </w:r>
      <w:proofErr w:type="gramStart"/>
      <w:r w:rsidRPr="00B70A81">
        <w:rPr>
          <w:color w:val="000000" w:themeColor="text1"/>
          <w:sz w:val="22"/>
          <w:szCs w:val="22"/>
        </w:rPr>
        <w:t>_.gada</w:t>
      </w:r>
      <w:proofErr w:type="gramEnd"/>
      <w:r w:rsidRPr="00B70A81">
        <w:rPr>
          <w:color w:val="000000" w:themeColor="text1"/>
          <w:sz w:val="22"/>
          <w:szCs w:val="22"/>
        </w:rPr>
        <w:t xml:space="preserve"> "____". __________</w:t>
      </w:r>
    </w:p>
    <w:p w14:paraId="189CEFBD" w14:textId="77777777" w:rsidR="008A18A8" w:rsidRPr="00B70A81" w:rsidRDefault="008A18A8" w:rsidP="00767350">
      <w:pPr>
        <w:widowControl w:val="0"/>
        <w:jc w:val="center"/>
        <w:rPr>
          <w:b/>
          <w:color w:val="000000" w:themeColor="text1"/>
          <w:sz w:val="22"/>
          <w:szCs w:val="22"/>
        </w:rPr>
      </w:pPr>
    </w:p>
    <w:p w14:paraId="57A5D397" w14:textId="62443D72" w:rsidR="008A18A8" w:rsidRPr="00B70A81" w:rsidRDefault="008A18A8" w:rsidP="00767350">
      <w:pPr>
        <w:widowControl w:val="0"/>
        <w:jc w:val="center"/>
        <w:rPr>
          <w:b/>
          <w:color w:val="000000" w:themeColor="text1"/>
          <w:sz w:val="22"/>
          <w:szCs w:val="22"/>
        </w:rPr>
      </w:pPr>
      <w:proofErr w:type="spellStart"/>
      <w:r w:rsidRPr="00B70A81">
        <w:rPr>
          <w:b/>
          <w:color w:val="000000" w:themeColor="text1"/>
          <w:sz w:val="22"/>
          <w:szCs w:val="22"/>
        </w:rPr>
        <w:t>Piedāvājuma</w:t>
      </w:r>
      <w:proofErr w:type="spellEnd"/>
      <w:r w:rsidRPr="00B70A81">
        <w:rPr>
          <w:b/>
          <w:color w:val="000000" w:themeColor="text1"/>
          <w:sz w:val="22"/>
          <w:szCs w:val="22"/>
        </w:rPr>
        <w:t xml:space="preserve"> </w:t>
      </w:r>
      <w:proofErr w:type="spellStart"/>
      <w:r w:rsidRPr="00B70A81">
        <w:rPr>
          <w:b/>
          <w:color w:val="000000" w:themeColor="text1"/>
          <w:sz w:val="22"/>
          <w:szCs w:val="22"/>
        </w:rPr>
        <w:t>vēstule</w:t>
      </w:r>
      <w:proofErr w:type="spellEnd"/>
      <w:r w:rsidRPr="00B70A81">
        <w:rPr>
          <w:b/>
          <w:color w:val="000000" w:themeColor="text1"/>
          <w:sz w:val="22"/>
          <w:szCs w:val="22"/>
        </w:rPr>
        <w:t xml:space="preserve"> </w:t>
      </w:r>
      <w:proofErr w:type="spellStart"/>
      <w:r w:rsidRPr="00B70A81">
        <w:rPr>
          <w:b/>
          <w:color w:val="000000" w:themeColor="text1"/>
          <w:sz w:val="22"/>
          <w:szCs w:val="22"/>
        </w:rPr>
        <w:t>iepirkumam</w:t>
      </w:r>
      <w:proofErr w:type="spellEnd"/>
      <w:r w:rsidRPr="00B70A81">
        <w:rPr>
          <w:b/>
          <w:color w:val="000000" w:themeColor="text1"/>
          <w:sz w:val="22"/>
          <w:szCs w:val="22"/>
        </w:rPr>
        <w:t xml:space="preserve"> DIS</w:t>
      </w:r>
      <w:r w:rsidR="004A1411" w:rsidRPr="00B70A81">
        <w:rPr>
          <w:b/>
          <w:color w:val="000000" w:themeColor="text1"/>
          <w:sz w:val="22"/>
          <w:szCs w:val="22"/>
        </w:rPr>
        <w:t xml:space="preserve"> "</w:t>
      </w:r>
      <w:proofErr w:type="spellStart"/>
      <w:r w:rsidR="004A1411" w:rsidRPr="00B70A81">
        <w:rPr>
          <w:b/>
          <w:color w:val="000000" w:themeColor="text1"/>
          <w:sz w:val="22"/>
          <w:szCs w:val="22"/>
        </w:rPr>
        <w:t>Elektrotransporta</w:t>
      </w:r>
      <w:proofErr w:type="spellEnd"/>
      <w:r w:rsidR="004A1411" w:rsidRPr="00B70A81">
        <w:rPr>
          <w:b/>
          <w:color w:val="000000" w:themeColor="text1"/>
          <w:sz w:val="22"/>
          <w:szCs w:val="22"/>
        </w:rPr>
        <w:t xml:space="preserve"> </w:t>
      </w:r>
      <w:proofErr w:type="spellStart"/>
      <w:r w:rsidR="004A1411" w:rsidRPr="00B70A81">
        <w:rPr>
          <w:b/>
          <w:color w:val="000000" w:themeColor="text1"/>
          <w:sz w:val="22"/>
          <w:szCs w:val="22"/>
        </w:rPr>
        <w:t>uzlādes</w:t>
      </w:r>
      <w:proofErr w:type="spellEnd"/>
      <w:r w:rsidR="004A1411" w:rsidRPr="00B70A81">
        <w:rPr>
          <w:b/>
          <w:color w:val="000000" w:themeColor="text1"/>
          <w:sz w:val="22"/>
          <w:szCs w:val="22"/>
        </w:rPr>
        <w:t xml:space="preserve"> </w:t>
      </w:r>
      <w:proofErr w:type="spellStart"/>
      <w:r w:rsidR="004A1411" w:rsidRPr="00B70A81">
        <w:rPr>
          <w:b/>
          <w:color w:val="000000" w:themeColor="text1"/>
          <w:sz w:val="22"/>
          <w:szCs w:val="22"/>
        </w:rPr>
        <w:t>iekārtu</w:t>
      </w:r>
      <w:proofErr w:type="spellEnd"/>
      <w:r w:rsidR="004A1411" w:rsidRPr="00B70A81">
        <w:rPr>
          <w:b/>
          <w:color w:val="000000" w:themeColor="text1"/>
          <w:sz w:val="22"/>
          <w:szCs w:val="22"/>
        </w:rPr>
        <w:t xml:space="preserve"> </w:t>
      </w:r>
      <w:proofErr w:type="spellStart"/>
      <w:r w:rsidR="004A1411" w:rsidRPr="00B70A81">
        <w:rPr>
          <w:b/>
          <w:color w:val="000000" w:themeColor="text1"/>
          <w:sz w:val="22"/>
          <w:szCs w:val="22"/>
        </w:rPr>
        <w:t>iegāde</w:t>
      </w:r>
      <w:proofErr w:type="spellEnd"/>
      <w:proofErr w:type="gramStart"/>
      <w:r w:rsidR="004A1411" w:rsidRPr="00B70A81">
        <w:rPr>
          <w:b/>
          <w:color w:val="000000" w:themeColor="text1"/>
          <w:sz w:val="22"/>
          <w:szCs w:val="22"/>
        </w:rPr>
        <w:t xml:space="preserve">" </w:t>
      </w:r>
      <w:r w:rsidRPr="00B70A81">
        <w:rPr>
          <w:b/>
          <w:color w:val="000000" w:themeColor="text1"/>
          <w:sz w:val="22"/>
          <w:szCs w:val="22"/>
        </w:rPr>
        <w:t xml:space="preserve"> </w:t>
      </w:r>
      <w:proofErr w:type="spellStart"/>
      <w:r w:rsidRPr="00B70A81">
        <w:rPr>
          <w:b/>
          <w:color w:val="000000" w:themeColor="text1"/>
          <w:sz w:val="22"/>
          <w:szCs w:val="22"/>
        </w:rPr>
        <w:t>ietvaros</w:t>
      </w:r>
      <w:proofErr w:type="spellEnd"/>
      <w:proofErr w:type="gramEnd"/>
      <w:r w:rsidRPr="00B70A81">
        <w:rPr>
          <w:b/>
          <w:color w:val="000000" w:themeColor="text1"/>
          <w:sz w:val="22"/>
          <w:szCs w:val="22"/>
        </w:rPr>
        <w:t xml:space="preserve"> </w:t>
      </w:r>
    </w:p>
    <w:p w14:paraId="0FB32EF6" w14:textId="23805683" w:rsidR="008A18A8" w:rsidRPr="00B70A81" w:rsidRDefault="008A18A8" w:rsidP="00767350">
      <w:pPr>
        <w:widowControl w:val="0"/>
        <w:jc w:val="center"/>
        <w:rPr>
          <w:b/>
          <w:color w:val="000000" w:themeColor="text1"/>
          <w:sz w:val="22"/>
          <w:szCs w:val="22"/>
        </w:rPr>
      </w:pPr>
      <w:r w:rsidRPr="00B70A81">
        <w:rPr>
          <w:b/>
          <w:color w:val="000000" w:themeColor="text1"/>
          <w:sz w:val="22"/>
          <w:szCs w:val="22"/>
        </w:rPr>
        <w:t xml:space="preserve"> Nr. </w:t>
      </w:r>
      <w:r w:rsidRPr="00B70A81">
        <w:rPr>
          <w:b/>
          <w:bCs/>
          <w:sz w:val="22"/>
          <w:szCs w:val="22"/>
          <w:lang w:val="sv-SE"/>
        </w:rPr>
        <w:t>AS "Latvenergo" 2023/1_</w:t>
      </w:r>
      <w:r w:rsidR="00895CF1" w:rsidRPr="00B70A81">
        <w:rPr>
          <w:b/>
          <w:bCs/>
          <w:sz w:val="22"/>
          <w:szCs w:val="22"/>
          <w:lang w:val="sv-SE"/>
        </w:rPr>
        <w:t>8</w:t>
      </w:r>
      <w:r w:rsidR="004A1411" w:rsidRPr="00B70A81">
        <w:rPr>
          <w:b/>
          <w:bCs/>
          <w:sz w:val="22"/>
          <w:szCs w:val="22"/>
          <w:lang w:val="sv-SE"/>
        </w:rPr>
        <w:t>.dala_</w:t>
      </w:r>
      <w:r w:rsidR="00217E6E" w:rsidRPr="00B70A81">
        <w:rPr>
          <w:b/>
          <w:bCs/>
          <w:sz w:val="22"/>
          <w:szCs w:val="22"/>
          <w:lang w:val="sv-SE"/>
        </w:rPr>
        <w:t>3</w:t>
      </w:r>
      <w:r w:rsidR="004A1411" w:rsidRPr="00B70A81">
        <w:rPr>
          <w:b/>
          <w:bCs/>
          <w:sz w:val="22"/>
          <w:szCs w:val="22"/>
          <w:lang w:val="sv-SE"/>
        </w:rPr>
        <w:t xml:space="preserve"> </w:t>
      </w:r>
      <w:r w:rsidR="00E26269" w:rsidRPr="00B70A81">
        <w:rPr>
          <w:b/>
          <w:color w:val="000000" w:themeColor="text1"/>
          <w:sz w:val="22"/>
          <w:szCs w:val="22"/>
        </w:rPr>
        <w:t>"</w:t>
      </w:r>
      <w:proofErr w:type="spellStart"/>
      <w:r w:rsidR="00895CF1" w:rsidRPr="00B70A81">
        <w:rPr>
          <w:b/>
          <w:bCs/>
          <w:sz w:val="22"/>
          <w:szCs w:val="22"/>
          <w:lang w:val="en-GB"/>
        </w:rPr>
        <w:t>Brīvi</w:t>
      </w:r>
      <w:proofErr w:type="spellEnd"/>
      <w:r w:rsidR="00895CF1" w:rsidRPr="00B70A81">
        <w:rPr>
          <w:b/>
          <w:bCs/>
          <w:sz w:val="22"/>
          <w:szCs w:val="22"/>
          <w:lang w:val="en-GB"/>
        </w:rPr>
        <w:t xml:space="preserve"> </w:t>
      </w:r>
      <w:proofErr w:type="spellStart"/>
      <w:r w:rsidR="00895CF1" w:rsidRPr="00B70A81">
        <w:rPr>
          <w:b/>
          <w:bCs/>
          <w:sz w:val="22"/>
          <w:szCs w:val="22"/>
          <w:lang w:val="en-GB"/>
        </w:rPr>
        <w:t>stāvošas</w:t>
      </w:r>
      <w:proofErr w:type="spellEnd"/>
      <w:r w:rsidR="00895CF1" w:rsidRPr="00B70A81">
        <w:rPr>
          <w:b/>
          <w:bCs/>
          <w:sz w:val="22"/>
          <w:szCs w:val="22"/>
          <w:lang w:val="en-GB"/>
        </w:rPr>
        <w:t xml:space="preserve"> 50kW DC </w:t>
      </w:r>
      <w:proofErr w:type="spellStart"/>
      <w:r w:rsidR="00895CF1" w:rsidRPr="00B70A81">
        <w:rPr>
          <w:b/>
          <w:bCs/>
          <w:sz w:val="22"/>
          <w:szCs w:val="22"/>
          <w:lang w:val="en-GB"/>
        </w:rPr>
        <w:t>uzlādes</w:t>
      </w:r>
      <w:proofErr w:type="spellEnd"/>
      <w:r w:rsidR="00895CF1" w:rsidRPr="00B70A81">
        <w:rPr>
          <w:b/>
          <w:bCs/>
          <w:sz w:val="22"/>
          <w:szCs w:val="22"/>
          <w:lang w:val="en-GB"/>
        </w:rPr>
        <w:t xml:space="preserve"> </w:t>
      </w:r>
      <w:proofErr w:type="spellStart"/>
      <w:r w:rsidR="00895CF1" w:rsidRPr="00B70A81">
        <w:rPr>
          <w:b/>
          <w:bCs/>
          <w:sz w:val="22"/>
          <w:szCs w:val="22"/>
          <w:lang w:val="en-GB"/>
        </w:rPr>
        <w:t>iekārtas</w:t>
      </w:r>
      <w:proofErr w:type="spellEnd"/>
      <w:r w:rsidR="00895CF1" w:rsidRPr="00B70A81">
        <w:rPr>
          <w:b/>
          <w:bCs/>
          <w:sz w:val="22"/>
          <w:szCs w:val="22"/>
          <w:lang w:val="en-GB"/>
        </w:rPr>
        <w:t xml:space="preserve"> </w:t>
      </w:r>
      <w:proofErr w:type="spellStart"/>
      <w:r w:rsidR="00895CF1" w:rsidRPr="00B70A81">
        <w:rPr>
          <w:b/>
          <w:bCs/>
          <w:sz w:val="22"/>
          <w:szCs w:val="22"/>
          <w:lang w:val="en-GB"/>
        </w:rPr>
        <w:t>ar</w:t>
      </w:r>
      <w:proofErr w:type="spellEnd"/>
      <w:r w:rsidR="00895CF1" w:rsidRPr="00B70A81">
        <w:rPr>
          <w:b/>
          <w:bCs/>
          <w:sz w:val="22"/>
          <w:szCs w:val="22"/>
          <w:lang w:val="en-GB"/>
        </w:rPr>
        <w:t xml:space="preserve"> CCS2x2 </w:t>
      </w:r>
      <w:proofErr w:type="spellStart"/>
      <w:r w:rsidR="00895CF1" w:rsidRPr="00B70A81">
        <w:rPr>
          <w:b/>
          <w:bCs/>
          <w:sz w:val="22"/>
          <w:szCs w:val="22"/>
          <w:lang w:val="en-GB"/>
        </w:rPr>
        <w:t>kabeļiem</w:t>
      </w:r>
      <w:proofErr w:type="spellEnd"/>
      <w:r w:rsidR="00895CF1" w:rsidRPr="00B70A81">
        <w:rPr>
          <w:b/>
          <w:bCs/>
          <w:sz w:val="22"/>
          <w:szCs w:val="22"/>
          <w:lang w:val="en-GB"/>
        </w:rPr>
        <w:t xml:space="preserve"> un </w:t>
      </w:r>
      <w:proofErr w:type="spellStart"/>
      <w:r w:rsidR="00895CF1" w:rsidRPr="00B70A81">
        <w:rPr>
          <w:b/>
          <w:bCs/>
          <w:sz w:val="22"/>
          <w:szCs w:val="22"/>
          <w:lang w:val="en-GB"/>
        </w:rPr>
        <w:t>vadību</w:t>
      </w:r>
      <w:proofErr w:type="spellEnd"/>
      <w:r w:rsidR="00E26269" w:rsidRPr="00B70A81">
        <w:rPr>
          <w:b/>
          <w:color w:val="000000" w:themeColor="text1"/>
          <w:sz w:val="22"/>
          <w:szCs w:val="22"/>
        </w:rPr>
        <w:t>"</w:t>
      </w:r>
      <w:r w:rsidR="004A1411" w:rsidRPr="00B70A81">
        <w:rPr>
          <w:b/>
          <w:color w:val="000000" w:themeColor="text1"/>
          <w:sz w:val="22"/>
          <w:szCs w:val="22"/>
        </w:rPr>
        <w:t xml:space="preserve"> (</w:t>
      </w:r>
      <w:r w:rsidR="004A1411" w:rsidRPr="00B70A81">
        <w:rPr>
          <w:b/>
          <w:bCs/>
          <w:sz w:val="22"/>
          <w:szCs w:val="22"/>
          <w:lang w:val="sv-SE"/>
        </w:rPr>
        <w:t>Daļa Nr.</w:t>
      </w:r>
      <w:r w:rsidR="00895CF1" w:rsidRPr="00B70A81">
        <w:rPr>
          <w:b/>
          <w:bCs/>
          <w:sz w:val="22"/>
          <w:szCs w:val="22"/>
          <w:lang w:val="sv-SE"/>
        </w:rPr>
        <w:t>8</w:t>
      </w:r>
      <w:r w:rsidR="004A1411" w:rsidRPr="00B70A81">
        <w:rPr>
          <w:b/>
          <w:color w:val="000000" w:themeColor="text1"/>
          <w:sz w:val="22"/>
          <w:szCs w:val="22"/>
        </w:rPr>
        <w:t>)</w:t>
      </w:r>
    </w:p>
    <w:p w14:paraId="681D4471" w14:textId="77777777" w:rsidR="008A18A8" w:rsidRPr="00B70A81" w:rsidRDefault="008A18A8" w:rsidP="00767350">
      <w:pPr>
        <w:widowControl w:val="0"/>
        <w:tabs>
          <w:tab w:val="left" w:pos="1134"/>
        </w:tabs>
        <w:spacing w:after="60"/>
        <w:jc w:val="both"/>
        <w:rPr>
          <w:color w:val="000000" w:themeColor="text1"/>
          <w:sz w:val="22"/>
          <w:szCs w:val="22"/>
        </w:rPr>
      </w:pPr>
    </w:p>
    <w:p w14:paraId="161B8B51" w14:textId="2D5DB8B2" w:rsidR="00865E4A" w:rsidRPr="00B70A81" w:rsidRDefault="008A18A8" w:rsidP="00767350">
      <w:pPr>
        <w:pStyle w:val="Header"/>
        <w:widowControl w:val="0"/>
        <w:spacing w:after="40"/>
        <w:ind w:right="-58"/>
        <w:jc w:val="both"/>
        <w:rPr>
          <w:color w:val="000000" w:themeColor="text1"/>
          <w:sz w:val="22"/>
          <w:szCs w:val="22"/>
        </w:rPr>
      </w:pPr>
      <w:proofErr w:type="spellStart"/>
      <w:r w:rsidRPr="00B70A81">
        <w:rPr>
          <w:color w:val="000000" w:themeColor="text1"/>
          <w:sz w:val="22"/>
          <w:szCs w:val="22"/>
        </w:rPr>
        <w:t>Iepazinušies</w:t>
      </w:r>
      <w:proofErr w:type="spellEnd"/>
      <w:r w:rsidRPr="00B70A81">
        <w:rPr>
          <w:color w:val="000000" w:themeColor="text1"/>
          <w:sz w:val="22"/>
          <w:szCs w:val="22"/>
        </w:rPr>
        <w:t xml:space="preserve"> </w:t>
      </w:r>
      <w:proofErr w:type="spellStart"/>
      <w:r w:rsidRPr="00B70A81">
        <w:rPr>
          <w:color w:val="000000" w:themeColor="text1"/>
          <w:sz w:val="22"/>
          <w:szCs w:val="22"/>
        </w:rPr>
        <w:t>ar</w:t>
      </w:r>
      <w:proofErr w:type="spellEnd"/>
      <w:r w:rsidRPr="00B70A81">
        <w:rPr>
          <w:color w:val="000000" w:themeColor="text1"/>
          <w:sz w:val="22"/>
          <w:szCs w:val="22"/>
        </w:rPr>
        <w:t xml:space="preserve"> </w:t>
      </w:r>
      <w:proofErr w:type="spellStart"/>
      <w:r w:rsidRPr="00B70A81">
        <w:rPr>
          <w:color w:val="000000" w:themeColor="text1"/>
          <w:sz w:val="22"/>
          <w:szCs w:val="22"/>
        </w:rPr>
        <w:t>iepirkuma</w:t>
      </w:r>
      <w:proofErr w:type="spellEnd"/>
      <w:r w:rsidRPr="00B70A81">
        <w:rPr>
          <w:color w:val="000000" w:themeColor="text1"/>
          <w:sz w:val="22"/>
          <w:szCs w:val="22"/>
        </w:rPr>
        <w:t xml:space="preserve"> </w:t>
      </w:r>
      <w:proofErr w:type="spellStart"/>
      <w:r w:rsidRPr="00B70A81">
        <w:rPr>
          <w:color w:val="000000" w:themeColor="text1"/>
          <w:sz w:val="22"/>
          <w:szCs w:val="22"/>
        </w:rPr>
        <w:t>procedūras</w:t>
      </w:r>
      <w:proofErr w:type="spellEnd"/>
      <w:r w:rsidR="004A1411" w:rsidRPr="00B70A81">
        <w:rPr>
          <w:color w:val="000000" w:themeColor="text1"/>
          <w:sz w:val="22"/>
          <w:szCs w:val="22"/>
        </w:rPr>
        <w:t xml:space="preserve"> </w:t>
      </w:r>
      <w:r w:rsidR="004A1411" w:rsidRPr="00B70A81">
        <w:rPr>
          <w:b/>
          <w:color w:val="000000" w:themeColor="text1"/>
          <w:sz w:val="22"/>
          <w:szCs w:val="22"/>
        </w:rPr>
        <w:t xml:space="preserve">Nr. </w:t>
      </w:r>
      <w:r w:rsidR="004A1411" w:rsidRPr="00B70A81">
        <w:rPr>
          <w:b/>
          <w:bCs/>
          <w:sz w:val="22"/>
          <w:szCs w:val="22"/>
          <w:lang w:val="sv-SE"/>
        </w:rPr>
        <w:t>AS "Latvenergo" 2023/1_</w:t>
      </w:r>
      <w:r w:rsidR="00895CF1" w:rsidRPr="00B70A81">
        <w:rPr>
          <w:b/>
          <w:bCs/>
          <w:sz w:val="22"/>
          <w:szCs w:val="22"/>
          <w:lang w:val="sv-SE"/>
        </w:rPr>
        <w:t>8</w:t>
      </w:r>
      <w:r w:rsidR="004A1411" w:rsidRPr="00B70A81">
        <w:rPr>
          <w:b/>
          <w:bCs/>
          <w:sz w:val="22"/>
          <w:szCs w:val="22"/>
          <w:lang w:val="sv-SE"/>
        </w:rPr>
        <w:t>.dala_</w:t>
      </w:r>
      <w:r w:rsidR="00217E6E" w:rsidRPr="00B70A81">
        <w:rPr>
          <w:b/>
          <w:bCs/>
          <w:sz w:val="22"/>
          <w:szCs w:val="22"/>
          <w:lang w:val="sv-SE"/>
        </w:rPr>
        <w:t>3</w:t>
      </w:r>
      <w:r w:rsidR="004A1411" w:rsidRPr="00B70A81">
        <w:rPr>
          <w:color w:val="000000" w:themeColor="text1"/>
          <w:sz w:val="22"/>
          <w:szCs w:val="22"/>
        </w:rPr>
        <w:t xml:space="preserve"> </w:t>
      </w:r>
      <w:r w:rsidR="009D3E66" w:rsidRPr="00B70A81">
        <w:rPr>
          <w:b/>
          <w:color w:val="000000" w:themeColor="text1"/>
          <w:sz w:val="22"/>
          <w:szCs w:val="22"/>
        </w:rPr>
        <w:t>"</w:t>
      </w:r>
      <w:proofErr w:type="spellStart"/>
      <w:r w:rsidR="00895CF1" w:rsidRPr="00B70A81">
        <w:rPr>
          <w:b/>
          <w:bCs/>
          <w:sz w:val="22"/>
          <w:szCs w:val="22"/>
          <w:lang w:val="en-GB"/>
        </w:rPr>
        <w:t>Brīvi</w:t>
      </w:r>
      <w:proofErr w:type="spellEnd"/>
      <w:r w:rsidR="00895CF1" w:rsidRPr="00B70A81">
        <w:rPr>
          <w:b/>
          <w:bCs/>
          <w:sz w:val="22"/>
          <w:szCs w:val="22"/>
          <w:lang w:val="en-GB"/>
        </w:rPr>
        <w:t xml:space="preserve"> </w:t>
      </w:r>
      <w:proofErr w:type="spellStart"/>
      <w:r w:rsidR="00895CF1" w:rsidRPr="00B70A81">
        <w:rPr>
          <w:b/>
          <w:bCs/>
          <w:sz w:val="22"/>
          <w:szCs w:val="22"/>
          <w:lang w:val="en-GB"/>
        </w:rPr>
        <w:t>stāvošas</w:t>
      </w:r>
      <w:proofErr w:type="spellEnd"/>
      <w:r w:rsidR="00895CF1" w:rsidRPr="00B70A81">
        <w:rPr>
          <w:b/>
          <w:bCs/>
          <w:sz w:val="22"/>
          <w:szCs w:val="22"/>
          <w:lang w:val="en-GB"/>
        </w:rPr>
        <w:t xml:space="preserve"> 50kW DC </w:t>
      </w:r>
      <w:proofErr w:type="spellStart"/>
      <w:r w:rsidR="00895CF1" w:rsidRPr="00B70A81">
        <w:rPr>
          <w:b/>
          <w:bCs/>
          <w:sz w:val="22"/>
          <w:szCs w:val="22"/>
          <w:lang w:val="en-GB"/>
        </w:rPr>
        <w:t>uzlādes</w:t>
      </w:r>
      <w:proofErr w:type="spellEnd"/>
      <w:r w:rsidR="00895CF1" w:rsidRPr="00B70A81">
        <w:rPr>
          <w:b/>
          <w:bCs/>
          <w:sz w:val="22"/>
          <w:szCs w:val="22"/>
          <w:lang w:val="en-GB"/>
        </w:rPr>
        <w:t xml:space="preserve"> </w:t>
      </w:r>
      <w:proofErr w:type="spellStart"/>
      <w:r w:rsidR="00895CF1" w:rsidRPr="00B70A81">
        <w:rPr>
          <w:b/>
          <w:bCs/>
          <w:sz w:val="22"/>
          <w:szCs w:val="22"/>
          <w:lang w:val="en-GB"/>
        </w:rPr>
        <w:t>iekārtas</w:t>
      </w:r>
      <w:proofErr w:type="spellEnd"/>
      <w:r w:rsidR="00895CF1" w:rsidRPr="00B70A81">
        <w:rPr>
          <w:b/>
          <w:bCs/>
          <w:sz w:val="22"/>
          <w:szCs w:val="22"/>
          <w:lang w:val="en-GB"/>
        </w:rPr>
        <w:t xml:space="preserve"> </w:t>
      </w:r>
      <w:proofErr w:type="spellStart"/>
      <w:r w:rsidR="00895CF1" w:rsidRPr="00B70A81">
        <w:rPr>
          <w:b/>
          <w:bCs/>
          <w:sz w:val="22"/>
          <w:szCs w:val="22"/>
          <w:lang w:val="en-GB"/>
        </w:rPr>
        <w:t>ar</w:t>
      </w:r>
      <w:proofErr w:type="spellEnd"/>
      <w:r w:rsidR="00895CF1" w:rsidRPr="00B70A81">
        <w:rPr>
          <w:b/>
          <w:bCs/>
          <w:sz w:val="22"/>
          <w:szCs w:val="22"/>
          <w:lang w:val="en-GB"/>
        </w:rPr>
        <w:t xml:space="preserve"> CCS2x2 </w:t>
      </w:r>
      <w:proofErr w:type="spellStart"/>
      <w:r w:rsidR="00895CF1" w:rsidRPr="00B70A81">
        <w:rPr>
          <w:b/>
          <w:bCs/>
          <w:sz w:val="22"/>
          <w:szCs w:val="22"/>
          <w:lang w:val="en-GB"/>
        </w:rPr>
        <w:t>kabeļiem</w:t>
      </w:r>
      <w:proofErr w:type="spellEnd"/>
      <w:r w:rsidR="00895CF1" w:rsidRPr="00B70A81">
        <w:rPr>
          <w:b/>
          <w:bCs/>
          <w:sz w:val="22"/>
          <w:szCs w:val="22"/>
          <w:lang w:val="en-GB"/>
        </w:rPr>
        <w:t xml:space="preserve"> un </w:t>
      </w:r>
      <w:proofErr w:type="spellStart"/>
      <w:r w:rsidR="00895CF1" w:rsidRPr="00B70A81">
        <w:rPr>
          <w:b/>
          <w:bCs/>
          <w:sz w:val="22"/>
          <w:szCs w:val="22"/>
          <w:lang w:val="en-GB"/>
        </w:rPr>
        <w:t>vadību</w:t>
      </w:r>
      <w:proofErr w:type="spellEnd"/>
      <w:r w:rsidR="009D3E66" w:rsidRPr="00B70A81">
        <w:rPr>
          <w:b/>
          <w:color w:val="000000" w:themeColor="text1"/>
          <w:sz w:val="22"/>
          <w:szCs w:val="22"/>
        </w:rPr>
        <w:t>"</w:t>
      </w:r>
      <w:r w:rsidR="00B50631" w:rsidRPr="00B70A81">
        <w:rPr>
          <w:b/>
          <w:color w:val="000000" w:themeColor="text1"/>
          <w:sz w:val="22"/>
          <w:szCs w:val="22"/>
        </w:rPr>
        <w:t xml:space="preserve"> </w:t>
      </w:r>
      <w:r w:rsidR="004A1411" w:rsidRPr="00B70A81">
        <w:rPr>
          <w:b/>
          <w:color w:val="000000" w:themeColor="text1"/>
          <w:sz w:val="22"/>
          <w:szCs w:val="22"/>
        </w:rPr>
        <w:t>(</w:t>
      </w:r>
      <w:proofErr w:type="spellStart"/>
      <w:r w:rsidR="004A1411" w:rsidRPr="00B70A81">
        <w:rPr>
          <w:b/>
          <w:color w:val="000000" w:themeColor="text1"/>
          <w:sz w:val="22"/>
          <w:szCs w:val="22"/>
        </w:rPr>
        <w:t>Daļa</w:t>
      </w:r>
      <w:proofErr w:type="spellEnd"/>
      <w:r w:rsidR="004A1411" w:rsidRPr="00B70A81">
        <w:rPr>
          <w:b/>
          <w:color w:val="000000" w:themeColor="text1"/>
          <w:sz w:val="22"/>
          <w:szCs w:val="22"/>
        </w:rPr>
        <w:t xml:space="preserve"> Nr.</w:t>
      </w:r>
      <w:r w:rsidR="00895CF1" w:rsidRPr="00B70A81">
        <w:rPr>
          <w:b/>
          <w:color w:val="000000" w:themeColor="text1"/>
          <w:sz w:val="22"/>
          <w:szCs w:val="22"/>
        </w:rPr>
        <w:t>8</w:t>
      </w:r>
      <w:r w:rsidRPr="00B70A81">
        <w:rPr>
          <w:b/>
          <w:color w:val="000000" w:themeColor="text1"/>
          <w:sz w:val="22"/>
          <w:szCs w:val="22"/>
        </w:rPr>
        <w:t xml:space="preserve">) </w:t>
      </w:r>
      <w:proofErr w:type="spellStart"/>
      <w:r w:rsidRPr="00B70A81">
        <w:rPr>
          <w:color w:val="000000" w:themeColor="text1"/>
          <w:sz w:val="22"/>
          <w:szCs w:val="22"/>
        </w:rPr>
        <w:t>dokumentiem</w:t>
      </w:r>
      <w:proofErr w:type="spellEnd"/>
      <w:r w:rsidRPr="00B70A81">
        <w:rPr>
          <w:color w:val="000000" w:themeColor="text1"/>
          <w:sz w:val="22"/>
          <w:szCs w:val="22"/>
        </w:rPr>
        <w:t xml:space="preserve"> un </w:t>
      </w:r>
      <w:proofErr w:type="spellStart"/>
      <w:r w:rsidRPr="00B70A81">
        <w:rPr>
          <w:color w:val="000000" w:themeColor="text1"/>
          <w:sz w:val="22"/>
          <w:szCs w:val="22"/>
        </w:rPr>
        <w:t>tā</w:t>
      </w:r>
      <w:proofErr w:type="spellEnd"/>
      <w:r w:rsidRPr="00B70A81">
        <w:rPr>
          <w:color w:val="000000" w:themeColor="text1"/>
          <w:sz w:val="22"/>
          <w:szCs w:val="22"/>
        </w:rPr>
        <w:t xml:space="preserve"> </w:t>
      </w:r>
      <w:proofErr w:type="spellStart"/>
      <w:r w:rsidRPr="00B70A81">
        <w:rPr>
          <w:color w:val="000000" w:themeColor="text1"/>
          <w:sz w:val="22"/>
          <w:szCs w:val="22"/>
        </w:rPr>
        <w:t>grozījumiem</w:t>
      </w:r>
      <w:proofErr w:type="spellEnd"/>
      <w:r w:rsidRPr="00B70A81">
        <w:rPr>
          <w:color w:val="000000" w:themeColor="text1"/>
          <w:sz w:val="22"/>
          <w:szCs w:val="22"/>
        </w:rPr>
        <w:t xml:space="preserve">, </w:t>
      </w:r>
      <w:proofErr w:type="spellStart"/>
      <w:r w:rsidRPr="00B70A81">
        <w:rPr>
          <w:color w:val="000000" w:themeColor="text1"/>
          <w:sz w:val="22"/>
          <w:szCs w:val="22"/>
        </w:rPr>
        <w:t>papildinājumiem</w:t>
      </w:r>
      <w:proofErr w:type="spellEnd"/>
      <w:r w:rsidRPr="00B70A81">
        <w:rPr>
          <w:color w:val="000000" w:themeColor="text1"/>
          <w:sz w:val="22"/>
          <w:szCs w:val="22"/>
        </w:rPr>
        <w:t xml:space="preserve"> un </w:t>
      </w:r>
      <w:proofErr w:type="spellStart"/>
      <w:r w:rsidRPr="00B70A81">
        <w:rPr>
          <w:color w:val="000000" w:themeColor="text1"/>
          <w:sz w:val="22"/>
          <w:szCs w:val="22"/>
        </w:rPr>
        <w:t>pielikumiem</w:t>
      </w:r>
      <w:proofErr w:type="spellEnd"/>
      <w:r w:rsidRPr="00B70A81">
        <w:rPr>
          <w:color w:val="000000" w:themeColor="text1"/>
          <w:sz w:val="22"/>
          <w:szCs w:val="22"/>
        </w:rPr>
        <w:t xml:space="preserve">, kuru </w:t>
      </w:r>
      <w:proofErr w:type="spellStart"/>
      <w:r w:rsidRPr="00B70A81">
        <w:rPr>
          <w:color w:val="000000" w:themeColor="text1"/>
          <w:sz w:val="22"/>
          <w:szCs w:val="22"/>
        </w:rPr>
        <w:t>saņemšana</w:t>
      </w:r>
      <w:proofErr w:type="spellEnd"/>
      <w:r w:rsidRPr="00B70A81">
        <w:rPr>
          <w:color w:val="000000" w:themeColor="text1"/>
          <w:sz w:val="22"/>
          <w:szCs w:val="22"/>
        </w:rPr>
        <w:t xml:space="preserve"> </w:t>
      </w:r>
      <w:proofErr w:type="spellStart"/>
      <w:r w:rsidRPr="00B70A81">
        <w:rPr>
          <w:color w:val="000000" w:themeColor="text1"/>
          <w:sz w:val="22"/>
          <w:szCs w:val="22"/>
        </w:rPr>
        <w:t>ar</w:t>
      </w:r>
      <w:proofErr w:type="spellEnd"/>
      <w:r w:rsidRPr="00B70A81">
        <w:rPr>
          <w:color w:val="000000" w:themeColor="text1"/>
          <w:sz w:val="22"/>
          <w:szCs w:val="22"/>
        </w:rPr>
        <w:t xml:space="preserve"> </w:t>
      </w:r>
      <w:proofErr w:type="spellStart"/>
      <w:r w:rsidRPr="00B70A81">
        <w:rPr>
          <w:color w:val="000000" w:themeColor="text1"/>
          <w:sz w:val="22"/>
          <w:szCs w:val="22"/>
        </w:rPr>
        <w:t>šo</w:t>
      </w:r>
      <w:proofErr w:type="spellEnd"/>
      <w:r w:rsidRPr="00B70A81">
        <w:rPr>
          <w:color w:val="000000" w:themeColor="text1"/>
          <w:sz w:val="22"/>
          <w:szCs w:val="22"/>
        </w:rPr>
        <w:t xml:space="preserve"> </w:t>
      </w:r>
      <w:proofErr w:type="spellStart"/>
      <w:r w:rsidRPr="00B70A81">
        <w:rPr>
          <w:color w:val="000000" w:themeColor="text1"/>
          <w:sz w:val="22"/>
          <w:szCs w:val="22"/>
        </w:rPr>
        <w:t>ir</w:t>
      </w:r>
      <w:proofErr w:type="spellEnd"/>
      <w:r w:rsidRPr="00B70A81">
        <w:rPr>
          <w:color w:val="000000" w:themeColor="text1"/>
          <w:sz w:val="22"/>
          <w:szCs w:val="22"/>
        </w:rPr>
        <w:t xml:space="preserve"> </w:t>
      </w:r>
      <w:proofErr w:type="spellStart"/>
      <w:r w:rsidRPr="00B70A81">
        <w:rPr>
          <w:color w:val="000000" w:themeColor="text1"/>
          <w:sz w:val="22"/>
          <w:szCs w:val="22"/>
        </w:rPr>
        <w:t>apliecināta</w:t>
      </w:r>
      <w:proofErr w:type="spellEnd"/>
      <w:r w:rsidRPr="00B70A81">
        <w:rPr>
          <w:color w:val="000000" w:themeColor="text1"/>
          <w:sz w:val="22"/>
          <w:szCs w:val="22"/>
        </w:rPr>
        <w:t xml:space="preserve">, </w:t>
      </w:r>
      <w:proofErr w:type="spellStart"/>
      <w:r w:rsidRPr="00B70A81">
        <w:rPr>
          <w:color w:val="000000" w:themeColor="text1"/>
          <w:sz w:val="22"/>
          <w:szCs w:val="22"/>
        </w:rPr>
        <w:t>mēs</w:t>
      </w:r>
      <w:proofErr w:type="spellEnd"/>
      <w:r w:rsidRPr="00B70A81">
        <w:rPr>
          <w:color w:val="000000" w:themeColor="text1"/>
          <w:sz w:val="22"/>
          <w:szCs w:val="22"/>
        </w:rPr>
        <w:t xml:space="preserve">, </w:t>
      </w:r>
      <w:proofErr w:type="spellStart"/>
      <w:r w:rsidRPr="00B70A81">
        <w:rPr>
          <w:color w:val="000000" w:themeColor="text1"/>
          <w:sz w:val="22"/>
          <w:szCs w:val="22"/>
        </w:rPr>
        <w:t>apakšā</w:t>
      </w:r>
      <w:proofErr w:type="spellEnd"/>
      <w:r w:rsidRPr="00B70A81">
        <w:rPr>
          <w:color w:val="000000" w:themeColor="text1"/>
          <w:sz w:val="22"/>
          <w:szCs w:val="22"/>
        </w:rPr>
        <w:t xml:space="preserve"> </w:t>
      </w:r>
      <w:proofErr w:type="spellStart"/>
      <w:r w:rsidRPr="00B70A81">
        <w:rPr>
          <w:color w:val="000000" w:themeColor="text1"/>
          <w:sz w:val="22"/>
          <w:szCs w:val="22"/>
        </w:rPr>
        <w:t>parakstījušies</w:t>
      </w:r>
      <w:proofErr w:type="spellEnd"/>
      <w:r w:rsidRPr="00B70A81">
        <w:rPr>
          <w:color w:val="000000" w:themeColor="text1"/>
          <w:sz w:val="22"/>
          <w:szCs w:val="22"/>
        </w:rPr>
        <w:t xml:space="preserve"> un </w:t>
      </w:r>
      <w:proofErr w:type="spellStart"/>
      <w:r w:rsidRPr="00B70A81">
        <w:rPr>
          <w:color w:val="000000" w:themeColor="text1"/>
          <w:sz w:val="22"/>
          <w:szCs w:val="22"/>
        </w:rPr>
        <w:t>būdami</w:t>
      </w:r>
      <w:proofErr w:type="spellEnd"/>
      <w:r w:rsidRPr="00B70A81">
        <w:rPr>
          <w:color w:val="000000" w:themeColor="text1"/>
          <w:sz w:val="22"/>
          <w:szCs w:val="22"/>
        </w:rPr>
        <w:t xml:space="preserve"> </w:t>
      </w:r>
      <w:proofErr w:type="spellStart"/>
      <w:r w:rsidRPr="00B70A81">
        <w:rPr>
          <w:color w:val="000000" w:themeColor="text1"/>
          <w:sz w:val="22"/>
          <w:szCs w:val="22"/>
        </w:rPr>
        <w:t>attiecīgi</w:t>
      </w:r>
      <w:proofErr w:type="spellEnd"/>
      <w:r w:rsidRPr="00B70A81">
        <w:rPr>
          <w:color w:val="000000" w:themeColor="text1"/>
          <w:sz w:val="22"/>
          <w:szCs w:val="22"/>
        </w:rPr>
        <w:t xml:space="preserve"> </w:t>
      </w:r>
      <w:proofErr w:type="spellStart"/>
      <w:r w:rsidRPr="00B70A81">
        <w:rPr>
          <w:color w:val="000000" w:themeColor="text1"/>
          <w:sz w:val="22"/>
          <w:szCs w:val="22"/>
        </w:rPr>
        <w:t>pilnvaroti</w:t>
      </w:r>
      <w:proofErr w:type="spellEnd"/>
      <w:r w:rsidRPr="00B70A81">
        <w:rPr>
          <w:color w:val="000000" w:themeColor="text1"/>
          <w:sz w:val="22"/>
          <w:szCs w:val="22"/>
        </w:rPr>
        <w:t xml:space="preserve"> </w:t>
      </w:r>
      <w:proofErr w:type="spellStart"/>
      <w:r w:rsidRPr="00B70A81">
        <w:rPr>
          <w:color w:val="000000" w:themeColor="text1"/>
          <w:sz w:val="22"/>
          <w:szCs w:val="22"/>
        </w:rPr>
        <w:t>pretendenta</w:t>
      </w:r>
      <w:proofErr w:type="spellEnd"/>
      <w:r w:rsidRPr="00B70A81">
        <w:rPr>
          <w:color w:val="000000" w:themeColor="text1"/>
          <w:sz w:val="22"/>
          <w:szCs w:val="22"/>
        </w:rPr>
        <w:t xml:space="preserve"> ___________________________________ </w:t>
      </w:r>
      <w:proofErr w:type="spellStart"/>
      <w:r w:rsidRPr="00B70A81">
        <w:rPr>
          <w:color w:val="000000" w:themeColor="text1"/>
          <w:sz w:val="22"/>
          <w:szCs w:val="22"/>
        </w:rPr>
        <w:t>vārdā</w:t>
      </w:r>
      <w:proofErr w:type="spellEnd"/>
      <w:r w:rsidRPr="00B70A81">
        <w:rPr>
          <w:color w:val="000000" w:themeColor="text1"/>
          <w:sz w:val="22"/>
          <w:szCs w:val="22"/>
        </w:rPr>
        <w:t xml:space="preserve">, </w:t>
      </w:r>
      <w:proofErr w:type="spellStart"/>
      <w:r w:rsidRPr="00B70A81">
        <w:rPr>
          <w:color w:val="000000" w:themeColor="text1"/>
          <w:sz w:val="22"/>
          <w:szCs w:val="22"/>
        </w:rPr>
        <w:t>piedāvājam</w:t>
      </w:r>
      <w:proofErr w:type="spellEnd"/>
      <w:r w:rsidRPr="00B70A81">
        <w:rPr>
          <w:color w:val="000000" w:themeColor="text1"/>
          <w:sz w:val="22"/>
          <w:szCs w:val="22"/>
        </w:rPr>
        <w:t xml:space="preserve"> </w:t>
      </w:r>
      <w:proofErr w:type="spellStart"/>
      <w:r w:rsidRPr="00B70A81">
        <w:rPr>
          <w:color w:val="000000" w:themeColor="text1"/>
          <w:sz w:val="22"/>
          <w:szCs w:val="22"/>
        </w:rPr>
        <w:t>veikt</w:t>
      </w:r>
      <w:proofErr w:type="spellEnd"/>
      <w:r w:rsidRPr="00B70A81">
        <w:rPr>
          <w:color w:val="000000" w:themeColor="text1"/>
          <w:sz w:val="22"/>
          <w:szCs w:val="22"/>
        </w:rPr>
        <w:t xml:space="preserve"> </w:t>
      </w:r>
      <w:proofErr w:type="spellStart"/>
      <w:r w:rsidR="00865E4A" w:rsidRPr="00B70A81">
        <w:rPr>
          <w:b/>
          <w:bCs/>
          <w:color w:val="000000" w:themeColor="text1"/>
          <w:sz w:val="22"/>
          <w:szCs w:val="22"/>
        </w:rPr>
        <w:t>elektrotransporta</w:t>
      </w:r>
      <w:proofErr w:type="spellEnd"/>
      <w:r w:rsidR="00865E4A" w:rsidRPr="00B70A81">
        <w:rPr>
          <w:b/>
          <w:bCs/>
          <w:color w:val="000000" w:themeColor="text1"/>
          <w:sz w:val="22"/>
          <w:szCs w:val="22"/>
        </w:rPr>
        <w:t xml:space="preserve"> </w:t>
      </w:r>
      <w:proofErr w:type="spellStart"/>
      <w:r w:rsidR="00865E4A" w:rsidRPr="00B70A81">
        <w:rPr>
          <w:b/>
          <w:bCs/>
          <w:color w:val="000000" w:themeColor="text1"/>
          <w:sz w:val="22"/>
          <w:szCs w:val="22"/>
        </w:rPr>
        <w:t>uzlādes</w:t>
      </w:r>
      <w:proofErr w:type="spellEnd"/>
      <w:r w:rsidR="00865E4A" w:rsidRPr="00B70A81">
        <w:rPr>
          <w:b/>
          <w:bCs/>
          <w:color w:val="000000" w:themeColor="text1"/>
          <w:sz w:val="22"/>
          <w:szCs w:val="22"/>
        </w:rPr>
        <w:t xml:space="preserve"> </w:t>
      </w:r>
      <w:proofErr w:type="spellStart"/>
      <w:r w:rsidR="00865E4A" w:rsidRPr="00B70A81">
        <w:rPr>
          <w:b/>
          <w:bCs/>
          <w:color w:val="000000" w:themeColor="text1"/>
          <w:sz w:val="22"/>
          <w:szCs w:val="22"/>
        </w:rPr>
        <w:t>iekārtu</w:t>
      </w:r>
      <w:proofErr w:type="spellEnd"/>
      <w:r w:rsidR="00865E4A" w:rsidRPr="00B70A81">
        <w:rPr>
          <w:b/>
          <w:bCs/>
          <w:color w:val="000000" w:themeColor="text1"/>
          <w:sz w:val="22"/>
          <w:szCs w:val="22"/>
        </w:rPr>
        <w:t xml:space="preserve"> </w:t>
      </w:r>
      <w:proofErr w:type="spellStart"/>
      <w:r w:rsidR="00865E4A" w:rsidRPr="00B70A81">
        <w:rPr>
          <w:b/>
          <w:bCs/>
          <w:color w:val="000000" w:themeColor="text1"/>
          <w:sz w:val="22"/>
          <w:szCs w:val="22"/>
        </w:rPr>
        <w:t>piegādi</w:t>
      </w:r>
      <w:proofErr w:type="spellEnd"/>
      <w:r w:rsidRPr="00B70A81">
        <w:rPr>
          <w:b/>
          <w:bCs/>
          <w:color w:val="000000" w:themeColor="text1"/>
          <w:sz w:val="22"/>
          <w:szCs w:val="22"/>
        </w:rPr>
        <w:t xml:space="preserve"> </w:t>
      </w:r>
      <w:proofErr w:type="spellStart"/>
      <w:r w:rsidRPr="00B70A81">
        <w:rPr>
          <w:color w:val="000000" w:themeColor="text1"/>
          <w:sz w:val="22"/>
          <w:szCs w:val="22"/>
        </w:rPr>
        <w:t>pēc</w:t>
      </w:r>
      <w:proofErr w:type="spellEnd"/>
      <w:r w:rsidRPr="00B70A81">
        <w:rPr>
          <w:color w:val="000000" w:themeColor="text1"/>
          <w:sz w:val="22"/>
          <w:szCs w:val="22"/>
        </w:rPr>
        <w:t xml:space="preserve"> </w:t>
      </w:r>
      <w:proofErr w:type="spellStart"/>
      <w:r w:rsidRPr="00B70A81">
        <w:rPr>
          <w:color w:val="000000" w:themeColor="text1"/>
          <w:sz w:val="22"/>
          <w:szCs w:val="22"/>
        </w:rPr>
        <w:t>Sabiedrisko</w:t>
      </w:r>
      <w:proofErr w:type="spellEnd"/>
      <w:r w:rsidRPr="00B70A81">
        <w:rPr>
          <w:color w:val="000000" w:themeColor="text1"/>
          <w:sz w:val="22"/>
          <w:szCs w:val="22"/>
        </w:rPr>
        <w:t xml:space="preserve"> </w:t>
      </w:r>
      <w:proofErr w:type="spellStart"/>
      <w:r w:rsidRPr="00B70A81">
        <w:rPr>
          <w:color w:val="000000" w:themeColor="text1"/>
          <w:sz w:val="22"/>
          <w:szCs w:val="22"/>
        </w:rPr>
        <w:t>pakalpojumu</w:t>
      </w:r>
      <w:proofErr w:type="spellEnd"/>
      <w:r w:rsidRPr="00B70A81">
        <w:rPr>
          <w:color w:val="000000" w:themeColor="text1"/>
          <w:sz w:val="22"/>
          <w:szCs w:val="22"/>
        </w:rPr>
        <w:t xml:space="preserve"> </w:t>
      </w:r>
      <w:proofErr w:type="spellStart"/>
      <w:r w:rsidRPr="00B70A81">
        <w:rPr>
          <w:color w:val="000000" w:themeColor="text1"/>
          <w:sz w:val="22"/>
          <w:szCs w:val="22"/>
        </w:rPr>
        <w:t>sniedzēja</w:t>
      </w:r>
      <w:proofErr w:type="spellEnd"/>
      <w:r w:rsidRPr="00B70A81">
        <w:rPr>
          <w:color w:val="000000" w:themeColor="text1"/>
          <w:sz w:val="22"/>
          <w:szCs w:val="22"/>
        </w:rPr>
        <w:t xml:space="preserve"> </w:t>
      </w:r>
      <w:proofErr w:type="spellStart"/>
      <w:r w:rsidRPr="00B70A81">
        <w:rPr>
          <w:color w:val="000000" w:themeColor="text1"/>
          <w:sz w:val="22"/>
          <w:szCs w:val="22"/>
        </w:rPr>
        <w:t>noteikumiem</w:t>
      </w:r>
      <w:proofErr w:type="spellEnd"/>
      <w:r w:rsidRPr="00B70A81">
        <w:rPr>
          <w:color w:val="000000" w:themeColor="text1"/>
          <w:sz w:val="22"/>
          <w:szCs w:val="22"/>
        </w:rPr>
        <w:t xml:space="preserve">, </w:t>
      </w:r>
      <w:proofErr w:type="spellStart"/>
      <w:r w:rsidRPr="00B70A81">
        <w:rPr>
          <w:color w:val="000000" w:themeColor="text1"/>
          <w:sz w:val="22"/>
          <w:szCs w:val="22"/>
        </w:rPr>
        <w:t>kā</w:t>
      </w:r>
      <w:proofErr w:type="spellEnd"/>
      <w:r w:rsidRPr="00B70A81">
        <w:rPr>
          <w:color w:val="000000" w:themeColor="text1"/>
          <w:sz w:val="22"/>
          <w:szCs w:val="22"/>
        </w:rPr>
        <w:t xml:space="preserve"> to </w:t>
      </w:r>
      <w:proofErr w:type="spellStart"/>
      <w:r w:rsidRPr="00B70A81">
        <w:rPr>
          <w:color w:val="000000" w:themeColor="text1"/>
          <w:sz w:val="22"/>
          <w:szCs w:val="22"/>
        </w:rPr>
        <w:t>paredz</w:t>
      </w:r>
      <w:proofErr w:type="spellEnd"/>
      <w:r w:rsidRPr="00B70A81">
        <w:rPr>
          <w:color w:val="000000" w:themeColor="text1"/>
          <w:sz w:val="22"/>
          <w:szCs w:val="22"/>
        </w:rPr>
        <w:t xml:space="preserve"> </w:t>
      </w:r>
      <w:proofErr w:type="spellStart"/>
      <w:r w:rsidRPr="00B70A81">
        <w:rPr>
          <w:color w:val="000000" w:themeColor="text1"/>
          <w:sz w:val="22"/>
          <w:szCs w:val="22"/>
        </w:rPr>
        <w:t>līguma</w:t>
      </w:r>
      <w:proofErr w:type="spellEnd"/>
      <w:r w:rsidRPr="00B70A81">
        <w:rPr>
          <w:color w:val="000000" w:themeColor="text1"/>
          <w:sz w:val="22"/>
          <w:szCs w:val="22"/>
        </w:rPr>
        <w:t xml:space="preserve"> </w:t>
      </w:r>
      <w:proofErr w:type="spellStart"/>
      <w:r w:rsidRPr="00B70A81">
        <w:rPr>
          <w:color w:val="000000" w:themeColor="text1"/>
          <w:sz w:val="22"/>
          <w:szCs w:val="22"/>
        </w:rPr>
        <w:t>noteikumi</w:t>
      </w:r>
      <w:proofErr w:type="spellEnd"/>
      <w:r w:rsidRPr="00B70A81">
        <w:rPr>
          <w:color w:val="000000" w:themeColor="text1"/>
          <w:sz w:val="22"/>
          <w:szCs w:val="22"/>
        </w:rPr>
        <w:t xml:space="preserve"> un </w:t>
      </w:r>
      <w:proofErr w:type="spellStart"/>
      <w:r w:rsidRPr="00B70A81">
        <w:rPr>
          <w:color w:val="000000" w:themeColor="text1"/>
          <w:sz w:val="22"/>
          <w:szCs w:val="22"/>
        </w:rPr>
        <w:t>procedūras</w:t>
      </w:r>
      <w:proofErr w:type="spellEnd"/>
      <w:r w:rsidRPr="00B70A81">
        <w:rPr>
          <w:color w:val="000000" w:themeColor="text1"/>
          <w:sz w:val="22"/>
          <w:szCs w:val="22"/>
        </w:rPr>
        <w:t xml:space="preserve"> </w:t>
      </w:r>
      <w:proofErr w:type="spellStart"/>
      <w:r w:rsidRPr="00B70A81">
        <w:rPr>
          <w:color w:val="000000" w:themeColor="text1"/>
          <w:sz w:val="22"/>
          <w:szCs w:val="22"/>
        </w:rPr>
        <w:t>prasības</w:t>
      </w:r>
      <w:proofErr w:type="spellEnd"/>
      <w:r w:rsidRPr="00B70A81">
        <w:rPr>
          <w:color w:val="000000" w:themeColor="text1"/>
          <w:sz w:val="22"/>
          <w:szCs w:val="22"/>
        </w:rPr>
        <w:t xml:space="preserve">, par </w:t>
      </w:r>
      <w:proofErr w:type="spellStart"/>
      <w:r w:rsidRPr="00B70A81">
        <w:rPr>
          <w:color w:val="000000" w:themeColor="text1"/>
          <w:sz w:val="22"/>
          <w:szCs w:val="22"/>
        </w:rPr>
        <w:t>kopējo</w:t>
      </w:r>
      <w:proofErr w:type="spellEnd"/>
      <w:r w:rsidRPr="00B70A81">
        <w:rPr>
          <w:color w:val="000000" w:themeColor="text1"/>
          <w:sz w:val="22"/>
          <w:szCs w:val="22"/>
        </w:rPr>
        <w:t xml:space="preserve"> </w:t>
      </w:r>
      <w:proofErr w:type="spellStart"/>
      <w:r w:rsidRPr="00B70A81">
        <w:rPr>
          <w:color w:val="000000" w:themeColor="text1"/>
          <w:sz w:val="22"/>
          <w:szCs w:val="22"/>
        </w:rPr>
        <w:t>piedāvājuma</w:t>
      </w:r>
      <w:proofErr w:type="spellEnd"/>
      <w:r w:rsidRPr="00B70A81">
        <w:rPr>
          <w:color w:val="000000" w:themeColor="text1"/>
          <w:sz w:val="22"/>
          <w:szCs w:val="22"/>
        </w:rPr>
        <w:t xml:space="preserve"> </w:t>
      </w:r>
      <w:proofErr w:type="spellStart"/>
      <w:r w:rsidRPr="00B70A81">
        <w:rPr>
          <w:color w:val="000000" w:themeColor="text1"/>
          <w:sz w:val="22"/>
          <w:szCs w:val="22"/>
        </w:rPr>
        <w:t>cenu</w:t>
      </w:r>
      <w:proofErr w:type="spellEnd"/>
      <w:r w:rsidRPr="00B70A81">
        <w:rPr>
          <w:color w:val="000000" w:themeColor="text1"/>
          <w:sz w:val="22"/>
          <w:szCs w:val="22"/>
        </w:rPr>
        <w:t>:</w:t>
      </w:r>
    </w:p>
    <w:p w14:paraId="0D825F31" w14:textId="77777777" w:rsidR="00865E4A" w:rsidRPr="00B70A81" w:rsidRDefault="00865E4A" w:rsidP="00767350">
      <w:pPr>
        <w:pStyle w:val="Header"/>
        <w:widowControl w:val="0"/>
        <w:spacing w:after="40"/>
        <w:ind w:right="-58"/>
        <w:jc w:val="both"/>
        <w:rPr>
          <w:color w:val="000000" w:themeColor="text1"/>
          <w:sz w:val="22"/>
          <w:szCs w:val="22"/>
        </w:rPr>
      </w:pPr>
    </w:p>
    <w:p w14:paraId="6CB9413B" w14:textId="24D7CB29" w:rsidR="008A18A8" w:rsidRPr="00B70A81" w:rsidRDefault="008A18A8" w:rsidP="003425F0">
      <w:pPr>
        <w:pStyle w:val="Header"/>
        <w:widowControl w:val="0"/>
        <w:spacing w:after="40"/>
        <w:ind w:right="-58"/>
        <w:jc w:val="center"/>
      </w:pPr>
      <w:r w:rsidRPr="00B70A81">
        <w:rPr>
          <w:color w:val="000000" w:themeColor="text1"/>
          <w:sz w:val="22"/>
          <w:szCs w:val="22"/>
        </w:rPr>
        <w:t>_________________________________ EUR</w:t>
      </w:r>
      <w:r w:rsidR="00865E4A" w:rsidRPr="00B70A81">
        <w:rPr>
          <w:color w:val="000000" w:themeColor="text1"/>
          <w:sz w:val="22"/>
          <w:szCs w:val="22"/>
        </w:rPr>
        <w:t>,</w:t>
      </w:r>
      <w:r w:rsidRPr="00B70A81">
        <w:rPr>
          <w:color w:val="000000" w:themeColor="text1"/>
          <w:sz w:val="22"/>
          <w:szCs w:val="22"/>
        </w:rPr>
        <w:t xml:space="preserve"> bez PVN.</w:t>
      </w:r>
    </w:p>
    <w:p w14:paraId="1A086E6B" w14:textId="3254956D" w:rsidR="008A18A8" w:rsidRPr="00B70A81" w:rsidRDefault="008A18A8" w:rsidP="00767350">
      <w:pPr>
        <w:widowControl w:val="0"/>
        <w:ind w:right="-57"/>
        <w:jc w:val="both"/>
        <w:rPr>
          <w:color w:val="000000" w:themeColor="text1"/>
          <w:sz w:val="22"/>
          <w:szCs w:val="22"/>
        </w:rPr>
      </w:pPr>
      <w:proofErr w:type="spellStart"/>
      <w:r w:rsidRPr="00B70A81">
        <w:rPr>
          <w:color w:val="000000" w:themeColor="text1"/>
          <w:sz w:val="22"/>
          <w:szCs w:val="22"/>
        </w:rPr>
        <w:t>Apliecinām</w:t>
      </w:r>
      <w:proofErr w:type="spellEnd"/>
      <w:r w:rsidR="00865E4A" w:rsidRPr="00B70A81">
        <w:rPr>
          <w:color w:val="000000" w:themeColor="text1"/>
          <w:sz w:val="22"/>
          <w:szCs w:val="22"/>
        </w:rPr>
        <w:t>, ka</w:t>
      </w:r>
      <w:r w:rsidRPr="00B70A81">
        <w:rPr>
          <w:color w:val="000000" w:themeColor="text1"/>
          <w:sz w:val="22"/>
          <w:szCs w:val="22"/>
        </w:rPr>
        <w:t>:</w:t>
      </w:r>
    </w:p>
    <w:p w14:paraId="5080CD9F" w14:textId="77777777" w:rsidR="008A18A8" w:rsidRPr="00B70A81" w:rsidRDefault="008A18A8" w:rsidP="00767350">
      <w:pPr>
        <w:widowControl w:val="0"/>
        <w:numPr>
          <w:ilvl w:val="1"/>
          <w:numId w:val="22"/>
        </w:numPr>
        <w:tabs>
          <w:tab w:val="clear" w:pos="1800"/>
          <w:tab w:val="num" w:pos="540"/>
        </w:tabs>
        <w:ind w:left="539" w:right="-57" w:hanging="539"/>
        <w:jc w:val="both"/>
        <w:rPr>
          <w:color w:val="000000" w:themeColor="text1"/>
          <w:sz w:val="22"/>
          <w:szCs w:val="22"/>
        </w:rPr>
      </w:pPr>
      <w:proofErr w:type="spellStart"/>
      <w:r w:rsidRPr="00B70A81">
        <w:rPr>
          <w:color w:val="000000" w:themeColor="text1"/>
          <w:sz w:val="22"/>
          <w:szCs w:val="22"/>
        </w:rPr>
        <w:t>mūsu</w:t>
      </w:r>
      <w:proofErr w:type="spellEnd"/>
      <w:r w:rsidRPr="00B70A81">
        <w:rPr>
          <w:color w:val="000000" w:themeColor="text1"/>
          <w:sz w:val="22"/>
          <w:szCs w:val="22"/>
        </w:rPr>
        <w:t xml:space="preserve"> </w:t>
      </w:r>
      <w:proofErr w:type="spellStart"/>
      <w:r w:rsidRPr="00B70A81">
        <w:rPr>
          <w:color w:val="000000" w:themeColor="text1"/>
          <w:sz w:val="22"/>
          <w:szCs w:val="22"/>
        </w:rPr>
        <w:t>pieteikumā</w:t>
      </w:r>
      <w:proofErr w:type="spellEnd"/>
      <w:r w:rsidRPr="00B70A81">
        <w:rPr>
          <w:color w:val="000000" w:themeColor="text1"/>
          <w:sz w:val="22"/>
          <w:szCs w:val="22"/>
        </w:rPr>
        <w:t xml:space="preserve"> </w:t>
      </w:r>
      <w:proofErr w:type="spellStart"/>
      <w:r w:rsidRPr="00B70A81">
        <w:rPr>
          <w:color w:val="000000" w:themeColor="text1"/>
          <w:sz w:val="22"/>
          <w:szCs w:val="22"/>
        </w:rPr>
        <w:t>iekļautā</w:t>
      </w:r>
      <w:proofErr w:type="spellEnd"/>
      <w:r w:rsidRPr="00B70A81">
        <w:rPr>
          <w:color w:val="000000" w:themeColor="text1"/>
          <w:sz w:val="22"/>
          <w:szCs w:val="22"/>
        </w:rPr>
        <w:t xml:space="preserve"> </w:t>
      </w:r>
      <w:proofErr w:type="spellStart"/>
      <w:r w:rsidRPr="00B70A81">
        <w:rPr>
          <w:color w:val="000000" w:themeColor="text1"/>
          <w:sz w:val="22"/>
          <w:szCs w:val="22"/>
        </w:rPr>
        <w:t>informācija</w:t>
      </w:r>
      <w:proofErr w:type="spellEnd"/>
      <w:r w:rsidRPr="00B70A81">
        <w:rPr>
          <w:color w:val="000000" w:themeColor="text1"/>
          <w:sz w:val="22"/>
          <w:szCs w:val="22"/>
        </w:rPr>
        <w:t xml:space="preserve"> un </w:t>
      </w:r>
      <w:proofErr w:type="spellStart"/>
      <w:r w:rsidRPr="00B70A81">
        <w:rPr>
          <w:color w:val="000000" w:themeColor="text1"/>
          <w:sz w:val="22"/>
          <w:szCs w:val="22"/>
        </w:rPr>
        <w:t>dokumenti</w:t>
      </w:r>
      <w:proofErr w:type="spellEnd"/>
      <w:r w:rsidRPr="00B70A81">
        <w:rPr>
          <w:color w:val="000000" w:themeColor="text1"/>
          <w:sz w:val="22"/>
          <w:szCs w:val="22"/>
        </w:rPr>
        <w:t xml:space="preserve"> </w:t>
      </w:r>
      <w:proofErr w:type="spellStart"/>
      <w:r w:rsidRPr="00B70A81">
        <w:rPr>
          <w:color w:val="000000" w:themeColor="text1"/>
          <w:sz w:val="22"/>
          <w:szCs w:val="22"/>
        </w:rPr>
        <w:t>ir</w:t>
      </w:r>
      <w:proofErr w:type="spellEnd"/>
      <w:r w:rsidRPr="00B70A81">
        <w:rPr>
          <w:color w:val="000000" w:themeColor="text1"/>
          <w:sz w:val="22"/>
          <w:szCs w:val="22"/>
        </w:rPr>
        <w:t xml:space="preserve"> </w:t>
      </w:r>
      <w:proofErr w:type="spellStart"/>
      <w:r w:rsidRPr="00B70A81">
        <w:rPr>
          <w:color w:val="000000" w:themeColor="text1"/>
          <w:sz w:val="22"/>
          <w:szCs w:val="22"/>
        </w:rPr>
        <w:t>pilnīgi</w:t>
      </w:r>
      <w:proofErr w:type="spellEnd"/>
      <w:r w:rsidRPr="00B70A81">
        <w:rPr>
          <w:color w:val="000000" w:themeColor="text1"/>
          <w:sz w:val="22"/>
          <w:szCs w:val="22"/>
        </w:rPr>
        <w:t xml:space="preserve"> un </w:t>
      </w:r>
      <w:proofErr w:type="spellStart"/>
      <w:proofErr w:type="gramStart"/>
      <w:r w:rsidRPr="00B70A81">
        <w:rPr>
          <w:color w:val="000000" w:themeColor="text1"/>
          <w:sz w:val="22"/>
          <w:szCs w:val="22"/>
        </w:rPr>
        <w:t>patiesi</w:t>
      </w:r>
      <w:proofErr w:type="spellEnd"/>
      <w:r w:rsidRPr="00B70A81">
        <w:rPr>
          <w:color w:val="000000" w:themeColor="text1"/>
          <w:sz w:val="22"/>
          <w:szCs w:val="22"/>
        </w:rPr>
        <w:t>;</w:t>
      </w:r>
      <w:proofErr w:type="gramEnd"/>
    </w:p>
    <w:p w14:paraId="785D22ED" w14:textId="77777777" w:rsidR="008A18A8" w:rsidRPr="00B70A81" w:rsidRDefault="008A18A8" w:rsidP="00767350">
      <w:pPr>
        <w:widowControl w:val="0"/>
        <w:numPr>
          <w:ilvl w:val="1"/>
          <w:numId w:val="22"/>
        </w:numPr>
        <w:tabs>
          <w:tab w:val="clear" w:pos="1800"/>
          <w:tab w:val="num" w:pos="540"/>
        </w:tabs>
        <w:ind w:left="539" w:right="-57" w:hanging="539"/>
        <w:jc w:val="both"/>
        <w:rPr>
          <w:color w:val="000000" w:themeColor="text1"/>
          <w:sz w:val="22"/>
          <w:szCs w:val="22"/>
        </w:rPr>
      </w:pPr>
      <w:proofErr w:type="spellStart"/>
      <w:r w:rsidRPr="00B70A81">
        <w:rPr>
          <w:color w:val="000000" w:themeColor="text1"/>
          <w:sz w:val="22"/>
          <w:szCs w:val="22"/>
        </w:rPr>
        <w:t>esam</w:t>
      </w:r>
      <w:proofErr w:type="spellEnd"/>
      <w:r w:rsidRPr="00B70A81">
        <w:rPr>
          <w:color w:val="000000" w:themeColor="text1"/>
          <w:sz w:val="22"/>
          <w:szCs w:val="22"/>
        </w:rPr>
        <w:t xml:space="preserve"> </w:t>
      </w:r>
      <w:proofErr w:type="spellStart"/>
      <w:r w:rsidRPr="00B70A81">
        <w:rPr>
          <w:color w:val="000000" w:themeColor="text1"/>
          <w:sz w:val="22"/>
          <w:szCs w:val="22"/>
        </w:rPr>
        <w:t>iepazinušies</w:t>
      </w:r>
      <w:proofErr w:type="spellEnd"/>
      <w:r w:rsidRPr="00B70A81">
        <w:rPr>
          <w:color w:val="000000" w:themeColor="text1"/>
          <w:sz w:val="22"/>
          <w:szCs w:val="22"/>
        </w:rPr>
        <w:t xml:space="preserve"> </w:t>
      </w:r>
      <w:proofErr w:type="spellStart"/>
      <w:r w:rsidRPr="00B70A81">
        <w:rPr>
          <w:color w:val="000000" w:themeColor="text1"/>
          <w:sz w:val="22"/>
          <w:szCs w:val="22"/>
        </w:rPr>
        <w:t>ar</w:t>
      </w:r>
      <w:proofErr w:type="spellEnd"/>
      <w:r w:rsidRPr="00B70A81">
        <w:rPr>
          <w:color w:val="000000" w:themeColor="text1"/>
          <w:sz w:val="22"/>
          <w:szCs w:val="22"/>
        </w:rPr>
        <w:t xml:space="preserve"> </w:t>
      </w:r>
      <w:proofErr w:type="spellStart"/>
      <w:r w:rsidRPr="00B70A81">
        <w:rPr>
          <w:color w:val="000000" w:themeColor="text1"/>
          <w:sz w:val="22"/>
          <w:szCs w:val="22"/>
        </w:rPr>
        <w:t>visiem</w:t>
      </w:r>
      <w:proofErr w:type="spellEnd"/>
      <w:r w:rsidRPr="00B70A81">
        <w:rPr>
          <w:color w:val="000000" w:themeColor="text1"/>
          <w:sz w:val="22"/>
          <w:szCs w:val="22"/>
        </w:rPr>
        <w:t xml:space="preserve"> </w:t>
      </w:r>
      <w:proofErr w:type="spellStart"/>
      <w:r w:rsidRPr="00B70A81">
        <w:rPr>
          <w:color w:val="000000" w:themeColor="text1"/>
          <w:sz w:val="22"/>
          <w:szCs w:val="22"/>
        </w:rPr>
        <w:t>nolikuma</w:t>
      </w:r>
      <w:proofErr w:type="spellEnd"/>
      <w:r w:rsidRPr="00B70A81">
        <w:rPr>
          <w:color w:val="000000" w:themeColor="text1"/>
          <w:sz w:val="22"/>
          <w:szCs w:val="22"/>
        </w:rPr>
        <w:t xml:space="preserve"> </w:t>
      </w:r>
      <w:proofErr w:type="spellStart"/>
      <w:r w:rsidRPr="00B70A81">
        <w:rPr>
          <w:color w:val="000000" w:themeColor="text1"/>
          <w:sz w:val="22"/>
          <w:szCs w:val="22"/>
        </w:rPr>
        <w:t>dokumentiem</w:t>
      </w:r>
      <w:proofErr w:type="spellEnd"/>
      <w:r w:rsidRPr="00B70A81">
        <w:rPr>
          <w:color w:val="000000" w:themeColor="text1"/>
          <w:sz w:val="22"/>
          <w:szCs w:val="22"/>
        </w:rPr>
        <w:t xml:space="preserve">. Mums </w:t>
      </w:r>
      <w:proofErr w:type="spellStart"/>
      <w:r w:rsidRPr="00B70A81">
        <w:rPr>
          <w:color w:val="000000" w:themeColor="text1"/>
          <w:sz w:val="22"/>
          <w:szCs w:val="22"/>
        </w:rPr>
        <w:t>ir</w:t>
      </w:r>
      <w:proofErr w:type="spellEnd"/>
      <w:r w:rsidRPr="00B70A81">
        <w:rPr>
          <w:color w:val="000000" w:themeColor="text1"/>
          <w:sz w:val="22"/>
          <w:szCs w:val="22"/>
        </w:rPr>
        <w:t xml:space="preserve"> </w:t>
      </w:r>
      <w:proofErr w:type="spellStart"/>
      <w:r w:rsidRPr="00B70A81">
        <w:rPr>
          <w:color w:val="000000" w:themeColor="text1"/>
          <w:sz w:val="22"/>
          <w:szCs w:val="22"/>
        </w:rPr>
        <w:t>pilnībā</w:t>
      </w:r>
      <w:proofErr w:type="spellEnd"/>
      <w:r w:rsidRPr="00B70A81">
        <w:rPr>
          <w:color w:val="000000" w:themeColor="text1"/>
          <w:sz w:val="22"/>
          <w:szCs w:val="22"/>
        </w:rPr>
        <w:t xml:space="preserve"> </w:t>
      </w:r>
      <w:proofErr w:type="spellStart"/>
      <w:r w:rsidRPr="00B70A81">
        <w:rPr>
          <w:color w:val="000000" w:themeColor="text1"/>
          <w:sz w:val="22"/>
          <w:szCs w:val="22"/>
        </w:rPr>
        <w:t>saprotami</w:t>
      </w:r>
      <w:proofErr w:type="spellEnd"/>
      <w:r w:rsidRPr="00B70A81">
        <w:rPr>
          <w:color w:val="000000" w:themeColor="text1"/>
          <w:sz w:val="22"/>
          <w:szCs w:val="22"/>
        </w:rPr>
        <w:t xml:space="preserve"> </w:t>
      </w:r>
      <w:proofErr w:type="spellStart"/>
      <w:r w:rsidRPr="00B70A81">
        <w:rPr>
          <w:color w:val="000000" w:themeColor="text1"/>
          <w:sz w:val="22"/>
          <w:szCs w:val="22"/>
        </w:rPr>
        <w:t>nolikuma</w:t>
      </w:r>
      <w:proofErr w:type="spellEnd"/>
      <w:r w:rsidRPr="00B70A81">
        <w:rPr>
          <w:color w:val="000000" w:themeColor="text1"/>
          <w:sz w:val="22"/>
          <w:szCs w:val="22"/>
        </w:rPr>
        <w:t xml:space="preserve"> un </w:t>
      </w:r>
      <w:proofErr w:type="spellStart"/>
      <w:r w:rsidRPr="00B70A81">
        <w:rPr>
          <w:color w:val="000000" w:themeColor="text1"/>
          <w:sz w:val="22"/>
          <w:szCs w:val="22"/>
        </w:rPr>
        <w:t>uzaicinājumā</w:t>
      </w:r>
      <w:proofErr w:type="spellEnd"/>
      <w:r w:rsidRPr="00B70A81">
        <w:rPr>
          <w:color w:val="000000" w:themeColor="text1"/>
          <w:sz w:val="22"/>
          <w:szCs w:val="22"/>
        </w:rPr>
        <w:t xml:space="preserve"> </w:t>
      </w:r>
      <w:proofErr w:type="spellStart"/>
      <w:r w:rsidRPr="00B70A81">
        <w:rPr>
          <w:color w:val="000000" w:themeColor="text1"/>
          <w:sz w:val="22"/>
          <w:szCs w:val="22"/>
        </w:rPr>
        <w:t>iesniegt</w:t>
      </w:r>
      <w:proofErr w:type="spellEnd"/>
      <w:r w:rsidRPr="00B70A81">
        <w:rPr>
          <w:color w:val="000000" w:themeColor="text1"/>
          <w:sz w:val="22"/>
          <w:szCs w:val="22"/>
        </w:rPr>
        <w:t xml:space="preserve"> </w:t>
      </w:r>
      <w:proofErr w:type="spellStart"/>
      <w:r w:rsidRPr="00B70A81">
        <w:rPr>
          <w:color w:val="000000" w:themeColor="text1"/>
          <w:sz w:val="22"/>
          <w:szCs w:val="22"/>
        </w:rPr>
        <w:t>piedāvājumu</w:t>
      </w:r>
      <w:proofErr w:type="spellEnd"/>
      <w:r w:rsidRPr="00B70A81">
        <w:rPr>
          <w:color w:val="000000" w:themeColor="text1"/>
          <w:sz w:val="22"/>
          <w:szCs w:val="22"/>
        </w:rPr>
        <w:t xml:space="preserve"> </w:t>
      </w:r>
      <w:proofErr w:type="spellStart"/>
      <w:r w:rsidRPr="00B70A81">
        <w:rPr>
          <w:color w:val="000000" w:themeColor="text1"/>
          <w:sz w:val="22"/>
          <w:szCs w:val="22"/>
        </w:rPr>
        <w:t>nosacījumi</w:t>
      </w:r>
      <w:proofErr w:type="spellEnd"/>
      <w:r w:rsidRPr="00B70A81">
        <w:rPr>
          <w:color w:val="000000" w:themeColor="text1"/>
          <w:sz w:val="22"/>
          <w:szCs w:val="22"/>
        </w:rPr>
        <w:t xml:space="preserve"> un </w:t>
      </w:r>
      <w:proofErr w:type="spellStart"/>
      <w:proofErr w:type="gramStart"/>
      <w:r w:rsidRPr="00B70A81">
        <w:rPr>
          <w:color w:val="000000" w:themeColor="text1"/>
          <w:sz w:val="22"/>
          <w:szCs w:val="22"/>
        </w:rPr>
        <w:t>prasības</w:t>
      </w:r>
      <w:proofErr w:type="spellEnd"/>
      <w:r w:rsidRPr="00B70A81">
        <w:rPr>
          <w:color w:val="000000" w:themeColor="text1"/>
          <w:sz w:val="22"/>
          <w:szCs w:val="22"/>
        </w:rPr>
        <w:t>;</w:t>
      </w:r>
      <w:proofErr w:type="gramEnd"/>
    </w:p>
    <w:p w14:paraId="2811D9F5" w14:textId="77777777" w:rsidR="008A18A8" w:rsidRPr="00B70A81" w:rsidRDefault="008A18A8" w:rsidP="00767350">
      <w:pPr>
        <w:widowControl w:val="0"/>
        <w:numPr>
          <w:ilvl w:val="1"/>
          <w:numId w:val="22"/>
        </w:numPr>
        <w:tabs>
          <w:tab w:val="clear" w:pos="1800"/>
          <w:tab w:val="num" w:pos="540"/>
        </w:tabs>
        <w:ind w:left="539" w:right="-57" w:hanging="539"/>
        <w:jc w:val="both"/>
        <w:rPr>
          <w:color w:val="000000" w:themeColor="text1"/>
          <w:sz w:val="22"/>
          <w:szCs w:val="22"/>
        </w:rPr>
      </w:pPr>
      <w:proofErr w:type="spellStart"/>
      <w:r w:rsidRPr="00B70A81">
        <w:rPr>
          <w:rFonts w:eastAsia="Calibri"/>
          <w:color w:val="000000" w:themeColor="text1"/>
          <w:sz w:val="22"/>
          <w:szCs w:val="22"/>
          <w:lang w:eastAsia="lv-LV"/>
        </w:rPr>
        <w:t>mūsu</w:t>
      </w:r>
      <w:proofErr w:type="spellEnd"/>
      <w:r w:rsidRPr="00B70A81">
        <w:rPr>
          <w:rFonts w:eastAsia="Calibri"/>
          <w:color w:val="000000" w:themeColor="text1"/>
          <w:sz w:val="22"/>
          <w:szCs w:val="22"/>
          <w:lang w:eastAsia="lv-LV"/>
        </w:rPr>
        <w:t xml:space="preserve"> </w:t>
      </w:r>
      <w:proofErr w:type="spellStart"/>
      <w:r w:rsidRPr="00B70A81">
        <w:rPr>
          <w:rFonts w:eastAsia="Calibri"/>
          <w:color w:val="000000" w:themeColor="text1"/>
          <w:sz w:val="22"/>
          <w:szCs w:val="22"/>
          <w:lang w:eastAsia="lv-LV"/>
        </w:rPr>
        <w:t>piedāvājumā</w:t>
      </w:r>
      <w:proofErr w:type="spellEnd"/>
      <w:r w:rsidRPr="00B70A81">
        <w:rPr>
          <w:rFonts w:eastAsia="Calibri"/>
          <w:color w:val="000000" w:themeColor="text1"/>
          <w:sz w:val="22"/>
          <w:szCs w:val="22"/>
          <w:lang w:eastAsia="lv-LV"/>
        </w:rPr>
        <w:t xml:space="preserve"> </w:t>
      </w:r>
      <w:proofErr w:type="spellStart"/>
      <w:r w:rsidRPr="00B70A81">
        <w:rPr>
          <w:rFonts w:eastAsia="Calibri"/>
          <w:color w:val="000000" w:themeColor="text1"/>
          <w:sz w:val="22"/>
          <w:szCs w:val="22"/>
          <w:lang w:eastAsia="lv-LV"/>
        </w:rPr>
        <w:t>ir</w:t>
      </w:r>
      <w:proofErr w:type="spellEnd"/>
      <w:r w:rsidRPr="00B70A81">
        <w:rPr>
          <w:rFonts w:eastAsia="Calibri"/>
          <w:color w:val="000000" w:themeColor="text1"/>
          <w:sz w:val="22"/>
          <w:szCs w:val="22"/>
          <w:lang w:eastAsia="lv-LV"/>
        </w:rPr>
        <w:t xml:space="preserve"> </w:t>
      </w:r>
      <w:proofErr w:type="spellStart"/>
      <w:r w:rsidRPr="00B70A81">
        <w:rPr>
          <w:rFonts w:eastAsia="Calibri"/>
          <w:color w:val="000000" w:themeColor="text1"/>
          <w:sz w:val="22"/>
          <w:szCs w:val="22"/>
          <w:lang w:eastAsia="lv-LV"/>
        </w:rPr>
        <w:t>iekļautas</w:t>
      </w:r>
      <w:proofErr w:type="spellEnd"/>
      <w:r w:rsidRPr="00B70A81">
        <w:rPr>
          <w:rFonts w:eastAsia="Calibri"/>
          <w:color w:val="000000" w:themeColor="text1"/>
          <w:sz w:val="22"/>
          <w:szCs w:val="22"/>
          <w:lang w:eastAsia="lv-LV"/>
        </w:rPr>
        <w:t xml:space="preserve"> visas </w:t>
      </w:r>
      <w:proofErr w:type="spellStart"/>
      <w:r w:rsidRPr="00B70A81">
        <w:rPr>
          <w:rFonts w:eastAsia="Calibri"/>
          <w:color w:val="000000" w:themeColor="text1"/>
          <w:sz w:val="22"/>
          <w:szCs w:val="22"/>
          <w:lang w:eastAsia="lv-LV"/>
        </w:rPr>
        <w:t>izmaksas</w:t>
      </w:r>
      <w:proofErr w:type="spellEnd"/>
      <w:r w:rsidRPr="00B70A81">
        <w:rPr>
          <w:rFonts w:eastAsia="Calibri"/>
          <w:color w:val="000000" w:themeColor="text1"/>
          <w:sz w:val="22"/>
          <w:szCs w:val="22"/>
          <w:lang w:eastAsia="lv-LV"/>
        </w:rPr>
        <w:t xml:space="preserve">, kas </w:t>
      </w:r>
      <w:proofErr w:type="spellStart"/>
      <w:r w:rsidRPr="00B70A81">
        <w:rPr>
          <w:rFonts w:eastAsia="Calibri"/>
          <w:color w:val="000000" w:themeColor="text1"/>
          <w:sz w:val="22"/>
          <w:szCs w:val="22"/>
          <w:lang w:eastAsia="lv-LV"/>
        </w:rPr>
        <w:t>nepieciešamas</w:t>
      </w:r>
      <w:proofErr w:type="spellEnd"/>
      <w:r w:rsidRPr="00B70A81">
        <w:rPr>
          <w:rFonts w:eastAsia="Calibri"/>
          <w:color w:val="000000" w:themeColor="text1"/>
          <w:sz w:val="22"/>
          <w:szCs w:val="22"/>
          <w:lang w:eastAsia="lv-LV"/>
        </w:rPr>
        <w:t xml:space="preserve"> un </w:t>
      </w:r>
      <w:proofErr w:type="spellStart"/>
      <w:r w:rsidRPr="00B70A81">
        <w:rPr>
          <w:rFonts w:eastAsia="Calibri"/>
          <w:color w:val="000000" w:themeColor="text1"/>
          <w:sz w:val="22"/>
          <w:szCs w:val="22"/>
          <w:lang w:eastAsia="lv-LV"/>
        </w:rPr>
        <w:t>saistītas</w:t>
      </w:r>
      <w:proofErr w:type="spellEnd"/>
      <w:r w:rsidRPr="00B70A81">
        <w:rPr>
          <w:rFonts w:eastAsia="Calibri"/>
          <w:color w:val="000000" w:themeColor="text1"/>
          <w:sz w:val="22"/>
          <w:szCs w:val="22"/>
          <w:lang w:eastAsia="lv-LV"/>
        </w:rPr>
        <w:t xml:space="preserve"> </w:t>
      </w:r>
      <w:proofErr w:type="spellStart"/>
      <w:r w:rsidRPr="00B70A81">
        <w:rPr>
          <w:rFonts w:eastAsia="Calibri"/>
          <w:color w:val="000000" w:themeColor="text1"/>
          <w:sz w:val="22"/>
          <w:szCs w:val="22"/>
          <w:lang w:eastAsia="lv-LV"/>
        </w:rPr>
        <w:t>ar</w:t>
      </w:r>
      <w:proofErr w:type="spellEnd"/>
      <w:r w:rsidRPr="00B70A81">
        <w:rPr>
          <w:rFonts w:eastAsia="Calibri"/>
          <w:color w:val="000000" w:themeColor="text1"/>
          <w:sz w:val="22"/>
          <w:szCs w:val="22"/>
          <w:lang w:eastAsia="lv-LV"/>
        </w:rPr>
        <w:t xml:space="preserve"> </w:t>
      </w:r>
      <w:proofErr w:type="spellStart"/>
      <w:r w:rsidRPr="00B70A81">
        <w:rPr>
          <w:rFonts w:eastAsia="Calibri"/>
          <w:color w:val="000000" w:themeColor="text1"/>
          <w:sz w:val="22"/>
          <w:szCs w:val="22"/>
          <w:lang w:eastAsia="lv-LV"/>
        </w:rPr>
        <w:t>līguma</w:t>
      </w:r>
      <w:proofErr w:type="spellEnd"/>
      <w:r w:rsidRPr="00B70A81">
        <w:rPr>
          <w:rFonts w:eastAsia="Calibri"/>
          <w:color w:val="000000" w:themeColor="text1"/>
          <w:sz w:val="22"/>
          <w:szCs w:val="22"/>
          <w:lang w:eastAsia="lv-LV"/>
        </w:rPr>
        <w:t xml:space="preserve"> </w:t>
      </w:r>
      <w:proofErr w:type="spellStart"/>
      <w:r w:rsidRPr="00B70A81">
        <w:rPr>
          <w:rFonts w:eastAsia="Calibri"/>
          <w:color w:val="000000" w:themeColor="text1"/>
          <w:sz w:val="22"/>
          <w:szCs w:val="22"/>
          <w:lang w:eastAsia="lv-LV"/>
        </w:rPr>
        <w:t>priekšmeta</w:t>
      </w:r>
      <w:proofErr w:type="spellEnd"/>
      <w:r w:rsidRPr="00B70A81">
        <w:rPr>
          <w:rFonts w:eastAsia="Calibri"/>
          <w:color w:val="000000" w:themeColor="text1"/>
          <w:sz w:val="22"/>
          <w:szCs w:val="22"/>
          <w:lang w:eastAsia="lv-LV"/>
        </w:rPr>
        <w:t xml:space="preserve"> </w:t>
      </w:r>
      <w:proofErr w:type="spellStart"/>
      <w:r w:rsidRPr="00B70A81">
        <w:rPr>
          <w:rFonts w:eastAsia="Calibri"/>
          <w:color w:val="000000" w:themeColor="text1"/>
          <w:sz w:val="22"/>
          <w:szCs w:val="22"/>
          <w:lang w:eastAsia="lv-LV"/>
        </w:rPr>
        <w:t>izpildi</w:t>
      </w:r>
      <w:proofErr w:type="spellEnd"/>
      <w:r w:rsidRPr="00B70A81">
        <w:rPr>
          <w:rFonts w:eastAsia="Calibri"/>
          <w:color w:val="000000" w:themeColor="text1"/>
          <w:sz w:val="22"/>
          <w:szCs w:val="22"/>
          <w:lang w:eastAsia="lv-LV"/>
        </w:rPr>
        <w:t xml:space="preserve">, un </w:t>
      </w:r>
      <w:proofErr w:type="spellStart"/>
      <w:r w:rsidRPr="00B70A81">
        <w:rPr>
          <w:rFonts w:eastAsia="Calibri"/>
          <w:color w:val="000000" w:themeColor="text1"/>
          <w:sz w:val="22"/>
          <w:szCs w:val="22"/>
          <w:lang w:eastAsia="lv-LV"/>
        </w:rPr>
        <w:t>mēs</w:t>
      </w:r>
      <w:proofErr w:type="spellEnd"/>
      <w:r w:rsidRPr="00B70A81">
        <w:rPr>
          <w:rFonts w:eastAsia="Calibri"/>
          <w:color w:val="000000" w:themeColor="text1"/>
          <w:sz w:val="22"/>
          <w:szCs w:val="22"/>
          <w:lang w:eastAsia="lv-LV"/>
        </w:rPr>
        <w:t xml:space="preserve"> </w:t>
      </w:r>
      <w:proofErr w:type="spellStart"/>
      <w:r w:rsidRPr="00B70A81">
        <w:rPr>
          <w:rFonts w:eastAsia="Calibri"/>
          <w:color w:val="000000" w:themeColor="text1"/>
          <w:sz w:val="22"/>
          <w:szCs w:val="22"/>
          <w:lang w:eastAsia="lv-LV"/>
        </w:rPr>
        <w:t>saprotam</w:t>
      </w:r>
      <w:proofErr w:type="spellEnd"/>
      <w:r w:rsidRPr="00B70A81">
        <w:rPr>
          <w:rFonts w:eastAsia="Calibri"/>
          <w:color w:val="000000" w:themeColor="text1"/>
          <w:sz w:val="22"/>
          <w:szCs w:val="22"/>
          <w:lang w:eastAsia="lv-LV"/>
        </w:rPr>
        <w:t xml:space="preserve">, ka </w:t>
      </w:r>
      <w:proofErr w:type="spellStart"/>
      <w:r w:rsidRPr="00B70A81">
        <w:rPr>
          <w:rFonts w:eastAsia="Calibri"/>
          <w:color w:val="000000" w:themeColor="text1"/>
          <w:sz w:val="22"/>
          <w:szCs w:val="22"/>
          <w:lang w:eastAsia="lv-LV"/>
        </w:rPr>
        <w:t>Sabiedrisko</w:t>
      </w:r>
      <w:proofErr w:type="spellEnd"/>
      <w:r w:rsidRPr="00B70A81">
        <w:rPr>
          <w:rFonts w:eastAsia="Calibri"/>
          <w:color w:val="000000" w:themeColor="text1"/>
          <w:sz w:val="22"/>
          <w:szCs w:val="22"/>
          <w:lang w:eastAsia="lv-LV"/>
        </w:rPr>
        <w:t xml:space="preserve"> </w:t>
      </w:r>
      <w:proofErr w:type="spellStart"/>
      <w:r w:rsidRPr="00B70A81">
        <w:rPr>
          <w:rFonts w:eastAsia="Calibri"/>
          <w:color w:val="000000" w:themeColor="text1"/>
          <w:sz w:val="22"/>
          <w:szCs w:val="22"/>
          <w:lang w:eastAsia="lv-LV"/>
        </w:rPr>
        <w:t>pakalpojumu</w:t>
      </w:r>
      <w:proofErr w:type="spellEnd"/>
      <w:r w:rsidRPr="00B70A81">
        <w:rPr>
          <w:rFonts w:eastAsia="Calibri"/>
          <w:color w:val="000000" w:themeColor="text1"/>
          <w:sz w:val="22"/>
          <w:szCs w:val="22"/>
          <w:lang w:eastAsia="lv-LV"/>
        </w:rPr>
        <w:t xml:space="preserve"> </w:t>
      </w:r>
      <w:proofErr w:type="spellStart"/>
      <w:r w:rsidRPr="00B70A81">
        <w:rPr>
          <w:rFonts w:eastAsia="Calibri"/>
          <w:color w:val="000000" w:themeColor="text1"/>
          <w:sz w:val="22"/>
          <w:szCs w:val="22"/>
          <w:lang w:eastAsia="lv-LV"/>
        </w:rPr>
        <w:t>sniedzējs</w:t>
      </w:r>
      <w:proofErr w:type="spellEnd"/>
      <w:r w:rsidRPr="00B70A81">
        <w:rPr>
          <w:rFonts w:eastAsia="Calibri"/>
          <w:color w:val="000000" w:themeColor="text1"/>
          <w:sz w:val="22"/>
          <w:szCs w:val="22"/>
          <w:lang w:eastAsia="lv-LV"/>
        </w:rPr>
        <w:t xml:space="preserve"> </w:t>
      </w:r>
      <w:proofErr w:type="spellStart"/>
      <w:r w:rsidRPr="00B70A81">
        <w:rPr>
          <w:rFonts w:eastAsia="Calibri"/>
          <w:color w:val="000000" w:themeColor="text1"/>
          <w:sz w:val="22"/>
          <w:szCs w:val="22"/>
          <w:lang w:eastAsia="lv-LV"/>
        </w:rPr>
        <w:t>neakceptēs</w:t>
      </w:r>
      <w:proofErr w:type="spellEnd"/>
      <w:r w:rsidRPr="00B70A81">
        <w:rPr>
          <w:rFonts w:eastAsia="Calibri"/>
          <w:color w:val="000000" w:themeColor="text1"/>
          <w:sz w:val="22"/>
          <w:szCs w:val="22"/>
          <w:lang w:eastAsia="lv-LV"/>
        </w:rPr>
        <w:t xml:space="preserve"> </w:t>
      </w:r>
      <w:proofErr w:type="spellStart"/>
      <w:r w:rsidRPr="00B70A81">
        <w:rPr>
          <w:rFonts w:eastAsia="Calibri"/>
          <w:color w:val="000000" w:themeColor="text1"/>
          <w:sz w:val="22"/>
          <w:szCs w:val="22"/>
          <w:lang w:eastAsia="lv-LV"/>
        </w:rPr>
        <w:t>nekādas</w:t>
      </w:r>
      <w:proofErr w:type="spellEnd"/>
      <w:r w:rsidRPr="00B70A81">
        <w:rPr>
          <w:rFonts w:eastAsia="Calibri"/>
          <w:color w:val="000000" w:themeColor="text1"/>
          <w:sz w:val="22"/>
          <w:szCs w:val="22"/>
          <w:lang w:eastAsia="lv-LV"/>
        </w:rPr>
        <w:t xml:space="preserve"> </w:t>
      </w:r>
      <w:proofErr w:type="spellStart"/>
      <w:r w:rsidRPr="00B70A81">
        <w:rPr>
          <w:rFonts w:eastAsia="Calibri"/>
          <w:color w:val="000000" w:themeColor="text1"/>
          <w:sz w:val="22"/>
          <w:szCs w:val="22"/>
          <w:lang w:eastAsia="lv-LV"/>
        </w:rPr>
        <w:t>papildus</w:t>
      </w:r>
      <w:proofErr w:type="spellEnd"/>
      <w:r w:rsidRPr="00B70A81">
        <w:rPr>
          <w:rFonts w:eastAsia="Calibri"/>
          <w:color w:val="000000" w:themeColor="text1"/>
          <w:sz w:val="22"/>
          <w:szCs w:val="22"/>
          <w:lang w:eastAsia="lv-LV"/>
        </w:rPr>
        <w:t xml:space="preserve"> </w:t>
      </w:r>
      <w:proofErr w:type="spellStart"/>
      <w:proofErr w:type="gramStart"/>
      <w:r w:rsidRPr="00B70A81">
        <w:rPr>
          <w:rFonts w:eastAsia="Calibri"/>
          <w:color w:val="000000" w:themeColor="text1"/>
          <w:sz w:val="22"/>
          <w:szCs w:val="22"/>
          <w:lang w:eastAsia="lv-LV"/>
        </w:rPr>
        <w:t>izmaksas</w:t>
      </w:r>
      <w:proofErr w:type="spellEnd"/>
      <w:r w:rsidRPr="00B70A81">
        <w:rPr>
          <w:rFonts w:eastAsia="Calibri"/>
          <w:color w:val="000000" w:themeColor="text1"/>
          <w:sz w:val="22"/>
          <w:szCs w:val="22"/>
          <w:lang w:eastAsia="lv-LV"/>
        </w:rPr>
        <w:t>;</w:t>
      </w:r>
      <w:proofErr w:type="gramEnd"/>
    </w:p>
    <w:p w14:paraId="25E255EC" w14:textId="77777777" w:rsidR="001C7CB0" w:rsidRPr="00B70A81" w:rsidRDefault="008A18A8" w:rsidP="00767350">
      <w:pPr>
        <w:widowControl w:val="0"/>
        <w:numPr>
          <w:ilvl w:val="1"/>
          <w:numId w:val="22"/>
        </w:numPr>
        <w:tabs>
          <w:tab w:val="clear" w:pos="1800"/>
          <w:tab w:val="num" w:pos="540"/>
        </w:tabs>
        <w:ind w:left="539" w:right="-57" w:hanging="539"/>
        <w:jc w:val="both"/>
        <w:rPr>
          <w:color w:val="000000" w:themeColor="text1"/>
          <w:sz w:val="22"/>
          <w:szCs w:val="22"/>
        </w:rPr>
      </w:pPr>
      <w:proofErr w:type="spellStart"/>
      <w:r w:rsidRPr="00B70A81">
        <w:rPr>
          <w:color w:val="000000" w:themeColor="text1"/>
          <w:sz w:val="22"/>
          <w:szCs w:val="22"/>
        </w:rPr>
        <w:t>apņemamies</w:t>
      </w:r>
      <w:proofErr w:type="spellEnd"/>
      <w:r w:rsidRPr="00B70A81">
        <w:rPr>
          <w:color w:val="000000" w:themeColor="text1"/>
          <w:sz w:val="22"/>
          <w:szCs w:val="22"/>
        </w:rPr>
        <w:t xml:space="preserve"> </w:t>
      </w:r>
      <w:proofErr w:type="spellStart"/>
      <w:r w:rsidRPr="00B70A81">
        <w:rPr>
          <w:color w:val="000000" w:themeColor="text1"/>
          <w:sz w:val="22"/>
          <w:szCs w:val="22"/>
        </w:rPr>
        <w:t>neveikt</w:t>
      </w:r>
      <w:proofErr w:type="spellEnd"/>
      <w:r w:rsidRPr="00B70A81">
        <w:rPr>
          <w:color w:val="000000" w:themeColor="text1"/>
          <w:sz w:val="22"/>
          <w:szCs w:val="22"/>
        </w:rPr>
        <w:t xml:space="preserve"> </w:t>
      </w:r>
      <w:proofErr w:type="spellStart"/>
      <w:r w:rsidRPr="00B70A81">
        <w:rPr>
          <w:color w:val="000000" w:themeColor="text1"/>
          <w:sz w:val="22"/>
          <w:szCs w:val="22"/>
        </w:rPr>
        <w:t>krāpnieciskas</w:t>
      </w:r>
      <w:proofErr w:type="spellEnd"/>
      <w:r w:rsidRPr="00B70A81">
        <w:rPr>
          <w:color w:val="000000" w:themeColor="text1"/>
          <w:sz w:val="22"/>
          <w:szCs w:val="22"/>
        </w:rPr>
        <w:t xml:space="preserve"> un </w:t>
      </w:r>
      <w:proofErr w:type="spellStart"/>
      <w:r w:rsidRPr="00B70A81">
        <w:rPr>
          <w:color w:val="000000" w:themeColor="text1"/>
          <w:sz w:val="22"/>
          <w:szCs w:val="22"/>
        </w:rPr>
        <w:t>koruptīvas</w:t>
      </w:r>
      <w:proofErr w:type="spellEnd"/>
      <w:r w:rsidRPr="00B70A81">
        <w:rPr>
          <w:color w:val="000000" w:themeColor="text1"/>
          <w:sz w:val="22"/>
          <w:szCs w:val="22"/>
        </w:rPr>
        <w:t xml:space="preserve"> </w:t>
      </w:r>
      <w:proofErr w:type="spellStart"/>
      <w:r w:rsidRPr="00B70A81">
        <w:rPr>
          <w:color w:val="000000" w:themeColor="text1"/>
          <w:sz w:val="22"/>
          <w:szCs w:val="22"/>
        </w:rPr>
        <w:t>darbības</w:t>
      </w:r>
      <w:proofErr w:type="spellEnd"/>
      <w:r w:rsidRPr="00B70A81">
        <w:rPr>
          <w:color w:val="000000" w:themeColor="text1"/>
          <w:sz w:val="22"/>
          <w:szCs w:val="22"/>
        </w:rPr>
        <w:t xml:space="preserve"> </w:t>
      </w:r>
      <w:proofErr w:type="spellStart"/>
      <w:r w:rsidRPr="00B70A81">
        <w:rPr>
          <w:color w:val="000000" w:themeColor="text1"/>
          <w:sz w:val="22"/>
          <w:szCs w:val="22"/>
        </w:rPr>
        <w:t>iepirkumu</w:t>
      </w:r>
      <w:proofErr w:type="spellEnd"/>
      <w:r w:rsidRPr="00B70A81">
        <w:rPr>
          <w:color w:val="000000" w:themeColor="text1"/>
          <w:sz w:val="22"/>
          <w:szCs w:val="22"/>
        </w:rPr>
        <w:t xml:space="preserve"> </w:t>
      </w:r>
      <w:proofErr w:type="spellStart"/>
      <w:r w:rsidRPr="00B70A81">
        <w:rPr>
          <w:color w:val="000000" w:themeColor="text1"/>
          <w:sz w:val="22"/>
          <w:szCs w:val="22"/>
        </w:rPr>
        <w:t>procesā</w:t>
      </w:r>
      <w:proofErr w:type="spellEnd"/>
      <w:r w:rsidRPr="00B70A81">
        <w:rPr>
          <w:color w:val="000000" w:themeColor="text1"/>
          <w:sz w:val="22"/>
          <w:szCs w:val="22"/>
        </w:rPr>
        <w:t xml:space="preserve">, </w:t>
      </w:r>
      <w:proofErr w:type="spellStart"/>
      <w:r w:rsidRPr="00B70A81">
        <w:rPr>
          <w:color w:val="000000" w:themeColor="text1"/>
          <w:sz w:val="22"/>
          <w:szCs w:val="22"/>
        </w:rPr>
        <w:t>ievērot</w:t>
      </w:r>
      <w:proofErr w:type="spellEnd"/>
      <w:r w:rsidRPr="00B70A81">
        <w:rPr>
          <w:color w:val="000000" w:themeColor="text1"/>
          <w:sz w:val="22"/>
          <w:szCs w:val="22"/>
        </w:rPr>
        <w:t xml:space="preserve"> </w:t>
      </w:r>
      <w:proofErr w:type="spellStart"/>
      <w:r w:rsidRPr="00B70A81">
        <w:rPr>
          <w:color w:val="000000" w:themeColor="text1"/>
          <w:sz w:val="22"/>
          <w:szCs w:val="22"/>
        </w:rPr>
        <w:t>konkurenci</w:t>
      </w:r>
      <w:proofErr w:type="spellEnd"/>
      <w:r w:rsidRPr="00B70A81">
        <w:rPr>
          <w:color w:val="000000" w:themeColor="text1"/>
          <w:sz w:val="22"/>
          <w:szCs w:val="22"/>
        </w:rPr>
        <w:t xml:space="preserve"> </w:t>
      </w:r>
      <w:proofErr w:type="spellStart"/>
      <w:r w:rsidRPr="00B70A81">
        <w:rPr>
          <w:color w:val="000000" w:themeColor="text1"/>
          <w:sz w:val="22"/>
          <w:szCs w:val="22"/>
        </w:rPr>
        <w:t>regulējošo</w:t>
      </w:r>
      <w:proofErr w:type="spellEnd"/>
      <w:r w:rsidRPr="00B70A81">
        <w:rPr>
          <w:color w:val="000000" w:themeColor="text1"/>
          <w:sz w:val="22"/>
          <w:szCs w:val="22"/>
        </w:rPr>
        <w:t xml:space="preserve"> </w:t>
      </w:r>
      <w:proofErr w:type="spellStart"/>
      <w:r w:rsidRPr="00B70A81">
        <w:rPr>
          <w:color w:val="000000" w:themeColor="text1"/>
          <w:sz w:val="22"/>
          <w:szCs w:val="22"/>
        </w:rPr>
        <w:t>normatīvo</w:t>
      </w:r>
      <w:proofErr w:type="spellEnd"/>
      <w:r w:rsidRPr="00B70A81">
        <w:rPr>
          <w:color w:val="000000" w:themeColor="text1"/>
          <w:sz w:val="22"/>
          <w:szCs w:val="22"/>
        </w:rPr>
        <w:t xml:space="preserve"> </w:t>
      </w:r>
      <w:proofErr w:type="spellStart"/>
      <w:r w:rsidRPr="00B70A81">
        <w:rPr>
          <w:color w:val="000000" w:themeColor="text1"/>
          <w:sz w:val="22"/>
          <w:szCs w:val="22"/>
        </w:rPr>
        <w:t>aktu</w:t>
      </w:r>
      <w:proofErr w:type="spellEnd"/>
      <w:r w:rsidRPr="00B70A81">
        <w:rPr>
          <w:color w:val="000000" w:themeColor="text1"/>
          <w:sz w:val="22"/>
          <w:szCs w:val="22"/>
        </w:rPr>
        <w:t xml:space="preserve"> </w:t>
      </w:r>
      <w:proofErr w:type="spellStart"/>
      <w:r w:rsidRPr="00B70A81">
        <w:rPr>
          <w:color w:val="000000" w:themeColor="text1"/>
          <w:sz w:val="22"/>
          <w:szCs w:val="22"/>
        </w:rPr>
        <w:t>prasības</w:t>
      </w:r>
      <w:proofErr w:type="spellEnd"/>
      <w:r w:rsidRPr="00B70A81">
        <w:rPr>
          <w:color w:val="000000" w:themeColor="text1"/>
          <w:sz w:val="22"/>
          <w:szCs w:val="22"/>
        </w:rPr>
        <w:t xml:space="preserve">, </w:t>
      </w:r>
      <w:proofErr w:type="spellStart"/>
      <w:r w:rsidRPr="00B70A81">
        <w:rPr>
          <w:color w:val="000000" w:themeColor="text1"/>
          <w:sz w:val="22"/>
          <w:szCs w:val="22"/>
        </w:rPr>
        <w:t>neiesaistīties</w:t>
      </w:r>
      <w:proofErr w:type="spellEnd"/>
      <w:r w:rsidRPr="00B70A81">
        <w:rPr>
          <w:color w:val="000000" w:themeColor="text1"/>
          <w:sz w:val="22"/>
          <w:szCs w:val="22"/>
        </w:rPr>
        <w:t xml:space="preserve"> </w:t>
      </w:r>
      <w:proofErr w:type="spellStart"/>
      <w:r w:rsidRPr="00B70A81">
        <w:rPr>
          <w:color w:val="000000" w:themeColor="text1"/>
          <w:sz w:val="22"/>
          <w:szCs w:val="22"/>
        </w:rPr>
        <w:t>konkurenci</w:t>
      </w:r>
      <w:proofErr w:type="spellEnd"/>
      <w:r w:rsidRPr="00B70A81">
        <w:rPr>
          <w:color w:val="000000" w:themeColor="text1"/>
          <w:sz w:val="22"/>
          <w:szCs w:val="22"/>
        </w:rPr>
        <w:t xml:space="preserve"> </w:t>
      </w:r>
      <w:proofErr w:type="spellStart"/>
      <w:r w:rsidRPr="00B70A81">
        <w:rPr>
          <w:color w:val="000000" w:themeColor="text1"/>
          <w:sz w:val="22"/>
          <w:szCs w:val="22"/>
        </w:rPr>
        <w:t>ierobežojošos</w:t>
      </w:r>
      <w:proofErr w:type="spellEnd"/>
      <w:r w:rsidRPr="00B70A81">
        <w:rPr>
          <w:color w:val="000000" w:themeColor="text1"/>
          <w:sz w:val="22"/>
          <w:szCs w:val="22"/>
        </w:rPr>
        <w:t xml:space="preserve"> </w:t>
      </w:r>
      <w:proofErr w:type="spellStart"/>
      <w:r w:rsidRPr="00B70A81">
        <w:rPr>
          <w:color w:val="000000" w:themeColor="text1"/>
          <w:sz w:val="22"/>
          <w:szCs w:val="22"/>
        </w:rPr>
        <w:t>darījumos</w:t>
      </w:r>
      <w:proofErr w:type="spellEnd"/>
      <w:r w:rsidRPr="00B70A81">
        <w:rPr>
          <w:color w:val="000000" w:themeColor="text1"/>
          <w:sz w:val="22"/>
          <w:szCs w:val="22"/>
        </w:rPr>
        <w:t xml:space="preserve"> un </w:t>
      </w:r>
      <w:proofErr w:type="spellStart"/>
      <w:r w:rsidRPr="00B70A81">
        <w:rPr>
          <w:color w:val="000000" w:themeColor="text1"/>
          <w:sz w:val="22"/>
          <w:szCs w:val="22"/>
        </w:rPr>
        <w:t>nepieļaut</w:t>
      </w:r>
      <w:proofErr w:type="spellEnd"/>
      <w:r w:rsidRPr="00B70A81">
        <w:rPr>
          <w:color w:val="000000" w:themeColor="text1"/>
          <w:sz w:val="22"/>
          <w:szCs w:val="22"/>
        </w:rPr>
        <w:t xml:space="preserve"> </w:t>
      </w:r>
      <w:proofErr w:type="spellStart"/>
      <w:r w:rsidRPr="00B70A81">
        <w:rPr>
          <w:color w:val="000000" w:themeColor="text1"/>
          <w:sz w:val="22"/>
          <w:szCs w:val="22"/>
        </w:rPr>
        <w:t>interešu</w:t>
      </w:r>
      <w:proofErr w:type="spellEnd"/>
      <w:r w:rsidRPr="00B70A81">
        <w:rPr>
          <w:color w:val="000000" w:themeColor="text1"/>
          <w:sz w:val="22"/>
          <w:szCs w:val="22"/>
        </w:rPr>
        <w:t xml:space="preserve"> </w:t>
      </w:r>
      <w:proofErr w:type="spellStart"/>
      <w:r w:rsidRPr="00B70A81">
        <w:rPr>
          <w:color w:val="000000" w:themeColor="text1"/>
          <w:sz w:val="22"/>
          <w:szCs w:val="22"/>
        </w:rPr>
        <w:t>konflikta</w:t>
      </w:r>
      <w:proofErr w:type="spellEnd"/>
      <w:r w:rsidRPr="00B70A81">
        <w:rPr>
          <w:color w:val="000000" w:themeColor="text1"/>
          <w:sz w:val="22"/>
          <w:szCs w:val="22"/>
        </w:rPr>
        <w:t xml:space="preserve"> </w:t>
      </w:r>
      <w:proofErr w:type="spellStart"/>
      <w:r w:rsidRPr="00B70A81">
        <w:rPr>
          <w:color w:val="000000" w:themeColor="text1"/>
          <w:sz w:val="22"/>
          <w:szCs w:val="22"/>
        </w:rPr>
        <w:t>situācijas</w:t>
      </w:r>
      <w:proofErr w:type="spellEnd"/>
      <w:r w:rsidRPr="00B70A81">
        <w:rPr>
          <w:color w:val="000000" w:themeColor="text1"/>
          <w:sz w:val="22"/>
          <w:szCs w:val="22"/>
        </w:rPr>
        <w:t xml:space="preserve"> </w:t>
      </w:r>
      <w:proofErr w:type="spellStart"/>
      <w:r w:rsidRPr="00B70A81">
        <w:rPr>
          <w:color w:val="000000" w:themeColor="text1"/>
          <w:sz w:val="22"/>
          <w:szCs w:val="22"/>
        </w:rPr>
        <w:t>savstarpējā</w:t>
      </w:r>
      <w:proofErr w:type="spellEnd"/>
      <w:r w:rsidRPr="00B70A81">
        <w:rPr>
          <w:color w:val="000000" w:themeColor="text1"/>
          <w:sz w:val="22"/>
          <w:szCs w:val="22"/>
        </w:rPr>
        <w:t xml:space="preserve"> </w:t>
      </w:r>
      <w:proofErr w:type="spellStart"/>
      <w:proofErr w:type="gramStart"/>
      <w:r w:rsidRPr="00B70A81">
        <w:rPr>
          <w:color w:val="000000" w:themeColor="text1"/>
          <w:sz w:val="22"/>
          <w:szCs w:val="22"/>
        </w:rPr>
        <w:t>sadarbībā</w:t>
      </w:r>
      <w:proofErr w:type="spellEnd"/>
      <w:r w:rsidRPr="00B70A81">
        <w:rPr>
          <w:color w:val="000000" w:themeColor="text1"/>
          <w:sz w:val="22"/>
          <w:szCs w:val="22"/>
        </w:rPr>
        <w:t>;</w:t>
      </w:r>
      <w:proofErr w:type="gramEnd"/>
    </w:p>
    <w:p w14:paraId="42690C08" w14:textId="77777777" w:rsidR="00FF3877" w:rsidRPr="00B70A81" w:rsidRDefault="001C7CB0" w:rsidP="00FF3877">
      <w:pPr>
        <w:widowControl w:val="0"/>
        <w:numPr>
          <w:ilvl w:val="1"/>
          <w:numId w:val="22"/>
        </w:numPr>
        <w:tabs>
          <w:tab w:val="clear" w:pos="1800"/>
          <w:tab w:val="num" w:pos="540"/>
        </w:tabs>
        <w:ind w:left="539" w:right="-57" w:hanging="539"/>
        <w:jc w:val="both"/>
        <w:rPr>
          <w:color w:val="000000" w:themeColor="text1"/>
          <w:sz w:val="22"/>
          <w:szCs w:val="22"/>
        </w:rPr>
      </w:pPr>
      <w:proofErr w:type="spellStart"/>
      <w:r w:rsidRPr="00B70A81">
        <w:rPr>
          <w:rFonts w:eastAsiaTheme="minorHAnsi"/>
          <w:sz w:val="22"/>
          <w:szCs w:val="22"/>
        </w:rPr>
        <w:t>iesniegtā</w:t>
      </w:r>
      <w:proofErr w:type="spellEnd"/>
      <w:r w:rsidRPr="00B70A81">
        <w:rPr>
          <w:rFonts w:eastAsiaTheme="minorHAnsi"/>
          <w:sz w:val="22"/>
          <w:szCs w:val="22"/>
        </w:rPr>
        <w:t xml:space="preserve"> </w:t>
      </w:r>
      <w:proofErr w:type="spellStart"/>
      <w:r w:rsidRPr="00B70A81">
        <w:rPr>
          <w:rFonts w:eastAsiaTheme="minorHAnsi"/>
          <w:sz w:val="22"/>
          <w:szCs w:val="22"/>
        </w:rPr>
        <w:t>informācija</w:t>
      </w:r>
      <w:proofErr w:type="spellEnd"/>
      <w:r w:rsidRPr="00B70A81">
        <w:rPr>
          <w:rFonts w:eastAsiaTheme="minorHAnsi"/>
          <w:sz w:val="22"/>
          <w:szCs w:val="22"/>
        </w:rPr>
        <w:t xml:space="preserve"> </w:t>
      </w:r>
      <w:proofErr w:type="spellStart"/>
      <w:r w:rsidRPr="00B70A81">
        <w:rPr>
          <w:rFonts w:eastAsiaTheme="minorHAnsi"/>
          <w:sz w:val="22"/>
          <w:szCs w:val="22"/>
        </w:rPr>
        <w:t>iekļaušanai</w:t>
      </w:r>
      <w:proofErr w:type="spellEnd"/>
      <w:r w:rsidRPr="00B70A81">
        <w:rPr>
          <w:rFonts w:eastAsiaTheme="minorHAnsi"/>
          <w:sz w:val="22"/>
          <w:szCs w:val="22"/>
        </w:rPr>
        <w:t xml:space="preserve"> AS "</w:t>
      </w:r>
      <w:proofErr w:type="spellStart"/>
      <w:r w:rsidRPr="00B70A81">
        <w:rPr>
          <w:rFonts w:eastAsiaTheme="minorHAnsi"/>
          <w:sz w:val="22"/>
          <w:szCs w:val="22"/>
        </w:rPr>
        <w:t>Latvenergo</w:t>
      </w:r>
      <w:proofErr w:type="spellEnd"/>
      <w:r w:rsidRPr="00B70A81">
        <w:rPr>
          <w:rFonts w:eastAsiaTheme="minorHAnsi"/>
          <w:sz w:val="22"/>
          <w:szCs w:val="22"/>
        </w:rPr>
        <w:t xml:space="preserve">" </w:t>
      </w:r>
      <w:proofErr w:type="spellStart"/>
      <w:r w:rsidRPr="00B70A81">
        <w:rPr>
          <w:rFonts w:eastAsiaTheme="minorHAnsi"/>
          <w:sz w:val="22"/>
          <w:szCs w:val="22"/>
        </w:rPr>
        <w:t>izveidotajā</w:t>
      </w:r>
      <w:proofErr w:type="spellEnd"/>
      <w:r w:rsidRPr="00B70A81">
        <w:rPr>
          <w:rFonts w:eastAsiaTheme="minorHAnsi"/>
          <w:sz w:val="22"/>
          <w:szCs w:val="22"/>
        </w:rPr>
        <w:t xml:space="preserve"> </w:t>
      </w:r>
      <w:proofErr w:type="spellStart"/>
      <w:r w:rsidRPr="00B70A81">
        <w:rPr>
          <w:rFonts w:eastAsiaTheme="minorHAnsi"/>
          <w:sz w:val="22"/>
          <w:szCs w:val="22"/>
        </w:rPr>
        <w:t>Dinamiskās</w:t>
      </w:r>
      <w:proofErr w:type="spellEnd"/>
      <w:r w:rsidRPr="00B70A81">
        <w:rPr>
          <w:rFonts w:eastAsiaTheme="minorHAnsi"/>
          <w:sz w:val="22"/>
          <w:szCs w:val="22"/>
        </w:rPr>
        <w:t xml:space="preserve"> </w:t>
      </w:r>
      <w:proofErr w:type="spellStart"/>
      <w:r w:rsidRPr="00B70A81">
        <w:rPr>
          <w:rFonts w:eastAsiaTheme="minorHAnsi"/>
          <w:sz w:val="22"/>
          <w:szCs w:val="22"/>
        </w:rPr>
        <w:t>iepirkumu</w:t>
      </w:r>
      <w:proofErr w:type="spellEnd"/>
      <w:r w:rsidRPr="00B70A81">
        <w:rPr>
          <w:rFonts w:eastAsiaTheme="minorHAnsi"/>
          <w:sz w:val="22"/>
          <w:szCs w:val="22"/>
        </w:rPr>
        <w:t xml:space="preserve"> </w:t>
      </w:r>
      <w:proofErr w:type="spellStart"/>
      <w:r w:rsidRPr="00B70A81">
        <w:rPr>
          <w:rFonts w:eastAsiaTheme="minorHAnsi"/>
          <w:sz w:val="22"/>
          <w:szCs w:val="22"/>
        </w:rPr>
        <w:t>sistēmas</w:t>
      </w:r>
      <w:proofErr w:type="spellEnd"/>
      <w:r w:rsidRPr="00B70A81">
        <w:rPr>
          <w:rFonts w:eastAsiaTheme="minorHAnsi"/>
          <w:sz w:val="22"/>
          <w:szCs w:val="22"/>
        </w:rPr>
        <w:t xml:space="preserve"> "</w:t>
      </w:r>
      <w:proofErr w:type="spellStart"/>
      <w:r w:rsidRPr="00B70A81">
        <w:rPr>
          <w:rFonts w:eastAsiaTheme="minorHAnsi"/>
          <w:sz w:val="22"/>
          <w:szCs w:val="22"/>
        </w:rPr>
        <w:t>Elektrotransporta</w:t>
      </w:r>
      <w:proofErr w:type="spellEnd"/>
      <w:r w:rsidRPr="00B70A81">
        <w:rPr>
          <w:rFonts w:eastAsiaTheme="minorHAnsi"/>
          <w:sz w:val="22"/>
          <w:szCs w:val="22"/>
        </w:rPr>
        <w:t xml:space="preserve"> </w:t>
      </w:r>
      <w:proofErr w:type="spellStart"/>
      <w:r w:rsidRPr="00B70A81">
        <w:rPr>
          <w:rFonts w:eastAsiaTheme="minorHAnsi"/>
          <w:sz w:val="22"/>
          <w:szCs w:val="22"/>
        </w:rPr>
        <w:t>uzlādes</w:t>
      </w:r>
      <w:proofErr w:type="spellEnd"/>
      <w:r w:rsidRPr="00B70A81">
        <w:rPr>
          <w:rFonts w:eastAsiaTheme="minorHAnsi"/>
          <w:sz w:val="22"/>
          <w:szCs w:val="22"/>
        </w:rPr>
        <w:t xml:space="preserve"> </w:t>
      </w:r>
      <w:proofErr w:type="spellStart"/>
      <w:r w:rsidRPr="00B70A81">
        <w:rPr>
          <w:rFonts w:eastAsiaTheme="minorHAnsi"/>
          <w:sz w:val="22"/>
          <w:szCs w:val="22"/>
        </w:rPr>
        <w:t>iekārtu</w:t>
      </w:r>
      <w:proofErr w:type="spellEnd"/>
      <w:r w:rsidRPr="00B70A81">
        <w:rPr>
          <w:rFonts w:eastAsiaTheme="minorHAnsi"/>
          <w:sz w:val="22"/>
          <w:szCs w:val="22"/>
        </w:rPr>
        <w:t xml:space="preserve"> </w:t>
      </w:r>
      <w:proofErr w:type="spellStart"/>
      <w:r w:rsidRPr="00B70A81">
        <w:rPr>
          <w:rFonts w:eastAsiaTheme="minorHAnsi"/>
          <w:sz w:val="22"/>
          <w:szCs w:val="22"/>
        </w:rPr>
        <w:t>iegāde</w:t>
      </w:r>
      <w:proofErr w:type="spellEnd"/>
      <w:r w:rsidRPr="00B70A81">
        <w:rPr>
          <w:rFonts w:eastAsiaTheme="minorHAnsi"/>
          <w:sz w:val="22"/>
          <w:szCs w:val="22"/>
        </w:rPr>
        <w:t xml:space="preserve">" </w:t>
      </w:r>
      <w:proofErr w:type="spellStart"/>
      <w:r w:rsidRPr="00B70A81">
        <w:rPr>
          <w:rFonts w:eastAsiaTheme="minorHAnsi"/>
          <w:sz w:val="22"/>
          <w:szCs w:val="22"/>
        </w:rPr>
        <w:t>kvalificēto</w:t>
      </w:r>
      <w:proofErr w:type="spellEnd"/>
      <w:r w:rsidRPr="00B70A81">
        <w:rPr>
          <w:rFonts w:eastAsiaTheme="minorHAnsi"/>
          <w:sz w:val="22"/>
          <w:szCs w:val="22"/>
        </w:rPr>
        <w:t xml:space="preserve"> </w:t>
      </w:r>
      <w:proofErr w:type="spellStart"/>
      <w:r w:rsidRPr="00B70A81">
        <w:rPr>
          <w:rFonts w:eastAsiaTheme="minorHAnsi"/>
          <w:sz w:val="22"/>
          <w:szCs w:val="22"/>
        </w:rPr>
        <w:t>kandidātu</w:t>
      </w:r>
      <w:proofErr w:type="spellEnd"/>
      <w:r w:rsidRPr="00B70A81">
        <w:rPr>
          <w:rFonts w:eastAsiaTheme="minorHAnsi"/>
          <w:sz w:val="22"/>
          <w:szCs w:val="22"/>
        </w:rPr>
        <w:t xml:space="preserve"> </w:t>
      </w:r>
      <w:proofErr w:type="spellStart"/>
      <w:r w:rsidRPr="00B70A81">
        <w:rPr>
          <w:rFonts w:eastAsiaTheme="minorHAnsi"/>
          <w:sz w:val="22"/>
          <w:szCs w:val="22"/>
        </w:rPr>
        <w:t>sarakstā</w:t>
      </w:r>
      <w:proofErr w:type="spellEnd"/>
      <w:r w:rsidRPr="00B70A81">
        <w:rPr>
          <w:rFonts w:eastAsiaTheme="minorHAnsi"/>
          <w:sz w:val="22"/>
          <w:szCs w:val="22"/>
        </w:rPr>
        <w:t xml:space="preserve"> </w:t>
      </w:r>
      <w:proofErr w:type="spellStart"/>
      <w:r w:rsidRPr="00B70A81">
        <w:rPr>
          <w:rFonts w:eastAsiaTheme="minorHAnsi"/>
          <w:sz w:val="22"/>
          <w:szCs w:val="22"/>
        </w:rPr>
        <w:t>ir</w:t>
      </w:r>
      <w:proofErr w:type="spellEnd"/>
      <w:r w:rsidRPr="00B70A81">
        <w:rPr>
          <w:rFonts w:eastAsiaTheme="minorHAnsi"/>
          <w:sz w:val="22"/>
          <w:szCs w:val="22"/>
        </w:rPr>
        <w:t xml:space="preserve"> </w:t>
      </w:r>
      <w:proofErr w:type="spellStart"/>
      <w:r w:rsidRPr="00B70A81">
        <w:rPr>
          <w:rFonts w:eastAsiaTheme="minorHAnsi"/>
          <w:sz w:val="22"/>
          <w:szCs w:val="22"/>
        </w:rPr>
        <w:t>patiesa</w:t>
      </w:r>
      <w:proofErr w:type="spellEnd"/>
      <w:r w:rsidRPr="00B70A81">
        <w:rPr>
          <w:rFonts w:eastAsiaTheme="minorHAnsi"/>
          <w:sz w:val="22"/>
          <w:szCs w:val="22"/>
        </w:rPr>
        <w:t xml:space="preserve"> un </w:t>
      </w:r>
      <w:proofErr w:type="spellStart"/>
      <w:r w:rsidRPr="00B70A81">
        <w:rPr>
          <w:rFonts w:eastAsiaTheme="minorHAnsi"/>
          <w:sz w:val="22"/>
          <w:szCs w:val="22"/>
        </w:rPr>
        <w:t>aktuāla</w:t>
      </w:r>
      <w:proofErr w:type="spellEnd"/>
      <w:r w:rsidRPr="00B70A81">
        <w:rPr>
          <w:rFonts w:eastAsiaTheme="minorHAnsi"/>
          <w:sz w:val="22"/>
          <w:szCs w:val="22"/>
        </w:rPr>
        <w:t xml:space="preserve"> un </w:t>
      </w:r>
      <w:proofErr w:type="spellStart"/>
      <w:r w:rsidRPr="00B70A81">
        <w:rPr>
          <w:rFonts w:eastAsiaTheme="minorHAnsi"/>
          <w:sz w:val="22"/>
          <w:szCs w:val="22"/>
        </w:rPr>
        <w:t>apzināmies</w:t>
      </w:r>
      <w:proofErr w:type="spellEnd"/>
      <w:r w:rsidRPr="00B70A81">
        <w:rPr>
          <w:rFonts w:eastAsiaTheme="minorHAnsi"/>
          <w:sz w:val="22"/>
          <w:szCs w:val="22"/>
        </w:rPr>
        <w:t xml:space="preserve">, ka </w:t>
      </w:r>
      <w:proofErr w:type="spellStart"/>
      <w:r w:rsidRPr="00B70A81">
        <w:rPr>
          <w:rFonts w:eastAsiaTheme="minorHAnsi"/>
          <w:sz w:val="22"/>
          <w:szCs w:val="22"/>
        </w:rPr>
        <w:t>nepatiesas</w:t>
      </w:r>
      <w:proofErr w:type="spellEnd"/>
      <w:r w:rsidRPr="00B70A81">
        <w:rPr>
          <w:rFonts w:eastAsiaTheme="minorHAnsi"/>
          <w:sz w:val="22"/>
          <w:szCs w:val="22"/>
        </w:rPr>
        <w:t xml:space="preserve"> </w:t>
      </w:r>
      <w:proofErr w:type="spellStart"/>
      <w:r w:rsidRPr="00B70A81">
        <w:rPr>
          <w:rFonts w:eastAsiaTheme="minorHAnsi"/>
          <w:sz w:val="22"/>
          <w:szCs w:val="22"/>
        </w:rPr>
        <w:t>informācijas</w:t>
      </w:r>
      <w:proofErr w:type="spellEnd"/>
      <w:r w:rsidRPr="00B70A81">
        <w:rPr>
          <w:rFonts w:eastAsiaTheme="minorHAnsi"/>
          <w:sz w:val="22"/>
          <w:szCs w:val="22"/>
        </w:rPr>
        <w:t xml:space="preserve"> </w:t>
      </w:r>
      <w:proofErr w:type="spellStart"/>
      <w:r w:rsidRPr="00B70A81">
        <w:rPr>
          <w:rFonts w:eastAsiaTheme="minorHAnsi"/>
          <w:sz w:val="22"/>
          <w:szCs w:val="22"/>
        </w:rPr>
        <w:t>sniegšanas</w:t>
      </w:r>
      <w:proofErr w:type="spellEnd"/>
      <w:r w:rsidRPr="00B70A81">
        <w:rPr>
          <w:rFonts w:eastAsiaTheme="minorHAnsi"/>
          <w:sz w:val="22"/>
          <w:szCs w:val="22"/>
        </w:rPr>
        <w:t xml:space="preserve"> </w:t>
      </w:r>
      <w:proofErr w:type="spellStart"/>
      <w:r w:rsidRPr="00B70A81">
        <w:rPr>
          <w:rFonts w:eastAsiaTheme="minorHAnsi"/>
          <w:sz w:val="22"/>
          <w:szCs w:val="22"/>
        </w:rPr>
        <w:t>gadījumā</w:t>
      </w:r>
      <w:proofErr w:type="spellEnd"/>
      <w:r w:rsidRPr="00B70A81">
        <w:rPr>
          <w:rFonts w:eastAsiaTheme="minorHAnsi"/>
          <w:sz w:val="22"/>
          <w:szCs w:val="22"/>
        </w:rPr>
        <w:t xml:space="preserve"> no </w:t>
      </w:r>
      <w:proofErr w:type="spellStart"/>
      <w:r w:rsidRPr="00B70A81">
        <w:rPr>
          <w:rFonts w:eastAsiaTheme="minorHAnsi"/>
          <w:sz w:val="22"/>
          <w:szCs w:val="22"/>
        </w:rPr>
        <w:t>kvalificēto</w:t>
      </w:r>
      <w:proofErr w:type="spellEnd"/>
      <w:r w:rsidRPr="00B70A81">
        <w:rPr>
          <w:rFonts w:eastAsiaTheme="minorHAnsi"/>
          <w:sz w:val="22"/>
          <w:szCs w:val="22"/>
        </w:rPr>
        <w:t xml:space="preserve"> </w:t>
      </w:r>
      <w:proofErr w:type="spellStart"/>
      <w:r w:rsidRPr="00B70A81">
        <w:rPr>
          <w:rFonts w:eastAsiaTheme="minorHAnsi"/>
          <w:sz w:val="22"/>
          <w:szCs w:val="22"/>
        </w:rPr>
        <w:t>kandidātu</w:t>
      </w:r>
      <w:proofErr w:type="spellEnd"/>
      <w:r w:rsidRPr="00B70A81">
        <w:rPr>
          <w:rFonts w:eastAsiaTheme="minorHAnsi"/>
          <w:sz w:val="22"/>
          <w:szCs w:val="22"/>
        </w:rPr>
        <w:t xml:space="preserve"> </w:t>
      </w:r>
      <w:proofErr w:type="spellStart"/>
      <w:r w:rsidRPr="00B70A81">
        <w:rPr>
          <w:rFonts w:eastAsiaTheme="minorHAnsi"/>
          <w:sz w:val="22"/>
          <w:szCs w:val="22"/>
        </w:rPr>
        <w:t>saraksta</w:t>
      </w:r>
      <w:proofErr w:type="spellEnd"/>
      <w:r w:rsidRPr="00B70A81">
        <w:rPr>
          <w:rFonts w:eastAsiaTheme="minorHAnsi"/>
          <w:sz w:val="22"/>
          <w:szCs w:val="22"/>
        </w:rPr>
        <w:t xml:space="preserve"> </w:t>
      </w:r>
      <w:proofErr w:type="spellStart"/>
      <w:r w:rsidRPr="00B70A81">
        <w:rPr>
          <w:rFonts w:eastAsiaTheme="minorHAnsi"/>
          <w:sz w:val="22"/>
          <w:szCs w:val="22"/>
        </w:rPr>
        <w:t>varam</w:t>
      </w:r>
      <w:proofErr w:type="spellEnd"/>
      <w:r w:rsidRPr="00B70A81">
        <w:rPr>
          <w:rFonts w:eastAsiaTheme="minorHAnsi"/>
          <w:sz w:val="22"/>
          <w:szCs w:val="22"/>
        </w:rPr>
        <w:t xml:space="preserve"> </w:t>
      </w:r>
      <w:proofErr w:type="spellStart"/>
      <w:r w:rsidRPr="00B70A81">
        <w:rPr>
          <w:rFonts w:eastAsiaTheme="minorHAnsi"/>
          <w:sz w:val="22"/>
          <w:szCs w:val="22"/>
        </w:rPr>
        <w:t>tikt</w:t>
      </w:r>
      <w:proofErr w:type="spellEnd"/>
      <w:r w:rsidRPr="00B70A81">
        <w:rPr>
          <w:rFonts w:eastAsiaTheme="minorHAnsi"/>
          <w:sz w:val="22"/>
          <w:szCs w:val="22"/>
        </w:rPr>
        <w:t xml:space="preserve"> </w:t>
      </w:r>
      <w:proofErr w:type="spellStart"/>
      <w:proofErr w:type="gramStart"/>
      <w:r w:rsidRPr="00B70A81">
        <w:rPr>
          <w:rFonts w:eastAsiaTheme="minorHAnsi"/>
          <w:sz w:val="22"/>
          <w:szCs w:val="22"/>
        </w:rPr>
        <w:t>izslēgti</w:t>
      </w:r>
      <w:proofErr w:type="spellEnd"/>
      <w:r w:rsidRPr="00B70A81">
        <w:rPr>
          <w:rFonts w:eastAsiaTheme="minorHAnsi"/>
          <w:sz w:val="22"/>
          <w:szCs w:val="22"/>
        </w:rPr>
        <w:t>;</w:t>
      </w:r>
      <w:proofErr w:type="gramEnd"/>
    </w:p>
    <w:p w14:paraId="001ADD33" w14:textId="256903E7" w:rsidR="00DA26DD" w:rsidRPr="00B70A81" w:rsidRDefault="00DA26DD" w:rsidP="00DA26DD">
      <w:pPr>
        <w:widowControl w:val="0"/>
        <w:numPr>
          <w:ilvl w:val="1"/>
          <w:numId w:val="22"/>
        </w:numPr>
        <w:tabs>
          <w:tab w:val="clear" w:pos="1800"/>
          <w:tab w:val="num" w:pos="540"/>
        </w:tabs>
        <w:ind w:left="539" w:right="-57" w:hanging="539"/>
        <w:jc w:val="both"/>
        <w:rPr>
          <w:color w:val="000000"/>
          <w:sz w:val="22"/>
          <w:szCs w:val="22"/>
          <w:lang w:val="lv-LV"/>
        </w:rPr>
      </w:pPr>
      <w:r w:rsidRPr="00B70A81">
        <w:rPr>
          <w:color w:val="000000"/>
          <w:sz w:val="22"/>
          <w:szCs w:val="22"/>
          <w:lang w:val="lv-LV"/>
        </w:rPr>
        <w:t>pakalpojuma nodrošināšanai (</w:t>
      </w:r>
      <w:r w:rsidRPr="00B70A81">
        <w:rPr>
          <w:i/>
          <w:iCs/>
          <w:color w:val="000000"/>
          <w:sz w:val="22"/>
          <w:szCs w:val="22"/>
          <w:lang w:val="lv-LV"/>
        </w:rPr>
        <w:t>lūdzu atzīmēt atbilstošo</w:t>
      </w:r>
      <w:r w:rsidRPr="00B70A81">
        <w:rPr>
          <w:color w:val="000000"/>
          <w:sz w:val="22"/>
          <w:szCs w:val="22"/>
          <w:lang w:val="lv-LV"/>
        </w:rPr>
        <w:t>):</w:t>
      </w:r>
    </w:p>
    <w:p w14:paraId="21A49385" w14:textId="5A935F10" w:rsidR="00DA26DD" w:rsidRPr="00B70A81" w:rsidRDefault="000622B8" w:rsidP="003425F0">
      <w:pPr>
        <w:widowControl w:val="0"/>
        <w:ind w:left="851" w:right="-57" w:hanging="312"/>
        <w:jc w:val="both"/>
        <w:rPr>
          <w:color w:val="000000"/>
          <w:sz w:val="22"/>
          <w:szCs w:val="22"/>
          <w:lang w:val="lv-LV"/>
        </w:rPr>
      </w:pPr>
      <w:sdt>
        <w:sdtPr>
          <w:rPr>
            <w:rFonts w:eastAsia="Calibri"/>
            <w:iCs/>
            <w:color w:val="FF0000"/>
            <w:lang w:val="lv-LV"/>
          </w:rPr>
          <w:id w:val="-350963735"/>
        </w:sdtPr>
        <w:sdtEndPr>
          <w:rPr>
            <w:color w:val="auto"/>
          </w:rPr>
        </w:sdtEndPr>
        <w:sdtContent>
          <w:sdt>
            <w:sdtPr>
              <w:rPr>
                <w:rFonts w:eastAsia="Calibri"/>
                <w:iCs/>
                <w:lang w:val="lv-LV"/>
              </w:rPr>
              <w:id w:val="-934748770"/>
              <w14:checkbox>
                <w14:checked w14:val="0"/>
                <w14:checkedState w14:val="2612" w14:font="MS Gothic"/>
                <w14:uncheckedState w14:val="2610" w14:font="MS Gothic"/>
              </w14:checkbox>
            </w:sdtPr>
            <w:sdtEndPr/>
            <w:sdtContent>
              <w:r w:rsidR="00C501E6" w:rsidRPr="00B70A81">
                <w:rPr>
                  <w:rFonts w:ascii="MS Gothic" w:eastAsia="MS Gothic" w:hAnsi="MS Gothic" w:hint="eastAsia"/>
                  <w:iCs/>
                  <w:lang w:val="lv-LV"/>
                </w:rPr>
                <w:t>☐</w:t>
              </w:r>
            </w:sdtContent>
          </w:sdt>
        </w:sdtContent>
      </w:sdt>
      <w:r w:rsidR="00DA26DD" w:rsidRPr="00B70A81">
        <w:rPr>
          <w:color w:val="000000"/>
          <w:sz w:val="22"/>
          <w:szCs w:val="22"/>
          <w:lang w:val="lv-LV"/>
        </w:rPr>
        <w:t xml:space="preserve"> izmantoto programmatūru vai iekārtu ražotājs </w:t>
      </w:r>
      <w:r w:rsidR="00DA26DD" w:rsidRPr="00B70A81">
        <w:rPr>
          <w:b/>
          <w:bCs/>
          <w:color w:val="000000"/>
          <w:sz w:val="22"/>
          <w:szCs w:val="22"/>
          <w:lang w:val="lv-LV"/>
        </w:rPr>
        <w:t>IR</w:t>
      </w:r>
      <w:r w:rsidR="00DA26DD" w:rsidRPr="00B70A81">
        <w:rPr>
          <w:color w:val="000000"/>
          <w:sz w:val="22"/>
          <w:szCs w:val="22"/>
          <w:lang w:val="lv-LV"/>
        </w:rPr>
        <w:t xml:space="preserve"> juridiskā persona, kura ir reģistrēta NATO, Eiropas Savienības vai Eiropas Ekonomikas zonas dalībvalstī, vai fiziska persona, kura ir NATO, Eiropas Savienības vai Eiropas Ekonomikas zonas valsts pilsonis.</w:t>
      </w:r>
    </w:p>
    <w:p w14:paraId="13EA0242" w14:textId="43A52673" w:rsidR="00DA26DD" w:rsidRPr="00B70A81" w:rsidRDefault="000622B8" w:rsidP="003425F0">
      <w:pPr>
        <w:widowControl w:val="0"/>
        <w:ind w:left="851" w:right="-57" w:hanging="312"/>
        <w:jc w:val="both"/>
        <w:rPr>
          <w:color w:val="000000" w:themeColor="text1"/>
          <w:sz w:val="22"/>
          <w:szCs w:val="22"/>
        </w:rPr>
      </w:pPr>
      <w:sdt>
        <w:sdtPr>
          <w:rPr>
            <w:rFonts w:eastAsia="Calibri"/>
            <w:iCs/>
            <w:color w:val="FF0000"/>
            <w:lang w:val="lv-LV"/>
          </w:rPr>
          <w:id w:val="871193362"/>
        </w:sdtPr>
        <w:sdtEndPr>
          <w:rPr>
            <w:color w:val="auto"/>
          </w:rPr>
        </w:sdtEndPr>
        <w:sdtContent>
          <w:sdt>
            <w:sdtPr>
              <w:rPr>
                <w:rFonts w:eastAsia="Calibri"/>
                <w:iCs/>
                <w:lang w:val="lv-LV"/>
              </w:rPr>
              <w:id w:val="535543727"/>
              <w14:checkbox>
                <w14:checked w14:val="0"/>
                <w14:checkedState w14:val="2612" w14:font="MS Gothic"/>
                <w14:uncheckedState w14:val="2610" w14:font="MS Gothic"/>
              </w14:checkbox>
            </w:sdtPr>
            <w:sdtEndPr/>
            <w:sdtContent>
              <w:r w:rsidR="00C501E6" w:rsidRPr="00B70A81">
                <w:rPr>
                  <w:rFonts w:ascii="MS Gothic" w:eastAsia="MS Gothic" w:hAnsi="MS Gothic" w:hint="eastAsia"/>
                  <w:iCs/>
                  <w:lang w:val="lv-LV"/>
                </w:rPr>
                <w:t>☐</w:t>
              </w:r>
            </w:sdtContent>
          </w:sdt>
        </w:sdtContent>
      </w:sdt>
      <w:r w:rsidR="00DA26DD" w:rsidRPr="00B70A81">
        <w:rPr>
          <w:color w:val="000000"/>
          <w:sz w:val="22"/>
          <w:szCs w:val="22"/>
          <w:lang w:val="lv-LV"/>
        </w:rPr>
        <w:t xml:space="preserve"> izmantoto programmatūru vai iekārtu ražotājs </w:t>
      </w:r>
      <w:r w:rsidR="00DA26DD" w:rsidRPr="00B70A81">
        <w:rPr>
          <w:b/>
          <w:bCs/>
          <w:color w:val="000000"/>
          <w:sz w:val="22"/>
          <w:szCs w:val="22"/>
          <w:lang w:val="lv-LV"/>
        </w:rPr>
        <w:t>NAV</w:t>
      </w:r>
      <w:r w:rsidR="00DA26DD" w:rsidRPr="00B70A81">
        <w:rPr>
          <w:color w:val="000000"/>
          <w:sz w:val="22"/>
          <w:szCs w:val="22"/>
          <w:lang w:val="lv-LV"/>
        </w:rPr>
        <w:t xml:space="preserve"> juridiska persona, kura ir reģistrēta NATO, Eiropas Savienības vai Eiropas Ekonomikas zonas dalībvalstī, vai fiziska persona, kura ir NATO, Eiropas Savienības vai Eiropas Ekonomikas zonas valsts pilsonis;</w:t>
      </w:r>
    </w:p>
    <w:p w14:paraId="5D7CD28B" w14:textId="645743CA" w:rsidR="008A18A8" w:rsidRPr="00B70A81" w:rsidRDefault="008A18A8" w:rsidP="00DA26DD">
      <w:pPr>
        <w:widowControl w:val="0"/>
        <w:numPr>
          <w:ilvl w:val="1"/>
          <w:numId w:val="22"/>
        </w:numPr>
        <w:tabs>
          <w:tab w:val="clear" w:pos="1800"/>
          <w:tab w:val="num" w:pos="540"/>
        </w:tabs>
        <w:ind w:left="539" w:right="-57" w:hanging="539"/>
        <w:jc w:val="both"/>
        <w:rPr>
          <w:rFonts w:eastAsiaTheme="minorHAnsi"/>
          <w:sz w:val="22"/>
          <w:szCs w:val="22"/>
        </w:rPr>
      </w:pPr>
      <w:proofErr w:type="spellStart"/>
      <w:r w:rsidRPr="00B70A81">
        <w:rPr>
          <w:rFonts w:eastAsiaTheme="minorHAnsi"/>
          <w:sz w:val="22"/>
          <w:szCs w:val="22"/>
        </w:rPr>
        <w:t>attiecībā</w:t>
      </w:r>
      <w:proofErr w:type="spellEnd"/>
      <w:r w:rsidRPr="00B70A81">
        <w:rPr>
          <w:rFonts w:eastAsiaTheme="minorHAnsi"/>
          <w:sz w:val="22"/>
          <w:szCs w:val="22"/>
        </w:rPr>
        <w:t xml:space="preserve"> </w:t>
      </w:r>
      <w:proofErr w:type="spellStart"/>
      <w:r w:rsidRPr="00B70A81">
        <w:rPr>
          <w:rFonts w:eastAsiaTheme="minorHAnsi"/>
          <w:sz w:val="22"/>
          <w:szCs w:val="22"/>
        </w:rPr>
        <w:t>uz</w:t>
      </w:r>
      <w:proofErr w:type="spellEnd"/>
      <w:r w:rsidRPr="00B70A81">
        <w:rPr>
          <w:rFonts w:eastAsiaTheme="minorHAnsi"/>
          <w:sz w:val="22"/>
          <w:szCs w:val="22"/>
        </w:rPr>
        <w:t xml:space="preserve"> mums, </w:t>
      </w:r>
      <w:proofErr w:type="spellStart"/>
      <w:r w:rsidRPr="00B70A81">
        <w:rPr>
          <w:rFonts w:eastAsiaTheme="minorHAnsi"/>
          <w:sz w:val="22"/>
          <w:szCs w:val="22"/>
        </w:rPr>
        <w:t>kā</w:t>
      </w:r>
      <w:proofErr w:type="spellEnd"/>
      <w:r w:rsidRPr="00B70A81">
        <w:rPr>
          <w:rFonts w:eastAsiaTheme="minorHAnsi"/>
          <w:sz w:val="22"/>
          <w:szCs w:val="22"/>
        </w:rPr>
        <w:t xml:space="preserve"> </w:t>
      </w:r>
      <w:proofErr w:type="spellStart"/>
      <w:r w:rsidRPr="00B70A81">
        <w:rPr>
          <w:rFonts w:eastAsiaTheme="minorHAnsi"/>
          <w:sz w:val="22"/>
          <w:szCs w:val="22"/>
        </w:rPr>
        <w:t>Pretendentu</w:t>
      </w:r>
      <w:proofErr w:type="spellEnd"/>
      <w:r w:rsidRPr="00B70A81">
        <w:rPr>
          <w:rFonts w:eastAsiaTheme="minorHAnsi"/>
          <w:sz w:val="22"/>
          <w:szCs w:val="22"/>
        </w:rPr>
        <w:t xml:space="preserve">, </w:t>
      </w:r>
      <w:proofErr w:type="spellStart"/>
      <w:r w:rsidRPr="00B70A81">
        <w:rPr>
          <w:rFonts w:eastAsiaTheme="minorHAnsi"/>
          <w:sz w:val="22"/>
          <w:szCs w:val="22"/>
        </w:rPr>
        <w:t>mūsu</w:t>
      </w:r>
      <w:proofErr w:type="spellEnd"/>
      <w:r w:rsidRPr="00B70A81">
        <w:rPr>
          <w:rFonts w:eastAsiaTheme="minorHAnsi"/>
          <w:sz w:val="22"/>
          <w:szCs w:val="22"/>
        </w:rPr>
        <w:t xml:space="preserve"> </w:t>
      </w:r>
      <w:proofErr w:type="spellStart"/>
      <w:r w:rsidRPr="00B70A81">
        <w:rPr>
          <w:rFonts w:eastAsiaTheme="minorHAnsi"/>
          <w:sz w:val="22"/>
          <w:szCs w:val="22"/>
        </w:rPr>
        <w:t>valdes</w:t>
      </w:r>
      <w:proofErr w:type="spellEnd"/>
      <w:r w:rsidRPr="00B70A81">
        <w:rPr>
          <w:rFonts w:eastAsiaTheme="minorHAnsi"/>
          <w:sz w:val="22"/>
          <w:szCs w:val="22"/>
        </w:rPr>
        <w:t xml:space="preserve"> </w:t>
      </w:r>
      <w:proofErr w:type="spellStart"/>
      <w:r w:rsidRPr="00B70A81">
        <w:rPr>
          <w:rFonts w:eastAsiaTheme="minorHAnsi"/>
          <w:sz w:val="22"/>
          <w:szCs w:val="22"/>
        </w:rPr>
        <w:t>vai</w:t>
      </w:r>
      <w:proofErr w:type="spellEnd"/>
      <w:r w:rsidRPr="00B70A81">
        <w:rPr>
          <w:rFonts w:eastAsiaTheme="minorHAnsi"/>
          <w:sz w:val="22"/>
          <w:szCs w:val="22"/>
        </w:rPr>
        <w:t xml:space="preserve"> </w:t>
      </w:r>
      <w:proofErr w:type="spellStart"/>
      <w:r w:rsidRPr="00B70A81">
        <w:rPr>
          <w:rFonts w:eastAsiaTheme="minorHAnsi"/>
          <w:sz w:val="22"/>
          <w:szCs w:val="22"/>
        </w:rPr>
        <w:t>padomes</w:t>
      </w:r>
      <w:proofErr w:type="spellEnd"/>
      <w:r w:rsidRPr="00B70A81">
        <w:rPr>
          <w:rFonts w:eastAsiaTheme="minorHAnsi"/>
          <w:sz w:val="22"/>
          <w:szCs w:val="22"/>
        </w:rPr>
        <w:t xml:space="preserve"> </w:t>
      </w:r>
      <w:proofErr w:type="spellStart"/>
      <w:r w:rsidRPr="00B70A81">
        <w:rPr>
          <w:rFonts w:eastAsiaTheme="minorHAnsi"/>
          <w:sz w:val="22"/>
          <w:szCs w:val="22"/>
        </w:rPr>
        <w:t>locekļiem</w:t>
      </w:r>
      <w:proofErr w:type="spellEnd"/>
      <w:r w:rsidRPr="00B70A81">
        <w:rPr>
          <w:rFonts w:eastAsiaTheme="minorHAnsi"/>
          <w:sz w:val="22"/>
          <w:szCs w:val="22"/>
        </w:rPr>
        <w:t xml:space="preserve">, </w:t>
      </w:r>
      <w:proofErr w:type="spellStart"/>
      <w:r w:rsidRPr="00B70A81">
        <w:rPr>
          <w:rFonts w:eastAsiaTheme="minorHAnsi"/>
          <w:sz w:val="22"/>
          <w:szCs w:val="22"/>
        </w:rPr>
        <w:t>patieso</w:t>
      </w:r>
      <w:proofErr w:type="spellEnd"/>
      <w:r w:rsidRPr="00B70A81">
        <w:rPr>
          <w:rFonts w:eastAsiaTheme="minorHAnsi"/>
          <w:sz w:val="22"/>
          <w:szCs w:val="22"/>
        </w:rPr>
        <w:t xml:space="preserve"> </w:t>
      </w:r>
      <w:proofErr w:type="spellStart"/>
      <w:r w:rsidRPr="00B70A81">
        <w:rPr>
          <w:rFonts w:eastAsiaTheme="minorHAnsi"/>
          <w:sz w:val="22"/>
          <w:szCs w:val="22"/>
        </w:rPr>
        <w:t>labuma</w:t>
      </w:r>
      <w:proofErr w:type="spellEnd"/>
      <w:r w:rsidRPr="00B70A81">
        <w:rPr>
          <w:rFonts w:eastAsiaTheme="minorHAnsi"/>
          <w:sz w:val="22"/>
          <w:szCs w:val="22"/>
        </w:rPr>
        <w:t xml:space="preserve"> </w:t>
      </w:r>
      <w:proofErr w:type="spellStart"/>
      <w:r w:rsidRPr="00B70A81">
        <w:rPr>
          <w:rFonts w:eastAsiaTheme="minorHAnsi"/>
          <w:sz w:val="22"/>
          <w:szCs w:val="22"/>
        </w:rPr>
        <w:t>guvēju</w:t>
      </w:r>
      <w:proofErr w:type="spellEnd"/>
      <w:r w:rsidRPr="00B70A81">
        <w:rPr>
          <w:rFonts w:eastAsiaTheme="minorHAnsi"/>
          <w:sz w:val="22"/>
          <w:szCs w:val="22"/>
        </w:rPr>
        <w:t xml:space="preserve">, </w:t>
      </w:r>
      <w:proofErr w:type="spellStart"/>
      <w:r w:rsidRPr="00B70A81">
        <w:rPr>
          <w:rFonts w:eastAsiaTheme="minorHAnsi"/>
          <w:sz w:val="22"/>
          <w:szCs w:val="22"/>
        </w:rPr>
        <w:t>pārstāvēttiesīgām</w:t>
      </w:r>
      <w:proofErr w:type="spellEnd"/>
      <w:r w:rsidRPr="00B70A81">
        <w:rPr>
          <w:rFonts w:eastAsiaTheme="minorHAnsi"/>
          <w:sz w:val="22"/>
          <w:szCs w:val="22"/>
        </w:rPr>
        <w:t xml:space="preserve"> </w:t>
      </w:r>
      <w:proofErr w:type="spellStart"/>
      <w:r w:rsidRPr="00B70A81">
        <w:rPr>
          <w:rFonts w:eastAsiaTheme="minorHAnsi"/>
          <w:sz w:val="22"/>
          <w:szCs w:val="22"/>
        </w:rPr>
        <w:t>personām</w:t>
      </w:r>
      <w:proofErr w:type="spellEnd"/>
      <w:r w:rsidRPr="00B70A81">
        <w:rPr>
          <w:rFonts w:eastAsiaTheme="minorHAnsi"/>
          <w:sz w:val="22"/>
          <w:szCs w:val="22"/>
        </w:rPr>
        <w:t xml:space="preserve"> </w:t>
      </w:r>
      <w:proofErr w:type="spellStart"/>
      <w:r w:rsidRPr="00B70A81">
        <w:rPr>
          <w:rFonts w:eastAsiaTheme="minorHAnsi"/>
          <w:sz w:val="22"/>
          <w:szCs w:val="22"/>
        </w:rPr>
        <w:t>vai</w:t>
      </w:r>
      <w:proofErr w:type="spellEnd"/>
      <w:r w:rsidRPr="00B70A81">
        <w:rPr>
          <w:rFonts w:eastAsiaTheme="minorHAnsi"/>
          <w:sz w:val="22"/>
          <w:szCs w:val="22"/>
        </w:rPr>
        <w:t xml:space="preserve"> </w:t>
      </w:r>
      <w:proofErr w:type="spellStart"/>
      <w:r w:rsidRPr="00B70A81">
        <w:rPr>
          <w:rFonts w:eastAsiaTheme="minorHAnsi"/>
          <w:sz w:val="22"/>
          <w:szCs w:val="22"/>
        </w:rPr>
        <w:t>prokūristiem</w:t>
      </w:r>
      <w:proofErr w:type="spellEnd"/>
      <w:r w:rsidRPr="00B70A81">
        <w:rPr>
          <w:rFonts w:eastAsiaTheme="minorHAnsi"/>
          <w:sz w:val="22"/>
          <w:szCs w:val="22"/>
        </w:rPr>
        <w:t xml:space="preserve"> </w:t>
      </w:r>
      <w:proofErr w:type="spellStart"/>
      <w:r w:rsidRPr="00B70A81">
        <w:rPr>
          <w:rFonts w:eastAsiaTheme="minorHAnsi"/>
          <w:sz w:val="22"/>
          <w:szCs w:val="22"/>
        </w:rPr>
        <w:t>vai</w:t>
      </w:r>
      <w:proofErr w:type="spellEnd"/>
      <w:r w:rsidRPr="00B70A81">
        <w:rPr>
          <w:rFonts w:eastAsiaTheme="minorHAnsi"/>
          <w:sz w:val="22"/>
          <w:szCs w:val="22"/>
        </w:rPr>
        <w:t xml:space="preserve"> </w:t>
      </w:r>
      <w:proofErr w:type="spellStart"/>
      <w:r w:rsidRPr="00B70A81">
        <w:rPr>
          <w:rFonts w:eastAsiaTheme="minorHAnsi"/>
          <w:sz w:val="22"/>
          <w:szCs w:val="22"/>
        </w:rPr>
        <w:t>personām</w:t>
      </w:r>
      <w:proofErr w:type="spellEnd"/>
      <w:r w:rsidRPr="00B70A81">
        <w:rPr>
          <w:rFonts w:eastAsiaTheme="minorHAnsi"/>
          <w:sz w:val="22"/>
          <w:szCs w:val="22"/>
        </w:rPr>
        <w:t xml:space="preserve">, </w:t>
      </w:r>
      <w:proofErr w:type="spellStart"/>
      <w:r w:rsidRPr="00B70A81">
        <w:rPr>
          <w:rFonts w:eastAsiaTheme="minorHAnsi"/>
          <w:sz w:val="22"/>
          <w:szCs w:val="22"/>
        </w:rPr>
        <w:t>kuras</w:t>
      </w:r>
      <w:proofErr w:type="spellEnd"/>
      <w:r w:rsidRPr="00B70A81">
        <w:rPr>
          <w:rFonts w:eastAsiaTheme="minorHAnsi"/>
          <w:sz w:val="22"/>
          <w:szCs w:val="22"/>
        </w:rPr>
        <w:t xml:space="preserve"> </w:t>
      </w:r>
      <w:proofErr w:type="spellStart"/>
      <w:r w:rsidRPr="00B70A81">
        <w:rPr>
          <w:rFonts w:eastAsiaTheme="minorHAnsi"/>
          <w:sz w:val="22"/>
          <w:szCs w:val="22"/>
        </w:rPr>
        <w:t>ir</w:t>
      </w:r>
      <w:proofErr w:type="spellEnd"/>
      <w:r w:rsidRPr="00B70A81">
        <w:rPr>
          <w:rFonts w:eastAsiaTheme="minorHAnsi"/>
          <w:sz w:val="22"/>
          <w:szCs w:val="22"/>
        </w:rPr>
        <w:t xml:space="preserve"> </w:t>
      </w:r>
      <w:proofErr w:type="spellStart"/>
      <w:r w:rsidRPr="00B70A81">
        <w:rPr>
          <w:rFonts w:eastAsiaTheme="minorHAnsi"/>
          <w:sz w:val="22"/>
          <w:szCs w:val="22"/>
        </w:rPr>
        <w:t>pilnvarotas</w:t>
      </w:r>
      <w:proofErr w:type="spellEnd"/>
      <w:r w:rsidRPr="00B70A81">
        <w:rPr>
          <w:rFonts w:eastAsiaTheme="minorHAnsi"/>
          <w:sz w:val="22"/>
          <w:szCs w:val="22"/>
        </w:rPr>
        <w:t xml:space="preserve"> </w:t>
      </w:r>
      <w:proofErr w:type="spellStart"/>
      <w:r w:rsidRPr="00B70A81">
        <w:rPr>
          <w:rFonts w:eastAsiaTheme="minorHAnsi"/>
          <w:sz w:val="22"/>
          <w:szCs w:val="22"/>
        </w:rPr>
        <w:t>pārstāvēt</w:t>
      </w:r>
      <w:proofErr w:type="spellEnd"/>
      <w:r w:rsidRPr="00B70A81">
        <w:rPr>
          <w:rFonts w:eastAsiaTheme="minorHAnsi"/>
          <w:sz w:val="22"/>
          <w:szCs w:val="22"/>
        </w:rPr>
        <w:t xml:space="preserve"> </w:t>
      </w:r>
      <w:proofErr w:type="spellStart"/>
      <w:r w:rsidRPr="00B70A81">
        <w:rPr>
          <w:rFonts w:eastAsiaTheme="minorHAnsi"/>
          <w:sz w:val="22"/>
          <w:szCs w:val="22"/>
        </w:rPr>
        <w:t>mūs</w:t>
      </w:r>
      <w:proofErr w:type="spellEnd"/>
      <w:r w:rsidRPr="00B70A81">
        <w:rPr>
          <w:rFonts w:eastAsiaTheme="minorHAnsi"/>
          <w:sz w:val="22"/>
          <w:szCs w:val="22"/>
        </w:rPr>
        <w:t xml:space="preserve"> </w:t>
      </w:r>
      <w:proofErr w:type="spellStart"/>
      <w:r w:rsidRPr="00B70A81">
        <w:rPr>
          <w:rFonts w:eastAsiaTheme="minorHAnsi"/>
          <w:sz w:val="22"/>
          <w:szCs w:val="22"/>
        </w:rPr>
        <w:t>darbībās</w:t>
      </w:r>
      <w:proofErr w:type="spellEnd"/>
      <w:r w:rsidRPr="00B70A81">
        <w:rPr>
          <w:rFonts w:eastAsiaTheme="minorHAnsi"/>
          <w:sz w:val="22"/>
          <w:szCs w:val="22"/>
        </w:rPr>
        <w:t xml:space="preserve">, kas </w:t>
      </w:r>
      <w:proofErr w:type="spellStart"/>
      <w:r w:rsidRPr="00B70A81">
        <w:rPr>
          <w:rFonts w:eastAsiaTheme="minorHAnsi"/>
          <w:sz w:val="22"/>
          <w:szCs w:val="22"/>
        </w:rPr>
        <w:t>saistītas</w:t>
      </w:r>
      <w:proofErr w:type="spellEnd"/>
      <w:r w:rsidRPr="00B70A81">
        <w:rPr>
          <w:rFonts w:eastAsiaTheme="minorHAnsi"/>
          <w:sz w:val="22"/>
          <w:szCs w:val="22"/>
        </w:rPr>
        <w:t xml:space="preserve"> </w:t>
      </w:r>
      <w:proofErr w:type="spellStart"/>
      <w:r w:rsidRPr="00B70A81">
        <w:rPr>
          <w:rFonts w:eastAsiaTheme="minorHAnsi"/>
          <w:sz w:val="22"/>
          <w:szCs w:val="22"/>
        </w:rPr>
        <w:t>ar</w:t>
      </w:r>
      <w:proofErr w:type="spellEnd"/>
      <w:r w:rsidRPr="00B70A81">
        <w:rPr>
          <w:rFonts w:eastAsiaTheme="minorHAnsi"/>
          <w:sz w:val="22"/>
          <w:szCs w:val="22"/>
        </w:rPr>
        <w:t xml:space="preserve"> </w:t>
      </w:r>
      <w:proofErr w:type="spellStart"/>
      <w:r w:rsidRPr="00B70A81">
        <w:rPr>
          <w:rFonts w:eastAsiaTheme="minorHAnsi"/>
          <w:sz w:val="22"/>
          <w:szCs w:val="22"/>
        </w:rPr>
        <w:t>filiāli</w:t>
      </w:r>
      <w:proofErr w:type="spellEnd"/>
      <w:r w:rsidRPr="00B70A81">
        <w:rPr>
          <w:rFonts w:eastAsiaTheme="minorHAnsi"/>
          <w:sz w:val="22"/>
          <w:szCs w:val="22"/>
        </w:rPr>
        <w:t xml:space="preserve">, nav </w:t>
      </w:r>
      <w:proofErr w:type="spellStart"/>
      <w:r w:rsidRPr="00B70A81">
        <w:rPr>
          <w:rFonts w:eastAsiaTheme="minorHAnsi"/>
          <w:sz w:val="22"/>
          <w:szCs w:val="22"/>
        </w:rPr>
        <w:t>noteiktas</w:t>
      </w:r>
      <w:proofErr w:type="spellEnd"/>
      <w:r w:rsidRPr="00B70A81">
        <w:rPr>
          <w:rFonts w:eastAsiaTheme="minorHAnsi"/>
          <w:sz w:val="22"/>
          <w:szCs w:val="22"/>
        </w:rPr>
        <w:t xml:space="preserve"> </w:t>
      </w:r>
      <w:proofErr w:type="spellStart"/>
      <w:r w:rsidRPr="00B70A81">
        <w:rPr>
          <w:rFonts w:eastAsiaTheme="minorHAnsi"/>
          <w:sz w:val="22"/>
          <w:szCs w:val="22"/>
        </w:rPr>
        <w:t>starptautiskās</w:t>
      </w:r>
      <w:proofErr w:type="spellEnd"/>
      <w:r w:rsidRPr="00B70A81">
        <w:rPr>
          <w:rFonts w:eastAsiaTheme="minorHAnsi"/>
          <w:sz w:val="22"/>
          <w:szCs w:val="22"/>
        </w:rPr>
        <w:t xml:space="preserve"> </w:t>
      </w:r>
      <w:proofErr w:type="spellStart"/>
      <w:r w:rsidRPr="00B70A81">
        <w:rPr>
          <w:rFonts w:eastAsiaTheme="minorHAnsi"/>
          <w:sz w:val="22"/>
          <w:szCs w:val="22"/>
        </w:rPr>
        <w:t>vai</w:t>
      </w:r>
      <w:proofErr w:type="spellEnd"/>
      <w:r w:rsidRPr="00B70A81">
        <w:rPr>
          <w:rFonts w:eastAsiaTheme="minorHAnsi"/>
          <w:sz w:val="22"/>
          <w:szCs w:val="22"/>
        </w:rPr>
        <w:t xml:space="preserve"> </w:t>
      </w:r>
      <w:proofErr w:type="spellStart"/>
      <w:r w:rsidRPr="00B70A81">
        <w:rPr>
          <w:rFonts w:eastAsiaTheme="minorHAnsi"/>
          <w:sz w:val="22"/>
          <w:szCs w:val="22"/>
        </w:rPr>
        <w:t>nacionālās</w:t>
      </w:r>
      <w:proofErr w:type="spellEnd"/>
      <w:r w:rsidRPr="00B70A81">
        <w:rPr>
          <w:rFonts w:eastAsiaTheme="minorHAnsi"/>
          <w:sz w:val="22"/>
          <w:szCs w:val="22"/>
        </w:rPr>
        <w:t xml:space="preserve"> </w:t>
      </w:r>
      <w:proofErr w:type="spellStart"/>
      <w:r w:rsidRPr="00B70A81">
        <w:rPr>
          <w:rFonts w:eastAsiaTheme="minorHAnsi"/>
          <w:sz w:val="22"/>
          <w:szCs w:val="22"/>
        </w:rPr>
        <w:t>sankcijas</w:t>
      </w:r>
      <w:proofErr w:type="spellEnd"/>
      <w:r w:rsidRPr="00B70A81">
        <w:rPr>
          <w:rFonts w:eastAsiaTheme="minorHAnsi"/>
          <w:sz w:val="22"/>
          <w:szCs w:val="22"/>
        </w:rPr>
        <w:t xml:space="preserve"> </w:t>
      </w:r>
      <w:proofErr w:type="spellStart"/>
      <w:r w:rsidRPr="00B70A81">
        <w:rPr>
          <w:rFonts w:eastAsiaTheme="minorHAnsi"/>
          <w:sz w:val="22"/>
          <w:szCs w:val="22"/>
        </w:rPr>
        <w:t>vai</w:t>
      </w:r>
      <w:proofErr w:type="spellEnd"/>
      <w:r w:rsidRPr="00B70A81">
        <w:rPr>
          <w:rFonts w:eastAsiaTheme="minorHAnsi"/>
          <w:sz w:val="22"/>
          <w:szCs w:val="22"/>
        </w:rPr>
        <w:t xml:space="preserve"> </w:t>
      </w:r>
      <w:proofErr w:type="spellStart"/>
      <w:r w:rsidRPr="00B70A81">
        <w:rPr>
          <w:rFonts w:eastAsiaTheme="minorHAnsi"/>
          <w:sz w:val="22"/>
          <w:szCs w:val="22"/>
        </w:rPr>
        <w:t>būtiskas</w:t>
      </w:r>
      <w:proofErr w:type="spellEnd"/>
      <w:r w:rsidRPr="00B70A81">
        <w:rPr>
          <w:rFonts w:eastAsiaTheme="minorHAnsi"/>
          <w:sz w:val="22"/>
          <w:szCs w:val="22"/>
        </w:rPr>
        <w:t xml:space="preserve"> </w:t>
      </w:r>
      <w:proofErr w:type="spellStart"/>
      <w:r w:rsidRPr="00B70A81">
        <w:rPr>
          <w:rFonts w:eastAsiaTheme="minorHAnsi"/>
          <w:sz w:val="22"/>
          <w:szCs w:val="22"/>
        </w:rPr>
        <w:t>finanšu</w:t>
      </w:r>
      <w:proofErr w:type="spellEnd"/>
      <w:r w:rsidRPr="00B70A81">
        <w:rPr>
          <w:rFonts w:eastAsiaTheme="minorHAnsi"/>
          <w:sz w:val="22"/>
          <w:szCs w:val="22"/>
        </w:rPr>
        <w:t xml:space="preserve"> un </w:t>
      </w:r>
      <w:proofErr w:type="spellStart"/>
      <w:r w:rsidRPr="00B70A81">
        <w:rPr>
          <w:rFonts w:eastAsiaTheme="minorHAnsi"/>
          <w:sz w:val="22"/>
          <w:szCs w:val="22"/>
        </w:rPr>
        <w:t>kapitāla</w:t>
      </w:r>
      <w:proofErr w:type="spellEnd"/>
      <w:r w:rsidRPr="00B70A81">
        <w:rPr>
          <w:rFonts w:eastAsiaTheme="minorHAnsi"/>
          <w:sz w:val="22"/>
          <w:szCs w:val="22"/>
        </w:rPr>
        <w:t xml:space="preserve"> </w:t>
      </w:r>
      <w:proofErr w:type="spellStart"/>
      <w:r w:rsidRPr="00B70A81">
        <w:rPr>
          <w:rFonts w:eastAsiaTheme="minorHAnsi"/>
          <w:sz w:val="22"/>
          <w:szCs w:val="22"/>
        </w:rPr>
        <w:t>tirgus</w:t>
      </w:r>
      <w:proofErr w:type="spellEnd"/>
      <w:r w:rsidRPr="00B70A81">
        <w:rPr>
          <w:rFonts w:eastAsiaTheme="minorHAnsi"/>
          <w:sz w:val="22"/>
          <w:szCs w:val="22"/>
        </w:rPr>
        <w:t xml:space="preserve"> </w:t>
      </w:r>
      <w:proofErr w:type="spellStart"/>
      <w:r w:rsidRPr="00B70A81">
        <w:rPr>
          <w:rFonts w:eastAsiaTheme="minorHAnsi"/>
          <w:sz w:val="22"/>
          <w:szCs w:val="22"/>
        </w:rPr>
        <w:t>intereses</w:t>
      </w:r>
      <w:proofErr w:type="spellEnd"/>
      <w:r w:rsidRPr="00B70A81">
        <w:rPr>
          <w:rFonts w:eastAsiaTheme="minorHAnsi"/>
          <w:sz w:val="22"/>
          <w:szCs w:val="22"/>
        </w:rPr>
        <w:t xml:space="preserve"> </w:t>
      </w:r>
      <w:proofErr w:type="spellStart"/>
      <w:r w:rsidRPr="00B70A81">
        <w:rPr>
          <w:rFonts w:eastAsiaTheme="minorHAnsi"/>
          <w:sz w:val="22"/>
          <w:szCs w:val="22"/>
        </w:rPr>
        <w:t>ietekmējošas</w:t>
      </w:r>
      <w:proofErr w:type="spellEnd"/>
      <w:r w:rsidRPr="00B70A81">
        <w:rPr>
          <w:rFonts w:eastAsiaTheme="minorHAnsi"/>
          <w:sz w:val="22"/>
          <w:szCs w:val="22"/>
        </w:rPr>
        <w:t xml:space="preserve"> </w:t>
      </w:r>
      <w:proofErr w:type="spellStart"/>
      <w:r w:rsidRPr="00B70A81">
        <w:rPr>
          <w:rFonts w:eastAsiaTheme="minorHAnsi"/>
          <w:sz w:val="22"/>
          <w:szCs w:val="22"/>
        </w:rPr>
        <w:t>Eiropas</w:t>
      </w:r>
      <w:proofErr w:type="spellEnd"/>
      <w:r w:rsidRPr="00B70A81">
        <w:rPr>
          <w:rFonts w:eastAsiaTheme="minorHAnsi"/>
          <w:sz w:val="22"/>
          <w:szCs w:val="22"/>
        </w:rPr>
        <w:t xml:space="preserve"> </w:t>
      </w:r>
      <w:proofErr w:type="spellStart"/>
      <w:r w:rsidRPr="00B70A81">
        <w:rPr>
          <w:rFonts w:eastAsiaTheme="minorHAnsi"/>
          <w:sz w:val="22"/>
          <w:szCs w:val="22"/>
        </w:rPr>
        <w:t>Savienības</w:t>
      </w:r>
      <w:proofErr w:type="spellEnd"/>
      <w:r w:rsidRPr="00B70A81">
        <w:rPr>
          <w:rFonts w:eastAsiaTheme="minorHAnsi"/>
          <w:sz w:val="22"/>
          <w:szCs w:val="22"/>
        </w:rPr>
        <w:t xml:space="preserve"> </w:t>
      </w:r>
      <w:proofErr w:type="spellStart"/>
      <w:r w:rsidRPr="00B70A81">
        <w:rPr>
          <w:rFonts w:eastAsiaTheme="minorHAnsi"/>
          <w:sz w:val="22"/>
          <w:szCs w:val="22"/>
        </w:rPr>
        <w:t>vai</w:t>
      </w:r>
      <w:proofErr w:type="spellEnd"/>
      <w:r w:rsidRPr="00B70A81">
        <w:rPr>
          <w:rFonts w:eastAsiaTheme="minorHAnsi"/>
          <w:sz w:val="22"/>
          <w:szCs w:val="22"/>
        </w:rPr>
        <w:t xml:space="preserve"> </w:t>
      </w:r>
      <w:proofErr w:type="spellStart"/>
      <w:r w:rsidRPr="00B70A81">
        <w:rPr>
          <w:rFonts w:eastAsiaTheme="minorHAnsi"/>
          <w:sz w:val="22"/>
          <w:szCs w:val="22"/>
        </w:rPr>
        <w:t>Ziemeļatlantijas</w:t>
      </w:r>
      <w:proofErr w:type="spellEnd"/>
      <w:r w:rsidRPr="00B70A81">
        <w:rPr>
          <w:rFonts w:eastAsiaTheme="minorHAnsi"/>
          <w:sz w:val="22"/>
          <w:szCs w:val="22"/>
        </w:rPr>
        <w:t xml:space="preserve"> </w:t>
      </w:r>
      <w:proofErr w:type="spellStart"/>
      <w:r w:rsidRPr="00B70A81">
        <w:rPr>
          <w:rFonts w:eastAsiaTheme="minorHAnsi"/>
          <w:sz w:val="22"/>
          <w:szCs w:val="22"/>
        </w:rPr>
        <w:t>līguma</w:t>
      </w:r>
      <w:proofErr w:type="spellEnd"/>
      <w:r w:rsidRPr="00B70A81">
        <w:rPr>
          <w:rFonts w:eastAsiaTheme="minorHAnsi"/>
          <w:sz w:val="22"/>
          <w:szCs w:val="22"/>
        </w:rPr>
        <w:t xml:space="preserve"> </w:t>
      </w:r>
      <w:proofErr w:type="spellStart"/>
      <w:r w:rsidRPr="00B70A81">
        <w:rPr>
          <w:rFonts w:eastAsiaTheme="minorHAnsi"/>
          <w:sz w:val="22"/>
          <w:szCs w:val="22"/>
        </w:rPr>
        <w:t>organizācijas</w:t>
      </w:r>
      <w:proofErr w:type="spellEnd"/>
      <w:r w:rsidRPr="00B70A81">
        <w:rPr>
          <w:rFonts w:eastAsiaTheme="minorHAnsi"/>
          <w:sz w:val="22"/>
          <w:szCs w:val="22"/>
        </w:rPr>
        <w:t xml:space="preserve"> </w:t>
      </w:r>
      <w:proofErr w:type="spellStart"/>
      <w:r w:rsidRPr="00B70A81">
        <w:rPr>
          <w:rFonts w:eastAsiaTheme="minorHAnsi"/>
          <w:sz w:val="22"/>
          <w:szCs w:val="22"/>
        </w:rPr>
        <w:t>dalībvalsts</w:t>
      </w:r>
      <w:proofErr w:type="spellEnd"/>
      <w:r w:rsidRPr="00B70A81">
        <w:rPr>
          <w:rFonts w:eastAsiaTheme="minorHAnsi"/>
          <w:sz w:val="22"/>
          <w:szCs w:val="22"/>
        </w:rPr>
        <w:t xml:space="preserve"> </w:t>
      </w:r>
      <w:proofErr w:type="spellStart"/>
      <w:r w:rsidRPr="00B70A81">
        <w:rPr>
          <w:rFonts w:eastAsiaTheme="minorHAnsi"/>
          <w:sz w:val="22"/>
          <w:szCs w:val="22"/>
        </w:rPr>
        <w:t>noteiktās</w:t>
      </w:r>
      <w:proofErr w:type="spellEnd"/>
      <w:r w:rsidRPr="00B70A81">
        <w:rPr>
          <w:rFonts w:eastAsiaTheme="minorHAnsi"/>
          <w:sz w:val="22"/>
          <w:szCs w:val="22"/>
        </w:rPr>
        <w:t xml:space="preserve"> </w:t>
      </w:r>
      <w:proofErr w:type="spellStart"/>
      <w:r w:rsidRPr="00B70A81">
        <w:rPr>
          <w:rFonts w:eastAsiaTheme="minorHAnsi"/>
          <w:sz w:val="22"/>
          <w:szCs w:val="22"/>
        </w:rPr>
        <w:t>sankcijas</w:t>
      </w:r>
      <w:proofErr w:type="spellEnd"/>
      <w:r w:rsidRPr="00B70A81">
        <w:rPr>
          <w:rFonts w:eastAsiaTheme="minorHAnsi"/>
          <w:sz w:val="22"/>
          <w:szCs w:val="22"/>
        </w:rPr>
        <w:t xml:space="preserve">, </w:t>
      </w:r>
      <w:proofErr w:type="spellStart"/>
      <w:r w:rsidRPr="00B70A81">
        <w:rPr>
          <w:rFonts w:eastAsiaTheme="minorHAnsi"/>
          <w:sz w:val="22"/>
          <w:szCs w:val="22"/>
        </w:rPr>
        <w:t>kuras</w:t>
      </w:r>
      <w:proofErr w:type="spellEnd"/>
      <w:r w:rsidRPr="00B70A81">
        <w:rPr>
          <w:rFonts w:eastAsiaTheme="minorHAnsi"/>
          <w:sz w:val="22"/>
          <w:szCs w:val="22"/>
        </w:rPr>
        <w:t xml:space="preserve"> </w:t>
      </w:r>
      <w:proofErr w:type="spellStart"/>
      <w:r w:rsidRPr="00B70A81">
        <w:rPr>
          <w:rFonts w:eastAsiaTheme="minorHAnsi"/>
          <w:sz w:val="22"/>
          <w:szCs w:val="22"/>
        </w:rPr>
        <w:t>ietekmē</w:t>
      </w:r>
      <w:proofErr w:type="spellEnd"/>
      <w:r w:rsidRPr="00B70A81">
        <w:rPr>
          <w:rFonts w:eastAsiaTheme="minorHAnsi"/>
          <w:sz w:val="22"/>
          <w:szCs w:val="22"/>
        </w:rPr>
        <w:t xml:space="preserve"> </w:t>
      </w:r>
      <w:proofErr w:type="spellStart"/>
      <w:r w:rsidRPr="00B70A81">
        <w:rPr>
          <w:rFonts w:eastAsiaTheme="minorHAnsi"/>
          <w:sz w:val="22"/>
          <w:szCs w:val="22"/>
        </w:rPr>
        <w:t>iepirkuma</w:t>
      </w:r>
      <w:proofErr w:type="spellEnd"/>
      <w:r w:rsidRPr="00B70A81">
        <w:rPr>
          <w:rFonts w:eastAsiaTheme="minorHAnsi"/>
          <w:sz w:val="22"/>
          <w:szCs w:val="22"/>
        </w:rPr>
        <w:t xml:space="preserve"> </w:t>
      </w:r>
      <w:proofErr w:type="spellStart"/>
      <w:r w:rsidRPr="00B70A81">
        <w:rPr>
          <w:rFonts w:eastAsiaTheme="minorHAnsi"/>
          <w:sz w:val="22"/>
          <w:szCs w:val="22"/>
        </w:rPr>
        <w:t>procedūras</w:t>
      </w:r>
      <w:proofErr w:type="spellEnd"/>
      <w:r w:rsidRPr="00B70A81">
        <w:rPr>
          <w:rFonts w:eastAsiaTheme="minorHAnsi"/>
          <w:sz w:val="22"/>
          <w:szCs w:val="22"/>
        </w:rPr>
        <w:t xml:space="preserve"> </w:t>
      </w:r>
      <w:proofErr w:type="spellStart"/>
      <w:r w:rsidRPr="00B70A81">
        <w:rPr>
          <w:rFonts w:eastAsiaTheme="minorHAnsi"/>
          <w:sz w:val="22"/>
          <w:szCs w:val="22"/>
        </w:rPr>
        <w:t>noteiktā</w:t>
      </w:r>
      <w:proofErr w:type="spellEnd"/>
      <w:r w:rsidRPr="00B70A81">
        <w:rPr>
          <w:rFonts w:eastAsiaTheme="minorHAnsi"/>
          <w:sz w:val="22"/>
          <w:szCs w:val="22"/>
        </w:rPr>
        <w:t xml:space="preserve"> </w:t>
      </w:r>
      <w:proofErr w:type="spellStart"/>
      <w:r w:rsidRPr="00B70A81">
        <w:rPr>
          <w:rFonts w:eastAsiaTheme="minorHAnsi"/>
          <w:sz w:val="22"/>
          <w:szCs w:val="22"/>
        </w:rPr>
        <w:t>līguma</w:t>
      </w:r>
      <w:proofErr w:type="spellEnd"/>
      <w:r w:rsidRPr="00B70A81">
        <w:rPr>
          <w:rFonts w:eastAsiaTheme="minorHAnsi"/>
          <w:sz w:val="22"/>
          <w:szCs w:val="22"/>
        </w:rPr>
        <w:t xml:space="preserve"> </w:t>
      </w:r>
      <w:proofErr w:type="spellStart"/>
      <w:proofErr w:type="gramStart"/>
      <w:r w:rsidRPr="00B70A81">
        <w:rPr>
          <w:rFonts w:eastAsiaTheme="minorHAnsi"/>
          <w:sz w:val="22"/>
          <w:szCs w:val="22"/>
        </w:rPr>
        <w:t>izpildi</w:t>
      </w:r>
      <w:proofErr w:type="spellEnd"/>
      <w:r w:rsidR="00865E4A" w:rsidRPr="00B70A81">
        <w:rPr>
          <w:rFonts w:eastAsiaTheme="minorHAnsi"/>
          <w:sz w:val="22"/>
          <w:szCs w:val="22"/>
        </w:rPr>
        <w:t>;</w:t>
      </w:r>
      <w:proofErr w:type="gramEnd"/>
    </w:p>
    <w:p w14:paraId="7B0F84D7" w14:textId="731F88D9" w:rsidR="00276EB6" w:rsidRPr="00B70A81" w:rsidRDefault="000F0373" w:rsidP="00767350">
      <w:pPr>
        <w:widowControl w:val="0"/>
        <w:numPr>
          <w:ilvl w:val="1"/>
          <w:numId w:val="22"/>
        </w:numPr>
        <w:tabs>
          <w:tab w:val="clear" w:pos="1800"/>
          <w:tab w:val="num" w:pos="540"/>
        </w:tabs>
        <w:ind w:left="539" w:right="-57" w:hanging="539"/>
        <w:jc w:val="both"/>
        <w:rPr>
          <w:sz w:val="22"/>
          <w:szCs w:val="22"/>
        </w:rPr>
      </w:pPr>
      <w:proofErr w:type="spellStart"/>
      <w:r w:rsidRPr="00B70A81">
        <w:rPr>
          <w:sz w:val="22"/>
          <w:szCs w:val="22"/>
        </w:rPr>
        <w:t>mūsu</w:t>
      </w:r>
      <w:proofErr w:type="spellEnd"/>
      <w:r w:rsidRPr="00B70A81">
        <w:rPr>
          <w:sz w:val="22"/>
          <w:szCs w:val="22"/>
        </w:rPr>
        <w:t xml:space="preserve"> </w:t>
      </w:r>
      <w:proofErr w:type="spellStart"/>
      <w:r w:rsidRPr="00B70A81">
        <w:rPr>
          <w:sz w:val="22"/>
          <w:szCs w:val="22"/>
        </w:rPr>
        <w:t>piedāvājums</w:t>
      </w:r>
      <w:proofErr w:type="spellEnd"/>
      <w:r w:rsidRPr="00B70A81">
        <w:rPr>
          <w:sz w:val="22"/>
          <w:szCs w:val="22"/>
        </w:rPr>
        <w:t xml:space="preserve"> </w:t>
      </w:r>
      <w:proofErr w:type="spellStart"/>
      <w:r w:rsidRPr="00B70A81">
        <w:rPr>
          <w:sz w:val="22"/>
          <w:szCs w:val="22"/>
        </w:rPr>
        <w:t>ir</w:t>
      </w:r>
      <w:proofErr w:type="spellEnd"/>
      <w:r w:rsidRPr="00B70A81">
        <w:rPr>
          <w:sz w:val="22"/>
          <w:szCs w:val="22"/>
        </w:rPr>
        <w:t xml:space="preserve"> </w:t>
      </w:r>
      <w:proofErr w:type="spellStart"/>
      <w:r w:rsidRPr="00B70A81">
        <w:rPr>
          <w:sz w:val="22"/>
          <w:szCs w:val="22"/>
        </w:rPr>
        <w:t>spēkā</w:t>
      </w:r>
      <w:proofErr w:type="spellEnd"/>
      <w:r w:rsidRPr="00B70A81">
        <w:rPr>
          <w:b/>
          <w:bCs/>
          <w:sz w:val="22"/>
          <w:szCs w:val="22"/>
        </w:rPr>
        <w:t xml:space="preserve"> 120 (</w:t>
      </w:r>
      <w:proofErr w:type="spellStart"/>
      <w:r w:rsidRPr="00B70A81">
        <w:rPr>
          <w:b/>
          <w:bCs/>
          <w:sz w:val="22"/>
          <w:szCs w:val="22"/>
        </w:rPr>
        <w:t>viens</w:t>
      </w:r>
      <w:proofErr w:type="spellEnd"/>
      <w:r w:rsidRPr="00B70A81">
        <w:rPr>
          <w:b/>
          <w:bCs/>
          <w:sz w:val="22"/>
          <w:szCs w:val="22"/>
        </w:rPr>
        <w:t xml:space="preserve"> </w:t>
      </w:r>
      <w:proofErr w:type="spellStart"/>
      <w:r w:rsidRPr="00B70A81">
        <w:rPr>
          <w:b/>
          <w:bCs/>
          <w:sz w:val="22"/>
          <w:szCs w:val="22"/>
        </w:rPr>
        <w:t>simts</w:t>
      </w:r>
      <w:proofErr w:type="spellEnd"/>
      <w:r w:rsidRPr="00B70A81">
        <w:rPr>
          <w:b/>
          <w:bCs/>
          <w:sz w:val="22"/>
          <w:szCs w:val="22"/>
        </w:rPr>
        <w:t xml:space="preserve"> </w:t>
      </w:r>
      <w:proofErr w:type="spellStart"/>
      <w:r w:rsidRPr="00B70A81">
        <w:rPr>
          <w:b/>
          <w:bCs/>
          <w:sz w:val="22"/>
          <w:szCs w:val="22"/>
        </w:rPr>
        <w:t>divdesmit</w:t>
      </w:r>
      <w:proofErr w:type="spellEnd"/>
      <w:r w:rsidRPr="00B70A81">
        <w:rPr>
          <w:b/>
          <w:bCs/>
          <w:sz w:val="22"/>
          <w:szCs w:val="22"/>
        </w:rPr>
        <w:t xml:space="preserve">) </w:t>
      </w:r>
      <w:proofErr w:type="spellStart"/>
      <w:r w:rsidRPr="00B70A81">
        <w:rPr>
          <w:b/>
          <w:bCs/>
          <w:sz w:val="22"/>
          <w:szCs w:val="22"/>
        </w:rPr>
        <w:t>dienas</w:t>
      </w:r>
      <w:proofErr w:type="spellEnd"/>
      <w:r w:rsidRPr="00B70A81">
        <w:rPr>
          <w:b/>
          <w:bCs/>
          <w:sz w:val="22"/>
          <w:szCs w:val="22"/>
        </w:rPr>
        <w:t xml:space="preserve"> </w:t>
      </w:r>
      <w:r w:rsidRPr="00B70A81">
        <w:rPr>
          <w:sz w:val="22"/>
          <w:szCs w:val="22"/>
        </w:rPr>
        <w:t xml:space="preserve">no </w:t>
      </w:r>
      <w:proofErr w:type="spellStart"/>
      <w:r w:rsidRPr="00B70A81">
        <w:rPr>
          <w:sz w:val="22"/>
          <w:szCs w:val="22"/>
        </w:rPr>
        <w:t>datuma</w:t>
      </w:r>
      <w:proofErr w:type="spellEnd"/>
      <w:r w:rsidRPr="00B70A81">
        <w:rPr>
          <w:sz w:val="22"/>
          <w:szCs w:val="22"/>
        </w:rPr>
        <w:t xml:space="preserve">, kas </w:t>
      </w:r>
      <w:proofErr w:type="spellStart"/>
      <w:r w:rsidRPr="00B70A81">
        <w:rPr>
          <w:sz w:val="22"/>
          <w:szCs w:val="22"/>
        </w:rPr>
        <w:t>ir</w:t>
      </w:r>
      <w:proofErr w:type="spellEnd"/>
      <w:r w:rsidRPr="00B70A81">
        <w:rPr>
          <w:sz w:val="22"/>
          <w:szCs w:val="22"/>
        </w:rPr>
        <w:t xml:space="preserve"> </w:t>
      </w:r>
      <w:proofErr w:type="spellStart"/>
      <w:r w:rsidRPr="00B70A81">
        <w:rPr>
          <w:sz w:val="22"/>
          <w:szCs w:val="22"/>
        </w:rPr>
        <w:t>noteikts</w:t>
      </w:r>
      <w:proofErr w:type="spellEnd"/>
      <w:r w:rsidRPr="00B70A81">
        <w:rPr>
          <w:sz w:val="22"/>
          <w:szCs w:val="22"/>
        </w:rPr>
        <w:t xml:space="preserve"> </w:t>
      </w:r>
      <w:proofErr w:type="spellStart"/>
      <w:r w:rsidRPr="00B70A81">
        <w:rPr>
          <w:sz w:val="22"/>
          <w:szCs w:val="22"/>
        </w:rPr>
        <w:t>kā</w:t>
      </w:r>
      <w:proofErr w:type="spellEnd"/>
      <w:r w:rsidRPr="00B70A81">
        <w:rPr>
          <w:sz w:val="22"/>
          <w:szCs w:val="22"/>
        </w:rPr>
        <w:t xml:space="preserve"> </w:t>
      </w:r>
      <w:proofErr w:type="spellStart"/>
      <w:r w:rsidRPr="00B70A81">
        <w:rPr>
          <w:sz w:val="22"/>
          <w:szCs w:val="22"/>
        </w:rPr>
        <w:t>piedāvājumu</w:t>
      </w:r>
      <w:proofErr w:type="spellEnd"/>
      <w:r w:rsidRPr="00B70A81">
        <w:rPr>
          <w:sz w:val="22"/>
          <w:szCs w:val="22"/>
        </w:rPr>
        <w:t xml:space="preserve"> </w:t>
      </w:r>
      <w:proofErr w:type="spellStart"/>
      <w:r w:rsidRPr="00B70A81">
        <w:rPr>
          <w:sz w:val="22"/>
          <w:szCs w:val="22"/>
        </w:rPr>
        <w:t>iesniegšanas</w:t>
      </w:r>
      <w:proofErr w:type="spellEnd"/>
      <w:r w:rsidRPr="00B70A81">
        <w:rPr>
          <w:sz w:val="22"/>
          <w:szCs w:val="22"/>
        </w:rPr>
        <w:t xml:space="preserve"> </w:t>
      </w:r>
      <w:proofErr w:type="spellStart"/>
      <w:r w:rsidRPr="00B70A81">
        <w:rPr>
          <w:sz w:val="22"/>
          <w:szCs w:val="22"/>
        </w:rPr>
        <w:t>termiņš</w:t>
      </w:r>
      <w:proofErr w:type="spellEnd"/>
      <w:r w:rsidRPr="00B70A81">
        <w:rPr>
          <w:sz w:val="22"/>
          <w:szCs w:val="22"/>
        </w:rPr>
        <w:t xml:space="preserve">. </w:t>
      </w:r>
      <w:proofErr w:type="spellStart"/>
      <w:r w:rsidRPr="00B70A81">
        <w:rPr>
          <w:sz w:val="22"/>
          <w:szCs w:val="22"/>
        </w:rPr>
        <w:t>Piedāvājuma</w:t>
      </w:r>
      <w:proofErr w:type="spellEnd"/>
      <w:r w:rsidRPr="00B70A81">
        <w:rPr>
          <w:sz w:val="22"/>
          <w:szCs w:val="22"/>
        </w:rPr>
        <w:t xml:space="preserve"> </w:t>
      </w:r>
      <w:proofErr w:type="spellStart"/>
      <w:r w:rsidRPr="00B70A81">
        <w:rPr>
          <w:sz w:val="22"/>
          <w:szCs w:val="22"/>
        </w:rPr>
        <w:t>derīguma</w:t>
      </w:r>
      <w:proofErr w:type="spellEnd"/>
      <w:r w:rsidRPr="00B70A81">
        <w:rPr>
          <w:sz w:val="22"/>
          <w:szCs w:val="22"/>
        </w:rPr>
        <w:t xml:space="preserve"> </w:t>
      </w:r>
      <w:proofErr w:type="spellStart"/>
      <w:r w:rsidRPr="00B70A81">
        <w:rPr>
          <w:sz w:val="22"/>
          <w:szCs w:val="22"/>
        </w:rPr>
        <w:t>laikā</w:t>
      </w:r>
      <w:proofErr w:type="spellEnd"/>
      <w:r w:rsidRPr="00B70A81">
        <w:rPr>
          <w:sz w:val="22"/>
          <w:szCs w:val="22"/>
        </w:rPr>
        <w:t xml:space="preserve"> </w:t>
      </w:r>
      <w:proofErr w:type="spellStart"/>
      <w:r w:rsidRPr="00B70A81">
        <w:rPr>
          <w:sz w:val="22"/>
          <w:szCs w:val="22"/>
        </w:rPr>
        <w:t>mūsu</w:t>
      </w:r>
      <w:proofErr w:type="spellEnd"/>
      <w:r w:rsidRPr="00B70A81">
        <w:rPr>
          <w:sz w:val="22"/>
          <w:szCs w:val="22"/>
        </w:rPr>
        <w:t xml:space="preserve"> </w:t>
      </w:r>
      <w:proofErr w:type="spellStart"/>
      <w:r w:rsidRPr="00B70A81">
        <w:rPr>
          <w:sz w:val="22"/>
          <w:szCs w:val="22"/>
        </w:rPr>
        <w:t>piedāvājums</w:t>
      </w:r>
      <w:proofErr w:type="spellEnd"/>
      <w:r w:rsidRPr="00B70A81">
        <w:rPr>
          <w:sz w:val="22"/>
          <w:szCs w:val="22"/>
        </w:rPr>
        <w:t xml:space="preserve"> </w:t>
      </w:r>
      <w:proofErr w:type="spellStart"/>
      <w:r w:rsidRPr="00B70A81">
        <w:rPr>
          <w:sz w:val="22"/>
          <w:szCs w:val="22"/>
        </w:rPr>
        <w:t>ir</w:t>
      </w:r>
      <w:proofErr w:type="spellEnd"/>
      <w:r w:rsidRPr="00B70A81">
        <w:rPr>
          <w:sz w:val="22"/>
          <w:szCs w:val="22"/>
        </w:rPr>
        <w:t xml:space="preserve"> mums </w:t>
      </w:r>
      <w:proofErr w:type="spellStart"/>
      <w:r w:rsidRPr="00B70A81">
        <w:rPr>
          <w:sz w:val="22"/>
          <w:szCs w:val="22"/>
        </w:rPr>
        <w:t>saistošs</w:t>
      </w:r>
      <w:proofErr w:type="spellEnd"/>
      <w:r w:rsidRPr="00B70A81">
        <w:rPr>
          <w:sz w:val="22"/>
          <w:szCs w:val="22"/>
        </w:rPr>
        <w:t xml:space="preserve"> un var </w:t>
      </w:r>
      <w:proofErr w:type="spellStart"/>
      <w:r w:rsidRPr="00B70A81">
        <w:rPr>
          <w:sz w:val="22"/>
          <w:szCs w:val="22"/>
        </w:rPr>
        <w:t>tikt</w:t>
      </w:r>
      <w:proofErr w:type="spellEnd"/>
      <w:r w:rsidRPr="00B70A81">
        <w:rPr>
          <w:sz w:val="22"/>
          <w:szCs w:val="22"/>
        </w:rPr>
        <w:t xml:space="preserve"> </w:t>
      </w:r>
      <w:proofErr w:type="spellStart"/>
      <w:r w:rsidRPr="00B70A81">
        <w:rPr>
          <w:sz w:val="22"/>
          <w:szCs w:val="22"/>
        </w:rPr>
        <w:t>akceptēts</w:t>
      </w:r>
      <w:proofErr w:type="spellEnd"/>
      <w:r w:rsidRPr="00B70A81">
        <w:rPr>
          <w:sz w:val="22"/>
          <w:szCs w:val="22"/>
        </w:rPr>
        <w:t xml:space="preserve"> </w:t>
      </w:r>
      <w:proofErr w:type="spellStart"/>
      <w:r w:rsidRPr="00B70A81">
        <w:rPr>
          <w:sz w:val="22"/>
          <w:szCs w:val="22"/>
        </w:rPr>
        <w:t>jebkurā</w:t>
      </w:r>
      <w:proofErr w:type="spellEnd"/>
      <w:r w:rsidRPr="00B70A81">
        <w:rPr>
          <w:sz w:val="22"/>
          <w:szCs w:val="22"/>
        </w:rPr>
        <w:t xml:space="preserve"> </w:t>
      </w:r>
      <w:proofErr w:type="spellStart"/>
      <w:r w:rsidRPr="00B70A81">
        <w:rPr>
          <w:sz w:val="22"/>
          <w:szCs w:val="22"/>
        </w:rPr>
        <w:t>laikā</w:t>
      </w:r>
      <w:proofErr w:type="spellEnd"/>
      <w:r w:rsidRPr="00B70A81">
        <w:rPr>
          <w:sz w:val="22"/>
          <w:szCs w:val="22"/>
        </w:rPr>
        <w:t xml:space="preserve"> </w:t>
      </w:r>
      <w:proofErr w:type="spellStart"/>
      <w:r w:rsidRPr="00B70A81">
        <w:rPr>
          <w:sz w:val="22"/>
          <w:szCs w:val="22"/>
        </w:rPr>
        <w:t>pirms</w:t>
      </w:r>
      <w:proofErr w:type="spellEnd"/>
      <w:r w:rsidRPr="00B70A81">
        <w:rPr>
          <w:sz w:val="22"/>
          <w:szCs w:val="22"/>
        </w:rPr>
        <w:t xml:space="preserve"> </w:t>
      </w:r>
      <w:proofErr w:type="spellStart"/>
      <w:r w:rsidRPr="00B70A81">
        <w:rPr>
          <w:sz w:val="22"/>
          <w:szCs w:val="22"/>
        </w:rPr>
        <w:t>šī</w:t>
      </w:r>
      <w:proofErr w:type="spellEnd"/>
      <w:r w:rsidRPr="00B70A81">
        <w:rPr>
          <w:sz w:val="22"/>
          <w:szCs w:val="22"/>
        </w:rPr>
        <w:t xml:space="preserve"> </w:t>
      </w:r>
      <w:proofErr w:type="spellStart"/>
      <w:r w:rsidRPr="00B70A81">
        <w:rPr>
          <w:sz w:val="22"/>
          <w:szCs w:val="22"/>
        </w:rPr>
        <w:t>termiņa</w:t>
      </w:r>
      <w:proofErr w:type="spellEnd"/>
      <w:r w:rsidRPr="00B70A81">
        <w:rPr>
          <w:sz w:val="22"/>
          <w:szCs w:val="22"/>
        </w:rPr>
        <w:t xml:space="preserve"> </w:t>
      </w:r>
      <w:proofErr w:type="spellStart"/>
      <w:proofErr w:type="gramStart"/>
      <w:r w:rsidRPr="00B70A81">
        <w:rPr>
          <w:sz w:val="22"/>
          <w:szCs w:val="22"/>
        </w:rPr>
        <w:t>izbeigšanās</w:t>
      </w:r>
      <w:proofErr w:type="spellEnd"/>
      <w:r w:rsidRPr="00B70A81">
        <w:rPr>
          <w:sz w:val="22"/>
          <w:szCs w:val="22"/>
        </w:rPr>
        <w:t>;</w:t>
      </w:r>
      <w:proofErr w:type="gramEnd"/>
    </w:p>
    <w:p w14:paraId="0640473D" w14:textId="51B5EE30" w:rsidR="00276EB6" w:rsidRPr="00B70A81" w:rsidRDefault="00276EB6" w:rsidP="00276EB6">
      <w:pPr>
        <w:widowControl w:val="0"/>
        <w:numPr>
          <w:ilvl w:val="1"/>
          <w:numId w:val="22"/>
        </w:numPr>
        <w:tabs>
          <w:tab w:val="clear" w:pos="1800"/>
          <w:tab w:val="num" w:pos="540"/>
        </w:tabs>
        <w:ind w:left="539" w:right="-57" w:hanging="539"/>
        <w:jc w:val="both"/>
        <w:rPr>
          <w:color w:val="000000"/>
          <w:sz w:val="22"/>
          <w:szCs w:val="22"/>
          <w:lang w:val="lv-LV"/>
        </w:rPr>
      </w:pPr>
      <w:r w:rsidRPr="00B70A81">
        <w:rPr>
          <w:color w:val="000000"/>
          <w:sz w:val="22"/>
          <w:szCs w:val="22"/>
          <w:lang w:val="lv-LV"/>
        </w:rPr>
        <w:t>piedāvājumā nav iekļautas preces (piemēram licences u.t.t), programmatūra, komponentes u.c., kuru izcelsmes valsts ir Krievijas Federācija vai Baltkrievijas Republika</w:t>
      </w:r>
      <w:r w:rsidR="00DA26DD" w:rsidRPr="00B70A81">
        <w:rPr>
          <w:color w:val="000000"/>
          <w:sz w:val="22"/>
          <w:szCs w:val="22"/>
          <w:lang w:val="lv-LV"/>
        </w:rPr>
        <w:t>;</w:t>
      </w:r>
    </w:p>
    <w:p w14:paraId="6A0A78AF" w14:textId="77777777" w:rsidR="00860801" w:rsidRPr="00B70A81" w:rsidRDefault="00276EB6" w:rsidP="003425F0">
      <w:pPr>
        <w:widowControl w:val="0"/>
        <w:numPr>
          <w:ilvl w:val="1"/>
          <w:numId w:val="22"/>
        </w:numPr>
        <w:tabs>
          <w:tab w:val="clear" w:pos="1800"/>
          <w:tab w:val="num" w:pos="540"/>
        </w:tabs>
        <w:ind w:left="539" w:right="-57" w:hanging="539"/>
        <w:jc w:val="both"/>
        <w:rPr>
          <w:color w:val="000000"/>
          <w:sz w:val="22"/>
          <w:szCs w:val="22"/>
          <w:lang w:val="lv-LV"/>
        </w:rPr>
      </w:pPr>
      <w:r w:rsidRPr="00B70A81">
        <w:rPr>
          <w:color w:val="000000"/>
          <w:sz w:val="22"/>
          <w:szCs w:val="22"/>
          <w:lang w:val="lv-LV"/>
        </w:rPr>
        <w:t>pēc Pasūtītāja pieprasījuma esam gatavi iesniegt preces, programmatūras, komponenšu u.c., izcelsmes dokumentus un/vai apliecinājumu par ražošanas valsti</w:t>
      </w:r>
      <w:r w:rsidR="00860801" w:rsidRPr="00B70A81">
        <w:rPr>
          <w:color w:val="000000"/>
          <w:sz w:val="22"/>
          <w:szCs w:val="22"/>
          <w:lang w:val="lv-LV"/>
        </w:rPr>
        <w:t>;</w:t>
      </w:r>
    </w:p>
    <w:p w14:paraId="01919861" w14:textId="0B01EC5D" w:rsidR="00276EB6" w:rsidRPr="00B70A81" w:rsidRDefault="00860801" w:rsidP="003425F0">
      <w:pPr>
        <w:widowControl w:val="0"/>
        <w:numPr>
          <w:ilvl w:val="1"/>
          <w:numId w:val="22"/>
        </w:numPr>
        <w:tabs>
          <w:tab w:val="clear" w:pos="1800"/>
          <w:tab w:val="num" w:pos="540"/>
        </w:tabs>
        <w:ind w:left="539" w:right="-57" w:hanging="539"/>
        <w:jc w:val="both"/>
        <w:rPr>
          <w:color w:val="000000"/>
          <w:sz w:val="22"/>
          <w:szCs w:val="22"/>
          <w:lang w:val="lv-LV"/>
        </w:rPr>
      </w:pPr>
      <w:r w:rsidRPr="00B70A81">
        <w:rPr>
          <w:color w:val="000000"/>
          <w:sz w:val="22"/>
          <w:szCs w:val="22"/>
          <w:lang w:val="lv-LV"/>
        </w:rPr>
        <w:t>piedāvājuma ___.lpp. norādītā informācija ir uzskatāma par Pretendenta komercnoslēpumu un nav atklājama trešajām personām saskaņā ar Sabiedrisko pakalpojumu sniedzēju iepirkumu likuma 19.panta otrās daļas prasībām.</w:t>
      </w:r>
      <w:r w:rsidR="00276EB6" w:rsidRPr="00B70A81">
        <w:rPr>
          <w:color w:val="000000"/>
          <w:sz w:val="22"/>
          <w:szCs w:val="22"/>
          <w:lang w:val="lv-LV"/>
        </w:rPr>
        <w:t xml:space="preserve"> </w:t>
      </w:r>
    </w:p>
    <w:p w14:paraId="261105FC" w14:textId="77777777" w:rsidR="00217E6E" w:rsidRPr="00B70A81" w:rsidRDefault="00217E6E">
      <w:pPr>
        <w:rPr>
          <w:sz w:val="22"/>
          <w:szCs w:val="22"/>
          <w:lang w:val="lv-LV"/>
        </w:rPr>
      </w:pPr>
    </w:p>
    <w:p w14:paraId="7C68899B" w14:textId="77777777" w:rsidR="008639CE" w:rsidRPr="00B70A81" w:rsidRDefault="008639CE" w:rsidP="008639CE">
      <w:pPr>
        <w:widowControl w:val="0"/>
        <w:tabs>
          <w:tab w:val="center" w:pos="4320"/>
          <w:tab w:val="right" w:pos="8640"/>
        </w:tabs>
        <w:rPr>
          <w:b/>
          <w:color w:val="000000" w:themeColor="text1"/>
          <w:szCs w:val="22"/>
        </w:rPr>
      </w:pPr>
      <w:proofErr w:type="spellStart"/>
      <w:r w:rsidRPr="00B70A81">
        <w:rPr>
          <w:b/>
          <w:color w:val="000000" w:themeColor="text1"/>
          <w:szCs w:val="22"/>
        </w:rPr>
        <w:t>Informācija</w:t>
      </w:r>
      <w:proofErr w:type="spellEnd"/>
      <w:r w:rsidRPr="00B70A81">
        <w:rPr>
          <w:b/>
          <w:color w:val="000000" w:themeColor="text1"/>
          <w:szCs w:val="22"/>
        </w:rPr>
        <w:t xml:space="preserve"> par </w:t>
      </w:r>
      <w:proofErr w:type="spellStart"/>
      <w:r w:rsidRPr="00B70A81">
        <w:rPr>
          <w:b/>
          <w:color w:val="000000" w:themeColor="text1"/>
          <w:szCs w:val="22"/>
        </w:rPr>
        <w:t>Pretendentu</w:t>
      </w:r>
      <w:proofErr w:type="spellEnd"/>
      <w:r w:rsidRPr="00B70A81">
        <w:rPr>
          <w:b/>
          <w:color w:val="000000" w:themeColor="text1"/>
          <w:szCs w:val="22"/>
        </w:rPr>
        <w:t>:</w:t>
      </w:r>
    </w:p>
    <w:p w14:paraId="5173EC1B" w14:textId="77777777" w:rsidR="008639CE" w:rsidRPr="00B70A81" w:rsidRDefault="008639CE" w:rsidP="008639CE">
      <w:pPr>
        <w:widowControl w:val="0"/>
        <w:tabs>
          <w:tab w:val="center" w:pos="4320"/>
          <w:tab w:val="right" w:pos="8640"/>
        </w:tabs>
        <w:rPr>
          <w:b/>
          <w:color w:val="000000" w:themeColor="text1"/>
          <w:szCs w:val="22"/>
        </w:rPr>
      </w:pPr>
    </w:p>
    <w:tbl>
      <w:tblPr>
        <w:tblStyle w:val="TableGrid"/>
        <w:tblW w:w="0" w:type="auto"/>
        <w:tblLook w:val="04A0" w:firstRow="1" w:lastRow="0" w:firstColumn="1" w:lastColumn="0" w:noHBand="0" w:noVBand="1"/>
      </w:tblPr>
      <w:tblGrid>
        <w:gridCol w:w="4464"/>
        <w:gridCol w:w="4457"/>
      </w:tblGrid>
      <w:tr w:rsidR="008639CE" w:rsidRPr="00B70A81" w14:paraId="73D36CA4" w14:textId="77777777" w:rsidTr="00964A05">
        <w:tc>
          <w:tcPr>
            <w:tcW w:w="4481" w:type="dxa"/>
          </w:tcPr>
          <w:p w14:paraId="673597C1" w14:textId="77777777" w:rsidR="008639CE" w:rsidRPr="00B70A81" w:rsidRDefault="008639CE" w:rsidP="00964A05">
            <w:pPr>
              <w:widowControl w:val="0"/>
              <w:tabs>
                <w:tab w:val="center" w:pos="4320"/>
                <w:tab w:val="right" w:pos="8640"/>
              </w:tabs>
              <w:rPr>
                <w:color w:val="000000" w:themeColor="text1"/>
                <w:szCs w:val="22"/>
              </w:rPr>
            </w:pPr>
            <w:proofErr w:type="spellStart"/>
            <w:r w:rsidRPr="00B70A81">
              <w:rPr>
                <w:color w:val="000000" w:themeColor="text1"/>
                <w:szCs w:val="22"/>
              </w:rPr>
              <w:t>Nosaukums</w:t>
            </w:r>
            <w:proofErr w:type="spellEnd"/>
            <w:r w:rsidRPr="00B70A81">
              <w:rPr>
                <w:color w:val="000000" w:themeColor="text1"/>
                <w:szCs w:val="22"/>
              </w:rPr>
              <w:t>:</w:t>
            </w:r>
          </w:p>
        </w:tc>
        <w:tc>
          <w:tcPr>
            <w:tcW w:w="4482" w:type="dxa"/>
          </w:tcPr>
          <w:p w14:paraId="0E0BC00D" w14:textId="77777777" w:rsidR="008639CE" w:rsidRPr="00B70A81" w:rsidRDefault="008639CE" w:rsidP="00964A05">
            <w:pPr>
              <w:widowControl w:val="0"/>
              <w:tabs>
                <w:tab w:val="center" w:pos="4320"/>
                <w:tab w:val="right" w:pos="8640"/>
              </w:tabs>
              <w:rPr>
                <w:b/>
                <w:color w:val="000000" w:themeColor="text1"/>
                <w:szCs w:val="22"/>
              </w:rPr>
            </w:pPr>
          </w:p>
        </w:tc>
      </w:tr>
      <w:tr w:rsidR="008639CE" w:rsidRPr="00B70A81" w14:paraId="7CD20408" w14:textId="77777777" w:rsidTr="00964A05">
        <w:tc>
          <w:tcPr>
            <w:tcW w:w="4481" w:type="dxa"/>
          </w:tcPr>
          <w:p w14:paraId="10FBB915" w14:textId="77777777" w:rsidR="008639CE" w:rsidRPr="00B70A81" w:rsidRDefault="008639CE" w:rsidP="00964A05">
            <w:pPr>
              <w:widowControl w:val="0"/>
              <w:tabs>
                <w:tab w:val="center" w:pos="4320"/>
                <w:tab w:val="right" w:pos="8640"/>
              </w:tabs>
              <w:rPr>
                <w:color w:val="000000" w:themeColor="text1"/>
                <w:szCs w:val="22"/>
              </w:rPr>
            </w:pPr>
            <w:proofErr w:type="spellStart"/>
            <w:r w:rsidRPr="00B70A81">
              <w:rPr>
                <w:color w:val="000000" w:themeColor="text1"/>
                <w:szCs w:val="22"/>
              </w:rPr>
              <w:t>Reģistrācijas</w:t>
            </w:r>
            <w:proofErr w:type="spellEnd"/>
            <w:r w:rsidRPr="00B70A81">
              <w:rPr>
                <w:color w:val="000000" w:themeColor="text1"/>
                <w:szCs w:val="22"/>
              </w:rPr>
              <w:t xml:space="preserve"> Nr.:</w:t>
            </w:r>
          </w:p>
        </w:tc>
        <w:tc>
          <w:tcPr>
            <w:tcW w:w="4482" w:type="dxa"/>
          </w:tcPr>
          <w:p w14:paraId="23F80484" w14:textId="77777777" w:rsidR="008639CE" w:rsidRPr="00B70A81" w:rsidRDefault="008639CE" w:rsidP="00964A05">
            <w:pPr>
              <w:widowControl w:val="0"/>
              <w:tabs>
                <w:tab w:val="center" w:pos="4320"/>
                <w:tab w:val="right" w:pos="8640"/>
              </w:tabs>
              <w:rPr>
                <w:b/>
                <w:color w:val="000000" w:themeColor="text1"/>
                <w:szCs w:val="22"/>
              </w:rPr>
            </w:pPr>
          </w:p>
        </w:tc>
      </w:tr>
      <w:tr w:rsidR="008639CE" w:rsidRPr="00B70A81" w14:paraId="53FBE061" w14:textId="77777777" w:rsidTr="00964A05">
        <w:tc>
          <w:tcPr>
            <w:tcW w:w="4481" w:type="dxa"/>
          </w:tcPr>
          <w:p w14:paraId="1FF19D12" w14:textId="77777777" w:rsidR="008639CE" w:rsidRPr="00B70A81" w:rsidRDefault="008639CE" w:rsidP="00964A05">
            <w:pPr>
              <w:widowControl w:val="0"/>
              <w:tabs>
                <w:tab w:val="center" w:pos="4320"/>
                <w:tab w:val="right" w:pos="8640"/>
              </w:tabs>
              <w:rPr>
                <w:color w:val="000000" w:themeColor="text1"/>
                <w:szCs w:val="22"/>
              </w:rPr>
            </w:pPr>
            <w:proofErr w:type="spellStart"/>
            <w:r w:rsidRPr="00B70A81">
              <w:rPr>
                <w:color w:val="000000" w:themeColor="text1"/>
                <w:szCs w:val="22"/>
              </w:rPr>
              <w:t>Juridiskā</w:t>
            </w:r>
            <w:proofErr w:type="spellEnd"/>
            <w:r w:rsidRPr="00B70A81">
              <w:rPr>
                <w:color w:val="000000" w:themeColor="text1"/>
                <w:szCs w:val="22"/>
              </w:rPr>
              <w:t xml:space="preserve"> </w:t>
            </w:r>
            <w:proofErr w:type="spellStart"/>
            <w:r w:rsidRPr="00B70A81">
              <w:rPr>
                <w:color w:val="000000" w:themeColor="text1"/>
                <w:szCs w:val="22"/>
              </w:rPr>
              <w:t>adrese</w:t>
            </w:r>
            <w:proofErr w:type="spellEnd"/>
            <w:r w:rsidRPr="00B70A81">
              <w:rPr>
                <w:color w:val="000000" w:themeColor="text1"/>
                <w:szCs w:val="22"/>
              </w:rPr>
              <w:t>:</w:t>
            </w:r>
          </w:p>
        </w:tc>
        <w:tc>
          <w:tcPr>
            <w:tcW w:w="4482" w:type="dxa"/>
          </w:tcPr>
          <w:p w14:paraId="13238040" w14:textId="77777777" w:rsidR="008639CE" w:rsidRPr="00B70A81" w:rsidRDefault="008639CE" w:rsidP="00964A05">
            <w:pPr>
              <w:widowControl w:val="0"/>
              <w:tabs>
                <w:tab w:val="center" w:pos="4320"/>
                <w:tab w:val="right" w:pos="8640"/>
              </w:tabs>
              <w:rPr>
                <w:b/>
                <w:color w:val="000000" w:themeColor="text1"/>
                <w:szCs w:val="22"/>
              </w:rPr>
            </w:pPr>
          </w:p>
        </w:tc>
      </w:tr>
      <w:tr w:rsidR="008639CE" w:rsidRPr="00B70A81" w14:paraId="38EE0BD6" w14:textId="77777777" w:rsidTr="00964A05">
        <w:tc>
          <w:tcPr>
            <w:tcW w:w="4481" w:type="dxa"/>
          </w:tcPr>
          <w:p w14:paraId="00DBCDDF" w14:textId="77777777" w:rsidR="008639CE" w:rsidRPr="00B70A81" w:rsidRDefault="008639CE" w:rsidP="00964A05">
            <w:pPr>
              <w:widowControl w:val="0"/>
              <w:tabs>
                <w:tab w:val="center" w:pos="4320"/>
                <w:tab w:val="right" w:pos="8640"/>
              </w:tabs>
              <w:rPr>
                <w:color w:val="000000" w:themeColor="text1"/>
                <w:szCs w:val="22"/>
              </w:rPr>
            </w:pPr>
            <w:r w:rsidRPr="00B70A81">
              <w:rPr>
                <w:color w:val="000000" w:themeColor="text1"/>
                <w:szCs w:val="22"/>
              </w:rPr>
              <w:t>E-pasts:</w:t>
            </w:r>
          </w:p>
        </w:tc>
        <w:tc>
          <w:tcPr>
            <w:tcW w:w="4482" w:type="dxa"/>
          </w:tcPr>
          <w:p w14:paraId="0B759551" w14:textId="77777777" w:rsidR="008639CE" w:rsidRPr="00B70A81" w:rsidRDefault="008639CE" w:rsidP="00964A05">
            <w:pPr>
              <w:widowControl w:val="0"/>
              <w:tabs>
                <w:tab w:val="center" w:pos="4320"/>
                <w:tab w:val="right" w:pos="8640"/>
              </w:tabs>
              <w:rPr>
                <w:b/>
                <w:color w:val="000000" w:themeColor="text1"/>
                <w:szCs w:val="22"/>
              </w:rPr>
            </w:pPr>
          </w:p>
        </w:tc>
      </w:tr>
      <w:tr w:rsidR="008639CE" w:rsidRPr="00B70A81" w14:paraId="1066EF55" w14:textId="77777777" w:rsidTr="00964A05">
        <w:tc>
          <w:tcPr>
            <w:tcW w:w="4481" w:type="dxa"/>
          </w:tcPr>
          <w:p w14:paraId="1F48D3B1" w14:textId="77777777" w:rsidR="008639CE" w:rsidRPr="00B70A81" w:rsidRDefault="008639CE" w:rsidP="00964A05">
            <w:pPr>
              <w:widowControl w:val="0"/>
              <w:tabs>
                <w:tab w:val="center" w:pos="4320"/>
                <w:tab w:val="right" w:pos="8640"/>
              </w:tabs>
              <w:rPr>
                <w:color w:val="000000" w:themeColor="text1"/>
                <w:szCs w:val="22"/>
              </w:rPr>
            </w:pPr>
            <w:proofErr w:type="spellStart"/>
            <w:r w:rsidRPr="00B70A81">
              <w:rPr>
                <w:color w:val="000000" w:themeColor="text1"/>
                <w:szCs w:val="22"/>
              </w:rPr>
              <w:t>Tālruņa</w:t>
            </w:r>
            <w:proofErr w:type="spellEnd"/>
            <w:r w:rsidRPr="00B70A81">
              <w:rPr>
                <w:color w:val="000000" w:themeColor="text1"/>
                <w:szCs w:val="22"/>
              </w:rPr>
              <w:t xml:space="preserve"> Nr.:</w:t>
            </w:r>
          </w:p>
        </w:tc>
        <w:tc>
          <w:tcPr>
            <w:tcW w:w="4482" w:type="dxa"/>
          </w:tcPr>
          <w:p w14:paraId="47EDFF46" w14:textId="77777777" w:rsidR="008639CE" w:rsidRPr="00B70A81" w:rsidRDefault="008639CE" w:rsidP="00964A05">
            <w:pPr>
              <w:widowControl w:val="0"/>
              <w:tabs>
                <w:tab w:val="center" w:pos="4320"/>
                <w:tab w:val="right" w:pos="8640"/>
              </w:tabs>
              <w:rPr>
                <w:b/>
                <w:color w:val="000000" w:themeColor="text1"/>
                <w:szCs w:val="22"/>
              </w:rPr>
            </w:pPr>
          </w:p>
        </w:tc>
      </w:tr>
      <w:tr w:rsidR="008639CE" w:rsidRPr="00B70A81" w14:paraId="3D0F4958" w14:textId="77777777" w:rsidTr="00964A05">
        <w:tc>
          <w:tcPr>
            <w:tcW w:w="4481" w:type="dxa"/>
          </w:tcPr>
          <w:p w14:paraId="57F84D9E" w14:textId="77777777" w:rsidR="008639CE" w:rsidRPr="00B70A81" w:rsidRDefault="008639CE" w:rsidP="00964A05">
            <w:pPr>
              <w:widowControl w:val="0"/>
              <w:tabs>
                <w:tab w:val="center" w:pos="4320"/>
                <w:tab w:val="right" w:pos="8640"/>
              </w:tabs>
              <w:rPr>
                <w:color w:val="000000" w:themeColor="text1"/>
                <w:szCs w:val="22"/>
              </w:rPr>
            </w:pPr>
            <w:proofErr w:type="spellStart"/>
            <w:r w:rsidRPr="00B70A81">
              <w:rPr>
                <w:color w:val="000000" w:themeColor="text1"/>
                <w:szCs w:val="22"/>
              </w:rPr>
              <w:t>Kredītiestāde</w:t>
            </w:r>
            <w:proofErr w:type="spellEnd"/>
            <w:r w:rsidRPr="00B70A81">
              <w:rPr>
                <w:color w:val="000000" w:themeColor="text1"/>
                <w:szCs w:val="22"/>
              </w:rPr>
              <w:t>:</w:t>
            </w:r>
          </w:p>
        </w:tc>
        <w:tc>
          <w:tcPr>
            <w:tcW w:w="4482" w:type="dxa"/>
          </w:tcPr>
          <w:p w14:paraId="6BC69A03" w14:textId="77777777" w:rsidR="008639CE" w:rsidRPr="00B70A81" w:rsidRDefault="008639CE" w:rsidP="00964A05">
            <w:pPr>
              <w:widowControl w:val="0"/>
              <w:tabs>
                <w:tab w:val="center" w:pos="4320"/>
                <w:tab w:val="right" w:pos="8640"/>
              </w:tabs>
              <w:rPr>
                <w:b/>
                <w:color w:val="000000" w:themeColor="text1"/>
                <w:szCs w:val="22"/>
              </w:rPr>
            </w:pPr>
          </w:p>
        </w:tc>
      </w:tr>
      <w:tr w:rsidR="008639CE" w:rsidRPr="00B70A81" w14:paraId="1DC9C638" w14:textId="77777777" w:rsidTr="00964A05">
        <w:tc>
          <w:tcPr>
            <w:tcW w:w="4481" w:type="dxa"/>
          </w:tcPr>
          <w:p w14:paraId="0E7D904F" w14:textId="77777777" w:rsidR="008639CE" w:rsidRPr="00B70A81" w:rsidRDefault="008639CE" w:rsidP="00964A05">
            <w:pPr>
              <w:widowControl w:val="0"/>
              <w:tabs>
                <w:tab w:val="center" w:pos="4320"/>
                <w:tab w:val="right" w:pos="8640"/>
              </w:tabs>
              <w:rPr>
                <w:color w:val="000000" w:themeColor="text1"/>
                <w:szCs w:val="22"/>
              </w:rPr>
            </w:pPr>
            <w:proofErr w:type="spellStart"/>
            <w:r w:rsidRPr="00B70A81">
              <w:rPr>
                <w:color w:val="000000" w:themeColor="text1"/>
                <w:szCs w:val="22"/>
              </w:rPr>
              <w:t>Kredītiestādes</w:t>
            </w:r>
            <w:proofErr w:type="spellEnd"/>
            <w:r w:rsidRPr="00B70A81">
              <w:rPr>
                <w:color w:val="000000" w:themeColor="text1"/>
                <w:szCs w:val="22"/>
              </w:rPr>
              <w:t xml:space="preserve"> </w:t>
            </w:r>
            <w:proofErr w:type="spellStart"/>
            <w:r w:rsidRPr="00B70A81">
              <w:rPr>
                <w:color w:val="000000" w:themeColor="text1"/>
                <w:szCs w:val="22"/>
              </w:rPr>
              <w:t>kods</w:t>
            </w:r>
            <w:proofErr w:type="spellEnd"/>
            <w:r w:rsidRPr="00B70A81">
              <w:rPr>
                <w:color w:val="000000" w:themeColor="text1"/>
                <w:szCs w:val="22"/>
              </w:rPr>
              <w:t>:</w:t>
            </w:r>
          </w:p>
        </w:tc>
        <w:tc>
          <w:tcPr>
            <w:tcW w:w="4482" w:type="dxa"/>
          </w:tcPr>
          <w:p w14:paraId="0215EA4A" w14:textId="77777777" w:rsidR="008639CE" w:rsidRPr="00B70A81" w:rsidRDefault="008639CE" w:rsidP="00964A05">
            <w:pPr>
              <w:widowControl w:val="0"/>
              <w:tabs>
                <w:tab w:val="center" w:pos="4320"/>
                <w:tab w:val="right" w:pos="8640"/>
              </w:tabs>
              <w:rPr>
                <w:b/>
                <w:color w:val="000000" w:themeColor="text1"/>
                <w:szCs w:val="22"/>
              </w:rPr>
            </w:pPr>
          </w:p>
        </w:tc>
      </w:tr>
      <w:tr w:rsidR="008639CE" w:rsidRPr="00B70A81" w14:paraId="479AE111" w14:textId="77777777" w:rsidTr="00964A05">
        <w:tc>
          <w:tcPr>
            <w:tcW w:w="4481" w:type="dxa"/>
          </w:tcPr>
          <w:p w14:paraId="60C601B3" w14:textId="77777777" w:rsidR="008639CE" w:rsidRPr="00B70A81" w:rsidRDefault="008639CE" w:rsidP="00964A05">
            <w:pPr>
              <w:widowControl w:val="0"/>
              <w:tabs>
                <w:tab w:val="center" w:pos="4320"/>
                <w:tab w:val="right" w:pos="8640"/>
              </w:tabs>
              <w:rPr>
                <w:color w:val="000000" w:themeColor="text1"/>
                <w:szCs w:val="22"/>
              </w:rPr>
            </w:pPr>
            <w:r w:rsidRPr="00B70A81">
              <w:rPr>
                <w:color w:val="000000" w:themeColor="text1"/>
                <w:szCs w:val="22"/>
              </w:rPr>
              <w:t>Konta Nr.:</w:t>
            </w:r>
          </w:p>
        </w:tc>
        <w:tc>
          <w:tcPr>
            <w:tcW w:w="4482" w:type="dxa"/>
          </w:tcPr>
          <w:p w14:paraId="273C1914" w14:textId="77777777" w:rsidR="008639CE" w:rsidRPr="00B70A81" w:rsidRDefault="008639CE" w:rsidP="00964A05">
            <w:pPr>
              <w:widowControl w:val="0"/>
              <w:tabs>
                <w:tab w:val="center" w:pos="4320"/>
                <w:tab w:val="right" w:pos="8640"/>
              </w:tabs>
              <w:rPr>
                <w:b/>
                <w:color w:val="000000" w:themeColor="text1"/>
                <w:szCs w:val="22"/>
              </w:rPr>
            </w:pPr>
          </w:p>
        </w:tc>
      </w:tr>
      <w:tr w:rsidR="008639CE" w:rsidRPr="00B70A81" w14:paraId="0C9B76D9" w14:textId="77777777" w:rsidTr="00964A05">
        <w:tc>
          <w:tcPr>
            <w:tcW w:w="4481" w:type="dxa"/>
          </w:tcPr>
          <w:p w14:paraId="1BB929FC" w14:textId="77777777" w:rsidR="008639CE" w:rsidRPr="00B70A81" w:rsidRDefault="008639CE" w:rsidP="00964A05">
            <w:pPr>
              <w:widowControl w:val="0"/>
              <w:tabs>
                <w:tab w:val="num" w:pos="0"/>
                <w:tab w:val="center" w:pos="4320"/>
                <w:tab w:val="right" w:pos="8640"/>
              </w:tabs>
              <w:rPr>
                <w:b/>
                <w:color w:val="000000" w:themeColor="text1"/>
                <w:szCs w:val="22"/>
              </w:rPr>
            </w:pPr>
            <w:proofErr w:type="spellStart"/>
            <w:r w:rsidRPr="00B70A81">
              <w:rPr>
                <w:b/>
                <w:color w:val="000000" w:themeColor="text1"/>
                <w:szCs w:val="22"/>
              </w:rPr>
              <w:t>Kontaktpersona</w:t>
            </w:r>
            <w:proofErr w:type="spellEnd"/>
            <w:r w:rsidRPr="00B70A81">
              <w:rPr>
                <w:b/>
                <w:color w:val="000000" w:themeColor="text1"/>
                <w:szCs w:val="22"/>
              </w:rPr>
              <w:t xml:space="preserve"> </w:t>
            </w:r>
            <w:proofErr w:type="spellStart"/>
            <w:r w:rsidRPr="00B70A81">
              <w:rPr>
                <w:b/>
                <w:color w:val="000000" w:themeColor="text1"/>
                <w:szCs w:val="22"/>
              </w:rPr>
              <w:t>iepirkuma</w:t>
            </w:r>
            <w:proofErr w:type="spellEnd"/>
            <w:r w:rsidRPr="00B70A81">
              <w:rPr>
                <w:b/>
                <w:color w:val="000000" w:themeColor="text1"/>
                <w:szCs w:val="22"/>
              </w:rPr>
              <w:t xml:space="preserve"> </w:t>
            </w:r>
            <w:proofErr w:type="spellStart"/>
            <w:r w:rsidRPr="00B70A81">
              <w:rPr>
                <w:b/>
                <w:color w:val="000000" w:themeColor="text1"/>
                <w:szCs w:val="22"/>
              </w:rPr>
              <w:t>priekšmeta</w:t>
            </w:r>
            <w:proofErr w:type="spellEnd"/>
            <w:r w:rsidRPr="00B70A81">
              <w:rPr>
                <w:b/>
                <w:color w:val="000000" w:themeColor="text1"/>
                <w:szCs w:val="22"/>
              </w:rPr>
              <w:t xml:space="preserve"> </w:t>
            </w:r>
            <w:proofErr w:type="spellStart"/>
            <w:r w:rsidRPr="00B70A81">
              <w:rPr>
                <w:b/>
                <w:color w:val="000000" w:themeColor="text1"/>
                <w:szCs w:val="22"/>
              </w:rPr>
              <w:t>jautājumā</w:t>
            </w:r>
            <w:proofErr w:type="spellEnd"/>
          </w:p>
        </w:tc>
        <w:tc>
          <w:tcPr>
            <w:tcW w:w="4482" w:type="dxa"/>
          </w:tcPr>
          <w:p w14:paraId="298C7619" w14:textId="77777777" w:rsidR="008639CE" w:rsidRPr="00B70A81" w:rsidRDefault="008639CE" w:rsidP="00964A05">
            <w:pPr>
              <w:widowControl w:val="0"/>
              <w:tabs>
                <w:tab w:val="center" w:pos="4320"/>
                <w:tab w:val="right" w:pos="8640"/>
              </w:tabs>
              <w:rPr>
                <w:b/>
                <w:color w:val="000000" w:themeColor="text1"/>
                <w:szCs w:val="22"/>
              </w:rPr>
            </w:pPr>
          </w:p>
        </w:tc>
      </w:tr>
      <w:tr w:rsidR="008639CE" w:rsidRPr="00B70A81" w14:paraId="1B569E02" w14:textId="77777777" w:rsidTr="00964A05">
        <w:tc>
          <w:tcPr>
            <w:tcW w:w="4481" w:type="dxa"/>
          </w:tcPr>
          <w:p w14:paraId="432B2D89" w14:textId="77777777" w:rsidR="008639CE" w:rsidRPr="00B70A81" w:rsidRDefault="008639CE" w:rsidP="00964A05">
            <w:pPr>
              <w:widowControl w:val="0"/>
              <w:tabs>
                <w:tab w:val="num" w:pos="0"/>
                <w:tab w:val="center" w:pos="4320"/>
                <w:tab w:val="right" w:pos="8640"/>
              </w:tabs>
              <w:rPr>
                <w:color w:val="000000" w:themeColor="text1"/>
                <w:szCs w:val="22"/>
              </w:rPr>
            </w:pPr>
            <w:proofErr w:type="spellStart"/>
            <w:r w:rsidRPr="00B70A81">
              <w:rPr>
                <w:color w:val="000000" w:themeColor="text1"/>
                <w:szCs w:val="22"/>
              </w:rPr>
              <w:t>Vārds</w:t>
            </w:r>
            <w:proofErr w:type="spellEnd"/>
            <w:r w:rsidRPr="00B70A81">
              <w:rPr>
                <w:color w:val="000000" w:themeColor="text1"/>
                <w:szCs w:val="22"/>
              </w:rPr>
              <w:t xml:space="preserve">, </w:t>
            </w:r>
            <w:proofErr w:type="spellStart"/>
            <w:r w:rsidRPr="00B70A81">
              <w:rPr>
                <w:color w:val="000000" w:themeColor="text1"/>
                <w:szCs w:val="22"/>
              </w:rPr>
              <w:t>uzvārds</w:t>
            </w:r>
            <w:proofErr w:type="spellEnd"/>
            <w:r w:rsidRPr="00B70A81">
              <w:rPr>
                <w:color w:val="000000" w:themeColor="text1"/>
                <w:szCs w:val="22"/>
              </w:rPr>
              <w:t>:</w:t>
            </w:r>
          </w:p>
        </w:tc>
        <w:tc>
          <w:tcPr>
            <w:tcW w:w="4482" w:type="dxa"/>
          </w:tcPr>
          <w:p w14:paraId="6A7EBE47" w14:textId="77777777" w:rsidR="008639CE" w:rsidRPr="00B70A81" w:rsidRDefault="008639CE" w:rsidP="00964A05">
            <w:pPr>
              <w:widowControl w:val="0"/>
              <w:tabs>
                <w:tab w:val="center" w:pos="4320"/>
                <w:tab w:val="right" w:pos="8640"/>
              </w:tabs>
              <w:rPr>
                <w:b/>
                <w:color w:val="000000" w:themeColor="text1"/>
                <w:szCs w:val="22"/>
              </w:rPr>
            </w:pPr>
          </w:p>
        </w:tc>
      </w:tr>
      <w:tr w:rsidR="008639CE" w:rsidRPr="00B70A81" w14:paraId="1528A524" w14:textId="77777777" w:rsidTr="00964A05">
        <w:tc>
          <w:tcPr>
            <w:tcW w:w="4481" w:type="dxa"/>
          </w:tcPr>
          <w:p w14:paraId="64F88200" w14:textId="77777777" w:rsidR="008639CE" w:rsidRPr="00B70A81" w:rsidRDefault="008639CE" w:rsidP="00964A05">
            <w:pPr>
              <w:widowControl w:val="0"/>
              <w:tabs>
                <w:tab w:val="num" w:pos="0"/>
                <w:tab w:val="center" w:pos="4320"/>
                <w:tab w:val="right" w:pos="8640"/>
              </w:tabs>
              <w:rPr>
                <w:color w:val="000000" w:themeColor="text1"/>
                <w:szCs w:val="22"/>
              </w:rPr>
            </w:pPr>
            <w:proofErr w:type="spellStart"/>
            <w:r w:rsidRPr="00B70A81">
              <w:rPr>
                <w:color w:val="000000" w:themeColor="text1"/>
                <w:szCs w:val="22"/>
              </w:rPr>
              <w:t>Amats</w:t>
            </w:r>
            <w:proofErr w:type="spellEnd"/>
            <w:r w:rsidRPr="00B70A81">
              <w:rPr>
                <w:color w:val="000000" w:themeColor="text1"/>
                <w:szCs w:val="22"/>
              </w:rPr>
              <w:t>:</w:t>
            </w:r>
          </w:p>
        </w:tc>
        <w:tc>
          <w:tcPr>
            <w:tcW w:w="4482" w:type="dxa"/>
          </w:tcPr>
          <w:p w14:paraId="2CA01A96" w14:textId="77777777" w:rsidR="008639CE" w:rsidRPr="00B70A81" w:rsidRDefault="008639CE" w:rsidP="00964A05">
            <w:pPr>
              <w:widowControl w:val="0"/>
              <w:tabs>
                <w:tab w:val="center" w:pos="4320"/>
                <w:tab w:val="right" w:pos="8640"/>
              </w:tabs>
              <w:rPr>
                <w:b/>
                <w:color w:val="000000" w:themeColor="text1"/>
                <w:szCs w:val="22"/>
              </w:rPr>
            </w:pPr>
          </w:p>
        </w:tc>
      </w:tr>
      <w:tr w:rsidR="008639CE" w:rsidRPr="00B70A81" w14:paraId="59EBB96F" w14:textId="77777777" w:rsidTr="00964A05">
        <w:tc>
          <w:tcPr>
            <w:tcW w:w="4481" w:type="dxa"/>
          </w:tcPr>
          <w:p w14:paraId="535415D7" w14:textId="77777777" w:rsidR="008639CE" w:rsidRPr="00B70A81" w:rsidRDefault="008639CE" w:rsidP="00964A05">
            <w:pPr>
              <w:widowControl w:val="0"/>
              <w:tabs>
                <w:tab w:val="num" w:pos="0"/>
                <w:tab w:val="center" w:pos="4320"/>
                <w:tab w:val="right" w:pos="8640"/>
              </w:tabs>
              <w:rPr>
                <w:color w:val="000000" w:themeColor="text1"/>
                <w:szCs w:val="22"/>
              </w:rPr>
            </w:pPr>
            <w:r w:rsidRPr="00B70A81">
              <w:rPr>
                <w:color w:val="000000" w:themeColor="text1"/>
                <w:szCs w:val="22"/>
              </w:rPr>
              <w:t>E-pasts:</w:t>
            </w:r>
          </w:p>
        </w:tc>
        <w:tc>
          <w:tcPr>
            <w:tcW w:w="4482" w:type="dxa"/>
          </w:tcPr>
          <w:p w14:paraId="5BD6C90C" w14:textId="77777777" w:rsidR="008639CE" w:rsidRPr="00B70A81" w:rsidRDefault="008639CE" w:rsidP="00964A05">
            <w:pPr>
              <w:widowControl w:val="0"/>
              <w:tabs>
                <w:tab w:val="center" w:pos="4320"/>
                <w:tab w:val="right" w:pos="8640"/>
              </w:tabs>
              <w:rPr>
                <w:b/>
                <w:color w:val="000000" w:themeColor="text1"/>
                <w:szCs w:val="22"/>
              </w:rPr>
            </w:pPr>
          </w:p>
        </w:tc>
      </w:tr>
      <w:tr w:rsidR="008639CE" w:rsidRPr="00B70A81" w14:paraId="2733F220" w14:textId="77777777" w:rsidTr="00964A05">
        <w:tc>
          <w:tcPr>
            <w:tcW w:w="4481" w:type="dxa"/>
          </w:tcPr>
          <w:p w14:paraId="4335BCA1" w14:textId="77777777" w:rsidR="008639CE" w:rsidRPr="00B70A81" w:rsidRDefault="008639CE" w:rsidP="00964A05">
            <w:pPr>
              <w:widowControl w:val="0"/>
              <w:tabs>
                <w:tab w:val="num" w:pos="0"/>
                <w:tab w:val="center" w:pos="4320"/>
                <w:tab w:val="right" w:pos="8640"/>
              </w:tabs>
              <w:rPr>
                <w:color w:val="000000" w:themeColor="text1"/>
                <w:szCs w:val="22"/>
              </w:rPr>
            </w:pPr>
            <w:proofErr w:type="spellStart"/>
            <w:r w:rsidRPr="00B70A81">
              <w:rPr>
                <w:color w:val="000000" w:themeColor="text1"/>
                <w:szCs w:val="22"/>
              </w:rPr>
              <w:t>Tālruņa</w:t>
            </w:r>
            <w:proofErr w:type="spellEnd"/>
            <w:r w:rsidRPr="00B70A81">
              <w:rPr>
                <w:color w:val="000000" w:themeColor="text1"/>
                <w:szCs w:val="22"/>
              </w:rPr>
              <w:t xml:space="preserve"> Nr.:</w:t>
            </w:r>
          </w:p>
        </w:tc>
        <w:tc>
          <w:tcPr>
            <w:tcW w:w="4482" w:type="dxa"/>
          </w:tcPr>
          <w:p w14:paraId="7F923624" w14:textId="77777777" w:rsidR="008639CE" w:rsidRPr="00B70A81" w:rsidRDefault="008639CE" w:rsidP="00964A05">
            <w:pPr>
              <w:widowControl w:val="0"/>
              <w:tabs>
                <w:tab w:val="center" w:pos="4320"/>
                <w:tab w:val="right" w:pos="8640"/>
              </w:tabs>
              <w:rPr>
                <w:b/>
                <w:color w:val="000000" w:themeColor="text1"/>
                <w:szCs w:val="22"/>
              </w:rPr>
            </w:pPr>
          </w:p>
        </w:tc>
      </w:tr>
    </w:tbl>
    <w:p w14:paraId="0EDC7099" w14:textId="77777777" w:rsidR="008639CE" w:rsidRPr="00B70A81" w:rsidRDefault="008639CE" w:rsidP="008639CE">
      <w:pPr>
        <w:rPr>
          <w:sz w:val="22"/>
          <w:szCs w:val="22"/>
          <w:lang w:val="lv-LV"/>
        </w:rPr>
      </w:pPr>
    </w:p>
    <w:tbl>
      <w:tblPr>
        <w:tblW w:w="8106"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44"/>
        <w:gridCol w:w="4562"/>
      </w:tblGrid>
      <w:tr w:rsidR="008639CE" w:rsidRPr="00B70A81" w14:paraId="4E367CCB" w14:textId="77777777" w:rsidTr="00964A05">
        <w:trPr>
          <w:cantSplit/>
        </w:trPr>
        <w:tc>
          <w:tcPr>
            <w:tcW w:w="3544" w:type="dxa"/>
            <w:tcBorders>
              <w:right w:val="single" w:sz="4" w:space="0" w:color="auto"/>
            </w:tcBorders>
            <w:vAlign w:val="center"/>
          </w:tcPr>
          <w:p w14:paraId="39D84F2F" w14:textId="77777777" w:rsidR="008639CE" w:rsidRPr="00B70A81" w:rsidRDefault="008639CE" w:rsidP="00964A05">
            <w:pPr>
              <w:tabs>
                <w:tab w:val="center" w:pos="4153"/>
                <w:tab w:val="right" w:pos="8306"/>
              </w:tabs>
              <w:rPr>
                <w:b/>
                <w:bCs/>
                <w:sz w:val="22"/>
                <w:szCs w:val="22"/>
              </w:rPr>
            </w:pPr>
            <w:r w:rsidRPr="00B70A81">
              <w:rPr>
                <w:b/>
                <w:bCs/>
                <w:sz w:val="22"/>
                <w:szCs w:val="22"/>
              </w:rPr>
              <w:t xml:space="preserve">Pretendents </w:t>
            </w:r>
            <w:proofErr w:type="spellStart"/>
            <w:r w:rsidRPr="00B70A81">
              <w:rPr>
                <w:b/>
                <w:bCs/>
                <w:sz w:val="22"/>
                <w:szCs w:val="22"/>
              </w:rPr>
              <w:t>ir</w:t>
            </w:r>
            <w:proofErr w:type="spellEnd"/>
            <w:r w:rsidRPr="00B70A81">
              <w:rPr>
                <w:b/>
                <w:bCs/>
                <w:sz w:val="22"/>
                <w:szCs w:val="22"/>
              </w:rPr>
              <w:t xml:space="preserve"> </w:t>
            </w:r>
          </w:p>
          <w:p w14:paraId="3A62A15B" w14:textId="77777777" w:rsidR="008639CE" w:rsidRPr="00B70A81" w:rsidRDefault="008639CE" w:rsidP="00964A05">
            <w:pPr>
              <w:spacing w:before="60" w:after="60"/>
              <w:rPr>
                <w:b/>
                <w:bCs/>
                <w:sz w:val="22"/>
                <w:szCs w:val="22"/>
              </w:rPr>
            </w:pPr>
            <w:r w:rsidRPr="00B70A81">
              <w:rPr>
                <w:bCs/>
                <w:i/>
                <w:iCs/>
                <w:spacing w:val="2"/>
                <w:sz w:val="22"/>
                <w:szCs w:val="22"/>
              </w:rPr>
              <w:t>[</w:t>
            </w:r>
            <w:proofErr w:type="spellStart"/>
            <w:r w:rsidRPr="00B70A81">
              <w:rPr>
                <w:bCs/>
                <w:i/>
                <w:iCs/>
                <w:spacing w:val="2"/>
                <w:sz w:val="22"/>
                <w:szCs w:val="22"/>
              </w:rPr>
              <w:t>atzīmēt</w:t>
            </w:r>
            <w:proofErr w:type="spellEnd"/>
            <w:r w:rsidRPr="00B70A81">
              <w:rPr>
                <w:bCs/>
                <w:i/>
                <w:iCs/>
                <w:spacing w:val="2"/>
                <w:sz w:val="22"/>
                <w:szCs w:val="22"/>
              </w:rPr>
              <w:t xml:space="preserve"> </w:t>
            </w:r>
            <w:proofErr w:type="spellStart"/>
            <w:r w:rsidRPr="00B70A81">
              <w:rPr>
                <w:bCs/>
                <w:i/>
                <w:iCs/>
                <w:spacing w:val="2"/>
                <w:sz w:val="22"/>
                <w:szCs w:val="22"/>
              </w:rPr>
              <w:t>atbilstošo</w:t>
            </w:r>
            <w:proofErr w:type="spellEnd"/>
            <w:r w:rsidRPr="00B70A81">
              <w:rPr>
                <w:bCs/>
                <w:i/>
                <w:iCs/>
                <w:spacing w:val="2"/>
                <w:sz w:val="22"/>
                <w:szCs w:val="22"/>
              </w:rPr>
              <w:t xml:space="preserve"> </w:t>
            </w:r>
            <w:proofErr w:type="spellStart"/>
            <w:r w:rsidRPr="00B70A81">
              <w:rPr>
                <w:bCs/>
                <w:i/>
                <w:iCs/>
                <w:spacing w:val="2"/>
                <w:sz w:val="22"/>
                <w:szCs w:val="22"/>
              </w:rPr>
              <w:t>izvēles</w:t>
            </w:r>
            <w:proofErr w:type="spellEnd"/>
            <w:r w:rsidRPr="00B70A81">
              <w:rPr>
                <w:bCs/>
                <w:i/>
                <w:iCs/>
                <w:spacing w:val="2"/>
                <w:sz w:val="22"/>
                <w:szCs w:val="22"/>
              </w:rPr>
              <w:t xml:space="preserve"> </w:t>
            </w:r>
            <w:proofErr w:type="spellStart"/>
            <w:r w:rsidRPr="00B70A81">
              <w:rPr>
                <w:bCs/>
                <w:i/>
                <w:iCs/>
                <w:spacing w:val="2"/>
                <w:sz w:val="22"/>
                <w:szCs w:val="22"/>
              </w:rPr>
              <w:t>rūtiņu</w:t>
            </w:r>
            <w:proofErr w:type="spellEnd"/>
            <w:r w:rsidRPr="00B70A81">
              <w:rPr>
                <w:bCs/>
                <w:i/>
                <w:iCs/>
                <w:spacing w:val="2"/>
                <w:sz w:val="22"/>
                <w:szCs w:val="22"/>
              </w:rPr>
              <w:t>]</w:t>
            </w:r>
          </w:p>
        </w:tc>
        <w:tc>
          <w:tcPr>
            <w:tcW w:w="4562" w:type="dxa"/>
            <w:tcBorders>
              <w:right w:val="single" w:sz="4" w:space="0" w:color="auto"/>
            </w:tcBorders>
          </w:tcPr>
          <w:p w14:paraId="74D4ED62" w14:textId="012704EC" w:rsidR="008639CE" w:rsidRPr="00B70A81" w:rsidRDefault="000622B8" w:rsidP="00964A05">
            <w:pPr>
              <w:tabs>
                <w:tab w:val="center" w:pos="4153"/>
                <w:tab w:val="right" w:pos="8306"/>
              </w:tabs>
              <w:ind w:left="284"/>
              <w:rPr>
                <w:rFonts w:eastAsiaTheme="minorHAnsi"/>
              </w:rPr>
            </w:pPr>
            <w:sdt>
              <w:sdtPr>
                <w:rPr>
                  <w:b/>
                  <w:bCs/>
                  <w:iCs/>
                  <w:sz w:val="22"/>
                  <w:szCs w:val="22"/>
                </w:rPr>
                <w:id w:val="1930539581"/>
              </w:sdtPr>
              <w:sdtEndPr>
                <w:rPr>
                  <w:sz w:val="20"/>
                  <w:szCs w:val="20"/>
                </w:rPr>
              </w:sdtEndPr>
              <w:sdtContent>
                <w:sdt>
                  <w:sdtPr>
                    <w:rPr>
                      <w:b/>
                      <w:bCs/>
                      <w:iCs/>
                    </w:rPr>
                    <w:id w:val="556434348"/>
                    <w14:checkbox>
                      <w14:checked w14:val="0"/>
                      <w14:checkedState w14:val="2612" w14:font="MS Gothic"/>
                      <w14:uncheckedState w14:val="2610" w14:font="MS Gothic"/>
                    </w14:checkbox>
                  </w:sdtPr>
                  <w:sdtEndPr/>
                  <w:sdtContent>
                    <w:r w:rsidR="00C501E6" w:rsidRPr="00B70A81">
                      <w:rPr>
                        <w:rFonts w:ascii="MS Gothic" w:eastAsia="MS Gothic" w:hAnsi="MS Gothic" w:hint="eastAsia"/>
                        <w:b/>
                        <w:bCs/>
                        <w:iCs/>
                      </w:rPr>
                      <w:t>☐</w:t>
                    </w:r>
                  </w:sdtContent>
                </w:sdt>
              </w:sdtContent>
            </w:sdt>
            <w:r w:rsidR="008639CE" w:rsidRPr="00B70A81">
              <w:rPr>
                <w:b/>
                <w:bCs/>
                <w:iCs/>
              </w:rPr>
              <w:t xml:space="preserve">  </w:t>
            </w:r>
            <w:proofErr w:type="spellStart"/>
            <w:r w:rsidR="008639CE" w:rsidRPr="00B70A81">
              <w:rPr>
                <w:rFonts w:eastAsiaTheme="minorHAnsi"/>
              </w:rPr>
              <w:t>mikrouzņēmums</w:t>
            </w:r>
            <w:proofErr w:type="spellEnd"/>
            <w:r w:rsidR="008639CE" w:rsidRPr="00B70A81">
              <w:rPr>
                <w:rStyle w:val="FootnoteReference"/>
                <w:rFonts w:eastAsiaTheme="minorHAnsi"/>
              </w:rPr>
              <w:footnoteReference w:id="1"/>
            </w:r>
            <w:r w:rsidR="008639CE" w:rsidRPr="00B70A81">
              <w:rPr>
                <w:rFonts w:eastAsiaTheme="minorHAnsi"/>
              </w:rPr>
              <w:t xml:space="preserve">       </w:t>
            </w:r>
            <w:sdt>
              <w:sdtPr>
                <w:rPr>
                  <w:b/>
                  <w:bCs/>
                  <w:iCs/>
                </w:rPr>
                <w:id w:val="1121269015"/>
              </w:sdtPr>
              <w:sdtEndPr/>
              <w:sdtContent>
                <w:sdt>
                  <w:sdtPr>
                    <w:rPr>
                      <w:b/>
                      <w:bCs/>
                      <w:iCs/>
                    </w:rPr>
                    <w:id w:val="41410854"/>
                    <w14:checkbox>
                      <w14:checked w14:val="0"/>
                      <w14:checkedState w14:val="2612" w14:font="MS Gothic"/>
                      <w14:uncheckedState w14:val="2610" w14:font="MS Gothic"/>
                    </w14:checkbox>
                  </w:sdtPr>
                  <w:sdtEndPr/>
                  <w:sdtContent>
                    <w:r w:rsidR="008639CE" w:rsidRPr="00B70A81">
                      <w:rPr>
                        <w:rFonts w:ascii="Segoe UI Symbol" w:hAnsi="Segoe UI Symbol" w:cs="Segoe UI Symbol"/>
                        <w:b/>
                        <w:bCs/>
                        <w:iCs/>
                      </w:rPr>
                      <w:t>☐</w:t>
                    </w:r>
                  </w:sdtContent>
                </w:sdt>
              </w:sdtContent>
            </w:sdt>
            <w:r w:rsidR="008639CE" w:rsidRPr="00B70A81">
              <w:rPr>
                <w:b/>
                <w:bCs/>
                <w:iCs/>
              </w:rPr>
              <w:t xml:space="preserve">  </w:t>
            </w:r>
            <w:proofErr w:type="spellStart"/>
            <w:r w:rsidR="008639CE" w:rsidRPr="00B70A81">
              <w:rPr>
                <w:rFonts w:eastAsiaTheme="minorHAnsi"/>
              </w:rPr>
              <w:t>mazais</w:t>
            </w:r>
            <w:proofErr w:type="spellEnd"/>
            <w:r w:rsidR="008639CE" w:rsidRPr="00B70A81">
              <w:rPr>
                <w:rFonts w:eastAsiaTheme="minorHAnsi"/>
              </w:rPr>
              <w:t xml:space="preserve"> </w:t>
            </w:r>
            <w:proofErr w:type="spellStart"/>
            <w:r w:rsidR="008639CE" w:rsidRPr="00B70A81">
              <w:rPr>
                <w:rFonts w:eastAsiaTheme="minorHAnsi"/>
              </w:rPr>
              <w:t>uzņēmums</w:t>
            </w:r>
            <w:proofErr w:type="spellEnd"/>
            <w:r w:rsidR="008639CE" w:rsidRPr="00B70A81">
              <w:rPr>
                <w:rStyle w:val="FootnoteReference"/>
                <w:rFonts w:eastAsiaTheme="minorHAnsi"/>
              </w:rPr>
              <w:footnoteReference w:id="2"/>
            </w:r>
            <w:r w:rsidR="008639CE" w:rsidRPr="00B70A81">
              <w:rPr>
                <w:rFonts w:eastAsiaTheme="minorHAnsi"/>
              </w:rPr>
              <w:t xml:space="preserve"> </w:t>
            </w:r>
          </w:p>
          <w:p w14:paraId="27A3B3D3" w14:textId="77777777" w:rsidR="008639CE" w:rsidRPr="00B70A81" w:rsidRDefault="000622B8" w:rsidP="00964A05">
            <w:pPr>
              <w:tabs>
                <w:tab w:val="center" w:pos="4153"/>
                <w:tab w:val="right" w:pos="8306"/>
              </w:tabs>
              <w:ind w:left="284"/>
              <w:rPr>
                <w:rFonts w:eastAsiaTheme="minorHAnsi"/>
                <w:sz w:val="22"/>
                <w:szCs w:val="22"/>
              </w:rPr>
            </w:pPr>
            <w:sdt>
              <w:sdtPr>
                <w:rPr>
                  <w:b/>
                  <w:bCs/>
                  <w:iCs/>
                  <w:sz w:val="22"/>
                  <w:szCs w:val="22"/>
                </w:rPr>
                <w:id w:val="1905945399"/>
              </w:sdtPr>
              <w:sdtEndPr>
                <w:rPr>
                  <w:sz w:val="20"/>
                  <w:szCs w:val="20"/>
                </w:rPr>
              </w:sdtEndPr>
              <w:sdtContent>
                <w:sdt>
                  <w:sdtPr>
                    <w:rPr>
                      <w:b/>
                      <w:bCs/>
                      <w:iCs/>
                    </w:rPr>
                    <w:id w:val="-2092297302"/>
                    <w14:checkbox>
                      <w14:checked w14:val="0"/>
                      <w14:checkedState w14:val="2612" w14:font="MS Gothic"/>
                      <w14:uncheckedState w14:val="2610" w14:font="MS Gothic"/>
                    </w14:checkbox>
                  </w:sdtPr>
                  <w:sdtEndPr/>
                  <w:sdtContent>
                    <w:r w:rsidR="008639CE" w:rsidRPr="00B70A81">
                      <w:rPr>
                        <w:rFonts w:ascii="Segoe UI Symbol" w:hAnsi="Segoe UI Symbol" w:cs="Segoe UI Symbol"/>
                        <w:b/>
                        <w:bCs/>
                        <w:iCs/>
                      </w:rPr>
                      <w:t>☐</w:t>
                    </w:r>
                  </w:sdtContent>
                </w:sdt>
              </w:sdtContent>
            </w:sdt>
            <w:r w:rsidR="008639CE" w:rsidRPr="00B70A81">
              <w:rPr>
                <w:b/>
                <w:bCs/>
                <w:iCs/>
              </w:rPr>
              <w:t xml:space="preserve">  </w:t>
            </w:r>
            <w:r w:rsidR="008639CE" w:rsidRPr="00B70A81">
              <w:rPr>
                <w:rFonts w:eastAsiaTheme="minorHAnsi"/>
              </w:rPr>
              <w:t xml:space="preserve">  </w:t>
            </w:r>
            <w:proofErr w:type="spellStart"/>
            <w:r w:rsidR="008639CE" w:rsidRPr="00B70A81">
              <w:rPr>
                <w:rFonts w:eastAsiaTheme="minorHAnsi"/>
              </w:rPr>
              <w:t>vidējais</w:t>
            </w:r>
            <w:proofErr w:type="spellEnd"/>
            <w:r w:rsidR="008639CE" w:rsidRPr="00B70A81">
              <w:rPr>
                <w:rFonts w:eastAsiaTheme="minorHAnsi"/>
              </w:rPr>
              <w:t xml:space="preserve"> </w:t>
            </w:r>
            <w:proofErr w:type="spellStart"/>
            <w:r w:rsidR="008639CE" w:rsidRPr="00B70A81">
              <w:rPr>
                <w:rFonts w:eastAsiaTheme="minorHAnsi"/>
              </w:rPr>
              <w:t>uzņēmums</w:t>
            </w:r>
            <w:proofErr w:type="spellEnd"/>
            <w:r w:rsidR="008639CE" w:rsidRPr="00B70A81">
              <w:rPr>
                <w:rStyle w:val="FootnoteReference"/>
                <w:rFonts w:eastAsiaTheme="minorHAnsi"/>
              </w:rPr>
              <w:footnoteReference w:id="3"/>
            </w:r>
            <w:r w:rsidR="008639CE" w:rsidRPr="00B70A81">
              <w:rPr>
                <w:rFonts w:eastAsiaTheme="minorHAnsi"/>
              </w:rPr>
              <w:t xml:space="preserve"> </w:t>
            </w:r>
            <w:sdt>
              <w:sdtPr>
                <w:rPr>
                  <w:b/>
                  <w:bCs/>
                  <w:iCs/>
                  <w:sz w:val="22"/>
                  <w:szCs w:val="22"/>
                </w:rPr>
                <w:id w:val="-1437588337"/>
              </w:sdtPr>
              <w:sdtEndPr>
                <w:rPr>
                  <w:sz w:val="20"/>
                  <w:szCs w:val="20"/>
                </w:rPr>
              </w:sdtEndPr>
              <w:sdtContent>
                <w:sdt>
                  <w:sdtPr>
                    <w:rPr>
                      <w:b/>
                      <w:bCs/>
                      <w:iCs/>
                    </w:rPr>
                    <w:id w:val="-1081829806"/>
                    <w14:checkbox>
                      <w14:checked w14:val="0"/>
                      <w14:checkedState w14:val="2612" w14:font="MS Gothic"/>
                      <w14:uncheckedState w14:val="2610" w14:font="MS Gothic"/>
                    </w14:checkbox>
                  </w:sdtPr>
                  <w:sdtEndPr/>
                  <w:sdtContent>
                    <w:r w:rsidR="008639CE" w:rsidRPr="00B70A81">
                      <w:rPr>
                        <w:rFonts w:ascii="MS Gothic" w:eastAsia="MS Gothic" w:hAnsi="MS Gothic"/>
                        <w:b/>
                        <w:bCs/>
                        <w:iCs/>
                      </w:rPr>
                      <w:t>☐</w:t>
                    </w:r>
                  </w:sdtContent>
                </w:sdt>
              </w:sdtContent>
            </w:sdt>
            <w:r w:rsidR="008639CE" w:rsidRPr="00B70A81">
              <w:rPr>
                <w:b/>
                <w:bCs/>
                <w:iCs/>
              </w:rPr>
              <w:t xml:space="preserve">  </w:t>
            </w:r>
            <w:proofErr w:type="spellStart"/>
            <w:r w:rsidR="008639CE" w:rsidRPr="00B70A81">
              <w:rPr>
                <w:rFonts w:eastAsiaTheme="minorHAnsi"/>
              </w:rPr>
              <w:t>lielais</w:t>
            </w:r>
            <w:proofErr w:type="spellEnd"/>
            <w:r w:rsidR="008639CE" w:rsidRPr="00B70A81">
              <w:rPr>
                <w:rFonts w:eastAsiaTheme="minorHAnsi"/>
              </w:rPr>
              <w:t xml:space="preserve"> </w:t>
            </w:r>
            <w:proofErr w:type="spellStart"/>
            <w:r w:rsidR="008639CE" w:rsidRPr="00B70A81">
              <w:rPr>
                <w:rFonts w:eastAsiaTheme="minorHAnsi"/>
              </w:rPr>
              <w:t>uzņēmums</w:t>
            </w:r>
            <w:proofErr w:type="spellEnd"/>
          </w:p>
        </w:tc>
      </w:tr>
    </w:tbl>
    <w:p w14:paraId="1B5E5B1B" w14:textId="77777777" w:rsidR="008639CE" w:rsidRPr="00B70A81" w:rsidRDefault="008639CE" w:rsidP="008639CE">
      <w:pPr>
        <w:rPr>
          <w:sz w:val="22"/>
          <w:szCs w:val="22"/>
          <w:lang w:val="lv-LV"/>
        </w:rPr>
      </w:pPr>
    </w:p>
    <w:p w14:paraId="0DD9C8BE" w14:textId="77777777" w:rsidR="008639CE" w:rsidRPr="00B70A81" w:rsidRDefault="008639CE" w:rsidP="008639CE">
      <w:pPr>
        <w:widowControl w:val="0"/>
        <w:tabs>
          <w:tab w:val="num" w:pos="0"/>
          <w:tab w:val="center" w:pos="4320"/>
          <w:tab w:val="right" w:pos="8640"/>
        </w:tabs>
        <w:rPr>
          <w:color w:val="000000" w:themeColor="text1"/>
          <w:szCs w:val="22"/>
        </w:rPr>
      </w:pPr>
      <w:proofErr w:type="spellStart"/>
      <w:r w:rsidRPr="00B70A81">
        <w:rPr>
          <w:color w:val="000000" w:themeColor="text1"/>
          <w:szCs w:val="22"/>
        </w:rPr>
        <w:t>Pilnvarotās</w:t>
      </w:r>
      <w:proofErr w:type="spellEnd"/>
      <w:r w:rsidRPr="00B70A81">
        <w:rPr>
          <w:color w:val="000000" w:themeColor="text1"/>
          <w:szCs w:val="22"/>
        </w:rPr>
        <w:t xml:space="preserve"> personas </w:t>
      </w:r>
      <w:proofErr w:type="spellStart"/>
      <w:r w:rsidRPr="00B70A81">
        <w:rPr>
          <w:color w:val="000000" w:themeColor="text1"/>
          <w:szCs w:val="22"/>
        </w:rPr>
        <w:t>vārds</w:t>
      </w:r>
      <w:proofErr w:type="spellEnd"/>
      <w:r w:rsidRPr="00B70A81">
        <w:rPr>
          <w:color w:val="000000" w:themeColor="text1"/>
          <w:szCs w:val="22"/>
        </w:rPr>
        <w:t xml:space="preserve">, </w:t>
      </w:r>
      <w:proofErr w:type="spellStart"/>
      <w:r w:rsidRPr="00B70A81">
        <w:rPr>
          <w:color w:val="000000" w:themeColor="text1"/>
          <w:szCs w:val="22"/>
        </w:rPr>
        <w:t>uzvārds</w:t>
      </w:r>
      <w:proofErr w:type="spellEnd"/>
      <w:r w:rsidRPr="00B70A81">
        <w:rPr>
          <w:color w:val="000000" w:themeColor="text1"/>
          <w:szCs w:val="22"/>
        </w:rPr>
        <w:t xml:space="preserve">, </w:t>
      </w:r>
      <w:proofErr w:type="spellStart"/>
      <w:r w:rsidRPr="00B70A81">
        <w:rPr>
          <w:color w:val="000000" w:themeColor="text1"/>
          <w:szCs w:val="22"/>
        </w:rPr>
        <w:t>amats</w:t>
      </w:r>
      <w:proofErr w:type="spellEnd"/>
      <w:r w:rsidRPr="00B70A81">
        <w:rPr>
          <w:color w:val="000000" w:themeColor="text1"/>
          <w:szCs w:val="22"/>
        </w:rPr>
        <w:t>: ____________________________________</w:t>
      </w:r>
    </w:p>
    <w:p w14:paraId="76F6E1C2" w14:textId="77777777" w:rsidR="008639CE" w:rsidRPr="00B70A81" w:rsidRDefault="008639CE" w:rsidP="008639CE">
      <w:pPr>
        <w:widowControl w:val="0"/>
        <w:tabs>
          <w:tab w:val="num" w:pos="0"/>
          <w:tab w:val="center" w:pos="4320"/>
          <w:tab w:val="right" w:pos="8640"/>
        </w:tabs>
        <w:rPr>
          <w:color w:val="000000" w:themeColor="text1"/>
          <w:szCs w:val="22"/>
        </w:rPr>
      </w:pPr>
    </w:p>
    <w:p w14:paraId="783FCD47" w14:textId="77777777" w:rsidR="008639CE" w:rsidRPr="00B70A81" w:rsidRDefault="008639CE" w:rsidP="008639CE">
      <w:pPr>
        <w:widowControl w:val="0"/>
        <w:tabs>
          <w:tab w:val="num" w:pos="0"/>
          <w:tab w:val="center" w:pos="4320"/>
          <w:tab w:val="right" w:pos="8640"/>
        </w:tabs>
        <w:rPr>
          <w:color w:val="000000" w:themeColor="text1"/>
          <w:szCs w:val="22"/>
        </w:rPr>
      </w:pPr>
      <w:proofErr w:type="spellStart"/>
      <w:r w:rsidRPr="00B70A81">
        <w:rPr>
          <w:color w:val="000000" w:themeColor="text1"/>
          <w:szCs w:val="22"/>
        </w:rPr>
        <w:t>Pilnvarotās</w:t>
      </w:r>
      <w:proofErr w:type="spellEnd"/>
      <w:r w:rsidRPr="00B70A81">
        <w:rPr>
          <w:color w:val="000000" w:themeColor="text1"/>
          <w:szCs w:val="22"/>
        </w:rPr>
        <w:t xml:space="preserve"> personas </w:t>
      </w:r>
      <w:proofErr w:type="spellStart"/>
      <w:r w:rsidRPr="00B70A81">
        <w:rPr>
          <w:color w:val="000000" w:themeColor="text1"/>
          <w:szCs w:val="22"/>
        </w:rPr>
        <w:t>paraksts</w:t>
      </w:r>
      <w:proofErr w:type="spellEnd"/>
      <w:r w:rsidRPr="00B70A81">
        <w:rPr>
          <w:color w:val="000000" w:themeColor="text1"/>
          <w:szCs w:val="22"/>
        </w:rPr>
        <w:t xml:space="preserve">:  _______________________________________________ </w:t>
      </w:r>
    </w:p>
    <w:p w14:paraId="42B31C19" w14:textId="77777777" w:rsidR="008639CE" w:rsidRPr="00B70A81" w:rsidRDefault="008639CE" w:rsidP="008639CE">
      <w:pPr>
        <w:rPr>
          <w:sz w:val="22"/>
          <w:szCs w:val="22"/>
          <w:lang w:val="lv-LV"/>
        </w:rPr>
      </w:pPr>
      <w:r w:rsidRPr="00B70A81">
        <w:rPr>
          <w:sz w:val="22"/>
          <w:szCs w:val="22"/>
          <w:lang w:val="lv-LV"/>
        </w:rPr>
        <w:br w:type="page"/>
      </w:r>
    </w:p>
    <w:p w14:paraId="1D1EC945" w14:textId="5F163590" w:rsidR="004C1E2B" w:rsidRPr="00B70A81" w:rsidRDefault="004C1E2B" w:rsidP="004C1E2B">
      <w:pPr>
        <w:jc w:val="right"/>
        <w:rPr>
          <w:b/>
          <w:bCs/>
          <w:iCs/>
          <w:color w:val="000000" w:themeColor="text1"/>
          <w:sz w:val="22"/>
          <w:szCs w:val="22"/>
        </w:rPr>
      </w:pPr>
      <w:r w:rsidRPr="00B70A81">
        <w:rPr>
          <w:b/>
          <w:bCs/>
          <w:iCs/>
          <w:color w:val="000000" w:themeColor="text1"/>
          <w:sz w:val="22"/>
          <w:szCs w:val="22"/>
        </w:rPr>
        <w:t xml:space="preserve">1.2. </w:t>
      </w:r>
      <w:proofErr w:type="spellStart"/>
      <w:r w:rsidRPr="00B70A81">
        <w:rPr>
          <w:b/>
          <w:bCs/>
          <w:iCs/>
          <w:color w:val="000000" w:themeColor="text1"/>
          <w:sz w:val="22"/>
          <w:szCs w:val="22"/>
        </w:rPr>
        <w:t>pielikums</w:t>
      </w:r>
      <w:proofErr w:type="spellEnd"/>
      <w:r w:rsidRPr="00B70A81">
        <w:rPr>
          <w:b/>
          <w:bCs/>
          <w:iCs/>
          <w:color w:val="000000" w:themeColor="text1"/>
          <w:sz w:val="22"/>
          <w:szCs w:val="22"/>
        </w:rPr>
        <w:t xml:space="preserve">: </w:t>
      </w:r>
      <w:proofErr w:type="spellStart"/>
      <w:r w:rsidRPr="00B70A81">
        <w:rPr>
          <w:b/>
          <w:bCs/>
          <w:iCs/>
          <w:color w:val="000000" w:themeColor="text1"/>
          <w:sz w:val="22"/>
          <w:szCs w:val="22"/>
        </w:rPr>
        <w:t>Pretendenta</w:t>
      </w:r>
      <w:proofErr w:type="spellEnd"/>
      <w:r w:rsidRPr="00B70A81">
        <w:rPr>
          <w:b/>
          <w:bCs/>
          <w:iCs/>
          <w:color w:val="000000" w:themeColor="text1"/>
          <w:sz w:val="22"/>
          <w:szCs w:val="22"/>
        </w:rPr>
        <w:t xml:space="preserve"> </w:t>
      </w:r>
      <w:proofErr w:type="spellStart"/>
      <w:r w:rsidRPr="00B70A81">
        <w:rPr>
          <w:b/>
          <w:bCs/>
          <w:iCs/>
          <w:color w:val="000000" w:themeColor="text1"/>
          <w:sz w:val="22"/>
          <w:szCs w:val="22"/>
        </w:rPr>
        <w:t>apliecinājumi</w:t>
      </w:r>
      <w:proofErr w:type="spellEnd"/>
      <w:r w:rsidRPr="00B70A81">
        <w:rPr>
          <w:b/>
          <w:bCs/>
          <w:iCs/>
          <w:color w:val="000000" w:themeColor="text1"/>
          <w:sz w:val="22"/>
          <w:szCs w:val="22"/>
        </w:rPr>
        <w:t xml:space="preserve"> </w:t>
      </w:r>
      <w:proofErr w:type="spellStart"/>
      <w:r w:rsidRPr="00B70A81">
        <w:rPr>
          <w:b/>
          <w:bCs/>
          <w:iCs/>
          <w:color w:val="000000" w:themeColor="text1"/>
          <w:sz w:val="22"/>
          <w:szCs w:val="22"/>
        </w:rPr>
        <w:t>tehniskā</w:t>
      </w:r>
      <w:proofErr w:type="spellEnd"/>
      <w:r w:rsidRPr="00B70A81">
        <w:rPr>
          <w:b/>
          <w:bCs/>
          <w:iCs/>
          <w:color w:val="000000" w:themeColor="text1"/>
          <w:sz w:val="22"/>
          <w:szCs w:val="22"/>
        </w:rPr>
        <w:t xml:space="preserve"> </w:t>
      </w:r>
      <w:proofErr w:type="spellStart"/>
      <w:r w:rsidRPr="00B70A81">
        <w:rPr>
          <w:b/>
          <w:bCs/>
          <w:iCs/>
          <w:color w:val="000000" w:themeColor="text1"/>
          <w:sz w:val="22"/>
          <w:szCs w:val="22"/>
        </w:rPr>
        <w:t>piedāvājuma</w:t>
      </w:r>
      <w:proofErr w:type="spellEnd"/>
      <w:r w:rsidRPr="00B70A81">
        <w:rPr>
          <w:b/>
          <w:bCs/>
          <w:iCs/>
          <w:color w:val="000000" w:themeColor="text1"/>
          <w:sz w:val="22"/>
          <w:szCs w:val="22"/>
        </w:rPr>
        <w:t xml:space="preserve"> </w:t>
      </w:r>
      <w:proofErr w:type="spellStart"/>
      <w:r w:rsidRPr="00B70A81">
        <w:rPr>
          <w:b/>
          <w:bCs/>
          <w:iCs/>
          <w:color w:val="000000" w:themeColor="text1"/>
          <w:sz w:val="22"/>
          <w:szCs w:val="22"/>
        </w:rPr>
        <w:t>atbilstības</w:t>
      </w:r>
      <w:proofErr w:type="spellEnd"/>
      <w:r w:rsidRPr="00B70A81">
        <w:rPr>
          <w:b/>
          <w:bCs/>
          <w:iCs/>
          <w:color w:val="000000" w:themeColor="text1"/>
          <w:sz w:val="22"/>
          <w:szCs w:val="22"/>
        </w:rPr>
        <w:t xml:space="preserve"> </w:t>
      </w:r>
      <w:proofErr w:type="spellStart"/>
      <w:r w:rsidRPr="00B70A81">
        <w:rPr>
          <w:b/>
          <w:bCs/>
          <w:iCs/>
          <w:color w:val="000000" w:themeColor="text1"/>
          <w:sz w:val="22"/>
          <w:szCs w:val="22"/>
        </w:rPr>
        <w:t>apliecināšanai</w:t>
      </w:r>
      <w:proofErr w:type="spellEnd"/>
      <w:r w:rsidR="00EA2E0B" w:rsidRPr="00B70A81">
        <w:rPr>
          <w:b/>
          <w:bCs/>
          <w:iCs/>
          <w:color w:val="000000" w:themeColor="text1"/>
          <w:sz w:val="22"/>
          <w:szCs w:val="22"/>
        </w:rPr>
        <w:t xml:space="preserve">, </w:t>
      </w:r>
      <w:proofErr w:type="spellStart"/>
      <w:r w:rsidR="00EA2E0B" w:rsidRPr="00B70A81">
        <w:rPr>
          <w:b/>
          <w:bCs/>
          <w:iCs/>
          <w:color w:val="000000" w:themeColor="text1"/>
          <w:sz w:val="22"/>
          <w:szCs w:val="22"/>
        </w:rPr>
        <w:t>apakšuzņēmēji</w:t>
      </w:r>
      <w:proofErr w:type="spellEnd"/>
    </w:p>
    <w:p w14:paraId="3880BADB" w14:textId="77777777" w:rsidR="004C1E2B" w:rsidRPr="00B70A81" w:rsidRDefault="004C1E2B" w:rsidP="004C1E2B">
      <w:pPr>
        <w:widowControl w:val="0"/>
        <w:ind w:left="539" w:right="-57"/>
        <w:jc w:val="both"/>
        <w:rPr>
          <w:sz w:val="22"/>
          <w:szCs w:val="22"/>
        </w:rPr>
      </w:pPr>
    </w:p>
    <w:p w14:paraId="5B7538D0" w14:textId="77777777" w:rsidR="004C1E2B" w:rsidRPr="00B70A81" w:rsidRDefault="004C1E2B" w:rsidP="004C1E2B">
      <w:pPr>
        <w:widowControl w:val="0"/>
        <w:tabs>
          <w:tab w:val="left" w:pos="1134"/>
        </w:tabs>
        <w:spacing w:after="60"/>
        <w:jc w:val="both"/>
        <w:rPr>
          <w:color w:val="000000" w:themeColor="text1"/>
          <w:sz w:val="22"/>
          <w:szCs w:val="22"/>
        </w:rPr>
      </w:pPr>
    </w:p>
    <w:p w14:paraId="06374887" w14:textId="125E9171" w:rsidR="004C1E2B" w:rsidRPr="00B70A81" w:rsidRDefault="004C1E2B" w:rsidP="0045476B">
      <w:pPr>
        <w:pStyle w:val="Header"/>
        <w:widowControl w:val="0"/>
        <w:spacing w:after="40"/>
        <w:ind w:right="-58"/>
        <w:jc w:val="both"/>
        <w:rPr>
          <w:b/>
          <w:color w:val="000000" w:themeColor="text1"/>
          <w:sz w:val="22"/>
          <w:szCs w:val="22"/>
        </w:rPr>
      </w:pPr>
      <w:proofErr w:type="spellStart"/>
      <w:r w:rsidRPr="00B70A81">
        <w:rPr>
          <w:color w:val="000000" w:themeColor="text1"/>
          <w:sz w:val="22"/>
          <w:szCs w:val="22"/>
        </w:rPr>
        <w:t>Iepazinušies</w:t>
      </w:r>
      <w:proofErr w:type="spellEnd"/>
      <w:r w:rsidRPr="00B70A81">
        <w:rPr>
          <w:color w:val="000000" w:themeColor="text1"/>
          <w:sz w:val="22"/>
          <w:szCs w:val="22"/>
        </w:rPr>
        <w:t xml:space="preserve"> </w:t>
      </w:r>
      <w:proofErr w:type="spellStart"/>
      <w:r w:rsidRPr="00B70A81">
        <w:rPr>
          <w:color w:val="000000" w:themeColor="text1"/>
          <w:sz w:val="22"/>
          <w:szCs w:val="22"/>
        </w:rPr>
        <w:t>ar</w:t>
      </w:r>
      <w:proofErr w:type="spellEnd"/>
      <w:r w:rsidRPr="00B70A81">
        <w:rPr>
          <w:color w:val="000000" w:themeColor="text1"/>
          <w:sz w:val="22"/>
          <w:szCs w:val="22"/>
        </w:rPr>
        <w:t xml:space="preserve"> </w:t>
      </w:r>
      <w:proofErr w:type="spellStart"/>
      <w:r w:rsidRPr="00B70A81">
        <w:rPr>
          <w:color w:val="000000" w:themeColor="text1"/>
          <w:sz w:val="22"/>
          <w:szCs w:val="22"/>
        </w:rPr>
        <w:t>iepirkuma</w:t>
      </w:r>
      <w:proofErr w:type="spellEnd"/>
      <w:r w:rsidRPr="00B70A81">
        <w:rPr>
          <w:color w:val="000000" w:themeColor="text1"/>
          <w:sz w:val="22"/>
          <w:szCs w:val="22"/>
        </w:rPr>
        <w:t xml:space="preserve"> </w:t>
      </w:r>
      <w:proofErr w:type="spellStart"/>
      <w:r w:rsidRPr="00B70A81">
        <w:rPr>
          <w:color w:val="000000" w:themeColor="text1"/>
          <w:sz w:val="22"/>
          <w:szCs w:val="22"/>
        </w:rPr>
        <w:t>procedūras</w:t>
      </w:r>
      <w:proofErr w:type="spellEnd"/>
      <w:r w:rsidR="00EA2E0B" w:rsidRPr="00B70A81">
        <w:rPr>
          <w:color w:val="000000" w:themeColor="text1"/>
          <w:sz w:val="22"/>
          <w:szCs w:val="22"/>
        </w:rPr>
        <w:t xml:space="preserve"> </w:t>
      </w:r>
      <w:r w:rsidR="00EA2E0B" w:rsidRPr="00B70A81">
        <w:rPr>
          <w:b/>
          <w:color w:val="000000" w:themeColor="text1"/>
          <w:sz w:val="22"/>
          <w:szCs w:val="22"/>
        </w:rPr>
        <w:t xml:space="preserve">Nr. </w:t>
      </w:r>
      <w:r w:rsidR="00EA2E0B" w:rsidRPr="00B70A81">
        <w:rPr>
          <w:b/>
          <w:bCs/>
          <w:sz w:val="22"/>
          <w:szCs w:val="22"/>
          <w:lang w:val="sv-SE"/>
        </w:rPr>
        <w:t>AS "Latvenergo" 2023/1_</w:t>
      </w:r>
      <w:r w:rsidR="00296252" w:rsidRPr="00B70A81">
        <w:rPr>
          <w:b/>
          <w:bCs/>
          <w:sz w:val="22"/>
          <w:szCs w:val="22"/>
          <w:lang w:val="sv-SE"/>
        </w:rPr>
        <w:t>8</w:t>
      </w:r>
      <w:r w:rsidR="00EA2E0B" w:rsidRPr="00B70A81">
        <w:rPr>
          <w:b/>
          <w:bCs/>
          <w:sz w:val="22"/>
          <w:szCs w:val="22"/>
          <w:lang w:val="sv-SE"/>
        </w:rPr>
        <w:t>.dala_</w:t>
      </w:r>
      <w:r w:rsidR="00217E6E" w:rsidRPr="00B70A81">
        <w:rPr>
          <w:b/>
          <w:bCs/>
          <w:sz w:val="22"/>
          <w:szCs w:val="22"/>
          <w:lang w:val="sv-SE"/>
        </w:rPr>
        <w:t>3</w:t>
      </w:r>
      <w:r w:rsidR="00EA2E0B" w:rsidRPr="00B70A81">
        <w:rPr>
          <w:b/>
          <w:bCs/>
          <w:sz w:val="22"/>
          <w:szCs w:val="22"/>
          <w:lang w:val="sv-SE"/>
        </w:rPr>
        <w:t xml:space="preserve"> </w:t>
      </w:r>
      <w:r w:rsidR="009D3E66" w:rsidRPr="00B70A81">
        <w:rPr>
          <w:b/>
          <w:color w:val="000000" w:themeColor="text1"/>
          <w:sz w:val="22"/>
          <w:szCs w:val="22"/>
        </w:rPr>
        <w:t>"</w:t>
      </w:r>
      <w:proofErr w:type="spellStart"/>
      <w:r w:rsidR="00860801" w:rsidRPr="00B70A81">
        <w:rPr>
          <w:b/>
          <w:color w:val="000000" w:themeColor="text1"/>
          <w:sz w:val="22"/>
          <w:szCs w:val="22"/>
        </w:rPr>
        <w:t>Brīvi</w:t>
      </w:r>
      <w:proofErr w:type="spellEnd"/>
      <w:r w:rsidR="00860801" w:rsidRPr="00B70A81">
        <w:rPr>
          <w:b/>
          <w:color w:val="000000" w:themeColor="text1"/>
          <w:sz w:val="22"/>
          <w:szCs w:val="22"/>
        </w:rPr>
        <w:t xml:space="preserve"> </w:t>
      </w:r>
      <w:proofErr w:type="spellStart"/>
      <w:r w:rsidR="00860801" w:rsidRPr="00B70A81">
        <w:rPr>
          <w:b/>
          <w:color w:val="000000" w:themeColor="text1"/>
          <w:sz w:val="22"/>
          <w:szCs w:val="22"/>
        </w:rPr>
        <w:t>stāvoša</w:t>
      </w:r>
      <w:r w:rsidR="00B50631" w:rsidRPr="00B70A81">
        <w:rPr>
          <w:b/>
          <w:color w:val="000000" w:themeColor="text1"/>
          <w:sz w:val="22"/>
          <w:szCs w:val="22"/>
        </w:rPr>
        <w:t>s</w:t>
      </w:r>
      <w:proofErr w:type="spellEnd"/>
      <w:r w:rsidR="00860801" w:rsidRPr="00B70A81">
        <w:rPr>
          <w:b/>
          <w:color w:val="000000" w:themeColor="text1"/>
          <w:sz w:val="22"/>
          <w:szCs w:val="22"/>
        </w:rPr>
        <w:t xml:space="preserve"> 50kW DC </w:t>
      </w:r>
      <w:proofErr w:type="spellStart"/>
      <w:r w:rsidR="00860801" w:rsidRPr="00B70A81">
        <w:rPr>
          <w:b/>
          <w:color w:val="000000" w:themeColor="text1"/>
          <w:sz w:val="22"/>
          <w:szCs w:val="22"/>
        </w:rPr>
        <w:t>uzlādes</w:t>
      </w:r>
      <w:proofErr w:type="spellEnd"/>
      <w:r w:rsidR="00860801" w:rsidRPr="00B70A81">
        <w:rPr>
          <w:b/>
          <w:color w:val="000000" w:themeColor="text1"/>
          <w:sz w:val="22"/>
          <w:szCs w:val="22"/>
        </w:rPr>
        <w:t xml:space="preserve"> </w:t>
      </w:r>
      <w:proofErr w:type="spellStart"/>
      <w:r w:rsidR="00860801" w:rsidRPr="00B70A81">
        <w:rPr>
          <w:b/>
          <w:color w:val="000000" w:themeColor="text1"/>
          <w:sz w:val="22"/>
          <w:szCs w:val="22"/>
        </w:rPr>
        <w:t>iekārta</w:t>
      </w:r>
      <w:r w:rsidR="00B50631" w:rsidRPr="00B70A81">
        <w:rPr>
          <w:b/>
          <w:color w:val="000000" w:themeColor="text1"/>
          <w:sz w:val="22"/>
          <w:szCs w:val="22"/>
        </w:rPr>
        <w:t>s</w:t>
      </w:r>
      <w:proofErr w:type="spellEnd"/>
      <w:r w:rsidR="00860801" w:rsidRPr="00B70A81">
        <w:rPr>
          <w:b/>
          <w:color w:val="000000" w:themeColor="text1"/>
          <w:sz w:val="22"/>
          <w:szCs w:val="22"/>
        </w:rPr>
        <w:t xml:space="preserve"> </w:t>
      </w:r>
      <w:proofErr w:type="spellStart"/>
      <w:r w:rsidR="00860801" w:rsidRPr="00B70A81">
        <w:rPr>
          <w:b/>
          <w:color w:val="000000" w:themeColor="text1"/>
          <w:sz w:val="22"/>
          <w:szCs w:val="22"/>
        </w:rPr>
        <w:t>ar</w:t>
      </w:r>
      <w:proofErr w:type="spellEnd"/>
      <w:r w:rsidR="00860801" w:rsidRPr="00B70A81">
        <w:rPr>
          <w:b/>
          <w:color w:val="000000" w:themeColor="text1"/>
          <w:sz w:val="22"/>
          <w:szCs w:val="22"/>
        </w:rPr>
        <w:t xml:space="preserve"> CCS2x2 </w:t>
      </w:r>
      <w:proofErr w:type="spellStart"/>
      <w:r w:rsidR="00860801" w:rsidRPr="00B70A81">
        <w:rPr>
          <w:b/>
          <w:color w:val="000000" w:themeColor="text1"/>
          <w:sz w:val="22"/>
          <w:szCs w:val="22"/>
        </w:rPr>
        <w:t>kabeļiem</w:t>
      </w:r>
      <w:proofErr w:type="spellEnd"/>
      <w:r w:rsidR="00860801" w:rsidRPr="00B70A81">
        <w:rPr>
          <w:b/>
          <w:color w:val="000000" w:themeColor="text1"/>
          <w:sz w:val="22"/>
          <w:szCs w:val="22"/>
        </w:rPr>
        <w:t xml:space="preserve"> un </w:t>
      </w:r>
      <w:proofErr w:type="spellStart"/>
      <w:r w:rsidR="00860801" w:rsidRPr="00B70A81">
        <w:rPr>
          <w:b/>
          <w:color w:val="000000" w:themeColor="text1"/>
          <w:sz w:val="22"/>
          <w:szCs w:val="22"/>
        </w:rPr>
        <w:t>vadību</w:t>
      </w:r>
      <w:proofErr w:type="spellEnd"/>
      <w:r w:rsidR="009D3E66" w:rsidRPr="00B70A81">
        <w:rPr>
          <w:b/>
          <w:color w:val="000000" w:themeColor="text1"/>
          <w:sz w:val="22"/>
          <w:szCs w:val="22"/>
        </w:rPr>
        <w:t>"</w:t>
      </w:r>
      <w:r w:rsidR="00EA2E0B" w:rsidRPr="00B70A81">
        <w:rPr>
          <w:b/>
          <w:color w:val="000000" w:themeColor="text1"/>
          <w:sz w:val="22"/>
          <w:szCs w:val="22"/>
        </w:rPr>
        <w:t>(</w:t>
      </w:r>
      <w:r w:rsidR="00EA2E0B" w:rsidRPr="00B70A81">
        <w:rPr>
          <w:b/>
          <w:bCs/>
          <w:sz w:val="22"/>
          <w:szCs w:val="22"/>
          <w:lang w:val="sv-SE"/>
        </w:rPr>
        <w:t>Daļa Nr.</w:t>
      </w:r>
      <w:r w:rsidR="00296252" w:rsidRPr="00B70A81">
        <w:rPr>
          <w:b/>
          <w:bCs/>
          <w:sz w:val="22"/>
          <w:szCs w:val="22"/>
          <w:lang w:val="sv-SE"/>
        </w:rPr>
        <w:t>8</w:t>
      </w:r>
      <w:r w:rsidR="00EA2E0B" w:rsidRPr="00B70A81">
        <w:rPr>
          <w:b/>
          <w:color w:val="000000" w:themeColor="text1"/>
          <w:sz w:val="22"/>
          <w:szCs w:val="22"/>
        </w:rPr>
        <w:t>)</w:t>
      </w:r>
      <w:r w:rsidRPr="00B70A81">
        <w:rPr>
          <w:b/>
          <w:color w:val="000000" w:themeColor="text1"/>
          <w:sz w:val="22"/>
          <w:szCs w:val="22"/>
        </w:rPr>
        <w:t xml:space="preserve"> </w:t>
      </w:r>
      <w:proofErr w:type="spellStart"/>
      <w:r w:rsidRPr="00B70A81">
        <w:rPr>
          <w:bCs/>
          <w:color w:val="000000" w:themeColor="text1"/>
          <w:sz w:val="22"/>
          <w:szCs w:val="22"/>
        </w:rPr>
        <w:t>nolikuma</w:t>
      </w:r>
      <w:proofErr w:type="spellEnd"/>
      <w:r w:rsidRPr="00B70A81">
        <w:rPr>
          <w:bCs/>
          <w:color w:val="000000" w:themeColor="text1"/>
          <w:sz w:val="22"/>
          <w:szCs w:val="22"/>
        </w:rPr>
        <w:t xml:space="preserve"> </w:t>
      </w:r>
      <w:r w:rsidRPr="00B70A81">
        <w:rPr>
          <w:color w:val="000000" w:themeColor="text1"/>
          <w:sz w:val="22"/>
          <w:szCs w:val="22"/>
        </w:rPr>
        <w:t>8.punktā "</w:t>
      </w:r>
      <w:proofErr w:type="spellStart"/>
      <w:r w:rsidRPr="00B70A81">
        <w:rPr>
          <w:color w:val="000000" w:themeColor="text1"/>
          <w:sz w:val="22"/>
          <w:szCs w:val="22"/>
        </w:rPr>
        <w:t>Tehniskais</w:t>
      </w:r>
      <w:proofErr w:type="spellEnd"/>
      <w:r w:rsidRPr="00B70A81">
        <w:rPr>
          <w:color w:val="000000" w:themeColor="text1"/>
          <w:sz w:val="22"/>
          <w:szCs w:val="22"/>
        </w:rPr>
        <w:t xml:space="preserve"> </w:t>
      </w:r>
      <w:proofErr w:type="spellStart"/>
      <w:r w:rsidRPr="00B70A81">
        <w:rPr>
          <w:color w:val="000000" w:themeColor="text1"/>
          <w:sz w:val="22"/>
          <w:szCs w:val="22"/>
        </w:rPr>
        <w:t>piedāvājums</w:t>
      </w:r>
      <w:proofErr w:type="spellEnd"/>
      <w:r w:rsidRPr="00B70A81">
        <w:rPr>
          <w:color w:val="000000" w:themeColor="text1"/>
          <w:sz w:val="22"/>
          <w:szCs w:val="22"/>
        </w:rPr>
        <w:t xml:space="preserve">" </w:t>
      </w:r>
      <w:proofErr w:type="spellStart"/>
      <w:r w:rsidRPr="00B70A81">
        <w:rPr>
          <w:color w:val="000000" w:themeColor="text1"/>
          <w:sz w:val="22"/>
          <w:szCs w:val="22"/>
        </w:rPr>
        <w:t>minētajām</w:t>
      </w:r>
      <w:proofErr w:type="spellEnd"/>
      <w:r w:rsidRPr="00B70A81">
        <w:rPr>
          <w:color w:val="000000" w:themeColor="text1"/>
          <w:sz w:val="22"/>
          <w:szCs w:val="22"/>
        </w:rPr>
        <w:t xml:space="preserve"> </w:t>
      </w:r>
      <w:proofErr w:type="spellStart"/>
      <w:r w:rsidRPr="00B70A81">
        <w:rPr>
          <w:color w:val="000000" w:themeColor="text1"/>
          <w:sz w:val="22"/>
          <w:szCs w:val="22"/>
        </w:rPr>
        <w:t>prasībām</w:t>
      </w:r>
      <w:proofErr w:type="spellEnd"/>
      <w:r w:rsidRPr="00B70A81">
        <w:rPr>
          <w:color w:val="000000" w:themeColor="text1"/>
          <w:sz w:val="22"/>
          <w:szCs w:val="22"/>
        </w:rPr>
        <w:t xml:space="preserve">, </w:t>
      </w:r>
      <w:proofErr w:type="spellStart"/>
      <w:r w:rsidRPr="00B70A81">
        <w:rPr>
          <w:color w:val="000000" w:themeColor="text1"/>
          <w:sz w:val="22"/>
          <w:szCs w:val="22"/>
        </w:rPr>
        <w:t>mēs</w:t>
      </w:r>
      <w:proofErr w:type="spellEnd"/>
      <w:r w:rsidRPr="00B70A81">
        <w:rPr>
          <w:color w:val="000000" w:themeColor="text1"/>
          <w:sz w:val="22"/>
          <w:szCs w:val="22"/>
        </w:rPr>
        <w:t xml:space="preserve">, </w:t>
      </w:r>
      <w:proofErr w:type="spellStart"/>
      <w:r w:rsidRPr="00B70A81">
        <w:rPr>
          <w:color w:val="000000" w:themeColor="text1"/>
          <w:sz w:val="22"/>
          <w:szCs w:val="22"/>
        </w:rPr>
        <w:t>apakšā</w:t>
      </w:r>
      <w:proofErr w:type="spellEnd"/>
      <w:r w:rsidRPr="00B70A81">
        <w:rPr>
          <w:color w:val="000000" w:themeColor="text1"/>
          <w:sz w:val="22"/>
          <w:szCs w:val="22"/>
        </w:rPr>
        <w:t xml:space="preserve"> </w:t>
      </w:r>
      <w:proofErr w:type="spellStart"/>
      <w:r w:rsidRPr="00B70A81">
        <w:rPr>
          <w:color w:val="000000" w:themeColor="text1"/>
          <w:sz w:val="22"/>
          <w:szCs w:val="22"/>
        </w:rPr>
        <w:t>parakstījušies</w:t>
      </w:r>
      <w:proofErr w:type="spellEnd"/>
      <w:r w:rsidRPr="00B70A81">
        <w:rPr>
          <w:color w:val="000000" w:themeColor="text1"/>
          <w:sz w:val="22"/>
          <w:szCs w:val="22"/>
        </w:rPr>
        <w:t xml:space="preserve"> un </w:t>
      </w:r>
      <w:proofErr w:type="spellStart"/>
      <w:r w:rsidRPr="00B70A81">
        <w:rPr>
          <w:color w:val="000000" w:themeColor="text1"/>
          <w:sz w:val="22"/>
          <w:szCs w:val="22"/>
        </w:rPr>
        <w:t>būdami</w:t>
      </w:r>
      <w:proofErr w:type="spellEnd"/>
      <w:r w:rsidRPr="00B70A81">
        <w:rPr>
          <w:color w:val="000000" w:themeColor="text1"/>
          <w:sz w:val="22"/>
          <w:szCs w:val="22"/>
        </w:rPr>
        <w:t xml:space="preserve"> </w:t>
      </w:r>
      <w:proofErr w:type="spellStart"/>
      <w:r w:rsidRPr="00B70A81">
        <w:rPr>
          <w:color w:val="000000" w:themeColor="text1"/>
          <w:sz w:val="22"/>
          <w:szCs w:val="22"/>
        </w:rPr>
        <w:t>attiecīgi</w:t>
      </w:r>
      <w:proofErr w:type="spellEnd"/>
      <w:r w:rsidRPr="00B70A81">
        <w:rPr>
          <w:color w:val="000000" w:themeColor="text1"/>
          <w:sz w:val="22"/>
          <w:szCs w:val="22"/>
        </w:rPr>
        <w:t xml:space="preserve"> </w:t>
      </w:r>
      <w:proofErr w:type="spellStart"/>
      <w:r w:rsidRPr="00B70A81">
        <w:rPr>
          <w:color w:val="000000" w:themeColor="text1"/>
          <w:sz w:val="22"/>
          <w:szCs w:val="22"/>
        </w:rPr>
        <w:t>pilnvaroti</w:t>
      </w:r>
      <w:proofErr w:type="spellEnd"/>
      <w:r w:rsidRPr="00B70A81">
        <w:rPr>
          <w:color w:val="000000" w:themeColor="text1"/>
          <w:sz w:val="22"/>
          <w:szCs w:val="22"/>
        </w:rPr>
        <w:t xml:space="preserve"> </w:t>
      </w:r>
      <w:proofErr w:type="spellStart"/>
      <w:r w:rsidRPr="00B70A81">
        <w:rPr>
          <w:color w:val="000000" w:themeColor="text1"/>
          <w:sz w:val="22"/>
          <w:szCs w:val="22"/>
        </w:rPr>
        <w:t>pretendenta</w:t>
      </w:r>
      <w:proofErr w:type="spellEnd"/>
      <w:r w:rsidRPr="00B70A81">
        <w:rPr>
          <w:color w:val="000000" w:themeColor="text1"/>
          <w:sz w:val="22"/>
          <w:szCs w:val="22"/>
        </w:rPr>
        <w:t xml:space="preserve"> ___________________________________ </w:t>
      </w:r>
      <w:proofErr w:type="spellStart"/>
      <w:r w:rsidRPr="00B70A81">
        <w:rPr>
          <w:color w:val="000000" w:themeColor="text1"/>
          <w:sz w:val="22"/>
          <w:szCs w:val="22"/>
        </w:rPr>
        <w:t>vārdā</w:t>
      </w:r>
      <w:proofErr w:type="spellEnd"/>
      <w:r w:rsidRPr="00B70A81">
        <w:rPr>
          <w:color w:val="000000" w:themeColor="text1"/>
          <w:sz w:val="22"/>
          <w:szCs w:val="22"/>
        </w:rPr>
        <w:t xml:space="preserve">, </w:t>
      </w:r>
      <w:r w:rsidR="0033224B" w:rsidRPr="00B70A81">
        <w:rPr>
          <w:color w:val="000000" w:themeColor="text1"/>
          <w:sz w:val="22"/>
          <w:szCs w:val="22"/>
        </w:rPr>
        <w:t>APLIECINĀM, ka:</w:t>
      </w:r>
    </w:p>
    <w:p w14:paraId="4F210DE9" w14:textId="77777777" w:rsidR="004C1E2B" w:rsidRPr="00B70A81" w:rsidRDefault="004C1E2B" w:rsidP="0045476B">
      <w:pPr>
        <w:widowControl w:val="0"/>
        <w:ind w:right="-57"/>
        <w:jc w:val="both"/>
        <w:rPr>
          <w:sz w:val="22"/>
          <w:szCs w:val="22"/>
        </w:rPr>
      </w:pPr>
    </w:p>
    <w:p w14:paraId="6A0041D5" w14:textId="77777777" w:rsidR="00845169" w:rsidRPr="00B70A81" w:rsidRDefault="006633B7" w:rsidP="00845169">
      <w:pPr>
        <w:widowControl w:val="0"/>
        <w:numPr>
          <w:ilvl w:val="1"/>
          <w:numId w:val="22"/>
        </w:numPr>
        <w:tabs>
          <w:tab w:val="clear" w:pos="1800"/>
          <w:tab w:val="num" w:pos="540"/>
        </w:tabs>
        <w:ind w:left="539" w:right="-57" w:hanging="539"/>
        <w:jc w:val="both"/>
        <w:rPr>
          <w:sz w:val="22"/>
          <w:szCs w:val="22"/>
        </w:rPr>
      </w:pPr>
      <w:r w:rsidRPr="00B70A81">
        <w:rPr>
          <w:sz w:val="22"/>
          <w:szCs w:val="22"/>
          <w:lang w:val="lv-LV"/>
        </w:rPr>
        <w:t>mūsu piedāvāto Uzlādes iekārtu garantijas termiņš ir ________ (_______)* mēneši;</w:t>
      </w:r>
    </w:p>
    <w:p w14:paraId="0ADF4C1F" w14:textId="34797727" w:rsidR="00F7475A" w:rsidRPr="00B70A81" w:rsidRDefault="00F7475A" w:rsidP="00F7475A">
      <w:pPr>
        <w:widowControl w:val="0"/>
        <w:numPr>
          <w:ilvl w:val="1"/>
          <w:numId w:val="22"/>
        </w:numPr>
        <w:tabs>
          <w:tab w:val="clear" w:pos="1800"/>
          <w:tab w:val="num" w:pos="540"/>
        </w:tabs>
        <w:ind w:left="539" w:right="-57" w:hanging="539"/>
        <w:jc w:val="both"/>
        <w:rPr>
          <w:sz w:val="22"/>
          <w:szCs w:val="22"/>
        </w:rPr>
      </w:pPr>
      <w:r w:rsidRPr="00B70A81">
        <w:rPr>
          <w:sz w:val="22"/>
          <w:szCs w:val="22"/>
          <w:lang w:val="lv-LV"/>
        </w:rPr>
        <w:t xml:space="preserve">mūsu piedāvātās Uzlādes iekārtas piegādāsim </w:t>
      </w:r>
      <w:r w:rsidR="00FB215E" w:rsidRPr="00B70A81">
        <w:rPr>
          <w:sz w:val="22"/>
          <w:szCs w:val="22"/>
          <w:lang w:val="lv-LV"/>
        </w:rPr>
        <w:t>Rīgā (Latvijā) uz Pasūtītāja noliktavu šādā apjomā un termiņ</w:t>
      </w:r>
      <w:r w:rsidR="000457B0" w:rsidRPr="00B70A81">
        <w:rPr>
          <w:sz w:val="22"/>
          <w:szCs w:val="22"/>
          <w:lang w:val="lv-LV"/>
        </w:rPr>
        <w:t>os</w:t>
      </w:r>
      <w:r w:rsidRPr="00B70A81">
        <w:rPr>
          <w:sz w:val="22"/>
          <w:szCs w:val="22"/>
          <w:lang w:val="lv-LV"/>
        </w:rPr>
        <w:t xml:space="preserve">, </w:t>
      </w:r>
      <w:proofErr w:type="spellStart"/>
      <w:r w:rsidRPr="00B70A81">
        <w:rPr>
          <w:bCs/>
          <w:sz w:val="22"/>
          <w:szCs w:val="22"/>
        </w:rPr>
        <w:t>piegādes</w:t>
      </w:r>
      <w:proofErr w:type="spellEnd"/>
      <w:r w:rsidR="00FB215E" w:rsidRPr="00B70A81">
        <w:rPr>
          <w:bCs/>
          <w:sz w:val="22"/>
          <w:szCs w:val="22"/>
        </w:rPr>
        <w:t xml:space="preserve"> </w:t>
      </w:r>
      <w:proofErr w:type="spellStart"/>
      <w:r w:rsidRPr="00B70A81">
        <w:rPr>
          <w:bCs/>
          <w:sz w:val="22"/>
          <w:szCs w:val="22"/>
        </w:rPr>
        <w:t>apjomu</w:t>
      </w:r>
      <w:proofErr w:type="spellEnd"/>
      <w:r w:rsidRPr="00B70A81">
        <w:rPr>
          <w:bCs/>
          <w:sz w:val="22"/>
          <w:szCs w:val="22"/>
        </w:rPr>
        <w:t xml:space="preserve"> un </w:t>
      </w:r>
      <w:proofErr w:type="spellStart"/>
      <w:r w:rsidRPr="00B70A81">
        <w:rPr>
          <w:bCs/>
          <w:sz w:val="22"/>
          <w:szCs w:val="22"/>
        </w:rPr>
        <w:t>datumu</w:t>
      </w:r>
      <w:proofErr w:type="spellEnd"/>
      <w:r w:rsidRPr="00B70A81">
        <w:rPr>
          <w:bCs/>
          <w:sz w:val="22"/>
          <w:szCs w:val="22"/>
        </w:rPr>
        <w:t xml:space="preserve">/-s </w:t>
      </w:r>
      <w:proofErr w:type="spellStart"/>
      <w:r w:rsidRPr="00B70A81">
        <w:rPr>
          <w:bCs/>
          <w:sz w:val="22"/>
          <w:szCs w:val="22"/>
        </w:rPr>
        <w:t>saskaņojot</w:t>
      </w:r>
      <w:proofErr w:type="spellEnd"/>
      <w:r w:rsidRPr="00B70A81">
        <w:rPr>
          <w:bCs/>
          <w:sz w:val="22"/>
          <w:szCs w:val="22"/>
        </w:rPr>
        <w:t xml:space="preserve"> </w:t>
      </w:r>
      <w:proofErr w:type="spellStart"/>
      <w:r w:rsidRPr="00B70A81">
        <w:rPr>
          <w:bCs/>
          <w:sz w:val="22"/>
          <w:szCs w:val="22"/>
        </w:rPr>
        <w:t>ar</w:t>
      </w:r>
      <w:proofErr w:type="spellEnd"/>
      <w:r w:rsidRPr="00B70A81">
        <w:rPr>
          <w:bCs/>
          <w:sz w:val="22"/>
          <w:szCs w:val="22"/>
        </w:rPr>
        <w:t xml:space="preserve"> </w:t>
      </w:r>
      <w:proofErr w:type="spellStart"/>
      <w:r w:rsidRPr="00B70A81">
        <w:rPr>
          <w:bCs/>
          <w:sz w:val="22"/>
          <w:szCs w:val="22"/>
        </w:rPr>
        <w:t>Pasūtītāju</w:t>
      </w:r>
      <w:proofErr w:type="spellEnd"/>
      <w:r w:rsidRPr="00B70A81">
        <w:rPr>
          <w:bCs/>
          <w:sz w:val="22"/>
          <w:szCs w:val="22"/>
        </w:rPr>
        <w:t xml:space="preserve"> </w:t>
      </w:r>
      <w:proofErr w:type="spellStart"/>
      <w:r w:rsidRPr="00B70A81">
        <w:rPr>
          <w:bCs/>
          <w:sz w:val="22"/>
          <w:szCs w:val="22"/>
        </w:rPr>
        <w:t>pirms</w:t>
      </w:r>
      <w:proofErr w:type="spellEnd"/>
      <w:r w:rsidRPr="00B70A81">
        <w:rPr>
          <w:bCs/>
          <w:sz w:val="22"/>
          <w:szCs w:val="22"/>
        </w:rPr>
        <w:t xml:space="preserve"> </w:t>
      </w:r>
      <w:proofErr w:type="spellStart"/>
      <w:r w:rsidRPr="00B70A81">
        <w:rPr>
          <w:bCs/>
          <w:sz w:val="22"/>
          <w:szCs w:val="22"/>
        </w:rPr>
        <w:t>katras</w:t>
      </w:r>
      <w:proofErr w:type="spellEnd"/>
      <w:r w:rsidRPr="00B70A81">
        <w:rPr>
          <w:bCs/>
          <w:sz w:val="22"/>
          <w:szCs w:val="22"/>
        </w:rPr>
        <w:t xml:space="preserve"> </w:t>
      </w:r>
      <w:proofErr w:type="spellStart"/>
      <w:r w:rsidRPr="00B70A81">
        <w:rPr>
          <w:bCs/>
          <w:sz w:val="22"/>
          <w:szCs w:val="22"/>
        </w:rPr>
        <w:t>piegādes</w:t>
      </w:r>
      <w:proofErr w:type="spellEnd"/>
      <w:r w:rsidRPr="00B70A81">
        <w:rPr>
          <w:bCs/>
          <w:sz w:val="22"/>
          <w:szCs w:val="22"/>
        </w:rPr>
        <w:t xml:space="preserve"> </w:t>
      </w:r>
      <w:proofErr w:type="spellStart"/>
      <w:r w:rsidRPr="00B70A81">
        <w:rPr>
          <w:bCs/>
          <w:sz w:val="22"/>
          <w:szCs w:val="22"/>
        </w:rPr>
        <w:t>atsevišķi</w:t>
      </w:r>
      <w:proofErr w:type="spellEnd"/>
      <w:r w:rsidRPr="00B70A81">
        <w:rPr>
          <w:sz w:val="22"/>
          <w:szCs w:val="22"/>
          <w:lang w:val="lv-LV"/>
        </w:rPr>
        <w:t>:</w:t>
      </w:r>
      <w:r w:rsidRPr="00B70A81">
        <w:rPr>
          <w:bCs/>
          <w:sz w:val="22"/>
          <w:szCs w:val="22"/>
        </w:rPr>
        <w:t xml:space="preserve"> </w:t>
      </w:r>
    </w:p>
    <w:p w14:paraId="1B0ED2AE" w14:textId="2166097E" w:rsidR="00F7475A" w:rsidRPr="00B70A81" w:rsidRDefault="00E6519C" w:rsidP="00965F79">
      <w:pPr>
        <w:pStyle w:val="ListParagraph"/>
        <w:numPr>
          <w:ilvl w:val="0"/>
          <w:numId w:val="92"/>
        </w:numPr>
        <w:ind w:left="1418" w:hanging="284"/>
        <w:jc w:val="both"/>
        <w:rPr>
          <w:bCs/>
          <w:sz w:val="22"/>
          <w:szCs w:val="22"/>
        </w:rPr>
      </w:pPr>
      <w:r w:rsidRPr="00B70A81">
        <w:rPr>
          <w:b/>
          <w:sz w:val="22"/>
          <w:szCs w:val="22"/>
        </w:rPr>
        <w:t>17</w:t>
      </w:r>
      <w:r w:rsidR="00F7475A" w:rsidRPr="00B70A81">
        <w:rPr>
          <w:b/>
          <w:sz w:val="22"/>
          <w:szCs w:val="22"/>
        </w:rPr>
        <w:t xml:space="preserve"> </w:t>
      </w:r>
      <w:proofErr w:type="spellStart"/>
      <w:r w:rsidR="00F7475A" w:rsidRPr="00B70A81">
        <w:rPr>
          <w:b/>
          <w:sz w:val="22"/>
          <w:szCs w:val="22"/>
        </w:rPr>
        <w:t>gb</w:t>
      </w:r>
      <w:proofErr w:type="spellEnd"/>
      <w:r w:rsidR="00F7475A" w:rsidRPr="00B70A81">
        <w:rPr>
          <w:bCs/>
          <w:sz w:val="22"/>
          <w:szCs w:val="22"/>
        </w:rPr>
        <w:t xml:space="preserve">. – </w:t>
      </w:r>
      <w:bookmarkStart w:id="13" w:name="_Hlk148686843"/>
      <w:r w:rsidRPr="00B70A81">
        <w:rPr>
          <w:bCs/>
          <w:sz w:val="22"/>
          <w:szCs w:val="22"/>
        </w:rPr>
        <w:t>16</w:t>
      </w:r>
      <w:r w:rsidR="00F7475A" w:rsidRPr="00B70A81">
        <w:rPr>
          <w:bCs/>
          <w:sz w:val="22"/>
          <w:szCs w:val="22"/>
        </w:rPr>
        <w:t xml:space="preserve"> (</w:t>
      </w:r>
      <w:proofErr w:type="spellStart"/>
      <w:r w:rsidRPr="00B70A81">
        <w:rPr>
          <w:bCs/>
          <w:sz w:val="22"/>
          <w:szCs w:val="22"/>
        </w:rPr>
        <w:t>sešpadsmit</w:t>
      </w:r>
      <w:proofErr w:type="spellEnd"/>
      <w:r w:rsidR="00F7475A" w:rsidRPr="00B70A81">
        <w:rPr>
          <w:bCs/>
          <w:sz w:val="22"/>
          <w:szCs w:val="22"/>
        </w:rPr>
        <w:t xml:space="preserve">) </w:t>
      </w:r>
      <w:proofErr w:type="spellStart"/>
      <w:r w:rsidR="00F7475A" w:rsidRPr="00B70A81">
        <w:rPr>
          <w:bCs/>
          <w:sz w:val="22"/>
          <w:szCs w:val="22"/>
        </w:rPr>
        <w:t>nedēļu</w:t>
      </w:r>
      <w:proofErr w:type="spellEnd"/>
      <w:r w:rsidR="00F7475A" w:rsidRPr="00B70A81">
        <w:rPr>
          <w:bCs/>
          <w:sz w:val="22"/>
          <w:szCs w:val="22"/>
        </w:rPr>
        <w:t xml:space="preserve"> </w:t>
      </w:r>
      <w:proofErr w:type="spellStart"/>
      <w:r w:rsidR="00F7475A" w:rsidRPr="00B70A81">
        <w:rPr>
          <w:bCs/>
          <w:sz w:val="22"/>
          <w:szCs w:val="22"/>
        </w:rPr>
        <w:t>laikā</w:t>
      </w:r>
      <w:proofErr w:type="spellEnd"/>
      <w:r w:rsidR="00F7475A" w:rsidRPr="00B70A81">
        <w:rPr>
          <w:bCs/>
          <w:sz w:val="22"/>
          <w:szCs w:val="22"/>
        </w:rPr>
        <w:t xml:space="preserve"> no </w:t>
      </w:r>
      <w:proofErr w:type="spellStart"/>
      <w:r w:rsidR="00F7475A" w:rsidRPr="00B70A81">
        <w:rPr>
          <w:bCs/>
          <w:sz w:val="22"/>
          <w:szCs w:val="22"/>
        </w:rPr>
        <w:t>līguma</w:t>
      </w:r>
      <w:proofErr w:type="spellEnd"/>
      <w:r w:rsidR="00F7475A" w:rsidRPr="00B70A81">
        <w:rPr>
          <w:bCs/>
          <w:sz w:val="22"/>
          <w:szCs w:val="22"/>
        </w:rPr>
        <w:t xml:space="preserve"> </w:t>
      </w:r>
      <w:proofErr w:type="spellStart"/>
      <w:r w:rsidR="00F7475A" w:rsidRPr="00B70A81">
        <w:rPr>
          <w:bCs/>
          <w:sz w:val="22"/>
          <w:szCs w:val="22"/>
        </w:rPr>
        <w:t>abpusējas</w:t>
      </w:r>
      <w:proofErr w:type="spellEnd"/>
      <w:r w:rsidR="00F7475A" w:rsidRPr="00B70A81">
        <w:rPr>
          <w:bCs/>
          <w:sz w:val="22"/>
          <w:szCs w:val="22"/>
        </w:rPr>
        <w:t xml:space="preserve"> </w:t>
      </w:r>
      <w:proofErr w:type="spellStart"/>
      <w:r w:rsidR="00F7475A" w:rsidRPr="00B70A81">
        <w:rPr>
          <w:bCs/>
          <w:sz w:val="22"/>
          <w:szCs w:val="22"/>
        </w:rPr>
        <w:t>parakstīšanas</w:t>
      </w:r>
      <w:proofErr w:type="spellEnd"/>
      <w:r w:rsidR="00F7475A" w:rsidRPr="00B70A81">
        <w:rPr>
          <w:bCs/>
          <w:sz w:val="22"/>
          <w:szCs w:val="22"/>
        </w:rPr>
        <w:t xml:space="preserve"> </w:t>
      </w:r>
      <w:proofErr w:type="spellStart"/>
      <w:r w:rsidR="00F7475A" w:rsidRPr="00B70A81">
        <w:rPr>
          <w:bCs/>
          <w:sz w:val="22"/>
          <w:szCs w:val="22"/>
        </w:rPr>
        <w:t>dienas</w:t>
      </w:r>
      <w:bookmarkEnd w:id="13"/>
      <w:proofErr w:type="spellEnd"/>
      <w:r w:rsidR="00296252" w:rsidRPr="00B70A81">
        <w:rPr>
          <w:bCs/>
          <w:sz w:val="22"/>
          <w:szCs w:val="22"/>
        </w:rPr>
        <w:t>.</w:t>
      </w:r>
    </w:p>
    <w:p w14:paraId="1EC492D4" w14:textId="77777777" w:rsidR="00AF3CA4" w:rsidRPr="00B70A81" w:rsidRDefault="00AF3CA4" w:rsidP="00B50631">
      <w:pPr>
        <w:pStyle w:val="ListParagraph"/>
        <w:ind w:left="1418"/>
        <w:jc w:val="both"/>
        <w:rPr>
          <w:bCs/>
          <w:sz w:val="22"/>
          <w:szCs w:val="22"/>
        </w:rPr>
      </w:pPr>
    </w:p>
    <w:p w14:paraId="2B54D90C" w14:textId="77777777" w:rsidR="00CB0D7C" w:rsidRPr="00B70A81" w:rsidRDefault="003916A5" w:rsidP="00CB0D7C">
      <w:pPr>
        <w:widowControl w:val="0"/>
        <w:numPr>
          <w:ilvl w:val="1"/>
          <w:numId w:val="22"/>
        </w:numPr>
        <w:tabs>
          <w:tab w:val="clear" w:pos="1800"/>
          <w:tab w:val="num" w:pos="540"/>
        </w:tabs>
        <w:ind w:left="539" w:right="-57" w:hanging="539"/>
        <w:jc w:val="both"/>
        <w:rPr>
          <w:sz w:val="22"/>
          <w:szCs w:val="22"/>
        </w:rPr>
      </w:pPr>
      <w:r w:rsidRPr="00B70A81">
        <w:rPr>
          <w:bCs/>
          <w:sz w:val="22"/>
          <w:szCs w:val="22"/>
          <w:lang w:val="lv-LV"/>
        </w:rPr>
        <w:t>garantijas laika saistību izpildi nodrošināsim atbilstoši nolikuma pielikumā Nr.4 noteiktajām prasībām;</w:t>
      </w:r>
    </w:p>
    <w:p w14:paraId="4BBA4A06" w14:textId="77777777" w:rsidR="0065335B" w:rsidRPr="00B70A81" w:rsidRDefault="00CB0D7C" w:rsidP="0065335B">
      <w:pPr>
        <w:widowControl w:val="0"/>
        <w:numPr>
          <w:ilvl w:val="1"/>
          <w:numId w:val="22"/>
        </w:numPr>
        <w:tabs>
          <w:tab w:val="clear" w:pos="1800"/>
          <w:tab w:val="num" w:pos="540"/>
        </w:tabs>
        <w:ind w:left="539" w:right="-57" w:hanging="539"/>
        <w:jc w:val="both"/>
        <w:rPr>
          <w:sz w:val="22"/>
          <w:szCs w:val="22"/>
        </w:rPr>
      </w:pPr>
      <w:proofErr w:type="spellStart"/>
      <w:r w:rsidRPr="00B70A81">
        <w:rPr>
          <w:bCs/>
          <w:color w:val="000000" w:themeColor="text1"/>
          <w:spacing w:val="-1"/>
          <w:sz w:val="22"/>
          <w:szCs w:val="22"/>
        </w:rPr>
        <w:t>piedāvātā</w:t>
      </w:r>
      <w:proofErr w:type="spellEnd"/>
      <w:r w:rsidRPr="00B70A81">
        <w:rPr>
          <w:bCs/>
          <w:color w:val="000000" w:themeColor="text1"/>
          <w:spacing w:val="-1"/>
          <w:sz w:val="22"/>
          <w:szCs w:val="22"/>
        </w:rPr>
        <w:t xml:space="preserve"> </w:t>
      </w:r>
      <w:proofErr w:type="spellStart"/>
      <w:r w:rsidRPr="00B70A81">
        <w:rPr>
          <w:bCs/>
          <w:color w:val="000000" w:themeColor="text1"/>
          <w:spacing w:val="-1"/>
          <w:sz w:val="22"/>
          <w:szCs w:val="22"/>
        </w:rPr>
        <w:t>Uzlādes</w:t>
      </w:r>
      <w:proofErr w:type="spellEnd"/>
      <w:r w:rsidRPr="00B70A81">
        <w:rPr>
          <w:bCs/>
          <w:color w:val="000000" w:themeColor="text1"/>
          <w:spacing w:val="-1"/>
          <w:sz w:val="22"/>
          <w:szCs w:val="22"/>
        </w:rPr>
        <w:t xml:space="preserve"> </w:t>
      </w:r>
      <w:proofErr w:type="spellStart"/>
      <w:r w:rsidRPr="00B70A81">
        <w:rPr>
          <w:bCs/>
          <w:color w:val="000000" w:themeColor="text1"/>
          <w:spacing w:val="-1"/>
          <w:sz w:val="22"/>
          <w:szCs w:val="22"/>
        </w:rPr>
        <w:t>iekārta</w:t>
      </w:r>
      <w:proofErr w:type="spellEnd"/>
      <w:r w:rsidRPr="00B70A81">
        <w:rPr>
          <w:bCs/>
          <w:color w:val="000000" w:themeColor="text1"/>
          <w:spacing w:val="-1"/>
          <w:sz w:val="22"/>
          <w:szCs w:val="22"/>
        </w:rPr>
        <w:t xml:space="preserve"> </w:t>
      </w:r>
      <w:proofErr w:type="spellStart"/>
      <w:r w:rsidRPr="00B70A81">
        <w:rPr>
          <w:bCs/>
          <w:color w:val="000000" w:themeColor="text1"/>
          <w:spacing w:val="-1"/>
          <w:sz w:val="22"/>
          <w:szCs w:val="22"/>
        </w:rPr>
        <w:t>uz</w:t>
      </w:r>
      <w:proofErr w:type="spellEnd"/>
      <w:r w:rsidRPr="00B70A81">
        <w:rPr>
          <w:bCs/>
          <w:color w:val="000000" w:themeColor="text1"/>
          <w:spacing w:val="-1"/>
          <w:sz w:val="22"/>
          <w:szCs w:val="22"/>
        </w:rPr>
        <w:t xml:space="preserve"> </w:t>
      </w:r>
      <w:proofErr w:type="spellStart"/>
      <w:r w:rsidRPr="00B70A81">
        <w:rPr>
          <w:bCs/>
          <w:color w:val="000000" w:themeColor="text1"/>
          <w:spacing w:val="-1"/>
          <w:sz w:val="22"/>
          <w:szCs w:val="22"/>
        </w:rPr>
        <w:t>piedāvājuma</w:t>
      </w:r>
      <w:proofErr w:type="spellEnd"/>
      <w:r w:rsidRPr="00B70A81">
        <w:rPr>
          <w:bCs/>
          <w:color w:val="000000" w:themeColor="text1"/>
          <w:spacing w:val="-1"/>
          <w:sz w:val="22"/>
          <w:szCs w:val="22"/>
        </w:rPr>
        <w:t xml:space="preserve"> </w:t>
      </w:r>
      <w:proofErr w:type="spellStart"/>
      <w:r w:rsidRPr="00B70A81">
        <w:rPr>
          <w:bCs/>
          <w:color w:val="000000" w:themeColor="text1"/>
          <w:spacing w:val="-1"/>
          <w:sz w:val="22"/>
          <w:szCs w:val="22"/>
        </w:rPr>
        <w:t>iesniegšanas</w:t>
      </w:r>
      <w:proofErr w:type="spellEnd"/>
      <w:r w:rsidRPr="00B70A81">
        <w:rPr>
          <w:bCs/>
          <w:color w:val="000000" w:themeColor="text1"/>
          <w:spacing w:val="-1"/>
          <w:sz w:val="22"/>
          <w:szCs w:val="22"/>
        </w:rPr>
        <w:t xml:space="preserve"> </w:t>
      </w:r>
      <w:proofErr w:type="spellStart"/>
      <w:r w:rsidRPr="00B70A81">
        <w:rPr>
          <w:bCs/>
          <w:color w:val="000000" w:themeColor="text1"/>
          <w:spacing w:val="-1"/>
          <w:sz w:val="22"/>
          <w:szCs w:val="22"/>
        </w:rPr>
        <w:t>dienu</w:t>
      </w:r>
      <w:proofErr w:type="spellEnd"/>
      <w:r w:rsidRPr="00B70A81">
        <w:rPr>
          <w:bCs/>
          <w:color w:val="000000" w:themeColor="text1"/>
          <w:spacing w:val="-1"/>
          <w:sz w:val="22"/>
          <w:szCs w:val="22"/>
        </w:rPr>
        <w:t xml:space="preserve"> </w:t>
      </w:r>
      <w:proofErr w:type="spellStart"/>
      <w:r w:rsidRPr="00B70A81">
        <w:rPr>
          <w:bCs/>
          <w:color w:val="000000" w:themeColor="text1"/>
          <w:spacing w:val="-1"/>
          <w:sz w:val="22"/>
          <w:szCs w:val="22"/>
        </w:rPr>
        <w:t>ir</w:t>
      </w:r>
      <w:proofErr w:type="spellEnd"/>
      <w:r w:rsidRPr="00B70A81">
        <w:rPr>
          <w:bCs/>
          <w:color w:val="000000" w:themeColor="text1"/>
          <w:spacing w:val="-1"/>
          <w:sz w:val="22"/>
          <w:szCs w:val="22"/>
        </w:rPr>
        <w:t xml:space="preserve"> </w:t>
      </w:r>
      <w:proofErr w:type="spellStart"/>
      <w:r w:rsidRPr="00B70A81">
        <w:rPr>
          <w:bCs/>
          <w:color w:val="000000" w:themeColor="text1"/>
          <w:spacing w:val="-1"/>
          <w:sz w:val="22"/>
          <w:szCs w:val="22"/>
        </w:rPr>
        <w:t>ražošanā</w:t>
      </w:r>
      <w:proofErr w:type="spellEnd"/>
      <w:r w:rsidRPr="00B70A81">
        <w:rPr>
          <w:bCs/>
          <w:color w:val="000000" w:themeColor="text1"/>
          <w:spacing w:val="-1"/>
          <w:sz w:val="22"/>
          <w:szCs w:val="22"/>
        </w:rPr>
        <w:t xml:space="preserve"> </w:t>
      </w:r>
      <w:proofErr w:type="spellStart"/>
      <w:r w:rsidRPr="00B70A81">
        <w:rPr>
          <w:bCs/>
          <w:color w:val="000000" w:themeColor="text1"/>
          <w:spacing w:val="-1"/>
          <w:sz w:val="22"/>
          <w:szCs w:val="22"/>
        </w:rPr>
        <w:t>esošs</w:t>
      </w:r>
      <w:proofErr w:type="spellEnd"/>
      <w:r w:rsidRPr="00B70A81">
        <w:rPr>
          <w:bCs/>
          <w:color w:val="000000" w:themeColor="text1"/>
          <w:spacing w:val="-1"/>
          <w:sz w:val="22"/>
          <w:szCs w:val="22"/>
        </w:rPr>
        <w:t xml:space="preserve"> </w:t>
      </w:r>
      <w:proofErr w:type="spellStart"/>
      <w:proofErr w:type="gramStart"/>
      <w:r w:rsidRPr="00B70A81">
        <w:rPr>
          <w:bCs/>
          <w:color w:val="000000" w:themeColor="text1"/>
          <w:spacing w:val="-1"/>
          <w:sz w:val="22"/>
          <w:szCs w:val="22"/>
        </w:rPr>
        <w:t>modelis</w:t>
      </w:r>
      <w:proofErr w:type="spellEnd"/>
      <w:r w:rsidRPr="00B70A81">
        <w:rPr>
          <w:bCs/>
          <w:color w:val="000000" w:themeColor="text1"/>
          <w:spacing w:val="-1"/>
          <w:sz w:val="22"/>
          <w:szCs w:val="22"/>
        </w:rPr>
        <w:t>;</w:t>
      </w:r>
      <w:proofErr w:type="gramEnd"/>
    </w:p>
    <w:p w14:paraId="49755499" w14:textId="541B922D" w:rsidR="00B74F2F" w:rsidRPr="00B70A81" w:rsidRDefault="00B4560F" w:rsidP="0065335B">
      <w:pPr>
        <w:widowControl w:val="0"/>
        <w:numPr>
          <w:ilvl w:val="1"/>
          <w:numId w:val="22"/>
        </w:numPr>
        <w:tabs>
          <w:tab w:val="clear" w:pos="1800"/>
          <w:tab w:val="num" w:pos="540"/>
        </w:tabs>
        <w:ind w:left="539" w:right="-57" w:hanging="539"/>
        <w:jc w:val="both"/>
        <w:rPr>
          <w:sz w:val="22"/>
          <w:szCs w:val="22"/>
        </w:rPr>
      </w:pPr>
      <w:r w:rsidRPr="00B70A81">
        <w:rPr>
          <w:bCs/>
          <w:sz w:val="22"/>
          <w:szCs w:val="22"/>
          <w:lang w:val="lv-LV"/>
        </w:rPr>
        <w:t>nodrošināsim Pasūtītāja Uzlādes iekārtu ekspluatācijas personāla apmācības atbilstoši nolikuma pielikumā Nr.5 noteiktajām prasībām;</w:t>
      </w:r>
    </w:p>
    <w:p w14:paraId="79DC09D7" w14:textId="2568DEFA" w:rsidR="0065335B" w:rsidRPr="00B70A81" w:rsidRDefault="0065335B" w:rsidP="0045476B">
      <w:pPr>
        <w:widowControl w:val="0"/>
        <w:numPr>
          <w:ilvl w:val="1"/>
          <w:numId w:val="22"/>
        </w:numPr>
        <w:tabs>
          <w:tab w:val="clear" w:pos="1800"/>
          <w:tab w:val="num" w:pos="540"/>
        </w:tabs>
        <w:ind w:left="539" w:right="-57" w:hanging="539"/>
        <w:jc w:val="both"/>
        <w:rPr>
          <w:sz w:val="22"/>
          <w:szCs w:val="22"/>
        </w:rPr>
      </w:pPr>
      <w:r w:rsidRPr="00B70A81">
        <w:rPr>
          <w:bCs/>
          <w:sz w:val="22"/>
          <w:szCs w:val="22"/>
          <w:lang w:val="lv-LV"/>
        </w:rPr>
        <w:t>piedāvātajai Uzlādes iekārtai vismaz 5 (piecus) gadus pēc tās piegādes būs:</w:t>
      </w:r>
    </w:p>
    <w:p w14:paraId="432EEE57" w14:textId="77777777" w:rsidR="0065335B" w:rsidRPr="00B70A81" w:rsidRDefault="0065335B" w:rsidP="0045476B">
      <w:pPr>
        <w:pStyle w:val="ListParagraph"/>
        <w:numPr>
          <w:ilvl w:val="1"/>
          <w:numId w:val="88"/>
        </w:numPr>
        <w:jc w:val="both"/>
        <w:rPr>
          <w:sz w:val="22"/>
          <w:szCs w:val="22"/>
        </w:rPr>
      </w:pPr>
      <w:r w:rsidRPr="00B70A81">
        <w:rPr>
          <w:bCs/>
          <w:sz w:val="22"/>
          <w:szCs w:val="22"/>
          <w:lang w:val="lv-LV"/>
        </w:rPr>
        <w:t>kvalificēta remonta iespējas un pieejamas rezerves daļas uz garantiju neattiecināmu remontu veikšanai;</w:t>
      </w:r>
    </w:p>
    <w:p w14:paraId="3071A85E" w14:textId="4DAEFAAF" w:rsidR="0065335B" w:rsidRPr="00B70A81" w:rsidRDefault="0065335B" w:rsidP="0045476B">
      <w:pPr>
        <w:pStyle w:val="ListParagraph"/>
        <w:numPr>
          <w:ilvl w:val="1"/>
          <w:numId w:val="88"/>
        </w:numPr>
        <w:jc w:val="both"/>
        <w:rPr>
          <w:sz w:val="22"/>
          <w:szCs w:val="22"/>
        </w:rPr>
      </w:pPr>
      <w:r w:rsidRPr="00B70A81">
        <w:rPr>
          <w:bCs/>
          <w:sz w:val="22"/>
          <w:szCs w:val="22"/>
          <w:lang w:val="lv-LV"/>
        </w:rPr>
        <w:t>nodrošināta bezmaksas kvalificēta konsultāciju pieejamība, Uzlādes iekārtu ekspluatācijas problēmu gadījumā.</w:t>
      </w:r>
    </w:p>
    <w:p w14:paraId="15978AD0" w14:textId="34364A30" w:rsidR="00A643A6" w:rsidRPr="00B70A81" w:rsidRDefault="00A643A6" w:rsidP="00A643A6">
      <w:pPr>
        <w:widowControl w:val="0"/>
        <w:numPr>
          <w:ilvl w:val="1"/>
          <w:numId w:val="22"/>
        </w:numPr>
        <w:tabs>
          <w:tab w:val="clear" w:pos="1800"/>
          <w:tab w:val="num" w:pos="540"/>
        </w:tabs>
        <w:ind w:left="539" w:right="-57" w:hanging="539"/>
        <w:jc w:val="both"/>
        <w:rPr>
          <w:sz w:val="22"/>
          <w:szCs w:val="22"/>
        </w:rPr>
      </w:pPr>
      <w:r w:rsidRPr="00B70A81">
        <w:rPr>
          <w:bCs/>
          <w:sz w:val="22"/>
          <w:szCs w:val="22"/>
          <w:lang w:val="lv-LV"/>
        </w:rPr>
        <w:t>piedāvātā Uzlādes iekārta (</w:t>
      </w:r>
      <w:r w:rsidR="0052352F" w:rsidRPr="00B70A81">
        <w:rPr>
          <w:bCs/>
          <w:sz w:val="22"/>
          <w:szCs w:val="22"/>
          <w:lang w:val="lv-LV"/>
        </w:rPr>
        <w:t xml:space="preserve">vai šī ražotāja līdzvērtīga </w:t>
      </w:r>
      <w:r w:rsidR="00296252" w:rsidRPr="00B70A81">
        <w:rPr>
          <w:bCs/>
          <w:sz w:val="22"/>
          <w:szCs w:val="22"/>
          <w:lang w:val="lv-LV"/>
        </w:rPr>
        <w:t xml:space="preserve">DC </w:t>
      </w:r>
      <w:r w:rsidR="0052352F" w:rsidRPr="00B70A81">
        <w:rPr>
          <w:bCs/>
          <w:sz w:val="22"/>
          <w:szCs w:val="22"/>
          <w:lang w:val="lv-LV"/>
        </w:rPr>
        <w:t>uzlādes iekārta</w:t>
      </w:r>
      <w:r w:rsidR="00E6519C" w:rsidRPr="00B70A81">
        <w:rPr>
          <w:bCs/>
          <w:sz w:val="22"/>
          <w:szCs w:val="22"/>
          <w:lang w:val="lv-LV"/>
        </w:rPr>
        <w:t>**</w:t>
      </w:r>
      <w:r w:rsidRPr="00B70A81">
        <w:rPr>
          <w:bCs/>
          <w:sz w:val="22"/>
          <w:szCs w:val="22"/>
          <w:lang w:val="lv-LV"/>
        </w:rPr>
        <w:t>) ir ekspluatācijā esoša vismaz 1 (vienu) gadu kādā no Eiropas Savienības (ES), vai Eiropas Brīvās tirdzniecības asociācijas (EBTA) valsts, vai Apvienotās Karalistes publiskajiem uzlādes tīkliem</w:t>
      </w:r>
      <w:r w:rsidR="0065335B" w:rsidRPr="00B70A81">
        <w:rPr>
          <w:bCs/>
          <w:sz w:val="22"/>
          <w:szCs w:val="22"/>
          <w:lang w:val="lv-LV"/>
        </w:rPr>
        <w:t>:</w:t>
      </w:r>
    </w:p>
    <w:p w14:paraId="2038F409" w14:textId="4A9C7F91" w:rsidR="0065335B" w:rsidRPr="00B70A81" w:rsidRDefault="0065335B" w:rsidP="0045476B">
      <w:pPr>
        <w:widowControl w:val="0"/>
        <w:ind w:left="539" w:right="-57"/>
        <w:jc w:val="right"/>
        <w:rPr>
          <w:bCs/>
          <w:sz w:val="22"/>
          <w:szCs w:val="22"/>
        </w:rPr>
      </w:pPr>
      <w:r w:rsidRPr="00B70A81">
        <w:rPr>
          <w:bCs/>
          <w:sz w:val="22"/>
          <w:szCs w:val="22"/>
          <w:lang w:val="lv-LV"/>
        </w:rPr>
        <w:t>Tabula Nr.1</w:t>
      </w:r>
    </w:p>
    <w:tbl>
      <w:tblPr>
        <w:tblStyle w:val="TableGrid"/>
        <w:tblW w:w="8789" w:type="dxa"/>
        <w:tblInd w:w="137" w:type="dxa"/>
        <w:tblLook w:val="04A0" w:firstRow="1" w:lastRow="0" w:firstColumn="1" w:lastColumn="0" w:noHBand="0" w:noVBand="1"/>
      </w:tblPr>
      <w:tblGrid>
        <w:gridCol w:w="760"/>
        <w:gridCol w:w="2864"/>
        <w:gridCol w:w="2082"/>
        <w:gridCol w:w="1415"/>
        <w:gridCol w:w="1668"/>
      </w:tblGrid>
      <w:tr w:rsidR="0052352F" w:rsidRPr="00B70A81" w14:paraId="53E00C0A" w14:textId="77777777" w:rsidTr="00B50631">
        <w:tc>
          <w:tcPr>
            <w:tcW w:w="760" w:type="dxa"/>
          </w:tcPr>
          <w:p w14:paraId="5B0FA46B" w14:textId="4A29BE98" w:rsidR="0052352F" w:rsidRPr="00B70A81" w:rsidRDefault="0052352F" w:rsidP="00A643A6">
            <w:pPr>
              <w:widowControl w:val="0"/>
              <w:ind w:right="-57"/>
              <w:jc w:val="both"/>
              <w:rPr>
                <w:sz w:val="22"/>
                <w:szCs w:val="22"/>
              </w:rPr>
            </w:pPr>
            <w:proofErr w:type="spellStart"/>
            <w:r w:rsidRPr="00B70A81">
              <w:rPr>
                <w:sz w:val="22"/>
                <w:szCs w:val="22"/>
              </w:rPr>
              <w:t>N.p.k.</w:t>
            </w:r>
            <w:proofErr w:type="spellEnd"/>
          </w:p>
        </w:tc>
        <w:tc>
          <w:tcPr>
            <w:tcW w:w="2864" w:type="dxa"/>
          </w:tcPr>
          <w:p w14:paraId="6C0CA8D6" w14:textId="77777777" w:rsidR="0052352F" w:rsidRPr="00B70A81" w:rsidRDefault="0052352F" w:rsidP="0045476B">
            <w:pPr>
              <w:widowControl w:val="0"/>
              <w:ind w:right="-57"/>
              <w:jc w:val="center"/>
              <w:rPr>
                <w:sz w:val="22"/>
                <w:szCs w:val="22"/>
              </w:rPr>
            </w:pPr>
            <w:proofErr w:type="spellStart"/>
            <w:r w:rsidRPr="00B70A81">
              <w:rPr>
                <w:sz w:val="22"/>
                <w:szCs w:val="22"/>
              </w:rPr>
              <w:t>Piedāvātā</w:t>
            </w:r>
            <w:proofErr w:type="spellEnd"/>
            <w:r w:rsidRPr="00B70A81">
              <w:rPr>
                <w:sz w:val="22"/>
                <w:szCs w:val="22"/>
              </w:rPr>
              <w:t xml:space="preserve"> </w:t>
            </w:r>
            <w:proofErr w:type="spellStart"/>
            <w:r w:rsidRPr="00B70A81">
              <w:rPr>
                <w:sz w:val="22"/>
                <w:szCs w:val="22"/>
              </w:rPr>
              <w:t>Uzlādes</w:t>
            </w:r>
            <w:proofErr w:type="spellEnd"/>
            <w:r w:rsidRPr="00B70A81">
              <w:rPr>
                <w:sz w:val="22"/>
                <w:szCs w:val="22"/>
              </w:rPr>
              <w:t xml:space="preserve"> </w:t>
            </w:r>
            <w:proofErr w:type="spellStart"/>
            <w:r w:rsidRPr="00B70A81">
              <w:rPr>
                <w:sz w:val="22"/>
                <w:szCs w:val="22"/>
              </w:rPr>
              <w:t>iekārta</w:t>
            </w:r>
            <w:proofErr w:type="spellEnd"/>
          </w:p>
          <w:p w14:paraId="02238121" w14:textId="4986954B" w:rsidR="0052352F" w:rsidRPr="00B70A81" w:rsidRDefault="0052352F" w:rsidP="0045476B">
            <w:pPr>
              <w:widowControl w:val="0"/>
              <w:ind w:right="-57"/>
              <w:jc w:val="center"/>
              <w:rPr>
                <w:sz w:val="22"/>
                <w:szCs w:val="22"/>
              </w:rPr>
            </w:pPr>
            <w:r w:rsidRPr="00B70A81">
              <w:rPr>
                <w:sz w:val="22"/>
                <w:szCs w:val="22"/>
              </w:rPr>
              <w:t>(</w:t>
            </w:r>
            <w:proofErr w:type="spellStart"/>
            <w:r w:rsidRPr="00B70A81">
              <w:rPr>
                <w:sz w:val="22"/>
                <w:szCs w:val="22"/>
              </w:rPr>
              <w:t>vai</w:t>
            </w:r>
            <w:proofErr w:type="spellEnd"/>
            <w:r w:rsidRPr="00B70A81">
              <w:rPr>
                <w:sz w:val="22"/>
                <w:szCs w:val="22"/>
              </w:rPr>
              <w:t xml:space="preserve"> </w:t>
            </w:r>
            <w:proofErr w:type="spellStart"/>
            <w:r w:rsidRPr="00B70A81">
              <w:rPr>
                <w:sz w:val="22"/>
                <w:szCs w:val="22"/>
              </w:rPr>
              <w:t>šī</w:t>
            </w:r>
            <w:proofErr w:type="spellEnd"/>
            <w:r w:rsidRPr="00B70A81">
              <w:rPr>
                <w:sz w:val="22"/>
                <w:szCs w:val="22"/>
              </w:rPr>
              <w:t xml:space="preserve"> </w:t>
            </w:r>
            <w:proofErr w:type="spellStart"/>
            <w:r w:rsidRPr="00B70A81">
              <w:rPr>
                <w:sz w:val="22"/>
                <w:szCs w:val="22"/>
              </w:rPr>
              <w:t>ražotāja</w:t>
            </w:r>
            <w:proofErr w:type="spellEnd"/>
            <w:r w:rsidRPr="00B70A81">
              <w:rPr>
                <w:sz w:val="22"/>
                <w:szCs w:val="22"/>
              </w:rPr>
              <w:t xml:space="preserve"> </w:t>
            </w:r>
            <w:proofErr w:type="spellStart"/>
            <w:r w:rsidRPr="00B70A81">
              <w:rPr>
                <w:sz w:val="22"/>
                <w:szCs w:val="22"/>
              </w:rPr>
              <w:t>līdzvērtīga</w:t>
            </w:r>
            <w:proofErr w:type="spellEnd"/>
            <w:r w:rsidRPr="00B70A81">
              <w:rPr>
                <w:sz w:val="22"/>
                <w:szCs w:val="22"/>
              </w:rPr>
              <w:t xml:space="preserve"> </w:t>
            </w:r>
            <w:r w:rsidR="00296252" w:rsidRPr="00B70A81">
              <w:rPr>
                <w:sz w:val="22"/>
                <w:szCs w:val="22"/>
              </w:rPr>
              <w:t xml:space="preserve">DC </w:t>
            </w:r>
            <w:proofErr w:type="spellStart"/>
            <w:r w:rsidRPr="00B70A81">
              <w:rPr>
                <w:sz w:val="22"/>
                <w:szCs w:val="22"/>
              </w:rPr>
              <w:t>uzlādes</w:t>
            </w:r>
            <w:proofErr w:type="spellEnd"/>
            <w:r w:rsidR="00296252" w:rsidRPr="00B70A81">
              <w:rPr>
                <w:sz w:val="22"/>
                <w:szCs w:val="22"/>
              </w:rPr>
              <w:t xml:space="preserve"> </w:t>
            </w:r>
            <w:proofErr w:type="spellStart"/>
            <w:r w:rsidRPr="00B70A81">
              <w:rPr>
                <w:sz w:val="22"/>
                <w:szCs w:val="22"/>
              </w:rPr>
              <w:t>iekārta</w:t>
            </w:r>
            <w:proofErr w:type="spellEnd"/>
            <w:r w:rsidR="00E6519C" w:rsidRPr="00B70A81">
              <w:rPr>
                <w:sz w:val="22"/>
                <w:szCs w:val="22"/>
              </w:rPr>
              <w:t>**</w:t>
            </w:r>
            <w:r w:rsidRPr="00B70A81">
              <w:rPr>
                <w:sz w:val="22"/>
                <w:szCs w:val="22"/>
              </w:rPr>
              <w:t xml:space="preserve"> </w:t>
            </w:r>
            <w:proofErr w:type="spellStart"/>
            <w:r w:rsidRPr="00B70A81">
              <w:rPr>
                <w:sz w:val="22"/>
                <w:szCs w:val="22"/>
              </w:rPr>
              <w:t>piedāvātajai</w:t>
            </w:r>
            <w:proofErr w:type="spellEnd"/>
            <w:r w:rsidRPr="00B70A81">
              <w:rPr>
                <w:sz w:val="22"/>
                <w:szCs w:val="22"/>
              </w:rPr>
              <w:t>)</w:t>
            </w:r>
            <w:r w:rsidR="00F023AF" w:rsidRPr="00B70A81">
              <w:rPr>
                <w:sz w:val="22"/>
                <w:szCs w:val="22"/>
              </w:rPr>
              <w:t xml:space="preserve">, </w:t>
            </w:r>
            <w:proofErr w:type="spellStart"/>
            <w:r w:rsidR="00F023AF" w:rsidRPr="00B70A81">
              <w:rPr>
                <w:sz w:val="22"/>
                <w:szCs w:val="22"/>
              </w:rPr>
              <w:t>norādot</w:t>
            </w:r>
            <w:proofErr w:type="spellEnd"/>
            <w:r w:rsidR="00F023AF" w:rsidRPr="00B70A81">
              <w:rPr>
                <w:sz w:val="22"/>
                <w:szCs w:val="22"/>
              </w:rPr>
              <w:t xml:space="preserve"> </w:t>
            </w:r>
            <w:proofErr w:type="spellStart"/>
            <w:r w:rsidR="00F023AF" w:rsidRPr="00B70A81">
              <w:rPr>
                <w:sz w:val="22"/>
                <w:szCs w:val="22"/>
              </w:rPr>
              <w:t>jaudu</w:t>
            </w:r>
            <w:proofErr w:type="spellEnd"/>
            <w:r w:rsidR="00F023AF" w:rsidRPr="00B70A81">
              <w:rPr>
                <w:sz w:val="22"/>
                <w:szCs w:val="22"/>
              </w:rPr>
              <w:t xml:space="preserve"> un </w:t>
            </w:r>
            <w:proofErr w:type="spellStart"/>
            <w:r w:rsidR="00F023AF" w:rsidRPr="00B70A81">
              <w:rPr>
                <w:sz w:val="22"/>
                <w:szCs w:val="22"/>
              </w:rPr>
              <w:t>iekārtas</w:t>
            </w:r>
            <w:proofErr w:type="spellEnd"/>
            <w:r w:rsidR="00F023AF" w:rsidRPr="00B70A81">
              <w:rPr>
                <w:sz w:val="22"/>
                <w:szCs w:val="22"/>
              </w:rPr>
              <w:t xml:space="preserve"> </w:t>
            </w:r>
            <w:proofErr w:type="spellStart"/>
            <w:r w:rsidR="00F023AF" w:rsidRPr="00B70A81">
              <w:rPr>
                <w:sz w:val="22"/>
                <w:szCs w:val="22"/>
              </w:rPr>
              <w:t>tipu</w:t>
            </w:r>
            <w:proofErr w:type="spellEnd"/>
          </w:p>
        </w:tc>
        <w:tc>
          <w:tcPr>
            <w:tcW w:w="2082" w:type="dxa"/>
          </w:tcPr>
          <w:p w14:paraId="271D83D1" w14:textId="7D05413E" w:rsidR="0052352F" w:rsidRPr="00B70A81" w:rsidRDefault="00F023AF" w:rsidP="0045476B">
            <w:pPr>
              <w:widowControl w:val="0"/>
              <w:ind w:right="-57"/>
              <w:jc w:val="center"/>
              <w:rPr>
                <w:sz w:val="22"/>
                <w:szCs w:val="22"/>
              </w:rPr>
            </w:pPr>
            <w:proofErr w:type="spellStart"/>
            <w:r w:rsidRPr="00B70A81">
              <w:rPr>
                <w:sz w:val="22"/>
                <w:szCs w:val="22"/>
              </w:rPr>
              <w:t>E</w:t>
            </w:r>
            <w:r w:rsidR="0052352F" w:rsidRPr="00B70A81">
              <w:rPr>
                <w:sz w:val="22"/>
                <w:szCs w:val="22"/>
              </w:rPr>
              <w:t>kspluatācijā</w:t>
            </w:r>
            <w:proofErr w:type="spellEnd"/>
            <w:r w:rsidR="0052352F" w:rsidRPr="00B70A81">
              <w:rPr>
                <w:sz w:val="22"/>
                <w:szCs w:val="22"/>
              </w:rPr>
              <w:t xml:space="preserve"> </w:t>
            </w:r>
            <w:proofErr w:type="spellStart"/>
            <w:r w:rsidR="0052352F" w:rsidRPr="00B70A81">
              <w:rPr>
                <w:sz w:val="22"/>
                <w:szCs w:val="22"/>
              </w:rPr>
              <w:t>esošā</w:t>
            </w:r>
            <w:proofErr w:type="spellEnd"/>
            <w:r w:rsidR="0052352F" w:rsidRPr="00B70A81">
              <w:rPr>
                <w:sz w:val="22"/>
                <w:szCs w:val="22"/>
              </w:rPr>
              <w:t xml:space="preserve"> </w:t>
            </w:r>
            <w:r w:rsidR="00296252" w:rsidRPr="00B70A81">
              <w:rPr>
                <w:sz w:val="22"/>
                <w:szCs w:val="22"/>
              </w:rPr>
              <w:t>DC</w:t>
            </w:r>
            <w:r w:rsidR="0052352F" w:rsidRPr="00B70A81">
              <w:rPr>
                <w:sz w:val="22"/>
                <w:szCs w:val="22"/>
              </w:rPr>
              <w:t xml:space="preserve"> </w:t>
            </w:r>
            <w:proofErr w:type="spellStart"/>
            <w:r w:rsidR="0052352F" w:rsidRPr="00B70A81">
              <w:rPr>
                <w:sz w:val="22"/>
                <w:szCs w:val="22"/>
              </w:rPr>
              <w:t>uzlādes</w:t>
            </w:r>
            <w:proofErr w:type="spellEnd"/>
            <w:r w:rsidR="0052352F" w:rsidRPr="00B70A81">
              <w:rPr>
                <w:sz w:val="22"/>
                <w:szCs w:val="22"/>
              </w:rPr>
              <w:t xml:space="preserve"> </w:t>
            </w:r>
            <w:proofErr w:type="spellStart"/>
            <w:proofErr w:type="gramStart"/>
            <w:r w:rsidR="0052352F" w:rsidRPr="00B70A81">
              <w:rPr>
                <w:sz w:val="22"/>
                <w:szCs w:val="22"/>
              </w:rPr>
              <w:t>iekārtas</w:t>
            </w:r>
            <w:proofErr w:type="spellEnd"/>
            <w:r w:rsidR="0052352F" w:rsidRPr="00B70A81">
              <w:rPr>
                <w:sz w:val="22"/>
                <w:szCs w:val="22"/>
              </w:rPr>
              <w:t xml:space="preserve">  </w:t>
            </w:r>
            <w:proofErr w:type="spellStart"/>
            <w:r w:rsidR="0052352F" w:rsidRPr="00B70A81">
              <w:rPr>
                <w:sz w:val="22"/>
                <w:szCs w:val="22"/>
              </w:rPr>
              <w:t>adrese</w:t>
            </w:r>
            <w:proofErr w:type="spellEnd"/>
            <w:proofErr w:type="gramEnd"/>
          </w:p>
        </w:tc>
        <w:tc>
          <w:tcPr>
            <w:tcW w:w="1415" w:type="dxa"/>
          </w:tcPr>
          <w:p w14:paraId="3B05D93E" w14:textId="5AC43661" w:rsidR="0052352F" w:rsidRPr="00B70A81" w:rsidRDefault="00296252" w:rsidP="0045476B">
            <w:pPr>
              <w:widowControl w:val="0"/>
              <w:ind w:right="-57"/>
              <w:jc w:val="center"/>
              <w:rPr>
                <w:sz w:val="22"/>
                <w:szCs w:val="22"/>
              </w:rPr>
            </w:pPr>
            <w:r w:rsidRPr="00B70A81">
              <w:rPr>
                <w:sz w:val="22"/>
                <w:szCs w:val="22"/>
              </w:rPr>
              <w:t>DC</w:t>
            </w:r>
            <w:r w:rsidR="0052352F" w:rsidRPr="00B70A81">
              <w:rPr>
                <w:sz w:val="22"/>
                <w:szCs w:val="22"/>
              </w:rPr>
              <w:t xml:space="preserve"> </w:t>
            </w:r>
            <w:proofErr w:type="spellStart"/>
            <w:r w:rsidR="0052352F" w:rsidRPr="00B70A81">
              <w:rPr>
                <w:sz w:val="22"/>
                <w:szCs w:val="22"/>
              </w:rPr>
              <w:t>uzlādes</w:t>
            </w:r>
            <w:proofErr w:type="spellEnd"/>
            <w:r w:rsidR="0052352F" w:rsidRPr="00B70A81">
              <w:rPr>
                <w:sz w:val="22"/>
                <w:szCs w:val="22"/>
              </w:rPr>
              <w:t xml:space="preserve"> </w:t>
            </w:r>
            <w:proofErr w:type="spellStart"/>
            <w:r w:rsidR="0052352F" w:rsidRPr="00B70A81">
              <w:rPr>
                <w:sz w:val="22"/>
                <w:szCs w:val="22"/>
              </w:rPr>
              <w:t>iekārtas</w:t>
            </w:r>
            <w:proofErr w:type="spellEnd"/>
            <w:r w:rsidR="0052352F" w:rsidRPr="00B70A81">
              <w:rPr>
                <w:sz w:val="22"/>
                <w:szCs w:val="22"/>
              </w:rPr>
              <w:t xml:space="preserve"> </w:t>
            </w:r>
            <w:proofErr w:type="spellStart"/>
            <w:r w:rsidR="0052352F" w:rsidRPr="00B70A81">
              <w:rPr>
                <w:sz w:val="22"/>
                <w:szCs w:val="22"/>
              </w:rPr>
              <w:t>ekspluatācijā</w:t>
            </w:r>
            <w:proofErr w:type="spellEnd"/>
            <w:r w:rsidR="0052352F" w:rsidRPr="00B70A81">
              <w:rPr>
                <w:sz w:val="22"/>
                <w:szCs w:val="22"/>
              </w:rPr>
              <w:t xml:space="preserve"> </w:t>
            </w:r>
            <w:proofErr w:type="spellStart"/>
            <w:r w:rsidR="0052352F" w:rsidRPr="00B70A81">
              <w:rPr>
                <w:sz w:val="22"/>
                <w:szCs w:val="22"/>
              </w:rPr>
              <w:t>uzstādīšanas</w:t>
            </w:r>
            <w:proofErr w:type="spellEnd"/>
            <w:r w:rsidR="0052352F" w:rsidRPr="00B70A81">
              <w:rPr>
                <w:sz w:val="22"/>
                <w:szCs w:val="22"/>
              </w:rPr>
              <w:t xml:space="preserve"> datums</w:t>
            </w:r>
          </w:p>
        </w:tc>
        <w:tc>
          <w:tcPr>
            <w:tcW w:w="1668" w:type="dxa"/>
          </w:tcPr>
          <w:p w14:paraId="32569E94" w14:textId="3E07599E" w:rsidR="0052352F" w:rsidRPr="00B70A81" w:rsidRDefault="0052352F" w:rsidP="0045476B">
            <w:pPr>
              <w:widowControl w:val="0"/>
              <w:ind w:right="-57"/>
              <w:jc w:val="center"/>
              <w:rPr>
                <w:sz w:val="22"/>
                <w:szCs w:val="22"/>
              </w:rPr>
            </w:pPr>
            <w:proofErr w:type="spellStart"/>
            <w:r w:rsidRPr="00B70A81">
              <w:rPr>
                <w:sz w:val="22"/>
                <w:szCs w:val="22"/>
              </w:rPr>
              <w:t>Publiskās</w:t>
            </w:r>
            <w:proofErr w:type="spellEnd"/>
            <w:r w:rsidRPr="00B70A81">
              <w:rPr>
                <w:sz w:val="22"/>
                <w:szCs w:val="22"/>
              </w:rPr>
              <w:t xml:space="preserve"> </w:t>
            </w:r>
            <w:proofErr w:type="spellStart"/>
            <w:r w:rsidRPr="00B70A81">
              <w:rPr>
                <w:sz w:val="22"/>
                <w:szCs w:val="22"/>
              </w:rPr>
              <w:t>uzlādes</w:t>
            </w:r>
            <w:proofErr w:type="spellEnd"/>
            <w:r w:rsidRPr="00B70A81">
              <w:rPr>
                <w:sz w:val="22"/>
                <w:szCs w:val="22"/>
              </w:rPr>
              <w:t xml:space="preserve"> </w:t>
            </w:r>
            <w:proofErr w:type="spellStart"/>
            <w:r w:rsidRPr="00B70A81">
              <w:rPr>
                <w:sz w:val="22"/>
                <w:szCs w:val="22"/>
              </w:rPr>
              <w:t>tīkla</w:t>
            </w:r>
            <w:proofErr w:type="spellEnd"/>
            <w:r w:rsidRPr="00B70A81">
              <w:rPr>
                <w:sz w:val="22"/>
                <w:szCs w:val="22"/>
              </w:rPr>
              <w:t xml:space="preserve"> </w:t>
            </w:r>
            <w:proofErr w:type="spellStart"/>
            <w:r w:rsidRPr="00B70A81">
              <w:rPr>
                <w:sz w:val="22"/>
                <w:szCs w:val="22"/>
              </w:rPr>
              <w:t>nosaukums</w:t>
            </w:r>
            <w:proofErr w:type="spellEnd"/>
            <w:r w:rsidRPr="00B70A81">
              <w:rPr>
                <w:sz w:val="22"/>
                <w:szCs w:val="22"/>
              </w:rPr>
              <w:t xml:space="preserve"> un </w:t>
            </w:r>
            <w:proofErr w:type="spellStart"/>
            <w:r w:rsidRPr="00B70A81">
              <w:rPr>
                <w:sz w:val="22"/>
                <w:szCs w:val="22"/>
              </w:rPr>
              <w:t>tajā</w:t>
            </w:r>
            <w:proofErr w:type="spellEnd"/>
            <w:r w:rsidRPr="00B70A81">
              <w:rPr>
                <w:sz w:val="22"/>
                <w:szCs w:val="22"/>
              </w:rPr>
              <w:t xml:space="preserve"> </w:t>
            </w:r>
            <w:proofErr w:type="spellStart"/>
            <w:r w:rsidRPr="00B70A81">
              <w:rPr>
                <w:sz w:val="22"/>
                <w:szCs w:val="22"/>
              </w:rPr>
              <w:t>izmantoto</w:t>
            </w:r>
            <w:proofErr w:type="spellEnd"/>
            <w:r w:rsidRPr="00B70A81">
              <w:rPr>
                <w:sz w:val="22"/>
                <w:szCs w:val="22"/>
              </w:rPr>
              <w:t xml:space="preserve"> </w:t>
            </w:r>
            <w:proofErr w:type="spellStart"/>
            <w:r w:rsidRPr="00B70A81">
              <w:rPr>
                <w:sz w:val="22"/>
                <w:szCs w:val="22"/>
              </w:rPr>
              <w:t>aplikāciju</w:t>
            </w:r>
            <w:proofErr w:type="spellEnd"/>
            <w:r w:rsidRPr="00B70A81">
              <w:rPr>
                <w:sz w:val="22"/>
                <w:szCs w:val="22"/>
              </w:rPr>
              <w:t xml:space="preserve"> </w:t>
            </w:r>
            <w:proofErr w:type="spellStart"/>
            <w:r w:rsidRPr="00B70A81">
              <w:rPr>
                <w:sz w:val="22"/>
                <w:szCs w:val="22"/>
              </w:rPr>
              <w:t>nosaukumi</w:t>
            </w:r>
            <w:proofErr w:type="spellEnd"/>
          </w:p>
        </w:tc>
      </w:tr>
      <w:tr w:rsidR="0052352F" w:rsidRPr="00B70A81" w14:paraId="317E7FF2" w14:textId="77777777" w:rsidTr="00B50631">
        <w:tc>
          <w:tcPr>
            <w:tcW w:w="760" w:type="dxa"/>
          </w:tcPr>
          <w:p w14:paraId="5709D3ED" w14:textId="550BB5CC" w:rsidR="0052352F" w:rsidRPr="00B70A81" w:rsidRDefault="0052352F" w:rsidP="0045476B">
            <w:pPr>
              <w:widowControl w:val="0"/>
              <w:ind w:right="-57"/>
              <w:jc w:val="center"/>
              <w:rPr>
                <w:sz w:val="22"/>
                <w:szCs w:val="22"/>
              </w:rPr>
            </w:pPr>
            <w:r w:rsidRPr="00B70A81">
              <w:rPr>
                <w:sz w:val="22"/>
                <w:szCs w:val="22"/>
              </w:rPr>
              <w:t>1.</w:t>
            </w:r>
          </w:p>
        </w:tc>
        <w:tc>
          <w:tcPr>
            <w:tcW w:w="2864" w:type="dxa"/>
          </w:tcPr>
          <w:p w14:paraId="2F1403BE" w14:textId="77777777" w:rsidR="0052352F" w:rsidRPr="00B70A81" w:rsidRDefault="0052352F" w:rsidP="00A643A6">
            <w:pPr>
              <w:widowControl w:val="0"/>
              <w:ind w:right="-57"/>
              <w:jc w:val="both"/>
              <w:rPr>
                <w:sz w:val="22"/>
                <w:szCs w:val="22"/>
              </w:rPr>
            </w:pPr>
          </w:p>
        </w:tc>
        <w:tc>
          <w:tcPr>
            <w:tcW w:w="2082" w:type="dxa"/>
          </w:tcPr>
          <w:p w14:paraId="2DE055EF" w14:textId="77777777" w:rsidR="0052352F" w:rsidRPr="00B70A81" w:rsidRDefault="0052352F" w:rsidP="00A643A6">
            <w:pPr>
              <w:widowControl w:val="0"/>
              <w:ind w:right="-57"/>
              <w:jc w:val="both"/>
              <w:rPr>
                <w:sz w:val="22"/>
                <w:szCs w:val="22"/>
              </w:rPr>
            </w:pPr>
          </w:p>
        </w:tc>
        <w:tc>
          <w:tcPr>
            <w:tcW w:w="1415" w:type="dxa"/>
          </w:tcPr>
          <w:p w14:paraId="4889F624" w14:textId="77777777" w:rsidR="0052352F" w:rsidRPr="00B70A81" w:rsidRDefault="0052352F" w:rsidP="00A643A6">
            <w:pPr>
              <w:widowControl w:val="0"/>
              <w:ind w:right="-57"/>
              <w:jc w:val="both"/>
              <w:rPr>
                <w:sz w:val="22"/>
                <w:szCs w:val="22"/>
              </w:rPr>
            </w:pPr>
          </w:p>
        </w:tc>
        <w:tc>
          <w:tcPr>
            <w:tcW w:w="1668" w:type="dxa"/>
          </w:tcPr>
          <w:p w14:paraId="124D775C" w14:textId="6A6BE701" w:rsidR="0052352F" w:rsidRPr="00B70A81" w:rsidRDefault="0052352F" w:rsidP="00A643A6">
            <w:pPr>
              <w:widowControl w:val="0"/>
              <w:ind w:right="-57"/>
              <w:jc w:val="both"/>
              <w:rPr>
                <w:sz w:val="22"/>
                <w:szCs w:val="22"/>
              </w:rPr>
            </w:pPr>
          </w:p>
        </w:tc>
      </w:tr>
      <w:tr w:rsidR="0052352F" w:rsidRPr="00B70A81" w14:paraId="017B6FB8" w14:textId="77777777" w:rsidTr="00B50631">
        <w:tc>
          <w:tcPr>
            <w:tcW w:w="760" w:type="dxa"/>
          </w:tcPr>
          <w:p w14:paraId="5E22DEF8" w14:textId="402DF1B2" w:rsidR="0052352F" w:rsidRPr="00B70A81" w:rsidRDefault="0052352F" w:rsidP="0045476B">
            <w:pPr>
              <w:widowControl w:val="0"/>
              <w:ind w:right="-57"/>
              <w:jc w:val="center"/>
              <w:rPr>
                <w:sz w:val="22"/>
                <w:szCs w:val="22"/>
              </w:rPr>
            </w:pPr>
            <w:r w:rsidRPr="00B70A81">
              <w:rPr>
                <w:sz w:val="22"/>
                <w:szCs w:val="22"/>
              </w:rPr>
              <w:t>2.</w:t>
            </w:r>
          </w:p>
        </w:tc>
        <w:tc>
          <w:tcPr>
            <w:tcW w:w="2864" w:type="dxa"/>
          </w:tcPr>
          <w:p w14:paraId="7AD0BD7C" w14:textId="77777777" w:rsidR="0052352F" w:rsidRPr="00B70A81" w:rsidRDefault="0052352F" w:rsidP="00A643A6">
            <w:pPr>
              <w:widowControl w:val="0"/>
              <w:ind w:right="-57"/>
              <w:jc w:val="both"/>
              <w:rPr>
                <w:sz w:val="22"/>
                <w:szCs w:val="22"/>
              </w:rPr>
            </w:pPr>
          </w:p>
        </w:tc>
        <w:tc>
          <w:tcPr>
            <w:tcW w:w="2082" w:type="dxa"/>
          </w:tcPr>
          <w:p w14:paraId="350245BE" w14:textId="77777777" w:rsidR="0052352F" w:rsidRPr="00B70A81" w:rsidRDefault="0052352F" w:rsidP="00A643A6">
            <w:pPr>
              <w:widowControl w:val="0"/>
              <w:ind w:right="-57"/>
              <w:jc w:val="both"/>
              <w:rPr>
                <w:sz w:val="22"/>
                <w:szCs w:val="22"/>
              </w:rPr>
            </w:pPr>
          </w:p>
        </w:tc>
        <w:tc>
          <w:tcPr>
            <w:tcW w:w="1415" w:type="dxa"/>
          </w:tcPr>
          <w:p w14:paraId="00B800BE" w14:textId="77777777" w:rsidR="0052352F" w:rsidRPr="00B70A81" w:rsidRDefault="0052352F" w:rsidP="00A643A6">
            <w:pPr>
              <w:widowControl w:val="0"/>
              <w:ind w:right="-57"/>
              <w:jc w:val="both"/>
              <w:rPr>
                <w:sz w:val="22"/>
                <w:szCs w:val="22"/>
              </w:rPr>
            </w:pPr>
          </w:p>
        </w:tc>
        <w:tc>
          <w:tcPr>
            <w:tcW w:w="1668" w:type="dxa"/>
          </w:tcPr>
          <w:p w14:paraId="333A6211" w14:textId="6FB4A8AE" w:rsidR="0052352F" w:rsidRPr="00B70A81" w:rsidRDefault="0052352F" w:rsidP="00A643A6">
            <w:pPr>
              <w:widowControl w:val="0"/>
              <w:ind w:right="-57"/>
              <w:jc w:val="both"/>
              <w:rPr>
                <w:sz w:val="22"/>
                <w:szCs w:val="22"/>
              </w:rPr>
            </w:pPr>
          </w:p>
        </w:tc>
      </w:tr>
    </w:tbl>
    <w:p w14:paraId="769FA2A6" w14:textId="56858BD1" w:rsidR="009D3E66" w:rsidRPr="00B70A81" w:rsidRDefault="00296252" w:rsidP="009D3E66">
      <w:pPr>
        <w:widowControl w:val="0"/>
        <w:jc w:val="right"/>
        <w:rPr>
          <w:bCs/>
          <w:iCs/>
          <w:color w:val="000000" w:themeColor="text1"/>
          <w:sz w:val="22"/>
          <w:szCs w:val="22"/>
        </w:rPr>
      </w:pPr>
      <w:r w:rsidRPr="00B70A81">
        <w:rPr>
          <w:bCs/>
          <w:i/>
          <w:iCs/>
          <w:color w:val="000000" w:themeColor="text1"/>
          <w:spacing w:val="-1"/>
        </w:rPr>
        <w:t xml:space="preserve">** par </w:t>
      </w:r>
      <w:proofErr w:type="spellStart"/>
      <w:r w:rsidRPr="00B70A81">
        <w:rPr>
          <w:bCs/>
          <w:i/>
          <w:iCs/>
          <w:color w:val="000000" w:themeColor="text1"/>
          <w:spacing w:val="-1"/>
        </w:rPr>
        <w:t>līdzvērtīgu</w:t>
      </w:r>
      <w:proofErr w:type="spellEnd"/>
      <w:r w:rsidRPr="00B70A81">
        <w:rPr>
          <w:bCs/>
          <w:i/>
          <w:iCs/>
          <w:color w:val="000000" w:themeColor="text1"/>
          <w:spacing w:val="-1"/>
        </w:rPr>
        <w:t xml:space="preserve"> </w:t>
      </w:r>
      <w:proofErr w:type="spellStart"/>
      <w:r w:rsidRPr="00B70A81">
        <w:rPr>
          <w:bCs/>
          <w:i/>
          <w:iCs/>
          <w:color w:val="000000" w:themeColor="text1"/>
          <w:spacing w:val="-1"/>
        </w:rPr>
        <w:t>uzlādes</w:t>
      </w:r>
      <w:proofErr w:type="spellEnd"/>
      <w:r w:rsidRPr="00B70A81">
        <w:rPr>
          <w:bCs/>
          <w:i/>
          <w:iCs/>
          <w:color w:val="000000" w:themeColor="text1"/>
          <w:spacing w:val="-1"/>
        </w:rPr>
        <w:t xml:space="preserve"> </w:t>
      </w:r>
      <w:proofErr w:type="spellStart"/>
      <w:r w:rsidRPr="00B70A81">
        <w:rPr>
          <w:bCs/>
          <w:i/>
          <w:iCs/>
          <w:color w:val="000000" w:themeColor="text1"/>
          <w:spacing w:val="-1"/>
        </w:rPr>
        <w:t>iekārtu</w:t>
      </w:r>
      <w:proofErr w:type="spellEnd"/>
      <w:r w:rsidRPr="00B70A81">
        <w:rPr>
          <w:bCs/>
          <w:i/>
          <w:iCs/>
          <w:color w:val="000000" w:themeColor="text1"/>
          <w:spacing w:val="-1"/>
        </w:rPr>
        <w:t xml:space="preserve"> </w:t>
      </w:r>
      <w:proofErr w:type="spellStart"/>
      <w:r w:rsidRPr="00B70A81">
        <w:rPr>
          <w:bCs/>
          <w:i/>
          <w:iCs/>
          <w:color w:val="000000" w:themeColor="text1"/>
          <w:spacing w:val="-1"/>
        </w:rPr>
        <w:t>ir</w:t>
      </w:r>
      <w:proofErr w:type="spellEnd"/>
      <w:r w:rsidRPr="00B70A81">
        <w:rPr>
          <w:bCs/>
          <w:i/>
          <w:iCs/>
          <w:color w:val="000000" w:themeColor="text1"/>
          <w:spacing w:val="-1"/>
        </w:rPr>
        <w:t xml:space="preserve"> </w:t>
      </w:r>
      <w:proofErr w:type="spellStart"/>
      <w:r w:rsidRPr="00B70A81">
        <w:rPr>
          <w:bCs/>
          <w:i/>
          <w:iCs/>
          <w:color w:val="000000" w:themeColor="text1"/>
          <w:spacing w:val="-1"/>
        </w:rPr>
        <w:t>uzskatāma</w:t>
      </w:r>
      <w:proofErr w:type="spellEnd"/>
      <w:r w:rsidRPr="00B70A81">
        <w:rPr>
          <w:bCs/>
          <w:i/>
          <w:iCs/>
          <w:color w:val="000000" w:themeColor="text1"/>
          <w:spacing w:val="-1"/>
        </w:rPr>
        <w:t xml:space="preserve"> </w:t>
      </w:r>
      <w:proofErr w:type="spellStart"/>
      <w:r w:rsidRPr="00B70A81">
        <w:rPr>
          <w:bCs/>
          <w:i/>
          <w:iCs/>
          <w:color w:val="000000" w:themeColor="text1"/>
          <w:spacing w:val="-1"/>
        </w:rPr>
        <w:t>jebkura</w:t>
      </w:r>
      <w:proofErr w:type="spellEnd"/>
      <w:r w:rsidRPr="00B70A81">
        <w:rPr>
          <w:bCs/>
          <w:i/>
          <w:iCs/>
          <w:color w:val="000000" w:themeColor="text1"/>
          <w:spacing w:val="-1"/>
        </w:rPr>
        <w:t xml:space="preserve"> DC </w:t>
      </w:r>
      <w:proofErr w:type="spellStart"/>
      <w:r w:rsidRPr="00B70A81">
        <w:rPr>
          <w:bCs/>
          <w:i/>
          <w:iCs/>
          <w:color w:val="000000" w:themeColor="text1"/>
          <w:spacing w:val="-1"/>
        </w:rPr>
        <w:t>uzlādes</w:t>
      </w:r>
      <w:proofErr w:type="spellEnd"/>
      <w:r w:rsidRPr="00B70A81">
        <w:rPr>
          <w:bCs/>
          <w:i/>
          <w:iCs/>
          <w:color w:val="000000" w:themeColor="text1"/>
          <w:spacing w:val="-1"/>
        </w:rPr>
        <w:t xml:space="preserve"> </w:t>
      </w:r>
      <w:proofErr w:type="spellStart"/>
      <w:r w:rsidRPr="00B70A81">
        <w:rPr>
          <w:bCs/>
          <w:i/>
          <w:iCs/>
          <w:color w:val="000000" w:themeColor="text1"/>
          <w:spacing w:val="-1"/>
        </w:rPr>
        <w:t>iekārta</w:t>
      </w:r>
      <w:proofErr w:type="spellEnd"/>
      <w:r w:rsidRPr="00B70A81">
        <w:rPr>
          <w:bCs/>
          <w:i/>
          <w:iCs/>
          <w:color w:val="000000" w:themeColor="text1"/>
          <w:spacing w:val="-1"/>
        </w:rPr>
        <w:t xml:space="preserve"> </w:t>
      </w:r>
      <w:proofErr w:type="spellStart"/>
      <w:r w:rsidRPr="00B70A81">
        <w:rPr>
          <w:bCs/>
          <w:i/>
          <w:iCs/>
          <w:color w:val="000000" w:themeColor="text1"/>
          <w:spacing w:val="-1"/>
        </w:rPr>
        <w:t>neatkarīgi</w:t>
      </w:r>
      <w:proofErr w:type="spellEnd"/>
      <w:r w:rsidRPr="00B70A81">
        <w:rPr>
          <w:bCs/>
          <w:i/>
          <w:iCs/>
          <w:color w:val="000000" w:themeColor="text1"/>
          <w:spacing w:val="-1"/>
        </w:rPr>
        <w:t xml:space="preserve"> no </w:t>
      </w:r>
      <w:proofErr w:type="spellStart"/>
      <w:r w:rsidRPr="00B70A81">
        <w:rPr>
          <w:bCs/>
          <w:i/>
          <w:iCs/>
          <w:color w:val="000000" w:themeColor="text1"/>
          <w:spacing w:val="-1"/>
        </w:rPr>
        <w:t>tās</w:t>
      </w:r>
      <w:proofErr w:type="spellEnd"/>
      <w:r w:rsidRPr="00B70A81">
        <w:rPr>
          <w:bCs/>
          <w:i/>
          <w:iCs/>
          <w:color w:val="000000" w:themeColor="text1"/>
          <w:spacing w:val="-1"/>
        </w:rPr>
        <w:t xml:space="preserve"> </w:t>
      </w:r>
      <w:proofErr w:type="spellStart"/>
      <w:r w:rsidRPr="00B70A81">
        <w:rPr>
          <w:bCs/>
          <w:i/>
          <w:iCs/>
          <w:color w:val="000000" w:themeColor="text1"/>
          <w:spacing w:val="-1"/>
        </w:rPr>
        <w:t>izpildījuma</w:t>
      </w:r>
      <w:proofErr w:type="spellEnd"/>
      <w:r w:rsidRPr="00B70A81">
        <w:rPr>
          <w:bCs/>
          <w:i/>
          <w:iCs/>
          <w:color w:val="000000" w:themeColor="text1"/>
          <w:spacing w:val="-1"/>
        </w:rPr>
        <w:t xml:space="preserve"> </w:t>
      </w:r>
      <w:proofErr w:type="spellStart"/>
      <w:r w:rsidRPr="00B70A81">
        <w:rPr>
          <w:bCs/>
          <w:i/>
          <w:iCs/>
          <w:color w:val="000000" w:themeColor="text1"/>
          <w:spacing w:val="-1"/>
        </w:rPr>
        <w:t>tipa</w:t>
      </w:r>
      <w:proofErr w:type="spellEnd"/>
      <w:r w:rsidRPr="00B70A81">
        <w:rPr>
          <w:bCs/>
          <w:i/>
          <w:iCs/>
          <w:color w:val="000000" w:themeColor="text1"/>
          <w:spacing w:val="-1"/>
        </w:rPr>
        <w:t xml:space="preserve"> </w:t>
      </w:r>
      <w:proofErr w:type="spellStart"/>
      <w:r w:rsidRPr="00B70A81">
        <w:rPr>
          <w:bCs/>
          <w:i/>
          <w:iCs/>
          <w:color w:val="000000" w:themeColor="text1"/>
          <w:spacing w:val="-1"/>
        </w:rPr>
        <w:t>vai</w:t>
      </w:r>
      <w:proofErr w:type="spellEnd"/>
      <w:r w:rsidRPr="00B70A81">
        <w:rPr>
          <w:bCs/>
          <w:i/>
          <w:iCs/>
          <w:color w:val="000000" w:themeColor="text1"/>
          <w:spacing w:val="-1"/>
        </w:rPr>
        <w:t xml:space="preserve"> </w:t>
      </w:r>
      <w:proofErr w:type="spellStart"/>
      <w:r w:rsidRPr="00B70A81">
        <w:rPr>
          <w:bCs/>
          <w:i/>
          <w:iCs/>
          <w:color w:val="000000" w:themeColor="text1"/>
          <w:spacing w:val="-1"/>
        </w:rPr>
        <w:t>jaudas</w:t>
      </w:r>
      <w:proofErr w:type="spellEnd"/>
      <w:r w:rsidRPr="00B70A81">
        <w:rPr>
          <w:bCs/>
          <w:i/>
          <w:iCs/>
          <w:color w:val="000000" w:themeColor="text1"/>
          <w:spacing w:val="-1"/>
        </w:rPr>
        <w:t xml:space="preserve">, kas </w:t>
      </w:r>
      <w:proofErr w:type="spellStart"/>
      <w:r w:rsidRPr="00B70A81">
        <w:rPr>
          <w:bCs/>
          <w:i/>
          <w:iCs/>
          <w:color w:val="000000" w:themeColor="text1"/>
          <w:spacing w:val="-1"/>
        </w:rPr>
        <w:t>darbojas</w:t>
      </w:r>
      <w:proofErr w:type="spellEnd"/>
      <w:r w:rsidRPr="00B70A81">
        <w:rPr>
          <w:bCs/>
          <w:i/>
          <w:iCs/>
          <w:color w:val="000000" w:themeColor="text1"/>
          <w:spacing w:val="-1"/>
        </w:rPr>
        <w:t xml:space="preserve"> </w:t>
      </w:r>
      <w:proofErr w:type="spellStart"/>
      <w:r w:rsidRPr="00B70A81">
        <w:rPr>
          <w:bCs/>
          <w:i/>
          <w:iCs/>
          <w:color w:val="000000" w:themeColor="text1"/>
          <w:spacing w:val="-1"/>
        </w:rPr>
        <w:t>publiskajā</w:t>
      </w:r>
      <w:proofErr w:type="spellEnd"/>
      <w:r w:rsidRPr="00B70A81">
        <w:rPr>
          <w:bCs/>
          <w:i/>
          <w:iCs/>
          <w:color w:val="000000" w:themeColor="text1"/>
          <w:spacing w:val="-1"/>
        </w:rPr>
        <w:t xml:space="preserve"> </w:t>
      </w:r>
      <w:proofErr w:type="spellStart"/>
      <w:r w:rsidRPr="00B70A81">
        <w:rPr>
          <w:bCs/>
          <w:i/>
          <w:iCs/>
          <w:color w:val="000000" w:themeColor="text1"/>
          <w:spacing w:val="-1"/>
        </w:rPr>
        <w:t>uzlādes</w:t>
      </w:r>
      <w:proofErr w:type="spellEnd"/>
      <w:r w:rsidRPr="00B70A81">
        <w:rPr>
          <w:bCs/>
          <w:i/>
          <w:iCs/>
          <w:color w:val="000000" w:themeColor="text1"/>
          <w:spacing w:val="-1"/>
        </w:rPr>
        <w:t xml:space="preserve"> </w:t>
      </w:r>
      <w:proofErr w:type="spellStart"/>
      <w:r w:rsidRPr="00B70A81">
        <w:rPr>
          <w:bCs/>
          <w:i/>
          <w:iCs/>
          <w:color w:val="000000" w:themeColor="text1"/>
          <w:spacing w:val="-1"/>
        </w:rPr>
        <w:t>tīklā</w:t>
      </w:r>
      <w:proofErr w:type="spellEnd"/>
      <w:r w:rsidRPr="00B70A81">
        <w:rPr>
          <w:bCs/>
          <w:i/>
          <w:iCs/>
          <w:color w:val="000000" w:themeColor="text1"/>
          <w:spacing w:val="-1"/>
        </w:rPr>
        <w:t>.</w:t>
      </w:r>
    </w:p>
    <w:p w14:paraId="575545E4" w14:textId="77777777" w:rsidR="00296252" w:rsidRPr="00B70A81" w:rsidRDefault="00296252" w:rsidP="009D3E66">
      <w:pPr>
        <w:widowControl w:val="0"/>
        <w:jc w:val="right"/>
        <w:rPr>
          <w:bCs/>
          <w:iCs/>
          <w:color w:val="000000" w:themeColor="text1"/>
          <w:sz w:val="22"/>
          <w:szCs w:val="22"/>
        </w:rPr>
      </w:pPr>
    </w:p>
    <w:p w14:paraId="0B5E2E2C" w14:textId="6BB3446F" w:rsidR="009D3E66" w:rsidRPr="00B70A81" w:rsidRDefault="009D3E66" w:rsidP="009D3E66">
      <w:pPr>
        <w:widowControl w:val="0"/>
        <w:jc w:val="right"/>
        <w:rPr>
          <w:bCs/>
          <w:iCs/>
          <w:color w:val="000000" w:themeColor="text1"/>
          <w:sz w:val="22"/>
          <w:szCs w:val="22"/>
        </w:rPr>
      </w:pPr>
      <w:r w:rsidRPr="00B70A81">
        <w:rPr>
          <w:bCs/>
          <w:iCs/>
          <w:color w:val="000000" w:themeColor="text1"/>
          <w:sz w:val="22"/>
          <w:szCs w:val="22"/>
        </w:rPr>
        <w:t xml:space="preserve">Tabula Nr.2 </w:t>
      </w:r>
      <w:proofErr w:type="spellStart"/>
      <w:r w:rsidRPr="00B70A81">
        <w:rPr>
          <w:bCs/>
          <w:iCs/>
          <w:color w:val="000000" w:themeColor="text1"/>
          <w:sz w:val="22"/>
          <w:szCs w:val="22"/>
        </w:rPr>
        <w:t>Pretendenta</w:t>
      </w:r>
      <w:proofErr w:type="spellEnd"/>
      <w:r w:rsidRPr="00B70A81">
        <w:rPr>
          <w:bCs/>
          <w:iCs/>
          <w:color w:val="000000" w:themeColor="text1"/>
          <w:sz w:val="22"/>
          <w:szCs w:val="22"/>
        </w:rPr>
        <w:t xml:space="preserve"> </w:t>
      </w:r>
      <w:proofErr w:type="spellStart"/>
      <w:r w:rsidRPr="00B70A81">
        <w:rPr>
          <w:bCs/>
          <w:iCs/>
          <w:color w:val="000000" w:themeColor="text1"/>
          <w:sz w:val="22"/>
          <w:szCs w:val="22"/>
        </w:rPr>
        <w:t>apakšuzņēmēju</w:t>
      </w:r>
      <w:proofErr w:type="spellEnd"/>
      <w:r w:rsidRPr="00B70A81">
        <w:rPr>
          <w:bCs/>
          <w:iCs/>
          <w:color w:val="000000" w:themeColor="text1"/>
          <w:sz w:val="22"/>
          <w:szCs w:val="22"/>
        </w:rPr>
        <w:t xml:space="preserve"> </w:t>
      </w:r>
      <w:proofErr w:type="spellStart"/>
      <w:r w:rsidRPr="00B70A81">
        <w:rPr>
          <w:bCs/>
          <w:iCs/>
          <w:color w:val="000000" w:themeColor="text1"/>
          <w:sz w:val="22"/>
          <w:szCs w:val="22"/>
        </w:rPr>
        <w:t>saraksts</w:t>
      </w:r>
      <w:proofErr w:type="spellEnd"/>
      <w:r w:rsidRPr="00B70A81">
        <w:rPr>
          <w:bCs/>
          <w:iCs/>
          <w:color w:val="000000" w:themeColor="text1"/>
          <w:sz w:val="22"/>
          <w:szCs w:val="22"/>
        </w:rPr>
        <w:t xml:space="preserve"> (ja </w:t>
      </w:r>
      <w:proofErr w:type="spellStart"/>
      <w:r w:rsidRPr="00B70A81">
        <w:rPr>
          <w:bCs/>
          <w:iCs/>
          <w:color w:val="000000" w:themeColor="text1"/>
          <w:sz w:val="22"/>
          <w:szCs w:val="22"/>
        </w:rPr>
        <w:t>attiecināms</w:t>
      </w:r>
      <w:proofErr w:type="spellEnd"/>
      <w:r w:rsidRPr="00B70A81">
        <w:rPr>
          <w:bCs/>
          <w:iCs/>
          <w:color w:val="000000" w:themeColor="text1"/>
          <w:sz w:val="22"/>
          <w:szCs w:val="22"/>
        </w:rPr>
        <w:t>)</w:t>
      </w:r>
    </w:p>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9"/>
        <w:gridCol w:w="1879"/>
        <w:gridCol w:w="2457"/>
        <w:gridCol w:w="2869"/>
      </w:tblGrid>
      <w:tr w:rsidR="00687FCF" w:rsidRPr="00B70A81" w14:paraId="34E86CB8" w14:textId="77777777" w:rsidTr="00F35A22">
        <w:tc>
          <w:tcPr>
            <w:tcW w:w="2009" w:type="dxa"/>
            <w:shd w:val="clear" w:color="auto" w:fill="auto"/>
          </w:tcPr>
          <w:p w14:paraId="67E87793" w14:textId="77777777" w:rsidR="00687FCF" w:rsidRPr="00B70A81" w:rsidRDefault="00687FCF" w:rsidP="00964A05">
            <w:pPr>
              <w:widowControl w:val="0"/>
              <w:jc w:val="center"/>
              <w:rPr>
                <w:bCs/>
                <w:color w:val="000000" w:themeColor="text1"/>
              </w:rPr>
            </w:pPr>
            <w:proofErr w:type="spellStart"/>
            <w:r w:rsidRPr="00B70A81">
              <w:rPr>
                <w:bCs/>
                <w:color w:val="000000" w:themeColor="text1"/>
              </w:rPr>
              <w:t>Apakšuzņēmēja</w:t>
            </w:r>
            <w:proofErr w:type="spellEnd"/>
            <w:r w:rsidRPr="00B70A81">
              <w:rPr>
                <w:bCs/>
                <w:color w:val="000000" w:themeColor="text1"/>
              </w:rPr>
              <w:t xml:space="preserve"> </w:t>
            </w:r>
            <w:proofErr w:type="spellStart"/>
            <w:r w:rsidRPr="00B70A81">
              <w:rPr>
                <w:bCs/>
                <w:color w:val="000000" w:themeColor="text1"/>
              </w:rPr>
              <w:t>nosaukums</w:t>
            </w:r>
            <w:proofErr w:type="spellEnd"/>
          </w:p>
        </w:tc>
        <w:tc>
          <w:tcPr>
            <w:tcW w:w="1879" w:type="dxa"/>
            <w:shd w:val="clear" w:color="auto" w:fill="auto"/>
          </w:tcPr>
          <w:p w14:paraId="5C402F6C" w14:textId="77777777" w:rsidR="00687FCF" w:rsidRPr="00B70A81" w:rsidRDefault="00687FCF" w:rsidP="00964A05">
            <w:pPr>
              <w:widowControl w:val="0"/>
              <w:jc w:val="center"/>
              <w:rPr>
                <w:bCs/>
                <w:color w:val="000000" w:themeColor="text1"/>
              </w:rPr>
            </w:pPr>
            <w:proofErr w:type="spellStart"/>
            <w:r w:rsidRPr="00B70A81">
              <w:rPr>
                <w:bCs/>
                <w:color w:val="000000" w:themeColor="text1"/>
              </w:rPr>
              <w:t>Adrese</w:t>
            </w:r>
            <w:proofErr w:type="spellEnd"/>
            <w:r w:rsidRPr="00B70A81">
              <w:rPr>
                <w:bCs/>
                <w:color w:val="000000" w:themeColor="text1"/>
              </w:rPr>
              <w:t xml:space="preserve">, </w:t>
            </w:r>
            <w:proofErr w:type="spellStart"/>
            <w:r w:rsidRPr="00B70A81">
              <w:rPr>
                <w:bCs/>
                <w:color w:val="000000" w:themeColor="text1"/>
              </w:rPr>
              <w:t>telefona</w:t>
            </w:r>
            <w:proofErr w:type="spellEnd"/>
            <w:r w:rsidRPr="00B70A81">
              <w:rPr>
                <w:bCs/>
                <w:color w:val="000000" w:themeColor="text1"/>
              </w:rPr>
              <w:t xml:space="preserve"> Nr., e-pasts, </w:t>
            </w:r>
            <w:proofErr w:type="spellStart"/>
            <w:r w:rsidRPr="00B70A81">
              <w:rPr>
                <w:bCs/>
                <w:color w:val="000000" w:themeColor="text1"/>
              </w:rPr>
              <w:t>kontaktpersona</w:t>
            </w:r>
            <w:proofErr w:type="spellEnd"/>
          </w:p>
        </w:tc>
        <w:tc>
          <w:tcPr>
            <w:tcW w:w="2457" w:type="dxa"/>
            <w:shd w:val="clear" w:color="auto" w:fill="auto"/>
          </w:tcPr>
          <w:p w14:paraId="25682717" w14:textId="77777777" w:rsidR="00687FCF" w:rsidRPr="00B70A81" w:rsidRDefault="00687FCF" w:rsidP="00964A05">
            <w:pPr>
              <w:widowControl w:val="0"/>
              <w:jc w:val="center"/>
              <w:rPr>
                <w:bCs/>
                <w:color w:val="000000" w:themeColor="text1"/>
              </w:rPr>
            </w:pPr>
            <w:proofErr w:type="spellStart"/>
            <w:r w:rsidRPr="00B70A81">
              <w:rPr>
                <w:bCs/>
                <w:color w:val="000000" w:themeColor="text1"/>
              </w:rPr>
              <w:t>Apakšuzņēmēja</w:t>
            </w:r>
            <w:proofErr w:type="spellEnd"/>
            <w:r w:rsidRPr="00B70A81">
              <w:rPr>
                <w:bCs/>
                <w:color w:val="000000" w:themeColor="text1"/>
              </w:rPr>
              <w:t xml:space="preserve"> </w:t>
            </w:r>
            <w:proofErr w:type="spellStart"/>
            <w:r w:rsidRPr="00B70A81">
              <w:rPr>
                <w:bCs/>
                <w:color w:val="000000" w:themeColor="text1"/>
              </w:rPr>
              <w:t>darbu</w:t>
            </w:r>
            <w:proofErr w:type="spellEnd"/>
            <w:r w:rsidRPr="00B70A81">
              <w:rPr>
                <w:bCs/>
                <w:color w:val="000000" w:themeColor="text1"/>
              </w:rPr>
              <w:t xml:space="preserve"> </w:t>
            </w:r>
            <w:proofErr w:type="spellStart"/>
            <w:r w:rsidRPr="00B70A81">
              <w:rPr>
                <w:bCs/>
                <w:color w:val="000000" w:themeColor="text1"/>
              </w:rPr>
              <w:t>saraksts</w:t>
            </w:r>
            <w:proofErr w:type="spellEnd"/>
          </w:p>
        </w:tc>
        <w:tc>
          <w:tcPr>
            <w:tcW w:w="2869" w:type="dxa"/>
            <w:shd w:val="clear" w:color="auto" w:fill="auto"/>
          </w:tcPr>
          <w:p w14:paraId="27B06391" w14:textId="77777777" w:rsidR="00687FCF" w:rsidRPr="00B70A81" w:rsidRDefault="00687FCF" w:rsidP="00964A05">
            <w:pPr>
              <w:widowControl w:val="0"/>
              <w:jc w:val="center"/>
              <w:rPr>
                <w:bCs/>
                <w:color w:val="000000" w:themeColor="text1"/>
              </w:rPr>
            </w:pPr>
            <w:proofErr w:type="spellStart"/>
            <w:r w:rsidRPr="00B70A81">
              <w:rPr>
                <w:bCs/>
                <w:color w:val="000000" w:themeColor="text1"/>
              </w:rPr>
              <w:t>Apakšuzņēmēja</w:t>
            </w:r>
            <w:proofErr w:type="spellEnd"/>
            <w:r w:rsidRPr="00B70A81">
              <w:rPr>
                <w:bCs/>
                <w:color w:val="000000" w:themeColor="text1"/>
              </w:rPr>
              <w:t xml:space="preserve"> </w:t>
            </w:r>
            <w:proofErr w:type="spellStart"/>
            <w:r w:rsidRPr="00B70A81">
              <w:rPr>
                <w:bCs/>
                <w:color w:val="000000" w:themeColor="text1"/>
              </w:rPr>
              <w:t>darbu</w:t>
            </w:r>
            <w:proofErr w:type="spellEnd"/>
            <w:r w:rsidRPr="00B70A81">
              <w:rPr>
                <w:bCs/>
                <w:color w:val="000000" w:themeColor="text1"/>
              </w:rPr>
              <w:t xml:space="preserve"> </w:t>
            </w:r>
            <w:proofErr w:type="spellStart"/>
            <w:r w:rsidRPr="00B70A81">
              <w:rPr>
                <w:bCs/>
                <w:color w:val="000000" w:themeColor="text1"/>
              </w:rPr>
              <w:t>apjoms</w:t>
            </w:r>
            <w:proofErr w:type="spellEnd"/>
            <w:r w:rsidRPr="00B70A81">
              <w:rPr>
                <w:bCs/>
                <w:color w:val="000000" w:themeColor="text1"/>
              </w:rPr>
              <w:t xml:space="preserve"> % no </w:t>
            </w:r>
            <w:proofErr w:type="spellStart"/>
            <w:r w:rsidRPr="00B70A81">
              <w:rPr>
                <w:bCs/>
                <w:color w:val="000000" w:themeColor="text1"/>
              </w:rPr>
              <w:t>kopējā</w:t>
            </w:r>
            <w:proofErr w:type="spellEnd"/>
            <w:r w:rsidRPr="00B70A81">
              <w:rPr>
                <w:bCs/>
                <w:color w:val="000000" w:themeColor="text1"/>
              </w:rPr>
              <w:t xml:space="preserve"> apjoma</w:t>
            </w:r>
          </w:p>
        </w:tc>
      </w:tr>
      <w:tr w:rsidR="00687FCF" w:rsidRPr="00B70A81" w14:paraId="3AA4A3A9" w14:textId="77777777" w:rsidTr="00F35A22">
        <w:tc>
          <w:tcPr>
            <w:tcW w:w="2009" w:type="dxa"/>
            <w:shd w:val="clear" w:color="auto" w:fill="auto"/>
          </w:tcPr>
          <w:p w14:paraId="539FADC7" w14:textId="77777777" w:rsidR="00687FCF" w:rsidRPr="00B70A81" w:rsidRDefault="00687FCF" w:rsidP="00964A05">
            <w:pPr>
              <w:widowControl w:val="0"/>
              <w:jc w:val="center"/>
              <w:rPr>
                <w:b/>
                <w:color w:val="000000" w:themeColor="text1"/>
              </w:rPr>
            </w:pPr>
          </w:p>
        </w:tc>
        <w:tc>
          <w:tcPr>
            <w:tcW w:w="1879" w:type="dxa"/>
            <w:shd w:val="clear" w:color="auto" w:fill="auto"/>
          </w:tcPr>
          <w:p w14:paraId="2FDA8A74" w14:textId="77777777" w:rsidR="00687FCF" w:rsidRPr="00B70A81" w:rsidRDefault="00687FCF" w:rsidP="00964A05">
            <w:pPr>
              <w:widowControl w:val="0"/>
              <w:jc w:val="center"/>
              <w:rPr>
                <w:b/>
                <w:color w:val="000000" w:themeColor="text1"/>
              </w:rPr>
            </w:pPr>
          </w:p>
        </w:tc>
        <w:tc>
          <w:tcPr>
            <w:tcW w:w="2457" w:type="dxa"/>
            <w:shd w:val="clear" w:color="auto" w:fill="auto"/>
          </w:tcPr>
          <w:p w14:paraId="6DFE51D7" w14:textId="77777777" w:rsidR="00687FCF" w:rsidRPr="00B70A81" w:rsidRDefault="00687FCF" w:rsidP="00964A05">
            <w:pPr>
              <w:widowControl w:val="0"/>
              <w:jc w:val="center"/>
              <w:rPr>
                <w:b/>
                <w:color w:val="000000" w:themeColor="text1"/>
              </w:rPr>
            </w:pPr>
          </w:p>
        </w:tc>
        <w:tc>
          <w:tcPr>
            <w:tcW w:w="2869" w:type="dxa"/>
            <w:shd w:val="clear" w:color="auto" w:fill="auto"/>
          </w:tcPr>
          <w:p w14:paraId="50968CCE" w14:textId="77777777" w:rsidR="00687FCF" w:rsidRPr="00B70A81" w:rsidRDefault="00687FCF" w:rsidP="00964A05">
            <w:pPr>
              <w:widowControl w:val="0"/>
              <w:jc w:val="center"/>
              <w:rPr>
                <w:b/>
                <w:color w:val="000000" w:themeColor="text1"/>
              </w:rPr>
            </w:pPr>
          </w:p>
        </w:tc>
      </w:tr>
      <w:tr w:rsidR="00687FCF" w:rsidRPr="00B70A81" w14:paraId="0F62EA75" w14:textId="77777777" w:rsidTr="00F35A22">
        <w:tc>
          <w:tcPr>
            <w:tcW w:w="2009" w:type="dxa"/>
            <w:shd w:val="clear" w:color="auto" w:fill="auto"/>
          </w:tcPr>
          <w:p w14:paraId="592768A7" w14:textId="77777777" w:rsidR="00687FCF" w:rsidRPr="00B70A81" w:rsidRDefault="00687FCF" w:rsidP="00964A05">
            <w:pPr>
              <w:widowControl w:val="0"/>
              <w:jc w:val="center"/>
              <w:rPr>
                <w:b/>
                <w:color w:val="000000" w:themeColor="text1"/>
              </w:rPr>
            </w:pPr>
          </w:p>
        </w:tc>
        <w:tc>
          <w:tcPr>
            <w:tcW w:w="1879" w:type="dxa"/>
            <w:shd w:val="clear" w:color="auto" w:fill="auto"/>
          </w:tcPr>
          <w:p w14:paraId="57E6BBD6" w14:textId="77777777" w:rsidR="00687FCF" w:rsidRPr="00B70A81" w:rsidRDefault="00687FCF" w:rsidP="00964A05">
            <w:pPr>
              <w:widowControl w:val="0"/>
              <w:jc w:val="center"/>
              <w:rPr>
                <w:b/>
                <w:color w:val="000000" w:themeColor="text1"/>
              </w:rPr>
            </w:pPr>
          </w:p>
        </w:tc>
        <w:tc>
          <w:tcPr>
            <w:tcW w:w="2457" w:type="dxa"/>
            <w:shd w:val="clear" w:color="auto" w:fill="auto"/>
          </w:tcPr>
          <w:p w14:paraId="49C0F388" w14:textId="77777777" w:rsidR="00687FCF" w:rsidRPr="00B70A81" w:rsidRDefault="00687FCF" w:rsidP="00964A05">
            <w:pPr>
              <w:widowControl w:val="0"/>
              <w:jc w:val="center"/>
              <w:rPr>
                <w:b/>
                <w:color w:val="000000" w:themeColor="text1"/>
              </w:rPr>
            </w:pPr>
          </w:p>
        </w:tc>
        <w:tc>
          <w:tcPr>
            <w:tcW w:w="2869" w:type="dxa"/>
            <w:shd w:val="clear" w:color="auto" w:fill="auto"/>
          </w:tcPr>
          <w:p w14:paraId="0A4B8CBD" w14:textId="77777777" w:rsidR="00687FCF" w:rsidRPr="00B70A81" w:rsidRDefault="00687FCF" w:rsidP="00964A05">
            <w:pPr>
              <w:widowControl w:val="0"/>
              <w:jc w:val="center"/>
              <w:rPr>
                <w:b/>
                <w:color w:val="000000" w:themeColor="text1"/>
              </w:rPr>
            </w:pPr>
          </w:p>
        </w:tc>
      </w:tr>
    </w:tbl>
    <w:p w14:paraId="60C93C08" w14:textId="77777777" w:rsidR="00687FCF" w:rsidRPr="00B70A81" w:rsidRDefault="00687FCF" w:rsidP="00687FCF">
      <w:pPr>
        <w:widowControl w:val="0"/>
        <w:jc w:val="both"/>
        <w:rPr>
          <w:color w:val="000000" w:themeColor="text1"/>
        </w:rPr>
      </w:pPr>
    </w:p>
    <w:p w14:paraId="0C90A2F7" w14:textId="77777777" w:rsidR="0033224B" w:rsidRPr="00B70A81" w:rsidRDefault="0033224B" w:rsidP="0045476B">
      <w:pPr>
        <w:widowControl w:val="0"/>
        <w:ind w:right="-57"/>
        <w:jc w:val="both"/>
        <w:rPr>
          <w:sz w:val="22"/>
          <w:szCs w:val="22"/>
        </w:rPr>
      </w:pPr>
    </w:p>
    <w:p w14:paraId="04EFA1AC" w14:textId="77777777" w:rsidR="008A66C1" w:rsidRPr="00B70A81" w:rsidRDefault="008A66C1" w:rsidP="00767350">
      <w:pPr>
        <w:widowControl w:val="0"/>
        <w:ind w:right="-57"/>
        <w:jc w:val="both"/>
        <w:rPr>
          <w:sz w:val="22"/>
          <w:szCs w:val="22"/>
        </w:rPr>
      </w:pPr>
    </w:p>
    <w:p w14:paraId="32574B5D" w14:textId="7B670DA5" w:rsidR="008A18A8" w:rsidRPr="00B70A81" w:rsidRDefault="008A18A8" w:rsidP="00767350">
      <w:pPr>
        <w:widowControl w:val="0"/>
        <w:ind w:right="-49"/>
        <w:jc w:val="both"/>
        <w:rPr>
          <w:sz w:val="22"/>
          <w:szCs w:val="22"/>
          <w:lang w:val="af-ZA"/>
        </w:rPr>
      </w:pPr>
      <w:r w:rsidRPr="00B70A81">
        <w:rPr>
          <w:sz w:val="22"/>
          <w:szCs w:val="22"/>
          <w:lang w:val="af-ZA"/>
        </w:rPr>
        <w:t>Paraksta tiesīgās vai pilnvarotās  personas vārds, uzvārds, paraksts: _____________</w:t>
      </w:r>
    </w:p>
    <w:p w14:paraId="489A920D" w14:textId="77777777" w:rsidR="006633B7" w:rsidRPr="00B70A81" w:rsidRDefault="006633B7" w:rsidP="00767350">
      <w:pPr>
        <w:rPr>
          <w:sz w:val="22"/>
          <w:szCs w:val="22"/>
          <w:lang w:val="af-ZA"/>
        </w:rPr>
      </w:pPr>
    </w:p>
    <w:p w14:paraId="0666D1F2" w14:textId="77777777" w:rsidR="00217E6E" w:rsidRPr="00B70A81" w:rsidRDefault="00217E6E" w:rsidP="00767350">
      <w:pPr>
        <w:rPr>
          <w:sz w:val="22"/>
          <w:szCs w:val="22"/>
          <w:lang w:val="af-ZA"/>
        </w:rPr>
      </w:pPr>
    </w:p>
    <w:p w14:paraId="6D455E0A" w14:textId="77777777" w:rsidR="00217E6E" w:rsidRPr="00B70A81" w:rsidRDefault="00217E6E" w:rsidP="00767350">
      <w:pPr>
        <w:rPr>
          <w:sz w:val="22"/>
          <w:szCs w:val="22"/>
          <w:lang w:val="af-ZA"/>
        </w:rPr>
      </w:pPr>
    </w:p>
    <w:p w14:paraId="43BCC90D" w14:textId="23543F96" w:rsidR="006633B7" w:rsidRPr="00B70A81" w:rsidRDefault="006633B7" w:rsidP="0045476B">
      <w:pPr>
        <w:pStyle w:val="BodyText"/>
        <w:spacing w:before="60" w:after="60"/>
        <w:rPr>
          <w:i/>
          <w:iCs/>
          <w:color w:val="000000" w:themeColor="text1"/>
          <w:lang w:val="lv-LV"/>
        </w:rPr>
      </w:pPr>
      <w:r w:rsidRPr="00B70A81">
        <w:rPr>
          <w:i/>
          <w:iCs/>
          <w:color w:val="000000" w:themeColor="text1"/>
          <w:lang w:val="lv-LV"/>
        </w:rPr>
        <w:t xml:space="preserve">*Ja Pretendents piedāvā garantijas laiku lielāku par </w:t>
      </w:r>
      <w:r w:rsidR="00687FCF" w:rsidRPr="00B70A81">
        <w:rPr>
          <w:i/>
          <w:iCs/>
          <w:color w:val="000000" w:themeColor="text1"/>
          <w:lang w:val="lv-LV"/>
        </w:rPr>
        <w:t>36</w:t>
      </w:r>
      <w:r w:rsidRPr="00B70A81">
        <w:rPr>
          <w:i/>
          <w:iCs/>
          <w:color w:val="000000" w:themeColor="text1"/>
          <w:lang w:val="lv-LV"/>
        </w:rPr>
        <w:t xml:space="preserve"> (</w:t>
      </w:r>
      <w:r w:rsidR="00687FCF" w:rsidRPr="00B70A81">
        <w:rPr>
          <w:i/>
          <w:iCs/>
          <w:color w:val="000000" w:themeColor="text1"/>
          <w:lang w:val="lv-LV"/>
        </w:rPr>
        <w:t>trīsdesmit sešiem</w:t>
      </w:r>
      <w:r w:rsidRPr="00B70A81">
        <w:rPr>
          <w:i/>
          <w:iCs/>
          <w:color w:val="000000" w:themeColor="text1"/>
          <w:lang w:val="lv-LV"/>
        </w:rPr>
        <w:t>) mēnešiem, tai jābūt piedāvātās Uzlādes iekārtas ražotāja apstiprinātai.</w:t>
      </w:r>
    </w:p>
    <w:p w14:paraId="3B8374DE" w14:textId="4DE05727" w:rsidR="008A18A8" w:rsidRPr="00B70A81" w:rsidRDefault="008A18A8" w:rsidP="0045476B">
      <w:pPr>
        <w:pStyle w:val="ListParagraph"/>
        <w:numPr>
          <w:ilvl w:val="0"/>
          <w:numId w:val="84"/>
        </w:numPr>
        <w:rPr>
          <w:sz w:val="22"/>
          <w:szCs w:val="22"/>
          <w:lang w:val="af-ZA"/>
        </w:rPr>
      </w:pPr>
      <w:r w:rsidRPr="00B70A81">
        <w:rPr>
          <w:sz w:val="22"/>
          <w:szCs w:val="22"/>
          <w:lang w:val="af-ZA"/>
        </w:rPr>
        <w:br w:type="page"/>
      </w:r>
    </w:p>
    <w:p w14:paraId="53136857" w14:textId="77777777" w:rsidR="008471A7" w:rsidRPr="00B70A81" w:rsidRDefault="008A18A8" w:rsidP="00767350">
      <w:pPr>
        <w:pStyle w:val="Heading2"/>
        <w:keepNext w:val="0"/>
        <w:widowControl w:val="0"/>
        <w:numPr>
          <w:ilvl w:val="0"/>
          <w:numId w:val="0"/>
        </w:numPr>
        <w:spacing w:before="120"/>
        <w:jc w:val="right"/>
        <w:rPr>
          <w:b/>
          <w:bCs/>
          <w:iCs w:val="0"/>
          <w:color w:val="000000" w:themeColor="text1"/>
          <w:szCs w:val="22"/>
          <w:lang w:val="en-GB"/>
        </w:rPr>
      </w:pPr>
      <w:r w:rsidRPr="00B70A81">
        <w:rPr>
          <w:b/>
          <w:bCs/>
          <w:iCs w:val="0"/>
          <w:color w:val="000000" w:themeColor="text1"/>
          <w:szCs w:val="22"/>
          <w:lang w:val="en-GB"/>
        </w:rPr>
        <w:t xml:space="preserve">Annex </w:t>
      </w:r>
      <w:r w:rsidR="00693647" w:rsidRPr="00B70A81">
        <w:rPr>
          <w:b/>
          <w:bCs/>
          <w:iCs w:val="0"/>
          <w:color w:val="000000" w:themeColor="text1"/>
          <w:szCs w:val="22"/>
          <w:lang w:val="en-GB"/>
        </w:rPr>
        <w:t>1</w:t>
      </w:r>
    </w:p>
    <w:p w14:paraId="35346BD8" w14:textId="1D936C5B" w:rsidR="008A18A8" w:rsidRPr="00B70A81" w:rsidRDefault="008471A7" w:rsidP="00767350">
      <w:pPr>
        <w:pStyle w:val="Heading2"/>
        <w:keepNext w:val="0"/>
        <w:widowControl w:val="0"/>
        <w:numPr>
          <w:ilvl w:val="0"/>
          <w:numId w:val="0"/>
        </w:numPr>
        <w:spacing w:before="120"/>
        <w:jc w:val="right"/>
        <w:rPr>
          <w:b/>
          <w:bCs/>
          <w:iCs w:val="0"/>
          <w:color w:val="000000" w:themeColor="text1"/>
          <w:szCs w:val="22"/>
          <w:lang w:val="en-GB"/>
        </w:rPr>
      </w:pPr>
      <w:r w:rsidRPr="00B70A81">
        <w:rPr>
          <w:b/>
          <w:bCs/>
          <w:iCs w:val="0"/>
          <w:color w:val="000000" w:themeColor="text1"/>
          <w:szCs w:val="22"/>
          <w:lang w:val="en-GB"/>
        </w:rPr>
        <w:t xml:space="preserve">Annex 1.1: </w:t>
      </w:r>
      <w:r w:rsidR="008A18A8" w:rsidRPr="00B70A81">
        <w:rPr>
          <w:b/>
          <w:bCs/>
          <w:iCs w:val="0"/>
          <w:color w:val="000000" w:themeColor="text1"/>
          <w:szCs w:val="22"/>
          <w:lang w:val="en-GB"/>
        </w:rPr>
        <w:t xml:space="preserve">Tender Letter </w:t>
      </w:r>
    </w:p>
    <w:p w14:paraId="371A203A" w14:textId="77777777" w:rsidR="008A18A8" w:rsidRPr="00B70A81" w:rsidRDefault="008A18A8" w:rsidP="00767350">
      <w:pPr>
        <w:widowControl w:val="0"/>
        <w:rPr>
          <w:color w:val="000000" w:themeColor="text1"/>
          <w:sz w:val="22"/>
          <w:szCs w:val="22"/>
          <w:lang w:val="en-GB"/>
        </w:rPr>
      </w:pPr>
    </w:p>
    <w:p w14:paraId="005313FC" w14:textId="77777777" w:rsidR="008A18A8" w:rsidRPr="00B70A81" w:rsidRDefault="008A18A8" w:rsidP="00767350">
      <w:pPr>
        <w:widowControl w:val="0"/>
        <w:ind w:left="5387" w:right="-285"/>
        <w:rPr>
          <w:color w:val="000000" w:themeColor="text1"/>
          <w:sz w:val="22"/>
          <w:szCs w:val="22"/>
          <w:lang w:val="en-GB"/>
        </w:rPr>
      </w:pPr>
      <w:proofErr w:type="spellStart"/>
      <w:r w:rsidRPr="00B70A81">
        <w:rPr>
          <w:color w:val="000000" w:themeColor="text1"/>
          <w:sz w:val="22"/>
          <w:szCs w:val="22"/>
          <w:lang w:val="en-GB"/>
        </w:rPr>
        <w:t>Latvenergo</w:t>
      </w:r>
      <w:proofErr w:type="spellEnd"/>
      <w:r w:rsidRPr="00B70A81">
        <w:rPr>
          <w:color w:val="000000" w:themeColor="text1"/>
          <w:sz w:val="22"/>
          <w:szCs w:val="22"/>
          <w:lang w:val="en-GB"/>
        </w:rPr>
        <w:t xml:space="preserve"> Public Limited Company,</w:t>
      </w:r>
    </w:p>
    <w:p w14:paraId="0E3265E5" w14:textId="77777777" w:rsidR="008A18A8" w:rsidRPr="00B70A81" w:rsidRDefault="008A18A8" w:rsidP="00767350">
      <w:pPr>
        <w:widowControl w:val="0"/>
        <w:ind w:left="5387" w:right="-285"/>
        <w:rPr>
          <w:color w:val="000000" w:themeColor="text1"/>
          <w:sz w:val="22"/>
          <w:szCs w:val="22"/>
          <w:lang w:val="en-GB"/>
        </w:rPr>
      </w:pPr>
      <w:proofErr w:type="spellStart"/>
      <w:r w:rsidRPr="00B70A81">
        <w:rPr>
          <w:color w:val="000000" w:themeColor="text1"/>
          <w:sz w:val="22"/>
          <w:szCs w:val="22"/>
          <w:lang w:val="en-GB"/>
        </w:rPr>
        <w:t>Pulkveža</w:t>
      </w:r>
      <w:proofErr w:type="spellEnd"/>
      <w:r w:rsidRPr="00B70A81">
        <w:rPr>
          <w:color w:val="000000" w:themeColor="text1"/>
          <w:sz w:val="22"/>
          <w:szCs w:val="22"/>
          <w:lang w:val="en-GB"/>
        </w:rPr>
        <w:t xml:space="preserve"> </w:t>
      </w:r>
      <w:proofErr w:type="spellStart"/>
      <w:r w:rsidRPr="00B70A81">
        <w:rPr>
          <w:color w:val="000000" w:themeColor="text1"/>
          <w:sz w:val="22"/>
          <w:szCs w:val="22"/>
          <w:lang w:val="en-GB"/>
        </w:rPr>
        <w:t>Brieza</w:t>
      </w:r>
      <w:proofErr w:type="spellEnd"/>
      <w:r w:rsidRPr="00B70A81">
        <w:rPr>
          <w:color w:val="000000" w:themeColor="text1"/>
          <w:sz w:val="22"/>
          <w:szCs w:val="22"/>
          <w:lang w:val="en-GB"/>
        </w:rPr>
        <w:t xml:space="preserve"> Street 12, </w:t>
      </w:r>
    </w:p>
    <w:p w14:paraId="3E7BB046" w14:textId="5236EE85" w:rsidR="008A18A8" w:rsidRPr="00B70A81" w:rsidRDefault="008A18A8" w:rsidP="00767350">
      <w:pPr>
        <w:widowControl w:val="0"/>
        <w:ind w:left="5387" w:right="-285"/>
        <w:rPr>
          <w:color w:val="000000" w:themeColor="text1"/>
          <w:sz w:val="22"/>
          <w:szCs w:val="22"/>
          <w:lang w:val="sv-SE"/>
        </w:rPr>
      </w:pPr>
      <w:r w:rsidRPr="00B70A81">
        <w:rPr>
          <w:color w:val="000000" w:themeColor="text1"/>
          <w:sz w:val="22"/>
          <w:szCs w:val="22"/>
          <w:lang w:val="en-GB"/>
        </w:rPr>
        <w:t>Riga, LV-1</w:t>
      </w:r>
      <w:r w:rsidR="00687FCF" w:rsidRPr="00B70A81">
        <w:rPr>
          <w:color w:val="000000" w:themeColor="text1"/>
          <w:sz w:val="22"/>
          <w:szCs w:val="22"/>
          <w:lang w:val="en-GB"/>
        </w:rPr>
        <w:t>010</w:t>
      </w:r>
      <w:r w:rsidRPr="00B70A81">
        <w:rPr>
          <w:color w:val="000000" w:themeColor="text1"/>
          <w:sz w:val="22"/>
          <w:szCs w:val="22"/>
          <w:lang w:val="sv-SE"/>
        </w:rPr>
        <w:t>, Latvia</w:t>
      </w:r>
    </w:p>
    <w:p w14:paraId="2A264A79" w14:textId="77777777" w:rsidR="008A18A8" w:rsidRPr="00B70A81" w:rsidRDefault="008A18A8" w:rsidP="00767350">
      <w:pPr>
        <w:pStyle w:val="BodyTextIndent"/>
        <w:widowControl w:val="0"/>
        <w:spacing w:after="60"/>
        <w:ind w:left="5387"/>
        <w:rPr>
          <w:b/>
          <w:bCs/>
          <w:iCs/>
          <w:color w:val="000000" w:themeColor="text1"/>
          <w:sz w:val="22"/>
          <w:szCs w:val="22"/>
          <w:lang w:val="en-GB"/>
        </w:rPr>
      </w:pPr>
      <w:r w:rsidRPr="00B70A81">
        <w:rPr>
          <w:color w:val="000000" w:themeColor="text1"/>
          <w:sz w:val="22"/>
          <w:szCs w:val="22"/>
          <w:lang w:val="en-GB"/>
        </w:rPr>
        <w:t>"____</w:t>
      </w:r>
      <w:proofErr w:type="gramStart"/>
      <w:r w:rsidRPr="00B70A81">
        <w:rPr>
          <w:color w:val="000000" w:themeColor="text1"/>
          <w:sz w:val="22"/>
          <w:szCs w:val="22"/>
          <w:lang w:val="en-GB"/>
        </w:rPr>
        <w:t>"  _</w:t>
      </w:r>
      <w:proofErr w:type="gramEnd"/>
      <w:r w:rsidRPr="00B70A81">
        <w:rPr>
          <w:color w:val="000000" w:themeColor="text1"/>
          <w:sz w:val="22"/>
          <w:szCs w:val="22"/>
          <w:lang w:val="en-GB"/>
        </w:rPr>
        <w:t>___________ 202_</w:t>
      </w:r>
    </w:p>
    <w:p w14:paraId="1A03D63B" w14:textId="77777777" w:rsidR="008A18A8" w:rsidRPr="00B70A81" w:rsidRDefault="008A18A8" w:rsidP="00767350">
      <w:pPr>
        <w:pStyle w:val="BodyTextIndent"/>
        <w:widowControl w:val="0"/>
        <w:spacing w:after="0"/>
        <w:ind w:left="1980" w:hanging="1980"/>
        <w:jc w:val="center"/>
        <w:rPr>
          <w:b/>
          <w:bCs/>
          <w:iCs/>
          <w:color w:val="000000" w:themeColor="text1"/>
          <w:sz w:val="22"/>
          <w:szCs w:val="22"/>
          <w:lang w:val="en-GB"/>
        </w:rPr>
      </w:pPr>
    </w:p>
    <w:p w14:paraId="203E59D8" w14:textId="036AD4B6" w:rsidR="008A18A8" w:rsidRPr="00B70A81" w:rsidRDefault="008A18A8" w:rsidP="00767350">
      <w:pPr>
        <w:pStyle w:val="BodyTextIndent"/>
        <w:widowControl w:val="0"/>
        <w:spacing w:after="0"/>
        <w:ind w:left="1980" w:hanging="1980"/>
        <w:jc w:val="center"/>
        <w:rPr>
          <w:b/>
          <w:bCs/>
          <w:iCs/>
          <w:color w:val="000000" w:themeColor="text1"/>
          <w:sz w:val="22"/>
          <w:szCs w:val="22"/>
          <w:lang w:val="en-GB"/>
        </w:rPr>
      </w:pPr>
      <w:r w:rsidRPr="00B70A81">
        <w:rPr>
          <w:b/>
          <w:bCs/>
          <w:iCs/>
          <w:color w:val="000000" w:themeColor="text1"/>
          <w:sz w:val="22"/>
          <w:szCs w:val="22"/>
          <w:lang w:val="en-GB"/>
        </w:rPr>
        <w:t>Tender Letter for the procurement within the framework of the D</w:t>
      </w:r>
      <w:r w:rsidR="00687FCF" w:rsidRPr="00B70A81">
        <w:rPr>
          <w:b/>
          <w:bCs/>
          <w:iCs/>
          <w:color w:val="000000" w:themeColor="text1"/>
          <w:sz w:val="22"/>
          <w:szCs w:val="22"/>
          <w:lang w:val="en-GB"/>
        </w:rPr>
        <w:t>P</w:t>
      </w:r>
      <w:r w:rsidRPr="00B70A81">
        <w:rPr>
          <w:b/>
          <w:bCs/>
          <w:iCs/>
          <w:color w:val="000000" w:themeColor="text1"/>
          <w:sz w:val="22"/>
          <w:szCs w:val="22"/>
          <w:lang w:val="en-GB"/>
        </w:rPr>
        <w:t>S</w:t>
      </w:r>
    </w:p>
    <w:p w14:paraId="13098717" w14:textId="3BF3C9E6" w:rsidR="008A18A8" w:rsidRPr="00B70A81" w:rsidRDefault="008A18A8" w:rsidP="00767350">
      <w:pPr>
        <w:widowControl w:val="0"/>
        <w:jc w:val="center"/>
        <w:rPr>
          <w:b/>
          <w:color w:val="000000" w:themeColor="text1"/>
          <w:sz w:val="22"/>
          <w:szCs w:val="22"/>
          <w:lang w:val="en-GB"/>
        </w:rPr>
      </w:pPr>
      <w:r w:rsidRPr="00B70A81">
        <w:rPr>
          <w:b/>
          <w:color w:val="000000" w:themeColor="text1"/>
          <w:sz w:val="22"/>
          <w:szCs w:val="22"/>
          <w:lang w:val="en-GB"/>
        </w:rPr>
        <w:t>"</w:t>
      </w:r>
      <w:r w:rsidR="00865E4A" w:rsidRPr="00B70A81">
        <w:rPr>
          <w:b/>
          <w:bCs/>
          <w:iCs/>
          <w:color w:val="000000" w:themeColor="text1"/>
          <w:sz w:val="22"/>
          <w:szCs w:val="22"/>
        </w:rPr>
        <w:t xml:space="preserve">Purchase of electric </w:t>
      </w:r>
      <w:r w:rsidR="00B7083B" w:rsidRPr="00B70A81">
        <w:rPr>
          <w:b/>
          <w:bCs/>
          <w:iCs/>
          <w:color w:val="000000" w:themeColor="text1"/>
          <w:sz w:val="22"/>
          <w:szCs w:val="22"/>
        </w:rPr>
        <w:t>vehicle</w:t>
      </w:r>
      <w:r w:rsidR="00865E4A" w:rsidRPr="00B70A81">
        <w:rPr>
          <w:b/>
          <w:bCs/>
          <w:iCs/>
          <w:color w:val="000000" w:themeColor="text1"/>
          <w:sz w:val="22"/>
          <w:szCs w:val="22"/>
        </w:rPr>
        <w:t xml:space="preserve"> charging equipment</w:t>
      </w:r>
      <w:r w:rsidRPr="00B70A81">
        <w:rPr>
          <w:b/>
          <w:color w:val="000000" w:themeColor="text1"/>
          <w:sz w:val="22"/>
          <w:szCs w:val="22"/>
          <w:lang w:val="en-GB"/>
        </w:rPr>
        <w:t>" No</w:t>
      </w:r>
      <w:r w:rsidR="00687FCF" w:rsidRPr="00B70A81">
        <w:rPr>
          <w:b/>
          <w:color w:val="000000" w:themeColor="text1"/>
          <w:sz w:val="22"/>
          <w:szCs w:val="22"/>
          <w:lang w:val="en-GB"/>
        </w:rPr>
        <w:t>.</w:t>
      </w:r>
      <w:r w:rsidRPr="00B70A81">
        <w:rPr>
          <w:b/>
          <w:color w:val="000000" w:themeColor="text1"/>
          <w:sz w:val="22"/>
          <w:szCs w:val="22"/>
          <w:lang w:val="en-GB"/>
        </w:rPr>
        <w:t xml:space="preserve"> </w:t>
      </w:r>
      <w:r w:rsidRPr="00B70A81">
        <w:rPr>
          <w:b/>
          <w:bCs/>
          <w:sz w:val="22"/>
          <w:szCs w:val="22"/>
          <w:lang w:val="sv-SE"/>
        </w:rPr>
        <w:t>AS "Latvenergo" 202</w:t>
      </w:r>
      <w:r w:rsidR="00865E4A" w:rsidRPr="00B70A81">
        <w:rPr>
          <w:b/>
          <w:bCs/>
          <w:sz w:val="22"/>
          <w:szCs w:val="22"/>
          <w:lang w:val="sv-SE"/>
        </w:rPr>
        <w:t>3</w:t>
      </w:r>
      <w:r w:rsidRPr="00B70A81">
        <w:rPr>
          <w:b/>
          <w:bCs/>
          <w:sz w:val="22"/>
          <w:szCs w:val="22"/>
          <w:lang w:val="sv-SE"/>
        </w:rPr>
        <w:t>/1_</w:t>
      </w:r>
      <w:r w:rsidR="00296252" w:rsidRPr="00B70A81">
        <w:rPr>
          <w:b/>
          <w:bCs/>
          <w:sz w:val="22"/>
          <w:szCs w:val="22"/>
          <w:lang w:val="sv-SE"/>
        </w:rPr>
        <w:t>8</w:t>
      </w:r>
      <w:r w:rsidR="00687FCF" w:rsidRPr="00B70A81">
        <w:rPr>
          <w:b/>
          <w:bCs/>
          <w:sz w:val="22"/>
          <w:szCs w:val="22"/>
          <w:lang w:val="sv-SE"/>
        </w:rPr>
        <w:t>.dala_</w:t>
      </w:r>
      <w:r w:rsidR="00217E6E" w:rsidRPr="00B70A81">
        <w:rPr>
          <w:b/>
          <w:bCs/>
          <w:sz w:val="22"/>
          <w:szCs w:val="22"/>
          <w:lang w:val="sv-SE"/>
        </w:rPr>
        <w:t>3</w:t>
      </w:r>
      <w:r w:rsidR="00E26269" w:rsidRPr="00B70A81">
        <w:rPr>
          <w:b/>
          <w:bCs/>
          <w:sz w:val="22"/>
          <w:szCs w:val="22"/>
          <w:lang w:val="sv-SE"/>
        </w:rPr>
        <w:t xml:space="preserve">, </w:t>
      </w:r>
      <w:r w:rsidR="00E26269" w:rsidRPr="00B70A81">
        <w:rPr>
          <w:b/>
          <w:bCs/>
          <w:iCs/>
          <w:color w:val="000000" w:themeColor="text1"/>
          <w:sz w:val="22"/>
          <w:szCs w:val="22"/>
        </w:rPr>
        <w:t>"</w:t>
      </w:r>
      <w:r w:rsidR="00860801" w:rsidRPr="00B70A81">
        <w:rPr>
          <w:b/>
          <w:bCs/>
          <w:iCs/>
          <w:color w:val="000000" w:themeColor="text1"/>
          <w:sz w:val="22"/>
          <w:szCs w:val="22"/>
        </w:rPr>
        <w:t>Free standing 50kW DC Charger</w:t>
      </w:r>
      <w:r w:rsidR="00296252" w:rsidRPr="00B70A81">
        <w:rPr>
          <w:b/>
          <w:bCs/>
          <w:iCs/>
          <w:color w:val="000000" w:themeColor="text1"/>
          <w:sz w:val="22"/>
          <w:szCs w:val="22"/>
        </w:rPr>
        <w:t>s</w:t>
      </w:r>
      <w:r w:rsidR="00860801" w:rsidRPr="00B70A81">
        <w:rPr>
          <w:b/>
          <w:bCs/>
          <w:iCs/>
          <w:color w:val="000000" w:themeColor="text1"/>
          <w:sz w:val="22"/>
          <w:szCs w:val="22"/>
        </w:rPr>
        <w:t xml:space="preserve"> with CCS2x2 cables and management</w:t>
      </w:r>
      <w:r w:rsidR="00E26269" w:rsidRPr="00B70A81">
        <w:rPr>
          <w:b/>
          <w:bCs/>
          <w:iCs/>
          <w:color w:val="000000" w:themeColor="text1"/>
          <w:sz w:val="22"/>
          <w:szCs w:val="22"/>
        </w:rPr>
        <w:t>"</w:t>
      </w:r>
      <w:r w:rsidR="00687FCF" w:rsidRPr="00B70A81">
        <w:rPr>
          <w:b/>
          <w:bCs/>
          <w:iCs/>
          <w:color w:val="000000" w:themeColor="text1"/>
          <w:sz w:val="22"/>
          <w:szCs w:val="22"/>
        </w:rPr>
        <w:t xml:space="preserve"> (</w:t>
      </w:r>
      <w:r w:rsidR="00687FCF" w:rsidRPr="00B70A81">
        <w:rPr>
          <w:b/>
          <w:bCs/>
          <w:sz w:val="22"/>
          <w:szCs w:val="22"/>
          <w:lang w:val="sv-SE"/>
        </w:rPr>
        <w:t xml:space="preserve">Part No. </w:t>
      </w:r>
      <w:r w:rsidR="00296252" w:rsidRPr="00B70A81">
        <w:rPr>
          <w:b/>
          <w:bCs/>
          <w:sz w:val="22"/>
          <w:szCs w:val="22"/>
          <w:lang w:val="sv-SE"/>
        </w:rPr>
        <w:t>8</w:t>
      </w:r>
      <w:r w:rsidR="00687FCF" w:rsidRPr="00B70A81">
        <w:rPr>
          <w:b/>
          <w:bCs/>
          <w:iCs/>
          <w:color w:val="000000" w:themeColor="text1"/>
          <w:sz w:val="22"/>
          <w:szCs w:val="22"/>
        </w:rPr>
        <w:t>)</w:t>
      </w:r>
    </w:p>
    <w:p w14:paraId="6F904C1A" w14:textId="77777777" w:rsidR="008A18A8" w:rsidRPr="00B70A81" w:rsidRDefault="008A18A8" w:rsidP="00767350">
      <w:pPr>
        <w:widowControl w:val="0"/>
        <w:rPr>
          <w:color w:val="FF0000"/>
          <w:sz w:val="22"/>
          <w:szCs w:val="22"/>
          <w:lang w:val="en-GB"/>
        </w:rPr>
      </w:pPr>
    </w:p>
    <w:p w14:paraId="21C39DB7" w14:textId="2C5BCF29" w:rsidR="008A66C1" w:rsidRPr="00B70A81" w:rsidRDefault="008A18A8" w:rsidP="00767350">
      <w:pPr>
        <w:widowControl w:val="0"/>
        <w:jc w:val="both"/>
        <w:rPr>
          <w:color w:val="000000" w:themeColor="text1"/>
          <w:sz w:val="22"/>
          <w:szCs w:val="22"/>
          <w:lang w:val="en-GB"/>
        </w:rPr>
      </w:pPr>
      <w:r w:rsidRPr="00B70A81">
        <w:rPr>
          <w:color w:val="000000" w:themeColor="text1"/>
          <w:sz w:val="22"/>
          <w:szCs w:val="22"/>
          <w:lang w:val="en-GB"/>
        </w:rPr>
        <w:t xml:space="preserve">Having been acquainted with the documents of the procurement procedure </w:t>
      </w:r>
      <w:r w:rsidR="00687FCF" w:rsidRPr="00B70A81">
        <w:rPr>
          <w:b/>
          <w:color w:val="000000" w:themeColor="text1"/>
          <w:sz w:val="22"/>
          <w:szCs w:val="22"/>
          <w:lang w:val="en-GB"/>
        </w:rPr>
        <w:t xml:space="preserve">No. </w:t>
      </w:r>
      <w:r w:rsidR="00687FCF" w:rsidRPr="00B70A81">
        <w:rPr>
          <w:b/>
          <w:bCs/>
          <w:sz w:val="22"/>
          <w:szCs w:val="22"/>
          <w:lang w:val="sv-SE"/>
        </w:rPr>
        <w:t>AS "Latvenergo" 2023/1_</w:t>
      </w:r>
      <w:r w:rsidR="00296252" w:rsidRPr="00B70A81">
        <w:rPr>
          <w:b/>
          <w:bCs/>
          <w:sz w:val="22"/>
          <w:szCs w:val="22"/>
          <w:lang w:val="sv-SE"/>
        </w:rPr>
        <w:t>8</w:t>
      </w:r>
      <w:r w:rsidR="00687FCF" w:rsidRPr="00B70A81">
        <w:rPr>
          <w:b/>
          <w:bCs/>
          <w:sz w:val="22"/>
          <w:szCs w:val="22"/>
          <w:lang w:val="sv-SE"/>
        </w:rPr>
        <w:t>.dala_</w:t>
      </w:r>
      <w:r w:rsidR="00217E6E" w:rsidRPr="00B70A81">
        <w:rPr>
          <w:b/>
          <w:bCs/>
          <w:sz w:val="22"/>
          <w:szCs w:val="22"/>
          <w:lang w:val="sv-SE"/>
        </w:rPr>
        <w:t>3</w:t>
      </w:r>
      <w:r w:rsidR="00687FCF" w:rsidRPr="00B70A81">
        <w:rPr>
          <w:b/>
          <w:bCs/>
          <w:sz w:val="22"/>
          <w:szCs w:val="22"/>
          <w:lang w:val="sv-SE"/>
        </w:rPr>
        <w:t xml:space="preserve"> </w:t>
      </w:r>
      <w:r w:rsidR="00E50E3D" w:rsidRPr="00B70A81">
        <w:rPr>
          <w:b/>
          <w:bCs/>
          <w:iCs/>
          <w:color w:val="000000" w:themeColor="text1"/>
          <w:sz w:val="22"/>
          <w:szCs w:val="22"/>
        </w:rPr>
        <w:t>"</w:t>
      </w:r>
      <w:r w:rsidR="00860801" w:rsidRPr="00B70A81">
        <w:rPr>
          <w:b/>
          <w:bCs/>
          <w:iCs/>
          <w:color w:val="000000" w:themeColor="text1"/>
          <w:sz w:val="22"/>
          <w:szCs w:val="22"/>
        </w:rPr>
        <w:t>Free standing 50kW DC Charger</w:t>
      </w:r>
      <w:r w:rsidR="00B50631" w:rsidRPr="00B70A81">
        <w:rPr>
          <w:b/>
          <w:bCs/>
          <w:iCs/>
          <w:color w:val="000000" w:themeColor="text1"/>
          <w:sz w:val="22"/>
          <w:szCs w:val="22"/>
        </w:rPr>
        <w:t>s</w:t>
      </w:r>
      <w:r w:rsidR="00860801" w:rsidRPr="00B70A81">
        <w:rPr>
          <w:b/>
          <w:bCs/>
          <w:iCs/>
          <w:color w:val="000000" w:themeColor="text1"/>
          <w:sz w:val="22"/>
          <w:szCs w:val="22"/>
        </w:rPr>
        <w:t xml:space="preserve"> with CCS2x2 cables and management</w:t>
      </w:r>
      <w:r w:rsidR="00E50E3D" w:rsidRPr="00B70A81">
        <w:rPr>
          <w:b/>
          <w:bCs/>
          <w:iCs/>
          <w:color w:val="000000" w:themeColor="text1"/>
          <w:sz w:val="22"/>
          <w:szCs w:val="22"/>
        </w:rPr>
        <w:t>"</w:t>
      </w:r>
      <w:r w:rsidR="00687FCF" w:rsidRPr="00B70A81">
        <w:rPr>
          <w:b/>
          <w:bCs/>
          <w:iCs/>
          <w:color w:val="000000" w:themeColor="text1"/>
          <w:sz w:val="22"/>
          <w:szCs w:val="22"/>
        </w:rPr>
        <w:t xml:space="preserve"> (Part No.</w:t>
      </w:r>
      <w:r w:rsidR="00296252" w:rsidRPr="00B70A81">
        <w:rPr>
          <w:b/>
          <w:bCs/>
          <w:iCs/>
          <w:color w:val="000000" w:themeColor="text1"/>
          <w:sz w:val="22"/>
          <w:szCs w:val="22"/>
        </w:rPr>
        <w:t>8</w:t>
      </w:r>
      <w:r w:rsidRPr="00B70A81">
        <w:rPr>
          <w:b/>
          <w:color w:val="000000" w:themeColor="text1"/>
          <w:sz w:val="22"/>
          <w:szCs w:val="22"/>
          <w:lang w:val="en-GB"/>
        </w:rPr>
        <w:t>)</w:t>
      </w:r>
      <w:r w:rsidRPr="00B70A81">
        <w:rPr>
          <w:color w:val="000000" w:themeColor="text1"/>
          <w:sz w:val="22"/>
          <w:szCs w:val="22"/>
          <w:lang w:val="en-GB"/>
        </w:rPr>
        <w:t xml:space="preserve">, including its Regulations and amendments, updates and annexes thereto, the receipt whereof is hereby acknowledged, we, the undersigned, being duly authorised on behalf of the Tenderer __________________, are offering supply of </w:t>
      </w:r>
      <w:r w:rsidR="00865E4A" w:rsidRPr="00B70A81">
        <w:rPr>
          <w:color w:val="000000" w:themeColor="text1"/>
          <w:sz w:val="22"/>
          <w:szCs w:val="22"/>
          <w:lang w:val="en-GB"/>
        </w:rPr>
        <w:t>electric vehicle charging equ</w:t>
      </w:r>
      <w:r w:rsidR="008A66C1" w:rsidRPr="00B70A81">
        <w:rPr>
          <w:color w:val="000000" w:themeColor="text1"/>
          <w:sz w:val="22"/>
          <w:szCs w:val="22"/>
          <w:lang w:val="en-GB"/>
        </w:rPr>
        <w:t>i</w:t>
      </w:r>
      <w:r w:rsidR="00865E4A" w:rsidRPr="00B70A81">
        <w:rPr>
          <w:color w:val="000000" w:themeColor="text1"/>
          <w:sz w:val="22"/>
          <w:szCs w:val="22"/>
          <w:lang w:val="en-GB"/>
        </w:rPr>
        <w:t>pment</w:t>
      </w:r>
      <w:r w:rsidRPr="00B70A81">
        <w:rPr>
          <w:b/>
          <w:bCs/>
          <w:color w:val="000000" w:themeColor="text1"/>
          <w:sz w:val="22"/>
          <w:szCs w:val="22"/>
          <w:lang w:val="en-GB"/>
        </w:rPr>
        <w:t xml:space="preserve"> </w:t>
      </w:r>
      <w:r w:rsidRPr="00B70A81">
        <w:rPr>
          <w:color w:val="000000" w:themeColor="text1"/>
          <w:sz w:val="22"/>
          <w:szCs w:val="22"/>
          <w:lang w:val="en-GB"/>
        </w:rPr>
        <w:t>on the Public Service Provider's terms, as provided for by the contract provisions and procurement procedure requirements, at the following total tender price:</w:t>
      </w:r>
    </w:p>
    <w:p w14:paraId="7F0BE318" w14:textId="77777777" w:rsidR="008A66C1" w:rsidRPr="00B70A81" w:rsidRDefault="008A66C1" w:rsidP="00767350">
      <w:pPr>
        <w:widowControl w:val="0"/>
        <w:jc w:val="both"/>
        <w:rPr>
          <w:color w:val="000000" w:themeColor="text1"/>
          <w:sz w:val="22"/>
          <w:szCs w:val="22"/>
          <w:lang w:val="en-GB"/>
        </w:rPr>
      </w:pPr>
    </w:p>
    <w:p w14:paraId="0DC47DFB" w14:textId="061404C3" w:rsidR="008A18A8" w:rsidRPr="00B70A81" w:rsidRDefault="008A18A8" w:rsidP="00767350">
      <w:pPr>
        <w:widowControl w:val="0"/>
        <w:jc w:val="center"/>
        <w:rPr>
          <w:color w:val="000000" w:themeColor="text1"/>
          <w:sz w:val="22"/>
          <w:szCs w:val="22"/>
          <w:lang w:val="en-GB"/>
        </w:rPr>
      </w:pPr>
      <w:r w:rsidRPr="00B70A81">
        <w:rPr>
          <w:color w:val="000000" w:themeColor="text1"/>
          <w:sz w:val="22"/>
          <w:szCs w:val="22"/>
          <w:lang w:val="en-GB"/>
        </w:rPr>
        <w:t>EUR ___________________________________ (</w:t>
      </w:r>
      <w:r w:rsidRPr="00B70A81">
        <w:rPr>
          <w:sz w:val="22"/>
          <w:szCs w:val="22"/>
        </w:rPr>
        <w:t>without VAT</w:t>
      </w:r>
      <w:r w:rsidRPr="00B70A81">
        <w:rPr>
          <w:color w:val="000000" w:themeColor="text1"/>
          <w:sz w:val="22"/>
          <w:szCs w:val="22"/>
          <w:lang w:val="en-GB"/>
        </w:rPr>
        <w:t>).</w:t>
      </w:r>
    </w:p>
    <w:p w14:paraId="74C099A5" w14:textId="77777777" w:rsidR="008A18A8" w:rsidRPr="00B70A81" w:rsidRDefault="008A18A8" w:rsidP="00767350">
      <w:pPr>
        <w:widowControl w:val="0"/>
        <w:rPr>
          <w:color w:val="FF0000"/>
          <w:sz w:val="22"/>
          <w:szCs w:val="22"/>
          <w:lang w:val="en-GB"/>
        </w:rPr>
      </w:pPr>
    </w:p>
    <w:p w14:paraId="1BD343AF" w14:textId="77777777" w:rsidR="008A18A8" w:rsidRPr="00B70A81" w:rsidRDefault="008A18A8" w:rsidP="00767350">
      <w:pPr>
        <w:widowControl w:val="0"/>
        <w:rPr>
          <w:sz w:val="22"/>
          <w:szCs w:val="22"/>
        </w:rPr>
      </w:pPr>
      <w:r w:rsidRPr="00B70A81">
        <w:rPr>
          <w:sz w:val="22"/>
          <w:szCs w:val="22"/>
        </w:rPr>
        <w:t>We confirm that:</w:t>
      </w:r>
    </w:p>
    <w:p w14:paraId="12D8440E" w14:textId="77777777" w:rsidR="008A18A8" w:rsidRPr="00B70A81" w:rsidRDefault="008A18A8" w:rsidP="00767350">
      <w:pPr>
        <w:widowControl w:val="0"/>
        <w:numPr>
          <w:ilvl w:val="1"/>
          <w:numId w:val="21"/>
        </w:numPr>
        <w:tabs>
          <w:tab w:val="num" w:pos="426"/>
        </w:tabs>
        <w:ind w:left="426" w:hanging="426"/>
        <w:jc w:val="both"/>
        <w:rPr>
          <w:color w:val="000000" w:themeColor="text1"/>
          <w:sz w:val="22"/>
          <w:szCs w:val="22"/>
        </w:rPr>
      </w:pPr>
      <w:r w:rsidRPr="00B70A81">
        <w:rPr>
          <w:sz w:val="22"/>
          <w:szCs w:val="22"/>
        </w:rPr>
        <w:t xml:space="preserve">all </w:t>
      </w:r>
      <w:r w:rsidRPr="00B70A81">
        <w:rPr>
          <w:color w:val="000000" w:themeColor="text1"/>
          <w:sz w:val="22"/>
          <w:szCs w:val="22"/>
        </w:rPr>
        <w:t xml:space="preserve">information and documents of the tender submitted </w:t>
      </w:r>
      <w:proofErr w:type="gramStart"/>
      <w:r w:rsidRPr="00B70A81">
        <w:rPr>
          <w:color w:val="000000" w:themeColor="text1"/>
          <w:sz w:val="22"/>
          <w:szCs w:val="22"/>
        </w:rPr>
        <w:t>is</w:t>
      </w:r>
      <w:proofErr w:type="gramEnd"/>
      <w:r w:rsidRPr="00B70A81">
        <w:rPr>
          <w:color w:val="000000" w:themeColor="text1"/>
          <w:sz w:val="22"/>
          <w:szCs w:val="22"/>
        </w:rPr>
        <w:t xml:space="preserve"> </w:t>
      </w:r>
      <w:proofErr w:type="gramStart"/>
      <w:r w:rsidRPr="00B70A81">
        <w:rPr>
          <w:color w:val="000000" w:themeColor="text1"/>
          <w:sz w:val="22"/>
          <w:szCs w:val="22"/>
        </w:rPr>
        <w:t>fair;</w:t>
      </w:r>
      <w:proofErr w:type="gramEnd"/>
    </w:p>
    <w:p w14:paraId="0DB77866" w14:textId="77777777" w:rsidR="008A18A8" w:rsidRPr="00B70A81" w:rsidRDefault="008A18A8" w:rsidP="00767350">
      <w:pPr>
        <w:widowControl w:val="0"/>
        <w:numPr>
          <w:ilvl w:val="1"/>
          <w:numId w:val="21"/>
        </w:numPr>
        <w:tabs>
          <w:tab w:val="num" w:pos="426"/>
        </w:tabs>
        <w:ind w:left="426" w:hanging="426"/>
        <w:jc w:val="both"/>
        <w:rPr>
          <w:color w:val="000000" w:themeColor="text1"/>
          <w:sz w:val="22"/>
          <w:szCs w:val="22"/>
        </w:rPr>
      </w:pPr>
      <w:r w:rsidRPr="00B70A81">
        <w:rPr>
          <w:color w:val="000000" w:themeColor="text1"/>
          <w:sz w:val="22"/>
          <w:szCs w:val="22"/>
        </w:rPr>
        <w:t xml:space="preserve">we are acquainted with the Regulations. We are aware of the conditions and requirements of Regulations and in the invitation to </w:t>
      </w:r>
      <w:proofErr w:type="gramStart"/>
      <w:r w:rsidRPr="00B70A81">
        <w:rPr>
          <w:color w:val="000000" w:themeColor="text1"/>
          <w:sz w:val="22"/>
          <w:szCs w:val="22"/>
        </w:rPr>
        <w:t>tender;</w:t>
      </w:r>
      <w:proofErr w:type="gramEnd"/>
    </w:p>
    <w:p w14:paraId="52929414" w14:textId="77777777" w:rsidR="008A18A8" w:rsidRPr="00B70A81" w:rsidRDefault="008A18A8" w:rsidP="00767350">
      <w:pPr>
        <w:widowControl w:val="0"/>
        <w:numPr>
          <w:ilvl w:val="1"/>
          <w:numId w:val="21"/>
        </w:numPr>
        <w:tabs>
          <w:tab w:val="num" w:pos="426"/>
        </w:tabs>
        <w:ind w:left="426" w:hanging="426"/>
        <w:jc w:val="both"/>
        <w:rPr>
          <w:color w:val="000000" w:themeColor="text1"/>
          <w:sz w:val="22"/>
          <w:szCs w:val="22"/>
        </w:rPr>
      </w:pPr>
      <w:proofErr w:type="gramStart"/>
      <w:r w:rsidRPr="00B70A81">
        <w:rPr>
          <w:color w:val="000000" w:themeColor="text1"/>
          <w:sz w:val="22"/>
          <w:szCs w:val="22"/>
        </w:rPr>
        <w:t>our</w:t>
      </w:r>
      <w:proofErr w:type="gramEnd"/>
      <w:r w:rsidRPr="00B70A81">
        <w:rPr>
          <w:color w:val="000000" w:themeColor="text1"/>
          <w:sz w:val="22"/>
          <w:szCs w:val="22"/>
        </w:rPr>
        <w:t xml:space="preserve"> offer includes all contract costs that are necessary and available for the performance of the item, and we understand that the Public Service Provider will not accept any additional </w:t>
      </w:r>
      <w:proofErr w:type="gramStart"/>
      <w:r w:rsidRPr="00B70A81">
        <w:rPr>
          <w:color w:val="000000" w:themeColor="text1"/>
          <w:sz w:val="22"/>
          <w:szCs w:val="22"/>
        </w:rPr>
        <w:t>costs;</w:t>
      </w:r>
      <w:proofErr w:type="gramEnd"/>
    </w:p>
    <w:p w14:paraId="5C47B7DA" w14:textId="77777777" w:rsidR="008A18A8" w:rsidRPr="00B70A81" w:rsidRDefault="008A18A8" w:rsidP="00767350">
      <w:pPr>
        <w:widowControl w:val="0"/>
        <w:numPr>
          <w:ilvl w:val="1"/>
          <w:numId w:val="21"/>
        </w:numPr>
        <w:tabs>
          <w:tab w:val="num" w:pos="426"/>
        </w:tabs>
        <w:ind w:left="426" w:hanging="426"/>
        <w:jc w:val="both"/>
        <w:rPr>
          <w:color w:val="000000" w:themeColor="text1"/>
          <w:sz w:val="22"/>
          <w:szCs w:val="22"/>
        </w:rPr>
      </w:pPr>
      <w:proofErr w:type="gramStart"/>
      <w:r w:rsidRPr="00B70A81">
        <w:rPr>
          <w:color w:val="000000" w:themeColor="text1"/>
          <w:sz w:val="22"/>
          <w:szCs w:val="22"/>
        </w:rPr>
        <w:t>we</w:t>
      </w:r>
      <w:proofErr w:type="gramEnd"/>
      <w:r w:rsidRPr="00B70A81">
        <w:rPr>
          <w:color w:val="000000" w:themeColor="text1"/>
          <w:sz w:val="22"/>
          <w:szCs w:val="22"/>
        </w:rPr>
        <w:t xml:space="preserve"> shall not perform any fraudulent and corrupt activities in the procurement process, we shall observe the requirements of the laws and regulations governing competition, we shall not participate in transactions restricting competition, nor allow </w:t>
      </w:r>
      <w:proofErr w:type="gramStart"/>
      <w:r w:rsidRPr="00B70A81">
        <w:rPr>
          <w:color w:val="000000" w:themeColor="text1"/>
          <w:sz w:val="22"/>
          <w:szCs w:val="22"/>
        </w:rPr>
        <w:t>the situations</w:t>
      </w:r>
      <w:proofErr w:type="gramEnd"/>
      <w:r w:rsidRPr="00B70A81">
        <w:rPr>
          <w:color w:val="000000" w:themeColor="text1"/>
          <w:sz w:val="22"/>
          <w:szCs w:val="22"/>
        </w:rPr>
        <w:t xml:space="preserve"> of conflict of interest in mutual </w:t>
      </w:r>
      <w:proofErr w:type="gramStart"/>
      <w:r w:rsidRPr="00B70A81">
        <w:rPr>
          <w:color w:val="000000" w:themeColor="text1"/>
          <w:sz w:val="22"/>
          <w:szCs w:val="22"/>
        </w:rPr>
        <w:t>cooperation;</w:t>
      </w:r>
      <w:proofErr w:type="gramEnd"/>
    </w:p>
    <w:p w14:paraId="478D05AF" w14:textId="77777777" w:rsidR="00DA26DD" w:rsidRPr="00B70A81" w:rsidRDefault="001C7CB0" w:rsidP="00DA26DD">
      <w:pPr>
        <w:widowControl w:val="0"/>
        <w:numPr>
          <w:ilvl w:val="1"/>
          <w:numId w:val="21"/>
        </w:numPr>
        <w:tabs>
          <w:tab w:val="num" w:pos="426"/>
        </w:tabs>
        <w:ind w:left="426" w:hanging="426"/>
        <w:jc w:val="both"/>
        <w:rPr>
          <w:color w:val="000000" w:themeColor="text1"/>
          <w:sz w:val="22"/>
          <w:szCs w:val="22"/>
        </w:rPr>
      </w:pPr>
      <w:r w:rsidRPr="00B70A81">
        <w:rPr>
          <w:color w:val="000000" w:themeColor="text1"/>
          <w:sz w:val="22"/>
          <w:szCs w:val="22"/>
        </w:rPr>
        <w:t>the submitted information for inclusion in the list of qualified candidates of the Dynamic Procurement System "Purchase of Electric Vehicle Charging Equipment" created by AS "</w:t>
      </w:r>
      <w:proofErr w:type="spellStart"/>
      <w:r w:rsidRPr="00B70A81">
        <w:rPr>
          <w:color w:val="000000" w:themeColor="text1"/>
          <w:sz w:val="22"/>
          <w:szCs w:val="22"/>
        </w:rPr>
        <w:t>Latvenergo</w:t>
      </w:r>
      <w:proofErr w:type="spellEnd"/>
      <w:r w:rsidRPr="00B70A81">
        <w:rPr>
          <w:color w:val="000000" w:themeColor="text1"/>
          <w:sz w:val="22"/>
          <w:szCs w:val="22"/>
        </w:rPr>
        <w:t xml:space="preserve">" is true and up-to-date, and we are aware that in case of providing false information, we may be excluded from the list of qualified </w:t>
      </w:r>
      <w:proofErr w:type="gramStart"/>
      <w:r w:rsidRPr="00B70A81">
        <w:rPr>
          <w:color w:val="000000" w:themeColor="text1"/>
          <w:sz w:val="22"/>
          <w:szCs w:val="22"/>
        </w:rPr>
        <w:t>candidates;</w:t>
      </w:r>
      <w:proofErr w:type="gramEnd"/>
    </w:p>
    <w:p w14:paraId="1F5EE536" w14:textId="1C84B4D9" w:rsidR="00DA26DD" w:rsidRPr="00B70A81" w:rsidRDefault="00DA26DD" w:rsidP="003425F0">
      <w:pPr>
        <w:widowControl w:val="0"/>
        <w:numPr>
          <w:ilvl w:val="1"/>
          <w:numId w:val="21"/>
        </w:numPr>
        <w:tabs>
          <w:tab w:val="num" w:pos="426"/>
        </w:tabs>
        <w:ind w:left="426" w:hanging="426"/>
        <w:jc w:val="both"/>
        <w:rPr>
          <w:color w:val="000000" w:themeColor="text1"/>
          <w:sz w:val="22"/>
          <w:szCs w:val="22"/>
        </w:rPr>
      </w:pPr>
      <w:r w:rsidRPr="00B70A81">
        <w:rPr>
          <w:color w:val="000000" w:themeColor="text1"/>
          <w:sz w:val="22"/>
          <w:szCs w:val="22"/>
        </w:rPr>
        <w:t xml:space="preserve">to provide the </w:t>
      </w:r>
      <w:proofErr w:type="gramStart"/>
      <w:r w:rsidRPr="00B70A81">
        <w:rPr>
          <w:color w:val="000000" w:themeColor="text1"/>
          <w:sz w:val="22"/>
          <w:szCs w:val="22"/>
        </w:rPr>
        <w:t xml:space="preserve">service </w:t>
      </w:r>
      <w:r w:rsidRPr="00B70A81">
        <w:rPr>
          <w:color w:val="000000"/>
          <w:sz w:val="22"/>
          <w:szCs w:val="22"/>
          <w:lang w:val="lv-LV"/>
        </w:rPr>
        <w:t xml:space="preserve"> (</w:t>
      </w:r>
      <w:proofErr w:type="spellStart"/>
      <w:proofErr w:type="gramEnd"/>
      <w:r w:rsidRPr="00B70A81">
        <w:rPr>
          <w:i/>
          <w:iCs/>
          <w:color w:val="000000"/>
          <w:sz w:val="22"/>
          <w:szCs w:val="22"/>
          <w:lang w:val="lv-LV"/>
        </w:rPr>
        <w:t>please</w:t>
      </w:r>
      <w:proofErr w:type="spellEnd"/>
      <w:r w:rsidRPr="00B70A81">
        <w:rPr>
          <w:i/>
          <w:iCs/>
          <w:color w:val="000000"/>
          <w:sz w:val="22"/>
          <w:szCs w:val="22"/>
          <w:lang w:val="lv-LV"/>
        </w:rPr>
        <w:t xml:space="preserve"> </w:t>
      </w:r>
      <w:proofErr w:type="spellStart"/>
      <w:r w:rsidRPr="00B70A81">
        <w:rPr>
          <w:i/>
          <w:iCs/>
          <w:color w:val="000000"/>
          <w:sz w:val="22"/>
          <w:szCs w:val="22"/>
          <w:lang w:val="lv-LV"/>
        </w:rPr>
        <w:t>tick</w:t>
      </w:r>
      <w:proofErr w:type="spellEnd"/>
      <w:r w:rsidRPr="00B70A81">
        <w:rPr>
          <w:i/>
          <w:iCs/>
          <w:color w:val="000000"/>
          <w:sz w:val="22"/>
          <w:szCs w:val="22"/>
          <w:lang w:val="lv-LV"/>
        </w:rPr>
        <w:t xml:space="preserve"> </w:t>
      </w:r>
      <w:proofErr w:type="spellStart"/>
      <w:r w:rsidRPr="00B70A81">
        <w:rPr>
          <w:i/>
          <w:iCs/>
          <w:color w:val="000000"/>
          <w:sz w:val="22"/>
          <w:szCs w:val="22"/>
          <w:lang w:val="lv-LV"/>
        </w:rPr>
        <w:t>the</w:t>
      </w:r>
      <w:proofErr w:type="spellEnd"/>
      <w:r w:rsidRPr="00B70A81">
        <w:rPr>
          <w:i/>
          <w:iCs/>
          <w:color w:val="000000"/>
          <w:sz w:val="22"/>
          <w:szCs w:val="22"/>
          <w:lang w:val="lv-LV"/>
        </w:rPr>
        <w:t xml:space="preserve"> </w:t>
      </w:r>
      <w:proofErr w:type="spellStart"/>
      <w:r w:rsidRPr="00B70A81">
        <w:rPr>
          <w:i/>
          <w:iCs/>
          <w:color w:val="000000"/>
          <w:sz w:val="22"/>
          <w:szCs w:val="22"/>
          <w:lang w:val="lv-LV"/>
        </w:rPr>
        <w:t>appropriate</w:t>
      </w:r>
      <w:proofErr w:type="spellEnd"/>
      <w:r w:rsidRPr="00B70A81">
        <w:rPr>
          <w:color w:val="000000"/>
          <w:sz w:val="22"/>
          <w:szCs w:val="22"/>
          <w:lang w:val="lv-LV"/>
        </w:rPr>
        <w:t>):</w:t>
      </w:r>
    </w:p>
    <w:p w14:paraId="416DAFA6" w14:textId="6DFA57EC" w:rsidR="00DA26DD" w:rsidRPr="00B70A81" w:rsidRDefault="000622B8" w:rsidP="00DA26DD">
      <w:pPr>
        <w:widowControl w:val="0"/>
        <w:ind w:left="851" w:right="-57" w:hanging="312"/>
        <w:jc w:val="both"/>
        <w:rPr>
          <w:color w:val="000000"/>
          <w:sz w:val="22"/>
          <w:szCs w:val="22"/>
          <w:lang w:val="lv-LV"/>
        </w:rPr>
      </w:pPr>
      <w:sdt>
        <w:sdtPr>
          <w:rPr>
            <w:rFonts w:eastAsia="Calibri"/>
            <w:iCs/>
            <w:color w:val="FF0000"/>
            <w:lang w:val="lv-LV"/>
          </w:rPr>
          <w:id w:val="-1667315926"/>
        </w:sdtPr>
        <w:sdtEndPr>
          <w:rPr>
            <w:color w:val="auto"/>
          </w:rPr>
        </w:sdtEndPr>
        <w:sdtContent>
          <w:sdt>
            <w:sdtPr>
              <w:rPr>
                <w:rFonts w:eastAsia="Calibri"/>
                <w:iCs/>
                <w:lang w:val="lv-LV"/>
              </w:rPr>
              <w:id w:val="-62724894"/>
              <w14:checkbox>
                <w14:checked w14:val="0"/>
                <w14:checkedState w14:val="2612" w14:font="MS Gothic"/>
                <w14:uncheckedState w14:val="2610" w14:font="MS Gothic"/>
              </w14:checkbox>
            </w:sdtPr>
            <w:sdtEndPr/>
            <w:sdtContent>
              <w:r w:rsidR="00C501E6" w:rsidRPr="00B70A81">
                <w:rPr>
                  <w:rFonts w:ascii="MS Gothic" w:eastAsia="MS Gothic" w:hAnsi="MS Gothic" w:hint="eastAsia"/>
                  <w:iCs/>
                  <w:lang w:val="lv-LV"/>
                </w:rPr>
                <w:t>☐</w:t>
              </w:r>
            </w:sdtContent>
          </w:sdt>
        </w:sdtContent>
      </w:sdt>
      <w:r w:rsidR="00DA26DD" w:rsidRPr="00B70A81">
        <w:rPr>
          <w:color w:val="000000"/>
          <w:sz w:val="22"/>
          <w:szCs w:val="22"/>
          <w:lang w:val="lv-LV"/>
        </w:rPr>
        <w:t xml:space="preserve"> </w:t>
      </w:r>
      <w:proofErr w:type="spellStart"/>
      <w:r w:rsidR="00DA26DD" w:rsidRPr="00B70A81">
        <w:rPr>
          <w:color w:val="000000"/>
          <w:sz w:val="22"/>
          <w:szCs w:val="22"/>
          <w:lang w:val="lv-LV"/>
        </w:rPr>
        <w:t>the</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manufacturer</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of</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the</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software</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or</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equipment</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used</w:t>
      </w:r>
      <w:proofErr w:type="spellEnd"/>
      <w:r w:rsidR="00DA26DD" w:rsidRPr="00B70A81">
        <w:rPr>
          <w:color w:val="000000"/>
          <w:sz w:val="22"/>
          <w:szCs w:val="22"/>
          <w:lang w:val="lv-LV"/>
        </w:rPr>
        <w:t xml:space="preserve"> </w:t>
      </w:r>
      <w:r w:rsidR="00DA26DD" w:rsidRPr="00B70A81">
        <w:rPr>
          <w:b/>
          <w:bCs/>
          <w:color w:val="000000"/>
          <w:sz w:val="22"/>
          <w:szCs w:val="22"/>
          <w:lang w:val="lv-LV"/>
        </w:rPr>
        <w:t>IS</w:t>
      </w:r>
      <w:r w:rsidR="00DA26DD" w:rsidRPr="00B70A81">
        <w:rPr>
          <w:color w:val="000000"/>
          <w:sz w:val="22"/>
          <w:szCs w:val="22"/>
          <w:lang w:val="lv-LV"/>
        </w:rPr>
        <w:t xml:space="preserve"> a </w:t>
      </w:r>
      <w:proofErr w:type="spellStart"/>
      <w:r w:rsidR="00DA26DD" w:rsidRPr="00B70A81">
        <w:rPr>
          <w:color w:val="000000"/>
          <w:sz w:val="22"/>
          <w:szCs w:val="22"/>
          <w:lang w:val="lv-LV"/>
        </w:rPr>
        <w:t>legal</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entity</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registered</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in</w:t>
      </w:r>
      <w:proofErr w:type="spellEnd"/>
      <w:r w:rsidR="00DA26DD" w:rsidRPr="00B70A81">
        <w:rPr>
          <w:color w:val="000000"/>
          <w:sz w:val="22"/>
          <w:szCs w:val="22"/>
          <w:lang w:val="lv-LV"/>
        </w:rPr>
        <w:t xml:space="preserve"> a NATO, </w:t>
      </w:r>
      <w:proofErr w:type="spellStart"/>
      <w:r w:rsidR="00DA26DD" w:rsidRPr="00B70A81">
        <w:rPr>
          <w:color w:val="000000"/>
          <w:sz w:val="22"/>
          <w:szCs w:val="22"/>
          <w:lang w:val="lv-LV"/>
        </w:rPr>
        <w:t>European</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Union</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or</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European</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Economic</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Area</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member</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state</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or</w:t>
      </w:r>
      <w:proofErr w:type="spellEnd"/>
      <w:r w:rsidR="00DA26DD" w:rsidRPr="00B70A81">
        <w:rPr>
          <w:color w:val="000000"/>
          <w:sz w:val="22"/>
          <w:szCs w:val="22"/>
          <w:lang w:val="lv-LV"/>
        </w:rPr>
        <w:t xml:space="preserve"> a </w:t>
      </w:r>
      <w:proofErr w:type="spellStart"/>
      <w:r w:rsidR="00DA26DD" w:rsidRPr="00B70A81">
        <w:rPr>
          <w:color w:val="000000"/>
          <w:sz w:val="22"/>
          <w:szCs w:val="22"/>
          <w:lang w:val="lv-LV"/>
        </w:rPr>
        <w:t>natural</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person</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who</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is</w:t>
      </w:r>
      <w:proofErr w:type="spellEnd"/>
      <w:r w:rsidR="00DA26DD" w:rsidRPr="00B70A81">
        <w:rPr>
          <w:color w:val="000000"/>
          <w:sz w:val="22"/>
          <w:szCs w:val="22"/>
          <w:lang w:val="lv-LV"/>
        </w:rPr>
        <w:t xml:space="preserve"> a </w:t>
      </w:r>
      <w:proofErr w:type="spellStart"/>
      <w:r w:rsidR="00DA26DD" w:rsidRPr="00B70A81">
        <w:rPr>
          <w:color w:val="000000"/>
          <w:sz w:val="22"/>
          <w:szCs w:val="22"/>
          <w:lang w:val="lv-LV"/>
        </w:rPr>
        <w:t>citizen</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of</w:t>
      </w:r>
      <w:proofErr w:type="spellEnd"/>
      <w:r w:rsidR="00DA26DD" w:rsidRPr="00B70A81">
        <w:rPr>
          <w:color w:val="000000"/>
          <w:sz w:val="22"/>
          <w:szCs w:val="22"/>
          <w:lang w:val="lv-LV"/>
        </w:rPr>
        <w:t xml:space="preserve"> a NATO, </w:t>
      </w:r>
      <w:proofErr w:type="spellStart"/>
      <w:r w:rsidR="00DA26DD" w:rsidRPr="00B70A81">
        <w:rPr>
          <w:color w:val="000000"/>
          <w:sz w:val="22"/>
          <w:szCs w:val="22"/>
          <w:lang w:val="lv-LV"/>
        </w:rPr>
        <w:t>European</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Union</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or</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European</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Economic</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Area</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country</w:t>
      </w:r>
      <w:proofErr w:type="spellEnd"/>
      <w:r w:rsidR="00DA26DD" w:rsidRPr="00B70A81">
        <w:rPr>
          <w:color w:val="000000"/>
          <w:sz w:val="22"/>
          <w:szCs w:val="22"/>
          <w:lang w:val="lv-LV"/>
        </w:rPr>
        <w:t>;</w:t>
      </w:r>
    </w:p>
    <w:p w14:paraId="324596A0" w14:textId="3DB0487D" w:rsidR="00DA26DD" w:rsidRPr="00B70A81" w:rsidRDefault="000622B8" w:rsidP="003425F0">
      <w:pPr>
        <w:widowControl w:val="0"/>
        <w:ind w:left="851" w:right="-57" w:hanging="312"/>
        <w:jc w:val="both"/>
        <w:rPr>
          <w:color w:val="000000" w:themeColor="text1"/>
          <w:sz w:val="22"/>
          <w:szCs w:val="22"/>
        </w:rPr>
      </w:pPr>
      <w:sdt>
        <w:sdtPr>
          <w:rPr>
            <w:rFonts w:eastAsia="Calibri"/>
            <w:iCs/>
            <w:color w:val="FF0000"/>
            <w:lang w:val="lv-LV"/>
          </w:rPr>
          <w:id w:val="403266261"/>
        </w:sdtPr>
        <w:sdtEndPr>
          <w:rPr>
            <w:color w:val="auto"/>
          </w:rPr>
        </w:sdtEndPr>
        <w:sdtContent>
          <w:sdt>
            <w:sdtPr>
              <w:rPr>
                <w:rFonts w:eastAsia="Calibri"/>
                <w:iCs/>
                <w:lang w:val="lv-LV"/>
              </w:rPr>
              <w:id w:val="-73596992"/>
              <w14:checkbox>
                <w14:checked w14:val="0"/>
                <w14:checkedState w14:val="2612" w14:font="MS Gothic"/>
                <w14:uncheckedState w14:val="2610" w14:font="MS Gothic"/>
              </w14:checkbox>
            </w:sdtPr>
            <w:sdtEndPr/>
            <w:sdtContent>
              <w:r w:rsidR="00C501E6" w:rsidRPr="00B70A81">
                <w:rPr>
                  <w:rFonts w:ascii="MS Gothic" w:eastAsia="MS Gothic" w:hAnsi="MS Gothic" w:hint="eastAsia"/>
                  <w:iCs/>
                  <w:lang w:val="lv-LV"/>
                </w:rPr>
                <w:t>☐</w:t>
              </w:r>
            </w:sdtContent>
          </w:sdt>
        </w:sdtContent>
      </w:sdt>
      <w:r w:rsidR="00DA26DD" w:rsidRPr="00B70A81">
        <w:rPr>
          <w:color w:val="000000"/>
          <w:sz w:val="22"/>
          <w:szCs w:val="22"/>
          <w:lang w:val="lv-LV"/>
        </w:rPr>
        <w:t xml:space="preserve"> </w:t>
      </w:r>
      <w:proofErr w:type="spellStart"/>
      <w:r w:rsidR="00DA26DD" w:rsidRPr="00B70A81">
        <w:rPr>
          <w:color w:val="000000"/>
          <w:sz w:val="22"/>
          <w:szCs w:val="22"/>
          <w:lang w:val="lv-LV"/>
        </w:rPr>
        <w:t>the</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manufacturer</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of</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the</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software</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or</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equipment</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used</w:t>
      </w:r>
      <w:proofErr w:type="spellEnd"/>
      <w:r w:rsidR="00DA26DD" w:rsidRPr="00B70A81">
        <w:rPr>
          <w:color w:val="000000"/>
          <w:sz w:val="22"/>
          <w:szCs w:val="22"/>
          <w:lang w:val="lv-LV"/>
        </w:rPr>
        <w:t xml:space="preserve"> </w:t>
      </w:r>
      <w:r w:rsidR="00DA26DD" w:rsidRPr="00B70A81">
        <w:rPr>
          <w:b/>
          <w:bCs/>
          <w:color w:val="000000"/>
          <w:sz w:val="22"/>
          <w:szCs w:val="22"/>
          <w:lang w:val="lv-LV"/>
        </w:rPr>
        <w:t>IS NOT</w:t>
      </w:r>
      <w:r w:rsidR="00DA26DD" w:rsidRPr="00B70A81">
        <w:rPr>
          <w:color w:val="000000"/>
          <w:sz w:val="22"/>
          <w:szCs w:val="22"/>
          <w:lang w:val="lv-LV"/>
        </w:rPr>
        <w:t xml:space="preserve"> a </w:t>
      </w:r>
      <w:proofErr w:type="spellStart"/>
      <w:r w:rsidR="00DA26DD" w:rsidRPr="00B70A81">
        <w:rPr>
          <w:color w:val="000000"/>
          <w:sz w:val="22"/>
          <w:szCs w:val="22"/>
          <w:lang w:val="lv-LV"/>
        </w:rPr>
        <w:t>legal</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entity</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registered</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in</w:t>
      </w:r>
      <w:proofErr w:type="spellEnd"/>
      <w:r w:rsidR="00DA26DD" w:rsidRPr="00B70A81">
        <w:rPr>
          <w:color w:val="000000"/>
          <w:sz w:val="22"/>
          <w:szCs w:val="22"/>
          <w:lang w:val="lv-LV"/>
        </w:rPr>
        <w:t xml:space="preserve"> a NATO, </w:t>
      </w:r>
      <w:proofErr w:type="spellStart"/>
      <w:r w:rsidR="00DA26DD" w:rsidRPr="00B70A81">
        <w:rPr>
          <w:color w:val="000000"/>
          <w:sz w:val="22"/>
          <w:szCs w:val="22"/>
          <w:lang w:val="lv-LV"/>
        </w:rPr>
        <w:t>European</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Union</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or</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European</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Economic</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Area</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member</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state</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or</w:t>
      </w:r>
      <w:proofErr w:type="spellEnd"/>
      <w:r w:rsidR="00DA26DD" w:rsidRPr="00B70A81">
        <w:rPr>
          <w:color w:val="000000"/>
          <w:sz w:val="22"/>
          <w:szCs w:val="22"/>
          <w:lang w:val="lv-LV"/>
        </w:rPr>
        <w:t xml:space="preserve"> a </w:t>
      </w:r>
      <w:proofErr w:type="spellStart"/>
      <w:r w:rsidR="00DA26DD" w:rsidRPr="00B70A81">
        <w:rPr>
          <w:color w:val="000000"/>
          <w:sz w:val="22"/>
          <w:szCs w:val="22"/>
          <w:lang w:val="lv-LV"/>
        </w:rPr>
        <w:t>natural</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person</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who</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is</w:t>
      </w:r>
      <w:proofErr w:type="spellEnd"/>
      <w:r w:rsidR="00DA26DD" w:rsidRPr="00B70A81">
        <w:rPr>
          <w:color w:val="000000"/>
          <w:sz w:val="22"/>
          <w:szCs w:val="22"/>
          <w:lang w:val="lv-LV"/>
        </w:rPr>
        <w:t xml:space="preserve"> a </w:t>
      </w:r>
      <w:proofErr w:type="spellStart"/>
      <w:r w:rsidR="00DA26DD" w:rsidRPr="00B70A81">
        <w:rPr>
          <w:color w:val="000000"/>
          <w:sz w:val="22"/>
          <w:szCs w:val="22"/>
          <w:lang w:val="lv-LV"/>
        </w:rPr>
        <w:t>citizen</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of</w:t>
      </w:r>
      <w:proofErr w:type="spellEnd"/>
      <w:r w:rsidR="00DA26DD" w:rsidRPr="00B70A81">
        <w:rPr>
          <w:color w:val="000000"/>
          <w:sz w:val="22"/>
          <w:szCs w:val="22"/>
          <w:lang w:val="lv-LV"/>
        </w:rPr>
        <w:t xml:space="preserve"> a NATO, </w:t>
      </w:r>
      <w:proofErr w:type="spellStart"/>
      <w:r w:rsidR="00DA26DD" w:rsidRPr="00B70A81">
        <w:rPr>
          <w:color w:val="000000"/>
          <w:sz w:val="22"/>
          <w:szCs w:val="22"/>
          <w:lang w:val="lv-LV"/>
        </w:rPr>
        <w:t>European</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Union</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or</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European</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Economic</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Area</w:t>
      </w:r>
      <w:proofErr w:type="spellEnd"/>
      <w:r w:rsidR="00DA26DD" w:rsidRPr="00B70A81">
        <w:rPr>
          <w:color w:val="000000"/>
          <w:sz w:val="22"/>
          <w:szCs w:val="22"/>
          <w:lang w:val="lv-LV"/>
        </w:rPr>
        <w:t xml:space="preserve"> </w:t>
      </w:r>
      <w:proofErr w:type="spellStart"/>
      <w:r w:rsidR="00DA26DD" w:rsidRPr="00B70A81">
        <w:rPr>
          <w:color w:val="000000"/>
          <w:sz w:val="22"/>
          <w:szCs w:val="22"/>
          <w:lang w:val="lv-LV"/>
        </w:rPr>
        <w:t>country</w:t>
      </w:r>
      <w:proofErr w:type="spellEnd"/>
      <w:r w:rsidR="00DA26DD" w:rsidRPr="00B70A81">
        <w:rPr>
          <w:color w:val="000000"/>
          <w:sz w:val="22"/>
          <w:szCs w:val="22"/>
          <w:lang w:val="lv-LV"/>
        </w:rPr>
        <w:t>;</w:t>
      </w:r>
    </w:p>
    <w:p w14:paraId="46651850" w14:textId="49217DE6" w:rsidR="008A18A8" w:rsidRPr="00B70A81" w:rsidRDefault="008A18A8" w:rsidP="00767350">
      <w:pPr>
        <w:widowControl w:val="0"/>
        <w:numPr>
          <w:ilvl w:val="1"/>
          <w:numId w:val="21"/>
        </w:numPr>
        <w:tabs>
          <w:tab w:val="num" w:pos="426"/>
        </w:tabs>
        <w:ind w:left="426" w:hanging="426"/>
        <w:jc w:val="both"/>
        <w:rPr>
          <w:sz w:val="22"/>
          <w:szCs w:val="22"/>
        </w:rPr>
      </w:pPr>
      <w:r w:rsidRPr="00B70A81">
        <w:rPr>
          <w:color w:val="000000" w:themeColor="text1"/>
          <w:sz w:val="22"/>
          <w:szCs w:val="22"/>
        </w:rPr>
        <w:t>regard</w:t>
      </w:r>
      <w:r w:rsidR="00300C59" w:rsidRPr="00B70A81">
        <w:rPr>
          <w:color w:val="000000" w:themeColor="text1"/>
          <w:sz w:val="22"/>
          <w:szCs w:val="22"/>
        </w:rPr>
        <w:t>ing</w:t>
      </w:r>
      <w:r w:rsidRPr="00B70A81">
        <w:rPr>
          <w:color w:val="000000" w:themeColor="text1"/>
          <w:sz w:val="22"/>
          <w:szCs w:val="22"/>
        </w:rPr>
        <w:t xml:space="preserve"> us as the Tenderer, our Members of the Management Board or Supervisory Board, beneficial owner, persons holding the authority of representation or a commercial Power of Attorney, or persons who are </w:t>
      </w:r>
      <w:proofErr w:type="spellStart"/>
      <w:r w:rsidRPr="00B70A81">
        <w:rPr>
          <w:color w:val="000000" w:themeColor="text1"/>
          <w:sz w:val="22"/>
          <w:szCs w:val="22"/>
        </w:rPr>
        <w:t>authorised</w:t>
      </w:r>
      <w:proofErr w:type="spellEnd"/>
      <w:r w:rsidRPr="00B70A81">
        <w:rPr>
          <w:color w:val="000000" w:themeColor="text1"/>
          <w:sz w:val="22"/>
          <w:szCs w:val="22"/>
        </w:rPr>
        <w:t xml:space="preserve"> to represent us in actions related to a branch office, no international or national sanctions or major sanctions by  member state of the European Union or NATO affecting the interests of the financial and capital market  affecting performance of the contract defined by the procurement procedure have been applied</w:t>
      </w:r>
      <w:r w:rsidR="008A66C1" w:rsidRPr="00B70A81">
        <w:rPr>
          <w:sz w:val="22"/>
          <w:szCs w:val="22"/>
        </w:rPr>
        <w:t>;</w:t>
      </w:r>
    </w:p>
    <w:p w14:paraId="5D656256" w14:textId="56A37BEB" w:rsidR="000F0373" w:rsidRPr="00B70A81" w:rsidRDefault="000F0373" w:rsidP="00767350">
      <w:pPr>
        <w:widowControl w:val="0"/>
        <w:numPr>
          <w:ilvl w:val="1"/>
          <w:numId w:val="21"/>
        </w:numPr>
        <w:tabs>
          <w:tab w:val="num" w:pos="426"/>
        </w:tabs>
        <w:ind w:left="426" w:hanging="426"/>
        <w:jc w:val="both"/>
        <w:rPr>
          <w:sz w:val="22"/>
          <w:szCs w:val="22"/>
        </w:rPr>
      </w:pPr>
      <w:r w:rsidRPr="00B70A81">
        <w:rPr>
          <w:sz w:val="22"/>
          <w:szCs w:val="22"/>
        </w:rPr>
        <w:t xml:space="preserve">our Tender is valid for </w:t>
      </w:r>
      <w:r w:rsidRPr="00B70A81">
        <w:rPr>
          <w:b/>
          <w:bCs/>
          <w:sz w:val="22"/>
          <w:szCs w:val="22"/>
        </w:rPr>
        <w:t>120 (one hundred and twenty) days</w:t>
      </w:r>
      <w:r w:rsidRPr="00B70A81">
        <w:rPr>
          <w:sz w:val="22"/>
          <w:szCs w:val="22"/>
        </w:rPr>
        <w:t xml:space="preserve"> from the date set as the offer submission deadline. During the validity of the </w:t>
      </w:r>
      <w:r w:rsidR="001C7CB0" w:rsidRPr="00B70A81">
        <w:rPr>
          <w:sz w:val="22"/>
          <w:szCs w:val="22"/>
        </w:rPr>
        <w:t>Tender</w:t>
      </w:r>
      <w:r w:rsidRPr="00B70A81">
        <w:rPr>
          <w:sz w:val="22"/>
          <w:szCs w:val="22"/>
        </w:rPr>
        <w:t xml:space="preserve">, our </w:t>
      </w:r>
      <w:r w:rsidR="001C7CB0" w:rsidRPr="00B70A81">
        <w:rPr>
          <w:sz w:val="22"/>
          <w:szCs w:val="22"/>
        </w:rPr>
        <w:t>Tender</w:t>
      </w:r>
      <w:r w:rsidRPr="00B70A81">
        <w:rPr>
          <w:sz w:val="22"/>
          <w:szCs w:val="22"/>
        </w:rPr>
        <w:t xml:space="preserve"> is binding on us and may be accepted at any time before the expiry of this </w:t>
      </w:r>
      <w:proofErr w:type="gramStart"/>
      <w:r w:rsidRPr="00B70A81">
        <w:rPr>
          <w:sz w:val="22"/>
          <w:szCs w:val="22"/>
        </w:rPr>
        <w:t>period;</w:t>
      </w:r>
      <w:proofErr w:type="gramEnd"/>
    </w:p>
    <w:p w14:paraId="6FE85359" w14:textId="264BFE9C" w:rsidR="00276EB6" w:rsidRPr="00B70A81" w:rsidRDefault="00276EB6" w:rsidP="00276EB6">
      <w:pPr>
        <w:widowControl w:val="0"/>
        <w:numPr>
          <w:ilvl w:val="1"/>
          <w:numId w:val="21"/>
        </w:numPr>
        <w:tabs>
          <w:tab w:val="num" w:pos="426"/>
        </w:tabs>
        <w:ind w:left="426" w:hanging="426"/>
        <w:jc w:val="both"/>
        <w:rPr>
          <w:sz w:val="22"/>
          <w:szCs w:val="22"/>
        </w:rPr>
      </w:pPr>
      <w:proofErr w:type="spellStart"/>
      <w:r w:rsidRPr="00B70A81">
        <w:rPr>
          <w:sz w:val="22"/>
          <w:szCs w:val="22"/>
          <w:lang w:val="lv-LV"/>
        </w:rPr>
        <w:t>the</w:t>
      </w:r>
      <w:proofErr w:type="spellEnd"/>
      <w:r w:rsidRPr="00B70A81">
        <w:rPr>
          <w:sz w:val="22"/>
          <w:szCs w:val="22"/>
          <w:lang w:val="lv-LV"/>
        </w:rPr>
        <w:t xml:space="preserve"> </w:t>
      </w:r>
      <w:proofErr w:type="spellStart"/>
      <w:r w:rsidRPr="00B70A81">
        <w:rPr>
          <w:sz w:val="22"/>
          <w:szCs w:val="22"/>
          <w:lang w:val="lv-LV"/>
        </w:rPr>
        <w:t>tender</w:t>
      </w:r>
      <w:proofErr w:type="spellEnd"/>
      <w:r w:rsidRPr="00B70A81">
        <w:rPr>
          <w:sz w:val="22"/>
          <w:szCs w:val="22"/>
          <w:lang w:val="lv-LV"/>
        </w:rPr>
        <w:t xml:space="preserve"> </w:t>
      </w:r>
      <w:proofErr w:type="spellStart"/>
      <w:r w:rsidRPr="00B70A81">
        <w:rPr>
          <w:sz w:val="22"/>
          <w:szCs w:val="22"/>
          <w:lang w:val="lv-LV"/>
        </w:rPr>
        <w:t>does</w:t>
      </w:r>
      <w:proofErr w:type="spellEnd"/>
      <w:r w:rsidRPr="00B70A81">
        <w:rPr>
          <w:sz w:val="22"/>
          <w:szCs w:val="22"/>
          <w:lang w:val="lv-LV"/>
        </w:rPr>
        <w:t xml:space="preserve"> </w:t>
      </w:r>
      <w:proofErr w:type="spellStart"/>
      <w:r w:rsidRPr="00B70A81">
        <w:rPr>
          <w:sz w:val="22"/>
          <w:szCs w:val="22"/>
          <w:lang w:val="lv-LV"/>
        </w:rPr>
        <w:t>not</w:t>
      </w:r>
      <w:proofErr w:type="spellEnd"/>
      <w:r w:rsidRPr="00B70A81">
        <w:rPr>
          <w:sz w:val="22"/>
          <w:szCs w:val="22"/>
          <w:lang w:val="lv-LV"/>
        </w:rPr>
        <w:t xml:space="preserve"> </w:t>
      </w:r>
      <w:proofErr w:type="spellStart"/>
      <w:r w:rsidRPr="00B70A81">
        <w:rPr>
          <w:sz w:val="22"/>
          <w:szCs w:val="22"/>
          <w:lang w:val="lv-LV"/>
        </w:rPr>
        <w:t>include</w:t>
      </w:r>
      <w:proofErr w:type="spellEnd"/>
      <w:r w:rsidRPr="00B70A81">
        <w:rPr>
          <w:sz w:val="22"/>
          <w:szCs w:val="22"/>
          <w:lang w:val="lv-LV"/>
        </w:rPr>
        <w:t xml:space="preserve"> </w:t>
      </w:r>
      <w:proofErr w:type="spellStart"/>
      <w:r w:rsidRPr="00B70A81">
        <w:rPr>
          <w:sz w:val="22"/>
          <w:szCs w:val="22"/>
          <w:lang w:val="lv-LV"/>
        </w:rPr>
        <w:t>goods</w:t>
      </w:r>
      <w:proofErr w:type="spellEnd"/>
      <w:r w:rsidRPr="00B70A81">
        <w:rPr>
          <w:sz w:val="22"/>
          <w:szCs w:val="22"/>
          <w:lang w:val="lv-LV"/>
        </w:rPr>
        <w:t xml:space="preserve"> (</w:t>
      </w:r>
      <w:proofErr w:type="spellStart"/>
      <w:r w:rsidRPr="00B70A81">
        <w:rPr>
          <w:sz w:val="22"/>
          <w:szCs w:val="22"/>
          <w:lang w:val="lv-LV"/>
        </w:rPr>
        <w:t>for</w:t>
      </w:r>
      <w:proofErr w:type="spellEnd"/>
      <w:r w:rsidRPr="00B70A81">
        <w:rPr>
          <w:sz w:val="22"/>
          <w:szCs w:val="22"/>
          <w:lang w:val="lv-LV"/>
        </w:rPr>
        <w:t xml:space="preserve"> </w:t>
      </w:r>
      <w:proofErr w:type="spellStart"/>
      <w:r w:rsidRPr="00B70A81">
        <w:rPr>
          <w:sz w:val="22"/>
          <w:szCs w:val="22"/>
          <w:lang w:val="lv-LV"/>
        </w:rPr>
        <w:t>example</w:t>
      </w:r>
      <w:proofErr w:type="spellEnd"/>
      <w:r w:rsidRPr="00B70A81">
        <w:rPr>
          <w:sz w:val="22"/>
          <w:szCs w:val="22"/>
          <w:lang w:val="lv-LV"/>
        </w:rPr>
        <w:t xml:space="preserve">, </w:t>
      </w:r>
      <w:proofErr w:type="spellStart"/>
      <w:r w:rsidRPr="00B70A81">
        <w:rPr>
          <w:sz w:val="22"/>
          <w:szCs w:val="22"/>
          <w:lang w:val="lv-LV"/>
        </w:rPr>
        <w:t>licenses</w:t>
      </w:r>
      <w:proofErr w:type="spellEnd"/>
      <w:r w:rsidRPr="00B70A81">
        <w:rPr>
          <w:sz w:val="22"/>
          <w:szCs w:val="22"/>
          <w:lang w:val="lv-LV"/>
        </w:rPr>
        <w:t xml:space="preserve">, </w:t>
      </w:r>
      <w:proofErr w:type="spellStart"/>
      <w:r w:rsidRPr="00B70A81">
        <w:rPr>
          <w:sz w:val="22"/>
          <w:szCs w:val="22"/>
          <w:lang w:val="lv-LV"/>
        </w:rPr>
        <w:t>etc</w:t>
      </w:r>
      <w:proofErr w:type="spellEnd"/>
      <w:r w:rsidRPr="00B70A81">
        <w:rPr>
          <w:sz w:val="22"/>
          <w:szCs w:val="22"/>
          <w:lang w:val="lv-LV"/>
        </w:rPr>
        <w:t xml:space="preserve">.), </w:t>
      </w:r>
      <w:proofErr w:type="spellStart"/>
      <w:r w:rsidRPr="00B70A81">
        <w:rPr>
          <w:sz w:val="22"/>
          <w:szCs w:val="22"/>
          <w:lang w:val="lv-LV"/>
        </w:rPr>
        <w:t>software</w:t>
      </w:r>
      <w:proofErr w:type="spellEnd"/>
      <w:r w:rsidRPr="00B70A81">
        <w:rPr>
          <w:sz w:val="22"/>
          <w:szCs w:val="22"/>
          <w:lang w:val="lv-LV"/>
        </w:rPr>
        <w:t xml:space="preserve">, </w:t>
      </w:r>
      <w:proofErr w:type="spellStart"/>
      <w:r w:rsidRPr="00B70A81">
        <w:rPr>
          <w:sz w:val="22"/>
          <w:szCs w:val="22"/>
          <w:lang w:val="lv-LV"/>
        </w:rPr>
        <w:t>components</w:t>
      </w:r>
      <w:proofErr w:type="spellEnd"/>
      <w:r w:rsidRPr="00B70A81">
        <w:rPr>
          <w:sz w:val="22"/>
          <w:szCs w:val="22"/>
          <w:lang w:val="lv-LV"/>
        </w:rPr>
        <w:t xml:space="preserve">, </w:t>
      </w:r>
      <w:proofErr w:type="spellStart"/>
      <w:r w:rsidRPr="00B70A81">
        <w:rPr>
          <w:sz w:val="22"/>
          <w:szCs w:val="22"/>
          <w:lang w:val="lv-LV"/>
        </w:rPr>
        <w:t>etc</w:t>
      </w:r>
      <w:proofErr w:type="spellEnd"/>
      <w:r w:rsidRPr="00B70A81">
        <w:rPr>
          <w:sz w:val="22"/>
          <w:szCs w:val="22"/>
          <w:lang w:val="lv-LV"/>
        </w:rPr>
        <w:t xml:space="preserve">., </w:t>
      </w:r>
      <w:proofErr w:type="spellStart"/>
      <w:r w:rsidRPr="00B70A81">
        <w:rPr>
          <w:sz w:val="22"/>
          <w:szCs w:val="22"/>
          <w:lang w:val="lv-LV"/>
        </w:rPr>
        <w:t>originating</w:t>
      </w:r>
      <w:proofErr w:type="spellEnd"/>
      <w:r w:rsidRPr="00B70A81">
        <w:rPr>
          <w:sz w:val="22"/>
          <w:szCs w:val="22"/>
          <w:lang w:val="lv-LV"/>
        </w:rPr>
        <w:t xml:space="preserve"> </w:t>
      </w:r>
      <w:proofErr w:type="spellStart"/>
      <w:r w:rsidRPr="00B70A81">
        <w:rPr>
          <w:sz w:val="22"/>
          <w:szCs w:val="22"/>
          <w:lang w:val="lv-LV"/>
        </w:rPr>
        <w:t>in</w:t>
      </w:r>
      <w:proofErr w:type="spellEnd"/>
      <w:r w:rsidRPr="00B70A81">
        <w:rPr>
          <w:sz w:val="22"/>
          <w:szCs w:val="22"/>
          <w:lang w:val="lv-LV"/>
        </w:rPr>
        <w:t xml:space="preserve"> </w:t>
      </w:r>
      <w:proofErr w:type="spellStart"/>
      <w:r w:rsidRPr="00B70A81">
        <w:rPr>
          <w:sz w:val="22"/>
          <w:szCs w:val="22"/>
          <w:lang w:val="lv-LV"/>
        </w:rPr>
        <w:t>the</w:t>
      </w:r>
      <w:proofErr w:type="spellEnd"/>
      <w:r w:rsidRPr="00B70A81">
        <w:rPr>
          <w:sz w:val="22"/>
          <w:szCs w:val="22"/>
          <w:lang w:val="lv-LV"/>
        </w:rPr>
        <w:t xml:space="preserve"> </w:t>
      </w:r>
      <w:proofErr w:type="spellStart"/>
      <w:r w:rsidRPr="00B70A81">
        <w:rPr>
          <w:sz w:val="22"/>
          <w:szCs w:val="22"/>
          <w:lang w:val="lv-LV"/>
        </w:rPr>
        <w:t>Russian</w:t>
      </w:r>
      <w:proofErr w:type="spellEnd"/>
      <w:r w:rsidRPr="00B70A81">
        <w:rPr>
          <w:sz w:val="22"/>
          <w:szCs w:val="22"/>
          <w:lang w:val="lv-LV"/>
        </w:rPr>
        <w:t xml:space="preserve"> </w:t>
      </w:r>
      <w:proofErr w:type="spellStart"/>
      <w:r w:rsidRPr="00B70A81">
        <w:rPr>
          <w:sz w:val="22"/>
          <w:szCs w:val="22"/>
          <w:lang w:val="lv-LV"/>
        </w:rPr>
        <w:t>Federation</w:t>
      </w:r>
      <w:proofErr w:type="spellEnd"/>
      <w:r w:rsidRPr="00B70A81">
        <w:rPr>
          <w:sz w:val="22"/>
          <w:szCs w:val="22"/>
          <w:lang w:val="lv-LV"/>
        </w:rPr>
        <w:t xml:space="preserve"> </w:t>
      </w:r>
      <w:proofErr w:type="spellStart"/>
      <w:r w:rsidRPr="00B70A81">
        <w:rPr>
          <w:sz w:val="22"/>
          <w:szCs w:val="22"/>
          <w:lang w:val="lv-LV"/>
        </w:rPr>
        <w:t>or</w:t>
      </w:r>
      <w:proofErr w:type="spellEnd"/>
      <w:r w:rsidRPr="00B70A81">
        <w:rPr>
          <w:sz w:val="22"/>
          <w:szCs w:val="22"/>
          <w:lang w:val="lv-LV"/>
        </w:rPr>
        <w:t xml:space="preserve"> </w:t>
      </w:r>
      <w:proofErr w:type="spellStart"/>
      <w:r w:rsidRPr="00B70A81">
        <w:rPr>
          <w:sz w:val="22"/>
          <w:szCs w:val="22"/>
          <w:lang w:val="lv-LV"/>
        </w:rPr>
        <w:t>the</w:t>
      </w:r>
      <w:proofErr w:type="spellEnd"/>
      <w:r w:rsidRPr="00B70A81">
        <w:rPr>
          <w:sz w:val="22"/>
          <w:szCs w:val="22"/>
          <w:lang w:val="lv-LV"/>
        </w:rPr>
        <w:t xml:space="preserve"> </w:t>
      </w:r>
      <w:proofErr w:type="spellStart"/>
      <w:r w:rsidRPr="00B70A81">
        <w:rPr>
          <w:sz w:val="22"/>
          <w:szCs w:val="22"/>
          <w:lang w:val="lv-LV"/>
        </w:rPr>
        <w:t>Republic</w:t>
      </w:r>
      <w:proofErr w:type="spellEnd"/>
      <w:r w:rsidRPr="00B70A81">
        <w:rPr>
          <w:sz w:val="22"/>
          <w:szCs w:val="22"/>
          <w:lang w:val="lv-LV"/>
        </w:rPr>
        <w:t xml:space="preserve"> </w:t>
      </w:r>
      <w:proofErr w:type="spellStart"/>
      <w:r w:rsidRPr="00B70A81">
        <w:rPr>
          <w:sz w:val="22"/>
          <w:szCs w:val="22"/>
          <w:lang w:val="lv-LV"/>
        </w:rPr>
        <w:t>of</w:t>
      </w:r>
      <w:proofErr w:type="spellEnd"/>
      <w:r w:rsidRPr="00B70A81">
        <w:rPr>
          <w:sz w:val="22"/>
          <w:szCs w:val="22"/>
          <w:lang w:val="lv-LV"/>
        </w:rPr>
        <w:t xml:space="preserve"> Belarus</w:t>
      </w:r>
      <w:r w:rsidR="00DA26DD" w:rsidRPr="00B70A81">
        <w:rPr>
          <w:sz w:val="22"/>
          <w:szCs w:val="22"/>
          <w:lang w:val="lv-LV"/>
        </w:rPr>
        <w:t>;</w:t>
      </w:r>
    </w:p>
    <w:p w14:paraId="40E50B4B" w14:textId="7790628B" w:rsidR="00276EB6" w:rsidRPr="00B70A81" w:rsidRDefault="00276EB6" w:rsidP="00276EB6">
      <w:pPr>
        <w:widowControl w:val="0"/>
        <w:numPr>
          <w:ilvl w:val="1"/>
          <w:numId w:val="21"/>
        </w:numPr>
        <w:tabs>
          <w:tab w:val="num" w:pos="426"/>
        </w:tabs>
        <w:ind w:left="426" w:hanging="426"/>
        <w:jc w:val="both"/>
        <w:rPr>
          <w:sz w:val="22"/>
          <w:szCs w:val="22"/>
        </w:rPr>
      </w:pPr>
      <w:proofErr w:type="spellStart"/>
      <w:r w:rsidRPr="00B70A81">
        <w:rPr>
          <w:sz w:val="22"/>
          <w:szCs w:val="22"/>
          <w:lang w:val="lv-LV"/>
        </w:rPr>
        <w:t>at</w:t>
      </w:r>
      <w:proofErr w:type="spellEnd"/>
      <w:r w:rsidRPr="00B70A81">
        <w:rPr>
          <w:sz w:val="22"/>
          <w:szCs w:val="22"/>
          <w:lang w:val="lv-LV"/>
        </w:rPr>
        <w:t xml:space="preserve"> </w:t>
      </w:r>
      <w:proofErr w:type="spellStart"/>
      <w:r w:rsidRPr="00B70A81">
        <w:rPr>
          <w:sz w:val="22"/>
          <w:szCs w:val="22"/>
          <w:lang w:val="lv-LV"/>
        </w:rPr>
        <w:t>the</w:t>
      </w:r>
      <w:proofErr w:type="spellEnd"/>
      <w:r w:rsidRPr="00B70A81">
        <w:rPr>
          <w:sz w:val="22"/>
          <w:szCs w:val="22"/>
          <w:lang w:val="lv-LV"/>
        </w:rPr>
        <w:t xml:space="preserve"> </w:t>
      </w:r>
      <w:proofErr w:type="spellStart"/>
      <w:r w:rsidRPr="00B70A81">
        <w:rPr>
          <w:sz w:val="22"/>
          <w:szCs w:val="22"/>
          <w:lang w:val="lv-LV"/>
        </w:rPr>
        <w:t>request</w:t>
      </w:r>
      <w:proofErr w:type="spellEnd"/>
      <w:r w:rsidRPr="00B70A81">
        <w:rPr>
          <w:sz w:val="22"/>
          <w:szCs w:val="22"/>
          <w:lang w:val="lv-LV"/>
        </w:rPr>
        <w:t xml:space="preserve"> </w:t>
      </w:r>
      <w:proofErr w:type="spellStart"/>
      <w:r w:rsidRPr="00B70A81">
        <w:rPr>
          <w:sz w:val="22"/>
          <w:szCs w:val="22"/>
          <w:lang w:val="lv-LV"/>
        </w:rPr>
        <w:t>of</w:t>
      </w:r>
      <w:proofErr w:type="spellEnd"/>
      <w:r w:rsidRPr="00B70A81">
        <w:rPr>
          <w:sz w:val="22"/>
          <w:szCs w:val="22"/>
          <w:lang w:val="lv-LV"/>
        </w:rPr>
        <w:t xml:space="preserve"> </w:t>
      </w:r>
      <w:proofErr w:type="spellStart"/>
      <w:r w:rsidRPr="00B70A81">
        <w:rPr>
          <w:sz w:val="22"/>
          <w:szCs w:val="22"/>
          <w:lang w:val="lv-LV"/>
        </w:rPr>
        <w:t>the</w:t>
      </w:r>
      <w:proofErr w:type="spellEnd"/>
      <w:r w:rsidRPr="00B70A81">
        <w:rPr>
          <w:sz w:val="22"/>
          <w:szCs w:val="22"/>
          <w:lang w:val="lv-LV"/>
        </w:rPr>
        <w:t xml:space="preserve"> </w:t>
      </w:r>
      <w:proofErr w:type="spellStart"/>
      <w:r w:rsidRPr="00B70A81">
        <w:rPr>
          <w:sz w:val="22"/>
          <w:szCs w:val="22"/>
          <w:lang w:val="lv-LV"/>
        </w:rPr>
        <w:t>Customer</w:t>
      </w:r>
      <w:proofErr w:type="spellEnd"/>
      <w:r w:rsidRPr="00B70A81">
        <w:rPr>
          <w:sz w:val="22"/>
          <w:szCs w:val="22"/>
          <w:lang w:val="lv-LV"/>
        </w:rPr>
        <w:t xml:space="preserve"> </w:t>
      </w:r>
      <w:proofErr w:type="spellStart"/>
      <w:r w:rsidRPr="00B70A81">
        <w:rPr>
          <w:sz w:val="22"/>
          <w:szCs w:val="22"/>
          <w:lang w:val="lv-LV"/>
        </w:rPr>
        <w:t>we</w:t>
      </w:r>
      <w:proofErr w:type="spellEnd"/>
      <w:r w:rsidRPr="00B70A81">
        <w:rPr>
          <w:sz w:val="22"/>
          <w:szCs w:val="22"/>
          <w:lang w:val="lv-LV"/>
        </w:rPr>
        <w:t xml:space="preserve"> </w:t>
      </w:r>
      <w:proofErr w:type="spellStart"/>
      <w:r w:rsidRPr="00B70A81">
        <w:rPr>
          <w:sz w:val="22"/>
          <w:szCs w:val="22"/>
          <w:lang w:val="lv-LV"/>
        </w:rPr>
        <w:t>are</w:t>
      </w:r>
      <w:proofErr w:type="spellEnd"/>
      <w:r w:rsidRPr="00B70A81">
        <w:rPr>
          <w:sz w:val="22"/>
          <w:szCs w:val="22"/>
          <w:lang w:val="lv-LV"/>
        </w:rPr>
        <w:t xml:space="preserve"> </w:t>
      </w:r>
      <w:proofErr w:type="spellStart"/>
      <w:r w:rsidRPr="00B70A81">
        <w:rPr>
          <w:sz w:val="22"/>
          <w:szCs w:val="22"/>
          <w:lang w:val="lv-LV"/>
        </w:rPr>
        <w:t>ready</w:t>
      </w:r>
      <w:proofErr w:type="spellEnd"/>
      <w:r w:rsidRPr="00B70A81">
        <w:rPr>
          <w:sz w:val="22"/>
          <w:szCs w:val="22"/>
          <w:lang w:val="lv-LV"/>
        </w:rPr>
        <w:t xml:space="preserve"> to </w:t>
      </w:r>
      <w:proofErr w:type="spellStart"/>
      <w:r w:rsidRPr="00B70A81">
        <w:rPr>
          <w:sz w:val="22"/>
          <w:szCs w:val="22"/>
          <w:lang w:val="lv-LV"/>
        </w:rPr>
        <w:t>submit</w:t>
      </w:r>
      <w:proofErr w:type="spellEnd"/>
      <w:r w:rsidRPr="00B70A81">
        <w:rPr>
          <w:sz w:val="22"/>
          <w:szCs w:val="22"/>
          <w:lang w:val="lv-LV"/>
        </w:rPr>
        <w:t xml:space="preserve"> </w:t>
      </w:r>
      <w:proofErr w:type="spellStart"/>
      <w:r w:rsidRPr="00B70A81">
        <w:rPr>
          <w:sz w:val="22"/>
          <w:szCs w:val="22"/>
          <w:lang w:val="lv-LV"/>
        </w:rPr>
        <w:t>the</w:t>
      </w:r>
      <w:proofErr w:type="spellEnd"/>
      <w:r w:rsidRPr="00B70A81">
        <w:rPr>
          <w:sz w:val="22"/>
          <w:szCs w:val="22"/>
          <w:lang w:val="lv-LV"/>
        </w:rPr>
        <w:t xml:space="preserve"> </w:t>
      </w:r>
      <w:proofErr w:type="spellStart"/>
      <w:r w:rsidRPr="00B70A81">
        <w:rPr>
          <w:sz w:val="22"/>
          <w:szCs w:val="22"/>
          <w:lang w:val="lv-LV"/>
        </w:rPr>
        <w:t>documents</w:t>
      </w:r>
      <w:proofErr w:type="spellEnd"/>
      <w:r w:rsidRPr="00B70A81">
        <w:rPr>
          <w:sz w:val="22"/>
          <w:szCs w:val="22"/>
          <w:lang w:val="lv-LV"/>
        </w:rPr>
        <w:t xml:space="preserve"> </w:t>
      </w:r>
      <w:proofErr w:type="spellStart"/>
      <w:r w:rsidRPr="00B70A81">
        <w:rPr>
          <w:sz w:val="22"/>
          <w:szCs w:val="22"/>
          <w:lang w:val="lv-LV"/>
        </w:rPr>
        <w:t>of</w:t>
      </w:r>
      <w:proofErr w:type="spellEnd"/>
      <w:r w:rsidRPr="00B70A81">
        <w:rPr>
          <w:sz w:val="22"/>
          <w:szCs w:val="22"/>
          <w:lang w:val="lv-LV"/>
        </w:rPr>
        <w:t xml:space="preserve"> </w:t>
      </w:r>
      <w:proofErr w:type="spellStart"/>
      <w:r w:rsidRPr="00B70A81">
        <w:rPr>
          <w:sz w:val="22"/>
          <w:szCs w:val="22"/>
          <w:lang w:val="lv-LV"/>
        </w:rPr>
        <w:t>origin</w:t>
      </w:r>
      <w:proofErr w:type="spellEnd"/>
      <w:r w:rsidRPr="00B70A81">
        <w:rPr>
          <w:sz w:val="22"/>
          <w:szCs w:val="22"/>
          <w:lang w:val="lv-LV"/>
        </w:rPr>
        <w:t xml:space="preserve"> </w:t>
      </w:r>
      <w:proofErr w:type="spellStart"/>
      <w:r w:rsidRPr="00B70A81">
        <w:rPr>
          <w:sz w:val="22"/>
          <w:szCs w:val="22"/>
          <w:lang w:val="lv-LV"/>
        </w:rPr>
        <w:t>of</w:t>
      </w:r>
      <w:proofErr w:type="spellEnd"/>
      <w:r w:rsidRPr="00B70A81">
        <w:rPr>
          <w:sz w:val="22"/>
          <w:szCs w:val="22"/>
          <w:lang w:val="lv-LV"/>
        </w:rPr>
        <w:t xml:space="preserve"> </w:t>
      </w:r>
      <w:proofErr w:type="spellStart"/>
      <w:r w:rsidRPr="00B70A81">
        <w:rPr>
          <w:sz w:val="22"/>
          <w:szCs w:val="22"/>
          <w:lang w:val="lv-LV"/>
        </w:rPr>
        <w:t>the</w:t>
      </w:r>
      <w:proofErr w:type="spellEnd"/>
      <w:r w:rsidRPr="00B70A81">
        <w:rPr>
          <w:sz w:val="22"/>
          <w:szCs w:val="22"/>
          <w:lang w:val="lv-LV"/>
        </w:rPr>
        <w:t xml:space="preserve"> </w:t>
      </w:r>
      <w:proofErr w:type="spellStart"/>
      <w:r w:rsidRPr="00B70A81">
        <w:rPr>
          <w:sz w:val="22"/>
          <w:szCs w:val="22"/>
          <w:lang w:val="lv-LV"/>
        </w:rPr>
        <w:t>goods</w:t>
      </w:r>
      <w:proofErr w:type="spellEnd"/>
      <w:r w:rsidRPr="00B70A81">
        <w:rPr>
          <w:sz w:val="22"/>
          <w:szCs w:val="22"/>
          <w:lang w:val="lv-LV"/>
        </w:rPr>
        <w:t xml:space="preserve">, </w:t>
      </w:r>
      <w:proofErr w:type="spellStart"/>
      <w:r w:rsidRPr="00B70A81">
        <w:rPr>
          <w:sz w:val="22"/>
          <w:szCs w:val="22"/>
          <w:lang w:val="lv-LV"/>
        </w:rPr>
        <w:t>software</w:t>
      </w:r>
      <w:proofErr w:type="spellEnd"/>
      <w:r w:rsidRPr="00B70A81">
        <w:rPr>
          <w:sz w:val="22"/>
          <w:szCs w:val="22"/>
          <w:lang w:val="lv-LV"/>
        </w:rPr>
        <w:t xml:space="preserve">, </w:t>
      </w:r>
      <w:proofErr w:type="spellStart"/>
      <w:r w:rsidRPr="00B70A81">
        <w:rPr>
          <w:sz w:val="22"/>
          <w:szCs w:val="22"/>
          <w:lang w:val="lv-LV"/>
        </w:rPr>
        <w:t>components</w:t>
      </w:r>
      <w:proofErr w:type="spellEnd"/>
      <w:r w:rsidRPr="00B70A81">
        <w:rPr>
          <w:sz w:val="22"/>
          <w:szCs w:val="22"/>
          <w:lang w:val="lv-LV"/>
        </w:rPr>
        <w:t xml:space="preserve">, </w:t>
      </w:r>
      <w:proofErr w:type="spellStart"/>
      <w:r w:rsidRPr="00B70A81">
        <w:rPr>
          <w:sz w:val="22"/>
          <w:szCs w:val="22"/>
          <w:lang w:val="lv-LV"/>
        </w:rPr>
        <w:t>etc</w:t>
      </w:r>
      <w:proofErr w:type="spellEnd"/>
      <w:r w:rsidRPr="00B70A81">
        <w:rPr>
          <w:sz w:val="22"/>
          <w:szCs w:val="22"/>
          <w:lang w:val="lv-LV"/>
        </w:rPr>
        <w:t xml:space="preserve">. </w:t>
      </w:r>
      <w:proofErr w:type="spellStart"/>
      <w:r w:rsidRPr="00B70A81">
        <w:rPr>
          <w:sz w:val="22"/>
          <w:szCs w:val="22"/>
          <w:lang w:val="lv-LV"/>
        </w:rPr>
        <w:t>and</w:t>
      </w:r>
      <w:proofErr w:type="spellEnd"/>
      <w:r w:rsidRPr="00B70A81">
        <w:rPr>
          <w:sz w:val="22"/>
          <w:szCs w:val="22"/>
          <w:lang w:val="lv-LV"/>
        </w:rPr>
        <w:t>/</w:t>
      </w:r>
      <w:proofErr w:type="spellStart"/>
      <w:r w:rsidRPr="00B70A81">
        <w:rPr>
          <w:sz w:val="22"/>
          <w:szCs w:val="22"/>
          <w:lang w:val="lv-LV"/>
        </w:rPr>
        <w:t>or</w:t>
      </w:r>
      <w:proofErr w:type="spellEnd"/>
      <w:r w:rsidRPr="00B70A81">
        <w:rPr>
          <w:sz w:val="22"/>
          <w:szCs w:val="22"/>
          <w:lang w:val="lv-LV"/>
        </w:rPr>
        <w:t xml:space="preserve"> a </w:t>
      </w:r>
      <w:proofErr w:type="spellStart"/>
      <w:r w:rsidRPr="00B70A81">
        <w:rPr>
          <w:sz w:val="22"/>
          <w:szCs w:val="22"/>
          <w:lang w:val="lv-LV"/>
        </w:rPr>
        <w:t>certificate</w:t>
      </w:r>
      <w:proofErr w:type="spellEnd"/>
      <w:r w:rsidRPr="00B70A81">
        <w:rPr>
          <w:sz w:val="22"/>
          <w:szCs w:val="22"/>
          <w:lang w:val="lv-LV"/>
        </w:rPr>
        <w:t xml:space="preserve"> </w:t>
      </w:r>
      <w:proofErr w:type="spellStart"/>
      <w:r w:rsidRPr="00B70A81">
        <w:rPr>
          <w:sz w:val="22"/>
          <w:szCs w:val="22"/>
          <w:lang w:val="lv-LV"/>
        </w:rPr>
        <w:t>of</w:t>
      </w:r>
      <w:proofErr w:type="spellEnd"/>
      <w:r w:rsidRPr="00B70A81">
        <w:rPr>
          <w:sz w:val="22"/>
          <w:szCs w:val="22"/>
          <w:lang w:val="lv-LV"/>
        </w:rPr>
        <w:t xml:space="preserve"> </w:t>
      </w:r>
      <w:proofErr w:type="spellStart"/>
      <w:r w:rsidRPr="00B70A81">
        <w:rPr>
          <w:sz w:val="22"/>
          <w:szCs w:val="22"/>
          <w:lang w:val="lv-LV"/>
        </w:rPr>
        <w:t>the</w:t>
      </w:r>
      <w:proofErr w:type="spellEnd"/>
      <w:r w:rsidRPr="00B70A81">
        <w:rPr>
          <w:sz w:val="22"/>
          <w:szCs w:val="22"/>
          <w:lang w:val="lv-LV"/>
        </w:rPr>
        <w:t xml:space="preserve"> </w:t>
      </w:r>
      <w:proofErr w:type="spellStart"/>
      <w:r w:rsidRPr="00B70A81">
        <w:rPr>
          <w:sz w:val="22"/>
          <w:szCs w:val="22"/>
          <w:lang w:val="lv-LV"/>
        </w:rPr>
        <w:t>country</w:t>
      </w:r>
      <w:proofErr w:type="spellEnd"/>
      <w:r w:rsidRPr="00B70A81">
        <w:rPr>
          <w:sz w:val="22"/>
          <w:szCs w:val="22"/>
          <w:lang w:val="lv-LV"/>
        </w:rPr>
        <w:t xml:space="preserve"> </w:t>
      </w:r>
      <w:proofErr w:type="spellStart"/>
      <w:r w:rsidRPr="00B70A81">
        <w:rPr>
          <w:sz w:val="22"/>
          <w:szCs w:val="22"/>
          <w:lang w:val="lv-LV"/>
        </w:rPr>
        <w:t>of</w:t>
      </w:r>
      <w:proofErr w:type="spellEnd"/>
      <w:r w:rsidRPr="00B70A81">
        <w:rPr>
          <w:sz w:val="22"/>
          <w:szCs w:val="22"/>
          <w:lang w:val="lv-LV"/>
        </w:rPr>
        <w:t xml:space="preserve"> </w:t>
      </w:r>
      <w:proofErr w:type="spellStart"/>
      <w:r w:rsidRPr="00B70A81">
        <w:rPr>
          <w:sz w:val="22"/>
          <w:szCs w:val="22"/>
          <w:lang w:val="lv-LV"/>
        </w:rPr>
        <w:t>manufacture</w:t>
      </w:r>
      <w:proofErr w:type="spellEnd"/>
      <w:r w:rsidR="00860801" w:rsidRPr="00B70A81">
        <w:rPr>
          <w:sz w:val="22"/>
          <w:szCs w:val="22"/>
          <w:lang w:val="lv-LV"/>
        </w:rPr>
        <w:t>;</w:t>
      </w:r>
    </w:p>
    <w:p w14:paraId="3189FD3C" w14:textId="136400AB" w:rsidR="00860801" w:rsidRPr="00B70A81" w:rsidRDefault="00860801" w:rsidP="00276EB6">
      <w:pPr>
        <w:widowControl w:val="0"/>
        <w:numPr>
          <w:ilvl w:val="1"/>
          <w:numId w:val="21"/>
        </w:numPr>
        <w:tabs>
          <w:tab w:val="num" w:pos="426"/>
        </w:tabs>
        <w:ind w:left="426" w:hanging="426"/>
        <w:jc w:val="both"/>
        <w:rPr>
          <w:sz w:val="22"/>
          <w:szCs w:val="22"/>
        </w:rPr>
      </w:pPr>
      <w:r w:rsidRPr="00B70A81">
        <w:rPr>
          <w:sz w:val="22"/>
          <w:szCs w:val="22"/>
        </w:rPr>
        <w:t>the information specified on page ___ of the tender is considered the Tenderer's trade secret and may not be disclosed to third parties in accordance with the requirements of Section 19, Part Two of the Law on Procurement of Public Service Providers.</w:t>
      </w:r>
    </w:p>
    <w:p w14:paraId="708DC4A2" w14:textId="77777777" w:rsidR="008A66C1" w:rsidRPr="00B70A81" w:rsidRDefault="008A66C1" w:rsidP="003425F0">
      <w:pPr>
        <w:widowControl w:val="0"/>
        <w:tabs>
          <w:tab w:val="num" w:pos="1800"/>
        </w:tabs>
        <w:jc w:val="both"/>
        <w:rPr>
          <w:sz w:val="22"/>
          <w:szCs w:val="22"/>
        </w:rPr>
      </w:pPr>
    </w:p>
    <w:p w14:paraId="75058B90" w14:textId="77777777" w:rsidR="00687FCF" w:rsidRPr="00B70A81" w:rsidRDefault="00687FCF" w:rsidP="00687FCF">
      <w:pPr>
        <w:widowControl w:val="0"/>
        <w:tabs>
          <w:tab w:val="center" w:pos="4320"/>
          <w:tab w:val="right" w:pos="8640"/>
        </w:tabs>
        <w:rPr>
          <w:b/>
          <w:color w:val="000000" w:themeColor="text1"/>
          <w:szCs w:val="22"/>
        </w:rPr>
      </w:pPr>
      <w:r w:rsidRPr="00B70A81">
        <w:rPr>
          <w:b/>
          <w:color w:val="000000" w:themeColor="text1"/>
          <w:szCs w:val="22"/>
        </w:rPr>
        <w:t>Information about Tenderer</w:t>
      </w:r>
    </w:p>
    <w:tbl>
      <w:tblPr>
        <w:tblStyle w:val="TableGrid"/>
        <w:tblW w:w="0" w:type="auto"/>
        <w:tblLook w:val="04A0" w:firstRow="1" w:lastRow="0" w:firstColumn="1" w:lastColumn="0" w:noHBand="0" w:noVBand="1"/>
      </w:tblPr>
      <w:tblGrid>
        <w:gridCol w:w="4463"/>
        <w:gridCol w:w="4458"/>
      </w:tblGrid>
      <w:tr w:rsidR="00687FCF" w:rsidRPr="00B70A81" w14:paraId="29CE4AD3" w14:textId="77777777" w:rsidTr="00964A05">
        <w:tc>
          <w:tcPr>
            <w:tcW w:w="4481" w:type="dxa"/>
          </w:tcPr>
          <w:p w14:paraId="70C7F88A" w14:textId="77777777" w:rsidR="00687FCF" w:rsidRPr="00B70A81" w:rsidRDefault="00687FCF" w:rsidP="00964A05">
            <w:pPr>
              <w:widowControl w:val="0"/>
              <w:tabs>
                <w:tab w:val="center" w:pos="4320"/>
                <w:tab w:val="right" w:pos="8640"/>
              </w:tabs>
              <w:rPr>
                <w:color w:val="000000" w:themeColor="text1"/>
                <w:szCs w:val="22"/>
              </w:rPr>
            </w:pPr>
            <w:r w:rsidRPr="00B70A81">
              <w:rPr>
                <w:color w:val="000000" w:themeColor="text1"/>
                <w:szCs w:val="22"/>
              </w:rPr>
              <w:t>Name:</w:t>
            </w:r>
          </w:p>
        </w:tc>
        <w:tc>
          <w:tcPr>
            <w:tcW w:w="4482" w:type="dxa"/>
          </w:tcPr>
          <w:p w14:paraId="4296AF42" w14:textId="77777777" w:rsidR="00687FCF" w:rsidRPr="00B70A81" w:rsidRDefault="00687FCF" w:rsidP="00964A05">
            <w:pPr>
              <w:widowControl w:val="0"/>
              <w:tabs>
                <w:tab w:val="center" w:pos="4320"/>
                <w:tab w:val="right" w:pos="8640"/>
              </w:tabs>
              <w:rPr>
                <w:b/>
                <w:color w:val="000000" w:themeColor="text1"/>
                <w:szCs w:val="22"/>
              </w:rPr>
            </w:pPr>
          </w:p>
        </w:tc>
      </w:tr>
      <w:tr w:rsidR="00687FCF" w:rsidRPr="00B70A81" w14:paraId="36C20776" w14:textId="77777777" w:rsidTr="00964A05">
        <w:tc>
          <w:tcPr>
            <w:tcW w:w="4481" w:type="dxa"/>
          </w:tcPr>
          <w:p w14:paraId="6A193DF1" w14:textId="77777777" w:rsidR="00687FCF" w:rsidRPr="00B70A81" w:rsidRDefault="00687FCF" w:rsidP="00964A05">
            <w:pPr>
              <w:widowControl w:val="0"/>
              <w:tabs>
                <w:tab w:val="center" w:pos="4320"/>
                <w:tab w:val="right" w:pos="8640"/>
              </w:tabs>
              <w:rPr>
                <w:color w:val="000000" w:themeColor="text1"/>
                <w:szCs w:val="22"/>
              </w:rPr>
            </w:pPr>
            <w:r w:rsidRPr="00B70A81">
              <w:rPr>
                <w:color w:val="000000" w:themeColor="text1"/>
                <w:szCs w:val="22"/>
              </w:rPr>
              <w:t>Registration number:</w:t>
            </w:r>
          </w:p>
        </w:tc>
        <w:tc>
          <w:tcPr>
            <w:tcW w:w="4482" w:type="dxa"/>
          </w:tcPr>
          <w:p w14:paraId="656A36B7" w14:textId="77777777" w:rsidR="00687FCF" w:rsidRPr="00B70A81" w:rsidRDefault="00687FCF" w:rsidP="00964A05">
            <w:pPr>
              <w:widowControl w:val="0"/>
              <w:tabs>
                <w:tab w:val="center" w:pos="4320"/>
                <w:tab w:val="right" w:pos="8640"/>
              </w:tabs>
              <w:rPr>
                <w:b/>
                <w:color w:val="000000" w:themeColor="text1"/>
                <w:szCs w:val="22"/>
              </w:rPr>
            </w:pPr>
          </w:p>
        </w:tc>
      </w:tr>
      <w:tr w:rsidR="00687FCF" w:rsidRPr="00B70A81" w14:paraId="74BBB04C" w14:textId="77777777" w:rsidTr="00964A05">
        <w:tc>
          <w:tcPr>
            <w:tcW w:w="4481" w:type="dxa"/>
          </w:tcPr>
          <w:p w14:paraId="4CA512CE" w14:textId="77777777" w:rsidR="00687FCF" w:rsidRPr="00B70A81" w:rsidRDefault="00687FCF" w:rsidP="00964A05">
            <w:pPr>
              <w:widowControl w:val="0"/>
              <w:tabs>
                <w:tab w:val="center" w:pos="4320"/>
                <w:tab w:val="right" w:pos="8640"/>
              </w:tabs>
              <w:rPr>
                <w:color w:val="000000" w:themeColor="text1"/>
                <w:szCs w:val="22"/>
              </w:rPr>
            </w:pPr>
            <w:r w:rsidRPr="00B70A81">
              <w:rPr>
                <w:color w:val="000000" w:themeColor="text1"/>
                <w:szCs w:val="22"/>
              </w:rPr>
              <w:t>Legal address:</w:t>
            </w:r>
          </w:p>
        </w:tc>
        <w:tc>
          <w:tcPr>
            <w:tcW w:w="4482" w:type="dxa"/>
          </w:tcPr>
          <w:p w14:paraId="73CF59FA" w14:textId="77777777" w:rsidR="00687FCF" w:rsidRPr="00B70A81" w:rsidRDefault="00687FCF" w:rsidP="00964A05">
            <w:pPr>
              <w:widowControl w:val="0"/>
              <w:tabs>
                <w:tab w:val="center" w:pos="4320"/>
                <w:tab w:val="right" w:pos="8640"/>
              </w:tabs>
              <w:rPr>
                <w:b/>
                <w:color w:val="000000" w:themeColor="text1"/>
                <w:szCs w:val="22"/>
              </w:rPr>
            </w:pPr>
          </w:p>
        </w:tc>
      </w:tr>
      <w:tr w:rsidR="00687FCF" w:rsidRPr="00B70A81" w14:paraId="702C4674" w14:textId="77777777" w:rsidTr="00964A05">
        <w:tc>
          <w:tcPr>
            <w:tcW w:w="4481" w:type="dxa"/>
          </w:tcPr>
          <w:p w14:paraId="5F6743C7" w14:textId="77777777" w:rsidR="00687FCF" w:rsidRPr="00B70A81" w:rsidRDefault="00687FCF" w:rsidP="00964A05">
            <w:pPr>
              <w:widowControl w:val="0"/>
              <w:tabs>
                <w:tab w:val="center" w:pos="4320"/>
                <w:tab w:val="right" w:pos="8640"/>
              </w:tabs>
              <w:rPr>
                <w:color w:val="000000" w:themeColor="text1"/>
                <w:szCs w:val="22"/>
              </w:rPr>
            </w:pPr>
            <w:r w:rsidRPr="00B70A81">
              <w:rPr>
                <w:color w:val="000000" w:themeColor="text1"/>
                <w:szCs w:val="22"/>
              </w:rPr>
              <w:t>E-mail:</w:t>
            </w:r>
          </w:p>
        </w:tc>
        <w:tc>
          <w:tcPr>
            <w:tcW w:w="4482" w:type="dxa"/>
          </w:tcPr>
          <w:p w14:paraId="179FFFFD" w14:textId="77777777" w:rsidR="00687FCF" w:rsidRPr="00B70A81" w:rsidRDefault="00687FCF" w:rsidP="00964A05">
            <w:pPr>
              <w:widowControl w:val="0"/>
              <w:tabs>
                <w:tab w:val="center" w:pos="4320"/>
                <w:tab w:val="right" w:pos="8640"/>
              </w:tabs>
              <w:rPr>
                <w:b/>
                <w:color w:val="000000" w:themeColor="text1"/>
                <w:szCs w:val="22"/>
              </w:rPr>
            </w:pPr>
          </w:p>
        </w:tc>
      </w:tr>
      <w:tr w:rsidR="00687FCF" w:rsidRPr="00B70A81" w14:paraId="5A1915E7" w14:textId="77777777" w:rsidTr="00964A05">
        <w:tc>
          <w:tcPr>
            <w:tcW w:w="4481" w:type="dxa"/>
          </w:tcPr>
          <w:p w14:paraId="6D97BD29" w14:textId="77777777" w:rsidR="00687FCF" w:rsidRPr="00B70A81" w:rsidRDefault="00687FCF" w:rsidP="00964A05">
            <w:pPr>
              <w:widowControl w:val="0"/>
              <w:tabs>
                <w:tab w:val="center" w:pos="4320"/>
                <w:tab w:val="right" w:pos="8640"/>
              </w:tabs>
              <w:rPr>
                <w:b/>
                <w:color w:val="000000" w:themeColor="text1"/>
                <w:szCs w:val="22"/>
              </w:rPr>
            </w:pPr>
            <w:r w:rsidRPr="00B70A81">
              <w:rPr>
                <w:color w:val="000000" w:themeColor="text1"/>
                <w:szCs w:val="22"/>
              </w:rPr>
              <w:t>Phone number:</w:t>
            </w:r>
          </w:p>
        </w:tc>
        <w:tc>
          <w:tcPr>
            <w:tcW w:w="4482" w:type="dxa"/>
          </w:tcPr>
          <w:p w14:paraId="7140B2D2" w14:textId="77777777" w:rsidR="00687FCF" w:rsidRPr="00B70A81" w:rsidRDefault="00687FCF" w:rsidP="00964A05">
            <w:pPr>
              <w:widowControl w:val="0"/>
              <w:tabs>
                <w:tab w:val="center" w:pos="4320"/>
                <w:tab w:val="right" w:pos="8640"/>
              </w:tabs>
              <w:rPr>
                <w:b/>
                <w:color w:val="000000" w:themeColor="text1"/>
                <w:szCs w:val="22"/>
              </w:rPr>
            </w:pPr>
          </w:p>
        </w:tc>
      </w:tr>
      <w:tr w:rsidR="00687FCF" w:rsidRPr="00B70A81" w14:paraId="55A91FE3" w14:textId="77777777" w:rsidTr="00964A05">
        <w:tc>
          <w:tcPr>
            <w:tcW w:w="4481" w:type="dxa"/>
          </w:tcPr>
          <w:p w14:paraId="0F6A2340" w14:textId="77777777" w:rsidR="00687FCF" w:rsidRPr="00B70A81" w:rsidRDefault="00687FCF" w:rsidP="00964A05">
            <w:pPr>
              <w:widowControl w:val="0"/>
              <w:tabs>
                <w:tab w:val="center" w:pos="4320"/>
                <w:tab w:val="right" w:pos="8640"/>
              </w:tabs>
              <w:rPr>
                <w:color w:val="000000" w:themeColor="text1"/>
                <w:szCs w:val="22"/>
              </w:rPr>
            </w:pPr>
            <w:r w:rsidRPr="00B70A81">
              <w:rPr>
                <w:color w:val="000000" w:themeColor="text1"/>
                <w:szCs w:val="22"/>
              </w:rPr>
              <w:t>Credit Institution:</w:t>
            </w:r>
          </w:p>
        </w:tc>
        <w:tc>
          <w:tcPr>
            <w:tcW w:w="4482" w:type="dxa"/>
          </w:tcPr>
          <w:p w14:paraId="75D70A0A" w14:textId="77777777" w:rsidR="00687FCF" w:rsidRPr="00B70A81" w:rsidRDefault="00687FCF" w:rsidP="00964A05">
            <w:pPr>
              <w:widowControl w:val="0"/>
              <w:tabs>
                <w:tab w:val="center" w:pos="4320"/>
                <w:tab w:val="right" w:pos="8640"/>
              </w:tabs>
              <w:rPr>
                <w:b/>
                <w:color w:val="000000" w:themeColor="text1"/>
                <w:szCs w:val="22"/>
              </w:rPr>
            </w:pPr>
          </w:p>
        </w:tc>
      </w:tr>
      <w:tr w:rsidR="00687FCF" w:rsidRPr="00B70A81" w14:paraId="28D25966" w14:textId="77777777" w:rsidTr="00964A05">
        <w:tc>
          <w:tcPr>
            <w:tcW w:w="4481" w:type="dxa"/>
          </w:tcPr>
          <w:p w14:paraId="543923DA" w14:textId="77777777" w:rsidR="00687FCF" w:rsidRPr="00B70A81" w:rsidRDefault="00687FCF" w:rsidP="00964A05">
            <w:pPr>
              <w:widowControl w:val="0"/>
              <w:tabs>
                <w:tab w:val="center" w:pos="4320"/>
                <w:tab w:val="right" w:pos="8640"/>
              </w:tabs>
              <w:rPr>
                <w:color w:val="000000" w:themeColor="text1"/>
                <w:szCs w:val="22"/>
              </w:rPr>
            </w:pPr>
            <w:r w:rsidRPr="00B70A81">
              <w:rPr>
                <w:color w:val="000000" w:themeColor="text1"/>
                <w:szCs w:val="22"/>
              </w:rPr>
              <w:t>Credit Institution code:</w:t>
            </w:r>
          </w:p>
        </w:tc>
        <w:tc>
          <w:tcPr>
            <w:tcW w:w="4482" w:type="dxa"/>
          </w:tcPr>
          <w:p w14:paraId="2F213A9D" w14:textId="77777777" w:rsidR="00687FCF" w:rsidRPr="00B70A81" w:rsidRDefault="00687FCF" w:rsidP="00964A05">
            <w:pPr>
              <w:widowControl w:val="0"/>
              <w:tabs>
                <w:tab w:val="center" w:pos="4320"/>
                <w:tab w:val="right" w:pos="8640"/>
              </w:tabs>
              <w:rPr>
                <w:b/>
                <w:color w:val="000000" w:themeColor="text1"/>
                <w:szCs w:val="22"/>
              </w:rPr>
            </w:pPr>
          </w:p>
        </w:tc>
      </w:tr>
      <w:tr w:rsidR="00687FCF" w:rsidRPr="00B70A81" w14:paraId="594DF509" w14:textId="77777777" w:rsidTr="00964A05">
        <w:tc>
          <w:tcPr>
            <w:tcW w:w="4481" w:type="dxa"/>
          </w:tcPr>
          <w:p w14:paraId="28BC7905" w14:textId="77777777" w:rsidR="00687FCF" w:rsidRPr="00B70A81" w:rsidRDefault="00687FCF" w:rsidP="00964A05">
            <w:pPr>
              <w:widowControl w:val="0"/>
              <w:tabs>
                <w:tab w:val="center" w:pos="4320"/>
                <w:tab w:val="right" w:pos="8640"/>
              </w:tabs>
              <w:rPr>
                <w:color w:val="000000" w:themeColor="text1"/>
                <w:szCs w:val="22"/>
              </w:rPr>
            </w:pPr>
            <w:r w:rsidRPr="00B70A81">
              <w:rPr>
                <w:color w:val="000000" w:themeColor="text1"/>
                <w:szCs w:val="22"/>
              </w:rPr>
              <w:t>Account No.:</w:t>
            </w:r>
          </w:p>
        </w:tc>
        <w:tc>
          <w:tcPr>
            <w:tcW w:w="4482" w:type="dxa"/>
          </w:tcPr>
          <w:p w14:paraId="617B7BEC" w14:textId="77777777" w:rsidR="00687FCF" w:rsidRPr="00B70A81" w:rsidRDefault="00687FCF" w:rsidP="00964A05">
            <w:pPr>
              <w:widowControl w:val="0"/>
              <w:tabs>
                <w:tab w:val="center" w:pos="4320"/>
                <w:tab w:val="right" w:pos="8640"/>
              </w:tabs>
              <w:rPr>
                <w:b/>
                <w:color w:val="000000" w:themeColor="text1"/>
                <w:szCs w:val="22"/>
              </w:rPr>
            </w:pPr>
          </w:p>
        </w:tc>
      </w:tr>
      <w:tr w:rsidR="00687FCF" w:rsidRPr="00B70A81" w14:paraId="5C870B9B" w14:textId="77777777" w:rsidTr="00964A05">
        <w:tc>
          <w:tcPr>
            <w:tcW w:w="4481" w:type="dxa"/>
          </w:tcPr>
          <w:p w14:paraId="1EBE2E1E" w14:textId="77777777" w:rsidR="00687FCF" w:rsidRPr="00B70A81" w:rsidRDefault="00687FCF" w:rsidP="00964A05">
            <w:pPr>
              <w:widowControl w:val="0"/>
              <w:tabs>
                <w:tab w:val="center" w:pos="4320"/>
                <w:tab w:val="right" w:pos="8640"/>
              </w:tabs>
              <w:rPr>
                <w:b/>
                <w:color w:val="000000" w:themeColor="text1"/>
                <w:szCs w:val="22"/>
              </w:rPr>
            </w:pPr>
            <w:r w:rsidRPr="00B70A81">
              <w:rPr>
                <w:b/>
                <w:color w:val="000000" w:themeColor="text1"/>
                <w:szCs w:val="22"/>
              </w:rPr>
              <w:t xml:space="preserve">Contact person </w:t>
            </w:r>
            <w:proofErr w:type="gramStart"/>
            <w:r w:rsidRPr="00B70A81">
              <w:rPr>
                <w:b/>
                <w:color w:val="000000" w:themeColor="text1"/>
                <w:szCs w:val="22"/>
              </w:rPr>
              <w:t>on the subject of the</w:t>
            </w:r>
            <w:proofErr w:type="gramEnd"/>
            <w:r w:rsidRPr="00B70A81">
              <w:rPr>
                <w:b/>
                <w:color w:val="000000" w:themeColor="text1"/>
                <w:szCs w:val="22"/>
              </w:rPr>
              <w:t xml:space="preserve"> procurement</w:t>
            </w:r>
          </w:p>
        </w:tc>
        <w:tc>
          <w:tcPr>
            <w:tcW w:w="4482" w:type="dxa"/>
          </w:tcPr>
          <w:p w14:paraId="00FBF232" w14:textId="77777777" w:rsidR="00687FCF" w:rsidRPr="00B70A81" w:rsidRDefault="00687FCF" w:rsidP="00964A05">
            <w:pPr>
              <w:widowControl w:val="0"/>
              <w:tabs>
                <w:tab w:val="center" w:pos="4320"/>
                <w:tab w:val="right" w:pos="8640"/>
              </w:tabs>
              <w:rPr>
                <w:b/>
                <w:color w:val="000000" w:themeColor="text1"/>
                <w:szCs w:val="22"/>
              </w:rPr>
            </w:pPr>
          </w:p>
        </w:tc>
      </w:tr>
      <w:tr w:rsidR="00687FCF" w:rsidRPr="00B70A81" w14:paraId="6A81A69F" w14:textId="77777777" w:rsidTr="00964A05">
        <w:tc>
          <w:tcPr>
            <w:tcW w:w="4481" w:type="dxa"/>
          </w:tcPr>
          <w:p w14:paraId="43D50FED" w14:textId="77777777" w:rsidR="00687FCF" w:rsidRPr="00B70A81" w:rsidRDefault="00687FCF" w:rsidP="00964A05">
            <w:pPr>
              <w:widowControl w:val="0"/>
              <w:tabs>
                <w:tab w:val="center" w:pos="4320"/>
                <w:tab w:val="right" w:pos="8640"/>
              </w:tabs>
              <w:rPr>
                <w:color w:val="000000" w:themeColor="text1"/>
                <w:szCs w:val="22"/>
              </w:rPr>
            </w:pPr>
            <w:r w:rsidRPr="00B70A81">
              <w:rPr>
                <w:color w:val="000000" w:themeColor="text1"/>
                <w:szCs w:val="22"/>
              </w:rPr>
              <w:t>Name and surname:</w:t>
            </w:r>
          </w:p>
        </w:tc>
        <w:tc>
          <w:tcPr>
            <w:tcW w:w="4482" w:type="dxa"/>
          </w:tcPr>
          <w:p w14:paraId="5FD0DB80" w14:textId="77777777" w:rsidR="00687FCF" w:rsidRPr="00B70A81" w:rsidRDefault="00687FCF" w:rsidP="00964A05">
            <w:pPr>
              <w:widowControl w:val="0"/>
              <w:tabs>
                <w:tab w:val="center" w:pos="4320"/>
                <w:tab w:val="right" w:pos="8640"/>
              </w:tabs>
              <w:rPr>
                <w:b/>
                <w:color w:val="000000" w:themeColor="text1"/>
                <w:szCs w:val="22"/>
              </w:rPr>
            </w:pPr>
          </w:p>
        </w:tc>
      </w:tr>
      <w:tr w:rsidR="00687FCF" w:rsidRPr="00B70A81" w14:paraId="1A7611AB" w14:textId="77777777" w:rsidTr="00964A05">
        <w:tc>
          <w:tcPr>
            <w:tcW w:w="4481" w:type="dxa"/>
          </w:tcPr>
          <w:p w14:paraId="0AE21BE6" w14:textId="77777777" w:rsidR="00687FCF" w:rsidRPr="00B70A81" w:rsidRDefault="00687FCF" w:rsidP="00964A05">
            <w:pPr>
              <w:widowControl w:val="0"/>
              <w:tabs>
                <w:tab w:val="center" w:pos="4320"/>
                <w:tab w:val="right" w:pos="8640"/>
              </w:tabs>
              <w:rPr>
                <w:color w:val="000000" w:themeColor="text1"/>
                <w:szCs w:val="22"/>
              </w:rPr>
            </w:pPr>
            <w:r w:rsidRPr="00B70A81">
              <w:rPr>
                <w:color w:val="000000" w:themeColor="text1"/>
                <w:szCs w:val="22"/>
              </w:rPr>
              <w:t>Position:</w:t>
            </w:r>
          </w:p>
        </w:tc>
        <w:tc>
          <w:tcPr>
            <w:tcW w:w="4482" w:type="dxa"/>
          </w:tcPr>
          <w:p w14:paraId="1F54FCE1" w14:textId="77777777" w:rsidR="00687FCF" w:rsidRPr="00B70A81" w:rsidRDefault="00687FCF" w:rsidP="00964A05">
            <w:pPr>
              <w:widowControl w:val="0"/>
              <w:tabs>
                <w:tab w:val="center" w:pos="4320"/>
                <w:tab w:val="right" w:pos="8640"/>
              </w:tabs>
              <w:rPr>
                <w:b/>
                <w:color w:val="000000" w:themeColor="text1"/>
                <w:szCs w:val="22"/>
              </w:rPr>
            </w:pPr>
          </w:p>
        </w:tc>
      </w:tr>
      <w:tr w:rsidR="00687FCF" w:rsidRPr="00B70A81" w14:paraId="662D9F40" w14:textId="77777777" w:rsidTr="00964A05">
        <w:tc>
          <w:tcPr>
            <w:tcW w:w="4481" w:type="dxa"/>
          </w:tcPr>
          <w:p w14:paraId="3E907D00" w14:textId="77777777" w:rsidR="00687FCF" w:rsidRPr="00B70A81" w:rsidRDefault="00687FCF" w:rsidP="00964A05">
            <w:pPr>
              <w:widowControl w:val="0"/>
              <w:tabs>
                <w:tab w:val="center" w:pos="4320"/>
                <w:tab w:val="right" w:pos="8640"/>
              </w:tabs>
              <w:rPr>
                <w:color w:val="000000" w:themeColor="text1"/>
                <w:szCs w:val="22"/>
              </w:rPr>
            </w:pPr>
            <w:r w:rsidRPr="00B70A81">
              <w:rPr>
                <w:color w:val="000000" w:themeColor="text1"/>
                <w:szCs w:val="22"/>
              </w:rPr>
              <w:t>E-mail:</w:t>
            </w:r>
          </w:p>
        </w:tc>
        <w:tc>
          <w:tcPr>
            <w:tcW w:w="4482" w:type="dxa"/>
          </w:tcPr>
          <w:p w14:paraId="48184576" w14:textId="77777777" w:rsidR="00687FCF" w:rsidRPr="00B70A81" w:rsidRDefault="00687FCF" w:rsidP="00964A05">
            <w:pPr>
              <w:widowControl w:val="0"/>
              <w:tabs>
                <w:tab w:val="center" w:pos="4320"/>
                <w:tab w:val="right" w:pos="8640"/>
              </w:tabs>
              <w:rPr>
                <w:b/>
                <w:color w:val="000000" w:themeColor="text1"/>
                <w:szCs w:val="22"/>
              </w:rPr>
            </w:pPr>
          </w:p>
        </w:tc>
      </w:tr>
      <w:tr w:rsidR="00687FCF" w:rsidRPr="00B70A81" w14:paraId="1564D338" w14:textId="77777777" w:rsidTr="00964A05">
        <w:tc>
          <w:tcPr>
            <w:tcW w:w="4481" w:type="dxa"/>
          </w:tcPr>
          <w:p w14:paraId="7F433CDA" w14:textId="77777777" w:rsidR="00687FCF" w:rsidRPr="00B70A81" w:rsidRDefault="00687FCF" w:rsidP="00964A05">
            <w:pPr>
              <w:widowControl w:val="0"/>
              <w:tabs>
                <w:tab w:val="center" w:pos="4320"/>
                <w:tab w:val="right" w:pos="8640"/>
              </w:tabs>
              <w:rPr>
                <w:color w:val="000000" w:themeColor="text1"/>
                <w:sz w:val="22"/>
                <w:szCs w:val="22"/>
              </w:rPr>
            </w:pPr>
            <w:r w:rsidRPr="00B70A81">
              <w:rPr>
                <w:color w:val="000000" w:themeColor="text1"/>
                <w:sz w:val="22"/>
                <w:szCs w:val="22"/>
              </w:rPr>
              <w:t>Phone number:</w:t>
            </w:r>
          </w:p>
        </w:tc>
        <w:tc>
          <w:tcPr>
            <w:tcW w:w="4482" w:type="dxa"/>
          </w:tcPr>
          <w:p w14:paraId="518278E5" w14:textId="77777777" w:rsidR="00687FCF" w:rsidRPr="00B70A81" w:rsidRDefault="00687FCF" w:rsidP="00964A05">
            <w:pPr>
              <w:widowControl w:val="0"/>
              <w:tabs>
                <w:tab w:val="center" w:pos="4320"/>
                <w:tab w:val="right" w:pos="8640"/>
              </w:tabs>
              <w:rPr>
                <w:b/>
                <w:color w:val="000000" w:themeColor="text1"/>
                <w:szCs w:val="22"/>
              </w:rPr>
            </w:pPr>
          </w:p>
        </w:tc>
      </w:tr>
    </w:tbl>
    <w:p w14:paraId="5807BFA4" w14:textId="77777777" w:rsidR="00687FCF" w:rsidRPr="00B70A81" w:rsidRDefault="00687FCF" w:rsidP="00687FCF">
      <w:pPr>
        <w:widowControl w:val="0"/>
        <w:jc w:val="both"/>
        <w:rPr>
          <w:sz w:val="22"/>
          <w:szCs w:val="22"/>
        </w:rPr>
      </w:pPr>
    </w:p>
    <w:tbl>
      <w:tblPr>
        <w:tblW w:w="8389"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44"/>
        <w:gridCol w:w="4845"/>
      </w:tblGrid>
      <w:tr w:rsidR="00455C56" w:rsidRPr="00B70A81" w14:paraId="57521C7D" w14:textId="77777777" w:rsidTr="00964A05">
        <w:trPr>
          <w:cantSplit/>
        </w:trPr>
        <w:tc>
          <w:tcPr>
            <w:tcW w:w="3544" w:type="dxa"/>
            <w:tcBorders>
              <w:right w:val="single" w:sz="4" w:space="0" w:color="auto"/>
            </w:tcBorders>
            <w:vAlign w:val="center"/>
          </w:tcPr>
          <w:p w14:paraId="42DBEBBA" w14:textId="77777777" w:rsidR="00455C56" w:rsidRPr="00B70A81" w:rsidRDefault="00455C56" w:rsidP="00964A05">
            <w:pPr>
              <w:spacing w:before="60" w:after="60"/>
              <w:rPr>
                <w:b/>
                <w:bCs/>
                <w:sz w:val="22"/>
                <w:szCs w:val="22"/>
              </w:rPr>
            </w:pPr>
            <w:r w:rsidRPr="00B70A81">
              <w:rPr>
                <w:b/>
                <w:bCs/>
                <w:sz w:val="22"/>
                <w:szCs w:val="22"/>
              </w:rPr>
              <w:t>The Tenderer is</w:t>
            </w:r>
          </w:p>
          <w:p w14:paraId="09EF29B9" w14:textId="77777777" w:rsidR="00455C56" w:rsidRPr="00B70A81" w:rsidRDefault="00455C56" w:rsidP="00964A05">
            <w:pPr>
              <w:spacing w:before="60" w:after="60"/>
              <w:rPr>
                <w:i/>
                <w:iCs/>
                <w:sz w:val="22"/>
                <w:szCs w:val="22"/>
              </w:rPr>
            </w:pPr>
            <w:r w:rsidRPr="00B70A81">
              <w:rPr>
                <w:i/>
                <w:iCs/>
                <w:sz w:val="22"/>
                <w:szCs w:val="22"/>
              </w:rPr>
              <w:t>[check the appropriate box]</w:t>
            </w:r>
          </w:p>
        </w:tc>
        <w:tc>
          <w:tcPr>
            <w:tcW w:w="4845" w:type="dxa"/>
            <w:tcBorders>
              <w:right w:val="single" w:sz="4" w:space="0" w:color="auto"/>
            </w:tcBorders>
          </w:tcPr>
          <w:p w14:paraId="372047F1" w14:textId="77777777" w:rsidR="00455C56" w:rsidRPr="00B70A81" w:rsidRDefault="000622B8" w:rsidP="00964A05">
            <w:pPr>
              <w:tabs>
                <w:tab w:val="center" w:pos="4153"/>
                <w:tab w:val="right" w:pos="8306"/>
              </w:tabs>
              <w:ind w:left="61"/>
              <w:rPr>
                <w:rFonts w:eastAsiaTheme="minorHAnsi"/>
                <w:sz w:val="18"/>
                <w:szCs w:val="18"/>
              </w:rPr>
            </w:pPr>
            <w:sdt>
              <w:sdtPr>
                <w:rPr>
                  <w:b/>
                  <w:bCs/>
                  <w:iCs/>
                  <w:sz w:val="22"/>
                  <w:szCs w:val="22"/>
                </w:rPr>
                <w:id w:val="-1845083623"/>
              </w:sdtPr>
              <w:sdtEndPr>
                <w:rPr>
                  <w:sz w:val="20"/>
                  <w:szCs w:val="20"/>
                </w:rPr>
              </w:sdtEndPr>
              <w:sdtContent>
                <w:sdt>
                  <w:sdtPr>
                    <w:rPr>
                      <w:b/>
                      <w:bCs/>
                      <w:iCs/>
                    </w:rPr>
                    <w:id w:val="258569987"/>
                    <w14:checkbox>
                      <w14:checked w14:val="0"/>
                      <w14:checkedState w14:val="2612" w14:font="MS Gothic"/>
                      <w14:uncheckedState w14:val="2610" w14:font="MS Gothic"/>
                    </w14:checkbox>
                  </w:sdtPr>
                  <w:sdtEndPr/>
                  <w:sdtContent>
                    <w:r w:rsidR="00455C56" w:rsidRPr="00B70A81">
                      <w:rPr>
                        <w:rFonts w:ascii="Segoe UI Symbol" w:eastAsia="MS Gothic" w:hAnsi="Segoe UI Symbol" w:cs="Segoe UI Symbol"/>
                        <w:b/>
                        <w:bCs/>
                        <w:iCs/>
                      </w:rPr>
                      <w:t>☐</w:t>
                    </w:r>
                  </w:sdtContent>
                </w:sdt>
              </w:sdtContent>
            </w:sdt>
            <w:r w:rsidR="00455C56" w:rsidRPr="00B70A81">
              <w:rPr>
                <w:b/>
                <w:bCs/>
                <w:iCs/>
              </w:rPr>
              <w:t xml:space="preserve">  </w:t>
            </w:r>
            <w:r w:rsidR="00455C56" w:rsidRPr="00B70A81">
              <w:rPr>
                <w:rFonts w:eastAsiaTheme="minorHAnsi"/>
                <w:sz w:val="18"/>
                <w:szCs w:val="18"/>
              </w:rPr>
              <w:t>a micro-enterprise</w:t>
            </w:r>
            <w:r w:rsidR="00455C56" w:rsidRPr="00B70A81">
              <w:rPr>
                <w:rFonts w:eastAsiaTheme="minorHAnsi"/>
                <w:sz w:val="18"/>
                <w:szCs w:val="18"/>
                <w:vertAlign w:val="superscript"/>
              </w:rPr>
              <w:t>1</w:t>
            </w:r>
            <w:r w:rsidR="00455C56" w:rsidRPr="00B70A81">
              <w:rPr>
                <w:rFonts w:eastAsiaTheme="minorHAnsi"/>
                <w:sz w:val="18"/>
                <w:szCs w:val="18"/>
              </w:rPr>
              <w:t xml:space="preserve">              </w:t>
            </w:r>
            <w:sdt>
              <w:sdtPr>
                <w:rPr>
                  <w:b/>
                  <w:bCs/>
                  <w:iCs/>
                  <w:sz w:val="18"/>
                  <w:szCs w:val="18"/>
                </w:rPr>
                <w:id w:val="-6376656"/>
              </w:sdtPr>
              <w:sdtEndPr/>
              <w:sdtContent>
                <w:sdt>
                  <w:sdtPr>
                    <w:rPr>
                      <w:b/>
                      <w:bCs/>
                      <w:iCs/>
                      <w:sz w:val="18"/>
                      <w:szCs w:val="18"/>
                    </w:rPr>
                    <w:id w:val="-1634706011"/>
                    <w14:checkbox>
                      <w14:checked w14:val="0"/>
                      <w14:checkedState w14:val="2612" w14:font="MS Gothic"/>
                      <w14:uncheckedState w14:val="2610" w14:font="MS Gothic"/>
                    </w14:checkbox>
                  </w:sdtPr>
                  <w:sdtEndPr/>
                  <w:sdtContent>
                    <w:r w:rsidR="00455C56" w:rsidRPr="00B70A81">
                      <w:rPr>
                        <w:rFonts w:ascii="Segoe UI Symbol" w:hAnsi="Segoe UI Symbol" w:cs="Segoe UI Symbol"/>
                        <w:b/>
                        <w:bCs/>
                        <w:iCs/>
                        <w:sz w:val="18"/>
                        <w:szCs w:val="18"/>
                      </w:rPr>
                      <w:t>☐</w:t>
                    </w:r>
                  </w:sdtContent>
                </w:sdt>
              </w:sdtContent>
            </w:sdt>
            <w:r w:rsidR="00455C56" w:rsidRPr="00B70A81">
              <w:rPr>
                <w:b/>
                <w:bCs/>
                <w:iCs/>
                <w:sz w:val="18"/>
                <w:szCs w:val="18"/>
              </w:rPr>
              <w:t xml:space="preserve">  </w:t>
            </w:r>
            <w:r w:rsidR="00455C56" w:rsidRPr="00B70A81">
              <w:rPr>
                <w:rFonts w:eastAsiaTheme="minorHAnsi"/>
                <w:sz w:val="18"/>
                <w:szCs w:val="18"/>
              </w:rPr>
              <w:t xml:space="preserve">a small company </w:t>
            </w:r>
            <w:r w:rsidR="00455C56" w:rsidRPr="00B70A81">
              <w:rPr>
                <w:rFonts w:eastAsiaTheme="minorHAnsi"/>
                <w:sz w:val="18"/>
                <w:szCs w:val="18"/>
                <w:vertAlign w:val="superscript"/>
              </w:rPr>
              <w:t>2</w:t>
            </w:r>
            <w:r w:rsidR="00455C56" w:rsidRPr="00B70A81">
              <w:rPr>
                <w:rFonts w:eastAsiaTheme="minorHAnsi"/>
                <w:sz w:val="18"/>
                <w:szCs w:val="18"/>
              </w:rPr>
              <w:t xml:space="preserve"> </w:t>
            </w:r>
          </w:p>
          <w:p w14:paraId="6C74C90E" w14:textId="77777777" w:rsidR="00455C56" w:rsidRPr="00B70A81" w:rsidRDefault="000622B8" w:rsidP="00964A05">
            <w:pPr>
              <w:spacing w:before="60" w:after="60"/>
              <w:rPr>
                <w:b/>
                <w:bCs/>
                <w:sz w:val="22"/>
                <w:szCs w:val="22"/>
              </w:rPr>
            </w:pPr>
            <w:sdt>
              <w:sdtPr>
                <w:rPr>
                  <w:b/>
                  <w:bCs/>
                  <w:iCs/>
                  <w:sz w:val="18"/>
                  <w:szCs w:val="18"/>
                </w:rPr>
                <w:id w:val="-351109554"/>
              </w:sdtPr>
              <w:sdtEndPr/>
              <w:sdtContent>
                <w:r w:rsidR="00455C56" w:rsidRPr="00B70A81">
                  <w:rPr>
                    <w:b/>
                    <w:bCs/>
                    <w:iCs/>
                    <w:sz w:val="18"/>
                    <w:szCs w:val="18"/>
                  </w:rPr>
                  <w:t xml:space="preserve"> </w:t>
                </w:r>
                <w:sdt>
                  <w:sdtPr>
                    <w:rPr>
                      <w:b/>
                      <w:bCs/>
                      <w:iCs/>
                      <w:sz w:val="18"/>
                      <w:szCs w:val="18"/>
                    </w:rPr>
                    <w:id w:val="-794287154"/>
                    <w14:checkbox>
                      <w14:checked w14:val="0"/>
                      <w14:checkedState w14:val="2612" w14:font="MS Gothic"/>
                      <w14:uncheckedState w14:val="2610" w14:font="MS Gothic"/>
                    </w14:checkbox>
                  </w:sdtPr>
                  <w:sdtEndPr/>
                  <w:sdtContent>
                    <w:r w:rsidR="00455C56" w:rsidRPr="00B70A81">
                      <w:rPr>
                        <w:rFonts w:ascii="Segoe UI Symbol" w:hAnsi="Segoe UI Symbol" w:cs="Segoe UI Symbol"/>
                        <w:b/>
                        <w:bCs/>
                        <w:iCs/>
                        <w:sz w:val="18"/>
                        <w:szCs w:val="18"/>
                      </w:rPr>
                      <w:t>☐</w:t>
                    </w:r>
                  </w:sdtContent>
                </w:sdt>
              </w:sdtContent>
            </w:sdt>
            <w:r w:rsidR="00455C56" w:rsidRPr="00B70A81">
              <w:rPr>
                <w:b/>
                <w:bCs/>
                <w:iCs/>
                <w:sz w:val="18"/>
                <w:szCs w:val="18"/>
              </w:rPr>
              <w:t xml:space="preserve">  </w:t>
            </w:r>
            <w:r w:rsidR="00455C56" w:rsidRPr="00B70A81">
              <w:rPr>
                <w:rFonts w:eastAsiaTheme="minorHAnsi"/>
                <w:sz w:val="18"/>
                <w:szCs w:val="18"/>
              </w:rPr>
              <w:t xml:space="preserve">a medium-sized company </w:t>
            </w:r>
            <w:r w:rsidR="00455C56" w:rsidRPr="00B70A81">
              <w:rPr>
                <w:rFonts w:eastAsiaTheme="minorHAnsi"/>
                <w:sz w:val="18"/>
                <w:szCs w:val="18"/>
                <w:vertAlign w:val="superscript"/>
              </w:rPr>
              <w:t>3</w:t>
            </w:r>
            <w:r w:rsidR="00455C56" w:rsidRPr="00B70A81">
              <w:rPr>
                <w:rFonts w:eastAsiaTheme="minorHAnsi"/>
                <w:sz w:val="18"/>
                <w:szCs w:val="18"/>
              </w:rPr>
              <w:t xml:space="preserve">    </w:t>
            </w:r>
            <w:sdt>
              <w:sdtPr>
                <w:rPr>
                  <w:b/>
                  <w:bCs/>
                  <w:iCs/>
                  <w:sz w:val="18"/>
                  <w:szCs w:val="18"/>
                </w:rPr>
                <w:id w:val="-482623726"/>
              </w:sdtPr>
              <w:sdtEndPr/>
              <w:sdtContent>
                <w:sdt>
                  <w:sdtPr>
                    <w:rPr>
                      <w:b/>
                      <w:bCs/>
                      <w:iCs/>
                      <w:sz w:val="18"/>
                      <w:szCs w:val="18"/>
                    </w:rPr>
                    <w:id w:val="1901021545"/>
                    <w14:checkbox>
                      <w14:checked w14:val="0"/>
                      <w14:checkedState w14:val="2612" w14:font="MS Gothic"/>
                      <w14:uncheckedState w14:val="2610" w14:font="MS Gothic"/>
                    </w14:checkbox>
                  </w:sdtPr>
                  <w:sdtEndPr/>
                  <w:sdtContent>
                    <w:r w:rsidR="00455C56" w:rsidRPr="00B70A81">
                      <w:rPr>
                        <w:rFonts w:ascii="Segoe UI Symbol" w:hAnsi="Segoe UI Symbol" w:cs="Segoe UI Symbol"/>
                        <w:b/>
                        <w:bCs/>
                        <w:iCs/>
                        <w:sz w:val="18"/>
                        <w:szCs w:val="18"/>
                      </w:rPr>
                      <w:t>☐</w:t>
                    </w:r>
                  </w:sdtContent>
                </w:sdt>
              </w:sdtContent>
            </w:sdt>
            <w:r w:rsidR="00455C56" w:rsidRPr="00B70A81">
              <w:rPr>
                <w:b/>
                <w:bCs/>
                <w:iCs/>
                <w:sz w:val="18"/>
                <w:szCs w:val="18"/>
              </w:rPr>
              <w:t xml:space="preserve">  </w:t>
            </w:r>
            <w:r w:rsidR="00455C56" w:rsidRPr="00B70A81">
              <w:rPr>
                <w:rFonts w:eastAsiaTheme="minorHAnsi"/>
                <w:sz w:val="18"/>
                <w:szCs w:val="18"/>
              </w:rPr>
              <w:t>the big company</w:t>
            </w:r>
          </w:p>
        </w:tc>
      </w:tr>
    </w:tbl>
    <w:p w14:paraId="041BD1BD" w14:textId="77777777" w:rsidR="00455C56" w:rsidRPr="00B70A81" w:rsidRDefault="00455C56" w:rsidP="00455C56">
      <w:pPr>
        <w:shd w:val="clear" w:color="auto" w:fill="FFFFFF"/>
        <w:jc w:val="both"/>
        <w:rPr>
          <w:sz w:val="18"/>
          <w:szCs w:val="18"/>
        </w:rPr>
      </w:pPr>
    </w:p>
    <w:p w14:paraId="3A49E979" w14:textId="77777777" w:rsidR="00455C56" w:rsidRPr="00B70A81" w:rsidRDefault="00455C56" w:rsidP="00455C56">
      <w:pPr>
        <w:shd w:val="clear" w:color="auto" w:fill="FFFFFF"/>
        <w:jc w:val="both"/>
        <w:rPr>
          <w:sz w:val="18"/>
          <w:szCs w:val="18"/>
        </w:rPr>
      </w:pPr>
    </w:p>
    <w:p w14:paraId="408E8812" w14:textId="77777777" w:rsidR="00455C56" w:rsidRPr="00B70A81" w:rsidRDefault="00455C56" w:rsidP="00455C56">
      <w:pPr>
        <w:widowControl w:val="0"/>
        <w:spacing w:after="240"/>
        <w:rPr>
          <w:color w:val="000000" w:themeColor="text1"/>
          <w:szCs w:val="22"/>
        </w:rPr>
      </w:pPr>
      <w:r w:rsidRPr="00B70A81">
        <w:rPr>
          <w:color w:val="000000" w:themeColor="text1"/>
          <w:szCs w:val="22"/>
        </w:rPr>
        <w:t>Name, surname of the authorized person: __________________________________________</w:t>
      </w:r>
    </w:p>
    <w:p w14:paraId="3706EE76" w14:textId="77777777" w:rsidR="00455C56" w:rsidRPr="00B70A81" w:rsidRDefault="00455C56" w:rsidP="00455C56">
      <w:pPr>
        <w:widowControl w:val="0"/>
        <w:rPr>
          <w:color w:val="000000" w:themeColor="text1"/>
          <w:szCs w:val="22"/>
        </w:rPr>
      </w:pPr>
      <w:r w:rsidRPr="00B70A81">
        <w:rPr>
          <w:color w:val="000000" w:themeColor="text1"/>
          <w:szCs w:val="22"/>
        </w:rPr>
        <w:t>Signature of the authorized person of the Entity/enterprise: _____________________________</w:t>
      </w:r>
    </w:p>
    <w:p w14:paraId="275F1C32" w14:textId="77777777" w:rsidR="00687FCF" w:rsidRPr="00B70A81" w:rsidRDefault="00687FCF" w:rsidP="00687FCF">
      <w:pPr>
        <w:shd w:val="clear" w:color="auto" w:fill="FFFFFF"/>
        <w:jc w:val="both"/>
        <w:rPr>
          <w:sz w:val="18"/>
          <w:szCs w:val="18"/>
        </w:rPr>
      </w:pPr>
    </w:p>
    <w:p w14:paraId="6D1B3DA0" w14:textId="77777777" w:rsidR="00455C56" w:rsidRPr="00B70A81" w:rsidRDefault="00455C56" w:rsidP="00687FCF">
      <w:pPr>
        <w:shd w:val="clear" w:color="auto" w:fill="FFFFFF"/>
        <w:jc w:val="both"/>
        <w:rPr>
          <w:sz w:val="18"/>
          <w:szCs w:val="18"/>
        </w:rPr>
      </w:pPr>
    </w:p>
    <w:p w14:paraId="3DAB83B7" w14:textId="77777777" w:rsidR="00455C56" w:rsidRPr="00B70A81" w:rsidRDefault="00455C56" w:rsidP="00687FCF">
      <w:pPr>
        <w:shd w:val="clear" w:color="auto" w:fill="FFFFFF"/>
        <w:jc w:val="both"/>
        <w:rPr>
          <w:sz w:val="18"/>
          <w:szCs w:val="18"/>
        </w:rPr>
      </w:pPr>
    </w:p>
    <w:p w14:paraId="3A0C9525" w14:textId="77777777" w:rsidR="00455C56" w:rsidRPr="00B70A81" w:rsidRDefault="00455C56" w:rsidP="00687FCF">
      <w:pPr>
        <w:shd w:val="clear" w:color="auto" w:fill="FFFFFF"/>
        <w:jc w:val="both"/>
        <w:rPr>
          <w:sz w:val="18"/>
          <w:szCs w:val="18"/>
        </w:rPr>
      </w:pPr>
    </w:p>
    <w:p w14:paraId="33C613EB" w14:textId="77777777" w:rsidR="00455C56" w:rsidRPr="00B70A81" w:rsidRDefault="00455C56" w:rsidP="00687FCF">
      <w:pPr>
        <w:shd w:val="clear" w:color="auto" w:fill="FFFFFF"/>
        <w:jc w:val="both"/>
        <w:rPr>
          <w:sz w:val="18"/>
          <w:szCs w:val="18"/>
        </w:rPr>
      </w:pPr>
    </w:p>
    <w:p w14:paraId="29F9AB31" w14:textId="77777777" w:rsidR="00455C56" w:rsidRPr="00B70A81" w:rsidRDefault="00455C56" w:rsidP="00687FCF">
      <w:pPr>
        <w:shd w:val="clear" w:color="auto" w:fill="FFFFFF"/>
        <w:jc w:val="both"/>
        <w:rPr>
          <w:sz w:val="18"/>
          <w:szCs w:val="18"/>
        </w:rPr>
      </w:pPr>
    </w:p>
    <w:p w14:paraId="4CD6C2F5" w14:textId="77777777" w:rsidR="00455C56" w:rsidRPr="00B70A81" w:rsidRDefault="00455C56" w:rsidP="00687FCF">
      <w:pPr>
        <w:shd w:val="clear" w:color="auto" w:fill="FFFFFF"/>
        <w:jc w:val="both"/>
        <w:rPr>
          <w:sz w:val="18"/>
          <w:szCs w:val="18"/>
        </w:rPr>
      </w:pPr>
    </w:p>
    <w:p w14:paraId="798EB94F" w14:textId="77777777" w:rsidR="00455C56" w:rsidRPr="00B70A81" w:rsidRDefault="00455C56" w:rsidP="00687FCF">
      <w:pPr>
        <w:shd w:val="clear" w:color="auto" w:fill="FFFFFF"/>
        <w:jc w:val="both"/>
        <w:rPr>
          <w:sz w:val="18"/>
          <w:szCs w:val="18"/>
        </w:rPr>
      </w:pPr>
    </w:p>
    <w:p w14:paraId="75F458D2" w14:textId="77777777" w:rsidR="00455C56" w:rsidRPr="00B70A81" w:rsidRDefault="00455C56" w:rsidP="00687FCF">
      <w:pPr>
        <w:shd w:val="clear" w:color="auto" w:fill="FFFFFF"/>
        <w:jc w:val="both"/>
        <w:rPr>
          <w:sz w:val="18"/>
          <w:szCs w:val="18"/>
        </w:rPr>
      </w:pPr>
    </w:p>
    <w:p w14:paraId="05C9D9DE" w14:textId="77777777" w:rsidR="00455C56" w:rsidRPr="00B70A81" w:rsidRDefault="00455C56" w:rsidP="00687FCF">
      <w:pPr>
        <w:shd w:val="clear" w:color="auto" w:fill="FFFFFF"/>
        <w:jc w:val="both"/>
        <w:rPr>
          <w:sz w:val="18"/>
          <w:szCs w:val="18"/>
        </w:rPr>
      </w:pPr>
    </w:p>
    <w:p w14:paraId="4498B50D" w14:textId="77777777" w:rsidR="00455C56" w:rsidRPr="00B70A81" w:rsidRDefault="00455C56" w:rsidP="00687FCF">
      <w:pPr>
        <w:shd w:val="clear" w:color="auto" w:fill="FFFFFF"/>
        <w:jc w:val="both"/>
        <w:rPr>
          <w:sz w:val="18"/>
          <w:szCs w:val="18"/>
        </w:rPr>
      </w:pPr>
    </w:p>
    <w:p w14:paraId="452AFC47" w14:textId="77777777" w:rsidR="00455C56" w:rsidRPr="00B70A81" w:rsidRDefault="00455C56" w:rsidP="00687FCF">
      <w:pPr>
        <w:shd w:val="clear" w:color="auto" w:fill="FFFFFF"/>
        <w:jc w:val="both"/>
        <w:rPr>
          <w:sz w:val="18"/>
          <w:szCs w:val="18"/>
        </w:rPr>
      </w:pPr>
    </w:p>
    <w:p w14:paraId="7E8B9792" w14:textId="77777777" w:rsidR="00455C56" w:rsidRPr="00B70A81" w:rsidRDefault="00455C56" w:rsidP="00687FCF">
      <w:pPr>
        <w:shd w:val="clear" w:color="auto" w:fill="FFFFFF"/>
        <w:jc w:val="both"/>
        <w:rPr>
          <w:sz w:val="18"/>
          <w:szCs w:val="18"/>
        </w:rPr>
      </w:pPr>
    </w:p>
    <w:p w14:paraId="74213874" w14:textId="77777777" w:rsidR="00455C56" w:rsidRPr="00B70A81" w:rsidRDefault="00455C56" w:rsidP="00687FCF">
      <w:pPr>
        <w:shd w:val="clear" w:color="auto" w:fill="FFFFFF"/>
        <w:jc w:val="both"/>
        <w:rPr>
          <w:sz w:val="18"/>
          <w:szCs w:val="18"/>
        </w:rPr>
      </w:pPr>
    </w:p>
    <w:p w14:paraId="720E8B4E" w14:textId="77777777" w:rsidR="00455C56" w:rsidRPr="00B70A81" w:rsidRDefault="00455C56" w:rsidP="00687FCF">
      <w:pPr>
        <w:shd w:val="clear" w:color="auto" w:fill="FFFFFF"/>
        <w:jc w:val="both"/>
        <w:rPr>
          <w:sz w:val="18"/>
          <w:szCs w:val="18"/>
        </w:rPr>
      </w:pPr>
    </w:p>
    <w:p w14:paraId="1A3B4A5D" w14:textId="77777777" w:rsidR="00455C56" w:rsidRPr="00B70A81" w:rsidRDefault="00455C56" w:rsidP="00687FCF">
      <w:pPr>
        <w:shd w:val="clear" w:color="auto" w:fill="FFFFFF"/>
        <w:jc w:val="both"/>
        <w:rPr>
          <w:sz w:val="18"/>
          <w:szCs w:val="18"/>
        </w:rPr>
      </w:pPr>
    </w:p>
    <w:p w14:paraId="00B71861" w14:textId="77777777" w:rsidR="00455C56" w:rsidRPr="00B70A81" w:rsidRDefault="00455C56" w:rsidP="00687FCF">
      <w:pPr>
        <w:shd w:val="clear" w:color="auto" w:fill="FFFFFF"/>
        <w:jc w:val="both"/>
        <w:rPr>
          <w:sz w:val="18"/>
          <w:szCs w:val="18"/>
        </w:rPr>
      </w:pPr>
    </w:p>
    <w:p w14:paraId="24FB904F" w14:textId="77777777" w:rsidR="00455C56" w:rsidRPr="00B70A81" w:rsidRDefault="00455C56" w:rsidP="00687FCF">
      <w:pPr>
        <w:shd w:val="clear" w:color="auto" w:fill="FFFFFF"/>
        <w:jc w:val="both"/>
        <w:rPr>
          <w:sz w:val="18"/>
          <w:szCs w:val="18"/>
        </w:rPr>
      </w:pPr>
    </w:p>
    <w:p w14:paraId="39C9FA78" w14:textId="77777777" w:rsidR="00455C56" w:rsidRPr="00B70A81" w:rsidRDefault="00455C56" w:rsidP="00687FCF">
      <w:pPr>
        <w:shd w:val="clear" w:color="auto" w:fill="FFFFFF"/>
        <w:jc w:val="both"/>
        <w:rPr>
          <w:sz w:val="18"/>
          <w:szCs w:val="18"/>
        </w:rPr>
      </w:pPr>
    </w:p>
    <w:p w14:paraId="0841EB1A" w14:textId="77777777" w:rsidR="00455C56" w:rsidRPr="00B70A81" w:rsidRDefault="00455C56" w:rsidP="00687FCF">
      <w:pPr>
        <w:shd w:val="clear" w:color="auto" w:fill="FFFFFF"/>
        <w:jc w:val="both"/>
        <w:rPr>
          <w:sz w:val="18"/>
          <w:szCs w:val="18"/>
        </w:rPr>
      </w:pPr>
    </w:p>
    <w:p w14:paraId="28B14819" w14:textId="77777777" w:rsidR="003E1B8F" w:rsidRPr="00B70A81" w:rsidRDefault="003E1B8F" w:rsidP="00687FCF">
      <w:pPr>
        <w:shd w:val="clear" w:color="auto" w:fill="FFFFFF"/>
        <w:jc w:val="both"/>
        <w:rPr>
          <w:sz w:val="18"/>
          <w:szCs w:val="18"/>
        </w:rPr>
      </w:pPr>
    </w:p>
    <w:p w14:paraId="10263FC9" w14:textId="77777777" w:rsidR="003E1B8F" w:rsidRPr="00B70A81" w:rsidRDefault="003E1B8F" w:rsidP="00687FCF">
      <w:pPr>
        <w:shd w:val="clear" w:color="auto" w:fill="FFFFFF"/>
        <w:jc w:val="both"/>
        <w:rPr>
          <w:sz w:val="18"/>
          <w:szCs w:val="18"/>
        </w:rPr>
      </w:pPr>
    </w:p>
    <w:p w14:paraId="5212DFA3" w14:textId="77777777" w:rsidR="003E1B8F" w:rsidRPr="00B70A81" w:rsidRDefault="003E1B8F" w:rsidP="00687FCF">
      <w:pPr>
        <w:shd w:val="clear" w:color="auto" w:fill="FFFFFF"/>
        <w:jc w:val="both"/>
        <w:rPr>
          <w:sz w:val="18"/>
          <w:szCs w:val="18"/>
        </w:rPr>
      </w:pPr>
    </w:p>
    <w:p w14:paraId="2BEAABFA" w14:textId="77777777" w:rsidR="003E1B8F" w:rsidRPr="00B70A81" w:rsidRDefault="003E1B8F" w:rsidP="00687FCF">
      <w:pPr>
        <w:shd w:val="clear" w:color="auto" w:fill="FFFFFF"/>
        <w:jc w:val="both"/>
        <w:rPr>
          <w:sz w:val="18"/>
          <w:szCs w:val="18"/>
        </w:rPr>
      </w:pPr>
    </w:p>
    <w:p w14:paraId="450A64E4" w14:textId="77777777" w:rsidR="003E1B8F" w:rsidRPr="00B70A81" w:rsidRDefault="003E1B8F" w:rsidP="00687FCF">
      <w:pPr>
        <w:shd w:val="clear" w:color="auto" w:fill="FFFFFF"/>
        <w:jc w:val="both"/>
        <w:rPr>
          <w:sz w:val="18"/>
          <w:szCs w:val="18"/>
        </w:rPr>
      </w:pPr>
    </w:p>
    <w:p w14:paraId="39F6B5CB" w14:textId="77777777" w:rsidR="003E1B8F" w:rsidRPr="00B70A81" w:rsidRDefault="003E1B8F" w:rsidP="00687FCF">
      <w:pPr>
        <w:shd w:val="clear" w:color="auto" w:fill="FFFFFF"/>
        <w:jc w:val="both"/>
        <w:rPr>
          <w:sz w:val="18"/>
          <w:szCs w:val="18"/>
        </w:rPr>
      </w:pPr>
    </w:p>
    <w:p w14:paraId="485A0714" w14:textId="77777777" w:rsidR="00455C56" w:rsidRPr="00B70A81" w:rsidRDefault="00455C56" w:rsidP="00687FCF">
      <w:pPr>
        <w:shd w:val="clear" w:color="auto" w:fill="FFFFFF"/>
        <w:jc w:val="both"/>
        <w:rPr>
          <w:sz w:val="18"/>
          <w:szCs w:val="18"/>
        </w:rPr>
      </w:pPr>
    </w:p>
    <w:p w14:paraId="4947CCF4" w14:textId="77777777" w:rsidR="00455C56" w:rsidRPr="00B70A81" w:rsidRDefault="00455C56" w:rsidP="00687FCF">
      <w:pPr>
        <w:shd w:val="clear" w:color="auto" w:fill="FFFFFF"/>
        <w:jc w:val="both"/>
        <w:rPr>
          <w:sz w:val="18"/>
          <w:szCs w:val="18"/>
        </w:rPr>
      </w:pPr>
    </w:p>
    <w:p w14:paraId="13F857A9" w14:textId="77777777" w:rsidR="00455C56" w:rsidRPr="00B70A81" w:rsidRDefault="00455C56" w:rsidP="00455C56">
      <w:pPr>
        <w:shd w:val="clear" w:color="auto" w:fill="FFFFFF"/>
        <w:jc w:val="both"/>
        <w:rPr>
          <w:sz w:val="18"/>
          <w:szCs w:val="18"/>
        </w:rPr>
      </w:pPr>
    </w:p>
    <w:p w14:paraId="39479BBA" w14:textId="77777777" w:rsidR="00455C56" w:rsidRPr="00B70A81" w:rsidRDefault="00455C56" w:rsidP="00455C56">
      <w:pPr>
        <w:shd w:val="clear" w:color="auto" w:fill="FFFFFF"/>
        <w:jc w:val="both"/>
        <w:rPr>
          <w:color w:val="000000"/>
          <w:sz w:val="18"/>
          <w:szCs w:val="18"/>
        </w:rPr>
      </w:pPr>
      <w:r w:rsidRPr="00B70A81">
        <w:rPr>
          <w:sz w:val="18"/>
          <w:szCs w:val="18"/>
          <w:vertAlign w:val="superscript"/>
        </w:rPr>
        <w:footnoteRef/>
      </w:r>
      <w:r w:rsidRPr="00B70A81">
        <w:rPr>
          <w:sz w:val="18"/>
          <w:szCs w:val="18"/>
        </w:rPr>
        <w:t xml:space="preserve"> </w:t>
      </w:r>
      <w:proofErr w:type="gramStart"/>
      <w:r w:rsidRPr="00B70A81">
        <w:rPr>
          <w:color w:val="000000"/>
          <w:sz w:val="18"/>
          <w:szCs w:val="18"/>
        </w:rPr>
        <w:t>a micro</w:t>
      </w:r>
      <w:proofErr w:type="gramEnd"/>
      <w:r w:rsidRPr="00B70A81">
        <w:rPr>
          <w:color w:val="000000"/>
          <w:sz w:val="18"/>
          <w:szCs w:val="18"/>
        </w:rPr>
        <w:t>-enterprise is a company with fewer than 10 employees and whose annual turnover (revenues in a certain period of time</w:t>
      </w:r>
      <w:proofErr w:type="gramStart"/>
      <w:r w:rsidRPr="00B70A81">
        <w:rPr>
          <w:color w:val="000000"/>
          <w:sz w:val="18"/>
          <w:szCs w:val="18"/>
        </w:rPr>
        <w:t>)</w:t>
      </w:r>
      <w:proofErr w:type="gramEnd"/>
      <w:r w:rsidRPr="00B70A81">
        <w:rPr>
          <w:color w:val="000000"/>
          <w:sz w:val="18"/>
          <w:szCs w:val="18"/>
        </w:rPr>
        <w:t xml:space="preserve"> or balance sheet (overview of the company's assets and liabilities) does not exceed 2 million </w:t>
      </w:r>
      <w:proofErr w:type="gramStart"/>
      <w:r w:rsidRPr="00B70A81">
        <w:rPr>
          <w:color w:val="000000"/>
          <w:sz w:val="18"/>
          <w:szCs w:val="18"/>
        </w:rPr>
        <w:t>euros;</w:t>
      </w:r>
      <w:proofErr w:type="gramEnd"/>
    </w:p>
    <w:p w14:paraId="0B2E044B" w14:textId="77777777" w:rsidR="00455C56" w:rsidRPr="00B70A81" w:rsidRDefault="00455C56" w:rsidP="00455C56">
      <w:pPr>
        <w:jc w:val="both"/>
        <w:rPr>
          <w:sz w:val="18"/>
          <w:szCs w:val="18"/>
        </w:rPr>
      </w:pPr>
      <w:r w:rsidRPr="00B70A81">
        <w:rPr>
          <w:sz w:val="18"/>
          <w:szCs w:val="18"/>
          <w:vertAlign w:val="superscript"/>
        </w:rPr>
        <w:t>2</w:t>
      </w:r>
      <w:r w:rsidRPr="00B70A81">
        <w:rPr>
          <w:sz w:val="18"/>
          <w:szCs w:val="18"/>
        </w:rPr>
        <w:t xml:space="preserve">A small company is a company with less than 50 employees and whose annual turnover or balance sheet does not exceed 10 million </w:t>
      </w:r>
      <w:proofErr w:type="gramStart"/>
      <w:r w:rsidRPr="00B70A81">
        <w:rPr>
          <w:sz w:val="18"/>
          <w:szCs w:val="18"/>
        </w:rPr>
        <w:t>euros;</w:t>
      </w:r>
      <w:proofErr w:type="gramEnd"/>
    </w:p>
    <w:p w14:paraId="7F675CED" w14:textId="77777777" w:rsidR="00455C56" w:rsidRPr="00B70A81" w:rsidRDefault="00455C56" w:rsidP="00455C56">
      <w:pPr>
        <w:pStyle w:val="Header"/>
        <w:widowControl w:val="0"/>
        <w:tabs>
          <w:tab w:val="num" w:pos="0"/>
        </w:tabs>
        <w:jc w:val="both"/>
        <w:rPr>
          <w:color w:val="000000" w:themeColor="text1"/>
        </w:rPr>
      </w:pPr>
      <w:r w:rsidRPr="00B70A81">
        <w:rPr>
          <w:sz w:val="18"/>
          <w:szCs w:val="18"/>
          <w:vertAlign w:val="superscript"/>
        </w:rPr>
        <w:t>3</w:t>
      </w:r>
      <w:r w:rsidRPr="00B70A81">
        <w:rPr>
          <w:sz w:val="18"/>
          <w:szCs w:val="18"/>
        </w:rPr>
        <w:t>A medium-sized company is a company with fewer than 250 employees and whose annual turnover does not exceed 50 million euros, or whose balance sheet does not exceed 43 million euros.</w:t>
      </w:r>
    </w:p>
    <w:p w14:paraId="4789F2B6" w14:textId="71662541" w:rsidR="003E1B8F" w:rsidRPr="00B70A81" w:rsidRDefault="003E1B8F">
      <w:pPr>
        <w:rPr>
          <w:sz w:val="22"/>
          <w:szCs w:val="22"/>
          <w:lang w:val="en-GB"/>
        </w:rPr>
      </w:pPr>
      <w:r w:rsidRPr="00B70A81">
        <w:rPr>
          <w:sz w:val="22"/>
          <w:szCs w:val="22"/>
          <w:lang w:val="en-GB"/>
        </w:rPr>
        <w:br w:type="page"/>
      </w:r>
    </w:p>
    <w:p w14:paraId="76B030B0" w14:textId="77777777" w:rsidR="008A18A8" w:rsidRPr="00B70A81" w:rsidRDefault="008A18A8" w:rsidP="00767350">
      <w:pPr>
        <w:widowControl w:val="0"/>
        <w:tabs>
          <w:tab w:val="num" w:pos="0"/>
          <w:tab w:val="center" w:pos="4153"/>
          <w:tab w:val="right" w:pos="8306"/>
        </w:tabs>
        <w:rPr>
          <w:sz w:val="22"/>
          <w:szCs w:val="22"/>
          <w:lang w:val="en-GB"/>
        </w:rPr>
      </w:pPr>
    </w:p>
    <w:p w14:paraId="410B08DD" w14:textId="51BDB95B" w:rsidR="008471A7" w:rsidRPr="00B70A81" w:rsidRDefault="008471A7" w:rsidP="008471A7">
      <w:pPr>
        <w:pStyle w:val="Heading2"/>
        <w:keepNext w:val="0"/>
        <w:widowControl w:val="0"/>
        <w:numPr>
          <w:ilvl w:val="0"/>
          <w:numId w:val="0"/>
        </w:numPr>
        <w:spacing w:before="120"/>
        <w:jc w:val="right"/>
        <w:rPr>
          <w:b/>
          <w:bCs/>
          <w:iCs w:val="0"/>
          <w:color w:val="000000" w:themeColor="text1"/>
          <w:szCs w:val="22"/>
          <w:lang w:val="en-GB"/>
        </w:rPr>
      </w:pPr>
      <w:r w:rsidRPr="00B70A81">
        <w:rPr>
          <w:b/>
          <w:bCs/>
          <w:iCs w:val="0"/>
          <w:color w:val="000000" w:themeColor="text1"/>
          <w:szCs w:val="22"/>
          <w:lang w:val="en-GB"/>
        </w:rPr>
        <w:t>Annex 1.2: Tenderer's confirmations to certify the compliance of the technical offer</w:t>
      </w:r>
      <w:r w:rsidR="00F35A22" w:rsidRPr="00B70A81">
        <w:rPr>
          <w:b/>
          <w:bCs/>
          <w:iCs w:val="0"/>
          <w:color w:val="000000" w:themeColor="text1"/>
          <w:szCs w:val="22"/>
          <w:lang w:val="en-GB"/>
        </w:rPr>
        <w:t>, subcontractors</w:t>
      </w:r>
      <w:r w:rsidRPr="00B70A81">
        <w:rPr>
          <w:b/>
          <w:bCs/>
          <w:iCs w:val="0"/>
          <w:color w:val="000000" w:themeColor="text1"/>
          <w:szCs w:val="22"/>
          <w:lang w:val="en-GB"/>
        </w:rPr>
        <w:t xml:space="preserve"> </w:t>
      </w:r>
    </w:p>
    <w:p w14:paraId="5BDD44D9" w14:textId="77777777" w:rsidR="008A18A8" w:rsidRPr="00B70A81" w:rsidRDefault="008A18A8" w:rsidP="00767350">
      <w:pPr>
        <w:rPr>
          <w:lang w:val="en-GB"/>
        </w:rPr>
      </w:pPr>
    </w:p>
    <w:p w14:paraId="6C16C059" w14:textId="0F30A544" w:rsidR="008471A7" w:rsidRPr="00B70A81" w:rsidRDefault="008471A7" w:rsidP="008471A7">
      <w:pPr>
        <w:pStyle w:val="Header"/>
        <w:widowControl w:val="0"/>
        <w:spacing w:after="40"/>
        <w:ind w:right="-58"/>
        <w:jc w:val="both"/>
        <w:rPr>
          <w:color w:val="000000" w:themeColor="text1"/>
          <w:sz w:val="22"/>
          <w:szCs w:val="22"/>
        </w:rPr>
      </w:pPr>
      <w:r w:rsidRPr="00B70A81">
        <w:rPr>
          <w:color w:val="000000" w:themeColor="text1"/>
          <w:sz w:val="22"/>
          <w:szCs w:val="22"/>
          <w:lang w:val="en-GB"/>
        </w:rPr>
        <w:t xml:space="preserve">Having been acquainted </w:t>
      </w:r>
      <w:r w:rsidRPr="00B70A81">
        <w:rPr>
          <w:color w:val="000000" w:themeColor="text1"/>
          <w:sz w:val="22"/>
          <w:szCs w:val="22"/>
        </w:rPr>
        <w:t xml:space="preserve">with the requirements mentioned in Clause 8 "Technical offer" of the Regulations of the procurement procedure </w:t>
      </w:r>
      <w:r w:rsidRPr="00B70A81">
        <w:rPr>
          <w:b/>
          <w:bCs/>
          <w:color w:val="000000" w:themeColor="text1"/>
          <w:sz w:val="22"/>
          <w:szCs w:val="22"/>
        </w:rPr>
        <w:t>No. AS "</w:t>
      </w:r>
      <w:proofErr w:type="spellStart"/>
      <w:r w:rsidRPr="00B70A81">
        <w:rPr>
          <w:b/>
          <w:bCs/>
          <w:color w:val="000000" w:themeColor="text1"/>
          <w:sz w:val="22"/>
          <w:szCs w:val="22"/>
        </w:rPr>
        <w:t>Latvenergo</w:t>
      </w:r>
      <w:proofErr w:type="spellEnd"/>
      <w:r w:rsidRPr="00B70A81">
        <w:rPr>
          <w:b/>
          <w:bCs/>
          <w:color w:val="000000" w:themeColor="text1"/>
          <w:sz w:val="22"/>
          <w:szCs w:val="22"/>
        </w:rPr>
        <w:t>" 2023/1_</w:t>
      </w:r>
      <w:r w:rsidR="00AF3CA4" w:rsidRPr="00B70A81">
        <w:rPr>
          <w:b/>
          <w:bCs/>
          <w:color w:val="000000" w:themeColor="text1"/>
          <w:sz w:val="22"/>
          <w:szCs w:val="22"/>
        </w:rPr>
        <w:t>8</w:t>
      </w:r>
      <w:r w:rsidR="00455C56" w:rsidRPr="00B70A81">
        <w:rPr>
          <w:b/>
          <w:bCs/>
          <w:color w:val="000000" w:themeColor="text1"/>
          <w:sz w:val="22"/>
          <w:szCs w:val="22"/>
        </w:rPr>
        <w:t>.dala_</w:t>
      </w:r>
      <w:r w:rsidR="00297752" w:rsidRPr="00B70A81">
        <w:rPr>
          <w:b/>
          <w:bCs/>
          <w:color w:val="000000" w:themeColor="text1"/>
          <w:sz w:val="22"/>
          <w:szCs w:val="22"/>
        </w:rPr>
        <w:t>3</w:t>
      </w:r>
      <w:r w:rsidR="00E26269" w:rsidRPr="00B70A81">
        <w:rPr>
          <w:b/>
          <w:bCs/>
          <w:color w:val="000000" w:themeColor="text1"/>
          <w:sz w:val="22"/>
          <w:szCs w:val="22"/>
        </w:rPr>
        <w:t xml:space="preserve"> </w:t>
      </w:r>
      <w:r w:rsidR="00E50E3D" w:rsidRPr="00B70A81">
        <w:rPr>
          <w:b/>
          <w:bCs/>
          <w:iCs/>
          <w:color w:val="000000" w:themeColor="text1"/>
          <w:sz w:val="22"/>
          <w:szCs w:val="22"/>
        </w:rPr>
        <w:t>"</w:t>
      </w:r>
      <w:r w:rsidR="00860801" w:rsidRPr="00B70A81">
        <w:rPr>
          <w:b/>
          <w:bCs/>
          <w:iCs/>
          <w:color w:val="000000" w:themeColor="text1"/>
          <w:sz w:val="22"/>
          <w:szCs w:val="22"/>
        </w:rPr>
        <w:t>Free standing 50kW DC Charger</w:t>
      </w:r>
      <w:r w:rsidR="00AF3CA4" w:rsidRPr="00B70A81">
        <w:rPr>
          <w:b/>
          <w:bCs/>
          <w:iCs/>
          <w:color w:val="000000" w:themeColor="text1"/>
          <w:sz w:val="22"/>
          <w:szCs w:val="22"/>
        </w:rPr>
        <w:t>s</w:t>
      </w:r>
      <w:r w:rsidR="00860801" w:rsidRPr="00B70A81">
        <w:rPr>
          <w:b/>
          <w:bCs/>
          <w:iCs/>
          <w:color w:val="000000" w:themeColor="text1"/>
          <w:sz w:val="22"/>
          <w:szCs w:val="22"/>
        </w:rPr>
        <w:t xml:space="preserve"> with CCS2x2 cables and management</w:t>
      </w:r>
      <w:r w:rsidR="00E50E3D" w:rsidRPr="00B70A81">
        <w:rPr>
          <w:b/>
          <w:bCs/>
          <w:iCs/>
          <w:color w:val="000000" w:themeColor="text1"/>
          <w:sz w:val="22"/>
          <w:szCs w:val="22"/>
        </w:rPr>
        <w:t>"</w:t>
      </w:r>
      <w:r w:rsidR="00455C56" w:rsidRPr="00B70A81">
        <w:rPr>
          <w:b/>
          <w:bCs/>
          <w:iCs/>
          <w:color w:val="000000" w:themeColor="text1"/>
          <w:sz w:val="22"/>
          <w:szCs w:val="22"/>
        </w:rPr>
        <w:t xml:space="preserve"> (</w:t>
      </w:r>
      <w:r w:rsidR="00455C56" w:rsidRPr="00B70A81">
        <w:rPr>
          <w:b/>
          <w:bCs/>
          <w:sz w:val="22"/>
          <w:szCs w:val="22"/>
          <w:lang w:val="sv-SE"/>
        </w:rPr>
        <w:t xml:space="preserve">Part No. </w:t>
      </w:r>
      <w:r w:rsidR="00B50631" w:rsidRPr="00B70A81">
        <w:rPr>
          <w:b/>
          <w:bCs/>
          <w:sz w:val="22"/>
          <w:szCs w:val="22"/>
          <w:lang w:val="sv-SE"/>
        </w:rPr>
        <w:t>8</w:t>
      </w:r>
      <w:r w:rsidR="00455C56" w:rsidRPr="00B70A81">
        <w:rPr>
          <w:b/>
          <w:bCs/>
          <w:iCs/>
          <w:color w:val="000000" w:themeColor="text1"/>
          <w:sz w:val="22"/>
          <w:szCs w:val="22"/>
        </w:rPr>
        <w:t>)</w:t>
      </w:r>
      <w:r w:rsidRPr="00B70A81">
        <w:rPr>
          <w:color w:val="000000" w:themeColor="text1"/>
          <w:sz w:val="22"/>
          <w:szCs w:val="22"/>
        </w:rPr>
        <w:t>, we, the undersigned and being duly authorized on behalf of the Tenderer ________________________________, CONFIRM that:</w:t>
      </w:r>
    </w:p>
    <w:p w14:paraId="72C20DED" w14:textId="7ABB402A" w:rsidR="00FB215E" w:rsidRPr="00B70A81" w:rsidRDefault="008471A7" w:rsidP="008471A7">
      <w:pPr>
        <w:pStyle w:val="Header"/>
        <w:widowControl w:val="0"/>
        <w:spacing w:after="40"/>
        <w:ind w:right="-58"/>
        <w:jc w:val="both"/>
        <w:rPr>
          <w:color w:val="000000" w:themeColor="text1"/>
          <w:sz w:val="22"/>
          <w:szCs w:val="22"/>
        </w:rPr>
      </w:pPr>
      <w:r w:rsidRPr="00B70A81">
        <w:rPr>
          <w:color w:val="000000" w:themeColor="text1"/>
          <w:sz w:val="22"/>
          <w:szCs w:val="22"/>
        </w:rPr>
        <w:t>- the warranty period of the charging equipment offered by us is ________ (______</w:t>
      </w:r>
      <w:proofErr w:type="gramStart"/>
      <w:r w:rsidRPr="00B70A81">
        <w:rPr>
          <w:color w:val="000000" w:themeColor="text1"/>
          <w:sz w:val="22"/>
          <w:szCs w:val="22"/>
        </w:rPr>
        <w:t>_)*</w:t>
      </w:r>
      <w:proofErr w:type="gramEnd"/>
      <w:r w:rsidRPr="00B70A81">
        <w:rPr>
          <w:color w:val="000000" w:themeColor="text1"/>
          <w:sz w:val="22"/>
          <w:szCs w:val="22"/>
        </w:rPr>
        <w:t xml:space="preserve"> </w:t>
      </w:r>
      <w:proofErr w:type="gramStart"/>
      <w:r w:rsidRPr="00B70A81">
        <w:rPr>
          <w:color w:val="000000" w:themeColor="text1"/>
          <w:sz w:val="22"/>
          <w:szCs w:val="22"/>
        </w:rPr>
        <w:t>months;</w:t>
      </w:r>
      <w:proofErr w:type="gramEnd"/>
    </w:p>
    <w:p w14:paraId="7308063C" w14:textId="7444F28F" w:rsidR="00455C56" w:rsidRPr="00B70A81" w:rsidRDefault="00845169" w:rsidP="00455C56">
      <w:pPr>
        <w:pStyle w:val="Header"/>
        <w:widowControl w:val="0"/>
        <w:ind w:right="-58"/>
        <w:jc w:val="both"/>
        <w:rPr>
          <w:color w:val="000000" w:themeColor="text1"/>
          <w:sz w:val="22"/>
          <w:szCs w:val="22"/>
        </w:rPr>
      </w:pPr>
      <w:r w:rsidRPr="00B70A81">
        <w:rPr>
          <w:color w:val="000000" w:themeColor="text1"/>
          <w:sz w:val="22"/>
          <w:szCs w:val="22"/>
        </w:rPr>
        <w:t xml:space="preserve">- </w:t>
      </w:r>
      <w:r w:rsidR="00455C56" w:rsidRPr="00B70A81">
        <w:rPr>
          <w:color w:val="000000" w:themeColor="text1"/>
          <w:sz w:val="22"/>
          <w:szCs w:val="22"/>
        </w:rPr>
        <w:t xml:space="preserve">we will deliver the Charging equipment offered by us </w:t>
      </w:r>
      <w:r w:rsidR="00FB215E" w:rsidRPr="00B70A81">
        <w:rPr>
          <w:color w:val="000000" w:themeColor="text1"/>
          <w:sz w:val="22"/>
          <w:szCs w:val="22"/>
        </w:rPr>
        <w:t>to Riga (Latvia) to the Customer's warehouse in</w:t>
      </w:r>
      <w:r w:rsidR="00455C56" w:rsidRPr="00B70A81">
        <w:rPr>
          <w:color w:val="000000" w:themeColor="text1"/>
          <w:sz w:val="22"/>
          <w:szCs w:val="22"/>
        </w:rPr>
        <w:t xml:space="preserve"> the following </w:t>
      </w:r>
      <w:r w:rsidR="00FB215E" w:rsidRPr="00B70A81">
        <w:rPr>
          <w:color w:val="000000" w:themeColor="text1"/>
          <w:sz w:val="22"/>
          <w:szCs w:val="22"/>
        </w:rPr>
        <w:t xml:space="preserve">volume and </w:t>
      </w:r>
      <w:r w:rsidR="000457B0" w:rsidRPr="00B70A81">
        <w:rPr>
          <w:color w:val="000000" w:themeColor="text1"/>
          <w:sz w:val="22"/>
          <w:szCs w:val="22"/>
        </w:rPr>
        <w:t>schedule</w:t>
      </w:r>
      <w:r w:rsidR="00FB215E" w:rsidRPr="00B70A81">
        <w:rPr>
          <w:color w:val="000000" w:themeColor="text1"/>
          <w:sz w:val="22"/>
          <w:szCs w:val="22"/>
        </w:rPr>
        <w:t>, the delivery volume and date/s being coordinated with the Customer before each delivery separately:</w:t>
      </w:r>
    </w:p>
    <w:p w14:paraId="3F4FFB6B" w14:textId="3470BC2C" w:rsidR="00A12F7C" w:rsidRPr="00B70A81" w:rsidRDefault="00E6519C" w:rsidP="00AF3CA4">
      <w:pPr>
        <w:pStyle w:val="Header"/>
        <w:widowControl w:val="0"/>
        <w:numPr>
          <w:ilvl w:val="0"/>
          <w:numId w:val="84"/>
        </w:numPr>
        <w:ind w:left="1560" w:right="-58" w:hanging="284"/>
        <w:jc w:val="both"/>
        <w:rPr>
          <w:color w:val="000000" w:themeColor="text1"/>
          <w:sz w:val="22"/>
          <w:szCs w:val="22"/>
        </w:rPr>
      </w:pPr>
      <w:r w:rsidRPr="00B70A81">
        <w:rPr>
          <w:b/>
          <w:bCs/>
          <w:color w:val="000000" w:themeColor="text1"/>
          <w:sz w:val="22"/>
          <w:szCs w:val="22"/>
        </w:rPr>
        <w:t>17</w:t>
      </w:r>
      <w:r w:rsidR="00455C56" w:rsidRPr="00B70A81">
        <w:rPr>
          <w:b/>
          <w:bCs/>
          <w:color w:val="000000" w:themeColor="text1"/>
          <w:sz w:val="22"/>
          <w:szCs w:val="22"/>
        </w:rPr>
        <w:t xml:space="preserve"> pcs</w:t>
      </w:r>
      <w:r w:rsidR="00455C56" w:rsidRPr="00B70A81">
        <w:rPr>
          <w:color w:val="000000" w:themeColor="text1"/>
          <w:sz w:val="22"/>
          <w:szCs w:val="22"/>
        </w:rPr>
        <w:t xml:space="preserve"> –</w:t>
      </w:r>
      <w:bookmarkStart w:id="14" w:name="_Hlk148686905"/>
      <w:r w:rsidR="00455C56" w:rsidRPr="00B70A81">
        <w:rPr>
          <w:sz w:val="22"/>
          <w:szCs w:val="22"/>
        </w:rPr>
        <w:t xml:space="preserve"> within </w:t>
      </w:r>
      <w:r w:rsidRPr="00B70A81">
        <w:rPr>
          <w:sz w:val="22"/>
          <w:szCs w:val="22"/>
        </w:rPr>
        <w:t>16</w:t>
      </w:r>
      <w:r w:rsidR="00455C56" w:rsidRPr="00B70A81">
        <w:rPr>
          <w:sz w:val="22"/>
          <w:szCs w:val="22"/>
        </w:rPr>
        <w:t xml:space="preserve"> (</w:t>
      </w:r>
      <w:r w:rsidRPr="00B70A81">
        <w:rPr>
          <w:sz w:val="22"/>
          <w:szCs w:val="22"/>
        </w:rPr>
        <w:t>sixteen</w:t>
      </w:r>
      <w:r w:rsidR="00455C56" w:rsidRPr="00B70A81">
        <w:rPr>
          <w:sz w:val="22"/>
          <w:szCs w:val="22"/>
        </w:rPr>
        <w:t>) weeks from the date of mutual signing of the contract</w:t>
      </w:r>
      <w:bookmarkEnd w:id="14"/>
      <w:r w:rsidR="00AF3CA4" w:rsidRPr="00B70A81">
        <w:rPr>
          <w:sz w:val="22"/>
          <w:szCs w:val="22"/>
        </w:rPr>
        <w:t>.</w:t>
      </w:r>
    </w:p>
    <w:p w14:paraId="0ABA2B0E" w14:textId="77777777" w:rsidR="00AF3CA4" w:rsidRPr="00B70A81" w:rsidRDefault="00AF3CA4" w:rsidP="00B50631">
      <w:pPr>
        <w:pStyle w:val="Header"/>
        <w:widowControl w:val="0"/>
        <w:ind w:left="1560" w:right="-58"/>
        <w:jc w:val="both"/>
        <w:rPr>
          <w:color w:val="000000" w:themeColor="text1"/>
          <w:sz w:val="22"/>
          <w:szCs w:val="22"/>
        </w:rPr>
      </w:pPr>
    </w:p>
    <w:p w14:paraId="15040543" w14:textId="09AE8B5D" w:rsidR="008471A7" w:rsidRPr="00B70A81" w:rsidRDefault="00455C56" w:rsidP="00455C56">
      <w:pPr>
        <w:pStyle w:val="Header"/>
        <w:widowControl w:val="0"/>
        <w:spacing w:after="40"/>
        <w:ind w:right="-58"/>
        <w:jc w:val="both"/>
        <w:rPr>
          <w:color w:val="000000" w:themeColor="text1"/>
          <w:sz w:val="22"/>
          <w:szCs w:val="22"/>
        </w:rPr>
      </w:pPr>
      <w:r w:rsidRPr="00B70A81">
        <w:rPr>
          <w:color w:val="000000" w:themeColor="text1"/>
          <w:sz w:val="22"/>
          <w:szCs w:val="22"/>
        </w:rPr>
        <w:t xml:space="preserve">- </w:t>
      </w:r>
      <w:r w:rsidR="008471A7" w:rsidRPr="00B70A81">
        <w:rPr>
          <w:color w:val="000000" w:themeColor="text1"/>
          <w:sz w:val="22"/>
          <w:szCs w:val="22"/>
        </w:rPr>
        <w:t xml:space="preserve">we will ensure the fulfillment of the obligations during the warranty period in accordance with the requirements specified in Annex No. 4 of the </w:t>
      </w:r>
      <w:proofErr w:type="gramStart"/>
      <w:r w:rsidR="008471A7" w:rsidRPr="00B70A81">
        <w:rPr>
          <w:color w:val="000000" w:themeColor="text1"/>
          <w:sz w:val="22"/>
          <w:szCs w:val="22"/>
        </w:rPr>
        <w:t>Regulations;</w:t>
      </w:r>
      <w:proofErr w:type="gramEnd"/>
    </w:p>
    <w:p w14:paraId="564A8945" w14:textId="69EAF6C9" w:rsidR="008471A7" w:rsidRPr="00B70A81" w:rsidRDefault="008471A7" w:rsidP="008471A7">
      <w:pPr>
        <w:pStyle w:val="Header"/>
        <w:widowControl w:val="0"/>
        <w:spacing w:after="40"/>
        <w:ind w:right="-58"/>
        <w:jc w:val="both"/>
        <w:rPr>
          <w:color w:val="000000" w:themeColor="text1"/>
          <w:sz w:val="22"/>
          <w:szCs w:val="22"/>
        </w:rPr>
      </w:pPr>
      <w:r w:rsidRPr="00B70A81">
        <w:rPr>
          <w:color w:val="000000" w:themeColor="text1"/>
          <w:sz w:val="22"/>
          <w:szCs w:val="22"/>
        </w:rPr>
        <w:t xml:space="preserve">- the offered Charging equipment is a model in production on the day of submission of the </w:t>
      </w:r>
      <w:proofErr w:type="gramStart"/>
      <w:r w:rsidRPr="00B70A81">
        <w:rPr>
          <w:color w:val="000000" w:themeColor="text1"/>
          <w:sz w:val="22"/>
          <w:szCs w:val="22"/>
        </w:rPr>
        <w:t>offer;</w:t>
      </w:r>
      <w:proofErr w:type="gramEnd"/>
    </w:p>
    <w:p w14:paraId="23A17703" w14:textId="4A585DF5" w:rsidR="00B4560F" w:rsidRPr="00B70A81" w:rsidRDefault="00B4560F" w:rsidP="008471A7">
      <w:pPr>
        <w:pStyle w:val="Header"/>
        <w:widowControl w:val="0"/>
        <w:spacing w:after="40"/>
        <w:ind w:right="-58"/>
        <w:jc w:val="both"/>
        <w:rPr>
          <w:color w:val="000000" w:themeColor="text1"/>
          <w:sz w:val="22"/>
          <w:szCs w:val="22"/>
        </w:rPr>
      </w:pPr>
      <w:r w:rsidRPr="00B70A81">
        <w:rPr>
          <w:sz w:val="22"/>
          <w:szCs w:val="22"/>
        </w:rPr>
        <w:t xml:space="preserve">- we will ensure Customer's Charging equipment Operation Personnel trainings according </w:t>
      </w:r>
      <w:proofErr w:type="gramStart"/>
      <w:r w:rsidRPr="00B70A81">
        <w:rPr>
          <w:sz w:val="22"/>
          <w:szCs w:val="22"/>
        </w:rPr>
        <w:t>to  requirements</w:t>
      </w:r>
      <w:proofErr w:type="gramEnd"/>
      <w:r w:rsidRPr="00B70A81">
        <w:rPr>
          <w:sz w:val="22"/>
          <w:szCs w:val="22"/>
        </w:rPr>
        <w:t xml:space="preserve"> specified in Annex 5 to the </w:t>
      </w:r>
      <w:proofErr w:type="gramStart"/>
      <w:r w:rsidRPr="00B70A81">
        <w:rPr>
          <w:sz w:val="22"/>
          <w:szCs w:val="22"/>
        </w:rPr>
        <w:t>Regulations;</w:t>
      </w:r>
      <w:proofErr w:type="gramEnd"/>
    </w:p>
    <w:p w14:paraId="0481032C" w14:textId="6757C524" w:rsidR="008471A7" w:rsidRPr="00B70A81" w:rsidRDefault="008471A7" w:rsidP="008471A7">
      <w:pPr>
        <w:pStyle w:val="Header"/>
        <w:widowControl w:val="0"/>
        <w:spacing w:after="40"/>
        <w:ind w:right="-58"/>
        <w:jc w:val="both"/>
        <w:rPr>
          <w:color w:val="000000" w:themeColor="text1"/>
          <w:sz w:val="22"/>
          <w:szCs w:val="22"/>
        </w:rPr>
      </w:pPr>
      <w:r w:rsidRPr="00B70A81">
        <w:rPr>
          <w:color w:val="000000" w:themeColor="text1"/>
          <w:sz w:val="22"/>
          <w:szCs w:val="22"/>
        </w:rPr>
        <w:t xml:space="preserve">- for at least 5 (five) years after its delivery, the offered Charging </w:t>
      </w:r>
      <w:r w:rsidR="0011615D" w:rsidRPr="00B70A81">
        <w:rPr>
          <w:color w:val="000000" w:themeColor="text1"/>
          <w:sz w:val="22"/>
          <w:szCs w:val="22"/>
        </w:rPr>
        <w:t>equipment</w:t>
      </w:r>
      <w:r w:rsidRPr="00B70A81">
        <w:rPr>
          <w:color w:val="000000" w:themeColor="text1"/>
          <w:sz w:val="22"/>
          <w:szCs w:val="22"/>
        </w:rPr>
        <w:t xml:space="preserve"> will have:</w:t>
      </w:r>
    </w:p>
    <w:p w14:paraId="321CA9FB" w14:textId="77777777" w:rsidR="009730B6" w:rsidRPr="00B70A81" w:rsidRDefault="008471A7" w:rsidP="009730B6">
      <w:pPr>
        <w:pStyle w:val="Header"/>
        <w:widowControl w:val="0"/>
        <w:numPr>
          <w:ilvl w:val="0"/>
          <w:numId w:val="93"/>
        </w:numPr>
        <w:spacing w:after="40"/>
        <w:ind w:right="-58"/>
        <w:jc w:val="both"/>
        <w:rPr>
          <w:color w:val="000000" w:themeColor="text1"/>
          <w:sz w:val="22"/>
          <w:szCs w:val="22"/>
        </w:rPr>
      </w:pPr>
      <w:r w:rsidRPr="00B70A81">
        <w:rPr>
          <w:color w:val="000000" w:themeColor="text1"/>
          <w:sz w:val="22"/>
          <w:szCs w:val="22"/>
        </w:rPr>
        <w:t xml:space="preserve">qualified repair </w:t>
      </w:r>
      <w:r w:rsidR="0011615D" w:rsidRPr="00B70A81">
        <w:rPr>
          <w:color w:val="000000" w:themeColor="text1"/>
          <w:sz w:val="22"/>
          <w:szCs w:val="22"/>
        </w:rPr>
        <w:t>opportunities</w:t>
      </w:r>
      <w:r w:rsidRPr="00B70A81">
        <w:rPr>
          <w:color w:val="000000" w:themeColor="text1"/>
          <w:sz w:val="22"/>
          <w:szCs w:val="22"/>
        </w:rPr>
        <w:t xml:space="preserve"> and available spare parts for non-warranty </w:t>
      </w:r>
      <w:proofErr w:type="gramStart"/>
      <w:r w:rsidRPr="00B70A81">
        <w:rPr>
          <w:color w:val="000000" w:themeColor="text1"/>
          <w:sz w:val="22"/>
          <w:szCs w:val="22"/>
        </w:rPr>
        <w:t>repairs;</w:t>
      </w:r>
      <w:proofErr w:type="gramEnd"/>
    </w:p>
    <w:p w14:paraId="53691EAD" w14:textId="110619E9" w:rsidR="008471A7" w:rsidRPr="00B70A81" w:rsidRDefault="008471A7" w:rsidP="009730B6">
      <w:pPr>
        <w:pStyle w:val="Header"/>
        <w:widowControl w:val="0"/>
        <w:numPr>
          <w:ilvl w:val="0"/>
          <w:numId w:val="93"/>
        </w:numPr>
        <w:spacing w:after="40"/>
        <w:ind w:right="-58"/>
        <w:jc w:val="both"/>
        <w:rPr>
          <w:color w:val="000000" w:themeColor="text1"/>
          <w:sz w:val="22"/>
          <w:szCs w:val="22"/>
        </w:rPr>
      </w:pPr>
      <w:r w:rsidRPr="00B70A81">
        <w:rPr>
          <w:color w:val="000000" w:themeColor="text1"/>
          <w:sz w:val="22"/>
          <w:szCs w:val="22"/>
        </w:rPr>
        <w:t>provided free qualified consultation availability, in case of charging equipment operational problems.</w:t>
      </w:r>
    </w:p>
    <w:p w14:paraId="479701CD" w14:textId="18A3FA2E" w:rsidR="008471A7" w:rsidRPr="00B70A81" w:rsidRDefault="008471A7" w:rsidP="008471A7">
      <w:pPr>
        <w:pStyle w:val="Header"/>
        <w:widowControl w:val="0"/>
        <w:spacing w:after="40"/>
        <w:ind w:right="-58"/>
        <w:jc w:val="both"/>
        <w:rPr>
          <w:color w:val="000000" w:themeColor="text1"/>
          <w:sz w:val="22"/>
          <w:szCs w:val="22"/>
        </w:rPr>
      </w:pPr>
      <w:r w:rsidRPr="00B70A81">
        <w:rPr>
          <w:color w:val="000000" w:themeColor="text1"/>
          <w:sz w:val="22"/>
          <w:szCs w:val="22"/>
        </w:rPr>
        <w:t xml:space="preserve">- the offered Charging </w:t>
      </w:r>
      <w:r w:rsidR="0011615D" w:rsidRPr="00B70A81">
        <w:rPr>
          <w:color w:val="000000" w:themeColor="text1"/>
          <w:sz w:val="22"/>
          <w:szCs w:val="22"/>
        </w:rPr>
        <w:t>equipment</w:t>
      </w:r>
      <w:r w:rsidRPr="00B70A81">
        <w:rPr>
          <w:color w:val="000000" w:themeColor="text1"/>
          <w:sz w:val="22"/>
          <w:szCs w:val="22"/>
        </w:rPr>
        <w:t xml:space="preserve"> (or </w:t>
      </w:r>
      <w:r w:rsidR="0011615D" w:rsidRPr="00B70A81">
        <w:rPr>
          <w:color w:val="000000" w:themeColor="text1"/>
          <w:sz w:val="22"/>
          <w:szCs w:val="22"/>
        </w:rPr>
        <w:t>its</w:t>
      </w:r>
      <w:r w:rsidRPr="00B70A81">
        <w:rPr>
          <w:color w:val="000000" w:themeColor="text1"/>
          <w:sz w:val="22"/>
          <w:szCs w:val="22"/>
        </w:rPr>
        <w:t xml:space="preserve"> manufacturer</w:t>
      </w:r>
      <w:r w:rsidR="0011615D" w:rsidRPr="00B70A81">
        <w:rPr>
          <w:color w:val="000000" w:themeColor="text1"/>
          <w:sz w:val="22"/>
          <w:szCs w:val="22"/>
        </w:rPr>
        <w:t>'s equivalent</w:t>
      </w:r>
      <w:r w:rsidR="00AF3CA4" w:rsidRPr="00B70A81">
        <w:rPr>
          <w:color w:val="000000" w:themeColor="text1"/>
          <w:sz w:val="22"/>
          <w:szCs w:val="22"/>
        </w:rPr>
        <w:t xml:space="preserve"> DC charging equipment</w:t>
      </w:r>
      <w:r w:rsidR="00E6519C" w:rsidRPr="00B70A81">
        <w:rPr>
          <w:color w:val="000000" w:themeColor="text1"/>
          <w:sz w:val="22"/>
          <w:szCs w:val="22"/>
        </w:rPr>
        <w:t>**</w:t>
      </w:r>
      <w:r w:rsidRPr="00B70A81">
        <w:rPr>
          <w:color w:val="000000" w:themeColor="text1"/>
          <w:sz w:val="22"/>
          <w:szCs w:val="22"/>
        </w:rPr>
        <w:t>) has been in operation for at least 1 (one) year in a public charging network of the European Union (EU), or the European Free Trade Association (EFTA) country, or the United Kingdom:</w:t>
      </w:r>
    </w:p>
    <w:p w14:paraId="26C40E9B" w14:textId="68BD8167" w:rsidR="00E50E3D" w:rsidRPr="00B70A81" w:rsidRDefault="00E50E3D" w:rsidP="00E50E3D">
      <w:pPr>
        <w:pStyle w:val="Header"/>
        <w:widowControl w:val="0"/>
        <w:spacing w:after="40"/>
        <w:ind w:right="-58"/>
        <w:jc w:val="right"/>
        <w:rPr>
          <w:sz w:val="22"/>
          <w:szCs w:val="22"/>
        </w:rPr>
      </w:pPr>
      <w:r w:rsidRPr="00B70A81">
        <w:rPr>
          <w:sz w:val="22"/>
          <w:szCs w:val="22"/>
        </w:rPr>
        <w:t>Table No.1</w:t>
      </w:r>
    </w:p>
    <w:tbl>
      <w:tblPr>
        <w:tblStyle w:val="TableGrid"/>
        <w:tblW w:w="8931" w:type="dxa"/>
        <w:tblInd w:w="-5" w:type="dxa"/>
        <w:tblLook w:val="04A0" w:firstRow="1" w:lastRow="0" w:firstColumn="1" w:lastColumn="0" w:noHBand="0" w:noVBand="1"/>
      </w:tblPr>
      <w:tblGrid>
        <w:gridCol w:w="993"/>
        <w:gridCol w:w="2056"/>
        <w:gridCol w:w="1932"/>
        <w:gridCol w:w="1610"/>
        <w:gridCol w:w="2340"/>
      </w:tblGrid>
      <w:tr w:rsidR="00AF3CA4" w:rsidRPr="00B70A81" w14:paraId="2781B0E6" w14:textId="77777777" w:rsidTr="00386505">
        <w:tc>
          <w:tcPr>
            <w:tcW w:w="993" w:type="dxa"/>
          </w:tcPr>
          <w:p w14:paraId="76882107" w14:textId="492AB0B6" w:rsidR="00AF3CA4" w:rsidRPr="00B70A81" w:rsidRDefault="00AF3CA4" w:rsidP="00386505">
            <w:pPr>
              <w:widowControl w:val="0"/>
              <w:ind w:right="-57"/>
              <w:jc w:val="center"/>
              <w:rPr>
                <w:sz w:val="22"/>
                <w:szCs w:val="22"/>
              </w:rPr>
            </w:pPr>
            <w:r w:rsidRPr="00B70A81">
              <w:rPr>
                <w:sz w:val="22"/>
                <w:szCs w:val="22"/>
              </w:rPr>
              <w:t>No</w:t>
            </w:r>
          </w:p>
        </w:tc>
        <w:tc>
          <w:tcPr>
            <w:tcW w:w="2056" w:type="dxa"/>
          </w:tcPr>
          <w:p w14:paraId="5F67F643" w14:textId="4E5440A1" w:rsidR="00AF3CA4" w:rsidRPr="00B70A81" w:rsidRDefault="00AF3CA4" w:rsidP="00386505">
            <w:pPr>
              <w:widowControl w:val="0"/>
              <w:ind w:right="-57"/>
              <w:jc w:val="center"/>
              <w:rPr>
                <w:sz w:val="22"/>
                <w:szCs w:val="22"/>
              </w:rPr>
            </w:pPr>
            <w:r w:rsidRPr="00B70A81">
              <w:rPr>
                <w:sz w:val="22"/>
                <w:szCs w:val="22"/>
              </w:rPr>
              <w:t>Offered charging equipment</w:t>
            </w:r>
          </w:p>
          <w:p w14:paraId="325F57C2" w14:textId="7506AAE8" w:rsidR="00AF3CA4" w:rsidRPr="00B70A81" w:rsidRDefault="00AF3CA4" w:rsidP="00386505">
            <w:pPr>
              <w:widowControl w:val="0"/>
              <w:ind w:right="-57"/>
              <w:jc w:val="center"/>
              <w:rPr>
                <w:sz w:val="22"/>
                <w:szCs w:val="22"/>
              </w:rPr>
            </w:pPr>
            <w:r w:rsidRPr="00B70A81">
              <w:rPr>
                <w:sz w:val="22"/>
                <w:szCs w:val="22"/>
              </w:rPr>
              <w:t>(or its manufacturer's equivalent DC charging equipment</w:t>
            </w:r>
            <w:r w:rsidR="00E6519C" w:rsidRPr="00B70A81">
              <w:rPr>
                <w:sz w:val="22"/>
                <w:szCs w:val="22"/>
              </w:rPr>
              <w:t>**</w:t>
            </w:r>
            <w:r w:rsidRPr="00B70A81">
              <w:rPr>
                <w:sz w:val="22"/>
                <w:szCs w:val="22"/>
              </w:rPr>
              <w:t>)</w:t>
            </w:r>
            <w:r w:rsidR="00F023AF" w:rsidRPr="00B70A81">
              <w:rPr>
                <w:sz w:val="22"/>
                <w:szCs w:val="22"/>
              </w:rPr>
              <w:t>, indicating power and type of equipment</w:t>
            </w:r>
          </w:p>
        </w:tc>
        <w:tc>
          <w:tcPr>
            <w:tcW w:w="1932" w:type="dxa"/>
          </w:tcPr>
          <w:p w14:paraId="0EB68B24" w14:textId="687FAE9E" w:rsidR="00AF3CA4" w:rsidRPr="00B70A81" w:rsidRDefault="00386505" w:rsidP="00386505">
            <w:pPr>
              <w:widowControl w:val="0"/>
              <w:ind w:right="-57"/>
              <w:jc w:val="center"/>
              <w:rPr>
                <w:sz w:val="22"/>
                <w:szCs w:val="22"/>
              </w:rPr>
            </w:pPr>
            <w:r w:rsidRPr="00B70A81">
              <w:rPr>
                <w:sz w:val="22"/>
                <w:szCs w:val="22"/>
              </w:rPr>
              <w:t>A</w:t>
            </w:r>
            <w:r w:rsidR="00AF3CA4" w:rsidRPr="00B70A81">
              <w:rPr>
                <w:sz w:val="22"/>
                <w:szCs w:val="22"/>
              </w:rPr>
              <w:t xml:space="preserve">ddress of the installed and in-service DC </w:t>
            </w:r>
            <w:r w:rsidRPr="00B70A81">
              <w:rPr>
                <w:sz w:val="22"/>
                <w:szCs w:val="22"/>
              </w:rPr>
              <w:t>c</w:t>
            </w:r>
            <w:r w:rsidR="00AF3CA4" w:rsidRPr="00B70A81">
              <w:rPr>
                <w:sz w:val="22"/>
                <w:szCs w:val="22"/>
              </w:rPr>
              <w:t>harging equipment</w:t>
            </w:r>
          </w:p>
        </w:tc>
        <w:tc>
          <w:tcPr>
            <w:tcW w:w="1610" w:type="dxa"/>
          </w:tcPr>
          <w:p w14:paraId="3172691A" w14:textId="0BBF9CC0" w:rsidR="00AF3CA4" w:rsidRPr="00B70A81" w:rsidRDefault="00AF3CA4" w:rsidP="00386505">
            <w:pPr>
              <w:widowControl w:val="0"/>
              <w:ind w:right="-57"/>
              <w:jc w:val="center"/>
              <w:rPr>
                <w:sz w:val="22"/>
                <w:szCs w:val="22"/>
              </w:rPr>
            </w:pPr>
            <w:r w:rsidRPr="00B70A81">
              <w:rPr>
                <w:sz w:val="22"/>
                <w:szCs w:val="22"/>
              </w:rPr>
              <w:t>Commissioning date of the DC charging equipment</w:t>
            </w:r>
          </w:p>
        </w:tc>
        <w:tc>
          <w:tcPr>
            <w:tcW w:w="2340" w:type="dxa"/>
          </w:tcPr>
          <w:p w14:paraId="0C049981" w14:textId="03E98A7C" w:rsidR="00AF3CA4" w:rsidRPr="00B70A81" w:rsidRDefault="00AF3CA4" w:rsidP="00386505">
            <w:pPr>
              <w:widowControl w:val="0"/>
              <w:ind w:right="-57"/>
              <w:jc w:val="center"/>
              <w:rPr>
                <w:sz w:val="22"/>
                <w:szCs w:val="22"/>
              </w:rPr>
            </w:pPr>
            <w:r w:rsidRPr="00B70A81">
              <w:rPr>
                <w:sz w:val="22"/>
                <w:szCs w:val="22"/>
              </w:rPr>
              <w:t>Name of the public charging network and names of the applications used in it</w:t>
            </w:r>
          </w:p>
        </w:tc>
      </w:tr>
      <w:tr w:rsidR="00AF3CA4" w:rsidRPr="00B70A81" w14:paraId="784AB920" w14:textId="77777777" w:rsidTr="00386505">
        <w:tc>
          <w:tcPr>
            <w:tcW w:w="993" w:type="dxa"/>
          </w:tcPr>
          <w:p w14:paraId="356C2286" w14:textId="77777777" w:rsidR="00AF3CA4" w:rsidRPr="00B70A81" w:rsidRDefault="00AF3CA4" w:rsidP="00386505">
            <w:pPr>
              <w:widowControl w:val="0"/>
              <w:ind w:right="-57"/>
              <w:jc w:val="center"/>
              <w:rPr>
                <w:sz w:val="22"/>
                <w:szCs w:val="22"/>
              </w:rPr>
            </w:pPr>
            <w:r w:rsidRPr="00B70A81">
              <w:rPr>
                <w:sz w:val="22"/>
                <w:szCs w:val="22"/>
              </w:rPr>
              <w:t>1.</w:t>
            </w:r>
          </w:p>
        </w:tc>
        <w:tc>
          <w:tcPr>
            <w:tcW w:w="2056" w:type="dxa"/>
          </w:tcPr>
          <w:p w14:paraId="107546A6" w14:textId="77777777" w:rsidR="00AF3CA4" w:rsidRPr="00B70A81" w:rsidRDefault="00AF3CA4" w:rsidP="00386505">
            <w:pPr>
              <w:widowControl w:val="0"/>
              <w:ind w:right="-57"/>
              <w:jc w:val="both"/>
              <w:rPr>
                <w:sz w:val="22"/>
                <w:szCs w:val="22"/>
              </w:rPr>
            </w:pPr>
          </w:p>
        </w:tc>
        <w:tc>
          <w:tcPr>
            <w:tcW w:w="1932" w:type="dxa"/>
          </w:tcPr>
          <w:p w14:paraId="7E240B38" w14:textId="77777777" w:rsidR="00AF3CA4" w:rsidRPr="00B70A81" w:rsidRDefault="00AF3CA4" w:rsidP="00386505">
            <w:pPr>
              <w:widowControl w:val="0"/>
              <w:ind w:right="-57"/>
              <w:jc w:val="both"/>
              <w:rPr>
                <w:sz w:val="22"/>
                <w:szCs w:val="22"/>
              </w:rPr>
            </w:pPr>
          </w:p>
        </w:tc>
        <w:tc>
          <w:tcPr>
            <w:tcW w:w="1610" w:type="dxa"/>
          </w:tcPr>
          <w:p w14:paraId="0A0F422A" w14:textId="77777777" w:rsidR="00AF3CA4" w:rsidRPr="00B70A81" w:rsidRDefault="00AF3CA4" w:rsidP="00386505">
            <w:pPr>
              <w:widowControl w:val="0"/>
              <w:ind w:right="-57"/>
              <w:jc w:val="both"/>
              <w:rPr>
                <w:sz w:val="22"/>
                <w:szCs w:val="22"/>
              </w:rPr>
            </w:pPr>
          </w:p>
        </w:tc>
        <w:tc>
          <w:tcPr>
            <w:tcW w:w="2340" w:type="dxa"/>
          </w:tcPr>
          <w:p w14:paraId="47CF5708" w14:textId="0D36CAD0" w:rsidR="00AF3CA4" w:rsidRPr="00B70A81" w:rsidRDefault="00AF3CA4" w:rsidP="00386505">
            <w:pPr>
              <w:widowControl w:val="0"/>
              <w:ind w:right="-57"/>
              <w:jc w:val="both"/>
              <w:rPr>
                <w:sz w:val="22"/>
                <w:szCs w:val="22"/>
              </w:rPr>
            </w:pPr>
          </w:p>
        </w:tc>
      </w:tr>
      <w:tr w:rsidR="00AF3CA4" w:rsidRPr="00B70A81" w14:paraId="33C0C788" w14:textId="77777777" w:rsidTr="00386505">
        <w:tc>
          <w:tcPr>
            <w:tcW w:w="993" w:type="dxa"/>
          </w:tcPr>
          <w:p w14:paraId="65ACFE0E" w14:textId="77777777" w:rsidR="00AF3CA4" w:rsidRPr="00B70A81" w:rsidRDefault="00AF3CA4" w:rsidP="00386505">
            <w:pPr>
              <w:widowControl w:val="0"/>
              <w:ind w:right="-57"/>
              <w:jc w:val="center"/>
              <w:rPr>
                <w:sz w:val="22"/>
                <w:szCs w:val="22"/>
              </w:rPr>
            </w:pPr>
            <w:r w:rsidRPr="00B70A81">
              <w:rPr>
                <w:sz w:val="22"/>
                <w:szCs w:val="22"/>
              </w:rPr>
              <w:t>2.</w:t>
            </w:r>
          </w:p>
        </w:tc>
        <w:tc>
          <w:tcPr>
            <w:tcW w:w="2056" w:type="dxa"/>
          </w:tcPr>
          <w:p w14:paraId="389B3BA0" w14:textId="77777777" w:rsidR="00AF3CA4" w:rsidRPr="00B70A81" w:rsidRDefault="00AF3CA4" w:rsidP="00386505">
            <w:pPr>
              <w:widowControl w:val="0"/>
              <w:ind w:right="-57"/>
              <w:jc w:val="both"/>
              <w:rPr>
                <w:sz w:val="22"/>
                <w:szCs w:val="22"/>
              </w:rPr>
            </w:pPr>
          </w:p>
        </w:tc>
        <w:tc>
          <w:tcPr>
            <w:tcW w:w="1932" w:type="dxa"/>
          </w:tcPr>
          <w:p w14:paraId="364B291D" w14:textId="77777777" w:rsidR="00AF3CA4" w:rsidRPr="00B70A81" w:rsidRDefault="00AF3CA4" w:rsidP="00386505">
            <w:pPr>
              <w:widowControl w:val="0"/>
              <w:ind w:right="-57"/>
              <w:jc w:val="both"/>
              <w:rPr>
                <w:sz w:val="22"/>
                <w:szCs w:val="22"/>
              </w:rPr>
            </w:pPr>
          </w:p>
        </w:tc>
        <w:tc>
          <w:tcPr>
            <w:tcW w:w="1610" w:type="dxa"/>
          </w:tcPr>
          <w:p w14:paraId="2D693416" w14:textId="77777777" w:rsidR="00AF3CA4" w:rsidRPr="00B70A81" w:rsidRDefault="00AF3CA4" w:rsidP="00386505">
            <w:pPr>
              <w:widowControl w:val="0"/>
              <w:ind w:right="-57"/>
              <w:jc w:val="both"/>
              <w:rPr>
                <w:sz w:val="22"/>
                <w:szCs w:val="22"/>
              </w:rPr>
            </w:pPr>
          </w:p>
        </w:tc>
        <w:tc>
          <w:tcPr>
            <w:tcW w:w="2340" w:type="dxa"/>
          </w:tcPr>
          <w:p w14:paraId="7C751C04" w14:textId="066A0C5E" w:rsidR="00AF3CA4" w:rsidRPr="00B70A81" w:rsidRDefault="00AF3CA4" w:rsidP="00386505">
            <w:pPr>
              <w:widowControl w:val="0"/>
              <w:ind w:right="-57"/>
              <w:jc w:val="both"/>
              <w:rPr>
                <w:sz w:val="22"/>
                <w:szCs w:val="22"/>
              </w:rPr>
            </w:pPr>
          </w:p>
        </w:tc>
      </w:tr>
    </w:tbl>
    <w:p w14:paraId="289528FD" w14:textId="29FE1660" w:rsidR="00E50E3D" w:rsidRPr="00B70A81" w:rsidRDefault="00AF3CA4" w:rsidP="00E50E3D">
      <w:pPr>
        <w:pStyle w:val="ListParagraph"/>
        <w:widowControl w:val="0"/>
        <w:ind w:left="360"/>
        <w:jc w:val="right"/>
        <w:rPr>
          <w:bCs/>
          <w:iCs/>
          <w:color w:val="000000" w:themeColor="text1"/>
          <w:sz w:val="22"/>
          <w:szCs w:val="22"/>
          <w:lang w:val="en-GB"/>
        </w:rPr>
      </w:pPr>
      <w:r w:rsidRPr="00B70A81">
        <w:rPr>
          <w:bCs/>
          <w:iCs/>
          <w:color w:val="000000" w:themeColor="text1"/>
          <w:sz w:val="22"/>
          <w:szCs w:val="22"/>
          <w:lang w:val="en-GB"/>
        </w:rPr>
        <w:t xml:space="preserve">** </w:t>
      </w:r>
      <w:r w:rsidRPr="00B70A81">
        <w:rPr>
          <w:i/>
          <w:iCs/>
          <w:color w:val="000000" w:themeColor="text1"/>
        </w:rPr>
        <w:t>any DC charging equipment regardless of its design or power that operates in the public charging network is considered an equivalent charging equipment.</w:t>
      </w:r>
    </w:p>
    <w:p w14:paraId="02C25529" w14:textId="77777777" w:rsidR="00AF3CA4" w:rsidRPr="00B70A81" w:rsidRDefault="00AF3CA4" w:rsidP="00455C56">
      <w:pPr>
        <w:pStyle w:val="ListParagraph"/>
        <w:widowControl w:val="0"/>
        <w:shd w:val="clear" w:color="auto" w:fill="FFFFFF" w:themeFill="background1"/>
        <w:ind w:left="360"/>
        <w:jc w:val="right"/>
        <w:rPr>
          <w:bCs/>
          <w:iCs/>
          <w:color w:val="000000" w:themeColor="text1"/>
          <w:sz w:val="22"/>
          <w:szCs w:val="22"/>
          <w:lang w:val="en-GB"/>
        </w:rPr>
      </w:pPr>
    </w:p>
    <w:p w14:paraId="436E5573" w14:textId="3BA34CB3" w:rsidR="00E50E3D" w:rsidRPr="00B70A81" w:rsidRDefault="00E50E3D" w:rsidP="00455C56">
      <w:pPr>
        <w:pStyle w:val="ListParagraph"/>
        <w:widowControl w:val="0"/>
        <w:shd w:val="clear" w:color="auto" w:fill="FFFFFF" w:themeFill="background1"/>
        <w:ind w:left="360"/>
        <w:jc w:val="right"/>
        <w:rPr>
          <w:bCs/>
          <w:iCs/>
          <w:color w:val="000000" w:themeColor="text1"/>
          <w:sz w:val="22"/>
          <w:szCs w:val="22"/>
          <w:lang w:val="en-GB"/>
        </w:rPr>
      </w:pPr>
      <w:r w:rsidRPr="00B70A81">
        <w:rPr>
          <w:bCs/>
          <w:iCs/>
          <w:color w:val="000000" w:themeColor="text1"/>
          <w:sz w:val="22"/>
          <w:szCs w:val="22"/>
          <w:lang w:val="en-GB"/>
        </w:rPr>
        <w:t>Table No.2 List of Tenderer's subcontractors (if applicable)</w:t>
      </w:r>
    </w:p>
    <w:tbl>
      <w:tblPr>
        <w:tblW w:w="89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9"/>
        <w:gridCol w:w="1879"/>
        <w:gridCol w:w="2457"/>
        <w:gridCol w:w="2615"/>
      </w:tblGrid>
      <w:tr w:rsidR="00455C56" w:rsidRPr="00B70A81" w14:paraId="0D9E8A71" w14:textId="77777777" w:rsidTr="00F35A22">
        <w:tc>
          <w:tcPr>
            <w:tcW w:w="2009" w:type="dxa"/>
            <w:shd w:val="clear" w:color="auto" w:fill="auto"/>
            <w:vAlign w:val="center"/>
          </w:tcPr>
          <w:p w14:paraId="70DCA4D7" w14:textId="77777777" w:rsidR="00455C56" w:rsidRPr="00B70A81" w:rsidRDefault="00455C56" w:rsidP="00455C56">
            <w:pPr>
              <w:widowControl w:val="0"/>
              <w:ind w:right="-57"/>
              <w:jc w:val="center"/>
              <w:rPr>
                <w:sz w:val="22"/>
                <w:szCs w:val="22"/>
              </w:rPr>
            </w:pPr>
            <w:r w:rsidRPr="00B70A81">
              <w:rPr>
                <w:sz w:val="22"/>
                <w:szCs w:val="22"/>
              </w:rPr>
              <w:t>Subcontractor's name</w:t>
            </w:r>
          </w:p>
        </w:tc>
        <w:tc>
          <w:tcPr>
            <w:tcW w:w="1879" w:type="dxa"/>
            <w:shd w:val="clear" w:color="auto" w:fill="auto"/>
            <w:vAlign w:val="center"/>
          </w:tcPr>
          <w:p w14:paraId="5BACBF0B" w14:textId="77777777" w:rsidR="00455C56" w:rsidRPr="00B70A81" w:rsidRDefault="00455C56" w:rsidP="00455C56">
            <w:pPr>
              <w:widowControl w:val="0"/>
              <w:ind w:right="-57"/>
              <w:jc w:val="center"/>
              <w:rPr>
                <w:sz w:val="22"/>
                <w:szCs w:val="22"/>
              </w:rPr>
            </w:pPr>
            <w:r w:rsidRPr="00B70A81">
              <w:rPr>
                <w:sz w:val="22"/>
                <w:szCs w:val="22"/>
              </w:rPr>
              <w:t>Address, telephone number, e-mail, liaison person</w:t>
            </w:r>
          </w:p>
        </w:tc>
        <w:tc>
          <w:tcPr>
            <w:tcW w:w="2457" w:type="dxa"/>
            <w:shd w:val="clear" w:color="auto" w:fill="auto"/>
            <w:vAlign w:val="center"/>
          </w:tcPr>
          <w:p w14:paraId="0D29FB6A" w14:textId="77777777" w:rsidR="00455C56" w:rsidRPr="00B70A81" w:rsidRDefault="00455C56" w:rsidP="00455C56">
            <w:pPr>
              <w:widowControl w:val="0"/>
              <w:ind w:right="-57"/>
              <w:jc w:val="center"/>
              <w:rPr>
                <w:sz w:val="22"/>
                <w:szCs w:val="22"/>
              </w:rPr>
            </w:pPr>
            <w:r w:rsidRPr="00B70A81">
              <w:rPr>
                <w:sz w:val="22"/>
                <w:szCs w:val="22"/>
              </w:rPr>
              <w:t>List of subcontractor's works</w:t>
            </w:r>
          </w:p>
          <w:p w14:paraId="1E9ED2FF" w14:textId="77777777" w:rsidR="00455C56" w:rsidRPr="00B70A81" w:rsidRDefault="00455C56" w:rsidP="00455C56">
            <w:pPr>
              <w:widowControl w:val="0"/>
              <w:ind w:right="-57"/>
              <w:jc w:val="center"/>
              <w:rPr>
                <w:sz w:val="22"/>
                <w:szCs w:val="22"/>
              </w:rPr>
            </w:pPr>
          </w:p>
        </w:tc>
        <w:tc>
          <w:tcPr>
            <w:tcW w:w="2615" w:type="dxa"/>
            <w:shd w:val="clear" w:color="auto" w:fill="auto"/>
            <w:vAlign w:val="center"/>
          </w:tcPr>
          <w:p w14:paraId="4E115109" w14:textId="77777777" w:rsidR="00455C56" w:rsidRPr="00B70A81" w:rsidRDefault="00455C56" w:rsidP="00455C56">
            <w:pPr>
              <w:widowControl w:val="0"/>
              <w:ind w:right="-57"/>
              <w:jc w:val="center"/>
              <w:rPr>
                <w:sz w:val="22"/>
                <w:szCs w:val="22"/>
              </w:rPr>
            </w:pPr>
            <w:r w:rsidRPr="00B70A81">
              <w:rPr>
                <w:sz w:val="22"/>
                <w:szCs w:val="22"/>
              </w:rPr>
              <w:t>Share of subcontractor's works</w:t>
            </w:r>
          </w:p>
          <w:p w14:paraId="095E9C4A" w14:textId="77777777" w:rsidR="00455C56" w:rsidRPr="00B70A81" w:rsidRDefault="00455C56" w:rsidP="00455C56">
            <w:pPr>
              <w:widowControl w:val="0"/>
              <w:ind w:right="-57"/>
              <w:jc w:val="center"/>
              <w:rPr>
                <w:sz w:val="22"/>
                <w:szCs w:val="22"/>
              </w:rPr>
            </w:pPr>
            <w:r w:rsidRPr="00B70A81">
              <w:rPr>
                <w:sz w:val="22"/>
                <w:szCs w:val="22"/>
              </w:rPr>
              <w:t>(% of the total scope)</w:t>
            </w:r>
          </w:p>
        </w:tc>
      </w:tr>
      <w:tr w:rsidR="00455C56" w:rsidRPr="00B70A81" w14:paraId="7191231A" w14:textId="77777777" w:rsidTr="00F35A22">
        <w:tc>
          <w:tcPr>
            <w:tcW w:w="2009" w:type="dxa"/>
            <w:shd w:val="clear" w:color="auto" w:fill="auto"/>
          </w:tcPr>
          <w:p w14:paraId="1631D670" w14:textId="77777777" w:rsidR="00455C56" w:rsidRPr="00B70A81" w:rsidRDefault="00455C56" w:rsidP="00455C56">
            <w:pPr>
              <w:widowControl w:val="0"/>
              <w:ind w:right="-57"/>
              <w:jc w:val="both"/>
              <w:rPr>
                <w:sz w:val="22"/>
                <w:szCs w:val="22"/>
              </w:rPr>
            </w:pPr>
          </w:p>
        </w:tc>
        <w:tc>
          <w:tcPr>
            <w:tcW w:w="1879" w:type="dxa"/>
            <w:shd w:val="clear" w:color="auto" w:fill="auto"/>
          </w:tcPr>
          <w:p w14:paraId="10FC41CF" w14:textId="77777777" w:rsidR="00455C56" w:rsidRPr="00B70A81" w:rsidRDefault="00455C56" w:rsidP="00455C56">
            <w:pPr>
              <w:widowControl w:val="0"/>
              <w:ind w:right="-57"/>
              <w:jc w:val="both"/>
              <w:rPr>
                <w:sz w:val="22"/>
                <w:szCs w:val="22"/>
              </w:rPr>
            </w:pPr>
          </w:p>
        </w:tc>
        <w:tc>
          <w:tcPr>
            <w:tcW w:w="2457" w:type="dxa"/>
            <w:shd w:val="clear" w:color="auto" w:fill="auto"/>
          </w:tcPr>
          <w:p w14:paraId="387561BD" w14:textId="77777777" w:rsidR="00455C56" w:rsidRPr="00B70A81" w:rsidRDefault="00455C56" w:rsidP="00455C56">
            <w:pPr>
              <w:widowControl w:val="0"/>
              <w:ind w:right="-57"/>
              <w:jc w:val="both"/>
              <w:rPr>
                <w:sz w:val="22"/>
                <w:szCs w:val="22"/>
              </w:rPr>
            </w:pPr>
          </w:p>
        </w:tc>
        <w:tc>
          <w:tcPr>
            <w:tcW w:w="2615" w:type="dxa"/>
            <w:shd w:val="clear" w:color="auto" w:fill="auto"/>
          </w:tcPr>
          <w:p w14:paraId="0A336AB4" w14:textId="77777777" w:rsidR="00455C56" w:rsidRPr="00B70A81" w:rsidRDefault="00455C56" w:rsidP="00455C56">
            <w:pPr>
              <w:widowControl w:val="0"/>
              <w:ind w:right="-57"/>
              <w:jc w:val="both"/>
              <w:rPr>
                <w:sz w:val="22"/>
                <w:szCs w:val="22"/>
              </w:rPr>
            </w:pPr>
          </w:p>
        </w:tc>
      </w:tr>
      <w:tr w:rsidR="00455C56" w:rsidRPr="00B70A81" w14:paraId="74A8A87E" w14:textId="77777777" w:rsidTr="00F35A22">
        <w:tc>
          <w:tcPr>
            <w:tcW w:w="2009" w:type="dxa"/>
            <w:shd w:val="clear" w:color="auto" w:fill="auto"/>
          </w:tcPr>
          <w:p w14:paraId="67FC809F" w14:textId="77777777" w:rsidR="00455C56" w:rsidRPr="00B70A81" w:rsidRDefault="00455C56" w:rsidP="00455C56">
            <w:pPr>
              <w:widowControl w:val="0"/>
              <w:shd w:val="clear" w:color="auto" w:fill="FFFFFF" w:themeFill="background1"/>
              <w:jc w:val="center"/>
              <w:rPr>
                <w:b/>
                <w:color w:val="000000" w:themeColor="text1"/>
              </w:rPr>
            </w:pPr>
          </w:p>
        </w:tc>
        <w:tc>
          <w:tcPr>
            <w:tcW w:w="1879" w:type="dxa"/>
            <w:shd w:val="clear" w:color="auto" w:fill="auto"/>
          </w:tcPr>
          <w:p w14:paraId="5CDF4E6B" w14:textId="77777777" w:rsidR="00455C56" w:rsidRPr="00B70A81" w:rsidRDefault="00455C56" w:rsidP="00455C56">
            <w:pPr>
              <w:widowControl w:val="0"/>
              <w:shd w:val="clear" w:color="auto" w:fill="FFFFFF" w:themeFill="background1"/>
              <w:jc w:val="center"/>
              <w:rPr>
                <w:b/>
                <w:color w:val="000000" w:themeColor="text1"/>
              </w:rPr>
            </w:pPr>
          </w:p>
        </w:tc>
        <w:tc>
          <w:tcPr>
            <w:tcW w:w="2457" w:type="dxa"/>
            <w:shd w:val="clear" w:color="auto" w:fill="auto"/>
          </w:tcPr>
          <w:p w14:paraId="7DD045F8" w14:textId="77777777" w:rsidR="00455C56" w:rsidRPr="00B70A81" w:rsidRDefault="00455C56" w:rsidP="00455C56">
            <w:pPr>
              <w:widowControl w:val="0"/>
              <w:shd w:val="clear" w:color="auto" w:fill="FFFFFF" w:themeFill="background1"/>
              <w:jc w:val="center"/>
              <w:rPr>
                <w:b/>
                <w:color w:val="000000" w:themeColor="text1"/>
              </w:rPr>
            </w:pPr>
          </w:p>
        </w:tc>
        <w:tc>
          <w:tcPr>
            <w:tcW w:w="2615" w:type="dxa"/>
            <w:shd w:val="clear" w:color="auto" w:fill="auto"/>
          </w:tcPr>
          <w:p w14:paraId="3A1938E6" w14:textId="77777777" w:rsidR="00455C56" w:rsidRPr="00B70A81" w:rsidRDefault="00455C56" w:rsidP="00455C56">
            <w:pPr>
              <w:widowControl w:val="0"/>
              <w:shd w:val="clear" w:color="auto" w:fill="FFFFFF" w:themeFill="background1"/>
              <w:jc w:val="center"/>
              <w:rPr>
                <w:b/>
                <w:color w:val="000000" w:themeColor="text1"/>
              </w:rPr>
            </w:pPr>
          </w:p>
        </w:tc>
      </w:tr>
    </w:tbl>
    <w:p w14:paraId="2D4AEB37" w14:textId="77777777" w:rsidR="000C3F37" w:rsidRPr="00B70A81" w:rsidRDefault="000C3F37" w:rsidP="00767350">
      <w:pPr>
        <w:rPr>
          <w:lang w:val="en-GB"/>
        </w:rPr>
      </w:pPr>
    </w:p>
    <w:p w14:paraId="3D7D237F" w14:textId="77777777" w:rsidR="000C3F37" w:rsidRPr="00B70A81" w:rsidRDefault="000C3F37" w:rsidP="000C3F37">
      <w:pPr>
        <w:widowControl w:val="0"/>
        <w:tabs>
          <w:tab w:val="num" w:pos="0"/>
          <w:tab w:val="center" w:pos="4153"/>
          <w:tab w:val="right" w:pos="8306"/>
        </w:tabs>
        <w:rPr>
          <w:sz w:val="22"/>
          <w:szCs w:val="22"/>
          <w:lang w:val="en-GB"/>
        </w:rPr>
      </w:pPr>
      <w:r w:rsidRPr="00B70A81">
        <w:rPr>
          <w:sz w:val="22"/>
          <w:szCs w:val="22"/>
          <w:lang w:val="af-ZA"/>
        </w:rPr>
        <w:t xml:space="preserve">Name, Surname, Signature of </w:t>
      </w:r>
      <w:r w:rsidRPr="00B70A81">
        <w:rPr>
          <w:sz w:val="22"/>
          <w:szCs w:val="22"/>
          <w:lang w:val="en-GB"/>
        </w:rPr>
        <w:t>representative</w:t>
      </w:r>
    </w:p>
    <w:p w14:paraId="04C7862C" w14:textId="77777777" w:rsidR="000C3F37" w:rsidRPr="00B70A81" w:rsidRDefault="000C3F37" w:rsidP="000C3F37">
      <w:pPr>
        <w:widowControl w:val="0"/>
        <w:tabs>
          <w:tab w:val="num" w:pos="0"/>
          <w:tab w:val="center" w:pos="4153"/>
          <w:tab w:val="right" w:pos="8306"/>
        </w:tabs>
        <w:rPr>
          <w:sz w:val="22"/>
          <w:szCs w:val="22"/>
          <w:lang w:val="en-GB"/>
        </w:rPr>
      </w:pPr>
      <w:r w:rsidRPr="00B70A81">
        <w:rPr>
          <w:sz w:val="22"/>
          <w:szCs w:val="22"/>
          <w:lang w:val="en-GB"/>
        </w:rPr>
        <w:t xml:space="preserve">with the right to sign or the authorised </w:t>
      </w:r>
      <w:proofErr w:type="gramStart"/>
      <w:r w:rsidRPr="00B70A81">
        <w:rPr>
          <w:sz w:val="22"/>
          <w:szCs w:val="22"/>
          <w:lang w:val="en-GB"/>
        </w:rPr>
        <w:t>representative:_</w:t>
      </w:r>
      <w:proofErr w:type="gramEnd"/>
      <w:r w:rsidRPr="00B70A81">
        <w:rPr>
          <w:sz w:val="22"/>
          <w:szCs w:val="22"/>
          <w:lang w:val="en-GB"/>
        </w:rPr>
        <w:t>_______________</w:t>
      </w:r>
    </w:p>
    <w:p w14:paraId="44923E6C" w14:textId="77777777" w:rsidR="000C3F37" w:rsidRPr="00B70A81" w:rsidRDefault="000C3F37" w:rsidP="00767350">
      <w:pPr>
        <w:rPr>
          <w:lang w:val="en-GB"/>
        </w:rPr>
      </w:pPr>
    </w:p>
    <w:p w14:paraId="196E6C31" w14:textId="77777777" w:rsidR="00297752" w:rsidRPr="00B70A81" w:rsidRDefault="00297752" w:rsidP="00767350">
      <w:pPr>
        <w:rPr>
          <w:lang w:val="en-GB"/>
        </w:rPr>
      </w:pPr>
    </w:p>
    <w:p w14:paraId="7216280D" w14:textId="77777777" w:rsidR="00297752" w:rsidRPr="00B70A81" w:rsidRDefault="00297752" w:rsidP="00767350">
      <w:pPr>
        <w:rPr>
          <w:lang w:val="en-GB"/>
        </w:rPr>
      </w:pPr>
    </w:p>
    <w:p w14:paraId="5D2759AF" w14:textId="77777777" w:rsidR="00297752" w:rsidRPr="00B70A81" w:rsidRDefault="00297752" w:rsidP="00767350">
      <w:pPr>
        <w:rPr>
          <w:lang w:val="en-GB"/>
        </w:rPr>
      </w:pPr>
    </w:p>
    <w:p w14:paraId="40304BCA" w14:textId="5073AD1E" w:rsidR="000C3F37" w:rsidRPr="00B70A81" w:rsidRDefault="000C3F37" w:rsidP="00767350">
      <w:pPr>
        <w:rPr>
          <w:lang w:val="en-GB"/>
        </w:rPr>
        <w:sectPr w:rsidR="000C3F37" w:rsidRPr="00B70A81" w:rsidSect="00386505">
          <w:footerReference w:type="default" r:id="rId8"/>
          <w:footerReference w:type="first" r:id="rId9"/>
          <w:pgSz w:w="11900" w:h="16838"/>
          <w:pgMar w:top="851" w:right="1268" w:bottom="993" w:left="1701" w:header="720" w:footer="720" w:gutter="0"/>
          <w:cols w:space="720"/>
          <w:titlePg/>
          <w:docGrid w:linePitch="326"/>
        </w:sectPr>
      </w:pPr>
      <w:r w:rsidRPr="00B70A81">
        <w:rPr>
          <w:lang w:val="en-GB"/>
        </w:rPr>
        <w:t>*</w:t>
      </w:r>
      <w:r w:rsidRPr="00B70A81">
        <w:rPr>
          <w:i/>
          <w:iCs/>
          <w:color w:val="000000" w:themeColor="text1"/>
        </w:rPr>
        <w:t xml:space="preserve"> If the Tenderer offers a warranty period of more than </w:t>
      </w:r>
      <w:r w:rsidR="00455C56" w:rsidRPr="00B70A81">
        <w:rPr>
          <w:i/>
          <w:iCs/>
          <w:color w:val="000000" w:themeColor="text1"/>
        </w:rPr>
        <w:t xml:space="preserve">36 </w:t>
      </w:r>
      <w:r w:rsidRPr="00B70A81">
        <w:rPr>
          <w:i/>
          <w:iCs/>
          <w:color w:val="000000" w:themeColor="text1"/>
        </w:rPr>
        <w:t>(</w:t>
      </w:r>
      <w:r w:rsidR="00455C56" w:rsidRPr="00B70A81">
        <w:rPr>
          <w:i/>
          <w:iCs/>
          <w:color w:val="000000" w:themeColor="text1"/>
        </w:rPr>
        <w:t>thirty-six</w:t>
      </w:r>
      <w:r w:rsidRPr="00B70A81">
        <w:rPr>
          <w:i/>
          <w:iCs/>
          <w:color w:val="000000" w:themeColor="text1"/>
        </w:rPr>
        <w:t>) months, it must be confirmed by the manufacturer of the offered Charging equipment.</w:t>
      </w:r>
    </w:p>
    <w:p w14:paraId="79076076" w14:textId="3D4F7FAA" w:rsidR="003A4A9E" w:rsidRPr="00B70A81" w:rsidRDefault="002F09D8" w:rsidP="00D67C03">
      <w:pPr>
        <w:pStyle w:val="Heading2"/>
        <w:keepNext w:val="0"/>
        <w:widowControl w:val="0"/>
        <w:numPr>
          <w:ilvl w:val="0"/>
          <w:numId w:val="0"/>
        </w:numPr>
        <w:tabs>
          <w:tab w:val="left" w:pos="11766"/>
        </w:tabs>
        <w:spacing w:before="0" w:after="0"/>
        <w:jc w:val="right"/>
        <w:rPr>
          <w:b/>
          <w:bCs/>
          <w:iCs w:val="0"/>
          <w:color w:val="000000" w:themeColor="text1"/>
          <w:szCs w:val="22"/>
          <w:lang w:val="lv-LV"/>
        </w:rPr>
      </w:pPr>
      <w:bookmarkStart w:id="15" w:name="_Toc65856511"/>
      <w:bookmarkStart w:id="16" w:name="_Hlk147129770"/>
      <w:r w:rsidRPr="00B70A81">
        <w:rPr>
          <w:b/>
          <w:bCs/>
          <w:iCs w:val="0"/>
          <w:color w:val="000000" w:themeColor="text1"/>
          <w:szCs w:val="22"/>
          <w:lang w:val="lv-LV"/>
        </w:rPr>
        <w:t>2</w:t>
      </w:r>
      <w:r w:rsidR="00261E01" w:rsidRPr="00B70A81">
        <w:rPr>
          <w:b/>
          <w:bCs/>
          <w:iCs w:val="0"/>
          <w:color w:val="000000" w:themeColor="text1"/>
          <w:szCs w:val="22"/>
          <w:lang w:val="lv-LV"/>
        </w:rPr>
        <w:t>.p</w:t>
      </w:r>
      <w:r w:rsidR="003A4A9E" w:rsidRPr="00B70A81">
        <w:rPr>
          <w:b/>
          <w:bCs/>
          <w:iCs w:val="0"/>
          <w:color w:val="000000" w:themeColor="text1"/>
          <w:szCs w:val="22"/>
          <w:lang w:val="lv-LV"/>
        </w:rPr>
        <w:t>ielikums</w:t>
      </w:r>
      <w:r w:rsidR="00225E54" w:rsidRPr="00B70A81">
        <w:rPr>
          <w:b/>
          <w:bCs/>
          <w:iCs w:val="0"/>
          <w:color w:val="000000" w:themeColor="text1"/>
          <w:szCs w:val="22"/>
          <w:lang w:val="lv-LV"/>
        </w:rPr>
        <w:t>:</w:t>
      </w:r>
      <w:bookmarkStart w:id="17" w:name="_Hlk62132312"/>
      <w:r w:rsidR="003D36E6" w:rsidRPr="00B70A81">
        <w:rPr>
          <w:b/>
          <w:bCs/>
          <w:iCs w:val="0"/>
          <w:color w:val="000000" w:themeColor="text1"/>
          <w:szCs w:val="22"/>
          <w:lang w:val="lv-LV"/>
        </w:rPr>
        <w:t xml:space="preserve"> </w:t>
      </w:r>
      <w:r w:rsidR="00293A51" w:rsidRPr="00B70A81">
        <w:rPr>
          <w:b/>
          <w:bCs/>
          <w:iCs w:val="0"/>
          <w:color w:val="000000" w:themeColor="text1"/>
          <w:szCs w:val="22"/>
          <w:lang w:val="lv-LV"/>
        </w:rPr>
        <w:t xml:space="preserve">Finanšu </w:t>
      </w:r>
      <w:r w:rsidR="00225E54" w:rsidRPr="00B70A81">
        <w:rPr>
          <w:b/>
          <w:bCs/>
          <w:iCs w:val="0"/>
          <w:color w:val="000000" w:themeColor="text1"/>
          <w:szCs w:val="22"/>
          <w:lang w:val="lv-LV"/>
        </w:rPr>
        <w:t>piedāvājums</w:t>
      </w:r>
      <w:bookmarkEnd w:id="15"/>
      <w:bookmarkEnd w:id="17"/>
    </w:p>
    <w:p w14:paraId="2B0C94C4" w14:textId="5D5F7747" w:rsidR="003A4A9E" w:rsidRPr="00B70A81" w:rsidRDefault="003A4A9E" w:rsidP="00D67C03">
      <w:pPr>
        <w:pStyle w:val="Heading2"/>
        <w:keepNext w:val="0"/>
        <w:widowControl w:val="0"/>
        <w:numPr>
          <w:ilvl w:val="0"/>
          <w:numId w:val="0"/>
        </w:numPr>
        <w:tabs>
          <w:tab w:val="left" w:pos="11766"/>
        </w:tabs>
        <w:spacing w:before="0" w:after="0"/>
        <w:jc w:val="right"/>
        <w:rPr>
          <w:b/>
          <w:bCs/>
          <w:iCs w:val="0"/>
          <w:color w:val="000000" w:themeColor="text1"/>
          <w:szCs w:val="22"/>
          <w:lang w:val="en-GB"/>
        </w:rPr>
      </w:pPr>
      <w:bookmarkStart w:id="18" w:name="_Toc65856512"/>
      <w:proofErr w:type="spellStart"/>
      <w:r w:rsidRPr="00B70A81">
        <w:rPr>
          <w:b/>
          <w:bCs/>
          <w:iCs w:val="0"/>
          <w:color w:val="000000" w:themeColor="text1"/>
          <w:szCs w:val="22"/>
          <w:lang w:val="lv-LV"/>
        </w:rPr>
        <w:t>Annex</w:t>
      </w:r>
      <w:proofErr w:type="spellEnd"/>
      <w:r w:rsidRPr="00B70A81">
        <w:rPr>
          <w:b/>
          <w:bCs/>
          <w:iCs w:val="0"/>
          <w:color w:val="000000" w:themeColor="text1"/>
          <w:szCs w:val="22"/>
          <w:lang w:val="lv-LV"/>
        </w:rPr>
        <w:t xml:space="preserve"> </w:t>
      </w:r>
      <w:r w:rsidR="002F09D8" w:rsidRPr="00B70A81">
        <w:rPr>
          <w:b/>
          <w:bCs/>
          <w:iCs w:val="0"/>
          <w:color w:val="000000" w:themeColor="text1"/>
          <w:szCs w:val="22"/>
          <w:lang w:val="lv-LV"/>
        </w:rPr>
        <w:t>2</w:t>
      </w:r>
      <w:r w:rsidRPr="00B70A81">
        <w:rPr>
          <w:b/>
          <w:bCs/>
          <w:iCs w:val="0"/>
          <w:color w:val="000000" w:themeColor="text1"/>
          <w:szCs w:val="22"/>
          <w:lang w:val="lv-LV"/>
        </w:rPr>
        <w:t xml:space="preserve">: </w:t>
      </w:r>
      <w:proofErr w:type="spellStart"/>
      <w:r w:rsidR="00225E54" w:rsidRPr="00B70A81">
        <w:rPr>
          <w:b/>
          <w:bCs/>
          <w:iCs w:val="0"/>
          <w:color w:val="000000" w:themeColor="text1"/>
          <w:szCs w:val="22"/>
          <w:lang w:val="lv-LV"/>
        </w:rPr>
        <w:t>Financial</w:t>
      </w:r>
      <w:proofErr w:type="spellEnd"/>
      <w:r w:rsidR="00225E54" w:rsidRPr="00B70A81">
        <w:rPr>
          <w:b/>
          <w:bCs/>
          <w:iCs w:val="0"/>
          <w:color w:val="000000" w:themeColor="text1"/>
          <w:szCs w:val="22"/>
          <w:lang w:val="lv-LV"/>
        </w:rPr>
        <w:t xml:space="preserve"> </w:t>
      </w:r>
      <w:proofErr w:type="spellStart"/>
      <w:r w:rsidR="00225E54" w:rsidRPr="00B70A81">
        <w:rPr>
          <w:b/>
          <w:bCs/>
          <w:iCs w:val="0"/>
          <w:color w:val="000000" w:themeColor="text1"/>
          <w:szCs w:val="22"/>
          <w:lang w:val="lv-LV"/>
        </w:rPr>
        <w:t>offer</w:t>
      </w:r>
      <w:bookmarkEnd w:id="18"/>
      <w:proofErr w:type="spellEnd"/>
      <w:r w:rsidRPr="00B70A81">
        <w:rPr>
          <w:b/>
          <w:bCs/>
          <w:iCs w:val="0"/>
          <w:color w:val="000000" w:themeColor="text1"/>
          <w:szCs w:val="22"/>
          <w:lang w:val="en-GB"/>
        </w:rPr>
        <w:t xml:space="preserve"> </w:t>
      </w:r>
    </w:p>
    <w:p w14:paraId="69D8B1B5" w14:textId="77777777" w:rsidR="00F743A7" w:rsidRPr="00B70A81" w:rsidRDefault="00F743A7" w:rsidP="00F743A7">
      <w:pPr>
        <w:jc w:val="center"/>
        <w:rPr>
          <w:i/>
          <w:iCs/>
          <w:lang w:val="lv-LV"/>
        </w:rPr>
      </w:pPr>
      <w:bookmarkStart w:id="19" w:name="_6._pielikums:_Piedāvājuma"/>
      <w:bookmarkStart w:id="20" w:name="_Toc84848567"/>
      <w:bookmarkEnd w:id="16"/>
      <w:bookmarkEnd w:id="19"/>
      <w:r w:rsidRPr="00B70A81">
        <w:rPr>
          <w:i/>
          <w:iCs/>
          <w:lang w:val="lv-LV"/>
        </w:rPr>
        <w:t>Pievienots atsevišķā dokumentā</w:t>
      </w:r>
    </w:p>
    <w:p w14:paraId="39264EE9" w14:textId="77777777" w:rsidR="00F743A7" w:rsidRPr="00B70A81" w:rsidRDefault="00F743A7" w:rsidP="00F743A7">
      <w:pPr>
        <w:jc w:val="center"/>
        <w:rPr>
          <w:i/>
          <w:iCs/>
          <w:lang w:val="lv-LV"/>
        </w:rPr>
      </w:pPr>
      <w:proofErr w:type="spellStart"/>
      <w:r w:rsidRPr="00B70A81">
        <w:rPr>
          <w:i/>
          <w:iCs/>
          <w:lang w:val="lv-LV"/>
        </w:rPr>
        <w:t>Attached</w:t>
      </w:r>
      <w:proofErr w:type="spellEnd"/>
      <w:r w:rsidRPr="00B70A81">
        <w:rPr>
          <w:i/>
          <w:iCs/>
          <w:lang w:val="lv-LV"/>
        </w:rPr>
        <w:t xml:space="preserve"> </w:t>
      </w:r>
      <w:proofErr w:type="spellStart"/>
      <w:r w:rsidRPr="00B70A81">
        <w:rPr>
          <w:i/>
          <w:iCs/>
          <w:lang w:val="lv-LV"/>
        </w:rPr>
        <w:t>in</w:t>
      </w:r>
      <w:proofErr w:type="spellEnd"/>
      <w:r w:rsidRPr="00B70A81">
        <w:rPr>
          <w:i/>
          <w:iCs/>
          <w:lang w:val="lv-LV"/>
        </w:rPr>
        <w:t xml:space="preserve"> </w:t>
      </w:r>
      <w:proofErr w:type="spellStart"/>
      <w:r w:rsidRPr="00B70A81">
        <w:rPr>
          <w:i/>
          <w:iCs/>
          <w:lang w:val="lv-LV"/>
        </w:rPr>
        <w:t>separate</w:t>
      </w:r>
      <w:proofErr w:type="spellEnd"/>
      <w:r w:rsidRPr="00B70A81">
        <w:rPr>
          <w:i/>
          <w:iCs/>
          <w:lang w:val="lv-LV"/>
        </w:rPr>
        <w:t xml:space="preserve"> </w:t>
      </w:r>
      <w:proofErr w:type="spellStart"/>
      <w:r w:rsidRPr="00B70A81">
        <w:rPr>
          <w:i/>
          <w:iCs/>
          <w:lang w:val="lv-LV"/>
        </w:rPr>
        <w:t>document</w:t>
      </w:r>
      <w:proofErr w:type="spellEnd"/>
    </w:p>
    <w:p w14:paraId="0472CF33" w14:textId="77777777" w:rsidR="00693647" w:rsidRPr="00B70A81" w:rsidRDefault="00693647" w:rsidP="00767350">
      <w:pPr>
        <w:pStyle w:val="Heading2"/>
        <w:numPr>
          <w:ilvl w:val="0"/>
          <w:numId w:val="0"/>
        </w:numPr>
        <w:jc w:val="right"/>
        <w:rPr>
          <w:b/>
          <w:bCs/>
          <w:lang w:val="lv-LV"/>
        </w:rPr>
      </w:pPr>
    </w:p>
    <w:p w14:paraId="08E13D3D" w14:textId="3BDCF6AE" w:rsidR="00693647" w:rsidRPr="00B70A81" w:rsidRDefault="00693647" w:rsidP="00767350">
      <w:pPr>
        <w:pStyle w:val="Heading2"/>
        <w:numPr>
          <w:ilvl w:val="0"/>
          <w:numId w:val="0"/>
        </w:numPr>
        <w:spacing w:before="0" w:after="0"/>
        <w:jc w:val="right"/>
        <w:rPr>
          <w:b/>
          <w:bCs/>
          <w:lang w:val="lv-LV"/>
        </w:rPr>
      </w:pPr>
      <w:r w:rsidRPr="00B70A81">
        <w:rPr>
          <w:b/>
          <w:bCs/>
          <w:lang w:val="lv-LV"/>
        </w:rPr>
        <w:t>3.pielikums: Tehniskā specifikācija</w:t>
      </w:r>
    </w:p>
    <w:p w14:paraId="63F5BCA7" w14:textId="05653D09" w:rsidR="00693647" w:rsidRPr="00B70A81" w:rsidRDefault="00693647" w:rsidP="00767350">
      <w:pPr>
        <w:pStyle w:val="Heading2"/>
        <w:numPr>
          <w:ilvl w:val="0"/>
          <w:numId w:val="0"/>
        </w:numPr>
        <w:spacing w:before="0" w:after="0"/>
        <w:jc w:val="right"/>
        <w:rPr>
          <w:b/>
          <w:bCs/>
          <w:lang w:val="lv-LV"/>
        </w:rPr>
      </w:pPr>
      <w:proofErr w:type="spellStart"/>
      <w:r w:rsidRPr="00B70A81">
        <w:rPr>
          <w:b/>
          <w:bCs/>
          <w:lang w:val="lv-LV"/>
        </w:rPr>
        <w:t>Annex</w:t>
      </w:r>
      <w:proofErr w:type="spellEnd"/>
      <w:r w:rsidRPr="00B70A81">
        <w:rPr>
          <w:b/>
          <w:bCs/>
          <w:lang w:val="lv-LV"/>
        </w:rPr>
        <w:t xml:space="preserve"> 3: </w:t>
      </w:r>
      <w:proofErr w:type="spellStart"/>
      <w:r w:rsidRPr="00B70A81">
        <w:rPr>
          <w:b/>
          <w:bCs/>
          <w:lang w:val="lv-LV"/>
        </w:rPr>
        <w:t>Technical</w:t>
      </w:r>
      <w:proofErr w:type="spellEnd"/>
      <w:r w:rsidRPr="00B70A81">
        <w:rPr>
          <w:b/>
          <w:bCs/>
          <w:lang w:val="lv-LV"/>
        </w:rPr>
        <w:t xml:space="preserve"> </w:t>
      </w:r>
      <w:proofErr w:type="spellStart"/>
      <w:r w:rsidRPr="00B70A81">
        <w:rPr>
          <w:b/>
          <w:bCs/>
          <w:lang w:val="lv-LV"/>
        </w:rPr>
        <w:t>specification</w:t>
      </w:r>
      <w:proofErr w:type="spellEnd"/>
    </w:p>
    <w:p w14:paraId="6CA9ECD1" w14:textId="62C12690" w:rsidR="00693647" w:rsidRPr="00B70A81" w:rsidRDefault="00BF236F" w:rsidP="00767350">
      <w:pPr>
        <w:jc w:val="center"/>
        <w:rPr>
          <w:i/>
          <w:iCs/>
          <w:lang w:val="lv-LV"/>
        </w:rPr>
      </w:pPr>
      <w:r w:rsidRPr="00B70A81">
        <w:rPr>
          <w:i/>
          <w:iCs/>
          <w:lang w:val="lv-LV"/>
        </w:rPr>
        <w:t>Pievienota atsevišķā dokumentā</w:t>
      </w:r>
    </w:p>
    <w:p w14:paraId="137A495B" w14:textId="725033E9" w:rsidR="00BF236F" w:rsidRPr="00B70A81" w:rsidRDefault="00BF236F" w:rsidP="00767350">
      <w:pPr>
        <w:jc w:val="center"/>
        <w:rPr>
          <w:i/>
          <w:iCs/>
          <w:lang w:val="lv-LV"/>
        </w:rPr>
      </w:pPr>
      <w:proofErr w:type="spellStart"/>
      <w:r w:rsidRPr="00B70A81">
        <w:rPr>
          <w:i/>
          <w:iCs/>
          <w:lang w:val="lv-LV"/>
        </w:rPr>
        <w:t>Attached</w:t>
      </w:r>
      <w:proofErr w:type="spellEnd"/>
      <w:r w:rsidRPr="00B70A81">
        <w:rPr>
          <w:i/>
          <w:iCs/>
          <w:lang w:val="lv-LV"/>
        </w:rPr>
        <w:t xml:space="preserve"> </w:t>
      </w:r>
      <w:proofErr w:type="spellStart"/>
      <w:r w:rsidRPr="00B70A81">
        <w:rPr>
          <w:i/>
          <w:iCs/>
          <w:lang w:val="lv-LV"/>
        </w:rPr>
        <w:t>in</w:t>
      </w:r>
      <w:proofErr w:type="spellEnd"/>
      <w:r w:rsidRPr="00B70A81">
        <w:rPr>
          <w:i/>
          <w:iCs/>
          <w:lang w:val="lv-LV"/>
        </w:rPr>
        <w:t xml:space="preserve"> </w:t>
      </w:r>
      <w:proofErr w:type="spellStart"/>
      <w:r w:rsidRPr="00B70A81">
        <w:rPr>
          <w:i/>
          <w:iCs/>
          <w:lang w:val="lv-LV"/>
        </w:rPr>
        <w:t>separate</w:t>
      </w:r>
      <w:proofErr w:type="spellEnd"/>
      <w:r w:rsidRPr="00B70A81">
        <w:rPr>
          <w:i/>
          <w:iCs/>
          <w:lang w:val="lv-LV"/>
        </w:rPr>
        <w:t xml:space="preserve"> </w:t>
      </w:r>
      <w:proofErr w:type="spellStart"/>
      <w:r w:rsidRPr="00B70A81">
        <w:rPr>
          <w:i/>
          <w:iCs/>
          <w:lang w:val="lv-LV"/>
        </w:rPr>
        <w:t>document</w:t>
      </w:r>
      <w:proofErr w:type="spellEnd"/>
    </w:p>
    <w:p w14:paraId="2F6FA1A8" w14:textId="77777777" w:rsidR="00BF236F" w:rsidRPr="00B70A81" w:rsidRDefault="00BF236F" w:rsidP="00767350">
      <w:pPr>
        <w:rPr>
          <w:lang w:val="lv-LV"/>
        </w:rPr>
      </w:pPr>
    </w:p>
    <w:p w14:paraId="271F868E" w14:textId="77777777" w:rsidR="00693647" w:rsidRPr="00B70A81" w:rsidRDefault="00693647" w:rsidP="00767350">
      <w:pPr>
        <w:pStyle w:val="Heading2"/>
        <w:numPr>
          <w:ilvl w:val="0"/>
          <w:numId w:val="0"/>
        </w:numPr>
        <w:jc w:val="right"/>
        <w:rPr>
          <w:b/>
          <w:bCs/>
          <w:lang w:val="lv-LV"/>
        </w:rPr>
      </w:pPr>
    </w:p>
    <w:p w14:paraId="64EDC996" w14:textId="0C7FFC9D" w:rsidR="00BF236F" w:rsidRPr="00B70A81" w:rsidRDefault="00BF236F" w:rsidP="00767350">
      <w:pPr>
        <w:pStyle w:val="Heading2"/>
        <w:keepNext w:val="0"/>
        <w:widowControl w:val="0"/>
        <w:numPr>
          <w:ilvl w:val="0"/>
          <w:numId w:val="0"/>
        </w:numPr>
        <w:spacing w:before="0" w:after="0"/>
        <w:jc w:val="right"/>
        <w:rPr>
          <w:b/>
          <w:bCs/>
          <w:iCs w:val="0"/>
          <w:color w:val="000000" w:themeColor="text1"/>
          <w:szCs w:val="22"/>
          <w:lang w:val="en-GB"/>
        </w:rPr>
      </w:pPr>
      <w:r w:rsidRPr="00B70A81">
        <w:rPr>
          <w:b/>
          <w:bCs/>
          <w:lang w:val="lv-LV"/>
        </w:rPr>
        <w:br w:type="page"/>
      </w:r>
      <w:r w:rsidRPr="00B70A81">
        <w:rPr>
          <w:b/>
          <w:bCs/>
          <w:iCs w:val="0"/>
          <w:color w:val="000000" w:themeColor="text1"/>
          <w:szCs w:val="22"/>
          <w:lang w:val="en-GB"/>
        </w:rPr>
        <w:t xml:space="preserve">4.pielikums: </w:t>
      </w:r>
      <w:proofErr w:type="spellStart"/>
      <w:r w:rsidRPr="00B70A81">
        <w:rPr>
          <w:b/>
          <w:bCs/>
          <w:iCs w:val="0"/>
          <w:color w:val="000000" w:themeColor="text1"/>
          <w:szCs w:val="22"/>
          <w:lang w:val="en-GB"/>
        </w:rPr>
        <w:t>Prasības</w:t>
      </w:r>
      <w:proofErr w:type="spellEnd"/>
      <w:r w:rsidRPr="00B70A81">
        <w:rPr>
          <w:b/>
          <w:bCs/>
          <w:iCs w:val="0"/>
          <w:color w:val="000000" w:themeColor="text1"/>
          <w:szCs w:val="22"/>
          <w:lang w:val="en-GB"/>
        </w:rPr>
        <w:t xml:space="preserve"> </w:t>
      </w:r>
      <w:proofErr w:type="spellStart"/>
      <w:r w:rsidRPr="00B70A81">
        <w:rPr>
          <w:b/>
          <w:bCs/>
          <w:iCs w:val="0"/>
          <w:color w:val="000000" w:themeColor="text1"/>
          <w:szCs w:val="22"/>
          <w:lang w:val="en-GB"/>
        </w:rPr>
        <w:t>garantijas</w:t>
      </w:r>
      <w:proofErr w:type="spellEnd"/>
      <w:r w:rsidRPr="00B70A81">
        <w:rPr>
          <w:b/>
          <w:bCs/>
          <w:iCs w:val="0"/>
          <w:color w:val="000000" w:themeColor="text1"/>
          <w:szCs w:val="22"/>
          <w:lang w:val="en-GB"/>
        </w:rPr>
        <w:t xml:space="preserve"> </w:t>
      </w:r>
      <w:proofErr w:type="spellStart"/>
      <w:r w:rsidRPr="00B70A81">
        <w:rPr>
          <w:b/>
          <w:bCs/>
          <w:iCs w:val="0"/>
          <w:color w:val="000000" w:themeColor="text1"/>
          <w:szCs w:val="22"/>
          <w:lang w:val="en-GB"/>
        </w:rPr>
        <w:t>laika</w:t>
      </w:r>
      <w:proofErr w:type="spellEnd"/>
      <w:r w:rsidRPr="00B70A81">
        <w:rPr>
          <w:b/>
          <w:bCs/>
          <w:iCs w:val="0"/>
          <w:color w:val="000000" w:themeColor="text1"/>
          <w:szCs w:val="22"/>
          <w:lang w:val="en-GB"/>
        </w:rPr>
        <w:t xml:space="preserve"> </w:t>
      </w:r>
      <w:proofErr w:type="spellStart"/>
      <w:r w:rsidRPr="00B70A81">
        <w:rPr>
          <w:b/>
          <w:bCs/>
          <w:iCs w:val="0"/>
          <w:color w:val="000000" w:themeColor="text1"/>
          <w:szCs w:val="22"/>
          <w:lang w:val="en-GB"/>
        </w:rPr>
        <w:t>saistību</w:t>
      </w:r>
      <w:proofErr w:type="spellEnd"/>
      <w:r w:rsidRPr="00B70A81">
        <w:rPr>
          <w:b/>
          <w:bCs/>
          <w:iCs w:val="0"/>
          <w:color w:val="000000" w:themeColor="text1"/>
          <w:szCs w:val="22"/>
          <w:lang w:val="en-GB"/>
        </w:rPr>
        <w:t xml:space="preserve"> </w:t>
      </w:r>
      <w:proofErr w:type="spellStart"/>
      <w:r w:rsidRPr="00B70A81">
        <w:rPr>
          <w:b/>
          <w:bCs/>
          <w:iCs w:val="0"/>
          <w:color w:val="000000" w:themeColor="text1"/>
          <w:szCs w:val="22"/>
          <w:lang w:val="en-GB"/>
        </w:rPr>
        <w:t>izpildei</w:t>
      </w:r>
      <w:proofErr w:type="spellEnd"/>
    </w:p>
    <w:p w14:paraId="115B7907" w14:textId="2754D973" w:rsidR="00BF236F" w:rsidRPr="00B70A81" w:rsidRDefault="00BF236F" w:rsidP="00767350">
      <w:pPr>
        <w:pStyle w:val="Heading2"/>
        <w:keepNext w:val="0"/>
        <w:widowControl w:val="0"/>
        <w:numPr>
          <w:ilvl w:val="0"/>
          <w:numId w:val="0"/>
        </w:numPr>
        <w:spacing w:before="0" w:after="0"/>
        <w:jc w:val="right"/>
        <w:rPr>
          <w:b/>
          <w:bCs/>
          <w:color w:val="000000" w:themeColor="text1"/>
          <w:szCs w:val="22"/>
          <w:lang w:val="en-GB"/>
        </w:rPr>
      </w:pPr>
      <w:r w:rsidRPr="00B70A81">
        <w:rPr>
          <w:b/>
          <w:bCs/>
          <w:iCs w:val="0"/>
          <w:color w:val="000000" w:themeColor="text1"/>
          <w:szCs w:val="22"/>
          <w:lang w:val="en-GB"/>
        </w:rPr>
        <w:t>Annex 4: Warranty period obligation requirements</w:t>
      </w:r>
    </w:p>
    <w:p w14:paraId="7D3ECCD8" w14:textId="77777777" w:rsidR="00BF236F" w:rsidRPr="00B70A81" w:rsidRDefault="00BF236F" w:rsidP="00767350">
      <w:pPr>
        <w:ind w:left="28"/>
        <w:jc w:val="center"/>
        <w:rPr>
          <w:b/>
          <w:lang w:val="lv-LV"/>
        </w:rPr>
      </w:pPr>
    </w:p>
    <w:p w14:paraId="6D45695C" w14:textId="77777777" w:rsidR="00BF236F" w:rsidRPr="00B70A81" w:rsidRDefault="00BF236F" w:rsidP="00767350">
      <w:pPr>
        <w:ind w:left="28"/>
        <w:jc w:val="center"/>
      </w:pPr>
      <w:r w:rsidRPr="00B70A81">
        <w:rPr>
          <w:b/>
          <w:lang w:val="lv-LV"/>
        </w:rPr>
        <w:t>Prasības garantijas laika saistību izpildei</w:t>
      </w:r>
      <w:r w:rsidRPr="00B70A81">
        <w:rPr>
          <w:b/>
        </w:rPr>
        <w:t xml:space="preserve"> /</w:t>
      </w:r>
      <w:r w:rsidRPr="00B70A81">
        <w:rPr>
          <w:b/>
          <w:color w:val="000000" w:themeColor="text1"/>
        </w:rPr>
        <w:t xml:space="preserve">Warranty period obligation requirements </w:t>
      </w:r>
    </w:p>
    <w:tbl>
      <w:tblPr>
        <w:tblW w:w="100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04"/>
        <w:gridCol w:w="4961"/>
      </w:tblGrid>
      <w:tr w:rsidR="00BF236F" w:rsidRPr="00B70A81" w14:paraId="4DBD4D40" w14:textId="77777777" w:rsidTr="00C92363">
        <w:trPr>
          <w:trHeight w:val="20"/>
        </w:trPr>
        <w:tc>
          <w:tcPr>
            <w:tcW w:w="10065" w:type="dxa"/>
            <w:gridSpan w:val="2"/>
            <w:shd w:val="clear" w:color="auto" w:fill="EEECE1" w:themeFill="background2"/>
            <w:vAlign w:val="center"/>
          </w:tcPr>
          <w:p w14:paraId="1AE7E808" w14:textId="77777777" w:rsidR="00BF236F" w:rsidRPr="00B70A81" w:rsidRDefault="00BF236F" w:rsidP="00767350">
            <w:pPr>
              <w:ind w:left="57"/>
              <w:jc w:val="center"/>
            </w:pPr>
            <w:r w:rsidRPr="00B70A81">
              <w:rPr>
                <w:spacing w:val="2"/>
                <w:lang w:val="lv-LV"/>
              </w:rPr>
              <w:t>Pretendenta bezmaksas garantijas laika saistību izpilde ietver:</w:t>
            </w:r>
            <w:r w:rsidRPr="00B70A81">
              <w:rPr>
                <w:spacing w:val="2"/>
              </w:rPr>
              <w:t xml:space="preserve"> / Supplier free warranty period obligations must include:</w:t>
            </w:r>
          </w:p>
        </w:tc>
      </w:tr>
      <w:tr w:rsidR="00BF236F" w:rsidRPr="00B70A81" w14:paraId="48B2C721" w14:textId="77777777" w:rsidTr="00C92363">
        <w:trPr>
          <w:trHeight w:val="20"/>
        </w:trPr>
        <w:tc>
          <w:tcPr>
            <w:tcW w:w="5104" w:type="dxa"/>
            <w:shd w:val="clear" w:color="auto" w:fill="auto"/>
            <w:vAlign w:val="center"/>
          </w:tcPr>
          <w:p w14:paraId="724981FD" w14:textId="763FA7B3" w:rsidR="00BF236F" w:rsidRPr="00B70A81" w:rsidRDefault="00BF236F" w:rsidP="00767350">
            <w:pPr>
              <w:pStyle w:val="ListParagraph"/>
              <w:numPr>
                <w:ilvl w:val="0"/>
                <w:numId w:val="63"/>
              </w:numPr>
              <w:ind w:left="455" w:hanging="426"/>
              <w:jc w:val="both"/>
              <w:rPr>
                <w:lang w:val="lv-LV"/>
              </w:rPr>
            </w:pPr>
            <w:r w:rsidRPr="00B70A81">
              <w:rPr>
                <w:lang w:val="lv-LV"/>
              </w:rPr>
              <w:t>Uzlādes iekārtas garantijas laiks – 36 vai 60 mēneši (vērtēšanas kritērijs);</w:t>
            </w:r>
          </w:p>
        </w:tc>
        <w:tc>
          <w:tcPr>
            <w:tcW w:w="4961" w:type="dxa"/>
            <w:shd w:val="clear" w:color="auto" w:fill="auto"/>
          </w:tcPr>
          <w:p w14:paraId="090CBCC7" w14:textId="552A728E" w:rsidR="00BF236F" w:rsidRPr="00B70A81" w:rsidRDefault="00BF236F" w:rsidP="00767350">
            <w:pPr>
              <w:pStyle w:val="ListParagraph"/>
              <w:numPr>
                <w:ilvl w:val="0"/>
                <w:numId w:val="64"/>
              </w:numPr>
              <w:ind w:left="455" w:hanging="426"/>
              <w:jc w:val="both"/>
              <w:rPr>
                <w:color w:val="000000"/>
              </w:rPr>
            </w:pPr>
            <w:r w:rsidRPr="00B70A81">
              <w:rPr>
                <w:color w:val="000000"/>
              </w:rPr>
              <w:t>Charging equipment warranty time – 36 or 60 months (evaluation criteria)</w:t>
            </w:r>
          </w:p>
        </w:tc>
      </w:tr>
      <w:tr w:rsidR="00BF236F" w:rsidRPr="00B70A81" w14:paraId="4297BFA8" w14:textId="77777777" w:rsidTr="00C92363">
        <w:trPr>
          <w:trHeight w:val="20"/>
        </w:trPr>
        <w:tc>
          <w:tcPr>
            <w:tcW w:w="5104" w:type="dxa"/>
            <w:shd w:val="clear" w:color="auto" w:fill="auto"/>
            <w:vAlign w:val="center"/>
          </w:tcPr>
          <w:p w14:paraId="0D8E169B" w14:textId="308F9401" w:rsidR="00BF236F" w:rsidRPr="00B70A81" w:rsidRDefault="00297752" w:rsidP="00767350">
            <w:pPr>
              <w:pStyle w:val="ListParagraph"/>
              <w:numPr>
                <w:ilvl w:val="0"/>
                <w:numId w:val="63"/>
              </w:numPr>
              <w:ind w:left="455" w:hanging="426"/>
              <w:jc w:val="both"/>
              <w:rPr>
                <w:lang w:val="lv-LV"/>
              </w:rPr>
            </w:pPr>
            <w:bookmarkStart w:id="21" w:name="_Hlk168485765"/>
            <w:r w:rsidRPr="00B70A81">
              <w:rPr>
                <w:lang w:val="lv-LV"/>
              </w:rPr>
              <w:t>Bojātas iekārtas remontu pēc iespējas veiks Pasūtītājs savos objektos, pieprasot Pretendentam piegādāt nepieciešamās detaļas. Garantijas laikā bojāto detaļu piegādes izmaksas sedz Pretendents. Ja nav iespējams veikt remontu Pasūtītāja spēkiem objektā, tad bojāto Uzlādes iekārtu (vai to bojāto daļu) garantijas remontu veiks Pretendents objektā vai Pretendenta telpās (pēc Pretendenta izvēles). Ja Pretendents izvēlēsies veikt remontu savās telpās, tad iekārtas demontāžu un nogādāšanu Pretendentam nodrošina par saviem līdzekļiem Pasūtītājs. Jaunas (vai remontētas) iekārtas piegādi līdz Pasūtītāja noliktavai nodrošina Pretendents par saviem līdzekļiem.</w:t>
            </w:r>
            <w:bookmarkEnd w:id="21"/>
          </w:p>
        </w:tc>
        <w:tc>
          <w:tcPr>
            <w:tcW w:w="4961" w:type="dxa"/>
            <w:shd w:val="clear" w:color="auto" w:fill="auto"/>
          </w:tcPr>
          <w:p w14:paraId="1F05F514" w14:textId="0F2DC16F" w:rsidR="00BF236F" w:rsidRPr="00B70A81" w:rsidRDefault="00297752" w:rsidP="00767350">
            <w:pPr>
              <w:pStyle w:val="ListParagraph"/>
              <w:numPr>
                <w:ilvl w:val="0"/>
                <w:numId w:val="64"/>
              </w:numPr>
              <w:ind w:left="455" w:hanging="426"/>
              <w:jc w:val="both"/>
              <w:rPr>
                <w:color w:val="000000"/>
              </w:rPr>
            </w:pPr>
            <w:bookmarkStart w:id="22" w:name="_Hlk168485849"/>
            <w:r w:rsidRPr="00B70A81">
              <w:rPr>
                <w:color w:val="000000"/>
              </w:rPr>
              <w:t xml:space="preserve">Repair works where possible shall be carried out by the Customer at the charging station, requesting spare parts from the Tenderer. During warranty, spare part costs and delivery costs shall be </w:t>
            </w:r>
            <w:proofErr w:type="spellStart"/>
            <w:r w:rsidRPr="00B70A81">
              <w:rPr>
                <w:color w:val="000000"/>
              </w:rPr>
              <w:t>beared</w:t>
            </w:r>
            <w:proofErr w:type="spellEnd"/>
            <w:r w:rsidRPr="00B70A81">
              <w:rPr>
                <w:color w:val="000000"/>
              </w:rPr>
              <w:t xml:space="preserve"> by Tenderer. In case repairs </w:t>
            </w:r>
            <w:proofErr w:type="spellStart"/>
            <w:r w:rsidRPr="00B70A81">
              <w:rPr>
                <w:color w:val="000000"/>
              </w:rPr>
              <w:t>can not</w:t>
            </w:r>
            <w:proofErr w:type="spellEnd"/>
            <w:r w:rsidRPr="00B70A81">
              <w:rPr>
                <w:color w:val="000000"/>
              </w:rPr>
              <w:t xml:space="preserve"> be carried out by the Customer, warranty repair of the defective Charging devices shall be done by the Tenderer, at the charging station location or at the Tenderer premises (Tenderer's choice). In case of latter, Customer shall dismount the charger and return it to the Tender at Customer's cost. The Tenderer shall send a new charger (or repaired charger) to Customer's warehouse at Tenderers cost.</w:t>
            </w:r>
            <w:bookmarkEnd w:id="22"/>
          </w:p>
        </w:tc>
      </w:tr>
      <w:tr w:rsidR="00BF236F" w:rsidRPr="00B70A81" w14:paraId="418FFE8D" w14:textId="77777777" w:rsidTr="00C92363">
        <w:trPr>
          <w:trHeight w:val="20"/>
        </w:trPr>
        <w:tc>
          <w:tcPr>
            <w:tcW w:w="5104" w:type="dxa"/>
            <w:shd w:val="clear" w:color="auto" w:fill="auto"/>
            <w:vAlign w:val="center"/>
          </w:tcPr>
          <w:p w14:paraId="52A05D22" w14:textId="77777777" w:rsidR="00BF236F" w:rsidRPr="00B70A81" w:rsidRDefault="00BF236F" w:rsidP="00767350">
            <w:pPr>
              <w:pStyle w:val="ListParagraph"/>
              <w:numPr>
                <w:ilvl w:val="0"/>
                <w:numId w:val="63"/>
              </w:numPr>
              <w:ind w:left="455" w:hanging="426"/>
              <w:jc w:val="both"/>
              <w:rPr>
                <w:lang w:val="lv-LV"/>
              </w:rPr>
            </w:pPr>
            <w:r w:rsidRPr="00B70A81">
              <w:rPr>
                <w:lang w:val="lv-LV"/>
              </w:rPr>
              <w:t>Attālinātu tehniskā atbalsta nodrošinājumu Uzlādes iekārtas:</w:t>
            </w:r>
          </w:p>
        </w:tc>
        <w:tc>
          <w:tcPr>
            <w:tcW w:w="4961" w:type="dxa"/>
            <w:shd w:val="clear" w:color="auto" w:fill="auto"/>
          </w:tcPr>
          <w:p w14:paraId="6D21B7AB" w14:textId="77777777" w:rsidR="00BF236F" w:rsidRPr="00B70A81" w:rsidRDefault="00BF236F" w:rsidP="00767350">
            <w:pPr>
              <w:pStyle w:val="ListParagraph"/>
              <w:numPr>
                <w:ilvl w:val="0"/>
                <w:numId w:val="64"/>
              </w:numPr>
              <w:ind w:left="455" w:hanging="426"/>
              <w:jc w:val="both"/>
              <w:rPr>
                <w:color w:val="000000"/>
              </w:rPr>
            </w:pPr>
            <w:r w:rsidRPr="00B70A81">
              <w:rPr>
                <w:color w:val="000000"/>
              </w:rPr>
              <w:t>Remotely technical support of Charging equipment:</w:t>
            </w:r>
          </w:p>
        </w:tc>
      </w:tr>
      <w:tr w:rsidR="00BF236F" w:rsidRPr="00B70A81" w14:paraId="188DB841" w14:textId="77777777" w:rsidTr="00C92363">
        <w:trPr>
          <w:trHeight w:val="20"/>
        </w:trPr>
        <w:tc>
          <w:tcPr>
            <w:tcW w:w="5104" w:type="dxa"/>
            <w:shd w:val="clear" w:color="auto" w:fill="auto"/>
            <w:vAlign w:val="center"/>
          </w:tcPr>
          <w:p w14:paraId="4C25428F" w14:textId="77777777" w:rsidR="00BF236F" w:rsidRPr="00B70A81" w:rsidRDefault="00BF236F" w:rsidP="00767350">
            <w:pPr>
              <w:pStyle w:val="ListParagraph"/>
              <w:numPr>
                <w:ilvl w:val="0"/>
                <w:numId w:val="65"/>
              </w:numPr>
              <w:jc w:val="both"/>
              <w:rPr>
                <w:lang w:val="lv-LV"/>
              </w:rPr>
            </w:pPr>
            <w:r w:rsidRPr="00B70A81">
              <w:rPr>
                <w:lang w:val="lv-LV"/>
              </w:rPr>
              <w:t>ekspluatācijas problēmu gadījumā;</w:t>
            </w:r>
          </w:p>
        </w:tc>
        <w:tc>
          <w:tcPr>
            <w:tcW w:w="4961" w:type="dxa"/>
            <w:shd w:val="clear" w:color="auto" w:fill="auto"/>
          </w:tcPr>
          <w:p w14:paraId="4C7751E6" w14:textId="77777777" w:rsidR="00BF236F" w:rsidRPr="00B70A81" w:rsidRDefault="00BF236F" w:rsidP="00767350">
            <w:pPr>
              <w:pStyle w:val="ListParagraph"/>
              <w:numPr>
                <w:ilvl w:val="0"/>
                <w:numId w:val="65"/>
              </w:numPr>
              <w:jc w:val="both"/>
              <w:rPr>
                <w:color w:val="000000"/>
              </w:rPr>
            </w:pPr>
            <w:r w:rsidRPr="00B70A81">
              <w:rPr>
                <w:color w:val="000000"/>
              </w:rPr>
              <w:t>in case of usage problems;</w:t>
            </w:r>
          </w:p>
        </w:tc>
      </w:tr>
      <w:tr w:rsidR="00BF236F" w:rsidRPr="00B70A81" w14:paraId="287E2AF3" w14:textId="77777777" w:rsidTr="00C92363">
        <w:trPr>
          <w:trHeight w:val="20"/>
        </w:trPr>
        <w:tc>
          <w:tcPr>
            <w:tcW w:w="5104" w:type="dxa"/>
            <w:shd w:val="clear" w:color="auto" w:fill="auto"/>
            <w:vAlign w:val="center"/>
          </w:tcPr>
          <w:p w14:paraId="0FE244F9" w14:textId="77777777" w:rsidR="00BF236F" w:rsidRPr="00B70A81" w:rsidRDefault="00BF236F" w:rsidP="00767350">
            <w:pPr>
              <w:pStyle w:val="ListParagraph"/>
              <w:numPr>
                <w:ilvl w:val="0"/>
                <w:numId w:val="65"/>
              </w:numPr>
              <w:jc w:val="both"/>
              <w:rPr>
                <w:lang w:val="lv-LV"/>
              </w:rPr>
            </w:pPr>
            <w:r w:rsidRPr="00B70A81">
              <w:rPr>
                <w:lang w:val="lv-LV"/>
              </w:rPr>
              <w:t>diagnostikai tās tehniskajiem datiem neatbilstošas darbības gadījumā;</w:t>
            </w:r>
          </w:p>
        </w:tc>
        <w:tc>
          <w:tcPr>
            <w:tcW w:w="4961" w:type="dxa"/>
            <w:shd w:val="clear" w:color="auto" w:fill="auto"/>
          </w:tcPr>
          <w:p w14:paraId="767CB023" w14:textId="77777777" w:rsidR="00BF236F" w:rsidRPr="00B70A81" w:rsidRDefault="00BF236F" w:rsidP="00767350">
            <w:pPr>
              <w:pStyle w:val="ListParagraph"/>
              <w:numPr>
                <w:ilvl w:val="0"/>
                <w:numId w:val="65"/>
              </w:numPr>
              <w:jc w:val="both"/>
              <w:rPr>
                <w:color w:val="000000"/>
              </w:rPr>
            </w:pPr>
            <w:r w:rsidRPr="00B70A81">
              <w:rPr>
                <w:color w:val="000000"/>
              </w:rPr>
              <w:t>for diagnostics in case of operation not corresponding to its technical data</w:t>
            </w:r>
          </w:p>
        </w:tc>
      </w:tr>
      <w:tr w:rsidR="00BF236F" w:rsidRPr="00B70A81" w14:paraId="12BCF73A" w14:textId="77777777" w:rsidTr="00C92363">
        <w:trPr>
          <w:trHeight w:val="20"/>
        </w:trPr>
        <w:tc>
          <w:tcPr>
            <w:tcW w:w="5104" w:type="dxa"/>
            <w:shd w:val="clear" w:color="auto" w:fill="auto"/>
            <w:vAlign w:val="center"/>
          </w:tcPr>
          <w:p w14:paraId="0B42660D" w14:textId="77777777" w:rsidR="00BF236F" w:rsidRPr="00B70A81" w:rsidRDefault="00BF236F" w:rsidP="00767350">
            <w:pPr>
              <w:pStyle w:val="ListParagraph"/>
              <w:numPr>
                <w:ilvl w:val="0"/>
                <w:numId w:val="63"/>
              </w:numPr>
              <w:ind w:left="455" w:hanging="426"/>
              <w:jc w:val="both"/>
              <w:rPr>
                <w:lang w:val="lv-LV"/>
              </w:rPr>
            </w:pPr>
            <w:r w:rsidRPr="00B70A81">
              <w:rPr>
                <w:lang w:val="lv-LV"/>
              </w:rPr>
              <w:t>Sabiedrisko pakalpojumu sniedzēja pieteikto problēmu nekavējošu reģistrēšanu;</w:t>
            </w:r>
          </w:p>
        </w:tc>
        <w:tc>
          <w:tcPr>
            <w:tcW w:w="4961" w:type="dxa"/>
            <w:shd w:val="clear" w:color="auto" w:fill="auto"/>
          </w:tcPr>
          <w:p w14:paraId="0D51B5ED" w14:textId="77777777" w:rsidR="00BF236F" w:rsidRPr="00B70A81" w:rsidRDefault="00BF236F" w:rsidP="00767350">
            <w:pPr>
              <w:pStyle w:val="ListParagraph"/>
              <w:numPr>
                <w:ilvl w:val="0"/>
                <w:numId w:val="64"/>
              </w:numPr>
              <w:ind w:left="455" w:hanging="426"/>
              <w:jc w:val="both"/>
              <w:rPr>
                <w:color w:val="000000"/>
              </w:rPr>
            </w:pPr>
            <w:r w:rsidRPr="00B70A81">
              <w:rPr>
                <w:color w:val="000000"/>
              </w:rPr>
              <w:t>Immediate registration of problems reported by the Public Service Provider;</w:t>
            </w:r>
          </w:p>
        </w:tc>
      </w:tr>
      <w:tr w:rsidR="00BF236F" w:rsidRPr="00B70A81" w14:paraId="5FDC4AE5" w14:textId="77777777" w:rsidTr="00C92363">
        <w:trPr>
          <w:trHeight w:val="20"/>
        </w:trPr>
        <w:tc>
          <w:tcPr>
            <w:tcW w:w="5104" w:type="dxa"/>
            <w:shd w:val="clear" w:color="auto" w:fill="auto"/>
            <w:vAlign w:val="center"/>
          </w:tcPr>
          <w:p w14:paraId="76653366" w14:textId="77777777" w:rsidR="00BF236F" w:rsidRPr="00B70A81" w:rsidRDefault="00BF236F" w:rsidP="00767350">
            <w:pPr>
              <w:jc w:val="both"/>
              <w:rPr>
                <w:i/>
                <w:iCs/>
              </w:rPr>
            </w:pPr>
            <w:r w:rsidRPr="00B70A81">
              <w:rPr>
                <w:i/>
                <w:iCs/>
                <w:lang w:val="lv-LV"/>
              </w:rPr>
              <w:t>Iepriekš minētie punkti nodrošināmi 8x5 režīmā atbilstoši Latvijā noteiktajam darba laikam  no 8:00 līdz 17:00 (+ / - 3 stundas, ja Pretendents nav Latvijas Republikas rezidents).</w:t>
            </w:r>
            <w:r w:rsidRPr="00B70A81">
              <w:rPr>
                <w:i/>
                <w:iCs/>
              </w:rPr>
              <w:t xml:space="preserve"> </w:t>
            </w:r>
          </w:p>
        </w:tc>
        <w:tc>
          <w:tcPr>
            <w:tcW w:w="4961" w:type="dxa"/>
            <w:shd w:val="clear" w:color="auto" w:fill="auto"/>
          </w:tcPr>
          <w:p w14:paraId="2371CD43" w14:textId="77777777" w:rsidR="00BF236F" w:rsidRPr="00B70A81" w:rsidRDefault="00BF236F" w:rsidP="00767350">
            <w:pPr>
              <w:jc w:val="both"/>
              <w:rPr>
                <w:i/>
                <w:iCs/>
              </w:rPr>
            </w:pPr>
            <w:r w:rsidRPr="00B70A81">
              <w:rPr>
                <w:i/>
                <w:iCs/>
              </w:rPr>
              <w:t>Requirements above should be provided in 8x5 schedule, according to Latvian working time from 8:00 till 17:00 (+ / - 3 hours if the tenderer is not a resident of the Republic of Latvia).</w:t>
            </w:r>
          </w:p>
        </w:tc>
      </w:tr>
      <w:tr w:rsidR="00BF236F" w:rsidRPr="00B70A81" w14:paraId="2E748C06" w14:textId="77777777" w:rsidTr="00C92363">
        <w:trPr>
          <w:trHeight w:val="20"/>
        </w:trPr>
        <w:tc>
          <w:tcPr>
            <w:tcW w:w="5104" w:type="dxa"/>
            <w:shd w:val="clear" w:color="auto" w:fill="auto"/>
            <w:vAlign w:val="center"/>
          </w:tcPr>
          <w:p w14:paraId="21321EF1" w14:textId="77777777" w:rsidR="00BF236F" w:rsidRPr="00B70A81" w:rsidRDefault="00BF236F" w:rsidP="00767350">
            <w:pPr>
              <w:pStyle w:val="ListParagraph"/>
              <w:numPr>
                <w:ilvl w:val="0"/>
                <w:numId w:val="63"/>
              </w:numPr>
              <w:ind w:left="455" w:hanging="426"/>
              <w:jc w:val="both"/>
              <w:rPr>
                <w:color w:val="FF0000"/>
                <w:lang w:val="lv-LV"/>
              </w:rPr>
            </w:pPr>
            <w:r w:rsidRPr="00B70A81">
              <w:rPr>
                <w:lang w:val="lv-LV"/>
              </w:rPr>
              <w:t xml:space="preserve">Bojātās Uzlādes iekārtas (vai tās bojātās daļas) nogādāšanu Pretendenta servisa centrā un atpakaļ. </w:t>
            </w:r>
          </w:p>
        </w:tc>
        <w:tc>
          <w:tcPr>
            <w:tcW w:w="4961" w:type="dxa"/>
            <w:shd w:val="clear" w:color="auto" w:fill="auto"/>
          </w:tcPr>
          <w:p w14:paraId="1AD9BEAC" w14:textId="77777777" w:rsidR="00BF236F" w:rsidRPr="00B70A81" w:rsidRDefault="00BF236F" w:rsidP="00767350">
            <w:pPr>
              <w:pStyle w:val="ListParagraph"/>
              <w:numPr>
                <w:ilvl w:val="0"/>
                <w:numId w:val="64"/>
              </w:numPr>
              <w:ind w:left="455" w:hanging="426"/>
              <w:jc w:val="both"/>
              <w:rPr>
                <w:color w:val="000000"/>
              </w:rPr>
            </w:pPr>
            <w:r w:rsidRPr="00B70A81">
              <w:rPr>
                <w:color w:val="000000"/>
              </w:rPr>
              <w:t xml:space="preserve">Shipping of broken Charging equipment (or its spare parts) to the and back from the Tenderer`s service </w:t>
            </w:r>
            <w:proofErr w:type="spellStart"/>
            <w:r w:rsidRPr="00B70A81">
              <w:rPr>
                <w:color w:val="000000"/>
              </w:rPr>
              <w:t>centre</w:t>
            </w:r>
            <w:proofErr w:type="spellEnd"/>
            <w:r w:rsidRPr="00B70A81">
              <w:rPr>
                <w:color w:val="000000"/>
              </w:rPr>
              <w:t>.</w:t>
            </w:r>
          </w:p>
        </w:tc>
      </w:tr>
      <w:tr w:rsidR="00BF236F" w:rsidRPr="00B70A81" w14:paraId="552C5C0D" w14:textId="77777777" w:rsidTr="00C92363">
        <w:trPr>
          <w:trHeight w:val="20"/>
        </w:trPr>
        <w:tc>
          <w:tcPr>
            <w:tcW w:w="5104" w:type="dxa"/>
            <w:shd w:val="clear" w:color="auto" w:fill="auto"/>
            <w:vAlign w:val="center"/>
          </w:tcPr>
          <w:p w14:paraId="482C9D38" w14:textId="77777777" w:rsidR="00BF236F" w:rsidRPr="00B70A81" w:rsidRDefault="00BF236F" w:rsidP="00767350">
            <w:pPr>
              <w:ind w:left="29"/>
              <w:jc w:val="both"/>
              <w:rPr>
                <w:i/>
                <w:iCs/>
                <w:lang w:val="lv-LV"/>
              </w:rPr>
            </w:pPr>
            <w:r w:rsidRPr="00B70A81">
              <w:rPr>
                <w:i/>
                <w:iCs/>
                <w:lang w:val="lv-LV"/>
              </w:rPr>
              <w:t>Gadījumā, ja garantijas remonts veicams ārpus Latvijas, Igaunijas, Lietuvas, Pretendents sedz visas Uzlādes iekārtas (vai tās bojātās daļas) transporta izmaksas no piegādes adreses līdz servisa vietai un atpakaļ.</w:t>
            </w:r>
          </w:p>
        </w:tc>
        <w:tc>
          <w:tcPr>
            <w:tcW w:w="4961" w:type="dxa"/>
            <w:shd w:val="clear" w:color="auto" w:fill="auto"/>
          </w:tcPr>
          <w:p w14:paraId="72983B6B" w14:textId="77777777" w:rsidR="00BF236F" w:rsidRPr="00B70A81" w:rsidRDefault="00BF236F" w:rsidP="00767350">
            <w:pPr>
              <w:jc w:val="both"/>
              <w:rPr>
                <w:i/>
                <w:iCs/>
                <w:color w:val="000000"/>
              </w:rPr>
            </w:pPr>
            <w:proofErr w:type="gramStart"/>
            <w:r w:rsidRPr="00B70A81">
              <w:rPr>
                <w:i/>
                <w:iCs/>
                <w:color w:val="000000"/>
              </w:rPr>
              <w:t>In the event that</w:t>
            </w:r>
            <w:proofErr w:type="gramEnd"/>
            <w:r w:rsidRPr="00B70A81">
              <w:rPr>
                <w:i/>
                <w:iCs/>
                <w:color w:val="000000"/>
              </w:rPr>
              <w:t xml:space="preserve"> the warranty repair is performed outside of Latvia, Estonia, Lithuania, the Tenderer shall cover all transport costs of the Charging device (or its spare parts) from its delivery address to the service location and back.</w:t>
            </w:r>
          </w:p>
        </w:tc>
      </w:tr>
      <w:tr w:rsidR="00BF236F" w:rsidRPr="00B70A81" w14:paraId="364CAA07" w14:textId="77777777" w:rsidTr="00C92363">
        <w:trPr>
          <w:trHeight w:val="20"/>
        </w:trPr>
        <w:tc>
          <w:tcPr>
            <w:tcW w:w="5104" w:type="dxa"/>
            <w:shd w:val="clear" w:color="auto" w:fill="auto"/>
            <w:vAlign w:val="center"/>
          </w:tcPr>
          <w:p w14:paraId="21D43305" w14:textId="77777777" w:rsidR="00BF236F" w:rsidRPr="00B70A81" w:rsidRDefault="00BF236F" w:rsidP="00767350">
            <w:pPr>
              <w:pStyle w:val="ListParagraph"/>
              <w:numPr>
                <w:ilvl w:val="0"/>
                <w:numId w:val="63"/>
              </w:numPr>
              <w:ind w:left="455" w:hanging="426"/>
              <w:jc w:val="both"/>
              <w:rPr>
                <w:lang w:val="lv-LV"/>
              </w:rPr>
            </w:pPr>
            <w:r w:rsidRPr="00B70A81">
              <w:rPr>
                <w:lang w:val="lv-LV"/>
              </w:rPr>
              <w:t xml:space="preserve">Bojātās Uzlādes iekārtas garantijas remonts nevar būt ilgāks par 30 (trīsdesmit) darba dienām, vai citā savstarpēji saskaņotajā termiņā. </w:t>
            </w:r>
          </w:p>
        </w:tc>
        <w:tc>
          <w:tcPr>
            <w:tcW w:w="4961" w:type="dxa"/>
            <w:shd w:val="clear" w:color="auto" w:fill="auto"/>
          </w:tcPr>
          <w:p w14:paraId="64B6078D" w14:textId="77777777" w:rsidR="00BF236F" w:rsidRPr="00B70A81" w:rsidRDefault="00BF236F" w:rsidP="00767350">
            <w:pPr>
              <w:pStyle w:val="ListParagraph"/>
              <w:numPr>
                <w:ilvl w:val="0"/>
                <w:numId w:val="64"/>
              </w:numPr>
              <w:ind w:left="455" w:hanging="426"/>
              <w:jc w:val="both"/>
              <w:rPr>
                <w:color w:val="000000"/>
              </w:rPr>
            </w:pPr>
            <w:r w:rsidRPr="00B70A81">
              <w:rPr>
                <w:color w:val="000000"/>
              </w:rPr>
              <w:t>Repair times for warranty repair could not exceed 30 (thirty) working days, or within another mutually agreed term.</w:t>
            </w:r>
          </w:p>
        </w:tc>
      </w:tr>
      <w:tr w:rsidR="00BF236F" w:rsidRPr="00B70A81" w14:paraId="53716A19" w14:textId="77777777" w:rsidTr="00C92363">
        <w:trPr>
          <w:trHeight w:val="20"/>
        </w:trPr>
        <w:tc>
          <w:tcPr>
            <w:tcW w:w="5104" w:type="dxa"/>
            <w:shd w:val="clear" w:color="auto" w:fill="auto"/>
            <w:vAlign w:val="center"/>
          </w:tcPr>
          <w:p w14:paraId="3623A769" w14:textId="77777777" w:rsidR="00BF236F" w:rsidRPr="00B70A81" w:rsidRDefault="00BF236F" w:rsidP="00767350">
            <w:pPr>
              <w:pStyle w:val="ListParagraph"/>
              <w:numPr>
                <w:ilvl w:val="0"/>
                <w:numId w:val="66"/>
              </w:numPr>
              <w:ind w:left="313" w:hanging="284"/>
              <w:jc w:val="both"/>
              <w:rPr>
                <w:lang w:val="lv-LV"/>
              </w:rPr>
            </w:pPr>
            <w:r w:rsidRPr="00B70A81">
              <w:rPr>
                <w:i/>
                <w:iCs/>
                <w:lang w:val="lv-LV" w:eastAsia="lv-LV"/>
              </w:rPr>
              <w:t xml:space="preserve">Gadījumā, ja vienai un tai pašai </w:t>
            </w:r>
            <w:r w:rsidRPr="00B70A81">
              <w:rPr>
                <w:i/>
                <w:iCs/>
                <w:lang w:val="lv-LV"/>
              </w:rPr>
              <w:t xml:space="preserve">Uzlādes iekārtai </w:t>
            </w:r>
            <w:r w:rsidRPr="00B70A81">
              <w:rPr>
                <w:i/>
                <w:iCs/>
                <w:lang w:val="lv-LV" w:eastAsia="lv-LV"/>
              </w:rPr>
              <w:t xml:space="preserve">garantijas laikā trešo reizi tiek konstatēts uz garantiju attiecināms defekts, </w:t>
            </w:r>
            <w:r w:rsidRPr="00B70A81">
              <w:rPr>
                <w:i/>
                <w:iCs/>
                <w:spacing w:val="2"/>
                <w:lang w:val="lv-LV"/>
              </w:rPr>
              <w:t>Pretendents</w:t>
            </w:r>
            <w:r w:rsidRPr="00B70A81">
              <w:rPr>
                <w:i/>
                <w:iCs/>
                <w:lang w:val="lv-LV" w:eastAsia="lv-LV"/>
              </w:rPr>
              <w:t xml:space="preserve"> veic tās nomaiņu pret analoģisku jaunu;</w:t>
            </w:r>
          </w:p>
          <w:p w14:paraId="1CAEBB3E" w14:textId="32C48835" w:rsidR="00BF236F" w:rsidRPr="00B70A81" w:rsidRDefault="00BF236F" w:rsidP="00B1312D">
            <w:pPr>
              <w:pStyle w:val="ListParagraph"/>
              <w:numPr>
                <w:ilvl w:val="0"/>
                <w:numId w:val="66"/>
              </w:numPr>
              <w:ind w:left="313" w:hanging="284"/>
              <w:jc w:val="both"/>
              <w:rPr>
                <w:lang w:val="lv-LV"/>
              </w:rPr>
            </w:pPr>
            <w:r w:rsidRPr="00B70A81">
              <w:rPr>
                <w:i/>
                <w:iCs/>
                <w:lang w:val="lv-LV" w:eastAsia="lv-LV"/>
              </w:rPr>
              <w:t xml:space="preserve">Gadījumā, ja iepriekšminētais gadījums tiks konstatēts vēl vismaz vienai citai </w:t>
            </w:r>
            <w:r w:rsidRPr="00B70A81">
              <w:rPr>
                <w:i/>
                <w:iCs/>
                <w:lang w:val="lv-LV"/>
              </w:rPr>
              <w:t xml:space="preserve">Uzlādes iekārtai </w:t>
            </w:r>
            <w:r w:rsidRPr="00B70A81">
              <w:rPr>
                <w:i/>
                <w:iCs/>
                <w:lang w:val="lv-LV" w:eastAsia="lv-LV"/>
              </w:rPr>
              <w:t>Pasūtītājs izskatīs iespēju lauzt līgumu</w:t>
            </w:r>
            <w:r w:rsidR="00B1312D" w:rsidRPr="00B70A81">
              <w:rPr>
                <w:i/>
                <w:iCs/>
                <w:lang w:val="lv-LV" w:eastAsia="lv-LV"/>
              </w:rPr>
              <w:t>.</w:t>
            </w:r>
          </w:p>
        </w:tc>
        <w:tc>
          <w:tcPr>
            <w:tcW w:w="4961" w:type="dxa"/>
            <w:shd w:val="clear" w:color="auto" w:fill="auto"/>
          </w:tcPr>
          <w:p w14:paraId="765202E0" w14:textId="77777777" w:rsidR="00BF236F" w:rsidRPr="00B70A81" w:rsidRDefault="00BF236F" w:rsidP="00767350">
            <w:pPr>
              <w:pStyle w:val="ListParagraph"/>
              <w:numPr>
                <w:ilvl w:val="0"/>
                <w:numId w:val="66"/>
              </w:numPr>
              <w:ind w:left="313" w:hanging="284"/>
              <w:jc w:val="both"/>
              <w:rPr>
                <w:color w:val="000000"/>
              </w:rPr>
            </w:pPr>
            <w:r w:rsidRPr="00B70A81">
              <w:rPr>
                <w:i/>
                <w:color w:val="000000"/>
              </w:rPr>
              <w:t xml:space="preserve">If the same Charging equipment device is under warranty repairs for more than 3 (three) times, it must be replaced with new </w:t>
            </w:r>
            <w:proofErr w:type="gramStart"/>
            <w:r w:rsidRPr="00B70A81">
              <w:rPr>
                <w:i/>
                <w:color w:val="000000"/>
              </w:rPr>
              <w:t>one;</w:t>
            </w:r>
            <w:proofErr w:type="gramEnd"/>
          </w:p>
          <w:p w14:paraId="434544E9" w14:textId="77777777" w:rsidR="00BF236F" w:rsidRPr="00B70A81" w:rsidRDefault="00BF236F" w:rsidP="00767350">
            <w:pPr>
              <w:pStyle w:val="ListParagraph"/>
              <w:numPr>
                <w:ilvl w:val="0"/>
                <w:numId w:val="66"/>
              </w:numPr>
              <w:ind w:left="313" w:hanging="284"/>
              <w:jc w:val="both"/>
              <w:rPr>
                <w:color w:val="000000"/>
              </w:rPr>
            </w:pPr>
            <w:proofErr w:type="gramStart"/>
            <w:r w:rsidRPr="00B70A81">
              <w:rPr>
                <w:i/>
                <w:color w:val="000000"/>
              </w:rPr>
              <w:t>In the event that</w:t>
            </w:r>
            <w:proofErr w:type="gramEnd"/>
            <w:r w:rsidRPr="00B70A81">
              <w:rPr>
                <w:i/>
                <w:color w:val="000000"/>
              </w:rPr>
              <w:t xml:space="preserve"> the </w:t>
            </w:r>
            <w:proofErr w:type="gramStart"/>
            <w:r w:rsidRPr="00B70A81">
              <w:rPr>
                <w:i/>
                <w:color w:val="000000"/>
              </w:rPr>
              <w:t>aforementioned case</w:t>
            </w:r>
            <w:proofErr w:type="gramEnd"/>
            <w:r w:rsidRPr="00B70A81">
              <w:rPr>
                <w:i/>
                <w:color w:val="000000"/>
              </w:rPr>
              <w:t xml:space="preserve"> is detected for at least one other Charging Equipment, the Customer will consider the possibility of terminating the contract.</w:t>
            </w:r>
          </w:p>
        </w:tc>
      </w:tr>
      <w:tr w:rsidR="00BF236F" w:rsidRPr="00B70A81" w14:paraId="427D4F17" w14:textId="77777777" w:rsidTr="00C92363">
        <w:trPr>
          <w:trHeight w:val="20"/>
        </w:trPr>
        <w:tc>
          <w:tcPr>
            <w:tcW w:w="5104" w:type="dxa"/>
            <w:shd w:val="clear" w:color="auto" w:fill="auto"/>
            <w:vAlign w:val="center"/>
          </w:tcPr>
          <w:p w14:paraId="4100178D" w14:textId="77777777" w:rsidR="00BF236F" w:rsidRPr="00B70A81" w:rsidRDefault="00BF236F" w:rsidP="00767350">
            <w:pPr>
              <w:pStyle w:val="ListParagraph"/>
              <w:numPr>
                <w:ilvl w:val="0"/>
                <w:numId w:val="63"/>
              </w:numPr>
              <w:ind w:left="455" w:hanging="426"/>
              <w:jc w:val="both"/>
              <w:rPr>
                <w:lang w:val="lv-LV"/>
              </w:rPr>
            </w:pPr>
            <w:r w:rsidRPr="00B70A81">
              <w:rPr>
                <w:lang w:val="lv-LV"/>
              </w:rPr>
              <w:t xml:space="preserve">Pretendents garantē Uzlādes iekārtas rezerves daļu pieejamību un to piegādi 30 (trīsdesmit) darba dienu laikā uz garantiju neattiecināmu remontu veikšanai, vai citā savstarpēji saskaņotajā termiņā. </w:t>
            </w:r>
          </w:p>
        </w:tc>
        <w:tc>
          <w:tcPr>
            <w:tcW w:w="4961" w:type="dxa"/>
            <w:shd w:val="clear" w:color="auto" w:fill="auto"/>
          </w:tcPr>
          <w:p w14:paraId="3B94473A" w14:textId="77777777" w:rsidR="00BF236F" w:rsidRPr="00B70A81" w:rsidRDefault="00BF236F" w:rsidP="00767350">
            <w:pPr>
              <w:pStyle w:val="ListParagraph"/>
              <w:numPr>
                <w:ilvl w:val="0"/>
                <w:numId w:val="64"/>
              </w:numPr>
              <w:ind w:left="455" w:hanging="426"/>
              <w:jc w:val="both"/>
              <w:rPr>
                <w:color w:val="000000"/>
              </w:rPr>
            </w:pPr>
            <w:r w:rsidRPr="00B70A81">
              <w:rPr>
                <w:color w:val="000000"/>
              </w:rPr>
              <w:t>Tenderer guarantees spare parts availability and delivery time not longer than 30 (thirty) working days for non-warranty repairs or within another mutually agreed term.</w:t>
            </w:r>
          </w:p>
        </w:tc>
      </w:tr>
      <w:tr w:rsidR="00BF236F" w:rsidRPr="00B70A81" w14:paraId="1CA86EB4" w14:textId="77777777" w:rsidTr="00C92363">
        <w:trPr>
          <w:trHeight w:val="20"/>
        </w:trPr>
        <w:tc>
          <w:tcPr>
            <w:tcW w:w="5104" w:type="dxa"/>
            <w:shd w:val="clear" w:color="auto" w:fill="auto"/>
            <w:vAlign w:val="center"/>
          </w:tcPr>
          <w:p w14:paraId="5C500915" w14:textId="77777777" w:rsidR="00BF236F" w:rsidRPr="00B70A81" w:rsidRDefault="00BF236F" w:rsidP="00767350">
            <w:pPr>
              <w:pStyle w:val="ListParagraph"/>
              <w:numPr>
                <w:ilvl w:val="0"/>
                <w:numId w:val="63"/>
              </w:numPr>
              <w:ind w:left="455" w:hanging="426"/>
              <w:jc w:val="both"/>
              <w:rPr>
                <w:color w:val="FF0000"/>
                <w:lang w:val="lv-LV"/>
              </w:rPr>
            </w:pPr>
            <w:r w:rsidRPr="00B70A81">
              <w:rPr>
                <w:lang w:val="lv-LV"/>
              </w:rPr>
              <w:t>Pretendents garantē Uzlādes iekārtu bezmaksas programmnodrošinājuma atjaunošanu, tiklīdz Uzlādes iekārtas ražotājs par to informējis</w:t>
            </w:r>
          </w:p>
        </w:tc>
        <w:tc>
          <w:tcPr>
            <w:tcW w:w="4961" w:type="dxa"/>
            <w:shd w:val="clear" w:color="auto" w:fill="auto"/>
          </w:tcPr>
          <w:p w14:paraId="057961C5" w14:textId="69627558" w:rsidR="00BF236F" w:rsidRPr="00B70A81" w:rsidRDefault="00A73284" w:rsidP="00767350">
            <w:pPr>
              <w:pStyle w:val="ListParagraph"/>
              <w:numPr>
                <w:ilvl w:val="0"/>
                <w:numId w:val="64"/>
              </w:numPr>
              <w:ind w:left="455" w:hanging="426"/>
              <w:jc w:val="both"/>
              <w:rPr>
                <w:color w:val="000000"/>
              </w:rPr>
            </w:pPr>
            <w:r w:rsidRPr="00B70A81">
              <w:rPr>
                <w:color w:val="000000"/>
              </w:rPr>
              <w:t>Tenderer</w:t>
            </w:r>
            <w:r w:rsidR="00BF236F" w:rsidRPr="00B70A81">
              <w:rPr>
                <w:color w:val="000000"/>
              </w:rPr>
              <w:t xml:space="preserve"> guarantees free of charge Charging equipment firmware updates as soon as they are published by Char</w:t>
            </w:r>
            <w:r w:rsidRPr="00B70A81">
              <w:rPr>
                <w:color w:val="000000"/>
              </w:rPr>
              <w:t>g</w:t>
            </w:r>
            <w:r w:rsidR="00BF236F" w:rsidRPr="00B70A81">
              <w:rPr>
                <w:color w:val="000000"/>
              </w:rPr>
              <w:t>ing equipment manufacturer</w:t>
            </w:r>
          </w:p>
        </w:tc>
      </w:tr>
    </w:tbl>
    <w:p w14:paraId="04ABA259" w14:textId="77777777" w:rsidR="00BF236F" w:rsidRPr="00B70A81" w:rsidRDefault="00BF236F" w:rsidP="00767350">
      <w:pPr>
        <w:rPr>
          <w:iCs/>
          <w:lang w:val="en-GB"/>
        </w:rPr>
      </w:pPr>
    </w:p>
    <w:p w14:paraId="793610B4" w14:textId="477FD13A" w:rsidR="00BF236F" w:rsidRPr="00B70A81" w:rsidRDefault="00BF236F" w:rsidP="00767350">
      <w:pPr>
        <w:rPr>
          <w:b/>
          <w:bCs/>
          <w:iCs/>
          <w:sz w:val="22"/>
          <w:szCs w:val="28"/>
          <w:lang w:val="lv-LV"/>
        </w:rPr>
      </w:pPr>
    </w:p>
    <w:p w14:paraId="53B3DE3E" w14:textId="31D40219" w:rsidR="004A46C9" w:rsidRPr="00B70A81" w:rsidRDefault="00BF236F" w:rsidP="00767350">
      <w:pPr>
        <w:rPr>
          <w:b/>
          <w:bCs/>
          <w:lang w:val="lv-LV"/>
        </w:rPr>
      </w:pPr>
      <w:r w:rsidRPr="00B70A81">
        <w:rPr>
          <w:b/>
          <w:bCs/>
          <w:lang w:val="lv-LV"/>
        </w:rPr>
        <w:br w:type="page"/>
      </w:r>
    </w:p>
    <w:p w14:paraId="56CC9B8B" w14:textId="77777777" w:rsidR="004A46C9" w:rsidRPr="00B70A81" w:rsidRDefault="004A46C9" w:rsidP="00767350">
      <w:pPr>
        <w:ind w:left="-284"/>
        <w:rPr>
          <w:bCs/>
          <w:i/>
          <w:iCs/>
          <w:color w:val="000000" w:themeColor="text1"/>
        </w:rPr>
      </w:pPr>
    </w:p>
    <w:p w14:paraId="027806C8" w14:textId="6BE51022" w:rsidR="004A46C9" w:rsidRPr="00B70A81" w:rsidRDefault="004A46C9" w:rsidP="00767350">
      <w:pPr>
        <w:pStyle w:val="Heading2"/>
        <w:keepNext w:val="0"/>
        <w:widowControl w:val="0"/>
        <w:numPr>
          <w:ilvl w:val="0"/>
          <w:numId w:val="0"/>
        </w:numPr>
        <w:tabs>
          <w:tab w:val="left" w:pos="11766"/>
        </w:tabs>
        <w:spacing w:before="0" w:after="0"/>
        <w:ind w:left="360"/>
        <w:jc w:val="center"/>
        <w:rPr>
          <w:b/>
          <w:bCs/>
          <w:iCs w:val="0"/>
          <w:color w:val="000000" w:themeColor="text1"/>
          <w:szCs w:val="22"/>
          <w:lang w:val="lv-LV"/>
        </w:rPr>
      </w:pPr>
      <w:r w:rsidRPr="00B70A81">
        <w:rPr>
          <w:b/>
          <w:bCs/>
          <w:iCs w:val="0"/>
          <w:color w:val="000000" w:themeColor="text1"/>
          <w:szCs w:val="22"/>
          <w:lang w:val="lv-LV"/>
        </w:rPr>
        <w:t>5.pielikums.</w:t>
      </w:r>
      <w:r w:rsidRPr="00B70A81">
        <w:rPr>
          <w:b/>
          <w:lang w:val="lv-LV"/>
        </w:rPr>
        <w:t xml:space="preserve"> Prasības Sabiedrisko pakalpojumu sniedzēja ekspluatācijas personāla apmācībai</w:t>
      </w:r>
      <w:r w:rsidRPr="00B70A81">
        <w:rPr>
          <w:b/>
          <w:bCs/>
          <w:iCs w:val="0"/>
          <w:color w:val="000000" w:themeColor="text1"/>
          <w:szCs w:val="22"/>
          <w:lang w:val="lv-LV"/>
        </w:rPr>
        <w:t xml:space="preserve"> </w:t>
      </w:r>
    </w:p>
    <w:p w14:paraId="51A8CD9E" w14:textId="613C805F" w:rsidR="004A46C9" w:rsidRPr="00B70A81" w:rsidRDefault="004A46C9" w:rsidP="00767350">
      <w:pPr>
        <w:pStyle w:val="Heading2"/>
        <w:keepNext w:val="0"/>
        <w:widowControl w:val="0"/>
        <w:numPr>
          <w:ilvl w:val="0"/>
          <w:numId w:val="0"/>
        </w:numPr>
        <w:tabs>
          <w:tab w:val="left" w:pos="11766"/>
        </w:tabs>
        <w:spacing w:before="0" w:after="0"/>
        <w:jc w:val="right"/>
        <w:rPr>
          <w:b/>
        </w:rPr>
      </w:pPr>
      <w:proofErr w:type="spellStart"/>
      <w:r w:rsidRPr="00B70A81">
        <w:rPr>
          <w:b/>
          <w:bCs/>
          <w:iCs w:val="0"/>
          <w:color w:val="000000" w:themeColor="text1"/>
          <w:szCs w:val="22"/>
          <w:lang w:val="lv-LV"/>
        </w:rPr>
        <w:t>Annex</w:t>
      </w:r>
      <w:proofErr w:type="spellEnd"/>
      <w:r w:rsidRPr="00B70A81">
        <w:rPr>
          <w:b/>
          <w:bCs/>
          <w:iCs w:val="0"/>
          <w:color w:val="000000" w:themeColor="text1"/>
          <w:szCs w:val="22"/>
          <w:lang w:val="lv-LV"/>
        </w:rPr>
        <w:t xml:space="preserve"> 5. </w:t>
      </w:r>
      <w:r w:rsidRPr="00B70A81">
        <w:rPr>
          <w:b/>
        </w:rPr>
        <w:t>Requirements for Public Service Provider staff training</w:t>
      </w:r>
    </w:p>
    <w:p w14:paraId="53E5119F" w14:textId="77777777" w:rsidR="004A46C9" w:rsidRPr="00B70A81" w:rsidRDefault="004A46C9" w:rsidP="00767350">
      <w:pPr>
        <w:pStyle w:val="Heading2"/>
        <w:keepNext w:val="0"/>
        <w:widowControl w:val="0"/>
        <w:numPr>
          <w:ilvl w:val="0"/>
          <w:numId w:val="0"/>
        </w:numPr>
        <w:tabs>
          <w:tab w:val="left" w:pos="11766"/>
        </w:tabs>
        <w:spacing w:before="0" w:after="0"/>
        <w:jc w:val="right"/>
        <w:rPr>
          <w:b/>
        </w:rPr>
      </w:pPr>
    </w:p>
    <w:p w14:paraId="15E1EED6" w14:textId="77777777" w:rsidR="004A46C9" w:rsidRPr="00B70A81" w:rsidRDefault="004A46C9" w:rsidP="00767350">
      <w:pPr>
        <w:pStyle w:val="Heading2"/>
        <w:keepNext w:val="0"/>
        <w:widowControl w:val="0"/>
        <w:numPr>
          <w:ilvl w:val="0"/>
          <w:numId w:val="0"/>
        </w:numPr>
        <w:tabs>
          <w:tab w:val="left" w:pos="11766"/>
        </w:tabs>
        <w:spacing w:before="0" w:after="0"/>
        <w:jc w:val="right"/>
        <w:rPr>
          <w:b/>
          <w:bCs/>
          <w:iCs w:val="0"/>
          <w:color w:val="000000" w:themeColor="text1"/>
          <w:szCs w:val="22"/>
          <w:lang w:val="lv-LV"/>
        </w:rPr>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2"/>
        <w:gridCol w:w="4962"/>
      </w:tblGrid>
      <w:tr w:rsidR="004A46C9" w:rsidRPr="00B70A81" w14:paraId="2BB69045" w14:textId="77777777" w:rsidTr="00C92363">
        <w:trPr>
          <w:trHeight w:val="20"/>
        </w:trPr>
        <w:tc>
          <w:tcPr>
            <w:tcW w:w="9924" w:type="dxa"/>
            <w:gridSpan w:val="2"/>
            <w:shd w:val="clear" w:color="auto" w:fill="EEECE1" w:themeFill="background2"/>
            <w:vAlign w:val="center"/>
          </w:tcPr>
          <w:p w14:paraId="179434B4" w14:textId="77777777" w:rsidR="004A46C9" w:rsidRPr="00B70A81" w:rsidRDefault="004A46C9" w:rsidP="00767350">
            <w:pPr>
              <w:contextualSpacing/>
            </w:pPr>
            <w:r w:rsidRPr="00B70A81">
              <w:rPr>
                <w:b/>
                <w:lang w:val="lv-LV"/>
              </w:rPr>
              <w:t>Prasības Sabiedrisko pakalpojumu sniedzēja ekspluatācijas personāla apmācībai</w:t>
            </w:r>
            <w:r w:rsidRPr="00B70A81">
              <w:rPr>
                <w:b/>
              </w:rPr>
              <w:t xml:space="preserve"> / Requirements for Public Service Provider staff training</w:t>
            </w:r>
          </w:p>
        </w:tc>
      </w:tr>
      <w:tr w:rsidR="004A46C9" w:rsidRPr="00B70A81" w14:paraId="0682FE51" w14:textId="77777777" w:rsidTr="00C92363">
        <w:trPr>
          <w:trHeight w:val="20"/>
        </w:trPr>
        <w:tc>
          <w:tcPr>
            <w:tcW w:w="4962" w:type="dxa"/>
            <w:shd w:val="clear" w:color="auto" w:fill="auto"/>
          </w:tcPr>
          <w:p w14:paraId="15C9675C" w14:textId="77777777" w:rsidR="004A46C9" w:rsidRPr="00B70A81" w:rsidRDefault="004A46C9" w:rsidP="00767350">
            <w:pPr>
              <w:pStyle w:val="ListParagraph"/>
              <w:numPr>
                <w:ilvl w:val="0"/>
                <w:numId w:val="67"/>
              </w:numPr>
              <w:spacing w:before="60" w:after="60"/>
              <w:ind w:left="312" w:hanging="284"/>
              <w:contextualSpacing w:val="0"/>
              <w:jc w:val="both"/>
            </w:pPr>
            <w:r w:rsidRPr="00B70A81">
              <w:rPr>
                <w:bCs/>
                <w:lang w:val="lv-LV"/>
              </w:rPr>
              <w:t>Piegādāto Uzlādes iekārtu montāžu, ieviešanu ekspluatācijā, diagnostiku, ekspluatāciju, remontu un pieteikt garantijas gadījumus nodrošinās Pasūtītāja, vai tā izvēlēta partnera kvalificēts personāls.</w:t>
            </w:r>
          </w:p>
        </w:tc>
        <w:tc>
          <w:tcPr>
            <w:tcW w:w="4962" w:type="dxa"/>
            <w:shd w:val="clear" w:color="auto" w:fill="auto"/>
          </w:tcPr>
          <w:p w14:paraId="6A8EE20D" w14:textId="77777777" w:rsidR="004A46C9" w:rsidRPr="00B70A81" w:rsidRDefault="004A46C9" w:rsidP="00767350">
            <w:pPr>
              <w:pStyle w:val="ListParagraph"/>
              <w:numPr>
                <w:ilvl w:val="0"/>
                <w:numId w:val="68"/>
              </w:numPr>
              <w:spacing w:before="60" w:after="60"/>
              <w:ind w:left="312" w:hanging="284"/>
              <w:contextualSpacing w:val="0"/>
              <w:jc w:val="both"/>
            </w:pPr>
            <w:r w:rsidRPr="00B70A81">
              <w:t>The installation, commissioning, diagnostics, maintenance, repair and apply warranty cases of the delivered Charging Equipment will be ensured by the qualified personnel of the Customer or its chosen partner.</w:t>
            </w:r>
          </w:p>
        </w:tc>
      </w:tr>
      <w:tr w:rsidR="004A46C9" w:rsidRPr="00B70A81" w14:paraId="190B8CB1" w14:textId="77777777" w:rsidTr="00C92363">
        <w:trPr>
          <w:trHeight w:val="20"/>
        </w:trPr>
        <w:tc>
          <w:tcPr>
            <w:tcW w:w="4962" w:type="dxa"/>
            <w:shd w:val="clear" w:color="auto" w:fill="auto"/>
          </w:tcPr>
          <w:p w14:paraId="6A632AFC" w14:textId="77777777" w:rsidR="004A46C9" w:rsidRPr="00B70A81" w:rsidRDefault="004A46C9" w:rsidP="00767350">
            <w:pPr>
              <w:pStyle w:val="ListParagraph"/>
              <w:numPr>
                <w:ilvl w:val="0"/>
                <w:numId w:val="67"/>
              </w:numPr>
              <w:spacing w:before="60" w:after="60"/>
              <w:ind w:left="312" w:hanging="284"/>
              <w:contextualSpacing w:val="0"/>
              <w:jc w:val="both"/>
              <w:rPr>
                <w:bCs/>
                <w:lang w:val="lv-LV"/>
              </w:rPr>
            </w:pPr>
            <w:r w:rsidRPr="00B70A81">
              <w:rPr>
                <w:bCs/>
                <w:lang w:val="lv-LV"/>
              </w:rPr>
              <w:t>Pretendents nodrošina divu Pasūtītāja Uzlādes iekārtu ekspluatācijas personāla grupu  apmācības. Katrā grupā līdz 10 (desmit) darbinieku.</w:t>
            </w:r>
          </w:p>
        </w:tc>
        <w:tc>
          <w:tcPr>
            <w:tcW w:w="4962" w:type="dxa"/>
            <w:shd w:val="clear" w:color="auto" w:fill="auto"/>
          </w:tcPr>
          <w:p w14:paraId="79750346" w14:textId="77777777" w:rsidR="004A46C9" w:rsidRPr="00B70A81" w:rsidRDefault="004A46C9" w:rsidP="00767350">
            <w:pPr>
              <w:pStyle w:val="ListParagraph"/>
              <w:numPr>
                <w:ilvl w:val="0"/>
                <w:numId w:val="68"/>
              </w:numPr>
              <w:spacing w:before="60" w:after="60"/>
              <w:ind w:left="312" w:hanging="284"/>
              <w:contextualSpacing w:val="0"/>
              <w:jc w:val="both"/>
            </w:pPr>
            <w:r w:rsidRPr="00B70A81">
              <w:t>The Tenderer provides training for two groups of Customer's Charging equipment operating staff. Up to 10 (ten) employees in each group.</w:t>
            </w:r>
          </w:p>
        </w:tc>
      </w:tr>
      <w:tr w:rsidR="004A46C9" w:rsidRPr="00B70A81" w14:paraId="09B8E72A" w14:textId="77777777" w:rsidTr="00C92363">
        <w:trPr>
          <w:trHeight w:val="20"/>
        </w:trPr>
        <w:tc>
          <w:tcPr>
            <w:tcW w:w="4962" w:type="dxa"/>
            <w:shd w:val="clear" w:color="auto" w:fill="auto"/>
          </w:tcPr>
          <w:p w14:paraId="6B212A4E" w14:textId="7108D161" w:rsidR="004A46C9" w:rsidRPr="00B70A81" w:rsidRDefault="004A46C9" w:rsidP="00767350">
            <w:pPr>
              <w:pStyle w:val="ListParagraph"/>
              <w:numPr>
                <w:ilvl w:val="0"/>
                <w:numId w:val="67"/>
              </w:numPr>
              <w:spacing w:before="60" w:after="60"/>
              <w:ind w:left="312" w:hanging="284"/>
              <w:contextualSpacing w:val="0"/>
              <w:jc w:val="both"/>
              <w:rPr>
                <w:bCs/>
                <w:lang w:val="lv-LV"/>
              </w:rPr>
            </w:pPr>
            <w:r w:rsidRPr="00B70A81">
              <w:rPr>
                <w:bCs/>
                <w:lang w:val="lv-LV"/>
              </w:rPr>
              <w:t xml:space="preserve">Apmācības notiek </w:t>
            </w:r>
            <w:r w:rsidR="00F743A7" w:rsidRPr="00B70A81">
              <w:rPr>
                <w:bCs/>
                <w:lang w:val="lv-LV"/>
              </w:rPr>
              <w:t xml:space="preserve">vismaz </w:t>
            </w:r>
            <w:r w:rsidRPr="00B70A81">
              <w:rPr>
                <w:bCs/>
                <w:lang w:val="lv-LV"/>
              </w:rPr>
              <w:t>attālināti izmantojot piegādātās Uzlādes iekārtas. Pirmā apmācība ne vēlāk kā vienu nedēļu pēc 1.piegādes.</w:t>
            </w:r>
          </w:p>
        </w:tc>
        <w:tc>
          <w:tcPr>
            <w:tcW w:w="4962" w:type="dxa"/>
            <w:shd w:val="clear" w:color="auto" w:fill="auto"/>
          </w:tcPr>
          <w:p w14:paraId="7260E187" w14:textId="4D5534B6" w:rsidR="004A46C9" w:rsidRPr="00B70A81" w:rsidRDefault="004A46C9" w:rsidP="00767350">
            <w:pPr>
              <w:pStyle w:val="ListParagraph"/>
              <w:numPr>
                <w:ilvl w:val="0"/>
                <w:numId w:val="68"/>
              </w:numPr>
              <w:spacing w:before="60" w:after="60"/>
              <w:ind w:left="312" w:hanging="284"/>
              <w:contextualSpacing w:val="0"/>
              <w:jc w:val="both"/>
            </w:pPr>
            <w:r w:rsidRPr="00B70A81">
              <w:t xml:space="preserve">Training takes place </w:t>
            </w:r>
            <w:r w:rsidR="00F743A7" w:rsidRPr="00B70A81">
              <w:t xml:space="preserve">at least </w:t>
            </w:r>
            <w:r w:rsidRPr="00B70A81">
              <w:t>remotely using the supplied charging equipment. The first training no later than one week after the 1st delivery.</w:t>
            </w:r>
          </w:p>
        </w:tc>
      </w:tr>
      <w:tr w:rsidR="004A46C9" w:rsidRPr="00B70A81" w14:paraId="16F7487E" w14:textId="77777777" w:rsidTr="00C92363">
        <w:trPr>
          <w:trHeight w:val="20"/>
        </w:trPr>
        <w:tc>
          <w:tcPr>
            <w:tcW w:w="4962" w:type="dxa"/>
            <w:shd w:val="clear" w:color="auto" w:fill="auto"/>
          </w:tcPr>
          <w:p w14:paraId="1588F81F" w14:textId="6185B77C" w:rsidR="004A46C9" w:rsidRPr="00B70A81" w:rsidRDefault="004A46C9" w:rsidP="00767350">
            <w:pPr>
              <w:pStyle w:val="ListParagraph"/>
              <w:numPr>
                <w:ilvl w:val="0"/>
                <w:numId w:val="67"/>
              </w:numPr>
              <w:spacing w:before="60" w:after="60"/>
              <w:ind w:left="312" w:hanging="284"/>
              <w:contextualSpacing w:val="0"/>
              <w:jc w:val="both"/>
              <w:rPr>
                <w:bCs/>
                <w:lang w:val="lv-LV"/>
              </w:rPr>
            </w:pPr>
            <w:r w:rsidRPr="00B70A81">
              <w:rPr>
                <w:bCs/>
                <w:lang w:val="lv-LV"/>
              </w:rPr>
              <w:t xml:space="preserve">Pasūtītāja Uzlādes iekārtu ekspluatācijas personāla apmācības mērķis ir tās ražotāja atzīta sertifikāta iegūšana par darbinieku tiesībām </w:t>
            </w:r>
            <w:r w:rsidR="00A73284" w:rsidRPr="00B70A81">
              <w:rPr>
                <w:b/>
                <w:lang w:val="lv-LV"/>
              </w:rPr>
              <w:t>patstāvīgi</w:t>
            </w:r>
            <w:r w:rsidR="00A73284" w:rsidRPr="00B70A81">
              <w:rPr>
                <w:bCs/>
                <w:lang w:val="lv-LV"/>
              </w:rPr>
              <w:t xml:space="preserve"> </w:t>
            </w:r>
            <w:r w:rsidRPr="00B70A81">
              <w:rPr>
                <w:bCs/>
                <w:lang w:val="lv-LV"/>
              </w:rPr>
              <w:t>veikt piegādāto Uzlādes iekārtu montāžu, ieviešanu ekspluatācijā, diagnostiku, ekspluatāciju, remontu un garantijas gadījumu pieteikšanu atbilstoši tās ražotāja noteiktajām prasībām, saglabājot garantiju.</w:t>
            </w:r>
          </w:p>
        </w:tc>
        <w:tc>
          <w:tcPr>
            <w:tcW w:w="4962" w:type="dxa"/>
            <w:shd w:val="clear" w:color="auto" w:fill="auto"/>
          </w:tcPr>
          <w:p w14:paraId="42A38A23" w14:textId="013CAFC0" w:rsidR="004A46C9" w:rsidRPr="00B70A81" w:rsidRDefault="0019744A" w:rsidP="00767350">
            <w:pPr>
              <w:pStyle w:val="ListParagraph"/>
              <w:numPr>
                <w:ilvl w:val="0"/>
                <w:numId w:val="68"/>
              </w:numPr>
              <w:spacing w:before="60" w:after="60"/>
              <w:ind w:left="312" w:hanging="284"/>
              <w:contextualSpacing w:val="0"/>
              <w:jc w:val="both"/>
            </w:pPr>
            <w:r w:rsidRPr="00B70A81">
              <w:t xml:space="preserve">The purpose of the training of the Customer's charging equipment operating personnel is to obtain a certificate recognized by its manufacturer regarding the Customer's right to </w:t>
            </w:r>
            <w:r w:rsidRPr="00B70A81">
              <w:rPr>
                <w:b/>
                <w:bCs/>
              </w:rPr>
              <w:t>independently</w:t>
            </w:r>
            <w:r w:rsidRPr="00B70A81">
              <w:t xml:space="preserve"> assemble, put into operation, diagnose, operate, repair and report warranty cases of the supplied charging equipment in accordance with the requirements set by its manufacturer, while maintaining the warranty.</w:t>
            </w:r>
          </w:p>
        </w:tc>
      </w:tr>
    </w:tbl>
    <w:p w14:paraId="1256B96A" w14:textId="77777777" w:rsidR="004A46C9" w:rsidRPr="00B70A81" w:rsidRDefault="004A46C9" w:rsidP="00767350">
      <w:pPr>
        <w:autoSpaceDE w:val="0"/>
        <w:autoSpaceDN w:val="0"/>
        <w:adjustRightInd w:val="0"/>
        <w:jc w:val="center"/>
        <w:rPr>
          <w:i/>
          <w:iCs/>
          <w:u w:val="single"/>
        </w:rPr>
      </w:pPr>
    </w:p>
    <w:p w14:paraId="1B70F0A5" w14:textId="0A499127" w:rsidR="009C039F" w:rsidRPr="00B70A81" w:rsidRDefault="009C039F" w:rsidP="00767350">
      <w:pPr>
        <w:rPr>
          <w:b/>
          <w:bCs/>
          <w:iCs/>
          <w:sz w:val="22"/>
          <w:szCs w:val="28"/>
          <w:lang w:val="lv-LV"/>
        </w:rPr>
      </w:pPr>
      <w:r w:rsidRPr="00B70A81">
        <w:rPr>
          <w:b/>
          <w:bCs/>
          <w:iCs/>
          <w:sz w:val="22"/>
          <w:szCs w:val="28"/>
          <w:lang w:val="lv-LV"/>
        </w:rPr>
        <w:br w:type="page"/>
      </w:r>
    </w:p>
    <w:p w14:paraId="43522FA7" w14:textId="77777777" w:rsidR="00BF236F" w:rsidRPr="00B70A81" w:rsidRDefault="00BF236F" w:rsidP="00767350">
      <w:pPr>
        <w:rPr>
          <w:b/>
          <w:bCs/>
          <w:iCs/>
          <w:sz w:val="22"/>
          <w:szCs w:val="28"/>
          <w:lang w:val="lv-LV"/>
        </w:rPr>
      </w:pPr>
    </w:p>
    <w:p w14:paraId="23DE65DB" w14:textId="304E348C" w:rsidR="00DE6899" w:rsidRPr="00B70A81" w:rsidRDefault="009C039F" w:rsidP="00767350">
      <w:pPr>
        <w:pStyle w:val="Heading2"/>
        <w:numPr>
          <w:ilvl w:val="0"/>
          <w:numId w:val="0"/>
        </w:numPr>
        <w:jc w:val="right"/>
        <w:rPr>
          <w:b/>
          <w:bCs/>
          <w:lang w:val="lv-LV"/>
        </w:rPr>
      </w:pPr>
      <w:r w:rsidRPr="00B70A81">
        <w:rPr>
          <w:b/>
          <w:bCs/>
          <w:lang w:val="lv-LV"/>
        </w:rPr>
        <w:t>6</w:t>
      </w:r>
      <w:r w:rsidR="00FC55EF" w:rsidRPr="00B70A81">
        <w:rPr>
          <w:b/>
          <w:bCs/>
          <w:lang w:val="lv-LV"/>
        </w:rPr>
        <w:t>.p</w:t>
      </w:r>
      <w:r w:rsidR="00DE6899" w:rsidRPr="00B70A81">
        <w:rPr>
          <w:b/>
          <w:bCs/>
          <w:lang w:val="lv-LV"/>
        </w:rPr>
        <w:t>ielikums: Apliecinājums par neatkarīgi izstrādātu piedāvājumu</w:t>
      </w:r>
      <w:bookmarkEnd w:id="20"/>
    </w:p>
    <w:p w14:paraId="25F6483E" w14:textId="77777777" w:rsidR="00DE6899" w:rsidRPr="00B70A81" w:rsidRDefault="00DE6899" w:rsidP="00767350">
      <w:pPr>
        <w:jc w:val="center"/>
        <w:rPr>
          <w:sz w:val="22"/>
          <w:szCs w:val="22"/>
          <w:lang w:val="af-ZA"/>
        </w:rPr>
      </w:pPr>
    </w:p>
    <w:p w14:paraId="743E4983" w14:textId="7F6A0811" w:rsidR="00DE6899" w:rsidRPr="00B70A81" w:rsidRDefault="00DE6899" w:rsidP="00767350">
      <w:pPr>
        <w:ind w:right="423"/>
        <w:jc w:val="both"/>
        <w:rPr>
          <w:rFonts w:eastAsia="Arial Unicode MS"/>
          <w:sz w:val="22"/>
          <w:szCs w:val="22"/>
        </w:rPr>
      </w:pPr>
      <w:proofErr w:type="spellStart"/>
      <w:r w:rsidRPr="00B70A81">
        <w:rPr>
          <w:rFonts w:eastAsia="Arial Unicode MS"/>
          <w:sz w:val="22"/>
          <w:szCs w:val="22"/>
        </w:rPr>
        <w:t>Ar</w:t>
      </w:r>
      <w:proofErr w:type="spellEnd"/>
      <w:r w:rsidRPr="00B70A81">
        <w:rPr>
          <w:rFonts w:eastAsia="Arial Unicode MS"/>
          <w:sz w:val="22"/>
          <w:szCs w:val="22"/>
        </w:rPr>
        <w:t xml:space="preserve"> </w:t>
      </w:r>
      <w:proofErr w:type="spellStart"/>
      <w:r w:rsidRPr="00B70A81">
        <w:rPr>
          <w:rFonts w:eastAsia="Arial Unicode MS"/>
          <w:sz w:val="22"/>
          <w:szCs w:val="22"/>
        </w:rPr>
        <w:t>šo</w:t>
      </w:r>
      <w:proofErr w:type="spellEnd"/>
      <w:r w:rsidRPr="00B70A81">
        <w:rPr>
          <w:rFonts w:eastAsia="Arial Unicode MS"/>
          <w:sz w:val="22"/>
          <w:szCs w:val="22"/>
        </w:rPr>
        <w:t xml:space="preserve">, </w:t>
      </w:r>
      <w:proofErr w:type="spellStart"/>
      <w:r w:rsidRPr="00B70A81">
        <w:rPr>
          <w:rFonts w:eastAsia="Arial Unicode MS"/>
          <w:sz w:val="22"/>
          <w:szCs w:val="22"/>
        </w:rPr>
        <w:t>sniedzot</w:t>
      </w:r>
      <w:proofErr w:type="spellEnd"/>
      <w:r w:rsidRPr="00B70A81">
        <w:rPr>
          <w:rFonts w:eastAsia="Arial Unicode MS"/>
          <w:sz w:val="22"/>
          <w:szCs w:val="22"/>
        </w:rPr>
        <w:t xml:space="preserve"> </w:t>
      </w:r>
      <w:proofErr w:type="spellStart"/>
      <w:r w:rsidRPr="00B70A81">
        <w:rPr>
          <w:rFonts w:eastAsia="Arial Unicode MS"/>
          <w:sz w:val="22"/>
          <w:szCs w:val="22"/>
        </w:rPr>
        <w:t>izsmeļošu</w:t>
      </w:r>
      <w:proofErr w:type="spellEnd"/>
      <w:r w:rsidRPr="00B70A81">
        <w:rPr>
          <w:rFonts w:eastAsia="Arial Unicode MS"/>
          <w:sz w:val="22"/>
          <w:szCs w:val="22"/>
        </w:rPr>
        <w:t xml:space="preserve"> un </w:t>
      </w:r>
      <w:proofErr w:type="spellStart"/>
      <w:r w:rsidRPr="00B70A81">
        <w:rPr>
          <w:rFonts w:eastAsia="Arial Unicode MS"/>
          <w:sz w:val="22"/>
          <w:szCs w:val="22"/>
        </w:rPr>
        <w:t>patiesu</w:t>
      </w:r>
      <w:proofErr w:type="spellEnd"/>
      <w:r w:rsidRPr="00B70A81">
        <w:rPr>
          <w:rFonts w:eastAsia="Arial Unicode MS"/>
          <w:sz w:val="22"/>
          <w:szCs w:val="22"/>
        </w:rPr>
        <w:t xml:space="preserve"> </w:t>
      </w:r>
      <w:proofErr w:type="spellStart"/>
      <w:r w:rsidRPr="00B70A81">
        <w:rPr>
          <w:rFonts w:eastAsia="Arial Unicode MS"/>
          <w:sz w:val="22"/>
          <w:szCs w:val="22"/>
        </w:rPr>
        <w:t>informāciju</w:t>
      </w:r>
      <w:proofErr w:type="spellEnd"/>
      <w:r w:rsidRPr="00B70A81">
        <w:rPr>
          <w:rFonts w:eastAsia="Arial Unicode MS"/>
          <w:sz w:val="22"/>
          <w:szCs w:val="22"/>
        </w:rPr>
        <w:t xml:space="preserve">, ________________________ </w:t>
      </w:r>
      <w:r w:rsidRPr="00B70A81">
        <w:rPr>
          <w:rFonts w:eastAsia="Arial Unicode MS"/>
          <w:i/>
          <w:sz w:val="22"/>
          <w:szCs w:val="22"/>
        </w:rPr>
        <w:t>(</w:t>
      </w:r>
      <w:proofErr w:type="spellStart"/>
      <w:r w:rsidRPr="00B70A81">
        <w:rPr>
          <w:rFonts w:eastAsia="Arial Unicode MS"/>
          <w:i/>
          <w:sz w:val="22"/>
          <w:szCs w:val="22"/>
        </w:rPr>
        <w:t>Pretendenta</w:t>
      </w:r>
      <w:proofErr w:type="spellEnd"/>
      <w:r w:rsidRPr="00B70A81">
        <w:rPr>
          <w:rFonts w:eastAsia="Arial Unicode MS"/>
          <w:i/>
          <w:sz w:val="22"/>
          <w:szCs w:val="22"/>
        </w:rPr>
        <w:t xml:space="preserve"> </w:t>
      </w:r>
      <w:proofErr w:type="spellStart"/>
      <w:r w:rsidRPr="00B70A81">
        <w:rPr>
          <w:rFonts w:eastAsia="Arial Unicode MS"/>
          <w:i/>
          <w:sz w:val="22"/>
          <w:szCs w:val="22"/>
        </w:rPr>
        <w:t>nosaukums</w:t>
      </w:r>
      <w:proofErr w:type="spellEnd"/>
      <w:r w:rsidRPr="00B70A81">
        <w:rPr>
          <w:rFonts w:eastAsia="Arial Unicode MS"/>
          <w:i/>
          <w:sz w:val="22"/>
          <w:szCs w:val="22"/>
        </w:rPr>
        <w:t xml:space="preserve">, </w:t>
      </w:r>
      <w:proofErr w:type="spellStart"/>
      <w:r w:rsidRPr="00B70A81">
        <w:rPr>
          <w:rFonts w:eastAsia="Arial Unicode MS"/>
          <w:i/>
          <w:sz w:val="22"/>
          <w:szCs w:val="22"/>
        </w:rPr>
        <w:t>reģ.Nr</w:t>
      </w:r>
      <w:proofErr w:type="spellEnd"/>
      <w:r w:rsidR="00E23523" w:rsidRPr="00B70A81">
        <w:rPr>
          <w:rFonts w:eastAsia="Arial Unicode MS"/>
          <w:i/>
          <w:sz w:val="22"/>
          <w:szCs w:val="22"/>
        </w:rPr>
        <w:t>.</w:t>
      </w:r>
      <w:r w:rsidRPr="00B70A81">
        <w:rPr>
          <w:rFonts w:eastAsia="Arial Unicode MS"/>
          <w:i/>
          <w:sz w:val="22"/>
          <w:szCs w:val="22"/>
        </w:rPr>
        <w:t>)</w:t>
      </w:r>
      <w:r w:rsidRPr="00B70A81">
        <w:rPr>
          <w:rFonts w:eastAsia="Arial Unicode MS"/>
          <w:sz w:val="22"/>
          <w:szCs w:val="22"/>
        </w:rPr>
        <w:t xml:space="preserve"> (</w:t>
      </w:r>
      <w:proofErr w:type="spellStart"/>
      <w:r w:rsidRPr="00B70A81">
        <w:rPr>
          <w:rFonts w:eastAsia="Arial Unicode MS"/>
          <w:sz w:val="22"/>
          <w:szCs w:val="22"/>
        </w:rPr>
        <w:t>turpmāk</w:t>
      </w:r>
      <w:proofErr w:type="spellEnd"/>
      <w:r w:rsidRPr="00B70A81">
        <w:rPr>
          <w:rFonts w:eastAsia="Arial Unicode MS"/>
          <w:sz w:val="22"/>
          <w:szCs w:val="22"/>
        </w:rPr>
        <w:t xml:space="preserve"> – Pretendents) </w:t>
      </w:r>
      <w:proofErr w:type="spellStart"/>
      <w:r w:rsidRPr="00B70A81">
        <w:rPr>
          <w:rFonts w:eastAsia="Arial Unicode MS"/>
          <w:sz w:val="22"/>
          <w:szCs w:val="22"/>
        </w:rPr>
        <w:t>attiecībā</w:t>
      </w:r>
      <w:proofErr w:type="spellEnd"/>
      <w:r w:rsidRPr="00B70A81">
        <w:rPr>
          <w:rFonts w:eastAsia="Arial Unicode MS"/>
          <w:sz w:val="22"/>
          <w:szCs w:val="22"/>
        </w:rPr>
        <w:t xml:space="preserve"> </w:t>
      </w:r>
      <w:proofErr w:type="spellStart"/>
      <w:r w:rsidRPr="00B70A81">
        <w:rPr>
          <w:rFonts w:eastAsia="Arial Unicode MS"/>
          <w:sz w:val="22"/>
          <w:szCs w:val="22"/>
        </w:rPr>
        <w:t>uz</w:t>
      </w:r>
      <w:proofErr w:type="spellEnd"/>
      <w:r w:rsidRPr="00B70A81">
        <w:rPr>
          <w:rFonts w:eastAsia="Arial Unicode MS"/>
          <w:sz w:val="22"/>
          <w:szCs w:val="22"/>
        </w:rPr>
        <w:t xml:space="preserve"> AS "</w:t>
      </w:r>
      <w:proofErr w:type="spellStart"/>
      <w:r w:rsidR="00805D80" w:rsidRPr="00B70A81">
        <w:rPr>
          <w:rFonts w:eastAsia="Arial Unicode MS"/>
          <w:sz w:val="22"/>
          <w:szCs w:val="22"/>
        </w:rPr>
        <w:t>Latvenergo</w:t>
      </w:r>
      <w:proofErr w:type="spellEnd"/>
      <w:r w:rsidRPr="00B70A81">
        <w:rPr>
          <w:rFonts w:eastAsia="Arial Unicode MS"/>
          <w:sz w:val="22"/>
          <w:szCs w:val="22"/>
        </w:rPr>
        <w:t xml:space="preserve">" </w:t>
      </w:r>
      <w:proofErr w:type="spellStart"/>
      <w:r w:rsidRPr="00B70A81">
        <w:rPr>
          <w:rFonts w:eastAsia="Arial Unicode MS"/>
          <w:sz w:val="22"/>
          <w:szCs w:val="22"/>
        </w:rPr>
        <w:t>iepirkuma</w:t>
      </w:r>
      <w:proofErr w:type="spellEnd"/>
      <w:r w:rsidRPr="00B70A81">
        <w:rPr>
          <w:rFonts w:eastAsia="Arial Unicode MS"/>
          <w:sz w:val="22"/>
          <w:szCs w:val="22"/>
        </w:rPr>
        <w:t xml:space="preserve"> </w:t>
      </w:r>
      <w:proofErr w:type="spellStart"/>
      <w:r w:rsidRPr="00B70A81">
        <w:rPr>
          <w:rFonts w:eastAsia="Arial Unicode MS"/>
          <w:sz w:val="22"/>
          <w:szCs w:val="22"/>
        </w:rPr>
        <w:t>procedūru</w:t>
      </w:r>
      <w:proofErr w:type="spellEnd"/>
      <w:r w:rsidR="00D8440D" w:rsidRPr="00B70A81">
        <w:rPr>
          <w:rFonts w:eastAsia="Arial Unicode MS"/>
          <w:sz w:val="22"/>
          <w:szCs w:val="22"/>
        </w:rPr>
        <w:t xml:space="preserve"> </w:t>
      </w:r>
      <w:r w:rsidRPr="00B70A81">
        <w:rPr>
          <w:rFonts w:eastAsia="Arial Unicode MS"/>
          <w:b/>
          <w:bCs/>
          <w:sz w:val="22"/>
          <w:szCs w:val="22"/>
        </w:rPr>
        <w:t>Nr.</w:t>
      </w:r>
      <w:r w:rsidR="00D14F92" w:rsidRPr="00B70A81">
        <w:rPr>
          <w:b/>
          <w:bCs/>
          <w:sz w:val="22"/>
          <w:szCs w:val="22"/>
          <w:lang w:val="sv-SE"/>
        </w:rPr>
        <w:t xml:space="preserve"> </w:t>
      </w:r>
      <w:r w:rsidR="005F0CF4" w:rsidRPr="00B70A81">
        <w:rPr>
          <w:b/>
          <w:bCs/>
          <w:sz w:val="22"/>
          <w:szCs w:val="22"/>
          <w:lang w:val="sv-SE"/>
        </w:rPr>
        <w:t>AS "Latvenergo" 202</w:t>
      </w:r>
      <w:r w:rsidR="009B4DE0" w:rsidRPr="00B70A81">
        <w:rPr>
          <w:b/>
          <w:bCs/>
          <w:sz w:val="22"/>
          <w:szCs w:val="22"/>
          <w:lang w:val="sv-SE"/>
        </w:rPr>
        <w:t>3</w:t>
      </w:r>
      <w:r w:rsidR="005F0CF4" w:rsidRPr="00B70A81">
        <w:rPr>
          <w:b/>
          <w:bCs/>
          <w:sz w:val="22"/>
          <w:szCs w:val="22"/>
          <w:lang w:val="sv-SE"/>
        </w:rPr>
        <w:t>/1</w:t>
      </w:r>
      <w:r w:rsidR="002F09D8" w:rsidRPr="00B70A81">
        <w:rPr>
          <w:b/>
          <w:bCs/>
          <w:sz w:val="22"/>
          <w:szCs w:val="22"/>
          <w:lang w:val="sv-SE"/>
        </w:rPr>
        <w:t>_</w:t>
      </w:r>
      <w:r w:rsidR="00AF3CA4" w:rsidRPr="00B70A81">
        <w:rPr>
          <w:b/>
          <w:bCs/>
          <w:sz w:val="22"/>
          <w:szCs w:val="22"/>
          <w:lang w:val="sv-SE"/>
        </w:rPr>
        <w:t>8</w:t>
      </w:r>
      <w:r w:rsidR="00D8440D" w:rsidRPr="00B70A81">
        <w:rPr>
          <w:b/>
          <w:bCs/>
          <w:sz w:val="22"/>
          <w:szCs w:val="22"/>
          <w:lang w:val="sv-SE"/>
        </w:rPr>
        <w:t>.dala_</w:t>
      </w:r>
      <w:r w:rsidR="00297752" w:rsidRPr="00B70A81">
        <w:rPr>
          <w:b/>
          <w:bCs/>
          <w:sz w:val="22"/>
          <w:szCs w:val="22"/>
          <w:lang w:val="sv-SE"/>
        </w:rPr>
        <w:t>3</w:t>
      </w:r>
      <w:r w:rsidR="00E26269" w:rsidRPr="00B70A81">
        <w:rPr>
          <w:b/>
          <w:bCs/>
          <w:sz w:val="22"/>
          <w:szCs w:val="22"/>
          <w:lang w:val="sv-SE"/>
        </w:rPr>
        <w:t xml:space="preserve"> </w:t>
      </w:r>
      <w:r w:rsidR="00E26269" w:rsidRPr="00B70A81">
        <w:rPr>
          <w:b/>
          <w:bCs/>
          <w:sz w:val="22"/>
          <w:szCs w:val="22"/>
          <w:lang w:val="lv-LV"/>
        </w:rPr>
        <w:t>"</w:t>
      </w:r>
      <w:r w:rsidR="00860801" w:rsidRPr="00B70A81">
        <w:rPr>
          <w:b/>
          <w:bCs/>
          <w:sz w:val="22"/>
          <w:szCs w:val="22"/>
          <w:lang w:val="sv-SE"/>
        </w:rPr>
        <w:t>Brīvi stāvoša</w:t>
      </w:r>
      <w:r w:rsidR="00AF3CA4" w:rsidRPr="00B70A81">
        <w:rPr>
          <w:b/>
          <w:bCs/>
          <w:sz w:val="22"/>
          <w:szCs w:val="22"/>
          <w:lang w:val="sv-SE"/>
        </w:rPr>
        <w:t>s</w:t>
      </w:r>
      <w:r w:rsidR="00860801" w:rsidRPr="00B70A81">
        <w:rPr>
          <w:b/>
          <w:bCs/>
          <w:sz w:val="22"/>
          <w:szCs w:val="22"/>
          <w:lang w:val="sv-SE"/>
        </w:rPr>
        <w:t xml:space="preserve"> 50kW DC uzlādes iekārta</w:t>
      </w:r>
      <w:r w:rsidR="00AF3CA4" w:rsidRPr="00B70A81">
        <w:rPr>
          <w:b/>
          <w:bCs/>
          <w:sz w:val="22"/>
          <w:szCs w:val="22"/>
          <w:lang w:val="sv-SE"/>
        </w:rPr>
        <w:t>s</w:t>
      </w:r>
      <w:r w:rsidR="00860801" w:rsidRPr="00B70A81">
        <w:rPr>
          <w:b/>
          <w:bCs/>
          <w:sz w:val="22"/>
          <w:szCs w:val="22"/>
          <w:lang w:val="sv-SE"/>
        </w:rPr>
        <w:t xml:space="preserve"> ar CCS2x2 kabeļiem un vadību</w:t>
      </w:r>
      <w:r w:rsidR="00E26269" w:rsidRPr="00B70A81">
        <w:rPr>
          <w:b/>
          <w:bCs/>
          <w:sz w:val="22"/>
          <w:szCs w:val="22"/>
          <w:lang w:val="lv-LV"/>
        </w:rPr>
        <w:t>"</w:t>
      </w:r>
      <w:r w:rsidR="00D8440D" w:rsidRPr="00B70A81">
        <w:rPr>
          <w:b/>
          <w:bCs/>
          <w:sz w:val="22"/>
          <w:szCs w:val="22"/>
          <w:lang w:val="lv-LV"/>
        </w:rPr>
        <w:t xml:space="preserve"> (</w:t>
      </w:r>
      <w:r w:rsidR="00D8440D" w:rsidRPr="00B70A81">
        <w:rPr>
          <w:b/>
          <w:bCs/>
          <w:sz w:val="22"/>
          <w:szCs w:val="22"/>
          <w:lang w:val="sv-SE"/>
        </w:rPr>
        <w:t xml:space="preserve">Daļa </w:t>
      </w:r>
      <w:r w:rsidR="00D8440D" w:rsidRPr="00B70A81">
        <w:rPr>
          <w:b/>
          <w:bCs/>
          <w:sz w:val="22"/>
          <w:szCs w:val="22"/>
          <w:lang w:val="lv-LV"/>
        </w:rPr>
        <w:t>Nr.</w:t>
      </w:r>
      <w:r w:rsidR="00AF3CA4" w:rsidRPr="00B70A81">
        <w:rPr>
          <w:b/>
          <w:bCs/>
          <w:sz w:val="22"/>
          <w:szCs w:val="22"/>
          <w:lang w:val="lv-LV"/>
        </w:rPr>
        <w:t>8</w:t>
      </w:r>
      <w:r w:rsidR="00D8440D" w:rsidRPr="00B70A81">
        <w:rPr>
          <w:b/>
          <w:bCs/>
          <w:sz w:val="22"/>
          <w:szCs w:val="22"/>
          <w:lang w:val="lv-LV"/>
        </w:rPr>
        <w:t>)</w:t>
      </w:r>
      <w:r w:rsidRPr="00B70A81">
        <w:rPr>
          <w:b/>
          <w:bCs/>
          <w:sz w:val="22"/>
          <w:szCs w:val="22"/>
          <w:lang w:val="lv-LV"/>
        </w:rPr>
        <w:t xml:space="preserve">, </w:t>
      </w:r>
      <w:proofErr w:type="spellStart"/>
      <w:r w:rsidRPr="00B70A81">
        <w:rPr>
          <w:rFonts w:eastAsia="Arial Unicode MS"/>
          <w:sz w:val="22"/>
          <w:szCs w:val="22"/>
        </w:rPr>
        <w:t>apliecina</w:t>
      </w:r>
      <w:proofErr w:type="spellEnd"/>
      <w:r w:rsidRPr="00B70A81">
        <w:rPr>
          <w:rFonts w:eastAsia="Arial Unicode MS"/>
          <w:sz w:val="22"/>
          <w:szCs w:val="22"/>
        </w:rPr>
        <w:t>, ka</w:t>
      </w:r>
    </w:p>
    <w:p w14:paraId="14972260" w14:textId="77777777" w:rsidR="00DE6899" w:rsidRPr="00B70A81" w:rsidRDefault="00DE6899" w:rsidP="00767350">
      <w:pPr>
        <w:ind w:right="423"/>
        <w:jc w:val="both"/>
        <w:rPr>
          <w:rFonts w:eastAsia="Arial Unicode MS"/>
          <w:sz w:val="22"/>
          <w:szCs w:val="22"/>
        </w:rPr>
      </w:pPr>
    </w:p>
    <w:p w14:paraId="050E730D" w14:textId="77777777" w:rsidR="00DE6899" w:rsidRPr="00B70A81" w:rsidRDefault="00DE6899" w:rsidP="00767350">
      <w:pPr>
        <w:ind w:firstLine="709"/>
        <w:contextualSpacing/>
        <w:jc w:val="both"/>
        <w:rPr>
          <w:rFonts w:eastAsiaTheme="minorHAnsi"/>
          <w:b/>
          <w:bCs/>
          <w:sz w:val="22"/>
          <w:szCs w:val="22"/>
        </w:rPr>
      </w:pPr>
      <w:r w:rsidRPr="00B70A81">
        <w:rPr>
          <w:rFonts w:eastAsiaTheme="minorHAnsi"/>
          <w:b/>
          <w:bCs/>
          <w:sz w:val="22"/>
          <w:szCs w:val="22"/>
        </w:rPr>
        <w:t xml:space="preserve">1. </w:t>
      </w:r>
      <w:r w:rsidRPr="00B70A81">
        <w:rPr>
          <w:rFonts w:eastAsiaTheme="minorHAnsi"/>
          <w:sz w:val="22"/>
          <w:szCs w:val="22"/>
        </w:rPr>
        <w:t>Pretendents</w:t>
      </w:r>
      <w:r w:rsidRPr="00B70A81">
        <w:rPr>
          <w:rFonts w:eastAsiaTheme="minorHAnsi"/>
          <w:bCs/>
          <w:sz w:val="22"/>
          <w:szCs w:val="22"/>
        </w:rPr>
        <w:t xml:space="preserve"> </w:t>
      </w:r>
      <w:proofErr w:type="spellStart"/>
      <w:r w:rsidRPr="00B70A81">
        <w:rPr>
          <w:rFonts w:eastAsiaTheme="minorHAnsi"/>
          <w:bCs/>
          <w:sz w:val="22"/>
          <w:szCs w:val="22"/>
        </w:rPr>
        <w:t>ir</w:t>
      </w:r>
      <w:proofErr w:type="spellEnd"/>
      <w:r w:rsidRPr="00B70A81">
        <w:rPr>
          <w:rFonts w:eastAsiaTheme="minorHAnsi"/>
          <w:bCs/>
          <w:sz w:val="22"/>
          <w:szCs w:val="22"/>
        </w:rPr>
        <w:t xml:space="preserve"> </w:t>
      </w:r>
      <w:proofErr w:type="spellStart"/>
      <w:r w:rsidRPr="00B70A81">
        <w:rPr>
          <w:rFonts w:eastAsiaTheme="minorHAnsi"/>
          <w:bCs/>
          <w:sz w:val="22"/>
          <w:szCs w:val="22"/>
        </w:rPr>
        <w:t>iepazinies</w:t>
      </w:r>
      <w:proofErr w:type="spellEnd"/>
      <w:r w:rsidRPr="00B70A81">
        <w:rPr>
          <w:rFonts w:eastAsiaTheme="minorHAnsi"/>
          <w:bCs/>
          <w:sz w:val="22"/>
          <w:szCs w:val="22"/>
        </w:rPr>
        <w:t xml:space="preserve"> un </w:t>
      </w:r>
      <w:proofErr w:type="spellStart"/>
      <w:r w:rsidRPr="00B70A81">
        <w:rPr>
          <w:rFonts w:eastAsiaTheme="minorHAnsi"/>
          <w:bCs/>
          <w:sz w:val="22"/>
          <w:szCs w:val="22"/>
        </w:rPr>
        <w:t>piekrīt</w:t>
      </w:r>
      <w:proofErr w:type="spellEnd"/>
      <w:r w:rsidRPr="00B70A81">
        <w:rPr>
          <w:rFonts w:eastAsiaTheme="minorHAnsi"/>
          <w:bCs/>
          <w:sz w:val="22"/>
          <w:szCs w:val="22"/>
        </w:rPr>
        <w:t xml:space="preserve"> </w:t>
      </w:r>
      <w:proofErr w:type="spellStart"/>
      <w:r w:rsidRPr="00B70A81">
        <w:rPr>
          <w:rFonts w:eastAsiaTheme="minorHAnsi"/>
          <w:bCs/>
          <w:sz w:val="22"/>
          <w:szCs w:val="22"/>
        </w:rPr>
        <w:t>šī</w:t>
      </w:r>
      <w:proofErr w:type="spellEnd"/>
      <w:r w:rsidRPr="00B70A81">
        <w:rPr>
          <w:rFonts w:eastAsiaTheme="minorHAnsi"/>
          <w:bCs/>
          <w:sz w:val="22"/>
          <w:szCs w:val="22"/>
        </w:rPr>
        <w:t xml:space="preserve"> </w:t>
      </w:r>
      <w:proofErr w:type="spellStart"/>
      <w:r w:rsidRPr="00B70A81">
        <w:rPr>
          <w:rFonts w:eastAsiaTheme="minorHAnsi"/>
          <w:bCs/>
          <w:sz w:val="22"/>
          <w:szCs w:val="22"/>
        </w:rPr>
        <w:t>apliecinājuma</w:t>
      </w:r>
      <w:proofErr w:type="spellEnd"/>
      <w:r w:rsidRPr="00B70A81">
        <w:rPr>
          <w:rFonts w:eastAsiaTheme="minorHAnsi"/>
          <w:bCs/>
          <w:sz w:val="22"/>
          <w:szCs w:val="22"/>
        </w:rPr>
        <w:t xml:space="preserve"> </w:t>
      </w:r>
      <w:proofErr w:type="spellStart"/>
      <w:r w:rsidRPr="00B70A81">
        <w:rPr>
          <w:rFonts w:eastAsiaTheme="minorHAnsi"/>
          <w:bCs/>
          <w:sz w:val="22"/>
          <w:szCs w:val="22"/>
        </w:rPr>
        <w:t>saturam</w:t>
      </w:r>
      <w:proofErr w:type="spellEnd"/>
      <w:r w:rsidRPr="00B70A81">
        <w:rPr>
          <w:rFonts w:eastAsiaTheme="minorHAnsi"/>
          <w:sz w:val="22"/>
          <w:szCs w:val="22"/>
        </w:rPr>
        <w:t>.</w:t>
      </w:r>
    </w:p>
    <w:p w14:paraId="166079B7" w14:textId="77777777" w:rsidR="00DE6899" w:rsidRPr="00B70A81" w:rsidRDefault="00DE6899" w:rsidP="00767350">
      <w:pPr>
        <w:contextualSpacing/>
        <w:jc w:val="both"/>
        <w:rPr>
          <w:rFonts w:eastAsiaTheme="minorHAnsi"/>
          <w:bCs/>
          <w:sz w:val="22"/>
          <w:szCs w:val="22"/>
        </w:rPr>
      </w:pPr>
    </w:p>
    <w:p w14:paraId="0E2A199B" w14:textId="77777777" w:rsidR="00DE6899" w:rsidRPr="00B70A81" w:rsidRDefault="00DE6899" w:rsidP="00767350">
      <w:pPr>
        <w:ind w:firstLine="709"/>
        <w:contextualSpacing/>
        <w:jc w:val="both"/>
        <w:rPr>
          <w:rFonts w:eastAsiaTheme="minorHAnsi"/>
          <w:sz w:val="22"/>
          <w:szCs w:val="22"/>
        </w:rPr>
      </w:pPr>
      <w:r w:rsidRPr="00B70A81">
        <w:rPr>
          <w:rFonts w:eastAsiaTheme="minorHAnsi"/>
          <w:b/>
          <w:bCs/>
          <w:sz w:val="22"/>
          <w:szCs w:val="22"/>
        </w:rPr>
        <w:t xml:space="preserve">2. </w:t>
      </w:r>
      <w:r w:rsidRPr="00B70A81">
        <w:rPr>
          <w:rFonts w:eastAsiaTheme="minorHAnsi"/>
          <w:sz w:val="22"/>
          <w:szCs w:val="22"/>
        </w:rPr>
        <w:t xml:space="preserve">Pretendents </w:t>
      </w:r>
      <w:proofErr w:type="spellStart"/>
      <w:r w:rsidRPr="00B70A81">
        <w:rPr>
          <w:rFonts w:eastAsiaTheme="minorHAnsi"/>
          <w:sz w:val="22"/>
          <w:szCs w:val="22"/>
        </w:rPr>
        <w:t>apzinās</w:t>
      </w:r>
      <w:proofErr w:type="spellEnd"/>
      <w:r w:rsidRPr="00B70A81">
        <w:rPr>
          <w:rFonts w:eastAsiaTheme="minorHAnsi"/>
          <w:sz w:val="22"/>
          <w:szCs w:val="22"/>
        </w:rPr>
        <w:t xml:space="preserve"> </w:t>
      </w:r>
      <w:proofErr w:type="spellStart"/>
      <w:r w:rsidRPr="00B70A81">
        <w:rPr>
          <w:rFonts w:eastAsiaTheme="minorHAnsi"/>
          <w:sz w:val="22"/>
          <w:szCs w:val="22"/>
        </w:rPr>
        <w:t>savu</w:t>
      </w:r>
      <w:proofErr w:type="spellEnd"/>
      <w:r w:rsidRPr="00B70A81">
        <w:rPr>
          <w:rFonts w:eastAsiaTheme="minorHAnsi"/>
          <w:sz w:val="22"/>
          <w:szCs w:val="22"/>
        </w:rPr>
        <w:t xml:space="preserve"> </w:t>
      </w:r>
      <w:proofErr w:type="spellStart"/>
      <w:r w:rsidRPr="00B70A81">
        <w:rPr>
          <w:rFonts w:eastAsiaTheme="minorHAnsi"/>
          <w:sz w:val="22"/>
          <w:szCs w:val="22"/>
        </w:rPr>
        <w:t>pienākumu</w:t>
      </w:r>
      <w:proofErr w:type="spellEnd"/>
      <w:r w:rsidRPr="00B70A81">
        <w:rPr>
          <w:rFonts w:eastAsiaTheme="minorHAnsi"/>
          <w:sz w:val="22"/>
          <w:szCs w:val="22"/>
        </w:rPr>
        <w:t xml:space="preserve"> </w:t>
      </w:r>
      <w:proofErr w:type="spellStart"/>
      <w:r w:rsidRPr="00B70A81">
        <w:rPr>
          <w:rFonts w:eastAsiaTheme="minorHAnsi"/>
          <w:sz w:val="22"/>
          <w:szCs w:val="22"/>
        </w:rPr>
        <w:t>šajā</w:t>
      </w:r>
      <w:proofErr w:type="spellEnd"/>
      <w:r w:rsidRPr="00B70A81">
        <w:rPr>
          <w:rFonts w:eastAsiaTheme="minorHAnsi"/>
          <w:sz w:val="22"/>
          <w:szCs w:val="22"/>
        </w:rPr>
        <w:t xml:space="preserve"> </w:t>
      </w:r>
      <w:proofErr w:type="spellStart"/>
      <w:r w:rsidRPr="00B70A81">
        <w:rPr>
          <w:rFonts w:eastAsiaTheme="minorHAnsi"/>
          <w:sz w:val="22"/>
          <w:szCs w:val="22"/>
        </w:rPr>
        <w:t>apliecinājumā</w:t>
      </w:r>
      <w:proofErr w:type="spellEnd"/>
      <w:r w:rsidRPr="00B70A81">
        <w:rPr>
          <w:rFonts w:eastAsiaTheme="minorHAnsi"/>
          <w:sz w:val="22"/>
          <w:szCs w:val="22"/>
        </w:rPr>
        <w:t xml:space="preserve"> </w:t>
      </w:r>
      <w:proofErr w:type="spellStart"/>
      <w:r w:rsidRPr="00B70A81">
        <w:rPr>
          <w:rFonts w:eastAsiaTheme="minorHAnsi"/>
          <w:sz w:val="22"/>
          <w:szCs w:val="22"/>
        </w:rPr>
        <w:t>norādīt</w:t>
      </w:r>
      <w:proofErr w:type="spellEnd"/>
      <w:r w:rsidRPr="00B70A81">
        <w:rPr>
          <w:rFonts w:eastAsiaTheme="minorHAnsi"/>
          <w:sz w:val="22"/>
          <w:szCs w:val="22"/>
        </w:rPr>
        <w:t xml:space="preserve"> </w:t>
      </w:r>
      <w:proofErr w:type="spellStart"/>
      <w:r w:rsidRPr="00B70A81">
        <w:rPr>
          <w:rFonts w:eastAsiaTheme="minorHAnsi"/>
          <w:sz w:val="22"/>
          <w:szCs w:val="22"/>
        </w:rPr>
        <w:t>pilnīgu</w:t>
      </w:r>
      <w:proofErr w:type="spellEnd"/>
      <w:r w:rsidRPr="00B70A81">
        <w:rPr>
          <w:rFonts w:eastAsiaTheme="minorHAnsi"/>
          <w:sz w:val="22"/>
          <w:szCs w:val="22"/>
        </w:rPr>
        <w:t xml:space="preserve">, </w:t>
      </w:r>
      <w:proofErr w:type="spellStart"/>
      <w:r w:rsidRPr="00B70A81">
        <w:rPr>
          <w:rFonts w:eastAsiaTheme="minorHAnsi"/>
          <w:sz w:val="22"/>
          <w:szCs w:val="22"/>
        </w:rPr>
        <w:t>izsmeļošu</w:t>
      </w:r>
      <w:proofErr w:type="spellEnd"/>
      <w:r w:rsidRPr="00B70A81">
        <w:rPr>
          <w:rFonts w:eastAsiaTheme="minorHAnsi"/>
          <w:sz w:val="22"/>
          <w:szCs w:val="22"/>
        </w:rPr>
        <w:t xml:space="preserve"> un </w:t>
      </w:r>
      <w:proofErr w:type="spellStart"/>
      <w:r w:rsidRPr="00B70A81">
        <w:rPr>
          <w:rFonts w:eastAsiaTheme="minorHAnsi"/>
          <w:sz w:val="22"/>
          <w:szCs w:val="22"/>
        </w:rPr>
        <w:t>patiesu</w:t>
      </w:r>
      <w:proofErr w:type="spellEnd"/>
      <w:r w:rsidRPr="00B70A81">
        <w:rPr>
          <w:rFonts w:eastAsiaTheme="minorHAnsi"/>
          <w:sz w:val="22"/>
          <w:szCs w:val="22"/>
        </w:rPr>
        <w:t xml:space="preserve"> </w:t>
      </w:r>
      <w:proofErr w:type="spellStart"/>
      <w:r w:rsidRPr="00B70A81">
        <w:rPr>
          <w:rFonts w:eastAsiaTheme="minorHAnsi"/>
          <w:sz w:val="22"/>
          <w:szCs w:val="22"/>
        </w:rPr>
        <w:t>informāciju</w:t>
      </w:r>
      <w:proofErr w:type="spellEnd"/>
      <w:r w:rsidRPr="00B70A81">
        <w:rPr>
          <w:rFonts w:eastAsiaTheme="minorHAnsi"/>
          <w:sz w:val="22"/>
          <w:szCs w:val="22"/>
        </w:rPr>
        <w:t>.</w:t>
      </w:r>
    </w:p>
    <w:p w14:paraId="002504A9" w14:textId="77777777" w:rsidR="00DE6899" w:rsidRPr="00B70A81" w:rsidRDefault="00DE6899" w:rsidP="00767350">
      <w:pPr>
        <w:contextualSpacing/>
        <w:jc w:val="both"/>
        <w:rPr>
          <w:rFonts w:eastAsiaTheme="minorHAnsi"/>
          <w:bCs/>
          <w:sz w:val="22"/>
          <w:szCs w:val="22"/>
        </w:rPr>
      </w:pPr>
    </w:p>
    <w:p w14:paraId="27308776" w14:textId="77777777" w:rsidR="00DE6899" w:rsidRPr="00B70A81" w:rsidRDefault="00DE6899" w:rsidP="00767350">
      <w:pPr>
        <w:ind w:firstLine="709"/>
        <w:contextualSpacing/>
        <w:jc w:val="both"/>
        <w:rPr>
          <w:rFonts w:eastAsiaTheme="minorHAnsi"/>
          <w:sz w:val="22"/>
          <w:szCs w:val="22"/>
        </w:rPr>
      </w:pPr>
      <w:r w:rsidRPr="00B70A81">
        <w:rPr>
          <w:rFonts w:eastAsiaTheme="minorHAnsi"/>
          <w:b/>
          <w:bCs/>
          <w:sz w:val="22"/>
          <w:szCs w:val="22"/>
        </w:rPr>
        <w:t xml:space="preserve">3. </w:t>
      </w:r>
      <w:r w:rsidRPr="00B70A81">
        <w:rPr>
          <w:rFonts w:eastAsiaTheme="minorHAnsi"/>
          <w:sz w:val="22"/>
          <w:szCs w:val="22"/>
        </w:rPr>
        <w:t>Pretendents</w:t>
      </w:r>
      <w:r w:rsidRPr="00B70A81">
        <w:rPr>
          <w:rFonts w:eastAsiaTheme="minorHAnsi"/>
          <w:bCs/>
          <w:sz w:val="22"/>
          <w:szCs w:val="22"/>
        </w:rPr>
        <w:t xml:space="preserve"> </w:t>
      </w:r>
      <w:proofErr w:type="spellStart"/>
      <w:r w:rsidRPr="00B70A81">
        <w:rPr>
          <w:rFonts w:eastAsiaTheme="minorHAnsi"/>
          <w:bCs/>
          <w:sz w:val="22"/>
          <w:szCs w:val="22"/>
        </w:rPr>
        <w:t>ir</w:t>
      </w:r>
      <w:proofErr w:type="spellEnd"/>
      <w:r w:rsidRPr="00B70A81">
        <w:rPr>
          <w:rFonts w:eastAsiaTheme="minorHAnsi"/>
          <w:bCs/>
          <w:sz w:val="22"/>
          <w:szCs w:val="22"/>
        </w:rPr>
        <w:t xml:space="preserve"> </w:t>
      </w:r>
      <w:proofErr w:type="spellStart"/>
      <w:r w:rsidRPr="00B70A81">
        <w:rPr>
          <w:rFonts w:eastAsiaTheme="minorHAnsi"/>
          <w:bCs/>
          <w:sz w:val="22"/>
          <w:szCs w:val="22"/>
        </w:rPr>
        <w:t>pilnvarojis</w:t>
      </w:r>
      <w:proofErr w:type="spellEnd"/>
      <w:r w:rsidRPr="00B70A81">
        <w:rPr>
          <w:rFonts w:eastAsiaTheme="minorHAnsi"/>
          <w:b/>
          <w:bCs/>
          <w:sz w:val="22"/>
          <w:szCs w:val="22"/>
        </w:rPr>
        <w:t xml:space="preserve"> </w:t>
      </w:r>
      <w:proofErr w:type="spellStart"/>
      <w:r w:rsidRPr="00B70A81">
        <w:rPr>
          <w:rFonts w:eastAsiaTheme="minorHAnsi"/>
          <w:bCs/>
          <w:sz w:val="22"/>
          <w:szCs w:val="22"/>
        </w:rPr>
        <w:t>katru</w:t>
      </w:r>
      <w:proofErr w:type="spellEnd"/>
      <w:r w:rsidRPr="00B70A81">
        <w:rPr>
          <w:rFonts w:eastAsiaTheme="minorHAnsi"/>
          <w:bCs/>
          <w:sz w:val="22"/>
          <w:szCs w:val="22"/>
        </w:rPr>
        <w:t xml:space="preserve"> </w:t>
      </w:r>
      <w:proofErr w:type="spellStart"/>
      <w:r w:rsidRPr="00B70A81">
        <w:rPr>
          <w:rFonts w:eastAsiaTheme="minorHAnsi"/>
          <w:bCs/>
          <w:sz w:val="22"/>
          <w:szCs w:val="22"/>
        </w:rPr>
        <w:t>personu</w:t>
      </w:r>
      <w:proofErr w:type="spellEnd"/>
      <w:r w:rsidRPr="00B70A81">
        <w:rPr>
          <w:rFonts w:eastAsiaTheme="minorHAnsi"/>
          <w:bCs/>
          <w:sz w:val="22"/>
          <w:szCs w:val="22"/>
        </w:rPr>
        <w:t xml:space="preserve">, </w:t>
      </w:r>
      <w:proofErr w:type="spellStart"/>
      <w:r w:rsidRPr="00B70A81">
        <w:rPr>
          <w:rFonts w:eastAsiaTheme="minorHAnsi"/>
          <w:bCs/>
          <w:sz w:val="22"/>
          <w:szCs w:val="22"/>
        </w:rPr>
        <w:t>kuras</w:t>
      </w:r>
      <w:proofErr w:type="spellEnd"/>
      <w:r w:rsidRPr="00B70A81">
        <w:rPr>
          <w:rFonts w:eastAsiaTheme="minorHAnsi"/>
          <w:bCs/>
          <w:sz w:val="22"/>
          <w:szCs w:val="22"/>
        </w:rPr>
        <w:t xml:space="preserve"> </w:t>
      </w:r>
      <w:proofErr w:type="spellStart"/>
      <w:r w:rsidRPr="00B70A81">
        <w:rPr>
          <w:rFonts w:eastAsiaTheme="minorHAnsi"/>
          <w:bCs/>
          <w:sz w:val="22"/>
          <w:szCs w:val="22"/>
        </w:rPr>
        <w:t>paraksts</w:t>
      </w:r>
      <w:proofErr w:type="spellEnd"/>
      <w:r w:rsidRPr="00B70A81">
        <w:rPr>
          <w:rFonts w:eastAsiaTheme="minorHAnsi"/>
          <w:bCs/>
          <w:sz w:val="22"/>
          <w:szCs w:val="22"/>
        </w:rPr>
        <w:t xml:space="preserve"> </w:t>
      </w:r>
      <w:proofErr w:type="spellStart"/>
      <w:r w:rsidRPr="00B70A81">
        <w:rPr>
          <w:rFonts w:eastAsiaTheme="minorHAnsi"/>
          <w:bCs/>
          <w:sz w:val="22"/>
          <w:szCs w:val="22"/>
        </w:rPr>
        <w:t>atrodas</w:t>
      </w:r>
      <w:proofErr w:type="spellEnd"/>
      <w:r w:rsidRPr="00B70A81">
        <w:rPr>
          <w:rFonts w:eastAsiaTheme="minorHAnsi"/>
          <w:bCs/>
          <w:sz w:val="22"/>
          <w:szCs w:val="22"/>
        </w:rPr>
        <w:t xml:space="preserve"> </w:t>
      </w:r>
      <w:proofErr w:type="spellStart"/>
      <w:r w:rsidRPr="00B70A81">
        <w:rPr>
          <w:rFonts w:eastAsiaTheme="minorHAnsi"/>
          <w:bCs/>
          <w:sz w:val="22"/>
          <w:szCs w:val="22"/>
        </w:rPr>
        <w:t>uz</w:t>
      </w:r>
      <w:proofErr w:type="spellEnd"/>
      <w:r w:rsidRPr="00B70A81">
        <w:rPr>
          <w:rFonts w:eastAsiaTheme="minorHAnsi"/>
          <w:bCs/>
          <w:sz w:val="22"/>
          <w:szCs w:val="22"/>
        </w:rPr>
        <w:t xml:space="preserve"> </w:t>
      </w:r>
      <w:proofErr w:type="spellStart"/>
      <w:r w:rsidRPr="00B70A81">
        <w:rPr>
          <w:rFonts w:eastAsiaTheme="minorHAnsi"/>
          <w:bCs/>
          <w:sz w:val="22"/>
          <w:szCs w:val="22"/>
        </w:rPr>
        <w:t>iepirkuma</w:t>
      </w:r>
      <w:proofErr w:type="spellEnd"/>
      <w:r w:rsidRPr="00B70A81">
        <w:rPr>
          <w:rFonts w:eastAsiaTheme="minorHAnsi"/>
          <w:bCs/>
          <w:sz w:val="22"/>
          <w:szCs w:val="22"/>
        </w:rPr>
        <w:t xml:space="preserve"> </w:t>
      </w:r>
      <w:proofErr w:type="spellStart"/>
      <w:r w:rsidRPr="00B70A81">
        <w:rPr>
          <w:rFonts w:eastAsiaTheme="minorHAnsi"/>
          <w:bCs/>
          <w:sz w:val="22"/>
          <w:szCs w:val="22"/>
        </w:rPr>
        <w:t>piedāvājuma</w:t>
      </w:r>
      <w:proofErr w:type="spellEnd"/>
      <w:r w:rsidRPr="00B70A81">
        <w:rPr>
          <w:rFonts w:eastAsiaTheme="minorHAnsi"/>
          <w:bCs/>
          <w:sz w:val="22"/>
          <w:szCs w:val="22"/>
        </w:rPr>
        <w:t xml:space="preserve">, </w:t>
      </w:r>
      <w:proofErr w:type="spellStart"/>
      <w:r w:rsidRPr="00B70A81">
        <w:rPr>
          <w:rFonts w:eastAsiaTheme="minorHAnsi"/>
          <w:sz w:val="22"/>
          <w:szCs w:val="22"/>
        </w:rPr>
        <w:t>parakstīt</w:t>
      </w:r>
      <w:proofErr w:type="spellEnd"/>
      <w:r w:rsidRPr="00B70A81">
        <w:rPr>
          <w:rFonts w:eastAsiaTheme="minorHAnsi"/>
          <w:sz w:val="22"/>
          <w:szCs w:val="22"/>
        </w:rPr>
        <w:t xml:space="preserve"> </w:t>
      </w:r>
      <w:proofErr w:type="spellStart"/>
      <w:r w:rsidRPr="00B70A81">
        <w:rPr>
          <w:rFonts w:eastAsiaTheme="minorHAnsi"/>
          <w:sz w:val="22"/>
          <w:szCs w:val="22"/>
        </w:rPr>
        <w:t>šo</w:t>
      </w:r>
      <w:proofErr w:type="spellEnd"/>
      <w:r w:rsidRPr="00B70A81">
        <w:rPr>
          <w:rFonts w:eastAsiaTheme="minorHAnsi"/>
          <w:sz w:val="22"/>
          <w:szCs w:val="22"/>
        </w:rPr>
        <w:t xml:space="preserve"> </w:t>
      </w:r>
      <w:proofErr w:type="spellStart"/>
      <w:r w:rsidRPr="00B70A81">
        <w:rPr>
          <w:rFonts w:eastAsiaTheme="minorHAnsi"/>
          <w:sz w:val="22"/>
          <w:szCs w:val="22"/>
        </w:rPr>
        <w:t>apliecinājumu</w:t>
      </w:r>
      <w:proofErr w:type="spellEnd"/>
      <w:r w:rsidRPr="00B70A81">
        <w:rPr>
          <w:rFonts w:eastAsiaTheme="minorHAnsi"/>
          <w:sz w:val="22"/>
          <w:szCs w:val="22"/>
        </w:rPr>
        <w:t xml:space="preserve"> </w:t>
      </w:r>
      <w:proofErr w:type="spellStart"/>
      <w:r w:rsidRPr="00B70A81">
        <w:rPr>
          <w:rFonts w:eastAsiaTheme="minorHAnsi"/>
          <w:sz w:val="22"/>
          <w:szCs w:val="22"/>
        </w:rPr>
        <w:t>Pretendenta</w:t>
      </w:r>
      <w:proofErr w:type="spellEnd"/>
      <w:r w:rsidRPr="00B70A81">
        <w:rPr>
          <w:rFonts w:eastAsiaTheme="minorHAnsi"/>
          <w:sz w:val="22"/>
          <w:szCs w:val="22"/>
        </w:rPr>
        <w:t xml:space="preserve"> </w:t>
      </w:r>
      <w:proofErr w:type="spellStart"/>
      <w:r w:rsidRPr="00B70A81">
        <w:rPr>
          <w:rFonts w:eastAsiaTheme="minorHAnsi"/>
          <w:sz w:val="22"/>
          <w:szCs w:val="22"/>
        </w:rPr>
        <w:t>vārdā</w:t>
      </w:r>
      <w:proofErr w:type="spellEnd"/>
      <w:r w:rsidRPr="00B70A81">
        <w:rPr>
          <w:rFonts w:eastAsiaTheme="minorHAnsi"/>
          <w:sz w:val="22"/>
          <w:szCs w:val="22"/>
        </w:rPr>
        <w:t>.</w:t>
      </w:r>
    </w:p>
    <w:p w14:paraId="0BC978F6" w14:textId="77777777" w:rsidR="00DE6899" w:rsidRPr="00B70A81" w:rsidRDefault="00DE6899" w:rsidP="00767350">
      <w:pPr>
        <w:contextualSpacing/>
        <w:jc w:val="both"/>
        <w:rPr>
          <w:rFonts w:eastAsiaTheme="minorHAnsi"/>
          <w:bCs/>
          <w:sz w:val="22"/>
          <w:szCs w:val="22"/>
        </w:rPr>
      </w:pPr>
    </w:p>
    <w:p w14:paraId="4B3234FB" w14:textId="77777777" w:rsidR="00DE6899" w:rsidRPr="00B70A81" w:rsidRDefault="00DE6899" w:rsidP="00767350">
      <w:pPr>
        <w:ind w:firstLine="709"/>
        <w:contextualSpacing/>
        <w:jc w:val="both"/>
        <w:rPr>
          <w:rFonts w:eastAsiaTheme="minorHAnsi"/>
          <w:sz w:val="22"/>
          <w:szCs w:val="22"/>
        </w:rPr>
      </w:pPr>
      <w:r w:rsidRPr="00B70A81">
        <w:rPr>
          <w:rFonts w:eastAsiaTheme="minorHAnsi"/>
          <w:b/>
          <w:bCs/>
          <w:sz w:val="22"/>
          <w:szCs w:val="22"/>
        </w:rPr>
        <w:t xml:space="preserve">4. </w:t>
      </w:r>
      <w:r w:rsidRPr="00B70A81">
        <w:rPr>
          <w:rFonts w:eastAsiaTheme="minorHAnsi"/>
          <w:bCs/>
          <w:sz w:val="22"/>
          <w:szCs w:val="22"/>
        </w:rPr>
        <w:t xml:space="preserve">Pretendents </w:t>
      </w:r>
      <w:proofErr w:type="spellStart"/>
      <w:r w:rsidRPr="00B70A81">
        <w:rPr>
          <w:rFonts w:eastAsiaTheme="minorHAnsi"/>
          <w:bCs/>
          <w:sz w:val="22"/>
          <w:szCs w:val="22"/>
        </w:rPr>
        <w:t>informē</w:t>
      </w:r>
      <w:proofErr w:type="spellEnd"/>
      <w:r w:rsidRPr="00B70A81">
        <w:rPr>
          <w:rFonts w:eastAsiaTheme="minorHAnsi"/>
          <w:bCs/>
          <w:sz w:val="22"/>
          <w:szCs w:val="22"/>
        </w:rPr>
        <w:t>, ka</w:t>
      </w:r>
      <w:r w:rsidRPr="00B70A81">
        <w:rPr>
          <w:rFonts w:eastAsiaTheme="minorHAnsi"/>
          <w:sz w:val="22"/>
          <w:szCs w:val="22"/>
        </w:rPr>
        <w:t xml:space="preserve"> (</w:t>
      </w:r>
      <w:proofErr w:type="spellStart"/>
      <w:r w:rsidRPr="00B70A81">
        <w:rPr>
          <w:rFonts w:eastAsiaTheme="minorHAnsi"/>
          <w:i/>
          <w:sz w:val="22"/>
          <w:szCs w:val="22"/>
        </w:rPr>
        <w:t>pēc</w:t>
      </w:r>
      <w:proofErr w:type="spellEnd"/>
      <w:r w:rsidRPr="00B70A81">
        <w:rPr>
          <w:rFonts w:eastAsiaTheme="minorHAnsi"/>
          <w:i/>
          <w:sz w:val="22"/>
          <w:szCs w:val="22"/>
        </w:rPr>
        <w:t xml:space="preserve"> </w:t>
      </w:r>
      <w:proofErr w:type="spellStart"/>
      <w:r w:rsidRPr="00B70A81">
        <w:rPr>
          <w:rFonts w:eastAsiaTheme="minorHAnsi"/>
          <w:i/>
          <w:sz w:val="22"/>
          <w:szCs w:val="22"/>
        </w:rPr>
        <w:t>vajadzības</w:t>
      </w:r>
      <w:proofErr w:type="spellEnd"/>
      <w:r w:rsidRPr="00B70A81">
        <w:rPr>
          <w:rFonts w:eastAsiaTheme="minorHAnsi"/>
          <w:i/>
          <w:sz w:val="22"/>
          <w:szCs w:val="22"/>
        </w:rPr>
        <w:t xml:space="preserve">, </w:t>
      </w:r>
      <w:proofErr w:type="spellStart"/>
      <w:r w:rsidRPr="00B70A81">
        <w:rPr>
          <w:rFonts w:eastAsiaTheme="minorHAnsi"/>
          <w:i/>
          <w:sz w:val="22"/>
          <w:szCs w:val="22"/>
        </w:rPr>
        <w:t>atzīmējiet</w:t>
      </w:r>
      <w:proofErr w:type="spellEnd"/>
      <w:r w:rsidRPr="00B70A81">
        <w:rPr>
          <w:rFonts w:eastAsiaTheme="minorHAnsi"/>
          <w:i/>
          <w:sz w:val="22"/>
          <w:szCs w:val="22"/>
        </w:rPr>
        <w:t xml:space="preserve"> </w:t>
      </w:r>
      <w:proofErr w:type="spellStart"/>
      <w:r w:rsidRPr="00B70A81">
        <w:rPr>
          <w:rFonts w:eastAsiaTheme="minorHAnsi"/>
          <w:i/>
          <w:sz w:val="22"/>
          <w:szCs w:val="22"/>
        </w:rPr>
        <w:t>vienu</w:t>
      </w:r>
      <w:proofErr w:type="spellEnd"/>
      <w:r w:rsidRPr="00B70A81">
        <w:rPr>
          <w:rFonts w:eastAsiaTheme="minorHAnsi"/>
          <w:i/>
          <w:sz w:val="22"/>
          <w:szCs w:val="22"/>
        </w:rPr>
        <w:t xml:space="preserve"> no </w:t>
      </w:r>
      <w:proofErr w:type="spellStart"/>
      <w:r w:rsidRPr="00B70A81">
        <w:rPr>
          <w:rFonts w:eastAsiaTheme="minorHAnsi"/>
          <w:i/>
          <w:sz w:val="22"/>
          <w:szCs w:val="22"/>
        </w:rPr>
        <w:t>turpmāk</w:t>
      </w:r>
      <w:proofErr w:type="spellEnd"/>
      <w:r w:rsidRPr="00B70A81">
        <w:rPr>
          <w:rFonts w:eastAsiaTheme="minorHAnsi"/>
          <w:i/>
          <w:sz w:val="22"/>
          <w:szCs w:val="22"/>
        </w:rPr>
        <w:t xml:space="preserve"> </w:t>
      </w:r>
      <w:proofErr w:type="spellStart"/>
      <w:r w:rsidRPr="00B70A81">
        <w:rPr>
          <w:rFonts w:eastAsiaTheme="minorHAnsi"/>
          <w:i/>
          <w:sz w:val="22"/>
          <w:szCs w:val="22"/>
        </w:rPr>
        <w:t>minētajiem</w:t>
      </w:r>
      <w:proofErr w:type="spellEnd"/>
      <w:r w:rsidRPr="00B70A81">
        <w:rPr>
          <w:rFonts w:eastAsiaTheme="minorHAnsi"/>
          <w:sz w:val="22"/>
          <w:szCs w:val="22"/>
        </w:rPr>
        <w:t>):</w:t>
      </w:r>
    </w:p>
    <w:tbl>
      <w:tblPr>
        <w:tblStyle w:val="TableGrid"/>
        <w:tblW w:w="0" w:type="auto"/>
        <w:tblInd w:w="106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36"/>
        <w:gridCol w:w="8123"/>
      </w:tblGrid>
      <w:tr w:rsidR="00DE6899" w:rsidRPr="00B70A81" w14:paraId="5E6388AA" w14:textId="77777777" w:rsidTr="004556BB">
        <w:sdt>
          <w:sdtPr>
            <w:rPr>
              <w:sz w:val="22"/>
              <w:lang w:eastAsia="lv-LV"/>
            </w:rPr>
            <w:id w:val="729428189"/>
            <w14:checkbox>
              <w14:checked w14:val="0"/>
              <w14:checkedState w14:val="2612" w14:font="MS Gothic"/>
              <w14:uncheckedState w14:val="2610" w14:font="MS Gothic"/>
            </w14:checkbox>
          </w:sdtPr>
          <w:sdtEndPr/>
          <w:sdtContent>
            <w:tc>
              <w:tcPr>
                <w:tcW w:w="0" w:type="auto"/>
                <w:shd w:val="clear" w:color="auto" w:fill="auto"/>
              </w:tcPr>
              <w:p w14:paraId="60276330" w14:textId="5E11AA4A" w:rsidR="00DE6899" w:rsidRPr="00B70A81" w:rsidRDefault="00C501E6" w:rsidP="00767350">
                <w:pPr>
                  <w:rPr>
                    <w:sz w:val="22"/>
                    <w:szCs w:val="22"/>
                    <w:lang w:eastAsia="lv-LV"/>
                  </w:rPr>
                </w:pPr>
                <w:r w:rsidRPr="00B70A81">
                  <w:rPr>
                    <w:rFonts w:ascii="MS Gothic" w:eastAsia="MS Gothic" w:hAnsi="MS Gothic" w:hint="eastAsia"/>
                    <w:sz w:val="22"/>
                    <w:lang w:eastAsia="lv-LV"/>
                  </w:rPr>
                  <w:t>☐</w:t>
                </w:r>
              </w:p>
            </w:tc>
          </w:sdtContent>
        </w:sdt>
        <w:tc>
          <w:tcPr>
            <w:tcW w:w="0" w:type="auto"/>
            <w:shd w:val="clear" w:color="auto" w:fill="auto"/>
          </w:tcPr>
          <w:p w14:paraId="621518C1" w14:textId="77777777" w:rsidR="00DE6899" w:rsidRPr="00B70A81" w:rsidRDefault="00DE6899" w:rsidP="00767350">
            <w:pPr>
              <w:rPr>
                <w:sz w:val="22"/>
                <w:szCs w:val="22"/>
                <w:lang w:eastAsia="lv-LV"/>
              </w:rPr>
            </w:pPr>
            <w:r w:rsidRPr="00B70A81">
              <w:rPr>
                <w:sz w:val="22"/>
                <w:szCs w:val="22"/>
                <w:lang w:eastAsia="lv-LV"/>
              </w:rPr>
              <w:t xml:space="preserve">4.1. </w:t>
            </w:r>
            <w:proofErr w:type="spellStart"/>
            <w:r w:rsidRPr="00B70A81">
              <w:rPr>
                <w:sz w:val="22"/>
                <w:szCs w:val="22"/>
                <w:lang w:eastAsia="lv-LV"/>
              </w:rPr>
              <w:t>ir</w:t>
            </w:r>
            <w:proofErr w:type="spellEnd"/>
            <w:r w:rsidRPr="00B70A81">
              <w:rPr>
                <w:sz w:val="22"/>
                <w:szCs w:val="22"/>
                <w:lang w:eastAsia="lv-LV"/>
              </w:rPr>
              <w:t xml:space="preserve"> </w:t>
            </w:r>
            <w:proofErr w:type="spellStart"/>
            <w:r w:rsidRPr="00B70A81">
              <w:rPr>
                <w:sz w:val="22"/>
                <w:szCs w:val="22"/>
                <w:lang w:eastAsia="lv-LV"/>
              </w:rPr>
              <w:t>iesniedzis</w:t>
            </w:r>
            <w:proofErr w:type="spellEnd"/>
            <w:r w:rsidRPr="00B70A81">
              <w:rPr>
                <w:sz w:val="22"/>
                <w:szCs w:val="22"/>
                <w:lang w:eastAsia="lv-LV"/>
              </w:rPr>
              <w:t xml:space="preserve"> </w:t>
            </w:r>
            <w:proofErr w:type="spellStart"/>
            <w:r w:rsidRPr="00B70A81">
              <w:rPr>
                <w:sz w:val="22"/>
                <w:szCs w:val="22"/>
                <w:lang w:eastAsia="lv-LV"/>
              </w:rPr>
              <w:t>piedāvājumu</w:t>
            </w:r>
            <w:proofErr w:type="spellEnd"/>
            <w:r w:rsidRPr="00B70A81">
              <w:rPr>
                <w:sz w:val="22"/>
                <w:szCs w:val="22"/>
                <w:lang w:eastAsia="lv-LV"/>
              </w:rPr>
              <w:t xml:space="preserve"> </w:t>
            </w:r>
            <w:proofErr w:type="spellStart"/>
            <w:r w:rsidRPr="00B70A81">
              <w:rPr>
                <w:sz w:val="22"/>
                <w:szCs w:val="22"/>
                <w:lang w:eastAsia="lv-LV"/>
              </w:rPr>
              <w:t>neatkarīgi</w:t>
            </w:r>
            <w:proofErr w:type="spellEnd"/>
            <w:r w:rsidRPr="00B70A81">
              <w:rPr>
                <w:sz w:val="22"/>
                <w:szCs w:val="22"/>
                <w:lang w:eastAsia="lv-LV"/>
              </w:rPr>
              <w:t xml:space="preserve"> no </w:t>
            </w:r>
            <w:proofErr w:type="spellStart"/>
            <w:r w:rsidRPr="00B70A81">
              <w:rPr>
                <w:sz w:val="22"/>
                <w:szCs w:val="22"/>
                <w:lang w:eastAsia="lv-LV"/>
              </w:rPr>
              <w:t>konkurenta</w:t>
            </w:r>
            <w:proofErr w:type="spellEnd"/>
            <w:r w:rsidRPr="00B70A81">
              <w:rPr>
                <w:sz w:val="22"/>
                <w:szCs w:val="22"/>
                <w:lang w:eastAsia="lv-LV"/>
              </w:rPr>
              <w:t xml:space="preserve"> un bez </w:t>
            </w:r>
            <w:proofErr w:type="spellStart"/>
            <w:r w:rsidRPr="00B70A81">
              <w:rPr>
                <w:sz w:val="22"/>
                <w:szCs w:val="22"/>
                <w:lang w:eastAsia="lv-LV"/>
              </w:rPr>
              <w:t>konsultācijām</w:t>
            </w:r>
            <w:proofErr w:type="spellEnd"/>
            <w:r w:rsidRPr="00B70A81">
              <w:rPr>
                <w:sz w:val="22"/>
                <w:szCs w:val="22"/>
                <w:lang w:eastAsia="lv-LV"/>
              </w:rPr>
              <w:t xml:space="preserve">, </w:t>
            </w:r>
            <w:proofErr w:type="spellStart"/>
            <w:r w:rsidRPr="00B70A81">
              <w:rPr>
                <w:sz w:val="22"/>
                <w:szCs w:val="22"/>
                <w:lang w:eastAsia="lv-LV"/>
              </w:rPr>
              <w:t>līgumiem</w:t>
            </w:r>
            <w:proofErr w:type="spellEnd"/>
            <w:r w:rsidRPr="00B70A81">
              <w:rPr>
                <w:sz w:val="22"/>
                <w:szCs w:val="22"/>
                <w:lang w:eastAsia="lv-LV"/>
              </w:rPr>
              <w:t xml:space="preserve"> </w:t>
            </w:r>
            <w:proofErr w:type="spellStart"/>
            <w:r w:rsidRPr="00B70A81">
              <w:rPr>
                <w:sz w:val="22"/>
                <w:szCs w:val="22"/>
                <w:lang w:eastAsia="lv-LV"/>
              </w:rPr>
              <w:t>vai</w:t>
            </w:r>
            <w:proofErr w:type="spellEnd"/>
            <w:r w:rsidRPr="00B70A81">
              <w:rPr>
                <w:sz w:val="22"/>
                <w:szCs w:val="22"/>
                <w:lang w:eastAsia="lv-LV"/>
              </w:rPr>
              <w:t xml:space="preserve"> </w:t>
            </w:r>
            <w:proofErr w:type="spellStart"/>
            <w:r w:rsidRPr="00B70A81">
              <w:rPr>
                <w:sz w:val="22"/>
                <w:szCs w:val="22"/>
                <w:lang w:eastAsia="lv-LV"/>
              </w:rPr>
              <w:t>vienošanām</w:t>
            </w:r>
            <w:proofErr w:type="spellEnd"/>
            <w:r w:rsidRPr="00B70A81">
              <w:rPr>
                <w:sz w:val="22"/>
                <w:szCs w:val="22"/>
                <w:lang w:eastAsia="lv-LV"/>
              </w:rPr>
              <w:t xml:space="preserve">, </w:t>
            </w:r>
            <w:proofErr w:type="spellStart"/>
            <w:r w:rsidRPr="00B70A81">
              <w:rPr>
                <w:sz w:val="22"/>
                <w:szCs w:val="22"/>
                <w:lang w:eastAsia="lv-LV"/>
              </w:rPr>
              <w:t>vai</w:t>
            </w:r>
            <w:proofErr w:type="spellEnd"/>
            <w:r w:rsidRPr="00B70A81">
              <w:rPr>
                <w:sz w:val="22"/>
                <w:szCs w:val="22"/>
                <w:lang w:eastAsia="lv-LV"/>
              </w:rPr>
              <w:t xml:space="preserve"> </w:t>
            </w:r>
            <w:proofErr w:type="spellStart"/>
            <w:r w:rsidRPr="00B70A81">
              <w:rPr>
                <w:sz w:val="22"/>
                <w:szCs w:val="22"/>
                <w:lang w:eastAsia="lv-LV"/>
              </w:rPr>
              <w:t>cita</w:t>
            </w:r>
            <w:proofErr w:type="spellEnd"/>
            <w:r w:rsidRPr="00B70A81">
              <w:rPr>
                <w:sz w:val="22"/>
                <w:szCs w:val="22"/>
                <w:lang w:eastAsia="lv-LV"/>
              </w:rPr>
              <w:t xml:space="preserve"> </w:t>
            </w:r>
            <w:proofErr w:type="spellStart"/>
            <w:r w:rsidRPr="00B70A81">
              <w:rPr>
                <w:sz w:val="22"/>
                <w:szCs w:val="22"/>
                <w:lang w:eastAsia="lv-LV"/>
              </w:rPr>
              <w:t>veida</w:t>
            </w:r>
            <w:proofErr w:type="spellEnd"/>
            <w:r w:rsidRPr="00B70A81">
              <w:rPr>
                <w:sz w:val="22"/>
                <w:szCs w:val="22"/>
                <w:lang w:eastAsia="lv-LV"/>
              </w:rPr>
              <w:t xml:space="preserve"> </w:t>
            </w:r>
            <w:proofErr w:type="spellStart"/>
            <w:r w:rsidRPr="00B70A81">
              <w:rPr>
                <w:sz w:val="22"/>
                <w:szCs w:val="22"/>
                <w:lang w:eastAsia="lv-LV"/>
              </w:rPr>
              <w:t>saziņas</w:t>
            </w:r>
            <w:proofErr w:type="spellEnd"/>
            <w:r w:rsidRPr="00B70A81">
              <w:rPr>
                <w:sz w:val="22"/>
                <w:szCs w:val="22"/>
                <w:lang w:eastAsia="lv-LV"/>
              </w:rPr>
              <w:t xml:space="preserve"> </w:t>
            </w:r>
            <w:proofErr w:type="spellStart"/>
            <w:r w:rsidRPr="00B70A81">
              <w:rPr>
                <w:sz w:val="22"/>
                <w:szCs w:val="22"/>
                <w:lang w:eastAsia="lv-LV"/>
              </w:rPr>
              <w:t>ar</w:t>
            </w:r>
            <w:proofErr w:type="spellEnd"/>
            <w:r w:rsidRPr="00B70A81">
              <w:rPr>
                <w:sz w:val="22"/>
                <w:szCs w:val="22"/>
                <w:lang w:eastAsia="lv-LV"/>
              </w:rPr>
              <w:t xml:space="preserve"> </w:t>
            </w:r>
            <w:proofErr w:type="spellStart"/>
            <w:r w:rsidRPr="00B70A81">
              <w:rPr>
                <w:sz w:val="22"/>
                <w:szCs w:val="22"/>
                <w:lang w:eastAsia="lv-LV"/>
              </w:rPr>
              <w:t>konkurentu</w:t>
            </w:r>
            <w:proofErr w:type="spellEnd"/>
            <w:r w:rsidRPr="00B70A81">
              <w:rPr>
                <w:sz w:val="22"/>
                <w:szCs w:val="22"/>
                <w:lang w:eastAsia="lv-LV"/>
              </w:rPr>
              <w:t>;</w:t>
            </w:r>
          </w:p>
        </w:tc>
      </w:tr>
      <w:tr w:rsidR="00DE6899" w:rsidRPr="00B70A81" w14:paraId="00421E5E" w14:textId="77777777" w:rsidTr="004556BB">
        <w:sdt>
          <w:sdtPr>
            <w:rPr>
              <w:sz w:val="22"/>
              <w:lang w:eastAsia="lv-LV"/>
            </w:rPr>
            <w:id w:val="-1689361146"/>
            <w14:checkbox>
              <w14:checked w14:val="0"/>
              <w14:checkedState w14:val="2612" w14:font="MS Gothic"/>
              <w14:uncheckedState w14:val="2610" w14:font="MS Gothic"/>
            </w14:checkbox>
          </w:sdtPr>
          <w:sdtEndPr/>
          <w:sdtContent>
            <w:tc>
              <w:tcPr>
                <w:tcW w:w="0" w:type="auto"/>
                <w:shd w:val="clear" w:color="auto" w:fill="auto"/>
              </w:tcPr>
              <w:p w14:paraId="2B7ED8D2" w14:textId="77777777" w:rsidR="00DE6899" w:rsidRPr="00B70A81" w:rsidRDefault="00DE6899" w:rsidP="00767350">
                <w:pPr>
                  <w:rPr>
                    <w:sz w:val="22"/>
                    <w:szCs w:val="22"/>
                    <w:lang w:eastAsia="lv-LV"/>
                  </w:rPr>
                </w:pPr>
                <w:r w:rsidRPr="00B70A81">
                  <w:rPr>
                    <w:rFonts w:ascii="Segoe UI Symbol" w:eastAsia="MS Mincho" w:hAnsi="Segoe UI Symbol" w:cs="Segoe UI Symbol"/>
                    <w:sz w:val="22"/>
                    <w:lang w:eastAsia="lv-LV"/>
                  </w:rPr>
                  <w:t>☐</w:t>
                </w:r>
              </w:p>
            </w:tc>
          </w:sdtContent>
        </w:sdt>
        <w:tc>
          <w:tcPr>
            <w:tcW w:w="0" w:type="auto"/>
            <w:shd w:val="clear" w:color="auto" w:fill="auto"/>
          </w:tcPr>
          <w:p w14:paraId="3C50BBD1" w14:textId="77777777" w:rsidR="00DE6899" w:rsidRPr="00B70A81" w:rsidRDefault="00DE6899" w:rsidP="00767350">
            <w:pPr>
              <w:rPr>
                <w:sz w:val="22"/>
                <w:szCs w:val="22"/>
                <w:lang w:eastAsia="lv-LV"/>
              </w:rPr>
            </w:pPr>
            <w:r w:rsidRPr="00B70A81">
              <w:rPr>
                <w:sz w:val="22"/>
                <w:szCs w:val="22"/>
                <w:lang w:eastAsia="lv-LV"/>
              </w:rPr>
              <w:t xml:space="preserve">4.2. tam </w:t>
            </w:r>
            <w:proofErr w:type="spellStart"/>
            <w:r w:rsidRPr="00B70A81">
              <w:rPr>
                <w:sz w:val="22"/>
                <w:szCs w:val="22"/>
                <w:lang w:eastAsia="lv-LV"/>
              </w:rPr>
              <w:t>ir</w:t>
            </w:r>
            <w:proofErr w:type="spellEnd"/>
            <w:r w:rsidRPr="00B70A81">
              <w:rPr>
                <w:sz w:val="22"/>
                <w:szCs w:val="22"/>
                <w:lang w:eastAsia="lv-LV"/>
              </w:rPr>
              <w:t xml:space="preserve"> </w:t>
            </w:r>
            <w:proofErr w:type="spellStart"/>
            <w:r w:rsidRPr="00B70A81">
              <w:rPr>
                <w:sz w:val="22"/>
                <w:szCs w:val="22"/>
                <w:lang w:eastAsia="lv-LV"/>
              </w:rPr>
              <w:t>bijušas</w:t>
            </w:r>
            <w:proofErr w:type="spellEnd"/>
            <w:r w:rsidRPr="00B70A81">
              <w:rPr>
                <w:sz w:val="22"/>
                <w:szCs w:val="22"/>
                <w:lang w:eastAsia="lv-LV"/>
              </w:rPr>
              <w:t xml:space="preserve"> </w:t>
            </w:r>
            <w:proofErr w:type="spellStart"/>
            <w:r w:rsidRPr="00B70A81">
              <w:rPr>
                <w:sz w:val="22"/>
                <w:szCs w:val="22"/>
                <w:lang w:eastAsia="lv-LV"/>
              </w:rPr>
              <w:t>konsultācijas</w:t>
            </w:r>
            <w:proofErr w:type="spellEnd"/>
            <w:r w:rsidRPr="00B70A81">
              <w:rPr>
                <w:sz w:val="22"/>
                <w:szCs w:val="22"/>
                <w:lang w:eastAsia="lv-LV"/>
              </w:rPr>
              <w:t xml:space="preserve">, </w:t>
            </w:r>
            <w:proofErr w:type="spellStart"/>
            <w:r w:rsidRPr="00B70A81">
              <w:rPr>
                <w:sz w:val="22"/>
                <w:szCs w:val="22"/>
                <w:lang w:eastAsia="lv-LV"/>
              </w:rPr>
              <w:t>līgumi</w:t>
            </w:r>
            <w:proofErr w:type="spellEnd"/>
            <w:r w:rsidRPr="00B70A81">
              <w:rPr>
                <w:sz w:val="22"/>
                <w:szCs w:val="22"/>
                <w:lang w:eastAsia="lv-LV"/>
              </w:rPr>
              <w:t xml:space="preserve">, </w:t>
            </w:r>
            <w:proofErr w:type="spellStart"/>
            <w:r w:rsidRPr="00B70A81">
              <w:rPr>
                <w:sz w:val="22"/>
                <w:szCs w:val="22"/>
                <w:lang w:eastAsia="lv-LV"/>
              </w:rPr>
              <w:t>vienošanās</w:t>
            </w:r>
            <w:proofErr w:type="spellEnd"/>
            <w:r w:rsidRPr="00B70A81">
              <w:rPr>
                <w:sz w:val="22"/>
                <w:szCs w:val="22"/>
                <w:lang w:eastAsia="lv-LV"/>
              </w:rPr>
              <w:t xml:space="preserve"> </w:t>
            </w:r>
            <w:proofErr w:type="spellStart"/>
            <w:r w:rsidRPr="00B70A81">
              <w:rPr>
                <w:sz w:val="22"/>
                <w:szCs w:val="22"/>
                <w:lang w:eastAsia="lv-LV"/>
              </w:rPr>
              <w:t>vai</w:t>
            </w:r>
            <w:proofErr w:type="spellEnd"/>
            <w:r w:rsidRPr="00B70A81">
              <w:rPr>
                <w:sz w:val="22"/>
                <w:szCs w:val="22"/>
                <w:lang w:eastAsia="lv-LV"/>
              </w:rPr>
              <w:t xml:space="preserve"> </w:t>
            </w:r>
            <w:proofErr w:type="spellStart"/>
            <w:r w:rsidRPr="00B70A81">
              <w:rPr>
                <w:sz w:val="22"/>
                <w:szCs w:val="22"/>
                <w:lang w:eastAsia="lv-LV"/>
              </w:rPr>
              <w:t>cita</w:t>
            </w:r>
            <w:proofErr w:type="spellEnd"/>
            <w:r w:rsidRPr="00B70A81">
              <w:rPr>
                <w:sz w:val="22"/>
                <w:szCs w:val="22"/>
                <w:lang w:eastAsia="lv-LV"/>
              </w:rPr>
              <w:t xml:space="preserve"> </w:t>
            </w:r>
            <w:proofErr w:type="spellStart"/>
            <w:r w:rsidRPr="00B70A81">
              <w:rPr>
                <w:sz w:val="22"/>
                <w:szCs w:val="22"/>
                <w:lang w:eastAsia="lv-LV"/>
              </w:rPr>
              <w:t>veida</w:t>
            </w:r>
            <w:proofErr w:type="spellEnd"/>
            <w:r w:rsidRPr="00B70A81">
              <w:rPr>
                <w:sz w:val="22"/>
                <w:szCs w:val="22"/>
                <w:lang w:eastAsia="lv-LV"/>
              </w:rPr>
              <w:t xml:space="preserve"> </w:t>
            </w:r>
            <w:proofErr w:type="spellStart"/>
            <w:r w:rsidRPr="00B70A81">
              <w:rPr>
                <w:sz w:val="22"/>
                <w:szCs w:val="22"/>
                <w:lang w:eastAsia="lv-LV"/>
              </w:rPr>
              <w:t>saziņa</w:t>
            </w:r>
            <w:proofErr w:type="spellEnd"/>
            <w:r w:rsidRPr="00B70A81">
              <w:rPr>
                <w:sz w:val="22"/>
                <w:szCs w:val="22"/>
                <w:lang w:eastAsia="lv-LV"/>
              </w:rPr>
              <w:t xml:space="preserve"> </w:t>
            </w:r>
            <w:proofErr w:type="spellStart"/>
            <w:r w:rsidRPr="00B70A81">
              <w:rPr>
                <w:sz w:val="22"/>
                <w:szCs w:val="22"/>
                <w:lang w:eastAsia="lv-LV"/>
              </w:rPr>
              <w:t>ar</w:t>
            </w:r>
            <w:proofErr w:type="spellEnd"/>
            <w:r w:rsidRPr="00B70A81">
              <w:rPr>
                <w:sz w:val="22"/>
                <w:szCs w:val="22"/>
                <w:lang w:eastAsia="lv-LV"/>
              </w:rPr>
              <w:t xml:space="preserve"> </w:t>
            </w:r>
            <w:proofErr w:type="spellStart"/>
            <w:r w:rsidRPr="00B70A81">
              <w:rPr>
                <w:sz w:val="22"/>
                <w:szCs w:val="22"/>
                <w:lang w:eastAsia="lv-LV"/>
              </w:rPr>
              <w:t>konkurentu</w:t>
            </w:r>
            <w:proofErr w:type="spellEnd"/>
            <w:r w:rsidRPr="00B70A81">
              <w:rPr>
                <w:sz w:val="22"/>
                <w:szCs w:val="22"/>
                <w:lang w:eastAsia="lv-LV"/>
              </w:rPr>
              <w:t xml:space="preserve"> </w:t>
            </w:r>
            <w:proofErr w:type="spellStart"/>
            <w:r w:rsidRPr="00B70A81">
              <w:rPr>
                <w:sz w:val="22"/>
                <w:szCs w:val="22"/>
                <w:lang w:eastAsia="lv-LV"/>
              </w:rPr>
              <w:t>saistībā</w:t>
            </w:r>
            <w:proofErr w:type="spellEnd"/>
            <w:r w:rsidRPr="00B70A81">
              <w:rPr>
                <w:sz w:val="22"/>
                <w:szCs w:val="22"/>
                <w:lang w:eastAsia="lv-LV"/>
              </w:rPr>
              <w:t xml:space="preserve"> </w:t>
            </w:r>
            <w:proofErr w:type="spellStart"/>
            <w:r w:rsidRPr="00B70A81">
              <w:rPr>
                <w:sz w:val="22"/>
                <w:szCs w:val="22"/>
                <w:lang w:eastAsia="lv-LV"/>
              </w:rPr>
              <w:t>ar</w:t>
            </w:r>
            <w:proofErr w:type="spellEnd"/>
            <w:r w:rsidRPr="00B70A81">
              <w:rPr>
                <w:sz w:val="22"/>
                <w:szCs w:val="22"/>
                <w:lang w:eastAsia="lv-LV"/>
              </w:rPr>
              <w:t xml:space="preserve"> </w:t>
            </w:r>
            <w:proofErr w:type="spellStart"/>
            <w:r w:rsidRPr="00B70A81">
              <w:rPr>
                <w:sz w:val="22"/>
                <w:szCs w:val="22"/>
                <w:lang w:eastAsia="lv-LV"/>
              </w:rPr>
              <w:t>šo</w:t>
            </w:r>
            <w:proofErr w:type="spellEnd"/>
            <w:r w:rsidRPr="00B70A81">
              <w:rPr>
                <w:sz w:val="22"/>
                <w:szCs w:val="22"/>
                <w:lang w:eastAsia="lv-LV"/>
              </w:rPr>
              <w:t xml:space="preserve"> </w:t>
            </w:r>
            <w:proofErr w:type="spellStart"/>
            <w:r w:rsidRPr="00B70A81">
              <w:rPr>
                <w:sz w:val="22"/>
                <w:szCs w:val="22"/>
                <w:lang w:eastAsia="lv-LV"/>
              </w:rPr>
              <w:t>iepirkumu</w:t>
            </w:r>
            <w:proofErr w:type="spellEnd"/>
            <w:r w:rsidRPr="00B70A81">
              <w:rPr>
                <w:sz w:val="22"/>
                <w:szCs w:val="22"/>
                <w:lang w:eastAsia="lv-LV"/>
              </w:rPr>
              <w:t xml:space="preserve">, un </w:t>
            </w:r>
            <w:proofErr w:type="spellStart"/>
            <w:r w:rsidRPr="00B70A81">
              <w:rPr>
                <w:sz w:val="22"/>
                <w:szCs w:val="22"/>
                <w:lang w:eastAsia="lv-LV"/>
              </w:rPr>
              <w:t>tādēļ</w:t>
            </w:r>
            <w:proofErr w:type="spellEnd"/>
            <w:r w:rsidRPr="00B70A81">
              <w:rPr>
                <w:sz w:val="22"/>
                <w:szCs w:val="22"/>
                <w:lang w:eastAsia="lv-LV"/>
              </w:rPr>
              <w:t xml:space="preserve"> Pretendents </w:t>
            </w:r>
            <w:proofErr w:type="spellStart"/>
            <w:r w:rsidRPr="00B70A81">
              <w:rPr>
                <w:sz w:val="22"/>
                <w:szCs w:val="22"/>
                <w:lang w:eastAsia="lv-LV"/>
              </w:rPr>
              <w:t>šī</w:t>
            </w:r>
            <w:proofErr w:type="spellEnd"/>
            <w:r w:rsidRPr="00B70A81">
              <w:rPr>
                <w:sz w:val="22"/>
                <w:szCs w:val="22"/>
                <w:lang w:eastAsia="lv-LV"/>
              </w:rPr>
              <w:t xml:space="preserve"> </w:t>
            </w:r>
            <w:proofErr w:type="spellStart"/>
            <w:r w:rsidRPr="00B70A81">
              <w:rPr>
                <w:sz w:val="22"/>
                <w:szCs w:val="22"/>
                <w:lang w:eastAsia="lv-LV"/>
              </w:rPr>
              <w:t>apliecinājuma</w:t>
            </w:r>
            <w:proofErr w:type="spellEnd"/>
            <w:r w:rsidRPr="00B70A81">
              <w:rPr>
                <w:sz w:val="22"/>
                <w:szCs w:val="22"/>
                <w:lang w:eastAsia="lv-LV"/>
              </w:rPr>
              <w:t xml:space="preserve"> </w:t>
            </w:r>
            <w:proofErr w:type="spellStart"/>
            <w:r w:rsidRPr="00B70A81">
              <w:rPr>
                <w:sz w:val="22"/>
                <w:szCs w:val="22"/>
                <w:lang w:eastAsia="lv-LV"/>
              </w:rPr>
              <w:t>Pielikumā</w:t>
            </w:r>
            <w:proofErr w:type="spellEnd"/>
            <w:r w:rsidRPr="00B70A81">
              <w:rPr>
                <w:sz w:val="22"/>
                <w:szCs w:val="22"/>
                <w:lang w:eastAsia="lv-LV"/>
              </w:rPr>
              <w:t xml:space="preserve"> </w:t>
            </w:r>
            <w:proofErr w:type="spellStart"/>
            <w:r w:rsidRPr="00B70A81">
              <w:rPr>
                <w:sz w:val="22"/>
                <w:szCs w:val="22"/>
                <w:lang w:eastAsia="lv-LV"/>
              </w:rPr>
              <w:t>atklāj</w:t>
            </w:r>
            <w:proofErr w:type="spellEnd"/>
            <w:r w:rsidRPr="00B70A81">
              <w:rPr>
                <w:sz w:val="22"/>
                <w:szCs w:val="22"/>
                <w:lang w:eastAsia="lv-LV"/>
              </w:rPr>
              <w:t xml:space="preserve"> </w:t>
            </w:r>
            <w:proofErr w:type="spellStart"/>
            <w:r w:rsidRPr="00B70A81">
              <w:rPr>
                <w:sz w:val="22"/>
                <w:szCs w:val="22"/>
                <w:lang w:eastAsia="lv-LV"/>
              </w:rPr>
              <w:t>izsmeļošu</w:t>
            </w:r>
            <w:proofErr w:type="spellEnd"/>
            <w:r w:rsidRPr="00B70A81">
              <w:rPr>
                <w:sz w:val="22"/>
                <w:szCs w:val="22"/>
                <w:lang w:eastAsia="lv-LV"/>
              </w:rPr>
              <w:t xml:space="preserve"> un </w:t>
            </w:r>
            <w:proofErr w:type="spellStart"/>
            <w:r w:rsidRPr="00B70A81">
              <w:rPr>
                <w:sz w:val="22"/>
                <w:szCs w:val="22"/>
                <w:lang w:eastAsia="lv-LV"/>
              </w:rPr>
              <w:t>patiesu</w:t>
            </w:r>
            <w:proofErr w:type="spellEnd"/>
            <w:r w:rsidRPr="00B70A81">
              <w:rPr>
                <w:sz w:val="22"/>
                <w:szCs w:val="22"/>
                <w:lang w:eastAsia="lv-LV"/>
              </w:rPr>
              <w:t xml:space="preserve"> </w:t>
            </w:r>
            <w:proofErr w:type="spellStart"/>
            <w:r w:rsidRPr="00B70A81">
              <w:rPr>
                <w:sz w:val="22"/>
                <w:szCs w:val="22"/>
                <w:lang w:eastAsia="lv-LV"/>
              </w:rPr>
              <w:t>informāciju</w:t>
            </w:r>
            <w:proofErr w:type="spellEnd"/>
            <w:r w:rsidRPr="00B70A81">
              <w:rPr>
                <w:sz w:val="22"/>
                <w:szCs w:val="22"/>
                <w:lang w:eastAsia="lv-LV"/>
              </w:rPr>
              <w:t xml:space="preserve"> par </w:t>
            </w:r>
            <w:proofErr w:type="spellStart"/>
            <w:r w:rsidRPr="00B70A81">
              <w:rPr>
                <w:sz w:val="22"/>
                <w:szCs w:val="22"/>
                <w:lang w:eastAsia="lv-LV"/>
              </w:rPr>
              <w:t>šādas</w:t>
            </w:r>
            <w:proofErr w:type="spellEnd"/>
            <w:r w:rsidRPr="00B70A81">
              <w:rPr>
                <w:sz w:val="22"/>
                <w:szCs w:val="22"/>
                <w:lang w:eastAsia="lv-LV"/>
              </w:rPr>
              <w:t xml:space="preserve"> </w:t>
            </w:r>
            <w:proofErr w:type="spellStart"/>
            <w:r w:rsidRPr="00B70A81">
              <w:rPr>
                <w:sz w:val="22"/>
                <w:szCs w:val="22"/>
                <w:lang w:eastAsia="lv-LV"/>
              </w:rPr>
              <w:t>saziņas</w:t>
            </w:r>
            <w:proofErr w:type="spellEnd"/>
            <w:r w:rsidRPr="00B70A81">
              <w:rPr>
                <w:sz w:val="22"/>
                <w:szCs w:val="22"/>
                <w:lang w:eastAsia="lv-LV"/>
              </w:rPr>
              <w:t xml:space="preserve"> </w:t>
            </w:r>
            <w:proofErr w:type="spellStart"/>
            <w:r w:rsidRPr="00B70A81">
              <w:rPr>
                <w:sz w:val="22"/>
                <w:szCs w:val="22"/>
                <w:lang w:eastAsia="lv-LV"/>
              </w:rPr>
              <w:t>mērķi</w:t>
            </w:r>
            <w:proofErr w:type="spellEnd"/>
            <w:r w:rsidRPr="00B70A81">
              <w:rPr>
                <w:sz w:val="22"/>
                <w:szCs w:val="22"/>
                <w:lang w:eastAsia="lv-LV"/>
              </w:rPr>
              <w:t xml:space="preserve">, </w:t>
            </w:r>
            <w:proofErr w:type="spellStart"/>
            <w:r w:rsidRPr="00B70A81">
              <w:rPr>
                <w:sz w:val="22"/>
                <w:szCs w:val="22"/>
                <w:lang w:eastAsia="lv-LV"/>
              </w:rPr>
              <w:t>raksturu</w:t>
            </w:r>
            <w:proofErr w:type="spellEnd"/>
            <w:r w:rsidRPr="00B70A81">
              <w:rPr>
                <w:sz w:val="22"/>
                <w:szCs w:val="22"/>
                <w:lang w:eastAsia="lv-LV"/>
              </w:rPr>
              <w:t xml:space="preserve"> un </w:t>
            </w:r>
            <w:proofErr w:type="spellStart"/>
            <w:r w:rsidRPr="00B70A81">
              <w:rPr>
                <w:sz w:val="22"/>
                <w:szCs w:val="22"/>
                <w:lang w:eastAsia="lv-LV"/>
              </w:rPr>
              <w:t>saturu</w:t>
            </w:r>
            <w:proofErr w:type="spellEnd"/>
            <w:r w:rsidRPr="00B70A81">
              <w:rPr>
                <w:sz w:val="22"/>
                <w:szCs w:val="22"/>
                <w:lang w:eastAsia="lv-LV"/>
              </w:rPr>
              <w:t>.</w:t>
            </w:r>
          </w:p>
        </w:tc>
      </w:tr>
    </w:tbl>
    <w:p w14:paraId="03939CAC" w14:textId="77777777" w:rsidR="00DE6899" w:rsidRPr="00B70A81" w:rsidRDefault="00DE6899" w:rsidP="00767350">
      <w:pPr>
        <w:jc w:val="both"/>
        <w:rPr>
          <w:rFonts w:eastAsiaTheme="minorHAnsi"/>
          <w:sz w:val="22"/>
          <w:szCs w:val="22"/>
        </w:rPr>
      </w:pPr>
    </w:p>
    <w:p w14:paraId="50EE1F84" w14:textId="77777777" w:rsidR="00DE6899" w:rsidRPr="00B70A81" w:rsidRDefault="00DE6899" w:rsidP="00767350">
      <w:pPr>
        <w:ind w:firstLine="720"/>
        <w:contextualSpacing/>
        <w:jc w:val="both"/>
        <w:rPr>
          <w:rFonts w:eastAsiaTheme="minorHAnsi"/>
          <w:sz w:val="22"/>
          <w:szCs w:val="22"/>
        </w:rPr>
      </w:pPr>
      <w:r w:rsidRPr="00B70A81">
        <w:rPr>
          <w:rFonts w:eastAsiaTheme="minorHAnsi"/>
          <w:b/>
          <w:bCs/>
          <w:sz w:val="22"/>
          <w:szCs w:val="22"/>
        </w:rPr>
        <w:t xml:space="preserve">5. </w:t>
      </w:r>
      <w:proofErr w:type="spellStart"/>
      <w:r w:rsidRPr="00B70A81">
        <w:rPr>
          <w:rFonts w:eastAsiaTheme="minorHAnsi"/>
          <w:bCs/>
          <w:sz w:val="22"/>
          <w:szCs w:val="22"/>
        </w:rPr>
        <w:t>P</w:t>
      </w:r>
      <w:r w:rsidRPr="00B70A81">
        <w:rPr>
          <w:rFonts w:eastAsiaTheme="minorHAnsi"/>
          <w:sz w:val="22"/>
          <w:szCs w:val="22"/>
        </w:rPr>
        <w:t>retendentam</w:t>
      </w:r>
      <w:proofErr w:type="spellEnd"/>
      <w:r w:rsidRPr="00B70A81">
        <w:rPr>
          <w:rFonts w:eastAsiaTheme="minorHAnsi"/>
          <w:sz w:val="22"/>
          <w:szCs w:val="22"/>
        </w:rPr>
        <w:t xml:space="preserve">, </w:t>
      </w:r>
      <w:proofErr w:type="spellStart"/>
      <w:r w:rsidRPr="00B70A81">
        <w:rPr>
          <w:rFonts w:eastAsiaTheme="minorHAnsi"/>
          <w:sz w:val="22"/>
          <w:szCs w:val="22"/>
        </w:rPr>
        <w:t>izņemot</w:t>
      </w:r>
      <w:proofErr w:type="spellEnd"/>
      <w:r w:rsidRPr="00B70A81">
        <w:rPr>
          <w:rFonts w:eastAsiaTheme="minorHAnsi"/>
          <w:sz w:val="22"/>
          <w:szCs w:val="22"/>
        </w:rPr>
        <w:t xml:space="preserve"> </w:t>
      </w:r>
      <w:proofErr w:type="spellStart"/>
      <w:r w:rsidRPr="00B70A81">
        <w:rPr>
          <w:rFonts w:eastAsiaTheme="minorHAnsi"/>
          <w:sz w:val="22"/>
          <w:szCs w:val="22"/>
        </w:rPr>
        <w:t>gadījumu</w:t>
      </w:r>
      <w:proofErr w:type="spellEnd"/>
      <w:r w:rsidRPr="00B70A81">
        <w:rPr>
          <w:rFonts w:eastAsiaTheme="minorHAnsi"/>
          <w:sz w:val="22"/>
          <w:szCs w:val="22"/>
        </w:rPr>
        <w:t xml:space="preserve">, </w:t>
      </w:r>
      <w:proofErr w:type="spellStart"/>
      <w:r w:rsidRPr="00B70A81">
        <w:rPr>
          <w:rFonts w:eastAsiaTheme="minorHAnsi"/>
          <w:sz w:val="22"/>
          <w:szCs w:val="22"/>
        </w:rPr>
        <w:t>kad</w:t>
      </w:r>
      <w:proofErr w:type="spellEnd"/>
      <w:r w:rsidRPr="00B70A81">
        <w:rPr>
          <w:rFonts w:eastAsiaTheme="minorHAnsi"/>
          <w:sz w:val="22"/>
          <w:szCs w:val="22"/>
        </w:rPr>
        <w:t xml:space="preserve"> pretendents </w:t>
      </w:r>
      <w:proofErr w:type="spellStart"/>
      <w:r w:rsidRPr="00B70A81">
        <w:rPr>
          <w:rFonts w:eastAsiaTheme="minorHAnsi"/>
          <w:sz w:val="22"/>
          <w:szCs w:val="22"/>
        </w:rPr>
        <w:t>šādu</w:t>
      </w:r>
      <w:proofErr w:type="spellEnd"/>
      <w:r w:rsidRPr="00B70A81">
        <w:rPr>
          <w:rFonts w:eastAsiaTheme="minorHAnsi"/>
          <w:sz w:val="22"/>
          <w:szCs w:val="22"/>
        </w:rPr>
        <w:t xml:space="preserve"> </w:t>
      </w:r>
      <w:proofErr w:type="spellStart"/>
      <w:r w:rsidRPr="00B70A81">
        <w:rPr>
          <w:rFonts w:eastAsiaTheme="minorHAnsi"/>
          <w:sz w:val="22"/>
          <w:szCs w:val="22"/>
        </w:rPr>
        <w:t>saziņu</w:t>
      </w:r>
      <w:proofErr w:type="spellEnd"/>
      <w:r w:rsidRPr="00B70A81">
        <w:rPr>
          <w:rFonts w:eastAsiaTheme="minorHAnsi"/>
          <w:sz w:val="22"/>
          <w:szCs w:val="22"/>
        </w:rPr>
        <w:t xml:space="preserve"> </w:t>
      </w:r>
      <w:proofErr w:type="spellStart"/>
      <w:r w:rsidRPr="00B70A81">
        <w:rPr>
          <w:rFonts w:eastAsiaTheme="minorHAnsi"/>
          <w:sz w:val="22"/>
          <w:szCs w:val="22"/>
        </w:rPr>
        <w:t>ir</w:t>
      </w:r>
      <w:proofErr w:type="spellEnd"/>
      <w:r w:rsidRPr="00B70A81">
        <w:rPr>
          <w:rFonts w:eastAsiaTheme="minorHAnsi"/>
          <w:sz w:val="22"/>
          <w:szCs w:val="22"/>
        </w:rPr>
        <w:t xml:space="preserve"> </w:t>
      </w:r>
      <w:proofErr w:type="spellStart"/>
      <w:r w:rsidRPr="00B70A81">
        <w:rPr>
          <w:rFonts w:eastAsiaTheme="minorHAnsi"/>
          <w:sz w:val="22"/>
          <w:szCs w:val="22"/>
        </w:rPr>
        <w:t>paziņojis</w:t>
      </w:r>
      <w:proofErr w:type="spellEnd"/>
      <w:r w:rsidRPr="00B70A81">
        <w:rPr>
          <w:rFonts w:eastAsiaTheme="minorHAnsi"/>
          <w:sz w:val="22"/>
          <w:szCs w:val="22"/>
        </w:rPr>
        <w:t xml:space="preserve"> </w:t>
      </w:r>
      <w:proofErr w:type="spellStart"/>
      <w:r w:rsidRPr="00B70A81">
        <w:rPr>
          <w:rFonts w:eastAsiaTheme="minorHAnsi"/>
          <w:sz w:val="22"/>
          <w:szCs w:val="22"/>
        </w:rPr>
        <w:t>saskaņā</w:t>
      </w:r>
      <w:proofErr w:type="spellEnd"/>
      <w:r w:rsidRPr="00B70A81">
        <w:rPr>
          <w:rFonts w:eastAsiaTheme="minorHAnsi"/>
          <w:sz w:val="22"/>
          <w:szCs w:val="22"/>
        </w:rPr>
        <w:t xml:space="preserve"> </w:t>
      </w:r>
      <w:proofErr w:type="spellStart"/>
      <w:r w:rsidRPr="00B70A81">
        <w:rPr>
          <w:rFonts w:eastAsiaTheme="minorHAnsi"/>
          <w:sz w:val="22"/>
          <w:szCs w:val="22"/>
        </w:rPr>
        <w:t>ar</w:t>
      </w:r>
      <w:proofErr w:type="spellEnd"/>
      <w:r w:rsidRPr="00B70A81">
        <w:rPr>
          <w:rFonts w:eastAsiaTheme="minorHAnsi"/>
          <w:sz w:val="22"/>
          <w:szCs w:val="22"/>
        </w:rPr>
        <w:t xml:space="preserve"> </w:t>
      </w:r>
      <w:proofErr w:type="spellStart"/>
      <w:r w:rsidRPr="00B70A81">
        <w:rPr>
          <w:rFonts w:eastAsiaTheme="minorHAnsi"/>
          <w:sz w:val="22"/>
          <w:szCs w:val="22"/>
        </w:rPr>
        <w:t>šī</w:t>
      </w:r>
      <w:proofErr w:type="spellEnd"/>
      <w:r w:rsidRPr="00B70A81">
        <w:rPr>
          <w:rFonts w:eastAsiaTheme="minorHAnsi"/>
          <w:sz w:val="22"/>
          <w:szCs w:val="22"/>
        </w:rPr>
        <w:t xml:space="preserve"> </w:t>
      </w:r>
      <w:proofErr w:type="spellStart"/>
      <w:r w:rsidRPr="00B70A81">
        <w:rPr>
          <w:rFonts w:eastAsiaTheme="minorHAnsi"/>
          <w:sz w:val="22"/>
          <w:szCs w:val="22"/>
        </w:rPr>
        <w:t>apliecinājuma</w:t>
      </w:r>
      <w:proofErr w:type="spellEnd"/>
      <w:r w:rsidRPr="00B70A81">
        <w:rPr>
          <w:rFonts w:eastAsiaTheme="minorHAnsi"/>
          <w:sz w:val="22"/>
          <w:szCs w:val="22"/>
        </w:rPr>
        <w:t xml:space="preserve"> 4.2. </w:t>
      </w:r>
      <w:proofErr w:type="spellStart"/>
      <w:r w:rsidRPr="00B70A81">
        <w:rPr>
          <w:rFonts w:eastAsiaTheme="minorHAnsi"/>
          <w:sz w:val="22"/>
          <w:szCs w:val="22"/>
        </w:rPr>
        <w:t>apakšpunktu</w:t>
      </w:r>
      <w:proofErr w:type="spellEnd"/>
      <w:r w:rsidRPr="00B70A81">
        <w:rPr>
          <w:rFonts w:eastAsiaTheme="minorHAnsi"/>
          <w:sz w:val="22"/>
          <w:szCs w:val="22"/>
        </w:rPr>
        <w:t xml:space="preserve">, </w:t>
      </w:r>
      <w:proofErr w:type="spellStart"/>
      <w:r w:rsidRPr="00B70A81">
        <w:rPr>
          <w:rFonts w:eastAsiaTheme="minorHAnsi"/>
          <w:sz w:val="22"/>
          <w:szCs w:val="22"/>
        </w:rPr>
        <w:t>ar</w:t>
      </w:r>
      <w:proofErr w:type="spellEnd"/>
      <w:r w:rsidRPr="00B70A81">
        <w:rPr>
          <w:rFonts w:eastAsiaTheme="minorHAnsi"/>
          <w:sz w:val="22"/>
          <w:szCs w:val="22"/>
        </w:rPr>
        <w:t xml:space="preserve"> </w:t>
      </w:r>
      <w:proofErr w:type="spellStart"/>
      <w:r w:rsidRPr="00B70A81">
        <w:rPr>
          <w:rFonts w:eastAsiaTheme="minorHAnsi"/>
          <w:sz w:val="22"/>
          <w:szCs w:val="22"/>
        </w:rPr>
        <w:t>konkurentu</w:t>
      </w:r>
      <w:proofErr w:type="spellEnd"/>
      <w:r w:rsidRPr="00B70A81">
        <w:rPr>
          <w:rFonts w:eastAsiaTheme="minorHAnsi"/>
          <w:sz w:val="22"/>
          <w:szCs w:val="22"/>
        </w:rPr>
        <w:t xml:space="preserve"> nav </w:t>
      </w:r>
      <w:proofErr w:type="spellStart"/>
      <w:r w:rsidRPr="00B70A81">
        <w:rPr>
          <w:rFonts w:eastAsiaTheme="minorHAnsi"/>
          <w:sz w:val="22"/>
          <w:szCs w:val="22"/>
        </w:rPr>
        <w:t>bijusi</w:t>
      </w:r>
      <w:proofErr w:type="spellEnd"/>
      <w:r w:rsidRPr="00B70A81">
        <w:rPr>
          <w:rFonts w:eastAsiaTheme="minorHAnsi"/>
          <w:sz w:val="22"/>
          <w:szCs w:val="22"/>
        </w:rPr>
        <w:t xml:space="preserve"> </w:t>
      </w:r>
      <w:proofErr w:type="spellStart"/>
      <w:r w:rsidRPr="00B70A81">
        <w:rPr>
          <w:rFonts w:eastAsiaTheme="minorHAnsi"/>
          <w:sz w:val="22"/>
          <w:szCs w:val="22"/>
        </w:rPr>
        <w:t>saziņa</w:t>
      </w:r>
      <w:proofErr w:type="spellEnd"/>
      <w:r w:rsidRPr="00B70A81">
        <w:rPr>
          <w:rFonts w:eastAsiaTheme="minorHAnsi"/>
          <w:sz w:val="22"/>
          <w:szCs w:val="22"/>
        </w:rPr>
        <w:t xml:space="preserve"> </w:t>
      </w:r>
      <w:proofErr w:type="spellStart"/>
      <w:r w:rsidRPr="00B70A81">
        <w:rPr>
          <w:rFonts w:eastAsiaTheme="minorHAnsi"/>
          <w:sz w:val="22"/>
          <w:szCs w:val="22"/>
        </w:rPr>
        <w:t>attiecībā</w:t>
      </w:r>
      <w:proofErr w:type="spellEnd"/>
      <w:r w:rsidRPr="00B70A81">
        <w:rPr>
          <w:rFonts w:eastAsiaTheme="minorHAnsi"/>
          <w:sz w:val="22"/>
          <w:szCs w:val="22"/>
        </w:rPr>
        <w:t xml:space="preserve"> </w:t>
      </w:r>
      <w:proofErr w:type="spellStart"/>
      <w:r w:rsidRPr="00B70A81">
        <w:rPr>
          <w:rFonts w:eastAsiaTheme="minorHAnsi"/>
          <w:sz w:val="22"/>
          <w:szCs w:val="22"/>
        </w:rPr>
        <w:t>uz</w:t>
      </w:r>
      <w:proofErr w:type="spellEnd"/>
      <w:r w:rsidRPr="00B70A81">
        <w:rPr>
          <w:rFonts w:eastAsiaTheme="minorHAnsi"/>
          <w:sz w:val="22"/>
          <w:szCs w:val="22"/>
        </w:rPr>
        <w:t>:</w:t>
      </w:r>
    </w:p>
    <w:p w14:paraId="5A3BF988" w14:textId="77777777" w:rsidR="00DE6899" w:rsidRPr="00B70A81" w:rsidRDefault="00DE6899" w:rsidP="00767350">
      <w:pPr>
        <w:ind w:left="720" w:firstLine="720"/>
        <w:contextualSpacing/>
        <w:jc w:val="both"/>
        <w:rPr>
          <w:rFonts w:eastAsiaTheme="minorHAnsi"/>
          <w:sz w:val="22"/>
          <w:szCs w:val="22"/>
        </w:rPr>
      </w:pPr>
      <w:r w:rsidRPr="00B70A81">
        <w:rPr>
          <w:rFonts w:eastAsiaTheme="minorHAnsi"/>
          <w:sz w:val="22"/>
          <w:szCs w:val="22"/>
        </w:rPr>
        <w:t xml:space="preserve">5.1. </w:t>
      </w:r>
      <w:proofErr w:type="spellStart"/>
      <w:proofErr w:type="gramStart"/>
      <w:r w:rsidRPr="00B70A81">
        <w:rPr>
          <w:rFonts w:eastAsiaTheme="minorHAnsi"/>
          <w:sz w:val="22"/>
          <w:szCs w:val="22"/>
        </w:rPr>
        <w:t>cenām</w:t>
      </w:r>
      <w:proofErr w:type="spellEnd"/>
      <w:r w:rsidRPr="00B70A81">
        <w:rPr>
          <w:rFonts w:eastAsiaTheme="minorHAnsi"/>
          <w:sz w:val="22"/>
          <w:szCs w:val="22"/>
        </w:rPr>
        <w:t>;</w:t>
      </w:r>
      <w:proofErr w:type="gramEnd"/>
    </w:p>
    <w:p w14:paraId="49E0C3A7" w14:textId="77777777" w:rsidR="00DE6899" w:rsidRPr="00B70A81" w:rsidRDefault="00DE6899" w:rsidP="00767350">
      <w:pPr>
        <w:ind w:left="720" w:firstLine="720"/>
        <w:contextualSpacing/>
        <w:jc w:val="both"/>
        <w:rPr>
          <w:rFonts w:eastAsiaTheme="minorHAnsi"/>
          <w:sz w:val="22"/>
          <w:szCs w:val="22"/>
        </w:rPr>
      </w:pPr>
      <w:r w:rsidRPr="00B70A81">
        <w:rPr>
          <w:rFonts w:eastAsiaTheme="minorHAnsi"/>
          <w:sz w:val="22"/>
          <w:szCs w:val="22"/>
        </w:rPr>
        <w:t xml:space="preserve">5.2. </w:t>
      </w:r>
      <w:proofErr w:type="spellStart"/>
      <w:r w:rsidRPr="00B70A81">
        <w:rPr>
          <w:rFonts w:eastAsiaTheme="minorHAnsi"/>
          <w:sz w:val="22"/>
          <w:szCs w:val="22"/>
        </w:rPr>
        <w:t>cenas</w:t>
      </w:r>
      <w:proofErr w:type="spellEnd"/>
      <w:r w:rsidRPr="00B70A81">
        <w:rPr>
          <w:rFonts w:eastAsiaTheme="minorHAnsi"/>
          <w:sz w:val="22"/>
          <w:szCs w:val="22"/>
        </w:rPr>
        <w:t xml:space="preserve"> </w:t>
      </w:r>
      <w:proofErr w:type="spellStart"/>
      <w:r w:rsidRPr="00B70A81">
        <w:rPr>
          <w:rFonts w:eastAsiaTheme="minorHAnsi"/>
          <w:sz w:val="22"/>
          <w:szCs w:val="22"/>
        </w:rPr>
        <w:t>aprēķināšanas</w:t>
      </w:r>
      <w:proofErr w:type="spellEnd"/>
      <w:r w:rsidRPr="00B70A81">
        <w:rPr>
          <w:rFonts w:eastAsiaTheme="minorHAnsi"/>
          <w:sz w:val="22"/>
          <w:szCs w:val="22"/>
        </w:rPr>
        <w:t xml:space="preserve"> </w:t>
      </w:r>
      <w:proofErr w:type="spellStart"/>
      <w:r w:rsidRPr="00B70A81">
        <w:rPr>
          <w:rFonts w:eastAsiaTheme="minorHAnsi"/>
          <w:sz w:val="22"/>
          <w:szCs w:val="22"/>
        </w:rPr>
        <w:t>metodēm</w:t>
      </w:r>
      <w:proofErr w:type="spellEnd"/>
      <w:r w:rsidRPr="00B70A81">
        <w:rPr>
          <w:rFonts w:eastAsiaTheme="minorHAnsi"/>
          <w:sz w:val="22"/>
          <w:szCs w:val="22"/>
        </w:rPr>
        <w:t xml:space="preserve">, </w:t>
      </w:r>
      <w:proofErr w:type="spellStart"/>
      <w:r w:rsidRPr="00B70A81">
        <w:rPr>
          <w:rFonts w:eastAsiaTheme="minorHAnsi"/>
          <w:sz w:val="22"/>
          <w:szCs w:val="22"/>
        </w:rPr>
        <w:t>faktoriem</w:t>
      </w:r>
      <w:proofErr w:type="spellEnd"/>
      <w:r w:rsidRPr="00B70A81">
        <w:rPr>
          <w:rFonts w:eastAsiaTheme="minorHAnsi"/>
          <w:sz w:val="22"/>
          <w:szCs w:val="22"/>
        </w:rPr>
        <w:t xml:space="preserve"> (</w:t>
      </w:r>
      <w:proofErr w:type="spellStart"/>
      <w:r w:rsidRPr="00B70A81">
        <w:rPr>
          <w:rFonts w:eastAsiaTheme="minorHAnsi"/>
          <w:sz w:val="22"/>
          <w:szCs w:val="22"/>
        </w:rPr>
        <w:t>apstākļiem</w:t>
      </w:r>
      <w:proofErr w:type="spellEnd"/>
      <w:r w:rsidRPr="00B70A81">
        <w:rPr>
          <w:rFonts w:eastAsiaTheme="minorHAnsi"/>
          <w:sz w:val="22"/>
          <w:szCs w:val="22"/>
        </w:rPr>
        <w:t xml:space="preserve">) </w:t>
      </w:r>
      <w:proofErr w:type="spellStart"/>
      <w:r w:rsidRPr="00B70A81">
        <w:rPr>
          <w:rFonts w:eastAsiaTheme="minorHAnsi"/>
          <w:sz w:val="22"/>
          <w:szCs w:val="22"/>
        </w:rPr>
        <w:t>vai</w:t>
      </w:r>
      <w:proofErr w:type="spellEnd"/>
      <w:r w:rsidRPr="00B70A81">
        <w:rPr>
          <w:rFonts w:eastAsiaTheme="minorHAnsi"/>
          <w:sz w:val="22"/>
          <w:szCs w:val="22"/>
        </w:rPr>
        <w:t xml:space="preserve"> </w:t>
      </w:r>
      <w:proofErr w:type="spellStart"/>
      <w:proofErr w:type="gramStart"/>
      <w:r w:rsidRPr="00B70A81">
        <w:rPr>
          <w:rFonts w:eastAsiaTheme="minorHAnsi"/>
          <w:sz w:val="22"/>
          <w:szCs w:val="22"/>
        </w:rPr>
        <w:t>formulām</w:t>
      </w:r>
      <w:proofErr w:type="spellEnd"/>
      <w:r w:rsidRPr="00B70A81">
        <w:rPr>
          <w:rFonts w:eastAsiaTheme="minorHAnsi"/>
          <w:sz w:val="22"/>
          <w:szCs w:val="22"/>
        </w:rPr>
        <w:t>;</w:t>
      </w:r>
      <w:proofErr w:type="gramEnd"/>
    </w:p>
    <w:p w14:paraId="4EBEB110" w14:textId="77777777" w:rsidR="00DE6899" w:rsidRPr="00B70A81" w:rsidRDefault="00DE6899" w:rsidP="00767350">
      <w:pPr>
        <w:ind w:left="1440"/>
        <w:contextualSpacing/>
        <w:jc w:val="both"/>
        <w:rPr>
          <w:rFonts w:eastAsiaTheme="minorHAnsi"/>
          <w:sz w:val="22"/>
          <w:szCs w:val="22"/>
        </w:rPr>
      </w:pPr>
      <w:r w:rsidRPr="00B70A81">
        <w:rPr>
          <w:rFonts w:eastAsiaTheme="minorHAnsi"/>
          <w:sz w:val="22"/>
          <w:szCs w:val="22"/>
        </w:rPr>
        <w:t xml:space="preserve">5.3. </w:t>
      </w:r>
      <w:proofErr w:type="spellStart"/>
      <w:r w:rsidRPr="00B70A81">
        <w:rPr>
          <w:rFonts w:eastAsiaTheme="minorHAnsi"/>
          <w:sz w:val="22"/>
          <w:szCs w:val="22"/>
        </w:rPr>
        <w:t>nodomu</w:t>
      </w:r>
      <w:proofErr w:type="spellEnd"/>
      <w:r w:rsidRPr="00B70A81">
        <w:rPr>
          <w:rFonts w:eastAsiaTheme="minorHAnsi"/>
          <w:sz w:val="22"/>
          <w:szCs w:val="22"/>
        </w:rPr>
        <w:t xml:space="preserve"> </w:t>
      </w:r>
      <w:proofErr w:type="spellStart"/>
      <w:r w:rsidRPr="00B70A81">
        <w:rPr>
          <w:rFonts w:eastAsiaTheme="minorHAnsi"/>
          <w:sz w:val="22"/>
          <w:szCs w:val="22"/>
        </w:rPr>
        <w:t>vai</w:t>
      </w:r>
      <w:proofErr w:type="spellEnd"/>
      <w:r w:rsidRPr="00B70A81">
        <w:rPr>
          <w:rFonts w:eastAsiaTheme="minorHAnsi"/>
          <w:sz w:val="22"/>
          <w:szCs w:val="22"/>
        </w:rPr>
        <w:t xml:space="preserve"> </w:t>
      </w:r>
      <w:proofErr w:type="spellStart"/>
      <w:r w:rsidRPr="00B70A81">
        <w:rPr>
          <w:rFonts w:eastAsiaTheme="minorHAnsi"/>
          <w:sz w:val="22"/>
          <w:szCs w:val="22"/>
        </w:rPr>
        <w:t>lēmumu</w:t>
      </w:r>
      <w:proofErr w:type="spellEnd"/>
      <w:r w:rsidRPr="00B70A81">
        <w:rPr>
          <w:rFonts w:eastAsiaTheme="minorHAnsi"/>
          <w:sz w:val="22"/>
          <w:szCs w:val="22"/>
        </w:rPr>
        <w:t xml:space="preserve"> </w:t>
      </w:r>
      <w:proofErr w:type="spellStart"/>
      <w:r w:rsidRPr="00B70A81">
        <w:rPr>
          <w:rFonts w:eastAsiaTheme="minorHAnsi"/>
          <w:sz w:val="22"/>
          <w:szCs w:val="22"/>
        </w:rPr>
        <w:t>piedalīties</w:t>
      </w:r>
      <w:proofErr w:type="spellEnd"/>
      <w:r w:rsidRPr="00B70A81">
        <w:rPr>
          <w:rFonts w:eastAsiaTheme="minorHAnsi"/>
          <w:sz w:val="22"/>
          <w:szCs w:val="22"/>
        </w:rPr>
        <w:t xml:space="preserve"> </w:t>
      </w:r>
      <w:proofErr w:type="spellStart"/>
      <w:r w:rsidRPr="00B70A81">
        <w:rPr>
          <w:rFonts w:eastAsiaTheme="minorHAnsi"/>
          <w:sz w:val="22"/>
          <w:szCs w:val="22"/>
        </w:rPr>
        <w:t>iepirkumā</w:t>
      </w:r>
      <w:proofErr w:type="spellEnd"/>
      <w:r w:rsidRPr="00B70A81">
        <w:rPr>
          <w:rFonts w:eastAsiaTheme="minorHAnsi"/>
          <w:sz w:val="22"/>
          <w:szCs w:val="22"/>
        </w:rPr>
        <w:t xml:space="preserve"> (</w:t>
      </w:r>
      <w:proofErr w:type="spellStart"/>
      <w:r w:rsidRPr="00B70A81">
        <w:rPr>
          <w:rFonts w:eastAsiaTheme="minorHAnsi"/>
          <w:sz w:val="22"/>
          <w:szCs w:val="22"/>
        </w:rPr>
        <w:t>iesniegt</w:t>
      </w:r>
      <w:proofErr w:type="spellEnd"/>
      <w:r w:rsidRPr="00B70A81">
        <w:rPr>
          <w:rFonts w:eastAsiaTheme="minorHAnsi"/>
          <w:sz w:val="22"/>
          <w:szCs w:val="22"/>
        </w:rPr>
        <w:t xml:space="preserve"> </w:t>
      </w:r>
      <w:proofErr w:type="spellStart"/>
      <w:r w:rsidRPr="00B70A81">
        <w:rPr>
          <w:rFonts w:eastAsiaTheme="minorHAnsi"/>
          <w:sz w:val="22"/>
          <w:szCs w:val="22"/>
        </w:rPr>
        <w:t>piedāvājumu</w:t>
      </w:r>
      <w:proofErr w:type="spellEnd"/>
      <w:r w:rsidRPr="00B70A81">
        <w:rPr>
          <w:rFonts w:eastAsiaTheme="minorHAnsi"/>
          <w:sz w:val="22"/>
          <w:szCs w:val="22"/>
        </w:rPr>
        <w:t xml:space="preserve">); </w:t>
      </w:r>
      <w:proofErr w:type="spellStart"/>
      <w:r w:rsidRPr="00B70A81">
        <w:rPr>
          <w:rFonts w:eastAsiaTheme="minorHAnsi"/>
          <w:sz w:val="22"/>
          <w:szCs w:val="22"/>
        </w:rPr>
        <w:t>vai</w:t>
      </w:r>
      <w:proofErr w:type="spellEnd"/>
    </w:p>
    <w:p w14:paraId="049B9306" w14:textId="77777777" w:rsidR="00DE6899" w:rsidRPr="00B70A81" w:rsidRDefault="00DE6899" w:rsidP="00767350">
      <w:pPr>
        <w:ind w:left="720" w:firstLine="720"/>
        <w:contextualSpacing/>
        <w:jc w:val="both"/>
        <w:rPr>
          <w:rFonts w:eastAsiaTheme="minorHAnsi"/>
          <w:sz w:val="22"/>
          <w:szCs w:val="22"/>
        </w:rPr>
      </w:pPr>
      <w:r w:rsidRPr="00B70A81">
        <w:rPr>
          <w:rFonts w:eastAsiaTheme="minorHAnsi"/>
          <w:sz w:val="22"/>
          <w:szCs w:val="22"/>
        </w:rPr>
        <w:t xml:space="preserve">5.4. </w:t>
      </w:r>
      <w:proofErr w:type="spellStart"/>
      <w:r w:rsidRPr="00B70A81">
        <w:rPr>
          <w:rFonts w:eastAsiaTheme="minorHAnsi"/>
          <w:sz w:val="22"/>
          <w:szCs w:val="22"/>
        </w:rPr>
        <w:t>tādu</w:t>
      </w:r>
      <w:proofErr w:type="spellEnd"/>
      <w:r w:rsidRPr="00B70A81">
        <w:rPr>
          <w:rFonts w:eastAsiaTheme="minorHAnsi"/>
          <w:sz w:val="22"/>
          <w:szCs w:val="22"/>
        </w:rPr>
        <w:t xml:space="preserve"> </w:t>
      </w:r>
      <w:proofErr w:type="spellStart"/>
      <w:r w:rsidRPr="00B70A81">
        <w:rPr>
          <w:rFonts w:eastAsiaTheme="minorHAnsi"/>
          <w:sz w:val="22"/>
          <w:szCs w:val="22"/>
        </w:rPr>
        <w:t>piedāvājuma</w:t>
      </w:r>
      <w:proofErr w:type="spellEnd"/>
      <w:r w:rsidRPr="00B70A81">
        <w:rPr>
          <w:rFonts w:eastAsiaTheme="minorHAnsi"/>
          <w:sz w:val="22"/>
          <w:szCs w:val="22"/>
        </w:rPr>
        <w:t xml:space="preserve"> </w:t>
      </w:r>
      <w:proofErr w:type="spellStart"/>
      <w:r w:rsidRPr="00B70A81">
        <w:rPr>
          <w:rFonts w:eastAsiaTheme="minorHAnsi"/>
          <w:sz w:val="22"/>
          <w:szCs w:val="22"/>
        </w:rPr>
        <w:t>iesniegšanu</w:t>
      </w:r>
      <w:proofErr w:type="spellEnd"/>
      <w:r w:rsidRPr="00B70A81">
        <w:rPr>
          <w:rFonts w:eastAsiaTheme="minorHAnsi"/>
          <w:sz w:val="22"/>
          <w:szCs w:val="22"/>
        </w:rPr>
        <w:t xml:space="preserve">, kas </w:t>
      </w:r>
      <w:proofErr w:type="spellStart"/>
      <w:r w:rsidRPr="00B70A81">
        <w:rPr>
          <w:rFonts w:eastAsiaTheme="minorHAnsi"/>
          <w:sz w:val="22"/>
          <w:szCs w:val="22"/>
        </w:rPr>
        <w:t>neatbilst</w:t>
      </w:r>
      <w:proofErr w:type="spellEnd"/>
      <w:r w:rsidRPr="00B70A81">
        <w:rPr>
          <w:rFonts w:eastAsiaTheme="minorHAnsi"/>
          <w:sz w:val="22"/>
          <w:szCs w:val="22"/>
        </w:rPr>
        <w:t xml:space="preserve"> </w:t>
      </w:r>
      <w:proofErr w:type="spellStart"/>
      <w:r w:rsidRPr="00B70A81">
        <w:rPr>
          <w:rFonts w:eastAsiaTheme="minorHAnsi"/>
          <w:sz w:val="22"/>
          <w:szCs w:val="22"/>
        </w:rPr>
        <w:t>iepirkuma</w:t>
      </w:r>
      <w:proofErr w:type="spellEnd"/>
      <w:r w:rsidRPr="00B70A81">
        <w:rPr>
          <w:rFonts w:eastAsiaTheme="minorHAnsi"/>
          <w:sz w:val="22"/>
          <w:szCs w:val="22"/>
        </w:rPr>
        <w:t xml:space="preserve"> </w:t>
      </w:r>
      <w:proofErr w:type="spellStart"/>
      <w:proofErr w:type="gramStart"/>
      <w:r w:rsidRPr="00B70A81">
        <w:rPr>
          <w:rFonts w:eastAsiaTheme="minorHAnsi"/>
          <w:sz w:val="22"/>
          <w:szCs w:val="22"/>
        </w:rPr>
        <w:t>prasībām</w:t>
      </w:r>
      <w:proofErr w:type="spellEnd"/>
      <w:r w:rsidRPr="00B70A81">
        <w:rPr>
          <w:rFonts w:eastAsiaTheme="minorHAnsi"/>
          <w:sz w:val="22"/>
          <w:szCs w:val="22"/>
        </w:rPr>
        <w:t>;</w:t>
      </w:r>
      <w:proofErr w:type="gramEnd"/>
      <w:r w:rsidRPr="00B70A81">
        <w:rPr>
          <w:rFonts w:eastAsiaTheme="minorHAnsi"/>
          <w:sz w:val="22"/>
          <w:szCs w:val="22"/>
        </w:rPr>
        <w:t xml:space="preserve"> </w:t>
      </w:r>
    </w:p>
    <w:p w14:paraId="5F640958" w14:textId="77777777" w:rsidR="00DE6899" w:rsidRPr="00B70A81" w:rsidRDefault="00DE6899" w:rsidP="00767350">
      <w:pPr>
        <w:ind w:left="1440"/>
        <w:contextualSpacing/>
        <w:jc w:val="both"/>
        <w:rPr>
          <w:rFonts w:eastAsiaTheme="minorHAnsi"/>
          <w:sz w:val="22"/>
          <w:szCs w:val="22"/>
        </w:rPr>
      </w:pPr>
      <w:r w:rsidRPr="00B70A81">
        <w:rPr>
          <w:rFonts w:eastAsiaTheme="minorHAnsi"/>
          <w:sz w:val="22"/>
          <w:szCs w:val="22"/>
        </w:rPr>
        <w:t xml:space="preserve">5.5. </w:t>
      </w:r>
      <w:proofErr w:type="spellStart"/>
      <w:r w:rsidRPr="00B70A81">
        <w:rPr>
          <w:rFonts w:eastAsiaTheme="minorHAnsi"/>
          <w:sz w:val="22"/>
          <w:szCs w:val="22"/>
        </w:rPr>
        <w:t>kvalitāti</w:t>
      </w:r>
      <w:proofErr w:type="spellEnd"/>
      <w:r w:rsidRPr="00B70A81">
        <w:rPr>
          <w:rFonts w:eastAsiaTheme="minorHAnsi"/>
          <w:sz w:val="22"/>
          <w:szCs w:val="22"/>
        </w:rPr>
        <w:t xml:space="preserve">, </w:t>
      </w:r>
      <w:proofErr w:type="spellStart"/>
      <w:r w:rsidRPr="00B70A81">
        <w:rPr>
          <w:rFonts w:eastAsiaTheme="minorHAnsi"/>
          <w:sz w:val="22"/>
          <w:szCs w:val="22"/>
        </w:rPr>
        <w:t>apjomu</w:t>
      </w:r>
      <w:proofErr w:type="spellEnd"/>
      <w:r w:rsidRPr="00B70A81">
        <w:rPr>
          <w:rFonts w:eastAsiaTheme="minorHAnsi"/>
          <w:sz w:val="22"/>
          <w:szCs w:val="22"/>
        </w:rPr>
        <w:t xml:space="preserve">, </w:t>
      </w:r>
      <w:proofErr w:type="spellStart"/>
      <w:r w:rsidRPr="00B70A81">
        <w:rPr>
          <w:rFonts w:eastAsiaTheme="minorHAnsi"/>
          <w:sz w:val="22"/>
          <w:szCs w:val="22"/>
        </w:rPr>
        <w:t>specifikāciju</w:t>
      </w:r>
      <w:proofErr w:type="spellEnd"/>
      <w:r w:rsidRPr="00B70A81">
        <w:rPr>
          <w:rFonts w:eastAsiaTheme="minorHAnsi"/>
          <w:sz w:val="22"/>
          <w:szCs w:val="22"/>
        </w:rPr>
        <w:t xml:space="preserve">, </w:t>
      </w:r>
      <w:proofErr w:type="spellStart"/>
      <w:r w:rsidRPr="00B70A81">
        <w:rPr>
          <w:rFonts w:eastAsiaTheme="minorHAnsi"/>
          <w:sz w:val="22"/>
          <w:szCs w:val="22"/>
        </w:rPr>
        <w:t>izpildes</w:t>
      </w:r>
      <w:proofErr w:type="spellEnd"/>
      <w:r w:rsidRPr="00B70A81">
        <w:rPr>
          <w:rFonts w:eastAsiaTheme="minorHAnsi"/>
          <w:sz w:val="22"/>
          <w:szCs w:val="22"/>
        </w:rPr>
        <w:t xml:space="preserve">, </w:t>
      </w:r>
      <w:proofErr w:type="spellStart"/>
      <w:r w:rsidRPr="00B70A81">
        <w:rPr>
          <w:rFonts w:eastAsiaTheme="minorHAnsi"/>
          <w:sz w:val="22"/>
          <w:szCs w:val="22"/>
        </w:rPr>
        <w:t>piegādes</w:t>
      </w:r>
      <w:proofErr w:type="spellEnd"/>
      <w:r w:rsidRPr="00B70A81">
        <w:rPr>
          <w:rFonts w:eastAsiaTheme="minorHAnsi"/>
          <w:sz w:val="22"/>
          <w:szCs w:val="22"/>
        </w:rPr>
        <w:t xml:space="preserve"> </w:t>
      </w:r>
      <w:proofErr w:type="spellStart"/>
      <w:r w:rsidRPr="00B70A81">
        <w:rPr>
          <w:rFonts w:eastAsiaTheme="minorHAnsi"/>
          <w:sz w:val="22"/>
          <w:szCs w:val="22"/>
        </w:rPr>
        <w:t>vai</w:t>
      </w:r>
      <w:proofErr w:type="spellEnd"/>
      <w:r w:rsidRPr="00B70A81">
        <w:rPr>
          <w:rFonts w:eastAsiaTheme="minorHAnsi"/>
          <w:sz w:val="22"/>
          <w:szCs w:val="22"/>
        </w:rPr>
        <w:t xml:space="preserve"> </w:t>
      </w:r>
      <w:proofErr w:type="spellStart"/>
      <w:r w:rsidRPr="00B70A81">
        <w:rPr>
          <w:rFonts w:eastAsiaTheme="minorHAnsi"/>
          <w:sz w:val="22"/>
          <w:szCs w:val="22"/>
        </w:rPr>
        <w:t>citiem</w:t>
      </w:r>
      <w:proofErr w:type="spellEnd"/>
      <w:r w:rsidRPr="00B70A81">
        <w:rPr>
          <w:rFonts w:eastAsiaTheme="minorHAnsi"/>
          <w:sz w:val="22"/>
          <w:szCs w:val="22"/>
        </w:rPr>
        <w:t xml:space="preserve"> </w:t>
      </w:r>
      <w:proofErr w:type="spellStart"/>
      <w:r w:rsidRPr="00B70A81">
        <w:rPr>
          <w:rFonts w:eastAsiaTheme="minorHAnsi"/>
          <w:sz w:val="22"/>
          <w:szCs w:val="22"/>
        </w:rPr>
        <w:t>nosacījumiem</w:t>
      </w:r>
      <w:proofErr w:type="spellEnd"/>
      <w:r w:rsidRPr="00B70A81">
        <w:rPr>
          <w:rFonts w:eastAsiaTheme="minorHAnsi"/>
          <w:sz w:val="22"/>
          <w:szCs w:val="22"/>
        </w:rPr>
        <w:t xml:space="preserve">, kas </w:t>
      </w:r>
      <w:proofErr w:type="spellStart"/>
      <w:r w:rsidRPr="00B70A81">
        <w:rPr>
          <w:rFonts w:eastAsiaTheme="minorHAnsi"/>
          <w:sz w:val="22"/>
          <w:szCs w:val="22"/>
        </w:rPr>
        <w:t>risināmi</w:t>
      </w:r>
      <w:proofErr w:type="spellEnd"/>
      <w:r w:rsidRPr="00B70A81">
        <w:rPr>
          <w:rFonts w:eastAsiaTheme="minorHAnsi"/>
          <w:sz w:val="22"/>
          <w:szCs w:val="22"/>
        </w:rPr>
        <w:t xml:space="preserve"> </w:t>
      </w:r>
      <w:proofErr w:type="spellStart"/>
      <w:r w:rsidRPr="00B70A81">
        <w:rPr>
          <w:rFonts w:eastAsiaTheme="minorHAnsi"/>
          <w:sz w:val="22"/>
          <w:szCs w:val="22"/>
        </w:rPr>
        <w:t>neatkarīgi</w:t>
      </w:r>
      <w:proofErr w:type="spellEnd"/>
      <w:r w:rsidRPr="00B70A81">
        <w:rPr>
          <w:rFonts w:eastAsiaTheme="minorHAnsi"/>
          <w:sz w:val="22"/>
          <w:szCs w:val="22"/>
        </w:rPr>
        <w:t xml:space="preserve"> no </w:t>
      </w:r>
      <w:proofErr w:type="spellStart"/>
      <w:r w:rsidRPr="00B70A81">
        <w:rPr>
          <w:rFonts w:eastAsiaTheme="minorHAnsi"/>
          <w:sz w:val="22"/>
          <w:szCs w:val="22"/>
        </w:rPr>
        <w:t>konkurenta</w:t>
      </w:r>
      <w:proofErr w:type="spellEnd"/>
      <w:r w:rsidRPr="00B70A81">
        <w:rPr>
          <w:rFonts w:eastAsiaTheme="minorHAnsi"/>
          <w:sz w:val="22"/>
          <w:szCs w:val="22"/>
        </w:rPr>
        <w:t xml:space="preserve">, </w:t>
      </w:r>
      <w:proofErr w:type="spellStart"/>
      <w:r w:rsidRPr="00B70A81">
        <w:rPr>
          <w:rFonts w:eastAsiaTheme="minorHAnsi"/>
          <w:sz w:val="22"/>
          <w:szCs w:val="22"/>
        </w:rPr>
        <w:t>tiem</w:t>
      </w:r>
      <w:proofErr w:type="spellEnd"/>
      <w:r w:rsidRPr="00B70A81">
        <w:rPr>
          <w:rFonts w:eastAsiaTheme="minorHAnsi"/>
          <w:sz w:val="22"/>
          <w:szCs w:val="22"/>
        </w:rPr>
        <w:t xml:space="preserve"> </w:t>
      </w:r>
      <w:proofErr w:type="spellStart"/>
      <w:r w:rsidRPr="00B70A81">
        <w:rPr>
          <w:rFonts w:eastAsiaTheme="minorHAnsi"/>
          <w:sz w:val="22"/>
          <w:szCs w:val="22"/>
        </w:rPr>
        <w:t>produktiem</w:t>
      </w:r>
      <w:proofErr w:type="spellEnd"/>
      <w:r w:rsidRPr="00B70A81">
        <w:rPr>
          <w:rFonts w:eastAsiaTheme="minorHAnsi"/>
          <w:sz w:val="22"/>
          <w:szCs w:val="22"/>
        </w:rPr>
        <w:t xml:space="preserve"> </w:t>
      </w:r>
      <w:proofErr w:type="spellStart"/>
      <w:r w:rsidRPr="00B70A81">
        <w:rPr>
          <w:rFonts w:eastAsiaTheme="minorHAnsi"/>
          <w:sz w:val="22"/>
          <w:szCs w:val="22"/>
        </w:rPr>
        <w:t>vai</w:t>
      </w:r>
      <w:proofErr w:type="spellEnd"/>
      <w:r w:rsidRPr="00B70A81">
        <w:rPr>
          <w:rFonts w:eastAsiaTheme="minorHAnsi"/>
          <w:sz w:val="22"/>
          <w:szCs w:val="22"/>
        </w:rPr>
        <w:t xml:space="preserve"> </w:t>
      </w:r>
      <w:proofErr w:type="spellStart"/>
      <w:r w:rsidRPr="00B70A81">
        <w:rPr>
          <w:rFonts w:eastAsiaTheme="minorHAnsi"/>
          <w:sz w:val="22"/>
          <w:szCs w:val="22"/>
        </w:rPr>
        <w:t>pakalpojumiem</w:t>
      </w:r>
      <w:proofErr w:type="spellEnd"/>
      <w:r w:rsidRPr="00B70A81">
        <w:rPr>
          <w:rFonts w:eastAsiaTheme="minorHAnsi"/>
          <w:sz w:val="22"/>
          <w:szCs w:val="22"/>
        </w:rPr>
        <w:t xml:space="preserve">, </w:t>
      </w:r>
      <w:proofErr w:type="spellStart"/>
      <w:r w:rsidRPr="00B70A81">
        <w:rPr>
          <w:rFonts w:eastAsiaTheme="minorHAnsi"/>
          <w:sz w:val="22"/>
          <w:szCs w:val="22"/>
        </w:rPr>
        <w:t>uz</w:t>
      </w:r>
      <w:proofErr w:type="spellEnd"/>
      <w:r w:rsidRPr="00B70A81">
        <w:rPr>
          <w:rFonts w:eastAsiaTheme="minorHAnsi"/>
          <w:sz w:val="22"/>
          <w:szCs w:val="22"/>
        </w:rPr>
        <w:t xml:space="preserve"> ko </w:t>
      </w:r>
      <w:proofErr w:type="spellStart"/>
      <w:r w:rsidRPr="00B70A81">
        <w:rPr>
          <w:rFonts w:eastAsiaTheme="minorHAnsi"/>
          <w:sz w:val="22"/>
          <w:szCs w:val="22"/>
        </w:rPr>
        <w:t>attiecas</w:t>
      </w:r>
      <w:proofErr w:type="spellEnd"/>
      <w:r w:rsidRPr="00B70A81">
        <w:rPr>
          <w:rFonts w:eastAsiaTheme="minorHAnsi"/>
          <w:sz w:val="22"/>
          <w:szCs w:val="22"/>
        </w:rPr>
        <w:t xml:space="preserve"> </w:t>
      </w:r>
      <w:proofErr w:type="spellStart"/>
      <w:r w:rsidRPr="00B70A81">
        <w:rPr>
          <w:rFonts w:eastAsiaTheme="minorHAnsi"/>
          <w:sz w:val="22"/>
          <w:szCs w:val="22"/>
        </w:rPr>
        <w:t>šis</w:t>
      </w:r>
      <w:proofErr w:type="spellEnd"/>
      <w:r w:rsidRPr="00B70A81">
        <w:rPr>
          <w:rFonts w:eastAsiaTheme="minorHAnsi"/>
          <w:sz w:val="22"/>
          <w:szCs w:val="22"/>
        </w:rPr>
        <w:t xml:space="preserve"> </w:t>
      </w:r>
      <w:proofErr w:type="spellStart"/>
      <w:r w:rsidRPr="00B70A81">
        <w:rPr>
          <w:rFonts w:eastAsiaTheme="minorHAnsi"/>
          <w:sz w:val="22"/>
          <w:szCs w:val="22"/>
        </w:rPr>
        <w:t>iepirkums</w:t>
      </w:r>
      <w:proofErr w:type="spellEnd"/>
      <w:r w:rsidRPr="00B70A81">
        <w:rPr>
          <w:rFonts w:eastAsiaTheme="minorHAnsi"/>
          <w:sz w:val="22"/>
          <w:szCs w:val="22"/>
        </w:rPr>
        <w:t>.</w:t>
      </w:r>
    </w:p>
    <w:p w14:paraId="1BC76FB4" w14:textId="77777777" w:rsidR="00DE6899" w:rsidRPr="00B70A81" w:rsidRDefault="00DE6899" w:rsidP="00767350">
      <w:pPr>
        <w:tabs>
          <w:tab w:val="left" w:pos="1170"/>
        </w:tabs>
        <w:contextualSpacing/>
        <w:jc w:val="both"/>
        <w:rPr>
          <w:rFonts w:eastAsiaTheme="minorHAnsi"/>
          <w:sz w:val="22"/>
          <w:szCs w:val="22"/>
        </w:rPr>
      </w:pPr>
    </w:p>
    <w:p w14:paraId="4D151419" w14:textId="77777777" w:rsidR="00DE6899" w:rsidRPr="00B70A81" w:rsidRDefault="00DE6899" w:rsidP="00767350">
      <w:pPr>
        <w:ind w:firstLine="709"/>
        <w:contextualSpacing/>
        <w:jc w:val="both"/>
        <w:rPr>
          <w:rFonts w:eastAsiaTheme="minorHAnsi"/>
          <w:sz w:val="22"/>
          <w:szCs w:val="22"/>
        </w:rPr>
      </w:pPr>
      <w:r w:rsidRPr="00B70A81">
        <w:rPr>
          <w:rFonts w:eastAsiaTheme="minorHAnsi"/>
          <w:b/>
          <w:sz w:val="22"/>
          <w:szCs w:val="22"/>
        </w:rPr>
        <w:t>6.</w:t>
      </w:r>
      <w:r w:rsidRPr="00B70A81">
        <w:rPr>
          <w:rFonts w:eastAsiaTheme="minorHAnsi"/>
          <w:sz w:val="22"/>
          <w:szCs w:val="22"/>
        </w:rPr>
        <w:t xml:space="preserve"> </w:t>
      </w:r>
      <w:r w:rsidRPr="00B70A81">
        <w:rPr>
          <w:rFonts w:eastAsiaTheme="minorHAnsi"/>
          <w:bCs/>
          <w:sz w:val="22"/>
          <w:szCs w:val="22"/>
        </w:rPr>
        <w:t>Pretendents</w:t>
      </w:r>
      <w:r w:rsidRPr="00B70A81">
        <w:rPr>
          <w:rFonts w:eastAsiaTheme="minorHAnsi"/>
          <w:b/>
          <w:bCs/>
          <w:sz w:val="22"/>
          <w:szCs w:val="22"/>
        </w:rPr>
        <w:t xml:space="preserve"> </w:t>
      </w:r>
      <w:r w:rsidRPr="00B70A81">
        <w:rPr>
          <w:rFonts w:eastAsiaTheme="minorHAnsi"/>
          <w:bCs/>
          <w:sz w:val="22"/>
          <w:szCs w:val="22"/>
        </w:rPr>
        <w:t xml:space="preserve">nav </w:t>
      </w:r>
      <w:proofErr w:type="spellStart"/>
      <w:r w:rsidRPr="00B70A81">
        <w:rPr>
          <w:rFonts w:eastAsiaTheme="minorHAnsi"/>
          <w:sz w:val="22"/>
          <w:szCs w:val="22"/>
        </w:rPr>
        <w:t>apzināti</w:t>
      </w:r>
      <w:proofErr w:type="spellEnd"/>
      <w:r w:rsidRPr="00B70A81">
        <w:rPr>
          <w:rFonts w:eastAsiaTheme="minorHAnsi"/>
          <w:sz w:val="22"/>
          <w:szCs w:val="22"/>
        </w:rPr>
        <w:t xml:space="preserve">, </w:t>
      </w:r>
      <w:proofErr w:type="spellStart"/>
      <w:r w:rsidRPr="00B70A81">
        <w:rPr>
          <w:rFonts w:eastAsiaTheme="minorHAnsi"/>
          <w:sz w:val="22"/>
          <w:szCs w:val="22"/>
        </w:rPr>
        <w:t>tieši</w:t>
      </w:r>
      <w:proofErr w:type="spellEnd"/>
      <w:r w:rsidRPr="00B70A81">
        <w:rPr>
          <w:rFonts w:eastAsiaTheme="minorHAnsi"/>
          <w:sz w:val="22"/>
          <w:szCs w:val="22"/>
        </w:rPr>
        <w:t xml:space="preserve"> </w:t>
      </w:r>
      <w:proofErr w:type="spellStart"/>
      <w:r w:rsidRPr="00B70A81">
        <w:rPr>
          <w:rFonts w:eastAsiaTheme="minorHAnsi"/>
          <w:sz w:val="22"/>
          <w:szCs w:val="22"/>
        </w:rPr>
        <w:t>vai</w:t>
      </w:r>
      <w:proofErr w:type="spellEnd"/>
      <w:r w:rsidRPr="00B70A81">
        <w:rPr>
          <w:rFonts w:eastAsiaTheme="minorHAnsi"/>
          <w:sz w:val="22"/>
          <w:szCs w:val="22"/>
        </w:rPr>
        <w:t xml:space="preserve"> </w:t>
      </w:r>
      <w:proofErr w:type="spellStart"/>
      <w:r w:rsidRPr="00B70A81">
        <w:rPr>
          <w:rFonts w:eastAsiaTheme="minorHAnsi"/>
          <w:sz w:val="22"/>
          <w:szCs w:val="22"/>
        </w:rPr>
        <w:t>netieši</w:t>
      </w:r>
      <w:proofErr w:type="spellEnd"/>
      <w:r w:rsidRPr="00B70A81">
        <w:rPr>
          <w:rFonts w:eastAsiaTheme="minorHAnsi"/>
          <w:bCs/>
          <w:sz w:val="22"/>
          <w:szCs w:val="22"/>
        </w:rPr>
        <w:t xml:space="preserve"> </w:t>
      </w:r>
      <w:proofErr w:type="spellStart"/>
      <w:r w:rsidRPr="00B70A81">
        <w:rPr>
          <w:rFonts w:eastAsiaTheme="minorHAnsi"/>
          <w:bCs/>
          <w:sz w:val="22"/>
          <w:szCs w:val="22"/>
        </w:rPr>
        <w:t>atklājis</w:t>
      </w:r>
      <w:proofErr w:type="spellEnd"/>
      <w:r w:rsidRPr="00B70A81">
        <w:rPr>
          <w:rFonts w:eastAsiaTheme="minorHAnsi"/>
          <w:bCs/>
          <w:sz w:val="22"/>
          <w:szCs w:val="22"/>
        </w:rPr>
        <w:t xml:space="preserve"> un </w:t>
      </w:r>
      <w:proofErr w:type="spellStart"/>
      <w:r w:rsidRPr="00B70A81">
        <w:rPr>
          <w:rFonts w:eastAsiaTheme="minorHAnsi"/>
          <w:bCs/>
          <w:sz w:val="22"/>
          <w:szCs w:val="22"/>
        </w:rPr>
        <w:t>neatklās</w:t>
      </w:r>
      <w:proofErr w:type="spellEnd"/>
      <w:r w:rsidRPr="00B70A81">
        <w:rPr>
          <w:rFonts w:eastAsiaTheme="minorHAnsi"/>
          <w:bCs/>
          <w:sz w:val="22"/>
          <w:szCs w:val="22"/>
        </w:rPr>
        <w:t xml:space="preserve"> </w:t>
      </w:r>
      <w:proofErr w:type="spellStart"/>
      <w:r w:rsidRPr="00B70A81">
        <w:rPr>
          <w:rFonts w:eastAsiaTheme="minorHAnsi"/>
          <w:bCs/>
          <w:sz w:val="22"/>
          <w:szCs w:val="22"/>
        </w:rPr>
        <w:t>piedāvājuma</w:t>
      </w:r>
      <w:proofErr w:type="spellEnd"/>
      <w:r w:rsidRPr="00B70A81">
        <w:rPr>
          <w:rFonts w:eastAsiaTheme="minorHAnsi"/>
          <w:bCs/>
          <w:sz w:val="22"/>
          <w:szCs w:val="22"/>
        </w:rPr>
        <w:t xml:space="preserve"> </w:t>
      </w:r>
      <w:proofErr w:type="spellStart"/>
      <w:r w:rsidRPr="00B70A81">
        <w:rPr>
          <w:rFonts w:eastAsiaTheme="minorHAnsi"/>
          <w:bCs/>
          <w:sz w:val="22"/>
          <w:szCs w:val="22"/>
        </w:rPr>
        <w:t>noteikumus</w:t>
      </w:r>
      <w:proofErr w:type="spellEnd"/>
      <w:r w:rsidRPr="00B70A81">
        <w:rPr>
          <w:rFonts w:eastAsiaTheme="minorHAnsi"/>
          <w:sz w:val="22"/>
          <w:szCs w:val="22"/>
        </w:rPr>
        <w:t xml:space="preserve"> </w:t>
      </w:r>
      <w:proofErr w:type="spellStart"/>
      <w:r w:rsidRPr="00B70A81">
        <w:rPr>
          <w:rFonts w:eastAsiaTheme="minorHAnsi"/>
          <w:sz w:val="22"/>
          <w:szCs w:val="22"/>
        </w:rPr>
        <w:t>konkurentam</w:t>
      </w:r>
      <w:proofErr w:type="spellEnd"/>
      <w:r w:rsidRPr="00B70A81">
        <w:rPr>
          <w:rFonts w:eastAsiaTheme="minorHAnsi"/>
          <w:sz w:val="22"/>
          <w:szCs w:val="22"/>
        </w:rPr>
        <w:t xml:space="preserve"> </w:t>
      </w:r>
      <w:proofErr w:type="spellStart"/>
      <w:r w:rsidRPr="00B70A81">
        <w:rPr>
          <w:rFonts w:eastAsiaTheme="minorHAnsi"/>
          <w:sz w:val="22"/>
          <w:szCs w:val="22"/>
        </w:rPr>
        <w:t>pirms</w:t>
      </w:r>
      <w:proofErr w:type="spellEnd"/>
      <w:r w:rsidRPr="00B70A81">
        <w:rPr>
          <w:rFonts w:eastAsiaTheme="minorHAnsi"/>
          <w:sz w:val="22"/>
          <w:szCs w:val="22"/>
        </w:rPr>
        <w:t xml:space="preserve"> </w:t>
      </w:r>
      <w:proofErr w:type="spellStart"/>
      <w:r w:rsidRPr="00B70A81">
        <w:rPr>
          <w:rFonts w:eastAsiaTheme="minorHAnsi"/>
          <w:sz w:val="22"/>
          <w:szCs w:val="22"/>
        </w:rPr>
        <w:t>oficiālā</w:t>
      </w:r>
      <w:proofErr w:type="spellEnd"/>
      <w:r w:rsidRPr="00B70A81">
        <w:rPr>
          <w:rFonts w:eastAsiaTheme="minorHAnsi"/>
          <w:sz w:val="22"/>
          <w:szCs w:val="22"/>
        </w:rPr>
        <w:t xml:space="preserve"> </w:t>
      </w:r>
      <w:proofErr w:type="spellStart"/>
      <w:r w:rsidRPr="00B70A81">
        <w:rPr>
          <w:rFonts w:eastAsiaTheme="minorHAnsi"/>
          <w:sz w:val="22"/>
          <w:szCs w:val="22"/>
        </w:rPr>
        <w:t>piedāvājumu</w:t>
      </w:r>
      <w:proofErr w:type="spellEnd"/>
      <w:r w:rsidRPr="00B70A81">
        <w:rPr>
          <w:rFonts w:eastAsiaTheme="minorHAnsi"/>
          <w:sz w:val="22"/>
          <w:szCs w:val="22"/>
        </w:rPr>
        <w:t xml:space="preserve"> </w:t>
      </w:r>
      <w:proofErr w:type="spellStart"/>
      <w:r w:rsidRPr="00B70A81">
        <w:rPr>
          <w:rFonts w:eastAsiaTheme="minorHAnsi"/>
          <w:sz w:val="22"/>
          <w:szCs w:val="22"/>
        </w:rPr>
        <w:t>atvēršanas</w:t>
      </w:r>
      <w:proofErr w:type="spellEnd"/>
      <w:r w:rsidRPr="00B70A81">
        <w:rPr>
          <w:rFonts w:eastAsiaTheme="minorHAnsi"/>
          <w:sz w:val="22"/>
          <w:szCs w:val="22"/>
        </w:rPr>
        <w:t xml:space="preserve"> </w:t>
      </w:r>
      <w:proofErr w:type="spellStart"/>
      <w:r w:rsidRPr="00B70A81">
        <w:rPr>
          <w:rFonts w:eastAsiaTheme="minorHAnsi"/>
          <w:sz w:val="22"/>
          <w:szCs w:val="22"/>
        </w:rPr>
        <w:t>datuma</w:t>
      </w:r>
      <w:proofErr w:type="spellEnd"/>
      <w:r w:rsidRPr="00B70A81">
        <w:rPr>
          <w:rFonts w:eastAsiaTheme="minorHAnsi"/>
          <w:sz w:val="22"/>
          <w:szCs w:val="22"/>
        </w:rPr>
        <w:t xml:space="preserve"> un </w:t>
      </w:r>
      <w:proofErr w:type="spellStart"/>
      <w:r w:rsidRPr="00B70A81">
        <w:rPr>
          <w:rFonts w:eastAsiaTheme="minorHAnsi"/>
          <w:sz w:val="22"/>
          <w:szCs w:val="22"/>
        </w:rPr>
        <w:t>laika</w:t>
      </w:r>
      <w:proofErr w:type="spellEnd"/>
      <w:r w:rsidRPr="00B70A81">
        <w:rPr>
          <w:rFonts w:eastAsiaTheme="minorHAnsi"/>
          <w:sz w:val="22"/>
          <w:szCs w:val="22"/>
        </w:rPr>
        <w:t xml:space="preserve"> </w:t>
      </w:r>
      <w:proofErr w:type="spellStart"/>
      <w:r w:rsidRPr="00B70A81">
        <w:rPr>
          <w:rFonts w:eastAsiaTheme="minorHAnsi"/>
          <w:sz w:val="22"/>
          <w:szCs w:val="22"/>
        </w:rPr>
        <w:t>vai</w:t>
      </w:r>
      <w:proofErr w:type="spellEnd"/>
      <w:r w:rsidRPr="00B70A81">
        <w:rPr>
          <w:rFonts w:eastAsiaTheme="minorHAnsi"/>
          <w:sz w:val="22"/>
          <w:szCs w:val="22"/>
        </w:rPr>
        <w:t xml:space="preserve"> </w:t>
      </w:r>
      <w:proofErr w:type="spellStart"/>
      <w:r w:rsidRPr="00B70A81">
        <w:rPr>
          <w:rFonts w:eastAsiaTheme="minorHAnsi"/>
          <w:sz w:val="22"/>
          <w:szCs w:val="22"/>
        </w:rPr>
        <w:t>līguma</w:t>
      </w:r>
      <w:proofErr w:type="spellEnd"/>
      <w:r w:rsidRPr="00B70A81">
        <w:rPr>
          <w:rFonts w:eastAsiaTheme="minorHAnsi"/>
          <w:sz w:val="22"/>
          <w:szCs w:val="22"/>
        </w:rPr>
        <w:t xml:space="preserve"> </w:t>
      </w:r>
      <w:proofErr w:type="spellStart"/>
      <w:r w:rsidRPr="00B70A81">
        <w:rPr>
          <w:rFonts w:eastAsiaTheme="minorHAnsi"/>
          <w:sz w:val="22"/>
          <w:szCs w:val="22"/>
        </w:rPr>
        <w:t>slēgšanas</w:t>
      </w:r>
      <w:proofErr w:type="spellEnd"/>
      <w:r w:rsidRPr="00B70A81">
        <w:rPr>
          <w:rFonts w:eastAsiaTheme="minorHAnsi"/>
          <w:sz w:val="22"/>
          <w:szCs w:val="22"/>
        </w:rPr>
        <w:t xml:space="preserve"> </w:t>
      </w:r>
      <w:proofErr w:type="spellStart"/>
      <w:r w:rsidRPr="00B70A81">
        <w:rPr>
          <w:rFonts w:eastAsiaTheme="minorHAnsi"/>
          <w:sz w:val="22"/>
          <w:szCs w:val="22"/>
        </w:rPr>
        <w:t>tiesību</w:t>
      </w:r>
      <w:proofErr w:type="spellEnd"/>
      <w:r w:rsidRPr="00B70A81">
        <w:rPr>
          <w:rFonts w:eastAsiaTheme="minorHAnsi"/>
          <w:sz w:val="22"/>
          <w:szCs w:val="22"/>
        </w:rPr>
        <w:t xml:space="preserve"> </w:t>
      </w:r>
      <w:proofErr w:type="spellStart"/>
      <w:r w:rsidRPr="00B70A81">
        <w:rPr>
          <w:rFonts w:eastAsiaTheme="minorHAnsi"/>
          <w:sz w:val="22"/>
          <w:szCs w:val="22"/>
        </w:rPr>
        <w:t>piešķiršanas</w:t>
      </w:r>
      <w:proofErr w:type="spellEnd"/>
      <w:r w:rsidRPr="00B70A81">
        <w:rPr>
          <w:rFonts w:eastAsiaTheme="minorHAnsi"/>
          <w:sz w:val="22"/>
          <w:szCs w:val="22"/>
        </w:rPr>
        <w:t xml:space="preserve">, </w:t>
      </w:r>
      <w:proofErr w:type="spellStart"/>
      <w:r w:rsidRPr="00B70A81">
        <w:rPr>
          <w:rFonts w:eastAsiaTheme="minorHAnsi"/>
          <w:sz w:val="22"/>
          <w:szCs w:val="22"/>
        </w:rPr>
        <w:t>vai</w:t>
      </w:r>
      <w:proofErr w:type="spellEnd"/>
      <w:r w:rsidRPr="00B70A81">
        <w:rPr>
          <w:rFonts w:eastAsiaTheme="minorHAnsi"/>
          <w:sz w:val="22"/>
          <w:szCs w:val="22"/>
        </w:rPr>
        <w:t xml:space="preserve"> </w:t>
      </w:r>
      <w:proofErr w:type="spellStart"/>
      <w:r w:rsidRPr="00B70A81">
        <w:rPr>
          <w:rFonts w:eastAsiaTheme="minorHAnsi"/>
          <w:sz w:val="22"/>
          <w:szCs w:val="22"/>
        </w:rPr>
        <w:t>arī</w:t>
      </w:r>
      <w:proofErr w:type="spellEnd"/>
      <w:r w:rsidRPr="00B70A81">
        <w:rPr>
          <w:rFonts w:eastAsiaTheme="minorHAnsi"/>
          <w:sz w:val="22"/>
          <w:szCs w:val="22"/>
        </w:rPr>
        <w:t xml:space="preserve"> </w:t>
      </w:r>
      <w:proofErr w:type="spellStart"/>
      <w:r w:rsidRPr="00B70A81">
        <w:rPr>
          <w:rFonts w:eastAsiaTheme="minorHAnsi"/>
          <w:sz w:val="22"/>
          <w:szCs w:val="22"/>
        </w:rPr>
        <w:t>tas</w:t>
      </w:r>
      <w:proofErr w:type="spellEnd"/>
      <w:r w:rsidRPr="00B70A81">
        <w:rPr>
          <w:rFonts w:eastAsiaTheme="minorHAnsi"/>
          <w:sz w:val="22"/>
          <w:szCs w:val="22"/>
        </w:rPr>
        <w:t xml:space="preserve"> </w:t>
      </w:r>
      <w:proofErr w:type="spellStart"/>
      <w:r w:rsidRPr="00B70A81">
        <w:rPr>
          <w:rFonts w:eastAsiaTheme="minorHAnsi"/>
          <w:sz w:val="22"/>
          <w:szCs w:val="22"/>
        </w:rPr>
        <w:t>ir</w:t>
      </w:r>
      <w:proofErr w:type="spellEnd"/>
      <w:r w:rsidRPr="00B70A81">
        <w:rPr>
          <w:rFonts w:eastAsiaTheme="minorHAnsi"/>
          <w:sz w:val="22"/>
          <w:szCs w:val="22"/>
        </w:rPr>
        <w:t xml:space="preserve"> </w:t>
      </w:r>
      <w:proofErr w:type="spellStart"/>
      <w:r w:rsidRPr="00B70A81">
        <w:rPr>
          <w:rFonts w:eastAsiaTheme="minorHAnsi"/>
          <w:sz w:val="22"/>
          <w:szCs w:val="22"/>
        </w:rPr>
        <w:t>īpaši</w:t>
      </w:r>
      <w:proofErr w:type="spellEnd"/>
      <w:r w:rsidRPr="00B70A81">
        <w:rPr>
          <w:rFonts w:eastAsiaTheme="minorHAnsi"/>
          <w:sz w:val="22"/>
          <w:szCs w:val="22"/>
        </w:rPr>
        <w:t xml:space="preserve"> </w:t>
      </w:r>
      <w:proofErr w:type="spellStart"/>
      <w:r w:rsidRPr="00B70A81">
        <w:rPr>
          <w:rFonts w:eastAsiaTheme="minorHAnsi"/>
          <w:sz w:val="22"/>
          <w:szCs w:val="22"/>
        </w:rPr>
        <w:t>atklāts</w:t>
      </w:r>
      <w:proofErr w:type="spellEnd"/>
      <w:r w:rsidRPr="00B70A81">
        <w:rPr>
          <w:rFonts w:eastAsiaTheme="minorHAnsi"/>
          <w:sz w:val="22"/>
          <w:szCs w:val="22"/>
        </w:rPr>
        <w:t xml:space="preserve"> </w:t>
      </w:r>
      <w:proofErr w:type="spellStart"/>
      <w:r w:rsidRPr="00B70A81">
        <w:rPr>
          <w:rFonts w:eastAsiaTheme="minorHAnsi"/>
          <w:sz w:val="22"/>
          <w:szCs w:val="22"/>
        </w:rPr>
        <w:t>saskaņā</w:t>
      </w:r>
      <w:proofErr w:type="spellEnd"/>
      <w:r w:rsidRPr="00B70A81">
        <w:rPr>
          <w:rFonts w:eastAsiaTheme="minorHAnsi"/>
          <w:sz w:val="22"/>
          <w:szCs w:val="22"/>
        </w:rPr>
        <w:t xml:space="preserve"> </w:t>
      </w:r>
      <w:proofErr w:type="spellStart"/>
      <w:r w:rsidRPr="00B70A81">
        <w:rPr>
          <w:rFonts w:eastAsiaTheme="minorHAnsi"/>
          <w:sz w:val="22"/>
          <w:szCs w:val="22"/>
        </w:rPr>
        <w:t>šī</w:t>
      </w:r>
      <w:proofErr w:type="spellEnd"/>
      <w:r w:rsidRPr="00B70A81">
        <w:rPr>
          <w:rFonts w:eastAsiaTheme="minorHAnsi"/>
          <w:sz w:val="22"/>
          <w:szCs w:val="22"/>
        </w:rPr>
        <w:t xml:space="preserve"> </w:t>
      </w:r>
      <w:proofErr w:type="spellStart"/>
      <w:r w:rsidRPr="00B70A81">
        <w:rPr>
          <w:rFonts w:eastAsiaTheme="minorHAnsi"/>
          <w:sz w:val="22"/>
          <w:szCs w:val="22"/>
        </w:rPr>
        <w:t>apliecinājuma</w:t>
      </w:r>
      <w:proofErr w:type="spellEnd"/>
      <w:r w:rsidRPr="00B70A81">
        <w:rPr>
          <w:rFonts w:eastAsiaTheme="minorHAnsi"/>
          <w:sz w:val="22"/>
          <w:szCs w:val="22"/>
        </w:rPr>
        <w:t xml:space="preserve"> </w:t>
      </w:r>
      <w:proofErr w:type="spellStart"/>
      <w:r w:rsidRPr="00B70A81">
        <w:rPr>
          <w:rFonts w:eastAsiaTheme="minorHAnsi"/>
          <w:sz w:val="22"/>
          <w:szCs w:val="22"/>
        </w:rPr>
        <w:t>ar</w:t>
      </w:r>
      <w:proofErr w:type="spellEnd"/>
      <w:r w:rsidRPr="00B70A81">
        <w:rPr>
          <w:rFonts w:eastAsiaTheme="minorHAnsi"/>
          <w:sz w:val="22"/>
          <w:szCs w:val="22"/>
        </w:rPr>
        <w:t xml:space="preserve"> 4.2. </w:t>
      </w:r>
      <w:proofErr w:type="spellStart"/>
      <w:r w:rsidRPr="00B70A81">
        <w:rPr>
          <w:rFonts w:eastAsiaTheme="minorHAnsi"/>
          <w:sz w:val="22"/>
          <w:szCs w:val="22"/>
        </w:rPr>
        <w:t>apakšpunktu</w:t>
      </w:r>
      <w:proofErr w:type="spellEnd"/>
      <w:r w:rsidRPr="00B70A81">
        <w:rPr>
          <w:rFonts w:eastAsiaTheme="minorHAnsi"/>
          <w:sz w:val="22"/>
          <w:szCs w:val="22"/>
        </w:rPr>
        <w:t>.</w:t>
      </w:r>
    </w:p>
    <w:p w14:paraId="3CB0D667" w14:textId="77777777" w:rsidR="00DE6899" w:rsidRPr="00B70A81" w:rsidRDefault="00DE6899" w:rsidP="00767350">
      <w:pPr>
        <w:contextualSpacing/>
        <w:jc w:val="both"/>
        <w:rPr>
          <w:rFonts w:eastAsiaTheme="minorHAnsi"/>
          <w:sz w:val="22"/>
          <w:szCs w:val="22"/>
        </w:rPr>
      </w:pPr>
    </w:p>
    <w:p w14:paraId="671E06A8" w14:textId="77777777" w:rsidR="00DE6899" w:rsidRPr="00B70A81" w:rsidRDefault="00DE6899" w:rsidP="00767350">
      <w:pPr>
        <w:ind w:firstLine="709"/>
        <w:contextualSpacing/>
        <w:jc w:val="both"/>
        <w:rPr>
          <w:rFonts w:eastAsiaTheme="minorHAnsi"/>
          <w:snapToGrid w:val="0"/>
          <w:sz w:val="22"/>
          <w:szCs w:val="22"/>
          <w:lang w:eastAsia="ru-RU"/>
        </w:rPr>
      </w:pPr>
      <w:r w:rsidRPr="00B70A81">
        <w:rPr>
          <w:rFonts w:eastAsiaTheme="minorHAnsi"/>
          <w:b/>
          <w:sz w:val="22"/>
          <w:szCs w:val="22"/>
        </w:rPr>
        <w:t xml:space="preserve">7. </w:t>
      </w:r>
      <w:r w:rsidRPr="00B70A81">
        <w:rPr>
          <w:rFonts w:eastAsiaTheme="minorHAnsi"/>
          <w:sz w:val="22"/>
          <w:szCs w:val="22"/>
        </w:rPr>
        <w:t xml:space="preserve">Pretendents </w:t>
      </w:r>
      <w:proofErr w:type="spellStart"/>
      <w:r w:rsidRPr="00B70A81">
        <w:rPr>
          <w:rFonts w:eastAsiaTheme="minorHAnsi"/>
          <w:sz w:val="22"/>
          <w:szCs w:val="22"/>
        </w:rPr>
        <w:t>apzinās</w:t>
      </w:r>
      <w:proofErr w:type="spellEnd"/>
      <w:r w:rsidRPr="00B70A81">
        <w:rPr>
          <w:rFonts w:eastAsiaTheme="minorHAnsi"/>
          <w:sz w:val="22"/>
          <w:szCs w:val="22"/>
        </w:rPr>
        <w:t xml:space="preserve">, ka </w:t>
      </w:r>
      <w:proofErr w:type="spellStart"/>
      <w:r w:rsidRPr="00B70A81">
        <w:rPr>
          <w:rFonts w:eastAsiaTheme="minorHAnsi"/>
          <w:sz w:val="22"/>
          <w:szCs w:val="22"/>
        </w:rPr>
        <w:t>Konkurences</w:t>
      </w:r>
      <w:proofErr w:type="spellEnd"/>
      <w:r w:rsidRPr="00B70A81">
        <w:rPr>
          <w:rFonts w:eastAsiaTheme="minorHAnsi"/>
          <w:sz w:val="22"/>
          <w:szCs w:val="22"/>
        </w:rPr>
        <w:t xml:space="preserve"> </w:t>
      </w:r>
      <w:proofErr w:type="spellStart"/>
      <w:r w:rsidRPr="00B70A81">
        <w:rPr>
          <w:rFonts w:eastAsiaTheme="minorHAnsi"/>
          <w:sz w:val="22"/>
          <w:szCs w:val="22"/>
        </w:rPr>
        <w:t>likumā</w:t>
      </w:r>
      <w:proofErr w:type="spellEnd"/>
      <w:r w:rsidRPr="00B70A81">
        <w:rPr>
          <w:rFonts w:eastAsiaTheme="minorHAnsi"/>
          <w:sz w:val="22"/>
          <w:szCs w:val="22"/>
        </w:rPr>
        <w:t xml:space="preserve"> </w:t>
      </w:r>
      <w:proofErr w:type="spellStart"/>
      <w:r w:rsidRPr="00B70A81">
        <w:rPr>
          <w:rFonts w:eastAsiaTheme="minorHAnsi"/>
          <w:sz w:val="22"/>
          <w:szCs w:val="22"/>
        </w:rPr>
        <w:t>noteikta</w:t>
      </w:r>
      <w:proofErr w:type="spellEnd"/>
      <w:r w:rsidRPr="00B70A81">
        <w:rPr>
          <w:rFonts w:eastAsiaTheme="minorHAnsi"/>
          <w:sz w:val="22"/>
          <w:szCs w:val="22"/>
        </w:rPr>
        <w:t xml:space="preserve"> </w:t>
      </w:r>
      <w:proofErr w:type="spellStart"/>
      <w:r w:rsidRPr="00B70A81">
        <w:rPr>
          <w:rFonts w:eastAsiaTheme="minorHAnsi"/>
          <w:sz w:val="22"/>
          <w:szCs w:val="22"/>
        </w:rPr>
        <w:t>atbildība</w:t>
      </w:r>
      <w:proofErr w:type="spellEnd"/>
      <w:r w:rsidRPr="00B70A81">
        <w:rPr>
          <w:rFonts w:eastAsiaTheme="minorHAnsi"/>
          <w:sz w:val="22"/>
          <w:szCs w:val="22"/>
        </w:rPr>
        <w:t xml:space="preserve"> par </w:t>
      </w:r>
      <w:proofErr w:type="spellStart"/>
      <w:r w:rsidRPr="00B70A81">
        <w:rPr>
          <w:rFonts w:eastAsiaTheme="minorHAnsi"/>
          <w:sz w:val="22"/>
          <w:szCs w:val="22"/>
        </w:rPr>
        <w:t>aizliegtām</w:t>
      </w:r>
      <w:proofErr w:type="spellEnd"/>
      <w:r w:rsidRPr="00B70A81">
        <w:rPr>
          <w:rFonts w:eastAsiaTheme="minorHAnsi"/>
          <w:sz w:val="22"/>
          <w:szCs w:val="22"/>
        </w:rPr>
        <w:t xml:space="preserve"> </w:t>
      </w:r>
      <w:proofErr w:type="spellStart"/>
      <w:r w:rsidRPr="00B70A81">
        <w:rPr>
          <w:rFonts w:eastAsiaTheme="minorHAnsi"/>
          <w:sz w:val="22"/>
          <w:szCs w:val="22"/>
        </w:rPr>
        <w:t>vienošanām</w:t>
      </w:r>
      <w:proofErr w:type="spellEnd"/>
      <w:r w:rsidRPr="00B70A81">
        <w:rPr>
          <w:rFonts w:eastAsiaTheme="minorHAnsi"/>
          <w:sz w:val="22"/>
          <w:szCs w:val="22"/>
        </w:rPr>
        <w:t xml:space="preserve">, </w:t>
      </w:r>
      <w:proofErr w:type="spellStart"/>
      <w:r w:rsidRPr="00B70A81">
        <w:rPr>
          <w:rFonts w:eastAsiaTheme="minorHAnsi"/>
          <w:sz w:val="22"/>
          <w:szCs w:val="22"/>
        </w:rPr>
        <w:t>paredzot</w:t>
      </w:r>
      <w:proofErr w:type="spellEnd"/>
      <w:r w:rsidRPr="00B70A81">
        <w:rPr>
          <w:rFonts w:eastAsiaTheme="minorHAnsi"/>
          <w:sz w:val="22"/>
          <w:szCs w:val="22"/>
        </w:rPr>
        <w:t xml:space="preserve"> </w:t>
      </w:r>
      <w:proofErr w:type="spellStart"/>
      <w:r w:rsidRPr="00B70A81">
        <w:rPr>
          <w:rFonts w:eastAsiaTheme="minorHAnsi"/>
          <w:sz w:val="22"/>
          <w:szCs w:val="22"/>
        </w:rPr>
        <w:t>naudas</w:t>
      </w:r>
      <w:proofErr w:type="spellEnd"/>
      <w:r w:rsidRPr="00B70A81">
        <w:rPr>
          <w:rFonts w:eastAsiaTheme="minorHAnsi"/>
          <w:sz w:val="22"/>
          <w:szCs w:val="22"/>
        </w:rPr>
        <w:t xml:space="preserve"> </w:t>
      </w:r>
      <w:proofErr w:type="spellStart"/>
      <w:r w:rsidRPr="00B70A81">
        <w:rPr>
          <w:rFonts w:eastAsiaTheme="minorHAnsi"/>
          <w:sz w:val="22"/>
          <w:szCs w:val="22"/>
        </w:rPr>
        <w:t>sodu</w:t>
      </w:r>
      <w:proofErr w:type="spellEnd"/>
      <w:r w:rsidRPr="00B70A81">
        <w:rPr>
          <w:rFonts w:eastAsiaTheme="minorHAnsi"/>
          <w:sz w:val="22"/>
          <w:szCs w:val="22"/>
        </w:rPr>
        <w:t xml:space="preserve"> </w:t>
      </w:r>
      <w:proofErr w:type="spellStart"/>
      <w:r w:rsidRPr="00B70A81">
        <w:rPr>
          <w:rFonts w:eastAsiaTheme="minorHAnsi"/>
          <w:sz w:val="22"/>
          <w:szCs w:val="22"/>
        </w:rPr>
        <w:t>līdz</w:t>
      </w:r>
      <w:proofErr w:type="spellEnd"/>
      <w:r w:rsidRPr="00B70A81">
        <w:rPr>
          <w:rFonts w:eastAsiaTheme="minorHAnsi"/>
          <w:sz w:val="22"/>
          <w:szCs w:val="22"/>
        </w:rPr>
        <w:t xml:space="preserve"> 10% </w:t>
      </w:r>
      <w:proofErr w:type="spellStart"/>
      <w:r w:rsidRPr="00B70A81">
        <w:rPr>
          <w:rFonts w:eastAsiaTheme="minorHAnsi"/>
          <w:sz w:val="22"/>
          <w:szCs w:val="22"/>
        </w:rPr>
        <w:t>apmēram</w:t>
      </w:r>
      <w:proofErr w:type="spellEnd"/>
      <w:r w:rsidRPr="00B70A81">
        <w:rPr>
          <w:rFonts w:eastAsiaTheme="minorHAnsi"/>
          <w:sz w:val="22"/>
          <w:szCs w:val="22"/>
        </w:rPr>
        <w:t xml:space="preserve"> no </w:t>
      </w:r>
      <w:proofErr w:type="spellStart"/>
      <w:r w:rsidRPr="00B70A81">
        <w:rPr>
          <w:rFonts w:eastAsiaTheme="minorHAnsi"/>
          <w:sz w:val="22"/>
          <w:szCs w:val="22"/>
        </w:rPr>
        <w:t>pārkāpēja</w:t>
      </w:r>
      <w:proofErr w:type="spellEnd"/>
      <w:r w:rsidRPr="00B70A81">
        <w:rPr>
          <w:rFonts w:eastAsiaTheme="minorHAnsi"/>
          <w:sz w:val="22"/>
          <w:szCs w:val="22"/>
        </w:rPr>
        <w:t xml:space="preserve"> </w:t>
      </w:r>
      <w:proofErr w:type="spellStart"/>
      <w:r w:rsidRPr="00B70A81">
        <w:rPr>
          <w:rFonts w:eastAsiaTheme="minorHAnsi"/>
          <w:sz w:val="22"/>
          <w:szCs w:val="22"/>
        </w:rPr>
        <w:t>pēdējā</w:t>
      </w:r>
      <w:proofErr w:type="spellEnd"/>
      <w:r w:rsidRPr="00B70A81">
        <w:rPr>
          <w:rFonts w:eastAsiaTheme="minorHAnsi"/>
          <w:sz w:val="22"/>
          <w:szCs w:val="22"/>
        </w:rPr>
        <w:t xml:space="preserve"> </w:t>
      </w:r>
      <w:proofErr w:type="spellStart"/>
      <w:r w:rsidRPr="00B70A81">
        <w:rPr>
          <w:rFonts w:eastAsiaTheme="minorHAnsi"/>
          <w:sz w:val="22"/>
          <w:szCs w:val="22"/>
        </w:rPr>
        <w:t>finanšu</w:t>
      </w:r>
      <w:proofErr w:type="spellEnd"/>
      <w:r w:rsidRPr="00B70A81">
        <w:rPr>
          <w:rFonts w:eastAsiaTheme="minorHAnsi"/>
          <w:sz w:val="22"/>
          <w:szCs w:val="22"/>
        </w:rPr>
        <w:t xml:space="preserve"> gada </w:t>
      </w:r>
      <w:proofErr w:type="spellStart"/>
      <w:r w:rsidRPr="00B70A81">
        <w:rPr>
          <w:rFonts w:eastAsiaTheme="minorHAnsi"/>
          <w:sz w:val="22"/>
          <w:szCs w:val="22"/>
        </w:rPr>
        <w:t>neto</w:t>
      </w:r>
      <w:proofErr w:type="spellEnd"/>
      <w:r w:rsidRPr="00B70A81">
        <w:rPr>
          <w:rFonts w:eastAsiaTheme="minorHAnsi"/>
          <w:sz w:val="22"/>
          <w:szCs w:val="22"/>
        </w:rPr>
        <w:t xml:space="preserve"> </w:t>
      </w:r>
      <w:proofErr w:type="spellStart"/>
      <w:r w:rsidRPr="00B70A81">
        <w:rPr>
          <w:rFonts w:eastAsiaTheme="minorHAnsi"/>
          <w:sz w:val="22"/>
          <w:szCs w:val="22"/>
        </w:rPr>
        <w:t>apgrozījuma</w:t>
      </w:r>
      <w:proofErr w:type="spellEnd"/>
      <w:r w:rsidRPr="00B70A81">
        <w:rPr>
          <w:rFonts w:eastAsiaTheme="minorHAnsi"/>
          <w:sz w:val="22"/>
          <w:szCs w:val="22"/>
        </w:rPr>
        <w:t xml:space="preserve">, un </w:t>
      </w:r>
      <w:proofErr w:type="spellStart"/>
      <w:r w:rsidRPr="00B70A81">
        <w:rPr>
          <w:rFonts w:eastAsiaTheme="minorHAnsi"/>
          <w:sz w:val="22"/>
          <w:szCs w:val="22"/>
        </w:rPr>
        <w:t>Publisko</w:t>
      </w:r>
      <w:proofErr w:type="spellEnd"/>
      <w:r w:rsidRPr="00B70A81">
        <w:rPr>
          <w:rFonts w:eastAsiaTheme="minorHAnsi"/>
          <w:sz w:val="22"/>
          <w:szCs w:val="22"/>
        </w:rPr>
        <w:t xml:space="preserve"> </w:t>
      </w:r>
      <w:proofErr w:type="spellStart"/>
      <w:r w:rsidRPr="00B70A81">
        <w:rPr>
          <w:rFonts w:eastAsiaTheme="minorHAnsi"/>
          <w:sz w:val="22"/>
          <w:szCs w:val="22"/>
        </w:rPr>
        <w:t>iepirkumu</w:t>
      </w:r>
      <w:proofErr w:type="spellEnd"/>
      <w:r w:rsidRPr="00B70A81">
        <w:rPr>
          <w:rFonts w:eastAsiaTheme="minorHAnsi"/>
          <w:sz w:val="22"/>
          <w:szCs w:val="22"/>
        </w:rPr>
        <w:t xml:space="preserve"> </w:t>
      </w:r>
      <w:proofErr w:type="spellStart"/>
      <w:r w:rsidRPr="00B70A81">
        <w:rPr>
          <w:rFonts w:eastAsiaTheme="minorHAnsi"/>
          <w:sz w:val="22"/>
          <w:szCs w:val="22"/>
        </w:rPr>
        <w:t>likums</w:t>
      </w:r>
      <w:proofErr w:type="spellEnd"/>
      <w:r w:rsidRPr="00B70A81">
        <w:rPr>
          <w:rFonts w:eastAsiaTheme="minorHAnsi"/>
          <w:sz w:val="22"/>
          <w:szCs w:val="22"/>
        </w:rPr>
        <w:t xml:space="preserve"> </w:t>
      </w:r>
      <w:proofErr w:type="spellStart"/>
      <w:r w:rsidRPr="00B70A81">
        <w:rPr>
          <w:rFonts w:eastAsiaTheme="minorHAnsi"/>
          <w:sz w:val="22"/>
          <w:szCs w:val="22"/>
        </w:rPr>
        <w:t>paredz</w:t>
      </w:r>
      <w:proofErr w:type="spellEnd"/>
      <w:r w:rsidRPr="00B70A81">
        <w:rPr>
          <w:rFonts w:eastAsiaTheme="minorHAnsi"/>
          <w:sz w:val="22"/>
          <w:szCs w:val="22"/>
        </w:rPr>
        <w:t xml:space="preserve"> </w:t>
      </w:r>
      <w:proofErr w:type="spellStart"/>
      <w:r w:rsidRPr="00B70A81">
        <w:rPr>
          <w:rFonts w:eastAsiaTheme="minorHAnsi"/>
          <w:sz w:val="22"/>
          <w:szCs w:val="22"/>
        </w:rPr>
        <w:t>uz</w:t>
      </w:r>
      <w:proofErr w:type="spellEnd"/>
      <w:r w:rsidRPr="00B70A81">
        <w:rPr>
          <w:rFonts w:eastAsiaTheme="minorHAnsi"/>
          <w:sz w:val="22"/>
          <w:szCs w:val="22"/>
        </w:rPr>
        <w:t xml:space="preserve"> 12 </w:t>
      </w:r>
      <w:proofErr w:type="spellStart"/>
      <w:r w:rsidRPr="00B70A81">
        <w:rPr>
          <w:rFonts w:eastAsiaTheme="minorHAnsi"/>
          <w:sz w:val="22"/>
          <w:szCs w:val="22"/>
        </w:rPr>
        <w:t>mēnešiem</w:t>
      </w:r>
      <w:proofErr w:type="spellEnd"/>
      <w:r w:rsidRPr="00B70A81">
        <w:rPr>
          <w:rFonts w:eastAsiaTheme="minorHAnsi"/>
          <w:sz w:val="22"/>
          <w:szCs w:val="22"/>
        </w:rPr>
        <w:t xml:space="preserve"> </w:t>
      </w:r>
      <w:proofErr w:type="spellStart"/>
      <w:r w:rsidRPr="00B70A81">
        <w:rPr>
          <w:rFonts w:eastAsiaTheme="minorHAnsi"/>
          <w:sz w:val="22"/>
          <w:szCs w:val="22"/>
        </w:rPr>
        <w:t>izslēgt</w:t>
      </w:r>
      <w:proofErr w:type="spellEnd"/>
      <w:r w:rsidRPr="00B70A81">
        <w:rPr>
          <w:rFonts w:eastAsiaTheme="minorHAnsi"/>
          <w:sz w:val="22"/>
          <w:szCs w:val="22"/>
        </w:rPr>
        <w:t xml:space="preserve"> </w:t>
      </w:r>
      <w:proofErr w:type="spellStart"/>
      <w:r w:rsidRPr="00B70A81">
        <w:rPr>
          <w:rFonts w:eastAsiaTheme="minorHAnsi"/>
          <w:sz w:val="22"/>
          <w:szCs w:val="22"/>
        </w:rPr>
        <w:t>pretendentu</w:t>
      </w:r>
      <w:proofErr w:type="spellEnd"/>
      <w:r w:rsidRPr="00B70A81">
        <w:rPr>
          <w:rFonts w:eastAsiaTheme="minorHAnsi"/>
          <w:sz w:val="22"/>
          <w:szCs w:val="22"/>
        </w:rPr>
        <w:t xml:space="preserve"> no </w:t>
      </w:r>
      <w:proofErr w:type="spellStart"/>
      <w:r w:rsidRPr="00B70A81">
        <w:rPr>
          <w:rFonts w:eastAsiaTheme="minorHAnsi"/>
          <w:sz w:val="22"/>
          <w:szCs w:val="22"/>
        </w:rPr>
        <w:t>dalības</w:t>
      </w:r>
      <w:proofErr w:type="spellEnd"/>
      <w:r w:rsidRPr="00B70A81">
        <w:rPr>
          <w:rFonts w:eastAsiaTheme="minorHAnsi"/>
          <w:sz w:val="22"/>
          <w:szCs w:val="22"/>
        </w:rPr>
        <w:t xml:space="preserve"> </w:t>
      </w:r>
      <w:proofErr w:type="spellStart"/>
      <w:r w:rsidRPr="00B70A81">
        <w:rPr>
          <w:rFonts w:eastAsiaTheme="minorHAnsi"/>
          <w:sz w:val="22"/>
          <w:szCs w:val="22"/>
        </w:rPr>
        <w:t>iepirkuma</w:t>
      </w:r>
      <w:proofErr w:type="spellEnd"/>
      <w:r w:rsidRPr="00B70A81">
        <w:rPr>
          <w:rFonts w:eastAsiaTheme="minorHAnsi"/>
          <w:sz w:val="22"/>
          <w:szCs w:val="22"/>
        </w:rPr>
        <w:t xml:space="preserve"> </w:t>
      </w:r>
      <w:proofErr w:type="spellStart"/>
      <w:r w:rsidRPr="00B70A81">
        <w:rPr>
          <w:rFonts w:eastAsiaTheme="minorHAnsi"/>
          <w:sz w:val="22"/>
          <w:szCs w:val="22"/>
        </w:rPr>
        <w:t>procedūrā</w:t>
      </w:r>
      <w:proofErr w:type="spellEnd"/>
      <w:r w:rsidRPr="00B70A81">
        <w:rPr>
          <w:rFonts w:eastAsiaTheme="minorHAnsi"/>
          <w:sz w:val="22"/>
          <w:szCs w:val="22"/>
        </w:rPr>
        <w:t xml:space="preserve">. </w:t>
      </w:r>
      <w:proofErr w:type="spellStart"/>
      <w:r w:rsidRPr="00B70A81">
        <w:rPr>
          <w:rFonts w:eastAsiaTheme="minorHAnsi"/>
          <w:snapToGrid w:val="0"/>
          <w:sz w:val="22"/>
          <w:szCs w:val="22"/>
          <w:lang w:eastAsia="ru-RU"/>
        </w:rPr>
        <w:t>Izņēmums</w:t>
      </w:r>
      <w:proofErr w:type="spellEnd"/>
      <w:r w:rsidRPr="00B70A81">
        <w:rPr>
          <w:rFonts w:eastAsiaTheme="minorHAnsi"/>
          <w:snapToGrid w:val="0"/>
          <w:sz w:val="22"/>
          <w:szCs w:val="22"/>
          <w:lang w:eastAsia="ru-RU"/>
        </w:rPr>
        <w:t xml:space="preserve"> </w:t>
      </w:r>
      <w:proofErr w:type="spellStart"/>
      <w:r w:rsidRPr="00B70A81">
        <w:rPr>
          <w:rFonts w:eastAsiaTheme="minorHAnsi"/>
          <w:snapToGrid w:val="0"/>
          <w:sz w:val="22"/>
          <w:szCs w:val="22"/>
          <w:lang w:eastAsia="ru-RU"/>
        </w:rPr>
        <w:t>ir</w:t>
      </w:r>
      <w:proofErr w:type="spellEnd"/>
      <w:r w:rsidRPr="00B70A81">
        <w:rPr>
          <w:rFonts w:eastAsiaTheme="minorHAnsi"/>
          <w:snapToGrid w:val="0"/>
          <w:sz w:val="22"/>
          <w:szCs w:val="22"/>
          <w:lang w:eastAsia="ru-RU"/>
        </w:rPr>
        <w:t xml:space="preserve"> </w:t>
      </w:r>
      <w:proofErr w:type="spellStart"/>
      <w:r w:rsidRPr="00B70A81">
        <w:rPr>
          <w:rFonts w:eastAsiaTheme="minorHAnsi"/>
          <w:snapToGrid w:val="0"/>
          <w:sz w:val="22"/>
          <w:szCs w:val="22"/>
          <w:lang w:eastAsia="ru-RU"/>
        </w:rPr>
        <w:t>gadījumi</w:t>
      </w:r>
      <w:proofErr w:type="spellEnd"/>
      <w:r w:rsidRPr="00B70A81">
        <w:rPr>
          <w:rFonts w:eastAsiaTheme="minorHAnsi"/>
          <w:snapToGrid w:val="0"/>
          <w:sz w:val="22"/>
          <w:szCs w:val="22"/>
          <w:lang w:eastAsia="ru-RU"/>
        </w:rPr>
        <w:t xml:space="preserve">, </w:t>
      </w:r>
      <w:proofErr w:type="spellStart"/>
      <w:r w:rsidRPr="00B70A81">
        <w:rPr>
          <w:rFonts w:eastAsiaTheme="minorHAnsi"/>
          <w:snapToGrid w:val="0"/>
          <w:sz w:val="22"/>
          <w:szCs w:val="22"/>
          <w:lang w:eastAsia="ru-RU"/>
        </w:rPr>
        <w:t>kad</w:t>
      </w:r>
      <w:proofErr w:type="spellEnd"/>
      <w:r w:rsidRPr="00B70A81">
        <w:rPr>
          <w:rFonts w:eastAsiaTheme="minorHAnsi"/>
          <w:snapToGrid w:val="0"/>
          <w:sz w:val="22"/>
          <w:szCs w:val="22"/>
          <w:lang w:eastAsia="ru-RU"/>
        </w:rPr>
        <w:t xml:space="preserve"> </w:t>
      </w:r>
      <w:proofErr w:type="spellStart"/>
      <w:r w:rsidRPr="00B70A81">
        <w:rPr>
          <w:rFonts w:eastAsiaTheme="minorHAnsi"/>
          <w:snapToGrid w:val="0"/>
          <w:sz w:val="22"/>
          <w:szCs w:val="22"/>
          <w:lang w:eastAsia="ru-RU"/>
        </w:rPr>
        <w:t>kompetentā</w:t>
      </w:r>
      <w:proofErr w:type="spellEnd"/>
      <w:r w:rsidRPr="00B70A81">
        <w:rPr>
          <w:rFonts w:eastAsiaTheme="minorHAnsi"/>
          <w:snapToGrid w:val="0"/>
          <w:sz w:val="22"/>
          <w:szCs w:val="22"/>
          <w:lang w:eastAsia="ru-RU"/>
        </w:rPr>
        <w:t xml:space="preserve"> </w:t>
      </w:r>
      <w:proofErr w:type="spellStart"/>
      <w:r w:rsidRPr="00B70A81">
        <w:rPr>
          <w:rFonts w:eastAsiaTheme="minorHAnsi"/>
          <w:snapToGrid w:val="0"/>
          <w:sz w:val="22"/>
          <w:szCs w:val="22"/>
          <w:lang w:eastAsia="ru-RU"/>
        </w:rPr>
        <w:t>konkurences</w:t>
      </w:r>
      <w:proofErr w:type="spellEnd"/>
      <w:r w:rsidRPr="00B70A81">
        <w:rPr>
          <w:rFonts w:eastAsiaTheme="minorHAnsi"/>
          <w:snapToGrid w:val="0"/>
          <w:sz w:val="22"/>
          <w:szCs w:val="22"/>
          <w:lang w:eastAsia="ru-RU"/>
        </w:rPr>
        <w:t xml:space="preserve"> </w:t>
      </w:r>
      <w:proofErr w:type="spellStart"/>
      <w:r w:rsidRPr="00B70A81">
        <w:rPr>
          <w:rFonts w:eastAsiaTheme="minorHAnsi"/>
          <w:snapToGrid w:val="0"/>
          <w:sz w:val="22"/>
          <w:szCs w:val="22"/>
          <w:lang w:eastAsia="ru-RU"/>
        </w:rPr>
        <w:t>iestāde</w:t>
      </w:r>
      <w:proofErr w:type="spellEnd"/>
      <w:r w:rsidRPr="00B70A81">
        <w:rPr>
          <w:rFonts w:eastAsiaTheme="minorHAnsi"/>
          <w:snapToGrid w:val="0"/>
          <w:sz w:val="22"/>
          <w:szCs w:val="22"/>
          <w:lang w:eastAsia="ru-RU"/>
        </w:rPr>
        <w:t xml:space="preserve">, </w:t>
      </w:r>
      <w:proofErr w:type="spellStart"/>
      <w:r w:rsidRPr="00B70A81">
        <w:rPr>
          <w:rFonts w:eastAsiaTheme="minorHAnsi"/>
          <w:snapToGrid w:val="0"/>
          <w:sz w:val="22"/>
          <w:szCs w:val="22"/>
          <w:lang w:eastAsia="ru-RU"/>
        </w:rPr>
        <w:t>konstatējot</w:t>
      </w:r>
      <w:proofErr w:type="spellEnd"/>
      <w:r w:rsidRPr="00B70A81">
        <w:rPr>
          <w:rFonts w:eastAsiaTheme="minorHAnsi"/>
          <w:snapToGrid w:val="0"/>
          <w:sz w:val="22"/>
          <w:szCs w:val="22"/>
          <w:lang w:eastAsia="ru-RU"/>
        </w:rPr>
        <w:t xml:space="preserve"> </w:t>
      </w:r>
      <w:proofErr w:type="spellStart"/>
      <w:r w:rsidRPr="00B70A81">
        <w:rPr>
          <w:rFonts w:eastAsiaTheme="minorHAnsi"/>
          <w:snapToGrid w:val="0"/>
          <w:sz w:val="22"/>
          <w:szCs w:val="22"/>
          <w:lang w:eastAsia="ru-RU"/>
        </w:rPr>
        <w:t>konkurences</w:t>
      </w:r>
      <w:proofErr w:type="spellEnd"/>
      <w:r w:rsidRPr="00B70A81">
        <w:rPr>
          <w:rFonts w:eastAsiaTheme="minorHAnsi"/>
          <w:snapToGrid w:val="0"/>
          <w:sz w:val="22"/>
          <w:szCs w:val="22"/>
          <w:lang w:eastAsia="ru-RU"/>
        </w:rPr>
        <w:t xml:space="preserve"> </w:t>
      </w:r>
      <w:proofErr w:type="spellStart"/>
      <w:r w:rsidRPr="00B70A81">
        <w:rPr>
          <w:rFonts w:eastAsiaTheme="minorHAnsi"/>
          <w:snapToGrid w:val="0"/>
          <w:sz w:val="22"/>
          <w:szCs w:val="22"/>
          <w:lang w:eastAsia="ru-RU"/>
        </w:rPr>
        <w:t>tiesību</w:t>
      </w:r>
      <w:proofErr w:type="spellEnd"/>
      <w:r w:rsidRPr="00B70A81">
        <w:rPr>
          <w:rFonts w:eastAsiaTheme="minorHAnsi"/>
          <w:snapToGrid w:val="0"/>
          <w:sz w:val="22"/>
          <w:szCs w:val="22"/>
          <w:lang w:eastAsia="ru-RU"/>
        </w:rPr>
        <w:t xml:space="preserve"> </w:t>
      </w:r>
      <w:proofErr w:type="spellStart"/>
      <w:r w:rsidRPr="00B70A81">
        <w:rPr>
          <w:rFonts w:eastAsiaTheme="minorHAnsi"/>
          <w:snapToGrid w:val="0"/>
          <w:sz w:val="22"/>
          <w:szCs w:val="22"/>
          <w:lang w:eastAsia="ru-RU"/>
        </w:rPr>
        <w:t>pārkāpumu</w:t>
      </w:r>
      <w:proofErr w:type="spellEnd"/>
      <w:r w:rsidRPr="00B70A81">
        <w:rPr>
          <w:rFonts w:eastAsiaTheme="minorHAnsi"/>
          <w:snapToGrid w:val="0"/>
          <w:sz w:val="22"/>
          <w:szCs w:val="22"/>
          <w:lang w:eastAsia="ru-RU"/>
        </w:rPr>
        <w:t xml:space="preserve">, </w:t>
      </w:r>
      <w:proofErr w:type="spellStart"/>
      <w:r w:rsidRPr="00B70A81">
        <w:rPr>
          <w:rFonts w:eastAsiaTheme="minorHAnsi"/>
          <w:snapToGrid w:val="0"/>
          <w:sz w:val="22"/>
          <w:szCs w:val="22"/>
          <w:lang w:eastAsia="ru-RU"/>
        </w:rPr>
        <w:t>ir</w:t>
      </w:r>
      <w:proofErr w:type="spellEnd"/>
      <w:r w:rsidRPr="00B70A81">
        <w:rPr>
          <w:rFonts w:eastAsiaTheme="minorHAnsi"/>
          <w:snapToGrid w:val="0"/>
          <w:sz w:val="22"/>
          <w:szCs w:val="22"/>
          <w:lang w:eastAsia="ru-RU"/>
        </w:rPr>
        <w:t xml:space="preserve"> </w:t>
      </w:r>
      <w:proofErr w:type="spellStart"/>
      <w:r w:rsidRPr="00B70A81">
        <w:rPr>
          <w:rFonts w:eastAsiaTheme="minorHAnsi"/>
          <w:snapToGrid w:val="0"/>
          <w:sz w:val="22"/>
          <w:szCs w:val="22"/>
          <w:lang w:eastAsia="ru-RU"/>
        </w:rPr>
        <w:t>atbrīvojusi</w:t>
      </w:r>
      <w:proofErr w:type="spellEnd"/>
      <w:r w:rsidRPr="00B70A81">
        <w:rPr>
          <w:rFonts w:eastAsiaTheme="minorHAnsi"/>
          <w:snapToGrid w:val="0"/>
          <w:sz w:val="22"/>
          <w:szCs w:val="22"/>
          <w:lang w:eastAsia="ru-RU"/>
        </w:rPr>
        <w:t xml:space="preserve"> </w:t>
      </w:r>
      <w:proofErr w:type="spellStart"/>
      <w:r w:rsidRPr="00B70A81">
        <w:rPr>
          <w:rFonts w:eastAsiaTheme="minorHAnsi"/>
          <w:snapToGrid w:val="0"/>
          <w:sz w:val="22"/>
          <w:szCs w:val="22"/>
          <w:lang w:eastAsia="ru-RU"/>
        </w:rPr>
        <w:t>pretendentu</w:t>
      </w:r>
      <w:proofErr w:type="spellEnd"/>
      <w:r w:rsidRPr="00B70A81">
        <w:rPr>
          <w:rFonts w:eastAsiaTheme="minorHAnsi"/>
          <w:snapToGrid w:val="0"/>
          <w:sz w:val="22"/>
          <w:szCs w:val="22"/>
          <w:lang w:eastAsia="ru-RU"/>
        </w:rPr>
        <w:t xml:space="preserve">, </w:t>
      </w:r>
      <w:proofErr w:type="spellStart"/>
      <w:r w:rsidRPr="00B70A81">
        <w:rPr>
          <w:rFonts w:eastAsiaTheme="minorHAnsi"/>
          <w:snapToGrid w:val="0"/>
          <w:sz w:val="22"/>
          <w:szCs w:val="22"/>
          <w:lang w:eastAsia="ru-RU"/>
        </w:rPr>
        <w:t>kurš</w:t>
      </w:r>
      <w:proofErr w:type="spellEnd"/>
      <w:r w:rsidRPr="00B70A81">
        <w:rPr>
          <w:rFonts w:eastAsiaTheme="minorHAnsi"/>
          <w:snapToGrid w:val="0"/>
          <w:sz w:val="22"/>
          <w:szCs w:val="22"/>
          <w:lang w:eastAsia="ru-RU"/>
        </w:rPr>
        <w:t xml:space="preserve"> </w:t>
      </w:r>
      <w:proofErr w:type="spellStart"/>
      <w:r w:rsidRPr="00B70A81">
        <w:rPr>
          <w:rFonts w:eastAsiaTheme="minorHAnsi"/>
          <w:snapToGrid w:val="0"/>
          <w:sz w:val="22"/>
          <w:szCs w:val="22"/>
          <w:lang w:eastAsia="ru-RU"/>
        </w:rPr>
        <w:t>iecietības</w:t>
      </w:r>
      <w:proofErr w:type="spellEnd"/>
      <w:r w:rsidRPr="00B70A81">
        <w:rPr>
          <w:rFonts w:eastAsiaTheme="minorHAnsi"/>
          <w:snapToGrid w:val="0"/>
          <w:sz w:val="22"/>
          <w:szCs w:val="22"/>
          <w:lang w:eastAsia="ru-RU"/>
        </w:rPr>
        <w:t xml:space="preserve"> </w:t>
      </w:r>
      <w:proofErr w:type="spellStart"/>
      <w:r w:rsidRPr="00B70A81">
        <w:rPr>
          <w:rFonts w:eastAsiaTheme="minorHAnsi"/>
          <w:snapToGrid w:val="0"/>
          <w:sz w:val="22"/>
          <w:szCs w:val="22"/>
          <w:lang w:eastAsia="ru-RU"/>
        </w:rPr>
        <w:t>programmas</w:t>
      </w:r>
      <w:proofErr w:type="spellEnd"/>
      <w:r w:rsidRPr="00B70A81">
        <w:rPr>
          <w:rFonts w:eastAsiaTheme="minorHAnsi"/>
          <w:snapToGrid w:val="0"/>
          <w:sz w:val="22"/>
          <w:szCs w:val="22"/>
          <w:lang w:eastAsia="ru-RU"/>
        </w:rPr>
        <w:t xml:space="preserve"> </w:t>
      </w:r>
      <w:proofErr w:type="spellStart"/>
      <w:r w:rsidRPr="00B70A81">
        <w:rPr>
          <w:rFonts w:eastAsiaTheme="minorHAnsi"/>
          <w:snapToGrid w:val="0"/>
          <w:sz w:val="22"/>
          <w:szCs w:val="22"/>
          <w:lang w:eastAsia="ru-RU"/>
        </w:rPr>
        <w:t>ietvaros</w:t>
      </w:r>
      <w:proofErr w:type="spellEnd"/>
      <w:r w:rsidRPr="00B70A81">
        <w:rPr>
          <w:rFonts w:eastAsiaTheme="minorHAnsi"/>
          <w:snapToGrid w:val="0"/>
          <w:sz w:val="22"/>
          <w:szCs w:val="22"/>
          <w:lang w:eastAsia="ru-RU"/>
        </w:rPr>
        <w:t xml:space="preserve"> </w:t>
      </w:r>
      <w:proofErr w:type="spellStart"/>
      <w:r w:rsidRPr="00B70A81">
        <w:rPr>
          <w:rFonts w:eastAsiaTheme="minorHAnsi"/>
          <w:snapToGrid w:val="0"/>
          <w:sz w:val="22"/>
          <w:szCs w:val="22"/>
          <w:lang w:eastAsia="ru-RU"/>
        </w:rPr>
        <w:t>ir</w:t>
      </w:r>
      <w:proofErr w:type="spellEnd"/>
      <w:r w:rsidRPr="00B70A81">
        <w:rPr>
          <w:rFonts w:eastAsiaTheme="minorHAnsi"/>
          <w:snapToGrid w:val="0"/>
          <w:sz w:val="22"/>
          <w:szCs w:val="22"/>
          <w:lang w:eastAsia="ru-RU"/>
        </w:rPr>
        <w:t xml:space="preserve"> </w:t>
      </w:r>
      <w:proofErr w:type="spellStart"/>
      <w:r w:rsidRPr="00B70A81">
        <w:rPr>
          <w:rFonts w:eastAsiaTheme="minorHAnsi"/>
          <w:snapToGrid w:val="0"/>
          <w:sz w:val="22"/>
          <w:szCs w:val="22"/>
          <w:lang w:eastAsia="ru-RU"/>
        </w:rPr>
        <w:t>sadarbojies</w:t>
      </w:r>
      <w:proofErr w:type="spellEnd"/>
      <w:r w:rsidRPr="00B70A81">
        <w:rPr>
          <w:rFonts w:eastAsiaTheme="minorHAnsi"/>
          <w:snapToGrid w:val="0"/>
          <w:sz w:val="22"/>
          <w:szCs w:val="22"/>
          <w:lang w:eastAsia="ru-RU"/>
        </w:rPr>
        <w:t xml:space="preserve"> </w:t>
      </w:r>
      <w:proofErr w:type="spellStart"/>
      <w:r w:rsidRPr="00B70A81">
        <w:rPr>
          <w:rFonts w:eastAsiaTheme="minorHAnsi"/>
          <w:snapToGrid w:val="0"/>
          <w:sz w:val="22"/>
          <w:szCs w:val="22"/>
          <w:lang w:eastAsia="ru-RU"/>
        </w:rPr>
        <w:t>ar</w:t>
      </w:r>
      <w:proofErr w:type="spellEnd"/>
      <w:r w:rsidRPr="00B70A81">
        <w:rPr>
          <w:rFonts w:eastAsiaTheme="minorHAnsi"/>
          <w:snapToGrid w:val="0"/>
          <w:sz w:val="22"/>
          <w:szCs w:val="22"/>
          <w:lang w:eastAsia="ru-RU"/>
        </w:rPr>
        <w:t xml:space="preserve"> to, no </w:t>
      </w:r>
      <w:proofErr w:type="spellStart"/>
      <w:r w:rsidRPr="00B70A81">
        <w:rPr>
          <w:rFonts w:eastAsiaTheme="minorHAnsi"/>
          <w:snapToGrid w:val="0"/>
          <w:sz w:val="22"/>
          <w:szCs w:val="22"/>
          <w:lang w:eastAsia="ru-RU"/>
        </w:rPr>
        <w:t>naudas</w:t>
      </w:r>
      <w:proofErr w:type="spellEnd"/>
      <w:r w:rsidRPr="00B70A81">
        <w:rPr>
          <w:rFonts w:eastAsiaTheme="minorHAnsi"/>
          <w:snapToGrid w:val="0"/>
          <w:sz w:val="22"/>
          <w:szCs w:val="22"/>
          <w:lang w:eastAsia="ru-RU"/>
        </w:rPr>
        <w:t xml:space="preserve"> soda </w:t>
      </w:r>
      <w:proofErr w:type="spellStart"/>
      <w:r w:rsidRPr="00B70A81">
        <w:rPr>
          <w:rFonts w:eastAsiaTheme="minorHAnsi"/>
          <w:snapToGrid w:val="0"/>
          <w:sz w:val="22"/>
          <w:szCs w:val="22"/>
          <w:lang w:eastAsia="ru-RU"/>
        </w:rPr>
        <w:t>vai</w:t>
      </w:r>
      <w:proofErr w:type="spellEnd"/>
      <w:r w:rsidRPr="00B70A81">
        <w:rPr>
          <w:rFonts w:eastAsiaTheme="minorHAnsi"/>
          <w:snapToGrid w:val="0"/>
          <w:sz w:val="22"/>
          <w:szCs w:val="22"/>
          <w:lang w:eastAsia="ru-RU"/>
        </w:rPr>
        <w:t xml:space="preserve"> </w:t>
      </w:r>
      <w:proofErr w:type="spellStart"/>
      <w:r w:rsidRPr="00B70A81">
        <w:rPr>
          <w:rFonts w:eastAsiaTheme="minorHAnsi"/>
          <w:snapToGrid w:val="0"/>
          <w:sz w:val="22"/>
          <w:szCs w:val="22"/>
          <w:lang w:eastAsia="ru-RU"/>
        </w:rPr>
        <w:t>naudas</w:t>
      </w:r>
      <w:proofErr w:type="spellEnd"/>
      <w:r w:rsidRPr="00B70A81">
        <w:rPr>
          <w:rFonts w:eastAsiaTheme="minorHAnsi"/>
          <w:snapToGrid w:val="0"/>
          <w:sz w:val="22"/>
          <w:szCs w:val="22"/>
          <w:lang w:eastAsia="ru-RU"/>
        </w:rPr>
        <w:t xml:space="preserve"> </w:t>
      </w:r>
      <w:proofErr w:type="spellStart"/>
      <w:r w:rsidRPr="00B70A81">
        <w:rPr>
          <w:rFonts w:eastAsiaTheme="minorHAnsi"/>
          <w:snapToGrid w:val="0"/>
          <w:sz w:val="22"/>
          <w:szCs w:val="22"/>
          <w:lang w:eastAsia="ru-RU"/>
        </w:rPr>
        <w:t>sodu</w:t>
      </w:r>
      <w:proofErr w:type="spellEnd"/>
      <w:r w:rsidRPr="00B70A81">
        <w:rPr>
          <w:rFonts w:eastAsiaTheme="minorHAnsi"/>
          <w:snapToGrid w:val="0"/>
          <w:sz w:val="22"/>
          <w:szCs w:val="22"/>
          <w:lang w:eastAsia="ru-RU"/>
        </w:rPr>
        <w:t xml:space="preserve"> </w:t>
      </w:r>
      <w:proofErr w:type="spellStart"/>
      <w:r w:rsidRPr="00B70A81">
        <w:rPr>
          <w:rFonts w:eastAsiaTheme="minorHAnsi"/>
          <w:snapToGrid w:val="0"/>
          <w:sz w:val="22"/>
          <w:szCs w:val="22"/>
          <w:lang w:eastAsia="ru-RU"/>
        </w:rPr>
        <w:t>samazinājusi</w:t>
      </w:r>
      <w:proofErr w:type="spellEnd"/>
      <w:r w:rsidRPr="00B70A81">
        <w:rPr>
          <w:rFonts w:eastAsiaTheme="minorHAnsi"/>
          <w:snapToGrid w:val="0"/>
          <w:sz w:val="22"/>
          <w:szCs w:val="22"/>
          <w:lang w:eastAsia="ru-RU"/>
        </w:rPr>
        <w:t>.</w:t>
      </w:r>
    </w:p>
    <w:p w14:paraId="05F241B0" w14:textId="77777777" w:rsidR="00DE6899" w:rsidRPr="00B70A81" w:rsidRDefault="00DE6899" w:rsidP="00767350">
      <w:pPr>
        <w:jc w:val="both"/>
        <w:rPr>
          <w:rFonts w:eastAsiaTheme="minorHAnsi"/>
          <w:snapToGrid w:val="0"/>
          <w:sz w:val="22"/>
          <w:szCs w:val="22"/>
          <w:lang w:eastAsia="ru-RU"/>
        </w:rPr>
      </w:pPr>
    </w:p>
    <w:p w14:paraId="39CEAA92" w14:textId="77777777" w:rsidR="00DE6899" w:rsidRPr="00B70A81" w:rsidRDefault="00DE6899" w:rsidP="00767350">
      <w:pPr>
        <w:jc w:val="both"/>
        <w:rPr>
          <w:rFonts w:eastAsiaTheme="minorHAnsi"/>
          <w:b/>
          <w:sz w:val="22"/>
          <w:szCs w:val="22"/>
        </w:rPr>
      </w:pPr>
      <w:proofErr w:type="spellStart"/>
      <w:r w:rsidRPr="00B70A81">
        <w:rPr>
          <w:rFonts w:eastAsiaTheme="minorHAnsi"/>
          <w:b/>
          <w:sz w:val="22"/>
          <w:szCs w:val="22"/>
        </w:rPr>
        <w:t>Informācija</w:t>
      </w:r>
      <w:proofErr w:type="spellEnd"/>
      <w:r w:rsidRPr="00B70A81">
        <w:rPr>
          <w:rFonts w:eastAsiaTheme="minorHAnsi"/>
          <w:b/>
          <w:sz w:val="22"/>
          <w:szCs w:val="22"/>
        </w:rPr>
        <w:t xml:space="preserve"> par </w:t>
      </w:r>
      <w:proofErr w:type="spellStart"/>
      <w:r w:rsidRPr="00B70A81">
        <w:rPr>
          <w:rFonts w:eastAsiaTheme="minorHAnsi"/>
          <w:b/>
          <w:sz w:val="22"/>
          <w:szCs w:val="22"/>
        </w:rPr>
        <w:t>Pretendenta</w:t>
      </w:r>
      <w:proofErr w:type="spellEnd"/>
      <w:r w:rsidRPr="00B70A81">
        <w:rPr>
          <w:rFonts w:eastAsiaTheme="minorHAnsi"/>
          <w:b/>
          <w:sz w:val="22"/>
          <w:szCs w:val="22"/>
        </w:rPr>
        <w:t xml:space="preserve"> </w:t>
      </w:r>
      <w:proofErr w:type="spellStart"/>
      <w:r w:rsidRPr="00B70A81">
        <w:rPr>
          <w:rFonts w:eastAsiaTheme="minorHAnsi"/>
          <w:b/>
          <w:sz w:val="22"/>
          <w:szCs w:val="22"/>
        </w:rPr>
        <w:t>saziņu</w:t>
      </w:r>
      <w:proofErr w:type="spellEnd"/>
      <w:r w:rsidRPr="00B70A81">
        <w:rPr>
          <w:rFonts w:eastAsiaTheme="minorHAnsi"/>
          <w:b/>
          <w:sz w:val="22"/>
          <w:szCs w:val="22"/>
        </w:rPr>
        <w:t xml:space="preserve"> </w:t>
      </w:r>
      <w:proofErr w:type="spellStart"/>
      <w:r w:rsidRPr="00B70A81">
        <w:rPr>
          <w:rFonts w:eastAsiaTheme="minorHAnsi"/>
          <w:b/>
          <w:sz w:val="22"/>
          <w:szCs w:val="22"/>
        </w:rPr>
        <w:t>ar</w:t>
      </w:r>
      <w:proofErr w:type="spellEnd"/>
      <w:r w:rsidRPr="00B70A81">
        <w:rPr>
          <w:rFonts w:eastAsiaTheme="minorHAnsi"/>
          <w:b/>
          <w:sz w:val="22"/>
          <w:szCs w:val="22"/>
        </w:rPr>
        <w:t xml:space="preserve"> </w:t>
      </w:r>
      <w:proofErr w:type="spellStart"/>
      <w:r w:rsidRPr="00B70A81">
        <w:rPr>
          <w:rFonts w:eastAsiaTheme="minorHAnsi"/>
          <w:b/>
          <w:sz w:val="22"/>
          <w:szCs w:val="22"/>
        </w:rPr>
        <w:t>konkurentu</w:t>
      </w:r>
      <w:proofErr w:type="spellEnd"/>
      <w:r w:rsidRPr="00B70A81">
        <w:rPr>
          <w:rFonts w:eastAsiaTheme="minorHAnsi"/>
          <w:b/>
          <w:sz w:val="22"/>
          <w:szCs w:val="22"/>
        </w:rPr>
        <w:t xml:space="preserve"> </w:t>
      </w:r>
      <w:proofErr w:type="spellStart"/>
      <w:r w:rsidRPr="00B70A81">
        <w:rPr>
          <w:rFonts w:eastAsiaTheme="minorHAnsi"/>
          <w:b/>
          <w:sz w:val="22"/>
          <w:szCs w:val="22"/>
        </w:rPr>
        <w:t>saistībā</w:t>
      </w:r>
      <w:proofErr w:type="spellEnd"/>
      <w:r w:rsidRPr="00B70A81">
        <w:rPr>
          <w:rFonts w:eastAsiaTheme="minorHAnsi"/>
          <w:b/>
          <w:sz w:val="22"/>
          <w:szCs w:val="22"/>
        </w:rPr>
        <w:t xml:space="preserve"> </w:t>
      </w:r>
      <w:proofErr w:type="spellStart"/>
      <w:r w:rsidRPr="00B70A81">
        <w:rPr>
          <w:rFonts w:eastAsiaTheme="minorHAnsi"/>
          <w:b/>
          <w:sz w:val="22"/>
          <w:szCs w:val="22"/>
        </w:rPr>
        <w:t>ar</w:t>
      </w:r>
      <w:proofErr w:type="spellEnd"/>
      <w:r w:rsidRPr="00B70A81">
        <w:rPr>
          <w:rFonts w:eastAsiaTheme="minorHAnsi"/>
          <w:b/>
          <w:sz w:val="22"/>
          <w:szCs w:val="22"/>
        </w:rPr>
        <w:t xml:space="preserve"> </w:t>
      </w:r>
      <w:proofErr w:type="spellStart"/>
      <w:r w:rsidRPr="00B70A81">
        <w:rPr>
          <w:rFonts w:eastAsiaTheme="minorHAnsi"/>
          <w:b/>
          <w:sz w:val="22"/>
          <w:szCs w:val="22"/>
        </w:rPr>
        <w:t>konkrēto</w:t>
      </w:r>
      <w:proofErr w:type="spellEnd"/>
      <w:r w:rsidRPr="00B70A81">
        <w:rPr>
          <w:rFonts w:eastAsiaTheme="minorHAnsi"/>
          <w:b/>
          <w:sz w:val="22"/>
          <w:szCs w:val="22"/>
        </w:rPr>
        <w:t xml:space="preserve"> </w:t>
      </w:r>
      <w:proofErr w:type="spellStart"/>
      <w:r w:rsidRPr="00B70A81">
        <w:rPr>
          <w:rFonts w:eastAsiaTheme="minorHAnsi"/>
          <w:b/>
          <w:sz w:val="22"/>
          <w:szCs w:val="22"/>
        </w:rPr>
        <w:t>iepirkumu</w:t>
      </w:r>
      <w:proofErr w:type="spellEnd"/>
      <w:r w:rsidRPr="00B70A81">
        <w:rPr>
          <w:rFonts w:eastAsiaTheme="minorHAnsi"/>
          <w:b/>
          <w:sz w:val="22"/>
          <w:szCs w:val="22"/>
        </w:rPr>
        <w:t xml:space="preserve"> </w:t>
      </w:r>
    </w:p>
    <w:p w14:paraId="48726E44" w14:textId="77777777" w:rsidR="00DE6899" w:rsidRPr="00B70A81" w:rsidRDefault="00DE6899" w:rsidP="00767350">
      <w:pPr>
        <w:jc w:val="both"/>
        <w:rPr>
          <w:rFonts w:eastAsiaTheme="minorHAnsi"/>
          <w:b/>
          <w:sz w:val="22"/>
          <w:szCs w:val="22"/>
        </w:rPr>
      </w:pPr>
      <w:r w:rsidRPr="00B70A81">
        <w:rPr>
          <w:rFonts w:eastAsiaTheme="minorHAnsi"/>
          <w:sz w:val="22"/>
          <w:szCs w:val="22"/>
        </w:rPr>
        <w:t>(</w:t>
      </w:r>
      <w:proofErr w:type="spellStart"/>
      <w:r w:rsidRPr="00B70A81">
        <w:rPr>
          <w:rFonts w:eastAsiaTheme="minorHAnsi"/>
          <w:i/>
          <w:sz w:val="22"/>
          <w:szCs w:val="22"/>
        </w:rPr>
        <w:t>pēc</w:t>
      </w:r>
      <w:proofErr w:type="spellEnd"/>
      <w:r w:rsidRPr="00B70A81">
        <w:rPr>
          <w:rFonts w:eastAsiaTheme="minorHAnsi"/>
          <w:i/>
          <w:sz w:val="22"/>
          <w:szCs w:val="22"/>
        </w:rPr>
        <w:t xml:space="preserve"> </w:t>
      </w:r>
      <w:proofErr w:type="spellStart"/>
      <w:r w:rsidRPr="00B70A81">
        <w:rPr>
          <w:rFonts w:eastAsiaTheme="minorHAnsi"/>
          <w:i/>
          <w:sz w:val="22"/>
          <w:szCs w:val="22"/>
        </w:rPr>
        <w:t>vajadzības</w:t>
      </w:r>
      <w:proofErr w:type="spellEnd"/>
      <w:r w:rsidRPr="00B70A81">
        <w:rPr>
          <w:rFonts w:eastAsiaTheme="minorHAnsi"/>
          <w:i/>
          <w:sz w:val="22"/>
          <w:szCs w:val="22"/>
        </w:rPr>
        <w:t xml:space="preserve">, </w:t>
      </w:r>
      <w:proofErr w:type="spellStart"/>
      <w:r w:rsidRPr="00B70A81">
        <w:rPr>
          <w:rFonts w:eastAsiaTheme="minorHAnsi"/>
          <w:i/>
          <w:sz w:val="22"/>
          <w:szCs w:val="22"/>
        </w:rPr>
        <w:t>aizpildīt</w:t>
      </w:r>
      <w:proofErr w:type="spellEnd"/>
      <w:r w:rsidRPr="00B70A81">
        <w:rPr>
          <w:rFonts w:eastAsiaTheme="minorHAnsi"/>
          <w:sz w:val="22"/>
          <w:szCs w:val="22"/>
        </w:rPr>
        <w:t>)</w:t>
      </w:r>
    </w:p>
    <w:tbl>
      <w:tblPr>
        <w:tblStyle w:val="TableGrid"/>
        <w:tblW w:w="0" w:type="auto"/>
        <w:tblLook w:val="04A0" w:firstRow="1" w:lastRow="0" w:firstColumn="1" w:lastColumn="0" w:noHBand="0" w:noVBand="1"/>
      </w:tblPr>
      <w:tblGrid>
        <w:gridCol w:w="675"/>
        <w:gridCol w:w="4282"/>
        <w:gridCol w:w="3940"/>
      </w:tblGrid>
      <w:tr w:rsidR="00DE6899" w:rsidRPr="00B70A81" w14:paraId="6E26BC6F" w14:textId="77777777" w:rsidTr="004556BB">
        <w:tc>
          <w:tcPr>
            <w:tcW w:w="675" w:type="dxa"/>
          </w:tcPr>
          <w:p w14:paraId="68FD0EA0" w14:textId="77777777" w:rsidR="00DE6899" w:rsidRPr="00B70A81" w:rsidRDefault="00DE6899" w:rsidP="00767350">
            <w:pPr>
              <w:rPr>
                <w:b/>
                <w:sz w:val="22"/>
                <w:szCs w:val="22"/>
                <w:lang w:eastAsia="lv-LV"/>
              </w:rPr>
            </w:pPr>
            <w:r w:rsidRPr="00B70A81">
              <w:rPr>
                <w:b/>
                <w:sz w:val="22"/>
                <w:szCs w:val="22"/>
                <w:lang w:eastAsia="lv-LV"/>
              </w:rPr>
              <w:t>Nr.</w:t>
            </w:r>
          </w:p>
        </w:tc>
        <w:tc>
          <w:tcPr>
            <w:tcW w:w="4282" w:type="dxa"/>
          </w:tcPr>
          <w:p w14:paraId="4F270DDB" w14:textId="77777777" w:rsidR="00DE6899" w:rsidRPr="00B70A81" w:rsidRDefault="00DE6899" w:rsidP="00767350">
            <w:pPr>
              <w:rPr>
                <w:b/>
                <w:sz w:val="22"/>
                <w:szCs w:val="22"/>
                <w:lang w:eastAsia="lv-LV"/>
              </w:rPr>
            </w:pPr>
            <w:proofErr w:type="spellStart"/>
            <w:r w:rsidRPr="00B70A81">
              <w:rPr>
                <w:b/>
                <w:sz w:val="22"/>
                <w:szCs w:val="22"/>
                <w:lang w:eastAsia="lv-LV"/>
              </w:rPr>
              <w:t>Uzņēmums</w:t>
            </w:r>
            <w:proofErr w:type="spellEnd"/>
            <w:r w:rsidRPr="00B70A81">
              <w:rPr>
                <w:b/>
                <w:sz w:val="22"/>
                <w:szCs w:val="22"/>
                <w:lang w:eastAsia="lv-LV"/>
              </w:rPr>
              <w:t xml:space="preserve"> – </w:t>
            </w:r>
            <w:proofErr w:type="spellStart"/>
            <w:r w:rsidRPr="00B70A81">
              <w:rPr>
                <w:b/>
                <w:sz w:val="22"/>
                <w:szCs w:val="22"/>
                <w:lang w:eastAsia="lv-LV"/>
              </w:rPr>
              <w:t>konkurents</w:t>
            </w:r>
            <w:proofErr w:type="spellEnd"/>
            <w:r w:rsidRPr="00B70A81">
              <w:rPr>
                <w:b/>
                <w:sz w:val="22"/>
                <w:szCs w:val="22"/>
                <w:lang w:eastAsia="lv-LV"/>
              </w:rPr>
              <w:t xml:space="preserve">, </w:t>
            </w:r>
            <w:proofErr w:type="spellStart"/>
            <w:r w:rsidRPr="00B70A81">
              <w:rPr>
                <w:b/>
                <w:sz w:val="22"/>
                <w:szCs w:val="22"/>
                <w:lang w:eastAsia="lv-LV"/>
              </w:rPr>
              <w:t>ar</w:t>
            </w:r>
            <w:proofErr w:type="spellEnd"/>
            <w:r w:rsidRPr="00B70A81">
              <w:rPr>
                <w:b/>
                <w:sz w:val="22"/>
                <w:szCs w:val="22"/>
                <w:lang w:eastAsia="lv-LV"/>
              </w:rPr>
              <w:t xml:space="preserve"> kuru </w:t>
            </w:r>
            <w:proofErr w:type="spellStart"/>
            <w:r w:rsidRPr="00B70A81">
              <w:rPr>
                <w:b/>
                <w:sz w:val="22"/>
                <w:szCs w:val="22"/>
                <w:lang w:eastAsia="lv-LV"/>
              </w:rPr>
              <w:t>ir</w:t>
            </w:r>
            <w:proofErr w:type="spellEnd"/>
            <w:r w:rsidRPr="00B70A81">
              <w:rPr>
                <w:b/>
                <w:sz w:val="22"/>
                <w:szCs w:val="22"/>
                <w:lang w:eastAsia="lv-LV"/>
              </w:rPr>
              <w:t xml:space="preserve"> </w:t>
            </w:r>
            <w:proofErr w:type="spellStart"/>
            <w:r w:rsidRPr="00B70A81">
              <w:rPr>
                <w:b/>
                <w:sz w:val="22"/>
                <w:szCs w:val="22"/>
                <w:lang w:eastAsia="lv-LV"/>
              </w:rPr>
              <w:t>bijusi</w:t>
            </w:r>
            <w:proofErr w:type="spellEnd"/>
            <w:r w:rsidRPr="00B70A81">
              <w:rPr>
                <w:b/>
                <w:sz w:val="22"/>
                <w:szCs w:val="22"/>
                <w:lang w:eastAsia="lv-LV"/>
              </w:rPr>
              <w:t xml:space="preserve"> </w:t>
            </w:r>
            <w:proofErr w:type="spellStart"/>
            <w:r w:rsidRPr="00B70A81">
              <w:rPr>
                <w:b/>
                <w:sz w:val="22"/>
                <w:szCs w:val="22"/>
                <w:lang w:eastAsia="lv-LV"/>
              </w:rPr>
              <w:t>saziņa</w:t>
            </w:r>
            <w:proofErr w:type="spellEnd"/>
          </w:p>
        </w:tc>
        <w:tc>
          <w:tcPr>
            <w:tcW w:w="3940" w:type="dxa"/>
          </w:tcPr>
          <w:p w14:paraId="284B5C75" w14:textId="77777777" w:rsidR="00DE6899" w:rsidRPr="00B70A81" w:rsidRDefault="00DE6899" w:rsidP="00767350">
            <w:pPr>
              <w:rPr>
                <w:b/>
                <w:sz w:val="22"/>
                <w:szCs w:val="22"/>
                <w:lang w:eastAsia="lv-LV"/>
              </w:rPr>
            </w:pPr>
            <w:proofErr w:type="spellStart"/>
            <w:r w:rsidRPr="00B70A81">
              <w:rPr>
                <w:b/>
                <w:sz w:val="22"/>
                <w:szCs w:val="22"/>
                <w:lang w:eastAsia="lv-LV"/>
              </w:rPr>
              <w:t>Saziņas</w:t>
            </w:r>
            <w:proofErr w:type="spellEnd"/>
            <w:r w:rsidRPr="00B70A81">
              <w:rPr>
                <w:b/>
                <w:sz w:val="22"/>
                <w:szCs w:val="22"/>
                <w:lang w:eastAsia="lv-LV"/>
              </w:rPr>
              <w:t xml:space="preserve"> </w:t>
            </w:r>
            <w:proofErr w:type="spellStart"/>
            <w:r w:rsidRPr="00B70A81">
              <w:rPr>
                <w:b/>
                <w:sz w:val="22"/>
                <w:szCs w:val="22"/>
                <w:lang w:eastAsia="lv-LV"/>
              </w:rPr>
              <w:t>veids</w:t>
            </w:r>
            <w:proofErr w:type="spellEnd"/>
            <w:r w:rsidRPr="00B70A81">
              <w:rPr>
                <w:b/>
                <w:sz w:val="22"/>
                <w:szCs w:val="22"/>
                <w:lang w:eastAsia="lv-LV"/>
              </w:rPr>
              <w:t xml:space="preserve">, </w:t>
            </w:r>
            <w:proofErr w:type="spellStart"/>
            <w:r w:rsidRPr="00B70A81">
              <w:rPr>
                <w:b/>
                <w:sz w:val="22"/>
                <w:szCs w:val="22"/>
                <w:lang w:eastAsia="lv-LV"/>
              </w:rPr>
              <w:t>mērķis</w:t>
            </w:r>
            <w:proofErr w:type="spellEnd"/>
            <w:r w:rsidRPr="00B70A81">
              <w:rPr>
                <w:b/>
                <w:sz w:val="22"/>
                <w:szCs w:val="22"/>
                <w:lang w:eastAsia="lv-LV"/>
              </w:rPr>
              <w:t xml:space="preserve">, </w:t>
            </w:r>
            <w:proofErr w:type="spellStart"/>
            <w:r w:rsidRPr="00B70A81">
              <w:rPr>
                <w:b/>
                <w:sz w:val="22"/>
                <w:szCs w:val="22"/>
                <w:lang w:eastAsia="lv-LV"/>
              </w:rPr>
              <w:t>raksturs</w:t>
            </w:r>
            <w:proofErr w:type="spellEnd"/>
            <w:r w:rsidRPr="00B70A81">
              <w:rPr>
                <w:b/>
                <w:sz w:val="22"/>
                <w:szCs w:val="22"/>
                <w:lang w:eastAsia="lv-LV"/>
              </w:rPr>
              <w:t xml:space="preserve"> un </w:t>
            </w:r>
            <w:proofErr w:type="spellStart"/>
            <w:r w:rsidRPr="00B70A81">
              <w:rPr>
                <w:b/>
                <w:sz w:val="22"/>
                <w:szCs w:val="22"/>
                <w:lang w:eastAsia="lv-LV"/>
              </w:rPr>
              <w:t>saturs</w:t>
            </w:r>
            <w:proofErr w:type="spellEnd"/>
          </w:p>
        </w:tc>
      </w:tr>
      <w:tr w:rsidR="00DE6899" w:rsidRPr="00B70A81" w14:paraId="2025853F" w14:textId="77777777" w:rsidTr="004556BB">
        <w:tc>
          <w:tcPr>
            <w:tcW w:w="675" w:type="dxa"/>
          </w:tcPr>
          <w:p w14:paraId="5F17D68C" w14:textId="77777777" w:rsidR="00DE6899" w:rsidRPr="00B70A81" w:rsidRDefault="00DE6899" w:rsidP="00767350">
            <w:pPr>
              <w:rPr>
                <w:sz w:val="22"/>
                <w:szCs w:val="22"/>
                <w:lang w:eastAsia="lv-LV"/>
              </w:rPr>
            </w:pPr>
          </w:p>
        </w:tc>
        <w:tc>
          <w:tcPr>
            <w:tcW w:w="4282" w:type="dxa"/>
          </w:tcPr>
          <w:p w14:paraId="308EAC2D" w14:textId="77777777" w:rsidR="00DE6899" w:rsidRPr="00B70A81" w:rsidRDefault="00DE6899" w:rsidP="00767350">
            <w:pPr>
              <w:rPr>
                <w:sz w:val="22"/>
                <w:szCs w:val="22"/>
                <w:lang w:eastAsia="lv-LV"/>
              </w:rPr>
            </w:pPr>
            <w:r w:rsidRPr="00B70A81">
              <w:rPr>
                <w:sz w:val="22"/>
                <w:szCs w:val="22"/>
                <w:lang w:eastAsia="lv-LV"/>
              </w:rPr>
              <w:t>[</w:t>
            </w:r>
            <w:proofErr w:type="spellStart"/>
            <w:r w:rsidRPr="00B70A81">
              <w:rPr>
                <w:sz w:val="22"/>
                <w:szCs w:val="22"/>
                <w:lang w:eastAsia="lv-LV"/>
              </w:rPr>
              <w:t>Komersanta</w:t>
            </w:r>
            <w:proofErr w:type="spellEnd"/>
            <w:r w:rsidRPr="00B70A81">
              <w:rPr>
                <w:sz w:val="22"/>
                <w:szCs w:val="22"/>
                <w:lang w:eastAsia="lv-LV"/>
              </w:rPr>
              <w:t xml:space="preserve"> </w:t>
            </w:r>
            <w:proofErr w:type="spellStart"/>
            <w:r w:rsidRPr="00B70A81">
              <w:rPr>
                <w:sz w:val="22"/>
                <w:szCs w:val="22"/>
                <w:lang w:eastAsia="lv-LV"/>
              </w:rPr>
              <w:t>nosaukums</w:t>
            </w:r>
            <w:proofErr w:type="spellEnd"/>
            <w:r w:rsidRPr="00B70A81">
              <w:rPr>
                <w:sz w:val="22"/>
                <w:szCs w:val="22"/>
                <w:lang w:eastAsia="lv-LV"/>
              </w:rPr>
              <w:t xml:space="preserve">, </w:t>
            </w:r>
            <w:proofErr w:type="spellStart"/>
            <w:r w:rsidRPr="00B70A81">
              <w:rPr>
                <w:sz w:val="22"/>
                <w:szCs w:val="22"/>
                <w:lang w:eastAsia="lv-LV"/>
              </w:rPr>
              <w:t>reģ</w:t>
            </w:r>
            <w:proofErr w:type="spellEnd"/>
            <w:r w:rsidRPr="00B70A81">
              <w:rPr>
                <w:sz w:val="22"/>
                <w:szCs w:val="22"/>
                <w:lang w:eastAsia="lv-LV"/>
              </w:rPr>
              <w:t>. Nr.]</w:t>
            </w:r>
          </w:p>
        </w:tc>
        <w:tc>
          <w:tcPr>
            <w:tcW w:w="3940" w:type="dxa"/>
          </w:tcPr>
          <w:p w14:paraId="6C7002BA" w14:textId="77777777" w:rsidR="00DE6899" w:rsidRPr="00B70A81" w:rsidRDefault="00DE6899" w:rsidP="00767350">
            <w:pPr>
              <w:rPr>
                <w:sz w:val="22"/>
                <w:szCs w:val="22"/>
                <w:lang w:eastAsia="lv-LV"/>
              </w:rPr>
            </w:pPr>
          </w:p>
        </w:tc>
      </w:tr>
      <w:tr w:rsidR="00DE6899" w:rsidRPr="00B70A81" w14:paraId="16CB5072" w14:textId="77777777" w:rsidTr="004556BB">
        <w:tc>
          <w:tcPr>
            <w:tcW w:w="675" w:type="dxa"/>
          </w:tcPr>
          <w:p w14:paraId="5A75761C" w14:textId="77777777" w:rsidR="00DE6899" w:rsidRPr="00B70A81" w:rsidRDefault="00DE6899" w:rsidP="00767350">
            <w:pPr>
              <w:rPr>
                <w:sz w:val="22"/>
                <w:szCs w:val="22"/>
                <w:lang w:eastAsia="lv-LV"/>
              </w:rPr>
            </w:pPr>
          </w:p>
        </w:tc>
        <w:tc>
          <w:tcPr>
            <w:tcW w:w="4282" w:type="dxa"/>
          </w:tcPr>
          <w:p w14:paraId="67410129" w14:textId="77777777" w:rsidR="00DE6899" w:rsidRPr="00B70A81" w:rsidRDefault="00DE6899" w:rsidP="00767350">
            <w:pPr>
              <w:rPr>
                <w:sz w:val="22"/>
                <w:szCs w:val="22"/>
                <w:lang w:eastAsia="lv-LV"/>
              </w:rPr>
            </w:pPr>
          </w:p>
        </w:tc>
        <w:tc>
          <w:tcPr>
            <w:tcW w:w="3940" w:type="dxa"/>
          </w:tcPr>
          <w:p w14:paraId="43D67ECD" w14:textId="77777777" w:rsidR="00DE6899" w:rsidRPr="00B70A81" w:rsidRDefault="00DE6899" w:rsidP="00767350">
            <w:pPr>
              <w:rPr>
                <w:sz w:val="22"/>
                <w:szCs w:val="22"/>
                <w:lang w:eastAsia="lv-LV"/>
              </w:rPr>
            </w:pPr>
          </w:p>
        </w:tc>
      </w:tr>
    </w:tbl>
    <w:p w14:paraId="10D9F451" w14:textId="77777777" w:rsidR="00DE6899" w:rsidRPr="00B70A81" w:rsidRDefault="00DE6899" w:rsidP="00767350">
      <w:pPr>
        <w:jc w:val="both"/>
        <w:rPr>
          <w:rFonts w:eastAsiaTheme="minorHAnsi"/>
          <w:snapToGrid w:val="0"/>
          <w:sz w:val="22"/>
          <w:szCs w:val="22"/>
          <w:lang w:eastAsia="ru-RU"/>
        </w:rPr>
      </w:pPr>
    </w:p>
    <w:p w14:paraId="147E852B" w14:textId="77777777" w:rsidR="00DE6899" w:rsidRPr="00B70A81" w:rsidRDefault="00DE6899" w:rsidP="00767350">
      <w:pPr>
        <w:jc w:val="both"/>
        <w:rPr>
          <w:rFonts w:eastAsiaTheme="minorHAnsi"/>
          <w:snapToGrid w:val="0"/>
          <w:sz w:val="22"/>
          <w:szCs w:val="22"/>
          <w:lang w:eastAsia="ru-RU"/>
        </w:rPr>
      </w:pPr>
      <w:r w:rsidRPr="00B70A81">
        <w:rPr>
          <w:rFonts w:eastAsiaTheme="minorHAnsi"/>
          <w:snapToGrid w:val="0"/>
          <w:sz w:val="22"/>
          <w:szCs w:val="22"/>
          <w:lang w:eastAsia="ru-RU"/>
        </w:rPr>
        <w:t>Datums______________</w:t>
      </w:r>
    </w:p>
    <w:tbl>
      <w:tblPr>
        <w:tblW w:w="8188" w:type="dxa"/>
        <w:tblLayout w:type="fixed"/>
        <w:tblLook w:val="0000" w:firstRow="0" w:lastRow="0" w:firstColumn="0" w:lastColumn="0" w:noHBand="0" w:noVBand="0"/>
      </w:tblPr>
      <w:tblGrid>
        <w:gridCol w:w="2214"/>
        <w:gridCol w:w="5974"/>
      </w:tblGrid>
      <w:tr w:rsidR="00DE6899" w:rsidRPr="00B70A81" w14:paraId="437CD7D7" w14:textId="77777777" w:rsidTr="004556BB">
        <w:tc>
          <w:tcPr>
            <w:tcW w:w="2214" w:type="dxa"/>
          </w:tcPr>
          <w:p w14:paraId="54C78FDF" w14:textId="77777777" w:rsidR="00DE6899" w:rsidRPr="00B70A81" w:rsidRDefault="00DE6899" w:rsidP="00767350">
            <w:pPr>
              <w:jc w:val="both"/>
              <w:rPr>
                <w:rFonts w:eastAsiaTheme="minorHAnsi"/>
                <w:sz w:val="22"/>
                <w:szCs w:val="22"/>
              </w:rPr>
            </w:pPr>
          </w:p>
        </w:tc>
        <w:tc>
          <w:tcPr>
            <w:tcW w:w="5974" w:type="dxa"/>
            <w:vMerge w:val="restart"/>
          </w:tcPr>
          <w:p w14:paraId="06E74245" w14:textId="77777777" w:rsidR="00DE6899" w:rsidRPr="00B70A81" w:rsidRDefault="00DE6899" w:rsidP="00767350">
            <w:pPr>
              <w:jc w:val="both"/>
              <w:rPr>
                <w:rFonts w:eastAsiaTheme="minorHAnsi"/>
                <w:sz w:val="22"/>
                <w:szCs w:val="22"/>
              </w:rPr>
            </w:pPr>
          </w:p>
          <w:p w14:paraId="70E605E3" w14:textId="77777777" w:rsidR="00DE6899" w:rsidRPr="00B70A81" w:rsidRDefault="00DE6899" w:rsidP="00767350">
            <w:pPr>
              <w:jc w:val="both"/>
              <w:rPr>
                <w:rFonts w:eastAsiaTheme="minorHAnsi"/>
                <w:sz w:val="22"/>
                <w:szCs w:val="22"/>
              </w:rPr>
            </w:pPr>
            <w:proofErr w:type="spellStart"/>
            <w:r w:rsidRPr="00B70A81">
              <w:rPr>
                <w:rFonts w:eastAsiaTheme="minorHAnsi"/>
                <w:sz w:val="22"/>
                <w:szCs w:val="22"/>
                <w:lang w:val="en-GB"/>
              </w:rPr>
              <w:t>Paraksta</w:t>
            </w:r>
            <w:proofErr w:type="spellEnd"/>
            <w:r w:rsidRPr="00B70A81">
              <w:rPr>
                <w:rFonts w:eastAsiaTheme="minorHAnsi"/>
                <w:sz w:val="22"/>
                <w:szCs w:val="22"/>
                <w:lang w:val="en-GB"/>
              </w:rPr>
              <w:t xml:space="preserve"> </w:t>
            </w:r>
            <w:proofErr w:type="spellStart"/>
            <w:r w:rsidRPr="00B70A81">
              <w:rPr>
                <w:rFonts w:eastAsiaTheme="minorHAnsi"/>
                <w:sz w:val="22"/>
                <w:szCs w:val="22"/>
                <w:lang w:val="en-GB"/>
              </w:rPr>
              <w:t>tiesīgās</w:t>
            </w:r>
            <w:proofErr w:type="spellEnd"/>
            <w:r w:rsidRPr="00B70A81">
              <w:rPr>
                <w:rFonts w:eastAsiaTheme="minorHAnsi"/>
                <w:sz w:val="22"/>
                <w:szCs w:val="22"/>
                <w:lang w:val="en-GB"/>
              </w:rPr>
              <w:t xml:space="preserve"> </w:t>
            </w:r>
            <w:proofErr w:type="spellStart"/>
            <w:r w:rsidRPr="00B70A81">
              <w:rPr>
                <w:rFonts w:eastAsiaTheme="minorHAnsi"/>
                <w:sz w:val="22"/>
                <w:szCs w:val="22"/>
                <w:lang w:val="en-GB"/>
              </w:rPr>
              <w:t>vai</w:t>
            </w:r>
            <w:proofErr w:type="spellEnd"/>
            <w:r w:rsidRPr="00B70A81">
              <w:rPr>
                <w:rFonts w:eastAsiaTheme="minorHAnsi"/>
                <w:sz w:val="22"/>
                <w:szCs w:val="22"/>
                <w:lang w:val="en-GB"/>
              </w:rPr>
              <w:t xml:space="preserve"> </w:t>
            </w:r>
            <w:proofErr w:type="spellStart"/>
            <w:r w:rsidRPr="00B70A81">
              <w:rPr>
                <w:rFonts w:eastAsiaTheme="minorHAnsi"/>
                <w:sz w:val="22"/>
                <w:szCs w:val="22"/>
                <w:lang w:val="en-GB"/>
              </w:rPr>
              <w:t>pilnvarotās</w:t>
            </w:r>
            <w:proofErr w:type="spellEnd"/>
            <w:r w:rsidRPr="00B70A81">
              <w:rPr>
                <w:rFonts w:eastAsiaTheme="minorHAnsi"/>
                <w:sz w:val="22"/>
                <w:szCs w:val="22"/>
                <w:lang w:val="en-GB"/>
              </w:rPr>
              <w:t xml:space="preserve"> personas </w:t>
            </w:r>
            <w:proofErr w:type="spellStart"/>
            <w:r w:rsidRPr="00B70A81">
              <w:rPr>
                <w:rFonts w:eastAsiaTheme="minorHAnsi"/>
                <w:sz w:val="22"/>
                <w:szCs w:val="22"/>
                <w:lang w:val="en-GB"/>
              </w:rPr>
              <w:t>vārds</w:t>
            </w:r>
            <w:proofErr w:type="spellEnd"/>
            <w:r w:rsidRPr="00B70A81">
              <w:rPr>
                <w:rFonts w:eastAsiaTheme="minorHAnsi"/>
                <w:sz w:val="22"/>
                <w:szCs w:val="22"/>
                <w:lang w:val="en-GB"/>
              </w:rPr>
              <w:t xml:space="preserve">, </w:t>
            </w:r>
            <w:proofErr w:type="spellStart"/>
            <w:r w:rsidRPr="00B70A81">
              <w:rPr>
                <w:rFonts w:eastAsiaTheme="minorHAnsi"/>
                <w:sz w:val="22"/>
                <w:szCs w:val="22"/>
                <w:lang w:val="en-GB"/>
              </w:rPr>
              <w:t>uzvārds</w:t>
            </w:r>
            <w:proofErr w:type="spellEnd"/>
            <w:r w:rsidRPr="00B70A81">
              <w:rPr>
                <w:rFonts w:eastAsiaTheme="minorHAnsi"/>
                <w:sz w:val="22"/>
                <w:szCs w:val="22"/>
                <w:lang w:val="en-GB"/>
              </w:rPr>
              <w:t xml:space="preserve">, </w:t>
            </w:r>
            <w:proofErr w:type="spellStart"/>
            <w:r w:rsidRPr="00B70A81">
              <w:rPr>
                <w:rFonts w:eastAsiaTheme="minorHAnsi"/>
                <w:sz w:val="22"/>
                <w:szCs w:val="22"/>
                <w:lang w:val="en-GB"/>
              </w:rPr>
              <w:t>paraksts</w:t>
            </w:r>
            <w:proofErr w:type="spellEnd"/>
            <w:r w:rsidRPr="00B70A81">
              <w:rPr>
                <w:rFonts w:eastAsiaTheme="minorHAnsi"/>
                <w:sz w:val="22"/>
                <w:szCs w:val="22"/>
                <w:lang w:val="en-GB"/>
              </w:rPr>
              <w:t>: ________________________________________</w:t>
            </w:r>
          </w:p>
        </w:tc>
      </w:tr>
      <w:tr w:rsidR="00DE6899" w:rsidRPr="00B70A81" w14:paraId="2E2115D2" w14:textId="77777777" w:rsidTr="004556BB">
        <w:tc>
          <w:tcPr>
            <w:tcW w:w="2214" w:type="dxa"/>
          </w:tcPr>
          <w:p w14:paraId="27712F0B" w14:textId="77777777" w:rsidR="00DE6899" w:rsidRPr="00B70A81" w:rsidRDefault="00DE6899" w:rsidP="00767350">
            <w:pPr>
              <w:jc w:val="both"/>
              <w:rPr>
                <w:rFonts w:eastAsiaTheme="minorHAnsi"/>
                <w:sz w:val="22"/>
                <w:szCs w:val="22"/>
              </w:rPr>
            </w:pPr>
          </w:p>
        </w:tc>
        <w:tc>
          <w:tcPr>
            <w:tcW w:w="5974" w:type="dxa"/>
            <w:vMerge/>
          </w:tcPr>
          <w:p w14:paraId="3C268DF7" w14:textId="77777777" w:rsidR="00DE6899" w:rsidRPr="00B70A81" w:rsidRDefault="00DE6899" w:rsidP="00767350">
            <w:pPr>
              <w:jc w:val="center"/>
              <w:rPr>
                <w:rFonts w:eastAsiaTheme="minorHAnsi"/>
                <w:snapToGrid w:val="0"/>
                <w:sz w:val="22"/>
                <w:szCs w:val="22"/>
                <w:lang w:eastAsia="ru-RU"/>
              </w:rPr>
            </w:pPr>
          </w:p>
        </w:tc>
      </w:tr>
    </w:tbl>
    <w:p w14:paraId="464EF201" w14:textId="77777777" w:rsidR="00DE6899" w:rsidRPr="00B70A81" w:rsidRDefault="00DE6899" w:rsidP="00767350">
      <w:pPr>
        <w:jc w:val="right"/>
        <w:rPr>
          <w:b/>
          <w:bCs/>
          <w:sz w:val="22"/>
          <w:szCs w:val="22"/>
          <w:lang w:val="en-GB"/>
        </w:rPr>
      </w:pPr>
    </w:p>
    <w:p w14:paraId="5DA6EC99" w14:textId="77777777" w:rsidR="00DE6899" w:rsidRPr="00B70A81" w:rsidRDefault="00DE6899" w:rsidP="00767350">
      <w:pPr>
        <w:rPr>
          <w:b/>
          <w:bCs/>
          <w:sz w:val="22"/>
          <w:szCs w:val="22"/>
          <w:lang w:val="en-GB"/>
        </w:rPr>
      </w:pPr>
      <w:r w:rsidRPr="00B70A81">
        <w:rPr>
          <w:b/>
          <w:bCs/>
          <w:sz w:val="22"/>
          <w:szCs w:val="22"/>
          <w:lang w:val="en-GB"/>
        </w:rPr>
        <w:br w:type="page"/>
      </w:r>
    </w:p>
    <w:p w14:paraId="67CF9A6C" w14:textId="11F6A23B" w:rsidR="00DE6899" w:rsidRPr="00B70A81" w:rsidRDefault="00DE6899" w:rsidP="00767350">
      <w:pPr>
        <w:pStyle w:val="Heading2"/>
        <w:numPr>
          <w:ilvl w:val="0"/>
          <w:numId w:val="0"/>
        </w:numPr>
        <w:jc w:val="right"/>
        <w:rPr>
          <w:b/>
          <w:bCs/>
        </w:rPr>
      </w:pPr>
      <w:bookmarkStart w:id="23" w:name="_Toc84848568"/>
      <w:bookmarkStart w:id="24" w:name="_Hlk92292664"/>
      <w:r w:rsidRPr="00B70A81">
        <w:rPr>
          <w:b/>
          <w:bCs/>
        </w:rPr>
        <w:t xml:space="preserve">Annex </w:t>
      </w:r>
      <w:r w:rsidR="009B4DE0" w:rsidRPr="00B70A81">
        <w:rPr>
          <w:b/>
          <w:bCs/>
        </w:rPr>
        <w:t>6</w:t>
      </w:r>
      <w:r w:rsidRPr="00B70A81">
        <w:rPr>
          <w:b/>
          <w:bCs/>
        </w:rPr>
        <w:t>: Declaration on independently developed tender</w:t>
      </w:r>
      <w:bookmarkEnd w:id="23"/>
    </w:p>
    <w:p w14:paraId="22641035" w14:textId="77777777" w:rsidR="00DE6899" w:rsidRPr="00B70A81" w:rsidRDefault="00DE6899" w:rsidP="00767350">
      <w:pPr>
        <w:ind w:right="423"/>
        <w:jc w:val="both"/>
        <w:rPr>
          <w:b/>
          <w:bCs/>
          <w:sz w:val="22"/>
          <w:szCs w:val="22"/>
          <w:lang w:val="en-GB"/>
        </w:rPr>
      </w:pPr>
    </w:p>
    <w:p w14:paraId="73CE751A" w14:textId="234D9765" w:rsidR="00DE6899" w:rsidRPr="00B70A81" w:rsidRDefault="00DE6899" w:rsidP="00767350">
      <w:pPr>
        <w:ind w:right="423"/>
        <w:jc w:val="both"/>
        <w:rPr>
          <w:rFonts w:eastAsia="Arial Unicode MS"/>
          <w:sz w:val="22"/>
          <w:szCs w:val="22"/>
          <w:lang w:val="en-GB"/>
        </w:rPr>
      </w:pPr>
      <w:r w:rsidRPr="00B70A81">
        <w:rPr>
          <w:rFonts w:eastAsia="Arial Unicode MS"/>
          <w:sz w:val="22"/>
          <w:szCs w:val="22"/>
          <w:lang w:val="en-GB"/>
        </w:rPr>
        <w:t>Hereby, providing exhaustive and true information, ________________________</w:t>
      </w:r>
      <w:r w:rsidRPr="00B70A81">
        <w:rPr>
          <w:rFonts w:eastAsia="Arial Unicode MS"/>
          <w:i/>
          <w:sz w:val="22"/>
          <w:szCs w:val="22"/>
          <w:lang w:val="en-GB"/>
        </w:rPr>
        <w:t xml:space="preserve"> (Tenderer's name, reg. No) </w:t>
      </w:r>
      <w:r w:rsidRPr="00B70A81">
        <w:rPr>
          <w:rFonts w:eastAsia="Arial Unicode MS"/>
          <w:sz w:val="22"/>
          <w:szCs w:val="22"/>
          <w:lang w:val="en-GB"/>
        </w:rPr>
        <w:t xml:space="preserve">(hereinafter – the Tenderer) certifies concerning the procurement procedure </w:t>
      </w:r>
      <w:r w:rsidRPr="00B70A81">
        <w:rPr>
          <w:rFonts w:eastAsia="Arial Unicode MS"/>
          <w:b/>
          <w:bCs/>
          <w:sz w:val="22"/>
          <w:szCs w:val="22"/>
          <w:lang w:val="en-GB"/>
        </w:rPr>
        <w:t>No.</w:t>
      </w:r>
      <w:r w:rsidR="00D14F92" w:rsidRPr="00B70A81">
        <w:rPr>
          <w:b/>
          <w:bCs/>
          <w:sz w:val="22"/>
          <w:szCs w:val="22"/>
          <w:lang w:val="sv-SE"/>
        </w:rPr>
        <w:t xml:space="preserve"> </w:t>
      </w:r>
      <w:r w:rsidR="005F0CF4" w:rsidRPr="00B70A81">
        <w:rPr>
          <w:b/>
          <w:bCs/>
          <w:sz w:val="22"/>
          <w:szCs w:val="22"/>
          <w:lang w:val="sv-SE"/>
        </w:rPr>
        <w:t>AS "Latvenergo" 202</w:t>
      </w:r>
      <w:r w:rsidR="009B4DE0" w:rsidRPr="00B70A81">
        <w:rPr>
          <w:b/>
          <w:bCs/>
          <w:sz w:val="22"/>
          <w:szCs w:val="22"/>
          <w:lang w:val="sv-SE"/>
        </w:rPr>
        <w:t>3</w:t>
      </w:r>
      <w:r w:rsidR="005F0CF4" w:rsidRPr="00B70A81">
        <w:rPr>
          <w:b/>
          <w:bCs/>
          <w:sz w:val="22"/>
          <w:szCs w:val="22"/>
          <w:lang w:val="sv-SE"/>
        </w:rPr>
        <w:t>/1</w:t>
      </w:r>
      <w:r w:rsidR="002F09D8" w:rsidRPr="00B70A81">
        <w:rPr>
          <w:b/>
          <w:bCs/>
          <w:sz w:val="22"/>
          <w:szCs w:val="22"/>
          <w:lang w:val="sv-SE"/>
        </w:rPr>
        <w:t>_</w:t>
      </w:r>
      <w:r w:rsidR="00AF3CA4" w:rsidRPr="00B70A81">
        <w:rPr>
          <w:b/>
          <w:bCs/>
          <w:sz w:val="22"/>
          <w:szCs w:val="22"/>
          <w:lang w:val="sv-SE"/>
        </w:rPr>
        <w:t>8</w:t>
      </w:r>
      <w:r w:rsidR="00D8440D" w:rsidRPr="00B70A81">
        <w:rPr>
          <w:b/>
          <w:bCs/>
          <w:sz w:val="22"/>
          <w:szCs w:val="22"/>
          <w:lang w:val="sv-SE"/>
        </w:rPr>
        <w:t>.dala_</w:t>
      </w:r>
      <w:r w:rsidR="00297752" w:rsidRPr="00B70A81">
        <w:rPr>
          <w:b/>
          <w:bCs/>
          <w:sz w:val="22"/>
          <w:szCs w:val="22"/>
          <w:lang w:val="sv-SE"/>
        </w:rPr>
        <w:t>3</w:t>
      </w:r>
      <w:r w:rsidR="00E26269" w:rsidRPr="00B70A81">
        <w:rPr>
          <w:b/>
          <w:bCs/>
          <w:sz w:val="22"/>
          <w:szCs w:val="22"/>
          <w:lang w:val="sv-SE"/>
        </w:rPr>
        <w:t xml:space="preserve"> "</w:t>
      </w:r>
      <w:r w:rsidR="00860801" w:rsidRPr="00B70A81">
        <w:rPr>
          <w:b/>
          <w:bCs/>
          <w:sz w:val="22"/>
          <w:szCs w:val="22"/>
          <w:lang w:val="sv-SE"/>
        </w:rPr>
        <w:t>Free standing 50kW DC Charger</w:t>
      </w:r>
      <w:r w:rsidR="00AF3CA4" w:rsidRPr="00B70A81">
        <w:rPr>
          <w:b/>
          <w:bCs/>
          <w:sz w:val="22"/>
          <w:szCs w:val="22"/>
          <w:lang w:val="sv-SE"/>
        </w:rPr>
        <w:t>s</w:t>
      </w:r>
      <w:r w:rsidR="00860801" w:rsidRPr="00B70A81">
        <w:rPr>
          <w:b/>
          <w:bCs/>
          <w:sz w:val="22"/>
          <w:szCs w:val="22"/>
          <w:lang w:val="sv-SE"/>
        </w:rPr>
        <w:t xml:space="preserve"> with CCS2x2 cables and management</w:t>
      </w:r>
      <w:r w:rsidR="00E26269" w:rsidRPr="00B70A81">
        <w:rPr>
          <w:b/>
          <w:bCs/>
          <w:sz w:val="22"/>
          <w:szCs w:val="22"/>
          <w:lang w:val="sv-SE"/>
        </w:rPr>
        <w:t>"</w:t>
      </w:r>
      <w:r w:rsidR="00D8440D" w:rsidRPr="00B70A81">
        <w:rPr>
          <w:b/>
          <w:bCs/>
          <w:sz w:val="22"/>
          <w:szCs w:val="22"/>
          <w:lang w:val="sv-SE"/>
        </w:rPr>
        <w:t xml:space="preserve"> (Part No.</w:t>
      </w:r>
      <w:r w:rsidR="00AF3CA4" w:rsidRPr="00B70A81">
        <w:rPr>
          <w:b/>
          <w:bCs/>
          <w:sz w:val="22"/>
          <w:szCs w:val="22"/>
          <w:lang w:val="sv-SE"/>
        </w:rPr>
        <w:t>8</w:t>
      </w:r>
      <w:r w:rsidR="00D8440D" w:rsidRPr="00B70A81">
        <w:rPr>
          <w:b/>
          <w:bCs/>
          <w:sz w:val="22"/>
          <w:szCs w:val="22"/>
          <w:lang w:val="sv-SE"/>
        </w:rPr>
        <w:t>)</w:t>
      </w:r>
      <w:r w:rsidRPr="00B70A81">
        <w:rPr>
          <w:b/>
          <w:bCs/>
          <w:sz w:val="22"/>
          <w:szCs w:val="22"/>
          <w:lang w:val="sv-SE"/>
        </w:rPr>
        <w:t xml:space="preserve">, </w:t>
      </w:r>
      <w:bookmarkStart w:id="25" w:name="_Hlk92293431"/>
      <w:r w:rsidRPr="00B70A81">
        <w:rPr>
          <w:rFonts w:eastAsia="Arial Unicode MS"/>
          <w:sz w:val="22"/>
          <w:szCs w:val="22"/>
          <w:lang w:val="en-GB"/>
        </w:rPr>
        <w:t xml:space="preserve">of </w:t>
      </w:r>
      <w:proofErr w:type="spellStart"/>
      <w:r w:rsidR="00805D80" w:rsidRPr="00B70A81">
        <w:rPr>
          <w:rFonts w:eastAsia="Arial Unicode MS"/>
          <w:sz w:val="22"/>
          <w:szCs w:val="22"/>
          <w:lang w:val="en-GB"/>
        </w:rPr>
        <w:t>Latvenergo</w:t>
      </w:r>
      <w:proofErr w:type="spellEnd"/>
      <w:r w:rsidRPr="00B70A81">
        <w:rPr>
          <w:rFonts w:eastAsia="Arial Unicode MS"/>
          <w:sz w:val="22"/>
          <w:szCs w:val="22"/>
          <w:lang w:val="en-GB"/>
        </w:rPr>
        <w:t xml:space="preserve"> AS,</w:t>
      </w:r>
      <w:bookmarkEnd w:id="25"/>
      <w:r w:rsidRPr="00B70A81">
        <w:rPr>
          <w:rFonts w:eastAsia="Arial Unicode MS"/>
          <w:sz w:val="22"/>
          <w:szCs w:val="22"/>
          <w:lang w:val="en-GB"/>
        </w:rPr>
        <w:t xml:space="preserve"> that</w:t>
      </w:r>
    </w:p>
    <w:p w14:paraId="526F5AF5" w14:textId="77777777" w:rsidR="00DE6899" w:rsidRPr="00B70A81" w:rsidRDefault="00DE6899" w:rsidP="00767350">
      <w:pPr>
        <w:ind w:right="423"/>
        <w:jc w:val="both"/>
        <w:rPr>
          <w:rFonts w:eastAsia="Arial Unicode MS"/>
          <w:sz w:val="22"/>
          <w:szCs w:val="22"/>
        </w:rPr>
      </w:pPr>
    </w:p>
    <w:p w14:paraId="1501543B" w14:textId="77777777" w:rsidR="00DE6899" w:rsidRPr="00B70A81" w:rsidRDefault="00DE6899" w:rsidP="00767350">
      <w:pPr>
        <w:ind w:firstLine="426"/>
        <w:contextualSpacing/>
        <w:jc w:val="both"/>
        <w:rPr>
          <w:b/>
          <w:bCs/>
          <w:sz w:val="22"/>
          <w:szCs w:val="22"/>
          <w:lang w:val="en-GB" w:eastAsia="lv-LV"/>
        </w:rPr>
      </w:pPr>
      <w:r w:rsidRPr="00B70A81">
        <w:rPr>
          <w:b/>
          <w:bCs/>
          <w:sz w:val="22"/>
          <w:szCs w:val="22"/>
          <w:lang w:val="en-GB" w:eastAsia="lv-LV"/>
        </w:rPr>
        <w:t xml:space="preserve">1. </w:t>
      </w:r>
      <w:r w:rsidRPr="00B70A81">
        <w:rPr>
          <w:sz w:val="22"/>
          <w:szCs w:val="22"/>
          <w:lang w:val="en-GB" w:eastAsia="lv-LV"/>
        </w:rPr>
        <w:t>The Tenderer has become acquainted with and agrees to the contents of this declaration.</w:t>
      </w:r>
    </w:p>
    <w:p w14:paraId="6F090C22" w14:textId="77777777" w:rsidR="00DE6899" w:rsidRPr="00B70A81" w:rsidRDefault="00DE6899" w:rsidP="00767350">
      <w:pPr>
        <w:ind w:firstLine="426"/>
        <w:contextualSpacing/>
        <w:jc w:val="both"/>
        <w:rPr>
          <w:bCs/>
          <w:sz w:val="22"/>
          <w:szCs w:val="22"/>
          <w:lang w:val="en-GB" w:eastAsia="lv-LV"/>
        </w:rPr>
      </w:pPr>
    </w:p>
    <w:p w14:paraId="4923771A" w14:textId="77777777" w:rsidR="00DE6899" w:rsidRPr="00B70A81" w:rsidRDefault="00DE6899" w:rsidP="00767350">
      <w:pPr>
        <w:ind w:firstLine="426"/>
        <w:contextualSpacing/>
        <w:jc w:val="both"/>
        <w:rPr>
          <w:sz w:val="22"/>
          <w:szCs w:val="22"/>
          <w:lang w:val="en-GB" w:eastAsia="lv-LV"/>
        </w:rPr>
      </w:pPr>
      <w:r w:rsidRPr="00B70A81">
        <w:rPr>
          <w:b/>
          <w:bCs/>
          <w:sz w:val="22"/>
          <w:szCs w:val="22"/>
          <w:lang w:val="en-GB" w:eastAsia="lv-LV"/>
        </w:rPr>
        <w:t xml:space="preserve">2. </w:t>
      </w:r>
      <w:r w:rsidRPr="00B70A81">
        <w:rPr>
          <w:sz w:val="22"/>
          <w:szCs w:val="22"/>
          <w:lang w:val="en-GB" w:eastAsia="lv-LV"/>
        </w:rPr>
        <w:t>The Tenderer is aware of its obligation to provide complete, exhaustive and true information in this declaration.</w:t>
      </w:r>
    </w:p>
    <w:p w14:paraId="709CF8EF" w14:textId="77777777" w:rsidR="00DE6899" w:rsidRPr="00B70A81" w:rsidRDefault="00DE6899" w:rsidP="00767350">
      <w:pPr>
        <w:ind w:firstLine="426"/>
        <w:contextualSpacing/>
        <w:jc w:val="both"/>
        <w:rPr>
          <w:bCs/>
          <w:sz w:val="22"/>
          <w:szCs w:val="22"/>
          <w:lang w:val="en-GB" w:eastAsia="lv-LV"/>
        </w:rPr>
      </w:pPr>
    </w:p>
    <w:p w14:paraId="5106D685" w14:textId="77777777" w:rsidR="00DE6899" w:rsidRPr="00B70A81" w:rsidRDefault="00DE6899" w:rsidP="00767350">
      <w:pPr>
        <w:ind w:firstLine="426"/>
        <w:contextualSpacing/>
        <w:jc w:val="both"/>
        <w:rPr>
          <w:sz w:val="22"/>
          <w:szCs w:val="22"/>
          <w:lang w:val="en-GB" w:eastAsia="lv-LV"/>
        </w:rPr>
      </w:pPr>
      <w:r w:rsidRPr="00B70A81">
        <w:rPr>
          <w:b/>
          <w:bCs/>
          <w:sz w:val="22"/>
          <w:szCs w:val="22"/>
          <w:lang w:val="en-GB" w:eastAsia="lv-LV"/>
        </w:rPr>
        <w:t xml:space="preserve">3. </w:t>
      </w:r>
      <w:r w:rsidRPr="00B70A81">
        <w:rPr>
          <w:sz w:val="22"/>
          <w:szCs w:val="22"/>
          <w:lang w:val="en-GB" w:eastAsia="lv-LV"/>
        </w:rPr>
        <w:t>The Tenderer has authorised each person, whose signature is affixed on the procurement tender, to sign this declaration on behalf of the Tenderer.</w:t>
      </w:r>
    </w:p>
    <w:p w14:paraId="0E608329" w14:textId="77777777" w:rsidR="00DE6899" w:rsidRPr="00B70A81" w:rsidRDefault="00DE6899" w:rsidP="00767350">
      <w:pPr>
        <w:ind w:firstLine="426"/>
        <w:contextualSpacing/>
        <w:jc w:val="both"/>
        <w:rPr>
          <w:bCs/>
          <w:sz w:val="22"/>
          <w:szCs w:val="22"/>
          <w:lang w:val="en-GB" w:eastAsia="lv-LV"/>
        </w:rPr>
      </w:pPr>
    </w:p>
    <w:p w14:paraId="27948361" w14:textId="77777777" w:rsidR="00DE6899" w:rsidRPr="00B70A81" w:rsidRDefault="00DE6899" w:rsidP="00767350">
      <w:pPr>
        <w:ind w:firstLine="426"/>
        <w:contextualSpacing/>
        <w:jc w:val="both"/>
        <w:rPr>
          <w:sz w:val="22"/>
          <w:szCs w:val="22"/>
          <w:lang w:val="en-GB" w:eastAsia="lv-LV"/>
        </w:rPr>
      </w:pPr>
      <w:r w:rsidRPr="00B70A81">
        <w:rPr>
          <w:b/>
          <w:bCs/>
          <w:sz w:val="22"/>
          <w:szCs w:val="22"/>
          <w:lang w:val="en-GB" w:eastAsia="lv-LV"/>
        </w:rPr>
        <w:t xml:space="preserve">4. </w:t>
      </w:r>
      <w:r w:rsidRPr="00B70A81">
        <w:rPr>
          <w:bCs/>
          <w:sz w:val="22"/>
          <w:szCs w:val="22"/>
          <w:lang w:val="en-GB" w:eastAsia="lv-LV"/>
        </w:rPr>
        <w:t>The Tenderer informs, that</w:t>
      </w:r>
      <w:r w:rsidRPr="00B70A81">
        <w:rPr>
          <w:sz w:val="22"/>
          <w:szCs w:val="22"/>
          <w:lang w:val="en-GB" w:eastAsia="lv-LV"/>
        </w:rPr>
        <w:t xml:space="preserve"> </w:t>
      </w:r>
      <w:bookmarkStart w:id="26" w:name="_Hlk116480968"/>
      <w:r w:rsidRPr="00B70A81">
        <w:rPr>
          <w:sz w:val="22"/>
          <w:szCs w:val="22"/>
          <w:lang w:val="en-GB" w:eastAsia="lv-LV"/>
        </w:rPr>
        <w:t>(</w:t>
      </w:r>
      <w:r w:rsidRPr="00B70A81">
        <w:rPr>
          <w:i/>
          <w:sz w:val="22"/>
          <w:szCs w:val="22"/>
          <w:lang w:val="en-GB" w:eastAsia="lv-LV"/>
        </w:rPr>
        <w:t>mark one of the following statements, as necessary</w:t>
      </w:r>
      <w:r w:rsidRPr="00B70A81">
        <w:rPr>
          <w:sz w:val="22"/>
          <w:szCs w:val="22"/>
          <w:lang w:val="en-GB" w:eastAsia="lv-LV"/>
        </w:rPr>
        <w:t>):</w:t>
      </w:r>
    </w:p>
    <w:tbl>
      <w:tblPr>
        <w:tblStyle w:val="TableGrid7"/>
        <w:tblW w:w="0" w:type="auto"/>
        <w:tblInd w:w="53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06"/>
        <w:gridCol w:w="8688"/>
      </w:tblGrid>
      <w:tr w:rsidR="00DE6899" w:rsidRPr="00B70A81" w14:paraId="42FA4698" w14:textId="77777777" w:rsidTr="004556BB">
        <w:sdt>
          <w:sdtPr>
            <w:rPr>
              <w:lang w:eastAsia="lv-LV"/>
            </w:rPr>
            <w:id w:val="-1800596186"/>
            <w14:checkbox>
              <w14:checked w14:val="0"/>
              <w14:checkedState w14:val="2612" w14:font="MS Gothic"/>
              <w14:uncheckedState w14:val="2610" w14:font="MS Gothic"/>
            </w14:checkbox>
          </w:sdtPr>
          <w:sdtEndPr/>
          <w:sdtContent>
            <w:tc>
              <w:tcPr>
                <w:tcW w:w="0" w:type="auto"/>
              </w:tcPr>
              <w:p w14:paraId="0780DEA8" w14:textId="77777777" w:rsidR="00DE6899" w:rsidRPr="00B70A81" w:rsidRDefault="00DE6899" w:rsidP="00767350">
                <w:pPr>
                  <w:jc w:val="both"/>
                  <w:rPr>
                    <w:rFonts w:ascii="Times New Roman" w:hAnsi="Times New Roman" w:cs="Times New Roman"/>
                    <w:lang w:eastAsia="lv-LV"/>
                  </w:rPr>
                </w:pPr>
                <w:r w:rsidRPr="00B70A81">
                  <w:rPr>
                    <w:rFonts w:ascii="Segoe UI Symbol" w:hAnsi="Segoe UI Symbol" w:cs="Segoe UI Symbol"/>
                    <w:lang w:eastAsia="lv-LV"/>
                  </w:rPr>
                  <w:t>☐</w:t>
                </w:r>
              </w:p>
            </w:tc>
          </w:sdtContent>
        </w:sdt>
        <w:tc>
          <w:tcPr>
            <w:tcW w:w="0" w:type="auto"/>
          </w:tcPr>
          <w:p w14:paraId="75EA9245" w14:textId="77777777" w:rsidR="00DE6899" w:rsidRPr="00B70A81" w:rsidRDefault="00DE6899" w:rsidP="00767350">
            <w:pPr>
              <w:jc w:val="both"/>
              <w:rPr>
                <w:rFonts w:ascii="Times New Roman" w:hAnsi="Times New Roman" w:cs="Times New Roman"/>
                <w:lang w:eastAsia="lv-LV"/>
              </w:rPr>
            </w:pPr>
            <w:r w:rsidRPr="00B70A81">
              <w:rPr>
                <w:rFonts w:ascii="Times New Roman" w:hAnsi="Times New Roman" w:cs="Times New Roman"/>
                <w:lang w:eastAsia="lv-LV"/>
              </w:rPr>
              <w:t>4.1. it has submitted the tender independently from the competitor and without consultations, contracts or agreements, or any other communication with the competitor;</w:t>
            </w:r>
          </w:p>
        </w:tc>
      </w:tr>
      <w:tr w:rsidR="00DE6899" w:rsidRPr="00B70A81" w14:paraId="0114EBA8" w14:textId="77777777" w:rsidTr="004556BB">
        <w:sdt>
          <w:sdtPr>
            <w:rPr>
              <w:lang w:eastAsia="lv-LV"/>
            </w:rPr>
            <w:id w:val="-1838212592"/>
            <w14:checkbox>
              <w14:checked w14:val="0"/>
              <w14:checkedState w14:val="2612" w14:font="MS Gothic"/>
              <w14:uncheckedState w14:val="2610" w14:font="MS Gothic"/>
            </w14:checkbox>
          </w:sdtPr>
          <w:sdtEndPr/>
          <w:sdtContent>
            <w:tc>
              <w:tcPr>
                <w:tcW w:w="0" w:type="auto"/>
              </w:tcPr>
              <w:p w14:paraId="167313DB" w14:textId="77777777" w:rsidR="00DE6899" w:rsidRPr="00B70A81" w:rsidRDefault="00DE6899" w:rsidP="00767350">
                <w:pPr>
                  <w:jc w:val="both"/>
                  <w:rPr>
                    <w:rFonts w:ascii="Times New Roman" w:hAnsi="Times New Roman" w:cs="Times New Roman"/>
                    <w:lang w:eastAsia="lv-LV"/>
                  </w:rPr>
                </w:pPr>
                <w:r w:rsidRPr="00B70A81">
                  <w:rPr>
                    <w:rFonts w:ascii="Segoe UI Symbol" w:hAnsi="Segoe UI Symbol" w:cs="Segoe UI Symbol"/>
                    <w:lang w:eastAsia="lv-LV"/>
                  </w:rPr>
                  <w:t>☐</w:t>
                </w:r>
              </w:p>
            </w:tc>
          </w:sdtContent>
        </w:sdt>
        <w:tc>
          <w:tcPr>
            <w:tcW w:w="0" w:type="auto"/>
          </w:tcPr>
          <w:p w14:paraId="57CD7BD8" w14:textId="77777777" w:rsidR="00DE6899" w:rsidRPr="00B70A81" w:rsidRDefault="00DE6899" w:rsidP="00767350">
            <w:pPr>
              <w:jc w:val="both"/>
              <w:rPr>
                <w:rFonts w:ascii="Times New Roman" w:hAnsi="Times New Roman" w:cs="Times New Roman"/>
                <w:lang w:eastAsia="lv-LV"/>
              </w:rPr>
            </w:pPr>
            <w:r w:rsidRPr="00B70A81">
              <w:rPr>
                <w:rFonts w:ascii="Times New Roman" w:hAnsi="Times New Roman" w:cs="Times New Roman"/>
                <w:lang w:eastAsia="lv-LV"/>
              </w:rPr>
              <w:t>4.2. it has had consultations, contracts, agreements or other communication with the competitor in relation to this procurement, and, therefore, the Tenderer provides exhaustive and true information on the purpose, nature and contents of such communication in the Annex to this declaration.</w:t>
            </w:r>
          </w:p>
        </w:tc>
      </w:tr>
      <w:bookmarkEnd w:id="26"/>
    </w:tbl>
    <w:p w14:paraId="1AA14BDF" w14:textId="77777777" w:rsidR="00DE6899" w:rsidRPr="00B70A81" w:rsidRDefault="00DE6899" w:rsidP="00767350">
      <w:pPr>
        <w:jc w:val="both"/>
        <w:rPr>
          <w:sz w:val="22"/>
          <w:szCs w:val="22"/>
          <w:lang w:val="en-GB" w:eastAsia="lv-LV"/>
        </w:rPr>
      </w:pPr>
    </w:p>
    <w:p w14:paraId="38E87A90" w14:textId="77777777" w:rsidR="00DE6899" w:rsidRPr="00B70A81" w:rsidRDefault="00DE6899" w:rsidP="00767350">
      <w:pPr>
        <w:ind w:firstLine="426"/>
        <w:contextualSpacing/>
        <w:jc w:val="both"/>
        <w:rPr>
          <w:sz w:val="22"/>
          <w:szCs w:val="22"/>
          <w:lang w:val="en-GB" w:eastAsia="lv-LV"/>
        </w:rPr>
      </w:pPr>
      <w:r w:rsidRPr="00B70A81">
        <w:rPr>
          <w:b/>
          <w:bCs/>
          <w:sz w:val="22"/>
          <w:szCs w:val="22"/>
          <w:lang w:val="en-GB" w:eastAsia="lv-LV"/>
        </w:rPr>
        <w:t xml:space="preserve">5. </w:t>
      </w:r>
      <w:r w:rsidRPr="00B70A81">
        <w:rPr>
          <w:sz w:val="22"/>
          <w:szCs w:val="22"/>
          <w:lang w:val="en-GB" w:eastAsia="lv-LV"/>
        </w:rPr>
        <w:t>except the instance, when the Tenderer has notified of such communication in accordance with subparagraph 4.2. of this declaration, the Tenderer has not had communication with the competitor regarding:</w:t>
      </w:r>
    </w:p>
    <w:p w14:paraId="49B2AF68" w14:textId="77777777" w:rsidR="00DE6899" w:rsidRPr="00B70A81" w:rsidRDefault="00DE6899" w:rsidP="00767350">
      <w:pPr>
        <w:ind w:left="720" w:hanging="11"/>
        <w:contextualSpacing/>
        <w:jc w:val="both"/>
        <w:rPr>
          <w:sz w:val="22"/>
          <w:szCs w:val="22"/>
          <w:lang w:val="en-GB" w:eastAsia="lv-LV"/>
        </w:rPr>
      </w:pPr>
      <w:r w:rsidRPr="00B70A81">
        <w:rPr>
          <w:sz w:val="22"/>
          <w:szCs w:val="22"/>
          <w:lang w:val="en-GB" w:eastAsia="lv-LV"/>
        </w:rPr>
        <w:t xml:space="preserve">5.1. </w:t>
      </w:r>
      <w:proofErr w:type="gramStart"/>
      <w:r w:rsidRPr="00B70A81">
        <w:rPr>
          <w:sz w:val="22"/>
          <w:szCs w:val="22"/>
          <w:lang w:val="en-GB" w:eastAsia="lv-LV"/>
        </w:rPr>
        <w:t>prices;</w:t>
      </w:r>
      <w:proofErr w:type="gramEnd"/>
    </w:p>
    <w:p w14:paraId="66FFF6B4" w14:textId="77777777" w:rsidR="00DE6899" w:rsidRPr="00B70A81" w:rsidRDefault="00DE6899" w:rsidP="00767350">
      <w:pPr>
        <w:ind w:left="720" w:hanging="11"/>
        <w:contextualSpacing/>
        <w:jc w:val="both"/>
        <w:rPr>
          <w:sz w:val="22"/>
          <w:szCs w:val="22"/>
          <w:lang w:val="en-GB" w:eastAsia="lv-LV"/>
        </w:rPr>
      </w:pPr>
      <w:r w:rsidRPr="00B70A81">
        <w:rPr>
          <w:sz w:val="22"/>
          <w:szCs w:val="22"/>
          <w:lang w:val="en-GB" w:eastAsia="lv-LV"/>
        </w:rPr>
        <w:t xml:space="preserve">5.2. price calculation methods, factors (conditions) or </w:t>
      </w:r>
      <w:proofErr w:type="gramStart"/>
      <w:r w:rsidRPr="00B70A81">
        <w:rPr>
          <w:sz w:val="22"/>
          <w:szCs w:val="22"/>
          <w:lang w:val="en-GB" w:eastAsia="lv-LV"/>
        </w:rPr>
        <w:t>formulas;</w:t>
      </w:r>
      <w:proofErr w:type="gramEnd"/>
    </w:p>
    <w:p w14:paraId="04A85400" w14:textId="77777777" w:rsidR="00DE6899" w:rsidRPr="00B70A81" w:rsidRDefault="00DE6899" w:rsidP="00767350">
      <w:pPr>
        <w:ind w:left="1440" w:hanging="731"/>
        <w:contextualSpacing/>
        <w:jc w:val="both"/>
        <w:rPr>
          <w:sz w:val="22"/>
          <w:szCs w:val="22"/>
          <w:lang w:val="en-GB" w:eastAsia="lv-LV"/>
        </w:rPr>
      </w:pPr>
      <w:r w:rsidRPr="00B70A81">
        <w:rPr>
          <w:sz w:val="22"/>
          <w:szCs w:val="22"/>
          <w:lang w:val="en-GB" w:eastAsia="lv-LV"/>
        </w:rPr>
        <w:t>5.3. intent or decision to participate in the procurement (submit a tender); or</w:t>
      </w:r>
    </w:p>
    <w:p w14:paraId="48AB3A19" w14:textId="77777777" w:rsidR="00DE6899" w:rsidRPr="00B70A81" w:rsidRDefault="00DE6899" w:rsidP="00767350">
      <w:pPr>
        <w:ind w:left="720" w:hanging="11"/>
        <w:contextualSpacing/>
        <w:jc w:val="both"/>
        <w:rPr>
          <w:sz w:val="22"/>
          <w:szCs w:val="22"/>
          <w:lang w:val="en-GB" w:eastAsia="lv-LV"/>
        </w:rPr>
      </w:pPr>
      <w:r w:rsidRPr="00B70A81">
        <w:rPr>
          <w:sz w:val="22"/>
          <w:szCs w:val="22"/>
          <w:lang w:val="en-GB" w:eastAsia="lv-LV"/>
        </w:rPr>
        <w:t xml:space="preserve">5.4. submission of such a tender, which does not correspond to the procurement </w:t>
      </w:r>
      <w:proofErr w:type="gramStart"/>
      <w:r w:rsidRPr="00B70A81">
        <w:rPr>
          <w:sz w:val="22"/>
          <w:szCs w:val="22"/>
          <w:lang w:val="en-GB" w:eastAsia="lv-LV"/>
        </w:rPr>
        <w:t>requirements;</w:t>
      </w:r>
      <w:proofErr w:type="gramEnd"/>
      <w:r w:rsidRPr="00B70A81">
        <w:rPr>
          <w:sz w:val="22"/>
          <w:szCs w:val="22"/>
          <w:lang w:val="en-GB" w:eastAsia="lv-LV"/>
        </w:rPr>
        <w:t xml:space="preserve"> </w:t>
      </w:r>
    </w:p>
    <w:p w14:paraId="6BE0B077" w14:textId="77777777" w:rsidR="00DE6899" w:rsidRPr="00B70A81" w:rsidRDefault="00DE6899" w:rsidP="00767350">
      <w:pPr>
        <w:ind w:left="1134" w:hanging="425"/>
        <w:contextualSpacing/>
        <w:jc w:val="both"/>
        <w:rPr>
          <w:sz w:val="22"/>
          <w:szCs w:val="22"/>
          <w:lang w:val="en-GB" w:eastAsia="lv-LV"/>
        </w:rPr>
      </w:pPr>
      <w:r w:rsidRPr="00B70A81">
        <w:rPr>
          <w:sz w:val="22"/>
          <w:szCs w:val="22"/>
          <w:lang w:val="en-GB" w:eastAsia="lv-LV"/>
        </w:rPr>
        <w:t>5.5. quality, volume, specification, execution, supply or other regulations, which shall be solved independently from the competitor, for the products or services this procurement refers to.</w:t>
      </w:r>
    </w:p>
    <w:p w14:paraId="25DEA7D7" w14:textId="77777777" w:rsidR="00DE6899" w:rsidRPr="00B70A81" w:rsidRDefault="00DE6899" w:rsidP="00767350">
      <w:pPr>
        <w:tabs>
          <w:tab w:val="left" w:pos="1170"/>
        </w:tabs>
        <w:contextualSpacing/>
        <w:jc w:val="both"/>
        <w:rPr>
          <w:sz w:val="22"/>
          <w:szCs w:val="22"/>
          <w:lang w:val="en-GB" w:eastAsia="lv-LV"/>
        </w:rPr>
      </w:pPr>
    </w:p>
    <w:p w14:paraId="69D99814" w14:textId="77777777" w:rsidR="00DE6899" w:rsidRPr="00B70A81" w:rsidRDefault="00DE6899" w:rsidP="00767350">
      <w:pPr>
        <w:ind w:firstLine="426"/>
        <w:contextualSpacing/>
        <w:jc w:val="both"/>
        <w:rPr>
          <w:sz w:val="22"/>
          <w:szCs w:val="22"/>
          <w:lang w:val="en-GB" w:eastAsia="lv-LV"/>
        </w:rPr>
      </w:pPr>
      <w:r w:rsidRPr="00B70A81">
        <w:rPr>
          <w:b/>
          <w:sz w:val="22"/>
          <w:szCs w:val="22"/>
          <w:lang w:val="en-GB" w:eastAsia="lv-LV"/>
        </w:rPr>
        <w:t>6.</w:t>
      </w:r>
      <w:r w:rsidRPr="00B70A81">
        <w:rPr>
          <w:sz w:val="22"/>
          <w:szCs w:val="22"/>
          <w:lang w:val="en-GB" w:eastAsia="lv-LV"/>
        </w:rPr>
        <w:t xml:space="preserve"> The Tenderer has not intentionally, directly or indirectly, disclosed and will not disclose the tender regulations to the competitor before the official date and time of opening of tenders or granting of the contract conclusion rights, or this information is disclosed specifically in accordance with subparagraph 4.2. of this declaration.</w:t>
      </w:r>
    </w:p>
    <w:p w14:paraId="5BAC2136" w14:textId="77777777" w:rsidR="00DE6899" w:rsidRPr="00B70A81" w:rsidRDefault="00DE6899" w:rsidP="00767350">
      <w:pPr>
        <w:ind w:firstLine="426"/>
        <w:contextualSpacing/>
        <w:jc w:val="both"/>
        <w:rPr>
          <w:sz w:val="22"/>
          <w:szCs w:val="22"/>
          <w:lang w:val="en-GB" w:eastAsia="lv-LV"/>
        </w:rPr>
      </w:pPr>
    </w:p>
    <w:p w14:paraId="75830EAC" w14:textId="77777777" w:rsidR="00DE6899" w:rsidRPr="00B70A81" w:rsidRDefault="00DE6899" w:rsidP="00767350">
      <w:pPr>
        <w:ind w:firstLine="426"/>
        <w:contextualSpacing/>
        <w:jc w:val="both"/>
        <w:rPr>
          <w:snapToGrid w:val="0"/>
          <w:sz w:val="22"/>
          <w:szCs w:val="22"/>
          <w:lang w:val="en-GB" w:eastAsia="lv-LV"/>
        </w:rPr>
      </w:pPr>
      <w:r w:rsidRPr="00B70A81">
        <w:rPr>
          <w:b/>
          <w:sz w:val="22"/>
          <w:szCs w:val="22"/>
          <w:lang w:val="en-GB" w:eastAsia="lv-LV"/>
        </w:rPr>
        <w:t xml:space="preserve">7. </w:t>
      </w:r>
      <w:r w:rsidRPr="00B70A81">
        <w:rPr>
          <w:sz w:val="22"/>
          <w:szCs w:val="22"/>
          <w:lang w:val="en-GB" w:eastAsia="lv-LV"/>
        </w:rPr>
        <w:t xml:space="preserve">The Tenderer is aware of the liability for prohibited agreements, stipulated by the Competition Law, imposing a fine up to 10% of the infringer's net turnover in the last financial year, and that the Public Procurement Law provides for exclusion of the tenderer from participation in the procurement procedure for a period of 12 month. </w:t>
      </w:r>
      <w:r w:rsidRPr="00B70A81">
        <w:rPr>
          <w:snapToGrid w:val="0"/>
          <w:sz w:val="22"/>
          <w:szCs w:val="22"/>
          <w:lang w:val="en-GB" w:eastAsia="lv-LV"/>
        </w:rPr>
        <w:t>Exceptions are the instances, when the competent competition authority, upon detecting an infringement of the competition law, has released the tenderer, who has cooperated with the authority within the framework of the leniency programme, from the fine or has decreased the fine.</w:t>
      </w:r>
    </w:p>
    <w:p w14:paraId="3FD6D891" w14:textId="77777777" w:rsidR="00DE6899" w:rsidRPr="00B70A81" w:rsidRDefault="00DE6899" w:rsidP="00767350">
      <w:pPr>
        <w:rPr>
          <w:snapToGrid w:val="0"/>
          <w:sz w:val="22"/>
          <w:szCs w:val="22"/>
          <w:lang w:val="en-GB" w:eastAsia="ru-RU"/>
        </w:rPr>
      </w:pPr>
    </w:p>
    <w:p w14:paraId="303F04B9" w14:textId="77777777" w:rsidR="00DE6899" w:rsidRPr="00B70A81" w:rsidRDefault="00DE6899" w:rsidP="00767350">
      <w:pPr>
        <w:jc w:val="both"/>
        <w:rPr>
          <w:b/>
          <w:sz w:val="22"/>
          <w:szCs w:val="22"/>
          <w:lang w:val="en-GB" w:eastAsia="lv-LV"/>
        </w:rPr>
      </w:pPr>
      <w:r w:rsidRPr="00B70A81">
        <w:rPr>
          <w:b/>
          <w:sz w:val="22"/>
          <w:szCs w:val="22"/>
          <w:lang w:val="en-GB" w:eastAsia="lv-LV"/>
        </w:rPr>
        <w:t xml:space="preserve">Information on the Tenderer's communication with the competitor in relation to the </w:t>
      </w:r>
      <w:proofErr w:type="gramStart"/>
      <w:r w:rsidRPr="00B70A81">
        <w:rPr>
          <w:b/>
          <w:sz w:val="22"/>
          <w:szCs w:val="22"/>
          <w:lang w:val="en-GB" w:eastAsia="lv-LV"/>
        </w:rPr>
        <w:t>particular procurement</w:t>
      </w:r>
      <w:proofErr w:type="gramEnd"/>
      <w:r w:rsidRPr="00B70A81">
        <w:rPr>
          <w:b/>
          <w:sz w:val="22"/>
          <w:szCs w:val="22"/>
          <w:lang w:val="en-GB" w:eastAsia="lv-LV"/>
        </w:rPr>
        <w:t xml:space="preserve"> </w:t>
      </w:r>
      <w:r w:rsidRPr="00B70A81">
        <w:rPr>
          <w:sz w:val="22"/>
          <w:szCs w:val="22"/>
          <w:lang w:val="en-GB" w:eastAsia="lv-LV"/>
        </w:rPr>
        <w:t>(</w:t>
      </w:r>
      <w:r w:rsidRPr="00B70A81">
        <w:rPr>
          <w:i/>
          <w:sz w:val="22"/>
          <w:szCs w:val="22"/>
          <w:lang w:val="en-GB" w:eastAsia="lv-LV"/>
        </w:rPr>
        <w:t>fill in, as necessary</w:t>
      </w:r>
      <w:r w:rsidRPr="00B70A81">
        <w:rPr>
          <w:sz w:val="22"/>
          <w:szCs w:val="22"/>
          <w:lang w:val="en-GB" w:eastAsia="lv-LV"/>
        </w:rPr>
        <w:t>)</w:t>
      </w:r>
    </w:p>
    <w:tbl>
      <w:tblPr>
        <w:tblStyle w:val="TableGrid7"/>
        <w:tblW w:w="0" w:type="auto"/>
        <w:tblLook w:val="04A0" w:firstRow="1" w:lastRow="0" w:firstColumn="1" w:lastColumn="0" w:noHBand="0" w:noVBand="1"/>
      </w:tblPr>
      <w:tblGrid>
        <w:gridCol w:w="675"/>
        <w:gridCol w:w="4251"/>
        <w:gridCol w:w="3971"/>
      </w:tblGrid>
      <w:tr w:rsidR="00DE6899" w:rsidRPr="00B70A81" w14:paraId="630203F5" w14:textId="77777777" w:rsidTr="004556BB">
        <w:tc>
          <w:tcPr>
            <w:tcW w:w="675" w:type="dxa"/>
          </w:tcPr>
          <w:p w14:paraId="7CA50312" w14:textId="77777777" w:rsidR="00DE6899" w:rsidRPr="00B70A81" w:rsidRDefault="00DE6899" w:rsidP="00767350">
            <w:pPr>
              <w:rPr>
                <w:rFonts w:ascii="Times New Roman" w:hAnsi="Times New Roman" w:cs="Times New Roman"/>
                <w:lang w:eastAsia="lv-LV"/>
              </w:rPr>
            </w:pPr>
            <w:r w:rsidRPr="00B70A81">
              <w:rPr>
                <w:rFonts w:ascii="Times New Roman" w:hAnsi="Times New Roman" w:cs="Times New Roman"/>
                <w:lang w:eastAsia="lv-LV"/>
              </w:rPr>
              <w:t>No.</w:t>
            </w:r>
          </w:p>
        </w:tc>
        <w:tc>
          <w:tcPr>
            <w:tcW w:w="4251" w:type="dxa"/>
          </w:tcPr>
          <w:p w14:paraId="6173CFE2" w14:textId="77777777" w:rsidR="00DE6899" w:rsidRPr="00B70A81" w:rsidRDefault="00DE6899" w:rsidP="00767350">
            <w:pPr>
              <w:rPr>
                <w:rFonts w:ascii="Times New Roman" w:hAnsi="Times New Roman" w:cs="Times New Roman"/>
                <w:lang w:eastAsia="lv-LV"/>
              </w:rPr>
            </w:pPr>
            <w:r w:rsidRPr="00B70A81">
              <w:rPr>
                <w:rFonts w:ascii="Times New Roman" w:hAnsi="Times New Roman" w:cs="Times New Roman"/>
                <w:lang w:eastAsia="lv-LV"/>
              </w:rPr>
              <w:t>Company – competitor, the Tenderer has had communication with</w:t>
            </w:r>
          </w:p>
        </w:tc>
        <w:tc>
          <w:tcPr>
            <w:tcW w:w="3971" w:type="dxa"/>
          </w:tcPr>
          <w:p w14:paraId="32FB052B" w14:textId="77777777" w:rsidR="00DE6899" w:rsidRPr="00B70A81" w:rsidRDefault="00DE6899" w:rsidP="00767350">
            <w:pPr>
              <w:rPr>
                <w:rFonts w:ascii="Times New Roman" w:hAnsi="Times New Roman" w:cs="Times New Roman"/>
                <w:lang w:eastAsia="lv-LV"/>
              </w:rPr>
            </w:pPr>
            <w:r w:rsidRPr="00B70A81">
              <w:rPr>
                <w:rFonts w:ascii="Times New Roman" w:hAnsi="Times New Roman" w:cs="Times New Roman"/>
                <w:lang w:eastAsia="lv-LV"/>
              </w:rPr>
              <w:t>Type, purpose, nature and contents of communication</w:t>
            </w:r>
          </w:p>
        </w:tc>
      </w:tr>
      <w:tr w:rsidR="00DE6899" w:rsidRPr="00B70A81" w14:paraId="30CDEB60" w14:textId="77777777" w:rsidTr="004556BB">
        <w:tc>
          <w:tcPr>
            <w:tcW w:w="675" w:type="dxa"/>
          </w:tcPr>
          <w:p w14:paraId="5F5EB6D4" w14:textId="77777777" w:rsidR="00DE6899" w:rsidRPr="00B70A81" w:rsidRDefault="00DE6899" w:rsidP="00767350">
            <w:pPr>
              <w:rPr>
                <w:rFonts w:ascii="Times New Roman" w:hAnsi="Times New Roman" w:cs="Times New Roman"/>
                <w:lang w:eastAsia="lv-LV"/>
              </w:rPr>
            </w:pPr>
          </w:p>
        </w:tc>
        <w:tc>
          <w:tcPr>
            <w:tcW w:w="4251" w:type="dxa"/>
          </w:tcPr>
          <w:p w14:paraId="4F98C146" w14:textId="77777777" w:rsidR="00DE6899" w:rsidRPr="00B70A81" w:rsidRDefault="00DE6899" w:rsidP="00767350">
            <w:pPr>
              <w:rPr>
                <w:rFonts w:ascii="Times New Roman" w:hAnsi="Times New Roman" w:cs="Times New Roman"/>
                <w:lang w:eastAsia="lv-LV"/>
              </w:rPr>
            </w:pPr>
            <w:r w:rsidRPr="00B70A81">
              <w:rPr>
                <w:rFonts w:ascii="Times New Roman" w:hAnsi="Times New Roman" w:cs="Times New Roman"/>
                <w:lang w:eastAsia="lv-LV"/>
              </w:rPr>
              <w:t>[Merchant's name, reg. No.]</w:t>
            </w:r>
          </w:p>
        </w:tc>
        <w:tc>
          <w:tcPr>
            <w:tcW w:w="3971" w:type="dxa"/>
          </w:tcPr>
          <w:p w14:paraId="323B879A" w14:textId="77777777" w:rsidR="00DE6899" w:rsidRPr="00B70A81" w:rsidRDefault="00DE6899" w:rsidP="00767350">
            <w:pPr>
              <w:rPr>
                <w:rFonts w:ascii="Times New Roman" w:hAnsi="Times New Roman" w:cs="Times New Roman"/>
                <w:lang w:eastAsia="lv-LV"/>
              </w:rPr>
            </w:pPr>
          </w:p>
        </w:tc>
      </w:tr>
      <w:tr w:rsidR="00DE6899" w:rsidRPr="00B70A81" w14:paraId="0ABEB2C0" w14:textId="77777777" w:rsidTr="004556BB">
        <w:tc>
          <w:tcPr>
            <w:tcW w:w="675" w:type="dxa"/>
          </w:tcPr>
          <w:p w14:paraId="66CB7FD7" w14:textId="77777777" w:rsidR="00DE6899" w:rsidRPr="00B70A81" w:rsidRDefault="00DE6899" w:rsidP="00767350">
            <w:pPr>
              <w:rPr>
                <w:rFonts w:ascii="Times New Roman" w:hAnsi="Times New Roman" w:cs="Times New Roman"/>
                <w:lang w:eastAsia="lv-LV"/>
              </w:rPr>
            </w:pPr>
          </w:p>
        </w:tc>
        <w:tc>
          <w:tcPr>
            <w:tcW w:w="4251" w:type="dxa"/>
          </w:tcPr>
          <w:p w14:paraId="27F43D43" w14:textId="77777777" w:rsidR="00DE6899" w:rsidRPr="00B70A81" w:rsidRDefault="00DE6899" w:rsidP="00767350">
            <w:pPr>
              <w:rPr>
                <w:rFonts w:ascii="Times New Roman" w:hAnsi="Times New Roman" w:cs="Times New Roman"/>
                <w:lang w:eastAsia="lv-LV"/>
              </w:rPr>
            </w:pPr>
          </w:p>
        </w:tc>
        <w:tc>
          <w:tcPr>
            <w:tcW w:w="3971" w:type="dxa"/>
          </w:tcPr>
          <w:p w14:paraId="5FDF0B3B" w14:textId="77777777" w:rsidR="00DE6899" w:rsidRPr="00B70A81" w:rsidRDefault="00DE6899" w:rsidP="00767350">
            <w:pPr>
              <w:rPr>
                <w:rFonts w:ascii="Times New Roman" w:hAnsi="Times New Roman" w:cs="Times New Roman"/>
                <w:lang w:eastAsia="lv-LV"/>
              </w:rPr>
            </w:pPr>
          </w:p>
        </w:tc>
      </w:tr>
    </w:tbl>
    <w:p w14:paraId="50DC1AD5" w14:textId="77777777" w:rsidR="00DE6899" w:rsidRPr="00B70A81" w:rsidRDefault="00DE6899" w:rsidP="00767350">
      <w:pPr>
        <w:rPr>
          <w:snapToGrid w:val="0"/>
          <w:sz w:val="22"/>
          <w:szCs w:val="22"/>
          <w:lang w:val="en-GB" w:eastAsia="ru-RU"/>
        </w:rPr>
      </w:pPr>
    </w:p>
    <w:p w14:paraId="26FE483A" w14:textId="77777777" w:rsidR="00DE6899" w:rsidRPr="00B70A81" w:rsidRDefault="00DE6899" w:rsidP="00767350">
      <w:pPr>
        <w:rPr>
          <w:snapToGrid w:val="0"/>
          <w:sz w:val="22"/>
          <w:szCs w:val="22"/>
          <w:lang w:val="en-GB" w:eastAsia="lv-LV"/>
        </w:rPr>
      </w:pPr>
      <w:r w:rsidRPr="00B70A81">
        <w:rPr>
          <w:snapToGrid w:val="0"/>
          <w:sz w:val="22"/>
          <w:szCs w:val="22"/>
          <w:lang w:val="en-GB" w:eastAsia="lv-LV"/>
        </w:rPr>
        <w:t>Date______________</w:t>
      </w:r>
    </w:p>
    <w:tbl>
      <w:tblPr>
        <w:tblW w:w="9889" w:type="dxa"/>
        <w:tblLayout w:type="fixed"/>
        <w:tblLook w:val="0000" w:firstRow="0" w:lastRow="0" w:firstColumn="0" w:lastColumn="0" w:noHBand="0" w:noVBand="0"/>
      </w:tblPr>
      <w:tblGrid>
        <w:gridCol w:w="2214"/>
        <w:gridCol w:w="7675"/>
      </w:tblGrid>
      <w:tr w:rsidR="00DE6899" w:rsidRPr="00B70A81" w14:paraId="61B5E42D" w14:textId="77777777" w:rsidTr="004556BB">
        <w:tc>
          <w:tcPr>
            <w:tcW w:w="2214" w:type="dxa"/>
          </w:tcPr>
          <w:p w14:paraId="0425B3AA" w14:textId="77777777" w:rsidR="00DE6899" w:rsidRPr="00B70A81" w:rsidRDefault="00DE6899" w:rsidP="00767350">
            <w:pPr>
              <w:rPr>
                <w:sz w:val="22"/>
                <w:szCs w:val="22"/>
                <w:lang w:val="en-GB" w:eastAsia="lv-LV"/>
              </w:rPr>
            </w:pPr>
          </w:p>
        </w:tc>
        <w:tc>
          <w:tcPr>
            <w:tcW w:w="7675" w:type="dxa"/>
          </w:tcPr>
          <w:p w14:paraId="356A2506" w14:textId="77777777" w:rsidR="00DE6899" w:rsidRPr="00B70A81" w:rsidRDefault="00DE6899" w:rsidP="00767350">
            <w:pPr>
              <w:rPr>
                <w:sz w:val="22"/>
                <w:szCs w:val="22"/>
                <w:lang w:val="en-GB" w:eastAsia="lv-LV"/>
              </w:rPr>
            </w:pPr>
          </w:p>
          <w:p w14:paraId="441B2DB9" w14:textId="77777777" w:rsidR="00DE6899" w:rsidRPr="00B70A81" w:rsidRDefault="00DE6899" w:rsidP="00767350">
            <w:pPr>
              <w:rPr>
                <w:sz w:val="22"/>
                <w:szCs w:val="22"/>
                <w:lang w:val="en-GB" w:eastAsia="lv-LV"/>
              </w:rPr>
            </w:pPr>
            <w:r w:rsidRPr="00B70A81">
              <w:rPr>
                <w:sz w:val="22"/>
                <w:szCs w:val="22"/>
                <w:lang w:val="en-GB" w:eastAsia="lv-LV"/>
              </w:rPr>
              <w:t>Name, surname and signature of the signatory or authorised person: ________________________________________</w:t>
            </w:r>
          </w:p>
        </w:tc>
      </w:tr>
      <w:bookmarkEnd w:id="24"/>
    </w:tbl>
    <w:p w14:paraId="37B7DE78" w14:textId="3CCF9FC2" w:rsidR="0006494A" w:rsidRPr="00B70A81" w:rsidRDefault="0006494A" w:rsidP="00767350">
      <w:pPr>
        <w:widowControl w:val="0"/>
        <w:jc w:val="right"/>
        <w:rPr>
          <w:color w:val="000000" w:themeColor="text1"/>
        </w:rPr>
      </w:pPr>
    </w:p>
    <w:p w14:paraId="0430A7C0" w14:textId="77777777" w:rsidR="0006494A" w:rsidRPr="00B70A81" w:rsidRDefault="0006494A" w:rsidP="00767350">
      <w:pPr>
        <w:rPr>
          <w:color w:val="000000" w:themeColor="text1"/>
        </w:rPr>
      </w:pPr>
      <w:r w:rsidRPr="00B70A81">
        <w:rPr>
          <w:color w:val="000000" w:themeColor="text1"/>
        </w:rPr>
        <w:br w:type="page"/>
      </w:r>
    </w:p>
    <w:p w14:paraId="28158AD8" w14:textId="77777777" w:rsidR="0000756C" w:rsidRPr="00B70A81" w:rsidRDefault="0000756C" w:rsidP="00767350">
      <w:pPr>
        <w:pStyle w:val="Heading2"/>
        <w:numPr>
          <w:ilvl w:val="0"/>
          <w:numId w:val="0"/>
        </w:numPr>
        <w:jc w:val="right"/>
        <w:rPr>
          <w:b/>
          <w:bCs/>
          <w:color w:val="4F81BD" w:themeColor="accent1"/>
        </w:rPr>
        <w:sectPr w:rsidR="0000756C" w:rsidRPr="00B70A81" w:rsidSect="00767350">
          <w:footerReference w:type="default" r:id="rId10"/>
          <w:pgSz w:w="11906" w:h="16838"/>
          <w:pgMar w:top="1134" w:right="567" w:bottom="1134" w:left="1701" w:header="709" w:footer="709" w:gutter="0"/>
          <w:cols w:space="708"/>
          <w:titlePg/>
          <w:docGrid w:linePitch="360"/>
        </w:sectPr>
      </w:pPr>
    </w:p>
    <w:p w14:paraId="44FEFDC2" w14:textId="77777777" w:rsidR="00AD0103" w:rsidRPr="00B70A81" w:rsidRDefault="00AD0103" w:rsidP="00AD0103">
      <w:pPr>
        <w:pStyle w:val="Heading2"/>
        <w:keepNext w:val="0"/>
        <w:widowControl w:val="0"/>
        <w:numPr>
          <w:ilvl w:val="0"/>
          <w:numId w:val="0"/>
        </w:numPr>
        <w:tabs>
          <w:tab w:val="left" w:pos="11766"/>
        </w:tabs>
        <w:spacing w:before="0" w:after="0"/>
        <w:ind w:left="360"/>
        <w:jc w:val="right"/>
        <w:rPr>
          <w:b/>
          <w:bCs/>
          <w:iCs w:val="0"/>
          <w:color w:val="000000" w:themeColor="text1"/>
          <w:szCs w:val="22"/>
          <w:lang w:val="lv-LV"/>
        </w:rPr>
      </w:pPr>
      <w:r w:rsidRPr="00B70A81">
        <w:rPr>
          <w:b/>
          <w:bCs/>
          <w:iCs w:val="0"/>
          <w:color w:val="000000" w:themeColor="text1"/>
          <w:szCs w:val="22"/>
          <w:lang w:val="lv-LV"/>
        </w:rPr>
        <w:t>7.pielikums:</w:t>
      </w:r>
      <w:r w:rsidRPr="00B70A81">
        <w:rPr>
          <w:b/>
          <w:lang w:val="lv-LV"/>
        </w:rPr>
        <w:t xml:space="preserve"> Piedāvātās Uzlādes iekārtas testa protokols</w:t>
      </w:r>
    </w:p>
    <w:p w14:paraId="0559D29F" w14:textId="427EF234" w:rsidR="00AD0103" w:rsidRPr="00B70A81" w:rsidRDefault="00AD0103" w:rsidP="00AD0103">
      <w:pPr>
        <w:pStyle w:val="Heading2"/>
        <w:keepNext w:val="0"/>
        <w:widowControl w:val="0"/>
        <w:numPr>
          <w:ilvl w:val="0"/>
          <w:numId w:val="0"/>
        </w:numPr>
        <w:tabs>
          <w:tab w:val="left" w:pos="11766"/>
        </w:tabs>
        <w:spacing w:before="0" w:after="0"/>
        <w:jc w:val="right"/>
        <w:rPr>
          <w:b/>
        </w:rPr>
      </w:pPr>
      <w:proofErr w:type="spellStart"/>
      <w:r w:rsidRPr="00B70A81">
        <w:rPr>
          <w:b/>
          <w:bCs/>
          <w:iCs w:val="0"/>
          <w:color w:val="000000" w:themeColor="text1"/>
          <w:szCs w:val="22"/>
          <w:lang w:val="lv-LV"/>
        </w:rPr>
        <w:t>Annex</w:t>
      </w:r>
      <w:proofErr w:type="spellEnd"/>
      <w:r w:rsidRPr="00B70A81">
        <w:rPr>
          <w:b/>
          <w:bCs/>
          <w:iCs w:val="0"/>
          <w:color w:val="000000" w:themeColor="text1"/>
          <w:szCs w:val="22"/>
          <w:lang w:val="lv-LV"/>
        </w:rPr>
        <w:t xml:space="preserve"> 7: </w:t>
      </w:r>
      <w:proofErr w:type="spellStart"/>
      <w:r w:rsidRPr="00B70A81">
        <w:rPr>
          <w:b/>
          <w:bCs/>
          <w:iCs w:val="0"/>
          <w:color w:val="000000" w:themeColor="text1"/>
          <w:szCs w:val="22"/>
          <w:lang w:val="lv-LV"/>
        </w:rPr>
        <w:t>Offered</w:t>
      </w:r>
      <w:proofErr w:type="spellEnd"/>
      <w:r w:rsidRPr="00B70A81">
        <w:rPr>
          <w:b/>
        </w:rPr>
        <w:t xml:space="preserve"> Charging equipment Test report</w:t>
      </w:r>
    </w:p>
    <w:tbl>
      <w:tblPr>
        <w:tblW w:w="148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708"/>
        <w:gridCol w:w="1985"/>
        <w:gridCol w:w="1843"/>
        <w:gridCol w:w="1780"/>
        <w:gridCol w:w="488"/>
        <w:gridCol w:w="2268"/>
        <w:gridCol w:w="2126"/>
        <w:gridCol w:w="1843"/>
        <w:gridCol w:w="1842"/>
      </w:tblGrid>
      <w:tr w:rsidR="00AD0103" w:rsidRPr="00B70A81" w14:paraId="1661F269" w14:textId="77777777" w:rsidTr="00DB74ED">
        <w:trPr>
          <w:trHeight w:val="20"/>
          <w:jc w:val="center"/>
        </w:trPr>
        <w:tc>
          <w:tcPr>
            <w:tcW w:w="14883" w:type="dxa"/>
            <w:gridSpan w:val="9"/>
            <w:shd w:val="clear" w:color="auto" w:fill="FFFFFF" w:themeFill="background1"/>
            <w:vAlign w:val="center"/>
          </w:tcPr>
          <w:p w14:paraId="61F1DAC0" w14:textId="77777777" w:rsidR="00AD0103" w:rsidRPr="00B70A81" w:rsidRDefault="00AD0103" w:rsidP="00DB74ED">
            <w:pPr>
              <w:rPr>
                <w:b/>
              </w:rPr>
            </w:pPr>
            <w:r w:rsidRPr="00B70A81">
              <w:rPr>
                <w:b/>
                <w:lang w:val="lv-LV"/>
              </w:rPr>
              <w:t xml:space="preserve">Testa protokols Nr. </w:t>
            </w:r>
            <w:r w:rsidRPr="00B70A81">
              <w:rPr>
                <w:b/>
              </w:rPr>
              <w:t>/ Test report No:</w:t>
            </w:r>
          </w:p>
        </w:tc>
      </w:tr>
      <w:tr w:rsidR="00AD0103" w:rsidRPr="00B70A81" w14:paraId="29DA845D" w14:textId="77777777" w:rsidTr="00DB74ED">
        <w:trPr>
          <w:trHeight w:val="20"/>
          <w:jc w:val="center"/>
        </w:trPr>
        <w:tc>
          <w:tcPr>
            <w:tcW w:w="4536" w:type="dxa"/>
            <w:gridSpan w:val="3"/>
            <w:shd w:val="clear" w:color="auto" w:fill="FFFFFF" w:themeFill="background1"/>
            <w:vAlign w:val="center"/>
          </w:tcPr>
          <w:p w14:paraId="469D66E2" w14:textId="77777777" w:rsidR="00AD0103" w:rsidRPr="00B70A81" w:rsidRDefault="00AD0103" w:rsidP="00DB74ED">
            <w:pPr>
              <w:rPr>
                <w:b/>
              </w:rPr>
            </w:pPr>
            <w:r w:rsidRPr="00B70A81">
              <w:rPr>
                <w:b/>
                <w:lang w:val="lv-LV"/>
              </w:rPr>
              <w:t xml:space="preserve">Pretendents </w:t>
            </w:r>
            <w:r w:rsidRPr="00B70A81">
              <w:rPr>
                <w:b/>
              </w:rPr>
              <w:t>/ Tenderer:</w:t>
            </w:r>
          </w:p>
        </w:tc>
        <w:tc>
          <w:tcPr>
            <w:tcW w:w="10347" w:type="dxa"/>
            <w:gridSpan w:val="6"/>
            <w:shd w:val="clear" w:color="auto" w:fill="FFFFFF" w:themeFill="background1"/>
            <w:vAlign w:val="center"/>
          </w:tcPr>
          <w:p w14:paraId="1F80C38C" w14:textId="77777777" w:rsidR="00AD0103" w:rsidRPr="00B70A81" w:rsidRDefault="00AD0103" w:rsidP="00DB74ED">
            <w:pPr>
              <w:rPr>
                <w:b/>
              </w:rPr>
            </w:pPr>
          </w:p>
        </w:tc>
      </w:tr>
      <w:tr w:rsidR="00AD0103" w:rsidRPr="00B70A81" w14:paraId="229EF3A5" w14:textId="77777777" w:rsidTr="00DB74ED">
        <w:trPr>
          <w:trHeight w:val="20"/>
          <w:jc w:val="center"/>
        </w:trPr>
        <w:tc>
          <w:tcPr>
            <w:tcW w:w="4536" w:type="dxa"/>
            <w:gridSpan w:val="3"/>
            <w:shd w:val="clear" w:color="auto" w:fill="FFFFFF" w:themeFill="background1"/>
            <w:vAlign w:val="center"/>
          </w:tcPr>
          <w:p w14:paraId="3F14A798" w14:textId="6E83AC6E" w:rsidR="00AD0103" w:rsidRPr="00B70A81" w:rsidRDefault="00AD0103" w:rsidP="00DB74ED">
            <w:pPr>
              <w:rPr>
                <w:b/>
              </w:rPr>
            </w:pPr>
            <w:r w:rsidRPr="00B70A81">
              <w:rPr>
                <w:b/>
                <w:lang w:val="lv-LV"/>
              </w:rPr>
              <w:t xml:space="preserve">Zīmols (Ražotājs) </w:t>
            </w:r>
            <w:r w:rsidRPr="00B70A81">
              <w:rPr>
                <w:b/>
              </w:rPr>
              <w:t xml:space="preserve">/ Brand </w:t>
            </w:r>
            <w:r w:rsidR="00B50631" w:rsidRPr="00B70A81">
              <w:rPr>
                <w:b/>
              </w:rPr>
              <w:t>(</w:t>
            </w:r>
            <w:r w:rsidRPr="00B70A81">
              <w:rPr>
                <w:b/>
              </w:rPr>
              <w:t>Manufacturer):</w:t>
            </w:r>
          </w:p>
        </w:tc>
        <w:tc>
          <w:tcPr>
            <w:tcW w:w="10347" w:type="dxa"/>
            <w:gridSpan w:val="6"/>
            <w:shd w:val="clear" w:color="auto" w:fill="FFFFFF" w:themeFill="background1"/>
            <w:vAlign w:val="center"/>
          </w:tcPr>
          <w:p w14:paraId="166E5AD2" w14:textId="77777777" w:rsidR="00AD0103" w:rsidRPr="00B70A81" w:rsidRDefault="00AD0103" w:rsidP="00DB74ED">
            <w:pPr>
              <w:rPr>
                <w:b/>
              </w:rPr>
            </w:pPr>
          </w:p>
        </w:tc>
      </w:tr>
      <w:tr w:rsidR="00AD0103" w:rsidRPr="00B70A81" w14:paraId="5C202BA2" w14:textId="77777777" w:rsidTr="00DB74ED">
        <w:trPr>
          <w:trHeight w:val="20"/>
          <w:jc w:val="center"/>
        </w:trPr>
        <w:tc>
          <w:tcPr>
            <w:tcW w:w="4536" w:type="dxa"/>
            <w:gridSpan w:val="3"/>
            <w:shd w:val="clear" w:color="auto" w:fill="FFFFFF" w:themeFill="background1"/>
            <w:vAlign w:val="center"/>
          </w:tcPr>
          <w:p w14:paraId="46F5D41D" w14:textId="77777777" w:rsidR="00AD0103" w:rsidRPr="00B70A81" w:rsidRDefault="00AD0103" w:rsidP="00DB74ED">
            <w:pPr>
              <w:rPr>
                <w:b/>
              </w:rPr>
            </w:pPr>
            <w:r w:rsidRPr="00B70A81">
              <w:rPr>
                <w:b/>
                <w:lang w:val="lv-LV"/>
              </w:rPr>
              <w:t xml:space="preserve">Modelis </w:t>
            </w:r>
            <w:r w:rsidRPr="00B70A81">
              <w:rPr>
                <w:b/>
              </w:rPr>
              <w:t>/ Model:</w:t>
            </w:r>
          </w:p>
        </w:tc>
        <w:tc>
          <w:tcPr>
            <w:tcW w:w="10347" w:type="dxa"/>
            <w:gridSpan w:val="6"/>
            <w:shd w:val="clear" w:color="auto" w:fill="FFFFFF" w:themeFill="background1"/>
            <w:vAlign w:val="center"/>
          </w:tcPr>
          <w:p w14:paraId="5FD727D6" w14:textId="77777777" w:rsidR="00AD0103" w:rsidRPr="00B70A81" w:rsidRDefault="00AD0103" w:rsidP="00DB74ED">
            <w:pPr>
              <w:rPr>
                <w:b/>
              </w:rPr>
            </w:pPr>
          </w:p>
        </w:tc>
      </w:tr>
      <w:tr w:rsidR="00AD0103" w:rsidRPr="00B70A81" w14:paraId="6C051D7C" w14:textId="77777777" w:rsidTr="00DB74ED">
        <w:trPr>
          <w:trHeight w:val="20"/>
          <w:jc w:val="center"/>
        </w:trPr>
        <w:tc>
          <w:tcPr>
            <w:tcW w:w="4536" w:type="dxa"/>
            <w:gridSpan w:val="3"/>
            <w:shd w:val="clear" w:color="auto" w:fill="FFFFFF" w:themeFill="background1"/>
            <w:vAlign w:val="center"/>
          </w:tcPr>
          <w:p w14:paraId="5936DF75" w14:textId="77777777" w:rsidR="00AD0103" w:rsidRPr="00B70A81" w:rsidRDefault="00AD0103" w:rsidP="00DB74ED">
            <w:pPr>
              <w:rPr>
                <w:b/>
              </w:rPr>
            </w:pPr>
            <w:r w:rsidRPr="00B70A81">
              <w:rPr>
                <w:b/>
                <w:lang w:val="lv-LV"/>
              </w:rPr>
              <w:t xml:space="preserve">Artikula Nr. </w:t>
            </w:r>
            <w:r w:rsidRPr="00B70A81">
              <w:rPr>
                <w:b/>
              </w:rPr>
              <w:t>/ Article No:</w:t>
            </w:r>
          </w:p>
        </w:tc>
        <w:tc>
          <w:tcPr>
            <w:tcW w:w="10347" w:type="dxa"/>
            <w:gridSpan w:val="6"/>
            <w:shd w:val="clear" w:color="auto" w:fill="FFFFFF" w:themeFill="background1"/>
            <w:vAlign w:val="center"/>
          </w:tcPr>
          <w:p w14:paraId="29278424" w14:textId="77777777" w:rsidR="00AD0103" w:rsidRPr="00B70A81" w:rsidRDefault="00AD0103" w:rsidP="00DB74ED">
            <w:pPr>
              <w:rPr>
                <w:b/>
              </w:rPr>
            </w:pPr>
          </w:p>
        </w:tc>
      </w:tr>
      <w:tr w:rsidR="00AD0103" w:rsidRPr="00B70A81" w14:paraId="5E2BB9A8" w14:textId="77777777" w:rsidTr="00DB74ED">
        <w:trPr>
          <w:trHeight w:val="20"/>
          <w:jc w:val="center"/>
        </w:trPr>
        <w:tc>
          <w:tcPr>
            <w:tcW w:w="14883" w:type="dxa"/>
            <w:gridSpan w:val="9"/>
            <w:shd w:val="clear" w:color="auto" w:fill="FFFFFF" w:themeFill="background1"/>
            <w:vAlign w:val="center"/>
          </w:tcPr>
          <w:p w14:paraId="1B491808" w14:textId="77777777" w:rsidR="00AD0103" w:rsidRPr="00B70A81" w:rsidRDefault="00AD0103" w:rsidP="00DB74ED">
            <w:pPr>
              <w:rPr>
                <w:b/>
                <w:lang w:val="lv-LV"/>
              </w:rPr>
            </w:pPr>
          </w:p>
        </w:tc>
      </w:tr>
      <w:tr w:rsidR="00AD0103" w:rsidRPr="00B70A81" w14:paraId="3130580A" w14:textId="77777777" w:rsidTr="00DB74ED">
        <w:trPr>
          <w:trHeight w:val="170"/>
          <w:jc w:val="center"/>
        </w:trPr>
        <w:tc>
          <w:tcPr>
            <w:tcW w:w="708" w:type="dxa"/>
            <w:shd w:val="clear" w:color="auto" w:fill="EEECE1" w:themeFill="background2"/>
            <w:vAlign w:val="center"/>
          </w:tcPr>
          <w:p w14:paraId="4E7E3833" w14:textId="77777777" w:rsidR="00AD0103" w:rsidRPr="00B70A81" w:rsidRDefault="00AD0103" w:rsidP="00DB74ED">
            <w:pPr>
              <w:jc w:val="center"/>
              <w:rPr>
                <w:b/>
              </w:rPr>
            </w:pPr>
            <w:r w:rsidRPr="00B70A81">
              <w:rPr>
                <w:b/>
              </w:rPr>
              <w:t>#</w:t>
            </w:r>
          </w:p>
        </w:tc>
        <w:tc>
          <w:tcPr>
            <w:tcW w:w="3828" w:type="dxa"/>
            <w:gridSpan w:val="2"/>
            <w:shd w:val="clear" w:color="auto" w:fill="EEECE1" w:themeFill="background2"/>
            <w:vAlign w:val="center"/>
          </w:tcPr>
          <w:p w14:paraId="5B3ED205" w14:textId="77777777" w:rsidR="00AD0103" w:rsidRPr="00B70A81" w:rsidRDefault="00AD0103" w:rsidP="00DB74ED">
            <w:pPr>
              <w:jc w:val="center"/>
              <w:rPr>
                <w:b/>
              </w:rPr>
            </w:pPr>
            <w:r w:rsidRPr="00B70A81">
              <w:rPr>
                <w:b/>
                <w:lang w:val="lv-LV"/>
              </w:rPr>
              <w:t>Testa kritēriji</w:t>
            </w:r>
            <w:r w:rsidRPr="00B70A81">
              <w:rPr>
                <w:b/>
              </w:rPr>
              <w:t xml:space="preserve"> / Test criteria</w:t>
            </w:r>
          </w:p>
        </w:tc>
        <w:tc>
          <w:tcPr>
            <w:tcW w:w="4536" w:type="dxa"/>
            <w:gridSpan w:val="3"/>
            <w:shd w:val="clear" w:color="auto" w:fill="EEECE1" w:themeFill="background2"/>
            <w:vAlign w:val="center"/>
          </w:tcPr>
          <w:p w14:paraId="140BED53" w14:textId="77777777" w:rsidR="00AD0103" w:rsidRPr="00B70A81" w:rsidRDefault="00AD0103" w:rsidP="00DB74ED">
            <w:pPr>
              <w:ind w:left="-108" w:right="-108"/>
              <w:jc w:val="center"/>
              <w:rPr>
                <w:b/>
              </w:rPr>
            </w:pPr>
            <w:r w:rsidRPr="00B70A81">
              <w:rPr>
                <w:b/>
                <w:lang w:val="lv-LV"/>
              </w:rPr>
              <w:t>Testa metodika</w:t>
            </w:r>
            <w:r w:rsidRPr="00B70A81">
              <w:rPr>
                <w:b/>
              </w:rPr>
              <w:t xml:space="preserve"> / Test methodology</w:t>
            </w:r>
          </w:p>
        </w:tc>
        <w:tc>
          <w:tcPr>
            <w:tcW w:w="3969" w:type="dxa"/>
            <w:gridSpan w:val="2"/>
            <w:shd w:val="clear" w:color="auto" w:fill="EEECE1" w:themeFill="background2"/>
            <w:vAlign w:val="center"/>
          </w:tcPr>
          <w:p w14:paraId="289C4506" w14:textId="77777777" w:rsidR="00AD0103" w:rsidRPr="00B70A81" w:rsidRDefault="00AD0103" w:rsidP="00DB74ED">
            <w:pPr>
              <w:ind w:left="-108" w:right="-108"/>
              <w:jc w:val="center"/>
              <w:rPr>
                <w:b/>
              </w:rPr>
            </w:pPr>
            <w:r w:rsidRPr="00B70A81">
              <w:rPr>
                <w:b/>
                <w:lang w:val="lv-LV"/>
              </w:rPr>
              <w:t>Atbilstības nosacījums</w:t>
            </w:r>
            <w:r w:rsidRPr="00B70A81">
              <w:rPr>
                <w:b/>
              </w:rPr>
              <w:t xml:space="preserve"> / Eligibility condition</w:t>
            </w:r>
          </w:p>
        </w:tc>
        <w:tc>
          <w:tcPr>
            <w:tcW w:w="1842" w:type="dxa"/>
            <w:shd w:val="clear" w:color="auto" w:fill="EEECE1" w:themeFill="background2"/>
          </w:tcPr>
          <w:p w14:paraId="0E10AFAE" w14:textId="77777777" w:rsidR="00AD0103" w:rsidRPr="00B70A81" w:rsidRDefault="00AD0103" w:rsidP="00DB74ED">
            <w:pPr>
              <w:jc w:val="center"/>
              <w:rPr>
                <w:b/>
              </w:rPr>
            </w:pPr>
            <w:r w:rsidRPr="00B70A81">
              <w:rPr>
                <w:b/>
                <w:lang w:val="lv-LV"/>
              </w:rPr>
              <w:t>Iepirkuma komisijas atbilstības vērtējums</w:t>
            </w:r>
            <w:r w:rsidRPr="00B70A81">
              <w:rPr>
                <w:b/>
              </w:rPr>
              <w:t xml:space="preserve"> / Conformity assessment of the Procurement</w:t>
            </w:r>
          </w:p>
        </w:tc>
      </w:tr>
      <w:tr w:rsidR="00AD0103" w:rsidRPr="00B70A81" w14:paraId="2847E486" w14:textId="77777777" w:rsidTr="00DB74ED">
        <w:trPr>
          <w:trHeight w:val="170"/>
          <w:jc w:val="center"/>
        </w:trPr>
        <w:tc>
          <w:tcPr>
            <w:tcW w:w="708" w:type="dxa"/>
            <w:shd w:val="clear" w:color="auto" w:fill="FFFFFF" w:themeFill="background1"/>
            <w:vAlign w:val="center"/>
          </w:tcPr>
          <w:p w14:paraId="26AE4975" w14:textId="77777777" w:rsidR="00AD0103" w:rsidRPr="00B70A81" w:rsidRDefault="00AD0103" w:rsidP="00DB74ED">
            <w:pPr>
              <w:jc w:val="center"/>
            </w:pPr>
            <w:r w:rsidRPr="00B70A81">
              <w:t>1</w:t>
            </w:r>
          </w:p>
        </w:tc>
        <w:tc>
          <w:tcPr>
            <w:tcW w:w="1985" w:type="dxa"/>
            <w:shd w:val="clear" w:color="auto" w:fill="FFFFFF" w:themeFill="background1"/>
            <w:vAlign w:val="center"/>
          </w:tcPr>
          <w:p w14:paraId="0744CE78" w14:textId="77777777" w:rsidR="00AD0103" w:rsidRPr="00B70A81" w:rsidRDefault="00AD0103" w:rsidP="00DB74ED">
            <w:pPr>
              <w:jc w:val="both"/>
              <w:rPr>
                <w:lang w:val="lv-LV"/>
              </w:rPr>
            </w:pPr>
            <w:r w:rsidRPr="00B70A81">
              <w:rPr>
                <w:lang w:val="lv-LV"/>
              </w:rPr>
              <w:t>Iekārta atbilst  tehniskajā piedāvājumā iesniegtajai specifikācijai</w:t>
            </w:r>
          </w:p>
        </w:tc>
        <w:tc>
          <w:tcPr>
            <w:tcW w:w="1843" w:type="dxa"/>
            <w:shd w:val="clear" w:color="auto" w:fill="FFFFFF" w:themeFill="background1"/>
            <w:vAlign w:val="center"/>
          </w:tcPr>
          <w:p w14:paraId="75B19793" w14:textId="77777777" w:rsidR="00AD0103" w:rsidRPr="00B70A81" w:rsidRDefault="00AD0103" w:rsidP="00DB74ED">
            <w:pPr>
              <w:jc w:val="both"/>
            </w:pPr>
            <w:r w:rsidRPr="00B70A81">
              <w:t xml:space="preserve">Device is the same as stated in technical offer specification </w:t>
            </w:r>
          </w:p>
        </w:tc>
        <w:tc>
          <w:tcPr>
            <w:tcW w:w="2268" w:type="dxa"/>
            <w:gridSpan w:val="2"/>
            <w:shd w:val="clear" w:color="auto" w:fill="FFFFFF" w:themeFill="background1"/>
            <w:vAlign w:val="center"/>
          </w:tcPr>
          <w:p w14:paraId="3910D545" w14:textId="77777777" w:rsidR="00AD0103" w:rsidRPr="00B70A81" w:rsidRDefault="00AD0103" w:rsidP="00DB74ED">
            <w:pPr>
              <w:jc w:val="both"/>
              <w:rPr>
                <w:lang w:val="lv-LV"/>
              </w:rPr>
            </w:pPr>
            <w:r w:rsidRPr="00B70A81">
              <w:rPr>
                <w:lang w:val="lv-LV"/>
              </w:rPr>
              <w:t>Iekārtas marķējums un programmatūrā esošie identifikatori ir atbilstoši vai jaunāki  norādītajam modelim</w:t>
            </w:r>
          </w:p>
        </w:tc>
        <w:tc>
          <w:tcPr>
            <w:tcW w:w="2268" w:type="dxa"/>
            <w:shd w:val="clear" w:color="auto" w:fill="FFFFFF" w:themeFill="background1"/>
            <w:vAlign w:val="center"/>
          </w:tcPr>
          <w:p w14:paraId="55D27D13" w14:textId="77777777" w:rsidR="00AD0103" w:rsidRPr="00B70A81" w:rsidRDefault="00AD0103" w:rsidP="00DB74ED">
            <w:pPr>
              <w:ind w:right="34" w:firstLine="34"/>
              <w:jc w:val="both"/>
            </w:pPr>
            <w:r w:rsidRPr="00B70A81">
              <w:t>Device markings and identification in software are identical or newer to those stated in technical offer</w:t>
            </w:r>
          </w:p>
        </w:tc>
        <w:tc>
          <w:tcPr>
            <w:tcW w:w="2126" w:type="dxa"/>
            <w:shd w:val="clear" w:color="auto" w:fill="FFFFFF" w:themeFill="background1"/>
            <w:vAlign w:val="center"/>
          </w:tcPr>
          <w:p w14:paraId="071526E9" w14:textId="77777777" w:rsidR="00AD0103" w:rsidRPr="00B70A81" w:rsidRDefault="00AD0103" w:rsidP="00DB74ED">
            <w:pPr>
              <w:ind w:right="34" w:firstLine="34"/>
              <w:jc w:val="both"/>
              <w:rPr>
                <w:lang w:val="lv-LV"/>
              </w:rPr>
            </w:pPr>
            <w:r w:rsidRPr="00B70A81">
              <w:rPr>
                <w:lang w:val="lv-LV"/>
              </w:rPr>
              <w:t>Iekārta atbilst tehniskajam piedāvājumam, izņemot krāsu</w:t>
            </w:r>
          </w:p>
        </w:tc>
        <w:tc>
          <w:tcPr>
            <w:tcW w:w="1843" w:type="dxa"/>
            <w:shd w:val="clear" w:color="auto" w:fill="FFFFFF" w:themeFill="background1"/>
            <w:vAlign w:val="center"/>
          </w:tcPr>
          <w:p w14:paraId="5182666D" w14:textId="40D6D41C" w:rsidR="00AD0103" w:rsidRPr="00B70A81" w:rsidRDefault="00AD0103" w:rsidP="00DB74ED">
            <w:pPr>
              <w:jc w:val="both"/>
            </w:pPr>
            <w:r w:rsidRPr="00B70A81">
              <w:t>Charger is identical to the one stated in technical offer, except for the color</w:t>
            </w:r>
          </w:p>
        </w:tc>
        <w:tc>
          <w:tcPr>
            <w:tcW w:w="1842" w:type="dxa"/>
            <w:shd w:val="clear" w:color="auto" w:fill="FFFFFF" w:themeFill="background1"/>
            <w:vAlign w:val="center"/>
          </w:tcPr>
          <w:p w14:paraId="12A03CC4" w14:textId="77777777" w:rsidR="00AD0103" w:rsidRPr="00B70A81" w:rsidRDefault="00AD0103" w:rsidP="00DB74ED">
            <w:pPr>
              <w:jc w:val="center"/>
              <w:rPr>
                <w:b/>
              </w:rPr>
            </w:pPr>
          </w:p>
        </w:tc>
      </w:tr>
      <w:tr w:rsidR="00AD0103" w:rsidRPr="00B70A81" w14:paraId="4E4CD44A" w14:textId="77777777" w:rsidTr="00DB74ED">
        <w:trPr>
          <w:trHeight w:val="170"/>
          <w:jc w:val="center"/>
        </w:trPr>
        <w:tc>
          <w:tcPr>
            <w:tcW w:w="708" w:type="dxa"/>
            <w:shd w:val="clear" w:color="auto" w:fill="FFFFFF" w:themeFill="background1"/>
            <w:vAlign w:val="center"/>
          </w:tcPr>
          <w:p w14:paraId="6916C0CB" w14:textId="77777777" w:rsidR="00AD0103" w:rsidRPr="00B70A81" w:rsidRDefault="00AD0103" w:rsidP="00DB74ED">
            <w:pPr>
              <w:jc w:val="center"/>
            </w:pPr>
            <w:r w:rsidRPr="00B70A81">
              <w:t>2</w:t>
            </w:r>
          </w:p>
        </w:tc>
        <w:tc>
          <w:tcPr>
            <w:tcW w:w="1985" w:type="dxa"/>
            <w:shd w:val="clear" w:color="auto" w:fill="FFFFFF" w:themeFill="background1"/>
            <w:vAlign w:val="center"/>
          </w:tcPr>
          <w:p w14:paraId="28EF1CF7" w14:textId="77777777" w:rsidR="00AD0103" w:rsidRPr="00B70A81" w:rsidRDefault="00AD0103" w:rsidP="00DB74ED">
            <w:pPr>
              <w:jc w:val="both"/>
              <w:rPr>
                <w:lang w:val="lv-LV"/>
              </w:rPr>
            </w:pPr>
            <w:r w:rsidRPr="00B70A81">
              <w:rPr>
                <w:lang w:val="lv-LV"/>
              </w:rPr>
              <w:t>Iekārtas spēja nepazaudēt iekonfigurētos parametrus pēc restarta vai programmatūras atjauninājuma.</w:t>
            </w:r>
          </w:p>
        </w:tc>
        <w:tc>
          <w:tcPr>
            <w:tcW w:w="1843" w:type="dxa"/>
            <w:shd w:val="clear" w:color="auto" w:fill="FFFFFF" w:themeFill="background1"/>
            <w:vAlign w:val="center"/>
          </w:tcPr>
          <w:p w14:paraId="7836F4D0" w14:textId="77777777" w:rsidR="00AD0103" w:rsidRPr="00B70A81" w:rsidRDefault="00AD0103" w:rsidP="00DB74ED">
            <w:pPr>
              <w:jc w:val="both"/>
            </w:pPr>
            <w:r w:rsidRPr="00B70A81">
              <w:t>Device can hold set parameters after restart or software update</w:t>
            </w:r>
          </w:p>
        </w:tc>
        <w:tc>
          <w:tcPr>
            <w:tcW w:w="2268" w:type="dxa"/>
            <w:gridSpan w:val="2"/>
            <w:shd w:val="clear" w:color="auto" w:fill="FFFFFF" w:themeFill="background1"/>
            <w:vAlign w:val="center"/>
          </w:tcPr>
          <w:p w14:paraId="6F5ABB88" w14:textId="77777777" w:rsidR="00AD0103" w:rsidRPr="00B70A81" w:rsidRDefault="00AD0103" w:rsidP="00DB74ED">
            <w:pPr>
              <w:jc w:val="both"/>
              <w:rPr>
                <w:lang w:val="lv-LV"/>
              </w:rPr>
            </w:pPr>
            <w:r w:rsidRPr="00B70A81">
              <w:rPr>
                <w:lang w:val="lv-LV"/>
              </w:rPr>
              <w:t xml:space="preserve">Iekārta tiek pieslēgta pie pasūtītāja </w:t>
            </w:r>
            <w:proofErr w:type="spellStart"/>
            <w:r w:rsidRPr="00B70A81">
              <w:rPr>
                <w:lang w:val="lv-LV"/>
              </w:rPr>
              <w:t>backend</w:t>
            </w:r>
            <w:proofErr w:type="spellEnd"/>
            <w:r w:rsidRPr="00B70A81">
              <w:rPr>
                <w:lang w:val="lv-LV"/>
              </w:rPr>
              <w:t xml:space="preserve"> sistēmas un fiziski tiek veiktas atbilstošās darbības.</w:t>
            </w:r>
          </w:p>
        </w:tc>
        <w:tc>
          <w:tcPr>
            <w:tcW w:w="2268" w:type="dxa"/>
            <w:shd w:val="clear" w:color="auto" w:fill="FFFFFF" w:themeFill="background1"/>
            <w:vAlign w:val="center"/>
          </w:tcPr>
          <w:p w14:paraId="06D946DF" w14:textId="77777777" w:rsidR="00AD0103" w:rsidRPr="00B70A81" w:rsidRDefault="00AD0103" w:rsidP="00DB74ED">
            <w:pPr>
              <w:ind w:right="34" w:firstLine="34"/>
              <w:jc w:val="both"/>
            </w:pPr>
            <w:r w:rsidRPr="00B70A81">
              <w:t>Device is set up with buyer's backend system and field tests are conducted</w:t>
            </w:r>
          </w:p>
        </w:tc>
        <w:tc>
          <w:tcPr>
            <w:tcW w:w="2126" w:type="dxa"/>
            <w:shd w:val="clear" w:color="auto" w:fill="FFFFFF" w:themeFill="background1"/>
            <w:vAlign w:val="center"/>
          </w:tcPr>
          <w:p w14:paraId="5880933B" w14:textId="77777777" w:rsidR="00AD0103" w:rsidRPr="00B70A81" w:rsidRDefault="00AD0103" w:rsidP="00DB74ED">
            <w:pPr>
              <w:ind w:right="34" w:firstLine="34"/>
              <w:jc w:val="both"/>
              <w:rPr>
                <w:lang w:val="lv-LV"/>
              </w:rPr>
            </w:pPr>
            <w:r w:rsidRPr="00B70A81">
              <w:rPr>
                <w:lang w:val="lv-LV"/>
              </w:rPr>
              <w:t>Iekārta saglabā iestatītos konfigurācijas parametrus pēc restarta.</w:t>
            </w:r>
          </w:p>
        </w:tc>
        <w:tc>
          <w:tcPr>
            <w:tcW w:w="1843" w:type="dxa"/>
            <w:shd w:val="clear" w:color="auto" w:fill="FFFFFF" w:themeFill="background1"/>
            <w:vAlign w:val="center"/>
          </w:tcPr>
          <w:p w14:paraId="579D1D71" w14:textId="77777777" w:rsidR="00AD0103" w:rsidRPr="00B70A81" w:rsidRDefault="00AD0103" w:rsidP="00DB74ED">
            <w:pPr>
              <w:jc w:val="both"/>
            </w:pPr>
            <w:r w:rsidRPr="00B70A81">
              <w:t xml:space="preserve">Device holds parameters after </w:t>
            </w:r>
            <w:proofErr w:type="gramStart"/>
            <w:r w:rsidRPr="00B70A81">
              <w:t>restart</w:t>
            </w:r>
            <w:proofErr w:type="gramEnd"/>
            <w:r w:rsidRPr="00B70A81">
              <w:t xml:space="preserve"> or software update.</w:t>
            </w:r>
          </w:p>
        </w:tc>
        <w:tc>
          <w:tcPr>
            <w:tcW w:w="1842" w:type="dxa"/>
            <w:shd w:val="clear" w:color="auto" w:fill="FFFFFF" w:themeFill="background1"/>
            <w:vAlign w:val="center"/>
          </w:tcPr>
          <w:p w14:paraId="417F5E2E" w14:textId="77777777" w:rsidR="00AD0103" w:rsidRPr="00B70A81" w:rsidRDefault="00AD0103" w:rsidP="00DB74ED">
            <w:pPr>
              <w:jc w:val="center"/>
              <w:rPr>
                <w:b/>
              </w:rPr>
            </w:pPr>
          </w:p>
        </w:tc>
      </w:tr>
      <w:tr w:rsidR="00AD0103" w:rsidRPr="00B70A81" w14:paraId="19D13491" w14:textId="77777777" w:rsidTr="00DB74ED">
        <w:trPr>
          <w:trHeight w:val="170"/>
          <w:jc w:val="center"/>
        </w:trPr>
        <w:tc>
          <w:tcPr>
            <w:tcW w:w="708" w:type="dxa"/>
            <w:shd w:val="clear" w:color="auto" w:fill="FFFFFF" w:themeFill="background1"/>
            <w:vAlign w:val="center"/>
          </w:tcPr>
          <w:p w14:paraId="747902F5" w14:textId="77777777" w:rsidR="00AD0103" w:rsidRPr="00B70A81" w:rsidRDefault="00AD0103" w:rsidP="00DB74ED">
            <w:pPr>
              <w:jc w:val="center"/>
            </w:pPr>
            <w:r w:rsidRPr="00B70A81">
              <w:t>3</w:t>
            </w:r>
          </w:p>
        </w:tc>
        <w:tc>
          <w:tcPr>
            <w:tcW w:w="1985" w:type="dxa"/>
            <w:shd w:val="clear" w:color="auto" w:fill="FFFFFF" w:themeFill="background1"/>
            <w:vAlign w:val="center"/>
          </w:tcPr>
          <w:p w14:paraId="6173564E" w14:textId="77777777" w:rsidR="00AD0103" w:rsidRPr="00B70A81" w:rsidRDefault="00AD0103" w:rsidP="00DB74ED">
            <w:pPr>
              <w:jc w:val="both"/>
              <w:rPr>
                <w:lang w:val="lv-LV"/>
              </w:rPr>
            </w:pPr>
            <w:r w:rsidRPr="00B70A81">
              <w:rPr>
                <w:lang w:val="lv-LV"/>
              </w:rPr>
              <w:t xml:space="preserve">OCPP </w:t>
            </w:r>
            <w:proofErr w:type="spellStart"/>
            <w:r w:rsidRPr="00B70A81">
              <w:rPr>
                <w:lang w:val="lv-LV"/>
              </w:rPr>
              <w:t>meter</w:t>
            </w:r>
            <w:proofErr w:type="spellEnd"/>
            <w:r w:rsidRPr="00B70A81">
              <w:rPr>
                <w:lang w:val="lv-LV"/>
              </w:rPr>
              <w:t xml:space="preserve"> </w:t>
            </w:r>
            <w:proofErr w:type="spellStart"/>
            <w:r w:rsidRPr="00B70A81">
              <w:rPr>
                <w:lang w:val="lv-LV"/>
              </w:rPr>
              <w:t>values</w:t>
            </w:r>
            <w:proofErr w:type="spellEnd"/>
            <w:r w:rsidRPr="00B70A81">
              <w:rPr>
                <w:lang w:val="lv-LV"/>
              </w:rPr>
              <w:t xml:space="preserve"> praktiskā iesūtīšana uzlādes laikā</w:t>
            </w:r>
          </w:p>
        </w:tc>
        <w:tc>
          <w:tcPr>
            <w:tcW w:w="1843" w:type="dxa"/>
            <w:shd w:val="clear" w:color="auto" w:fill="FFFFFF" w:themeFill="background1"/>
            <w:vAlign w:val="center"/>
          </w:tcPr>
          <w:p w14:paraId="20C2DE5B" w14:textId="77777777" w:rsidR="00AD0103" w:rsidRPr="00B70A81" w:rsidRDefault="00AD0103" w:rsidP="00DB74ED">
            <w:pPr>
              <w:jc w:val="both"/>
            </w:pPr>
            <w:r w:rsidRPr="00B70A81">
              <w:t xml:space="preserve">OCPP meter values are sent in correctly </w:t>
            </w:r>
            <w:proofErr w:type="gramStart"/>
            <w:r w:rsidRPr="00B70A81">
              <w:t>through</w:t>
            </w:r>
            <w:proofErr w:type="gramEnd"/>
            <w:r w:rsidRPr="00B70A81">
              <w:t xml:space="preserve"> the whole charging session.</w:t>
            </w:r>
          </w:p>
        </w:tc>
        <w:tc>
          <w:tcPr>
            <w:tcW w:w="2268" w:type="dxa"/>
            <w:gridSpan w:val="2"/>
            <w:shd w:val="clear" w:color="auto" w:fill="FFFFFF" w:themeFill="background1"/>
            <w:vAlign w:val="center"/>
          </w:tcPr>
          <w:p w14:paraId="6ED911BD" w14:textId="77777777" w:rsidR="00AD0103" w:rsidRPr="00B70A81" w:rsidRDefault="00AD0103" w:rsidP="00DB74ED">
            <w:pPr>
              <w:jc w:val="both"/>
              <w:rPr>
                <w:lang w:val="lv-LV"/>
              </w:rPr>
            </w:pPr>
            <w:r w:rsidRPr="00B70A81">
              <w:rPr>
                <w:lang w:val="lv-LV"/>
              </w:rPr>
              <w:t xml:space="preserve">Iekārta tiek pievienota pasūtītāja </w:t>
            </w:r>
            <w:proofErr w:type="spellStart"/>
            <w:r w:rsidRPr="00B70A81">
              <w:rPr>
                <w:lang w:val="lv-LV"/>
              </w:rPr>
              <w:t>backend</w:t>
            </w:r>
            <w:proofErr w:type="spellEnd"/>
            <w:r w:rsidRPr="00B70A81">
              <w:rPr>
                <w:lang w:val="lv-LV"/>
              </w:rPr>
              <w:t xml:space="preserve"> sistēmai, nokonfigurēta atbilstoši prasībām un pārbaudīta ar reālu uzlādi</w:t>
            </w:r>
          </w:p>
        </w:tc>
        <w:tc>
          <w:tcPr>
            <w:tcW w:w="2268" w:type="dxa"/>
            <w:shd w:val="clear" w:color="auto" w:fill="FFFFFF" w:themeFill="background1"/>
            <w:vAlign w:val="center"/>
          </w:tcPr>
          <w:p w14:paraId="188A60D8" w14:textId="77777777" w:rsidR="00AD0103" w:rsidRPr="00B70A81" w:rsidRDefault="00AD0103" w:rsidP="00DB74ED">
            <w:pPr>
              <w:ind w:right="34" w:firstLine="34"/>
              <w:jc w:val="both"/>
            </w:pPr>
            <w:r w:rsidRPr="00B70A81">
              <w:t>Device is set up with customer's backend system, configured properly and field tests are conducted with real car.</w:t>
            </w:r>
          </w:p>
        </w:tc>
        <w:tc>
          <w:tcPr>
            <w:tcW w:w="2126" w:type="dxa"/>
            <w:shd w:val="clear" w:color="auto" w:fill="FFFFFF" w:themeFill="background1"/>
            <w:vAlign w:val="center"/>
          </w:tcPr>
          <w:p w14:paraId="0FB20893" w14:textId="77777777" w:rsidR="00AD0103" w:rsidRPr="00B70A81" w:rsidRDefault="00AD0103" w:rsidP="00DB74ED">
            <w:pPr>
              <w:ind w:right="34" w:firstLine="34"/>
              <w:jc w:val="both"/>
              <w:rPr>
                <w:lang w:val="lv-LV"/>
              </w:rPr>
            </w:pPr>
            <w:r w:rsidRPr="00B70A81">
              <w:rPr>
                <w:lang w:val="lv-LV"/>
              </w:rPr>
              <w:t xml:space="preserve">Iekārta </w:t>
            </w:r>
            <w:proofErr w:type="spellStart"/>
            <w:r w:rsidRPr="00B70A81">
              <w:rPr>
                <w:lang w:val="lv-LV"/>
              </w:rPr>
              <w:t>iesūta</w:t>
            </w:r>
            <w:proofErr w:type="spellEnd"/>
            <w:r w:rsidRPr="00B70A81">
              <w:rPr>
                <w:lang w:val="lv-LV"/>
              </w:rPr>
              <w:t xml:space="preserve"> OCPP </w:t>
            </w:r>
            <w:proofErr w:type="spellStart"/>
            <w:r w:rsidRPr="00B70A81">
              <w:rPr>
                <w:lang w:val="lv-LV"/>
              </w:rPr>
              <w:t>meter</w:t>
            </w:r>
            <w:proofErr w:type="spellEnd"/>
            <w:r w:rsidRPr="00B70A81">
              <w:rPr>
                <w:lang w:val="lv-LV"/>
              </w:rPr>
              <w:t xml:space="preserve"> </w:t>
            </w:r>
            <w:proofErr w:type="spellStart"/>
            <w:r w:rsidRPr="00B70A81">
              <w:rPr>
                <w:lang w:val="lv-LV"/>
              </w:rPr>
              <w:t>values</w:t>
            </w:r>
            <w:proofErr w:type="spellEnd"/>
            <w:r w:rsidRPr="00B70A81">
              <w:rPr>
                <w:lang w:val="lv-LV"/>
              </w:rPr>
              <w:t xml:space="preserve"> parametru katras piecas sekundes, visā uzlādes procesa laikā.</w:t>
            </w:r>
          </w:p>
        </w:tc>
        <w:tc>
          <w:tcPr>
            <w:tcW w:w="1843" w:type="dxa"/>
            <w:shd w:val="clear" w:color="auto" w:fill="FFFFFF" w:themeFill="background1"/>
            <w:vAlign w:val="center"/>
          </w:tcPr>
          <w:p w14:paraId="3BFFBB88" w14:textId="77777777" w:rsidR="00AD0103" w:rsidRPr="00B70A81" w:rsidRDefault="00AD0103" w:rsidP="00DB74ED">
            <w:pPr>
              <w:jc w:val="both"/>
              <w:rPr>
                <w:b/>
              </w:rPr>
            </w:pPr>
            <w:r w:rsidRPr="00B70A81">
              <w:t>Device sends OCPP meter values parameter correctly through the whole charging session.</w:t>
            </w:r>
          </w:p>
        </w:tc>
        <w:tc>
          <w:tcPr>
            <w:tcW w:w="1842" w:type="dxa"/>
            <w:shd w:val="clear" w:color="auto" w:fill="FFFFFF" w:themeFill="background1"/>
            <w:vAlign w:val="center"/>
          </w:tcPr>
          <w:p w14:paraId="5CCA18DC" w14:textId="77777777" w:rsidR="00AD0103" w:rsidRPr="00B70A81" w:rsidRDefault="00AD0103" w:rsidP="00DB74ED">
            <w:pPr>
              <w:jc w:val="center"/>
              <w:rPr>
                <w:b/>
              </w:rPr>
            </w:pPr>
          </w:p>
          <w:p w14:paraId="5028A290" w14:textId="77777777" w:rsidR="00AD0103" w:rsidRPr="00B70A81" w:rsidRDefault="00AD0103" w:rsidP="00DB74ED"/>
          <w:p w14:paraId="41F144B4" w14:textId="77777777" w:rsidR="00AD0103" w:rsidRPr="00B70A81" w:rsidRDefault="00AD0103" w:rsidP="00DB74ED"/>
          <w:p w14:paraId="5FE597CA" w14:textId="77777777" w:rsidR="00AD0103" w:rsidRPr="00B70A81" w:rsidRDefault="00AD0103" w:rsidP="00DB74ED"/>
          <w:p w14:paraId="05FCF787" w14:textId="77777777" w:rsidR="00AD0103" w:rsidRPr="00B70A81" w:rsidRDefault="00AD0103" w:rsidP="00DB74ED"/>
          <w:p w14:paraId="54B0B309" w14:textId="77777777" w:rsidR="00AD0103" w:rsidRPr="00B70A81" w:rsidRDefault="00AD0103" w:rsidP="00DB74ED"/>
        </w:tc>
      </w:tr>
      <w:tr w:rsidR="00AD0103" w:rsidRPr="00B70A81" w14:paraId="7673392A" w14:textId="77777777" w:rsidTr="00DB74ED">
        <w:trPr>
          <w:trHeight w:val="170"/>
          <w:jc w:val="center"/>
        </w:trPr>
        <w:tc>
          <w:tcPr>
            <w:tcW w:w="708" w:type="dxa"/>
            <w:shd w:val="clear" w:color="auto" w:fill="FFFFFF" w:themeFill="background1"/>
            <w:vAlign w:val="center"/>
          </w:tcPr>
          <w:p w14:paraId="09DA5F6B" w14:textId="77777777" w:rsidR="00AD0103" w:rsidRPr="00B70A81" w:rsidRDefault="00AD0103" w:rsidP="00DB74ED">
            <w:pPr>
              <w:jc w:val="center"/>
            </w:pPr>
            <w:r w:rsidRPr="00B70A81">
              <w:t>4</w:t>
            </w:r>
          </w:p>
        </w:tc>
        <w:tc>
          <w:tcPr>
            <w:tcW w:w="1985" w:type="dxa"/>
            <w:shd w:val="clear" w:color="auto" w:fill="FFFFFF" w:themeFill="background1"/>
            <w:vAlign w:val="center"/>
          </w:tcPr>
          <w:p w14:paraId="198B3CF4" w14:textId="77777777" w:rsidR="00AD0103" w:rsidRPr="00B70A81" w:rsidRDefault="00AD0103" w:rsidP="00DB74ED">
            <w:pPr>
              <w:jc w:val="both"/>
              <w:rPr>
                <w:lang w:val="lv-LV"/>
              </w:rPr>
            </w:pPr>
            <w:r w:rsidRPr="00B70A81">
              <w:rPr>
                <w:lang w:val="lv-LV"/>
              </w:rPr>
              <w:t>Uzlādes iekārtas patstāvīga darbība vismaz 48h garumā bez komunikācijas zaudēšanas</w:t>
            </w:r>
          </w:p>
        </w:tc>
        <w:tc>
          <w:tcPr>
            <w:tcW w:w="1843" w:type="dxa"/>
            <w:shd w:val="clear" w:color="auto" w:fill="FFFFFF" w:themeFill="background1"/>
            <w:vAlign w:val="center"/>
          </w:tcPr>
          <w:p w14:paraId="0DAE0F25" w14:textId="77777777" w:rsidR="00AD0103" w:rsidRPr="00B70A81" w:rsidRDefault="00AD0103" w:rsidP="00DB74ED">
            <w:pPr>
              <w:jc w:val="both"/>
            </w:pPr>
            <w:r w:rsidRPr="00B70A81">
              <w:t>Charger can be online for 48 hours without communication loss</w:t>
            </w:r>
          </w:p>
        </w:tc>
        <w:tc>
          <w:tcPr>
            <w:tcW w:w="2268" w:type="dxa"/>
            <w:gridSpan w:val="2"/>
            <w:shd w:val="clear" w:color="auto" w:fill="FFFFFF" w:themeFill="background1"/>
            <w:vAlign w:val="center"/>
          </w:tcPr>
          <w:p w14:paraId="6987C240" w14:textId="77777777" w:rsidR="00AD0103" w:rsidRPr="00B70A81" w:rsidRDefault="00AD0103" w:rsidP="00DB74ED">
            <w:pPr>
              <w:jc w:val="both"/>
              <w:rPr>
                <w:lang w:val="lv-LV"/>
              </w:rPr>
            </w:pPr>
            <w:r w:rsidRPr="00B70A81">
              <w:rPr>
                <w:lang w:val="lv-LV"/>
              </w:rPr>
              <w:t xml:space="preserve">Iekārta tiek pievienota pasūtītāja </w:t>
            </w:r>
            <w:proofErr w:type="spellStart"/>
            <w:r w:rsidRPr="00B70A81">
              <w:rPr>
                <w:lang w:val="lv-LV"/>
              </w:rPr>
              <w:t>backend</w:t>
            </w:r>
            <w:proofErr w:type="spellEnd"/>
            <w:r w:rsidRPr="00B70A81">
              <w:rPr>
                <w:lang w:val="lv-LV"/>
              </w:rPr>
              <w:t xml:space="preserve"> sistēmai, nokonfigurēta atbilstoši prasībām un tiek fiksēta tās komunikācija ar </w:t>
            </w:r>
            <w:proofErr w:type="spellStart"/>
            <w:r w:rsidRPr="00B70A81">
              <w:rPr>
                <w:lang w:val="lv-LV"/>
              </w:rPr>
              <w:t>backend</w:t>
            </w:r>
            <w:proofErr w:type="spellEnd"/>
            <w:r w:rsidRPr="00B70A81">
              <w:rPr>
                <w:lang w:val="lv-LV"/>
              </w:rPr>
              <w:t xml:space="preserve"> sistēmu.</w:t>
            </w:r>
          </w:p>
        </w:tc>
        <w:tc>
          <w:tcPr>
            <w:tcW w:w="2268" w:type="dxa"/>
            <w:shd w:val="clear" w:color="auto" w:fill="FFFFFF" w:themeFill="background1"/>
            <w:vAlign w:val="center"/>
          </w:tcPr>
          <w:p w14:paraId="1833F9DA" w14:textId="77777777" w:rsidR="00AD0103" w:rsidRPr="00B70A81" w:rsidRDefault="00AD0103" w:rsidP="00DB74ED">
            <w:pPr>
              <w:ind w:right="34" w:firstLine="34"/>
              <w:jc w:val="both"/>
            </w:pPr>
            <w:r w:rsidRPr="00B70A81">
              <w:t>Device is set up with customer's backend system, configured properly and communication with backend system is logged.</w:t>
            </w:r>
          </w:p>
        </w:tc>
        <w:tc>
          <w:tcPr>
            <w:tcW w:w="2126" w:type="dxa"/>
            <w:shd w:val="clear" w:color="auto" w:fill="FFFFFF" w:themeFill="background1"/>
            <w:vAlign w:val="center"/>
          </w:tcPr>
          <w:p w14:paraId="1D04E98D" w14:textId="77777777" w:rsidR="00AD0103" w:rsidRPr="00B70A81" w:rsidRDefault="00AD0103" w:rsidP="00DB74ED">
            <w:pPr>
              <w:ind w:right="34" w:firstLine="34"/>
              <w:jc w:val="both"/>
              <w:rPr>
                <w:lang w:val="lv-LV"/>
              </w:rPr>
            </w:pPr>
            <w:proofErr w:type="spellStart"/>
            <w:r w:rsidRPr="00B70A81">
              <w:rPr>
                <w:lang w:val="lv-LV"/>
              </w:rPr>
              <w:t>Monitorējot</w:t>
            </w:r>
            <w:proofErr w:type="spellEnd"/>
            <w:r w:rsidRPr="00B70A81">
              <w:rPr>
                <w:lang w:val="lv-LV"/>
              </w:rPr>
              <w:t xml:space="preserve"> iekārtas sakaru kanālu, netiek novēroti komunikācijas pārtraukumi 48 stundu garumā. Tāpat netiek novēroti komunikācijas pārtraukumi </w:t>
            </w:r>
            <w:proofErr w:type="spellStart"/>
            <w:r w:rsidRPr="00B70A81">
              <w:rPr>
                <w:lang w:val="lv-LV"/>
              </w:rPr>
              <w:t>backend</w:t>
            </w:r>
            <w:proofErr w:type="spellEnd"/>
            <w:r w:rsidRPr="00B70A81">
              <w:rPr>
                <w:lang w:val="lv-LV"/>
              </w:rPr>
              <w:t xml:space="preserve"> sistēmas pusē.</w:t>
            </w:r>
          </w:p>
        </w:tc>
        <w:tc>
          <w:tcPr>
            <w:tcW w:w="1843" w:type="dxa"/>
            <w:shd w:val="clear" w:color="auto" w:fill="FFFFFF" w:themeFill="background1"/>
            <w:vAlign w:val="center"/>
          </w:tcPr>
          <w:p w14:paraId="60809964" w14:textId="77777777" w:rsidR="00AD0103" w:rsidRPr="00B70A81" w:rsidRDefault="00AD0103" w:rsidP="00DB74ED">
            <w:pPr>
              <w:jc w:val="both"/>
              <w:rPr>
                <w:b/>
              </w:rPr>
            </w:pPr>
            <w:r w:rsidRPr="00B70A81">
              <w:t>Device is communicating with backend system for 48 hours without interruptions.</w:t>
            </w:r>
          </w:p>
        </w:tc>
        <w:tc>
          <w:tcPr>
            <w:tcW w:w="1842" w:type="dxa"/>
            <w:shd w:val="clear" w:color="auto" w:fill="FFFFFF" w:themeFill="background1"/>
            <w:vAlign w:val="center"/>
          </w:tcPr>
          <w:p w14:paraId="408982FF" w14:textId="77777777" w:rsidR="00AD0103" w:rsidRPr="00B70A81" w:rsidRDefault="00AD0103" w:rsidP="00DB74ED">
            <w:pPr>
              <w:jc w:val="center"/>
              <w:rPr>
                <w:b/>
              </w:rPr>
            </w:pPr>
          </w:p>
        </w:tc>
      </w:tr>
      <w:tr w:rsidR="00AD0103" w:rsidRPr="00B70A81" w14:paraId="0F60B765" w14:textId="77777777" w:rsidTr="00DB74ED">
        <w:trPr>
          <w:trHeight w:val="170"/>
          <w:jc w:val="center"/>
        </w:trPr>
        <w:tc>
          <w:tcPr>
            <w:tcW w:w="708" w:type="dxa"/>
            <w:shd w:val="clear" w:color="auto" w:fill="FFFFFF" w:themeFill="background1"/>
            <w:vAlign w:val="center"/>
          </w:tcPr>
          <w:p w14:paraId="3D64F9DE" w14:textId="77777777" w:rsidR="00AD0103" w:rsidRPr="00B70A81" w:rsidRDefault="00AD0103" w:rsidP="00DB74ED">
            <w:pPr>
              <w:jc w:val="center"/>
            </w:pPr>
            <w:r w:rsidRPr="00B70A81">
              <w:t>5</w:t>
            </w:r>
          </w:p>
        </w:tc>
        <w:tc>
          <w:tcPr>
            <w:tcW w:w="1985" w:type="dxa"/>
            <w:shd w:val="clear" w:color="auto" w:fill="FFFFFF" w:themeFill="background1"/>
            <w:vAlign w:val="center"/>
          </w:tcPr>
          <w:p w14:paraId="65D28BFE" w14:textId="77777777" w:rsidR="00AD0103" w:rsidRPr="00B70A81" w:rsidRDefault="00AD0103" w:rsidP="00DB74ED">
            <w:pPr>
              <w:jc w:val="both"/>
              <w:rPr>
                <w:lang w:val="lv-LV"/>
              </w:rPr>
            </w:pPr>
            <w:r w:rsidRPr="00B70A81">
              <w:rPr>
                <w:lang w:val="lv-LV"/>
              </w:rPr>
              <w:t>Uzlādes iekārtai ir iespējams pieslēgties attālināti</w:t>
            </w:r>
          </w:p>
        </w:tc>
        <w:tc>
          <w:tcPr>
            <w:tcW w:w="1843" w:type="dxa"/>
            <w:shd w:val="clear" w:color="auto" w:fill="FFFFFF" w:themeFill="background1"/>
            <w:vAlign w:val="center"/>
          </w:tcPr>
          <w:p w14:paraId="59518103" w14:textId="77777777" w:rsidR="00AD0103" w:rsidRPr="00B70A81" w:rsidRDefault="00AD0103" w:rsidP="00DB74ED">
            <w:pPr>
              <w:jc w:val="both"/>
            </w:pPr>
            <w:r w:rsidRPr="00B70A81">
              <w:t>Charger has remote access possibility</w:t>
            </w:r>
          </w:p>
        </w:tc>
        <w:tc>
          <w:tcPr>
            <w:tcW w:w="2268" w:type="dxa"/>
            <w:gridSpan w:val="2"/>
            <w:shd w:val="clear" w:color="auto" w:fill="FFFFFF" w:themeFill="background1"/>
            <w:vAlign w:val="center"/>
          </w:tcPr>
          <w:p w14:paraId="26CF45F4" w14:textId="77777777" w:rsidR="00AD0103" w:rsidRPr="00B70A81" w:rsidRDefault="00AD0103" w:rsidP="00DB74ED">
            <w:pPr>
              <w:jc w:val="both"/>
              <w:rPr>
                <w:lang w:val="lv-LV"/>
              </w:rPr>
            </w:pPr>
            <w:r w:rsidRPr="00B70A81">
              <w:rPr>
                <w:lang w:val="lv-LV"/>
              </w:rPr>
              <w:t xml:space="preserve">Uzlādes iekārta tiek pieslēgta pasūtītāja komunikāciju tīklam un tiek simulēts iekārtas restarts, pieslēdzoties tās </w:t>
            </w:r>
            <w:proofErr w:type="spellStart"/>
            <w:r w:rsidRPr="00B70A81">
              <w:rPr>
                <w:lang w:val="lv-LV"/>
              </w:rPr>
              <w:t>web</w:t>
            </w:r>
            <w:proofErr w:type="spellEnd"/>
            <w:r w:rsidRPr="00B70A81">
              <w:rPr>
                <w:lang w:val="lv-LV"/>
              </w:rPr>
              <w:t xml:space="preserve"> interfeisam no pasūtītāja izvēlētām darbstacijām</w:t>
            </w:r>
          </w:p>
        </w:tc>
        <w:tc>
          <w:tcPr>
            <w:tcW w:w="2268" w:type="dxa"/>
            <w:shd w:val="clear" w:color="auto" w:fill="FFFFFF" w:themeFill="background1"/>
            <w:vAlign w:val="center"/>
          </w:tcPr>
          <w:p w14:paraId="78BB70C3" w14:textId="77777777" w:rsidR="00AD0103" w:rsidRPr="00B70A81" w:rsidRDefault="00AD0103" w:rsidP="00DB74ED">
            <w:pPr>
              <w:ind w:right="34" w:firstLine="34"/>
              <w:jc w:val="both"/>
            </w:pPr>
            <w:r w:rsidRPr="00B70A81">
              <w:t>Device is set up with customer's backend system, configured properly and field tests are conducted. Device restart is done via remote web access.</w:t>
            </w:r>
          </w:p>
        </w:tc>
        <w:tc>
          <w:tcPr>
            <w:tcW w:w="2126" w:type="dxa"/>
            <w:shd w:val="clear" w:color="auto" w:fill="FFFFFF" w:themeFill="background1"/>
            <w:vAlign w:val="center"/>
          </w:tcPr>
          <w:p w14:paraId="49E1E1D9" w14:textId="77777777" w:rsidR="00AD0103" w:rsidRPr="00B70A81" w:rsidRDefault="00AD0103" w:rsidP="00DB74ED">
            <w:pPr>
              <w:ind w:right="34" w:firstLine="34"/>
              <w:jc w:val="both"/>
              <w:rPr>
                <w:lang w:val="lv-LV"/>
              </w:rPr>
            </w:pPr>
            <w:r w:rsidRPr="00B70A81">
              <w:rPr>
                <w:lang w:val="lv-LV"/>
              </w:rPr>
              <w:t>Uzlādes iekārtai ir iespējams pieslēgties no pasūtītāja izvēlētā tīkla un iespējams veikt attālinātu iekārtas restartu.</w:t>
            </w:r>
          </w:p>
        </w:tc>
        <w:tc>
          <w:tcPr>
            <w:tcW w:w="1843" w:type="dxa"/>
            <w:shd w:val="clear" w:color="auto" w:fill="FFFFFF" w:themeFill="background1"/>
            <w:vAlign w:val="center"/>
          </w:tcPr>
          <w:p w14:paraId="79A22928" w14:textId="77777777" w:rsidR="00AD0103" w:rsidRPr="00B70A81" w:rsidRDefault="00AD0103" w:rsidP="00DB74ED">
            <w:pPr>
              <w:jc w:val="both"/>
              <w:rPr>
                <w:b/>
              </w:rPr>
            </w:pPr>
            <w:r w:rsidRPr="00B70A81">
              <w:t>There is an option of remote web access to device and restart could be done that way.</w:t>
            </w:r>
          </w:p>
        </w:tc>
        <w:tc>
          <w:tcPr>
            <w:tcW w:w="1842" w:type="dxa"/>
            <w:shd w:val="clear" w:color="auto" w:fill="FFFFFF" w:themeFill="background1"/>
            <w:vAlign w:val="center"/>
          </w:tcPr>
          <w:p w14:paraId="5D11CFE0" w14:textId="77777777" w:rsidR="00AD0103" w:rsidRPr="00B70A81" w:rsidRDefault="00AD0103" w:rsidP="00DB74ED">
            <w:pPr>
              <w:jc w:val="center"/>
              <w:rPr>
                <w:b/>
              </w:rPr>
            </w:pPr>
          </w:p>
        </w:tc>
      </w:tr>
      <w:tr w:rsidR="00AD0103" w:rsidRPr="00B70A81" w14:paraId="5EE5795D" w14:textId="77777777" w:rsidTr="00DB74ED">
        <w:trPr>
          <w:trHeight w:val="170"/>
          <w:jc w:val="center"/>
        </w:trPr>
        <w:tc>
          <w:tcPr>
            <w:tcW w:w="708" w:type="dxa"/>
            <w:shd w:val="clear" w:color="auto" w:fill="FFFFFF" w:themeFill="background1"/>
            <w:vAlign w:val="center"/>
          </w:tcPr>
          <w:p w14:paraId="0C684A34" w14:textId="77777777" w:rsidR="00AD0103" w:rsidRPr="00B70A81" w:rsidRDefault="00AD0103" w:rsidP="00DB74ED">
            <w:pPr>
              <w:jc w:val="center"/>
            </w:pPr>
            <w:r w:rsidRPr="00B70A81">
              <w:t>6</w:t>
            </w:r>
          </w:p>
        </w:tc>
        <w:tc>
          <w:tcPr>
            <w:tcW w:w="1985" w:type="dxa"/>
            <w:shd w:val="clear" w:color="auto" w:fill="FFFFFF" w:themeFill="background1"/>
            <w:vAlign w:val="center"/>
          </w:tcPr>
          <w:p w14:paraId="17F35C53" w14:textId="77777777" w:rsidR="00AD0103" w:rsidRPr="00B70A81" w:rsidRDefault="00AD0103" w:rsidP="00DB74ED">
            <w:pPr>
              <w:jc w:val="both"/>
              <w:rPr>
                <w:lang w:val="lv-LV"/>
              </w:rPr>
            </w:pPr>
            <w:r w:rsidRPr="00B70A81">
              <w:rPr>
                <w:lang w:val="lv-LV"/>
              </w:rPr>
              <w:t xml:space="preserve">Uzlādes iekārta darbojas bez papildus savienojuma ar ražotāja vadības sistēmu. </w:t>
            </w:r>
          </w:p>
        </w:tc>
        <w:tc>
          <w:tcPr>
            <w:tcW w:w="1843" w:type="dxa"/>
            <w:shd w:val="clear" w:color="auto" w:fill="FFFFFF" w:themeFill="background1"/>
            <w:vAlign w:val="center"/>
          </w:tcPr>
          <w:p w14:paraId="6E298ECD" w14:textId="77777777" w:rsidR="00AD0103" w:rsidRPr="00B70A81" w:rsidRDefault="00AD0103" w:rsidP="00DB74ED">
            <w:pPr>
              <w:jc w:val="both"/>
            </w:pPr>
            <w:proofErr w:type="gramStart"/>
            <w:r w:rsidRPr="00B70A81">
              <w:t>Charger</w:t>
            </w:r>
            <w:proofErr w:type="gramEnd"/>
            <w:r w:rsidRPr="00B70A81">
              <w:t xml:space="preserve"> can successfully operate without additional connection to supplier's cloud system.</w:t>
            </w:r>
          </w:p>
          <w:p w14:paraId="4B584695" w14:textId="77777777" w:rsidR="00AD0103" w:rsidRPr="00B70A81" w:rsidRDefault="00AD0103" w:rsidP="00DB74ED">
            <w:pPr>
              <w:jc w:val="both"/>
            </w:pPr>
          </w:p>
        </w:tc>
        <w:tc>
          <w:tcPr>
            <w:tcW w:w="2268" w:type="dxa"/>
            <w:gridSpan w:val="2"/>
            <w:shd w:val="clear" w:color="auto" w:fill="FFFFFF" w:themeFill="background1"/>
            <w:vAlign w:val="center"/>
          </w:tcPr>
          <w:p w14:paraId="1498A291" w14:textId="77777777" w:rsidR="00AD0103" w:rsidRPr="00B70A81" w:rsidRDefault="00AD0103" w:rsidP="00DB74ED">
            <w:pPr>
              <w:jc w:val="both"/>
              <w:rPr>
                <w:lang w:val="lv-LV"/>
              </w:rPr>
            </w:pPr>
            <w:r w:rsidRPr="00B70A81">
              <w:rPr>
                <w:lang w:val="lv-LV"/>
              </w:rPr>
              <w:t>Iekārtai tiek atslēgta iespēja savienoties ar šo sistēmu (ja tāda eksistē) un tiek simulēta praktiska iekārtas lietošana.</w:t>
            </w:r>
          </w:p>
        </w:tc>
        <w:tc>
          <w:tcPr>
            <w:tcW w:w="2268" w:type="dxa"/>
            <w:shd w:val="clear" w:color="auto" w:fill="FFFFFF" w:themeFill="background1"/>
            <w:vAlign w:val="center"/>
          </w:tcPr>
          <w:p w14:paraId="3EA13F63" w14:textId="77777777" w:rsidR="00AD0103" w:rsidRPr="00B70A81" w:rsidRDefault="00AD0103" w:rsidP="00DB74ED">
            <w:pPr>
              <w:ind w:right="34" w:firstLine="34"/>
              <w:jc w:val="both"/>
            </w:pPr>
            <w:r w:rsidRPr="00B70A81">
              <w:t>Device is set up, connected to customer's backend system and connection to manufacturer cloud system is disabled (if there is one). Field tests with car charging are then conducted.</w:t>
            </w:r>
          </w:p>
        </w:tc>
        <w:tc>
          <w:tcPr>
            <w:tcW w:w="2126" w:type="dxa"/>
            <w:shd w:val="clear" w:color="auto" w:fill="FFFFFF" w:themeFill="background1"/>
            <w:vAlign w:val="center"/>
          </w:tcPr>
          <w:p w14:paraId="4B0980F8" w14:textId="77777777" w:rsidR="00AD0103" w:rsidRPr="00B70A81" w:rsidRDefault="00AD0103" w:rsidP="00DB74ED">
            <w:pPr>
              <w:ind w:right="34" w:firstLine="34"/>
              <w:jc w:val="both"/>
              <w:rPr>
                <w:lang w:val="lv-LV"/>
              </w:rPr>
            </w:pPr>
            <w:r w:rsidRPr="00B70A81">
              <w:rPr>
                <w:lang w:val="lv-LV"/>
              </w:rPr>
              <w:t xml:space="preserve">Uzlādes iekārtā sekmīgi ir iespējams veikt uzlādes procesu, izmantojot vadību tikai no pasūtītāja </w:t>
            </w:r>
            <w:proofErr w:type="spellStart"/>
            <w:r w:rsidRPr="00B70A81">
              <w:rPr>
                <w:lang w:val="lv-LV"/>
              </w:rPr>
              <w:t>backend</w:t>
            </w:r>
            <w:proofErr w:type="spellEnd"/>
            <w:r w:rsidRPr="00B70A81">
              <w:rPr>
                <w:lang w:val="lv-LV"/>
              </w:rPr>
              <w:t xml:space="preserve"> sistēmas.</w:t>
            </w:r>
          </w:p>
        </w:tc>
        <w:tc>
          <w:tcPr>
            <w:tcW w:w="1843" w:type="dxa"/>
            <w:shd w:val="clear" w:color="auto" w:fill="FFFFFF" w:themeFill="background1"/>
            <w:vAlign w:val="center"/>
          </w:tcPr>
          <w:p w14:paraId="46A5994A" w14:textId="77777777" w:rsidR="00AD0103" w:rsidRPr="00B70A81" w:rsidRDefault="00AD0103" w:rsidP="00DB74ED">
            <w:pPr>
              <w:jc w:val="both"/>
              <w:rPr>
                <w:b/>
              </w:rPr>
            </w:pPr>
            <w:proofErr w:type="gramStart"/>
            <w:r w:rsidRPr="00B70A81">
              <w:t>Charger</w:t>
            </w:r>
            <w:proofErr w:type="gramEnd"/>
            <w:r w:rsidRPr="00B70A81">
              <w:t xml:space="preserve"> can operate successfully without additional </w:t>
            </w:r>
            <w:proofErr w:type="gramStart"/>
            <w:r w:rsidRPr="00B70A81">
              <w:t>connection</w:t>
            </w:r>
            <w:proofErr w:type="gramEnd"/>
            <w:r w:rsidRPr="00B70A81">
              <w:t xml:space="preserve"> to manufacturer cloud.</w:t>
            </w:r>
          </w:p>
        </w:tc>
        <w:tc>
          <w:tcPr>
            <w:tcW w:w="1842" w:type="dxa"/>
            <w:shd w:val="clear" w:color="auto" w:fill="auto"/>
            <w:vAlign w:val="center"/>
          </w:tcPr>
          <w:p w14:paraId="59F674A3" w14:textId="77777777" w:rsidR="00AD0103" w:rsidRPr="00B70A81" w:rsidRDefault="00AD0103" w:rsidP="00DB74ED">
            <w:pPr>
              <w:jc w:val="center"/>
              <w:rPr>
                <w:bCs/>
                <w:i/>
                <w:iCs/>
              </w:rPr>
            </w:pPr>
          </w:p>
        </w:tc>
      </w:tr>
      <w:tr w:rsidR="00AD0103" w:rsidRPr="00B70A81" w14:paraId="7ECE592F" w14:textId="77777777" w:rsidTr="00DB74ED">
        <w:trPr>
          <w:trHeight w:val="170"/>
          <w:jc w:val="center"/>
        </w:trPr>
        <w:tc>
          <w:tcPr>
            <w:tcW w:w="708" w:type="dxa"/>
            <w:shd w:val="clear" w:color="auto" w:fill="FFFFFF" w:themeFill="background1"/>
            <w:vAlign w:val="center"/>
          </w:tcPr>
          <w:p w14:paraId="246DD10F" w14:textId="77777777" w:rsidR="00AD0103" w:rsidRPr="00B70A81" w:rsidRDefault="00AD0103" w:rsidP="00DB74ED">
            <w:pPr>
              <w:jc w:val="center"/>
            </w:pPr>
            <w:r w:rsidRPr="00B70A81">
              <w:t>7</w:t>
            </w:r>
          </w:p>
        </w:tc>
        <w:tc>
          <w:tcPr>
            <w:tcW w:w="1985" w:type="dxa"/>
            <w:shd w:val="clear" w:color="auto" w:fill="FFFFFF" w:themeFill="background1"/>
            <w:vAlign w:val="center"/>
          </w:tcPr>
          <w:p w14:paraId="23F9F1FC" w14:textId="77777777" w:rsidR="00AD0103" w:rsidRPr="00B70A81" w:rsidRDefault="00AD0103" w:rsidP="00DB74ED">
            <w:pPr>
              <w:jc w:val="both"/>
              <w:rPr>
                <w:lang w:val="lv-LV"/>
              </w:rPr>
            </w:pPr>
            <w:r w:rsidRPr="00B70A81">
              <w:rPr>
                <w:lang w:val="lv-LV"/>
              </w:rPr>
              <w:t xml:space="preserve">Uzlādes iekārtas diagnostikas informācijas un failu pieejamība un </w:t>
            </w:r>
            <w:proofErr w:type="spellStart"/>
            <w:r w:rsidRPr="00B70A81">
              <w:rPr>
                <w:lang w:val="lv-LV"/>
              </w:rPr>
              <w:t>nolasāmība</w:t>
            </w:r>
            <w:proofErr w:type="spellEnd"/>
          </w:p>
        </w:tc>
        <w:tc>
          <w:tcPr>
            <w:tcW w:w="1843" w:type="dxa"/>
            <w:shd w:val="clear" w:color="auto" w:fill="FFFFFF" w:themeFill="background1"/>
            <w:vAlign w:val="center"/>
          </w:tcPr>
          <w:p w14:paraId="46C5199A" w14:textId="77777777" w:rsidR="00AD0103" w:rsidRPr="00B70A81" w:rsidRDefault="00AD0103" w:rsidP="00DB74ED">
            <w:pPr>
              <w:jc w:val="both"/>
            </w:pPr>
            <w:r w:rsidRPr="00B70A81">
              <w:t>Accessibility and readability of charger diagnostic information and log files.</w:t>
            </w:r>
          </w:p>
        </w:tc>
        <w:tc>
          <w:tcPr>
            <w:tcW w:w="2268" w:type="dxa"/>
            <w:gridSpan w:val="2"/>
            <w:shd w:val="clear" w:color="auto" w:fill="FFFFFF" w:themeFill="background1"/>
            <w:vAlign w:val="center"/>
          </w:tcPr>
          <w:p w14:paraId="1274069C" w14:textId="77777777" w:rsidR="00AD0103" w:rsidRPr="00B70A81" w:rsidRDefault="00AD0103" w:rsidP="00DB74ED">
            <w:pPr>
              <w:jc w:val="both"/>
              <w:rPr>
                <w:lang w:val="lv-LV"/>
              </w:rPr>
            </w:pPr>
            <w:r w:rsidRPr="00B70A81">
              <w:rPr>
                <w:lang w:val="lv-LV"/>
              </w:rPr>
              <w:t xml:space="preserve">Tiek nolasīta iekārtas </w:t>
            </w:r>
            <w:proofErr w:type="spellStart"/>
            <w:r w:rsidRPr="00B70A81">
              <w:rPr>
                <w:lang w:val="lv-LV"/>
              </w:rPr>
              <w:t>web</w:t>
            </w:r>
            <w:proofErr w:type="spellEnd"/>
            <w:r w:rsidRPr="00B70A81">
              <w:rPr>
                <w:lang w:val="lv-LV"/>
              </w:rPr>
              <w:t xml:space="preserve"> interfeisā pieejamā diagnostikas informācija, kā arī lejupielādēti diagnostikas faili</w:t>
            </w:r>
          </w:p>
        </w:tc>
        <w:tc>
          <w:tcPr>
            <w:tcW w:w="2268" w:type="dxa"/>
            <w:shd w:val="clear" w:color="auto" w:fill="FFFFFF" w:themeFill="background1"/>
            <w:vAlign w:val="center"/>
          </w:tcPr>
          <w:p w14:paraId="082E4419" w14:textId="77777777" w:rsidR="00AD0103" w:rsidRPr="00B70A81" w:rsidRDefault="00AD0103" w:rsidP="00DB74ED">
            <w:pPr>
              <w:ind w:right="34" w:firstLine="34"/>
              <w:jc w:val="both"/>
            </w:pPr>
            <w:r w:rsidRPr="00B70A81">
              <w:t>Diagnostic information is accessed via web interface and log files are downloaded</w:t>
            </w:r>
          </w:p>
        </w:tc>
        <w:tc>
          <w:tcPr>
            <w:tcW w:w="2126" w:type="dxa"/>
            <w:shd w:val="clear" w:color="auto" w:fill="FFFFFF" w:themeFill="background1"/>
            <w:vAlign w:val="center"/>
          </w:tcPr>
          <w:p w14:paraId="71F73A1D" w14:textId="77777777" w:rsidR="00AD0103" w:rsidRPr="00B70A81" w:rsidRDefault="00AD0103" w:rsidP="00DB74ED">
            <w:pPr>
              <w:ind w:right="34" w:firstLine="34"/>
              <w:jc w:val="both"/>
              <w:rPr>
                <w:lang w:val="lv-LV"/>
              </w:rPr>
            </w:pPr>
            <w:r w:rsidRPr="00B70A81">
              <w:rPr>
                <w:lang w:val="lv-LV"/>
              </w:rPr>
              <w:t>Uzlādes iekārtas diagnostikas informācija un faili sniedz pilnīgu priekšstatu par iekārtas darbības norisēm un palīdz novērst tās darbības bojājumus, pasūtītājam ir pieejami kļūdu kodu skaidrojumi</w:t>
            </w:r>
          </w:p>
        </w:tc>
        <w:tc>
          <w:tcPr>
            <w:tcW w:w="1843" w:type="dxa"/>
            <w:shd w:val="clear" w:color="auto" w:fill="FFFFFF" w:themeFill="background1"/>
            <w:vAlign w:val="center"/>
          </w:tcPr>
          <w:p w14:paraId="347D4BDE" w14:textId="77777777" w:rsidR="00AD0103" w:rsidRPr="00B70A81" w:rsidRDefault="00AD0103" w:rsidP="00DB74ED">
            <w:pPr>
              <w:jc w:val="both"/>
              <w:rPr>
                <w:b/>
              </w:rPr>
            </w:pPr>
            <w:r w:rsidRPr="00B70A81">
              <w:t xml:space="preserve">Charger diagnostics information ang log files give full scope of charging processes and device operation. Also, it helps to troubleshoot and remedy charger issues, </w:t>
            </w:r>
            <w:proofErr w:type="gramStart"/>
            <w:r w:rsidRPr="00B70A81">
              <w:t>customer has</w:t>
            </w:r>
            <w:proofErr w:type="gramEnd"/>
            <w:r w:rsidRPr="00B70A81">
              <w:t xml:space="preserve"> access to error code explanations</w:t>
            </w:r>
          </w:p>
        </w:tc>
        <w:tc>
          <w:tcPr>
            <w:tcW w:w="1842" w:type="dxa"/>
            <w:shd w:val="clear" w:color="auto" w:fill="FFFFFF" w:themeFill="background1"/>
            <w:vAlign w:val="center"/>
          </w:tcPr>
          <w:p w14:paraId="45D45BB0" w14:textId="77777777" w:rsidR="00AD0103" w:rsidRPr="00B70A81" w:rsidRDefault="00AD0103" w:rsidP="00DB74ED">
            <w:pPr>
              <w:jc w:val="center"/>
              <w:rPr>
                <w:b/>
              </w:rPr>
            </w:pPr>
          </w:p>
        </w:tc>
      </w:tr>
      <w:tr w:rsidR="00AD0103" w:rsidRPr="00B70A81" w14:paraId="076DB7BA" w14:textId="77777777" w:rsidTr="00DB74ED">
        <w:trPr>
          <w:trHeight w:val="170"/>
          <w:jc w:val="center"/>
        </w:trPr>
        <w:tc>
          <w:tcPr>
            <w:tcW w:w="6316" w:type="dxa"/>
            <w:gridSpan w:val="4"/>
            <w:shd w:val="clear" w:color="auto" w:fill="EEECE1" w:themeFill="background2"/>
            <w:vAlign w:val="center"/>
          </w:tcPr>
          <w:p w14:paraId="306E5D0E" w14:textId="77777777" w:rsidR="00AD0103" w:rsidRPr="00B70A81" w:rsidRDefault="00AD0103" w:rsidP="00DB74ED">
            <w:pPr>
              <w:jc w:val="center"/>
            </w:pPr>
            <w:r w:rsidRPr="00B70A81">
              <w:rPr>
                <w:b/>
                <w:lang w:val="lv-LV"/>
              </w:rPr>
              <w:t>Pasūtītājs /</w:t>
            </w:r>
            <w:r w:rsidRPr="00B70A81">
              <w:rPr>
                <w:b/>
              </w:rPr>
              <w:t xml:space="preserve"> Employer</w:t>
            </w:r>
          </w:p>
        </w:tc>
        <w:tc>
          <w:tcPr>
            <w:tcW w:w="8567" w:type="dxa"/>
            <w:gridSpan w:val="5"/>
            <w:shd w:val="clear" w:color="auto" w:fill="EEECE1" w:themeFill="background2"/>
            <w:vAlign w:val="center"/>
          </w:tcPr>
          <w:p w14:paraId="14F49E68" w14:textId="77777777" w:rsidR="00AD0103" w:rsidRPr="00B70A81" w:rsidRDefault="00AD0103" w:rsidP="00DB74ED">
            <w:pPr>
              <w:jc w:val="center"/>
              <w:rPr>
                <w:b/>
              </w:rPr>
            </w:pPr>
            <w:r w:rsidRPr="00B70A81">
              <w:rPr>
                <w:b/>
                <w:lang w:val="lv-LV"/>
              </w:rPr>
              <w:t>Pretendents</w:t>
            </w:r>
            <w:r w:rsidRPr="00B70A81">
              <w:rPr>
                <w:b/>
              </w:rPr>
              <w:t xml:space="preserve"> / Tenderer</w:t>
            </w:r>
          </w:p>
        </w:tc>
      </w:tr>
      <w:tr w:rsidR="00AD0103" w:rsidRPr="00B70A81" w14:paraId="209B3589" w14:textId="77777777" w:rsidTr="00DB74ED">
        <w:trPr>
          <w:trHeight w:val="170"/>
          <w:jc w:val="center"/>
        </w:trPr>
        <w:tc>
          <w:tcPr>
            <w:tcW w:w="6316" w:type="dxa"/>
            <w:gridSpan w:val="4"/>
            <w:shd w:val="clear" w:color="auto" w:fill="FFFFFF" w:themeFill="background1"/>
            <w:vAlign w:val="center"/>
          </w:tcPr>
          <w:p w14:paraId="172E1A0A" w14:textId="77777777" w:rsidR="00AD0103" w:rsidRPr="00B70A81" w:rsidRDefault="00AD0103" w:rsidP="00DB74ED">
            <w:pPr>
              <w:keepNext/>
              <w:keepLines/>
              <w:tabs>
                <w:tab w:val="num" w:pos="0"/>
                <w:tab w:val="center" w:pos="4320"/>
                <w:tab w:val="right" w:pos="8640"/>
              </w:tabs>
              <w:jc w:val="center"/>
            </w:pPr>
            <w:r w:rsidRPr="00B70A81">
              <w:rPr>
                <w:lang w:val="lv-LV"/>
              </w:rPr>
              <w:t>Pilnvaroto personu paraksti</w:t>
            </w:r>
            <w:r w:rsidRPr="00B70A81">
              <w:t xml:space="preserve"> / Signature of the authorized person:</w:t>
            </w:r>
          </w:p>
          <w:p w14:paraId="5EA99F56" w14:textId="77777777" w:rsidR="00AD0103" w:rsidRPr="00B70A81" w:rsidRDefault="00AD0103" w:rsidP="00DB74ED">
            <w:pPr>
              <w:keepNext/>
              <w:keepLines/>
              <w:tabs>
                <w:tab w:val="num" w:pos="0"/>
                <w:tab w:val="center" w:pos="4320"/>
                <w:tab w:val="right" w:pos="8640"/>
              </w:tabs>
              <w:jc w:val="center"/>
            </w:pPr>
            <w:r w:rsidRPr="00B70A81">
              <w:t>______________________________________________</w:t>
            </w:r>
          </w:p>
        </w:tc>
        <w:tc>
          <w:tcPr>
            <w:tcW w:w="8567" w:type="dxa"/>
            <w:gridSpan w:val="5"/>
            <w:shd w:val="clear" w:color="auto" w:fill="FFFFFF" w:themeFill="background1"/>
            <w:vAlign w:val="center"/>
          </w:tcPr>
          <w:p w14:paraId="2C529ECE" w14:textId="77777777" w:rsidR="00AD0103" w:rsidRPr="00B70A81" w:rsidRDefault="00AD0103" w:rsidP="00DB74ED">
            <w:pPr>
              <w:keepNext/>
              <w:keepLines/>
              <w:tabs>
                <w:tab w:val="num" w:pos="0"/>
                <w:tab w:val="center" w:pos="4320"/>
                <w:tab w:val="right" w:pos="8640"/>
              </w:tabs>
              <w:jc w:val="center"/>
            </w:pPr>
            <w:r w:rsidRPr="00B70A81">
              <w:rPr>
                <w:lang w:val="lv-LV"/>
              </w:rPr>
              <w:t>Pilnvaroto personu paraksti</w:t>
            </w:r>
            <w:r w:rsidRPr="00B70A81">
              <w:t xml:space="preserve"> / Signature of the authorized person:</w:t>
            </w:r>
          </w:p>
          <w:p w14:paraId="78A30246" w14:textId="77777777" w:rsidR="00AD0103" w:rsidRPr="00B70A81" w:rsidRDefault="00AD0103" w:rsidP="00DB74ED">
            <w:pPr>
              <w:keepNext/>
              <w:keepLines/>
              <w:tabs>
                <w:tab w:val="num" w:pos="0"/>
                <w:tab w:val="center" w:pos="4320"/>
                <w:tab w:val="right" w:pos="8640"/>
              </w:tabs>
              <w:jc w:val="center"/>
              <w:rPr>
                <w:b/>
              </w:rPr>
            </w:pPr>
            <w:r w:rsidRPr="00B70A81">
              <w:t>______________________________________________</w:t>
            </w:r>
          </w:p>
        </w:tc>
      </w:tr>
      <w:tr w:rsidR="00AD0103" w:rsidRPr="00B70A81" w14:paraId="411F8621" w14:textId="77777777" w:rsidTr="00DB74ED">
        <w:trPr>
          <w:trHeight w:val="170"/>
          <w:jc w:val="center"/>
        </w:trPr>
        <w:tc>
          <w:tcPr>
            <w:tcW w:w="14883" w:type="dxa"/>
            <w:gridSpan w:val="9"/>
            <w:shd w:val="clear" w:color="auto" w:fill="FFFFFF" w:themeFill="background1"/>
            <w:vAlign w:val="center"/>
          </w:tcPr>
          <w:p w14:paraId="7D619737" w14:textId="77777777" w:rsidR="00AD0103" w:rsidRPr="00B70A81" w:rsidRDefault="00AD0103" w:rsidP="00DB74ED">
            <w:pPr>
              <w:jc w:val="center"/>
              <w:rPr>
                <w:b/>
                <w:lang w:val="lv-LV"/>
              </w:rPr>
            </w:pPr>
            <w:r w:rsidRPr="00B70A81">
              <w:rPr>
                <w:b/>
              </w:rPr>
              <w:t xml:space="preserve">SVARĪGI / IMPORTANT: </w:t>
            </w:r>
            <w:r w:rsidRPr="00B70A81">
              <w:rPr>
                <w:b/>
                <w:lang w:val="lv-LV"/>
              </w:rPr>
              <w:t xml:space="preserve">Atbilstība visiem nosacījumiem obligāta. Neatbilstības un/vai daļējas atbilstības gadījumā piedāvājums var tikt atzīts par tehniskajām prasībām neatbilstošu kopumā  </w:t>
            </w:r>
          </w:p>
          <w:p w14:paraId="23F32001" w14:textId="77777777" w:rsidR="00AD0103" w:rsidRPr="00B70A81" w:rsidRDefault="00AD0103" w:rsidP="00DB74ED">
            <w:pPr>
              <w:keepNext/>
              <w:keepLines/>
              <w:tabs>
                <w:tab w:val="num" w:pos="0"/>
                <w:tab w:val="center" w:pos="4320"/>
                <w:tab w:val="right" w:pos="8640"/>
              </w:tabs>
              <w:jc w:val="center"/>
              <w:rPr>
                <w:b/>
              </w:rPr>
            </w:pPr>
            <w:r w:rsidRPr="00B70A81">
              <w:rPr>
                <w:b/>
              </w:rPr>
              <w:t xml:space="preserve">Compliance </w:t>
            </w:r>
            <w:proofErr w:type="gramStart"/>
            <w:r w:rsidRPr="00B70A81">
              <w:rPr>
                <w:b/>
              </w:rPr>
              <w:t>to</w:t>
            </w:r>
            <w:proofErr w:type="gramEnd"/>
            <w:r w:rsidRPr="00B70A81">
              <w:rPr>
                <w:b/>
              </w:rPr>
              <w:t xml:space="preserve"> all conditions is mandatory. In case of non - compliance and / or partial compliance the tender may be deemed as not to comply with the technical requirements overall</w:t>
            </w:r>
          </w:p>
        </w:tc>
      </w:tr>
    </w:tbl>
    <w:p w14:paraId="536209F5" w14:textId="77777777" w:rsidR="00B531EB" w:rsidRPr="00B70A81" w:rsidRDefault="00B531EB" w:rsidP="00B531EB">
      <w:pPr>
        <w:pStyle w:val="Heading2"/>
        <w:keepNext w:val="0"/>
        <w:widowControl w:val="0"/>
        <w:numPr>
          <w:ilvl w:val="0"/>
          <w:numId w:val="0"/>
        </w:numPr>
        <w:tabs>
          <w:tab w:val="left" w:pos="11766"/>
        </w:tabs>
        <w:spacing w:before="0" w:after="0"/>
        <w:jc w:val="right"/>
        <w:rPr>
          <w:b/>
          <w:bCs/>
          <w:iCs w:val="0"/>
          <w:color w:val="000000" w:themeColor="text1"/>
          <w:szCs w:val="22"/>
          <w:lang w:val="lv-LV"/>
        </w:rPr>
      </w:pPr>
    </w:p>
    <w:p w14:paraId="7324CEB9" w14:textId="77777777" w:rsidR="00B531EB" w:rsidRPr="00B70A81" w:rsidRDefault="00B531EB" w:rsidP="00B531EB">
      <w:pPr>
        <w:rPr>
          <w:iCs/>
          <w:lang w:val="lv-LV"/>
        </w:rPr>
        <w:sectPr w:rsidR="00B531EB" w:rsidRPr="00B70A81" w:rsidSect="00B50631">
          <w:pgSz w:w="16838" w:h="11906" w:orient="landscape"/>
          <w:pgMar w:top="1418" w:right="1134" w:bottom="709" w:left="1134" w:header="709" w:footer="709" w:gutter="0"/>
          <w:cols w:space="708"/>
          <w:titlePg/>
          <w:docGrid w:linePitch="360"/>
        </w:sectPr>
      </w:pPr>
    </w:p>
    <w:p w14:paraId="70D0C6C0" w14:textId="09878FD6" w:rsidR="002F09D8" w:rsidRPr="00B70A81" w:rsidRDefault="002F09D8" w:rsidP="00767350">
      <w:pPr>
        <w:jc w:val="right"/>
        <w:rPr>
          <w:b/>
          <w:bCs/>
          <w:iCs/>
          <w:sz w:val="22"/>
          <w:szCs w:val="28"/>
        </w:rPr>
      </w:pPr>
      <w:r w:rsidRPr="00B70A81">
        <w:rPr>
          <w:b/>
          <w:bCs/>
          <w:iCs/>
          <w:sz w:val="22"/>
          <w:szCs w:val="28"/>
        </w:rPr>
        <w:t xml:space="preserve">Annex </w:t>
      </w:r>
      <w:r w:rsidR="00D67C03" w:rsidRPr="00B70A81">
        <w:rPr>
          <w:b/>
          <w:bCs/>
          <w:iCs/>
          <w:sz w:val="22"/>
          <w:szCs w:val="28"/>
        </w:rPr>
        <w:t>8</w:t>
      </w:r>
      <w:r w:rsidRPr="00B70A81">
        <w:rPr>
          <w:b/>
          <w:bCs/>
          <w:iCs/>
          <w:sz w:val="22"/>
          <w:szCs w:val="28"/>
        </w:rPr>
        <w:t>: KYC form</w:t>
      </w:r>
    </w:p>
    <w:p w14:paraId="24C26CD2" w14:textId="77777777" w:rsidR="00A31934" w:rsidRPr="00B70A81" w:rsidRDefault="00A31934" w:rsidP="003425F0">
      <w:pPr>
        <w:pStyle w:val="Heading2"/>
        <w:numPr>
          <w:ilvl w:val="0"/>
          <w:numId w:val="0"/>
        </w:numPr>
        <w:ind w:left="576" w:hanging="576"/>
        <w:jc w:val="center"/>
      </w:pPr>
      <w:bookmarkStart w:id="27" w:name="_Toc153198880"/>
      <w:r w:rsidRPr="00B70A81">
        <w:t>Counterparty Information Form</w:t>
      </w:r>
    </w:p>
    <w:p w14:paraId="51D56A63" w14:textId="77777777" w:rsidR="00A31934" w:rsidRPr="00B70A81" w:rsidRDefault="00A31934" w:rsidP="00A31934">
      <w:pPr>
        <w:jc w:val="center"/>
        <w:rPr>
          <w:sz w:val="18"/>
          <w:szCs w:val="18"/>
        </w:rPr>
      </w:pPr>
      <w:r w:rsidRPr="00B70A81">
        <w:rPr>
          <w:i/>
          <w:sz w:val="18"/>
        </w:rPr>
        <w:t>(legal entity)</w:t>
      </w:r>
    </w:p>
    <w:p w14:paraId="035F375A" w14:textId="77777777" w:rsidR="00A31934" w:rsidRPr="00B70A81" w:rsidRDefault="00A31934" w:rsidP="00A31934">
      <w:pPr>
        <w:rPr>
          <w:rStyle w:val="tld-sibling-0-0-33"/>
          <w:i/>
          <w:iCs/>
          <w:spacing w:val="8"/>
          <w:sz w:val="18"/>
          <w:szCs w:val="18"/>
          <w:shd w:val="clear" w:color="auto" w:fill="FFFFFF"/>
        </w:rPr>
      </w:pPr>
      <w:r w:rsidRPr="00B70A81">
        <w:rPr>
          <w:rStyle w:val="tld-sibling-0-0-0"/>
          <w:i/>
          <w:iCs/>
          <w:spacing w:val="8"/>
          <w:sz w:val="18"/>
          <w:szCs w:val="18"/>
          <w:shd w:val="clear" w:color="auto" w:fill="FFFFFF"/>
        </w:rPr>
        <w:t>In</w:t>
      </w:r>
      <w:r w:rsidRPr="00B70A81">
        <w:rPr>
          <w:rStyle w:val="ng-star-inserted"/>
          <w:spacing w:val="8"/>
          <w:sz w:val="18"/>
          <w:szCs w:val="18"/>
          <w:shd w:val="clear" w:color="auto" w:fill="FFFFFF"/>
        </w:rPr>
        <w:t xml:space="preserve"> </w:t>
      </w:r>
      <w:r w:rsidRPr="00B70A81">
        <w:rPr>
          <w:rStyle w:val="tld-sibling-0-0-0"/>
          <w:i/>
          <w:iCs/>
          <w:spacing w:val="8"/>
          <w:sz w:val="18"/>
          <w:szCs w:val="18"/>
          <w:shd w:val="clear" w:color="auto" w:fill="FFFFFF"/>
        </w:rPr>
        <w:t>implementing</w:t>
      </w:r>
      <w:r w:rsidRPr="00B70A81">
        <w:rPr>
          <w:rStyle w:val="ng-star-inserted"/>
          <w:spacing w:val="8"/>
          <w:sz w:val="18"/>
          <w:szCs w:val="18"/>
          <w:shd w:val="clear" w:color="auto" w:fill="FFFFFF"/>
        </w:rPr>
        <w:t xml:space="preserve"> </w:t>
      </w:r>
      <w:r w:rsidRPr="00B70A81">
        <w:rPr>
          <w:rStyle w:val="tld-sibling-0-0-1"/>
          <w:spacing w:val="8"/>
          <w:sz w:val="18"/>
          <w:szCs w:val="18"/>
          <w:shd w:val="clear" w:color="auto" w:fill="FFFFFF"/>
        </w:rPr>
        <w:t>the</w:t>
      </w:r>
      <w:r w:rsidRPr="00B70A81">
        <w:rPr>
          <w:rStyle w:val="ng-star-inserted"/>
          <w:spacing w:val="8"/>
          <w:sz w:val="18"/>
          <w:szCs w:val="18"/>
          <w:shd w:val="clear" w:color="auto" w:fill="FFFFFF"/>
        </w:rPr>
        <w:t xml:space="preserve"> </w:t>
      </w:r>
      <w:r w:rsidRPr="00B70A81">
        <w:rPr>
          <w:rStyle w:val="tld-sibling-0-0-1"/>
          <w:spacing w:val="8"/>
          <w:sz w:val="18"/>
          <w:szCs w:val="18"/>
          <w:shd w:val="clear" w:color="auto" w:fill="FFFFFF"/>
        </w:rPr>
        <w:t>principle</w:t>
      </w:r>
      <w:r w:rsidRPr="00B70A81">
        <w:rPr>
          <w:rStyle w:val="ng-star-inserted"/>
          <w:spacing w:val="8"/>
          <w:sz w:val="18"/>
          <w:szCs w:val="18"/>
          <w:shd w:val="clear" w:color="auto" w:fill="FFFFFF"/>
        </w:rPr>
        <w:t xml:space="preserve"> </w:t>
      </w:r>
      <w:r w:rsidRPr="00B70A81">
        <w:rPr>
          <w:rStyle w:val="tld-sibling-0-0-2"/>
          <w:i/>
          <w:iCs/>
          <w:spacing w:val="8"/>
          <w:sz w:val="18"/>
          <w:szCs w:val="18"/>
          <w:shd w:val="clear" w:color="auto" w:fill="FFFFFF"/>
        </w:rPr>
        <w:t>"</w:t>
      </w:r>
      <w:r w:rsidRPr="00B70A81">
        <w:rPr>
          <w:rStyle w:val="tld-sibling-0-0-3"/>
          <w:i/>
          <w:iCs/>
          <w:spacing w:val="8"/>
          <w:sz w:val="18"/>
          <w:szCs w:val="18"/>
          <w:shd w:val="clear" w:color="auto" w:fill="FFFFFF"/>
        </w:rPr>
        <w:t>Know</w:t>
      </w:r>
      <w:r w:rsidRPr="00B70A81">
        <w:rPr>
          <w:rStyle w:val="ng-star-inserted"/>
          <w:spacing w:val="8"/>
          <w:sz w:val="18"/>
          <w:szCs w:val="18"/>
          <w:shd w:val="clear" w:color="auto" w:fill="FFFFFF"/>
        </w:rPr>
        <w:t xml:space="preserve"> </w:t>
      </w:r>
      <w:r w:rsidRPr="00B70A81">
        <w:rPr>
          <w:rStyle w:val="tld-sibling-0-0-4"/>
          <w:i/>
          <w:iCs/>
          <w:spacing w:val="8"/>
          <w:sz w:val="18"/>
          <w:szCs w:val="18"/>
          <w:shd w:val="clear" w:color="auto" w:fill="FFFFFF"/>
        </w:rPr>
        <w:t>your</w:t>
      </w:r>
      <w:r w:rsidRPr="00B70A81">
        <w:rPr>
          <w:rStyle w:val="ng-star-inserted"/>
          <w:spacing w:val="8"/>
          <w:sz w:val="18"/>
          <w:szCs w:val="18"/>
          <w:shd w:val="clear" w:color="auto" w:fill="FFFFFF"/>
        </w:rPr>
        <w:t xml:space="preserve"> </w:t>
      </w:r>
      <w:r w:rsidRPr="00B70A81">
        <w:rPr>
          <w:rStyle w:val="tld-sibling-0-0-5"/>
          <w:i/>
          <w:iCs/>
          <w:spacing w:val="8"/>
          <w:sz w:val="18"/>
          <w:szCs w:val="18"/>
          <w:shd w:val="clear" w:color="auto" w:fill="FFFFFF"/>
        </w:rPr>
        <w:t>counterparty</w:t>
      </w:r>
      <w:r w:rsidRPr="00B70A81">
        <w:rPr>
          <w:rStyle w:val="tld-sibling-0-0-6"/>
          <w:i/>
          <w:iCs/>
          <w:spacing w:val="8"/>
          <w:sz w:val="18"/>
          <w:szCs w:val="18"/>
          <w:shd w:val="clear" w:color="auto" w:fill="FFFFFF"/>
        </w:rPr>
        <w:t>"</w:t>
      </w:r>
      <w:r w:rsidRPr="00B70A81">
        <w:rPr>
          <w:rStyle w:val="ng-star-inserted"/>
          <w:spacing w:val="8"/>
          <w:sz w:val="18"/>
          <w:szCs w:val="18"/>
          <w:shd w:val="clear" w:color="auto" w:fill="FFFFFF"/>
        </w:rPr>
        <w:t xml:space="preserve"> </w:t>
      </w:r>
      <w:r w:rsidRPr="00B70A81">
        <w:rPr>
          <w:rStyle w:val="tld-sibling-0-0-7"/>
          <w:i/>
          <w:iCs/>
          <w:spacing w:val="8"/>
          <w:sz w:val="18"/>
          <w:szCs w:val="18"/>
          <w:shd w:val="clear" w:color="auto" w:fill="FFFFFF"/>
        </w:rPr>
        <w:t>and</w:t>
      </w:r>
      <w:r w:rsidRPr="00B70A81">
        <w:rPr>
          <w:rStyle w:val="ng-star-inserted"/>
          <w:spacing w:val="8"/>
          <w:sz w:val="18"/>
          <w:szCs w:val="18"/>
          <w:shd w:val="clear" w:color="auto" w:fill="FFFFFF"/>
        </w:rPr>
        <w:t xml:space="preserve"> </w:t>
      </w:r>
      <w:r w:rsidRPr="00B70A81">
        <w:rPr>
          <w:rStyle w:val="tld-sibling-0-0-8"/>
          <w:i/>
          <w:iCs/>
          <w:spacing w:val="8"/>
          <w:sz w:val="18"/>
          <w:szCs w:val="18"/>
          <w:shd w:val="clear" w:color="auto" w:fill="FFFFFF"/>
        </w:rPr>
        <w:t>ensuring</w:t>
      </w:r>
      <w:r w:rsidRPr="00B70A81">
        <w:rPr>
          <w:rStyle w:val="ng-star-inserted"/>
          <w:spacing w:val="8"/>
          <w:sz w:val="18"/>
          <w:szCs w:val="18"/>
          <w:shd w:val="clear" w:color="auto" w:fill="FFFFFF"/>
        </w:rPr>
        <w:t xml:space="preserve"> </w:t>
      </w:r>
      <w:r w:rsidRPr="00B70A81">
        <w:rPr>
          <w:rStyle w:val="tld-sibling-0-0-12"/>
          <w:i/>
          <w:iCs/>
          <w:spacing w:val="8"/>
          <w:sz w:val="18"/>
          <w:szCs w:val="18"/>
          <w:shd w:val="clear" w:color="auto" w:fill="FFFFFF"/>
        </w:rPr>
        <w:t>the</w:t>
      </w:r>
      <w:r w:rsidRPr="00B70A81">
        <w:rPr>
          <w:rStyle w:val="ng-star-inserted"/>
          <w:spacing w:val="8"/>
          <w:sz w:val="18"/>
          <w:szCs w:val="18"/>
          <w:shd w:val="clear" w:color="auto" w:fill="FFFFFF"/>
        </w:rPr>
        <w:t xml:space="preserve"> </w:t>
      </w:r>
      <w:r w:rsidRPr="00B70A81">
        <w:rPr>
          <w:rStyle w:val="tld-sibling-0-0-12"/>
          <w:i/>
          <w:iCs/>
          <w:spacing w:val="8"/>
          <w:sz w:val="18"/>
          <w:szCs w:val="18"/>
          <w:shd w:val="clear" w:color="auto" w:fill="FFFFFF"/>
        </w:rPr>
        <w:t>management</w:t>
      </w:r>
      <w:r w:rsidRPr="00B70A81">
        <w:rPr>
          <w:rStyle w:val="ng-star-inserted"/>
          <w:spacing w:val="8"/>
          <w:sz w:val="18"/>
          <w:szCs w:val="18"/>
          <w:shd w:val="clear" w:color="auto" w:fill="FFFFFF"/>
        </w:rPr>
        <w:t xml:space="preserve"> </w:t>
      </w:r>
      <w:r w:rsidRPr="00B70A81">
        <w:rPr>
          <w:rStyle w:val="tld-sibling-0-0-11"/>
          <w:i/>
          <w:iCs/>
          <w:spacing w:val="8"/>
          <w:sz w:val="18"/>
          <w:szCs w:val="18"/>
          <w:shd w:val="clear" w:color="auto" w:fill="FFFFFF"/>
        </w:rPr>
        <w:t>of</w:t>
      </w:r>
      <w:r w:rsidRPr="00B70A81">
        <w:rPr>
          <w:rStyle w:val="ng-star-inserted"/>
          <w:spacing w:val="8"/>
          <w:sz w:val="18"/>
          <w:szCs w:val="18"/>
          <w:shd w:val="clear" w:color="auto" w:fill="FFFFFF"/>
        </w:rPr>
        <w:t xml:space="preserve"> </w:t>
      </w:r>
      <w:r w:rsidRPr="00B70A81">
        <w:rPr>
          <w:rStyle w:val="tld-sibling-0-0-9"/>
          <w:i/>
          <w:iCs/>
          <w:spacing w:val="8"/>
          <w:sz w:val="18"/>
          <w:szCs w:val="18"/>
          <w:shd w:val="clear" w:color="auto" w:fill="FFFFFF"/>
        </w:rPr>
        <w:t>the</w:t>
      </w:r>
      <w:r w:rsidRPr="00B70A81">
        <w:rPr>
          <w:rStyle w:val="ng-star-inserted"/>
          <w:spacing w:val="8"/>
          <w:sz w:val="18"/>
          <w:szCs w:val="18"/>
          <w:shd w:val="clear" w:color="auto" w:fill="FFFFFF"/>
        </w:rPr>
        <w:t xml:space="preserve"> </w:t>
      </w:r>
      <w:r w:rsidRPr="00B70A81">
        <w:rPr>
          <w:rStyle w:val="tld-sibling-0-0-9"/>
          <w:i/>
          <w:iCs/>
          <w:spacing w:val="8"/>
          <w:sz w:val="18"/>
          <w:szCs w:val="18"/>
          <w:shd w:val="clear" w:color="auto" w:fill="FFFFFF"/>
        </w:rPr>
        <w:t>internal</w:t>
      </w:r>
      <w:r w:rsidRPr="00B70A81">
        <w:rPr>
          <w:rStyle w:val="ng-star-inserted"/>
          <w:spacing w:val="8"/>
          <w:sz w:val="18"/>
          <w:szCs w:val="18"/>
          <w:shd w:val="clear" w:color="auto" w:fill="FFFFFF"/>
        </w:rPr>
        <w:t xml:space="preserve"> </w:t>
      </w:r>
      <w:r w:rsidRPr="00B70A81">
        <w:rPr>
          <w:rStyle w:val="tld-sibling-0-0-10"/>
          <w:i/>
          <w:iCs/>
          <w:spacing w:val="8"/>
          <w:sz w:val="18"/>
          <w:szCs w:val="18"/>
          <w:shd w:val="clear" w:color="auto" w:fill="FFFFFF"/>
        </w:rPr>
        <w:t>control</w:t>
      </w:r>
      <w:r w:rsidRPr="00B70A81">
        <w:rPr>
          <w:rStyle w:val="ng-star-inserted"/>
          <w:spacing w:val="8"/>
          <w:sz w:val="18"/>
          <w:szCs w:val="18"/>
          <w:shd w:val="clear" w:color="auto" w:fill="FFFFFF"/>
        </w:rPr>
        <w:t xml:space="preserve"> </w:t>
      </w:r>
      <w:r w:rsidRPr="00B70A81">
        <w:rPr>
          <w:rStyle w:val="tld-sibling-0-0-11"/>
          <w:i/>
          <w:iCs/>
          <w:spacing w:val="8"/>
          <w:sz w:val="18"/>
          <w:szCs w:val="18"/>
          <w:shd w:val="clear" w:color="auto" w:fill="FFFFFF"/>
        </w:rPr>
        <w:t>system</w:t>
      </w:r>
      <w:r w:rsidRPr="00B70A81">
        <w:rPr>
          <w:rStyle w:val="ng-star-inserted"/>
          <w:spacing w:val="8"/>
          <w:sz w:val="18"/>
          <w:szCs w:val="18"/>
          <w:shd w:val="clear" w:color="auto" w:fill="FFFFFF"/>
        </w:rPr>
        <w:t xml:space="preserve"> </w:t>
      </w:r>
      <w:r w:rsidRPr="00B70A81">
        <w:rPr>
          <w:rStyle w:val="tld-sibling-0-0-14"/>
          <w:i/>
          <w:iCs/>
          <w:spacing w:val="8"/>
          <w:sz w:val="18"/>
          <w:szCs w:val="18"/>
          <w:shd w:val="clear" w:color="auto" w:fill="FFFFFF"/>
        </w:rPr>
        <w:t>in</w:t>
      </w:r>
      <w:r w:rsidRPr="00B70A81">
        <w:rPr>
          <w:rStyle w:val="ng-star-inserted"/>
          <w:spacing w:val="8"/>
          <w:sz w:val="18"/>
          <w:szCs w:val="18"/>
          <w:shd w:val="clear" w:color="auto" w:fill="FFFFFF"/>
        </w:rPr>
        <w:t xml:space="preserve"> </w:t>
      </w:r>
      <w:r w:rsidRPr="00B70A81">
        <w:rPr>
          <w:rStyle w:val="tld-sibling-0-0-21"/>
          <w:i/>
          <w:iCs/>
          <w:spacing w:val="8"/>
          <w:sz w:val="18"/>
          <w:szCs w:val="18"/>
          <w:shd w:val="clear" w:color="auto" w:fill="FFFFFF"/>
        </w:rPr>
        <w:t>compliance</w:t>
      </w:r>
      <w:r w:rsidRPr="00B70A81">
        <w:rPr>
          <w:rStyle w:val="ng-star-inserted"/>
          <w:spacing w:val="8"/>
          <w:sz w:val="18"/>
          <w:szCs w:val="18"/>
          <w:shd w:val="clear" w:color="auto" w:fill="FFFFFF"/>
        </w:rPr>
        <w:t xml:space="preserve"> </w:t>
      </w:r>
      <w:r w:rsidRPr="00B70A81">
        <w:rPr>
          <w:rStyle w:val="tld-sibling-0-0-21"/>
          <w:i/>
          <w:iCs/>
          <w:spacing w:val="8"/>
          <w:sz w:val="18"/>
          <w:szCs w:val="18"/>
          <w:shd w:val="clear" w:color="auto" w:fill="FFFFFF"/>
        </w:rPr>
        <w:t>with</w:t>
      </w:r>
      <w:r w:rsidRPr="00B70A81">
        <w:rPr>
          <w:rStyle w:val="ng-star-inserted"/>
          <w:spacing w:val="8"/>
          <w:sz w:val="18"/>
          <w:szCs w:val="18"/>
          <w:shd w:val="clear" w:color="auto" w:fill="FFFFFF"/>
        </w:rPr>
        <w:t xml:space="preserve"> </w:t>
      </w:r>
      <w:r w:rsidRPr="00B70A81">
        <w:rPr>
          <w:rStyle w:val="tld-sibling-0-0-13"/>
          <w:i/>
          <w:iCs/>
          <w:spacing w:val="8"/>
          <w:sz w:val="18"/>
          <w:szCs w:val="18"/>
          <w:shd w:val="clear" w:color="auto" w:fill="FFFFFF"/>
        </w:rPr>
        <w:t>the</w:t>
      </w:r>
      <w:r w:rsidRPr="00B70A81">
        <w:rPr>
          <w:rStyle w:val="ng-star-inserted"/>
          <w:spacing w:val="8"/>
          <w:sz w:val="18"/>
          <w:szCs w:val="18"/>
          <w:shd w:val="clear" w:color="auto" w:fill="FFFFFF"/>
        </w:rPr>
        <w:t xml:space="preserve"> </w:t>
      </w:r>
      <w:r w:rsidRPr="00B70A81">
        <w:rPr>
          <w:rStyle w:val="tld-sibling-0-0-20"/>
          <w:i/>
          <w:iCs/>
          <w:spacing w:val="8"/>
          <w:sz w:val="18"/>
          <w:szCs w:val="18"/>
          <w:shd w:val="clear" w:color="auto" w:fill="FFFFFF"/>
        </w:rPr>
        <w:t>requirements</w:t>
      </w:r>
      <w:r w:rsidRPr="00B70A81">
        <w:rPr>
          <w:rStyle w:val="ng-star-inserted"/>
          <w:spacing w:val="8"/>
          <w:sz w:val="18"/>
          <w:szCs w:val="18"/>
          <w:shd w:val="clear" w:color="auto" w:fill="FFFFFF"/>
        </w:rPr>
        <w:t xml:space="preserve"> </w:t>
      </w:r>
      <w:r w:rsidRPr="00B70A81">
        <w:rPr>
          <w:rStyle w:val="tld-sibling-0-0-19"/>
          <w:i/>
          <w:iCs/>
          <w:spacing w:val="8"/>
          <w:sz w:val="18"/>
          <w:szCs w:val="18"/>
          <w:shd w:val="clear" w:color="auto" w:fill="FFFFFF"/>
        </w:rPr>
        <w:t>of</w:t>
      </w:r>
      <w:r w:rsidRPr="00B70A81">
        <w:rPr>
          <w:rStyle w:val="ng-star-inserted"/>
          <w:spacing w:val="8"/>
          <w:sz w:val="18"/>
          <w:szCs w:val="18"/>
          <w:shd w:val="clear" w:color="auto" w:fill="FFFFFF"/>
        </w:rPr>
        <w:t xml:space="preserve"> </w:t>
      </w:r>
      <w:r w:rsidRPr="00B70A81">
        <w:rPr>
          <w:rStyle w:val="tld-sibling-0-0-13"/>
          <w:i/>
          <w:iCs/>
          <w:spacing w:val="8"/>
          <w:sz w:val="18"/>
          <w:szCs w:val="18"/>
          <w:shd w:val="clear" w:color="auto" w:fill="FFFFFF"/>
        </w:rPr>
        <w:t>the</w:t>
      </w:r>
      <w:r w:rsidRPr="00B70A81">
        <w:rPr>
          <w:rStyle w:val="ng-star-inserted"/>
          <w:spacing w:val="8"/>
          <w:sz w:val="18"/>
          <w:szCs w:val="18"/>
          <w:shd w:val="clear" w:color="auto" w:fill="FFFFFF"/>
        </w:rPr>
        <w:t xml:space="preserve"> </w:t>
      </w:r>
      <w:r w:rsidRPr="00B70A81">
        <w:rPr>
          <w:rStyle w:val="tld-sibling-0-0-13"/>
          <w:i/>
          <w:iCs/>
          <w:spacing w:val="8"/>
          <w:sz w:val="18"/>
          <w:szCs w:val="18"/>
          <w:shd w:val="clear" w:color="auto" w:fill="FFFFFF"/>
        </w:rPr>
        <w:t>Law</w:t>
      </w:r>
      <w:r w:rsidRPr="00B70A81">
        <w:rPr>
          <w:rStyle w:val="ng-star-inserted"/>
          <w:spacing w:val="8"/>
          <w:sz w:val="18"/>
          <w:szCs w:val="18"/>
          <w:shd w:val="clear" w:color="auto" w:fill="FFFFFF"/>
        </w:rPr>
        <w:t xml:space="preserve"> </w:t>
      </w:r>
      <w:r w:rsidRPr="00B70A81">
        <w:rPr>
          <w:rStyle w:val="tld-sibling-0-0-21"/>
          <w:i/>
          <w:iCs/>
          <w:spacing w:val="8"/>
          <w:sz w:val="18"/>
          <w:szCs w:val="18"/>
          <w:shd w:val="clear" w:color="auto" w:fill="FFFFFF"/>
        </w:rPr>
        <w:t>on</w:t>
      </w:r>
      <w:r w:rsidRPr="00B70A81">
        <w:rPr>
          <w:rStyle w:val="ng-star-inserted"/>
          <w:spacing w:val="8"/>
          <w:sz w:val="18"/>
          <w:szCs w:val="18"/>
          <w:shd w:val="clear" w:color="auto" w:fill="FFFFFF"/>
        </w:rPr>
        <w:t xml:space="preserve"> </w:t>
      </w:r>
      <w:r w:rsidRPr="00B70A81">
        <w:rPr>
          <w:rStyle w:val="tld-sibling-0-0-13"/>
          <w:i/>
          <w:iCs/>
          <w:spacing w:val="8"/>
          <w:sz w:val="18"/>
          <w:szCs w:val="18"/>
          <w:shd w:val="clear" w:color="auto" w:fill="FFFFFF"/>
        </w:rPr>
        <w:t>International</w:t>
      </w:r>
      <w:r w:rsidRPr="00B70A81">
        <w:rPr>
          <w:rStyle w:val="ng-star-inserted"/>
          <w:spacing w:val="8"/>
          <w:sz w:val="18"/>
          <w:szCs w:val="18"/>
          <w:shd w:val="clear" w:color="auto" w:fill="FFFFFF"/>
        </w:rPr>
        <w:t xml:space="preserve"> </w:t>
      </w:r>
      <w:r w:rsidRPr="00B70A81">
        <w:rPr>
          <w:rStyle w:val="tld-sibling-0-0-14"/>
          <w:i/>
          <w:iCs/>
          <w:spacing w:val="8"/>
          <w:sz w:val="18"/>
          <w:szCs w:val="18"/>
          <w:shd w:val="clear" w:color="auto" w:fill="FFFFFF"/>
        </w:rPr>
        <w:t>and</w:t>
      </w:r>
      <w:r w:rsidRPr="00B70A81">
        <w:rPr>
          <w:rStyle w:val="ng-star-inserted"/>
          <w:spacing w:val="8"/>
          <w:sz w:val="18"/>
          <w:szCs w:val="18"/>
          <w:shd w:val="clear" w:color="auto" w:fill="FFFFFF"/>
        </w:rPr>
        <w:t xml:space="preserve"> </w:t>
      </w:r>
      <w:r w:rsidRPr="00B70A81">
        <w:rPr>
          <w:rStyle w:val="tld-sibling-0-0-16"/>
          <w:i/>
          <w:iCs/>
          <w:spacing w:val="8"/>
          <w:sz w:val="18"/>
          <w:szCs w:val="18"/>
          <w:shd w:val="clear" w:color="auto" w:fill="FFFFFF"/>
        </w:rPr>
        <w:t>national</w:t>
      </w:r>
      <w:r w:rsidRPr="00B70A81">
        <w:rPr>
          <w:rStyle w:val="ng-star-inserted"/>
          <w:spacing w:val="8"/>
          <w:sz w:val="18"/>
          <w:szCs w:val="18"/>
          <w:shd w:val="clear" w:color="auto" w:fill="FFFFFF"/>
        </w:rPr>
        <w:t xml:space="preserve"> </w:t>
      </w:r>
      <w:r w:rsidRPr="00B70A81">
        <w:rPr>
          <w:rStyle w:val="tld-sibling-0-0-18"/>
          <w:i/>
          <w:iCs/>
          <w:spacing w:val="8"/>
          <w:sz w:val="18"/>
          <w:szCs w:val="18"/>
          <w:shd w:val="clear" w:color="auto" w:fill="FFFFFF"/>
        </w:rPr>
        <w:t>Sanctions</w:t>
      </w:r>
      <w:r w:rsidRPr="00B70A81">
        <w:rPr>
          <w:rStyle w:val="ng-star-inserted"/>
          <w:spacing w:val="8"/>
          <w:sz w:val="18"/>
          <w:szCs w:val="18"/>
          <w:shd w:val="clear" w:color="auto" w:fill="FFFFFF"/>
        </w:rPr>
        <w:t xml:space="preserve"> </w:t>
      </w:r>
      <w:r w:rsidRPr="00B70A81">
        <w:rPr>
          <w:rStyle w:val="tld-sibling-0-0-19"/>
          <w:i/>
          <w:iCs/>
          <w:spacing w:val="8"/>
          <w:sz w:val="18"/>
          <w:szCs w:val="18"/>
          <w:shd w:val="clear" w:color="auto" w:fill="FFFFFF"/>
        </w:rPr>
        <w:t>of</w:t>
      </w:r>
      <w:r w:rsidRPr="00B70A81">
        <w:rPr>
          <w:rStyle w:val="ng-star-inserted"/>
          <w:i/>
          <w:iCs/>
          <w:spacing w:val="8"/>
          <w:sz w:val="18"/>
          <w:szCs w:val="18"/>
          <w:shd w:val="clear" w:color="auto" w:fill="FFFFFF"/>
        </w:rPr>
        <w:t xml:space="preserve"> </w:t>
      </w:r>
      <w:r w:rsidRPr="00B70A81">
        <w:rPr>
          <w:rStyle w:val="tld-sibling-0-0-17"/>
          <w:i/>
          <w:iCs/>
          <w:spacing w:val="8"/>
          <w:sz w:val="18"/>
          <w:szCs w:val="18"/>
          <w:shd w:val="clear" w:color="auto" w:fill="FFFFFF"/>
        </w:rPr>
        <w:t>the</w:t>
      </w:r>
      <w:r w:rsidRPr="00B70A81">
        <w:rPr>
          <w:rStyle w:val="ng-star-inserted"/>
          <w:i/>
          <w:iCs/>
          <w:spacing w:val="8"/>
          <w:sz w:val="18"/>
          <w:szCs w:val="18"/>
          <w:shd w:val="clear" w:color="auto" w:fill="FFFFFF"/>
        </w:rPr>
        <w:t xml:space="preserve"> </w:t>
      </w:r>
      <w:r w:rsidRPr="00B70A81">
        <w:rPr>
          <w:rStyle w:val="tld-sibling-0-0-17"/>
          <w:i/>
          <w:iCs/>
          <w:spacing w:val="8"/>
          <w:sz w:val="18"/>
          <w:szCs w:val="18"/>
          <w:shd w:val="clear" w:color="auto" w:fill="FFFFFF"/>
        </w:rPr>
        <w:t>Republic</w:t>
      </w:r>
      <w:r w:rsidRPr="00B70A81">
        <w:rPr>
          <w:rStyle w:val="ng-star-inserted"/>
          <w:i/>
          <w:iCs/>
          <w:spacing w:val="8"/>
          <w:sz w:val="18"/>
          <w:szCs w:val="18"/>
          <w:shd w:val="clear" w:color="auto" w:fill="FFFFFF"/>
        </w:rPr>
        <w:t xml:space="preserve"> </w:t>
      </w:r>
      <w:r w:rsidRPr="00B70A81">
        <w:rPr>
          <w:rStyle w:val="tld-sibling-0-0-22"/>
          <w:i/>
          <w:iCs/>
          <w:spacing w:val="8"/>
          <w:sz w:val="18"/>
          <w:szCs w:val="18"/>
          <w:shd w:val="clear" w:color="auto" w:fill="FFFFFF"/>
        </w:rPr>
        <w:t>of</w:t>
      </w:r>
      <w:r w:rsidRPr="00B70A81">
        <w:rPr>
          <w:rStyle w:val="ng-star-inserted"/>
          <w:i/>
          <w:iCs/>
          <w:spacing w:val="8"/>
          <w:sz w:val="18"/>
          <w:szCs w:val="18"/>
          <w:shd w:val="clear" w:color="auto" w:fill="FFFFFF"/>
        </w:rPr>
        <w:t xml:space="preserve"> </w:t>
      </w:r>
      <w:r w:rsidRPr="00B70A81">
        <w:rPr>
          <w:rStyle w:val="tld-sibling-0-0-15"/>
          <w:i/>
          <w:iCs/>
          <w:spacing w:val="8"/>
          <w:sz w:val="18"/>
          <w:szCs w:val="18"/>
          <w:shd w:val="clear" w:color="auto" w:fill="FFFFFF"/>
        </w:rPr>
        <w:t>Latvia</w:t>
      </w:r>
      <w:r w:rsidRPr="00B70A81">
        <w:rPr>
          <w:rStyle w:val="tld-sibling-0-0-22"/>
          <w:i/>
          <w:iCs/>
          <w:spacing w:val="8"/>
          <w:sz w:val="18"/>
          <w:szCs w:val="18"/>
          <w:shd w:val="clear" w:color="auto" w:fill="FFFFFF"/>
        </w:rPr>
        <w:t>,</w:t>
      </w:r>
      <w:r w:rsidRPr="00B70A81">
        <w:rPr>
          <w:rStyle w:val="ng-star-inserted"/>
          <w:i/>
          <w:iCs/>
          <w:spacing w:val="8"/>
          <w:sz w:val="18"/>
          <w:szCs w:val="18"/>
          <w:shd w:val="clear" w:color="auto" w:fill="FFFFFF"/>
        </w:rPr>
        <w:t xml:space="preserve"> </w:t>
      </w:r>
      <w:r w:rsidRPr="00B70A81">
        <w:rPr>
          <w:rStyle w:val="tld-sibling-0-0-25"/>
          <w:i/>
          <w:iCs/>
          <w:spacing w:val="8"/>
          <w:sz w:val="18"/>
          <w:szCs w:val="18"/>
          <w:shd w:val="clear" w:color="auto" w:fill="FFFFFF"/>
        </w:rPr>
        <w:t>the</w:t>
      </w:r>
      <w:r w:rsidRPr="00B70A81">
        <w:rPr>
          <w:rStyle w:val="ng-star-inserted"/>
          <w:i/>
          <w:iCs/>
          <w:spacing w:val="8"/>
          <w:sz w:val="18"/>
          <w:szCs w:val="18"/>
          <w:shd w:val="clear" w:color="auto" w:fill="FFFFFF"/>
        </w:rPr>
        <w:t xml:space="preserve"> </w:t>
      </w:r>
      <w:r w:rsidRPr="00B70A81">
        <w:rPr>
          <w:rStyle w:val="tld-sibling-0-0-23"/>
          <w:i/>
          <w:iCs/>
          <w:spacing w:val="8"/>
          <w:sz w:val="18"/>
          <w:szCs w:val="18"/>
          <w:shd w:val="clear" w:color="auto" w:fill="FFFFFF"/>
        </w:rPr>
        <w:t>AS</w:t>
      </w:r>
      <w:r w:rsidRPr="00B70A81">
        <w:rPr>
          <w:rStyle w:val="ng-star-inserted"/>
          <w:i/>
          <w:iCs/>
          <w:spacing w:val="8"/>
          <w:sz w:val="18"/>
          <w:szCs w:val="18"/>
          <w:shd w:val="clear" w:color="auto" w:fill="FFFFFF"/>
        </w:rPr>
        <w:t xml:space="preserve"> </w:t>
      </w:r>
      <w:r w:rsidRPr="00B70A81">
        <w:rPr>
          <w:rStyle w:val="tld-sibling-0-0-25"/>
          <w:i/>
          <w:iCs/>
          <w:spacing w:val="8"/>
          <w:sz w:val="18"/>
          <w:szCs w:val="18"/>
          <w:shd w:val="clear" w:color="auto" w:fill="FFFFFF"/>
        </w:rPr>
        <w:t>"</w:t>
      </w:r>
      <w:proofErr w:type="spellStart"/>
      <w:r w:rsidRPr="00B70A81">
        <w:rPr>
          <w:rStyle w:val="tld-sibling-0-0-26"/>
          <w:i/>
          <w:iCs/>
          <w:spacing w:val="8"/>
          <w:sz w:val="18"/>
          <w:szCs w:val="18"/>
          <w:shd w:val="clear" w:color="auto" w:fill="FFFFFF"/>
        </w:rPr>
        <w:t>Latvenergo</w:t>
      </w:r>
      <w:proofErr w:type="spellEnd"/>
      <w:r w:rsidRPr="00B70A81">
        <w:rPr>
          <w:rStyle w:val="tld-sibling-0-0-28"/>
          <w:i/>
          <w:iCs/>
          <w:spacing w:val="8"/>
          <w:sz w:val="18"/>
          <w:szCs w:val="18"/>
          <w:shd w:val="clear" w:color="auto" w:fill="FFFFFF"/>
        </w:rPr>
        <w:t>"</w:t>
      </w:r>
      <w:r w:rsidRPr="00B70A81">
        <w:rPr>
          <w:rStyle w:val="ng-star-inserted"/>
          <w:i/>
          <w:iCs/>
          <w:spacing w:val="8"/>
          <w:sz w:val="18"/>
          <w:szCs w:val="18"/>
          <w:shd w:val="clear" w:color="auto" w:fill="FFFFFF"/>
        </w:rPr>
        <w:t xml:space="preserve"> kindly </w:t>
      </w:r>
      <w:r w:rsidRPr="00B70A81">
        <w:rPr>
          <w:rStyle w:val="tld-sibling-0-0-29"/>
          <w:i/>
          <w:iCs/>
          <w:spacing w:val="8"/>
          <w:sz w:val="18"/>
          <w:szCs w:val="18"/>
          <w:shd w:val="clear" w:color="auto" w:fill="FFFFFF"/>
        </w:rPr>
        <w:t>asks</w:t>
      </w:r>
      <w:r w:rsidRPr="00B70A81">
        <w:rPr>
          <w:rStyle w:val="ng-star-inserted"/>
          <w:i/>
          <w:iCs/>
          <w:spacing w:val="8"/>
          <w:sz w:val="18"/>
          <w:szCs w:val="18"/>
          <w:shd w:val="clear" w:color="auto" w:fill="FFFFFF"/>
        </w:rPr>
        <w:t xml:space="preserve"> </w:t>
      </w:r>
      <w:r w:rsidRPr="00B70A81">
        <w:rPr>
          <w:rStyle w:val="tld-sibling-0-0-30"/>
          <w:i/>
          <w:iCs/>
          <w:spacing w:val="8"/>
          <w:sz w:val="18"/>
          <w:szCs w:val="18"/>
          <w:shd w:val="clear" w:color="auto" w:fill="FFFFFF"/>
        </w:rPr>
        <w:t>you</w:t>
      </w:r>
      <w:r w:rsidRPr="00B70A81">
        <w:rPr>
          <w:rStyle w:val="ng-star-inserted"/>
          <w:i/>
          <w:iCs/>
          <w:spacing w:val="8"/>
          <w:sz w:val="18"/>
          <w:szCs w:val="18"/>
          <w:shd w:val="clear" w:color="auto" w:fill="FFFFFF"/>
        </w:rPr>
        <w:t xml:space="preserve"> </w:t>
      </w:r>
      <w:r w:rsidRPr="00B70A81">
        <w:rPr>
          <w:rStyle w:val="tld-sibling-0-0-31"/>
          <w:i/>
          <w:iCs/>
          <w:spacing w:val="8"/>
          <w:sz w:val="18"/>
          <w:szCs w:val="18"/>
          <w:shd w:val="clear" w:color="auto" w:fill="FFFFFF"/>
        </w:rPr>
        <w:t>to</w:t>
      </w:r>
      <w:r w:rsidRPr="00B70A81">
        <w:rPr>
          <w:rStyle w:val="ng-star-inserted"/>
          <w:i/>
          <w:iCs/>
          <w:spacing w:val="8"/>
          <w:sz w:val="18"/>
          <w:szCs w:val="18"/>
          <w:shd w:val="clear" w:color="auto" w:fill="FFFFFF"/>
        </w:rPr>
        <w:t xml:space="preserve"> </w:t>
      </w:r>
      <w:r w:rsidRPr="00B70A81">
        <w:rPr>
          <w:rStyle w:val="tld-sibling-0-0-31"/>
          <w:i/>
          <w:iCs/>
          <w:spacing w:val="8"/>
          <w:sz w:val="18"/>
          <w:szCs w:val="18"/>
          <w:shd w:val="clear" w:color="auto" w:fill="FFFFFF"/>
        </w:rPr>
        <w:t>complete</w:t>
      </w:r>
      <w:r w:rsidRPr="00B70A81">
        <w:rPr>
          <w:rStyle w:val="ng-star-inserted"/>
          <w:i/>
          <w:iCs/>
          <w:spacing w:val="8"/>
          <w:sz w:val="18"/>
          <w:szCs w:val="18"/>
          <w:shd w:val="clear" w:color="auto" w:fill="FFFFFF"/>
        </w:rPr>
        <w:t xml:space="preserve"> </w:t>
      </w:r>
      <w:r w:rsidRPr="00B70A81">
        <w:rPr>
          <w:rStyle w:val="tld-sibling-0-0-31"/>
          <w:i/>
          <w:iCs/>
          <w:spacing w:val="8"/>
          <w:sz w:val="18"/>
          <w:szCs w:val="18"/>
          <w:shd w:val="clear" w:color="auto" w:fill="FFFFFF"/>
        </w:rPr>
        <w:t>a</w:t>
      </w:r>
      <w:r w:rsidRPr="00B70A81">
        <w:rPr>
          <w:rStyle w:val="ng-star-inserted"/>
          <w:i/>
          <w:iCs/>
          <w:spacing w:val="8"/>
          <w:sz w:val="18"/>
          <w:szCs w:val="18"/>
          <w:shd w:val="clear" w:color="auto" w:fill="FFFFFF"/>
        </w:rPr>
        <w:t xml:space="preserve"> </w:t>
      </w:r>
      <w:r w:rsidRPr="00B70A81">
        <w:rPr>
          <w:rStyle w:val="tld-sibling-0-0-32"/>
          <w:i/>
          <w:iCs/>
          <w:spacing w:val="8"/>
          <w:sz w:val="18"/>
          <w:szCs w:val="18"/>
          <w:shd w:val="clear" w:color="auto" w:fill="FFFFFF"/>
        </w:rPr>
        <w:t>questionnaire</w:t>
      </w:r>
      <w:r w:rsidRPr="00B70A81">
        <w:rPr>
          <w:rStyle w:val="tld-sibling-0-0-33"/>
          <w:i/>
          <w:iCs/>
          <w:spacing w:val="8"/>
          <w:sz w:val="18"/>
          <w:szCs w:val="18"/>
          <w:shd w:val="clear" w:color="auto" w:fill="FFFFFF"/>
        </w:rPr>
        <w:t>.</w:t>
      </w:r>
    </w:p>
    <w:p w14:paraId="76DB33EF" w14:textId="77777777" w:rsidR="00A31934" w:rsidRPr="00B70A81" w:rsidRDefault="00A31934" w:rsidP="00A31934">
      <w:pPr>
        <w:rPr>
          <w:sz w:val="18"/>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138"/>
        <w:gridCol w:w="706"/>
        <w:gridCol w:w="639"/>
        <w:gridCol w:w="915"/>
        <w:gridCol w:w="612"/>
        <w:gridCol w:w="1508"/>
        <w:gridCol w:w="609"/>
        <w:gridCol w:w="423"/>
        <w:gridCol w:w="1691"/>
      </w:tblGrid>
      <w:tr w:rsidR="00A31934" w:rsidRPr="00B70A81" w14:paraId="6ECB53B3" w14:textId="77777777" w:rsidTr="002D5123">
        <w:tc>
          <w:tcPr>
            <w:tcW w:w="9628" w:type="dxa"/>
            <w:gridSpan w:val="10"/>
            <w:shd w:val="clear" w:color="auto" w:fill="00B0F0"/>
            <w:vAlign w:val="center"/>
          </w:tcPr>
          <w:p w14:paraId="52645986" w14:textId="77777777" w:rsidR="00A31934" w:rsidRPr="00B70A81" w:rsidRDefault="00A31934" w:rsidP="002D5123">
            <w:pPr>
              <w:rPr>
                <w:sz w:val="18"/>
                <w:szCs w:val="18"/>
              </w:rPr>
            </w:pPr>
            <w:r w:rsidRPr="00B70A81">
              <w:rPr>
                <w:b/>
                <w:bCs/>
                <w:sz w:val="22"/>
              </w:rPr>
              <w:t xml:space="preserve">COUNTERPARTY INFORMATION </w:t>
            </w:r>
          </w:p>
        </w:tc>
      </w:tr>
      <w:tr w:rsidR="00A31934" w:rsidRPr="00B70A81" w14:paraId="77EDE0BC" w14:textId="77777777" w:rsidTr="002D5123">
        <w:tc>
          <w:tcPr>
            <w:tcW w:w="3894" w:type="dxa"/>
            <w:gridSpan w:val="4"/>
            <w:shd w:val="clear" w:color="auto" w:fill="auto"/>
            <w:vAlign w:val="center"/>
          </w:tcPr>
          <w:p w14:paraId="0956FB0F" w14:textId="77777777" w:rsidR="00A31934" w:rsidRPr="00B70A81" w:rsidRDefault="00A31934" w:rsidP="002D5123">
            <w:pPr>
              <w:rPr>
                <w:bCs/>
                <w:sz w:val="18"/>
                <w:szCs w:val="18"/>
              </w:rPr>
            </w:pPr>
            <w:r w:rsidRPr="00B70A81">
              <w:rPr>
                <w:bCs/>
                <w:sz w:val="18"/>
                <w:szCs w:val="18"/>
              </w:rPr>
              <w:t xml:space="preserve">Full name of legal entity </w:t>
            </w:r>
          </w:p>
        </w:tc>
        <w:tc>
          <w:tcPr>
            <w:tcW w:w="5734" w:type="dxa"/>
            <w:gridSpan w:val="6"/>
            <w:shd w:val="clear" w:color="auto" w:fill="auto"/>
          </w:tcPr>
          <w:p w14:paraId="68EA19D5" w14:textId="77777777" w:rsidR="00A31934" w:rsidRPr="00B70A81" w:rsidRDefault="00A31934" w:rsidP="002D5123">
            <w:pPr>
              <w:rPr>
                <w:sz w:val="18"/>
                <w:szCs w:val="18"/>
              </w:rPr>
            </w:pPr>
          </w:p>
        </w:tc>
      </w:tr>
      <w:tr w:rsidR="00A31934" w:rsidRPr="00B70A81" w14:paraId="1B686048" w14:textId="77777777" w:rsidTr="002D5123">
        <w:tc>
          <w:tcPr>
            <w:tcW w:w="3894" w:type="dxa"/>
            <w:gridSpan w:val="4"/>
            <w:shd w:val="clear" w:color="auto" w:fill="auto"/>
            <w:vAlign w:val="center"/>
          </w:tcPr>
          <w:p w14:paraId="7BD37CC3" w14:textId="77777777" w:rsidR="00A31934" w:rsidRPr="00B70A81" w:rsidRDefault="00A31934" w:rsidP="002D5123">
            <w:pPr>
              <w:rPr>
                <w:bCs/>
                <w:sz w:val="18"/>
                <w:szCs w:val="18"/>
              </w:rPr>
            </w:pPr>
            <w:r w:rsidRPr="00B70A81">
              <w:rPr>
                <w:bCs/>
                <w:sz w:val="18"/>
                <w:szCs w:val="18"/>
              </w:rPr>
              <w:t>Commercial register number</w:t>
            </w:r>
          </w:p>
        </w:tc>
        <w:tc>
          <w:tcPr>
            <w:tcW w:w="5734" w:type="dxa"/>
            <w:gridSpan w:val="6"/>
            <w:shd w:val="clear" w:color="auto" w:fill="auto"/>
          </w:tcPr>
          <w:p w14:paraId="7B663767" w14:textId="77777777" w:rsidR="00A31934" w:rsidRPr="00B70A81" w:rsidRDefault="00A31934" w:rsidP="002D5123">
            <w:pPr>
              <w:rPr>
                <w:sz w:val="18"/>
                <w:szCs w:val="18"/>
              </w:rPr>
            </w:pPr>
          </w:p>
        </w:tc>
      </w:tr>
      <w:tr w:rsidR="00A31934" w:rsidRPr="00B70A81" w14:paraId="6EB3B69D" w14:textId="77777777" w:rsidTr="002D5123">
        <w:tc>
          <w:tcPr>
            <w:tcW w:w="3894" w:type="dxa"/>
            <w:gridSpan w:val="4"/>
            <w:shd w:val="clear" w:color="auto" w:fill="auto"/>
            <w:vAlign w:val="center"/>
          </w:tcPr>
          <w:p w14:paraId="0E42795C" w14:textId="77777777" w:rsidR="00A31934" w:rsidRPr="00B70A81" w:rsidRDefault="00A31934" w:rsidP="002D5123">
            <w:pPr>
              <w:rPr>
                <w:bCs/>
                <w:i/>
                <w:sz w:val="18"/>
                <w:szCs w:val="18"/>
              </w:rPr>
            </w:pPr>
            <w:r w:rsidRPr="00B70A81">
              <w:rPr>
                <w:bCs/>
                <w:sz w:val="18"/>
                <w:szCs w:val="18"/>
              </w:rPr>
              <w:t>Date of registration</w:t>
            </w:r>
            <w:r w:rsidRPr="00B70A81" w:rsidDel="000743D5">
              <w:rPr>
                <w:bCs/>
                <w:sz w:val="18"/>
                <w:szCs w:val="18"/>
              </w:rPr>
              <w:t xml:space="preserve"> </w:t>
            </w:r>
          </w:p>
        </w:tc>
        <w:tc>
          <w:tcPr>
            <w:tcW w:w="5734" w:type="dxa"/>
            <w:gridSpan w:val="6"/>
            <w:shd w:val="clear" w:color="auto" w:fill="auto"/>
          </w:tcPr>
          <w:p w14:paraId="273671AD" w14:textId="77777777" w:rsidR="00A31934" w:rsidRPr="00B70A81" w:rsidRDefault="00A31934" w:rsidP="002D5123">
            <w:pPr>
              <w:rPr>
                <w:sz w:val="18"/>
                <w:szCs w:val="18"/>
              </w:rPr>
            </w:pPr>
          </w:p>
        </w:tc>
      </w:tr>
      <w:tr w:rsidR="00A31934" w:rsidRPr="00B70A81" w14:paraId="377E0F2E" w14:textId="77777777" w:rsidTr="002D5123">
        <w:tc>
          <w:tcPr>
            <w:tcW w:w="3894" w:type="dxa"/>
            <w:gridSpan w:val="4"/>
            <w:shd w:val="clear" w:color="auto" w:fill="auto"/>
            <w:vAlign w:val="center"/>
          </w:tcPr>
          <w:p w14:paraId="7F718AC9" w14:textId="77777777" w:rsidR="00A31934" w:rsidRPr="00B70A81" w:rsidRDefault="00A31934" w:rsidP="002D5123">
            <w:pPr>
              <w:rPr>
                <w:bCs/>
                <w:sz w:val="18"/>
                <w:szCs w:val="18"/>
              </w:rPr>
            </w:pPr>
            <w:r w:rsidRPr="00B70A81">
              <w:rPr>
                <w:bCs/>
                <w:sz w:val="18"/>
                <w:szCs w:val="18"/>
              </w:rPr>
              <w:t>Country of registration</w:t>
            </w:r>
          </w:p>
        </w:tc>
        <w:tc>
          <w:tcPr>
            <w:tcW w:w="5734" w:type="dxa"/>
            <w:gridSpan w:val="6"/>
            <w:shd w:val="clear" w:color="auto" w:fill="auto"/>
          </w:tcPr>
          <w:p w14:paraId="41E634A2" w14:textId="77777777" w:rsidR="00A31934" w:rsidRPr="00B70A81" w:rsidRDefault="00A31934" w:rsidP="002D5123">
            <w:pPr>
              <w:rPr>
                <w:sz w:val="18"/>
                <w:szCs w:val="18"/>
              </w:rPr>
            </w:pPr>
          </w:p>
        </w:tc>
      </w:tr>
      <w:tr w:rsidR="00A31934" w:rsidRPr="00B70A81" w14:paraId="48B201BB" w14:textId="77777777" w:rsidTr="002D5123">
        <w:tc>
          <w:tcPr>
            <w:tcW w:w="3894" w:type="dxa"/>
            <w:gridSpan w:val="4"/>
            <w:shd w:val="clear" w:color="auto" w:fill="auto"/>
            <w:vAlign w:val="center"/>
          </w:tcPr>
          <w:p w14:paraId="7A1939DD" w14:textId="77777777" w:rsidR="00A31934" w:rsidRPr="00B70A81" w:rsidRDefault="00A31934" w:rsidP="002D5123">
            <w:pPr>
              <w:rPr>
                <w:bCs/>
                <w:sz w:val="18"/>
                <w:szCs w:val="18"/>
              </w:rPr>
            </w:pPr>
            <w:r w:rsidRPr="00B70A81">
              <w:rPr>
                <w:bCs/>
                <w:sz w:val="18"/>
                <w:szCs w:val="18"/>
              </w:rPr>
              <w:t xml:space="preserve">Company website </w:t>
            </w:r>
          </w:p>
          <w:p w14:paraId="34CDD18A" w14:textId="77777777" w:rsidR="00A31934" w:rsidRPr="00B70A81" w:rsidRDefault="00A31934" w:rsidP="002D5123">
            <w:pPr>
              <w:rPr>
                <w:bCs/>
                <w:sz w:val="18"/>
                <w:szCs w:val="18"/>
              </w:rPr>
            </w:pPr>
            <w:r w:rsidRPr="00B70A81">
              <w:rPr>
                <w:bCs/>
                <w:sz w:val="16"/>
                <w:szCs w:val="16"/>
              </w:rPr>
              <w:t>(if exists)</w:t>
            </w:r>
            <w:r w:rsidRPr="00B70A81">
              <w:rPr>
                <w:bCs/>
                <w:sz w:val="18"/>
                <w:szCs w:val="18"/>
              </w:rPr>
              <w:t xml:space="preserve"> </w:t>
            </w:r>
          </w:p>
        </w:tc>
        <w:tc>
          <w:tcPr>
            <w:tcW w:w="5734" w:type="dxa"/>
            <w:gridSpan w:val="6"/>
            <w:shd w:val="clear" w:color="auto" w:fill="auto"/>
          </w:tcPr>
          <w:p w14:paraId="56EC7785" w14:textId="77777777" w:rsidR="00A31934" w:rsidRPr="00B70A81" w:rsidRDefault="00A31934" w:rsidP="002D5123">
            <w:pPr>
              <w:rPr>
                <w:sz w:val="18"/>
                <w:szCs w:val="18"/>
              </w:rPr>
            </w:pPr>
          </w:p>
        </w:tc>
      </w:tr>
      <w:tr w:rsidR="00A31934" w:rsidRPr="00B70A81" w14:paraId="2EA01D99" w14:textId="77777777" w:rsidTr="002D5123">
        <w:tc>
          <w:tcPr>
            <w:tcW w:w="3894" w:type="dxa"/>
            <w:gridSpan w:val="4"/>
            <w:shd w:val="clear" w:color="auto" w:fill="auto"/>
            <w:vAlign w:val="center"/>
          </w:tcPr>
          <w:p w14:paraId="6FF949A8" w14:textId="77777777" w:rsidR="00A31934" w:rsidRPr="00B70A81" w:rsidRDefault="00A31934" w:rsidP="002D5123">
            <w:pPr>
              <w:rPr>
                <w:bCs/>
                <w:sz w:val="18"/>
                <w:szCs w:val="18"/>
              </w:rPr>
            </w:pPr>
            <w:r w:rsidRPr="00B70A81">
              <w:rPr>
                <w:bCs/>
                <w:sz w:val="18"/>
                <w:szCs w:val="18"/>
              </w:rPr>
              <w:t>Stock market information</w:t>
            </w:r>
          </w:p>
          <w:p w14:paraId="498BB35B" w14:textId="77777777" w:rsidR="00A31934" w:rsidRPr="00B70A81" w:rsidRDefault="00A31934" w:rsidP="002D5123">
            <w:pPr>
              <w:rPr>
                <w:bCs/>
                <w:i/>
                <w:iCs/>
                <w:sz w:val="16"/>
                <w:szCs w:val="16"/>
              </w:rPr>
            </w:pPr>
            <w:r w:rsidRPr="00B70A81">
              <w:rPr>
                <w:bCs/>
                <w:i/>
                <w:sz w:val="16"/>
                <w:szCs w:val="16"/>
              </w:rPr>
              <w:t>(please fulfill if this counterparty or any shareholding entity is listed on a regulated stock exchange incl. name of listed company and name of stock exchange)</w:t>
            </w:r>
          </w:p>
        </w:tc>
        <w:tc>
          <w:tcPr>
            <w:tcW w:w="5734" w:type="dxa"/>
            <w:gridSpan w:val="6"/>
            <w:shd w:val="clear" w:color="auto" w:fill="auto"/>
          </w:tcPr>
          <w:p w14:paraId="0F6C97AF" w14:textId="77777777" w:rsidR="00A31934" w:rsidRPr="00B70A81" w:rsidRDefault="00A31934" w:rsidP="002D5123">
            <w:pPr>
              <w:rPr>
                <w:sz w:val="18"/>
                <w:szCs w:val="18"/>
              </w:rPr>
            </w:pPr>
            <w:r w:rsidRPr="00B70A81">
              <w:rPr>
                <w:sz w:val="18"/>
                <w:szCs w:val="18"/>
              </w:rPr>
              <w:t xml:space="preserve">Name of stock </w:t>
            </w:r>
            <w:proofErr w:type="gramStart"/>
            <w:r w:rsidRPr="00B70A81">
              <w:rPr>
                <w:sz w:val="18"/>
                <w:szCs w:val="18"/>
              </w:rPr>
              <w:t>market:_</w:t>
            </w:r>
            <w:proofErr w:type="gramEnd"/>
            <w:r w:rsidRPr="00B70A81">
              <w:rPr>
                <w:sz w:val="18"/>
                <w:szCs w:val="18"/>
              </w:rPr>
              <w:t>____________________</w:t>
            </w:r>
          </w:p>
          <w:p w14:paraId="5403BE15" w14:textId="77777777" w:rsidR="00A31934" w:rsidRPr="00B70A81" w:rsidRDefault="00A31934" w:rsidP="002D5123">
            <w:pPr>
              <w:rPr>
                <w:sz w:val="18"/>
                <w:szCs w:val="18"/>
              </w:rPr>
            </w:pPr>
            <w:r w:rsidRPr="00B70A81">
              <w:rPr>
                <w:sz w:val="18"/>
                <w:szCs w:val="18"/>
              </w:rPr>
              <w:t xml:space="preserve">Direct link to counterparty's stock market </w:t>
            </w:r>
            <w:proofErr w:type="gramStart"/>
            <w:r w:rsidRPr="00B70A81">
              <w:rPr>
                <w:sz w:val="18"/>
                <w:szCs w:val="18"/>
              </w:rPr>
              <w:t>information:_</w:t>
            </w:r>
            <w:proofErr w:type="gramEnd"/>
            <w:r w:rsidRPr="00B70A81">
              <w:rPr>
                <w:sz w:val="18"/>
                <w:szCs w:val="18"/>
              </w:rPr>
              <w:t>_____________</w:t>
            </w:r>
          </w:p>
        </w:tc>
      </w:tr>
      <w:tr w:rsidR="00A31934" w:rsidRPr="00B70A81" w14:paraId="369BA0E3" w14:textId="77777777" w:rsidTr="002D5123">
        <w:tc>
          <w:tcPr>
            <w:tcW w:w="9628" w:type="dxa"/>
            <w:gridSpan w:val="10"/>
            <w:shd w:val="clear" w:color="auto" w:fill="00B0F0"/>
          </w:tcPr>
          <w:p w14:paraId="4F9C349F" w14:textId="77777777" w:rsidR="00A31934" w:rsidRPr="00B70A81" w:rsidRDefault="00A31934" w:rsidP="002D5123">
            <w:pPr>
              <w:rPr>
                <w:sz w:val="18"/>
                <w:szCs w:val="18"/>
              </w:rPr>
            </w:pPr>
            <w:r w:rsidRPr="00B70A81">
              <w:rPr>
                <w:b/>
                <w:bCs/>
                <w:sz w:val="22"/>
              </w:rPr>
              <w:t>COUNTERPARTY GOVERNANCE INFORMATION</w:t>
            </w:r>
          </w:p>
        </w:tc>
      </w:tr>
      <w:tr w:rsidR="00A31934" w:rsidRPr="00B70A81" w14:paraId="147AF27C" w14:textId="77777777" w:rsidTr="002D5123">
        <w:tc>
          <w:tcPr>
            <w:tcW w:w="9628" w:type="dxa"/>
            <w:gridSpan w:val="10"/>
            <w:shd w:val="clear" w:color="auto" w:fill="CCFFFF"/>
          </w:tcPr>
          <w:p w14:paraId="0B77F83D" w14:textId="77777777" w:rsidR="00A31934" w:rsidRPr="00B70A81" w:rsidRDefault="00A31934" w:rsidP="002D5123">
            <w:pPr>
              <w:rPr>
                <w:b/>
                <w:sz w:val="18"/>
                <w:szCs w:val="18"/>
              </w:rPr>
            </w:pPr>
            <w:r w:rsidRPr="00B70A81">
              <w:rPr>
                <w:b/>
                <w:sz w:val="18"/>
                <w:szCs w:val="18"/>
              </w:rPr>
              <w:t xml:space="preserve">MANAGEMENT BOARD MEMBERS  </w:t>
            </w:r>
          </w:p>
        </w:tc>
      </w:tr>
      <w:tr w:rsidR="00A31934" w:rsidRPr="00B70A81" w14:paraId="1E1F716E" w14:textId="77777777" w:rsidTr="002D5123">
        <w:tc>
          <w:tcPr>
            <w:tcW w:w="3252" w:type="dxa"/>
            <w:gridSpan w:val="3"/>
            <w:shd w:val="clear" w:color="auto" w:fill="auto"/>
          </w:tcPr>
          <w:p w14:paraId="4BB54CF9" w14:textId="77777777" w:rsidR="00A31934" w:rsidRPr="00B70A81" w:rsidRDefault="00A31934" w:rsidP="002D5123">
            <w:pPr>
              <w:rPr>
                <w:b/>
                <w:i/>
                <w:iCs/>
                <w:sz w:val="18"/>
                <w:szCs w:val="18"/>
              </w:rPr>
            </w:pPr>
            <w:r w:rsidRPr="00B70A81">
              <w:rPr>
                <w:sz w:val="18"/>
                <w:szCs w:val="18"/>
              </w:rPr>
              <w:t>Name, surname:</w:t>
            </w:r>
          </w:p>
        </w:tc>
        <w:tc>
          <w:tcPr>
            <w:tcW w:w="1560" w:type="dxa"/>
            <w:gridSpan w:val="2"/>
            <w:shd w:val="clear" w:color="auto" w:fill="auto"/>
          </w:tcPr>
          <w:p w14:paraId="0556C2B4" w14:textId="77777777" w:rsidR="00A31934" w:rsidRPr="00B70A81" w:rsidRDefault="00A31934" w:rsidP="002D5123">
            <w:pPr>
              <w:rPr>
                <w:bCs/>
                <w:sz w:val="18"/>
                <w:szCs w:val="18"/>
              </w:rPr>
            </w:pPr>
            <w:r w:rsidRPr="00B70A81">
              <w:rPr>
                <w:bCs/>
                <w:sz w:val="18"/>
                <w:szCs w:val="18"/>
              </w:rPr>
              <w:t>Date of birth</w:t>
            </w:r>
          </w:p>
        </w:tc>
        <w:tc>
          <w:tcPr>
            <w:tcW w:w="2127" w:type="dxa"/>
            <w:gridSpan w:val="2"/>
            <w:shd w:val="clear" w:color="auto" w:fill="auto"/>
          </w:tcPr>
          <w:p w14:paraId="6C78297D" w14:textId="77777777" w:rsidR="00A31934" w:rsidRPr="00B70A81" w:rsidRDefault="00A31934" w:rsidP="002D5123">
            <w:pPr>
              <w:rPr>
                <w:bCs/>
                <w:sz w:val="18"/>
                <w:szCs w:val="18"/>
              </w:rPr>
            </w:pPr>
            <w:r w:rsidRPr="00B70A81">
              <w:rPr>
                <w:bCs/>
                <w:sz w:val="18"/>
                <w:szCs w:val="18"/>
              </w:rPr>
              <w:t>Nationality</w:t>
            </w:r>
          </w:p>
        </w:tc>
        <w:tc>
          <w:tcPr>
            <w:tcW w:w="2689" w:type="dxa"/>
            <w:gridSpan w:val="3"/>
            <w:shd w:val="clear" w:color="auto" w:fill="auto"/>
          </w:tcPr>
          <w:p w14:paraId="58DC7FCB" w14:textId="77777777" w:rsidR="00A31934" w:rsidRPr="00B70A81" w:rsidRDefault="00A31934" w:rsidP="002D5123">
            <w:pPr>
              <w:rPr>
                <w:bCs/>
                <w:sz w:val="18"/>
                <w:szCs w:val="18"/>
              </w:rPr>
            </w:pPr>
            <w:r w:rsidRPr="00B70A81">
              <w:rPr>
                <w:bCs/>
                <w:sz w:val="18"/>
                <w:szCs w:val="18"/>
              </w:rPr>
              <w:t>Country of permanent residence</w:t>
            </w:r>
          </w:p>
        </w:tc>
      </w:tr>
      <w:tr w:rsidR="00A31934" w:rsidRPr="00B70A81" w14:paraId="5C5A8692" w14:textId="77777777" w:rsidTr="002D5123">
        <w:tc>
          <w:tcPr>
            <w:tcW w:w="3252" w:type="dxa"/>
            <w:gridSpan w:val="3"/>
            <w:shd w:val="clear" w:color="auto" w:fill="auto"/>
          </w:tcPr>
          <w:p w14:paraId="374F44E8" w14:textId="77777777" w:rsidR="00A31934" w:rsidRPr="00B70A81" w:rsidRDefault="00A31934" w:rsidP="002D5123">
            <w:pPr>
              <w:rPr>
                <w:b/>
                <w:bCs/>
                <w:i/>
                <w:iCs/>
                <w:sz w:val="18"/>
                <w:szCs w:val="18"/>
              </w:rPr>
            </w:pPr>
          </w:p>
        </w:tc>
        <w:tc>
          <w:tcPr>
            <w:tcW w:w="1560" w:type="dxa"/>
            <w:gridSpan w:val="2"/>
            <w:shd w:val="clear" w:color="auto" w:fill="auto"/>
          </w:tcPr>
          <w:p w14:paraId="771337BE" w14:textId="77777777" w:rsidR="00A31934" w:rsidRPr="00B70A81" w:rsidRDefault="00A31934" w:rsidP="002D5123">
            <w:pPr>
              <w:rPr>
                <w:bCs/>
                <w:sz w:val="18"/>
                <w:szCs w:val="18"/>
              </w:rPr>
            </w:pPr>
          </w:p>
        </w:tc>
        <w:tc>
          <w:tcPr>
            <w:tcW w:w="2127" w:type="dxa"/>
            <w:gridSpan w:val="2"/>
            <w:shd w:val="clear" w:color="auto" w:fill="auto"/>
          </w:tcPr>
          <w:p w14:paraId="374E6E75" w14:textId="77777777" w:rsidR="00A31934" w:rsidRPr="00B70A81" w:rsidRDefault="00A31934" w:rsidP="002D5123">
            <w:pPr>
              <w:rPr>
                <w:bCs/>
                <w:sz w:val="18"/>
                <w:szCs w:val="18"/>
              </w:rPr>
            </w:pPr>
          </w:p>
        </w:tc>
        <w:tc>
          <w:tcPr>
            <w:tcW w:w="2689" w:type="dxa"/>
            <w:gridSpan w:val="3"/>
            <w:shd w:val="clear" w:color="auto" w:fill="auto"/>
          </w:tcPr>
          <w:p w14:paraId="56F050D9" w14:textId="77777777" w:rsidR="00A31934" w:rsidRPr="00B70A81" w:rsidRDefault="00A31934" w:rsidP="002D5123">
            <w:pPr>
              <w:rPr>
                <w:bCs/>
                <w:sz w:val="18"/>
                <w:szCs w:val="18"/>
              </w:rPr>
            </w:pPr>
          </w:p>
        </w:tc>
      </w:tr>
      <w:tr w:rsidR="00A31934" w:rsidRPr="00B70A81" w14:paraId="62B2F943" w14:textId="77777777" w:rsidTr="002D5123">
        <w:tc>
          <w:tcPr>
            <w:tcW w:w="3252" w:type="dxa"/>
            <w:gridSpan w:val="3"/>
            <w:shd w:val="clear" w:color="auto" w:fill="auto"/>
          </w:tcPr>
          <w:p w14:paraId="17E984E7" w14:textId="77777777" w:rsidR="00A31934" w:rsidRPr="00B70A81" w:rsidRDefault="00A31934" w:rsidP="002D5123">
            <w:pPr>
              <w:rPr>
                <w:b/>
                <w:bCs/>
                <w:i/>
                <w:iCs/>
                <w:sz w:val="18"/>
                <w:szCs w:val="18"/>
              </w:rPr>
            </w:pPr>
          </w:p>
        </w:tc>
        <w:tc>
          <w:tcPr>
            <w:tcW w:w="1560" w:type="dxa"/>
            <w:gridSpan w:val="2"/>
            <w:shd w:val="clear" w:color="auto" w:fill="auto"/>
          </w:tcPr>
          <w:p w14:paraId="749C610A" w14:textId="77777777" w:rsidR="00A31934" w:rsidRPr="00B70A81" w:rsidRDefault="00A31934" w:rsidP="002D5123">
            <w:pPr>
              <w:rPr>
                <w:bCs/>
                <w:sz w:val="18"/>
                <w:szCs w:val="18"/>
              </w:rPr>
            </w:pPr>
          </w:p>
        </w:tc>
        <w:tc>
          <w:tcPr>
            <w:tcW w:w="2127" w:type="dxa"/>
            <w:gridSpan w:val="2"/>
            <w:shd w:val="clear" w:color="auto" w:fill="auto"/>
          </w:tcPr>
          <w:p w14:paraId="2E43B5A5" w14:textId="77777777" w:rsidR="00A31934" w:rsidRPr="00B70A81" w:rsidRDefault="00A31934" w:rsidP="002D5123">
            <w:pPr>
              <w:rPr>
                <w:bCs/>
                <w:sz w:val="18"/>
                <w:szCs w:val="18"/>
              </w:rPr>
            </w:pPr>
          </w:p>
        </w:tc>
        <w:tc>
          <w:tcPr>
            <w:tcW w:w="2689" w:type="dxa"/>
            <w:gridSpan w:val="3"/>
            <w:shd w:val="clear" w:color="auto" w:fill="auto"/>
          </w:tcPr>
          <w:p w14:paraId="769C3BE7" w14:textId="77777777" w:rsidR="00A31934" w:rsidRPr="00B70A81" w:rsidRDefault="00A31934" w:rsidP="002D5123">
            <w:pPr>
              <w:rPr>
                <w:bCs/>
                <w:sz w:val="18"/>
                <w:szCs w:val="18"/>
              </w:rPr>
            </w:pPr>
          </w:p>
        </w:tc>
      </w:tr>
      <w:tr w:rsidR="00A31934" w:rsidRPr="00B70A81" w14:paraId="203A4B3D" w14:textId="77777777" w:rsidTr="002D5123">
        <w:tc>
          <w:tcPr>
            <w:tcW w:w="3252" w:type="dxa"/>
            <w:gridSpan w:val="3"/>
            <w:shd w:val="clear" w:color="auto" w:fill="auto"/>
          </w:tcPr>
          <w:p w14:paraId="0711725C" w14:textId="77777777" w:rsidR="00A31934" w:rsidRPr="00B70A81" w:rsidRDefault="00A31934" w:rsidP="002D5123">
            <w:pPr>
              <w:rPr>
                <w:b/>
                <w:bCs/>
                <w:i/>
                <w:iCs/>
                <w:sz w:val="18"/>
                <w:szCs w:val="18"/>
              </w:rPr>
            </w:pPr>
          </w:p>
        </w:tc>
        <w:tc>
          <w:tcPr>
            <w:tcW w:w="1560" w:type="dxa"/>
            <w:gridSpan w:val="2"/>
            <w:shd w:val="clear" w:color="auto" w:fill="auto"/>
          </w:tcPr>
          <w:p w14:paraId="435CDFEE" w14:textId="77777777" w:rsidR="00A31934" w:rsidRPr="00B70A81" w:rsidRDefault="00A31934" w:rsidP="002D5123">
            <w:pPr>
              <w:rPr>
                <w:bCs/>
                <w:sz w:val="18"/>
                <w:szCs w:val="18"/>
              </w:rPr>
            </w:pPr>
          </w:p>
        </w:tc>
        <w:tc>
          <w:tcPr>
            <w:tcW w:w="2127" w:type="dxa"/>
            <w:gridSpan w:val="2"/>
            <w:shd w:val="clear" w:color="auto" w:fill="auto"/>
          </w:tcPr>
          <w:p w14:paraId="5D078341" w14:textId="77777777" w:rsidR="00A31934" w:rsidRPr="00B70A81" w:rsidRDefault="00A31934" w:rsidP="002D5123">
            <w:pPr>
              <w:rPr>
                <w:bCs/>
                <w:sz w:val="18"/>
                <w:szCs w:val="18"/>
              </w:rPr>
            </w:pPr>
          </w:p>
        </w:tc>
        <w:tc>
          <w:tcPr>
            <w:tcW w:w="2689" w:type="dxa"/>
            <w:gridSpan w:val="3"/>
            <w:shd w:val="clear" w:color="auto" w:fill="auto"/>
          </w:tcPr>
          <w:p w14:paraId="04432DA2" w14:textId="77777777" w:rsidR="00A31934" w:rsidRPr="00B70A81" w:rsidRDefault="00A31934" w:rsidP="002D5123">
            <w:pPr>
              <w:rPr>
                <w:bCs/>
                <w:sz w:val="18"/>
                <w:szCs w:val="18"/>
              </w:rPr>
            </w:pPr>
          </w:p>
        </w:tc>
      </w:tr>
      <w:tr w:rsidR="00A31934" w:rsidRPr="00B70A81" w14:paraId="62C9D9A2" w14:textId="77777777" w:rsidTr="002D5123">
        <w:tc>
          <w:tcPr>
            <w:tcW w:w="3252" w:type="dxa"/>
            <w:gridSpan w:val="3"/>
            <w:shd w:val="clear" w:color="auto" w:fill="auto"/>
          </w:tcPr>
          <w:p w14:paraId="77651D27" w14:textId="77777777" w:rsidR="00A31934" w:rsidRPr="00B70A81" w:rsidRDefault="00A31934" w:rsidP="002D5123">
            <w:pPr>
              <w:rPr>
                <w:b/>
                <w:bCs/>
                <w:i/>
                <w:iCs/>
                <w:sz w:val="18"/>
                <w:szCs w:val="18"/>
              </w:rPr>
            </w:pPr>
          </w:p>
        </w:tc>
        <w:tc>
          <w:tcPr>
            <w:tcW w:w="1560" w:type="dxa"/>
            <w:gridSpan w:val="2"/>
            <w:shd w:val="clear" w:color="auto" w:fill="auto"/>
          </w:tcPr>
          <w:p w14:paraId="7D1C51A2" w14:textId="77777777" w:rsidR="00A31934" w:rsidRPr="00B70A81" w:rsidRDefault="00A31934" w:rsidP="002D5123">
            <w:pPr>
              <w:rPr>
                <w:bCs/>
                <w:sz w:val="18"/>
                <w:szCs w:val="18"/>
              </w:rPr>
            </w:pPr>
          </w:p>
        </w:tc>
        <w:tc>
          <w:tcPr>
            <w:tcW w:w="2127" w:type="dxa"/>
            <w:gridSpan w:val="2"/>
            <w:shd w:val="clear" w:color="auto" w:fill="auto"/>
          </w:tcPr>
          <w:p w14:paraId="4274A66B" w14:textId="77777777" w:rsidR="00A31934" w:rsidRPr="00B70A81" w:rsidRDefault="00A31934" w:rsidP="002D5123">
            <w:pPr>
              <w:rPr>
                <w:bCs/>
                <w:sz w:val="18"/>
                <w:szCs w:val="18"/>
              </w:rPr>
            </w:pPr>
          </w:p>
        </w:tc>
        <w:tc>
          <w:tcPr>
            <w:tcW w:w="2689" w:type="dxa"/>
            <w:gridSpan w:val="3"/>
            <w:shd w:val="clear" w:color="auto" w:fill="auto"/>
          </w:tcPr>
          <w:p w14:paraId="10212660" w14:textId="77777777" w:rsidR="00A31934" w:rsidRPr="00B70A81" w:rsidRDefault="00A31934" w:rsidP="002D5123">
            <w:pPr>
              <w:rPr>
                <w:bCs/>
                <w:sz w:val="18"/>
                <w:szCs w:val="18"/>
              </w:rPr>
            </w:pPr>
          </w:p>
        </w:tc>
      </w:tr>
      <w:tr w:rsidR="00A31934" w:rsidRPr="00B70A81" w14:paraId="1092C85C" w14:textId="77777777" w:rsidTr="002D5123">
        <w:tc>
          <w:tcPr>
            <w:tcW w:w="3252" w:type="dxa"/>
            <w:gridSpan w:val="3"/>
            <w:shd w:val="clear" w:color="auto" w:fill="auto"/>
          </w:tcPr>
          <w:p w14:paraId="74AF14DC" w14:textId="77777777" w:rsidR="00A31934" w:rsidRPr="00B70A81" w:rsidRDefault="00A31934" w:rsidP="002D5123">
            <w:pPr>
              <w:rPr>
                <w:b/>
                <w:bCs/>
                <w:i/>
                <w:iCs/>
                <w:sz w:val="18"/>
                <w:szCs w:val="18"/>
              </w:rPr>
            </w:pPr>
          </w:p>
        </w:tc>
        <w:tc>
          <w:tcPr>
            <w:tcW w:w="1560" w:type="dxa"/>
            <w:gridSpan w:val="2"/>
            <w:shd w:val="clear" w:color="auto" w:fill="auto"/>
          </w:tcPr>
          <w:p w14:paraId="7BC0232B" w14:textId="77777777" w:rsidR="00A31934" w:rsidRPr="00B70A81" w:rsidRDefault="00A31934" w:rsidP="002D5123">
            <w:pPr>
              <w:rPr>
                <w:bCs/>
                <w:sz w:val="18"/>
                <w:szCs w:val="18"/>
              </w:rPr>
            </w:pPr>
          </w:p>
        </w:tc>
        <w:tc>
          <w:tcPr>
            <w:tcW w:w="2127" w:type="dxa"/>
            <w:gridSpan w:val="2"/>
            <w:shd w:val="clear" w:color="auto" w:fill="auto"/>
          </w:tcPr>
          <w:p w14:paraId="15123484" w14:textId="77777777" w:rsidR="00A31934" w:rsidRPr="00B70A81" w:rsidRDefault="00A31934" w:rsidP="002D5123">
            <w:pPr>
              <w:rPr>
                <w:bCs/>
                <w:sz w:val="18"/>
                <w:szCs w:val="18"/>
              </w:rPr>
            </w:pPr>
          </w:p>
        </w:tc>
        <w:tc>
          <w:tcPr>
            <w:tcW w:w="2689" w:type="dxa"/>
            <w:gridSpan w:val="3"/>
            <w:shd w:val="clear" w:color="auto" w:fill="auto"/>
          </w:tcPr>
          <w:p w14:paraId="76756439" w14:textId="77777777" w:rsidR="00A31934" w:rsidRPr="00B70A81" w:rsidRDefault="00A31934" w:rsidP="002D5123">
            <w:pPr>
              <w:rPr>
                <w:bCs/>
                <w:sz w:val="18"/>
                <w:szCs w:val="18"/>
              </w:rPr>
            </w:pPr>
          </w:p>
        </w:tc>
      </w:tr>
      <w:tr w:rsidR="00A31934" w:rsidRPr="00B70A81" w14:paraId="7BC9D577" w14:textId="77777777" w:rsidTr="002D5123">
        <w:tc>
          <w:tcPr>
            <w:tcW w:w="9628" w:type="dxa"/>
            <w:gridSpan w:val="10"/>
            <w:shd w:val="clear" w:color="auto" w:fill="CCFFFF"/>
          </w:tcPr>
          <w:p w14:paraId="6A1D2964" w14:textId="77777777" w:rsidR="00A31934" w:rsidRPr="00B70A81" w:rsidRDefault="00A31934" w:rsidP="002D5123">
            <w:pPr>
              <w:rPr>
                <w:bCs/>
                <w:i/>
                <w:sz w:val="18"/>
                <w:szCs w:val="18"/>
              </w:rPr>
            </w:pPr>
            <w:r w:rsidRPr="00B70A81">
              <w:rPr>
                <w:b/>
                <w:sz w:val="18"/>
                <w:szCs w:val="18"/>
              </w:rPr>
              <w:t>SUPERVISORY BOARD MEMBERS</w:t>
            </w:r>
            <w:r w:rsidRPr="00B70A81">
              <w:rPr>
                <w:bCs/>
                <w:sz w:val="18"/>
                <w:szCs w:val="18"/>
              </w:rPr>
              <w:t xml:space="preserve"> </w:t>
            </w:r>
            <w:r w:rsidRPr="00B70A81">
              <w:rPr>
                <w:bCs/>
                <w:i/>
                <w:iCs/>
                <w:sz w:val="18"/>
                <w:szCs w:val="18"/>
              </w:rPr>
              <w:t xml:space="preserve">(if existing) </w:t>
            </w:r>
          </w:p>
        </w:tc>
      </w:tr>
      <w:tr w:rsidR="00A31934" w:rsidRPr="00B70A81" w14:paraId="064DDC2E" w14:textId="77777777" w:rsidTr="002D5123">
        <w:tc>
          <w:tcPr>
            <w:tcW w:w="3252" w:type="dxa"/>
            <w:gridSpan w:val="3"/>
            <w:shd w:val="clear" w:color="auto" w:fill="auto"/>
            <w:vAlign w:val="center"/>
          </w:tcPr>
          <w:p w14:paraId="090F24E7" w14:textId="77777777" w:rsidR="00A31934" w:rsidRPr="00B70A81" w:rsidRDefault="00A31934" w:rsidP="002D5123">
            <w:pPr>
              <w:rPr>
                <w:bCs/>
                <w:sz w:val="18"/>
                <w:szCs w:val="18"/>
              </w:rPr>
            </w:pPr>
            <w:r w:rsidRPr="00B70A81">
              <w:rPr>
                <w:bCs/>
                <w:sz w:val="18"/>
                <w:szCs w:val="18"/>
              </w:rPr>
              <w:t>Name, surname:</w:t>
            </w:r>
          </w:p>
        </w:tc>
        <w:tc>
          <w:tcPr>
            <w:tcW w:w="1560" w:type="dxa"/>
            <w:gridSpan w:val="2"/>
            <w:shd w:val="clear" w:color="auto" w:fill="auto"/>
            <w:vAlign w:val="center"/>
          </w:tcPr>
          <w:p w14:paraId="25077056" w14:textId="77777777" w:rsidR="00A31934" w:rsidRPr="00B70A81" w:rsidRDefault="00A31934" w:rsidP="002D5123">
            <w:pPr>
              <w:rPr>
                <w:bCs/>
                <w:sz w:val="18"/>
                <w:szCs w:val="18"/>
              </w:rPr>
            </w:pPr>
            <w:r w:rsidRPr="00B70A81">
              <w:rPr>
                <w:bCs/>
                <w:sz w:val="18"/>
                <w:szCs w:val="18"/>
              </w:rPr>
              <w:t>Date of birth</w:t>
            </w:r>
          </w:p>
        </w:tc>
        <w:tc>
          <w:tcPr>
            <w:tcW w:w="2127" w:type="dxa"/>
            <w:gridSpan w:val="2"/>
            <w:shd w:val="clear" w:color="auto" w:fill="auto"/>
            <w:vAlign w:val="center"/>
          </w:tcPr>
          <w:p w14:paraId="296D527C" w14:textId="77777777" w:rsidR="00A31934" w:rsidRPr="00B70A81" w:rsidRDefault="00A31934" w:rsidP="002D5123">
            <w:pPr>
              <w:rPr>
                <w:bCs/>
                <w:sz w:val="18"/>
                <w:szCs w:val="18"/>
              </w:rPr>
            </w:pPr>
            <w:r w:rsidRPr="00B70A81">
              <w:rPr>
                <w:bCs/>
                <w:sz w:val="18"/>
                <w:szCs w:val="18"/>
              </w:rPr>
              <w:t>Nationality</w:t>
            </w:r>
          </w:p>
        </w:tc>
        <w:tc>
          <w:tcPr>
            <w:tcW w:w="2689" w:type="dxa"/>
            <w:gridSpan w:val="3"/>
            <w:shd w:val="clear" w:color="auto" w:fill="auto"/>
            <w:vAlign w:val="center"/>
          </w:tcPr>
          <w:p w14:paraId="62021E36" w14:textId="77777777" w:rsidR="00A31934" w:rsidRPr="00B70A81" w:rsidRDefault="00A31934" w:rsidP="002D5123">
            <w:pPr>
              <w:rPr>
                <w:bCs/>
                <w:sz w:val="18"/>
                <w:szCs w:val="18"/>
              </w:rPr>
            </w:pPr>
            <w:r w:rsidRPr="00B70A81">
              <w:rPr>
                <w:bCs/>
                <w:sz w:val="18"/>
                <w:szCs w:val="18"/>
              </w:rPr>
              <w:t>Country of permanent residence</w:t>
            </w:r>
          </w:p>
        </w:tc>
      </w:tr>
      <w:tr w:rsidR="00A31934" w:rsidRPr="00B70A81" w14:paraId="5559AF4C" w14:textId="77777777" w:rsidTr="002D5123">
        <w:tc>
          <w:tcPr>
            <w:tcW w:w="3252" w:type="dxa"/>
            <w:gridSpan w:val="3"/>
            <w:shd w:val="clear" w:color="auto" w:fill="auto"/>
            <w:vAlign w:val="center"/>
          </w:tcPr>
          <w:p w14:paraId="74048D06" w14:textId="77777777" w:rsidR="00A31934" w:rsidRPr="00B70A81" w:rsidRDefault="00A31934" w:rsidP="002D5123">
            <w:pPr>
              <w:rPr>
                <w:bCs/>
                <w:sz w:val="18"/>
                <w:szCs w:val="18"/>
              </w:rPr>
            </w:pPr>
          </w:p>
        </w:tc>
        <w:tc>
          <w:tcPr>
            <w:tcW w:w="1560" w:type="dxa"/>
            <w:gridSpan w:val="2"/>
            <w:shd w:val="clear" w:color="auto" w:fill="auto"/>
            <w:vAlign w:val="center"/>
          </w:tcPr>
          <w:p w14:paraId="6DA327D9" w14:textId="77777777" w:rsidR="00A31934" w:rsidRPr="00B70A81" w:rsidRDefault="00A31934" w:rsidP="002D5123">
            <w:pPr>
              <w:rPr>
                <w:bCs/>
                <w:sz w:val="18"/>
                <w:szCs w:val="18"/>
              </w:rPr>
            </w:pPr>
          </w:p>
        </w:tc>
        <w:tc>
          <w:tcPr>
            <w:tcW w:w="2127" w:type="dxa"/>
            <w:gridSpan w:val="2"/>
            <w:shd w:val="clear" w:color="auto" w:fill="auto"/>
            <w:vAlign w:val="center"/>
          </w:tcPr>
          <w:p w14:paraId="273C95A9" w14:textId="77777777" w:rsidR="00A31934" w:rsidRPr="00B70A81" w:rsidRDefault="00A31934" w:rsidP="002D5123">
            <w:pPr>
              <w:rPr>
                <w:bCs/>
                <w:sz w:val="18"/>
                <w:szCs w:val="18"/>
              </w:rPr>
            </w:pPr>
          </w:p>
        </w:tc>
        <w:tc>
          <w:tcPr>
            <w:tcW w:w="2689" w:type="dxa"/>
            <w:gridSpan w:val="3"/>
            <w:shd w:val="clear" w:color="auto" w:fill="auto"/>
            <w:vAlign w:val="center"/>
          </w:tcPr>
          <w:p w14:paraId="5A46488A" w14:textId="77777777" w:rsidR="00A31934" w:rsidRPr="00B70A81" w:rsidRDefault="00A31934" w:rsidP="002D5123">
            <w:pPr>
              <w:rPr>
                <w:bCs/>
                <w:sz w:val="18"/>
                <w:szCs w:val="18"/>
              </w:rPr>
            </w:pPr>
          </w:p>
        </w:tc>
      </w:tr>
      <w:tr w:rsidR="00A31934" w:rsidRPr="00B70A81" w14:paraId="0744605F" w14:textId="77777777" w:rsidTr="002D5123">
        <w:tc>
          <w:tcPr>
            <w:tcW w:w="3252" w:type="dxa"/>
            <w:gridSpan w:val="3"/>
            <w:shd w:val="clear" w:color="auto" w:fill="auto"/>
            <w:vAlign w:val="center"/>
          </w:tcPr>
          <w:p w14:paraId="6CA6D64A" w14:textId="77777777" w:rsidR="00A31934" w:rsidRPr="00B70A81" w:rsidRDefault="00A31934" w:rsidP="002D5123">
            <w:pPr>
              <w:rPr>
                <w:bCs/>
                <w:sz w:val="18"/>
                <w:szCs w:val="18"/>
              </w:rPr>
            </w:pPr>
          </w:p>
        </w:tc>
        <w:tc>
          <w:tcPr>
            <w:tcW w:w="1560" w:type="dxa"/>
            <w:gridSpan w:val="2"/>
            <w:shd w:val="clear" w:color="auto" w:fill="auto"/>
            <w:vAlign w:val="center"/>
          </w:tcPr>
          <w:p w14:paraId="5777D35C" w14:textId="77777777" w:rsidR="00A31934" w:rsidRPr="00B70A81" w:rsidRDefault="00A31934" w:rsidP="002D5123">
            <w:pPr>
              <w:rPr>
                <w:bCs/>
                <w:sz w:val="18"/>
                <w:szCs w:val="18"/>
              </w:rPr>
            </w:pPr>
          </w:p>
        </w:tc>
        <w:tc>
          <w:tcPr>
            <w:tcW w:w="2127" w:type="dxa"/>
            <w:gridSpan w:val="2"/>
            <w:shd w:val="clear" w:color="auto" w:fill="auto"/>
            <w:vAlign w:val="center"/>
          </w:tcPr>
          <w:p w14:paraId="2AF461A4" w14:textId="77777777" w:rsidR="00A31934" w:rsidRPr="00B70A81" w:rsidRDefault="00A31934" w:rsidP="002D5123">
            <w:pPr>
              <w:rPr>
                <w:bCs/>
                <w:sz w:val="18"/>
                <w:szCs w:val="18"/>
              </w:rPr>
            </w:pPr>
          </w:p>
        </w:tc>
        <w:tc>
          <w:tcPr>
            <w:tcW w:w="2689" w:type="dxa"/>
            <w:gridSpan w:val="3"/>
            <w:shd w:val="clear" w:color="auto" w:fill="auto"/>
            <w:vAlign w:val="center"/>
          </w:tcPr>
          <w:p w14:paraId="7C5295A9" w14:textId="77777777" w:rsidR="00A31934" w:rsidRPr="00B70A81" w:rsidRDefault="00A31934" w:rsidP="002D5123">
            <w:pPr>
              <w:rPr>
                <w:bCs/>
                <w:sz w:val="18"/>
                <w:szCs w:val="18"/>
              </w:rPr>
            </w:pPr>
          </w:p>
        </w:tc>
      </w:tr>
      <w:tr w:rsidR="00A31934" w:rsidRPr="00B70A81" w14:paraId="21208948" w14:textId="77777777" w:rsidTr="002D5123">
        <w:tc>
          <w:tcPr>
            <w:tcW w:w="3252" w:type="dxa"/>
            <w:gridSpan w:val="3"/>
            <w:shd w:val="clear" w:color="auto" w:fill="auto"/>
            <w:vAlign w:val="center"/>
          </w:tcPr>
          <w:p w14:paraId="6531C63F" w14:textId="77777777" w:rsidR="00A31934" w:rsidRPr="00B70A81" w:rsidRDefault="00A31934" w:rsidP="002D5123">
            <w:pPr>
              <w:rPr>
                <w:bCs/>
                <w:sz w:val="18"/>
                <w:szCs w:val="18"/>
              </w:rPr>
            </w:pPr>
          </w:p>
        </w:tc>
        <w:tc>
          <w:tcPr>
            <w:tcW w:w="1560" w:type="dxa"/>
            <w:gridSpan w:val="2"/>
            <w:shd w:val="clear" w:color="auto" w:fill="auto"/>
            <w:vAlign w:val="center"/>
          </w:tcPr>
          <w:p w14:paraId="418F3F65" w14:textId="77777777" w:rsidR="00A31934" w:rsidRPr="00B70A81" w:rsidRDefault="00A31934" w:rsidP="002D5123">
            <w:pPr>
              <w:rPr>
                <w:bCs/>
                <w:sz w:val="18"/>
                <w:szCs w:val="18"/>
              </w:rPr>
            </w:pPr>
          </w:p>
        </w:tc>
        <w:tc>
          <w:tcPr>
            <w:tcW w:w="2127" w:type="dxa"/>
            <w:gridSpan w:val="2"/>
            <w:shd w:val="clear" w:color="auto" w:fill="auto"/>
            <w:vAlign w:val="center"/>
          </w:tcPr>
          <w:p w14:paraId="2F7FDDBC" w14:textId="77777777" w:rsidR="00A31934" w:rsidRPr="00B70A81" w:rsidRDefault="00A31934" w:rsidP="002D5123">
            <w:pPr>
              <w:rPr>
                <w:bCs/>
                <w:sz w:val="18"/>
                <w:szCs w:val="18"/>
              </w:rPr>
            </w:pPr>
          </w:p>
        </w:tc>
        <w:tc>
          <w:tcPr>
            <w:tcW w:w="2689" w:type="dxa"/>
            <w:gridSpan w:val="3"/>
            <w:shd w:val="clear" w:color="auto" w:fill="auto"/>
            <w:vAlign w:val="center"/>
          </w:tcPr>
          <w:p w14:paraId="576A392E" w14:textId="77777777" w:rsidR="00A31934" w:rsidRPr="00B70A81" w:rsidRDefault="00A31934" w:rsidP="002D5123">
            <w:pPr>
              <w:rPr>
                <w:bCs/>
                <w:sz w:val="18"/>
                <w:szCs w:val="18"/>
              </w:rPr>
            </w:pPr>
          </w:p>
        </w:tc>
      </w:tr>
      <w:tr w:rsidR="00A31934" w:rsidRPr="00B70A81" w14:paraId="2636AF73" w14:textId="77777777" w:rsidTr="002D5123">
        <w:tc>
          <w:tcPr>
            <w:tcW w:w="3252" w:type="dxa"/>
            <w:gridSpan w:val="3"/>
            <w:shd w:val="clear" w:color="auto" w:fill="auto"/>
            <w:vAlign w:val="center"/>
          </w:tcPr>
          <w:p w14:paraId="783F5463" w14:textId="77777777" w:rsidR="00A31934" w:rsidRPr="00B70A81" w:rsidRDefault="00A31934" w:rsidP="002D5123">
            <w:pPr>
              <w:keepNext/>
              <w:keepLines/>
              <w:outlineLvl w:val="1"/>
              <w:rPr>
                <w:bCs/>
                <w:sz w:val="18"/>
                <w:szCs w:val="18"/>
              </w:rPr>
            </w:pPr>
          </w:p>
        </w:tc>
        <w:tc>
          <w:tcPr>
            <w:tcW w:w="1560" w:type="dxa"/>
            <w:gridSpan w:val="2"/>
            <w:shd w:val="clear" w:color="auto" w:fill="auto"/>
            <w:vAlign w:val="center"/>
          </w:tcPr>
          <w:p w14:paraId="309553E0" w14:textId="77777777" w:rsidR="00A31934" w:rsidRPr="00B70A81" w:rsidRDefault="00A31934" w:rsidP="002D5123">
            <w:pPr>
              <w:keepNext/>
              <w:keepLines/>
              <w:outlineLvl w:val="1"/>
              <w:rPr>
                <w:bCs/>
                <w:sz w:val="18"/>
                <w:szCs w:val="18"/>
              </w:rPr>
            </w:pPr>
          </w:p>
        </w:tc>
        <w:tc>
          <w:tcPr>
            <w:tcW w:w="2127" w:type="dxa"/>
            <w:gridSpan w:val="2"/>
            <w:shd w:val="clear" w:color="auto" w:fill="auto"/>
            <w:vAlign w:val="center"/>
          </w:tcPr>
          <w:p w14:paraId="6BBF803B" w14:textId="77777777" w:rsidR="00A31934" w:rsidRPr="00B70A81" w:rsidRDefault="00A31934" w:rsidP="002D5123">
            <w:pPr>
              <w:keepNext/>
              <w:keepLines/>
              <w:outlineLvl w:val="1"/>
              <w:rPr>
                <w:bCs/>
                <w:sz w:val="18"/>
                <w:szCs w:val="18"/>
              </w:rPr>
            </w:pPr>
          </w:p>
        </w:tc>
        <w:tc>
          <w:tcPr>
            <w:tcW w:w="2689" w:type="dxa"/>
            <w:gridSpan w:val="3"/>
            <w:shd w:val="clear" w:color="auto" w:fill="auto"/>
            <w:vAlign w:val="center"/>
          </w:tcPr>
          <w:p w14:paraId="2CA738B1" w14:textId="77777777" w:rsidR="00A31934" w:rsidRPr="00B70A81" w:rsidRDefault="00A31934" w:rsidP="002D5123">
            <w:pPr>
              <w:keepNext/>
              <w:keepLines/>
              <w:outlineLvl w:val="1"/>
              <w:rPr>
                <w:bCs/>
                <w:sz w:val="18"/>
                <w:szCs w:val="18"/>
              </w:rPr>
            </w:pPr>
          </w:p>
        </w:tc>
      </w:tr>
      <w:tr w:rsidR="00A31934" w:rsidRPr="00B70A81" w14:paraId="6B608D2F" w14:textId="77777777" w:rsidTr="002D5123">
        <w:tc>
          <w:tcPr>
            <w:tcW w:w="3252" w:type="dxa"/>
            <w:gridSpan w:val="3"/>
            <w:shd w:val="clear" w:color="auto" w:fill="auto"/>
            <w:vAlign w:val="center"/>
          </w:tcPr>
          <w:p w14:paraId="1AF59DC1" w14:textId="77777777" w:rsidR="00A31934" w:rsidRPr="00B70A81" w:rsidRDefault="00A31934" w:rsidP="002D5123">
            <w:pPr>
              <w:keepNext/>
              <w:keepLines/>
              <w:outlineLvl w:val="1"/>
              <w:rPr>
                <w:bCs/>
                <w:sz w:val="18"/>
                <w:szCs w:val="18"/>
              </w:rPr>
            </w:pPr>
          </w:p>
        </w:tc>
        <w:tc>
          <w:tcPr>
            <w:tcW w:w="1560" w:type="dxa"/>
            <w:gridSpan w:val="2"/>
            <w:shd w:val="clear" w:color="auto" w:fill="auto"/>
            <w:vAlign w:val="center"/>
          </w:tcPr>
          <w:p w14:paraId="5BB1B9D2" w14:textId="77777777" w:rsidR="00A31934" w:rsidRPr="00B70A81" w:rsidRDefault="00A31934" w:rsidP="002D5123">
            <w:pPr>
              <w:keepNext/>
              <w:keepLines/>
              <w:outlineLvl w:val="1"/>
              <w:rPr>
                <w:bCs/>
                <w:sz w:val="18"/>
                <w:szCs w:val="18"/>
              </w:rPr>
            </w:pPr>
          </w:p>
        </w:tc>
        <w:tc>
          <w:tcPr>
            <w:tcW w:w="2127" w:type="dxa"/>
            <w:gridSpan w:val="2"/>
            <w:shd w:val="clear" w:color="auto" w:fill="auto"/>
            <w:vAlign w:val="center"/>
          </w:tcPr>
          <w:p w14:paraId="4C329CC8" w14:textId="77777777" w:rsidR="00A31934" w:rsidRPr="00B70A81" w:rsidRDefault="00A31934" w:rsidP="002D5123">
            <w:pPr>
              <w:keepNext/>
              <w:keepLines/>
              <w:outlineLvl w:val="1"/>
              <w:rPr>
                <w:bCs/>
                <w:sz w:val="18"/>
                <w:szCs w:val="18"/>
              </w:rPr>
            </w:pPr>
          </w:p>
        </w:tc>
        <w:tc>
          <w:tcPr>
            <w:tcW w:w="2689" w:type="dxa"/>
            <w:gridSpan w:val="3"/>
            <w:shd w:val="clear" w:color="auto" w:fill="auto"/>
            <w:vAlign w:val="center"/>
          </w:tcPr>
          <w:p w14:paraId="4CB58949" w14:textId="77777777" w:rsidR="00A31934" w:rsidRPr="00B70A81" w:rsidRDefault="00A31934" w:rsidP="002D5123">
            <w:pPr>
              <w:keepNext/>
              <w:keepLines/>
              <w:outlineLvl w:val="1"/>
              <w:rPr>
                <w:bCs/>
                <w:sz w:val="18"/>
                <w:szCs w:val="18"/>
              </w:rPr>
            </w:pPr>
          </w:p>
        </w:tc>
      </w:tr>
      <w:tr w:rsidR="00A31934" w:rsidRPr="00B70A81" w14:paraId="3226095B" w14:textId="77777777" w:rsidTr="002D5123">
        <w:tc>
          <w:tcPr>
            <w:tcW w:w="9628" w:type="dxa"/>
            <w:gridSpan w:val="10"/>
            <w:shd w:val="clear" w:color="auto" w:fill="00B0F0"/>
            <w:vAlign w:val="center"/>
          </w:tcPr>
          <w:p w14:paraId="721531D7" w14:textId="77777777" w:rsidR="00A31934" w:rsidRPr="00B70A81" w:rsidRDefault="00A31934" w:rsidP="002D5123">
            <w:pPr>
              <w:pStyle w:val="ListParagraph"/>
              <w:shd w:val="clear" w:color="auto" w:fill="00B0F0"/>
              <w:ind w:left="0"/>
              <w:rPr>
                <w:b/>
                <w:szCs w:val="22"/>
              </w:rPr>
            </w:pPr>
            <w:r w:rsidRPr="00B70A81">
              <w:rPr>
                <w:b/>
              </w:rPr>
              <w:t>COUNTERPARTY'S OWNER INFORMATION</w:t>
            </w:r>
          </w:p>
        </w:tc>
      </w:tr>
      <w:tr w:rsidR="00A31934" w:rsidRPr="00B70A81" w14:paraId="0B6840DF" w14:textId="77777777" w:rsidTr="002D5123">
        <w:trPr>
          <w:trHeight w:val="358"/>
        </w:trPr>
        <w:tc>
          <w:tcPr>
            <w:tcW w:w="9628" w:type="dxa"/>
            <w:gridSpan w:val="10"/>
            <w:shd w:val="clear" w:color="auto" w:fill="CCFFFF"/>
          </w:tcPr>
          <w:p w14:paraId="7841B276" w14:textId="77777777" w:rsidR="00A31934" w:rsidRPr="00B70A81" w:rsidRDefault="00A31934" w:rsidP="002D5123">
            <w:pPr>
              <w:rPr>
                <w:b/>
                <w:bCs/>
                <w:sz w:val="18"/>
                <w:szCs w:val="18"/>
              </w:rPr>
            </w:pPr>
            <w:r w:rsidRPr="00B70A81">
              <w:rPr>
                <w:b/>
                <w:bCs/>
                <w:sz w:val="18"/>
                <w:szCs w:val="18"/>
              </w:rPr>
              <w:t>Owner – natural person</w:t>
            </w:r>
          </w:p>
        </w:tc>
      </w:tr>
      <w:tr w:rsidR="00A31934" w:rsidRPr="00B70A81" w14:paraId="66B5D048" w14:textId="77777777" w:rsidTr="002D5123">
        <w:trPr>
          <w:trHeight w:val="375"/>
        </w:trPr>
        <w:tc>
          <w:tcPr>
            <w:tcW w:w="2405" w:type="dxa"/>
            <w:shd w:val="clear" w:color="auto" w:fill="auto"/>
          </w:tcPr>
          <w:p w14:paraId="398D62FC" w14:textId="77777777" w:rsidR="00A31934" w:rsidRPr="00B70A81" w:rsidRDefault="00A31934" w:rsidP="002D5123">
            <w:pPr>
              <w:rPr>
                <w:sz w:val="18"/>
                <w:szCs w:val="18"/>
              </w:rPr>
            </w:pPr>
            <w:r w:rsidRPr="00B70A81">
              <w:rPr>
                <w:sz w:val="18"/>
                <w:szCs w:val="18"/>
              </w:rPr>
              <w:t>Name, surname</w:t>
            </w:r>
          </w:p>
        </w:tc>
        <w:tc>
          <w:tcPr>
            <w:tcW w:w="1446" w:type="dxa"/>
            <w:gridSpan w:val="3"/>
            <w:shd w:val="clear" w:color="auto" w:fill="auto"/>
          </w:tcPr>
          <w:p w14:paraId="001B2B54" w14:textId="77777777" w:rsidR="00A31934" w:rsidRPr="00B70A81" w:rsidRDefault="00A31934" w:rsidP="002D5123">
            <w:pPr>
              <w:rPr>
                <w:sz w:val="18"/>
                <w:szCs w:val="18"/>
              </w:rPr>
            </w:pPr>
            <w:r w:rsidRPr="00B70A81">
              <w:rPr>
                <w:sz w:val="18"/>
                <w:szCs w:val="18"/>
              </w:rPr>
              <w:t xml:space="preserve">Date of birth </w:t>
            </w:r>
          </w:p>
        </w:tc>
        <w:tc>
          <w:tcPr>
            <w:tcW w:w="1531" w:type="dxa"/>
            <w:gridSpan w:val="2"/>
            <w:shd w:val="clear" w:color="auto" w:fill="auto"/>
          </w:tcPr>
          <w:p w14:paraId="2D59D776" w14:textId="77777777" w:rsidR="00A31934" w:rsidRPr="00B70A81" w:rsidRDefault="00A31934" w:rsidP="002D5123">
            <w:pPr>
              <w:rPr>
                <w:sz w:val="18"/>
                <w:szCs w:val="18"/>
              </w:rPr>
            </w:pPr>
            <w:r w:rsidRPr="00B70A81">
              <w:rPr>
                <w:sz w:val="18"/>
                <w:szCs w:val="18"/>
              </w:rPr>
              <w:t>Nationality</w:t>
            </w:r>
          </w:p>
        </w:tc>
        <w:tc>
          <w:tcPr>
            <w:tcW w:w="2551" w:type="dxa"/>
            <w:gridSpan w:val="3"/>
            <w:shd w:val="clear" w:color="auto" w:fill="auto"/>
          </w:tcPr>
          <w:p w14:paraId="6AAB8835" w14:textId="77777777" w:rsidR="00A31934" w:rsidRPr="00B70A81" w:rsidRDefault="00A31934" w:rsidP="002D5123">
            <w:pPr>
              <w:rPr>
                <w:sz w:val="18"/>
                <w:szCs w:val="18"/>
              </w:rPr>
            </w:pPr>
            <w:r w:rsidRPr="00B70A81">
              <w:rPr>
                <w:sz w:val="18"/>
                <w:szCs w:val="18"/>
              </w:rPr>
              <w:t>Country of permanent residence</w:t>
            </w:r>
          </w:p>
        </w:tc>
        <w:tc>
          <w:tcPr>
            <w:tcW w:w="1695" w:type="dxa"/>
            <w:shd w:val="clear" w:color="auto" w:fill="auto"/>
          </w:tcPr>
          <w:p w14:paraId="51954646" w14:textId="77777777" w:rsidR="00A31934" w:rsidRPr="00B70A81" w:rsidRDefault="00A31934" w:rsidP="002D5123">
            <w:pPr>
              <w:rPr>
                <w:sz w:val="18"/>
                <w:szCs w:val="18"/>
              </w:rPr>
            </w:pPr>
            <w:r w:rsidRPr="00B70A81">
              <w:rPr>
                <w:sz w:val="18"/>
                <w:szCs w:val="18"/>
              </w:rPr>
              <w:t>% of owned shares</w:t>
            </w:r>
          </w:p>
        </w:tc>
      </w:tr>
      <w:tr w:rsidR="00A31934" w:rsidRPr="00B70A81" w14:paraId="099EB2B1" w14:textId="77777777" w:rsidTr="002D5123">
        <w:trPr>
          <w:trHeight w:val="236"/>
        </w:trPr>
        <w:tc>
          <w:tcPr>
            <w:tcW w:w="2405" w:type="dxa"/>
            <w:shd w:val="clear" w:color="auto" w:fill="auto"/>
          </w:tcPr>
          <w:p w14:paraId="680446BA" w14:textId="77777777" w:rsidR="00A31934" w:rsidRPr="00B70A81" w:rsidRDefault="00A31934" w:rsidP="002D5123">
            <w:pPr>
              <w:rPr>
                <w:sz w:val="18"/>
                <w:szCs w:val="18"/>
              </w:rPr>
            </w:pPr>
          </w:p>
        </w:tc>
        <w:tc>
          <w:tcPr>
            <w:tcW w:w="1446" w:type="dxa"/>
            <w:gridSpan w:val="3"/>
            <w:shd w:val="clear" w:color="auto" w:fill="auto"/>
          </w:tcPr>
          <w:p w14:paraId="071A2EFB" w14:textId="77777777" w:rsidR="00A31934" w:rsidRPr="00B70A81" w:rsidRDefault="00A31934" w:rsidP="002D5123">
            <w:pPr>
              <w:rPr>
                <w:sz w:val="18"/>
                <w:szCs w:val="18"/>
              </w:rPr>
            </w:pPr>
          </w:p>
        </w:tc>
        <w:tc>
          <w:tcPr>
            <w:tcW w:w="1531" w:type="dxa"/>
            <w:gridSpan w:val="2"/>
            <w:shd w:val="clear" w:color="auto" w:fill="auto"/>
          </w:tcPr>
          <w:p w14:paraId="12890BC2" w14:textId="77777777" w:rsidR="00A31934" w:rsidRPr="00B70A81" w:rsidRDefault="00A31934" w:rsidP="002D5123">
            <w:pPr>
              <w:rPr>
                <w:sz w:val="18"/>
                <w:szCs w:val="18"/>
              </w:rPr>
            </w:pPr>
          </w:p>
        </w:tc>
        <w:tc>
          <w:tcPr>
            <w:tcW w:w="2551" w:type="dxa"/>
            <w:gridSpan w:val="3"/>
            <w:shd w:val="clear" w:color="auto" w:fill="auto"/>
          </w:tcPr>
          <w:p w14:paraId="2E94CA46" w14:textId="77777777" w:rsidR="00A31934" w:rsidRPr="00B70A81" w:rsidRDefault="00A31934" w:rsidP="002D5123">
            <w:pPr>
              <w:rPr>
                <w:b/>
                <w:sz w:val="18"/>
                <w:szCs w:val="18"/>
              </w:rPr>
            </w:pPr>
          </w:p>
        </w:tc>
        <w:tc>
          <w:tcPr>
            <w:tcW w:w="1695" w:type="dxa"/>
            <w:shd w:val="clear" w:color="auto" w:fill="auto"/>
          </w:tcPr>
          <w:p w14:paraId="1D20AD22" w14:textId="77777777" w:rsidR="00A31934" w:rsidRPr="00B70A81" w:rsidRDefault="00A31934" w:rsidP="002D5123">
            <w:pPr>
              <w:rPr>
                <w:sz w:val="18"/>
                <w:szCs w:val="18"/>
              </w:rPr>
            </w:pPr>
          </w:p>
        </w:tc>
      </w:tr>
      <w:tr w:rsidR="00A31934" w:rsidRPr="00B70A81" w14:paraId="06603D9A" w14:textId="77777777" w:rsidTr="002D5123">
        <w:trPr>
          <w:trHeight w:val="239"/>
        </w:trPr>
        <w:tc>
          <w:tcPr>
            <w:tcW w:w="2405" w:type="dxa"/>
            <w:shd w:val="clear" w:color="auto" w:fill="auto"/>
          </w:tcPr>
          <w:p w14:paraId="2839F2C4" w14:textId="77777777" w:rsidR="00A31934" w:rsidRPr="00B70A81" w:rsidRDefault="00A31934" w:rsidP="002D5123">
            <w:pPr>
              <w:rPr>
                <w:sz w:val="18"/>
                <w:szCs w:val="18"/>
              </w:rPr>
            </w:pPr>
          </w:p>
        </w:tc>
        <w:tc>
          <w:tcPr>
            <w:tcW w:w="1446" w:type="dxa"/>
            <w:gridSpan w:val="3"/>
            <w:shd w:val="clear" w:color="auto" w:fill="auto"/>
          </w:tcPr>
          <w:p w14:paraId="52230119" w14:textId="77777777" w:rsidR="00A31934" w:rsidRPr="00B70A81" w:rsidRDefault="00A31934" w:rsidP="002D5123">
            <w:pPr>
              <w:rPr>
                <w:sz w:val="18"/>
                <w:szCs w:val="18"/>
              </w:rPr>
            </w:pPr>
          </w:p>
        </w:tc>
        <w:tc>
          <w:tcPr>
            <w:tcW w:w="1531" w:type="dxa"/>
            <w:gridSpan w:val="2"/>
            <w:shd w:val="clear" w:color="auto" w:fill="auto"/>
          </w:tcPr>
          <w:p w14:paraId="23EE0941" w14:textId="77777777" w:rsidR="00A31934" w:rsidRPr="00B70A81" w:rsidRDefault="00A31934" w:rsidP="002D5123">
            <w:pPr>
              <w:rPr>
                <w:sz w:val="18"/>
                <w:szCs w:val="18"/>
              </w:rPr>
            </w:pPr>
          </w:p>
        </w:tc>
        <w:tc>
          <w:tcPr>
            <w:tcW w:w="2551" w:type="dxa"/>
            <w:gridSpan w:val="3"/>
            <w:shd w:val="clear" w:color="auto" w:fill="auto"/>
          </w:tcPr>
          <w:p w14:paraId="7DE5CF09" w14:textId="77777777" w:rsidR="00A31934" w:rsidRPr="00B70A81" w:rsidRDefault="00A31934" w:rsidP="002D5123">
            <w:pPr>
              <w:rPr>
                <w:b/>
                <w:sz w:val="18"/>
                <w:szCs w:val="18"/>
              </w:rPr>
            </w:pPr>
          </w:p>
        </w:tc>
        <w:tc>
          <w:tcPr>
            <w:tcW w:w="1695" w:type="dxa"/>
            <w:shd w:val="clear" w:color="auto" w:fill="auto"/>
          </w:tcPr>
          <w:p w14:paraId="744496F5" w14:textId="77777777" w:rsidR="00A31934" w:rsidRPr="00B70A81" w:rsidRDefault="00A31934" w:rsidP="002D5123">
            <w:pPr>
              <w:rPr>
                <w:sz w:val="18"/>
                <w:szCs w:val="18"/>
              </w:rPr>
            </w:pPr>
          </w:p>
        </w:tc>
      </w:tr>
      <w:tr w:rsidR="00A31934" w:rsidRPr="00B70A81" w14:paraId="78769EA0" w14:textId="77777777" w:rsidTr="002D5123">
        <w:trPr>
          <w:trHeight w:val="88"/>
        </w:trPr>
        <w:tc>
          <w:tcPr>
            <w:tcW w:w="2405" w:type="dxa"/>
            <w:shd w:val="clear" w:color="auto" w:fill="auto"/>
          </w:tcPr>
          <w:p w14:paraId="3527F584" w14:textId="77777777" w:rsidR="00A31934" w:rsidRPr="00B70A81" w:rsidRDefault="00A31934" w:rsidP="002D5123">
            <w:pPr>
              <w:rPr>
                <w:sz w:val="18"/>
                <w:szCs w:val="18"/>
              </w:rPr>
            </w:pPr>
          </w:p>
        </w:tc>
        <w:tc>
          <w:tcPr>
            <w:tcW w:w="1446" w:type="dxa"/>
            <w:gridSpan w:val="3"/>
            <w:shd w:val="clear" w:color="auto" w:fill="auto"/>
          </w:tcPr>
          <w:p w14:paraId="5902A81C" w14:textId="77777777" w:rsidR="00A31934" w:rsidRPr="00B70A81" w:rsidRDefault="00A31934" w:rsidP="002D5123">
            <w:pPr>
              <w:rPr>
                <w:sz w:val="18"/>
                <w:szCs w:val="18"/>
              </w:rPr>
            </w:pPr>
          </w:p>
        </w:tc>
        <w:tc>
          <w:tcPr>
            <w:tcW w:w="1531" w:type="dxa"/>
            <w:gridSpan w:val="2"/>
            <w:shd w:val="clear" w:color="auto" w:fill="auto"/>
          </w:tcPr>
          <w:p w14:paraId="55F82E3C" w14:textId="77777777" w:rsidR="00A31934" w:rsidRPr="00B70A81" w:rsidRDefault="00A31934" w:rsidP="002D5123">
            <w:pPr>
              <w:rPr>
                <w:sz w:val="18"/>
                <w:szCs w:val="18"/>
              </w:rPr>
            </w:pPr>
          </w:p>
        </w:tc>
        <w:tc>
          <w:tcPr>
            <w:tcW w:w="2551" w:type="dxa"/>
            <w:gridSpan w:val="3"/>
            <w:shd w:val="clear" w:color="auto" w:fill="auto"/>
          </w:tcPr>
          <w:p w14:paraId="2D129B80" w14:textId="77777777" w:rsidR="00A31934" w:rsidRPr="00B70A81" w:rsidRDefault="00A31934" w:rsidP="002D5123">
            <w:pPr>
              <w:rPr>
                <w:b/>
                <w:sz w:val="18"/>
                <w:szCs w:val="18"/>
              </w:rPr>
            </w:pPr>
          </w:p>
        </w:tc>
        <w:tc>
          <w:tcPr>
            <w:tcW w:w="1695" w:type="dxa"/>
            <w:shd w:val="clear" w:color="auto" w:fill="auto"/>
          </w:tcPr>
          <w:p w14:paraId="3DE43FF6" w14:textId="77777777" w:rsidR="00A31934" w:rsidRPr="00B70A81" w:rsidRDefault="00A31934" w:rsidP="002D5123">
            <w:pPr>
              <w:rPr>
                <w:sz w:val="18"/>
                <w:szCs w:val="18"/>
              </w:rPr>
            </w:pPr>
          </w:p>
        </w:tc>
      </w:tr>
      <w:tr w:rsidR="00A31934" w:rsidRPr="00B70A81" w14:paraId="7C3801FE" w14:textId="77777777" w:rsidTr="002D5123">
        <w:trPr>
          <w:trHeight w:val="231"/>
        </w:trPr>
        <w:tc>
          <w:tcPr>
            <w:tcW w:w="2405" w:type="dxa"/>
            <w:shd w:val="clear" w:color="auto" w:fill="auto"/>
          </w:tcPr>
          <w:p w14:paraId="79B04D4B" w14:textId="77777777" w:rsidR="00A31934" w:rsidRPr="00B70A81" w:rsidRDefault="00A31934" w:rsidP="002D5123">
            <w:pPr>
              <w:rPr>
                <w:bCs/>
                <w:sz w:val="18"/>
                <w:szCs w:val="18"/>
              </w:rPr>
            </w:pPr>
          </w:p>
        </w:tc>
        <w:tc>
          <w:tcPr>
            <w:tcW w:w="1446" w:type="dxa"/>
            <w:gridSpan w:val="3"/>
            <w:shd w:val="clear" w:color="auto" w:fill="auto"/>
          </w:tcPr>
          <w:p w14:paraId="7B92291C" w14:textId="77777777" w:rsidR="00A31934" w:rsidRPr="00B70A81" w:rsidRDefault="00A31934" w:rsidP="002D51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18"/>
                <w:szCs w:val="18"/>
              </w:rPr>
            </w:pPr>
          </w:p>
        </w:tc>
        <w:tc>
          <w:tcPr>
            <w:tcW w:w="1531" w:type="dxa"/>
            <w:gridSpan w:val="2"/>
            <w:shd w:val="clear" w:color="auto" w:fill="auto"/>
          </w:tcPr>
          <w:p w14:paraId="3140028C" w14:textId="77777777" w:rsidR="00A31934" w:rsidRPr="00B70A81" w:rsidRDefault="00A31934" w:rsidP="002D51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18"/>
                <w:szCs w:val="18"/>
              </w:rPr>
            </w:pPr>
          </w:p>
        </w:tc>
        <w:tc>
          <w:tcPr>
            <w:tcW w:w="2551" w:type="dxa"/>
            <w:gridSpan w:val="3"/>
            <w:shd w:val="clear" w:color="auto" w:fill="auto"/>
          </w:tcPr>
          <w:p w14:paraId="7FAE7392" w14:textId="77777777" w:rsidR="00A31934" w:rsidRPr="00B70A81" w:rsidRDefault="00A31934" w:rsidP="002D51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p>
        </w:tc>
        <w:tc>
          <w:tcPr>
            <w:tcW w:w="1695" w:type="dxa"/>
            <w:shd w:val="clear" w:color="auto" w:fill="auto"/>
          </w:tcPr>
          <w:p w14:paraId="6294A983" w14:textId="77777777" w:rsidR="00A31934" w:rsidRPr="00B70A81" w:rsidRDefault="00A31934" w:rsidP="002D51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18"/>
                <w:szCs w:val="18"/>
              </w:rPr>
            </w:pPr>
          </w:p>
        </w:tc>
      </w:tr>
      <w:tr w:rsidR="00A31934" w:rsidRPr="00B70A81" w14:paraId="665946EC" w14:textId="77777777" w:rsidTr="002D5123">
        <w:trPr>
          <w:trHeight w:val="135"/>
        </w:trPr>
        <w:tc>
          <w:tcPr>
            <w:tcW w:w="2405" w:type="dxa"/>
            <w:shd w:val="clear" w:color="auto" w:fill="auto"/>
          </w:tcPr>
          <w:p w14:paraId="0BB173B3" w14:textId="77777777" w:rsidR="00A31934" w:rsidRPr="00B70A81" w:rsidRDefault="00A31934" w:rsidP="002D5123">
            <w:pPr>
              <w:rPr>
                <w:bCs/>
                <w:sz w:val="18"/>
                <w:szCs w:val="18"/>
              </w:rPr>
            </w:pPr>
          </w:p>
        </w:tc>
        <w:tc>
          <w:tcPr>
            <w:tcW w:w="1446" w:type="dxa"/>
            <w:gridSpan w:val="3"/>
            <w:shd w:val="clear" w:color="auto" w:fill="auto"/>
          </w:tcPr>
          <w:p w14:paraId="31B04869" w14:textId="77777777" w:rsidR="00A31934" w:rsidRPr="00B70A81" w:rsidRDefault="00A31934" w:rsidP="002D51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18"/>
                <w:szCs w:val="18"/>
              </w:rPr>
            </w:pPr>
          </w:p>
        </w:tc>
        <w:tc>
          <w:tcPr>
            <w:tcW w:w="1531" w:type="dxa"/>
            <w:gridSpan w:val="2"/>
            <w:shd w:val="clear" w:color="auto" w:fill="auto"/>
          </w:tcPr>
          <w:p w14:paraId="52D6A854" w14:textId="77777777" w:rsidR="00A31934" w:rsidRPr="00B70A81" w:rsidRDefault="00A31934" w:rsidP="002D51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18"/>
                <w:szCs w:val="18"/>
              </w:rPr>
            </w:pPr>
          </w:p>
        </w:tc>
        <w:tc>
          <w:tcPr>
            <w:tcW w:w="2551" w:type="dxa"/>
            <w:gridSpan w:val="3"/>
            <w:shd w:val="clear" w:color="auto" w:fill="auto"/>
          </w:tcPr>
          <w:p w14:paraId="10048399" w14:textId="77777777" w:rsidR="00A31934" w:rsidRPr="00B70A81" w:rsidRDefault="00A31934" w:rsidP="002D51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p>
        </w:tc>
        <w:tc>
          <w:tcPr>
            <w:tcW w:w="1695" w:type="dxa"/>
            <w:shd w:val="clear" w:color="auto" w:fill="auto"/>
          </w:tcPr>
          <w:p w14:paraId="18393956" w14:textId="77777777" w:rsidR="00A31934" w:rsidRPr="00B70A81" w:rsidRDefault="00A31934" w:rsidP="002D51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18"/>
                <w:szCs w:val="18"/>
              </w:rPr>
            </w:pPr>
          </w:p>
        </w:tc>
      </w:tr>
      <w:tr w:rsidR="00A31934" w:rsidRPr="00B70A81" w14:paraId="4EA76937" w14:textId="77777777" w:rsidTr="002D5123">
        <w:trPr>
          <w:trHeight w:val="274"/>
        </w:trPr>
        <w:tc>
          <w:tcPr>
            <w:tcW w:w="9628" w:type="dxa"/>
            <w:gridSpan w:val="10"/>
            <w:shd w:val="clear" w:color="auto" w:fill="CCFFFF"/>
          </w:tcPr>
          <w:p w14:paraId="0A02ABCC" w14:textId="77777777" w:rsidR="00A31934" w:rsidRPr="00B70A81" w:rsidRDefault="00A31934" w:rsidP="002D5123">
            <w:pPr>
              <w:rPr>
                <w:b/>
                <w:bCs/>
                <w:sz w:val="18"/>
                <w:szCs w:val="18"/>
              </w:rPr>
            </w:pPr>
            <w:r w:rsidRPr="00B70A81">
              <w:rPr>
                <w:b/>
                <w:bCs/>
                <w:sz w:val="18"/>
                <w:szCs w:val="18"/>
              </w:rPr>
              <w:t>Owner – legal entity</w:t>
            </w:r>
          </w:p>
          <w:p w14:paraId="23855F58" w14:textId="77777777" w:rsidR="00A31934" w:rsidRPr="00B70A81" w:rsidRDefault="00A31934" w:rsidP="002D5123">
            <w:pPr>
              <w:rPr>
                <w:i/>
                <w:iCs/>
                <w:sz w:val="18"/>
                <w:szCs w:val="18"/>
              </w:rPr>
            </w:pPr>
            <w:r w:rsidRPr="00B70A81">
              <w:rPr>
                <w:i/>
                <w:iCs/>
                <w:sz w:val="18"/>
                <w:szCs w:val="18"/>
              </w:rPr>
              <w:t>if the owner(s) is a legal entity please fulfil this Counterparty information form on each legal entity in the chain of ownership;</w:t>
            </w:r>
          </w:p>
        </w:tc>
      </w:tr>
      <w:tr w:rsidR="00A31934" w:rsidRPr="00B70A81" w14:paraId="27D53015" w14:textId="77777777" w:rsidTr="002D5123">
        <w:trPr>
          <w:trHeight w:val="239"/>
        </w:trPr>
        <w:tc>
          <w:tcPr>
            <w:tcW w:w="2405" w:type="dxa"/>
            <w:shd w:val="clear" w:color="auto" w:fill="auto"/>
          </w:tcPr>
          <w:p w14:paraId="077C504E" w14:textId="77777777" w:rsidR="00A31934" w:rsidRPr="00B70A81" w:rsidRDefault="00A31934" w:rsidP="002D5123">
            <w:pPr>
              <w:rPr>
                <w:bCs/>
                <w:sz w:val="18"/>
                <w:szCs w:val="18"/>
              </w:rPr>
            </w:pPr>
            <w:r w:rsidRPr="00B70A81">
              <w:rPr>
                <w:bCs/>
                <w:sz w:val="18"/>
                <w:szCs w:val="18"/>
              </w:rPr>
              <w:t>Full name of legal entity</w:t>
            </w:r>
          </w:p>
        </w:tc>
        <w:tc>
          <w:tcPr>
            <w:tcW w:w="2407" w:type="dxa"/>
            <w:gridSpan w:val="4"/>
            <w:shd w:val="clear" w:color="auto" w:fill="auto"/>
          </w:tcPr>
          <w:p w14:paraId="47217456" w14:textId="77777777" w:rsidR="00A31934" w:rsidRPr="00B70A81" w:rsidRDefault="00A31934" w:rsidP="002D51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18"/>
                <w:szCs w:val="18"/>
              </w:rPr>
            </w:pPr>
            <w:r w:rsidRPr="00B70A81">
              <w:rPr>
                <w:bCs/>
                <w:sz w:val="18"/>
                <w:szCs w:val="18"/>
              </w:rPr>
              <w:t>Commercial register number</w:t>
            </w:r>
          </w:p>
        </w:tc>
        <w:tc>
          <w:tcPr>
            <w:tcW w:w="3121" w:type="dxa"/>
            <w:gridSpan w:val="4"/>
            <w:shd w:val="clear" w:color="auto" w:fill="auto"/>
          </w:tcPr>
          <w:p w14:paraId="6978E354" w14:textId="77777777" w:rsidR="00A31934" w:rsidRPr="00B70A81" w:rsidRDefault="00A31934" w:rsidP="002D51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B70A81">
              <w:rPr>
                <w:bCs/>
                <w:sz w:val="18"/>
                <w:szCs w:val="18"/>
              </w:rPr>
              <w:t>Country of registration</w:t>
            </w:r>
          </w:p>
        </w:tc>
        <w:tc>
          <w:tcPr>
            <w:tcW w:w="1695" w:type="dxa"/>
            <w:shd w:val="clear" w:color="auto" w:fill="auto"/>
          </w:tcPr>
          <w:p w14:paraId="5DB5F06B" w14:textId="77777777" w:rsidR="00A31934" w:rsidRPr="00B70A81" w:rsidRDefault="00A31934" w:rsidP="002D51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18"/>
                <w:szCs w:val="18"/>
              </w:rPr>
            </w:pPr>
            <w:r w:rsidRPr="00B70A81">
              <w:rPr>
                <w:bCs/>
                <w:sz w:val="18"/>
                <w:szCs w:val="18"/>
              </w:rPr>
              <w:t>% of owned shares</w:t>
            </w:r>
          </w:p>
        </w:tc>
      </w:tr>
      <w:tr w:rsidR="00A31934" w:rsidRPr="00B70A81" w14:paraId="01A662D3" w14:textId="77777777" w:rsidTr="002D5123">
        <w:trPr>
          <w:trHeight w:val="239"/>
        </w:trPr>
        <w:tc>
          <w:tcPr>
            <w:tcW w:w="2405" w:type="dxa"/>
            <w:shd w:val="clear" w:color="auto" w:fill="auto"/>
          </w:tcPr>
          <w:p w14:paraId="38A26F18" w14:textId="77777777" w:rsidR="00A31934" w:rsidRPr="00B70A81" w:rsidRDefault="00A31934" w:rsidP="002D5123">
            <w:pPr>
              <w:rPr>
                <w:bCs/>
                <w:sz w:val="18"/>
                <w:szCs w:val="18"/>
              </w:rPr>
            </w:pPr>
          </w:p>
        </w:tc>
        <w:tc>
          <w:tcPr>
            <w:tcW w:w="2407" w:type="dxa"/>
            <w:gridSpan w:val="4"/>
            <w:shd w:val="clear" w:color="auto" w:fill="auto"/>
          </w:tcPr>
          <w:p w14:paraId="4A8CC0E9" w14:textId="77777777" w:rsidR="00A31934" w:rsidRPr="00B70A81" w:rsidRDefault="00A31934" w:rsidP="002D51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18"/>
                <w:szCs w:val="18"/>
              </w:rPr>
            </w:pPr>
          </w:p>
        </w:tc>
        <w:tc>
          <w:tcPr>
            <w:tcW w:w="3121" w:type="dxa"/>
            <w:gridSpan w:val="4"/>
            <w:shd w:val="clear" w:color="auto" w:fill="auto"/>
          </w:tcPr>
          <w:p w14:paraId="14D198A4" w14:textId="77777777" w:rsidR="00A31934" w:rsidRPr="00B70A81" w:rsidRDefault="00A31934" w:rsidP="002D51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18"/>
                <w:szCs w:val="18"/>
              </w:rPr>
            </w:pPr>
          </w:p>
        </w:tc>
        <w:tc>
          <w:tcPr>
            <w:tcW w:w="1695" w:type="dxa"/>
            <w:shd w:val="clear" w:color="auto" w:fill="auto"/>
          </w:tcPr>
          <w:p w14:paraId="47D997EE" w14:textId="77777777" w:rsidR="00A31934" w:rsidRPr="00B70A81" w:rsidRDefault="00A31934" w:rsidP="002D51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18"/>
                <w:szCs w:val="18"/>
              </w:rPr>
            </w:pPr>
          </w:p>
        </w:tc>
      </w:tr>
      <w:tr w:rsidR="00A31934" w:rsidRPr="00B70A81" w14:paraId="18904D2B" w14:textId="77777777" w:rsidTr="002D5123">
        <w:trPr>
          <w:trHeight w:val="239"/>
        </w:trPr>
        <w:tc>
          <w:tcPr>
            <w:tcW w:w="2405" w:type="dxa"/>
            <w:shd w:val="clear" w:color="auto" w:fill="auto"/>
          </w:tcPr>
          <w:p w14:paraId="6729F890" w14:textId="77777777" w:rsidR="00A31934" w:rsidRPr="00B70A81" w:rsidRDefault="00A31934" w:rsidP="002D5123">
            <w:pPr>
              <w:rPr>
                <w:bCs/>
                <w:sz w:val="18"/>
                <w:szCs w:val="18"/>
              </w:rPr>
            </w:pPr>
          </w:p>
        </w:tc>
        <w:tc>
          <w:tcPr>
            <w:tcW w:w="2407" w:type="dxa"/>
            <w:gridSpan w:val="4"/>
            <w:shd w:val="clear" w:color="auto" w:fill="auto"/>
          </w:tcPr>
          <w:p w14:paraId="5031AA31" w14:textId="77777777" w:rsidR="00A31934" w:rsidRPr="00B70A81" w:rsidRDefault="00A31934" w:rsidP="002D51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18"/>
                <w:szCs w:val="18"/>
              </w:rPr>
            </w:pPr>
          </w:p>
        </w:tc>
        <w:tc>
          <w:tcPr>
            <w:tcW w:w="3121" w:type="dxa"/>
            <w:gridSpan w:val="4"/>
            <w:shd w:val="clear" w:color="auto" w:fill="auto"/>
          </w:tcPr>
          <w:p w14:paraId="1C5B051A" w14:textId="77777777" w:rsidR="00A31934" w:rsidRPr="00B70A81" w:rsidRDefault="00A31934" w:rsidP="002D51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18"/>
                <w:szCs w:val="18"/>
              </w:rPr>
            </w:pPr>
          </w:p>
        </w:tc>
        <w:tc>
          <w:tcPr>
            <w:tcW w:w="1695" w:type="dxa"/>
            <w:shd w:val="clear" w:color="auto" w:fill="auto"/>
          </w:tcPr>
          <w:p w14:paraId="6ADF6E1D" w14:textId="77777777" w:rsidR="00A31934" w:rsidRPr="00B70A81" w:rsidRDefault="00A31934" w:rsidP="002D51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18"/>
                <w:szCs w:val="18"/>
              </w:rPr>
            </w:pPr>
          </w:p>
        </w:tc>
      </w:tr>
      <w:tr w:rsidR="00A31934" w:rsidRPr="00B70A81" w14:paraId="0FA8AB77" w14:textId="77777777" w:rsidTr="002D5123">
        <w:trPr>
          <w:trHeight w:val="239"/>
        </w:trPr>
        <w:tc>
          <w:tcPr>
            <w:tcW w:w="2405" w:type="dxa"/>
            <w:shd w:val="clear" w:color="auto" w:fill="auto"/>
          </w:tcPr>
          <w:p w14:paraId="72ED1D32" w14:textId="77777777" w:rsidR="00A31934" w:rsidRPr="00B70A81" w:rsidRDefault="00A31934" w:rsidP="002D5123">
            <w:pPr>
              <w:rPr>
                <w:bCs/>
                <w:sz w:val="18"/>
                <w:szCs w:val="18"/>
              </w:rPr>
            </w:pPr>
          </w:p>
        </w:tc>
        <w:tc>
          <w:tcPr>
            <w:tcW w:w="2407" w:type="dxa"/>
            <w:gridSpan w:val="4"/>
            <w:shd w:val="clear" w:color="auto" w:fill="auto"/>
          </w:tcPr>
          <w:p w14:paraId="0D85F84F" w14:textId="77777777" w:rsidR="00A31934" w:rsidRPr="00B70A81" w:rsidRDefault="00A31934" w:rsidP="002D51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18"/>
                <w:szCs w:val="18"/>
              </w:rPr>
            </w:pPr>
          </w:p>
        </w:tc>
        <w:tc>
          <w:tcPr>
            <w:tcW w:w="3121" w:type="dxa"/>
            <w:gridSpan w:val="4"/>
            <w:shd w:val="clear" w:color="auto" w:fill="auto"/>
          </w:tcPr>
          <w:p w14:paraId="6793ACF6" w14:textId="77777777" w:rsidR="00A31934" w:rsidRPr="00B70A81" w:rsidRDefault="00A31934" w:rsidP="002D51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18"/>
                <w:szCs w:val="18"/>
              </w:rPr>
            </w:pPr>
          </w:p>
        </w:tc>
        <w:tc>
          <w:tcPr>
            <w:tcW w:w="1695" w:type="dxa"/>
            <w:shd w:val="clear" w:color="auto" w:fill="auto"/>
          </w:tcPr>
          <w:p w14:paraId="275F5766" w14:textId="77777777" w:rsidR="00A31934" w:rsidRPr="00B70A81" w:rsidRDefault="00A31934" w:rsidP="002D512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18"/>
                <w:szCs w:val="18"/>
              </w:rPr>
            </w:pPr>
          </w:p>
        </w:tc>
      </w:tr>
      <w:tr w:rsidR="00A31934" w:rsidRPr="00B70A81" w14:paraId="0D3DC732" w14:textId="77777777" w:rsidTr="002D5123">
        <w:trPr>
          <w:trHeight w:val="523"/>
        </w:trPr>
        <w:tc>
          <w:tcPr>
            <w:tcW w:w="9628" w:type="dxa"/>
            <w:gridSpan w:val="10"/>
            <w:shd w:val="clear" w:color="auto" w:fill="CCFFFF"/>
          </w:tcPr>
          <w:p w14:paraId="54C6ABAD" w14:textId="77777777" w:rsidR="00A31934" w:rsidRPr="00B70A81" w:rsidRDefault="00A31934" w:rsidP="002D5123">
            <w:pPr>
              <w:rPr>
                <w:b/>
                <w:bCs/>
                <w:sz w:val="22"/>
                <w:szCs w:val="22"/>
              </w:rPr>
            </w:pPr>
            <w:r w:rsidRPr="00B70A81">
              <w:rPr>
                <w:b/>
                <w:bCs/>
                <w:sz w:val="18"/>
                <w:szCs w:val="18"/>
              </w:rPr>
              <w:t>Submit schematic information about the counterparty's group/holding/chain of ownership/related companies</w:t>
            </w:r>
            <w:r w:rsidRPr="00B70A81">
              <w:rPr>
                <w:rStyle w:val="FootnoteReference"/>
                <w:b/>
                <w:bCs/>
                <w:sz w:val="22"/>
                <w:szCs w:val="22"/>
              </w:rPr>
              <w:footnoteReference w:id="4"/>
            </w:r>
          </w:p>
          <w:p w14:paraId="64B4F592" w14:textId="77777777" w:rsidR="00A31934" w:rsidRPr="00B70A81" w:rsidRDefault="00A31934" w:rsidP="002D5123">
            <w:pPr>
              <w:rPr>
                <w:i/>
                <w:iCs/>
                <w:sz w:val="16"/>
                <w:szCs w:val="16"/>
              </w:rPr>
            </w:pPr>
            <w:r w:rsidRPr="00B70A81">
              <w:rPr>
                <w:i/>
                <w:iCs/>
                <w:sz w:val="16"/>
                <w:szCs w:val="16"/>
              </w:rPr>
              <w:t>(include on a separate sheet if required or insert more lines)</w:t>
            </w:r>
          </w:p>
        </w:tc>
      </w:tr>
      <w:tr w:rsidR="00A31934" w:rsidRPr="00B70A81" w14:paraId="4E0C07A4" w14:textId="77777777" w:rsidTr="002D5123">
        <w:trPr>
          <w:trHeight w:val="1074"/>
        </w:trPr>
        <w:tc>
          <w:tcPr>
            <w:tcW w:w="9628" w:type="dxa"/>
            <w:gridSpan w:val="10"/>
            <w:shd w:val="clear" w:color="auto" w:fill="auto"/>
          </w:tcPr>
          <w:p w14:paraId="160F84E3" w14:textId="77777777" w:rsidR="00A31934" w:rsidRPr="00B70A81" w:rsidRDefault="00A31934" w:rsidP="002D5123">
            <w:pPr>
              <w:rPr>
                <w:b/>
                <w:bCs/>
                <w:sz w:val="22"/>
                <w:szCs w:val="22"/>
              </w:rPr>
            </w:pPr>
          </w:p>
          <w:p w14:paraId="6C69A306" w14:textId="77777777" w:rsidR="00A31934" w:rsidRPr="00B70A81" w:rsidRDefault="00A31934" w:rsidP="002D5123">
            <w:pPr>
              <w:rPr>
                <w:b/>
                <w:bCs/>
                <w:sz w:val="22"/>
                <w:szCs w:val="22"/>
              </w:rPr>
            </w:pPr>
          </w:p>
          <w:p w14:paraId="2B9FFD9D" w14:textId="77777777" w:rsidR="00A31934" w:rsidRPr="00B70A81" w:rsidRDefault="00A31934" w:rsidP="002D5123">
            <w:pPr>
              <w:rPr>
                <w:b/>
                <w:bCs/>
                <w:sz w:val="22"/>
                <w:szCs w:val="22"/>
              </w:rPr>
            </w:pPr>
          </w:p>
          <w:p w14:paraId="33D1412F" w14:textId="77777777" w:rsidR="00A31934" w:rsidRPr="00B70A81" w:rsidRDefault="00A31934" w:rsidP="002D5123">
            <w:pPr>
              <w:rPr>
                <w:b/>
                <w:bCs/>
                <w:sz w:val="22"/>
                <w:szCs w:val="22"/>
              </w:rPr>
            </w:pPr>
          </w:p>
          <w:p w14:paraId="7DBE770C" w14:textId="77777777" w:rsidR="00A31934" w:rsidRPr="00B70A81" w:rsidRDefault="00A31934" w:rsidP="002D5123">
            <w:pPr>
              <w:rPr>
                <w:b/>
                <w:bCs/>
                <w:sz w:val="22"/>
                <w:szCs w:val="22"/>
              </w:rPr>
            </w:pPr>
          </w:p>
          <w:p w14:paraId="0EE9F26F" w14:textId="77777777" w:rsidR="00A31934" w:rsidRPr="00B70A81" w:rsidRDefault="00A31934" w:rsidP="002D5123">
            <w:pPr>
              <w:rPr>
                <w:b/>
                <w:bCs/>
                <w:sz w:val="22"/>
                <w:szCs w:val="22"/>
              </w:rPr>
            </w:pPr>
          </w:p>
          <w:p w14:paraId="40065588" w14:textId="77777777" w:rsidR="00A31934" w:rsidRPr="00B70A81" w:rsidRDefault="00A31934" w:rsidP="002D5123">
            <w:pPr>
              <w:rPr>
                <w:b/>
                <w:bCs/>
                <w:sz w:val="22"/>
                <w:szCs w:val="22"/>
              </w:rPr>
            </w:pPr>
          </w:p>
        </w:tc>
      </w:tr>
      <w:tr w:rsidR="00A31934" w:rsidRPr="00B70A81" w14:paraId="668E7D67" w14:textId="77777777" w:rsidTr="002D5123">
        <w:trPr>
          <w:trHeight w:val="325"/>
        </w:trPr>
        <w:tc>
          <w:tcPr>
            <w:tcW w:w="9628" w:type="dxa"/>
            <w:gridSpan w:val="10"/>
            <w:shd w:val="clear" w:color="auto" w:fill="00B0F0"/>
          </w:tcPr>
          <w:p w14:paraId="3E8DF220" w14:textId="77777777" w:rsidR="00A31934" w:rsidRPr="00B70A81" w:rsidRDefault="00A31934" w:rsidP="002D5123">
            <w:pPr>
              <w:rPr>
                <w:b/>
                <w:bCs/>
                <w:sz w:val="22"/>
              </w:rPr>
            </w:pPr>
            <w:r w:rsidRPr="00B70A81">
              <w:rPr>
                <w:b/>
                <w:bCs/>
                <w:sz w:val="22"/>
              </w:rPr>
              <w:t>ULTIMATE BENEFICIAL OWNERS</w:t>
            </w:r>
            <w:r w:rsidRPr="00B70A81">
              <w:rPr>
                <w:rStyle w:val="FootnoteReference"/>
                <w:b/>
                <w:bCs/>
                <w:sz w:val="22"/>
              </w:rPr>
              <w:footnoteReference w:id="5"/>
            </w:r>
            <w:r w:rsidRPr="00B70A81">
              <w:rPr>
                <w:b/>
                <w:bCs/>
                <w:sz w:val="22"/>
              </w:rPr>
              <w:t xml:space="preserve"> INFROMATION</w:t>
            </w:r>
          </w:p>
        </w:tc>
      </w:tr>
      <w:tr w:rsidR="00A31934" w:rsidRPr="00B70A81" w14:paraId="029F9563" w14:textId="77777777" w:rsidTr="002D5123">
        <w:trPr>
          <w:trHeight w:val="523"/>
        </w:trPr>
        <w:tc>
          <w:tcPr>
            <w:tcW w:w="2543" w:type="dxa"/>
            <w:gridSpan w:val="2"/>
            <w:shd w:val="clear" w:color="auto" w:fill="auto"/>
          </w:tcPr>
          <w:p w14:paraId="036DD913" w14:textId="77777777" w:rsidR="00A31934" w:rsidRPr="00B70A81" w:rsidRDefault="00A31934" w:rsidP="002D5123">
            <w:pPr>
              <w:rPr>
                <w:b/>
                <w:sz w:val="18"/>
                <w:szCs w:val="18"/>
              </w:rPr>
            </w:pPr>
            <w:r w:rsidRPr="00B70A81">
              <w:rPr>
                <w:sz w:val="18"/>
                <w:szCs w:val="18"/>
              </w:rPr>
              <w:t>Name, surname</w:t>
            </w:r>
          </w:p>
        </w:tc>
        <w:tc>
          <w:tcPr>
            <w:tcW w:w="1308" w:type="dxa"/>
            <w:gridSpan w:val="2"/>
            <w:shd w:val="clear" w:color="auto" w:fill="auto"/>
          </w:tcPr>
          <w:p w14:paraId="282D5CA9" w14:textId="77777777" w:rsidR="00A31934" w:rsidRPr="00B70A81" w:rsidRDefault="00A31934" w:rsidP="002D5123">
            <w:pPr>
              <w:rPr>
                <w:b/>
                <w:sz w:val="18"/>
                <w:szCs w:val="18"/>
              </w:rPr>
            </w:pPr>
            <w:r w:rsidRPr="00B70A81">
              <w:rPr>
                <w:sz w:val="18"/>
                <w:szCs w:val="18"/>
              </w:rPr>
              <w:t xml:space="preserve">Date of birth </w:t>
            </w:r>
          </w:p>
        </w:tc>
        <w:tc>
          <w:tcPr>
            <w:tcW w:w="1531" w:type="dxa"/>
            <w:gridSpan w:val="2"/>
            <w:shd w:val="clear" w:color="auto" w:fill="auto"/>
          </w:tcPr>
          <w:p w14:paraId="6F48800E" w14:textId="77777777" w:rsidR="00A31934" w:rsidRPr="00B70A81" w:rsidRDefault="00A31934" w:rsidP="002D5123">
            <w:pPr>
              <w:rPr>
                <w:b/>
                <w:sz w:val="18"/>
                <w:szCs w:val="18"/>
              </w:rPr>
            </w:pPr>
            <w:r w:rsidRPr="00B70A81">
              <w:rPr>
                <w:sz w:val="18"/>
                <w:szCs w:val="18"/>
              </w:rPr>
              <w:t>Nationality</w:t>
            </w:r>
          </w:p>
        </w:tc>
        <w:tc>
          <w:tcPr>
            <w:tcW w:w="2126" w:type="dxa"/>
            <w:gridSpan w:val="2"/>
            <w:shd w:val="clear" w:color="auto" w:fill="auto"/>
          </w:tcPr>
          <w:p w14:paraId="4B658FEC" w14:textId="77777777" w:rsidR="00A31934" w:rsidRPr="00B70A81" w:rsidRDefault="00A31934" w:rsidP="002D5123">
            <w:pPr>
              <w:rPr>
                <w:b/>
                <w:sz w:val="18"/>
                <w:szCs w:val="18"/>
              </w:rPr>
            </w:pPr>
            <w:r w:rsidRPr="00B70A81">
              <w:rPr>
                <w:sz w:val="18"/>
                <w:szCs w:val="18"/>
              </w:rPr>
              <w:t>Country of permanent residence</w:t>
            </w:r>
          </w:p>
        </w:tc>
        <w:tc>
          <w:tcPr>
            <w:tcW w:w="2120" w:type="dxa"/>
            <w:gridSpan w:val="2"/>
            <w:shd w:val="clear" w:color="auto" w:fill="auto"/>
          </w:tcPr>
          <w:p w14:paraId="124F2DE0" w14:textId="77777777" w:rsidR="00A31934" w:rsidRPr="00B70A81" w:rsidRDefault="00A31934" w:rsidP="002D5123">
            <w:pPr>
              <w:rPr>
                <w:b/>
                <w:sz w:val="18"/>
                <w:szCs w:val="18"/>
              </w:rPr>
            </w:pPr>
            <w:r w:rsidRPr="00B70A81">
              <w:rPr>
                <w:sz w:val="18"/>
                <w:szCs w:val="18"/>
              </w:rPr>
              <w:t>% of owned/controlled shares</w:t>
            </w:r>
          </w:p>
        </w:tc>
      </w:tr>
      <w:tr w:rsidR="00A31934" w:rsidRPr="00B70A81" w14:paraId="784ACF33" w14:textId="77777777" w:rsidTr="002D5123">
        <w:trPr>
          <w:trHeight w:val="242"/>
        </w:trPr>
        <w:tc>
          <w:tcPr>
            <w:tcW w:w="2543" w:type="dxa"/>
            <w:gridSpan w:val="2"/>
            <w:shd w:val="clear" w:color="auto" w:fill="auto"/>
          </w:tcPr>
          <w:p w14:paraId="3F32B47B" w14:textId="77777777" w:rsidR="00A31934" w:rsidRPr="00B70A81" w:rsidRDefault="00A31934" w:rsidP="002D5123">
            <w:pPr>
              <w:rPr>
                <w:sz w:val="18"/>
                <w:szCs w:val="18"/>
              </w:rPr>
            </w:pPr>
          </w:p>
        </w:tc>
        <w:tc>
          <w:tcPr>
            <w:tcW w:w="1308" w:type="dxa"/>
            <w:gridSpan w:val="2"/>
            <w:shd w:val="clear" w:color="auto" w:fill="auto"/>
          </w:tcPr>
          <w:p w14:paraId="1742B166" w14:textId="77777777" w:rsidR="00A31934" w:rsidRPr="00B70A81" w:rsidRDefault="00A31934" w:rsidP="002D5123">
            <w:pPr>
              <w:rPr>
                <w:sz w:val="18"/>
                <w:szCs w:val="18"/>
              </w:rPr>
            </w:pPr>
          </w:p>
        </w:tc>
        <w:tc>
          <w:tcPr>
            <w:tcW w:w="1531" w:type="dxa"/>
            <w:gridSpan w:val="2"/>
            <w:shd w:val="clear" w:color="auto" w:fill="auto"/>
          </w:tcPr>
          <w:p w14:paraId="749C50F2" w14:textId="77777777" w:rsidR="00A31934" w:rsidRPr="00B70A81" w:rsidRDefault="00A31934" w:rsidP="002D5123">
            <w:pPr>
              <w:rPr>
                <w:sz w:val="18"/>
                <w:szCs w:val="18"/>
              </w:rPr>
            </w:pPr>
          </w:p>
        </w:tc>
        <w:tc>
          <w:tcPr>
            <w:tcW w:w="2126" w:type="dxa"/>
            <w:gridSpan w:val="2"/>
            <w:shd w:val="clear" w:color="auto" w:fill="auto"/>
          </w:tcPr>
          <w:p w14:paraId="2BDA4B47" w14:textId="77777777" w:rsidR="00A31934" w:rsidRPr="00B70A81" w:rsidRDefault="00A31934" w:rsidP="002D5123">
            <w:pPr>
              <w:rPr>
                <w:sz w:val="18"/>
                <w:szCs w:val="18"/>
              </w:rPr>
            </w:pPr>
          </w:p>
        </w:tc>
        <w:tc>
          <w:tcPr>
            <w:tcW w:w="2120" w:type="dxa"/>
            <w:gridSpan w:val="2"/>
            <w:shd w:val="clear" w:color="auto" w:fill="auto"/>
          </w:tcPr>
          <w:p w14:paraId="7086A3E7" w14:textId="77777777" w:rsidR="00A31934" w:rsidRPr="00B70A81" w:rsidRDefault="00A31934" w:rsidP="002D5123">
            <w:pPr>
              <w:rPr>
                <w:sz w:val="18"/>
                <w:szCs w:val="18"/>
              </w:rPr>
            </w:pPr>
          </w:p>
        </w:tc>
      </w:tr>
      <w:tr w:rsidR="00A31934" w:rsidRPr="00B70A81" w14:paraId="309F9371" w14:textId="77777777" w:rsidTr="002D5123">
        <w:trPr>
          <w:trHeight w:val="275"/>
        </w:trPr>
        <w:tc>
          <w:tcPr>
            <w:tcW w:w="2543" w:type="dxa"/>
            <w:gridSpan w:val="2"/>
            <w:shd w:val="clear" w:color="auto" w:fill="auto"/>
          </w:tcPr>
          <w:p w14:paraId="68FBC226" w14:textId="77777777" w:rsidR="00A31934" w:rsidRPr="00B70A81" w:rsidRDefault="00A31934" w:rsidP="002D5123">
            <w:pPr>
              <w:rPr>
                <w:sz w:val="18"/>
                <w:szCs w:val="18"/>
              </w:rPr>
            </w:pPr>
          </w:p>
        </w:tc>
        <w:tc>
          <w:tcPr>
            <w:tcW w:w="1308" w:type="dxa"/>
            <w:gridSpan w:val="2"/>
            <w:shd w:val="clear" w:color="auto" w:fill="auto"/>
          </w:tcPr>
          <w:p w14:paraId="1D5417EE" w14:textId="77777777" w:rsidR="00A31934" w:rsidRPr="00B70A81" w:rsidRDefault="00A31934" w:rsidP="002D5123">
            <w:pPr>
              <w:rPr>
                <w:sz w:val="18"/>
                <w:szCs w:val="18"/>
              </w:rPr>
            </w:pPr>
          </w:p>
        </w:tc>
        <w:tc>
          <w:tcPr>
            <w:tcW w:w="1531" w:type="dxa"/>
            <w:gridSpan w:val="2"/>
            <w:shd w:val="clear" w:color="auto" w:fill="auto"/>
          </w:tcPr>
          <w:p w14:paraId="3E26BD0F" w14:textId="77777777" w:rsidR="00A31934" w:rsidRPr="00B70A81" w:rsidRDefault="00A31934" w:rsidP="002D5123">
            <w:pPr>
              <w:rPr>
                <w:sz w:val="18"/>
                <w:szCs w:val="18"/>
              </w:rPr>
            </w:pPr>
          </w:p>
        </w:tc>
        <w:tc>
          <w:tcPr>
            <w:tcW w:w="2126" w:type="dxa"/>
            <w:gridSpan w:val="2"/>
            <w:shd w:val="clear" w:color="auto" w:fill="auto"/>
          </w:tcPr>
          <w:p w14:paraId="6F2FB9BE" w14:textId="77777777" w:rsidR="00A31934" w:rsidRPr="00B70A81" w:rsidRDefault="00A31934" w:rsidP="002D5123">
            <w:pPr>
              <w:rPr>
                <w:sz w:val="18"/>
                <w:szCs w:val="18"/>
              </w:rPr>
            </w:pPr>
          </w:p>
        </w:tc>
        <w:tc>
          <w:tcPr>
            <w:tcW w:w="2120" w:type="dxa"/>
            <w:gridSpan w:val="2"/>
            <w:shd w:val="clear" w:color="auto" w:fill="auto"/>
          </w:tcPr>
          <w:p w14:paraId="14F5B14D" w14:textId="77777777" w:rsidR="00A31934" w:rsidRPr="00B70A81" w:rsidRDefault="00A31934" w:rsidP="002D5123">
            <w:pPr>
              <w:rPr>
                <w:sz w:val="18"/>
                <w:szCs w:val="18"/>
              </w:rPr>
            </w:pPr>
          </w:p>
        </w:tc>
      </w:tr>
      <w:tr w:rsidR="00A31934" w:rsidRPr="00B70A81" w14:paraId="52AA604A" w14:textId="77777777" w:rsidTr="002D5123">
        <w:trPr>
          <w:trHeight w:val="280"/>
        </w:trPr>
        <w:tc>
          <w:tcPr>
            <w:tcW w:w="2543" w:type="dxa"/>
            <w:gridSpan w:val="2"/>
            <w:shd w:val="clear" w:color="auto" w:fill="auto"/>
          </w:tcPr>
          <w:p w14:paraId="74E81FED" w14:textId="77777777" w:rsidR="00A31934" w:rsidRPr="00B70A81" w:rsidRDefault="00A31934" w:rsidP="002D5123">
            <w:pPr>
              <w:rPr>
                <w:bCs/>
                <w:sz w:val="18"/>
                <w:szCs w:val="18"/>
              </w:rPr>
            </w:pPr>
          </w:p>
        </w:tc>
        <w:tc>
          <w:tcPr>
            <w:tcW w:w="1308" w:type="dxa"/>
            <w:gridSpan w:val="2"/>
            <w:shd w:val="clear" w:color="auto" w:fill="auto"/>
          </w:tcPr>
          <w:p w14:paraId="081DCB0D" w14:textId="77777777" w:rsidR="00A31934" w:rsidRPr="00B70A81" w:rsidRDefault="00A31934" w:rsidP="002D5123">
            <w:pPr>
              <w:rPr>
                <w:bCs/>
                <w:sz w:val="18"/>
                <w:szCs w:val="18"/>
              </w:rPr>
            </w:pPr>
          </w:p>
        </w:tc>
        <w:tc>
          <w:tcPr>
            <w:tcW w:w="1531" w:type="dxa"/>
            <w:gridSpan w:val="2"/>
            <w:shd w:val="clear" w:color="auto" w:fill="auto"/>
          </w:tcPr>
          <w:p w14:paraId="7A036040" w14:textId="77777777" w:rsidR="00A31934" w:rsidRPr="00B70A81" w:rsidRDefault="00A31934" w:rsidP="002D5123">
            <w:pPr>
              <w:rPr>
                <w:bCs/>
                <w:sz w:val="18"/>
                <w:szCs w:val="18"/>
              </w:rPr>
            </w:pPr>
          </w:p>
        </w:tc>
        <w:tc>
          <w:tcPr>
            <w:tcW w:w="2126" w:type="dxa"/>
            <w:gridSpan w:val="2"/>
            <w:shd w:val="clear" w:color="auto" w:fill="auto"/>
          </w:tcPr>
          <w:p w14:paraId="6E906FBB" w14:textId="77777777" w:rsidR="00A31934" w:rsidRPr="00B70A81" w:rsidRDefault="00A31934" w:rsidP="002D5123">
            <w:pPr>
              <w:rPr>
                <w:bCs/>
                <w:sz w:val="18"/>
                <w:szCs w:val="18"/>
              </w:rPr>
            </w:pPr>
          </w:p>
        </w:tc>
        <w:tc>
          <w:tcPr>
            <w:tcW w:w="2120" w:type="dxa"/>
            <w:gridSpan w:val="2"/>
            <w:shd w:val="clear" w:color="auto" w:fill="auto"/>
          </w:tcPr>
          <w:p w14:paraId="361B5C22" w14:textId="77777777" w:rsidR="00A31934" w:rsidRPr="00B70A81" w:rsidRDefault="00A31934" w:rsidP="002D5123">
            <w:pPr>
              <w:rPr>
                <w:bCs/>
                <w:sz w:val="18"/>
                <w:szCs w:val="18"/>
              </w:rPr>
            </w:pPr>
          </w:p>
        </w:tc>
      </w:tr>
      <w:tr w:rsidR="00A31934" w:rsidRPr="00B70A81" w14:paraId="62D2C7A4" w14:textId="77777777" w:rsidTr="002D5123">
        <w:tc>
          <w:tcPr>
            <w:tcW w:w="3894" w:type="dxa"/>
            <w:gridSpan w:val="4"/>
            <w:shd w:val="clear" w:color="auto" w:fill="auto"/>
            <w:vAlign w:val="center"/>
          </w:tcPr>
          <w:p w14:paraId="6D3CCBD9" w14:textId="77777777" w:rsidR="00A31934" w:rsidRPr="00B70A81" w:rsidRDefault="00A31934" w:rsidP="002D5123">
            <w:pPr>
              <w:rPr>
                <w:sz w:val="18"/>
                <w:szCs w:val="18"/>
              </w:rPr>
            </w:pPr>
            <w:r w:rsidRPr="00B70A81">
              <w:rPr>
                <w:sz w:val="18"/>
                <w:szCs w:val="18"/>
              </w:rPr>
              <w:t>Third countries</w:t>
            </w:r>
            <w:r w:rsidRPr="00B70A81">
              <w:rPr>
                <w:rStyle w:val="FootnoteReference"/>
                <w:sz w:val="18"/>
                <w:szCs w:val="18"/>
              </w:rPr>
              <w:footnoteReference w:id="6"/>
            </w:r>
            <w:r w:rsidRPr="00B70A81">
              <w:rPr>
                <w:sz w:val="18"/>
                <w:szCs w:val="18"/>
              </w:rPr>
              <w:t xml:space="preserve"> in which has substantial economic relationship/ main cooperation partners/related companies or factories. </w:t>
            </w:r>
          </w:p>
          <w:p w14:paraId="50654349" w14:textId="77777777" w:rsidR="00A31934" w:rsidRPr="00B70A81" w:rsidRDefault="00A31934" w:rsidP="002D5123">
            <w:pPr>
              <w:rPr>
                <w:sz w:val="18"/>
                <w:szCs w:val="18"/>
              </w:rPr>
            </w:pPr>
          </w:p>
        </w:tc>
        <w:tc>
          <w:tcPr>
            <w:tcW w:w="5740" w:type="dxa"/>
            <w:gridSpan w:val="6"/>
            <w:shd w:val="clear" w:color="auto" w:fill="auto"/>
          </w:tcPr>
          <w:p w14:paraId="57D3204F" w14:textId="77777777" w:rsidR="00A31934" w:rsidRPr="00B70A81" w:rsidRDefault="00A31934" w:rsidP="002D5123">
            <w:pPr>
              <w:rPr>
                <w:sz w:val="18"/>
                <w:szCs w:val="18"/>
              </w:rPr>
            </w:pPr>
            <w:r w:rsidRPr="00B70A81">
              <w:rPr>
                <w:sz w:val="18"/>
                <w:szCs w:val="18"/>
              </w:rPr>
              <w:t>□ Russia</w:t>
            </w:r>
          </w:p>
          <w:p w14:paraId="598B59E7" w14:textId="77777777" w:rsidR="00A31934" w:rsidRPr="00B70A81" w:rsidRDefault="00A31934" w:rsidP="002D5123">
            <w:pPr>
              <w:rPr>
                <w:sz w:val="18"/>
                <w:szCs w:val="18"/>
              </w:rPr>
            </w:pPr>
            <w:r w:rsidRPr="00B70A81">
              <w:rPr>
                <w:sz w:val="18"/>
                <w:szCs w:val="18"/>
              </w:rPr>
              <w:t>□ Belarus</w:t>
            </w:r>
          </w:p>
          <w:p w14:paraId="5204DFA3" w14:textId="77777777" w:rsidR="00A31934" w:rsidRPr="00B70A81" w:rsidRDefault="00A31934" w:rsidP="002D5123">
            <w:pPr>
              <w:rPr>
                <w:sz w:val="18"/>
                <w:szCs w:val="18"/>
              </w:rPr>
            </w:pPr>
            <w:r w:rsidRPr="00B70A81">
              <w:rPr>
                <w:sz w:val="18"/>
                <w:szCs w:val="18"/>
              </w:rPr>
              <w:t>□ other</w:t>
            </w:r>
            <w:r w:rsidRPr="00B70A81">
              <w:rPr>
                <w:rStyle w:val="FootnoteReference"/>
                <w:sz w:val="18"/>
                <w:szCs w:val="18"/>
              </w:rPr>
              <w:footnoteReference w:id="7"/>
            </w:r>
            <w:r w:rsidRPr="00B70A81">
              <w:rPr>
                <w:sz w:val="18"/>
                <w:szCs w:val="18"/>
              </w:rPr>
              <w:t xml:space="preserve"> </w:t>
            </w:r>
            <w:r w:rsidRPr="00B70A81">
              <w:rPr>
                <w:i/>
                <w:iCs/>
                <w:sz w:val="18"/>
                <w:szCs w:val="18"/>
              </w:rPr>
              <w:t>(please indicate country:)</w:t>
            </w:r>
          </w:p>
          <w:p w14:paraId="20045F90" w14:textId="77777777" w:rsidR="00A31934" w:rsidRPr="00B70A81" w:rsidRDefault="00A31934" w:rsidP="002D5123">
            <w:pPr>
              <w:rPr>
                <w:i/>
                <w:iCs/>
              </w:rPr>
            </w:pPr>
            <w:r w:rsidRPr="00B70A81">
              <w:rPr>
                <w:sz w:val="18"/>
                <w:szCs w:val="18"/>
              </w:rPr>
              <w:t>□ has not any economic relationship in third countries</w:t>
            </w:r>
          </w:p>
        </w:tc>
      </w:tr>
    </w:tbl>
    <w:p w14:paraId="4B41BE7C" w14:textId="77777777" w:rsidR="00A31934" w:rsidRPr="00B70A81" w:rsidRDefault="00A31934" w:rsidP="00A31934">
      <w:pPr>
        <w:rPr>
          <w:sz w:val="18"/>
          <w:szCs w:val="18"/>
        </w:rPr>
      </w:pPr>
    </w:p>
    <w:p w14:paraId="34358812" w14:textId="77777777" w:rsidR="00A31934" w:rsidRPr="00B70A81" w:rsidRDefault="00A31934" w:rsidP="00A31934">
      <w:pPr>
        <w:tabs>
          <w:tab w:val="left" w:leader="dot" w:pos="0"/>
          <w:tab w:val="left" w:pos="6946"/>
        </w:tabs>
        <w:ind w:right="-144"/>
        <w:rPr>
          <w:sz w:val="18"/>
          <w:szCs w:val="18"/>
        </w:rPr>
      </w:pPr>
      <w:bookmarkStart w:id="28" w:name="_Hlk100308631"/>
      <w:r w:rsidRPr="00B70A81">
        <w:rPr>
          <w:b/>
          <w:sz w:val="18"/>
        </w:rPr>
        <w:t>Thank you for your time and effort in completing this form!</w:t>
      </w:r>
    </w:p>
    <w:bookmarkEnd w:id="28"/>
    <w:p w14:paraId="04B1D909" w14:textId="77777777" w:rsidR="00A31934" w:rsidRPr="00B70A81" w:rsidRDefault="00A31934" w:rsidP="00A31934">
      <w:pPr>
        <w:tabs>
          <w:tab w:val="left" w:leader="dot" w:pos="0"/>
          <w:tab w:val="left" w:pos="6946"/>
        </w:tabs>
        <w:ind w:right="-144"/>
        <w:rPr>
          <w:sz w:val="18"/>
          <w:szCs w:val="18"/>
        </w:rPr>
      </w:pPr>
      <w:r w:rsidRPr="00B70A81">
        <w:rPr>
          <w:sz w:val="18"/>
        </w:rPr>
        <w:t xml:space="preserve"> </w:t>
      </w:r>
    </w:p>
    <w:tbl>
      <w:tblPr>
        <w:tblW w:w="0" w:type="auto"/>
        <w:tblLook w:val="04A0" w:firstRow="1" w:lastRow="0" w:firstColumn="1" w:lastColumn="0" w:noHBand="0" w:noVBand="1"/>
      </w:tblPr>
      <w:tblGrid>
        <w:gridCol w:w="3866"/>
        <w:gridCol w:w="3165"/>
        <w:gridCol w:w="2607"/>
      </w:tblGrid>
      <w:tr w:rsidR="00A31934" w:rsidRPr="00B70A81" w14:paraId="5B1C7B4D" w14:textId="77777777" w:rsidTr="002D5123">
        <w:tc>
          <w:tcPr>
            <w:tcW w:w="3936" w:type="dxa"/>
            <w:shd w:val="clear" w:color="auto" w:fill="auto"/>
          </w:tcPr>
          <w:p w14:paraId="35DFCE1D" w14:textId="77777777" w:rsidR="00A31934" w:rsidRPr="00B70A81" w:rsidRDefault="00A31934" w:rsidP="002D5123">
            <w:pPr>
              <w:tabs>
                <w:tab w:val="left" w:leader="dot" w:pos="0"/>
                <w:tab w:val="left" w:pos="6946"/>
              </w:tabs>
              <w:ind w:right="-144"/>
              <w:jc w:val="center"/>
              <w:rPr>
                <w:sz w:val="18"/>
                <w:szCs w:val="18"/>
              </w:rPr>
            </w:pPr>
            <w:r w:rsidRPr="00B70A81">
              <w:rPr>
                <w:sz w:val="18"/>
              </w:rPr>
              <w:t>_____________________________________</w:t>
            </w:r>
          </w:p>
          <w:p w14:paraId="65F30FF1" w14:textId="77777777" w:rsidR="00A31934" w:rsidRPr="00B70A81" w:rsidRDefault="00A31934" w:rsidP="002D5123">
            <w:pPr>
              <w:tabs>
                <w:tab w:val="left" w:leader="dot" w:pos="0"/>
                <w:tab w:val="left" w:pos="6946"/>
              </w:tabs>
              <w:ind w:right="-144"/>
              <w:jc w:val="center"/>
              <w:rPr>
                <w:sz w:val="18"/>
                <w:szCs w:val="18"/>
              </w:rPr>
            </w:pPr>
            <w:r w:rsidRPr="00B70A81">
              <w:rPr>
                <w:sz w:val="18"/>
              </w:rPr>
              <w:t>Name, surname of the counterparty’s representative</w:t>
            </w:r>
          </w:p>
        </w:tc>
        <w:tc>
          <w:tcPr>
            <w:tcW w:w="3260" w:type="dxa"/>
            <w:shd w:val="clear" w:color="auto" w:fill="auto"/>
          </w:tcPr>
          <w:p w14:paraId="38B76F7C" w14:textId="77777777" w:rsidR="00A31934" w:rsidRPr="00B70A81" w:rsidRDefault="00A31934" w:rsidP="002D5123">
            <w:pPr>
              <w:tabs>
                <w:tab w:val="left" w:leader="dot" w:pos="0"/>
                <w:tab w:val="left" w:pos="6946"/>
              </w:tabs>
              <w:ind w:right="-144"/>
              <w:jc w:val="center"/>
              <w:rPr>
                <w:sz w:val="18"/>
                <w:szCs w:val="18"/>
              </w:rPr>
            </w:pPr>
            <w:r w:rsidRPr="00B70A81">
              <w:rPr>
                <w:sz w:val="18"/>
              </w:rPr>
              <w:t>____________________________</w:t>
            </w:r>
          </w:p>
          <w:p w14:paraId="703CC734" w14:textId="77777777" w:rsidR="00A31934" w:rsidRPr="00B70A81" w:rsidRDefault="00A31934" w:rsidP="002D5123">
            <w:pPr>
              <w:tabs>
                <w:tab w:val="left" w:leader="dot" w:pos="0"/>
                <w:tab w:val="left" w:pos="6946"/>
              </w:tabs>
              <w:ind w:right="-144"/>
              <w:jc w:val="center"/>
              <w:rPr>
                <w:sz w:val="18"/>
                <w:szCs w:val="18"/>
              </w:rPr>
            </w:pPr>
            <w:r w:rsidRPr="00B70A81">
              <w:rPr>
                <w:sz w:val="18"/>
              </w:rPr>
              <w:t>Signature</w:t>
            </w:r>
          </w:p>
        </w:tc>
        <w:tc>
          <w:tcPr>
            <w:tcW w:w="2658" w:type="dxa"/>
            <w:shd w:val="clear" w:color="auto" w:fill="auto"/>
          </w:tcPr>
          <w:p w14:paraId="66B309F4" w14:textId="77777777" w:rsidR="00A31934" w:rsidRPr="00B70A81" w:rsidRDefault="00A31934" w:rsidP="002D5123">
            <w:pPr>
              <w:tabs>
                <w:tab w:val="left" w:leader="dot" w:pos="0"/>
                <w:tab w:val="left" w:pos="6946"/>
              </w:tabs>
              <w:ind w:right="-144"/>
              <w:jc w:val="center"/>
              <w:rPr>
                <w:sz w:val="18"/>
                <w:szCs w:val="18"/>
              </w:rPr>
            </w:pPr>
            <w:r w:rsidRPr="00B70A81">
              <w:rPr>
                <w:sz w:val="18"/>
              </w:rPr>
              <w:t>________________________</w:t>
            </w:r>
          </w:p>
          <w:p w14:paraId="7D91BD6A" w14:textId="77777777" w:rsidR="00A31934" w:rsidRPr="00B70A81" w:rsidRDefault="00A31934" w:rsidP="002D5123">
            <w:pPr>
              <w:tabs>
                <w:tab w:val="left" w:leader="dot" w:pos="0"/>
                <w:tab w:val="left" w:pos="6946"/>
              </w:tabs>
              <w:ind w:right="-144"/>
              <w:jc w:val="center"/>
              <w:rPr>
                <w:sz w:val="18"/>
                <w:szCs w:val="18"/>
              </w:rPr>
            </w:pPr>
            <w:r w:rsidRPr="00B70A81">
              <w:rPr>
                <w:sz w:val="18"/>
              </w:rPr>
              <w:t>Date</w:t>
            </w:r>
          </w:p>
        </w:tc>
      </w:tr>
    </w:tbl>
    <w:p w14:paraId="6EB3131C" w14:textId="77777777" w:rsidR="00A31934" w:rsidRPr="00B70A81" w:rsidRDefault="00A31934" w:rsidP="00A31934">
      <w:pPr>
        <w:tabs>
          <w:tab w:val="left" w:leader="dot" w:pos="0"/>
          <w:tab w:val="left" w:pos="6946"/>
        </w:tabs>
        <w:ind w:right="-144"/>
        <w:rPr>
          <w:sz w:val="18"/>
          <w:szCs w:val="18"/>
        </w:rPr>
      </w:pPr>
    </w:p>
    <w:p w14:paraId="66F106B7" w14:textId="00A01FFB" w:rsidR="00A31934" w:rsidRPr="00B70A81" w:rsidRDefault="00A31934">
      <w:r w:rsidRPr="00B70A81">
        <w:br w:type="page"/>
      </w:r>
    </w:p>
    <w:p w14:paraId="19F79AEE" w14:textId="77777777" w:rsidR="00A31934" w:rsidRPr="00B70A81" w:rsidRDefault="00A31934" w:rsidP="00A31934"/>
    <w:bookmarkEnd w:id="27"/>
    <w:p w14:paraId="06F05513" w14:textId="50BA758A" w:rsidR="0006494A" w:rsidRPr="00B70A81" w:rsidRDefault="007734FA" w:rsidP="0097095D">
      <w:pPr>
        <w:pStyle w:val="Heading2"/>
        <w:numPr>
          <w:ilvl w:val="0"/>
          <w:numId w:val="0"/>
        </w:numPr>
        <w:ind w:right="991"/>
        <w:jc w:val="right"/>
        <w:rPr>
          <w:b/>
          <w:bCs/>
          <w:szCs w:val="22"/>
        </w:rPr>
      </w:pPr>
      <w:r w:rsidRPr="00B70A81">
        <w:rPr>
          <w:b/>
          <w:bCs/>
          <w:szCs w:val="22"/>
        </w:rPr>
        <w:t>9</w:t>
      </w:r>
      <w:r w:rsidR="0068489F" w:rsidRPr="00B70A81">
        <w:rPr>
          <w:b/>
          <w:bCs/>
          <w:szCs w:val="22"/>
        </w:rPr>
        <w:t xml:space="preserve">.pielikums: </w:t>
      </w:r>
      <w:proofErr w:type="spellStart"/>
      <w:r w:rsidR="0068489F" w:rsidRPr="00B70A81">
        <w:rPr>
          <w:b/>
          <w:bCs/>
          <w:szCs w:val="22"/>
        </w:rPr>
        <w:t>Līguma</w:t>
      </w:r>
      <w:proofErr w:type="spellEnd"/>
      <w:r w:rsidR="0068489F" w:rsidRPr="00B70A81">
        <w:rPr>
          <w:b/>
          <w:bCs/>
          <w:szCs w:val="22"/>
        </w:rPr>
        <w:t xml:space="preserve"> </w:t>
      </w:r>
      <w:proofErr w:type="spellStart"/>
      <w:r w:rsidR="0068489F" w:rsidRPr="00B70A81">
        <w:rPr>
          <w:b/>
          <w:bCs/>
          <w:szCs w:val="22"/>
        </w:rPr>
        <w:t>projekts</w:t>
      </w:r>
      <w:proofErr w:type="spellEnd"/>
      <w:r w:rsidR="0017681D" w:rsidRPr="00B70A81">
        <w:rPr>
          <w:b/>
          <w:bCs/>
          <w:szCs w:val="22"/>
        </w:rPr>
        <w:t xml:space="preserve"> </w:t>
      </w:r>
      <w:r w:rsidR="0017681D" w:rsidRPr="00B70A81">
        <w:rPr>
          <w:i/>
          <w:iCs w:val="0"/>
          <w:szCs w:val="22"/>
        </w:rPr>
        <w:t>(</w:t>
      </w:r>
      <w:proofErr w:type="spellStart"/>
      <w:r w:rsidR="0017681D" w:rsidRPr="00B70A81">
        <w:rPr>
          <w:i/>
          <w:iCs w:val="0"/>
          <w:szCs w:val="22"/>
        </w:rPr>
        <w:t>atsevišķs</w:t>
      </w:r>
      <w:proofErr w:type="spellEnd"/>
      <w:r w:rsidR="0017681D" w:rsidRPr="00B70A81">
        <w:rPr>
          <w:i/>
          <w:iCs w:val="0"/>
          <w:szCs w:val="22"/>
        </w:rPr>
        <w:t xml:space="preserve"> </w:t>
      </w:r>
      <w:proofErr w:type="spellStart"/>
      <w:r w:rsidR="0017681D" w:rsidRPr="00B70A81">
        <w:rPr>
          <w:i/>
          <w:iCs w:val="0"/>
          <w:szCs w:val="22"/>
        </w:rPr>
        <w:t>dokuments</w:t>
      </w:r>
      <w:proofErr w:type="spellEnd"/>
      <w:r w:rsidR="0017681D" w:rsidRPr="00B70A81">
        <w:rPr>
          <w:i/>
          <w:iCs w:val="0"/>
          <w:szCs w:val="22"/>
        </w:rPr>
        <w:t>)</w:t>
      </w:r>
    </w:p>
    <w:p w14:paraId="3B6457CF" w14:textId="499802F1" w:rsidR="0017681D" w:rsidRPr="00B70A81" w:rsidRDefault="0017681D" w:rsidP="0097095D">
      <w:pPr>
        <w:ind w:right="991"/>
        <w:jc w:val="right"/>
        <w:rPr>
          <w:iCs/>
          <w:sz w:val="22"/>
          <w:szCs w:val="22"/>
        </w:rPr>
      </w:pPr>
      <w:r w:rsidRPr="00B70A81">
        <w:rPr>
          <w:b/>
          <w:bCs/>
          <w:iCs/>
          <w:sz w:val="22"/>
          <w:szCs w:val="22"/>
        </w:rPr>
        <w:t xml:space="preserve">Annex </w:t>
      </w:r>
      <w:r w:rsidR="007734FA" w:rsidRPr="00B70A81">
        <w:rPr>
          <w:b/>
          <w:bCs/>
          <w:iCs/>
          <w:sz w:val="22"/>
          <w:szCs w:val="22"/>
        </w:rPr>
        <w:t>9</w:t>
      </w:r>
      <w:r w:rsidRPr="00B70A81">
        <w:rPr>
          <w:b/>
          <w:bCs/>
          <w:iCs/>
          <w:sz w:val="22"/>
          <w:szCs w:val="22"/>
        </w:rPr>
        <w:t>: Draft contract</w:t>
      </w:r>
      <w:r w:rsidRPr="00B70A81">
        <w:rPr>
          <w:iCs/>
          <w:sz w:val="22"/>
          <w:szCs w:val="22"/>
        </w:rPr>
        <w:t xml:space="preserve"> (</w:t>
      </w:r>
      <w:r w:rsidRPr="00B70A81">
        <w:rPr>
          <w:i/>
          <w:sz w:val="22"/>
          <w:szCs w:val="22"/>
        </w:rPr>
        <w:t>separate file</w:t>
      </w:r>
      <w:r w:rsidRPr="00B70A81">
        <w:rPr>
          <w:iCs/>
          <w:sz w:val="22"/>
          <w:szCs w:val="22"/>
        </w:rPr>
        <w:t>)</w:t>
      </w:r>
    </w:p>
    <w:p w14:paraId="5EDEF480" w14:textId="77777777" w:rsidR="003D76DA" w:rsidRPr="00B70A81" w:rsidRDefault="003D76DA" w:rsidP="00767350">
      <w:pPr>
        <w:rPr>
          <w:iCs/>
          <w:sz w:val="22"/>
          <w:szCs w:val="22"/>
        </w:rPr>
      </w:pPr>
      <w:bookmarkStart w:id="29" w:name="_Toc125363447"/>
    </w:p>
    <w:p w14:paraId="5A0FF7EC" w14:textId="77777777" w:rsidR="003D76DA" w:rsidRPr="00B70A81" w:rsidRDefault="003D76DA" w:rsidP="00767350">
      <w:pPr>
        <w:rPr>
          <w:iCs/>
          <w:sz w:val="22"/>
          <w:szCs w:val="22"/>
        </w:rPr>
      </w:pPr>
    </w:p>
    <w:p w14:paraId="6FBA0048" w14:textId="77777777" w:rsidR="003D76DA" w:rsidRPr="00B70A81" w:rsidRDefault="003D76DA" w:rsidP="00767350">
      <w:pPr>
        <w:rPr>
          <w:iCs/>
          <w:sz w:val="22"/>
          <w:szCs w:val="22"/>
        </w:rPr>
      </w:pPr>
    </w:p>
    <w:p w14:paraId="2FFDB28F" w14:textId="20F2B9CA" w:rsidR="003D76DA" w:rsidRPr="00B70A81" w:rsidRDefault="007734FA" w:rsidP="0097095D">
      <w:pPr>
        <w:pStyle w:val="Heading2"/>
        <w:numPr>
          <w:ilvl w:val="0"/>
          <w:numId w:val="0"/>
        </w:numPr>
        <w:ind w:right="991"/>
        <w:jc w:val="right"/>
        <w:rPr>
          <w:b/>
          <w:bCs/>
          <w:szCs w:val="22"/>
        </w:rPr>
      </w:pPr>
      <w:r w:rsidRPr="00B70A81">
        <w:rPr>
          <w:b/>
          <w:bCs/>
          <w:szCs w:val="22"/>
        </w:rPr>
        <w:t>10</w:t>
      </w:r>
      <w:r w:rsidR="003D76DA" w:rsidRPr="00B70A81">
        <w:rPr>
          <w:b/>
          <w:bCs/>
          <w:szCs w:val="22"/>
        </w:rPr>
        <w:t xml:space="preserve">.pielikums: </w:t>
      </w:r>
      <w:proofErr w:type="spellStart"/>
      <w:r w:rsidR="003D76DA" w:rsidRPr="00B70A81">
        <w:rPr>
          <w:b/>
          <w:bCs/>
          <w:szCs w:val="22"/>
        </w:rPr>
        <w:t>Saistību</w:t>
      </w:r>
      <w:proofErr w:type="spellEnd"/>
      <w:r w:rsidR="003D76DA" w:rsidRPr="00B70A81">
        <w:rPr>
          <w:b/>
          <w:bCs/>
          <w:szCs w:val="22"/>
        </w:rPr>
        <w:t xml:space="preserve"> </w:t>
      </w:r>
      <w:proofErr w:type="spellStart"/>
      <w:r w:rsidR="003D76DA" w:rsidRPr="00B70A81">
        <w:rPr>
          <w:b/>
          <w:bCs/>
          <w:szCs w:val="22"/>
        </w:rPr>
        <w:t>izpildes</w:t>
      </w:r>
      <w:proofErr w:type="spellEnd"/>
      <w:r w:rsidR="003D76DA" w:rsidRPr="00B70A81">
        <w:rPr>
          <w:b/>
          <w:bCs/>
          <w:szCs w:val="22"/>
        </w:rPr>
        <w:t xml:space="preserve"> </w:t>
      </w:r>
      <w:proofErr w:type="spellStart"/>
      <w:r w:rsidR="003D76DA" w:rsidRPr="00B70A81">
        <w:rPr>
          <w:b/>
          <w:bCs/>
          <w:szCs w:val="22"/>
        </w:rPr>
        <w:t>nodrošinājuma</w:t>
      </w:r>
      <w:proofErr w:type="spellEnd"/>
      <w:r w:rsidR="003D76DA" w:rsidRPr="00B70A81">
        <w:rPr>
          <w:b/>
          <w:bCs/>
          <w:szCs w:val="22"/>
        </w:rPr>
        <w:t xml:space="preserve"> forma</w:t>
      </w:r>
    </w:p>
    <w:p w14:paraId="064C172B" w14:textId="77777777" w:rsidR="003D76DA" w:rsidRPr="00B70A81" w:rsidRDefault="003D76DA" w:rsidP="00767350">
      <w:pPr>
        <w:rPr>
          <w:iCs/>
          <w:sz w:val="22"/>
          <w:szCs w:val="22"/>
        </w:rPr>
      </w:pPr>
    </w:p>
    <w:bookmarkEnd w:id="29"/>
    <w:p w14:paraId="5B1E7698" w14:textId="77777777" w:rsidR="003D76DA" w:rsidRPr="00B70A81" w:rsidRDefault="003D76DA" w:rsidP="00767350">
      <w:pPr>
        <w:rPr>
          <w:b/>
          <w:bCs/>
          <w:color w:val="000000" w:themeColor="text1"/>
        </w:rPr>
      </w:pPr>
    </w:p>
    <w:tbl>
      <w:tblPr>
        <w:tblW w:w="9149" w:type="dxa"/>
        <w:tblInd w:w="-252" w:type="dxa"/>
        <w:tblLayout w:type="fixed"/>
        <w:tblLook w:val="0000" w:firstRow="0" w:lastRow="0" w:firstColumn="0" w:lastColumn="0" w:noHBand="0" w:noVBand="0"/>
      </w:tblPr>
      <w:tblGrid>
        <w:gridCol w:w="9149"/>
      </w:tblGrid>
      <w:tr w:rsidR="0097095D" w:rsidRPr="00B70A81" w14:paraId="08F45257" w14:textId="77777777" w:rsidTr="007F4004">
        <w:tc>
          <w:tcPr>
            <w:tcW w:w="9149" w:type="dxa"/>
          </w:tcPr>
          <w:p w14:paraId="295E969B" w14:textId="77777777" w:rsidR="0097095D" w:rsidRPr="00B70A81" w:rsidRDefault="0097095D" w:rsidP="007F4004">
            <w:pPr>
              <w:keepNext/>
              <w:keepLines/>
              <w:jc w:val="both"/>
              <w:rPr>
                <w:b/>
                <w:color w:val="000000" w:themeColor="text1"/>
              </w:rPr>
            </w:pPr>
            <w:proofErr w:type="spellStart"/>
            <w:r w:rsidRPr="00B70A81">
              <w:rPr>
                <w:b/>
                <w:color w:val="000000" w:themeColor="text1"/>
              </w:rPr>
              <w:t>Līguma</w:t>
            </w:r>
            <w:proofErr w:type="spellEnd"/>
            <w:r w:rsidRPr="00B70A81">
              <w:rPr>
                <w:b/>
                <w:color w:val="000000" w:themeColor="text1"/>
              </w:rPr>
              <w:t xml:space="preserve"> </w:t>
            </w:r>
            <w:proofErr w:type="spellStart"/>
            <w:r w:rsidRPr="00B70A81">
              <w:rPr>
                <w:b/>
                <w:color w:val="000000" w:themeColor="text1"/>
              </w:rPr>
              <w:t>saistību</w:t>
            </w:r>
            <w:proofErr w:type="spellEnd"/>
            <w:r w:rsidRPr="00B70A81">
              <w:rPr>
                <w:b/>
                <w:color w:val="000000" w:themeColor="text1"/>
              </w:rPr>
              <w:t xml:space="preserve"> </w:t>
            </w:r>
            <w:proofErr w:type="spellStart"/>
            <w:r w:rsidRPr="00B70A81">
              <w:rPr>
                <w:b/>
                <w:color w:val="000000" w:themeColor="text1"/>
              </w:rPr>
              <w:t>izpildes</w:t>
            </w:r>
            <w:proofErr w:type="spellEnd"/>
            <w:r w:rsidRPr="00B70A81">
              <w:rPr>
                <w:b/>
                <w:color w:val="000000" w:themeColor="text1"/>
              </w:rPr>
              <w:t xml:space="preserve"> </w:t>
            </w:r>
            <w:proofErr w:type="spellStart"/>
            <w:r w:rsidRPr="00B70A81">
              <w:rPr>
                <w:b/>
                <w:color w:val="000000" w:themeColor="text1"/>
              </w:rPr>
              <w:t>garantija</w:t>
            </w:r>
            <w:proofErr w:type="spellEnd"/>
          </w:p>
          <w:p w14:paraId="2CC47CCB" w14:textId="77777777" w:rsidR="0097095D" w:rsidRPr="00B70A81" w:rsidRDefault="0097095D" w:rsidP="007F4004">
            <w:pPr>
              <w:keepNext/>
              <w:keepLines/>
              <w:jc w:val="both"/>
              <w:rPr>
                <w:color w:val="000000" w:themeColor="text1"/>
              </w:rPr>
            </w:pPr>
          </w:p>
        </w:tc>
      </w:tr>
      <w:tr w:rsidR="0097095D" w:rsidRPr="00B70A81" w14:paraId="4A4D258F" w14:textId="77777777" w:rsidTr="007F4004">
        <w:tc>
          <w:tcPr>
            <w:tcW w:w="9149" w:type="dxa"/>
          </w:tcPr>
          <w:p w14:paraId="200777DF" w14:textId="77777777" w:rsidR="0097095D" w:rsidRPr="00B70A81" w:rsidRDefault="0097095D" w:rsidP="007F4004">
            <w:pPr>
              <w:keepNext/>
              <w:keepLines/>
              <w:autoSpaceDE w:val="0"/>
              <w:autoSpaceDN w:val="0"/>
              <w:adjustRightInd w:val="0"/>
              <w:jc w:val="both"/>
              <w:rPr>
                <w:rFonts w:eastAsiaTheme="minorHAnsi"/>
                <w:color w:val="000000" w:themeColor="text1"/>
              </w:rPr>
            </w:pPr>
            <w:proofErr w:type="spellStart"/>
            <w:r w:rsidRPr="00B70A81">
              <w:rPr>
                <w:rFonts w:eastAsiaTheme="minorHAnsi"/>
                <w:color w:val="000000" w:themeColor="text1"/>
              </w:rPr>
              <w:t>Mēs</w:t>
            </w:r>
            <w:proofErr w:type="spellEnd"/>
            <w:r w:rsidRPr="00B70A81">
              <w:rPr>
                <w:rFonts w:eastAsiaTheme="minorHAnsi"/>
                <w:color w:val="000000" w:themeColor="text1"/>
              </w:rPr>
              <w:t xml:space="preserve"> – </w:t>
            </w:r>
            <w:r w:rsidRPr="00B70A81">
              <w:rPr>
                <w:rFonts w:eastAsiaTheme="minorHAnsi"/>
                <w:b/>
                <w:bCs/>
                <w:color w:val="000000" w:themeColor="text1"/>
              </w:rPr>
              <w:t xml:space="preserve">_______________ </w:t>
            </w:r>
            <w:r w:rsidRPr="00B70A81">
              <w:rPr>
                <w:rFonts w:eastAsiaTheme="minorHAnsi"/>
                <w:color w:val="000000" w:themeColor="text1"/>
              </w:rPr>
              <w:t>(</w:t>
            </w:r>
            <w:proofErr w:type="spellStart"/>
            <w:r w:rsidRPr="00B70A81">
              <w:rPr>
                <w:rFonts w:eastAsiaTheme="minorHAnsi"/>
                <w:color w:val="000000" w:themeColor="text1"/>
              </w:rPr>
              <w:t>vienotais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reģistrācijas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numurs</w:t>
            </w:r>
            <w:proofErr w:type="spellEnd"/>
            <w:r w:rsidRPr="00B70A81">
              <w:rPr>
                <w:rFonts w:eastAsiaTheme="minorHAnsi"/>
                <w:color w:val="000000" w:themeColor="text1"/>
              </w:rPr>
              <w:t xml:space="preserve">: _______________; </w:t>
            </w:r>
            <w:proofErr w:type="spellStart"/>
            <w:r w:rsidRPr="00B70A81">
              <w:rPr>
                <w:rFonts w:eastAsiaTheme="minorHAnsi"/>
                <w:color w:val="000000" w:themeColor="text1"/>
              </w:rPr>
              <w:t>juridiskā</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adrese</w:t>
            </w:r>
            <w:proofErr w:type="spellEnd"/>
            <w:r w:rsidRPr="00B70A81">
              <w:rPr>
                <w:rFonts w:eastAsiaTheme="minorHAnsi"/>
                <w:color w:val="000000" w:themeColor="text1"/>
              </w:rPr>
              <w:t>: _______________) (</w:t>
            </w:r>
            <w:proofErr w:type="spellStart"/>
            <w:r w:rsidRPr="00B70A81">
              <w:rPr>
                <w:rFonts w:eastAsiaTheme="minorHAnsi"/>
                <w:color w:val="000000" w:themeColor="text1"/>
              </w:rPr>
              <w:t>turpmāk</w:t>
            </w:r>
            <w:proofErr w:type="spellEnd"/>
            <w:r w:rsidRPr="00B70A81">
              <w:rPr>
                <w:rFonts w:eastAsiaTheme="minorHAnsi"/>
                <w:color w:val="000000" w:themeColor="text1"/>
              </w:rPr>
              <w:t xml:space="preserve"> – </w:t>
            </w:r>
            <w:proofErr w:type="spellStart"/>
            <w:r w:rsidRPr="00B70A81">
              <w:rPr>
                <w:rFonts w:eastAsiaTheme="minorHAnsi"/>
                <w:color w:val="000000" w:themeColor="text1"/>
              </w:rPr>
              <w:t>Kredītiestāde</w:t>
            </w:r>
            <w:proofErr w:type="spellEnd"/>
            <w:r w:rsidRPr="00B70A81">
              <w:rPr>
                <w:rFonts w:eastAsiaTheme="minorHAnsi"/>
                <w:color w:val="000000" w:themeColor="text1"/>
              </w:rPr>
              <w:t xml:space="preserve">) – </w:t>
            </w:r>
            <w:proofErr w:type="spellStart"/>
            <w:r w:rsidRPr="00B70A81">
              <w:rPr>
                <w:rFonts w:eastAsiaTheme="minorHAnsi"/>
                <w:color w:val="000000" w:themeColor="text1"/>
              </w:rPr>
              <w:t>esam</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informēti</w:t>
            </w:r>
            <w:proofErr w:type="spellEnd"/>
            <w:r w:rsidRPr="00B70A81">
              <w:rPr>
                <w:rFonts w:eastAsiaTheme="minorHAnsi"/>
                <w:color w:val="000000" w:themeColor="text1"/>
              </w:rPr>
              <w:t xml:space="preserve"> par to, ka _______. gada ___. _______________ </w:t>
            </w:r>
            <w:proofErr w:type="spellStart"/>
            <w:r w:rsidRPr="00B70A81">
              <w:rPr>
                <w:rFonts w:eastAsiaTheme="minorHAnsi"/>
                <w:color w:val="000000" w:themeColor="text1"/>
              </w:rPr>
              <w:t>starp</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mūsu</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klientu</w:t>
            </w:r>
            <w:proofErr w:type="spellEnd"/>
            <w:r w:rsidRPr="00B70A81">
              <w:rPr>
                <w:rFonts w:eastAsiaTheme="minorHAnsi"/>
                <w:color w:val="000000" w:themeColor="text1"/>
              </w:rPr>
              <w:t xml:space="preserve"> – </w:t>
            </w:r>
            <w:r w:rsidRPr="00B70A81">
              <w:rPr>
                <w:rFonts w:eastAsiaTheme="minorHAnsi"/>
                <w:b/>
                <w:bCs/>
                <w:color w:val="000000" w:themeColor="text1"/>
              </w:rPr>
              <w:t xml:space="preserve">_______________ </w:t>
            </w:r>
            <w:r w:rsidRPr="00B70A81">
              <w:rPr>
                <w:rFonts w:eastAsiaTheme="minorHAnsi"/>
                <w:color w:val="000000" w:themeColor="text1"/>
              </w:rPr>
              <w:t>(</w:t>
            </w:r>
            <w:proofErr w:type="spellStart"/>
            <w:r w:rsidRPr="00B70A81">
              <w:rPr>
                <w:rFonts w:eastAsiaTheme="minorHAnsi"/>
                <w:color w:val="000000" w:themeColor="text1"/>
              </w:rPr>
              <w:t>vienotais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reģistrācijas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numurs</w:t>
            </w:r>
            <w:proofErr w:type="spellEnd"/>
            <w:r w:rsidRPr="00B70A81">
              <w:rPr>
                <w:rFonts w:eastAsiaTheme="minorHAnsi"/>
                <w:color w:val="000000" w:themeColor="text1"/>
              </w:rPr>
              <w:t xml:space="preserve">: _______________; </w:t>
            </w:r>
            <w:proofErr w:type="spellStart"/>
            <w:r w:rsidRPr="00B70A81">
              <w:rPr>
                <w:rFonts w:eastAsiaTheme="minorHAnsi"/>
                <w:color w:val="000000" w:themeColor="text1"/>
              </w:rPr>
              <w:t>juridiskā</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adrese</w:t>
            </w:r>
            <w:proofErr w:type="spellEnd"/>
            <w:r w:rsidRPr="00B70A81">
              <w:rPr>
                <w:rFonts w:eastAsiaTheme="minorHAnsi"/>
                <w:color w:val="000000" w:themeColor="text1"/>
              </w:rPr>
              <w:t>: _______________) (</w:t>
            </w:r>
            <w:proofErr w:type="spellStart"/>
            <w:r w:rsidRPr="00B70A81">
              <w:rPr>
                <w:rFonts w:eastAsiaTheme="minorHAnsi"/>
                <w:color w:val="000000" w:themeColor="text1"/>
              </w:rPr>
              <w:t>turpmāk</w:t>
            </w:r>
            <w:proofErr w:type="spellEnd"/>
            <w:r w:rsidRPr="00B70A81">
              <w:rPr>
                <w:rFonts w:eastAsiaTheme="minorHAnsi"/>
                <w:color w:val="000000" w:themeColor="text1"/>
              </w:rPr>
              <w:t xml:space="preserve"> – </w:t>
            </w:r>
            <w:proofErr w:type="spellStart"/>
            <w:r w:rsidRPr="00B70A81">
              <w:rPr>
                <w:rFonts w:eastAsiaTheme="minorHAnsi"/>
                <w:color w:val="000000" w:themeColor="text1"/>
              </w:rPr>
              <w:t>Uzņēmējs</w:t>
            </w:r>
            <w:proofErr w:type="spellEnd"/>
            <w:r w:rsidRPr="00B70A81">
              <w:rPr>
                <w:rFonts w:eastAsiaTheme="minorHAnsi"/>
                <w:color w:val="000000" w:themeColor="text1"/>
              </w:rPr>
              <w:t xml:space="preserve">) – </w:t>
            </w:r>
            <w:proofErr w:type="gramStart"/>
            <w:r w:rsidRPr="00B70A81">
              <w:rPr>
                <w:rFonts w:eastAsiaTheme="minorHAnsi"/>
                <w:color w:val="000000" w:themeColor="text1"/>
              </w:rPr>
              <w:t>un Jums</w:t>
            </w:r>
            <w:proofErr w:type="gramEnd"/>
            <w:r w:rsidRPr="00B70A81">
              <w:rPr>
                <w:rFonts w:eastAsiaTheme="minorHAnsi"/>
                <w:color w:val="000000" w:themeColor="text1"/>
              </w:rPr>
              <w:t xml:space="preserve"> – </w:t>
            </w:r>
            <w:r w:rsidRPr="00B70A81">
              <w:rPr>
                <w:rFonts w:eastAsiaTheme="minorHAnsi"/>
                <w:b/>
                <w:bCs/>
                <w:color w:val="000000" w:themeColor="text1"/>
              </w:rPr>
              <w:t xml:space="preserve">_______________ </w:t>
            </w:r>
            <w:r w:rsidRPr="00B70A81">
              <w:rPr>
                <w:rFonts w:eastAsiaTheme="minorHAnsi"/>
                <w:color w:val="000000" w:themeColor="text1"/>
              </w:rPr>
              <w:t>(</w:t>
            </w:r>
            <w:proofErr w:type="spellStart"/>
            <w:r w:rsidRPr="00B70A81">
              <w:rPr>
                <w:rFonts w:eastAsiaTheme="minorHAnsi"/>
                <w:color w:val="000000" w:themeColor="text1"/>
              </w:rPr>
              <w:t>vienotais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reģistrācijas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numurs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nodokļu</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maksātāja</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reģistrācijas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numurs</w:t>
            </w:r>
            <w:proofErr w:type="spellEnd"/>
            <w:r w:rsidRPr="00B70A81">
              <w:rPr>
                <w:rFonts w:eastAsiaTheme="minorHAnsi"/>
                <w:color w:val="000000" w:themeColor="text1"/>
              </w:rPr>
              <w:t xml:space="preserve">): _______________; </w:t>
            </w:r>
            <w:proofErr w:type="spellStart"/>
            <w:r w:rsidRPr="00B70A81">
              <w:rPr>
                <w:rFonts w:eastAsiaTheme="minorHAnsi"/>
                <w:color w:val="000000" w:themeColor="text1"/>
              </w:rPr>
              <w:t>juridiskā</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adrese</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adrese</w:t>
            </w:r>
            <w:proofErr w:type="spellEnd"/>
            <w:r w:rsidRPr="00B70A81">
              <w:rPr>
                <w:rFonts w:eastAsiaTheme="minorHAnsi"/>
                <w:color w:val="000000" w:themeColor="text1"/>
              </w:rPr>
              <w:t>): _______________) (</w:t>
            </w:r>
            <w:proofErr w:type="spellStart"/>
            <w:r w:rsidRPr="00B70A81">
              <w:rPr>
                <w:rFonts w:eastAsiaTheme="minorHAnsi"/>
                <w:color w:val="000000" w:themeColor="text1"/>
              </w:rPr>
              <w:t>turpmāk</w:t>
            </w:r>
            <w:proofErr w:type="spellEnd"/>
            <w:r w:rsidRPr="00B70A81">
              <w:rPr>
                <w:rFonts w:eastAsiaTheme="minorHAnsi"/>
                <w:color w:val="000000" w:themeColor="text1"/>
              </w:rPr>
              <w:t xml:space="preserve"> – </w:t>
            </w:r>
            <w:proofErr w:type="spellStart"/>
            <w:r w:rsidRPr="00B70A81">
              <w:rPr>
                <w:rFonts w:eastAsiaTheme="minorHAnsi"/>
                <w:color w:val="000000" w:themeColor="text1"/>
              </w:rPr>
              <w:t>Pasūtītājs</w:t>
            </w:r>
            <w:proofErr w:type="spellEnd"/>
            <w:r w:rsidRPr="00B70A81">
              <w:rPr>
                <w:rFonts w:eastAsiaTheme="minorHAnsi"/>
                <w:color w:val="000000" w:themeColor="text1"/>
              </w:rPr>
              <w:t xml:space="preserve">) – </w:t>
            </w:r>
            <w:proofErr w:type="spellStart"/>
            <w:r w:rsidRPr="00B70A81">
              <w:rPr>
                <w:rFonts w:eastAsiaTheme="minorHAnsi"/>
                <w:color w:val="000000" w:themeColor="text1"/>
              </w:rPr>
              <w:t>ir</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noslēgts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Līgums</w:t>
            </w:r>
            <w:proofErr w:type="spellEnd"/>
            <w:r w:rsidRPr="00B70A81">
              <w:rPr>
                <w:rFonts w:eastAsiaTheme="minorHAnsi"/>
                <w:color w:val="000000" w:themeColor="text1"/>
              </w:rPr>
              <w:t xml:space="preserve"> Nr. _____ par _______________ (</w:t>
            </w:r>
            <w:proofErr w:type="spellStart"/>
            <w:r w:rsidRPr="00B70A81">
              <w:rPr>
                <w:rFonts w:eastAsiaTheme="minorHAnsi"/>
                <w:color w:val="000000" w:themeColor="text1"/>
              </w:rPr>
              <w:t>turpmāk</w:t>
            </w:r>
            <w:proofErr w:type="spellEnd"/>
            <w:r w:rsidRPr="00B70A81">
              <w:rPr>
                <w:rFonts w:eastAsiaTheme="minorHAnsi"/>
                <w:color w:val="000000" w:themeColor="text1"/>
              </w:rPr>
              <w:t xml:space="preserve"> – </w:t>
            </w:r>
            <w:proofErr w:type="spellStart"/>
            <w:r w:rsidRPr="00B70A81">
              <w:rPr>
                <w:rFonts w:eastAsiaTheme="minorHAnsi"/>
                <w:color w:val="000000" w:themeColor="text1"/>
              </w:rPr>
              <w:t>Līgums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Saskaņā</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ar</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Līguma</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noteikumiem</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Uzņēmējam</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jāiesniedz</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Pasūtītājam</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Līguma</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saistību</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izpildes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garantija</w:t>
            </w:r>
            <w:proofErr w:type="spellEnd"/>
            <w:r w:rsidRPr="00B70A81">
              <w:rPr>
                <w:rFonts w:eastAsiaTheme="minorHAnsi"/>
                <w:color w:val="000000" w:themeColor="text1"/>
              </w:rPr>
              <w:t xml:space="preserve">. </w:t>
            </w:r>
          </w:p>
          <w:p w14:paraId="598E7C8D" w14:textId="77777777" w:rsidR="0097095D" w:rsidRPr="00B70A81" w:rsidRDefault="0097095D" w:rsidP="007F4004">
            <w:pPr>
              <w:keepNext/>
              <w:keepLines/>
              <w:jc w:val="both"/>
              <w:rPr>
                <w:color w:val="000000" w:themeColor="text1"/>
              </w:rPr>
            </w:pPr>
            <w:proofErr w:type="spellStart"/>
            <w:r w:rsidRPr="00B70A81">
              <w:rPr>
                <w:rFonts w:eastAsiaTheme="minorHAnsi"/>
                <w:color w:val="000000" w:themeColor="text1"/>
              </w:rPr>
              <w:t>Ņemot</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vērā</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iepriekš</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minēto</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ar</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šo</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Kredītiestāde</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neatsaucami</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uzņemas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pienākumu</w:t>
            </w:r>
            <w:proofErr w:type="spellEnd"/>
            <w:r w:rsidRPr="00B70A81">
              <w:rPr>
                <w:rFonts w:eastAsiaTheme="minorHAnsi"/>
                <w:color w:val="000000" w:themeColor="text1"/>
              </w:rPr>
              <w:t xml:space="preserve"> </w:t>
            </w:r>
            <w:proofErr w:type="spellStart"/>
            <w:r w:rsidRPr="00B70A81">
              <w:rPr>
                <w:color w:val="000000" w:themeColor="text1"/>
              </w:rPr>
              <w:t>pēc</w:t>
            </w:r>
            <w:proofErr w:type="spellEnd"/>
            <w:r w:rsidRPr="00B70A81">
              <w:rPr>
                <w:color w:val="000000" w:themeColor="text1"/>
              </w:rPr>
              <w:t xml:space="preserve"> </w:t>
            </w:r>
            <w:proofErr w:type="spellStart"/>
            <w:r w:rsidRPr="00B70A81">
              <w:rPr>
                <w:color w:val="000000" w:themeColor="text1"/>
              </w:rPr>
              <w:t>Pasūtītāja</w:t>
            </w:r>
            <w:proofErr w:type="spellEnd"/>
            <w:r w:rsidRPr="00B70A81">
              <w:rPr>
                <w:color w:val="000000" w:themeColor="text1"/>
              </w:rPr>
              <w:t xml:space="preserve"> </w:t>
            </w:r>
            <w:proofErr w:type="spellStart"/>
            <w:r w:rsidRPr="00B70A81">
              <w:rPr>
                <w:color w:val="000000" w:themeColor="text1"/>
              </w:rPr>
              <w:t>pirmā</w:t>
            </w:r>
            <w:proofErr w:type="spellEnd"/>
            <w:r w:rsidRPr="00B70A81">
              <w:rPr>
                <w:color w:val="000000" w:themeColor="text1"/>
              </w:rPr>
              <w:t xml:space="preserve"> </w:t>
            </w:r>
            <w:proofErr w:type="spellStart"/>
            <w:r w:rsidRPr="00B70A81">
              <w:rPr>
                <w:color w:val="000000" w:themeColor="text1"/>
              </w:rPr>
              <w:t>pieprasījuma</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samaksāt</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Pasūtītājam</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jebkuru</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tā</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pieprasīto</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naudas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summu</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nepārsniedzot</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valūta</w:t>
            </w:r>
            <w:proofErr w:type="spellEnd"/>
            <w:r w:rsidRPr="00B70A81">
              <w:rPr>
                <w:rFonts w:eastAsiaTheme="minorHAnsi"/>
                <w:color w:val="000000" w:themeColor="text1"/>
              </w:rPr>
              <w:t xml:space="preserve">] </w:t>
            </w:r>
            <w:r w:rsidRPr="00B70A81">
              <w:rPr>
                <w:rFonts w:eastAsiaTheme="minorHAnsi"/>
                <w:b/>
                <w:bCs/>
                <w:color w:val="000000" w:themeColor="text1"/>
              </w:rPr>
              <w:t xml:space="preserve">_______________ </w:t>
            </w:r>
            <w:r w:rsidRPr="00B70A81">
              <w:rPr>
                <w:rFonts w:eastAsiaTheme="minorHAnsi"/>
                <w:color w:val="000000" w:themeColor="text1"/>
              </w:rPr>
              <w:t xml:space="preserve">(_______________), ja, </w:t>
            </w:r>
            <w:proofErr w:type="spellStart"/>
            <w:r w:rsidRPr="00B70A81">
              <w:rPr>
                <w:rFonts w:eastAsiaTheme="minorHAnsi"/>
                <w:color w:val="000000" w:themeColor="text1"/>
              </w:rPr>
              <w:t>ievērojot</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šajā</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garantijā</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noteiktās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prasības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Kredītiestādei</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ir</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iesniegts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atbilstošs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Pasūtītāja</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parakstīts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dokuments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turpmāk</w:t>
            </w:r>
            <w:proofErr w:type="spellEnd"/>
            <w:r w:rsidRPr="00B70A81">
              <w:rPr>
                <w:rFonts w:eastAsiaTheme="minorHAnsi"/>
                <w:color w:val="000000" w:themeColor="text1"/>
              </w:rPr>
              <w:t xml:space="preserve"> – </w:t>
            </w:r>
            <w:proofErr w:type="spellStart"/>
            <w:r w:rsidRPr="00B70A81">
              <w:rPr>
                <w:rFonts w:eastAsiaTheme="minorHAnsi"/>
                <w:color w:val="000000" w:themeColor="text1"/>
              </w:rPr>
              <w:t>Pieprasījums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ar</w:t>
            </w:r>
            <w:proofErr w:type="spellEnd"/>
            <w:r w:rsidRPr="00B70A81">
              <w:rPr>
                <w:rFonts w:eastAsiaTheme="minorHAnsi"/>
                <w:color w:val="000000" w:themeColor="text1"/>
              </w:rPr>
              <w:t xml:space="preserve"> kuru </w:t>
            </w:r>
            <w:proofErr w:type="spellStart"/>
            <w:r w:rsidRPr="00B70A81">
              <w:rPr>
                <w:rFonts w:eastAsiaTheme="minorHAnsi"/>
                <w:color w:val="000000" w:themeColor="text1"/>
              </w:rPr>
              <w:t>Pasūtītājs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pieprasa</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Kredītiestādei</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veikt</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maksājumu</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uz</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šīs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garantijas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pamata</w:t>
            </w:r>
            <w:proofErr w:type="spellEnd"/>
            <w:r w:rsidRPr="00B70A81">
              <w:rPr>
                <w:rFonts w:eastAsiaTheme="minorHAnsi"/>
                <w:color w:val="000000" w:themeColor="text1"/>
              </w:rPr>
              <w:t xml:space="preserve"> un </w:t>
            </w:r>
            <w:proofErr w:type="spellStart"/>
            <w:r w:rsidRPr="00B70A81">
              <w:rPr>
                <w:rFonts w:eastAsiaTheme="minorHAnsi"/>
                <w:color w:val="000000" w:themeColor="text1"/>
              </w:rPr>
              <w:t>kurā</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ietverts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Pasūtītāja</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apgalvojums</w:t>
            </w:r>
            <w:proofErr w:type="spellEnd"/>
            <w:r w:rsidRPr="00B70A81">
              <w:rPr>
                <w:rFonts w:eastAsiaTheme="minorHAnsi"/>
                <w:color w:val="000000" w:themeColor="text1"/>
              </w:rPr>
              <w:t xml:space="preserve">, ka </w:t>
            </w:r>
            <w:proofErr w:type="spellStart"/>
            <w:r w:rsidRPr="00B70A81">
              <w:rPr>
                <w:rFonts w:eastAsiaTheme="minorHAnsi"/>
                <w:color w:val="000000" w:themeColor="text1"/>
              </w:rPr>
              <w:t>Uzņēmējs</w:t>
            </w:r>
            <w:proofErr w:type="spellEnd"/>
            <w:r w:rsidRPr="00B70A81">
              <w:rPr>
                <w:rFonts w:eastAsiaTheme="minorHAnsi"/>
                <w:color w:val="000000" w:themeColor="text1"/>
              </w:rPr>
              <w:t xml:space="preserve"> nav </w:t>
            </w:r>
            <w:proofErr w:type="spellStart"/>
            <w:r w:rsidRPr="00B70A81">
              <w:rPr>
                <w:rFonts w:eastAsiaTheme="minorHAnsi"/>
                <w:color w:val="000000" w:themeColor="text1"/>
              </w:rPr>
              <w:t>izpildījis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savas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saistības</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saskaņā</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ar</w:t>
            </w:r>
            <w:proofErr w:type="spellEnd"/>
            <w:r w:rsidRPr="00B70A81">
              <w:rPr>
                <w:rFonts w:eastAsiaTheme="minorHAnsi"/>
                <w:color w:val="000000" w:themeColor="text1"/>
              </w:rPr>
              <w:t xml:space="preserve"> </w:t>
            </w:r>
            <w:proofErr w:type="spellStart"/>
            <w:r w:rsidRPr="00B70A81">
              <w:rPr>
                <w:rFonts w:eastAsiaTheme="minorHAnsi"/>
                <w:color w:val="000000" w:themeColor="text1"/>
              </w:rPr>
              <w:t>Līgumu</w:t>
            </w:r>
            <w:proofErr w:type="spellEnd"/>
            <w:r w:rsidRPr="00B70A81">
              <w:rPr>
                <w:rFonts w:eastAsiaTheme="minorHAnsi"/>
                <w:color w:val="000000" w:themeColor="text1"/>
              </w:rPr>
              <w:t xml:space="preserve">, </w:t>
            </w:r>
            <w:proofErr w:type="spellStart"/>
            <w:r w:rsidRPr="00B70A81">
              <w:rPr>
                <w:color w:val="000000" w:themeColor="text1"/>
              </w:rPr>
              <w:t>neprasot</w:t>
            </w:r>
            <w:proofErr w:type="spellEnd"/>
            <w:r w:rsidRPr="00B70A81">
              <w:rPr>
                <w:color w:val="000000" w:themeColor="text1"/>
              </w:rPr>
              <w:t xml:space="preserve"> </w:t>
            </w:r>
            <w:proofErr w:type="spellStart"/>
            <w:r w:rsidRPr="00B70A81">
              <w:rPr>
                <w:color w:val="000000" w:themeColor="text1"/>
              </w:rPr>
              <w:t>Pasūtītājam</w:t>
            </w:r>
            <w:proofErr w:type="spellEnd"/>
            <w:r w:rsidRPr="00B70A81">
              <w:rPr>
                <w:color w:val="000000" w:themeColor="text1"/>
              </w:rPr>
              <w:t xml:space="preserve"> </w:t>
            </w:r>
            <w:proofErr w:type="spellStart"/>
            <w:r w:rsidRPr="00B70A81">
              <w:rPr>
                <w:color w:val="000000" w:themeColor="text1"/>
              </w:rPr>
              <w:t>pamatot</w:t>
            </w:r>
            <w:proofErr w:type="spellEnd"/>
            <w:r w:rsidRPr="00B70A81">
              <w:rPr>
                <w:color w:val="000000" w:themeColor="text1"/>
              </w:rPr>
              <w:t xml:space="preserve"> </w:t>
            </w:r>
            <w:proofErr w:type="spellStart"/>
            <w:r w:rsidRPr="00B70A81">
              <w:rPr>
                <w:color w:val="000000" w:themeColor="text1"/>
              </w:rPr>
              <w:t>savu</w:t>
            </w:r>
            <w:proofErr w:type="spellEnd"/>
            <w:r w:rsidRPr="00B70A81">
              <w:rPr>
                <w:color w:val="000000" w:themeColor="text1"/>
              </w:rPr>
              <w:t xml:space="preserve"> </w:t>
            </w:r>
            <w:proofErr w:type="spellStart"/>
            <w:r w:rsidRPr="00B70A81">
              <w:rPr>
                <w:color w:val="000000" w:themeColor="text1"/>
              </w:rPr>
              <w:t>prasību</w:t>
            </w:r>
            <w:proofErr w:type="spellEnd"/>
            <w:r w:rsidRPr="00B70A81">
              <w:rPr>
                <w:rFonts w:eastAsiaTheme="minorHAnsi"/>
                <w:color w:val="000000" w:themeColor="text1"/>
              </w:rPr>
              <w:t>.</w:t>
            </w:r>
          </w:p>
        </w:tc>
      </w:tr>
      <w:tr w:rsidR="0097095D" w:rsidRPr="00B70A81" w14:paraId="6231EC05" w14:textId="77777777" w:rsidTr="007F4004">
        <w:tc>
          <w:tcPr>
            <w:tcW w:w="9149" w:type="dxa"/>
          </w:tcPr>
          <w:p w14:paraId="0CA6ADDA" w14:textId="77777777" w:rsidR="0097095D" w:rsidRPr="00B70A81" w:rsidRDefault="0097095D" w:rsidP="007F4004">
            <w:pPr>
              <w:pStyle w:val="Header"/>
              <w:keepNext/>
              <w:keepLines/>
              <w:jc w:val="both"/>
              <w:rPr>
                <w:color w:val="000000" w:themeColor="text1"/>
              </w:rPr>
            </w:pPr>
          </w:p>
          <w:p w14:paraId="716841EF" w14:textId="77777777" w:rsidR="0097095D" w:rsidRPr="00B70A81" w:rsidRDefault="0097095D" w:rsidP="007F4004">
            <w:pPr>
              <w:keepNext/>
              <w:keepLines/>
              <w:tabs>
                <w:tab w:val="left" w:pos="939"/>
              </w:tabs>
              <w:jc w:val="both"/>
              <w:rPr>
                <w:color w:val="000000" w:themeColor="text1"/>
              </w:rPr>
            </w:pPr>
            <w:proofErr w:type="spellStart"/>
            <w:r w:rsidRPr="00B70A81">
              <w:rPr>
                <w:color w:val="000000" w:themeColor="text1"/>
              </w:rPr>
              <w:t>Pieprasījums</w:t>
            </w:r>
            <w:proofErr w:type="spellEnd"/>
            <w:r w:rsidRPr="00B70A81">
              <w:rPr>
                <w:color w:val="000000" w:themeColor="text1"/>
              </w:rPr>
              <w:t xml:space="preserve"> </w:t>
            </w:r>
            <w:proofErr w:type="spellStart"/>
            <w:r w:rsidRPr="00B70A81">
              <w:rPr>
                <w:color w:val="000000" w:themeColor="text1"/>
              </w:rPr>
              <w:t>iesniedzams</w:t>
            </w:r>
            <w:proofErr w:type="spellEnd"/>
            <w:r w:rsidRPr="00B70A81">
              <w:rPr>
                <w:color w:val="000000" w:themeColor="text1"/>
              </w:rPr>
              <w:t xml:space="preserve"> </w:t>
            </w:r>
            <w:proofErr w:type="spellStart"/>
            <w:r w:rsidRPr="00B70A81">
              <w:rPr>
                <w:color w:val="000000" w:themeColor="text1"/>
              </w:rPr>
              <w:t>papīra</w:t>
            </w:r>
            <w:proofErr w:type="spellEnd"/>
            <w:r w:rsidRPr="00B70A81">
              <w:rPr>
                <w:color w:val="000000" w:themeColor="text1"/>
              </w:rPr>
              <w:t xml:space="preserve"> </w:t>
            </w:r>
            <w:proofErr w:type="spellStart"/>
            <w:r w:rsidRPr="00B70A81">
              <w:rPr>
                <w:color w:val="000000" w:themeColor="text1"/>
              </w:rPr>
              <w:t>dokumenta</w:t>
            </w:r>
            <w:proofErr w:type="spellEnd"/>
            <w:r w:rsidRPr="00B70A81">
              <w:rPr>
                <w:color w:val="000000" w:themeColor="text1"/>
              </w:rPr>
              <w:t xml:space="preserve"> </w:t>
            </w:r>
            <w:proofErr w:type="spellStart"/>
            <w:r w:rsidRPr="00B70A81">
              <w:rPr>
                <w:color w:val="000000" w:themeColor="text1"/>
              </w:rPr>
              <w:t>formā</w:t>
            </w:r>
            <w:proofErr w:type="spellEnd"/>
            <w:r w:rsidRPr="00B70A81">
              <w:rPr>
                <w:color w:val="000000" w:themeColor="text1"/>
              </w:rPr>
              <w:t xml:space="preserve"> </w:t>
            </w:r>
            <w:proofErr w:type="spellStart"/>
            <w:r w:rsidRPr="00B70A81">
              <w:rPr>
                <w:color w:val="000000" w:themeColor="text1"/>
              </w:rPr>
              <w:t>vai</w:t>
            </w:r>
            <w:proofErr w:type="spellEnd"/>
            <w:r w:rsidRPr="00B70A81">
              <w:rPr>
                <w:color w:val="000000" w:themeColor="text1"/>
              </w:rPr>
              <w:t xml:space="preserve"> </w:t>
            </w:r>
            <w:proofErr w:type="spellStart"/>
            <w:r w:rsidRPr="00B70A81">
              <w:rPr>
                <w:color w:val="000000" w:themeColor="text1"/>
              </w:rPr>
              <w:t>elektroniski</w:t>
            </w:r>
            <w:proofErr w:type="spellEnd"/>
            <w:r w:rsidRPr="00B70A81">
              <w:rPr>
                <w:color w:val="000000" w:themeColor="text1"/>
              </w:rPr>
              <w:t xml:space="preserve">. </w:t>
            </w:r>
            <w:proofErr w:type="spellStart"/>
            <w:r w:rsidRPr="00B70A81">
              <w:rPr>
                <w:color w:val="000000" w:themeColor="text1"/>
              </w:rPr>
              <w:t>Elektroniski</w:t>
            </w:r>
            <w:proofErr w:type="spellEnd"/>
            <w:r w:rsidRPr="00B70A81">
              <w:rPr>
                <w:color w:val="000000" w:themeColor="text1"/>
              </w:rPr>
              <w:t xml:space="preserve"> </w:t>
            </w:r>
            <w:proofErr w:type="spellStart"/>
            <w:r w:rsidRPr="00B70A81">
              <w:rPr>
                <w:color w:val="000000" w:themeColor="text1"/>
              </w:rPr>
              <w:t>iesniegšana</w:t>
            </w:r>
            <w:proofErr w:type="spellEnd"/>
            <w:r w:rsidRPr="00B70A81">
              <w:rPr>
                <w:color w:val="000000" w:themeColor="text1"/>
              </w:rPr>
              <w:t xml:space="preserve"> </w:t>
            </w:r>
            <w:proofErr w:type="spellStart"/>
            <w:r w:rsidRPr="00B70A81">
              <w:rPr>
                <w:color w:val="000000" w:themeColor="text1"/>
              </w:rPr>
              <w:t>veicama</w:t>
            </w:r>
            <w:proofErr w:type="spellEnd"/>
            <w:r w:rsidRPr="00B70A81">
              <w:rPr>
                <w:color w:val="000000" w:themeColor="text1"/>
              </w:rPr>
              <w:t xml:space="preserve"> </w:t>
            </w:r>
            <w:proofErr w:type="spellStart"/>
            <w:r w:rsidRPr="00B70A81">
              <w:rPr>
                <w:color w:val="000000" w:themeColor="text1"/>
              </w:rPr>
              <w:t>autentificēta</w:t>
            </w:r>
            <w:proofErr w:type="spellEnd"/>
            <w:r w:rsidRPr="00B70A81">
              <w:rPr>
                <w:color w:val="000000" w:themeColor="text1"/>
              </w:rPr>
              <w:t xml:space="preserve"> </w:t>
            </w:r>
            <w:proofErr w:type="spellStart"/>
            <w:r w:rsidRPr="00B70A81">
              <w:rPr>
                <w:color w:val="000000" w:themeColor="text1"/>
              </w:rPr>
              <w:t>ziņojuma</w:t>
            </w:r>
            <w:proofErr w:type="spellEnd"/>
            <w:r w:rsidRPr="00B70A81">
              <w:rPr>
                <w:color w:val="000000" w:themeColor="text1"/>
              </w:rPr>
              <w:t xml:space="preserve"> </w:t>
            </w:r>
            <w:proofErr w:type="spellStart"/>
            <w:r w:rsidRPr="00B70A81">
              <w:rPr>
                <w:color w:val="000000" w:themeColor="text1"/>
              </w:rPr>
              <w:t>veidā</w:t>
            </w:r>
            <w:proofErr w:type="spellEnd"/>
            <w:r w:rsidRPr="00B70A81">
              <w:rPr>
                <w:color w:val="000000" w:themeColor="text1"/>
              </w:rPr>
              <w:t xml:space="preserve">, </w:t>
            </w:r>
            <w:proofErr w:type="spellStart"/>
            <w:r w:rsidRPr="00B70A81">
              <w:rPr>
                <w:color w:val="000000" w:themeColor="text1"/>
              </w:rPr>
              <w:t>izmantojot</w:t>
            </w:r>
            <w:proofErr w:type="spellEnd"/>
            <w:r w:rsidRPr="00B70A81">
              <w:rPr>
                <w:color w:val="000000" w:themeColor="text1"/>
              </w:rPr>
              <w:t xml:space="preserve"> SWIFT. </w:t>
            </w:r>
            <w:proofErr w:type="spellStart"/>
            <w:r w:rsidRPr="00B70A81">
              <w:rPr>
                <w:color w:val="000000" w:themeColor="text1"/>
              </w:rPr>
              <w:t>Identifikācijas</w:t>
            </w:r>
            <w:proofErr w:type="spellEnd"/>
            <w:r w:rsidRPr="00B70A81">
              <w:rPr>
                <w:color w:val="000000" w:themeColor="text1"/>
              </w:rPr>
              <w:t xml:space="preserve"> </w:t>
            </w:r>
            <w:proofErr w:type="spellStart"/>
            <w:r w:rsidRPr="00B70A81">
              <w:rPr>
                <w:color w:val="000000" w:themeColor="text1"/>
              </w:rPr>
              <w:t>nolūkā</w:t>
            </w:r>
            <w:proofErr w:type="spellEnd"/>
            <w:r w:rsidRPr="00B70A81">
              <w:rPr>
                <w:color w:val="000000" w:themeColor="text1"/>
              </w:rPr>
              <w:t xml:space="preserve"> </w:t>
            </w:r>
            <w:proofErr w:type="spellStart"/>
            <w:r w:rsidRPr="00B70A81">
              <w:rPr>
                <w:color w:val="000000" w:themeColor="text1"/>
              </w:rPr>
              <w:t>Pieprasījuma</w:t>
            </w:r>
            <w:proofErr w:type="spellEnd"/>
            <w:r w:rsidRPr="00B70A81">
              <w:rPr>
                <w:color w:val="000000" w:themeColor="text1"/>
              </w:rPr>
              <w:t xml:space="preserve"> </w:t>
            </w:r>
            <w:proofErr w:type="spellStart"/>
            <w:r w:rsidRPr="00B70A81">
              <w:rPr>
                <w:color w:val="000000" w:themeColor="text1"/>
              </w:rPr>
              <w:t>parakstītāju</w:t>
            </w:r>
            <w:proofErr w:type="spellEnd"/>
            <w:r w:rsidRPr="00B70A81">
              <w:rPr>
                <w:color w:val="000000" w:themeColor="text1"/>
              </w:rPr>
              <w:t xml:space="preserve"> </w:t>
            </w:r>
            <w:proofErr w:type="spellStart"/>
            <w:r w:rsidRPr="00B70A81">
              <w:rPr>
                <w:color w:val="000000" w:themeColor="text1"/>
              </w:rPr>
              <w:t>paraksti</w:t>
            </w:r>
            <w:proofErr w:type="spellEnd"/>
            <w:r w:rsidRPr="00B70A81">
              <w:rPr>
                <w:color w:val="000000" w:themeColor="text1"/>
              </w:rPr>
              <w:t xml:space="preserve"> </w:t>
            </w:r>
            <w:proofErr w:type="spellStart"/>
            <w:r w:rsidRPr="00B70A81">
              <w:rPr>
                <w:color w:val="000000" w:themeColor="text1"/>
              </w:rPr>
              <w:t>uz</w:t>
            </w:r>
            <w:proofErr w:type="spellEnd"/>
            <w:r w:rsidRPr="00B70A81">
              <w:rPr>
                <w:color w:val="000000" w:themeColor="text1"/>
              </w:rPr>
              <w:t xml:space="preserve"> </w:t>
            </w:r>
            <w:proofErr w:type="spellStart"/>
            <w:r w:rsidRPr="00B70A81">
              <w:rPr>
                <w:color w:val="000000" w:themeColor="text1"/>
              </w:rPr>
              <w:t>Pieprasījuma</w:t>
            </w:r>
            <w:proofErr w:type="spellEnd"/>
            <w:r w:rsidRPr="00B70A81">
              <w:rPr>
                <w:color w:val="000000" w:themeColor="text1"/>
              </w:rPr>
              <w:t xml:space="preserve"> </w:t>
            </w:r>
            <w:proofErr w:type="spellStart"/>
            <w:r w:rsidRPr="00B70A81">
              <w:rPr>
                <w:color w:val="000000" w:themeColor="text1"/>
              </w:rPr>
              <w:t>apliecināmi</w:t>
            </w:r>
            <w:proofErr w:type="spellEnd"/>
            <w:r w:rsidRPr="00B70A81">
              <w:rPr>
                <w:color w:val="000000" w:themeColor="text1"/>
              </w:rPr>
              <w:t xml:space="preserve"> </w:t>
            </w:r>
            <w:proofErr w:type="spellStart"/>
            <w:r w:rsidRPr="00B70A81">
              <w:rPr>
                <w:color w:val="000000" w:themeColor="text1"/>
              </w:rPr>
              <w:t>notariāli</w:t>
            </w:r>
            <w:proofErr w:type="spellEnd"/>
            <w:r w:rsidRPr="00B70A81">
              <w:rPr>
                <w:color w:val="000000" w:themeColor="text1"/>
              </w:rPr>
              <w:t xml:space="preserve"> </w:t>
            </w:r>
            <w:proofErr w:type="spellStart"/>
            <w:r w:rsidRPr="00B70A81">
              <w:rPr>
                <w:color w:val="000000" w:themeColor="text1"/>
              </w:rPr>
              <w:t>vai</w:t>
            </w:r>
            <w:proofErr w:type="spellEnd"/>
            <w:r w:rsidRPr="00B70A81">
              <w:rPr>
                <w:color w:val="000000" w:themeColor="text1"/>
              </w:rPr>
              <w:t xml:space="preserve"> </w:t>
            </w:r>
            <w:proofErr w:type="spellStart"/>
            <w:r w:rsidRPr="00B70A81">
              <w:rPr>
                <w:color w:val="000000" w:themeColor="text1"/>
              </w:rPr>
              <w:t>arī</w:t>
            </w:r>
            <w:proofErr w:type="spellEnd"/>
            <w:r w:rsidRPr="00B70A81">
              <w:rPr>
                <w:color w:val="000000" w:themeColor="text1"/>
              </w:rPr>
              <w:t xml:space="preserve"> </w:t>
            </w:r>
            <w:proofErr w:type="spellStart"/>
            <w:r w:rsidRPr="00B70A81">
              <w:rPr>
                <w:color w:val="000000" w:themeColor="text1"/>
              </w:rPr>
              <w:t>Pieprasījums</w:t>
            </w:r>
            <w:proofErr w:type="spellEnd"/>
            <w:r w:rsidRPr="00B70A81">
              <w:rPr>
                <w:color w:val="000000" w:themeColor="text1"/>
              </w:rPr>
              <w:t xml:space="preserve"> </w:t>
            </w:r>
            <w:proofErr w:type="spellStart"/>
            <w:r w:rsidRPr="00B70A81">
              <w:rPr>
                <w:color w:val="000000" w:themeColor="text1"/>
              </w:rPr>
              <w:t>iesniedzams</w:t>
            </w:r>
            <w:proofErr w:type="spellEnd"/>
            <w:r w:rsidRPr="00B70A81">
              <w:rPr>
                <w:color w:val="000000" w:themeColor="text1"/>
              </w:rPr>
              <w:t xml:space="preserve"> </w:t>
            </w:r>
            <w:proofErr w:type="spellStart"/>
            <w:r w:rsidRPr="00B70A81">
              <w:rPr>
                <w:color w:val="000000" w:themeColor="text1"/>
              </w:rPr>
              <w:t>ar</w:t>
            </w:r>
            <w:proofErr w:type="spellEnd"/>
            <w:r w:rsidRPr="00B70A81">
              <w:rPr>
                <w:color w:val="000000" w:themeColor="text1"/>
              </w:rPr>
              <w:t xml:space="preserve"> </w:t>
            </w:r>
            <w:proofErr w:type="spellStart"/>
            <w:r w:rsidRPr="00B70A81">
              <w:rPr>
                <w:color w:val="000000" w:themeColor="text1"/>
              </w:rPr>
              <w:t>Pasūtītāju</w:t>
            </w:r>
            <w:proofErr w:type="spellEnd"/>
            <w:r w:rsidRPr="00B70A81">
              <w:rPr>
                <w:color w:val="000000" w:themeColor="text1"/>
              </w:rPr>
              <w:t xml:space="preserve"> </w:t>
            </w:r>
            <w:proofErr w:type="spellStart"/>
            <w:r w:rsidRPr="00B70A81">
              <w:rPr>
                <w:color w:val="000000" w:themeColor="text1"/>
              </w:rPr>
              <w:t>apkalpojošās</w:t>
            </w:r>
            <w:proofErr w:type="spellEnd"/>
            <w:r w:rsidRPr="00B70A81">
              <w:rPr>
                <w:color w:val="000000" w:themeColor="text1"/>
              </w:rPr>
              <w:t xml:space="preserve"> </w:t>
            </w:r>
            <w:proofErr w:type="spellStart"/>
            <w:r w:rsidRPr="00B70A81">
              <w:rPr>
                <w:color w:val="000000" w:themeColor="text1"/>
              </w:rPr>
              <w:t>kredītiestādes</w:t>
            </w:r>
            <w:proofErr w:type="spellEnd"/>
            <w:r w:rsidRPr="00B70A81">
              <w:rPr>
                <w:color w:val="000000" w:themeColor="text1"/>
              </w:rPr>
              <w:t xml:space="preserve"> </w:t>
            </w:r>
            <w:proofErr w:type="spellStart"/>
            <w:r w:rsidRPr="00B70A81">
              <w:rPr>
                <w:color w:val="000000" w:themeColor="text1"/>
              </w:rPr>
              <w:t>starpniecību</w:t>
            </w:r>
            <w:proofErr w:type="spellEnd"/>
            <w:r w:rsidRPr="00B70A81">
              <w:rPr>
                <w:color w:val="000000" w:themeColor="text1"/>
              </w:rPr>
              <w:t xml:space="preserve">, </w:t>
            </w:r>
            <w:proofErr w:type="spellStart"/>
            <w:r w:rsidRPr="00B70A81">
              <w:rPr>
                <w:color w:val="000000" w:themeColor="text1"/>
              </w:rPr>
              <w:t>kura</w:t>
            </w:r>
            <w:proofErr w:type="spellEnd"/>
            <w:r w:rsidRPr="00B70A81">
              <w:rPr>
                <w:color w:val="000000" w:themeColor="text1"/>
              </w:rPr>
              <w:t xml:space="preserve"> </w:t>
            </w:r>
            <w:proofErr w:type="spellStart"/>
            <w:r w:rsidRPr="00B70A81">
              <w:rPr>
                <w:color w:val="000000" w:themeColor="text1"/>
              </w:rPr>
              <w:t>apliecina</w:t>
            </w:r>
            <w:proofErr w:type="spellEnd"/>
            <w:r w:rsidRPr="00B70A81">
              <w:rPr>
                <w:color w:val="000000" w:themeColor="text1"/>
              </w:rPr>
              <w:t xml:space="preserve"> </w:t>
            </w:r>
            <w:proofErr w:type="spellStart"/>
            <w:r w:rsidRPr="00B70A81">
              <w:rPr>
                <w:color w:val="000000" w:themeColor="text1"/>
              </w:rPr>
              <w:t>Pieprasījuma</w:t>
            </w:r>
            <w:proofErr w:type="spellEnd"/>
            <w:r w:rsidRPr="00B70A81">
              <w:rPr>
                <w:color w:val="000000" w:themeColor="text1"/>
              </w:rPr>
              <w:t xml:space="preserve"> </w:t>
            </w:r>
            <w:proofErr w:type="spellStart"/>
            <w:r w:rsidRPr="00B70A81">
              <w:rPr>
                <w:color w:val="000000" w:themeColor="text1"/>
              </w:rPr>
              <w:t>parakstītāju</w:t>
            </w:r>
            <w:proofErr w:type="spellEnd"/>
            <w:r w:rsidRPr="00B70A81">
              <w:rPr>
                <w:color w:val="000000" w:themeColor="text1"/>
              </w:rPr>
              <w:t xml:space="preserve"> </w:t>
            </w:r>
            <w:proofErr w:type="spellStart"/>
            <w:r w:rsidRPr="00B70A81">
              <w:rPr>
                <w:color w:val="000000" w:themeColor="text1"/>
              </w:rPr>
              <w:t>identitāti</w:t>
            </w:r>
            <w:proofErr w:type="spellEnd"/>
            <w:r w:rsidRPr="00B70A81">
              <w:rPr>
                <w:color w:val="000000" w:themeColor="text1"/>
              </w:rPr>
              <w:t xml:space="preserve"> un </w:t>
            </w:r>
            <w:proofErr w:type="spellStart"/>
            <w:r w:rsidRPr="00B70A81">
              <w:rPr>
                <w:color w:val="000000" w:themeColor="text1"/>
              </w:rPr>
              <w:t>tiesības</w:t>
            </w:r>
            <w:proofErr w:type="spellEnd"/>
            <w:r w:rsidRPr="00B70A81">
              <w:rPr>
                <w:color w:val="000000" w:themeColor="text1"/>
              </w:rPr>
              <w:t xml:space="preserve"> </w:t>
            </w:r>
            <w:proofErr w:type="spellStart"/>
            <w:r w:rsidRPr="00B70A81">
              <w:rPr>
                <w:color w:val="000000" w:themeColor="text1"/>
              </w:rPr>
              <w:t>parakstīt</w:t>
            </w:r>
            <w:proofErr w:type="spellEnd"/>
            <w:r w:rsidRPr="00B70A81">
              <w:rPr>
                <w:color w:val="000000" w:themeColor="text1"/>
              </w:rPr>
              <w:t xml:space="preserve"> </w:t>
            </w:r>
            <w:proofErr w:type="spellStart"/>
            <w:r w:rsidRPr="00B70A81">
              <w:rPr>
                <w:color w:val="000000" w:themeColor="text1"/>
              </w:rPr>
              <w:t>Pieprasījumu</w:t>
            </w:r>
            <w:proofErr w:type="spellEnd"/>
            <w:r w:rsidRPr="00B70A81">
              <w:rPr>
                <w:color w:val="000000" w:themeColor="text1"/>
              </w:rPr>
              <w:t xml:space="preserve"> </w:t>
            </w:r>
            <w:proofErr w:type="spellStart"/>
            <w:r w:rsidRPr="00B70A81">
              <w:rPr>
                <w:color w:val="000000" w:themeColor="text1"/>
              </w:rPr>
              <w:t>Pasūtītāja</w:t>
            </w:r>
            <w:proofErr w:type="spellEnd"/>
            <w:r w:rsidRPr="00B70A81">
              <w:rPr>
                <w:color w:val="000000" w:themeColor="text1"/>
              </w:rPr>
              <w:t xml:space="preserve"> </w:t>
            </w:r>
            <w:proofErr w:type="spellStart"/>
            <w:r w:rsidRPr="00B70A81">
              <w:rPr>
                <w:color w:val="000000" w:themeColor="text1"/>
              </w:rPr>
              <w:t>vārdā</w:t>
            </w:r>
            <w:proofErr w:type="spellEnd"/>
            <w:r w:rsidRPr="00B70A81">
              <w:rPr>
                <w:color w:val="000000" w:themeColor="text1"/>
              </w:rPr>
              <w:t>.</w:t>
            </w:r>
          </w:p>
          <w:p w14:paraId="47B66170" w14:textId="77777777" w:rsidR="0097095D" w:rsidRPr="00B70A81" w:rsidRDefault="0097095D" w:rsidP="007F4004">
            <w:pPr>
              <w:keepNext/>
              <w:keepLines/>
              <w:tabs>
                <w:tab w:val="left" w:pos="939"/>
              </w:tabs>
              <w:jc w:val="both"/>
              <w:rPr>
                <w:color w:val="000000" w:themeColor="text1"/>
              </w:rPr>
            </w:pPr>
          </w:p>
          <w:p w14:paraId="3AC4EA04" w14:textId="77777777" w:rsidR="0097095D" w:rsidRPr="00B70A81" w:rsidRDefault="0097095D" w:rsidP="007F4004">
            <w:pPr>
              <w:pStyle w:val="Default"/>
              <w:keepNext/>
              <w:keepLines/>
              <w:jc w:val="both"/>
              <w:rPr>
                <w:rFonts w:ascii="Times New Roman" w:hAnsi="Times New Roman" w:cs="Times New Roman"/>
                <w:color w:val="000000" w:themeColor="text1"/>
                <w:sz w:val="20"/>
                <w:szCs w:val="20"/>
              </w:rPr>
            </w:pPr>
            <w:r w:rsidRPr="00B70A81">
              <w:rPr>
                <w:rFonts w:ascii="Times New Roman" w:hAnsi="Times New Roman" w:cs="Times New Roman"/>
                <w:color w:val="000000" w:themeColor="text1"/>
                <w:sz w:val="20"/>
                <w:szCs w:val="20"/>
              </w:rPr>
              <w:t xml:space="preserve">Šī garantija ir spēkā līdz _______. gada ___. _______________ (turpmāk – Beigu datums). Kredītiestādei jāsaņem Pieprasījums ne vēlāk kā Beigu datumā Kredītiestādē (adrese: _______________) vai – gadījumā, ja Pieprasījuma iesniegšana tiek veikta elektroniski, – _______________ (Kredītiestādes SWIFT adrese). </w:t>
            </w:r>
          </w:p>
          <w:p w14:paraId="2F527D9C" w14:textId="77777777" w:rsidR="0097095D" w:rsidRPr="00B70A81" w:rsidRDefault="0097095D" w:rsidP="007F4004">
            <w:pPr>
              <w:pStyle w:val="Default"/>
              <w:keepNext/>
              <w:keepLines/>
              <w:jc w:val="both"/>
              <w:rPr>
                <w:rFonts w:ascii="Times New Roman" w:hAnsi="Times New Roman" w:cs="Times New Roman"/>
                <w:color w:val="000000" w:themeColor="text1"/>
                <w:sz w:val="20"/>
                <w:szCs w:val="20"/>
              </w:rPr>
            </w:pPr>
          </w:p>
          <w:p w14:paraId="0AA9A191" w14:textId="77777777" w:rsidR="0097095D" w:rsidRPr="00B70A81" w:rsidRDefault="0097095D" w:rsidP="007F4004">
            <w:pPr>
              <w:pStyle w:val="Default"/>
              <w:keepNext/>
              <w:keepLines/>
              <w:jc w:val="both"/>
              <w:rPr>
                <w:rFonts w:ascii="Times New Roman" w:hAnsi="Times New Roman" w:cs="Times New Roman"/>
                <w:color w:val="000000" w:themeColor="text1"/>
                <w:sz w:val="20"/>
                <w:szCs w:val="20"/>
              </w:rPr>
            </w:pPr>
            <w:r w:rsidRPr="00B70A81">
              <w:rPr>
                <w:rFonts w:ascii="Times New Roman" w:hAnsi="Times New Roman" w:cs="Times New Roman"/>
                <w:color w:val="000000" w:themeColor="text1"/>
                <w:sz w:val="20"/>
                <w:szCs w:val="20"/>
              </w:rPr>
              <w:t xml:space="preserve">Šī garantija zaudēs spēku pirms garantijā noteiktā termiņa beigām, ja Pasūtītājs </w:t>
            </w:r>
            <w:proofErr w:type="spellStart"/>
            <w:r w:rsidRPr="00B70A81">
              <w:rPr>
                <w:rFonts w:ascii="Times New Roman" w:hAnsi="Times New Roman" w:cs="Times New Roman"/>
                <w:color w:val="000000" w:themeColor="text1"/>
                <w:sz w:val="20"/>
                <w:szCs w:val="20"/>
              </w:rPr>
              <w:t>rakstveidā</w:t>
            </w:r>
            <w:proofErr w:type="spellEnd"/>
            <w:r w:rsidRPr="00B70A81">
              <w:rPr>
                <w:rFonts w:ascii="Times New Roman" w:hAnsi="Times New Roman" w:cs="Times New Roman"/>
                <w:color w:val="000000" w:themeColor="text1"/>
                <w:sz w:val="20"/>
                <w:szCs w:val="20"/>
              </w:rPr>
              <w:t xml:space="preserve"> atbrīvos Kredītiestādi no tās saistībām saskaņā ar šo garantiju.</w:t>
            </w:r>
          </w:p>
          <w:p w14:paraId="28A7EDA0" w14:textId="77777777" w:rsidR="0097095D" w:rsidRPr="00B70A81" w:rsidRDefault="0097095D" w:rsidP="007F4004">
            <w:pPr>
              <w:pStyle w:val="Default"/>
              <w:keepNext/>
              <w:keepLines/>
              <w:jc w:val="both"/>
              <w:rPr>
                <w:rFonts w:ascii="Times New Roman" w:hAnsi="Times New Roman" w:cs="Times New Roman"/>
                <w:color w:val="000000" w:themeColor="text1"/>
                <w:sz w:val="20"/>
                <w:szCs w:val="20"/>
              </w:rPr>
            </w:pPr>
          </w:p>
          <w:p w14:paraId="4D53E492" w14:textId="77777777" w:rsidR="0097095D" w:rsidRPr="00B70A81" w:rsidRDefault="0097095D" w:rsidP="007F4004">
            <w:pPr>
              <w:keepNext/>
              <w:keepLines/>
              <w:tabs>
                <w:tab w:val="left" w:pos="939"/>
              </w:tabs>
              <w:jc w:val="both"/>
              <w:rPr>
                <w:color w:val="000000" w:themeColor="text1"/>
              </w:rPr>
            </w:pPr>
            <w:proofErr w:type="spellStart"/>
            <w:r w:rsidRPr="00B70A81">
              <w:rPr>
                <w:color w:val="000000" w:themeColor="text1"/>
              </w:rPr>
              <w:t>Šī</w:t>
            </w:r>
            <w:proofErr w:type="spellEnd"/>
            <w:r w:rsidRPr="00B70A81">
              <w:rPr>
                <w:color w:val="000000" w:themeColor="text1"/>
              </w:rPr>
              <w:t xml:space="preserve"> </w:t>
            </w:r>
            <w:proofErr w:type="spellStart"/>
            <w:r w:rsidRPr="00B70A81">
              <w:rPr>
                <w:color w:val="000000" w:themeColor="text1"/>
              </w:rPr>
              <w:t>garantija</w:t>
            </w:r>
            <w:proofErr w:type="spellEnd"/>
            <w:r w:rsidRPr="00B70A81">
              <w:rPr>
                <w:color w:val="000000" w:themeColor="text1"/>
              </w:rPr>
              <w:t xml:space="preserve"> </w:t>
            </w:r>
            <w:proofErr w:type="spellStart"/>
            <w:r w:rsidRPr="00B70A81">
              <w:rPr>
                <w:color w:val="000000" w:themeColor="text1"/>
              </w:rPr>
              <w:t>ir</w:t>
            </w:r>
            <w:proofErr w:type="spellEnd"/>
            <w:r w:rsidRPr="00B70A81">
              <w:rPr>
                <w:color w:val="000000" w:themeColor="text1"/>
              </w:rPr>
              <w:t xml:space="preserve"> </w:t>
            </w:r>
            <w:proofErr w:type="spellStart"/>
            <w:r w:rsidRPr="00B70A81">
              <w:rPr>
                <w:color w:val="000000" w:themeColor="text1"/>
              </w:rPr>
              <w:t>pakļauta</w:t>
            </w:r>
            <w:proofErr w:type="spellEnd"/>
            <w:r w:rsidRPr="00B70A81">
              <w:rPr>
                <w:color w:val="000000" w:themeColor="text1"/>
              </w:rPr>
              <w:t xml:space="preserve"> </w:t>
            </w:r>
            <w:proofErr w:type="spellStart"/>
            <w:r w:rsidRPr="00B70A81">
              <w:rPr>
                <w:color w:val="000000" w:themeColor="text1"/>
              </w:rPr>
              <w:t>Vienotajiem</w:t>
            </w:r>
            <w:proofErr w:type="spellEnd"/>
            <w:r w:rsidRPr="00B70A81">
              <w:rPr>
                <w:color w:val="000000" w:themeColor="text1"/>
              </w:rPr>
              <w:t xml:space="preserve"> </w:t>
            </w:r>
            <w:proofErr w:type="spellStart"/>
            <w:r w:rsidRPr="00B70A81">
              <w:rPr>
                <w:color w:val="000000" w:themeColor="text1"/>
              </w:rPr>
              <w:t>pieprasījuma</w:t>
            </w:r>
            <w:proofErr w:type="spellEnd"/>
            <w:r w:rsidRPr="00B70A81">
              <w:rPr>
                <w:color w:val="000000" w:themeColor="text1"/>
              </w:rPr>
              <w:t xml:space="preserve"> </w:t>
            </w:r>
            <w:proofErr w:type="spellStart"/>
            <w:r w:rsidRPr="00B70A81">
              <w:rPr>
                <w:color w:val="000000" w:themeColor="text1"/>
              </w:rPr>
              <w:t>garantiju</w:t>
            </w:r>
            <w:proofErr w:type="spellEnd"/>
            <w:r w:rsidRPr="00B70A81">
              <w:rPr>
                <w:color w:val="000000" w:themeColor="text1"/>
              </w:rPr>
              <w:t xml:space="preserve"> </w:t>
            </w:r>
            <w:proofErr w:type="spellStart"/>
            <w:r w:rsidRPr="00B70A81">
              <w:rPr>
                <w:color w:val="000000" w:themeColor="text1"/>
              </w:rPr>
              <w:t>noteikumiem</w:t>
            </w:r>
            <w:proofErr w:type="spellEnd"/>
            <w:r w:rsidRPr="00B70A81">
              <w:rPr>
                <w:color w:val="000000" w:themeColor="text1"/>
              </w:rPr>
              <w:t xml:space="preserve"> (</w:t>
            </w:r>
            <w:r w:rsidRPr="00B70A81">
              <w:rPr>
                <w:i/>
                <w:iCs/>
                <w:color w:val="000000" w:themeColor="text1"/>
              </w:rPr>
              <w:t>the Uniform Rules for Demand Guarantees</w:t>
            </w:r>
            <w:r w:rsidRPr="00B70A81">
              <w:rPr>
                <w:color w:val="000000" w:themeColor="text1"/>
              </w:rPr>
              <w:t xml:space="preserve">) (2010. gada </w:t>
            </w:r>
            <w:proofErr w:type="spellStart"/>
            <w:r w:rsidRPr="00B70A81">
              <w:rPr>
                <w:color w:val="000000" w:themeColor="text1"/>
              </w:rPr>
              <w:t>redakcija</w:t>
            </w:r>
            <w:proofErr w:type="spellEnd"/>
            <w:r w:rsidRPr="00B70A81">
              <w:rPr>
                <w:color w:val="000000" w:themeColor="text1"/>
              </w:rPr>
              <w:t xml:space="preserve">, </w:t>
            </w:r>
            <w:proofErr w:type="spellStart"/>
            <w:r w:rsidRPr="00B70A81">
              <w:rPr>
                <w:color w:val="000000" w:themeColor="text1"/>
              </w:rPr>
              <w:t>Starptautiskās</w:t>
            </w:r>
            <w:proofErr w:type="spellEnd"/>
            <w:r w:rsidRPr="00B70A81">
              <w:rPr>
                <w:color w:val="000000" w:themeColor="text1"/>
              </w:rPr>
              <w:t xml:space="preserve"> </w:t>
            </w:r>
            <w:proofErr w:type="spellStart"/>
            <w:r w:rsidRPr="00B70A81">
              <w:rPr>
                <w:color w:val="000000" w:themeColor="text1"/>
              </w:rPr>
              <w:t>Tirdzniecības</w:t>
            </w:r>
            <w:proofErr w:type="spellEnd"/>
            <w:r w:rsidRPr="00B70A81">
              <w:rPr>
                <w:color w:val="000000" w:themeColor="text1"/>
              </w:rPr>
              <w:t xml:space="preserve"> </w:t>
            </w:r>
            <w:proofErr w:type="spellStart"/>
            <w:r w:rsidRPr="00B70A81">
              <w:rPr>
                <w:color w:val="000000" w:themeColor="text1"/>
              </w:rPr>
              <w:t>palātas</w:t>
            </w:r>
            <w:proofErr w:type="spellEnd"/>
            <w:r w:rsidRPr="00B70A81">
              <w:rPr>
                <w:color w:val="000000" w:themeColor="text1"/>
              </w:rPr>
              <w:t xml:space="preserve"> </w:t>
            </w:r>
            <w:proofErr w:type="spellStart"/>
            <w:r w:rsidRPr="00B70A81">
              <w:rPr>
                <w:color w:val="000000" w:themeColor="text1"/>
              </w:rPr>
              <w:t>publikācija</w:t>
            </w:r>
            <w:proofErr w:type="spellEnd"/>
            <w:r w:rsidRPr="00B70A81">
              <w:rPr>
                <w:color w:val="000000" w:themeColor="text1"/>
              </w:rPr>
              <w:t xml:space="preserve"> Nr. 758). </w:t>
            </w:r>
            <w:proofErr w:type="spellStart"/>
            <w:r w:rsidRPr="00B70A81">
              <w:rPr>
                <w:color w:val="000000" w:themeColor="text1"/>
              </w:rPr>
              <w:t>Šai</w:t>
            </w:r>
            <w:proofErr w:type="spellEnd"/>
            <w:r w:rsidRPr="00B70A81">
              <w:rPr>
                <w:color w:val="000000" w:themeColor="text1"/>
              </w:rPr>
              <w:t xml:space="preserve"> </w:t>
            </w:r>
            <w:proofErr w:type="spellStart"/>
            <w:r w:rsidRPr="00B70A81">
              <w:rPr>
                <w:color w:val="000000" w:themeColor="text1"/>
              </w:rPr>
              <w:t>garantijai</w:t>
            </w:r>
            <w:proofErr w:type="spellEnd"/>
            <w:r w:rsidRPr="00B70A81">
              <w:rPr>
                <w:color w:val="000000" w:themeColor="text1"/>
              </w:rPr>
              <w:t xml:space="preserve"> un </w:t>
            </w:r>
            <w:proofErr w:type="spellStart"/>
            <w:r w:rsidRPr="00B70A81">
              <w:rPr>
                <w:color w:val="000000" w:themeColor="text1"/>
              </w:rPr>
              <w:t>ar</w:t>
            </w:r>
            <w:proofErr w:type="spellEnd"/>
            <w:r w:rsidRPr="00B70A81">
              <w:rPr>
                <w:color w:val="000000" w:themeColor="text1"/>
              </w:rPr>
              <w:t xml:space="preserve"> to </w:t>
            </w:r>
            <w:proofErr w:type="spellStart"/>
            <w:r w:rsidRPr="00B70A81">
              <w:rPr>
                <w:color w:val="000000" w:themeColor="text1"/>
              </w:rPr>
              <w:t>saistītajām</w:t>
            </w:r>
            <w:proofErr w:type="spellEnd"/>
            <w:r w:rsidRPr="00B70A81">
              <w:rPr>
                <w:color w:val="000000" w:themeColor="text1"/>
              </w:rPr>
              <w:t xml:space="preserve"> </w:t>
            </w:r>
            <w:proofErr w:type="spellStart"/>
            <w:r w:rsidRPr="00B70A81">
              <w:rPr>
                <w:color w:val="000000" w:themeColor="text1"/>
              </w:rPr>
              <w:t>tiesiskajām</w:t>
            </w:r>
            <w:proofErr w:type="spellEnd"/>
            <w:r w:rsidRPr="00B70A81">
              <w:rPr>
                <w:color w:val="000000" w:themeColor="text1"/>
              </w:rPr>
              <w:t xml:space="preserve"> </w:t>
            </w:r>
            <w:proofErr w:type="spellStart"/>
            <w:r w:rsidRPr="00B70A81">
              <w:rPr>
                <w:color w:val="000000" w:themeColor="text1"/>
              </w:rPr>
              <w:t>attiecībām</w:t>
            </w:r>
            <w:proofErr w:type="spellEnd"/>
            <w:r w:rsidRPr="00B70A81">
              <w:rPr>
                <w:color w:val="000000" w:themeColor="text1"/>
              </w:rPr>
              <w:t xml:space="preserve">, </w:t>
            </w:r>
            <w:proofErr w:type="spellStart"/>
            <w:r w:rsidRPr="00B70A81">
              <w:rPr>
                <w:color w:val="000000" w:themeColor="text1"/>
              </w:rPr>
              <w:t>ciktāl</w:t>
            </w:r>
            <w:proofErr w:type="spellEnd"/>
            <w:r w:rsidRPr="00B70A81">
              <w:rPr>
                <w:color w:val="000000" w:themeColor="text1"/>
              </w:rPr>
              <w:t xml:space="preserve"> </w:t>
            </w:r>
            <w:proofErr w:type="spellStart"/>
            <w:r w:rsidRPr="00B70A81">
              <w:rPr>
                <w:color w:val="000000" w:themeColor="text1"/>
              </w:rPr>
              <w:t>attiecīgos</w:t>
            </w:r>
            <w:proofErr w:type="spellEnd"/>
            <w:r w:rsidRPr="00B70A81">
              <w:rPr>
                <w:color w:val="000000" w:themeColor="text1"/>
              </w:rPr>
              <w:t xml:space="preserve"> </w:t>
            </w:r>
            <w:proofErr w:type="spellStart"/>
            <w:r w:rsidRPr="00B70A81">
              <w:rPr>
                <w:color w:val="000000" w:themeColor="text1"/>
              </w:rPr>
              <w:t>jautājumus</w:t>
            </w:r>
            <w:proofErr w:type="spellEnd"/>
            <w:r w:rsidRPr="00B70A81">
              <w:rPr>
                <w:color w:val="000000" w:themeColor="text1"/>
              </w:rPr>
              <w:t xml:space="preserve"> </w:t>
            </w:r>
            <w:proofErr w:type="spellStart"/>
            <w:r w:rsidRPr="00B70A81">
              <w:rPr>
                <w:color w:val="000000" w:themeColor="text1"/>
              </w:rPr>
              <w:t>neregulē</w:t>
            </w:r>
            <w:proofErr w:type="spellEnd"/>
            <w:r w:rsidRPr="00B70A81">
              <w:rPr>
                <w:color w:val="000000" w:themeColor="text1"/>
              </w:rPr>
              <w:t xml:space="preserve"> </w:t>
            </w:r>
            <w:proofErr w:type="spellStart"/>
            <w:r w:rsidRPr="00B70A81">
              <w:rPr>
                <w:color w:val="000000" w:themeColor="text1"/>
              </w:rPr>
              <w:t>minētie</w:t>
            </w:r>
            <w:proofErr w:type="spellEnd"/>
            <w:r w:rsidRPr="00B70A81">
              <w:rPr>
                <w:color w:val="000000" w:themeColor="text1"/>
              </w:rPr>
              <w:t xml:space="preserve"> </w:t>
            </w:r>
            <w:proofErr w:type="spellStart"/>
            <w:r w:rsidRPr="00B70A81">
              <w:rPr>
                <w:color w:val="000000" w:themeColor="text1"/>
              </w:rPr>
              <w:t>Vienotie</w:t>
            </w:r>
            <w:proofErr w:type="spellEnd"/>
            <w:r w:rsidRPr="00B70A81">
              <w:rPr>
                <w:color w:val="000000" w:themeColor="text1"/>
              </w:rPr>
              <w:t xml:space="preserve"> </w:t>
            </w:r>
            <w:proofErr w:type="spellStart"/>
            <w:r w:rsidRPr="00B70A81">
              <w:rPr>
                <w:color w:val="000000" w:themeColor="text1"/>
              </w:rPr>
              <w:t>pieprasījuma</w:t>
            </w:r>
            <w:proofErr w:type="spellEnd"/>
            <w:r w:rsidRPr="00B70A81">
              <w:rPr>
                <w:color w:val="000000" w:themeColor="text1"/>
              </w:rPr>
              <w:t xml:space="preserve"> </w:t>
            </w:r>
            <w:proofErr w:type="spellStart"/>
            <w:r w:rsidRPr="00B70A81">
              <w:rPr>
                <w:color w:val="000000" w:themeColor="text1"/>
              </w:rPr>
              <w:t>garantiju</w:t>
            </w:r>
            <w:proofErr w:type="spellEnd"/>
            <w:r w:rsidRPr="00B70A81">
              <w:rPr>
                <w:color w:val="000000" w:themeColor="text1"/>
              </w:rPr>
              <w:t xml:space="preserve"> </w:t>
            </w:r>
            <w:proofErr w:type="spellStart"/>
            <w:r w:rsidRPr="00B70A81">
              <w:rPr>
                <w:color w:val="000000" w:themeColor="text1"/>
              </w:rPr>
              <w:t>noteikumi</w:t>
            </w:r>
            <w:proofErr w:type="spellEnd"/>
            <w:r w:rsidRPr="00B70A81">
              <w:rPr>
                <w:color w:val="000000" w:themeColor="text1"/>
              </w:rPr>
              <w:t xml:space="preserve">, </w:t>
            </w:r>
            <w:proofErr w:type="spellStart"/>
            <w:r w:rsidRPr="00B70A81">
              <w:rPr>
                <w:color w:val="000000" w:themeColor="text1"/>
              </w:rPr>
              <w:t>piemērojami</w:t>
            </w:r>
            <w:proofErr w:type="spellEnd"/>
            <w:r w:rsidRPr="00B70A81">
              <w:rPr>
                <w:color w:val="000000" w:themeColor="text1"/>
              </w:rPr>
              <w:t xml:space="preserve"> </w:t>
            </w:r>
            <w:proofErr w:type="spellStart"/>
            <w:r w:rsidRPr="00B70A81">
              <w:rPr>
                <w:color w:val="000000" w:themeColor="text1"/>
              </w:rPr>
              <w:t>Latvijas</w:t>
            </w:r>
            <w:proofErr w:type="spellEnd"/>
            <w:r w:rsidRPr="00B70A81">
              <w:rPr>
                <w:color w:val="000000" w:themeColor="text1"/>
              </w:rPr>
              <w:t xml:space="preserve"> </w:t>
            </w:r>
            <w:proofErr w:type="spellStart"/>
            <w:r w:rsidRPr="00B70A81">
              <w:rPr>
                <w:color w:val="000000" w:themeColor="text1"/>
              </w:rPr>
              <w:t>Republikas</w:t>
            </w:r>
            <w:proofErr w:type="spellEnd"/>
            <w:r w:rsidRPr="00B70A81">
              <w:rPr>
                <w:color w:val="000000" w:themeColor="text1"/>
              </w:rPr>
              <w:t xml:space="preserve"> </w:t>
            </w:r>
            <w:proofErr w:type="spellStart"/>
            <w:r w:rsidRPr="00B70A81">
              <w:rPr>
                <w:color w:val="000000" w:themeColor="text1"/>
              </w:rPr>
              <w:t>normatīvie</w:t>
            </w:r>
            <w:proofErr w:type="spellEnd"/>
            <w:r w:rsidRPr="00B70A81">
              <w:rPr>
                <w:color w:val="000000" w:themeColor="text1"/>
              </w:rPr>
              <w:t xml:space="preserve"> </w:t>
            </w:r>
            <w:proofErr w:type="spellStart"/>
            <w:r w:rsidRPr="00B70A81">
              <w:rPr>
                <w:color w:val="000000" w:themeColor="text1"/>
              </w:rPr>
              <w:t>akti</w:t>
            </w:r>
            <w:proofErr w:type="spellEnd"/>
            <w:r w:rsidRPr="00B70A81">
              <w:rPr>
                <w:color w:val="000000" w:themeColor="text1"/>
              </w:rPr>
              <w:t xml:space="preserve">. </w:t>
            </w:r>
            <w:proofErr w:type="spellStart"/>
            <w:r w:rsidRPr="00B70A81">
              <w:rPr>
                <w:color w:val="000000" w:themeColor="text1"/>
              </w:rPr>
              <w:t>Jebkurš</w:t>
            </w:r>
            <w:proofErr w:type="spellEnd"/>
            <w:r w:rsidRPr="00B70A81">
              <w:rPr>
                <w:color w:val="000000" w:themeColor="text1"/>
              </w:rPr>
              <w:t xml:space="preserve"> </w:t>
            </w:r>
            <w:proofErr w:type="spellStart"/>
            <w:r w:rsidRPr="00B70A81">
              <w:rPr>
                <w:color w:val="000000" w:themeColor="text1"/>
              </w:rPr>
              <w:t>strīds</w:t>
            </w:r>
            <w:proofErr w:type="spellEnd"/>
            <w:r w:rsidRPr="00B70A81">
              <w:rPr>
                <w:color w:val="000000" w:themeColor="text1"/>
              </w:rPr>
              <w:t xml:space="preserve">, kas </w:t>
            </w:r>
            <w:proofErr w:type="spellStart"/>
            <w:r w:rsidRPr="00B70A81">
              <w:rPr>
                <w:color w:val="000000" w:themeColor="text1"/>
              </w:rPr>
              <w:t>rodas</w:t>
            </w:r>
            <w:proofErr w:type="spellEnd"/>
            <w:r w:rsidRPr="00B70A81">
              <w:rPr>
                <w:color w:val="000000" w:themeColor="text1"/>
              </w:rPr>
              <w:t xml:space="preserve"> </w:t>
            </w:r>
            <w:proofErr w:type="spellStart"/>
            <w:r w:rsidRPr="00B70A81">
              <w:rPr>
                <w:color w:val="000000" w:themeColor="text1"/>
              </w:rPr>
              <w:t>starp</w:t>
            </w:r>
            <w:proofErr w:type="spellEnd"/>
            <w:r w:rsidRPr="00B70A81">
              <w:rPr>
                <w:color w:val="000000" w:themeColor="text1"/>
              </w:rPr>
              <w:t xml:space="preserve"> </w:t>
            </w:r>
            <w:proofErr w:type="spellStart"/>
            <w:r w:rsidRPr="00B70A81">
              <w:rPr>
                <w:color w:val="000000" w:themeColor="text1"/>
              </w:rPr>
              <w:t>Kredītiestādi</w:t>
            </w:r>
            <w:proofErr w:type="spellEnd"/>
            <w:r w:rsidRPr="00B70A81">
              <w:rPr>
                <w:color w:val="000000" w:themeColor="text1"/>
              </w:rPr>
              <w:t xml:space="preserve"> un </w:t>
            </w:r>
            <w:proofErr w:type="spellStart"/>
            <w:r w:rsidRPr="00B70A81">
              <w:rPr>
                <w:color w:val="000000" w:themeColor="text1"/>
              </w:rPr>
              <w:t>Pasūtītāju</w:t>
            </w:r>
            <w:proofErr w:type="spellEnd"/>
            <w:r w:rsidRPr="00B70A81">
              <w:rPr>
                <w:color w:val="000000" w:themeColor="text1"/>
              </w:rPr>
              <w:t xml:space="preserve"> </w:t>
            </w:r>
            <w:proofErr w:type="spellStart"/>
            <w:r w:rsidRPr="00B70A81">
              <w:rPr>
                <w:color w:val="000000" w:themeColor="text1"/>
              </w:rPr>
              <w:t>saistībā</w:t>
            </w:r>
            <w:proofErr w:type="spellEnd"/>
            <w:r w:rsidRPr="00B70A81">
              <w:rPr>
                <w:color w:val="000000" w:themeColor="text1"/>
              </w:rPr>
              <w:t xml:space="preserve"> </w:t>
            </w:r>
            <w:proofErr w:type="spellStart"/>
            <w:r w:rsidRPr="00B70A81">
              <w:rPr>
                <w:color w:val="000000" w:themeColor="text1"/>
              </w:rPr>
              <w:t>ar</w:t>
            </w:r>
            <w:proofErr w:type="spellEnd"/>
            <w:r w:rsidRPr="00B70A81">
              <w:rPr>
                <w:color w:val="000000" w:themeColor="text1"/>
              </w:rPr>
              <w:t xml:space="preserve"> </w:t>
            </w:r>
            <w:proofErr w:type="spellStart"/>
            <w:r w:rsidRPr="00B70A81">
              <w:rPr>
                <w:color w:val="000000" w:themeColor="text1"/>
              </w:rPr>
              <w:t>šo</w:t>
            </w:r>
            <w:proofErr w:type="spellEnd"/>
            <w:r w:rsidRPr="00B70A81">
              <w:rPr>
                <w:color w:val="000000" w:themeColor="text1"/>
              </w:rPr>
              <w:t xml:space="preserve"> </w:t>
            </w:r>
            <w:proofErr w:type="spellStart"/>
            <w:r w:rsidRPr="00B70A81">
              <w:rPr>
                <w:color w:val="000000" w:themeColor="text1"/>
              </w:rPr>
              <w:t>garantiju</w:t>
            </w:r>
            <w:proofErr w:type="spellEnd"/>
            <w:r w:rsidRPr="00B70A81">
              <w:rPr>
                <w:color w:val="000000" w:themeColor="text1"/>
              </w:rPr>
              <w:t xml:space="preserve">, </w:t>
            </w:r>
            <w:proofErr w:type="spellStart"/>
            <w:r w:rsidRPr="00B70A81">
              <w:rPr>
                <w:color w:val="000000" w:themeColor="text1"/>
              </w:rPr>
              <w:t>izšķirams</w:t>
            </w:r>
            <w:proofErr w:type="spellEnd"/>
            <w:r w:rsidRPr="00B70A81">
              <w:rPr>
                <w:color w:val="000000" w:themeColor="text1"/>
              </w:rPr>
              <w:t xml:space="preserve"> </w:t>
            </w:r>
            <w:proofErr w:type="spellStart"/>
            <w:r w:rsidRPr="00B70A81">
              <w:rPr>
                <w:color w:val="000000" w:themeColor="text1"/>
              </w:rPr>
              <w:t>Latvijas</w:t>
            </w:r>
            <w:proofErr w:type="spellEnd"/>
            <w:r w:rsidRPr="00B70A81">
              <w:rPr>
                <w:color w:val="000000" w:themeColor="text1"/>
              </w:rPr>
              <w:t xml:space="preserve"> </w:t>
            </w:r>
            <w:proofErr w:type="spellStart"/>
            <w:r w:rsidRPr="00B70A81">
              <w:rPr>
                <w:color w:val="000000" w:themeColor="text1"/>
              </w:rPr>
              <w:t>Republikas</w:t>
            </w:r>
            <w:proofErr w:type="spellEnd"/>
            <w:r w:rsidRPr="00B70A81">
              <w:rPr>
                <w:color w:val="000000" w:themeColor="text1"/>
              </w:rPr>
              <w:t xml:space="preserve"> </w:t>
            </w:r>
            <w:proofErr w:type="spellStart"/>
            <w:r w:rsidRPr="00B70A81">
              <w:rPr>
                <w:color w:val="000000" w:themeColor="text1"/>
              </w:rPr>
              <w:t>tiesā</w:t>
            </w:r>
            <w:proofErr w:type="spellEnd"/>
            <w:r w:rsidRPr="00B70A81">
              <w:rPr>
                <w:color w:val="000000" w:themeColor="text1"/>
              </w:rPr>
              <w:t>.</w:t>
            </w:r>
          </w:p>
          <w:p w14:paraId="26749FE4" w14:textId="77777777" w:rsidR="0097095D" w:rsidRPr="00B70A81" w:rsidRDefault="0097095D" w:rsidP="007F4004">
            <w:pPr>
              <w:keepNext/>
              <w:keepLines/>
              <w:tabs>
                <w:tab w:val="left" w:pos="939"/>
              </w:tabs>
              <w:rPr>
                <w:color w:val="000000" w:themeColor="text1"/>
              </w:rPr>
            </w:pPr>
          </w:p>
          <w:p w14:paraId="6326A20D" w14:textId="77777777" w:rsidR="0097095D" w:rsidRPr="00B70A81" w:rsidRDefault="0097095D" w:rsidP="007F4004">
            <w:pPr>
              <w:pStyle w:val="Header"/>
              <w:keepNext/>
              <w:keepLines/>
              <w:jc w:val="both"/>
              <w:rPr>
                <w:color w:val="000000" w:themeColor="text1"/>
              </w:rPr>
            </w:pPr>
            <w:r w:rsidRPr="00B70A81">
              <w:rPr>
                <w:color w:val="000000" w:themeColor="text1"/>
              </w:rPr>
              <w:t>[</w:t>
            </w:r>
            <w:proofErr w:type="spellStart"/>
            <w:r w:rsidRPr="00B70A81">
              <w:rPr>
                <w:color w:val="000000" w:themeColor="text1"/>
              </w:rPr>
              <w:t>parakstītāja</w:t>
            </w:r>
            <w:proofErr w:type="spellEnd"/>
            <w:r w:rsidRPr="00B70A81">
              <w:rPr>
                <w:color w:val="000000" w:themeColor="text1"/>
              </w:rPr>
              <w:t xml:space="preserve"> </w:t>
            </w:r>
            <w:proofErr w:type="spellStart"/>
            <w:r w:rsidRPr="00B70A81">
              <w:rPr>
                <w:color w:val="000000" w:themeColor="text1"/>
              </w:rPr>
              <w:t>amata</w:t>
            </w:r>
            <w:proofErr w:type="spellEnd"/>
            <w:r w:rsidRPr="00B70A81">
              <w:rPr>
                <w:color w:val="000000" w:themeColor="text1"/>
              </w:rPr>
              <w:t xml:space="preserve"> </w:t>
            </w:r>
            <w:proofErr w:type="spellStart"/>
            <w:r w:rsidRPr="00B70A81">
              <w:rPr>
                <w:color w:val="000000" w:themeColor="text1"/>
              </w:rPr>
              <w:t>nosaukums</w:t>
            </w:r>
            <w:proofErr w:type="spellEnd"/>
            <w:r w:rsidRPr="00B70A81">
              <w:rPr>
                <w:color w:val="000000" w:themeColor="text1"/>
              </w:rPr>
              <w:t xml:space="preserve">] [ </w:t>
            </w:r>
            <w:proofErr w:type="spellStart"/>
            <w:r w:rsidRPr="00B70A81">
              <w:rPr>
                <w:color w:val="000000" w:themeColor="text1"/>
              </w:rPr>
              <w:t>personiskais</w:t>
            </w:r>
            <w:proofErr w:type="spellEnd"/>
            <w:r w:rsidRPr="00B70A81">
              <w:rPr>
                <w:color w:val="000000" w:themeColor="text1"/>
              </w:rPr>
              <w:t xml:space="preserve"> </w:t>
            </w:r>
            <w:proofErr w:type="spellStart"/>
            <w:r w:rsidRPr="00B70A81">
              <w:rPr>
                <w:color w:val="000000" w:themeColor="text1"/>
              </w:rPr>
              <w:t>paraksts</w:t>
            </w:r>
            <w:proofErr w:type="spellEnd"/>
            <w:r w:rsidRPr="00B70A81">
              <w:rPr>
                <w:color w:val="000000" w:themeColor="text1"/>
              </w:rPr>
              <w:t>] [</w:t>
            </w:r>
            <w:proofErr w:type="spellStart"/>
            <w:r w:rsidRPr="00B70A81">
              <w:rPr>
                <w:color w:val="000000" w:themeColor="text1"/>
              </w:rPr>
              <w:t>parakstītāja</w:t>
            </w:r>
            <w:proofErr w:type="spellEnd"/>
            <w:r w:rsidRPr="00B70A81">
              <w:rPr>
                <w:color w:val="000000" w:themeColor="text1"/>
              </w:rPr>
              <w:t xml:space="preserve"> </w:t>
            </w:r>
            <w:proofErr w:type="spellStart"/>
            <w:r w:rsidRPr="00B70A81">
              <w:rPr>
                <w:color w:val="000000" w:themeColor="text1"/>
              </w:rPr>
              <w:t>vārds</w:t>
            </w:r>
            <w:proofErr w:type="spellEnd"/>
            <w:r w:rsidRPr="00B70A81">
              <w:rPr>
                <w:color w:val="000000" w:themeColor="text1"/>
              </w:rPr>
              <w:t xml:space="preserve"> un </w:t>
            </w:r>
            <w:proofErr w:type="spellStart"/>
            <w:r w:rsidRPr="00B70A81">
              <w:rPr>
                <w:color w:val="000000" w:themeColor="text1"/>
              </w:rPr>
              <w:t>uzvārds</w:t>
            </w:r>
            <w:proofErr w:type="spellEnd"/>
            <w:r w:rsidRPr="00B70A81">
              <w:rPr>
                <w:color w:val="000000" w:themeColor="text1"/>
              </w:rPr>
              <w:t>]</w:t>
            </w:r>
          </w:p>
          <w:p w14:paraId="5C23BDB7" w14:textId="77777777" w:rsidR="0097095D" w:rsidRPr="00B70A81" w:rsidRDefault="0097095D" w:rsidP="007F4004">
            <w:pPr>
              <w:pStyle w:val="Header"/>
              <w:keepNext/>
              <w:keepLines/>
              <w:jc w:val="both"/>
              <w:rPr>
                <w:color w:val="000000" w:themeColor="text1"/>
              </w:rPr>
            </w:pPr>
          </w:p>
        </w:tc>
      </w:tr>
    </w:tbl>
    <w:p w14:paraId="30387427" w14:textId="77777777" w:rsidR="0097095D" w:rsidRPr="00B70A81" w:rsidRDefault="0097095D" w:rsidP="0097095D">
      <w:pPr>
        <w:rPr>
          <w:b/>
          <w:bCs/>
          <w:color w:val="000000" w:themeColor="text1"/>
        </w:rPr>
      </w:pPr>
    </w:p>
    <w:p w14:paraId="00CCCB12" w14:textId="6102C6D9" w:rsidR="0097095D" w:rsidRPr="00B70A81" w:rsidRDefault="0097095D" w:rsidP="0097095D">
      <w:pPr>
        <w:pStyle w:val="Heading2"/>
        <w:keepNext w:val="0"/>
        <w:widowControl w:val="0"/>
        <w:numPr>
          <w:ilvl w:val="0"/>
          <w:numId w:val="0"/>
        </w:numPr>
        <w:spacing w:before="0"/>
        <w:ind w:right="849"/>
        <w:jc w:val="right"/>
        <w:rPr>
          <w:b/>
          <w:bCs/>
          <w:iCs w:val="0"/>
          <w:color w:val="000000" w:themeColor="text1"/>
          <w:sz w:val="24"/>
          <w:szCs w:val="24"/>
          <w:lang w:val="lv-LV"/>
        </w:rPr>
      </w:pPr>
      <w:r w:rsidRPr="00B70A81">
        <w:rPr>
          <w:b/>
          <w:bCs/>
          <w:iCs w:val="0"/>
          <w:color w:val="000000" w:themeColor="text1"/>
          <w:sz w:val="24"/>
          <w:szCs w:val="24"/>
          <w:lang w:val="lv-LV"/>
        </w:rPr>
        <w:br w:type="column"/>
      </w:r>
      <w:bookmarkStart w:id="30" w:name="_Toc135224612"/>
      <w:proofErr w:type="spellStart"/>
      <w:r w:rsidRPr="00B70A81">
        <w:rPr>
          <w:b/>
          <w:bCs/>
          <w:iCs w:val="0"/>
          <w:color w:val="000000" w:themeColor="text1"/>
          <w:sz w:val="24"/>
          <w:szCs w:val="24"/>
          <w:lang w:val="lv-LV"/>
        </w:rPr>
        <w:t>Annex</w:t>
      </w:r>
      <w:proofErr w:type="spellEnd"/>
      <w:r w:rsidRPr="00B70A81">
        <w:rPr>
          <w:b/>
          <w:bCs/>
          <w:iCs w:val="0"/>
          <w:color w:val="000000" w:themeColor="text1"/>
          <w:sz w:val="24"/>
          <w:szCs w:val="24"/>
          <w:lang w:val="lv-LV"/>
        </w:rPr>
        <w:t xml:space="preserve"> 10: </w:t>
      </w:r>
      <w:r w:rsidRPr="00B70A81">
        <w:rPr>
          <w:b/>
          <w:bCs/>
          <w:iCs w:val="0"/>
          <w:color w:val="000000" w:themeColor="text1"/>
          <w:sz w:val="24"/>
          <w:szCs w:val="24"/>
          <w:lang w:val="en-GB"/>
        </w:rPr>
        <w:t>Performance of obligations security template</w:t>
      </w:r>
      <w:bookmarkEnd w:id="30"/>
    </w:p>
    <w:p w14:paraId="4B972F48" w14:textId="77777777" w:rsidR="0097095D" w:rsidRPr="00B70A81" w:rsidRDefault="0097095D" w:rsidP="0097095D">
      <w:pPr>
        <w:rPr>
          <w:color w:val="000000" w:themeColor="text1"/>
        </w:rPr>
      </w:pPr>
    </w:p>
    <w:tbl>
      <w:tblPr>
        <w:tblW w:w="9149" w:type="dxa"/>
        <w:tblInd w:w="-252" w:type="dxa"/>
        <w:tblLayout w:type="fixed"/>
        <w:tblLook w:val="0000" w:firstRow="0" w:lastRow="0" w:firstColumn="0" w:lastColumn="0" w:noHBand="0" w:noVBand="0"/>
      </w:tblPr>
      <w:tblGrid>
        <w:gridCol w:w="9149"/>
      </w:tblGrid>
      <w:tr w:rsidR="0097095D" w:rsidRPr="00B70A81" w14:paraId="5CE6CCAC" w14:textId="77777777" w:rsidTr="007F4004">
        <w:tc>
          <w:tcPr>
            <w:tcW w:w="9149" w:type="dxa"/>
          </w:tcPr>
          <w:p w14:paraId="01FDAA6A" w14:textId="77777777" w:rsidR="0097095D" w:rsidRPr="00B70A81" w:rsidRDefault="0097095D" w:rsidP="007F4004">
            <w:pPr>
              <w:keepNext/>
              <w:keepLines/>
              <w:jc w:val="both"/>
              <w:rPr>
                <w:b/>
                <w:color w:val="000000" w:themeColor="text1"/>
                <w:lang w:val="en-GB"/>
              </w:rPr>
            </w:pPr>
            <w:r w:rsidRPr="00B70A81">
              <w:rPr>
                <w:b/>
                <w:bCs/>
                <w:color w:val="000000" w:themeColor="text1"/>
                <w:lang w:val="en-GB"/>
              </w:rPr>
              <w:t>Contract performance security</w:t>
            </w:r>
          </w:p>
          <w:p w14:paraId="7B7F477F" w14:textId="77777777" w:rsidR="0097095D" w:rsidRPr="00B70A81" w:rsidRDefault="0097095D" w:rsidP="007F4004">
            <w:pPr>
              <w:keepNext/>
              <w:keepLines/>
              <w:jc w:val="both"/>
              <w:rPr>
                <w:color w:val="000000" w:themeColor="text1"/>
                <w:lang w:val="en-GB"/>
              </w:rPr>
            </w:pPr>
          </w:p>
        </w:tc>
      </w:tr>
      <w:tr w:rsidR="0097095D" w:rsidRPr="00B70A81" w14:paraId="47AFD894" w14:textId="77777777" w:rsidTr="007F4004">
        <w:tc>
          <w:tcPr>
            <w:tcW w:w="9149" w:type="dxa"/>
          </w:tcPr>
          <w:p w14:paraId="1D46C4DE" w14:textId="77777777" w:rsidR="0097095D" w:rsidRPr="00B70A81" w:rsidRDefault="0097095D" w:rsidP="007F4004">
            <w:pPr>
              <w:keepNext/>
              <w:keepLines/>
              <w:autoSpaceDE w:val="0"/>
              <w:autoSpaceDN w:val="0"/>
              <w:adjustRightInd w:val="0"/>
              <w:jc w:val="both"/>
              <w:rPr>
                <w:rFonts w:eastAsiaTheme="minorHAnsi"/>
                <w:color w:val="000000" w:themeColor="text1"/>
                <w:lang w:val="en-GB"/>
              </w:rPr>
            </w:pPr>
            <w:r w:rsidRPr="00B70A81">
              <w:rPr>
                <w:rFonts w:eastAsiaTheme="minorHAnsi"/>
                <w:color w:val="000000" w:themeColor="text1"/>
                <w:lang w:val="en-GB"/>
              </w:rPr>
              <w:t xml:space="preserve">We,   </w:t>
            </w:r>
            <w:r w:rsidRPr="00B70A81">
              <w:rPr>
                <w:rFonts w:eastAsiaTheme="minorHAnsi"/>
                <w:b/>
                <w:bCs/>
                <w:color w:val="000000" w:themeColor="text1"/>
                <w:lang w:val="en-GB"/>
              </w:rPr>
              <w:t xml:space="preserve">_______________ </w:t>
            </w:r>
            <w:r w:rsidRPr="00B70A81">
              <w:rPr>
                <w:rFonts w:eastAsiaTheme="minorHAnsi"/>
                <w:color w:val="000000" w:themeColor="text1"/>
                <w:lang w:val="en-GB"/>
              </w:rPr>
              <w:t>(</w:t>
            </w:r>
            <w:r w:rsidRPr="00B70A81">
              <w:rPr>
                <w:color w:val="000000" w:themeColor="text1"/>
                <w:lang w:val="en-GB"/>
              </w:rPr>
              <w:t xml:space="preserve">Unified </w:t>
            </w:r>
            <w:r w:rsidRPr="00B70A81">
              <w:rPr>
                <w:rFonts w:eastAsiaTheme="minorHAnsi"/>
                <w:color w:val="000000" w:themeColor="text1"/>
                <w:lang w:val="en-GB"/>
              </w:rPr>
              <w:t xml:space="preserve">Registration Number: _______________; Registered Address: _______________) (hereinafter referred to as the "Credit institution"), are informed that on ___ _________, 20___ our client </w:t>
            </w:r>
            <w:r w:rsidRPr="00B70A81">
              <w:rPr>
                <w:rFonts w:eastAsiaTheme="minorHAnsi"/>
                <w:b/>
                <w:bCs/>
                <w:color w:val="000000" w:themeColor="text1"/>
                <w:lang w:val="en-GB"/>
              </w:rPr>
              <w:t xml:space="preserve">_______________ </w:t>
            </w:r>
            <w:r w:rsidRPr="00B70A81">
              <w:rPr>
                <w:rFonts w:eastAsiaTheme="minorHAnsi"/>
                <w:color w:val="000000" w:themeColor="text1"/>
                <w:lang w:val="en-GB"/>
              </w:rPr>
              <w:t>(</w:t>
            </w:r>
            <w:r w:rsidRPr="00B70A81">
              <w:rPr>
                <w:color w:val="000000" w:themeColor="text1"/>
                <w:lang w:val="en-GB"/>
              </w:rPr>
              <w:t xml:space="preserve">Unified </w:t>
            </w:r>
            <w:r w:rsidRPr="00B70A81">
              <w:rPr>
                <w:rFonts w:eastAsiaTheme="minorHAnsi"/>
                <w:color w:val="000000" w:themeColor="text1"/>
                <w:lang w:val="en-GB"/>
              </w:rPr>
              <w:t xml:space="preserve">Registration Number: _______________; Registered Address: _______________) (hereinafter referred to as the "Contractor") and you </w:t>
            </w:r>
            <w:r w:rsidRPr="00B70A81">
              <w:rPr>
                <w:rFonts w:eastAsiaTheme="minorHAnsi"/>
                <w:b/>
                <w:bCs/>
                <w:color w:val="000000" w:themeColor="text1"/>
                <w:lang w:val="en-GB"/>
              </w:rPr>
              <w:t xml:space="preserve">_______________ </w:t>
            </w:r>
            <w:r w:rsidRPr="00B70A81">
              <w:rPr>
                <w:rFonts w:eastAsiaTheme="minorHAnsi"/>
                <w:color w:val="000000" w:themeColor="text1"/>
                <w:lang w:val="en-GB"/>
              </w:rPr>
              <w:t>(</w:t>
            </w:r>
            <w:r w:rsidRPr="00B70A81">
              <w:rPr>
                <w:color w:val="000000" w:themeColor="text1"/>
                <w:lang w:val="en-GB"/>
              </w:rPr>
              <w:t xml:space="preserve">Unified </w:t>
            </w:r>
            <w:r w:rsidRPr="00B70A81">
              <w:rPr>
                <w:rFonts w:eastAsiaTheme="minorHAnsi"/>
                <w:color w:val="000000" w:themeColor="text1"/>
                <w:lang w:val="en-GB"/>
              </w:rPr>
              <w:t xml:space="preserve">Registration Number (Taxpayer's Registration Number): _______________; Registered Address (Address): _______________) (hereinafter referred to as the "Employer") have concluded Contract No. _____ regarding _______________ (hereinafter referred to as the "Contract"). In compliance with the Contract provisions, the Contractor shall submit the Contract Performance Security to the Employer. </w:t>
            </w:r>
          </w:p>
          <w:p w14:paraId="3EFB3F15" w14:textId="77777777" w:rsidR="0097095D" w:rsidRPr="00B70A81" w:rsidRDefault="0097095D" w:rsidP="007F4004">
            <w:pPr>
              <w:keepNext/>
              <w:keepLines/>
              <w:jc w:val="both"/>
              <w:rPr>
                <w:color w:val="000000" w:themeColor="text1"/>
                <w:lang w:val="en-GB"/>
              </w:rPr>
            </w:pPr>
            <w:r w:rsidRPr="00B70A81">
              <w:rPr>
                <w:rFonts w:eastAsiaTheme="minorHAnsi"/>
                <w:color w:val="000000" w:themeColor="text1"/>
                <w:lang w:val="en-GB"/>
              </w:rPr>
              <w:t xml:space="preserve">Considering the above, the Credit institution hereby irrevocably pledge, upon receiving the Employer's first request, to pay any amount to the Employer as requested by it not exceeding [currency] </w:t>
            </w:r>
            <w:r w:rsidRPr="00B70A81">
              <w:rPr>
                <w:rFonts w:eastAsiaTheme="minorHAnsi"/>
                <w:b/>
                <w:bCs/>
                <w:color w:val="000000" w:themeColor="text1"/>
                <w:lang w:val="en-GB"/>
              </w:rPr>
              <w:t xml:space="preserve">_______________ </w:t>
            </w:r>
            <w:r w:rsidRPr="00B70A81">
              <w:rPr>
                <w:rFonts w:eastAsiaTheme="minorHAnsi"/>
                <w:color w:val="000000" w:themeColor="text1"/>
                <w:lang w:val="en-GB"/>
              </w:rPr>
              <w:t>(_______________), if, in compliance with the requirements defined by the present guarantee, a compliant document signed by the Employer (hereinafter referred to as the " "Request") has been submitted to the Credit institution according to which the Employer requests the Credit institution to make a payment based on the present guarantee and which contains the Employer's statement that the Contractor has not fulfilled its liabilities in compliance with the Contract, without asking the Employer to justify its claim.</w:t>
            </w:r>
          </w:p>
        </w:tc>
      </w:tr>
      <w:tr w:rsidR="0097095D" w:rsidRPr="0097095D" w14:paraId="142848E3" w14:textId="77777777" w:rsidTr="007F4004">
        <w:tc>
          <w:tcPr>
            <w:tcW w:w="9149" w:type="dxa"/>
          </w:tcPr>
          <w:p w14:paraId="40147856" w14:textId="77777777" w:rsidR="0097095D" w:rsidRPr="00B70A81" w:rsidRDefault="0097095D" w:rsidP="007F4004">
            <w:pPr>
              <w:pStyle w:val="Header"/>
              <w:keepNext/>
              <w:keepLines/>
              <w:jc w:val="both"/>
              <w:rPr>
                <w:color w:val="000000" w:themeColor="text1"/>
                <w:lang w:val="en-GB"/>
              </w:rPr>
            </w:pPr>
          </w:p>
          <w:p w14:paraId="6C595B86" w14:textId="77777777" w:rsidR="0097095D" w:rsidRPr="00B70A81" w:rsidRDefault="0097095D" w:rsidP="007F4004">
            <w:pPr>
              <w:keepNext/>
              <w:keepLines/>
              <w:tabs>
                <w:tab w:val="left" w:pos="939"/>
              </w:tabs>
              <w:jc w:val="both"/>
              <w:rPr>
                <w:color w:val="000000" w:themeColor="text1"/>
                <w:lang w:val="en-GB"/>
              </w:rPr>
            </w:pPr>
            <w:r w:rsidRPr="00B70A81">
              <w:rPr>
                <w:color w:val="000000" w:themeColor="text1"/>
                <w:lang w:val="en-GB"/>
              </w:rPr>
              <w:t xml:space="preserve">The request shall be submitted as a printed document or electronically. Electronic submission shall be in the form of an authenticated notice by using SWIFT. </w:t>
            </w:r>
            <w:proofErr w:type="gramStart"/>
            <w:r w:rsidRPr="00B70A81">
              <w:rPr>
                <w:color w:val="000000" w:themeColor="text1"/>
                <w:lang w:val="en-GB"/>
              </w:rPr>
              <w:t>For the purpose of</w:t>
            </w:r>
            <w:proofErr w:type="gramEnd"/>
            <w:r w:rsidRPr="00B70A81">
              <w:rPr>
                <w:color w:val="000000" w:themeColor="text1"/>
                <w:lang w:val="en-GB"/>
              </w:rPr>
              <w:t xml:space="preserve"> </w:t>
            </w:r>
            <w:proofErr w:type="gramStart"/>
            <w:r w:rsidRPr="00B70A81">
              <w:rPr>
                <w:color w:val="000000" w:themeColor="text1"/>
                <w:lang w:val="en-GB"/>
              </w:rPr>
              <w:t>identification</w:t>
            </w:r>
            <w:proofErr w:type="gramEnd"/>
            <w:r w:rsidRPr="00B70A81">
              <w:rPr>
                <w:color w:val="000000" w:themeColor="text1"/>
                <w:lang w:val="en-GB"/>
              </w:rPr>
              <w:t xml:space="preserve"> the signatures of the signatories on the Request shall be certified by a notary or the Request shall be submitted with the mediation of the Employer's servicing credit institution confirming the identity of the signatories of the Request and their authority to sign the Request on the Employer's behalf.</w:t>
            </w:r>
          </w:p>
          <w:p w14:paraId="3B190D2E" w14:textId="77777777" w:rsidR="0097095D" w:rsidRPr="00B70A81" w:rsidRDefault="0097095D" w:rsidP="007F4004">
            <w:pPr>
              <w:keepNext/>
              <w:keepLines/>
              <w:tabs>
                <w:tab w:val="left" w:pos="939"/>
              </w:tabs>
              <w:jc w:val="both"/>
              <w:rPr>
                <w:color w:val="000000" w:themeColor="text1"/>
                <w:lang w:val="en-GB"/>
              </w:rPr>
            </w:pPr>
          </w:p>
          <w:p w14:paraId="4B1B6DF5" w14:textId="77777777" w:rsidR="0097095D" w:rsidRPr="00B70A81" w:rsidRDefault="0097095D" w:rsidP="007F4004">
            <w:pPr>
              <w:pStyle w:val="Default"/>
              <w:keepNext/>
              <w:keepLines/>
              <w:jc w:val="both"/>
              <w:rPr>
                <w:rFonts w:ascii="Times New Roman" w:hAnsi="Times New Roman" w:cs="Times New Roman"/>
                <w:color w:val="000000" w:themeColor="text1"/>
                <w:sz w:val="20"/>
                <w:szCs w:val="20"/>
                <w:lang w:val="en-GB"/>
              </w:rPr>
            </w:pPr>
            <w:r w:rsidRPr="00B70A81">
              <w:rPr>
                <w:rFonts w:ascii="Times New Roman" w:hAnsi="Times New Roman" w:cs="Times New Roman"/>
                <w:color w:val="000000" w:themeColor="text1"/>
                <w:sz w:val="20"/>
                <w:szCs w:val="20"/>
                <w:lang w:val="en-GB"/>
              </w:rPr>
              <w:t xml:space="preserve">The present guarantee remains valid until ____________, 20___ (hereinafter referred to as the "End Date"). Any Request shall be received by the Credit institution latest on the End Date at the Credit institution (address: _______________) or, if the Request is submitted electronically, at _______________ (the Credit institution's SWIFT address). </w:t>
            </w:r>
          </w:p>
          <w:p w14:paraId="76563E72" w14:textId="77777777" w:rsidR="0097095D" w:rsidRPr="00B70A81" w:rsidRDefault="0097095D" w:rsidP="007F4004">
            <w:pPr>
              <w:pStyle w:val="Default"/>
              <w:keepNext/>
              <w:keepLines/>
              <w:jc w:val="both"/>
              <w:rPr>
                <w:rFonts w:ascii="Times New Roman" w:hAnsi="Times New Roman" w:cs="Times New Roman"/>
                <w:color w:val="000000" w:themeColor="text1"/>
                <w:sz w:val="20"/>
                <w:szCs w:val="20"/>
                <w:lang w:val="en-GB"/>
              </w:rPr>
            </w:pPr>
          </w:p>
          <w:p w14:paraId="65A69193" w14:textId="77777777" w:rsidR="0097095D" w:rsidRPr="00B70A81" w:rsidRDefault="0097095D" w:rsidP="007F4004">
            <w:pPr>
              <w:pStyle w:val="Default"/>
              <w:keepNext/>
              <w:keepLines/>
              <w:jc w:val="both"/>
              <w:rPr>
                <w:rFonts w:ascii="Times New Roman" w:hAnsi="Times New Roman" w:cs="Times New Roman"/>
                <w:color w:val="000000" w:themeColor="text1"/>
                <w:sz w:val="20"/>
                <w:szCs w:val="20"/>
                <w:lang w:val="en-GB"/>
              </w:rPr>
            </w:pPr>
            <w:r w:rsidRPr="00B70A81">
              <w:rPr>
                <w:rFonts w:ascii="Times New Roman" w:hAnsi="Times New Roman" w:cs="Times New Roman"/>
                <w:color w:val="000000" w:themeColor="text1"/>
                <w:sz w:val="20"/>
                <w:szCs w:val="20"/>
                <w:lang w:val="en-GB"/>
              </w:rPr>
              <w:t>The present guarantee shall lose its validity prior to the defined term if the Employer releases the Credit institution from its liabilities based on the present guarantee in writing.</w:t>
            </w:r>
          </w:p>
          <w:p w14:paraId="422B9F7A" w14:textId="77777777" w:rsidR="0097095D" w:rsidRPr="00B70A81" w:rsidRDefault="0097095D" w:rsidP="007F4004">
            <w:pPr>
              <w:pStyle w:val="Default"/>
              <w:keepNext/>
              <w:keepLines/>
              <w:jc w:val="both"/>
              <w:rPr>
                <w:rFonts w:ascii="Times New Roman" w:hAnsi="Times New Roman" w:cs="Times New Roman"/>
                <w:color w:val="000000" w:themeColor="text1"/>
                <w:sz w:val="20"/>
                <w:szCs w:val="20"/>
                <w:lang w:val="en-GB"/>
              </w:rPr>
            </w:pPr>
          </w:p>
          <w:p w14:paraId="1E91D474" w14:textId="77777777" w:rsidR="0097095D" w:rsidRPr="00B70A81" w:rsidRDefault="0097095D" w:rsidP="007F4004">
            <w:pPr>
              <w:keepNext/>
              <w:keepLines/>
              <w:tabs>
                <w:tab w:val="left" w:pos="939"/>
              </w:tabs>
              <w:jc w:val="both"/>
              <w:rPr>
                <w:color w:val="000000" w:themeColor="text1"/>
                <w:lang w:val="en-GB"/>
              </w:rPr>
            </w:pPr>
            <w:r w:rsidRPr="00B70A81">
              <w:rPr>
                <w:color w:val="000000" w:themeColor="text1"/>
                <w:lang w:val="en-GB"/>
              </w:rPr>
              <w:t xml:space="preserve">This guarantee is subject to the ICC </w:t>
            </w:r>
            <w:r w:rsidRPr="00B70A81">
              <w:rPr>
                <w:iCs/>
                <w:color w:val="000000" w:themeColor="text1"/>
                <w:lang w:val="en-GB"/>
              </w:rPr>
              <w:t>Uniform Rules for Demand Guarantees</w:t>
            </w:r>
            <w:r w:rsidRPr="00B70A81">
              <w:rPr>
                <w:color w:val="000000" w:themeColor="text1"/>
                <w:lang w:val="en-GB"/>
              </w:rPr>
              <w:t xml:space="preserve"> (version of year 2010, International Chamber of Commerce publication No. 758). The regulatory enactments of the Republic of Latvia shall be applicable to the present guarantee and the legal relationship related to it as far as the relevant matters are not regulated by the above referred </w:t>
            </w:r>
            <w:r w:rsidRPr="00B70A81">
              <w:rPr>
                <w:iCs/>
                <w:color w:val="000000" w:themeColor="text1"/>
                <w:lang w:val="en-GB"/>
              </w:rPr>
              <w:t>Uniform Rules for Demand Guarantees</w:t>
            </w:r>
            <w:r w:rsidRPr="00B70A81">
              <w:rPr>
                <w:color w:val="000000" w:themeColor="text1"/>
                <w:lang w:val="en-GB"/>
              </w:rPr>
              <w:t>. Any dispute arising between the Credit institution and the Employer in relation to the present guarantee shall be resolved at a court of the Republic of Latvia.</w:t>
            </w:r>
          </w:p>
          <w:p w14:paraId="5B902468" w14:textId="77777777" w:rsidR="0097095D" w:rsidRPr="00B70A81" w:rsidRDefault="0097095D" w:rsidP="007F4004">
            <w:pPr>
              <w:keepNext/>
              <w:keepLines/>
              <w:tabs>
                <w:tab w:val="left" w:pos="939"/>
              </w:tabs>
              <w:rPr>
                <w:color w:val="000000" w:themeColor="text1"/>
                <w:lang w:val="en-GB"/>
              </w:rPr>
            </w:pPr>
          </w:p>
          <w:p w14:paraId="43D18173" w14:textId="77777777" w:rsidR="0097095D" w:rsidRPr="0097095D" w:rsidRDefault="0097095D" w:rsidP="007F4004">
            <w:pPr>
              <w:pStyle w:val="Header"/>
              <w:keepNext/>
              <w:keepLines/>
              <w:jc w:val="both"/>
              <w:rPr>
                <w:color w:val="000000" w:themeColor="text1"/>
                <w:lang w:val="en-GB"/>
              </w:rPr>
            </w:pPr>
            <w:r w:rsidRPr="00B70A81">
              <w:rPr>
                <w:color w:val="000000" w:themeColor="text1"/>
                <w:lang w:val="en-GB"/>
              </w:rPr>
              <w:t>[the signatory's position] [personal signature] [the signatory's name and surname]</w:t>
            </w:r>
          </w:p>
          <w:p w14:paraId="575FE02F" w14:textId="77777777" w:rsidR="0097095D" w:rsidRPr="0097095D" w:rsidRDefault="0097095D" w:rsidP="007F4004">
            <w:pPr>
              <w:pStyle w:val="Header"/>
              <w:keepNext/>
              <w:keepLines/>
              <w:jc w:val="both"/>
              <w:rPr>
                <w:color w:val="000000" w:themeColor="text1"/>
                <w:lang w:val="en-GB"/>
              </w:rPr>
            </w:pPr>
          </w:p>
        </w:tc>
      </w:tr>
    </w:tbl>
    <w:p w14:paraId="264D81DE" w14:textId="77777777" w:rsidR="003D76DA" w:rsidRPr="0017681D" w:rsidRDefault="003D76DA" w:rsidP="00767350">
      <w:pPr>
        <w:jc w:val="right"/>
      </w:pPr>
    </w:p>
    <w:sectPr w:rsidR="003D76DA" w:rsidRPr="0017681D" w:rsidSect="00B531EB">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23322" w14:textId="77777777" w:rsidR="001B1BF3" w:rsidRDefault="001B1BF3">
      <w:r>
        <w:separator/>
      </w:r>
    </w:p>
  </w:endnote>
  <w:endnote w:type="continuationSeparator" w:id="0">
    <w:p w14:paraId="3A61EA93" w14:textId="77777777" w:rsidR="001B1BF3" w:rsidRDefault="001B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Calibri">
    <w:panose1 w:val="020F05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Verdana">
    <w:panose1 w:val="020B0604030504040204"/>
    <w:charset w:val="BA"/>
    <w:family w:val="swiss"/>
    <w:pitch w:val="variable"/>
    <w:sig w:usb0="A00006FF" w:usb1="4000205B" w:usb2="00000010" w:usb3="00000000" w:csb0="0000019F" w:csb1="00000000"/>
  </w:font>
  <w:font w:name="Tahoma">
    <w:panose1 w:val="020B0604030504040204"/>
    <w:charset w:val="BA"/>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Dutch TL">
    <w:altName w:val="Times New Roman"/>
    <w:charset w:val="BA"/>
    <w:family w:val="roman"/>
    <w:pitch w:val="variable"/>
    <w:sig w:usb0="00000001" w:usb1="5000204A" w:usb2="00000000" w:usb3="00000000" w:csb0="0000009F" w:csb1="00000000"/>
  </w:font>
  <w:font w:name="RimHelvetica">
    <w:altName w:val="Courier New"/>
    <w:charset w:val="00"/>
    <w:family w:val="auto"/>
    <w:pitch w:val="variable"/>
    <w:sig w:usb0="00000003" w:usb1="00000000" w:usb2="00000000" w:usb3="00000000" w:csb0="00000001" w:csb1="00000000"/>
  </w:font>
  <w:font w:name="BaltArial">
    <w:altName w:val="Arial"/>
    <w:charset w:val="00"/>
    <w:family w:val="swiss"/>
    <w:pitch w:val="variable"/>
    <w:sig w:usb0="00000003" w:usb1="00000000" w:usb2="00000000" w:usb3="00000000" w:csb0="00000001" w:csb1="00000000"/>
  </w:font>
  <w:font w:name="Swiss TL">
    <w:altName w:val="Arial"/>
    <w:charset w:val="BA"/>
    <w:family w:val="swiss"/>
    <w:pitch w:val="variable"/>
    <w:sig w:usb0="00000001" w:usb1="5000204A"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RimTimes">
    <w:altName w:val="Times New Roman"/>
    <w:charset w:val="00"/>
    <w:family w:val="auto"/>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Times New Roman Bold">
    <w:panose1 w:val="02020803070505020304"/>
    <w:charset w:val="00"/>
    <w:family w:val="roman"/>
    <w:notTrueType/>
    <w:pitch w:val="default"/>
  </w:font>
  <w:font w:name="Segoe UI">
    <w:panose1 w:val="020B0502040204020203"/>
    <w:charset w:val="BA"/>
    <w:family w:val="swiss"/>
    <w:pitch w:val="variable"/>
    <w:sig w:usb0="E4002EFF" w:usb1="C000E47F" w:usb2="00000009" w:usb3="00000000" w:csb0="000001FF" w:csb1="00000000"/>
  </w:font>
  <w:font w:name="Cambria">
    <w:panose1 w:val="02040503050406030204"/>
    <w:charset w:val="BA"/>
    <w:family w:val="roman"/>
    <w:pitch w:val="variable"/>
    <w:sig w:usb0="E00006FF" w:usb1="420024FF" w:usb2="02000000" w:usb3="00000000" w:csb0="0000019F" w:csb1="00000000"/>
  </w:font>
  <w:font w:name="FuturaA Bk B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1111812"/>
      <w:docPartObj>
        <w:docPartGallery w:val="Page Numbers (Bottom of Page)"/>
        <w:docPartUnique/>
      </w:docPartObj>
    </w:sdtPr>
    <w:sdtEndPr>
      <w:rPr>
        <w:noProof/>
      </w:rPr>
    </w:sdtEndPr>
    <w:sdtContent>
      <w:p w14:paraId="4C51AFC8" w14:textId="28E497C9" w:rsidR="005D073A" w:rsidRDefault="005D07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D1711C" w14:textId="77777777" w:rsidR="005D073A" w:rsidRDefault="005D07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6806E" w14:textId="4B43C753" w:rsidR="005D073A" w:rsidRDefault="005D073A">
    <w:pPr>
      <w:pStyle w:val="Footer"/>
      <w:jc w:val="center"/>
    </w:pPr>
  </w:p>
  <w:p w14:paraId="3EB550B8" w14:textId="77777777" w:rsidR="005D073A" w:rsidRDefault="005D07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14381" w14:textId="67D218ED" w:rsidR="005D073A" w:rsidRDefault="005D073A">
    <w:pPr>
      <w:pStyle w:val="Footer"/>
      <w:jc w:val="center"/>
    </w:pPr>
    <w:r>
      <w:fldChar w:fldCharType="begin"/>
    </w:r>
    <w:r>
      <w:instrText xml:space="preserve"> PAGE   \* MERGEFORMAT </w:instrText>
    </w:r>
    <w:r>
      <w:fldChar w:fldCharType="separate"/>
    </w:r>
    <w:r>
      <w:rPr>
        <w:noProof/>
      </w:rPr>
      <w:t>11</w:t>
    </w:r>
    <w:r>
      <w:rPr>
        <w:noProof/>
      </w:rPr>
      <w:fldChar w:fldCharType="end"/>
    </w:r>
  </w:p>
  <w:p w14:paraId="3CD76D0D" w14:textId="77777777" w:rsidR="005D073A" w:rsidRDefault="005D07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193BD" w14:textId="77777777" w:rsidR="001B1BF3" w:rsidRDefault="001B1BF3">
      <w:r>
        <w:separator/>
      </w:r>
    </w:p>
  </w:footnote>
  <w:footnote w:type="continuationSeparator" w:id="0">
    <w:p w14:paraId="7B33C36B" w14:textId="77777777" w:rsidR="001B1BF3" w:rsidRDefault="001B1BF3">
      <w:r>
        <w:continuationSeparator/>
      </w:r>
    </w:p>
  </w:footnote>
  <w:footnote w:id="1">
    <w:p w14:paraId="6C49B5EF" w14:textId="77777777" w:rsidR="008639CE" w:rsidRPr="00852EDE" w:rsidRDefault="008639CE" w:rsidP="008639CE">
      <w:pPr>
        <w:pStyle w:val="FootnoteText"/>
        <w:jc w:val="both"/>
        <w:rPr>
          <w:sz w:val="18"/>
          <w:szCs w:val="18"/>
        </w:rPr>
      </w:pPr>
      <w:r w:rsidRPr="00852EDE">
        <w:rPr>
          <w:rStyle w:val="FootnoteReference"/>
          <w:sz w:val="18"/>
          <w:szCs w:val="18"/>
        </w:rPr>
        <w:footnoteRef/>
      </w:r>
      <w:r w:rsidRPr="00852EDE">
        <w:rPr>
          <w:sz w:val="18"/>
          <w:szCs w:val="18"/>
        </w:rPr>
        <w:t xml:space="preserve"> </w:t>
      </w:r>
      <w:r w:rsidRPr="00852EDE">
        <w:rPr>
          <w:color w:val="000000" w:themeColor="text1"/>
          <w:sz w:val="18"/>
          <w:szCs w:val="18"/>
          <w:lang w:eastAsia="lv-LV"/>
        </w:rPr>
        <w:t>Mikrouzņēmums ir uzņēmums, kurā strādā mazāk nekā 10 darbinieki un kura gada apgrozījums (ieņēmumi noteiktā laika posmā) vai bilance (pārskats par uzņēmuma aktīviem un pasīviem) nepārsniedz 2 miljonus euro;</w:t>
      </w:r>
    </w:p>
  </w:footnote>
  <w:footnote w:id="2">
    <w:p w14:paraId="62D57D45" w14:textId="77777777" w:rsidR="008639CE" w:rsidRPr="00852EDE" w:rsidRDefault="008639CE" w:rsidP="008639CE">
      <w:pPr>
        <w:pStyle w:val="FootnoteText"/>
        <w:jc w:val="both"/>
        <w:rPr>
          <w:sz w:val="18"/>
          <w:szCs w:val="18"/>
        </w:rPr>
      </w:pPr>
      <w:r w:rsidRPr="00852EDE">
        <w:rPr>
          <w:rStyle w:val="FootnoteReference"/>
          <w:sz w:val="18"/>
          <w:szCs w:val="18"/>
        </w:rPr>
        <w:footnoteRef/>
      </w:r>
      <w:r w:rsidRPr="00852EDE">
        <w:rPr>
          <w:sz w:val="18"/>
          <w:szCs w:val="18"/>
        </w:rPr>
        <w:t xml:space="preserve"> </w:t>
      </w:r>
      <w:r w:rsidRPr="00852EDE">
        <w:rPr>
          <w:color w:val="000000" w:themeColor="text1"/>
          <w:sz w:val="18"/>
          <w:szCs w:val="18"/>
          <w:lang w:eastAsia="lv-LV"/>
        </w:rPr>
        <w:t>Mazais uzņēmums ir uzņēmums, kurā strādā mazāk nekā 50 darbinieki un kura gada apgrozījums vai bilance nepārsniedz 10 miljonus euro;</w:t>
      </w:r>
    </w:p>
  </w:footnote>
  <w:footnote w:id="3">
    <w:p w14:paraId="3333AC30" w14:textId="77777777" w:rsidR="008639CE" w:rsidRPr="00852EDE" w:rsidRDefault="008639CE" w:rsidP="008639CE">
      <w:pPr>
        <w:pStyle w:val="FootnoteText"/>
        <w:jc w:val="both"/>
        <w:rPr>
          <w:sz w:val="18"/>
          <w:szCs w:val="18"/>
        </w:rPr>
      </w:pPr>
      <w:r w:rsidRPr="00852EDE">
        <w:rPr>
          <w:rStyle w:val="FootnoteReference"/>
          <w:sz w:val="18"/>
          <w:szCs w:val="18"/>
        </w:rPr>
        <w:footnoteRef/>
      </w:r>
      <w:r w:rsidRPr="00852EDE">
        <w:rPr>
          <w:sz w:val="18"/>
          <w:szCs w:val="18"/>
        </w:rPr>
        <w:t xml:space="preserve"> Vidējais uzņēmums ir uzņēmums, kurā strādā mazāk nekā 250 darbinieki un kura gada apgrozījums nepārsniedz 50 miljonus euro, vai bilance nepārsniedz 43 miljonus euro.</w:t>
      </w:r>
    </w:p>
  </w:footnote>
  <w:footnote w:id="4">
    <w:p w14:paraId="479B89E6" w14:textId="77777777" w:rsidR="00A31934" w:rsidRDefault="00A31934" w:rsidP="00A31934">
      <w:pPr>
        <w:pStyle w:val="FootnoteText"/>
      </w:pPr>
      <w:r>
        <w:rPr>
          <w:rStyle w:val="FootnoteReference"/>
        </w:rPr>
        <w:footnoteRef/>
      </w:r>
      <w:r>
        <w:t xml:space="preserve"> </w:t>
      </w:r>
      <w:r w:rsidRPr="00A44DF7">
        <w:rPr>
          <w:sz w:val="16"/>
          <w:szCs w:val="16"/>
        </w:rPr>
        <w:t xml:space="preserve">If counterparty is part of holding or group </w:t>
      </w:r>
      <w:r>
        <w:rPr>
          <w:sz w:val="16"/>
          <w:szCs w:val="16"/>
        </w:rPr>
        <w:t xml:space="preserve">please include </w:t>
      </w:r>
      <w:r w:rsidRPr="00A44DF7">
        <w:rPr>
          <w:bCs/>
          <w:iCs/>
          <w:sz w:val="16"/>
          <w:szCs w:val="16"/>
        </w:rPr>
        <w:t>all legal entities which directly or indirectly own, control or have voting power within the ownership chain. Provide the percentage of their shareholding.</w:t>
      </w:r>
    </w:p>
  </w:footnote>
  <w:footnote w:id="5">
    <w:p w14:paraId="35061A37" w14:textId="77777777" w:rsidR="00A31934" w:rsidRDefault="00A31934" w:rsidP="00A31934">
      <w:pPr>
        <w:pStyle w:val="FootnoteText"/>
      </w:pPr>
      <w:r>
        <w:rPr>
          <w:rStyle w:val="FootnoteReference"/>
        </w:rPr>
        <w:footnoteRef/>
      </w:r>
      <w:r>
        <w:t xml:space="preserve"> </w:t>
      </w:r>
      <w:r w:rsidRPr="00556031">
        <w:rPr>
          <w:sz w:val="16"/>
          <w:szCs w:val="16"/>
        </w:rPr>
        <w:t>A</w:t>
      </w:r>
      <w:r>
        <w:rPr>
          <w:sz w:val="16"/>
          <w:szCs w:val="16"/>
        </w:rPr>
        <w:t>n</w:t>
      </w:r>
      <w:r w:rsidRPr="00556031">
        <w:rPr>
          <w:sz w:val="16"/>
          <w:szCs w:val="16"/>
        </w:rPr>
        <w:t xml:space="preserve"> UBO is a natural person or persons who hold an interest </w:t>
      </w:r>
      <w:r w:rsidRPr="004F7373">
        <w:rPr>
          <w:b/>
          <w:bCs/>
          <w:sz w:val="16"/>
          <w:szCs w:val="16"/>
        </w:rPr>
        <w:t>of at least 10%</w:t>
      </w:r>
      <w:r w:rsidRPr="00556031">
        <w:rPr>
          <w:sz w:val="16"/>
          <w:szCs w:val="16"/>
        </w:rPr>
        <w:t xml:space="preserve"> in the legal entity’s capital</w:t>
      </w:r>
      <w:r>
        <w:rPr>
          <w:sz w:val="16"/>
          <w:szCs w:val="16"/>
        </w:rPr>
        <w:t xml:space="preserve"> or</w:t>
      </w:r>
      <w:r w:rsidRPr="00556031">
        <w:rPr>
          <w:sz w:val="16"/>
          <w:szCs w:val="16"/>
        </w:rPr>
        <w:t xml:space="preserve"> can exercise at least 10% of the voting rights at the general meeting of shareholders</w:t>
      </w:r>
      <w:r>
        <w:rPr>
          <w:sz w:val="16"/>
          <w:szCs w:val="16"/>
        </w:rPr>
        <w:t xml:space="preserve"> or</w:t>
      </w:r>
      <w:r w:rsidRPr="00556031">
        <w:rPr>
          <w:sz w:val="16"/>
          <w:szCs w:val="16"/>
        </w:rPr>
        <w:t xml:space="preserve"> </w:t>
      </w:r>
      <w:r>
        <w:rPr>
          <w:sz w:val="16"/>
          <w:szCs w:val="16"/>
        </w:rPr>
        <w:t>are</w:t>
      </w:r>
      <w:r w:rsidRPr="00556031">
        <w:rPr>
          <w:sz w:val="16"/>
          <w:szCs w:val="16"/>
        </w:rPr>
        <w:t xml:space="preserve"> the beneficiar</w:t>
      </w:r>
      <w:r>
        <w:rPr>
          <w:sz w:val="16"/>
          <w:szCs w:val="16"/>
        </w:rPr>
        <w:t>ies</w:t>
      </w:r>
      <w:r w:rsidRPr="00556031">
        <w:rPr>
          <w:sz w:val="16"/>
          <w:szCs w:val="16"/>
        </w:rPr>
        <w:t xml:space="preserve"> of at least 10% of the legal entity’s capital.</w:t>
      </w:r>
    </w:p>
  </w:footnote>
  <w:footnote w:id="6">
    <w:p w14:paraId="46288BC4" w14:textId="77777777" w:rsidR="00A31934" w:rsidRDefault="00A31934" w:rsidP="00A31934">
      <w:pPr>
        <w:pStyle w:val="FootnoteText"/>
      </w:pPr>
      <w:r>
        <w:rPr>
          <w:rStyle w:val="FootnoteReference"/>
        </w:rPr>
        <w:footnoteRef/>
      </w:r>
      <w:r>
        <w:t xml:space="preserve"> </w:t>
      </w:r>
      <w:r w:rsidRPr="00EB1914">
        <w:rPr>
          <w:sz w:val="16"/>
          <w:szCs w:val="16"/>
        </w:rPr>
        <w:t xml:space="preserve">Non- </w:t>
      </w:r>
      <w:r w:rsidRPr="00EB1914">
        <w:rPr>
          <w:rStyle w:val="Emphasis"/>
          <w:sz w:val="16"/>
          <w:szCs w:val="16"/>
          <w:shd w:val="clear" w:color="auto" w:fill="FFFFFF"/>
        </w:rPr>
        <w:t>EU</w:t>
      </w:r>
      <w:r w:rsidRPr="00EB1914">
        <w:rPr>
          <w:sz w:val="16"/>
          <w:szCs w:val="16"/>
          <w:shd w:val="clear" w:color="auto" w:fill="FFFFFF"/>
        </w:rPr>
        <w:t xml:space="preserve"> Member State</w:t>
      </w:r>
    </w:p>
  </w:footnote>
  <w:footnote w:id="7">
    <w:p w14:paraId="1C86CB9A" w14:textId="77777777" w:rsidR="00A31934" w:rsidRDefault="00A31934" w:rsidP="00A31934">
      <w:pPr>
        <w:pStyle w:val="FootnoteText"/>
      </w:pPr>
      <w:r>
        <w:rPr>
          <w:rStyle w:val="FootnoteReference"/>
        </w:rPr>
        <w:footnoteRef/>
      </w:r>
      <w:r>
        <w:t xml:space="preserve"> </w:t>
      </w:r>
      <w:r w:rsidRPr="00EB1914">
        <w:rPr>
          <w:sz w:val="16"/>
          <w:szCs w:val="16"/>
        </w:rPr>
        <w:t xml:space="preserve">Non- </w:t>
      </w:r>
      <w:r w:rsidRPr="00EB1914">
        <w:rPr>
          <w:rStyle w:val="Emphasis"/>
          <w:sz w:val="16"/>
          <w:szCs w:val="16"/>
          <w:shd w:val="clear" w:color="auto" w:fill="FFFFFF"/>
        </w:rPr>
        <w:t>EU</w:t>
      </w:r>
      <w:r w:rsidRPr="00EB1914">
        <w:rPr>
          <w:sz w:val="16"/>
          <w:szCs w:val="16"/>
          <w:shd w:val="clear" w:color="auto" w:fill="FFFFFF"/>
        </w:rPr>
        <w:t xml:space="preserve"> Member State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274D528"/>
    <w:lvl w:ilvl="0">
      <w:start w:val="1"/>
      <w:numFmt w:val="decimal"/>
      <w:pStyle w:val="ListBullet2"/>
      <w:lvlText w:val="%1."/>
      <w:lvlJc w:val="left"/>
      <w:pPr>
        <w:tabs>
          <w:tab w:val="num" w:pos="1415"/>
        </w:tabs>
        <w:ind w:left="1415" w:hanging="360"/>
      </w:pPr>
    </w:lvl>
  </w:abstractNum>
  <w:abstractNum w:abstractNumId="1" w15:restartNumberingAfterBreak="0">
    <w:nsid w:val="FFFFFF7D"/>
    <w:multiLevelType w:val="singleLevel"/>
    <w:tmpl w:val="E6E47BF0"/>
    <w:lvl w:ilvl="0">
      <w:start w:val="1"/>
      <w:numFmt w:val="decimal"/>
      <w:pStyle w:val="ListBullet"/>
      <w:lvlText w:val="%1."/>
      <w:lvlJc w:val="left"/>
      <w:pPr>
        <w:tabs>
          <w:tab w:val="num" w:pos="1209"/>
        </w:tabs>
        <w:ind w:left="1209" w:hanging="360"/>
      </w:pPr>
    </w:lvl>
  </w:abstractNum>
  <w:abstractNum w:abstractNumId="2" w15:restartNumberingAfterBreak="0">
    <w:nsid w:val="FFFFFF7E"/>
    <w:multiLevelType w:val="singleLevel"/>
    <w:tmpl w:val="C5C837B2"/>
    <w:lvl w:ilvl="0">
      <w:start w:val="1"/>
      <w:numFmt w:val="decimal"/>
      <w:pStyle w:val="AODocTxtL8"/>
      <w:lvlText w:val="%1."/>
      <w:lvlJc w:val="left"/>
      <w:pPr>
        <w:tabs>
          <w:tab w:val="num" w:pos="926"/>
        </w:tabs>
        <w:ind w:left="926" w:hanging="360"/>
      </w:pPr>
    </w:lvl>
  </w:abstractNum>
  <w:abstractNum w:abstractNumId="3" w15:restartNumberingAfterBreak="0">
    <w:nsid w:val="FFFFFF7F"/>
    <w:multiLevelType w:val="singleLevel"/>
    <w:tmpl w:val="E892AEDA"/>
    <w:lvl w:ilvl="0">
      <w:start w:val="1"/>
      <w:numFmt w:val="decimal"/>
      <w:pStyle w:val="AODocTxtL7"/>
      <w:lvlText w:val="%1."/>
      <w:lvlJc w:val="left"/>
      <w:pPr>
        <w:tabs>
          <w:tab w:val="num" w:pos="4860"/>
        </w:tabs>
        <w:ind w:left="4860" w:hanging="360"/>
      </w:pPr>
    </w:lvl>
  </w:abstractNum>
  <w:abstractNum w:abstractNumId="4" w15:restartNumberingAfterBreak="0">
    <w:nsid w:val="FFFFFF80"/>
    <w:multiLevelType w:val="singleLevel"/>
    <w:tmpl w:val="01CE92FE"/>
    <w:lvl w:ilvl="0">
      <w:start w:val="1"/>
      <w:numFmt w:val="bullet"/>
      <w:pStyle w:val="AODocTxtL6"/>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BC0D2D0"/>
    <w:lvl w:ilvl="0">
      <w:start w:val="1"/>
      <w:numFmt w:val="bullet"/>
      <w:pStyle w:val="AODocTxtL5"/>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E48FA56"/>
    <w:lvl w:ilvl="0">
      <w:start w:val="1"/>
      <w:numFmt w:val="bullet"/>
      <w:pStyle w:val="AODocTxtL4"/>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301DA0"/>
    <w:lvl w:ilvl="0">
      <w:start w:val="1"/>
      <w:numFmt w:val="bullet"/>
      <w:pStyle w:val="AODocTxtL3"/>
      <w:lvlText w:val=""/>
      <w:lvlJc w:val="left"/>
      <w:pPr>
        <w:tabs>
          <w:tab w:val="num" w:pos="643"/>
        </w:tabs>
        <w:ind w:left="643" w:hanging="360"/>
      </w:pPr>
      <w:rPr>
        <w:rFonts w:ascii="Symbol" w:hAnsi="Symbol" w:hint="default"/>
      </w:rPr>
    </w:lvl>
  </w:abstractNum>
  <w:abstractNum w:abstractNumId="8" w15:restartNumberingAfterBreak="0">
    <w:nsid w:val="00F26BFD"/>
    <w:multiLevelType w:val="multilevel"/>
    <w:tmpl w:val="4FACDCE6"/>
    <w:lvl w:ilvl="0">
      <w:start w:val="9"/>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1887486"/>
    <w:multiLevelType w:val="multilevel"/>
    <w:tmpl w:val="F338423E"/>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1B24B54"/>
    <w:multiLevelType w:val="hybridMultilevel"/>
    <w:tmpl w:val="4E406238"/>
    <w:lvl w:ilvl="0" w:tplc="0426000B">
      <w:start w:val="1"/>
      <w:numFmt w:val="bullet"/>
      <w:lvlText w:val=""/>
      <w:lvlJc w:val="left"/>
      <w:pPr>
        <w:ind w:left="749" w:hanging="360"/>
      </w:pPr>
      <w:rPr>
        <w:rFonts w:ascii="Wingdings" w:hAnsi="Wingdings" w:hint="default"/>
      </w:rPr>
    </w:lvl>
    <w:lvl w:ilvl="1" w:tplc="04260003" w:tentative="1">
      <w:start w:val="1"/>
      <w:numFmt w:val="bullet"/>
      <w:lvlText w:val="o"/>
      <w:lvlJc w:val="left"/>
      <w:pPr>
        <w:ind w:left="1469" w:hanging="360"/>
      </w:pPr>
      <w:rPr>
        <w:rFonts w:ascii="Courier New" w:hAnsi="Courier New" w:cs="Courier New" w:hint="default"/>
      </w:rPr>
    </w:lvl>
    <w:lvl w:ilvl="2" w:tplc="04260005" w:tentative="1">
      <w:start w:val="1"/>
      <w:numFmt w:val="bullet"/>
      <w:lvlText w:val=""/>
      <w:lvlJc w:val="left"/>
      <w:pPr>
        <w:ind w:left="2189" w:hanging="360"/>
      </w:pPr>
      <w:rPr>
        <w:rFonts w:ascii="Wingdings" w:hAnsi="Wingdings" w:hint="default"/>
      </w:rPr>
    </w:lvl>
    <w:lvl w:ilvl="3" w:tplc="04260001" w:tentative="1">
      <w:start w:val="1"/>
      <w:numFmt w:val="bullet"/>
      <w:lvlText w:val=""/>
      <w:lvlJc w:val="left"/>
      <w:pPr>
        <w:ind w:left="2909" w:hanging="360"/>
      </w:pPr>
      <w:rPr>
        <w:rFonts w:ascii="Symbol" w:hAnsi="Symbol" w:hint="default"/>
      </w:rPr>
    </w:lvl>
    <w:lvl w:ilvl="4" w:tplc="04260003" w:tentative="1">
      <w:start w:val="1"/>
      <w:numFmt w:val="bullet"/>
      <w:lvlText w:val="o"/>
      <w:lvlJc w:val="left"/>
      <w:pPr>
        <w:ind w:left="3629" w:hanging="360"/>
      </w:pPr>
      <w:rPr>
        <w:rFonts w:ascii="Courier New" w:hAnsi="Courier New" w:cs="Courier New" w:hint="default"/>
      </w:rPr>
    </w:lvl>
    <w:lvl w:ilvl="5" w:tplc="04260005" w:tentative="1">
      <w:start w:val="1"/>
      <w:numFmt w:val="bullet"/>
      <w:lvlText w:val=""/>
      <w:lvlJc w:val="left"/>
      <w:pPr>
        <w:ind w:left="4349" w:hanging="360"/>
      </w:pPr>
      <w:rPr>
        <w:rFonts w:ascii="Wingdings" w:hAnsi="Wingdings" w:hint="default"/>
      </w:rPr>
    </w:lvl>
    <w:lvl w:ilvl="6" w:tplc="04260001" w:tentative="1">
      <w:start w:val="1"/>
      <w:numFmt w:val="bullet"/>
      <w:lvlText w:val=""/>
      <w:lvlJc w:val="left"/>
      <w:pPr>
        <w:ind w:left="5069" w:hanging="360"/>
      </w:pPr>
      <w:rPr>
        <w:rFonts w:ascii="Symbol" w:hAnsi="Symbol" w:hint="default"/>
      </w:rPr>
    </w:lvl>
    <w:lvl w:ilvl="7" w:tplc="04260003" w:tentative="1">
      <w:start w:val="1"/>
      <w:numFmt w:val="bullet"/>
      <w:lvlText w:val="o"/>
      <w:lvlJc w:val="left"/>
      <w:pPr>
        <w:ind w:left="5789" w:hanging="360"/>
      </w:pPr>
      <w:rPr>
        <w:rFonts w:ascii="Courier New" w:hAnsi="Courier New" w:cs="Courier New" w:hint="default"/>
      </w:rPr>
    </w:lvl>
    <w:lvl w:ilvl="8" w:tplc="04260005" w:tentative="1">
      <w:start w:val="1"/>
      <w:numFmt w:val="bullet"/>
      <w:lvlText w:val=""/>
      <w:lvlJc w:val="left"/>
      <w:pPr>
        <w:ind w:left="6509" w:hanging="360"/>
      </w:pPr>
      <w:rPr>
        <w:rFonts w:ascii="Wingdings" w:hAnsi="Wingdings" w:hint="default"/>
      </w:rPr>
    </w:lvl>
  </w:abstractNum>
  <w:abstractNum w:abstractNumId="11" w15:restartNumberingAfterBreak="0">
    <w:nsid w:val="02134D06"/>
    <w:multiLevelType w:val="hybridMultilevel"/>
    <w:tmpl w:val="D2B4FDCA"/>
    <w:lvl w:ilvl="0" w:tplc="26F0117A">
      <w:start w:val="1"/>
      <w:numFmt w:val="decimal"/>
      <w:lvlText w:val="9.%1."/>
      <w:lvlJc w:val="left"/>
      <w:pPr>
        <w:ind w:left="720" w:hanging="360"/>
      </w:pPr>
      <w:rPr>
        <w:rFonts w:hint="default"/>
        <w:b w:val="0"/>
        <w:bCs/>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02DD101B"/>
    <w:multiLevelType w:val="multilevel"/>
    <w:tmpl w:val="30080C12"/>
    <w:lvl w:ilvl="0">
      <w:start w:val="9"/>
      <w:numFmt w:val="decimal"/>
      <w:lvlText w:val="%1."/>
      <w:lvlJc w:val="left"/>
      <w:pPr>
        <w:ind w:left="504" w:hanging="504"/>
      </w:pPr>
      <w:rPr>
        <w:rFonts w:hint="default"/>
      </w:rPr>
    </w:lvl>
    <w:lvl w:ilvl="1">
      <w:start w:val="5"/>
      <w:numFmt w:val="decimal"/>
      <w:lvlText w:val="%1.%2."/>
      <w:lvlJc w:val="left"/>
      <w:pPr>
        <w:ind w:left="504" w:hanging="50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933CE8"/>
    <w:multiLevelType w:val="multilevel"/>
    <w:tmpl w:val="B8BA275C"/>
    <w:lvl w:ilvl="0">
      <w:start w:val="8"/>
      <w:numFmt w:val="decimal"/>
      <w:lvlText w:val="%1."/>
      <w:lvlJc w:val="left"/>
      <w:pPr>
        <w:ind w:left="360" w:hanging="360"/>
      </w:pPr>
      <w:rPr>
        <w:rFonts w:hint="default"/>
        <w:color w:val="auto"/>
      </w:rPr>
    </w:lvl>
    <w:lvl w:ilvl="1">
      <w:start w:val="5"/>
      <w:numFmt w:val="decimal"/>
      <w:lvlText w:val="%1.%2."/>
      <w:lvlJc w:val="left"/>
      <w:pPr>
        <w:ind w:left="360" w:hanging="360"/>
      </w:pPr>
      <w:rPr>
        <w:rFonts w:hint="default"/>
        <w:color w:val="auto"/>
      </w:rPr>
    </w:lvl>
    <w:lvl w:ilvl="2">
      <w:start w:val="1"/>
      <w:numFmt w:val="lowerLetter"/>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4" w15:restartNumberingAfterBreak="0">
    <w:nsid w:val="03C42925"/>
    <w:multiLevelType w:val="multilevel"/>
    <w:tmpl w:val="A7482038"/>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7707D5C"/>
    <w:multiLevelType w:val="multilevel"/>
    <w:tmpl w:val="06F4F73E"/>
    <w:lvl w:ilvl="0">
      <w:start w:val="5"/>
      <w:numFmt w:val="decimal"/>
      <w:lvlText w:val="%1."/>
      <w:lvlJc w:val="left"/>
      <w:pPr>
        <w:ind w:left="468" w:hanging="468"/>
      </w:pPr>
      <w:rPr>
        <w:rFonts w:hint="default"/>
      </w:rPr>
    </w:lvl>
    <w:lvl w:ilvl="1">
      <w:start w:val="4"/>
      <w:numFmt w:val="decimal"/>
      <w:lvlText w:val="%1.%2."/>
      <w:lvlJc w:val="left"/>
      <w:pPr>
        <w:ind w:left="468" w:hanging="468"/>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08264272"/>
    <w:multiLevelType w:val="hybridMultilevel"/>
    <w:tmpl w:val="99E456B6"/>
    <w:lvl w:ilvl="0" w:tplc="0426000B">
      <w:start w:val="1"/>
      <w:numFmt w:val="bullet"/>
      <w:lvlText w:val=""/>
      <w:lvlJc w:val="left"/>
      <w:pPr>
        <w:ind w:left="749" w:hanging="360"/>
      </w:pPr>
      <w:rPr>
        <w:rFonts w:ascii="Wingdings" w:hAnsi="Wingdings" w:hint="default"/>
      </w:rPr>
    </w:lvl>
    <w:lvl w:ilvl="1" w:tplc="04260003" w:tentative="1">
      <w:start w:val="1"/>
      <w:numFmt w:val="bullet"/>
      <w:lvlText w:val="o"/>
      <w:lvlJc w:val="left"/>
      <w:pPr>
        <w:ind w:left="1469" w:hanging="360"/>
      </w:pPr>
      <w:rPr>
        <w:rFonts w:ascii="Courier New" w:hAnsi="Courier New" w:cs="Courier New" w:hint="default"/>
      </w:rPr>
    </w:lvl>
    <w:lvl w:ilvl="2" w:tplc="04260005" w:tentative="1">
      <w:start w:val="1"/>
      <w:numFmt w:val="bullet"/>
      <w:lvlText w:val=""/>
      <w:lvlJc w:val="left"/>
      <w:pPr>
        <w:ind w:left="2189" w:hanging="360"/>
      </w:pPr>
      <w:rPr>
        <w:rFonts w:ascii="Wingdings" w:hAnsi="Wingdings" w:hint="default"/>
      </w:rPr>
    </w:lvl>
    <w:lvl w:ilvl="3" w:tplc="04260001" w:tentative="1">
      <w:start w:val="1"/>
      <w:numFmt w:val="bullet"/>
      <w:lvlText w:val=""/>
      <w:lvlJc w:val="left"/>
      <w:pPr>
        <w:ind w:left="2909" w:hanging="360"/>
      </w:pPr>
      <w:rPr>
        <w:rFonts w:ascii="Symbol" w:hAnsi="Symbol" w:hint="default"/>
      </w:rPr>
    </w:lvl>
    <w:lvl w:ilvl="4" w:tplc="04260003" w:tentative="1">
      <w:start w:val="1"/>
      <w:numFmt w:val="bullet"/>
      <w:lvlText w:val="o"/>
      <w:lvlJc w:val="left"/>
      <w:pPr>
        <w:ind w:left="3629" w:hanging="360"/>
      </w:pPr>
      <w:rPr>
        <w:rFonts w:ascii="Courier New" w:hAnsi="Courier New" w:cs="Courier New" w:hint="default"/>
      </w:rPr>
    </w:lvl>
    <w:lvl w:ilvl="5" w:tplc="04260005" w:tentative="1">
      <w:start w:val="1"/>
      <w:numFmt w:val="bullet"/>
      <w:lvlText w:val=""/>
      <w:lvlJc w:val="left"/>
      <w:pPr>
        <w:ind w:left="4349" w:hanging="360"/>
      </w:pPr>
      <w:rPr>
        <w:rFonts w:ascii="Wingdings" w:hAnsi="Wingdings" w:hint="default"/>
      </w:rPr>
    </w:lvl>
    <w:lvl w:ilvl="6" w:tplc="04260001" w:tentative="1">
      <w:start w:val="1"/>
      <w:numFmt w:val="bullet"/>
      <w:lvlText w:val=""/>
      <w:lvlJc w:val="left"/>
      <w:pPr>
        <w:ind w:left="5069" w:hanging="360"/>
      </w:pPr>
      <w:rPr>
        <w:rFonts w:ascii="Symbol" w:hAnsi="Symbol" w:hint="default"/>
      </w:rPr>
    </w:lvl>
    <w:lvl w:ilvl="7" w:tplc="04260003" w:tentative="1">
      <w:start w:val="1"/>
      <w:numFmt w:val="bullet"/>
      <w:lvlText w:val="o"/>
      <w:lvlJc w:val="left"/>
      <w:pPr>
        <w:ind w:left="5789" w:hanging="360"/>
      </w:pPr>
      <w:rPr>
        <w:rFonts w:ascii="Courier New" w:hAnsi="Courier New" w:cs="Courier New" w:hint="default"/>
      </w:rPr>
    </w:lvl>
    <w:lvl w:ilvl="8" w:tplc="04260005" w:tentative="1">
      <w:start w:val="1"/>
      <w:numFmt w:val="bullet"/>
      <w:lvlText w:val=""/>
      <w:lvlJc w:val="left"/>
      <w:pPr>
        <w:ind w:left="6509" w:hanging="360"/>
      </w:pPr>
      <w:rPr>
        <w:rFonts w:ascii="Wingdings" w:hAnsi="Wingdings" w:hint="default"/>
      </w:rPr>
    </w:lvl>
  </w:abstractNum>
  <w:abstractNum w:abstractNumId="17" w15:restartNumberingAfterBreak="0">
    <w:nsid w:val="0A4C2FE9"/>
    <w:multiLevelType w:val="hybridMultilevel"/>
    <w:tmpl w:val="70B08B5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15:restartNumberingAfterBreak="0">
    <w:nsid w:val="0AA35051"/>
    <w:multiLevelType w:val="multilevel"/>
    <w:tmpl w:val="E8E2D7A8"/>
    <w:lvl w:ilvl="0">
      <w:start w:val="7"/>
      <w:numFmt w:val="decimal"/>
      <w:lvlText w:val="%1."/>
      <w:lvlJc w:val="left"/>
      <w:pPr>
        <w:ind w:left="360" w:hanging="360"/>
      </w:pPr>
      <w:rPr>
        <w:rFonts w:hint="default"/>
        <w:color w:val="auto"/>
      </w:rPr>
    </w:lvl>
    <w:lvl w:ilvl="1">
      <w:start w:val="8"/>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9" w15:restartNumberingAfterBreak="0">
    <w:nsid w:val="0BEB6B0D"/>
    <w:multiLevelType w:val="multilevel"/>
    <w:tmpl w:val="55F85D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i w:val="0"/>
        <w:iCs w:val="0"/>
        <w:color w:val="000000" w:themeColor="text1"/>
      </w:rPr>
    </w:lvl>
    <w:lvl w:ilvl="2">
      <w:start w:val="1"/>
      <w:numFmt w:val="decimal"/>
      <w:lvlText w:val="%1.%2.%3."/>
      <w:lvlJc w:val="left"/>
      <w:pPr>
        <w:ind w:left="720" w:hanging="720"/>
      </w:pPr>
      <w:rPr>
        <w:rFonts w:hint="default"/>
        <w:b w:val="0"/>
        <w:bCs w:val="0"/>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0CBE054F"/>
    <w:multiLevelType w:val="multilevel"/>
    <w:tmpl w:val="F514A89C"/>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CE84E61"/>
    <w:multiLevelType w:val="multilevel"/>
    <w:tmpl w:val="3CF02BA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0E4D5245"/>
    <w:multiLevelType w:val="multilevel"/>
    <w:tmpl w:val="B01E1E68"/>
    <w:lvl w:ilvl="0">
      <w:start w:val="9"/>
      <w:numFmt w:val="decimal"/>
      <w:lvlText w:val="%1."/>
      <w:lvlJc w:val="left"/>
      <w:pPr>
        <w:ind w:left="612" w:hanging="612"/>
      </w:pPr>
      <w:rPr>
        <w:rFonts w:hint="default"/>
      </w:rPr>
    </w:lvl>
    <w:lvl w:ilvl="1">
      <w:start w:val="12"/>
      <w:numFmt w:val="decimal"/>
      <w:lvlText w:val="%1.%2."/>
      <w:lvlJc w:val="left"/>
      <w:pPr>
        <w:ind w:left="792" w:hanging="612"/>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0FDE6C1E"/>
    <w:multiLevelType w:val="multilevel"/>
    <w:tmpl w:val="FF68F98E"/>
    <w:lvl w:ilvl="0">
      <w:start w:val="10"/>
      <w:numFmt w:val="decimal"/>
      <w:lvlText w:val="%1."/>
      <w:lvlJc w:val="left"/>
      <w:pPr>
        <w:ind w:left="420" w:hanging="420"/>
      </w:pPr>
      <w:rPr>
        <w:rFonts w:hint="default"/>
        <w:color w:val="000000" w:themeColor="text1"/>
        <w:sz w:val="20"/>
      </w:rPr>
    </w:lvl>
    <w:lvl w:ilvl="1">
      <w:start w:val="1"/>
      <w:numFmt w:val="decimal"/>
      <w:lvlText w:val="%1.%2."/>
      <w:lvlJc w:val="left"/>
      <w:pPr>
        <w:ind w:left="420" w:hanging="420"/>
      </w:pPr>
      <w:rPr>
        <w:rFonts w:hint="default"/>
        <w:color w:val="000000" w:themeColor="text1"/>
        <w:sz w:val="20"/>
      </w:rPr>
    </w:lvl>
    <w:lvl w:ilvl="2">
      <w:start w:val="1"/>
      <w:numFmt w:val="decimal"/>
      <w:lvlText w:val="%1.%2.%3."/>
      <w:lvlJc w:val="left"/>
      <w:pPr>
        <w:ind w:left="720" w:hanging="720"/>
      </w:pPr>
      <w:rPr>
        <w:rFonts w:hint="default"/>
        <w:color w:val="000000" w:themeColor="text1"/>
        <w:sz w:val="20"/>
      </w:rPr>
    </w:lvl>
    <w:lvl w:ilvl="3">
      <w:start w:val="1"/>
      <w:numFmt w:val="decimal"/>
      <w:lvlText w:val="%1.%2.%3.%4."/>
      <w:lvlJc w:val="left"/>
      <w:pPr>
        <w:ind w:left="720" w:hanging="720"/>
      </w:pPr>
      <w:rPr>
        <w:rFonts w:hint="default"/>
        <w:color w:val="000000" w:themeColor="text1"/>
        <w:sz w:val="20"/>
      </w:rPr>
    </w:lvl>
    <w:lvl w:ilvl="4">
      <w:start w:val="1"/>
      <w:numFmt w:val="decimal"/>
      <w:lvlText w:val="%1.%2.%3.%4.%5."/>
      <w:lvlJc w:val="left"/>
      <w:pPr>
        <w:ind w:left="1080" w:hanging="1080"/>
      </w:pPr>
      <w:rPr>
        <w:rFonts w:hint="default"/>
        <w:color w:val="000000" w:themeColor="text1"/>
        <w:sz w:val="20"/>
      </w:rPr>
    </w:lvl>
    <w:lvl w:ilvl="5">
      <w:start w:val="1"/>
      <w:numFmt w:val="decimal"/>
      <w:lvlText w:val="%1.%2.%3.%4.%5.%6."/>
      <w:lvlJc w:val="left"/>
      <w:pPr>
        <w:ind w:left="1080" w:hanging="1080"/>
      </w:pPr>
      <w:rPr>
        <w:rFonts w:hint="default"/>
        <w:color w:val="000000" w:themeColor="text1"/>
        <w:sz w:val="20"/>
      </w:rPr>
    </w:lvl>
    <w:lvl w:ilvl="6">
      <w:start w:val="1"/>
      <w:numFmt w:val="decimal"/>
      <w:lvlText w:val="%1.%2.%3.%4.%5.%6.%7."/>
      <w:lvlJc w:val="left"/>
      <w:pPr>
        <w:ind w:left="1440" w:hanging="1440"/>
      </w:pPr>
      <w:rPr>
        <w:rFonts w:hint="default"/>
        <w:color w:val="000000" w:themeColor="text1"/>
        <w:sz w:val="20"/>
      </w:rPr>
    </w:lvl>
    <w:lvl w:ilvl="7">
      <w:start w:val="1"/>
      <w:numFmt w:val="decimal"/>
      <w:lvlText w:val="%1.%2.%3.%4.%5.%6.%7.%8."/>
      <w:lvlJc w:val="left"/>
      <w:pPr>
        <w:ind w:left="1440" w:hanging="1440"/>
      </w:pPr>
      <w:rPr>
        <w:rFonts w:hint="default"/>
        <w:color w:val="000000" w:themeColor="text1"/>
        <w:sz w:val="20"/>
      </w:rPr>
    </w:lvl>
    <w:lvl w:ilvl="8">
      <w:start w:val="1"/>
      <w:numFmt w:val="decimal"/>
      <w:lvlText w:val="%1.%2.%3.%4.%5.%6.%7.%8.%9."/>
      <w:lvlJc w:val="left"/>
      <w:pPr>
        <w:ind w:left="1800" w:hanging="1800"/>
      </w:pPr>
      <w:rPr>
        <w:rFonts w:hint="default"/>
        <w:color w:val="000000" w:themeColor="text1"/>
        <w:sz w:val="20"/>
      </w:rPr>
    </w:lvl>
  </w:abstractNum>
  <w:abstractNum w:abstractNumId="24" w15:restartNumberingAfterBreak="0">
    <w:nsid w:val="10D03AF9"/>
    <w:multiLevelType w:val="hybridMultilevel"/>
    <w:tmpl w:val="C9DA344E"/>
    <w:lvl w:ilvl="0" w:tplc="017A2342">
      <w:start w:val="1"/>
      <w:numFmt w:val="decimal"/>
      <w:lvlText w:val="%1."/>
      <w:lvlJc w:val="left"/>
      <w:pPr>
        <w:ind w:left="720" w:hanging="360"/>
      </w:pPr>
      <w:rPr>
        <w:rFonts w:hint="default"/>
        <w:color w:val="auto"/>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5" w15:restartNumberingAfterBreak="0">
    <w:nsid w:val="10FF2F51"/>
    <w:multiLevelType w:val="hybridMultilevel"/>
    <w:tmpl w:val="3D961590"/>
    <w:lvl w:ilvl="0" w:tplc="0426000D">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6" w15:restartNumberingAfterBreak="0">
    <w:nsid w:val="13391345"/>
    <w:multiLevelType w:val="multilevel"/>
    <w:tmpl w:val="C16C01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145774A6"/>
    <w:multiLevelType w:val="multilevel"/>
    <w:tmpl w:val="1CD0B49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b/>
        <w:bCs/>
        <w:color w:val="000000" w:themeColor="text1"/>
      </w:rPr>
    </w:lvl>
    <w:lvl w:ilvl="3">
      <w:start w:val="1"/>
      <w:numFmt w:val="decimal"/>
      <w:lvlText w:val="%1.%2.%3.%4."/>
      <w:lvlJc w:val="left"/>
      <w:pPr>
        <w:ind w:left="720" w:hanging="720"/>
      </w:pPr>
      <w:rPr>
        <w:rFonts w:hint="default"/>
        <w:b w:val="0"/>
        <w:bCs w:val="0"/>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160608E5"/>
    <w:multiLevelType w:val="hybridMultilevel"/>
    <w:tmpl w:val="73FAA7FE"/>
    <w:lvl w:ilvl="0" w:tplc="04260001">
      <w:start w:val="1"/>
      <w:numFmt w:val="bullet"/>
      <w:lvlText w:val=""/>
      <w:lvlJc w:val="left"/>
      <w:pPr>
        <w:ind w:left="749" w:hanging="360"/>
      </w:pPr>
      <w:rPr>
        <w:rFonts w:ascii="Symbol" w:hAnsi="Symbol" w:hint="default"/>
      </w:rPr>
    </w:lvl>
    <w:lvl w:ilvl="1" w:tplc="04260003" w:tentative="1">
      <w:start w:val="1"/>
      <w:numFmt w:val="bullet"/>
      <w:lvlText w:val="o"/>
      <w:lvlJc w:val="left"/>
      <w:pPr>
        <w:ind w:left="1469" w:hanging="360"/>
      </w:pPr>
      <w:rPr>
        <w:rFonts w:ascii="Courier New" w:hAnsi="Courier New" w:cs="Courier New" w:hint="default"/>
      </w:rPr>
    </w:lvl>
    <w:lvl w:ilvl="2" w:tplc="04260005" w:tentative="1">
      <w:start w:val="1"/>
      <w:numFmt w:val="bullet"/>
      <w:lvlText w:val=""/>
      <w:lvlJc w:val="left"/>
      <w:pPr>
        <w:ind w:left="2189" w:hanging="360"/>
      </w:pPr>
      <w:rPr>
        <w:rFonts w:ascii="Wingdings" w:hAnsi="Wingdings" w:hint="default"/>
      </w:rPr>
    </w:lvl>
    <w:lvl w:ilvl="3" w:tplc="04260001" w:tentative="1">
      <w:start w:val="1"/>
      <w:numFmt w:val="bullet"/>
      <w:lvlText w:val=""/>
      <w:lvlJc w:val="left"/>
      <w:pPr>
        <w:ind w:left="2909" w:hanging="360"/>
      </w:pPr>
      <w:rPr>
        <w:rFonts w:ascii="Symbol" w:hAnsi="Symbol" w:hint="default"/>
      </w:rPr>
    </w:lvl>
    <w:lvl w:ilvl="4" w:tplc="04260003" w:tentative="1">
      <w:start w:val="1"/>
      <w:numFmt w:val="bullet"/>
      <w:lvlText w:val="o"/>
      <w:lvlJc w:val="left"/>
      <w:pPr>
        <w:ind w:left="3629" w:hanging="360"/>
      </w:pPr>
      <w:rPr>
        <w:rFonts w:ascii="Courier New" w:hAnsi="Courier New" w:cs="Courier New" w:hint="default"/>
      </w:rPr>
    </w:lvl>
    <w:lvl w:ilvl="5" w:tplc="04260005" w:tentative="1">
      <w:start w:val="1"/>
      <w:numFmt w:val="bullet"/>
      <w:lvlText w:val=""/>
      <w:lvlJc w:val="left"/>
      <w:pPr>
        <w:ind w:left="4349" w:hanging="360"/>
      </w:pPr>
      <w:rPr>
        <w:rFonts w:ascii="Wingdings" w:hAnsi="Wingdings" w:hint="default"/>
      </w:rPr>
    </w:lvl>
    <w:lvl w:ilvl="6" w:tplc="04260001" w:tentative="1">
      <w:start w:val="1"/>
      <w:numFmt w:val="bullet"/>
      <w:lvlText w:val=""/>
      <w:lvlJc w:val="left"/>
      <w:pPr>
        <w:ind w:left="5069" w:hanging="360"/>
      </w:pPr>
      <w:rPr>
        <w:rFonts w:ascii="Symbol" w:hAnsi="Symbol" w:hint="default"/>
      </w:rPr>
    </w:lvl>
    <w:lvl w:ilvl="7" w:tplc="04260003" w:tentative="1">
      <w:start w:val="1"/>
      <w:numFmt w:val="bullet"/>
      <w:lvlText w:val="o"/>
      <w:lvlJc w:val="left"/>
      <w:pPr>
        <w:ind w:left="5789" w:hanging="360"/>
      </w:pPr>
      <w:rPr>
        <w:rFonts w:ascii="Courier New" w:hAnsi="Courier New" w:cs="Courier New" w:hint="default"/>
      </w:rPr>
    </w:lvl>
    <w:lvl w:ilvl="8" w:tplc="04260005" w:tentative="1">
      <w:start w:val="1"/>
      <w:numFmt w:val="bullet"/>
      <w:lvlText w:val=""/>
      <w:lvlJc w:val="left"/>
      <w:pPr>
        <w:ind w:left="6509" w:hanging="360"/>
      </w:pPr>
      <w:rPr>
        <w:rFonts w:ascii="Wingdings" w:hAnsi="Wingdings" w:hint="default"/>
      </w:rPr>
    </w:lvl>
  </w:abstractNum>
  <w:abstractNum w:abstractNumId="29" w15:restartNumberingAfterBreak="0">
    <w:nsid w:val="1646211F"/>
    <w:multiLevelType w:val="multilevel"/>
    <w:tmpl w:val="77E899F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7C34E8F"/>
    <w:multiLevelType w:val="multilevel"/>
    <w:tmpl w:val="276CDBA0"/>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18EA082C"/>
    <w:multiLevelType w:val="multilevel"/>
    <w:tmpl w:val="585E7550"/>
    <w:lvl w:ilvl="0">
      <w:start w:val="8"/>
      <w:numFmt w:val="decimal"/>
      <w:lvlText w:val="%1."/>
      <w:lvlJc w:val="left"/>
      <w:pPr>
        <w:ind w:left="360" w:hanging="360"/>
      </w:pPr>
      <w:rPr>
        <w:rFonts w:eastAsia="Times New Roman" w:hint="default"/>
        <w:color w:val="auto"/>
      </w:rPr>
    </w:lvl>
    <w:lvl w:ilvl="1">
      <w:start w:val="9"/>
      <w:numFmt w:val="decimal"/>
      <w:lvlText w:val="%1.%2."/>
      <w:lvlJc w:val="left"/>
      <w:pPr>
        <w:ind w:left="360" w:hanging="360"/>
      </w:pPr>
      <w:rPr>
        <w:rFonts w:eastAsia="Times New Roman" w:hint="default"/>
        <w:color w:val="auto"/>
      </w:rPr>
    </w:lvl>
    <w:lvl w:ilvl="2">
      <w:start w:val="1"/>
      <w:numFmt w:val="decimal"/>
      <w:lvlText w:val="%1.%2.%3."/>
      <w:lvlJc w:val="left"/>
      <w:pPr>
        <w:ind w:left="720" w:hanging="720"/>
      </w:pPr>
      <w:rPr>
        <w:rFonts w:eastAsia="Times New Roman" w:hint="default"/>
        <w:color w:val="auto"/>
      </w:rPr>
    </w:lvl>
    <w:lvl w:ilvl="3">
      <w:start w:val="1"/>
      <w:numFmt w:val="decimal"/>
      <w:lvlText w:val="%1.%2.%3.%4."/>
      <w:lvlJc w:val="left"/>
      <w:pPr>
        <w:ind w:left="720" w:hanging="720"/>
      </w:pPr>
      <w:rPr>
        <w:rFonts w:eastAsia="Times New Roman" w:hint="default"/>
        <w:color w:val="auto"/>
      </w:rPr>
    </w:lvl>
    <w:lvl w:ilvl="4">
      <w:start w:val="1"/>
      <w:numFmt w:val="decimal"/>
      <w:lvlText w:val="%1.%2.%3.%4.%5."/>
      <w:lvlJc w:val="left"/>
      <w:pPr>
        <w:ind w:left="1080" w:hanging="1080"/>
      </w:pPr>
      <w:rPr>
        <w:rFonts w:eastAsia="Times New Roman" w:hint="default"/>
        <w:color w:val="auto"/>
      </w:rPr>
    </w:lvl>
    <w:lvl w:ilvl="5">
      <w:start w:val="1"/>
      <w:numFmt w:val="decimal"/>
      <w:lvlText w:val="%1.%2.%3.%4.%5.%6."/>
      <w:lvlJc w:val="left"/>
      <w:pPr>
        <w:ind w:left="1080" w:hanging="1080"/>
      </w:pPr>
      <w:rPr>
        <w:rFonts w:eastAsia="Times New Roman" w:hint="default"/>
        <w:color w:val="auto"/>
      </w:rPr>
    </w:lvl>
    <w:lvl w:ilvl="6">
      <w:start w:val="1"/>
      <w:numFmt w:val="decimal"/>
      <w:lvlText w:val="%1.%2.%3.%4.%5.%6.%7."/>
      <w:lvlJc w:val="left"/>
      <w:pPr>
        <w:ind w:left="1440" w:hanging="1440"/>
      </w:pPr>
      <w:rPr>
        <w:rFonts w:eastAsia="Times New Roman" w:hint="default"/>
        <w:color w:val="auto"/>
      </w:rPr>
    </w:lvl>
    <w:lvl w:ilvl="7">
      <w:start w:val="1"/>
      <w:numFmt w:val="decimal"/>
      <w:lvlText w:val="%1.%2.%3.%4.%5.%6.%7.%8."/>
      <w:lvlJc w:val="left"/>
      <w:pPr>
        <w:ind w:left="1440" w:hanging="1440"/>
      </w:pPr>
      <w:rPr>
        <w:rFonts w:eastAsia="Times New Roman" w:hint="default"/>
        <w:color w:val="auto"/>
      </w:rPr>
    </w:lvl>
    <w:lvl w:ilvl="8">
      <w:start w:val="1"/>
      <w:numFmt w:val="decimal"/>
      <w:lvlText w:val="%1.%2.%3.%4.%5.%6.%7.%8.%9."/>
      <w:lvlJc w:val="left"/>
      <w:pPr>
        <w:ind w:left="1800" w:hanging="1800"/>
      </w:pPr>
      <w:rPr>
        <w:rFonts w:eastAsia="Times New Roman" w:hint="default"/>
        <w:color w:val="auto"/>
      </w:rPr>
    </w:lvl>
  </w:abstractNum>
  <w:abstractNum w:abstractNumId="32" w15:restartNumberingAfterBreak="0">
    <w:nsid w:val="1C1629BC"/>
    <w:multiLevelType w:val="multilevel"/>
    <w:tmpl w:val="B67EA4CE"/>
    <w:lvl w:ilvl="0">
      <w:start w:val="5"/>
      <w:numFmt w:val="decimal"/>
      <w:lvlText w:val="%1."/>
      <w:lvlJc w:val="left"/>
      <w:pPr>
        <w:ind w:left="504" w:hanging="504"/>
      </w:pPr>
      <w:rPr>
        <w:rFonts w:hint="default"/>
      </w:rPr>
    </w:lvl>
    <w:lvl w:ilvl="1">
      <w:start w:val="3"/>
      <w:numFmt w:val="decimal"/>
      <w:lvlText w:val="%1.%2."/>
      <w:lvlJc w:val="left"/>
      <w:pPr>
        <w:ind w:left="504" w:hanging="50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1C1F0DB9"/>
    <w:multiLevelType w:val="multilevel"/>
    <w:tmpl w:val="35A8EC30"/>
    <w:lvl w:ilvl="0">
      <w:start w:val="5"/>
      <w:numFmt w:val="decimal"/>
      <w:lvlText w:val="%1."/>
      <w:lvlJc w:val="left"/>
      <w:pPr>
        <w:ind w:left="504" w:hanging="504"/>
      </w:pPr>
      <w:rPr>
        <w:rFonts w:hint="default"/>
      </w:rPr>
    </w:lvl>
    <w:lvl w:ilvl="1">
      <w:start w:val="3"/>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1F1E0B61"/>
    <w:multiLevelType w:val="multilevel"/>
    <w:tmpl w:val="60B683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24947643"/>
    <w:multiLevelType w:val="hybridMultilevel"/>
    <w:tmpl w:val="5ADE69BE"/>
    <w:lvl w:ilvl="0" w:tplc="FFFFFFFF">
      <w:start w:val="1"/>
      <w:numFmt w:val="decimal"/>
      <w:lvlText w:val="%1."/>
      <w:lvlJc w:val="left"/>
      <w:pPr>
        <w:tabs>
          <w:tab w:val="num" w:pos="1080"/>
        </w:tabs>
        <w:ind w:left="1080" w:hanging="360"/>
      </w:pPr>
      <w:rPr>
        <w:rFonts w:hint="default"/>
      </w:rPr>
    </w:lvl>
    <w:lvl w:ilvl="1" w:tplc="04260001">
      <w:start w:val="1"/>
      <w:numFmt w:val="bullet"/>
      <w:lvlText w:val=""/>
      <w:lvlJc w:val="left"/>
      <w:pPr>
        <w:ind w:left="1800" w:hanging="360"/>
      </w:pPr>
      <w:rPr>
        <w:rFonts w:ascii="Symbol" w:hAnsi="Symbol" w:hint="default"/>
      </w:rPr>
    </w:lvl>
    <w:lvl w:ilvl="2" w:tplc="FFFFFFFF">
      <w:start w:val="1"/>
      <w:numFmt w:val="lowerRoman"/>
      <w:lvlText w:val="%3."/>
      <w:lvlJc w:val="right"/>
      <w:pPr>
        <w:tabs>
          <w:tab w:val="num" w:pos="2520"/>
        </w:tabs>
        <w:ind w:left="2520" w:hanging="180"/>
      </w:pPr>
    </w:lvl>
    <w:lvl w:ilvl="3" w:tplc="FFFFFFFF">
      <w:start w:val="1"/>
      <w:numFmt w:val="lowerLetter"/>
      <w:lvlText w:val="%4)"/>
      <w:lvlJc w:val="left"/>
      <w:pPr>
        <w:ind w:left="3240" w:hanging="360"/>
      </w:pPr>
      <w:rPr>
        <w:rFonts w:hint="default"/>
      </w:r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6" w15:restartNumberingAfterBreak="0">
    <w:nsid w:val="25073BD5"/>
    <w:multiLevelType w:val="multilevel"/>
    <w:tmpl w:val="89C82DE6"/>
    <w:lvl w:ilvl="0">
      <w:start w:val="9"/>
      <w:numFmt w:val="decimal"/>
      <w:lvlText w:val="%1."/>
      <w:lvlJc w:val="left"/>
      <w:pPr>
        <w:ind w:left="504" w:hanging="504"/>
      </w:pPr>
      <w:rPr>
        <w:rFonts w:hint="default"/>
      </w:rPr>
    </w:lvl>
    <w:lvl w:ilvl="1">
      <w:start w:val="4"/>
      <w:numFmt w:val="decimal"/>
      <w:lvlText w:val="%1.%2."/>
      <w:lvlJc w:val="left"/>
      <w:pPr>
        <w:ind w:left="684" w:hanging="50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7" w15:restartNumberingAfterBreak="0">
    <w:nsid w:val="270E018B"/>
    <w:multiLevelType w:val="multilevel"/>
    <w:tmpl w:val="E244EC34"/>
    <w:lvl w:ilvl="0">
      <w:start w:val="8"/>
      <w:numFmt w:val="decimal"/>
      <w:lvlText w:val="%1."/>
      <w:lvlJc w:val="left"/>
      <w:pPr>
        <w:ind w:left="504" w:hanging="504"/>
      </w:pPr>
      <w:rPr>
        <w:rFonts w:hint="default"/>
      </w:rPr>
    </w:lvl>
    <w:lvl w:ilvl="1">
      <w:start w:val="6"/>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28865B3D"/>
    <w:multiLevelType w:val="multilevel"/>
    <w:tmpl w:val="072464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28F3324C"/>
    <w:multiLevelType w:val="hybridMultilevel"/>
    <w:tmpl w:val="76D681D6"/>
    <w:lvl w:ilvl="0" w:tplc="04260001">
      <w:start w:val="1"/>
      <w:numFmt w:val="bullet"/>
      <w:lvlText w:val=""/>
      <w:lvlJc w:val="left"/>
      <w:pPr>
        <w:ind w:left="749" w:hanging="360"/>
      </w:pPr>
      <w:rPr>
        <w:rFonts w:ascii="Symbol" w:hAnsi="Symbol" w:hint="default"/>
      </w:rPr>
    </w:lvl>
    <w:lvl w:ilvl="1" w:tplc="04260003" w:tentative="1">
      <w:start w:val="1"/>
      <w:numFmt w:val="bullet"/>
      <w:lvlText w:val="o"/>
      <w:lvlJc w:val="left"/>
      <w:pPr>
        <w:ind w:left="1469" w:hanging="360"/>
      </w:pPr>
      <w:rPr>
        <w:rFonts w:ascii="Courier New" w:hAnsi="Courier New" w:cs="Courier New" w:hint="default"/>
      </w:rPr>
    </w:lvl>
    <w:lvl w:ilvl="2" w:tplc="04260005" w:tentative="1">
      <w:start w:val="1"/>
      <w:numFmt w:val="bullet"/>
      <w:lvlText w:val=""/>
      <w:lvlJc w:val="left"/>
      <w:pPr>
        <w:ind w:left="2189" w:hanging="360"/>
      </w:pPr>
      <w:rPr>
        <w:rFonts w:ascii="Wingdings" w:hAnsi="Wingdings" w:hint="default"/>
      </w:rPr>
    </w:lvl>
    <w:lvl w:ilvl="3" w:tplc="04260001" w:tentative="1">
      <w:start w:val="1"/>
      <w:numFmt w:val="bullet"/>
      <w:lvlText w:val=""/>
      <w:lvlJc w:val="left"/>
      <w:pPr>
        <w:ind w:left="2909" w:hanging="360"/>
      </w:pPr>
      <w:rPr>
        <w:rFonts w:ascii="Symbol" w:hAnsi="Symbol" w:hint="default"/>
      </w:rPr>
    </w:lvl>
    <w:lvl w:ilvl="4" w:tplc="04260003" w:tentative="1">
      <w:start w:val="1"/>
      <w:numFmt w:val="bullet"/>
      <w:lvlText w:val="o"/>
      <w:lvlJc w:val="left"/>
      <w:pPr>
        <w:ind w:left="3629" w:hanging="360"/>
      </w:pPr>
      <w:rPr>
        <w:rFonts w:ascii="Courier New" w:hAnsi="Courier New" w:cs="Courier New" w:hint="default"/>
      </w:rPr>
    </w:lvl>
    <w:lvl w:ilvl="5" w:tplc="04260005" w:tentative="1">
      <w:start w:val="1"/>
      <w:numFmt w:val="bullet"/>
      <w:lvlText w:val=""/>
      <w:lvlJc w:val="left"/>
      <w:pPr>
        <w:ind w:left="4349" w:hanging="360"/>
      </w:pPr>
      <w:rPr>
        <w:rFonts w:ascii="Wingdings" w:hAnsi="Wingdings" w:hint="default"/>
      </w:rPr>
    </w:lvl>
    <w:lvl w:ilvl="6" w:tplc="04260001" w:tentative="1">
      <w:start w:val="1"/>
      <w:numFmt w:val="bullet"/>
      <w:lvlText w:val=""/>
      <w:lvlJc w:val="left"/>
      <w:pPr>
        <w:ind w:left="5069" w:hanging="360"/>
      </w:pPr>
      <w:rPr>
        <w:rFonts w:ascii="Symbol" w:hAnsi="Symbol" w:hint="default"/>
      </w:rPr>
    </w:lvl>
    <w:lvl w:ilvl="7" w:tplc="04260003" w:tentative="1">
      <w:start w:val="1"/>
      <w:numFmt w:val="bullet"/>
      <w:lvlText w:val="o"/>
      <w:lvlJc w:val="left"/>
      <w:pPr>
        <w:ind w:left="5789" w:hanging="360"/>
      </w:pPr>
      <w:rPr>
        <w:rFonts w:ascii="Courier New" w:hAnsi="Courier New" w:cs="Courier New" w:hint="default"/>
      </w:rPr>
    </w:lvl>
    <w:lvl w:ilvl="8" w:tplc="04260005" w:tentative="1">
      <w:start w:val="1"/>
      <w:numFmt w:val="bullet"/>
      <w:lvlText w:val=""/>
      <w:lvlJc w:val="left"/>
      <w:pPr>
        <w:ind w:left="6509" w:hanging="360"/>
      </w:pPr>
      <w:rPr>
        <w:rFonts w:ascii="Wingdings" w:hAnsi="Wingdings" w:hint="default"/>
      </w:rPr>
    </w:lvl>
  </w:abstractNum>
  <w:abstractNum w:abstractNumId="40" w15:restartNumberingAfterBreak="0">
    <w:nsid w:val="2A605D56"/>
    <w:multiLevelType w:val="multilevel"/>
    <w:tmpl w:val="0F80F9AA"/>
    <w:lvl w:ilvl="0">
      <w:start w:val="26"/>
      <w:numFmt w:val="decimal"/>
      <w:pStyle w:val="ListBullet4"/>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1" w15:restartNumberingAfterBreak="0">
    <w:nsid w:val="2BCF5E74"/>
    <w:multiLevelType w:val="multilevel"/>
    <w:tmpl w:val="88DA8238"/>
    <w:lvl w:ilvl="0">
      <w:start w:val="5"/>
      <w:numFmt w:val="decimal"/>
      <w:lvlText w:val="%1."/>
      <w:lvlJc w:val="left"/>
      <w:pPr>
        <w:ind w:left="468" w:hanging="468"/>
      </w:pPr>
      <w:rPr>
        <w:rFonts w:hint="default"/>
        <w:b/>
        <w:color w:val="auto"/>
      </w:rPr>
    </w:lvl>
    <w:lvl w:ilvl="1">
      <w:start w:val="3"/>
      <w:numFmt w:val="decimal"/>
      <w:lvlText w:val="%1.%2."/>
      <w:lvlJc w:val="left"/>
      <w:pPr>
        <w:ind w:left="468" w:hanging="468"/>
      </w:pPr>
      <w:rPr>
        <w:rFonts w:hint="default"/>
        <w:b/>
        <w:color w:val="auto"/>
      </w:rPr>
    </w:lvl>
    <w:lvl w:ilvl="2">
      <w:start w:val="6"/>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080" w:hanging="108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440" w:hanging="1440"/>
      </w:pPr>
      <w:rPr>
        <w:rFonts w:hint="default"/>
        <w:b/>
        <w:color w:val="auto"/>
      </w:rPr>
    </w:lvl>
  </w:abstractNum>
  <w:abstractNum w:abstractNumId="42" w15:restartNumberingAfterBreak="0">
    <w:nsid w:val="2BF3328E"/>
    <w:multiLevelType w:val="multilevel"/>
    <w:tmpl w:val="7D9A09A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2D4E4D35"/>
    <w:multiLevelType w:val="multilevel"/>
    <w:tmpl w:val="89C82DE6"/>
    <w:lvl w:ilvl="0">
      <w:start w:val="9"/>
      <w:numFmt w:val="decimal"/>
      <w:lvlText w:val="%1."/>
      <w:lvlJc w:val="left"/>
      <w:pPr>
        <w:ind w:left="504" w:hanging="504"/>
      </w:pPr>
      <w:rPr>
        <w:rFonts w:hint="default"/>
      </w:rPr>
    </w:lvl>
    <w:lvl w:ilvl="1">
      <w:start w:val="4"/>
      <w:numFmt w:val="decimal"/>
      <w:lvlText w:val="%1.%2."/>
      <w:lvlJc w:val="left"/>
      <w:pPr>
        <w:ind w:left="684" w:hanging="50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4" w15:restartNumberingAfterBreak="0">
    <w:nsid w:val="30666BCD"/>
    <w:multiLevelType w:val="multilevel"/>
    <w:tmpl w:val="CCA8C21A"/>
    <w:lvl w:ilvl="0">
      <w:start w:val="1"/>
      <w:numFmt w:val="decimal"/>
      <w:pStyle w:val="atbildesvitraaratkapi"/>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5" w15:restartNumberingAfterBreak="0">
    <w:nsid w:val="30864B83"/>
    <w:multiLevelType w:val="hybridMultilevel"/>
    <w:tmpl w:val="6D26D7A6"/>
    <w:lvl w:ilvl="0" w:tplc="0426000F">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6" w15:restartNumberingAfterBreak="0">
    <w:nsid w:val="316F2555"/>
    <w:multiLevelType w:val="multilevel"/>
    <w:tmpl w:val="A4805C5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lang w:val="lv-LV"/>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33115E52"/>
    <w:multiLevelType w:val="hybridMultilevel"/>
    <w:tmpl w:val="4EB27BF4"/>
    <w:lvl w:ilvl="0" w:tplc="0426000B">
      <w:start w:val="1"/>
      <w:numFmt w:val="bullet"/>
      <w:lvlText w:val=""/>
      <w:lvlJc w:val="left"/>
      <w:pPr>
        <w:ind w:left="749" w:hanging="360"/>
      </w:pPr>
      <w:rPr>
        <w:rFonts w:ascii="Wingdings" w:hAnsi="Wingdings" w:hint="default"/>
      </w:rPr>
    </w:lvl>
    <w:lvl w:ilvl="1" w:tplc="04260003" w:tentative="1">
      <w:start w:val="1"/>
      <w:numFmt w:val="bullet"/>
      <w:lvlText w:val="o"/>
      <w:lvlJc w:val="left"/>
      <w:pPr>
        <w:ind w:left="1469" w:hanging="360"/>
      </w:pPr>
      <w:rPr>
        <w:rFonts w:ascii="Courier New" w:hAnsi="Courier New" w:cs="Courier New" w:hint="default"/>
      </w:rPr>
    </w:lvl>
    <w:lvl w:ilvl="2" w:tplc="04260005" w:tentative="1">
      <w:start w:val="1"/>
      <w:numFmt w:val="bullet"/>
      <w:lvlText w:val=""/>
      <w:lvlJc w:val="left"/>
      <w:pPr>
        <w:ind w:left="2189" w:hanging="360"/>
      </w:pPr>
      <w:rPr>
        <w:rFonts w:ascii="Wingdings" w:hAnsi="Wingdings" w:hint="default"/>
      </w:rPr>
    </w:lvl>
    <w:lvl w:ilvl="3" w:tplc="04260001" w:tentative="1">
      <w:start w:val="1"/>
      <w:numFmt w:val="bullet"/>
      <w:lvlText w:val=""/>
      <w:lvlJc w:val="left"/>
      <w:pPr>
        <w:ind w:left="2909" w:hanging="360"/>
      </w:pPr>
      <w:rPr>
        <w:rFonts w:ascii="Symbol" w:hAnsi="Symbol" w:hint="default"/>
      </w:rPr>
    </w:lvl>
    <w:lvl w:ilvl="4" w:tplc="04260003" w:tentative="1">
      <w:start w:val="1"/>
      <w:numFmt w:val="bullet"/>
      <w:lvlText w:val="o"/>
      <w:lvlJc w:val="left"/>
      <w:pPr>
        <w:ind w:left="3629" w:hanging="360"/>
      </w:pPr>
      <w:rPr>
        <w:rFonts w:ascii="Courier New" w:hAnsi="Courier New" w:cs="Courier New" w:hint="default"/>
      </w:rPr>
    </w:lvl>
    <w:lvl w:ilvl="5" w:tplc="04260005" w:tentative="1">
      <w:start w:val="1"/>
      <w:numFmt w:val="bullet"/>
      <w:lvlText w:val=""/>
      <w:lvlJc w:val="left"/>
      <w:pPr>
        <w:ind w:left="4349" w:hanging="360"/>
      </w:pPr>
      <w:rPr>
        <w:rFonts w:ascii="Wingdings" w:hAnsi="Wingdings" w:hint="default"/>
      </w:rPr>
    </w:lvl>
    <w:lvl w:ilvl="6" w:tplc="04260001" w:tentative="1">
      <w:start w:val="1"/>
      <w:numFmt w:val="bullet"/>
      <w:lvlText w:val=""/>
      <w:lvlJc w:val="left"/>
      <w:pPr>
        <w:ind w:left="5069" w:hanging="360"/>
      </w:pPr>
      <w:rPr>
        <w:rFonts w:ascii="Symbol" w:hAnsi="Symbol" w:hint="default"/>
      </w:rPr>
    </w:lvl>
    <w:lvl w:ilvl="7" w:tplc="04260003" w:tentative="1">
      <w:start w:val="1"/>
      <w:numFmt w:val="bullet"/>
      <w:lvlText w:val="o"/>
      <w:lvlJc w:val="left"/>
      <w:pPr>
        <w:ind w:left="5789" w:hanging="360"/>
      </w:pPr>
      <w:rPr>
        <w:rFonts w:ascii="Courier New" w:hAnsi="Courier New" w:cs="Courier New" w:hint="default"/>
      </w:rPr>
    </w:lvl>
    <w:lvl w:ilvl="8" w:tplc="04260005" w:tentative="1">
      <w:start w:val="1"/>
      <w:numFmt w:val="bullet"/>
      <w:lvlText w:val=""/>
      <w:lvlJc w:val="left"/>
      <w:pPr>
        <w:ind w:left="6509" w:hanging="360"/>
      </w:pPr>
      <w:rPr>
        <w:rFonts w:ascii="Wingdings" w:hAnsi="Wingdings" w:hint="default"/>
      </w:rPr>
    </w:lvl>
  </w:abstractNum>
  <w:abstractNum w:abstractNumId="48" w15:restartNumberingAfterBreak="0">
    <w:nsid w:val="358F6AD4"/>
    <w:multiLevelType w:val="hybridMultilevel"/>
    <w:tmpl w:val="07B62062"/>
    <w:lvl w:ilvl="0" w:tplc="0426000B">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9" w15:restartNumberingAfterBreak="0">
    <w:nsid w:val="38380148"/>
    <w:multiLevelType w:val="multilevel"/>
    <w:tmpl w:val="302A3CAA"/>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38D04DC3"/>
    <w:multiLevelType w:val="multilevel"/>
    <w:tmpl w:val="04684D60"/>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b w:val="0"/>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39467F4A"/>
    <w:multiLevelType w:val="hybridMultilevel"/>
    <w:tmpl w:val="F6D4DCB2"/>
    <w:lvl w:ilvl="0" w:tplc="0426000B">
      <w:start w:val="1"/>
      <w:numFmt w:val="bullet"/>
      <w:lvlText w:val=""/>
      <w:lvlJc w:val="left"/>
      <w:pPr>
        <w:ind w:left="749" w:hanging="360"/>
      </w:pPr>
      <w:rPr>
        <w:rFonts w:ascii="Wingdings" w:hAnsi="Wingdings" w:hint="default"/>
      </w:rPr>
    </w:lvl>
    <w:lvl w:ilvl="1" w:tplc="04260003" w:tentative="1">
      <w:start w:val="1"/>
      <w:numFmt w:val="bullet"/>
      <w:lvlText w:val="o"/>
      <w:lvlJc w:val="left"/>
      <w:pPr>
        <w:ind w:left="1469" w:hanging="360"/>
      </w:pPr>
      <w:rPr>
        <w:rFonts w:ascii="Courier New" w:hAnsi="Courier New" w:cs="Courier New" w:hint="default"/>
      </w:rPr>
    </w:lvl>
    <w:lvl w:ilvl="2" w:tplc="04260005" w:tentative="1">
      <w:start w:val="1"/>
      <w:numFmt w:val="bullet"/>
      <w:lvlText w:val=""/>
      <w:lvlJc w:val="left"/>
      <w:pPr>
        <w:ind w:left="2189" w:hanging="360"/>
      </w:pPr>
      <w:rPr>
        <w:rFonts w:ascii="Wingdings" w:hAnsi="Wingdings" w:hint="default"/>
      </w:rPr>
    </w:lvl>
    <w:lvl w:ilvl="3" w:tplc="04260001" w:tentative="1">
      <w:start w:val="1"/>
      <w:numFmt w:val="bullet"/>
      <w:lvlText w:val=""/>
      <w:lvlJc w:val="left"/>
      <w:pPr>
        <w:ind w:left="2909" w:hanging="360"/>
      </w:pPr>
      <w:rPr>
        <w:rFonts w:ascii="Symbol" w:hAnsi="Symbol" w:hint="default"/>
      </w:rPr>
    </w:lvl>
    <w:lvl w:ilvl="4" w:tplc="04260003" w:tentative="1">
      <w:start w:val="1"/>
      <w:numFmt w:val="bullet"/>
      <w:lvlText w:val="o"/>
      <w:lvlJc w:val="left"/>
      <w:pPr>
        <w:ind w:left="3629" w:hanging="360"/>
      </w:pPr>
      <w:rPr>
        <w:rFonts w:ascii="Courier New" w:hAnsi="Courier New" w:cs="Courier New" w:hint="default"/>
      </w:rPr>
    </w:lvl>
    <w:lvl w:ilvl="5" w:tplc="04260005" w:tentative="1">
      <w:start w:val="1"/>
      <w:numFmt w:val="bullet"/>
      <w:lvlText w:val=""/>
      <w:lvlJc w:val="left"/>
      <w:pPr>
        <w:ind w:left="4349" w:hanging="360"/>
      </w:pPr>
      <w:rPr>
        <w:rFonts w:ascii="Wingdings" w:hAnsi="Wingdings" w:hint="default"/>
      </w:rPr>
    </w:lvl>
    <w:lvl w:ilvl="6" w:tplc="04260001" w:tentative="1">
      <w:start w:val="1"/>
      <w:numFmt w:val="bullet"/>
      <w:lvlText w:val=""/>
      <w:lvlJc w:val="left"/>
      <w:pPr>
        <w:ind w:left="5069" w:hanging="360"/>
      </w:pPr>
      <w:rPr>
        <w:rFonts w:ascii="Symbol" w:hAnsi="Symbol" w:hint="default"/>
      </w:rPr>
    </w:lvl>
    <w:lvl w:ilvl="7" w:tplc="04260003" w:tentative="1">
      <w:start w:val="1"/>
      <w:numFmt w:val="bullet"/>
      <w:lvlText w:val="o"/>
      <w:lvlJc w:val="left"/>
      <w:pPr>
        <w:ind w:left="5789" w:hanging="360"/>
      </w:pPr>
      <w:rPr>
        <w:rFonts w:ascii="Courier New" w:hAnsi="Courier New" w:cs="Courier New" w:hint="default"/>
      </w:rPr>
    </w:lvl>
    <w:lvl w:ilvl="8" w:tplc="04260005" w:tentative="1">
      <w:start w:val="1"/>
      <w:numFmt w:val="bullet"/>
      <w:lvlText w:val=""/>
      <w:lvlJc w:val="left"/>
      <w:pPr>
        <w:ind w:left="6509" w:hanging="360"/>
      </w:pPr>
      <w:rPr>
        <w:rFonts w:ascii="Wingdings" w:hAnsi="Wingdings" w:hint="default"/>
      </w:rPr>
    </w:lvl>
  </w:abstractNum>
  <w:abstractNum w:abstractNumId="52" w15:restartNumberingAfterBreak="0">
    <w:nsid w:val="39D14AEE"/>
    <w:multiLevelType w:val="hybridMultilevel"/>
    <w:tmpl w:val="9D44E43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3" w15:restartNumberingAfterBreak="0">
    <w:nsid w:val="3E161689"/>
    <w:multiLevelType w:val="multilevel"/>
    <w:tmpl w:val="92E033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3EE22EB6"/>
    <w:multiLevelType w:val="hybridMultilevel"/>
    <w:tmpl w:val="E98A0C3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5" w15:restartNumberingAfterBreak="0">
    <w:nsid w:val="3FB26004"/>
    <w:multiLevelType w:val="multilevel"/>
    <w:tmpl w:val="64C20014"/>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4461722A"/>
    <w:multiLevelType w:val="multilevel"/>
    <w:tmpl w:val="1A2C673E"/>
    <w:lvl w:ilvl="0">
      <w:start w:val="27"/>
      <w:numFmt w:val="decimal"/>
      <w:pStyle w:val="ListBullet5"/>
      <w:lvlText w:val="%1."/>
      <w:lvlJc w:val="left"/>
      <w:pPr>
        <w:tabs>
          <w:tab w:val="num" w:pos="480"/>
        </w:tabs>
        <w:ind w:left="480" w:hanging="480"/>
      </w:pPr>
      <w:rPr>
        <w:rFonts w:hint="default"/>
        <w:color w:val="000000"/>
      </w:rPr>
    </w:lvl>
    <w:lvl w:ilvl="1">
      <w:start w:val="1"/>
      <w:numFmt w:val="decimal"/>
      <w:lvlText w:val="%1.%2."/>
      <w:lvlJc w:val="left"/>
      <w:pPr>
        <w:tabs>
          <w:tab w:val="num" w:pos="480"/>
        </w:tabs>
        <w:ind w:left="480" w:hanging="480"/>
      </w:pPr>
      <w:rPr>
        <w:rFonts w:hint="default"/>
        <w:color w:val="000000"/>
      </w:rPr>
    </w:lvl>
    <w:lvl w:ilvl="2">
      <w:start w:val="1"/>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720"/>
        </w:tabs>
        <w:ind w:left="720" w:hanging="720"/>
      </w:pPr>
      <w:rPr>
        <w:rFonts w:hint="default"/>
        <w:color w:val="000000"/>
      </w:rPr>
    </w:lvl>
    <w:lvl w:ilvl="4">
      <w:start w:val="1"/>
      <w:numFmt w:val="decimal"/>
      <w:lvlText w:val="%1.%2.%3.%4.%5."/>
      <w:lvlJc w:val="left"/>
      <w:pPr>
        <w:tabs>
          <w:tab w:val="num" w:pos="1080"/>
        </w:tabs>
        <w:ind w:left="1080" w:hanging="1080"/>
      </w:pPr>
      <w:rPr>
        <w:rFonts w:hint="default"/>
        <w:color w:val="000000"/>
      </w:rPr>
    </w:lvl>
    <w:lvl w:ilvl="5">
      <w:start w:val="1"/>
      <w:numFmt w:val="decimal"/>
      <w:lvlText w:val="%1.%2.%3.%4.%5.%6."/>
      <w:lvlJc w:val="left"/>
      <w:pPr>
        <w:tabs>
          <w:tab w:val="num" w:pos="1080"/>
        </w:tabs>
        <w:ind w:left="1080" w:hanging="1080"/>
      </w:pPr>
      <w:rPr>
        <w:rFonts w:hint="default"/>
        <w:color w:val="000000"/>
      </w:rPr>
    </w:lvl>
    <w:lvl w:ilvl="6">
      <w:start w:val="1"/>
      <w:numFmt w:val="decimal"/>
      <w:lvlText w:val="%1.%2.%3.%4.%5.%6.%7."/>
      <w:lvlJc w:val="left"/>
      <w:pPr>
        <w:tabs>
          <w:tab w:val="num" w:pos="1440"/>
        </w:tabs>
        <w:ind w:left="1440" w:hanging="1440"/>
      </w:pPr>
      <w:rPr>
        <w:rFonts w:hint="default"/>
        <w:color w:val="000000"/>
      </w:rPr>
    </w:lvl>
    <w:lvl w:ilvl="7">
      <w:start w:val="1"/>
      <w:numFmt w:val="decimal"/>
      <w:lvlText w:val="%1.%2.%3.%4.%5.%6.%7.%8."/>
      <w:lvlJc w:val="left"/>
      <w:pPr>
        <w:tabs>
          <w:tab w:val="num" w:pos="1440"/>
        </w:tabs>
        <w:ind w:left="1440" w:hanging="1440"/>
      </w:pPr>
      <w:rPr>
        <w:rFonts w:hint="default"/>
        <w:color w:val="000000"/>
      </w:rPr>
    </w:lvl>
    <w:lvl w:ilvl="8">
      <w:start w:val="1"/>
      <w:numFmt w:val="decimal"/>
      <w:lvlText w:val="%1.%2.%3.%4.%5.%6.%7.%8.%9."/>
      <w:lvlJc w:val="left"/>
      <w:pPr>
        <w:tabs>
          <w:tab w:val="num" w:pos="1800"/>
        </w:tabs>
        <w:ind w:left="1800" w:hanging="1800"/>
      </w:pPr>
      <w:rPr>
        <w:rFonts w:hint="default"/>
        <w:color w:val="000000"/>
      </w:rPr>
    </w:lvl>
  </w:abstractNum>
  <w:abstractNum w:abstractNumId="57" w15:restartNumberingAfterBreak="0">
    <w:nsid w:val="44F35B46"/>
    <w:multiLevelType w:val="multilevel"/>
    <w:tmpl w:val="F578A5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45D52E6C"/>
    <w:multiLevelType w:val="multilevel"/>
    <w:tmpl w:val="1EC0FCBC"/>
    <w:lvl w:ilvl="0">
      <w:start w:val="5"/>
      <w:numFmt w:val="decimal"/>
      <w:lvlText w:val="%1."/>
      <w:lvlJc w:val="left"/>
      <w:pPr>
        <w:ind w:left="504" w:hanging="504"/>
      </w:pPr>
      <w:rPr>
        <w:rFonts w:hint="default"/>
      </w:rPr>
    </w:lvl>
    <w:lvl w:ilvl="1">
      <w:start w:val="4"/>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46154782"/>
    <w:multiLevelType w:val="multilevel"/>
    <w:tmpl w:val="EDF4296A"/>
    <w:lvl w:ilvl="0">
      <w:start w:val="5"/>
      <w:numFmt w:val="decimal"/>
      <w:lvlText w:val="%1."/>
      <w:lvlJc w:val="left"/>
      <w:pPr>
        <w:ind w:left="504" w:hanging="504"/>
      </w:pPr>
      <w:rPr>
        <w:rFonts w:hint="default"/>
      </w:rPr>
    </w:lvl>
    <w:lvl w:ilvl="1">
      <w:start w:val="3"/>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461B32A7"/>
    <w:multiLevelType w:val="multilevel"/>
    <w:tmpl w:val="C5F4C326"/>
    <w:lvl w:ilvl="0">
      <w:start w:val="6"/>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61" w15:restartNumberingAfterBreak="0">
    <w:nsid w:val="47BB128F"/>
    <w:multiLevelType w:val="multilevel"/>
    <w:tmpl w:val="73D64154"/>
    <w:lvl w:ilvl="0">
      <w:start w:val="11"/>
      <w:numFmt w:val="decimal"/>
      <w:lvlText w:val="%1."/>
      <w:lvlJc w:val="left"/>
      <w:pPr>
        <w:ind w:left="444" w:hanging="444"/>
      </w:pPr>
      <w:rPr>
        <w:rFonts w:hint="default"/>
        <w:color w:val="000000" w:themeColor="text1"/>
      </w:rPr>
    </w:lvl>
    <w:lvl w:ilvl="1">
      <w:start w:val="4"/>
      <w:numFmt w:val="decimal"/>
      <w:lvlText w:val="%1.%2."/>
      <w:lvlJc w:val="left"/>
      <w:pPr>
        <w:ind w:left="444" w:hanging="444"/>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62" w15:restartNumberingAfterBreak="0">
    <w:nsid w:val="4CE76EB7"/>
    <w:multiLevelType w:val="multilevel"/>
    <w:tmpl w:val="7FF416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4EDE5AF7"/>
    <w:multiLevelType w:val="multilevel"/>
    <w:tmpl w:val="217017DC"/>
    <w:lvl w:ilvl="0">
      <w:start w:val="9"/>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51C53CAB"/>
    <w:multiLevelType w:val="multilevel"/>
    <w:tmpl w:val="6EE266E4"/>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52FE1CB3"/>
    <w:multiLevelType w:val="hybridMultilevel"/>
    <w:tmpl w:val="64CC4B12"/>
    <w:lvl w:ilvl="0" w:tplc="0426000B">
      <w:start w:val="1"/>
      <w:numFmt w:val="bullet"/>
      <w:lvlText w:val=""/>
      <w:lvlJc w:val="left"/>
      <w:pPr>
        <w:ind w:left="1080" w:hanging="360"/>
      </w:pPr>
      <w:rPr>
        <w:rFonts w:ascii="Wingdings" w:hAnsi="Wingdings"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66" w15:restartNumberingAfterBreak="0">
    <w:nsid w:val="553648E7"/>
    <w:multiLevelType w:val="hybridMultilevel"/>
    <w:tmpl w:val="B588D7E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7" w15:restartNumberingAfterBreak="0">
    <w:nsid w:val="57E1211D"/>
    <w:multiLevelType w:val="hybridMultilevel"/>
    <w:tmpl w:val="4220511A"/>
    <w:lvl w:ilvl="0" w:tplc="26F0117A">
      <w:start w:val="1"/>
      <w:numFmt w:val="decimal"/>
      <w:lvlText w:val="9.%1."/>
      <w:lvlJc w:val="left"/>
      <w:pPr>
        <w:ind w:left="720" w:hanging="360"/>
      </w:pPr>
      <w:rPr>
        <w:rFonts w:hint="default"/>
        <w:b w:val="0"/>
        <w:bCs/>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8" w15:restartNumberingAfterBreak="0">
    <w:nsid w:val="5C486F15"/>
    <w:multiLevelType w:val="hybridMultilevel"/>
    <w:tmpl w:val="6F8E2346"/>
    <w:styleLink w:val="1ai1"/>
    <w:lvl w:ilvl="0" w:tplc="04260011">
      <w:start w:val="1"/>
      <w:numFmt w:val="decimal"/>
      <w:lvlText w:val="%1)"/>
      <w:lvlJc w:val="left"/>
      <w:pPr>
        <w:ind w:left="1087" w:hanging="360"/>
      </w:pPr>
    </w:lvl>
    <w:lvl w:ilvl="1" w:tplc="04260019" w:tentative="1">
      <w:start w:val="1"/>
      <w:numFmt w:val="lowerLetter"/>
      <w:lvlText w:val="%2."/>
      <w:lvlJc w:val="left"/>
      <w:pPr>
        <w:ind w:left="1807" w:hanging="360"/>
      </w:pPr>
    </w:lvl>
    <w:lvl w:ilvl="2" w:tplc="0426001B" w:tentative="1">
      <w:start w:val="1"/>
      <w:numFmt w:val="lowerRoman"/>
      <w:lvlText w:val="%3."/>
      <w:lvlJc w:val="right"/>
      <w:pPr>
        <w:ind w:left="2527" w:hanging="180"/>
      </w:pPr>
    </w:lvl>
    <w:lvl w:ilvl="3" w:tplc="0426000F" w:tentative="1">
      <w:start w:val="1"/>
      <w:numFmt w:val="decimal"/>
      <w:lvlText w:val="%4."/>
      <w:lvlJc w:val="left"/>
      <w:pPr>
        <w:ind w:left="3247" w:hanging="360"/>
      </w:pPr>
    </w:lvl>
    <w:lvl w:ilvl="4" w:tplc="04260019" w:tentative="1">
      <w:start w:val="1"/>
      <w:numFmt w:val="lowerLetter"/>
      <w:lvlText w:val="%5."/>
      <w:lvlJc w:val="left"/>
      <w:pPr>
        <w:ind w:left="3967" w:hanging="360"/>
      </w:pPr>
    </w:lvl>
    <w:lvl w:ilvl="5" w:tplc="0426001B" w:tentative="1">
      <w:start w:val="1"/>
      <w:numFmt w:val="lowerRoman"/>
      <w:lvlText w:val="%6."/>
      <w:lvlJc w:val="right"/>
      <w:pPr>
        <w:ind w:left="4687" w:hanging="180"/>
      </w:pPr>
    </w:lvl>
    <w:lvl w:ilvl="6" w:tplc="0426000F" w:tentative="1">
      <w:start w:val="1"/>
      <w:numFmt w:val="decimal"/>
      <w:lvlText w:val="%7."/>
      <w:lvlJc w:val="left"/>
      <w:pPr>
        <w:ind w:left="5407" w:hanging="360"/>
      </w:pPr>
    </w:lvl>
    <w:lvl w:ilvl="7" w:tplc="04260019" w:tentative="1">
      <w:start w:val="1"/>
      <w:numFmt w:val="lowerLetter"/>
      <w:lvlText w:val="%8."/>
      <w:lvlJc w:val="left"/>
      <w:pPr>
        <w:ind w:left="6127" w:hanging="360"/>
      </w:pPr>
    </w:lvl>
    <w:lvl w:ilvl="8" w:tplc="0426001B" w:tentative="1">
      <w:start w:val="1"/>
      <w:numFmt w:val="lowerRoman"/>
      <w:lvlText w:val="%9."/>
      <w:lvlJc w:val="right"/>
      <w:pPr>
        <w:ind w:left="6847" w:hanging="180"/>
      </w:pPr>
    </w:lvl>
  </w:abstractNum>
  <w:abstractNum w:abstractNumId="69" w15:restartNumberingAfterBreak="0">
    <w:nsid w:val="5C615136"/>
    <w:multiLevelType w:val="hybridMultilevel"/>
    <w:tmpl w:val="B13A8B22"/>
    <w:lvl w:ilvl="0" w:tplc="0426000B">
      <w:start w:val="1"/>
      <w:numFmt w:val="bullet"/>
      <w:lvlText w:val=""/>
      <w:lvlJc w:val="left"/>
      <w:pPr>
        <w:ind w:left="749" w:hanging="360"/>
      </w:pPr>
      <w:rPr>
        <w:rFonts w:ascii="Wingdings" w:hAnsi="Wingdings" w:hint="default"/>
      </w:rPr>
    </w:lvl>
    <w:lvl w:ilvl="1" w:tplc="04260003" w:tentative="1">
      <w:start w:val="1"/>
      <w:numFmt w:val="bullet"/>
      <w:lvlText w:val="o"/>
      <w:lvlJc w:val="left"/>
      <w:pPr>
        <w:ind w:left="1469" w:hanging="360"/>
      </w:pPr>
      <w:rPr>
        <w:rFonts w:ascii="Courier New" w:hAnsi="Courier New" w:cs="Courier New" w:hint="default"/>
      </w:rPr>
    </w:lvl>
    <w:lvl w:ilvl="2" w:tplc="04260005" w:tentative="1">
      <w:start w:val="1"/>
      <w:numFmt w:val="bullet"/>
      <w:lvlText w:val=""/>
      <w:lvlJc w:val="left"/>
      <w:pPr>
        <w:ind w:left="2189" w:hanging="360"/>
      </w:pPr>
      <w:rPr>
        <w:rFonts w:ascii="Wingdings" w:hAnsi="Wingdings" w:hint="default"/>
      </w:rPr>
    </w:lvl>
    <w:lvl w:ilvl="3" w:tplc="04260001" w:tentative="1">
      <w:start w:val="1"/>
      <w:numFmt w:val="bullet"/>
      <w:lvlText w:val=""/>
      <w:lvlJc w:val="left"/>
      <w:pPr>
        <w:ind w:left="2909" w:hanging="360"/>
      </w:pPr>
      <w:rPr>
        <w:rFonts w:ascii="Symbol" w:hAnsi="Symbol" w:hint="default"/>
      </w:rPr>
    </w:lvl>
    <w:lvl w:ilvl="4" w:tplc="04260003" w:tentative="1">
      <w:start w:val="1"/>
      <w:numFmt w:val="bullet"/>
      <w:lvlText w:val="o"/>
      <w:lvlJc w:val="left"/>
      <w:pPr>
        <w:ind w:left="3629" w:hanging="360"/>
      </w:pPr>
      <w:rPr>
        <w:rFonts w:ascii="Courier New" w:hAnsi="Courier New" w:cs="Courier New" w:hint="default"/>
      </w:rPr>
    </w:lvl>
    <w:lvl w:ilvl="5" w:tplc="04260005" w:tentative="1">
      <w:start w:val="1"/>
      <w:numFmt w:val="bullet"/>
      <w:lvlText w:val=""/>
      <w:lvlJc w:val="left"/>
      <w:pPr>
        <w:ind w:left="4349" w:hanging="360"/>
      </w:pPr>
      <w:rPr>
        <w:rFonts w:ascii="Wingdings" w:hAnsi="Wingdings" w:hint="default"/>
      </w:rPr>
    </w:lvl>
    <w:lvl w:ilvl="6" w:tplc="04260001" w:tentative="1">
      <w:start w:val="1"/>
      <w:numFmt w:val="bullet"/>
      <w:lvlText w:val=""/>
      <w:lvlJc w:val="left"/>
      <w:pPr>
        <w:ind w:left="5069" w:hanging="360"/>
      </w:pPr>
      <w:rPr>
        <w:rFonts w:ascii="Symbol" w:hAnsi="Symbol" w:hint="default"/>
      </w:rPr>
    </w:lvl>
    <w:lvl w:ilvl="7" w:tplc="04260003" w:tentative="1">
      <w:start w:val="1"/>
      <w:numFmt w:val="bullet"/>
      <w:lvlText w:val="o"/>
      <w:lvlJc w:val="left"/>
      <w:pPr>
        <w:ind w:left="5789" w:hanging="360"/>
      </w:pPr>
      <w:rPr>
        <w:rFonts w:ascii="Courier New" w:hAnsi="Courier New" w:cs="Courier New" w:hint="default"/>
      </w:rPr>
    </w:lvl>
    <w:lvl w:ilvl="8" w:tplc="04260005" w:tentative="1">
      <w:start w:val="1"/>
      <w:numFmt w:val="bullet"/>
      <w:lvlText w:val=""/>
      <w:lvlJc w:val="left"/>
      <w:pPr>
        <w:ind w:left="6509" w:hanging="360"/>
      </w:pPr>
      <w:rPr>
        <w:rFonts w:ascii="Wingdings" w:hAnsi="Wingdings" w:hint="default"/>
      </w:rPr>
    </w:lvl>
  </w:abstractNum>
  <w:abstractNum w:abstractNumId="70" w15:restartNumberingAfterBreak="0">
    <w:nsid w:val="5C7B347E"/>
    <w:multiLevelType w:val="hybridMultilevel"/>
    <w:tmpl w:val="F9001198"/>
    <w:lvl w:ilvl="0" w:tplc="0426000F">
      <w:start w:val="1"/>
      <w:numFmt w:val="decimal"/>
      <w:lvlText w:val="%1."/>
      <w:lvlJc w:val="left"/>
      <w:pPr>
        <w:tabs>
          <w:tab w:val="num" w:pos="1070"/>
        </w:tabs>
        <w:ind w:left="1070" w:hanging="360"/>
      </w:pPr>
      <w:rPr>
        <w:rFonts w:hint="default"/>
      </w:rPr>
    </w:lvl>
    <w:lvl w:ilvl="1" w:tplc="04260019">
      <w:numFmt w:val="bullet"/>
      <w:lvlText w:val="-"/>
      <w:lvlJc w:val="left"/>
      <w:pPr>
        <w:tabs>
          <w:tab w:val="num" w:pos="1800"/>
        </w:tabs>
        <w:ind w:left="1800" w:hanging="360"/>
      </w:pPr>
      <w:rPr>
        <w:rFonts w:ascii="Times New Roman" w:eastAsia="Times New Roman" w:hAnsi="Times New Roman" w:cs="Times New Roman" w:hint="default"/>
      </w:rPr>
    </w:lvl>
    <w:lvl w:ilvl="2" w:tplc="0426001B">
      <w:start w:val="1"/>
      <w:numFmt w:val="lowerRoman"/>
      <w:lvlText w:val="%3."/>
      <w:lvlJc w:val="right"/>
      <w:pPr>
        <w:tabs>
          <w:tab w:val="num" w:pos="2520"/>
        </w:tabs>
        <w:ind w:left="2520" w:hanging="180"/>
      </w:pPr>
    </w:lvl>
    <w:lvl w:ilvl="3" w:tplc="9856A868">
      <w:start w:val="1"/>
      <w:numFmt w:val="lowerLetter"/>
      <w:lvlText w:val="%4)"/>
      <w:lvlJc w:val="left"/>
      <w:pPr>
        <w:ind w:left="3240" w:hanging="360"/>
      </w:pPr>
      <w:rPr>
        <w:rFonts w:hint="default"/>
      </w:rPr>
    </w:lvl>
    <w:lvl w:ilvl="4" w:tplc="04260019" w:tentative="1">
      <w:start w:val="1"/>
      <w:numFmt w:val="lowerLetter"/>
      <w:lvlText w:val="%5."/>
      <w:lvlJc w:val="left"/>
      <w:pPr>
        <w:tabs>
          <w:tab w:val="num" w:pos="3960"/>
        </w:tabs>
        <w:ind w:left="3960" w:hanging="360"/>
      </w:pPr>
    </w:lvl>
    <w:lvl w:ilvl="5" w:tplc="0426001B" w:tentative="1">
      <w:start w:val="1"/>
      <w:numFmt w:val="lowerRoman"/>
      <w:lvlText w:val="%6."/>
      <w:lvlJc w:val="right"/>
      <w:pPr>
        <w:tabs>
          <w:tab w:val="num" w:pos="4680"/>
        </w:tabs>
        <w:ind w:left="4680" w:hanging="180"/>
      </w:pPr>
    </w:lvl>
    <w:lvl w:ilvl="6" w:tplc="0426000F" w:tentative="1">
      <w:start w:val="1"/>
      <w:numFmt w:val="decimal"/>
      <w:lvlText w:val="%7."/>
      <w:lvlJc w:val="left"/>
      <w:pPr>
        <w:tabs>
          <w:tab w:val="num" w:pos="5400"/>
        </w:tabs>
        <w:ind w:left="5400" w:hanging="360"/>
      </w:pPr>
    </w:lvl>
    <w:lvl w:ilvl="7" w:tplc="04260019" w:tentative="1">
      <w:start w:val="1"/>
      <w:numFmt w:val="lowerLetter"/>
      <w:lvlText w:val="%8."/>
      <w:lvlJc w:val="left"/>
      <w:pPr>
        <w:tabs>
          <w:tab w:val="num" w:pos="6120"/>
        </w:tabs>
        <w:ind w:left="6120" w:hanging="360"/>
      </w:pPr>
    </w:lvl>
    <w:lvl w:ilvl="8" w:tplc="0426001B" w:tentative="1">
      <w:start w:val="1"/>
      <w:numFmt w:val="lowerRoman"/>
      <w:lvlText w:val="%9."/>
      <w:lvlJc w:val="right"/>
      <w:pPr>
        <w:tabs>
          <w:tab w:val="num" w:pos="6840"/>
        </w:tabs>
        <w:ind w:left="6840" w:hanging="180"/>
      </w:pPr>
    </w:lvl>
  </w:abstractNum>
  <w:abstractNum w:abstractNumId="71" w15:restartNumberingAfterBreak="0">
    <w:nsid w:val="5C8F2691"/>
    <w:multiLevelType w:val="multilevel"/>
    <w:tmpl w:val="CC6AA066"/>
    <w:lvl w:ilvl="0">
      <w:start w:val="9"/>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5D4A21A3"/>
    <w:multiLevelType w:val="multilevel"/>
    <w:tmpl w:val="40BCF8A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Style1"/>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3" w15:restartNumberingAfterBreak="0">
    <w:nsid w:val="5E4C59A3"/>
    <w:multiLevelType w:val="multilevel"/>
    <w:tmpl w:val="DB32C870"/>
    <w:lvl w:ilvl="0">
      <w:start w:val="1"/>
      <w:numFmt w:val="decimal"/>
      <w:pStyle w:val="ListNumber5"/>
      <w:lvlText w:val="%1."/>
      <w:lvlJc w:val="left"/>
      <w:pPr>
        <w:tabs>
          <w:tab w:val="num" w:pos="420"/>
        </w:tabs>
        <w:ind w:left="420" w:hanging="420"/>
      </w:pPr>
      <w:rPr>
        <w:rFonts w:cs="Times New Roman" w:hint="default"/>
      </w:rPr>
    </w:lvl>
    <w:lvl w:ilvl="1">
      <w:start w:val="1"/>
      <w:numFmt w:val="decimal"/>
      <w:lvlText w:val="%1.%2."/>
      <w:lvlJc w:val="left"/>
      <w:pPr>
        <w:tabs>
          <w:tab w:val="num" w:pos="420"/>
        </w:tabs>
        <w:ind w:left="420" w:hanging="420"/>
      </w:pPr>
      <w:rPr>
        <w:rFonts w:cs="Times New Roman" w:hint="default"/>
        <w:b w:val="0"/>
        <w:color w:val="000000"/>
        <w:sz w:val="24"/>
        <w:szCs w:val="24"/>
      </w:rPr>
    </w:lvl>
    <w:lvl w:ilvl="2">
      <w:start w:val="1"/>
      <w:numFmt w:val="decimal"/>
      <w:lvlText w:val="%1.%2.%3."/>
      <w:lvlJc w:val="left"/>
      <w:pPr>
        <w:tabs>
          <w:tab w:val="num" w:pos="720"/>
        </w:tabs>
        <w:ind w:left="720" w:hanging="720"/>
      </w:pPr>
      <w:rPr>
        <w:rFonts w:cs="Times New Roman" w:hint="default"/>
        <w:color w:val="000000"/>
        <w:sz w:val="24"/>
        <w:szCs w:val="24"/>
      </w:rPr>
    </w:lvl>
    <w:lvl w:ilvl="3">
      <w:start w:val="4"/>
      <w:numFmt w:val="decimal"/>
      <w:lvlText w:val="%1.%2.%3.%4."/>
      <w:lvlJc w:val="left"/>
      <w:pPr>
        <w:tabs>
          <w:tab w:val="num" w:pos="720"/>
        </w:tabs>
        <w:ind w:left="720" w:hanging="720"/>
      </w:pPr>
      <w:rPr>
        <w:rFonts w:cs="Times New Roman" w:hint="default"/>
        <w:color w:val="000000"/>
        <w:sz w:val="22"/>
      </w:rPr>
    </w:lvl>
    <w:lvl w:ilvl="4">
      <w:start w:val="1"/>
      <w:numFmt w:val="decimal"/>
      <w:lvlText w:val="%1.%2.%3.%4.%5."/>
      <w:lvlJc w:val="left"/>
      <w:pPr>
        <w:tabs>
          <w:tab w:val="num" w:pos="1080"/>
        </w:tabs>
        <w:ind w:left="1080" w:hanging="1080"/>
      </w:pPr>
      <w:rPr>
        <w:rFonts w:cs="Times New Roman" w:hint="default"/>
        <w:color w:val="000000"/>
        <w:sz w:val="22"/>
      </w:rPr>
    </w:lvl>
    <w:lvl w:ilvl="5">
      <w:start w:val="1"/>
      <w:numFmt w:val="decimal"/>
      <w:lvlText w:val="%1.%2.%3.%4.%5.%6."/>
      <w:lvlJc w:val="left"/>
      <w:pPr>
        <w:tabs>
          <w:tab w:val="num" w:pos="1080"/>
        </w:tabs>
        <w:ind w:left="1080" w:hanging="1080"/>
      </w:pPr>
      <w:rPr>
        <w:rFonts w:cs="Times New Roman" w:hint="default"/>
        <w:color w:val="000000"/>
        <w:sz w:val="22"/>
      </w:rPr>
    </w:lvl>
    <w:lvl w:ilvl="6">
      <w:start w:val="1"/>
      <w:numFmt w:val="decimal"/>
      <w:lvlText w:val="%1.%2.%3.%4.%5.%6.%7."/>
      <w:lvlJc w:val="left"/>
      <w:pPr>
        <w:tabs>
          <w:tab w:val="num" w:pos="1440"/>
        </w:tabs>
        <w:ind w:left="1440" w:hanging="1440"/>
      </w:pPr>
      <w:rPr>
        <w:rFonts w:cs="Times New Roman" w:hint="default"/>
        <w:color w:val="000000"/>
        <w:sz w:val="22"/>
      </w:rPr>
    </w:lvl>
    <w:lvl w:ilvl="7">
      <w:start w:val="1"/>
      <w:numFmt w:val="decimal"/>
      <w:lvlText w:val="%1.%2.%3.%4.%5.%6.%7.%8."/>
      <w:lvlJc w:val="left"/>
      <w:pPr>
        <w:tabs>
          <w:tab w:val="num" w:pos="1440"/>
        </w:tabs>
        <w:ind w:left="1440" w:hanging="1440"/>
      </w:pPr>
      <w:rPr>
        <w:rFonts w:cs="Times New Roman" w:hint="default"/>
        <w:color w:val="000000"/>
        <w:sz w:val="22"/>
      </w:rPr>
    </w:lvl>
    <w:lvl w:ilvl="8">
      <w:start w:val="1"/>
      <w:numFmt w:val="decimal"/>
      <w:lvlText w:val="%1.%2.%3.%4.%5.%6.%7.%8.%9."/>
      <w:lvlJc w:val="left"/>
      <w:pPr>
        <w:tabs>
          <w:tab w:val="num" w:pos="1800"/>
        </w:tabs>
        <w:ind w:left="1800" w:hanging="1800"/>
      </w:pPr>
      <w:rPr>
        <w:rFonts w:cs="Times New Roman" w:hint="default"/>
        <w:color w:val="000000"/>
        <w:sz w:val="22"/>
      </w:rPr>
    </w:lvl>
  </w:abstractNum>
  <w:abstractNum w:abstractNumId="74" w15:restartNumberingAfterBreak="0">
    <w:nsid w:val="5FA056CD"/>
    <w:multiLevelType w:val="hybridMultilevel"/>
    <w:tmpl w:val="42DC86F0"/>
    <w:lvl w:ilvl="0" w:tplc="70C244A0">
      <w:start w:val="1"/>
      <w:numFmt w:val="decimal"/>
      <w:lvlText w:val="9.1.%1."/>
      <w:lvlJc w:val="left"/>
      <w:pPr>
        <w:ind w:left="720" w:hanging="360"/>
      </w:pPr>
      <w:rPr>
        <w:rFonts w:hint="default"/>
        <w:b w:val="0"/>
        <w:color w:val="auto"/>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5" w15:restartNumberingAfterBreak="0">
    <w:nsid w:val="5FDE08B1"/>
    <w:multiLevelType w:val="multilevel"/>
    <w:tmpl w:val="9C1A3EF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613A44F2"/>
    <w:multiLevelType w:val="hybridMultilevel"/>
    <w:tmpl w:val="815AE15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77" w15:restartNumberingAfterBreak="0">
    <w:nsid w:val="62EB209D"/>
    <w:multiLevelType w:val="hybridMultilevel"/>
    <w:tmpl w:val="EB56F90C"/>
    <w:lvl w:ilvl="0" w:tplc="0426000D">
      <w:start w:val="1"/>
      <w:numFmt w:val="bullet"/>
      <w:lvlText w:val=""/>
      <w:lvlJc w:val="left"/>
      <w:pPr>
        <w:ind w:left="1080" w:hanging="360"/>
      </w:pPr>
      <w:rPr>
        <w:rFonts w:ascii="Wingdings" w:hAnsi="Wingdings"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78" w15:restartNumberingAfterBreak="0">
    <w:nsid w:val="65B35AFC"/>
    <w:multiLevelType w:val="hybridMultilevel"/>
    <w:tmpl w:val="989633FA"/>
    <w:lvl w:ilvl="0" w:tplc="0426000D">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9" w15:restartNumberingAfterBreak="0">
    <w:nsid w:val="6628664F"/>
    <w:multiLevelType w:val="multilevel"/>
    <w:tmpl w:val="5F7C6E6E"/>
    <w:lvl w:ilvl="0">
      <w:start w:val="5"/>
      <w:numFmt w:val="decimal"/>
      <w:lvlText w:val="%1."/>
      <w:lvlJc w:val="left"/>
      <w:pPr>
        <w:ind w:left="468" w:hanging="468"/>
      </w:pPr>
      <w:rPr>
        <w:rFonts w:hint="default"/>
      </w:rPr>
    </w:lvl>
    <w:lvl w:ilvl="1">
      <w:start w:val="2"/>
      <w:numFmt w:val="decimal"/>
      <w:lvlText w:val="%1.%2."/>
      <w:lvlJc w:val="left"/>
      <w:pPr>
        <w:ind w:left="468" w:hanging="468"/>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0" w15:restartNumberingAfterBreak="0">
    <w:nsid w:val="6C357462"/>
    <w:multiLevelType w:val="multilevel"/>
    <w:tmpl w:val="A6B4C984"/>
    <w:lvl w:ilvl="0">
      <w:start w:val="1"/>
      <w:numFmt w:val="decimal"/>
      <w:pStyle w:val="Stils1"/>
      <w:lvlText w:val="%1."/>
      <w:lvlJc w:val="left"/>
      <w:pPr>
        <w:tabs>
          <w:tab w:val="num" w:pos="454"/>
        </w:tabs>
        <w:ind w:left="454" w:hanging="454"/>
      </w:pPr>
      <w:rPr>
        <w:rFonts w:hint="default"/>
      </w:rPr>
    </w:lvl>
    <w:lvl w:ilvl="1">
      <w:start w:val="1"/>
      <w:numFmt w:val="decimal"/>
      <w:pStyle w:val="Stils2"/>
      <w:lvlText w:val="%1.%2."/>
      <w:lvlJc w:val="left"/>
      <w:pPr>
        <w:tabs>
          <w:tab w:val="num" w:pos="1447"/>
        </w:tabs>
        <w:ind w:left="1447" w:hanging="454"/>
      </w:pPr>
      <w:rPr>
        <w:rFonts w:hint="default"/>
      </w:rPr>
    </w:lvl>
    <w:lvl w:ilvl="2">
      <w:start w:val="1"/>
      <w:numFmt w:val="decimal"/>
      <w:pStyle w:val="Stils3"/>
      <w:lvlText w:val="%1.%2.%3."/>
      <w:lvlJc w:val="left"/>
      <w:pPr>
        <w:tabs>
          <w:tab w:val="num" w:pos="2547"/>
        </w:tabs>
        <w:ind w:left="2547" w:hanging="567"/>
      </w:pPr>
      <w:rPr>
        <w:rFonts w:hint="default"/>
        <w:sz w:val="24"/>
        <w:szCs w:val="24"/>
      </w:rPr>
    </w:lvl>
    <w:lvl w:ilvl="3">
      <w:start w:val="1"/>
      <w:numFmt w:val="decimal"/>
      <w:pStyle w:val="Stils4"/>
      <w:lvlText w:val="%1.%2.%3.%4."/>
      <w:lvlJc w:val="left"/>
      <w:pPr>
        <w:tabs>
          <w:tab w:val="num" w:pos="8959"/>
        </w:tabs>
        <w:ind w:left="8959" w:hanging="737"/>
      </w:pPr>
      <w:rPr>
        <w:rFonts w:hint="default"/>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1" w15:restartNumberingAfterBreak="0">
    <w:nsid w:val="6C4A1BCA"/>
    <w:multiLevelType w:val="multilevel"/>
    <w:tmpl w:val="79BE07D2"/>
    <w:lvl w:ilvl="0">
      <w:start w:val="8"/>
      <w:numFmt w:val="decimal"/>
      <w:lvlText w:val="%1."/>
      <w:lvlJc w:val="left"/>
      <w:pPr>
        <w:ind w:left="360" w:hanging="360"/>
      </w:pPr>
      <w:rPr>
        <w:rFonts w:eastAsia="Times New Roman" w:hint="default"/>
        <w:color w:val="auto"/>
      </w:rPr>
    </w:lvl>
    <w:lvl w:ilvl="1">
      <w:start w:val="9"/>
      <w:numFmt w:val="decimal"/>
      <w:lvlText w:val="%1.%2."/>
      <w:lvlJc w:val="left"/>
      <w:pPr>
        <w:ind w:left="360" w:hanging="360"/>
      </w:pPr>
      <w:rPr>
        <w:rFonts w:eastAsia="Times New Roman" w:hint="default"/>
        <w:color w:val="auto"/>
      </w:rPr>
    </w:lvl>
    <w:lvl w:ilvl="2">
      <w:start w:val="1"/>
      <w:numFmt w:val="decimal"/>
      <w:lvlText w:val="%1.%2.%3."/>
      <w:lvlJc w:val="left"/>
      <w:pPr>
        <w:ind w:left="720" w:hanging="720"/>
      </w:pPr>
      <w:rPr>
        <w:rFonts w:eastAsia="Times New Roman" w:hint="default"/>
        <w:color w:val="auto"/>
      </w:rPr>
    </w:lvl>
    <w:lvl w:ilvl="3">
      <w:start w:val="1"/>
      <w:numFmt w:val="decimal"/>
      <w:lvlText w:val="%1.%2.%3.%4."/>
      <w:lvlJc w:val="left"/>
      <w:pPr>
        <w:ind w:left="720" w:hanging="720"/>
      </w:pPr>
      <w:rPr>
        <w:rFonts w:eastAsia="Times New Roman" w:hint="default"/>
        <w:color w:val="auto"/>
      </w:rPr>
    </w:lvl>
    <w:lvl w:ilvl="4">
      <w:start w:val="1"/>
      <w:numFmt w:val="decimal"/>
      <w:lvlText w:val="%1.%2.%3.%4.%5."/>
      <w:lvlJc w:val="left"/>
      <w:pPr>
        <w:ind w:left="1080" w:hanging="1080"/>
      </w:pPr>
      <w:rPr>
        <w:rFonts w:eastAsia="Times New Roman" w:hint="default"/>
        <w:color w:val="auto"/>
      </w:rPr>
    </w:lvl>
    <w:lvl w:ilvl="5">
      <w:start w:val="1"/>
      <w:numFmt w:val="decimal"/>
      <w:lvlText w:val="%1.%2.%3.%4.%5.%6."/>
      <w:lvlJc w:val="left"/>
      <w:pPr>
        <w:ind w:left="1080" w:hanging="1080"/>
      </w:pPr>
      <w:rPr>
        <w:rFonts w:eastAsia="Times New Roman" w:hint="default"/>
        <w:color w:val="auto"/>
      </w:rPr>
    </w:lvl>
    <w:lvl w:ilvl="6">
      <w:start w:val="1"/>
      <w:numFmt w:val="decimal"/>
      <w:lvlText w:val="%1.%2.%3.%4.%5.%6.%7."/>
      <w:lvlJc w:val="left"/>
      <w:pPr>
        <w:ind w:left="1440" w:hanging="1440"/>
      </w:pPr>
      <w:rPr>
        <w:rFonts w:eastAsia="Times New Roman" w:hint="default"/>
        <w:color w:val="auto"/>
      </w:rPr>
    </w:lvl>
    <w:lvl w:ilvl="7">
      <w:start w:val="1"/>
      <w:numFmt w:val="decimal"/>
      <w:lvlText w:val="%1.%2.%3.%4.%5.%6.%7.%8."/>
      <w:lvlJc w:val="left"/>
      <w:pPr>
        <w:ind w:left="1440" w:hanging="1440"/>
      </w:pPr>
      <w:rPr>
        <w:rFonts w:eastAsia="Times New Roman" w:hint="default"/>
        <w:color w:val="auto"/>
      </w:rPr>
    </w:lvl>
    <w:lvl w:ilvl="8">
      <w:start w:val="1"/>
      <w:numFmt w:val="decimal"/>
      <w:lvlText w:val="%1.%2.%3.%4.%5.%6.%7.%8.%9."/>
      <w:lvlJc w:val="left"/>
      <w:pPr>
        <w:ind w:left="1800" w:hanging="1800"/>
      </w:pPr>
      <w:rPr>
        <w:rFonts w:eastAsia="Times New Roman" w:hint="default"/>
        <w:color w:val="auto"/>
      </w:rPr>
    </w:lvl>
  </w:abstractNum>
  <w:abstractNum w:abstractNumId="82" w15:restartNumberingAfterBreak="0">
    <w:nsid w:val="6CFE0A34"/>
    <w:multiLevelType w:val="multilevel"/>
    <w:tmpl w:val="4C560900"/>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6DD26DD4"/>
    <w:multiLevelType w:val="hybridMultilevel"/>
    <w:tmpl w:val="648A8CD4"/>
    <w:lvl w:ilvl="0" w:tplc="598A7E30">
      <w:start w:val="1"/>
      <w:numFmt w:val="decimal"/>
      <w:pStyle w:val="ListNumber3"/>
      <w:lvlText w:val="%1."/>
      <w:lvlJc w:val="left"/>
      <w:pPr>
        <w:tabs>
          <w:tab w:val="num" w:pos="720"/>
        </w:tabs>
        <w:ind w:left="720" w:hanging="360"/>
      </w:pPr>
      <w:rPr>
        <w:rFonts w:cs="Times New Roman" w:hint="default"/>
      </w:rPr>
    </w:lvl>
    <w:lvl w:ilvl="1" w:tplc="04260019" w:tentative="1">
      <w:start w:val="1"/>
      <w:numFmt w:val="lowerLetter"/>
      <w:lvlText w:val="%2."/>
      <w:lvlJc w:val="left"/>
      <w:pPr>
        <w:tabs>
          <w:tab w:val="num" w:pos="1440"/>
        </w:tabs>
        <w:ind w:left="1440" w:hanging="360"/>
      </w:pPr>
      <w:rPr>
        <w:rFonts w:cs="Times New Roman"/>
      </w:rPr>
    </w:lvl>
    <w:lvl w:ilvl="2" w:tplc="0426001B" w:tentative="1">
      <w:start w:val="1"/>
      <w:numFmt w:val="lowerRoman"/>
      <w:lvlText w:val="%3."/>
      <w:lvlJc w:val="right"/>
      <w:pPr>
        <w:tabs>
          <w:tab w:val="num" w:pos="2160"/>
        </w:tabs>
        <w:ind w:left="2160" w:hanging="180"/>
      </w:pPr>
      <w:rPr>
        <w:rFonts w:cs="Times New Roman"/>
      </w:rPr>
    </w:lvl>
    <w:lvl w:ilvl="3" w:tplc="0426000F" w:tentative="1">
      <w:start w:val="1"/>
      <w:numFmt w:val="decimal"/>
      <w:lvlText w:val="%4."/>
      <w:lvlJc w:val="left"/>
      <w:pPr>
        <w:tabs>
          <w:tab w:val="num" w:pos="2880"/>
        </w:tabs>
        <w:ind w:left="2880" w:hanging="360"/>
      </w:pPr>
      <w:rPr>
        <w:rFonts w:cs="Times New Roman"/>
      </w:rPr>
    </w:lvl>
    <w:lvl w:ilvl="4" w:tplc="04260019" w:tentative="1">
      <w:start w:val="1"/>
      <w:numFmt w:val="lowerLetter"/>
      <w:lvlText w:val="%5."/>
      <w:lvlJc w:val="left"/>
      <w:pPr>
        <w:tabs>
          <w:tab w:val="num" w:pos="3600"/>
        </w:tabs>
        <w:ind w:left="3600" w:hanging="360"/>
      </w:pPr>
      <w:rPr>
        <w:rFonts w:cs="Times New Roman"/>
      </w:rPr>
    </w:lvl>
    <w:lvl w:ilvl="5" w:tplc="0426001B" w:tentative="1">
      <w:start w:val="1"/>
      <w:numFmt w:val="lowerRoman"/>
      <w:lvlText w:val="%6."/>
      <w:lvlJc w:val="right"/>
      <w:pPr>
        <w:tabs>
          <w:tab w:val="num" w:pos="4320"/>
        </w:tabs>
        <w:ind w:left="4320" w:hanging="180"/>
      </w:pPr>
      <w:rPr>
        <w:rFonts w:cs="Times New Roman"/>
      </w:rPr>
    </w:lvl>
    <w:lvl w:ilvl="6" w:tplc="0426000F" w:tentative="1">
      <w:start w:val="1"/>
      <w:numFmt w:val="decimal"/>
      <w:lvlText w:val="%7."/>
      <w:lvlJc w:val="left"/>
      <w:pPr>
        <w:tabs>
          <w:tab w:val="num" w:pos="5040"/>
        </w:tabs>
        <w:ind w:left="5040" w:hanging="360"/>
      </w:pPr>
      <w:rPr>
        <w:rFonts w:cs="Times New Roman"/>
      </w:rPr>
    </w:lvl>
    <w:lvl w:ilvl="7" w:tplc="04260019" w:tentative="1">
      <w:start w:val="1"/>
      <w:numFmt w:val="lowerLetter"/>
      <w:lvlText w:val="%8."/>
      <w:lvlJc w:val="left"/>
      <w:pPr>
        <w:tabs>
          <w:tab w:val="num" w:pos="5760"/>
        </w:tabs>
        <w:ind w:left="5760" w:hanging="360"/>
      </w:pPr>
      <w:rPr>
        <w:rFonts w:cs="Times New Roman"/>
      </w:rPr>
    </w:lvl>
    <w:lvl w:ilvl="8" w:tplc="0426001B" w:tentative="1">
      <w:start w:val="1"/>
      <w:numFmt w:val="lowerRoman"/>
      <w:lvlText w:val="%9."/>
      <w:lvlJc w:val="right"/>
      <w:pPr>
        <w:tabs>
          <w:tab w:val="num" w:pos="6480"/>
        </w:tabs>
        <w:ind w:left="6480" w:hanging="180"/>
      </w:pPr>
      <w:rPr>
        <w:rFonts w:cs="Times New Roman"/>
      </w:rPr>
    </w:lvl>
  </w:abstractNum>
  <w:abstractNum w:abstractNumId="84" w15:restartNumberingAfterBreak="0">
    <w:nsid w:val="6EB13D8A"/>
    <w:multiLevelType w:val="multilevel"/>
    <w:tmpl w:val="1B783A0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6EFC0C99"/>
    <w:multiLevelType w:val="multilevel"/>
    <w:tmpl w:val="698A4FB8"/>
    <w:styleLink w:val="ArticleSection"/>
    <w:lvl w:ilvl="0">
      <w:start w:val="1"/>
      <w:numFmt w:val="bullet"/>
      <w:lvlText w:val="o"/>
      <w:lvlJc w:val="left"/>
      <w:pPr>
        <w:tabs>
          <w:tab w:val="num" w:pos="360"/>
        </w:tabs>
        <w:ind w:left="360" w:hanging="360"/>
      </w:pPr>
      <w:rPr>
        <w:rFonts w:ascii="Courier New" w:hAnsi="Courier New"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6" w15:restartNumberingAfterBreak="0">
    <w:nsid w:val="6F62602C"/>
    <w:multiLevelType w:val="hybridMultilevel"/>
    <w:tmpl w:val="8144AA66"/>
    <w:lvl w:ilvl="0" w:tplc="0426000F">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87" w15:restartNumberingAfterBreak="0">
    <w:nsid w:val="70636509"/>
    <w:multiLevelType w:val="hybridMultilevel"/>
    <w:tmpl w:val="B39E23AA"/>
    <w:lvl w:ilvl="0" w:tplc="0426000B">
      <w:start w:val="1"/>
      <w:numFmt w:val="bullet"/>
      <w:lvlText w:val=""/>
      <w:lvlJc w:val="left"/>
      <w:pPr>
        <w:ind w:left="749" w:hanging="360"/>
      </w:pPr>
      <w:rPr>
        <w:rFonts w:ascii="Wingdings" w:hAnsi="Wingdings" w:hint="default"/>
      </w:rPr>
    </w:lvl>
    <w:lvl w:ilvl="1" w:tplc="04260003" w:tentative="1">
      <w:start w:val="1"/>
      <w:numFmt w:val="bullet"/>
      <w:lvlText w:val="o"/>
      <w:lvlJc w:val="left"/>
      <w:pPr>
        <w:ind w:left="1469" w:hanging="360"/>
      </w:pPr>
      <w:rPr>
        <w:rFonts w:ascii="Courier New" w:hAnsi="Courier New" w:cs="Courier New" w:hint="default"/>
      </w:rPr>
    </w:lvl>
    <w:lvl w:ilvl="2" w:tplc="04260005" w:tentative="1">
      <w:start w:val="1"/>
      <w:numFmt w:val="bullet"/>
      <w:lvlText w:val=""/>
      <w:lvlJc w:val="left"/>
      <w:pPr>
        <w:ind w:left="2189" w:hanging="360"/>
      </w:pPr>
      <w:rPr>
        <w:rFonts w:ascii="Wingdings" w:hAnsi="Wingdings" w:hint="default"/>
      </w:rPr>
    </w:lvl>
    <w:lvl w:ilvl="3" w:tplc="04260001" w:tentative="1">
      <w:start w:val="1"/>
      <w:numFmt w:val="bullet"/>
      <w:lvlText w:val=""/>
      <w:lvlJc w:val="left"/>
      <w:pPr>
        <w:ind w:left="2909" w:hanging="360"/>
      </w:pPr>
      <w:rPr>
        <w:rFonts w:ascii="Symbol" w:hAnsi="Symbol" w:hint="default"/>
      </w:rPr>
    </w:lvl>
    <w:lvl w:ilvl="4" w:tplc="04260003" w:tentative="1">
      <w:start w:val="1"/>
      <w:numFmt w:val="bullet"/>
      <w:lvlText w:val="o"/>
      <w:lvlJc w:val="left"/>
      <w:pPr>
        <w:ind w:left="3629" w:hanging="360"/>
      </w:pPr>
      <w:rPr>
        <w:rFonts w:ascii="Courier New" w:hAnsi="Courier New" w:cs="Courier New" w:hint="default"/>
      </w:rPr>
    </w:lvl>
    <w:lvl w:ilvl="5" w:tplc="04260005" w:tentative="1">
      <w:start w:val="1"/>
      <w:numFmt w:val="bullet"/>
      <w:lvlText w:val=""/>
      <w:lvlJc w:val="left"/>
      <w:pPr>
        <w:ind w:left="4349" w:hanging="360"/>
      </w:pPr>
      <w:rPr>
        <w:rFonts w:ascii="Wingdings" w:hAnsi="Wingdings" w:hint="default"/>
      </w:rPr>
    </w:lvl>
    <w:lvl w:ilvl="6" w:tplc="04260001" w:tentative="1">
      <w:start w:val="1"/>
      <w:numFmt w:val="bullet"/>
      <w:lvlText w:val=""/>
      <w:lvlJc w:val="left"/>
      <w:pPr>
        <w:ind w:left="5069" w:hanging="360"/>
      </w:pPr>
      <w:rPr>
        <w:rFonts w:ascii="Symbol" w:hAnsi="Symbol" w:hint="default"/>
      </w:rPr>
    </w:lvl>
    <w:lvl w:ilvl="7" w:tplc="04260003" w:tentative="1">
      <w:start w:val="1"/>
      <w:numFmt w:val="bullet"/>
      <w:lvlText w:val="o"/>
      <w:lvlJc w:val="left"/>
      <w:pPr>
        <w:ind w:left="5789" w:hanging="360"/>
      </w:pPr>
      <w:rPr>
        <w:rFonts w:ascii="Courier New" w:hAnsi="Courier New" w:cs="Courier New" w:hint="default"/>
      </w:rPr>
    </w:lvl>
    <w:lvl w:ilvl="8" w:tplc="04260005" w:tentative="1">
      <w:start w:val="1"/>
      <w:numFmt w:val="bullet"/>
      <w:lvlText w:val=""/>
      <w:lvlJc w:val="left"/>
      <w:pPr>
        <w:ind w:left="6509" w:hanging="360"/>
      </w:pPr>
      <w:rPr>
        <w:rFonts w:ascii="Wingdings" w:hAnsi="Wingdings" w:hint="default"/>
      </w:rPr>
    </w:lvl>
  </w:abstractNum>
  <w:abstractNum w:abstractNumId="88" w15:restartNumberingAfterBreak="0">
    <w:nsid w:val="712C77AD"/>
    <w:multiLevelType w:val="multilevel"/>
    <w:tmpl w:val="E7DCA56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737E05AD"/>
    <w:multiLevelType w:val="multilevel"/>
    <w:tmpl w:val="7D62B5A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740363AF"/>
    <w:multiLevelType w:val="singleLevel"/>
    <w:tmpl w:val="8CE49D18"/>
    <w:lvl w:ilvl="0">
      <w:start w:val="1"/>
      <w:numFmt w:val="bullet"/>
      <w:pStyle w:val="Subtitle"/>
      <w:lvlText w:val=""/>
      <w:lvlJc w:val="left"/>
      <w:pPr>
        <w:tabs>
          <w:tab w:val="num" w:pos="360"/>
        </w:tabs>
        <w:ind w:left="360" w:hanging="360"/>
      </w:pPr>
      <w:rPr>
        <w:rFonts w:ascii="Symbol" w:hAnsi="Symbol" w:hint="default"/>
      </w:rPr>
    </w:lvl>
  </w:abstractNum>
  <w:abstractNum w:abstractNumId="91" w15:restartNumberingAfterBreak="0">
    <w:nsid w:val="765323F3"/>
    <w:multiLevelType w:val="multilevel"/>
    <w:tmpl w:val="AA3089D6"/>
    <w:lvl w:ilvl="0">
      <w:start w:val="9"/>
      <w:numFmt w:val="decimal"/>
      <w:lvlText w:val="%1."/>
      <w:lvlJc w:val="left"/>
      <w:pPr>
        <w:ind w:left="444" w:hanging="444"/>
      </w:pPr>
      <w:rPr>
        <w:rFonts w:eastAsia="Calibri" w:hint="default"/>
        <w:color w:val="auto"/>
      </w:rPr>
    </w:lvl>
    <w:lvl w:ilvl="1">
      <w:start w:val="10"/>
      <w:numFmt w:val="decimal"/>
      <w:lvlText w:val="%1.%2."/>
      <w:lvlJc w:val="left"/>
      <w:pPr>
        <w:ind w:left="444" w:hanging="444"/>
      </w:pPr>
      <w:rPr>
        <w:rFonts w:eastAsia="Calibri" w:hint="default"/>
        <w:color w:val="auto"/>
      </w:rPr>
    </w:lvl>
    <w:lvl w:ilvl="2">
      <w:start w:val="1"/>
      <w:numFmt w:val="decimal"/>
      <w:lvlText w:val="%1.%2.%3."/>
      <w:lvlJc w:val="left"/>
      <w:pPr>
        <w:ind w:left="720" w:hanging="720"/>
      </w:pPr>
      <w:rPr>
        <w:rFonts w:eastAsia="Calibri" w:hint="default"/>
        <w:color w:val="auto"/>
      </w:rPr>
    </w:lvl>
    <w:lvl w:ilvl="3">
      <w:start w:val="1"/>
      <w:numFmt w:val="decimal"/>
      <w:lvlText w:val="%1.%2.%3.%4."/>
      <w:lvlJc w:val="left"/>
      <w:pPr>
        <w:ind w:left="720" w:hanging="720"/>
      </w:pPr>
      <w:rPr>
        <w:rFonts w:eastAsia="Calibri" w:hint="default"/>
        <w:color w:val="auto"/>
      </w:rPr>
    </w:lvl>
    <w:lvl w:ilvl="4">
      <w:start w:val="1"/>
      <w:numFmt w:val="decimal"/>
      <w:lvlText w:val="%1.%2.%3.%4.%5."/>
      <w:lvlJc w:val="left"/>
      <w:pPr>
        <w:ind w:left="1080" w:hanging="1080"/>
      </w:pPr>
      <w:rPr>
        <w:rFonts w:eastAsia="Calibri" w:hint="default"/>
        <w:color w:val="auto"/>
      </w:rPr>
    </w:lvl>
    <w:lvl w:ilvl="5">
      <w:start w:val="1"/>
      <w:numFmt w:val="decimal"/>
      <w:lvlText w:val="%1.%2.%3.%4.%5.%6."/>
      <w:lvlJc w:val="left"/>
      <w:pPr>
        <w:ind w:left="1080" w:hanging="1080"/>
      </w:pPr>
      <w:rPr>
        <w:rFonts w:eastAsia="Calibri" w:hint="default"/>
        <w:color w:val="auto"/>
      </w:rPr>
    </w:lvl>
    <w:lvl w:ilvl="6">
      <w:start w:val="1"/>
      <w:numFmt w:val="decimal"/>
      <w:lvlText w:val="%1.%2.%3.%4.%5.%6.%7."/>
      <w:lvlJc w:val="left"/>
      <w:pPr>
        <w:ind w:left="1440" w:hanging="1440"/>
      </w:pPr>
      <w:rPr>
        <w:rFonts w:eastAsia="Calibri" w:hint="default"/>
        <w:color w:val="auto"/>
      </w:rPr>
    </w:lvl>
    <w:lvl w:ilvl="7">
      <w:start w:val="1"/>
      <w:numFmt w:val="decimal"/>
      <w:lvlText w:val="%1.%2.%3.%4.%5.%6.%7.%8."/>
      <w:lvlJc w:val="left"/>
      <w:pPr>
        <w:ind w:left="1440" w:hanging="1440"/>
      </w:pPr>
      <w:rPr>
        <w:rFonts w:eastAsia="Calibri" w:hint="default"/>
        <w:color w:val="auto"/>
      </w:rPr>
    </w:lvl>
    <w:lvl w:ilvl="8">
      <w:start w:val="1"/>
      <w:numFmt w:val="decimal"/>
      <w:lvlText w:val="%1.%2.%3.%4.%5.%6.%7.%8.%9."/>
      <w:lvlJc w:val="left"/>
      <w:pPr>
        <w:ind w:left="1800" w:hanging="1800"/>
      </w:pPr>
      <w:rPr>
        <w:rFonts w:eastAsia="Calibri" w:hint="default"/>
        <w:color w:val="auto"/>
      </w:rPr>
    </w:lvl>
  </w:abstractNum>
  <w:abstractNum w:abstractNumId="92" w15:restartNumberingAfterBreak="0">
    <w:nsid w:val="77776A68"/>
    <w:multiLevelType w:val="hybridMultilevel"/>
    <w:tmpl w:val="B6985B44"/>
    <w:lvl w:ilvl="0" w:tplc="0426000F">
      <w:start w:val="1"/>
      <w:numFmt w:val="decimal"/>
      <w:pStyle w:val="ListNumber2"/>
      <w:lvlText w:val="%1."/>
      <w:lvlJc w:val="left"/>
      <w:pPr>
        <w:tabs>
          <w:tab w:val="num" w:pos="607"/>
        </w:tabs>
        <w:ind w:left="607" w:hanging="36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93" w15:restartNumberingAfterBreak="0">
    <w:nsid w:val="79533651"/>
    <w:multiLevelType w:val="multilevel"/>
    <w:tmpl w:val="1AEC2258"/>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7AAC71A1"/>
    <w:multiLevelType w:val="hybridMultilevel"/>
    <w:tmpl w:val="72802CC4"/>
    <w:lvl w:ilvl="0" w:tplc="70C244A0">
      <w:start w:val="1"/>
      <w:numFmt w:val="decimal"/>
      <w:lvlText w:val="9.1.%1."/>
      <w:lvlJc w:val="left"/>
      <w:pPr>
        <w:ind w:left="720" w:hanging="360"/>
      </w:pPr>
      <w:rPr>
        <w:rFonts w:hint="default"/>
        <w:b w:val="0"/>
        <w:color w:val="auto"/>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5" w15:restartNumberingAfterBreak="0">
    <w:nsid w:val="7B52569F"/>
    <w:multiLevelType w:val="multilevel"/>
    <w:tmpl w:val="A19AFAE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7CB173FB"/>
    <w:multiLevelType w:val="multilevel"/>
    <w:tmpl w:val="89C82DE6"/>
    <w:lvl w:ilvl="0">
      <w:start w:val="9"/>
      <w:numFmt w:val="decimal"/>
      <w:lvlText w:val="%1."/>
      <w:lvlJc w:val="left"/>
      <w:pPr>
        <w:ind w:left="504" w:hanging="504"/>
      </w:pPr>
      <w:rPr>
        <w:rFonts w:hint="default"/>
      </w:rPr>
    </w:lvl>
    <w:lvl w:ilvl="1">
      <w:start w:val="4"/>
      <w:numFmt w:val="decimal"/>
      <w:lvlText w:val="%1.%2."/>
      <w:lvlJc w:val="left"/>
      <w:pPr>
        <w:ind w:left="684" w:hanging="50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7" w15:restartNumberingAfterBreak="0">
    <w:nsid w:val="7CCA1287"/>
    <w:multiLevelType w:val="hybridMultilevel"/>
    <w:tmpl w:val="C38C5116"/>
    <w:lvl w:ilvl="0" w:tplc="F80C8614">
      <w:start w:val="1"/>
      <w:numFmt w:val="decimal"/>
      <w:pStyle w:val="ListNumber4"/>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8" w15:restartNumberingAfterBreak="0">
    <w:nsid w:val="7D031EA0"/>
    <w:multiLevelType w:val="multilevel"/>
    <w:tmpl w:val="5DF03568"/>
    <w:lvl w:ilvl="0">
      <w:start w:val="1"/>
      <w:numFmt w:val="decimal"/>
      <w:pStyle w:val="Heading1"/>
      <w:lvlText w:val="%1."/>
      <w:lvlJc w:val="left"/>
      <w:pPr>
        <w:tabs>
          <w:tab w:val="num" w:pos="432"/>
        </w:tabs>
        <w:ind w:left="432" w:hanging="432"/>
      </w:pPr>
      <w:rPr>
        <w:rFonts w:ascii="Times New Roman" w:hAnsi="Times New Roman" w:hint="default"/>
      </w:rPr>
    </w:lvl>
    <w:lvl w:ilvl="1">
      <w:start w:val="1"/>
      <w:numFmt w:val="decimal"/>
      <w:pStyle w:val="Heading2"/>
      <w:lvlText w:val="%1.%2."/>
      <w:lvlJc w:val="left"/>
      <w:pPr>
        <w:tabs>
          <w:tab w:val="num" w:pos="576"/>
        </w:tabs>
        <w:ind w:left="576" w:hanging="576"/>
      </w:pPr>
      <w:rPr>
        <w:rFonts w:hint="default"/>
        <w:lang w:val="lv-LV"/>
      </w:rPr>
    </w:lvl>
    <w:lvl w:ilvl="2">
      <w:start w:val="1"/>
      <w:numFmt w:val="decimal"/>
      <w:pStyle w:val="Heading3"/>
      <w:lvlText w:val="%1.%2.%3."/>
      <w:lvlJc w:val="left"/>
      <w:pPr>
        <w:tabs>
          <w:tab w:val="num" w:pos="1440"/>
        </w:tabs>
        <w:ind w:left="1440" w:hanging="720"/>
      </w:pPr>
      <w:rPr>
        <w:rFonts w:hint="default"/>
        <w:b w:val="0"/>
        <w:sz w:val="23"/>
        <w:szCs w:val="23"/>
      </w:rPr>
    </w:lvl>
    <w:lvl w:ilvl="3">
      <w:start w:val="1"/>
      <w:numFmt w:val="decimal"/>
      <w:pStyle w:val="Heading4"/>
      <w:lvlText w:val="%1.%2.%3.%4."/>
      <w:lvlJc w:val="left"/>
      <w:pPr>
        <w:tabs>
          <w:tab w:val="num" w:pos="1620"/>
        </w:tabs>
        <w:ind w:left="1404" w:hanging="864"/>
      </w:pPr>
      <w:rPr>
        <w:rFonts w:hint="default"/>
        <w:b w:val="0"/>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9" w15:restartNumberingAfterBreak="0">
    <w:nsid w:val="7D185972"/>
    <w:multiLevelType w:val="hybridMultilevel"/>
    <w:tmpl w:val="64BE2638"/>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00" w15:restartNumberingAfterBreak="0">
    <w:nsid w:val="7E7C1E0A"/>
    <w:multiLevelType w:val="multilevel"/>
    <w:tmpl w:val="3E2EC6DC"/>
    <w:lvl w:ilvl="0">
      <w:start w:val="9"/>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7EFC4C92"/>
    <w:multiLevelType w:val="multilevel"/>
    <w:tmpl w:val="5F281CF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51678777">
    <w:abstractNumId w:val="98"/>
  </w:num>
  <w:num w:numId="2" w16cid:durableId="432096788">
    <w:abstractNumId w:val="40"/>
  </w:num>
  <w:num w:numId="3" w16cid:durableId="1117942271">
    <w:abstractNumId w:val="56"/>
  </w:num>
  <w:num w:numId="4" w16cid:durableId="38632214">
    <w:abstractNumId w:val="92"/>
  </w:num>
  <w:num w:numId="5" w16cid:durableId="663358710">
    <w:abstractNumId w:val="83"/>
  </w:num>
  <w:num w:numId="6" w16cid:durableId="1207369815">
    <w:abstractNumId w:val="97"/>
  </w:num>
  <w:num w:numId="7" w16cid:durableId="1654335146">
    <w:abstractNumId w:val="73"/>
  </w:num>
  <w:num w:numId="8" w16cid:durableId="9332192">
    <w:abstractNumId w:val="44"/>
  </w:num>
  <w:num w:numId="9" w16cid:durableId="1292202134">
    <w:abstractNumId w:val="72"/>
  </w:num>
  <w:num w:numId="10" w16cid:durableId="323823122">
    <w:abstractNumId w:val="90"/>
  </w:num>
  <w:num w:numId="11" w16cid:durableId="194730375">
    <w:abstractNumId w:val="7"/>
  </w:num>
  <w:num w:numId="12" w16cid:durableId="1462961574">
    <w:abstractNumId w:val="6"/>
  </w:num>
  <w:num w:numId="13" w16cid:durableId="1084572577">
    <w:abstractNumId w:val="5"/>
  </w:num>
  <w:num w:numId="14" w16cid:durableId="2046440029">
    <w:abstractNumId w:val="4"/>
  </w:num>
  <w:num w:numId="15" w16cid:durableId="1005401099">
    <w:abstractNumId w:val="3"/>
  </w:num>
  <w:num w:numId="16" w16cid:durableId="284118163">
    <w:abstractNumId w:val="2"/>
  </w:num>
  <w:num w:numId="17" w16cid:durableId="1762143318">
    <w:abstractNumId w:val="1"/>
  </w:num>
  <w:num w:numId="18" w16cid:durableId="1437139999">
    <w:abstractNumId w:val="0"/>
  </w:num>
  <w:num w:numId="19" w16cid:durableId="1704743254">
    <w:abstractNumId w:val="85"/>
  </w:num>
  <w:num w:numId="20" w16cid:durableId="2038002047">
    <w:abstractNumId w:val="80"/>
  </w:num>
  <w:num w:numId="21" w16cid:durableId="1662351838">
    <w:abstractNumId w:val="7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98466631">
    <w:abstractNumId w:val="70"/>
  </w:num>
  <w:num w:numId="23" w16cid:durableId="312832686">
    <w:abstractNumId w:val="57"/>
  </w:num>
  <w:num w:numId="24" w16cid:durableId="1294018621">
    <w:abstractNumId w:val="19"/>
  </w:num>
  <w:num w:numId="25" w16cid:durableId="359670041">
    <w:abstractNumId w:val="53"/>
  </w:num>
  <w:num w:numId="26" w16cid:durableId="954871177">
    <w:abstractNumId w:val="38"/>
  </w:num>
  <w:num w:numId="27" w16cid:durableId="1482771961">
    <w:abstractNumId w:val="75"/>
  </w:num>
  <w:num w:numId="28" w16cid:durableId="1465271746">
    <w:abstractNumId w:val="34"/>
  </w:num>
  <w:num w:numId="29" w16cid:durableId="2007172388">
    <w:abstractNumId w:val="42"/>
  </w:num>
  <w:num w:numId="30" w16cid:durableId="653291889">
    <w:abstractNumId w:val="62"/>
  </w:num>
  <w:num w:numId="31" w16cid:durableId="119425723">
    <w:abstractNumId w:val="26"/>
  </w:num>
  <w:num w:numId="32" w16cid:durableId="1481927146">
    <w:abstractNumId w:val="89"/>
  </w:num>
  <w:num w:numId="33" w16cid:durableId="1170145794">
    <w:abstractNumId w:val="93"/>
  </w:num>
  <w:num w:numId="34" w16cid:durableId="2017881430">
    <w:abstractNumId w:val="60"/>
  </w:num>
  <w:num w:numId="35" w16cid:durableId="375009329">
    <w:abstractNumId w:val="101"/>
  </w:num>
  <w:num w:numId="36" w16cid:durableId="818377334">
    <w:abstractNumId w:val="84"/>
  </w:num>
  <w:num w:numId="37" w16cid:durableId="1113790015">
    <w:abstractNumId w:val="49"/>
  </w:num>
  <w:num w:numId="38" w16cid:durableId="1380011918">
    <w:abstractNumId w:val="82"/>
  </w:num>
  <w:num w:numId="39" w16cid:durableId="1142190616">
    <w:abstractNumId w:val="14"/>
  </w:num>
  <w:num w:numId="40" w16cid:durableId="1520194632">
    <w:abstractNumId w:val="55"/>
  </w:num>
  <w:num w:numId="41" w16cid:durableId="941571026">
    <w:abstractNumId w:val="64"/>
  </w:num>
  <w:num w:numId="42" w16cid:durableId="1469862750">
    <w:abstractNumId w:val="46"/>
  </w:num>
  <w:num w:numId="43" w16cid:durableId="1113478352">
    <w:abstractNumId w:val="29"/>
  </w:num>
  <w:num w:numId="44" w16cid:durableId="1672298936">
    <w:abstractNumId w:val="30"/>
  </w:num>
  <w:num w:numId="45" w16cid:durableId="472260316">
    <w:abstractNumId w:val="20"/>
  </w:num>
  <w:num w:numId="46" w16cid:durableId="988560730">
    <w:abstractNumId w:val="21"/>
  </w:num>
  <w:num w:numId="47" w16cid:durableId="1241325680">
    <w:abstractNumId w:val="95"/>
  </w:num>
  <w:num w:numId="48" w16cid:durableId="1264075271">
    <w:abstractNumId w:val="9"/>
  </w:num>
  <w:num w:numId="49" w16cid:durableId="1263296459">
    <w:abstractNumId w:val="71"/>
  </w:num>
  <w:num w:numId="50" w16cid:durableId="1106845266">
    <w:abstractNumId w:val="68"/>
  </w:num>
  <w:num w:numId="51" w16cid:durableId="1012298223">
    <w:abstractNumId w:val="10"/>
  </w:num>
  <w:num w:numId="52" w16cid:durableId="2139953450">
    <w:abstractNumId w:val="48"/>
  </w:num>
  <w:num w:numId="53" w16cid:durableId="98262354">
    <w:abstractNumId w:val="65"/>
  </w:num>
  <w:num w:numId="54" w16cid:durableId="609971529">
    <w:abstractNumId w:val="16"/>
  </w:num>
  <w:num w:numId="55" w16cid:durableId="1780761051">
    <w:abstractNumId w:val="87"/>
  </w:num>
  <w:num w:numId="56" w16cid:durableId="1210843803">
    <w:abstractNumId w:val="69"/>
  </w:num>
  <w:num w:numId="57" w16cid:durableId="1575165029">
    <w:abstractNumId w:val="77"/>
  </w:num>
  <w:num w:numId="58" w16cid:durableId="1495225261">
    <w:abstractNumId w:val="15"/>
  </w:num>
  <w:num w:numId="59" w16cid:durableId="486282114">
    <w:abstractNumId w:val="25"/>
  </w:num>
  <w:num w:numId="60" w16cid:durableId="1442382202">
    <w:abstractNumId w:val="78"/>
  </w:num>
  <w:num w:numId="61" w16cid:durableId="906183613">
    <w:abstractNumId w:val="47"/>
  </w:num>
  <w:num w:numId="62" w16cid:durableId="2111653913">
    <w:abstractNumId w:val="18"/>
  </w:num>
  <w:num w:numId="63" w16cid:durableId="1886602162">
    <w:abstractNumId w:val="24"/>
  </w:num>
  <w:num w:numId="64" w16cid:durableId="1190799816">
    <w:abstractNumId w:val="66"/>
  </w:num>
  <w:num w:numId="65" w16cid:durableId="613555201">
    <w:abstractNumId w:val="39"/>
  </w:num>
  <w:num w:numId="66" w16cid:durableId="251548225">
    <w:abstractNumId w:val="28"/>
  </w:num>
  <w:num w:numId="67" w16cid:durableId="398485256">
    <w:abstractNumId w:val="45"/>
  </w:num>
  <w:num w:numId="68" w16cid:durableId="1556550378">
    <w:abstractNumId w:val="86"/>
  </w:num>
  <w:num w:numId="69" w16cid:durableId="1264461835">
    <w:abstractNumId w:val="27"/>
  </w:num>
  <w:num w:numId="70" w16cid:durableId="268778733">
    <w:abstractNumId w:val="67"/>
  </w:num>
  <w:num w:numId="71" w16cid:durableId="174879530">
    <w:abstractNumId w:val="11"/>
  </w:num>
  <w:num w:numId="72" w16cid:durableId="1956977791">
    <w:abstractNumId w:val="74"/>
  </w:num>
  <w:num w:numId="73" w16cid:durableId="1659654712">
    <w:abstractNumId w:val="94"/>
  </w:num>
  <w:num w:numId="74" w16cid:durableId="607129979">
    <w:abstractNumId w:val="96"/>
  </w:num>
  <w:num w:numId="75" w16cid:durableId="853031944">
    <w:abstractNumId w:val="12"/>
  </w:num>
  <w:num w:numId="76" w16cid:durableId="1093434533">
    <w:abstractNumId w:val="50"/>
  </w:num>
  <w:num w:numId="77" w16cid:durableId="1431272828">
    <w:abstractNumId w:val="88"/>
  </w:num>
  <w:num w:numId="78" w16cid:durableId="1848132352">
    <w:abstractNumId w:val="8"/>
  </w:num>
  <w:num w:numId="79" w16cid:durableId="637761506">
    <w:abstractNumId w:val="36"/>
  </w:num>
  <w:num w:numId="80" w16cid:durableId="1049114537">
    <w:abstractNumId w:val="43"/>
  </w:num>
  <w:num w:numId="81" w16cid:durableId="838932444">
    <w:abstractNumId w:val="91"/>
  </w:num>
  <w:num w:numId="82" w16cid:durableId="904879022">
    <w:abstractNumId w:val="23"/>
  </w:num>
  <w:num w:numId="83" w16cid:durableId="1536427842">
    <w:abstractNumId w:val="61"/>
  </w:num>
  <w:num w:numId="84" w16cid:durableId="2040547073">
    <w:abstractNumId w:val="54"/>
  </w:num>
  <w:num w:numId="85" w16cid:durableId="1188837963">
    <w:abstractNumId w:val="33"/>
  </w:num>
  <w:num w:numId="86" w16cid:durableId="2145154493">
    <w:abstractNumId w:val="41"/>
  </w:num>
  <w:num w:numId="87" w16cid:durableId="917791172">
    <w:abstractNumId w:val="13"/>
  </w:num>
  <w:num w:numId="88" w16cid:durableId="1294293609">
    <w:abstractNumId w:val="35"/>
  </w:num>
  <w:num w:numId="89" w16cid:durableId="177811716">
    <w:abstractNumId w:val="37"/>
  </w:num>
  <w:num w:numId="90" w16cid:durableId="1561286788">
    <w:abstractNumId w:val="63"/>
  </w:num>
  <w:num w:numId="91" w16cid:durableId="1803383155">
    <w:abstractNumId w:val="17"/>
  </w:num>
  <w:num w:numId="92" w16cid:durableId="1187601268">
    <w:abstractNumId w:val="52"/>
  </w:num>
  <w:num w:numId="93" w16cid:durableId="1177696302">
    <w:abstractNumId w:val="99"/>
  </w:num>
  <w:num w:numId="94" w16cid:durableId="1441951123">
    <w:abstractNumId w:val="79"/>
  </w:num>
  <w:num w:numId="95" w16cid:durableId="254478571">
    <w:abstractNumId w:val="59"/>
  </w:num>
  <w:num w:numId="96" w16cid:durableId="1452820619">
    <w:abstractNumId w:val="51"/>
  </w:num>
  <w:num w:numId="97" w16cid:durableId="1862888976">
    <w:abstractNumId w:val="32"/>
  </w:num>
  <w:num w:numId="98" w16cid:durableId="607737212">
    <w:abstractNumId w:val="81"/>
  </w:num>
  <w:num w:numId="99" w16cid:durableId="97262518">
    <w:abstractNumId w:val="31"/>
  </w:num>
  <w:num w:numId="100" w16cid:durableId="649136704">
    <w:abstractNumId w:val="58"/>
  </w:num>
  <w:num w:numId="101" w16cid:durableId="167066185">
    <w:abstractNumId w:val="100"/>
  </w:num>
  <w:num w:numId="102" w16cid:durableId="454256609">
    <w:abstractNumId w:val="76"/>
  </w:num>
  <w:num w:numId="103" w16cid:durableId="1870096874">
    <w:abstractNumId w:val="22"/>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57"/>
    <w:rsid w:val="00000BF6"/>
    <w:rsid w:val="000013A2"/>
    <w:rsid w:val="00001516"/>
    <w:rsid w:val="00002349"/>
    <w:rsid w:val="000023AE"/>
    <w:rsid w:val="00002C87"/>
    <w:rsid w:val="00002F1F"/>
    <w:rsid w:val="00003628"/>
    <w:rsid w:val="00004229"/>
    <w:rsid w:val="00004414"/>
    <w:rsid w:val="00004753"/>
    <w:rsid w:val="00004D3C"/>
    <w:rsid w:val="00007007"/>
    <w:rsid w:val="00007294"/>
    <w:rsid w:val="0000756C"/>
    <w:rsid w:val="00010209"/>
    <w:rsid w:val="000102A6"/>
    <w:rsid w:val="00010838"/>
    <w:rsid w:val="000109F3"/>
    <w:rsid w:val="00010D3E"/>
    <w:rsid w:val="00011420"/>
    <w:rsid w:val="00011956"/>
    <w:rsid w:val="00011A4F"/>
    <w:rsid w:val="00011B28"/>
    <w:rsid w:val="00012164"/>
    <w:rsid w:val="0001290A"/>
    <w:rsid w:val="00012D10"/>
    <w:rsid w:val="00013059"/>
    <w:rsid w:val="00013542"/>
    <w:rsid w:val="00013554"/>
    <w:rsid w:val="00014C11"/>
    <w:rsid w:val="000155A2"/>
    <w:rsid w:val="00015F6D"/>
    <w:rsid w:val="000161A3"/>
    <w:rsid w:val="00016AF0"/>
    <w:rsid w:val="0001791A"/>
    <w:rsid w:val="00020492"/>
    <w:rsid w:val="00020513"/>
    <w:rsid w:val="00020B8C"/>
    <w:rsid w:val="00021DC7"/>
    <w:rsid w:val="000227AA"/>
    <w:rsid w:val="00022873"/>
    <w:rsid w:val="00022B63"/>
    <w:rsid w:val="0002305D"/>
    <w:rsid w:val="00023174"/>
    <w:rsid w:val="0002358B"/>
    <w:rsid w:val="00023A24"/>
    <w:rsid w:val="00023AE2"/>
    <w:rsid w:val="00023D69"/>
    <w:rsid w:val="00023D78"/>
    <w:rsid w:val="0002465C"/>
    <w:rsid w:val="00024999"/>
    <w:rsid w:val="00024CED"/>
    <w:rsid w:val="00024DE8"/>
    <w:rsid w:val="000250F5"/>
    <w:rsid w:val="0002553C"/>
    <w:rsid w:val="00025D83"/>
    <w:rsid w:val="000264F1"/>
    <w:rsid w:val="00027C2F"/>
    <w:rsid w:val="00030D5A"/>
    <w:rsid w:val="00031013"/>
    <w:rsid w:val="0003127D"/>
    <w:rsid w:val="000313CD"/>
    <w:rsid w:val="000314D1"/>
    <w:rsid w:val="000317E7"/>
    <w:rsid w:val="000318E5"/>
    <w:rsid w:val="00031A17"/>
    <w:rsid w:val="00031D29"/>
    <w:rsid w:val="00031E7F"/>
    <w:rsid w:val="00032412"/>
    <w:rsid w:val="0003253F"/>
    <w:rsid w:val="0003260A"/>
    <w:rsid w:val="00032799"/>
    <w:rsid w:val="00033137"/>
    <w:rsid w:val="000336D4"/>
    <w:rsid w:val="00034942"/>
    <w:rsid w:val="00034DFC"/>
    <w:rsid w:val="00035209"/>
    <w:rsid w:val="000354E5"/>
    <w:rsid w:val="000359B5"/>
    <w:rsid w:val="000359D4"/>
    <w:rsid w:val="00035E85"/>
    <w:rsid w:val="00036F75"/>
    <w:rsid w:val="000375EA"/>
    <w:rsid w:val="000376DE"/>
    <w:rsid w:val="00037D49"/>
    <w:rsid w:val="000405F1"/>
    <w:rsid w:val="00040F69"/>
    <w:rsid w:val="00041211"/>
    <w:rsid w:val="000412AB"/>
    <w:rsid w:val="00041BAE"/>
    <w:rsid w:val="000420E8"/>
    <w:rsid w:val="0004244A"/>
    <w:rsid w:val="00042759"/>
    <w:rsid w:val="00042B2D"/>
    <w:rsid w:val="000432A1"/>
    <w:rsid w:val="000449B5"/>
    <w:rsid w:val="00044BDE"/>
    <w:rsid w:val="000450EC"/>
    <w:rsid w:val="0004575E"/>
    <w:rsid w:val="000457B0"/>
    <w:rsid w:val="0004625F"/>
    <w:rsid w:val="000462EE"/>
    <w:rsid w:val="00046D43"/>
    <w:rsid w:val="000473AB"/>
    <w:rsid w:val="00047DA6"/>
    <w:rsid w:val="0005054B"/>
    <w:rsid w:val="0005089E"/>
    <w:rsid w:val="00050BC2"/>
    <w:rsid w:val="0005102B"/>
    <w:rsid w:val="000519FF"/>
    <w:rsid w:val="000523CE"/>
    <w:rsid w:val="00052479"/>
    <w:rsid w:val="000528B6"/>
    <w:rsid w:val="0005335B"/>
    <w:rsid w:val="000539FE"/>
    <w:rsid w:val="00053EC4"/>
    <w:rsid w:val="00054415"/>
    <w:rsid w:val="00054C65"/>
    <w:rsid w:val="00055429"/>
    <w:rsid w:val="0005555C"/>
    <w:rsid w:val="000561D8"/>
    <w:rsid w:val="0005628E"/>
    <w:rsid w:val="00056FC4"/>
    <w:rsid w:val="00057380"/>
    <w:rsid w:val="00057599"/>
    <w:rsid w:val="0005766A"/>
    <w:rsid w:val="00057B83"/>
    <w:rsid w:val="0006049C"/>
    <w:rsid w:val="000605F9"/>
    <w:rsid w:val="00060600"/>
    <w:rsid w:val="0006119B"/>
    <w:rsid w:val="00061BDB"/>
    <w:rsid w:val="000622B8"/>
    <w:rsid w:val="00062590"/>
    <w:rsid w:val="0006293F"/>
    <w:rsid w:val="00062DB8"/>
    <w:rsid w:val="00062E42"/>
    <w:rsid w:val="000630AD"/>
    <w:rsid w:val="00063215"/>
    <w:rsid w:val="0006353C"/>
    <w:rsid w:val="000638A2"/>
    <w:rsid w:val="00064270"/>
    <w:rsid w:val="000647D0"/>
    <w:rsid w:val="000648FA"/>
    <w:rsid w:val="0006494A"/>
    <w:rsid w:val="00064B9D"/>
    <w:rsid w:val="0006551A"/>
    <w:rsid w:val="00065B22"/>
    <w:rsid w:val="00066003"/>
    <w:rsid w:val="0006693C"/>
    <w:rsid w:val="00066D2F"/>
    <w:rsid w:val="00067BDB"/>
    <w:rsid w:val="00067DCF"/>
    <w:rsid w:val="000700DA"/>
    <w:rsid w:val="000702FA"/>
    <w:rsid w:val="000703FA"/>
    <w:rsid w:val="00070469"/>
    <w:rsid w:val="0007081F"/>
    <w:rsid w:val="0007120E"/>
    <w:rsid w:val="00071ACB"/>
    <w:rsid w:val="000721B0"/>
    <w:rsid w:val="000724A4"/>
    <w:rsid w:val="00072646"/>
    <w:rsid w:val="00072819"/>
    <w:rsid w:val="00072CE2"/>
    <w:rsid w:val="00072CF5"/>
    <w:rsid w:val="00072F67"/>
    <w:rsid w:val="00073165"/>
    <w:rsid w:val="000734AB"/>
    <w:rsid w:val="0007366F"/>
    <w:rsid w:val="00073A27"/>
    <w:rsid w:val="00073B9C"/>
    <w:rsid w:val="0007417F"/>
    <w:rsid w:val="000747AA"/>
    <w:rsid w:val="000751D2"/>
    <w:rsid w:val="00075B21"/>
    <w:rsid w:val="000769DB"/>
    <w:rsid w:val="00076A6C"/>
    <w:rsid w:val="00077A36"/>
    <w:rsid w:val="00077B06"/>
    <w:rsid w:val="000803E6"/>
    <w:rsid w:val="000805FD"/>
    <w:rsid w:val="00080D45"/>
    <w:rsid w:val="0008116F"/>
    <w:rsid w:val="0008145B"/>
    <w:rsid w:val="0008271F"/>
    <w:rsid w:val="00082915"/>
    <w:rsid w:val="00082FF0"/>
    <w:rsid w:val="00083432"/>
    <w:rsid w:val="00083740"/>
    <w:rsid w:val="000839D1"/>
    <w:rsid w:val="00083B60"/>
    <w:rsid w:val="00083CAF"/>
    <w:rsid w:val="000845C4"/>
    <w:rsid w:val="000849B5"/>
    <w:rsid w:val="00085894"/>
    <w:rsid w:val="00085E31"/>
    <w:rsid w:val="00085FC2"/>
    <w:rsid w:val="000865B4"/>
    <w:rsid w:val="00086A02"/>
    <w:rsid w:val="00086B1D"/>
    <w:rsid w:val="00086B96"/>
    <w:rsid w:val="00087739"/>
    <w:rsid w:val="000878C3"/>
    <w:rsid w:val="000878D7"/>
    <w:rsid w:val="00087A29"/>
    <w:rsid w:val="00090073"/>
    <w:rsid w:val="0009090D"/>
    <w:rsid w:val="000919BE"/>
    <w:rsid w:val="000927B6"/>
    <w:rsid w:val="00092A89"/>
    <w:rsid w:val="000930B7"/>
    <w:rsid w:val="0009410A"/>
    <w:rsid w:val="000947B0"/>
    <w:rsid w:val="00094817"/>
    <w:rsid w:val="00094E1D"/>
    <w:rsid w:val="00094F07"/>
    <w:rsid w:val="00094F54"/>
    <w:rsid w:val="00094FC1"/>
    <w:rsid w:val="000950BB"/>
    <w:rsid w:val="0009516C"/>
    <w:rsid w:val="000951E3"/>
    <w:rsid w:val="000957B6"/>
    <w:rsid w:val="00095E41"/>
    <w:rsid w:val="00096583"/>
    <w:rsid w:val="000969D8"/>
    <w:rsid w:val="0009701F"/>
    <w:rsid w:val="000973F0"/>
    <w:rsid w:val="00097571"/>
    <w:rsid w:val="000975FA"/>
    <w:rsid w:val="000977AA"/>
    <w:rsid w:val="00097A39"/>
    <w:rsid w:val="00097D7B"/>
    <w:rsid w:val="000A03D2"/>
    <w:rsid w:val="000A05FA"/>
    <w:rsid w:val="000A08B1"/>
    <w:rsid w:val="000A0D8D"/>
    <w:rsid w:val="000A0E9B"/>
    <w:rsid w:val="000A145A"/>
    <w:rsid w:val="000A161A"/>
    <w:rsid w:val="000A18C8"/>
    <w:rsid w:val="000A26BC"/>
    <w:rsid w:val="000A293B"/>
    <w:rsid w:val="000A2B33"/>
    <w:rsid w:val="000A390C"/>
    <w:rsid w:val="000A3CAB"/>
    <w:rsid w:val="000A3EA6"/>
    <w:rsid w:val="000A3EDC"/>
    <w:rsid w:val="000A42E7"/>
    <w:rsid w:val="000A4E70"/>
    <w:rsid w:val="000A5B3D"/>
    <w:rsid w:val="000A5BCD"/>
    <w:rsid w:val="000A673B"/>
    <w:rsid w:val="000A6902"/>
    <w:rsid w:val="000A7150"/>
    <w:rsid w:val="000A7751"/>
    <w:rsid w:val="000A7D83"/>
    <w:rsid w:val="000B08F9"/>
    <w:rsid w:val="000B0EFA"/>
    <w:rsid w:val="000B21F3"/>
    <w:rsid w:val="000B2223"/>
    <w:rsid w:val="000B2256"/>
    <w:rsid w:val="000B26CE"/>
    <w:rsid w:val="000B2780"/>
    <w:rsid w:val="000B2875"/>
    <w:rsid w:val="000B3014"/>
    <w:rsid w:val="000B3056"/>
    <w:rsid w:val="000B30C0"/>
    <w:rsid w:val="000B3184"/>
    <w:rsid w:val="000B3C19"/>
    <w:rsid w:val="000B3FED"/>
    <w:rsid w:val="000B4AA3"/>
    <w:rsid w:val="000B4E32"/>
    <w:rsid w:val="000B4EF6"/>
    <w:rsid w:val="000B50AE"/>
    <w:rsid w:val="000B58DB"/>
    <w:rsid w:val="000B5D52"/>
    <w:rsid w:val="000B6016"/>
    <w:rsid w:val="000B61F5"/>
    <w:rsid w:val="000B76C1"/>
    <w:rsid w:val="000B77AE"/>
    <w:rsid w:val="000B7D16"/>
    <w:rsid w:val="000B7D86"/>
    <w:rsid w:val="000B7F83"/>
    <w:rsid w:val="000C0003"/>
    <w:rsid w:val="000C047B"/>
    <w:rsid w:val="000C058B"/>
    <w:rsid w:val="000C0A09"/>
    <w:rsid w:val="000C0BA4"/>
    <w:rsid w:val="000C0E87"/>
    <w:rsid w:val="000C1511"/>
    <w:rsid w:val="000C153C"/>
    <w:rsid w:val="000C1693"/>
    <w:rsid w:val="000C1884"/>
    <w:rsid w:val="000C19A2"/>
    <w:rsid w:val="000C2771"/>
    <w:rsid w:val="000C2A4B"/>
    <w:rsid w:val="000C2E85"/>
    <w:rsid w:val="000C3331"/>
    <w:rsid w:val="000C34E1"/>
    <w:rsid w:val="000C3EB7"/>
    <w:rsid w:val="000C3EE9"/>
    <w:rsid w:val="000C3F37"/>
    <w:rsid w:val="000C4050"/>
    <w:rsid w:val="000C456F"/>
    <w:rsid w:val="000C4717"/>
    <w:rsid w:val="000C4858"/>
    <w:rsid w:val="000C531B"/>
    <w:rsid w:val="000C5405"/>
    <w:rsid w:val="000C5757"/>
    <w:rsid w:val="000C5EEC"/>
    <w:rsid w:val="000C65E1"/>
    <w:rsid w:val="000C6657"/>
    <w:rsid w:val="000C6950"/>
    <w:rsid w:val="000C7202"/>
    <w:rsid w:val="000C745E"/>
    <w:rsid w:val="000C7D52"/>
    <w:rsid w:val="000D004E"/>
    <w:rsid w:val="000D011F"/>
    <w:rsid w:val="000D07F6"/>
    <w:rsid w:val="000D088B"/>
    <w:rsid w:val="000D0F9B"/>
    <w:rsid w:val="000D14BD"/>
    <w:rsid w:val="000D15A0"/>
    <w:rsid w:val="000D2070"/>
    <w:rsid w:val="000D24E3"/>
    <w:rsid w:val="000D27E5"/>
    <w:rsid w:val="000D30DD"/>
    <w:rsid w:val="000D3A2F"/>
    <w:rsid w:val="000D3E5C"/>
    <w:rsid w:val="000D4467"/>
    <w:rsid w:val="000D4AF7"/>
    <w:rsid w:val="000D4F47"/>
    <w:rsid w:val="000D5650"/>
    <w:rsid w:val="000D5735"/>
    <w:rsid w:val="000D57A9"/>
    <w:rsid w:val="000D5B95"/>
    <w:rsid w:val="000D6AD7"/>
    <w:rsid w:val="000D6B2E"/>
    <w:rsid w:val="000D71A7"/>
    <w:rsid w:val="000D7BCA"/>
    <w:rsid w:val="000D7C0C"/>
    <w:rsid w:val="000E0922"/>
    <w:rsid w:val="000E16FC"/>
    <w:rsid w:val="000E200B"/>
    <w:rsid w:val="000E2336"/>
    <w:rsid w:val="000E2892"/>
    <w:rsid w:val="000E2CAE"/>
    <w:rsid w:val="000E2F25"/>
    <w:rsid w:val="000E300D"/>
    <w:rsid w:val="000E3FD9"/>
    <w:rsid w:val="000E4412"/>
    <w:rsid w:val="000E4735"/>
    <w:rsid w:val="000E4913"/>
    <w:rsid w:val="000E4A1D"/>
    <w:rsid w:val="000E761B"/>
    <w:rsid w:val="000E7841"/>
    <w:rsid w:val="000E7BDB"/>
    <w:rsid w:val="000E7C5E"/>
    <w:rsid w:val="000E7C99"/>
    <w:rsid w:val="000F0052"/>
    <w:rsid w:val="000F0373"/>
    <w:rsid w:val="000F041A"/>
    <w:rsid w:val="000F0A35"/>
    <w:rsid w:val="000F1030"/>
    <w:rsid w:val="000F169B"/>
    <w:rsid w:val="000F1906"/>
    <w:rsid w:val="000F1A7F"/>
    <w:rsid w:val="000F207D"/>
    <w:rsid w:val="000F2D0F"/>
    <w:rsid w:val="000F368B"/>
    <w:rsid w:val="000F3A88"/>
    <w:rsid w:val="000F3C98"/>
    <w:rsid w:val="000F3E59"/>
    <w:rsid w:val="000F47A6"/>
    <w:rsid w:val="000F4D99"/>
    <w:rsid w:val="000F4E7D"/>
    <w:rsid w:val="000F4FEC"/>
    <w:rsid w:val="000F52C5"/>
    <w:rsid w:val="000F55C1"/>
    <w:rsid w:val="000F5985"/>
    <w:rsid w:val="000F5BFF"/>
    <w:rsid w:val="000F6342"/>
    <w:rsid w:val="000F64D9"/>
    <w:rsid w:val="000F6E9A"/>
    <w:rsid w:val="000F6FA0"/>
    <w:rsid w:val="000F7795"/>
    <w:rsid w:val="000F7CE1"/>
    <w:rsid w:val="0010090B"/>
    <w:rsid w:val="00100C00"/>
    <w:rsid w:val="00101897"/>
    <w:rsid w:val="00101E17"/>
    <w:rsid w:val="00102798"/>
    <w:rsid w:val="00102B81"/>
    <w:rsid w:val="001031C6"/>
    <w:rsid w:val="00103D94"/>
    <w:rsid w:val="001044EF"/>
    <w:rsid w:val="0010499E"/>
    <w:rsid w:val="0010535D"/>
    <w:rsid w:val="00105582"/>
    <w:rsid w:val="00105A4F"/>
    <w:rsid w:val="0010613A"/>
    <w:rsid w:val="0010630E"/>
    <w:rsid w:val="00107EA1"/>
    <w:rsid w:val="00110741"/>
    <w:rsid w:val="00110AC6"/>
    <w:rsid w:val="001111C9"/>
    <w:rsid w:val="00111223"/>
    <w:rsid w:val="00111247"/>
    <w:rsid w:val="00111EE1"/>
    <w:rsid w:val="001121EF"/>
    <w:rsid w:val="001129CE"/>
    <w:rsid w:val="00112B9D"/>
    <w:rsid w:val="00112C5B"/>
    <w:rsid w:val="00113424"/>
    <w:rsid w:val="00113599"/>
    <w:rsid w:val="001139BB"/>
    <w:rsid w:val="00113E7B"/>
    <w:rsid w:val="00113F6C"/>
    <w:rsid w:val="001140F2"/>
    <w:rsid w:val="0011590F"/>
    <w:rsid w:val="0011615D"/>
    <w:rsid w:val="00116491"/>
    <w:rsid w:val="00116C1C"/>
    <w:rsid w:val="00117428"/>
    <w:rsid w:val="0011774D"/>
    <w:rsid w:val="00117BA6"/>
    <w:rsid w:val="00117CB6"/>
    <w:rsid w:val="0012002F"/>
    <w:rsid w:val="0012045C"/>
    <w:rsid w:val="00120477"/>
    <w:rsid w:val="001204F9"/>
    <w:rsid w:val="001205A7"/>
    <w:rsid w:val="00120968"/>
    <w:rsid w:val="00120E75"/>
    <w:rsid w:val="00121388"/>
    <w:rsid w:val="00122207"/>
    <w:rsid w:val="001222E5"/>
    <w:rsid w:val="0012233B"/>
    <w:rsid w:val="0012246F"/>
    <w:rsid w:val="00122E1C"/>
    <w:rsid w:val="00123020"/>
    <w:rsid w:val="001230F9"/>
    <w:rsid w:val="0012312C"/>
    <w:rsid w:val="00123830"/>
    <w:rsid w:val="00124037"/>
    <w:rsid w:val="00124E19"/>
    <w:rsid w:val="00124FA3"/>
    <w:rsid w:val="00125B44"/>
    <w:rsid w:val="00126765"/>
    <w:rsid w:val="00126AC5"/>
    <w:rsid w:val="00126CF9"/>
    <w:rsid w:val="00127C13"/>
    <w:rsid w:val="0013070A"/>
    <w:rsid w:val="00130E44"/>
    <w:rsid w:val="0013165D"/>
    <w:rsid w:val="001321BD"/>
    <w:rsid w:val="00132E69"/>
    <w:rsid w:val="00132EF8"/>
    <w:rsid w:val="00133268"/>
    <w:rsid w:val="001332CD"/>
    <w:rsid w:val="00133BCE"/>
    <w:rsid w:val="00133CF3"/>
    <w:rsid w:val="001341FD"/>
    <w:rsid w:val="001345CA"/>
    <w:rsid w:val="001347E1"/>
    <w:rsid w:val="00134877"/>
    <w:rsid w:val="00134B32"/>
    <w:rsid w:val="00134CC9"/>
    <w:rsid w:val="001350FE"/>
    <w:rsid w:val="0013525F"/>
    <w:rsid w:val="001354B6"/>
    <w:rsid w:val="00135758"/>
    <w:rsid w:val="0013579B"/>
    <w:rsid w:val="00135F47"/>
    <w:rsid w:val="00136016"/>
    <w:rsid w:val="001367BE"/>
    <w:rsid w:val="00136A8A"/>
    <w:rsid w:val="00136ED4"/>
    <w:rsid w:val="00137808"/>
    <w:rsid w:val="001378A0"/>
    <w:rsid w:val="00137FC1"/>
    <w:rsid w:val="001401D8"/>
    <w:rsid w:val="00140A6E"/>
    <w:rsid w:val="00141245"/>
    <w:rsid w:val="00141330"/>
    <w:rsid w:val="00141412"/>
    <w:rsid w:val="001415BB"/>
    <w:rsid w:val="00141698"/>
    <w:rsid w:val="001418C1"/>
    <w:rsid w:val="00141AC6"/>
    <w:rsid w:val="00141D3B"/>
    <w:rsid w:val="00141DA6"/>
    <w:rsid w:val="00141E8E"/>
    <w:rsid w:val="00141FF8"/>
    <w:rsid w:val="001421ED"/>
    <w:rsid w:val="0014289D"/>
    <w:rsid w:val="00142D15"/>
    <w:rsid w:val="001442D2"/>
    <w:rsid w:val="00144374"/>
    <w:rsid w:val="00144A5A"/>
    <w:rsid w:val="00144A9D"/>
    <w:rsid w:val="00144C21"/>
    <w:rsid w:val="00144F81"/>
    <w:rsid w:val="0014507E"/>
    <w:rsid w:val="001455AC"/>
    <w:rsid w:val="0014582B"/>
    <w:rsid w:val="0014590D"/>
    <w:rsid w:val="00145AB1"/>
    <w:rsid w:val="00146023"/>
    <w:rsid w:val="001463A8"/>
    <w:rsid w:val="00146796"/>
    <w:rsid w:val="0014760C"/>
    <w:rsid w:val="00147670"/>
    <w:rsid w:val="001479F8"/>
    <w:rsid w:val="00150158"/>
    <w:rsid w:val="001509A5"/>
    <w:rsid w:val="00151010"/>
    <w:rsid w:val="0015134E"/>
    <w:rsid w:val="0015165E"/>
    <w:rsid w:val="00151DBF"/>
    <w:rsid w:val="0015208E"/>
    <w:rsid w:val="0015262F"/>
    <w:rsid w:val="001536A0"/>
    <w:rsid w:val="001537D1"/>
    <w:rsid w:val="00153BCA"/>
    <w:rsid w:val="00153DFE"/>
    <w:rsid w:val="00153EBC"/>
    <w:rsid w:val="00154FF7"/>
    <w:rsid w:val="00155055"/>
    <w:rsid w:val="0015517C"/>
    <w:rsid w:val="0015573A"/>
    <w:rsid w:val="00156EA8"/>
    <w:rsid w:val="00156FEE"/>
    <w:rsid w:val="00157223"/>
    <w:rsid w:val="00157892"/>
    <w:rsid w:val="00157B53"/>
    <w:rsid w:val="00160C08"/>
    <w:rsid w:val="00161628"/>
    <w:rsid w:val="00161A16"/>
    <w:rsid w:val="00161A3E"/>
    <w:rsid w:val="00161EB7"/>
    <w:rsid w:val="00162DC0"/>
    <w:rsid w:val="00163022"/>
    <w:rsid w:val="001632CD"/>
    <w:rsid w:val="00163D3E"/>
    <w:rsid w:val="00163F45"/>
    <w:rsid w:val="00164A52"/>
    <w:rsid w:val="00164DDD"/>
    <w:rsid w:val="00165669"/>
    <w:rsid w:val="0016569B"/>
    <w:rsid w:val="00165D70"/>
    <w:rsid w:val="00165F39"/>
    <w:rsid w:val="00166796"/>
    <w:rsid w:val="00166820"/>
    <w:rsid w:val="00166D03"/>
    <w:rsid w:val="0016703F"/>
    <w:rsid w:val="0016770E"/>
    <w:rsid w:val="00167AAB"/>
    <w:rsid w:val="00167B50"/>
    <w:rsid w:val="0017040D"/>
    <w:rsid w:val="00170577"/>
    <w:rsid w:val="001705DC"/>
    <w:rsid w:val="00170C69"/>
    <w:rsid w:val="00170CC4"/>
    <w:rsid w:val="00170CFC"/>
    <w:rsid w:val="00172368"/>
    <w:rsid w:val="0017242F"/>
    <w:rsid w:val="0017265F"/>
    <w:rsid w:val="00172817"/>
    <w:rsid w:val="001728B1"/>
    <w:rsid w:val="00172B37"/>
    <w:rsid w:val="00172CCD"/>
    <w:rsid w:val="00172DEF"/>
    <w:rsid w:val="001730F9"/>
    <w:rsid w:val="00173340"/>
    <w:rsid w:val="00173347"/>
    <w:rsid w:val="00173371"/>
    <w:rsid w:val="00173382"/>
    <w:rsid w:val="00173ACD"/>
    <w:rsid w:val="00173BF2"/>
    <w:rsid w:val="001741C8"/>
    <w:rsid w:val="00174686"/>
    <w:rsid w:val="0017468E"/>
    <w:rsid w:val="00174BD2"/>
    <w:rsid w:val="00174D3A"/>
    <w:rsid w:val="00174EDE"/>
    <w:rsid w:val="001751FE"/>
    <w:rsid w:val="001752C7"/>
    <w:rsid w:val="001754E7"/>
    <w:rsid w:val="00175D06"/>
    <w:rsid w:val="00175DEE"/>
    <w:rsid w:val="00175EE1"/>
    <w:rsid w:val="00176272"/>
    <w:rsid w:val="001764D1"/>
    <w:rsid w:val="00176687"/>
    <w:rsid w:val="0017681D"/>
    <w:rsid w:val="00176A94"/>
    <w:rsid w:val="00176E43"/>
    <w:rsid w:val="0017720A"/>
    <w:rsid w:val="00180015"/>
    <w:rsid w:val="0018052D"/>
    <w:rsid w:val="00180549"/>
    <w:rsid w:val="001814C0"/>
    <w:rsid w:val="001814D1"/>
    <w:rsid w:val="00181DBC"/>
    <w:rsid w:val="0018267E"/>
    <w:rsid w:val="00182C43"/>
    <w:rsid w:val="0018300C"/>
    <w:rsid w:val="001831EB"/>
    <w:rsid w:val="001837B2"/>
    <w:rsid w:val="0018390A"/>
    <w:rsid w:val="00183D95"/>
    <w:rsid w:val="00183FBC"/>
    <w:rsid w:val="0018419B"/>
    <w:rsid w:val="001841F3"/>
    <w:rsid w:val="001842E4"/>
    <w:rsid w:val="00184511"/>
    <w:rsid w:val="001848F2"/>
    <w:rsid w:val="00184C61"/>
    <w:rsid w:val="00184E8C"/>
    <w:rsid w:val="00185184"/>
    <w:rsid w:val="001851A6"/>
    <w:rsid w:val="001853AF"/>
    <w:rsid w:val="00185634"/>
    <w:rsid w:val="00185EF9"/>
    <w:rsid w:val="00186A06"/>
    <w:rsid w:val="00186AB6"/>
    <w:rsid w:val="00186BB7"/>
    <w:rsid w:val="00186BD7"/>
    <w:rsid w:val="00186C45"/>
    <w:rsid w:val="0018796D"/>
    <w:rsid w:val="00187AC8"/>
    <w:rsid w:val="00187B23"/>
    <w:rsid w:val="00187CC4"/>
    <w:rsid w:val="001900A4"/>
    <w:rsid w:val="001900E2"/>
    <w:rsid w:val="0019013C"/>
    <w:rsid w:val="0019055A"/>
    <w:rsid w:val="00190724"/>
    <w:rsid w:val="0019120C"/>
    <w:rsid w:val="00191B3E"/>
    <w:rsid w:val="00191D7F"/>
    <w:rsid w:val="00192A7A"/>
    <w:rsid w:val="0019361F"/>
    <w:rsid w:val="00193B73"/>
    <w:rsid w:val="00193FE3"/>
    <w:rsid w:val="00194838"/>
    <w:rsid w:val="00194B8C"/>
    <w:rsid w:val="00195BB0"/>
    <w:rsid w:val="00195DA3"/>
    <w:rsid w:val="001963BF"/>
    <w:rsid w:val="00196998"/>
    <w:rsid w:val="00196B3A"/>
    <w:rsid w:val="00196DE1"/>
    <w:rsid w:val="00196F16"/>
    <w:rsid w:val="0019744A"/>
    <w:rsid w:val="00197748"/>
    <w:rsid w:val="00197922"/>
    <w:rsid w:val="00197BB5"/>
    <w:rsid w:val="001A02FA"/>
    <w:rsid w:val="001A1A0A"/>
    <w:rsid w:val="001A1BBA"/>
    <w:rsid w:val="001A22A2"/>
    <w:rsid w:val="001A2B8D"/>
    <w:rsid w:val="001A3C72"/>
    <w:rsid w:val="001A489B"/>
    <w:rsid w:val="001A4CCF"/>
    <w:rsid w:val="001A53C0"/>
    <w:rsid w:val="001A53F9"/>
    <w:rsid w:val="001A54BF"/>
    <w:rsid w:val="001A5F59"/>
    <w:rsid w:val="001A612E"/>
    <w:rsid w:val="001A7643"/>
    <w:rsid w:val="001A7713"/>
    <w:rsid w:val="001A788E"/>
    <w:rsid w:val="001A79CC"/>
    <w:rsid w:val="001A7A23"/>
    <w:rsid w:val="001B035E"/>
    <w:rsid w:val="001B042D"/>
    <w:rsid w:val="001B0603"/>
    <w:rsid w:val="001B09CB"/>
    <w:rsid w:val="001B0A3A"/>
    <w:rsid w:val="001B1482"/>
    <w:rsid w:val="001B1739"/>
    <w:rsid w:val="001B18C8"/>
    <w:rsid w:val="001B1A60"/>
    <w:rsid w:val="001B1B0E"/>
    <w:rsid w:val="001B1BF3"/>
    <w:rsid w:val="001B1CDC"/>
    <w:rsid w:val="001B1FF1"/>
    <w:rsid w:val="001B2877"/>
    <w:rsid w:val="001B2CDF"/>
    <w:rsid w:val="001B3207"/>
    <w:rsid w:val="001B3FB5"/>
    <w:rsid w:val="001B4115"/>
    <w:rsid w:val="001B45CF"/>
    <w:rsid w:val="001B52F4"/>
    <w:rsid w:val="001B5791"/>
    <w:rsid w:val="001B5B21"/>
    <w:rsid w:val="001B5C13"/>
    <w:rsid w:val="001B5ED1"/>
    <w:rsid w:val="001B617D"/>
    <w:rsid w:val="001B7787"/>
    <w:rsid w:val="001B77A8"/>
    <w:rsid w:val="001B7BA7"/>
    <w:rsid w:val="001B7BD1"/>
    <w:rsid w:val="001C0577"/>
    <w:rsid w:val="001C063B"/>
    <w:rsid w:val="001C086F"/>
    <w:rsid w:val="001C0C46"/>
    <w:rsid w:val="001C0C67"/>
    <w:rsid w:val="001C147E"/>
    <w:rsid w:val="001C1553"/>
    <w:rsid w:val="001C1A32"/>
    <w:rsid w:val="001C1A93"/>
    <w:rsid w:val="001C1EED"/>
    <w:rsid w:val="001C3179"/>
    <w:rsid w:val="001C3A3E"/>
    <w:rsid w:val="001C4C8C"/>
    <w:rsid w:val="001C54BE"/>
    <w:rsid w:val="001C57AA"/>
    <w:rsid w:val="001C5846"/>
    <w:rsid w:val="001C5B3A"/>
    <w:rsid w:val="001C5D4E"/>
    <w:rsid w:val="001C6943"/>
    <w:rsid w:val="001C7680"/>
    <w:rsid w:val="001C7CB0"/>
    <w:rsid w:val="001D04B7"/>
    <w:rsid w:val="001D0573"/>
    <w:rsid w:val="001D0D5C"/>
    <w:rsid w:val="001D0F9D"/>
    <w:rsid w:val="001D10E6"/>
    <w:rsid w:val="001D1188"/>
    <w:rsid w:val="001D1275"/>
    <w:rsid w:val="001D154B"/>
    <w:rsid w:val="001D1BBD"/>
    <w:rsid w:val="001D20E3"/>
    <w:rsid w:val="001D214E"/>
    <w:rsid w:val="001D2748"/>
    <w:rsid w:val="001D28CD"/>
    <w:rsid w:val="001D2D49"/>
    <w:rsid w:val="001D3355"/>
    <w:rsid w:val="001D35E1"/>
    <w:rsid w:val="001D45E2"/>
    <w:rsid w:val="001D4DA7"/>
    <w:rsid w:val="001D5A52"/>
    <w:rsid w:val="001D6520"/>
    <w:rsid w:val="001D77F5"/>
    <w:rsid w:val="001D79F4"/>
    <w:rsid w:val="001D7B5D"/>
    <w:rsid w:val="001E0078"/>
    <w:rsid w:val="001E09D3"/>
    <w:rsid w:val="001E0E1C"/>
    <w:rsid w:val="001E0F27"/>
    <w:rsid w:val="001E13B0"/>
    <w:rsid w:val="001E13E2"/>
    <w:rsid w:val="001E16E0"/>
    <w:rsid w:val="001E20EB"/>
    <w:rsid w:val="001E246A"/>
    <w:rsid w:val="001E2947"/>
    <w:rsid w:val="001E40EB"/>
    <w:rsid w:val="001E41A4"/>
    <w:rsid w:val="001E4610"/>
    <w:rsid w:val="001E4C9B"/>
    <w:rsid w:val="001E4F2A"/>
    <w:rsid w:val="001E4FA9"/>
    <w:rsid w:val="001E618E"/>
    <w:rsid w:val="001E63B9"/>
    <w:rsid w:val="001E7434"/>
    <w:rsid w:val="001E7708"/>
    <w:rsid w:val="001E77BF"/>
    <w:rsid w:val="001F007C"/>
    <w:rsid w:val="001F0D15"/>
    <w:rsid w:val="001F12EF"/>
    <w:rsid w:val="001F3260"/>
    <w:rsid w:val="001F346E"/>
    <w:rsid w:val="001F4A59"/>
    <w:rsid w:val="001F51FA"/>
    <w:rsid w:val="001F5666"/>
    <w:rsid w:val="001F5D0A"/>
    <w:rsid w:val="001F5F3C"/>
    <w:rsid w:val="001F7732"/>
    <w:rsid w:val="001F7A94"/>
    <w:rsid w:val="001F7B43"/>
    <w:rsid w:val="002006CF"/>
    <w:rsid w:val="00200BC4"/>
    <w:rsid w:val="00200E13"/>
    <w:rsid w:val="0020114E"/>
    <w:rsid w:val="002015ED"/>
    <w:rsid w:val="00201815"/>
    <w:rsid w:val="00201EF4"/>
    <w:rsid w:val="002026A3"/>
    <w:rsid w:val="0020274B"/>
    <w:rsid w:val="00202978"/>
    <w:rsid w:val="00202BD2"/>
    <w:rsid w:val="00202F1B"/>
    <w:rsid w:val="00203126"/>
    <w:rsid w:val="002031B1"/>
    <w:rsid w:val="002039CF"/>
    <w:rsid w:val="00203A7F"/>
    <w:rsid w:val="00203BF0"/>
    <w:rsid w:val="0020421C"/>
    <w:rsid w:val="002047B2"/>
    <w:rsid w:val="00204B73"/>
    <w:rsid w:val="00204C14"/>
    <w:rsid w:val="00204E73"/>
    <w:rsid w:val="002055A7"/>
    <w:rsid w:val="00205B29"/>
    <w:rsid w:val="00205D3B"/>
    <w:rsid w:val="0020680B"/>
    <w:rsid w:val="00206856"/>
    <w:rsid w:val="00206B94"/>
    <w:rsid w:val="00206EE4"/>
    <w:rsid w:val="00207492"/>
    <w:rsid w:val="00207A9D"/>
    <w:rsid w:val="00207B97"/>
    <w:rsid w:val="00207D8E"/>
    <w:rsid w:val="00210BCE"/>
    <w:rsid w:val="00211335"/>
    <w:rsid w:val="002114F2"/>
    <w:rsid w:val="0021268D"/>
    <w:rsid w:val="002129D0"/>
    <w:rsid w:val="00212D46"/>
    <w:rsid w:val="002136BA"/>
    <w:rsid w:val="00213AB0"/>
    <w:rsid w:val="00213E67"/>
    <w:rsid w:val="0021433D"/>
    <w:rsid w:val="00214C6C"/>
    <w:rsid w:val="00214F0C"/>
    <w:rsid w:val="00215629"/>
    <w:rsid w:val="002168D3"/>
    <w:rsid w:val="002168F0"/>
    <w:rsid w:val="0021772C"/>
    <w:rsid w:val="00217E6E"/>
    <w:rsid w:val="002203C6"/>
    <w:rsid w:val="00220583"/>
    <w:rsid w:val="002207F9"/>
    <w:rsid w:val="00220918"/>
    <w:rsid w:val="002209CA"/>
    <w:rsid w:val="00220C78"/>
    <w:rsid w:val="00221231"/>
    <w:rsid w:val="00221333"/>
    <w:rsid w:val="002215A5"/>
    <w:rsid w:val="00221EBB"/>
    <w:rsid w:val="00221F8B"/>
    <w:rsid w:val="002227A0"/>
    <w:rsid w:val="00222855"/>
    <w:rsid w:val="00222AA2"/>
    <w:rsid w:val="002234A1"/>
    <w:rsid w:val="00223B31"/>
    <w:rsid w:val="00224A78"/>
    <w:rsid w:val="00225B04"/>
    <w:rsid w:val="00225BE5"/>
    <w:rsid w:val="00225E54"/>
    <w:rsid w:val="002260F2"/>
    <w:rsid w:val="00226144"/>
    <w:rsid w:val="0022651E"/>
    <w:rsid w:val="00226951"/>
    <w:rsid w:val="00227E03"/>
    <w:rsid w:val="00227F2F"/>
    <w:rsid w:val="00230677"/>
    <w:rsid w:val="0023069A"/>
    <w:rsid w:val="00230BCC"/>
    <w:rsid w:val="00230CB7"/>
    <w:rsid w:val="00230E26"/>
    <w:rsid w:val="00230FC1"/>
    <w:rsid w:val="002313E4"/>
    <w:rsid w:val="002316F2"/>
    <w:rsid w:val="00231B84"/>
    <w:rsid w:val="00231D7D"/>
    <w:rsid w:val="0023271C"/>
    <w:rsid w:val="00232751"/>
    <w:rsid w:val="002329A1"/>
    <w:rsid w:val="00233325"/>
    <w:rsid w:val="002334E0"/>
    <w:rsid w:val="00233874"/>
    <w:rsid w:val="00233D67"/>
    <w:rsid w:val="002342DB"/>
    <w:rsid w:val="002347CF"/>
    <w:rsid w:val="0023495C"/>
    <w:rsid w:val="002351EE"/>
    <w:rsid w:val="0023540C"/>
    <w:rsid w:val="0023553D"/>
    <w:rsid w:val="00235C0D"/>
    <w:rsid w:val="00236440"/>
    <w:rsid w:val="0023658D"/>
    <w:rsid w:val="002368DF"/>
    <w:rsid w:val="00236963"/>
    <w:rsid w:val="00236A65"/>
    <w:rsid w:val="00236B94"/>
    <w:rsid w:val="00236CA0"/>
    <w:rsid w:val="00237311"/>
    <w:rsid w:val="00237945"/>
    <w:rsid w:val="0024063D"/>
    <w:rsid w:val="00240F8B"/>
    <w:rsid w:val="00241288"/>
    <w:rsid w:val="002414EE"/>
    <w:rsid w:val="00241F8C"/>
    <w:rsid w:val="00242549"/>
    <w:rsid w:val="002425B7"/>
    <w:rsid w:val="00243159"/>
    <w:rsid w:val="0024364B"/>
    <w:rsid w:val="002439BE"/>
    <w:rsid w:val="00243B6A"/>
    <w:rsid w:val="00243BBF"/>
    <w:rsid w:val="00243EA6"/>
    <w:rsid w:val="00244B2F"/>
    <w:rsid w:val="00245734"/>
    <w:rsid w:val="002459CA"/>
    <w:rsid w:val="00245DF8"/>
    <w:rsid w:val="0024696F"/>
    <w:rsid w:val="00246B63"/>
    <w:rsid w:val="0024710D"/>
    <w:rsid w:val="00247320"/>
    <w:rsid w:val="00247838"/>
    <w:rsid w:val="0025052E"/>
    <w:rsid w:val="0025056D"/>
    <w:rsid w:val="0025058D"/>
    <w:rsid w:val="00250BF9"/>
    <w:rsid w:val="00251027"/>
    <w:rsid w:val="002510C2"/>
    <w:rsid w:val="0025167E"/>
    <w:rsid w:val="00251B0D"/>
    <w:rsid w:val="00251CEF"/>
    <w:rsid w:val="00251F3D"/>
    <w:rsid w:val="002522C9"/>
    <w:rsid w:val="002522D5"/>
    <w:rsid w:val="002523E9"/>
    <w:rsid w:val="002526A8"/>
    <w:rsid w:val="00252A0A"/>
    <w:rsid w:val="00253579"/>
    <w:rsid w:val="002536C9"/>
    <w:rsid w:val="00253C0D"/>
    <w:rsid w:val="00253FFA"/>
    <w:rsid w:val="002548E7"/>
    <w:rsid w:val="00254C31"/>
    <w:rsid w:val="0025589C"/>
    <w:rsid w:val="002558B8"/>
    <w:rsid w:val="00255BF6"/>
    <w:rsid w:val="00255D2C"/>
    <w:rsid w:val="00256BB1"/>
    <w:rsid w:val="0025706B"/>
    <w:rsid w:val="00257E3E"/>
    <w:rsid w:val="0026007D"/>
    <w:rsid w:val="0026060E"/>
    <w:rsid w:val="00260E26"/>
    <w:rsid w:val="00261E01"/>
    <w:rsid w:val="00262020"/>
    <w:rsid w:val="0026208A"/>
    <w:rsid w:val="0026265A"/>
    <w:rsid w:val="002627F3"/>
    <w:rsid w:val="00263415"/>
    <w:rsid w:val="00263CA3"/>
    <w:rsid w:val="002641F1"/>
    <w:rsid w:val="0026458E"/>
    <w:rsid w:val="0026465F"/>
    <w:rsid w:val="00264BCE"/>
    <w:rsid w:val="00264D0F"/>
    <w:rsid w:val="00264E77"/>
    <w:rsid w:val="00265234"/>
    <w:rsid w:val="002658C4"/>
    <w:rsid w:val="00265D86"/>
    <w:rsid w:val="002660BE"/>
    <w:rsid w:val="00266AAC"/>
    <w:rsid w:val="00267301"/>
    <w:rsid w:val="002673F7"/>
    <w:rsid w:val="002675DF"/>
    <w:rsid w:val="002676D8"/>
    <w:rsid w:val="002676EF"/>
    <w:rsid w:val="00267F38"/>
    <w:rsid w:val="002700BD"/>
    <w:rsid w:val="002705F5"/>
    <w:rsid w:val="002707F7"/>
    <w:rsid w:val="00270BA5"/>
    <w:rsid w:val="00270EF8"/>
    <w:rsid w:val="0027134C"/>
    <w:rsid w:val="00271396"/>
    <w:rsid w:val="00271F80"/>
    <w:rsid w:val="00272A9A"/>
    <w:rsid w:val="0027322E"/>
    <w:rsid w:val="0027341F"/>
    <w:rsid w:val="00273456"/>
    <w:rsid w:val="00273616"/>
    <w:rsid w:val="00273A56"/>
    <w:rsid w:val="00274722"/>
    <w:rsid w:val="00274F31"/>
    <w:rsid w:val="0027647E"/>
    <w:rsid w:val="00276EB6"/>
    <w:rsid w:val="00276EE3"/>
    <w:rsid w:val="00276FCE"/>
    <w:rsid w:val="00277971"/>
    <w:rsid w:val="00280CCA"/>
    <w:rsid w:val="00280CE0"/>
    <w:rsid w:val="00280F7B"/>
    <w:rsid w:val="002810F1"/>
    <w:rsid w:val="00281131"/>
    <w:rsid w:val="0028127A"/>
    <w:rsid w:val="00281582"/>
    <w:rsid w:val="002819AF"/>
    <w:rsid w:val="00281DA9"/>
    <w:rsid w:val="0028207D"/>
    <w:rsid w:val="0028221C"/>
    <w:rsid w:val="0028283E"/>
    <w:rsid w:val="00282AC6"/>
    <w:rsid w:val="002833BA"/>
    <w:rsid w:val="00283515"/>
    <w:rsid w:val="00283580"/>
    <w:rsid w:val="00283618"/>
    <w:rsid w:val="00283685"/>
    <w:rsid w:val="00283F6D"/>
    <w:rsid w:val="002849A2"/>
    <w:rsid w:val="00284CAA"/>
    <w:rsid w:val="00285040"/>
    <w:rsid w:val="00285597"/>
    <w:rsid w:val="002857B8"/>
    <w:rsid w:val="00285E5E"/>
    <w:rsid w:val="00286047"/>
    <w:rsid w:val="00286593"/>
    <w:rsid w:val="00286E77"/>
    <w:rsid w:val="002876C2"/>
    <w:rsid w:val="00287E49"/>
    <w:rsid w:val="002904B7"/>
    <w:rsid w:val="00291770"/>
    <w:rsid w:val="002921E1"/>
    <w:rsid w:val="00292522"/>
    <w:rsid w:val="00292CE7"/>
    <w:rsid w:val="0029329B"/>
    <w:rsid w:val="002933A6"/>
    <w:rsid w:val="00293503"/>
    <w:rsid w:val="00293A51"/>
    <w:rsid w:val="00293BE8"/>
    <w:rsid w:val="00293ED0"/>
    <w:rsid w:val="00294268"/>
    <w:rsid w:val="002942CD"/>
    <w:rsid w:val="00294D61"/>
    <w:rsid w:val="002956D7"/>
    <w:rsid w:val="00295D6B"/>
    <w:rsid w:val="00295E82"/>
    <w:rsid w:val="00295F89"/>
    <w:rsid w:val="00296252"/>
    <w:rsid w:val="002962FD"/>
    <w:rsid w:val="0029635A"/>
    <w:rsid w:val="00296379"/>
    <w:rsid w:val="002971AF"/>
    <w:rsid w:val="00297752"/>
    <w:rsid w:val="00297DDD"/>
    <w:rsid w:val="002A0703"/>
    <w:rsid w:val="002A0C5D"/>
    <w:rsid w:val="002A10BF"/>
    <w:rsid w:val="002A29D2"/>
    <w:rsid w:val="002A2CCE"/>
    <w:rsid w:val="002A2CD8"/>
    <w:rsid w:val="002A2F29"/>
    <w:rsid w:val="002A3166"/>
    <w:rsid w:val="002A31F1"/>
    <w:rsid w:val="002A3A70"/>
    <w:rsid w:val="002A3B1F"/>
    <w:rsid w:val="002A3C02"/>
    <w:rsid w:val="002A3DAD"/>
    <w:rsid w:val="002A4195"/>
    <w:rsid w:val="002A4B08"/>
    <w:rsid w:val="002A5C96"/>
    <w:rsid w:val="002A65A2"/>
    <w:rsid w:val="002A671B"/>
    <w:rsid w:val="002A6F4B"/>
    <w:rsid w:val="002A75FE"/>
    <w:rsid w:val="002A777B"/>
    <w:rsid w:val="002A7C8A"/>
    <w:rsid w:val="002B03BD"/>
    <w:rsid w:val="002B0620"/>
    <w:rsid w:val="002B0740"/>
    <w:rsid w:val="002B0E09"/>
    <w:rsid w:val="002B1446"/>
    <w:rsid w:val="002B1650"/>
    <w:rsid w:val="002B16A4"/>
    <w:rsid w:val="002B21CA"/>
    <w:rsid w:val="002B26DC"/>
    <w:rsid w:val="002B2EED"/>
    <w:rsid w:val="002B3354"/>
    <w:rsid w:val="002B3E9A"/>
    <w:rsid w:val="002B44D5"/>
    <w:rsid w:val="002B4AC7"/>
    <w:rsid w:val="002B4C15"/>
    <w:rsid w:val="002B4C78"/>
    <w:rsid w:val="002B4D5A"/>
    <w:rsid w:val="002B4DDE"/>
    <w:rsid w:val="002B4E62"/>
    <w:rsid w:val="002B5149"/>
    <w:rsid w:val="002B5E99"/>
    <w:rsid w:val="002B6BFB"/>
    <w:rsid w:val="002C05E7"/>
    <w:rsid w:val="002C06D1"/>
    <w:rsid w:val="002C0958"/>
    <w:rsid w:val="002C21E3"/>
    <w:rsid w:val="002C2200"/>
    <w:rsid w:val="002C2809"/>
    <w:rsid w:val="002C2A5D"/>
    <w:rsid w:val="002C2F95"/>
    <w:rsid w:val="002C359A"/>
    <w:rsid w:val="002C3C53"/>
    <w:rsid w:val="002C4463"/>
    <w:rsid w:val="002C44CB"/>
    <w:rsid w:val="002C4554"/>
    <w:rsid w:val="002C524C"/>
    <w:rsid w:val="002C5A5E"/>
    <w:rsid w:val="002C6324"/>
    <w:rsid w:val="002C6420"/>
    <w:rsid w:val="002C6454"/>
    <w:rsid w:val="002C6532"/>
    <w:rsid w:val="002C65E1"/>
    <w:rsid w:val="002C67A0"/>
    <w:rsid w:val="002C6C84"/>
    <w:rsid w:val="002C6E90"/>
    <w:rsid w:val="002C7046"/>
    <w:rsid w:val="002C7782"/>
    <w:rsid w:val="002D0062"/>
    <w:rsid w:val="002D03A2"/>
    <w:rsid w:val="002D047C"/>
    <w:rsid w:val="002D0658"/>
    <w:rsid w:val="002D074A"/>
    <w:rsid w:val="002D0B23"/>
    <w:rsid w:val="002D0B62"/>
    <w:rsid w:val="002D184D"/>
    <w:rsid w:val="002D1D5F"/>
    <w:rsid w:val="002D1F8D"/>
    <w:rsid w:val="002D20E9"/>
    <w:rsid w:val="002D234A"/>
    <w:rsid w:val="002D2897"/>
    <w:rsid w:val="002D2FE4"/>
    <w:rsid w:val="002D2FF2"/>
    <w:rsid w:val="002D37E4"/>
    <w:rsid w:val="002D3B9E"/>
    <w:rsid w:val="002D4A4D"/>
    <w:rsid w:val="002D4C39"/>
    <w:rsid w:val="002D5C5F"/>
    <w:rsid w:val="002D5F66"/>
    <w:rsid w:val="002D6063"/>
    <w:rsid w:val="002D62A6"/>
    <w:rsid w:val="002D6866"/>
    <w:rsid w:val="002D70CD"/>
    <w:rsid w:val="002D7456"/>
    <w:rsid w:val="002D7C98"/>
    <w:rsid w:val="002D7D39"/>
    <w:rsid w:val="002D7D69"/>
    <w:rsid w:val="002D7F56"/>
    <w:rsid w:val="002E0081"/>
    <w:rsid w:val="002E08C2"/>
    <w:rsid w:val="002E0B37"/>
    <w:rsid w:val="002E0BF5"/>
    <w:rsid w:val="002E0C2F"/>
    <w:rsid w:val="002E0EE5"/>
    <w:rsid w:val="002E18DC"/>
    <w:rsid w:val="002E1D3C"/>
    <w:rsid w:val="002E1E97"/>
    <w:rsid w:val="002E2371"/>
    <w:rsid w:val="002E2638"/>
    <w:rsid w:val="002E2772"/>
    <w:rsid w:val="002E3587"/>
    <w:rsid w:val="002E455C"/>
    <w:rsid w:val="002E470D"/>
    <w:rsid w:val="002E497C"/>
    <w:rsid w:val="002E5324"/>
    <w:rsid w:val="002E605E"/>
    <w:rsid w:val="002E6D86"/>
    <w:rsid w:val="002E6F88"/>
    <w:rsid w:val="002E732D"/>
    <w:rsid w:val="002E76C8"/>
    <w:rsid w:val="002E7A58"/>
    <w:rsid w:val="002E7F90"/>
    <w:rsid w:val="002F020C"/>
    <w:rsid w:val="002F02BB"/>
    <w:rsid w:val="002F064B"/>
    <w:rsid w:val="002F09D8"/>
    <w:rsid w:val="002F0A12"/>
    <w:rsid w:val="002F179E"/>
    <w:rsid w:val="002F19B1"/>
    <w:rsid w:val="002F2081"/>
    <w:rsid w:val="002F2374"/>
    <w:rsid w:val="002F3272"/>
    <w:rsid w:val="002F350F"/>
    <w:rsid w:val="002F3890"/>
    <w:rsid w:val="002F3978"/>
    <w:rsid w:val="002F39A1"/>
    <w:rsid w:val="002F3D30"/>
    <w:rsid w:val="002F3EBE"/>
    <w:rsid w:val="002F406C"/>
    <w:rsid w:val="002F618A"/>
    <w:rsid w:val="002F6206"/>
    <w:rsid w:val="002F6804"/>
    <w:rsid w:val="002F6FC2"/>
    <w:rsid w:val="002F70E8"/>
    <w:rsid w:val="002F7798"/>
    <w:rsid w:val="002F7BB1"/>
    <w:rsid w:val="002F7EA4"/>
    <w:rsid w:val="00300554"/>
    <w:rsid w:val="00300C59"/>
    <w:rsid w:val="0030139C"/>
    <w:rsid w:val="00301A7A"/>
    <w:rsid w:val="00302419"/>
    <w:rsid w:val="00302504"/>
    <w:rsid w:val="003027DA"/>
    <w:rsid w:val="00302E5C"/>
    <w:rsid w:val="003030F1"/>
    <w:rsid w:val="00303126"/>
    <w:rsid w:val="003034B1"/>
    <w:rsid w:val="00303726"/>
    <w:rsid w:val="00303C99"/>
    <w:rsid w:val="00303EC2"/>
    <w:rsid w:val="00304031"/>
    <w:rsid w:val="003048E4"/>
    <w:rsid w:val="00304B1C"/>
    <w:rsid w:val="00304B39"/>
    <w:rsid w:val="0030501C"/>
    <w:rsid w:val="0030511D"/>
    <w:rsid w:val="003055EE"/>
    <w:rsid w:val="003059F2"/>
    <w:rsid w:val="003059F4"/>
    <w:rsid w:val="003065BA"/>
    <w:rsid w:val="0030664C"/>
    <w:rsid w:val="0030695D"/>
    <w:rsid w:val="00306D65"/>
    <w:rsid w:val="00307403"/>
    <w:rsid w:val="003079EC"/>
    <w:rsid w:val="00307D00"/>
    <w:rsid w:val="00307DF2"/>
    <w:rsid w:val="00307F32"/>
    <w:rsid w:val="00310329"/>
    <w:rsid w:val="00310702"/>
    <w:rsid w:val="00310E3E"/>
    <w:rsid w:val="0031131F"/>
    <w:rsid w:val="003119B6"/>
    <w:rsid w:val="00311CC3"/>
    <w:rsid w:val="00312A6F"/>
    <w:rsid w:val="0031309A"/>
    <w:rsid w:val="0031320F"/>
    <w:rsid w:val="0031352C"/>
    <w:rsid w:val="00313D1B"/>
    <w:rsid w:val="00313F05"/>
    <w:rsid w:val="0031452D"/>
    <w:rsid w:val="00314801"/>
    <w:rsid w:val="00314808"/>
    <w:rsid w:val="00314B52"/>
    <w:rsid w:val="00314E00"/>
    <w:rsid w:val="0031516F"/>
    <w:rsid w:val="00315F50"/>
    <w:rsid w:val="00316181"/>
    <w:rsid w:val="0031618F"/>
    <w:rsid w:val="0031647B"/>
    <w:rsid w:val="003165E1"/>
    <w:rsid w:val="00316D61"/>
    <w:rsid w:val="00317173"/>
    <w:rsid w:val="00317205"/>
    <w:rsid w:val="00317374"/>
    <w:rsid w:val="00320602"/>
    <w:rsid w:val="0032068A"/>
    <w:rsid w:val="00320FBF"/>
    <w:rsid w:val="00321172"/>
    <w:rsid w:val="00321AF6"/>
    <w:rsid w:val="00321DC1"/>
    <w:rsid w:val="00321E7B"/>
    <w:rsid w:val="00321FFC"/>
    <w:rsid w:val="00322610"/>
    <w:rsid w:val="00322899"/>
    <w:rsid w:val="003229F1"/>
    <w:rsid w:val="00322BC9"/>
    <w:rsid w:val="00322CD8"/>
    <w:rsid w:val="00323023"/>
    <w:rsid w:val="00323D22"/>
    <w:rsid w:val="00324061"/>
    <w:rsid w:val="00324413"/>
    <w:rsid w:val="00324850"/>
    <w:rsid w:val="00324D1B"/>
    <w:rsid w:val="00324DB5"/>
    <w:rsid w:val="003250ED"/>
    <w:rsid w:val="0032514B"/>
    <w:rsid w:val="00325203"/>
    <w:rsid w:val="003254C3"/>
    <w:rsid w:val="0032572B"/>
    <w:rsid w:val="00325C5D"/>
    <w:rsid w:val="00325E48"/>
    <w:rsid w:val="00325EF8"/>
    <w:rsid w:val="003261F1"/>
    <w:rsid w:val="0032634F"/>
    <w:rsid w:val="0032688C"/>
    <w:rsid w:val="00326F6A"/>
    <w:rsid w:val="0032732D"/>
    <w:rsid w:val="00327385"/>
    <w:rsid w:val="003273D2"/>
    <w:rsid w:val="00327752"/>
    <w:rsid w:val="0033034D"/>
    <w:rsid w:val="003304A4"/>
    <w:rsid w:val="00330ABA"/>
    <w:rsid w:val="00330AD1"/>
    <w:rsid w:val="00330B72"/>
    <w:rsid w:val="003315F0"/>
    <w:rsid w:val="00331621"/>
    <w:rsid w:val="0033184A"/>
    <w:rsid w:val="003319BA"/>
    <w:rsid w:val="00331E5F"/>
    <w:rsid w:val="00331E78"/>
    <w:rsid w:val="003321B6"/>
    <w:rsid w:val="0033224B"/>
    <w:rsid w:val="00332522"/>
    <w:rsid w:val="003325DF"/>
    <w:rsid w:val="00332A73"/>
    <w:rsid w:val="003336C6"/>
    <w:rsid w:val="003337D0"/>
    <w:rsid w:val="003339DF"/>
    <w:rsid w:val="003342CF"/>
    <w:rsid w:val="00334504"/>
    <w:rsid w:val="003345ED"/>
    <w:rsid w:val="00334BD5"/>
    <w:rsid w:val="00334DC6"/>
    <w:rsid w:val="0033502E"/>
    <w:rsid w:val="00335319"/>
    <w:rsid w:val="003358C4"/>
    <w:rsid w:val="00336218"/>
    <w:rsid w:val="00336BA5"/>
    <w:rsid w:val="00337377"/>
    <w:rsid w:val="0033778D"/>
    <w:rsid w:val="00337A54"/>
    <w:rsid w:val="00340C09"/>
    <w:rsid w:val="00341434"/>
    <w:rsid w:val="00341BA6"/>
    <w:rsid w:val="00341ED3"/>
    <w:rsid w:val="00341FD4"/>
    <w:rsid w:val="00342469"/>
    <w:rsid w:val="003425A3"/>
    <w:rsid w:val="003425F0"/>
    <w:rsid w:val="00343044"/>
    <w:rsid w:val="0034331C"/>
    <w:rsid w:val="00343465"/>
    <w:rsid w:val="00344005"/>
    <w:rsid w:val="00344031"/>
    <w:rsid w:val="00344104"/>
    <w:rsid w:val="00344346"/>
    <w:rsid w:val="003443EC"/>
    <w:rsid w:val="003444CA"/>
    <w:rsid w:val="00344D88"/>
    <w:rsid w:val="003461A6"/>
    <w:rsid w:val="0034648E"/>
    <w:rsid w:val="0034651E"/>
    <w:rsid w:val="0034655A"/>
    <w:rsid w:val="00346972"/>
    <w:rsid w:val="00346ADF"/>
    <w:rsid w:val="00346E92"/>
    <w:rsid w:val="0034798B"/>
    <w:rsid w:val="00347B73"/>
    <w:rsid w:val="00347BE7"/>
    <w:rsid w:val="00347C56"/>
    <w:rsid w:val="00350062"/>
    <w:rsid w:val="00350085"/>
    <w:rsid w:val="00350213"/>
    <w:rsid w:val="003507CC"/>
    <w:rsid w:val="00350E19"/>
    <w:rsid w:val="003512B8"/>
    <w:rsid w:val="00351CCD"/>
    <w:rsid w:val="00351D7C"/>
    <w:rsid w:val="003529E2"/>
    <w:rsid w:val="00353132"/>
    <w:rsid w:val="00353C74"/>
    <w:rsid w:val="00353C8A"/>
    <w:rsid w:val="0035412F"/>
    <w:rsid w:val="00354C55"/>
    <w:rsid w:val="00355503"/>
    <w:rsid w:val="00355704"/>
    <w:rsid w:val="00355BF6"/>
    <w:rsid w:val="00355C23"/>
    <w:rsid w:val="00355EC6"/>
    <w:rsid w:val="003561DC"/>
    <w:rsid w:val="003562BB"/>
    <w:rsid w:val="00356747"/>
    <w:rsid w:val="00356864"/>
    <w:rsid w:val="00356B3B"/>
    <w:rsid w:val="00357276"/>
    <w:rsid w:val="003573A7"/>
    <w:rsid w:val="00357814"/>
    <w:rsid w:val="003579DE"/>
    <w:rsid w:val="00360428"/>
    <w:rsid w:val="00360579"/>
    <w:rsid w:val="00360D0C"/>
    <w:rsid w:val="00360DF0"/>
    <w:rsid w:val="00361007"/>
    <w:rsid w:val="00361389"/>
    <w:rsid w:val="003614F2"/>
    <w:rsid w:val="00361657"/>
    <w:rsid w:val="003617DA"/>
    <w:rsid w:val="00362985"/>
    <w:rsid w:val="00362A7F"/>
    <w:rsid w:val="00362B14"/>
    <w:rsid w:val="00363032"/>
    <w:rsid w:val="00363AEE"/>
    <w:rsid w:val="00364790"/>
    <w:rsid w:val="003650A6"/>
    <w:rsid w:val="00365B25"/>
    <w:rsid w:val="00366172"/>
    <w:rsid w:val="00366766"/>
    <w:rsid w:val="003668F4"/>
    <w:rsid w:val="00366A13"/>
    <w:rsid w:val="00367D53"/>
    <w:rsid w:val="00367F72"/>
    <w:rsid w:val="003701D2"/>
    <w:rsid w:val="003702CF"/>
    <w:rsid w:val="00371264"/>
    <w:rsid w:val="00371AB6"/>
    <w:rsid w:val="003727CC"/>
    <w:rsid w:val="003729F3"/>
    <w:rsid w:val="00372EBA"/>
    <w:rsid w:val="003733C3"/>
    <w:rsid w:val="003734DE"/>
    <w:rsid w:val="0037356F"/>
    <w:rsid w:val="00373673"/>
    <w:rsid w:val="003737C4"/>
    <w:rsid w:val="00373C0B"/>
    <w:rsid w:val="00373F70"/>
    <w:rsid w:val="00374B1C"/>
    <w:rsid w:val="0037570D"/>
    <w:rsid w:val="00375732"/>
    <w:rsid w:val="00375C58"/>
    <w:rsid w:val="00376036"/>
    <w:rsid w:val="00376770"/>
    <w:rsid w:val="0037677E"/>
    <w:rsid w:val="00376804"/>
    <w:rsid w:val="00376824"/>
    <w:rsid w:val="00377069"/>
    <w:rsid w:val="00377A84"/>
    <w:rsid w:val="00377AF5"/>
    <w:rsid w:val="00377F7C"/>
    <w:rsid w:val="0038054B"/>
    <w:rsid w:val="003805A7"/>
    <w:rsid w:val="00380615"/>
    <w:rsid w:val="003807A6"/>
    <w:rsid w:val="00381008"/>
    <w:rsid w:val="00381494"/>
    <w:rsid w:val="0038162B"/>
    <w:rsid w:val="0038299B"/>
    <w:rsid w:val="00383528"/>
    <w:rsid w:val="003836F5"/>
    <w:rsid w:val="003837B4"/>
    <w:rsid w:val="00383BA9"/>
    <w:rsid w:val="00383C4E"/>
    <w:rsid w:val="00383CD2"/>
    <w:rsid w:val="00383E96"/>
    <w:rsid w:val="00384B01"/>
    <w:rsid w:val="00384B8F"/>
    <w:rsid w:val="00384F95"/>
    <w:rsid w:val="0038598B"/>
    <w:rsid w:val="003862BF"/>
    <w:rsid w:val="00386505"/>
    <w:rsid w:val="00386CF2"/>
    <w:rsid w:val="00386E34"/>
    <w:rsid w:val="00387802"/>
    <w:rsid w:val="0039066F"/>
    <w:rsid w:val="0039072F"/>
    <w:rsid w:val="00391170"/>
    <w:rsid w:val="00391441"/>
    <w:rsid w:val="003914EC"/>
    <w:rsid w:val="003916A5"/>
    <w:rsid w:val="003919F9"/>
    <w:rsid w:val="003920C3"/>
    <w:rsid w:val="0039232D"/>
    <w:rsid w:val="0039261F"/>
    <w:rsid w:val="00392674"/>
    <w:rsid w:val="0039293C"/>
    <w:rsid w:val="00392B8B"/>
    <w:rsid w:val="00392F29"/>
    <w:rsid w:val="00392FA7"/>
    <w:rsid w:val="00393849"/>
    <w:rsid w:val="003947DA"/>
    <w:rsid w:val="00394B4B"/>
    <w:rsid w:val="00394B54"/>
    <w:rsid w:val="00395555"/>
    <w:rsid w:val="00395E55"/>
    <w:rsid w:val="00395EB8"/>
    <w:rsid w:val="0039609F"/>
    <w:rsid w:val="003964C4"/>
    <w:rsid w:val="003965CD"/>
    <w:rsid w:val="003972C7"/>
    <w:rsid w:val="0039733C"/>
    <w:rsid w:val="00397437"/>
    <w:rsid w:val="00397776"/>
    <w:rsid w:val="0039796A"/>
    <w:rsid w:val="003A0089"/>
    <w:rsid w:val="003A08A2"/>
    <w:rsid w:val="003A0D31"/>
    <w:rsid w:val="003A0D6D"/>
    <w:rsid w:val="003A14E6"/>
    <w:rsid w:val="003A1B72"/>
    <w:rsid w:val="003A273A"/>
    <w:rsid w:val="003A2885"/>
    <w:rsid w:val="003A2F5C"/>
    <w:rsid w:val="003A31CF"/>
    <w:rsid w:val="003A36CA"/>
    <w:rsid w:val="003A3C1F"/>
    <w:rsid w:val="003A3D6C"/>
    <w:rsid w:val="003A401E"/>
    <w:rsid w:val="003A468C"/>
    <w:rsid w:val="003A4A9E"/>
    <w:rsid w:val="003A4BA6"/>
    <w:rsid w:val="003A5951"/>
    <w:rsid w:val="003A5C3F"/>
    <w:rsid w:val="003A5CD0"/>
    <w:rsid w:val="003A5D11"/>
    <w:rsid w:val="003A5DC4"/>
    <w:rsid w:val="003A5EC3"/>
    <w:rsid w:val="003A61D4"/>
    <w:rsid w:val="003A6859"/>
    <w:rsid w:val="003A6A58"/>
    <w:rsid w:val="003A6A90"/>
    <w:rsid w:val="003A6F47"/>
    <w:rsid w:val="003A7F9D"/>
    <w:rsid w:val="003B077D"/>
    <w:rsid w:val="003B12AD"/>
    <w:rsid w:val="003B180E"/>
    <w:rsid w:val="003B18A3"/>
    <w:rsid w:val="003B1AA7"/>
    <w:rsid w:val="003B2023"/>
    <w:rsid w:val="003B2028"/>
    <w:rsid w:val="003B23E5"/>
    <w:rsid w:val="003B275B"/>
    <w:rsid w:val="003B2972"/>
    <w:rsid w:val="003B31C9"/>
    <w:rsid w:val="003B39CF"/>
    <w:rsid w:val="003B3A56"/>
    <w:rsid w:val="003B40D5"/>
    <w:rsid w:val="003B48D2"/>
    <w:rsid w:val="003B4BFE"/>
    <w:rsid w:val="003B586C"/>
    <w:rsid w:val="003B58FE"/>
    <w:rsid w:val="003B5E18"/>
    <w:rsid w:val="003B5FB7"/>
    <w:rsid w:val="003B611A"/>
    <w:rsid w:val="003B6489"/>
    <w:rsid w:val="003B67A7"/>
    <w:rsid w:val="003B68F1"/>
    <w:rsid w:val="003B6ED0"/>
    <w:rsid w:val="003B70B3"/>
    <w:rsid w:val="003B71A3"/>
    <w:rsid w:val="003C0026"/>
    <w:rsid w:val="003C013D"/>
    <w:rsid w:val="003C04AB"/>
    <w:rsid w:val="003C05E1"/>
    <w:rsid w:val="003C107B"/>
    <w:rsid w:val="003C112E"/>
    <w:rsid w:val="003C133B"/>
    <w:rsid w:val="003C137E"/>
    <w:rsid w:val="003C1583"/>
    <w:rsid w:val="003C1890"/>
    <w:rsid w:val="003C1C42"/>
    <w:rsid w:val="003C1F13"/>
    <w:rsid w:val="003C2064"/>
    <w:rsid w:val="003C2211"/>
    <w:rsid w:val="003C22C1"/>
    <w:rsid w:val="003C22D7"/>
    <w:rsid w:val="003C22D8"/>
    <w:rsid w:val="003C25DB"/>
    <w:rsid w:val="003C285B"/>
    <w:rsid w:val="003C2ABC"/>
    <w:rsid w:val="003C3228"/>
    <w:rsid w:val="003C380E"/>
    <w:rsid w:val="003C48E7"/>
    <w:rsid w:val="003C4935"/>
    <w:rsid w:val="003C4C59"/>
    <w:rsid w:val="003C4E98"/>
    <w:rsid w:val="003C51DB"/>
    <w:rsid w:val="003C54B4"/>
    <w:rsid w:val="003C5602"/>
    <w:rsid w:val="003C6473"/>
    <w:rsid w:val="003C65AF"/>
    <w:rsid w:val="003C6742"/>
    <w:rsid w:val="003C6B67"/>
    <w:rsid w:val="003C6C43"/>
    <w:rsid w:val="003C6EE6"/>
    <w:rsid w:val="003C7158"/>
    <w:rsid w:val="003D0A40"/>
    <w:rsid w:val="003D0E96"/>
    <w:rsid w:val="003D185E"/>
    <w:rsid w:val="003D1A3A"/>
    <w:rsid w:val="003D1AAE"/>
    <w:rsid w:val="003D1AB9"/>
    <w:rsid w:val="003D1AD9"/>
    <w:rsid w:val="003D1EA7"/>
    <w:rsid w:val="003D2D2B"/>
    <w:rsid w:val="003D36E6"/>
    <w:rsid w:val="003D3CD2"/>
    <w:rsid w:val="003D409B"/>
    <w:rsid w:val="003D44D2"/>
    <w:rsid w:val="003D521B"/>
    <w:rsid w:val="003D5226"/>
    <w:rsid w:val="003D646B"/>
    <w:rsid w:val="003D66C8"/>
    <w:rsid w:val="003D69CB"/>
    <w:rsid w:val="003D69E0"/>
    <w:rsid w:val="003D6E91"/>
    <w:rsid w:val="003D6EDB"/>
    <w:rsid w:val="003D76DA"/>
    <w:rsid w:val="003D794B"/>
    <w:rsid w:val="003D79A7"/>
    <w:rsid w:val="003D7B8B"/>
    <w:rsid w:val="003E008A"/>
    <w:rsid w:val="003E0285"/>
    <w:rsid w:val="003E0370"/>
    <w:rsid w:val="003E051F"/>
    <w:rsid w:val="003E1136"/>
    <w:rsid w:val="003E19D3"/>
    <w:rsid w:val="003E1B8F"/>
    <w:rsid w:val="003E2AA8"/>
    <w:rsid w:val="003E2E3C"/>
    <w:rsid w:val="003E396F"/>
    <w:rsid w:val="003E3E4E"/>
    <w:rsid w:val="003E3E82"/>
    <w:rsid w:val="003E4A69"/>
    <w:rsid w:val="003E4C41"/>
    <w:rsid w:val="003E527B"/>
    <w:rsid w:val="003E5E0A"/>
    <w:rsid w:val="003E6C9E"/>
    <w:rsid w:val="003E6D80"/>
    <w:rsid w:val="003E7578"/>
    <w:rsid w:val="003E767C"/>
    <w:rsid w:val="003E7827"/>
    <w:rsid w:val="003E7924"/>
    <w:rsid w:val="003E7A7F"/>
    <w:rsid w:val="003F009E"/>
    <w:rsid w:val="003F0E04"/>
    <w:rsid w:val="003F0F4B"/>
    <w:rsid w:val="003F1B3A"/>
    <w:rsid w:val="003F25A0"/>
    <w:rsid w:val="003F2C81"/>
    <w:rsid w:val="003F33DA"/>
    <w:rsid w:val="003F3914"/>
    <w:rsid w:val="003F3CA1"/>
    <w:rsid w:val="003F4081"/>
    <w:rsid w:val="003F484B"/>
    <w:rsid w:val="003F563E"/>
    <w:rsid w:val="003F5C49"/>
    <w:rsid w:val="003F662A"/>
    <w:rsid w:val="003F669F"/>
    <w:rsid w:val="003F68CB"/>
    <w:rsid w:val="003F6EE1"/>
    <w:rsid w:val="003F72C9"/>
    <w:rsid w:val="003F733F"/>
    <w:rsid w:val="003F78AD"/>
    <w:rsid w:val="003F7AC1"/>
    <w:rsid w:val="003F7CC2"/>
    <w:rsid w:val="003F7D04"/>
    <w:rsid w:val="00400143"/>
    <w:rsid w:val="0040025F"/>
    <w:rsid w:val="00400EFE"/>
    <w:rsid w:val="00401268"/>
    <w:rsid w:val="004018D2"/>
    <w:rsid w:val="00401931"/>
    <w:rsid w:val="00401A9F"/>
    <w:rsid w:val="00401B64"/>
    <w:rsid w:val="00402572"/>
    <w:rsid w:val="004025FB"/>
    <w:rsid w:val="00402DB2"/>
    <w:rsid w:val="00403F4F"/>
    <w:rsid w:val="004049EF"/>
    <w:rsid w:val="00404DB1"/>
    <w:rsid w:val="00404E29"/>
    <w:rsid w:val="004063DF"/>
    <w:rsid w:val="004063FA"/>
    <w:rsid w:val="00406A7F"/>
    <w:rsid w:val="00406C10"/>
    <w:rsid w:val="004070BA"/>
    <w:rsid w:val="00407802"/>
    <w:rsid w:val="004078BC"/>
    <w:rsid w:val="004079F2"/>
    <w:rsid w:val="00407E0E"/>
    <w:rsid w:val="00407EB0"/>
    <w:rsid w:val="004105F2"/>
    <w:rsid w:val="00410788"/>
    <w:rsid w:val="00410D22"/>
    <w:rsid w:val="00410FEC"/>
    <w:rsid w:val="00411844"/>
    <w:rsid w:val="00411FF2"/>
    <w:rsid w:val="0041211D"/>
    <w:rsid w:val="00412688"/>
    <w:rsid w:val="00413343"/>
    <w:rsid w:val="004135B8"/>
    <w:rsid w:val="00413A27"/>
    <w:rsid w:val="00413BB8"/>
    <w:rsid w:val="00413E8C"/>
    <w:rsid w:val="00414959"/>
    <w:rsid w:val="004151CA"/>
    <w:rsid w:val="00415585"/>
    <w:rsid w:val="00415760"/>
    <w:rsid w:val="004162CA"/>
    <w:rsid w:val="004162E8"/>
    <w:rsid w:val="0041693B"/>
    <w:rsid w:val="00416AED"/>
    <w:rsid w:val="00416C2F"/>
    <w:rsid w:val="00416EF6"/>
    <w:rsid w:val="00416FB1"/>
    <w:rsid w:val="0041747C"/>
    <w:rsid w:val="00417838"/>
    <w:rsid w:val="004205E9"/>
    <w:rsid w:val="004208D1"/>
    <w:rsid w:val="00420C65"/>
    <w:rsid w:val="00420F9F"/>
    <w:rsid w:val="0042130D"/>
    <w:rsid w:val="004215D3"/>
    <w:rsid w:val="00421811"/>
    <w:rsid w:val="00421A68"/>
    <w:rsid w:val="00421F9D"/>
    <w:rsid w:val="00422147"/>
    <w:rsid w:val="004223AC"/>
    <w:rsid w:val="00422CCC"/>
    <w:rsid w:val="00423217"/>
    <w:rsid w:val="00423536"/>
    <w:rsid w:val="004237A3"/>
    <w:rsid w:val="00423C64"/>
    <w:rsid w:val="004241A7"/>
    <w:rsid w:val="0042426B"/>
    <w:rsid w:val="00424466"/>
    <w:rsid w:val="004249C7"/>
    <w:rsid w:val="0042509F"/>
    <w:rsid w:val="0042561D"/>
    <w:rsid w:val="00425646"/>
    <w:rsid w:val="00426962"/>
    <w:rsid w:val="00426F58"/>
    <w:rsid w:val="00427EC2"/>
    <w:rsid w:val="00430098"/>
    <w:rsid w:val="004302CF"/>
    <w:rsid w:val="0043084C"/>
    <w:rsid w:val="00430BAE"/>
    <w:rsid w:val="004313F9"/>
    <w:rsid w:val="0043241A"/>
    <w:rsid w:val="0043289A"/>
    <w:rsid w:val="004328BD"/>
    <w:rsid w:val="00433633"/>
    <w:rsid w:val="004337D5"/>
    <w:rsid w:val="0043454A"/>
    <w:rsid w:val="00434693"/>
    <w:rsid w:val="0043479A"/>
    <w:rsid w:val="00434DB3"/>
    <w:rsid w:val="00435520"/>
    <w:rsid w:val="00435779"/>
    <w:rsid w:val="00435C1F"/>
    <w:rsid w:val="00435C71"/>
    <w:rsid w:val="0043618F"/>
    <w:rsid w:val="0043695A"/>
    <w:rsid w:val="00436CF2"/>
    <w:rsid w:val="00436CFE"/>
    <w:rsid w:val="00436D66"/>
    <w:rsid w:val="00437186"/>
    <w:rsid w:val="004374B8"/>
    <w:rsid w:val="0043757A"/>
    <w:rsid w:val="0043774A"/>
    <w:rsid w:val="0043782F"/>
    <w:rsid w:val="00440430"/>
    <w:rsid w:val="0044103B"/>
    <w:rsid w:val="0044153E"/>
    <w:rsid w:val="00441688"/>
    <w:rsid w:val="00441EBD"/>
    <w:rsid w:val="0044264D"/>
    <w:rsid w:val="0044270E"/>
    <w:rsid w:val="00442BEA"/>
    <w:rsid w:val="0044308F"/>
    <w:rsid w:val="00443BE8"/>
    <w:rsid w:val="00444515"/>
    <w:rsid w:val="004449BD"/>
    <w:rsid w:val="00444CC5"/>
    <w:rsid w:val="00446392"/>
    <w:rsid w:val="004463C7"/>
    <w:rsid w:val="004465F6"/>
    <w:rsid w:val="00446B92"/>
    <w:rsid w:val="0045019C"/>
    <w:rsid w:val="00450673"/>
    <w:rsid w:val="00450E84"/>
    <w:rsid w:val="0045157A"/>
    <w:rsid w:val="0045181C"/>
    <w:rsid w:val="00451B68"/>
    <w:rsid w:val="00451C25"/>
    <w:rsid w:val="004522D5"/>
    <w:rsid w:val="00452E91"/>
    <w:rsid w:val="00453184"/>
    <w:rsid w:val="00453248"/>
    <w:rsid w:val="00453502"/>
    <w:rsid w:val="00453F4D"/>
    <w:rsid w:val="00454430"/>
    <w:rsid w:val="004546D6"/>
    <w:rsid w:val="00454740"/>
    <w:rsid w:val="0045476B"/>
    <w:rsid w:val="00454B66"/>
    <w:rsid w:val="00454CF1"/>
    <w:rsid w:val="00455007"/>
    <w:rsid w:val="004556BB"/>
    <w:rsid w:val="0045595C"/>
    <w:rsid w:val="00455C56"/>
    <w:rsid w:val="004566FE"/>
    <w:rsid w:val="004567CB"/>
    <w:rsid w:val="00456928"/>
    <w:rsid w:val="00456FC6"/>
    <w:rsid w:val="00457194"/>
    <w:rsid w:val="00457BEE"/>
    <w:rsid w:val="0046057E"/>
    <w:rsid w:val="00460788"/>
    <w:rsid w:val="004609FE"/>
    <w:rsid w:val="00460BC3"/>
    <w:rsid w:val="00460CB8"/>
    <w:rsid w:val="00460FB7"/>
    <w:rsid w:val="004615DE"/>
    <w:rsid w:val="004618E1"/>
    <w:rsid w:val="00461DC4"/>
    <w:rsid w:val="004622B6"/>
    <w:rsid w:val="00462383"/>
    <w:rsid w:val="0046270D"/>
    <w:rsid w:val="004629ED"/>
    <w:rsid w:val="004634E5"/>
    <w:rsid w:val="004639E5"/>
    <w:rsid w:val="00463DC1"/>
    <w:rsid w:val="0046499B"/>
    <w:rsid w:val="00464F54"/>
    <w:rsid w:val="00465791"/>
    <w:rsid w:val="00465891"/>
    <w:rsid w:val="004658A0"/>
    <w:rsid w:val="00465AAB"/>
    <w:rsid w:val="00466732"/>
    <w:rsid w:val="004667D8"/>
    <w:rsid w:val="004676FC"/>
    <w:rsid w:val="004677C8"/>
    <w:rsid w:val="00467883"/>
    <w:rsid w:val="00467E49"/>
    <w:rsid w:val="00470483"/>
    <w:rsid w:val="0047068E"/>
    <w:rsid w:val="0047072E"/>
    <w:rsid w:val="00471540"/>
    <w:rsid w:val="00471670"/>
    <w:rsid w:val="0047193E"/>
    <w:rsid w:val="00471BE9"/>
    <w:rsid w:val="00471DA4"/>
    <w:rsid w:val="00471E6A"/>
    <w:rsid w:val="004723DC"/>
    <w:rsid w:val="004727A9"/>
    <w:rsid w:val="0047294D"/>
    <w:rsid w:val="00472DD1"/>
    <w:rsid w:val="00472F13"/>
    <w:rsid w:val="00474529"/>
    <w:rsid w:val="00474F4E"/>
    <w:rsid w:val="004750A8"/>
    <w:rsid w:val="00475678"/>
    <w:rsid w:val="004759E7"/>
    <w:rsid w:val="004760FF"/>
    <w:rsid w:val="00476476"/>
    <w:rsid w:val="00476D85"/>
    <w:rsid w:val="00477849"/>
    <w:rsid w:val="00477B65"/>
    <w:rsid w:val="00477FE4"/>
    <w:rsid w:val="0048002B"/>
    <w:rsid w:val="004802E5"/>
    <w:rsid w:val="00480C49"/>
    <w:rsid w:val="00481475"/>
    <w:rsid w:val="0048224E"/>
    <w:rsid w:val="004828F1"/>
    <w:rsid w:val="0048297C"/>
    <w:rsid w:val="00482BC2"/>
    <w:rsid w:val="004835CC"/>
    <w:rsid w:val="00483B0C"/>
    <w:rsid w:val="00483B90"/>
    <w:rsid w:val="00483D0D"/>
    <w:rsid w:val="00483E7A"/>
    <w:rsid w:val="0048454E"/>
    <w:rsid w:val="0048469F"/>
    <w:rsid w:val="00484D36"/>
    <w:rsid w:val="0048587B"/>
    <w:rsid w:val="00485E56"/>
    <w:rsid w:val="00485FE4"/>
    <w:rsid w:val="00486165"/>
    <w:rsid w:val="00486270"/>
    <w:rsid w:val="00486622"/>
    <w:rsid w:val="004867B5"/>
    <w:rsid w:val="00486807"/>
    <w:rsid w:val="00487200"/>
    <w:rsid w:val="004873AB"/>
    <w:rsid w:val="00487442"/>
    <w:rsid w:val="004875A9"/>
    <w:rsid w:val="00487659"/>
    <w:rsid w:val="0048767D"/>
    <w:rsid w:val="00487793"/>
    <w:rsid w:val="00490066"/>
    <w:rsid w:val="004903C0"/>
    <w:rsid w:val="00491E22"/>
    <w:rsid w:val="004929CD"/>
    <w:rsid w:val="00492CC7"/>
    <w:rsid w:val="00492D6E"/>
    <w:rsid w:val="00492F0E"/>
    <w:rsid w:val="00493122"/>
    <w:rsid w:val="004936F7"/>
    <w:rsid w:val="00493924"/>
    <w:rsid w:val="00493B84"/>
    <w:rsid w:val="00493EC7"/>
    <w:rsid w:val="00493F6F"/>
    <w:rsid w:val="00494716"/>
    <w:rsid w:val="00495410"/>
    <w:rsid w:val="0049576F"/>
    <w:rsid w:val="00495841"/>
    <w:rsid w:val="00496153"/>
    <w:rsid w:val="0049694B"/>
    <w:rsid w:val="004971EB"/>
    <w:rsid w:val="00497862"/>
    <w:rsid w:val="004A0170"/>
    <w:rsid w:val="004A1411"/>
    <w:rsid w:val="004A17B1"/>
    <w:rsid w:val="004A1823"/>
    <w:rsid w:val="004A2023"/>
    <w:rsid w:val="004A211D"/>
    <w:rsid w:val="004A23AD"/>
    <w:rsid w:val="004A2527"/>
    <w:rsid w:val="004A2D5F"/>
    <w:rsid w:val="004A2F0C"/>
    <w:rsid w:val="004A2F4F"/>
    <w:rsid w:val="004A32DB"/>
    <w:rsid w:val="004A3F83"/>
    <w:rsid w:val="004A41E3"/>
    <w:rsid w:val="004A46C9"/>
    <w:rsid w:val="004A49C3"/>
    <w:rsid w:val="004A5015"/>
    <w:rsid w:val="004A5129"/>
    <w:rsid w:val="004A5926"/>
    <w:rsid w:val="004A59DE"/>
    <w:rsid w:val="004A5F7C"/>
    <w:rsid w:val="004A612E"/>
    <w:rsid w:val="004A6286"/>
    <w:rsid w:val="004A62A4"/>
    <w:rsid w:val="004A650C"/>
    <w:rsid w:val="004A684E"/>
    <w:rsid w:val="004A6C9E"/>
    <w:rsid w:val="004A6CC0"/>
    <w:rsid w:val="004A7236"/>
    <w:rsid w:val="004A7CA6"/>
    <w:rsid w:val="004B0B5E"/>
    <w:rsid w:val="004B10AF"/>
    <w:rsid w:val="004B11F0"/>
    <w:rsid w:val="004B1649"/>
    <w:rsid w:val="004B25FD"/>
    <w:rsid w:val="004B2849"/>
    <w:rsid w:val="004B306A"/>
    <w:rsid w:val="004B306E"/>
    <w:rsid w:val="004B321E"/>
    <w:rsid w:val="004B33A6"/>
    <w:rsid w:val="004B3924"/>
    <w:rsid w:val="004B3E4A"/>
    <w:rsid w:val="004B4F7A"/>
    <w:rsid w:val="004B5A21"/>
    <w:rsid w:val="004B5DA5"/>
    <w:rsid w:val="004B6624"/>
    <w:rsid w:val="004B66BD"/>
    <w:rsid w:val="004B6D16"/>
    <w:rsid w:val="004B6EEB"/>
    <w:rsid w:val="004B71E2"/>
    <w:rsid w:val="004B7314"/>
    <w:rsid w:val="004B7853"/>
    <w:rsid w:val="004C0097"/>
    <w:rsid w:val="004C0349"/>
    <w:rsid w:val="004C0D27"/>
    <w:rsid w:val="004C1E2B"/>
    <w:rsid w:val="004C1FD8"/>
    <w:rsid w:val="004C2080"/>
    <w:rsid w:val="004C2BD8"/>
    <w:rsid w:val="004C2D97"/>
    <w:rsid w:val="004C2EF2"/>
    <w:rsid w:val="004C2F7F"/>
    <w:rsid w:val="004C350D"/>
    <w:rsid w:val="004C3A26"/>
    <w:rsid w:val="004C4ECB"/>
    <w:rsid w:val="004C52B1"/>
    <w:rsid w:val="004C55F8"/>
    <w:rsid w:val="004C5743"/>
    <w:rsid w:val="004C5B3F"/>
    <w:rsid w:val="004C622B"/>
    <w:rsid w:val="004C6876"/>
    <w:rsid w:val="004C6ED9"/>
    <w:rsid w:val="004C76EC"/>
    <w:rsid w:val="004C780B"/>
    <w:rsid w:val="004C79DC"/>
    <w:rsid w:val="004C7A59"/>
    <w:rsid w:val="004C7CC4"/>
    <w:rsid w:val="004D00DC"/>
    <w:rsid w:val="004D15F9"/>
    <w:rsid w:val="004D1B9F"/>
    <w:rsid w:val="004D1C17"/>
    <w:rsid w:val="004D2107"/>
    <w:rsid w:val="004D2277"/>
    <w:rsid w:val="004D2307"/>
    <w:rsid w:val="004D3117"/>
    <w:rsid w:val="004D34A4"/>
    <w:rsid w:val="004D36F9"/>
    <w:rsid w:val="004D3EBF"/>
    <w:rsid w:val="004D40E8"/>
    <w:rsid w:val="004D4B5C"/>
    <w:rsid w:val="004D4BA9"/>
    <w:rsid w:val="004D54C2"/>
    <w:rsid w:val="004D5861"/>
    <w:rsid w:val="004D58A8"/>
    <w:rsid w:val="004D6403"/>
    <w:rsid w:val="004D6A0C"/>
    <w:rsid w:val="004D6AFE"/>
    <w:rsid w:val="004D6CC6"/>
    <w:rsid w:val="004D6DFF"/>
    <w:rsid w:val="004D71CD"/>
    <w:rsid w:val="004D75CD"/>
    <w:rsid w:val="004D7E53"/>
    <w:rsid w:val="004E08D3"/>
    <w:rsid w:val="004E0AE2"/>
    <w:rsid w:val="004E114F"/>
    <w:rsid w:val="004E1225"/>
    <w:rsid w:val="004E1B68"/>
    <w:rsid w:val="004E256E"/>
    <w:rsid w:val="004E263F"/>
    <w:rsid w:val="004E2A47"/>
    <w:rsid w:val="004E2F18"/>
    <w:rsid w:val="004E3000"/>
    <w:rsid w:val="004E3919"/>
    <w:rsid w:val="004E3B94"/>
    <w:rsid w:val="004E3FFA"/>
    <w:rsid w:val="004E4237"/>
    <w:rsid w:val="004E4435"/>
    <w:rsid w:val="004E513C"/>
    <w:rsid w:val="004E5221"/>
    <w:rsid w:val="004E5343"/>
    <w:rsid w:val="004E5968"/>
    <w:rsid w:val="004E74EC"/>
    <w:rsid w:val="004E7CEB"/>
    <w:rsid w:val="004F02B5"/>
    <w:rsid w:val="004F040C"/>
    <w:rsid w:val="004F0FCE"/>
    <w:rsid w:val="004F18A1"/>
    <w:rsid w:val="004F19B5"/>
    <w:rsid w:val="004F1D9A"/>
    <w:rsid w:val="004F2142"/>
    <w:rsid w:val="004F221A"/>
    <w:rsid w:val="004F2E51"/>
    <w:rsid w:val="004F2ECE"/>
    <w:rsid w:val="004F31D5"/>
    <w:rsid w:val="004F368A"/>
    <w:rsid w:val="004F3FF9"/>
    <w:rsid w:val="004F4B72"/>
    <w:rsid w:val="004F5493"/>
    <w:rsid w:val="004F5CAF"/>
    <w:rsid w:val="004F5CE3"/>
    <w:rsid w:val="004F5D7F"/>
    <w:rsid w:val="004F672C"/>
    <w:rsid w:val="004F6740"/>
    <w:rsid w:val="004F67F1"/>
    <w:rsid w:val="004F69C8"/>
    <w:rsid w:val="004F6F28"/>
    <w:rsid w:val="004F732C"/>
    <w:rsid w:val="004F7357"/>
    <w:rsid w:val="004F775A"/>
    <w:rsid w:val="005002D7"/>
    <w:rsid w:val="005003D7"/>
    <w:rsid w:val="005003DA"/>
    <w:rsid w:val="0050087B"/>
    <w:rsid w:val="00500950"/>
    <w:rsid w:val="00500A4B"/>
    <w:rsid w:val="005013FF"/>
    <w:rsid w:val="00502640"/>
    <w:rsid w:val="0050265D"/>
    <w:rsid w:val="00502C49"/>
    <w:rsid w:val="0050302A"/>
    <w:rsid w:val="00503BBF"/>
    <w:rsid w:val="00503FAC"/>
    <w:rsid w:val="00503FDF"/>
    <w:rsid w:val="005042BE"/>
    <w:rsid w:val="00504782"/>
    <w:rsid w:val="00504AC9"/>
    <w:rsid w:val="00504B97"/>
    <w:rsid w:val="005058DD"/>
    <w:rsid w:val="005058EA"/>
    <w:rsid w:val="0050657E"/>
    <w:rsid w:val="00506BFA"/>
    <w:rsid w:val="00506D17"/>
    <w:rsid w:val="00506EAD"/>
    <w:rsid w:val="0051055E"/>
    <w:rsid w:val="005105A7"/>
    <w:rsid w:val="00510F23"/>
    <w:rsid w:val="0051118E"/>
    <w:rsid w:val="00511255"/>
    <w:rsid w:val="0051165C"/>
    <w:rsid w:val="00511A41"/>
    <w:rsid w:val="005129DB"/>
    <w:rsid w:val="00512BA6"/>
    <w:rsid w:val="00513647"/>
    <w:rsid w:val="00513A56"/>
    <w:rsid w:val="00513E58"/>
    <w:rsid w:val="00514030"/>
    <w:rsid w:val="00514504"/>
    <w:rsid w:val="00515546"/>
    <w:rsid w:val="00515DA1"/>
    <w:rsid w:val="005161ED"/>
    <w:rsid w:val="005167AB"/>
    <w:rsid w:val="00516C0B"/>
    <w:rsid w:val="0051730D"/>
    <w:rsid w:val="005208BE"/>
    <w:rsid w:val="00520D36"/>
    <w:rsid w:val="00520D38"/>
    <w:rsid w:val="00520D71"/>
    <w:rsid w:val="00520F69"/>
    <w:rsid w:val="0052108B"/>
    <w:rsid w:val="00521889"/>
    <w:rsid w:val="00522494"/>
    <w:rsid w:val="00522BC9"/>
    <w:rsid w:val="00522E66"/>
    <w:rsid w:val="00522F03"/>
    <w:rsid w:val="00522F04"/>
    <w:rsid w:val="00523145"/>
    <w:rsid w:val="0052352F"/>
    <w:rsid w:val="005237E6"/>
    <w:rsid w:val="005238EE"/>
    <w:rsid w:val="00523BD2"/>
    <w:rsid w:val="00524004"/>
    <w:rsid w:val="005241DF"/>
    <w:rsid w:val="00524B53"/>
    <w:rsid w:val="00524D94"/>
    <w:rsid w:val="0052505A"/>
    <w:rsid w:val="005257E6"/>
    <w:rsid w:val="00525E5A"/>
    <w:rsid w:val="005265FC"/>
    <w:rsid w:val="005266AC"/>
    <w:rsid w:val="00526B87"/>
    <w:rsid w:val="00526FAA"/>
    <w:rsid w:val="0052708A"/>
    <w:rsid w:val="0052765F"/>
    <w:rsid w:val="00527822"/>
    <w:rsid w:val="00527AAE"/>
    <w:rsid w:val="00527D80"/>
    <w:rsid w:val="0053000D"/>
    <w:rsid w:val="005301EA"/>
    <w:rsid w:val="005302BD"/>
    <w:rsid w:val="00531027"/>
    <w:rsid w:val="00531599"/>
    <w:rsid w:val="00531F60"/>
    <w:rsid w:val="0053366F"/>
    <w:rsid w:val="005338A1"/>
    <w:rsid w:val="005339DE"/>
    <w:rsid w:val="00533F05"/>
    <w:rsid w:val="0053491A"/>
    <w:rsid w:val="00534F98"/>
    <w:rsid w:val="00534FA5"/>
    <w:rsid w:val="0053543F"/>
    <w:rsid w:val="00536024"/>
    <w:rsid w:val="005361C1"/>
    <w:rsid w:val="00536326"/>
    <w:rsid w:val="00536CD9"/>
    <w:rsid w:val="0053710D"/>
    <w:rsid w:val="00540DA2"/>
    <w:rsid w:val="0054125B"/>
    <w:rsid w:val="005423A9"/>
    <w:rsid w:val="00542944"/>
    <w:rsid w:val="005429CA"/>
    <w:rsid w:val="00542CA0"/>
    <w:rsid w:val="00542DDB"/>
    <w:rsid w:val="00542F71"/>
    <w:rsid w:val="0054332A"/>
    <w:rsid w:val="005436EB"/>
    <w:rsid w:val="0054380D"/>
    <w:rsid w:val="00543886"/>
    <w:rsid w:val="005438A3"/>
    <w:rsid w:val="00544844"/>
    <w:rsid w:val="00545B9A"/>
    <w:rsid w:val="00545FB5"/>
    <w:rsid w:val="00545FD6"/>
    <w:rsid w:val="0054647D"/>
    <w:rsid w:val="005479F3"/>
    <w:rsid w:val="005500FF"/>
    <w:rsid w:val="0055082E"/>
    <w:rsid w:val="00550856"/>
    <w:rsid w:val="00551201"/>
    <w:rsid w:val="00551413"/>
    <w:rsid w:val="00551684"/>
    <w:rsid w:val="00551B33"/>
    <w:rsid w:val="00551EBD"/>
    <w:rsid w:val="00551FDF"/>
    <w:rsid w:val="0055224B"/>
    <w:rsid w:val="00552F19"/>
    <w:rsid w:val="0055366D"/>
    <w:rsid w:val="00554424"/>
    <w:rsid w:val="00554789"/>
    <w:rsid w:val="00555698"/>
    <w:rsid w:val="00555ACD"/>
    <w:rsid w:val="005568B4"/>
    <w:rsid w:val="00556E38"/>
    <w:rsid w:val="0055708E"/>
    <w:rsid w:val="0055734B"/>
    <w:rsid w:val="00557458"/>
    <w:rsid w:val="005574DF"/>
    <w:rsid w:val="00557F7B"/>
    <w:rsid w:val="00560299"/>
    <w:rsid w:val="0056133E"/>
    <w:rsid w:val="005614F1"/>
    <w:rsid w:val="005616BF"/>
    <w:rsid w:val="00561C4D"/>
    <w:rsid w:val="005623DB"/>
    <w:rsid w:val="00562C37"/>
    <w:rsid w:val="00562F11"/>
    <w:rsid w:val="00563211"/>
    <w:rsid w:val="005632F4"/>
    <w:rsid w:val="00563672"/>
    <w:rsid w:val="00563BFE"/>
    <w:rsid w:val="00563D99"/>
    <w:rsid w:val="00563F8F"/>
    <w:rsid w:val="005643CC"/>
    <w:rsid w:val="005647C1"/>
    <w:rsid w:val="0056485A"/>
    <w:rsid w:val="00564BEB"/>
    <w:rsid w:val="005652C1"/>
    <w:rsid w:val="005654D9"/>
    <w:rsid w:val="00565F7C"/>
    <w:rsid w:val="005661D6"/>
    <w:rsid w:val="005661FC"/>
    <w:rsid w:val="00566456"/>
    <w:rsid w:val="0056666F"/>
    <w:rsid w:val="00566E47"/>
    <w:rsid w:val="00567357"/>
    <w:rsid w:val="0057013E"/>
    <w:rsid w:val="00570ACB"/>
    <w:rsid w:val="00570BC5"/>
    <w:rsid w:val="005712F0"/>
    <w:rsid w:val="00571B9B"/>
    <w:rsid w:val="00573277"/>
    <w:rsid w:val="00573494"/>
    <w:rsid w:val="005735D7"/>
    <w:rsid w:val="005737D8"/>
    <w:rsid w:val="005738DC"/>
    <w:rsid w:val="00573CBF"/>
    <w:rsid w:val="00574154"/>
    <w:rsid w:val="00574709"/>
    <w:rsid w:val="0057501C"/>
    <w:rsid w:val="00575955"/>
    <w:rsid w:val="00576355"/>
    <w:rsid w:val="0057676F"/>
    <w:rsid w:val="0057707B"/>
    <w:rsid w:val="0057707D"/>
    <w:rsid w:val="0057710E"/>
    <w:rsid w:val="0057740F"/>
    <w:rsid w:val="00580824"/>
    <w:rsid w:val="0058089E"/>
    <w:rsid w:val="00581328"/>
    <w:rsid w:val="00582073"/>
    <w:rsid w:val="005823CF"/>
    <w:rsid w:val="0058334C"/>
    <w:rsid w:val="005836F8"/>
    <w:rsid w:val="00583A79"/>
    <w:rsid w:val="0058419D"/>
    <w:rsid w:val="005845F7"/>
    <w:rsid w:val="00585743"/>
    <w:rsid w:val="00585BBB"/>
    <w:rsid w:val="00585F79"/>
    <w:rsid w:val="00586551"/>
    <w:rsid w:val="0058669B"/>
    <w:rsid w:val="005867F4"/>
    <w:rsid w:val="005876D8"/>
    <w:rsid w:val="005877FD"/>
    <w:rsid w:val="0059072F"/>
    <w:rsid w:val="00590A28"/>
    <w:rsid w:val="00590ECA"/>
    <w:rsid w:val="00591A15"/>
    <w:rsid w:val="00591DD3"/>
    <w:rsid w:val="00591DD5"/>
    <w:rsid w:val="0059222D"/>
    <w:rsid w:val="005922F4"/>
    <w:rsid w:val="005928EC"/>
    <w:rsid w:val="005934D5"/>
    <w:rsid w:val="00593A56"/>
    <w:rsid w:val="00593F09"/>
    <w:rsid w:val="0059440D"/>
    <w:rsid w:val="005947AD"/>
    <w:rsid w:val="00594984"/>
    <w:rsid w:val="00594FAD"/>
    <w:rsid w:val="00595514"/>
    <w:rsid w:val="0059562C"/>
    <w:rsid w:val="005958F4"/>
    <w:rsid w:val="00595B7A"/>
    <w:rsid w:val="00595E8B"/>
    <w:rsid w:val="00597EDB"/>
    <w:rsid w:val="005A0598"/>
    <w:rsid w:val="005A0605"/>
    <w:rsid w:val="005A08E7"/>
    <w:rsid w:val="005A0B33"/>
    <w:rsid w:val="005A0D38"/>
    <w:rsid w:val="005A0E69"/>
    <w:rsid w:val="005A1097"/>
    <w:rsid w:val="005A13DC"/>
    <w:rsid w:val="005A1A27"/>
    <w:rsid w:val="005A1A6D"/>
    <w:rsid w:val="005A1B76"/>
    <w:rsid w:val="005A1BD5"/>
    <w:rsid w:val="005A1C5F"/>
    <w:rsid w:val="005A227F"/>
    <w:rsid w:val="005A283B"/>
    <w:rsid w:val="005A2DBE"/>
    <w:rsid w:val="005A2E26"/>
    <w:rsid w:val="005A3707"/>
    <w:rsid w:val="005A3859"/>
    <w:rsid w:val="005A393F"/>
    <w:rsid w:val="005A48BD"/>
    <w:rsid w:val="005A4BDE"/>
    <w:rsid w:val="005A4E0E"/>
    <w:rsid w:val="005A4FF3"/>
    <w:rsid w:val="005A51C9"/>
    <w:rsid w:val="005A51F6"/>
    <w:rsid w:val="005A51FC"/>
    <w:rsid w:val="005A5537"/>
    <w:rsid w:val="005A57D4"/>
    <w:rsid w:val="005A5BF1"/>
    <w:rsid w:val="005A643D"/>
    <w:rsid w:val="005A6E32"/>
    <w:rsid w:val="005A7729"/>
    <w:rsid w:val="005A7B5C"/>
    <w:rsid w:val="005A7ED6"/>
    <w:rsid w:val="005B092E"/>
    <w:rsid w:val="005B0A4C"/>
    <w:rsid w:val="005B0ED4"/>
    <w:rsid w:val="005B118B"/>
    <w:rsid w:val="005B13EC"/>
    <w:rsid w:val="005B15EC"/>
    <w:rsid w:val="005B1A56"/>
    <w:rsid w:val="005B24E2"/>
    <w:rsid w:val="005B2B3B"/>
    <w:rsid w:val="005B2B89"/>
    <w:rsid w:val="005B371E"/>
    <w:rsid w:val="005B3DBD"/>
    <w:rsid w:val="005B3F4E"/>
    <w:rsid w:val="005B4318"/>
    <w:rsid w:val="005B4784"/>
    <w:rsid w:val="005B499C"/>
    <w:rsid w:val="005B53A0"/>
    <w:rsid w:val="005B5A29"/>
    <w:rsid w:val="005B5EE5"/>
    <w:rsid w:val="005B6216"/>
    <w:rsid w:val="005B63A7"/>
    <w:rsid w:val="005B6CA2"/>
    <w:rsid w:val="005B719B"/>
    <w:rsid w:val="005B7714"/>
    <w:rsid w:val="005B7932"/>
    <w:rsid w:val="005B7B1D"/>
    <w:rsid w:val="005B7D2A"/>
    <w:rsid w:val="005B7EB5"/>
    <w:rsid w:val="005C0139"/>
    <w:rsid w:val="005C0608"/>
    <w:rsid w:val="005C08C4"/>
    <w:rsid w:val="005C10B3"/>
    <w:rsid w:val="005C19CB"/>
    <w:rsid w:val="005C1CBF"/>
    <w:rsid w:val="005C2471"/>
    <w:rsid w:val="005C2762"/>
    <w:rsid w:val="005C325C"/>
    <w:rsid w:val="005C4121"/>
    <w:rsid w:val="005C4214"/>
    <w:rsid w:val="005C4CB9"/>
    <w:rsid w:val="005C58B9"/>
    <w:rsid w:val="005C6357"/>
    <w:rsid w:val="005C647E"/>
    <w:rsid w:val="005C6835"/>
    <w:rsid w:val="005C6C80"/>
    <w:rsid w:val="005C7007"/>
    <w:rsid w:val="005C745F"/>
    <w:rsid w:val="005C7AAC"/>
    <w:rsid w:val="005C7AEB"/>
    <w:rsid w:val="005D0110"/>
    <w:rsid w:val="005D0406"/>
    <w:rsid w:val="005D073A"/>
    <w:rsid w:val="005D076F"/>
    <w:rsid w:val="005D09C4"/>
    <w:rsid w:val="005D14CD"/>
    <w:rsid w:val="005D270C"/>
    <w:rsid w:val="005D3A1C"/>
    <w:rsid w:val="005D44EF"/>
    <w:rsid w:val="005D4C0D"/>
    <w:rsid w:val="005D5281"/>
    <w:rsid w:val="005D5C2D"/>
    <w:rsid w:val="005D603A"/>
    <w:rsid w:val="005D60C4"/>
    <w:rsid w:val="005D60D4"/>
    <w:rsid w:val="005D61A8"/>
    <w:rsid w:val="005D6B57"/>
    <w:rsid w:val="005D70C8"/>
    <w:rsid w:val="005D77F2"/>
    <w:rsid w:val="005D7B7E"/>
    <w:rsid w:val="005D7C22"/>
    <w:rsid w:val="005D7F08"/>
    <w:rsid w:val="005E0100"/>
    <w:rsid w:val="005E0986"/>
    <w:rsid w:val="005E0B1D"/>
    <w:rsid w:val="005E0C06"/>
    <w:rsid w:val="005E0C40"/>
    <w:rsid w:val="005E1A54"/>
    <w:rsid w:val="005E28CA"/>
    <w:rsid w:val="005E29E4"/>
    <w:rsid w:val="005E2DFF"/>
    <w:rsid w:val="005E2F8C"/>
    <w:rsid w:val="005E3282"/>
    <w:rsid w:val="005E3332"/>
    <w:rsid w:val="005E3348"/>
    <w:rsid w:val="005E3444"/>
    <w:rsid w:val="005E3570"/>
    <w:rsid w:val="005E494C"/>
    <w:rsid w:val="005E4C4E"/>
    <w:rsid w:val="005E4EF9"/>
    <w:rsid w:val="005E4F76"/>
    <w:rsid w:val="005E54B5"/>
    <w:rsid w:val="005E577E"/>
    <w:rsid w:val="005E5ABD"/>
    <w:rsid w:val="005E5B2F"/>
    <w:rsid w:val="005E6280"/>
    <w:rsid w:val="005E716B"/>
    <w:rsid w:val="005E72C0"/>
    <w:rsid w:val="005F01F1"/>
    <w:rsid w:val="005F0A8C"/>
    <w:rsid w:val="005F0CF4"/>
    <w:rsid w:val="005F0EA2"/>
    <w:rsid w:val="005F192F"/>
    <w:rsid w:val="005F1B82"/>
    <w:rsid w:val="005F2847"/>
    <w:rsid w:val="005F2D2E"/>
    <w:rsid w:val="005F2F57"/>
    <w:rsid w:val="005F3272"/>
    <w:rsid w:val="005F3562"/>
    <w:rsid w:val="005F367D"/>
    <w:rsid w:val="005F36FC"/>
    <w:rsid w:val="005F3A59"/>
    <w:rsid w:val="005F4481"/>
    <w:rsid w:val="005F48DD"/>
    <w:rsid w:val="005F49BB"/>
    <w:rsid w:val="005F4F70"/>
    <w:rsid w:val="005F60AF"/>
    <w:rsid w:val="005F61CD"/>
    <w:rsid w:val="005F63D1"/>
    <w:rsid w:val="005F673C"/>
    <w:rsid w:val="005F7335"/>
    <w:rsid w:val="005F7D70"/>
    <w:rsid w:val="005F7F2B"/>
    <w:rsid w:val="0060079C"/>
    <w:rsid w:val="00600D09"/>
    <w:rsid w:val="0060102E"/>
    <w:rsid w:val="0060190F"/>
    <w:rsid w:val="006019A3"/>
    <w:rsid w:val="0060205D"/>
    <w:rsid w:val="006023B7"/>
    <w:rsid w:val="00602CF1"/>
    <w:rsid w:val="00602FAB"/>
    <w:rsid w:val="00602FF3"/>
    <w:rsid w:val="0060302E"/>
    <w:rsid w:val="00603CC0"/>
    <w:rsid w:val="006040E8"/>
    <w:rsid w:val="00604187"/>
    <w:rsid w:val="00604798"/>
    <w:rsid w:val="00604B62"/>
    <w:rsid w:val="00604D9D"/>
    <w:rsid w:val="006051BD"/>
    <w:rsid w:val="0060544F"/>
    <w:rsid w:val="00605DC0"/>
    <w:rsid w:val="00606297"/>
    <w:rsid w:val="00606536"/>
    <w:rsid w:val="00606FE1"/>
    <w:rsid w:val="00607156"/>
    <w:rsid w:val="0060728C"/>
    <w:rsid w:val="006078F5"/>
    <w:rsid w:val="00610311"/>
    <w:rsid w:val="00610470"/>
    <w:rsid w:val="006105E1"/>
    <w:rsid w:val="0061093E"/>
    <w:rsid w:val="00610AF2"/>
    <w:rsid w:val="00610FA4"/>
    <w:rsid w:val="00611100"/>
    <w:rsid w:val="00611163"/>
    <w:rsid w:val="0061188F"/>
    <w:rsid w:val="00611D89"/>
    <w:rsid w:val="0061209E"/>
    <w:rsid w:val="00612A80"/>
    <w:rsid w:val="006137BF"/>
    <w:rsid w:val="00614111"/>
    <w:rsid w:val="00615274"/>
    <w:rsid w:val="006152FB"/>
    <w:rsid w:val="006156C4"/>
    <w:rsid w:val="00615F25"/>
    <w:rsid w:val="00616094"/>
    <w:rsid w:val="006160ED"/>
    <w:rsid w:val="0061623A"/>
    <w:rsid w:val="00616996"/>
    <w:rsid w:val="00616B49"/>
    <w:rsid w:val="00617A20"/>
    <w:rsid w:val="00620647"/>
    <w:rsid w:val="006208F9"/>
    <w:rsid w:val="00620F69"/>
    <w:rsid w:val="00621369"/>
    <w:rsid w:val="00621640"/>
    <w:rsid w:val="0062172A"/>
    <w:rsid w:val="00621F1E"/>
    <w:rsid w:val="006227BE"/>
    <w:rsid w:val="00622B13"/>
    <w:rsid w:val="00623347"/>
    <w:rsid w:val="00623423"/>
    <w:rsid w:val="00623C9F"/>
    <w:rsid w:val="00624A13"/>
    <w:rsid w:val="00624CA6"/>
    <w:rsid w:val="00625133"/>
    <w:rsid w:val="00625B11"/>
    <w:rsid w:val="00625E13"/>
    <w:rsid w:val="00625EEA"/>
    <w:rsid w:val="00626133"/>
    <w:rsid w:val="006264C7"/>
    <w:rsid w:val="006267E8"/>
    <w:rsid w:val="0062766B"/>
    <w:rsid w:val="00630E52"/>
    <w:rsid w:val="00630E7E"/>
    <w:rsid w:val="00631091"/>
    <w:rsid w:val="0063174B"/>
    <w:rsid w:val="006317B7"/>
    <w:rsid w:val="0063194B"/>
    <w:rsid w:val="0063194F"/>
    <w:rsid w:val="00631B89"/>
    <w:rsid w:val="00631EEB"/>
    <w:rsid w:val="006335A8"/>
    <w:rsid w:val="00633642"/>
    <w:rsid w:val="00633DD8"/>
    <w:rsid w:val="00634289"/>
    <w:rsid w:val="0063434A"/>
    <w:rsid w:val="00634C05"/>
    <w:rsid w:val="00634D29"/>
    <w:rsid w:val="0063578A"/>
    <w:rsid w:val="00635A24"/>
    <w:rsid w:val="00635D18"/>
    <w:rsid w:val="00635D79"/>
    <w:rsid w:val="00636062"/>
    <w:rsid w:val="00636772"/>
    <w:rsid w:val="00636AB4"/>
    <w:rsid w:val="00636B51"/>
    <w:rsid w:val="00636DDD"/>
    <w:rsid w:val="0063703D"/>
    <w:rsid w:val="00637705"/>
    <w:rsid w:val="00637821"/>
    <w:rsid w:val="00637A42"/>
    <w:rsid w:val="00637B07"/>
    <w:rsid w:val="00640363"/>
    <w:rsid w:val="00641A43"/>
    <w:rsid w:val="00641D42"/>
    <w:rsid w:val="00642B0A"/>
    <w:rsid w:val="00642D48"/>
    <w:rsid w:val="006435EE"/>
    <w:rsid w:val="00643632"/>
    <w:rsid w:val="00643C60"/>
    <w:rsid w:val="00643EF0"/>
    <w:rsid w:val="006449C1"/>
    <w:rsid w:val="00644CB0"/>
    <w:rsid w:val="00644D02"/>
    <w:rsid w:val="00644D9E"/>
    <w:rsid w:val="00644F7E"/>
    <w:rsid w:val="00645734"/>
    <w:rsid w:val="00645A7C"/>
    <w:rsid w:val="006462C3"/>
    <w:rsid w:val="00646442"/>
    <w:rsid w:val="0064648C"/>
    <w:rsid w:val="00646F38"/>
    <w:rsid w:val="006470DD"/>
    <w:rsid w:val="006473BF"/>
    <w:rsid w:val="00647927"/>
    <w:rsid w:val="00647B65"/>
    <w:rsid w:val="00650571"/>
    <w:rsid w:val="00650C02"/>
    <w:rsid w:val="00650CF9"/>
    <w:rsid w:val="00651A5C"/>
    <w:rsid w:val="00652282"/>
    <w:rsid w:val="00652BC4"/>
    <w:rsid w:val="006531C6"/>
    <w:rsid w:val="0065335B"/>
    <w:rsid w:val="00653AD9"/>
    <w:rsid w:val="00653D03"/>
    <w:rsid w:val="00653DD8"/>
    <w:rsid w:val="00653E4C"/>
    <w:rsid w:val="00653EA2"/>
    <w:rsid w:val="006547E5"/>
    <w:rsid w:val="0065570C"/>
    <w:rsid w:val="00655BFF"/>
    <w:rsid w:val="0065654B"/>
    <w:rsid w:val="00656895"/>
    <w:rsid w:val="00656A1B"/>
    <w:rsid w:val="006570D9"/>
    <w:rsid w:val="00657378"/>
    <w:rsid w:val="00657D8D"/>
    <w:rsid w:val="00660018"/>
    <w:rsid w:val="006602FB"/>
    <w:rsid w:val="00660620"/>
    <w:rsid w:val="0066075C"/>
    <w:rsid w:val="00660821"/>
    <w:rsid w:val="006609D7"/>
    <w:rsid w:val="00660B08"/>
    <w:rsid w:val="00660E6C"/>
    <w:rsid w:val="006616C5"/>
    <w:rsid w:val="0066176A"/>
    <w:rsid w:val="006619DF"/>
    <w:rsid w:val="00662A23"/>
    <w:rsid w:val="00662C80"/>
    <w:rsid w:val="00662D38"/>
    <w:rsid w:val="00662F15"/>
    <w:rsid w:val="0066313B"/>
    <w:rsid w:val="0066324E"/>
    <w:rsid w:val="006633B7"/>
    <w:rsid w:val="00663570"/>
    <w:rsid w:val="00663710"/>
    <w:rsid w:val="0066377E"/>
    <w:rsid w:val="0066490D"/>
    <w:rsid w:val="006655F1"/>
    <w:rsid w:val="00666551"/>
    <w:rsid w:val="00666860"/>
    <w:rsid w:val="00666A40"/>
    <w:rsid w:val="00666EFD"/>
    <w:rsid w:val="00667199"/>
    <w:rsid w:val="0067014A"/>
    <w:rsid w:val="00670573"/>
    <w:rsid w:val="00670E4C"/>
    <w:rsid w:val="00671D27"/>
    <w:rsid w:val="006720B8"/>
    <w:rsid w:val="006731E9"/>
    <w:rsid w:val="0067325A"/>
    <w:rsid w:val="00673B07"/>
    <w:rsid w:val="006743DC"/>
    <w:rsid w:val="006748E8"/>
    <w:rsid w:val="00674DB7"/>
    <w:rsid w:val="00674E38"/>
    <w:rsid w:val="00674F63"/>
    <w:rsid w:val="006750AD"/>
    <w:rsid w:val="0067541B"/>
    <w:rsid w:val="006755E0"/>
    <w:rsid w:val="00675FD0"/>
    <w:rsid w:val="00676225"/>
    <w:rsid w:val="00676501"/>
    <w:rsid w:val="00676B7A"/>
    <w:rsid w:val="0067745C"/>
    <w:rsid w:val="00677E2E"/>
    <w:rsid w:val="0068007E"/>
    <w:rsid w:val="00680718"/>
    <w:rsid w:val="00681EB4"/>
    <w:rsid w:val="00681EEB"/>
    <w:rsid w:val="006820FE"/>
    <w:rsid w:val="00682B84"/>
    <w:rsid w:val="00683203"/>
    <w:rsid w:val="00683971"/>
    <w:rsid w:val="00683F3B"/>
    <w:rsid w:val="0068489F"/>
    <w:rsid w:val="00685108"/>
    <w:rsid w:val="00685E1B"/>
    <w:rsid w:val="006862FD"/>
    <w:rsid w:val="00687330"/>
    <w:rsid w:val="00687FCF"/>
    <w:rsid w:val="00691526"/>
    <w:rsid w:val="00691EAA"/>
    <w:rsid w:val="006927AC"/>
    <w:rsid w:val="00692A4E"/>
    <w:rsid w:val="00692EF5"/>
    <w:rsid w:val="006932A2"/>
    <w:rsid w:val="00693647"/>
    <w:rsid w:val="0069386A"/>
    <w:rsid w:val="0069410D"/>
    <w:rsid w:val="0069466E"/>
    <w:rsid w:val="00694BBA"/>
    <w:rsid w:val="00695840"/>
    <w:rsid w:val="00695AA8"/>
    <w:rsid w:val="00696C01"/>
    <w:rsid w:val="00696C66"/>
    <w:rsid w:val="00696C9D"/>
    <w:rsid w:val="00696E9E"/>
    <w:rsid w:val="00697733"/>
    <w:rsid w:val="00697AD1"/>
    <w:rsid w:val="006A03F9"/>
    <w:rsid w:val="006A0619"/>
    <w:rsid w:val="006A0900"/>
    <w:rsid w:val="006A0B45"/>
    <w:rsid w:val="006A216A"/>
    <w:rsid w:val="006A25E5"/>
    <w:rsid w:val="006A3047"/>
    <w:rsid w:val="006A306F"/>
    <w:rsid w:val="006A320F"/>
    <w:rsid w:val="006A38D0"/>
    <w:rsid w:val="006A3B1B"/>
    <w:rsid w:val="006A3B4E"/>
    <w:rsid w:val="006A4936"/>
    <w:rsid w:val="006A516D"/>
    <w:rsid w:val="006A5348"/>
    <w:rsid w:val="006A56A0"/>
    <w:rsid w:val="006A5896"/>
    <w:rsid w:val="006A5AAD"/>
    <w:rsid w:val="006A5B0D"/>
    <w:rsid w:val="006A5B21"/>
    <w:rsid w:val="006A68A6"/>
    <w:rsid w:val="006A6B68"/>
    <w:rsid w:val="006A733C"/>
    <w:rsid w:val="006A7541"/>
    <w:rsid w:val="006A7C68"/>
    <w:rsid w:val="006A7FBC"/>
    <w:rsid w:val="006B0262"/>
    <w:rsid w:val="006B06A0"/>
    <w:rsid w:val="006B11CA"/>
    <w:rsid w:val="006B1636"/>
    <w:rsid w:val="006B1A82"/>
    <w:rsid w:val="006B1AD6"/>
    <w:rsid w:val="006B1C32"/>
    <w:rsid w:val="006B2450"/>
    <w:rsid w:val="006B287A"/>
    <w:rsid w:val="006B291C"/>
    <w:rsid w:val="006B2974"/>
    <w:rsid w:val="006B329D"/>
    <w:rsid w:val="006B3818"/>
    <w:rsid w:val="006B3A25"/>
    <w:rsid w:val="006B3D1A"/>
    <w:rsid w:val="006B3F46"/>
    <w:rsid w:val="006B3F7E"/>
    <w:rsid w:val="006B55EE"/>
    <w:rsid w:val="006B6006"/>
    <w:rsid w:val="006B62FE"/>
    <w:rsid w:val="006B66C0"/>
    <w:rsid w:val="006B6B92"/>
    <w:rsid w:val="006B76A1"/>
    <w:rsid w:val="006C029E"/>
    <w:rsid w:val="006C059B"/>
    <w:rsid w:val="006C05F2"/>
    <w:rsid w:val="006C06A3"/>
    <w:rsid w:val="006C0CDA"/>
    <w:rsid w:val="006C1903"/>
    <w:rsid w:val="006C2166"/>
    <w:rsid w:val="006C290E"/>
    <w:rsid w:val="006C29C4"/>
    <w:rsid w:val="006C2D0C"/>
    <w:rsid w:val="006C34E0"/>
    <w:rsid w:val="006C3823"/>
    <w:rsid w:val="006C4A56"/>
    <w:rsid w:val="006C4DBC"/>
    <w:rsid w:val="006C5226"/>
    <w:rsid w:val="006C52CA"/>
    <w:rsid w:val="006C5EF9"/>
    <w:rsid w:val="006C5F70"/>
    <w:rsid w:val="006C66B4"/>
    <w:rsid w:val="006C68A9"/>
    <w:rsid w:val="006C6E26"/>
    <w:rsid w:val="006C6F5A"/>
    <w:rsid w:val="006C74B1"/>
    <w:rsid w:val="006C7645"/>
    <w:rsid w:val="006C77CA"/>
    <w:rsid w:val="006C7B2F"/>
    <w:rsid w:val="006C7D7F"/>
    <w:rsid w:val="006D006D"/>
    <w:rsid w:val="006D037C"/>
    <w:rsid w:val="006D055D"/>
    <w:rsid w:val="006D06EC"/>
    <w:rsid w:val="006D0906"/>
    <w:rsid w:val="006D0C59"/>
    <w:rsid w:val="006D13A2"/>
    <w:rsid w:val="006D1548"/>
    <w:rsid w:val="006D1C54"/>
    <w:rsid w:val="006D1E40"/>
    <w:rsid w:val="006D33B5"/>
    <w:rsid w:val="006D380B"/>
    <w:rsid w:val="006D405A"/>
    <w:rsid w:val="006D4780"/>
    <w:rsid w:val="006D5161"/>
    <w:rsid w:val="006D531A"/>
    <w:rsid w:val="006D54DF"/>
    <w:rsid w:val="006D5EB6"/>
    <w:rsid w:val="006D5F65"/>
    <w:rsid w:val="006D6116"/>
    <w:rsid w:val="006D6849"/>
    <w:rsid w:val="006D6925"/>
    <w:rsid w:val="006D6B93"/>
    <w:rsid w:val="006D6CF9"/>
    <w:rsid w:val="006D6F31"/>
    <w:rsid w:val="006D745B"/>
    <w:rsid w:val="006D79FC"/>
    <w:rsid w:val="006D7C3D"/>
    <w:rsid w:val="006E0143"/>
    <w:rsid w:val="006E043B"/>
    <w:rsid w:val="006E0B58"/>
    <w:rsid w:val="006E11E2"/>
    <w:rsid w:val="006E1CE4"/>
    <w:rsid w:val="006E2077"/>
    <w:rsid w:val="006E2CA1"/>
    <w:rsid w:val="006E2EC7"/>
    <w:rsid w:val="006E3090"/>
    <w:rsid w:val="006E3586"/>
    <w:rsid w:val="006E35B9"/>
    <w:rsid w:val="006E3837"/>
    <w:rsid w:val="006E3FE4"/>
    <w:rsid w:val="006E51CA"/>
    <w:rsid w:val="006E6C58"/>
    <w:rsid w:val="006E6ED8"/>
    <w:rsid w:val="006E710C"/>
    <w:rsid w:val="006E759A"/>
    <w:rsid w:val="006E79CE"/>
    <w:rsid w:val="006E7C36"/>
    <w:rsid w:val="006F04CB"/>
    <w:rsid w:val="006F092B"/>
    <w:rsid w:val="006F0C5D"/>
    <w:rsid w:val="006F1813"/>
    <w:rsid w:val="006F19DA"/>
    <w:rsid w:val="006F1A8B"/>
    <w:rsid w:val="006F1EC0"/>
    <w:rsid w:val="006F1F24"/>
    <w:rsid w:val="006F2037"/>
    <w:rsid w:val="006F2385"/>
    <w:rsid w:val="006F27D9"/>
    <w:rsid w:val="006F2C16"/>
    <w:rsid w:val="006F352F"/>
    <w:rsid w:val="006F3AF8"/>
    <w:rsid w:val="006F3B78"/>
    <w:rsid w:val="006F403C"/>
    <w:rsid w:val="006F4855"/>
    <w:rsid w:val="006F4B37"/>
    <w:rsid w:val="006F4F65"/>
    <w:rsid w:val="006F575D"/>
    <w:rsid w:val="006F6119"/>
    <w:rsid w:val="006F61CD"/>
    <w:rsid w:val="006F6310"/>
    <w:rsid w:val="006F703B"/>
    <w:rsid w:val="006F7084"/>
    <w:rsid w:val="006F7620"/>
    <w:rsid w:val="006F7E20"/>
    <w:rsid w:val="007001E7"/>
    <w:rsid w:val="00700520"/>
    <w:rsid w:val="00700611"/>
    <w:rsid w:val="0070095C"/>
    <w:rsid w:val="00700DA5"/>
    <w:rsid w:val="00700E37"/>
    <w:rsid w:val="00700F62"/>
    <w:rsid w:val="00701545"/>
    <w:rsid w:val="00701F12"/>
    <w:rsid w:val="00702666"/>
    <w:rsid w:val="00702DC1"/>
    <w:rsid w:val="007030BE"/>
    <w:rsid w:val="0070347A"/>
    <w:rsid w:val="007035DA"/>
    <w:rsid w:val="00703B51"/>
    <w:rsid w:val="007041A2"/>
    <w:rsid w:val="0070461C"/>
    <w:rsid w:val="00704D8B"/>
    <w:rsid w:val="0070522E"/>
    <w:rsid w:val="00705474"/>
    <w:rsid w:val="00705738"/>
    <w:rsid w:val="00705950"/>
    <w:rsid w:val="0070601D"/>
    <w:rsid w:val="00706741"/>
    <w:rsid w:val="007067A9"/>
    <w:rsid w:val="007069A3"/>
    <w:rsid w:val="007069FD"/>
    <w:rsid w:val="00706AE9"/>
    <w:rsid w:val="00706C69"/>
    <w:rsid w:val="0070746A"/>
    <w:rsid w:val="00707EEA"/>
    <w:rsid w:val="00710257"/>
    <w:rsid w:val="00710623"/>
    <w:rsid w:val="00710975"/>
    <w:rsid w:val="00710B4E"/>
    <w:rsid w:val="00710C41"/>
    <w:rsid w:val="00710C8F"/>
    <w:rsid w:val="007110A7"/>
    <w:rsid w:val="00711446"/>
    <w:rsid w:val="00711BDB"/>
    <w:rsid w:val="00711C9E"/>
    <w:rsid w:val="0071218A"/>
    <w:rsid w:val="0071361A"/>
    <w:rsid w:val="00713758"/>
    <w:rsid w:val="00713E3E"/>
    <w:rsid w:val="00713EB8"/>
    <w:rsid w:val="007145E0"/>
    <w:rsid w:val="00714951"/>
    <w:rsid w:val="00714D7D"/>
    <w:rsid w:val="00714F94"/>
    <w:rsid w:val="0071526E"/>
    <w:rsid w:val="007155E9"/>
    <w:rsid w:val="007161EA"/>
    <w:rsid w:val="00717236"/>
    <w:rsid w:val="00717324"/>
    <w:rsid w:val="00717351"/>
    <w:rsid w:val="0071765B"/>
    <w:rsid w:val="0071797E"/>
    <w:rsid w:val="00717BB0"/>
    <w:rsid w:val="00717BE7"/>
    <w:rsid w:val="00717D38"/>
    <w:rsid w:val="00720131"/>
    <w:rsid w:val="00720225"/>
    <w:rsid w:val="0072075E"/>
    <w:rsid w:val="0072075F"/>
    <w:rsid w:val="00720ADD"/>
    <w:rsid w:val="007210E8"/>
    <w:rsid w:val="00721360"/>
    <w:rsid w:val="00721AD6"/>
    <w:rsid w:val="0072212F"/>
    <w:rsid w:val="0072275B"/>
    <w:rsid w:val="00722C97"/>
    <w:rsid w:val="00722CA2"/>
    <w:rsid w:val="0072310B"/>
    <w:rsid w:val="007234F5"/>
    <w:rsid w:val="00723E03"/>
    <w:rsid w:val="00723F28"/>
    <w:rsid w:val="0072405D"/>
    <w:rsid w:val="007243FA"/>
    <w:rsid w:val="0072447D"/>
    <w:rsid w:val="00724B79"/>
    <w:rsid w:val="0072510A"/>
    <w:rsid w:val="007251F7"/>
    <w:rsid w:val="007252DD"/>
    <w:rsid w:val="007252F7"/>
    <w:rsid w:val="0072549B"/>
    <w:rsid w:val="00725AAB"/>
    <w:rsid w:val="00725D32"/>
    <w:rsid w:val="0072660D"/>
    <w:rsid w:val="0072674D"/>
    <w:rsid w:val="00726DE4"/>
    <w:rsid w:val="00727101"/>
    <w:rsid w:val="007271B2"/>
    <w:rsid w:val="0072735C"/>
    <w:rsid w:val="00727D5C"/>
    <w:rsid w:val="00727EEA"/>
    <w:rsid w:val="007306FE"/>
    <w:rsid w:val="007309C9"/>
    <w:rsid w:val="007311B4"/>
    <w:rsid w:val="007319CA"/>
    <w:rsid w:val="007321F8"/>
    <w:rsid w:val="00732C77"/>
    <w:rsid w:val="007333D2"/>
    <w:rsid w:val="00733720"/>
    <w:rsid w:val="00733A6E"/>
    <w:rsid w:val="007341ED"/>
    <w:rsid w:val="007345FA"/>
    <w:rsid w:val="00734E83"/>
    <w:rsid w:val="007351B9"/>
    <w:rsid w:val="00735953"/>
    <w:rsid w:val="00735BE6"/>
    <w:rsid w:val="00735EDC"/>
    <w:rsid w:val="00736576"/>
    <w:rsid w:val="00736BEE"/>
    <w:rsid w:val="00736D34"/>
    <w:rsid w:val="00737361"/>
    <w:rsid w:val="007376D4"/>
    <w:rsid w:val="00737CCE"/>
    <w:rsid w:val="00740034"/>
    <w:rsid w:val="0074043C"/>
    <w:rsid w:val="007408A5"/>
    <w:rsid w:val="00740AB6"/>
    <w:rsid w:val="00740BE2"/>
    <w:rsid w:val="00740C27"/>
    <w:rsid w:val="0074104C"/>
    <w:rsid w:val="007411CE"/>
    <w:rsid w:val="007412D5"/>
    <w:rsid w:val="0074143D"/>
    <w:rsid w:val="00741760"/>
    <w:rsid w:val="00741887"/>
    <w:rsid w:val="00741A8C"/>
    <w:rsid w:val="00741D5E"/>
    <w:rsid w:val="007422EE"/>
    <w:rsid w:val="007424FA"/>
    <w:rsid w:val="00742A2E"/>
    <w:rsid w:val="00742F66"/>
    <w:rsid w:val="00743302"/>
    <w:rsid w:val="0074364A"/>
    <w:rsid w:val="007438EF"/>
    <w:rsid w:val="00743D10"/>
    <w:rsid w:val="00743F1A"/>
    <w:rsid w:val="00744132"/>
    <w:rsid w:val="00745196"/>
    <w:rsid w:val="0074554C"/>
    <w:rsid w:val="007459EB"/>
    <w:rsid w:val="00745C3B"/>
    <w:rsid w:val="00746375"/>
    <w:rsid w:val="00746E53"/>
    <w:rsid w:val="007475D8"/>
    <w:rsid w:val="00747853"/>
    <w:rsid w:val="00747D14"/>
    <w:rsid w:val="007500D5"/>
    <w:rsid w:val="00750B9D"/>
    <w:rsid w:val="00750D07"/>
    <w:rsid w:val="00750F13"/>
    <w:rsid w:val="00751464"/>
    <w:rsid w:val="00751D7B"/>
    <w:rsid w:val="007520C2"/>
    <w:rsid w:val="007527B6"/>
    <w:rsid w:val="00752DBB"/>
    <w:rsid w:val="0075309A"/>
    <w:rsid w:val="0075318F"/>
    <w:rsid w:val="0075346B"/>
    <w:rsid w:val="007538B2"/>
    <w:rsid w:val="0075428E"/>
    <w:rsid w:val="0075462A"/>
    <w:rsid w:val="00755246"/>
    <w:rsid w:val="00755E42"/>
    <w:rsid w:val="0075696E"/>
    <w:rsid w:val="00756E17"/>
    <w:rsid w:val="007601CF"/>
    <w:rsid w:val="00760703"/>
    <w:rsid w:val="0076070D"/>
    <w:rsid w:val="00761C92"/>
    <w:rsid w:val="00761F5C"/>
    <w:rsid w:val="00761F71"/>
    <w:rsid w:val="0076233F"/>
    <w:rsid w:val="007623A7"/>
    <w:rsid w:val="0076255F"/>
    <w:rsid w:val="00762D48"/>
    <w:rsid w:val="00762F3B"/>
    <w:rsid w:val="00763E69"/>
    <w:rsid w:val="007640DB"/>
    <w:rsid w:val="00764ECB"/>
    <w:rsid w:val="007654E4"/>
    <w:rsid w:val="0076550F"/>
    <w:rsid w:val="00765892"/>
    <w:rsid w:val="00765DF7"/>
    <w:rsid w:val="00765F1B"/>
    <w:rsid w:val="00766967"/>
    <w:rsid w:val="00766A39"/>
    <w:rsid w:val="00766EC2"/>
    <w:rsid w:val="00766F62"/>
    <w:rsid w:val="00767207"/>
    <w:rsid w:val="00767350"/>
    <w:rsid w:val="0076762F"/>
    <w:rsid w:val="00767CF5"/>
    <w:rsid w:val="00770094"/>
    <w:rsid w:val="0077027C"/>
    <w:rsid w:val="0077033F"/>
    <w:rsid w:val="0077063C"/>
    <w:rsid w:val="00770ABC"/>
    <w:rsid w:val="00770F8A"/>
    <w:rsid w:val="0077160C"/>
    <w:rsid w:val="007717EC"/>
    <w:rsid w:val="007718A1"/>
    <w:rsid w:val="007718AC"/>
    <w:rsid w:val="0077200D"/>
    <w:rsid w:val="0077206F"/>
    <w:rsid w:val="007730DB"/>
    <w:rsid w:val="007734FA"/>
    <w:rsid w:val="007736FB"/>
    <w:rsid w:val="00773795"/>
    <w:rsid w:val="00773842"/>
    <w:rsid w:val="00774113"/>
    <w:rsid w:val="00774F02"/>
    <w:rsid w:val="00775973"/>
    <w:rsid w:val="00776955"/>
    <w:rsid w:val="00777153"/>
    <w:rsid w:val="00777405"/>
    <w:rsid w:val="00777874"/>
    <w:rsid w:val="00780B73"/>
    <w:rsid w:val="00780CDF"/>
    <w:rsid w:val="00780E7B"/>
    <w:rsid w:val="007819A1"/>
    <w:rsid w:val="00781CAC"/>
    <w:rsid w:val="00781CD4"/>
    <w:rsid w:val="0078269C"/>
    <w:rsid w:val="0078274D"/>
    <w:rsid w:val="0078340D"/>
    <w:rsid w:val="00783E73"/>
    <w:rsid w:val="00784243"/>
    <w:rsid w:val="0078469A"/>
    <w:rsid w:val="00784921"/>
    <w:rsid w:val="00785146"/>
    <w:rsid w:val="00785241"/>
    <w:rsid w:val="007866BD"/>
    <w:rsid w:val="00786A77"/>
    <w:rsid w:val="00786F1D"/>
    <w:rsid w:val="00787387"/>
    <w:rsid w:val="00787B40"/>
    <w:rsid w:val="00790EC9"/>
    <w:rsid w:val="0079123F"/>
    <w:rsid w:val="00791638"/>
    <w:rsid w:val="007919DD"/>
    <w:rsid w:val="00791B19"/>
    <w:rsid w:val="00791E70"/>
    <w:rsid w:val="00792585"/>
    <w:rsid w:val="00793AA3"/>
    <w:rsid w:val="00793AB9"/>
    <w:rsid w:val="00793C14"/>
    <w:rsid w:val="00793F7B"/>
    <w:rsid w:val="00794316"/>
    <w:rsid w:val="0079442A"/>
    <w:rsid w:val="007948BC"/>
    <w:rsid w:val="00794A0A"/>
    <w:rsid w:val="00794A6B"/>
    <w:rsid w:val="00794DBE"/>
    <w:rsid w:val="007950FC"/>
    <w:rsid w:val="00795732"/>
    <w:rsid w:val="007958B7"/>
    <w:rsid w:val="00795A6C"/>
    <w:rsid w:val="00795BAC"/>
    <w:rsid w:val="00795C69"/>
    <w:rsid w:val="00795D3B"/>
    <w:rsid w:val="00795E00"/>
    <w:rsid w:val="00795E34"/>
    <w:rsid w:val="007961DF"/>
    <w:rsid w:val="007962E6"/>
    <w:rsid w:val="0079661A"/>
    <w:rsid w:val="007967C1"/>
    <w:rsid w:val="0079753D"/>
    <w:rsid w:val="00797586"/>
    <w:rsid w:val="00797A45"/>
    <w:rsid w:val="007A052A"/>
    <w:rsid w:val="007A055B"/>
    <w:rsid w:val="007A13CD"/>
    <w:rsid w:val="007A1E09"/>
    <w:rsid w:val="007A1E1A"/>
    <w:rsid w:val="007A1FBA"/>
    <w:rsid w:val="007A2DA4"/>
    <w:rsid w:val="007A376F"/>
    <w:rsid w:val="007A3ACA"/>
    <w:rsid w:val="007A44FF"/>
    <w:rsid w:val="007A500A"/>
    <w:rsid w:val="007A515B"/>
    <w:rsid w:val="007A5187"/>
    <w:rsid w:val="007A6019"/>
    <w:rsid w:val="007A621C"/>
    <w:rsid w:val="007A6D17"/>
    <w:rsid w:val="007A7D91"/>
    <w:rsid w:val="007A7E97"/>
    <w:rsid w:val="007B105E"/>
    <w:rsid w:val="007B1375"/>
    <w:rsid w:val="007B1D3D"/>
    <w:rsid w:val="007B2051"/>
    <w:rsid w:val="007B238F"/>
    <w:rsid w:val="007B2638"/>
    <w:rsid w:val="007B3F6C"/>
    <w:rsid w:val="007B470B"/>
    <w:rsid w:val="007B4A50"/>
    <w:rsid w:val="007B4AA6"/>
    <w:rsid w:val="007B5016"/>
    <w:rsid w:val="007B51BB"/>
    <w:rsid w:val="007B5578"/>
    <w:rsid w:val="007B644B"/>
    <w:rsid w:val="007B67DB"/>
    <w:rsid w:val="007B6DC3"/>
    <w:rsid w:val="007B758F"/>
    <w:rsid w:val="007B7B67"/>
    <w:rsid w:val="007C0554"/>
    <w:rsid w:val="007C117A"/>
    <w:rsid w:val="007C14DC"/>
    <w:rsid w:val="007C2001"/>
    <w:rsid w:val="007C226A"/>
    <w:rsid w:val="007C29AB"/>
    <w:rsid w:val="007C3C63"/>
    <w:rsid w:val="007C4C48"/>
    <w:rsid w:val="007C4DA9"/>
    <w:rsid w:val="007C4F93"/>
    <w:rsid w:val="007C502C"/>
    <w:rsid w:val="007C5272"/>
    <w:rsid w:val="007C5AE7"/>
    <w:rsid w:val="007C5D5F"/>
    <w:rsid w:val="007C5D70"/>
    <w:rsid w:val="007C5DD9"/>
    <w:rsid w:val="007C6244"/>
    <w:rsid w:val="007C7461"/>
    <w:rsid w:val="007D04CB"/>
    <w:rsid w:val="007D077F"/>
    <w:rsid w:val="007D0D7A"/>
    <w:rsid w:val="007D0F1E"/>
    <w:rsid w:val="007D0F64"/>
    <w:rsid w:val="007D114E"/>
    <w:rsid w:val="007D1651"/>
    <w:rsid w:val="007D235B"/>
    <w:rsid w:val="007D24A5"/>
    <w:rsid w:val="007D2AA9"/>
    <w:rsid w:val="007D3369"/>
    <w:rsid w:val="007D3603"/>
    <w:rsid w:val="007D3CE2"/>
    <w:rsid w:val="007D49CA"/>
    <w:rsid w:val="007D49CE"/>
    <w:rsid w:val="007D4B86"/>
    <w:rsid w:val="007D5262"/>
    <w:rsid w:val="007D540B"/>
    <w:rsid w:val="007D5DE5"/>
    <w:rsid w:val="007D6127"/>
    <w:rsid w:val="007D6441"/>
    <w:rsid w:val="007D6751"/>
    <w:rsid w:val="007D6765"/>
    <w:rsid w:val="007D68D5"/>
    <w:rsid w:val="007D6DBE"/>
    <w:rsid w:val="007D70ED"/>
    <w:rsid w:val="007D7280"/>
    <w:rsid w:val="007D7926"/>
    <w:rsid w:val="007E0018"/>
    <w:rsid w:val="007E00B5"/>
    <w:rsid w:val="007E041A"/>
    <w:rsid w:val="007E075E"/>
    <w:rsid w:val="007E0E35"/>
    <w:rsid w:val="007E17CA"/>
    <w:rsid w:val="007E1B99"/>
    <w:rsid w:val="007E24CF"/>
    <w:rsid w:val="007E299B"/>
    <w:rsid w:val="007E3059"/>
    <w:rsid w:val="007E33CF"/>
    <w:rsid w:val="007E3516"/>
    <w:rsid w:val="007E3AF8"/>
    <w:rsid w:val="007E3B2D"/>
    <w:rsid w:val="007E41AC"/>
    <w:rsid w:val="007E4EA1"/>
    <w:rsid w:val="007E51C0"/>
    <w:rsid w:val="007E5371"/>
    <w:rsid w:val="007E5FE8"/>
    <w:rsid w:val="007E68D0"/>
    <w:rsid w:val="007E7217"/>
    <w:rsid w:val="007E743C"/>
    <w:rsid w:val="007E79DA"/>
    <w:rsid w:val="007E79ED"/>
    <w:rsid w:val="007F02EF"/>
    <w:rsid w:val="007F0FF6"/>
    <w:rsid w:val="007F1159"/>
    <w:rsid w:val="007F129C"/>
    <w:rsid w:val="007F1FFD"/>
    <w:rsid w:val="007F24F9"/>
    <w:rsid w:val="007F2776"/>
    <w:rsid w:val="007F2F10"/>
    <w:rsid w:val="007F2F1F"/>
    <w:rsid w:val="007F33EB"/>
    <w:rsid w:val="007F3BA4"/>
    <w:rsid w:val="007F3F08"/>
    <w:rsid w:val="007F3FFE"/>
    <w:rsid w:val="007F43EF"/>
    <w:rsid w:val="007F45F9"/>
    <w:rsid w:val="007F484D"/>
    <w:rsid w:val="007F49BE"/>
    <w:rsid w:val="007F5350"/>
    <w:rsid w:val="007F5AB9"/>
    <w:rsid w:val="007F5C94"/>
    <w:rsid w:val="007F625B"/>
    <w:rsid w:val="007F6470"/>
    <w:rsid w:val="007F64E9"/>
    <w:rsid w:val="007F6A81"/>
    <w:rsid w:val="007F6F98"/>
    <w:rsid w:val="007F701F"/>
    <w:rsid w:val="007F7A56"/>
    <w:rsid w:val="007F7B46"/>
    <w:rsid w:val="0080111A"/>
    <w:rsid w:val="00801B36"/>
    <w:rsid w:val="00802034"/>
    <w:rsid w:val="008021E4"/>
    <w:rsid w:val="00802AFA"/>
    <w:rsid w:val="008037C8"/>
    <w:rsid w:val="00803FE7"/>
    <w:rsid w:val="00804717"/>
    <w:rsid w:val="00804932"/>
    <w:rsid w:val="00804F71"/>
    <w:rsid w:val="00805260"/>
    <w:rsid w:val="00805728"/>
    <w:rsid w:val="0080594C"/>
    <w:rsid w:val="00805A5B"/>
    <w:rsid w:val="00805D80"/>
    <w:rsid w:val="00805F2A"/>
    <w:rsid w:val="0080650D"/>
    <w:rsid w:val="00807373"/>
    <w:rsid w:val="00807682"/>
    <w:rsid w:val="00807D5E"/>
    <w:rsid w:val="00807DCC"/>
    <w:rsid w:val="00810099"/>
    <w:rsid w:val="008100CF"/>
    <w:rsid w:val="00810125"/>
    <w:rsid w:val="00810B19"/>
    <w:rsid w:val="0081184F"/>
    <w:rsid w:val="00811CFB"/>
    <w:rsid w:val="00811FF3"/>
    <w:rsid w:val="00812170"/>
    <w:rsid w:val="008129F0"/>
    <w:rsid w:val="008135B6"/>
    <w:rsid w:val="00813DB8"/>
    <w:rsid w:val="00813EFA"/>
    <w:rsid w:val="00814513"/>
    <w:rsid w:val="00814CA0"/>
    <w:rsid w:val="00814E9C"/>
    <w:rsid w:val="00815437"/>
    <w:rsid w:val="00815AC2"/>
    <w:rsid w:val="00815D8A"/>
    <w:rsid w:val="00816843"/>
    <w:rsid w:val="00816B07"/>
    <w:rsid w:val="00817285"/>
    <w:rsid w:val="008178DB"/>
    <w:rsid w:val="00817BDB"/>
    <w:rsid w:val="0082036A"/>
    <w:rsid w:val="008209B8"/>
    <w:rsid w:val="00820C2B"/>
    <w:rsid w:val="00820F2E"/>
    <w:rsid w:val="00821679"/>
    <w:rsid w:val="0082169F"/>
    <w:rsid w:val="008219DC"/>
    <w:rsid w:val="00821DD2"/>
    <w:rsid w:val="00822393"/>
    <w:rsid w:val="00822488"/>
    <w:rsid w:val="008236BD"/>
    <w:rsid w:val="008237A2"/>
    <w:rsid w:val="00824FE1"/>
    <w:rsid w:val="00825145"/>
    <w:rsid w:val="008251F4"/>
    <w:rsid w:val="00825640"/>
    <w:rsid w:val="0082646E"/>
    <w:rsid w:val="00826604"/>
    <w:rsid w:val="00826DCF"/>
    <w:rsid w:val="008271E3"/>
    <w:rsid w:val="00827605"/>
    <w:rsid w:val="00827738"/>
    <w:rsid w:val="0083032A"/>
    <w:rsid w:val="008305B3"/>
    <w:rsid w:val="0083180C"/>
    <w:rsid w:val="00831A57"/>
    <w:rsid w:val="00831E85"/>
    <w:rsid w:val="00832023"/>
    <w:rsid w:val="008325E4"/>
    <w:rsid w:val="00832DEF"/>
    <w:rsid w:val="00832F08"/>
    <w:rsid w:val="00833887"/>
    <w:rsid w:val="008339B3"/>
    <w:rsid w:val="00833EA5"/>
    <w:rsid w:val="00834A4C"/>
    <w:rsid w:val="00834F2A"/>
    <w:rsid w:val="0083532C"/>
    <w:rsid w:val="00835488"/>
    <w:rsid w:val="00835FA8"/>
    <w:rsid w:val="0083626C"/>
    <w:rsid w:val="00836A24"/>
    <w:rsid w:val="0083725E"/>
    <w:rsid w:val="008372A8"/>
    <w:rsid w:val="00837864"/>
    <w:rsid w:val="0084015C"/>
    <w:rsid w:val="008404D9"/>
    <w:rsid w:val="00840877"/>
    <w:rsid w:val="00840A00"/>
    <w:rsid w:val="00840EDF"/>
    <w:rsid w:val="0084115C"/>
    <w:rsid w:val="00841B99"/>
    <w:rsid w:val="00843132"/>
    <w:rsid w:val="0084351A"/>
    <w:rsid w:val="00843629"/>
    <w:rsid w:val="0084370C"/>
    <w:rsid w:val="008439D3"/>
    <w:rsid w:val="00843C3D"/>
    <w:rsid w:val="008442D8"/>
    <w:rsid w:val="00844362"/>
    <w:rsid w:val="0084440A"/>
    <w:rsid w:val="00845169"/>
    <w:rsid w:val="00845346"/>
    <w:rsid w:val="00845B09"/>
    <w:rsid w:val="00845B8E"/>
    <w:rsid w:val="00845FD9"/>
    <w:rsid w:val="00846251"/>
    <w:rsid w:val="0084634C"/>
    <w:rsid w:val="008471A7"/>
    <w:rsid w:val="00847D65"/>
    <w:rsid w:val="00850E6A"/>
    <w:rsid w:val="00851513"/>
    <w:rsid w:val="00851554"/>
    <w:rsid w:val="00851FE9"/>
    <w:rsid w:val="00852284"/>
    <w:rsid w:val="008522EA"/>
    <w:rsid w:val="00852419"/>
    <w:rsid w:val="00852A25"/>
    <w:rsid w:val="0085365F"/>
    <w:rsid w:val="00853906"/>
    <w:rsid w:val="00853AD0"/>
    <w:rsid w:val="00853F16"/>
    <w:rsid w:val="00853F17"/>
    <w:rsid w:val="0085426A"/>
    <w:rsid w:val="00854614"/>
    <w:rsid w:val="00854723"/>
    <w:rsid w:val="00854845"/>
    <w:rsid w:val="00854970"/>
    <w:rsid w:val="008552D6"/>
    <w:rsid w:val="00855515"/>
    <w:rsid w:val="00855D78"/>
    <w:rsid w:val="00856B5A"/>
    <w:rsid w:val="00856EF4"/>
    <w:rsid w:val="00857193"/>
    <w:rsid w:val="00857D91"/>
    <w:rsid w:val="00857D94"/>
    <w:rsid w:val="00860801"/>
    <w:rsid w:val="00860839"/>
    <w:rsid w:val="00860D23"/>
    <w:rsid w:val="00861B00"/>
    <w:rsid w:val="0086218F"/>
    <w:rsid w:val="00862557"/>
    <w:rsid w:val="0086256E"/>
    <w:rsid w:val="00863089"/>
    <w:rsid w:val="00863178"/>
    <w:rsid w:val="008639CE"/>
    <w:rsid w:val="00863DF3"/>
    <w:rsid w:val="0086414A"/>
    <w:rsid w:val="0086432E"/>
    <w:rsid w:val="00864477"/>
    <w:rsid w:val="008649A9"/>
    <w:rsid w:val="00865190"/>
    <w:rsid w:val="0086540E"/>
    <w:rsid w:val="008654B1"/>
    <w:rsid w:val="00865E4A"/>
    <w:rsid w:val="00865F72"/>
    <w:rsid w:val="00865FFE"/>
    <w:rsid w:val="0086614C"/>
    <w:rsid w:val="008668F7"/>
    <w:rsid w:val="00866ED9"/>
    <w:rsid w:val="00867804"/>
    <w:rsid w:val="00867827"/>
    <w:rsid w:val="00867C5B"/>
    <w:rsid w:val="00867FE8"/>
    <w:rsid w:val="0087030A"/>
    <w:rsid w:val="00870E48"/>
    <w:rsid w:val="00871180"/>
    <w:rsid w:val="008711E3"/>
    <w:rsid w:val="00871353"/>
    <w:rsid w:val="00871487"/>
    <w:rsid w:val="0087165D"/>
    <w:rsid w:val="00871678"/>
    <w:rsid w:val="00871D35"/>
    <w:rsid w:val="00872DE3"/>
    <w:rsid w:val="00872F1C"/>
    <w:rsid w:val="00873321"/>
    <w:rsid w:val="008733FA"/>
    <w:rsid w:val="008740A0"/>
    <w:rsid w:val="0087534C"/>
    <w:rsid w:val="008762ED"/>
    <w:rsid w:val="00876D4C"/>
    <w:rsid w:val="00876EFA"/>
    <w:rsid w:val="0088051E"/>
    <w:rsid w:val="00880C87"/>
    <w:rsid w:val="00880E57"/>
    <w:rsid w:val="0088134D"/>
    <w:rsid w:val="00881411"/>
    <w:rsid w:val="008818D4"/>
    <w:rsid w:val="00881942"/>
    <w:rsid w:val="00881996"/>
    <w:rsid w:val="00881A3A"/>
    <w:rsid w:val="0088299A"/>
    <w:rsid w:val="00882BD7"/>
    <w:rsid w:val="00883663"/>
    <w:rsid w:val="0088380F"/>
    <w:rsid w:val="008838C4"/>
    <w:rsid w:val="00883BFE"/>
    <w:rsid w:val="00883CBD"/>
    <w:rsid w:val="00883D47"/>
    <w:rsid w:val="00883D77"/>
    <w:rsid w:val="00884BD2"/>
    <w:rsid w:val="00884BDC"/>
    <w:rsid w:val="00885CB9"/>
    <w:rsid w:val="00885D3A"/>
    <w:rsid w:val="008862B7"/>
    <w:rsid w:val="008865F8"/>
    <w:rsid w:val="00886CCD"/>
    <w:rsid w:val="00887742"/>
    <w:rsid w:val="00887CF5"/>
    <w:rsid w:val="008901BC"/>
    <w:rsid w:val="00891112"/>
    <w:rsid w:val="0089189A"/>
    <w:rsid w:val="00891BA0"/>
    <w:rsid w:val="00892209"/>
    <w:rsid w:val="00892BE5"/>
    <w:rsid w:val="00892D56"/>
    <w:rsid w:val="00893196"/>
    <w:rsid w:val="0089381B"/>
    <w:rsid w:val="00893E66"/>
    <w:rsid w:val="00893E7B"/>
    <w:rsid w:val="0089424E"/>
    <w:rsid w:val="008944FB"/>
    <w:rsid w:val="00894987"/>
    <w:rsid w:val="00894CB1"/>
    <w:rsid w:val="00895271"/>
    <w:rsid w:val="0089584F"/>
    <w:rsid w:val="00895B78"/>
    <w:rsid w:val="00895CF1"/>
    <w:rsid w:val="00895FC9"/>
    <w:rsid w:val="008961A2"/>
    <w:rsid w:val="00896939"/>
    <w:rsid w:val="008972B8"/>
    <w:rsid w:val="00897C10"/>
    <w:rsid w:val="008A0286"/>
    <w:rsid w:val="008A040D"/>
    <w:rsid w:val="008A06EC"/>
    <w:rsid w:val="008A0D61"/>
    <w:rsid w:val="008A144D"/>
    <w:rsid w:val="008A1559"/>
    <w:rsid w:val="008A18A8"/>
    <w:rsid w:val="008A1A0D"/>
    <w:rsid w:val="008A1AF3"/>
    <w:rsid w:val="008A2064"/>
    <w:rsid w:val="008A2511"/>
    <w:rsid w:val="008A2C13"/>
    <w:rsid w:val="008A2E02"/>
    <w:rsid w:val="008A3B96"/>
    <w:rsid w:val="008A400F"/>
    <w:rsid w:val="008A44DD"/>
    <w:rsid w:val="008A488E"/>
    <w:rsid w:val="008A48E4"/>
    <w:rsid w:val="008A4D5D"/>
    <w:rsid w:val="008A5234"/>
    <w:rsid w:val="008A552F"/>
    <w:rsid w:val="008A6087"/>
    <w:rsid w:val="008A61DF"/>
    <w:rsid w:val="008A66C1"/>
    <w:rsid w:val="008A67A3"/>
    <w:rsid w:val="008A6B32"/>
    <w:rsid w:val="008A6B54"/>
    <w:rsid w:val="008A7075"/>
    <w:rsid w:val="008A7A57"/>
    <w:rsid w:val="008B1278"/>
    <w:rsid w:val="008B1E0C"/>
    <w:rsid w:val="008B21E1"/>
    <w:rsid w:val="008B2822"/>
    <w:rsid w:val="008B2DC5"/>
    <w:rsid w:val="008B3423"/>
    <w:rsid w:val="008B3CD8"/>
    <w:rsid w:val="008B3F98"/>
    <w:rsid w:val="008B4E16"/>
    <w:rsid w:val="008B4F10"/>
    <w:rsid w:val="008B4FE0"/>
    <w:rsid w:val="008B518A"/>
    <w:rsid w:val="008B51BC"/>
    <w:rsid w:val="008B5505"/>
    <w:rsid w:val="008B5567"/>
    <w:rsid w:val="008B592F"/>
    <w:rsid w:val="008B5A5A"/>
    <w:rsid w:val="008B5C79"/>
    <w:rsid w:val="008B5D57"/>
    <w:rsid w:val="008B6245"/>
    <w:rsid w:val="008B6BD0"/>
    <w:rsid w:val="008B6DCB"/>
    <w:rsid w:val="008B6F72"/>
    <w:rsid w:val="008B7650"/>
    <w:rsid w:val="008C00A3"/>
    <w:rsid w:val="008C00D0"/>
    <w:rsid w:val="008C01FB"/>
    <w:rsid w:val="008C0668"/>
    <w:rsid w:val="008C0747"/>
    <w:rsid w:val="008C0DE3"/>
    <w:rsid w:val="008C0F03"/>
    <w:rsid w:val="008C1126"/>
    <w:rsid w:val="008C1221"/>
    <w:rsid w:val="008C190C"/>
    <w:rsid w:val="008C1ECC"/>
    <w:rsid w:val="008C2019"/>
    <w:rsid w:val="008C2229"/>
    <w:rsid w:val="008C299D"/>
    <w:rsid w:val="008C3031"/>
    <w:rsid w:val="008C312E"/>
    <w:rsid w:val="008C3312"/>
    <w:rsid w:val="008C35FE"/>
    <w:rsid w:val="008C3B25"/>
    <w:rsid w:val="008C49B8"/>
    <w:rsid w:val="008C4BD1"/>
    <w:rsid w:val="008C52C1"/>
    <w:rsid w:val="008C538D"/>
    <w:rsid w:val="008C54E6"/>
    <w:rsid w:val="008C596F"/>
    <w:rsid w:val="008C5A7C"/>
    <w:rsid w:val="008C5B05"/>
    <w:rsid w:val="008C63A8"/>
    <w:rsid w:val="008C6599"/>
    <w:rsid w:val="008C66D0"/>
    <w:rsid w:val="008C6D30"/>
    <w:rsid w:val="008C726D"/>
    <w:rsid w:val="008C7528"/>
    <w:rsid w:val="008C780A"/>
    <w:rsid w:val="008C7E4C"/>
    <w:rsid w:val="008C7E7D"/>
    <w:rsid w:val="008D0658"/>
    <w:rsid w:val="008D0814"/>
    <w:rsid w:val="008D0AA6"/>
    <w:rsid w:val="008D0BBB"/>
    <w:rsid w:val="008D0C3D"/>
    <w:rsid w:val="008D14C4"/>
    <w:rsid w:val="008D2269"/>
    <w:rsid w:val="008D286E"/>
    <w:rsid w:val="008D2ED8"/>
    <w:rsid w:val="008D3AF7"/>
    <w:rsid w:val="008D4E38"/>
    <w:rsid w:val="008D533F"/>
    <w:rsid w:val="008D5F6B"/>
    <w:rsid w:val="008D622D"/>
    <w:rsid w:val="008D73CD"/>
    <w:rsid w:val="008D7577"/>
    <w:rsid w:val="008D7AB5"/>
    <w:rsid w:val="008D7B5E"/>
    <w:rsid w:val="008E0088"/>
    <w:rsid w:val="008E0F23"/>
    <w:rsid w:val="008E1776"/>
    <w:rsid w:val="008E2BA3"/>
    <w:rsid w:val="008E2D8C"/>
    <w:rsid w:val="008E3C95"/>
    <w:rsid w:val="008E5383"/>
    <w:rsid w:val="008E55DB"/>
    <w:rsid w:val="008E5A12"/>
    <w:rsid w:val="008E5CC5"/>
    <w:rsid w:val="008E60B5"/>
    <w:rsid w:val="008E6B04"/>
    <w:rsid w:val="008E6E94"/>
    <w:rsid w:val="008E73F2"/>
    <w:rsid w:val="008E756B"/>
    <w:rsid w:val="008E76C7"/>
    <w:rsid w:val="008F0CE6"/>
    <w:rsid w:val="008F0EBF"/>
    <w:rsid w:val="008F0FBA"/>
    <w:rsid w:val="008F121D"/>
    <w:rsid w:val="008F133F"/>
    <w:rsid w:val="008F149E"/>
    <w:rsid w:val="008F1706"/>
    <w:rsid w:val="008F1E07"/>
    <w:rsid w:val="008F2307"/>
    <w:rsid w:val="008F2339"/>
    <w:rsid w:val="008F2566"/>
    <w:rsid w:val="008F2816"/>
    <w:rsid w:val="008F328C"/>
    <w:rsid w:val="008F32AA"/>
    <w:rsid w:val="008F3849"/>
    <w:rsid w:val="008F3C44"/>
    <w:rsid w:val="008F513F"/>
    <w:rsid w:val="008F5442"/>
    <w:rsid w:val="008F5451"/>
    <w:rsid w:val="008F5A03"/>
    <w:rsid w:val="008F5E26"/>
    <w:rsid w:val="008F65BF"/>
    <w:rsid w:val="008F66EA"/>
    <w:rsid w:val="008F6830"/>
    <w:rsid w:val="008F6903"/>
    <w:rsid w:val="008F6B07"/>
    <w:rsid w:val="008F7138"/>
    <w:rsid w:val="008F74D9"/>
    <w:rsid w:val="008F7637"/>
    <w:rsid w:val="008F7D3D"/>
    <w:rsid w:val="00900373"/>
    <w:rsid w:val="00900E52"/>
    <w:rsid w:val="00901A3A"/>
    <w:rsid w:val="00901B79"/>
    <w:rsid w:val="00902248"/>
    <w:rsid w:val="00902314"/>
    <w:rsid w:val="00902348"/>
    <w:rsid w:val="00902D79"/>
    <w:rsid w:val="00903034"/>
    <w:rsid w:val="00903445"/>
    <w:rsid w:val="009035C1"/>
    <w:rsid w:val="009050ED"/>
    <w:rsid w:val="00905FB0"/>
    <w:rsid w:val="009061D5"/>
    <w:rsid w:val="00906732"/>
    <w:rsid w:val="009067AE"/>
    <w:rsid w:val="00907388"/>
    <w:rsid w:val="009077BA"/>
    <w:rsid w:val="00907B85"/>
    <w:rsid w:val="00907D81"/>
    <w:rsid w:val="00910345"/>
    <w:rsid w:val="009105F6"/>
    <w:rsid w:val="00910A34"/>
    <w:rsid w:val="009113E5"/>
    <w:rsid w:val="00912004"/>
    <w:rsid w:val="009123CB"/>
    <w:rsid w:val="009125C5"/>
    <w:rsid w:val="009126EC"/>
    <w:rsid w:val="00912BF7"/>
    <w:rsid w:val="00912ECE"/>
    <w:rsid w:val="00912F8C"/>
    <w:rsid w:val="0091347E"/>
    <w:rsid w:val="00913496"/>
    <w:rsid w:val="0091354A"/>
    <w:rsid w:val="009138D7"/>
    <w:rsid w:val="00913DEA"/>
    <w:rsid w:val="00914B9A"/>
    <w:rsid w:val="009150CA"/>
    <w:rsid w:val="00915714"/>
    <w:rsid w:val="00915FA4"/>
    <w:rsid w:val="009171B3"/>
    <w:rsid w:val="009175ED"/>
    <w:rsid w:val="0091779B"/>
    <w:rsid w:val="00917B90"/>
    <w:rsid w:val="00917ED2"/>
    <w:rsid w:val="00920511"/>
    <w:rsid w:val="009210C4"/>
    <w:rsid w:val="00921B7E"/>
    <w:rsid w:val="0092229D"/>
    <w:rsid w:val="00922832"/>
    <w:rsid w:val="00922CD9"/>
    <w:rsid w:val="00923023"/>
    <w:rsid w:val="0092459F"/>
    <w:rsid w:val="009253BD"/>
    <w:rsid w:val="00925678"/>
    <w:rsid w:val="00925C4C"/>
    <w:rsid w:val="00926048"/>
    <w:rsid w:val="0092629F"/>
    <w:rsid w:val="009265E2"/>
    <w:rsid w:val="00926929"/>
    <w:rsid w:val="00927EC5"/>
    <w:rsid w:val="009300F6"/>
    <w:rsid w:val="009305D8"/>
    <w:rsid w:val="009309CC"/>
    <w:rsid w:val="0093176B"/>
    <w:rsid w:val="00931B6F"/>
    <w:rsid w:val="00932173"/>
    <w:rsid w:val="00932415"/>
    <w:rsid w:val="009333C3"/>
    <w:rsid w:val="00933A04"/>
    <w:rsid w:val="00934118"/>
    <w:rsid w:val="00934469"/>
    <w:rsid w:val="00935260"/>
    <w:rsid w:val="00935A47"/>
    <w:rsid w:val="0093621A"/>
    <w:rsid w:val="00936452"/>
    <w:rsid w:val="00936AA4"/>
    <w:rsid w:val="00937398"/>
    <w:rsid w:val="009377A4"/>
    <w:rsid w:val="00937C09"/>
    <w:rsid w:val="0094064E"/>
    <w:rsid w:val="009408C7"/>
    <w:rsid w:val="00940C07"/>
    <w:rsid w:val="009410E1"/>
    <w:rsid w:val="009413F9"/>
    <w:rsid w:val="009421D8"/>
    <w:rsid w:val="0094282C"/>
    <w:rsid w:val="00942D8E"/>
    <w:rsid w:val="00942EA5"/>
    <w:rsid w:val="00943127"/>
    <w:rsid w:val="0094353C"/>
    <w:rsid w:val="00943B8B"/>
    <w:rsid w:val="009442B4"/>
    <w:rsid w:val="00944657"/>
    <w:rsid w:val="009448B2"/>
    <w:rsid w:val="009457B2"/>
    <w:rsid w:val="009458D8"/>
    <w:rsid w:val="00945C1E"/>
    <w:rsid w:val="009461FA"/>
    <w:rsid w:val="009462CC"/>
    <w:rsid w:val="00946745"/>
    <w:rsid w:val="00946AFF"/>
    <w:rsid w:val="00946E1A"/>
    <w:rsid w:val="009470AC"/>
    <w:rsid w:val="00947737"/>
    <w:rsid w:val="00947A21"/>
    <w:rsid w:val="00947BC4"/>
    <w:rsid w:val="009502F1"/>
    <w:rsid w:val="00950898"/>
    <w:rsid w:val="00950979"/>
    <w:rsid w:val="009509A5"/>
    <w:rsid w:val="00950F08"/>
    <w:rsid w:val="0095114C"/>
    <w:rsid w:val="0095121A"/>
    <w:rsid w:val="00951368"/>
    <w:rsid w:val="009518CD"/>
    <w:rsid w:val="00951B24"/>
    <w:rsid w:val="00951B67"/>
    <w:rsid w:val="009524EB"/>
    <w:rsid w:val="00952524"/>
    <w:rsid w:val="00952525"/>
    <w:rsid w:val="00952823"/>
    <w:rsid w:val="009529EB"/>
    <w:rsid w:val="00952D9F"/>
    <w:rsid w:val="009531F1"/>
    <w:rsid w:val="00953AF0"/>
    <w:rsid w:val="009540C3"/>
    <w:rsid w:val="009540F8"/>
    <w:rsid w:val="0095477B"/>
    <w:rsid w:val="00954F6E"/>
    <w:rsid w:val="009550CD"/>
    <w:rsid w:val="009554AB"/>
    <w:rsid w:val="009554C6"/>
    <w:rsid w:val="009559BF"/>
    <w:rsid w:val="00955B1C"/>
    <w:rsid w:val="00955CBE"/>
    <w:rsid w:val="00956182"/>
    <w:rsid w:val="00956B17"/>
    <w:rsid w:val="00956B1F"/>
    <w:rsid w:val="009570CE"/>
    <w:rsid w:val="00957241"/>
    <w:rsid w:val="00957372"/>
    <w:rsid w:val="00957394"/>
    <w:rsid w:val="00960D2E"/>
    <w:rsid w:val="00961094"/>
    <w:rsid w:val="009611C5"/>
    <w:rsid w:val="0096121F"/>
    <w:rsid w:val="00961352"/>
    <w:rsid w:val="009616C0"/>
    <w:rsid w:val="009618E2"/>
    <w:rsid w:val="00962FBB"/>
    <w:rsid w:val="0096314B"/>
    <w:rsid w:val="0096369F"/>
    <w:rsid w:val="0096383B"/>
    <w:rsid w:val="00963A76"/>
    <w:rsid w:val="00963B95"/>
    <w:rsid w:val="00963DC5"/>
    <w:rsid w:val="00964304"/>
    <w:rsid w:val="0096456E"/>
    <w:rsid w:val="009655CA"/>
    <w:rsid w:val="0096577F"/>
    <w:rsid w:val="009659AE"/>
    <w:rsid w:val="00965F79"/>
    <w:rsid w:val="0096655C"/>
    <w:rsid w:val="00966600"/>
    <w:rsid w:val="00966682"/>
    <w:rsid w:val="00966B96"/>
    <w:rsid w:val="00966BD9"/>
    <w:rsid w:val="00966CE8"/>
    <w:rsid w:val="00966D11"/>
    <w:rsid w:val="00966FA4"/>
    <w:rsid w:val="00967158"/>
    <w:rsid w:val="00970325"/>
    <w:rsid w:val="0097095D"/>
    <w:rsid w:val="00970E38"/>
    <w:rsid w:val="00971388"/>
    <w:rsid w:val="0097153C"/>
    <w:rsid w:val="00971625"/>
    <w:rsid w:val="009717E2"/>
    <w:rsid w:val="00971C1B"/>
    <w:rsid w:val="00972C9E"/>
    <w:rsid w:val="00972CDB"/>
    <w:rsid w:val="009730B6"/>
    <w:rsid w:val="009731DD"/>
    <w:rsid w:val="00973740"/>
    <w:rsid w:val="00973D7E"/>
    <w:rsid w:val="00973D93"/>
    <w:rsid w:val="00973F52"/>
    <w:rsid w:val="009742AE"/>
    <w:rsid w:val="009742CF"/>
    <w:rsid w:val="009748E0"/>
    <w:rsid w:val="00974A05"/>
    <w:rsid w:val="00974C93"/>
    <w:rsid w:val="00975091"/>
    <w:rsid w:val="0097519D"/>
    <w:rsid w:val="009753AE"/>
    <w:rsid w:val="0097559D"/>
    <w:rsid w:val="00975AF5"/>
    <w:rsid w:val="00975E00"/>
    <w:rsid w:val="00975E7F"/>
    <w:rsid w:val="0097667D"/>
    <w:rsid w:val="00977A6D"/>
    <w:rsid w:val="00977FDD"/>
    <w:rsid w:val="009801F3"/>
    <w:rsid w:val="00980F8B"/>
    <w:rsid w:val="0098106C"/>
    <w:rsid w:val="00981546"/>
    <w:rsid w:val="009818C6"/>
    <w:rsid w:val="009829C4"/>
    <w:rsid w:val="00983408"/>
    <w:rsid w:val="00983663"/>
    <w:rsid w:val="00983933"/>
    <w:rsid w:val="00983B8A"/>
    <w:rsid w:val="00983EE3"/>
    <w:rsid w:val="009845FA"/>
    <w:rsid w:val="009848DF"/>
    <w:rsid w:val="0098538D"/>
    <w:rsid w:val="00985872"/>
    <w:rsid w:val="009859E9"/>
    <w:rsid w:val="00985EE9"/>
    <w:rsid w:val="00986A61"/>
    <w:rsid w:val="00986DFD"/>
    <w:rsid w:val="009872F5"/>
    <w:rsid w:val="009877C5"/>
    <w:rsid w:val="0099091C"/>
    <w:rsid w:val="00990D55"/>
    <w:rsid w:val="0099129A"/>
    <w:rsid w:val="00991B06"/>
    <w:rsid w:val="009926CF"/>
    <w:rsid w:val="009927F6"/>
    <w:rsid w:val="0099287D"/>
    <w:rsid w:val="00992B4E"/>
    <w:rsid w:val="00992C3B"/>
    <w:rsid w:val="009930B0"/>
    <w:rsid w:val="0099371C"/>
    <w:rsid w:val="00993E4E"/>
    <w:rsid w:val="00993F09"/>
    <w:rsid w:val="0099423D"/>
    <w:rsid w:val="00994C5F"/>
    <w:rsid w:val="0099506B"/>
    <w:rsid w:val="009952FB"/>
    <w:rsid w:val="0099581A"/>
    <w:rsid w:val="0099639D"/>
    <w:rsid w:val="00996AF3"/>
    <w:rsid w:val="009974CB"/>
    <w:rsid w:val="009978F9"/>
    <w:rsid w:val="0099796E"/>
    <w:rsid w:val="00997CF1"/>
    <w:rsid w:val="009A074F"/>
    <w:rsid w:val="009A0D1A"/>
    <w:rsid w:val="009A1435"/>
    <w:rsid w:val="009A17A6"/>
    <w:rsid w:val="009A18DA"/>
    <w:rsid w:val="009A1987"/>
    <w:rsid w:val="009A19FA"/>
    <w:rsid w:val="009A1EFB"/>
    <w:rsid w:val="009A2159"/>
    <w:rsid w:val="009A2331"/>
    <w:rsid w:val="009A246D"/>
    <w:rsid w:val="009A3610"/>
    <w:rsid w:val="009A3CA3"/>
    <w:rsid w:val="009A3FA5"/>
    <w:rsid w:val="009A5418"/>
    <w:rsid w:val="009A593C"/>
    <w:rsid w:val="009A5972"/>
    <w:rsid w:val="009A5D78"/>
    <w:rsid w:val="009A5EFE"/>
    <w:rsid w:val="009A6BC5"/>
    <w:rsid w:val="009A6D91"/>
    <w:rsid w:val="009A71DE"/>
    <w:rsid w:val="009A7C67"/>
    <w:rsid w:val="009A7DCB"/>
    <w:rsid w:val="009B073A"/>
    <w:rsid w:val="009B07A4"/>
    <w:rsid w:val="009B0A20"/>
    <w:rsid w:val="009B0CE4"/>
    <w:rsid w:val="009B0E6F"/>
    <w:rsid w:val="009B1B21"/>
    <w:rsid w:val="009B1F00"/>
    <w:rsid w:val="009B1F74"/>
    <w:rsid w:val="009B2B46"/>
    <w:rsid w:val="009B2B56"/>
    <w:rsid w:val="009B30E9"/>
    <w:rsid w:val="009B34A1"/>
    <w:rsid w:val="009B37FC"/>
    <w:rsid w:val="009B3A2B"/>
    <w:rsid w:val="009B406D"/>
    <w:rsid w:val="009B40FB"/>
    <w:rsid w:val="009B4875"/>
    <w:rsid w:val="009B4DE0"/>
    <w:rsid w:val="009B4E0E"/>
    <w:rsid w:val="009B519D"/>
    <w:rsid w:val="009B539C"/>
    <w:rsid w:val="009B56E4"/>
    <w:rsid w:val="009B633C"/>
    <w:rsid w:val="009B6551"/>
    <w:rsid w:val="009B6DC8"/>
    <w:rsid w:val="009B6F6A"/>
    <w:rsid w:val="009B7197"/>
    <w:rsid w:val="009B7BA8"/>
    <w:rsid w:val="009C039F"/>
    <w:rsid w:val="009C07BF"/>
    <w:rsid w:val="009C0FF8"/>
    <w:rsid w:val="009C1572"/>
    <w:rsid w:val="009C1675"/>
    <w:rsid w:val="009C2164"/>
    <w:rsid w:val="009C22EB"/>
    <w:rsid w:val="009C2743"/>
    <w:rsid w:val="009C34C9"/>
    <w:rsid w:val="009C4227"/>
    <w:rsid w:val="009C4A0A"/>
    <w:rsid w:val="009C549D"/>
    <w:rsid w:val="009C5505"/>
    <w:rsid w:val="009C62DE"/>
    <w:rsid w:val="009C6D65"/>
    <w:rsid w:val="009C6E33"/>
    <w:rsid w:val="009C6F6A"/>
    <w:rsid w:val="009C7D80"/>
    <w:rsid w:val="009C7E1F"/>
    <w:rsid w:val="009C7F1F"/>
    <w:rsid w:val="009D03A3"/>
    <w:rsid w:val="009D051F"/>
    <w:rsid w:val="009D09B0"/>
    <w:rsid w:val="009D130E"/>
    <w:rsid w:val="009D2274"/>
    <w:rsid w:val="009D2354"/>
    <w:rsid w:val="009D29C6"/>
    <w:rsid w:val="009D2CC4"/>
    <w:rsid w:val="009D2D10"/>
    <w:rsid w:val="009D32CC"/>
    <w:rsid w:val="009D343D"/>
    <w:rsid w:val="009D3AF3"/>
    <w:rsid w:val="009D3BA3"/>
    <w:rsid w:val="009D3E09"/>
    <w:rsid w:val="009D3E66"/>
    <w:rsid w:val="009D44E4"/>
    <w:rsid w:val="009D4F6C"/>
    <w:rsid w:val="009D50D0"/>
    <w:rsid w:val="009D5A39"/>
    <w:rsid w:val="009D5F41"/>
    <w:rsid w:val="009D6144"/>
    <w:rsid w:val="009D617B"/>
    <w:rsid w:val="009D6185"/>
    <w:rsid w:val="009D61B4"/>
    <w:rsid w:val="009D67AB"/>
    <w:rsid w:val="009D6AA2"/>
    <w:rsid w:val="009D70DF"/>
    <w:rsid w:val="009D7BDB"/>
    <w:rsid w:val="009E0952"/>
    <w:rsid w:val="009E1246"/>
    <w:rsid w:val="009E162B"/>
    <w:rsid w:val="009E1938"/>
    <w:rsid w:val="009E2AC3"/>
    <w:rsid w:val="009E30BF"/>
    <w:rsid w:val="009E327F"/>
    <w:rsid w:val="009E3562"/>
    <w:rsid w:val="009E38CB"/>
    <w:rsid w:val="009E3C21"/>
    <w:rsid w:val="009E3FDA"/>
    <w:rsid w:val="009E43C7"/>
    <w:rsid w:val="009E43E6"/>
    <w:rsid w:val="009E4846"/>
    <w:rsid w:val="009E4B3D"/>
    <w:rsid w:val="009E4C09"/>
    <w:rsid w:val="009E5637"/>
    <w:rsid w:val="009E572F"/>
    <w:rsid w:val="009E5780"/>
    <w:rsid w:val="009E5C71"/>
    <w:rsid w:val="009E5E21"/>
    <w:rsid w:val="009E7C5D"/>
    <w:rsid w:val="009F0203"/>
    <w:rsid w:val="009F076B"/>
    <w:rsid w:val="009F1161"/>
    <w:rsid w:val="009F16E7"/>
    <w:rsid w:val="009F31DE"/>
    <w:rsid w:val="009F35BD"/>
    <w:rsid w:val="009F5A0F"/>
    <w:rsid w:val="009F5BF6"/>
    <w:rsid w:val="009F661B"/>
    <w:rsid w:val="009F683C"/>
    <w:rsid w:val="009F6B93"/>
    <w:rsid w:val="009F6F24"/>
    <w:rsid w:val="009F77F7"/>
    <w:rsid w:val="00A00630"/>
    <w:rsid w:val="00A00828"/>
    <w:rsid w:val="00A01994"/>
    <w:rsid w:val="00A01BF9"/>
    <w:rsid w:val="00A01EB7"/>
    <w:rsid w:val="00A02441"/>
    <w:rsid w:val="00A026B4"/>
    <w:rsid w:val="00A028E3"/>
    <w:rsid w:val="00A02D21"/>
    <w:rsid w:val="00A02E69"/>
    <w:rsid w:val="00A03274"/>
    <w:rsid w:val="00A03299"/>
    <w:rsid w:val="00A03492"/>
    <w:rsid w:val="00A0381E"/>
    <w:rsid w:val="00A03E15"/>
    <w:rsid w:val="00A04015"/>
    <w:rsid w:val="00A04403"/>
    <w:rsid w:val="00A0462D"/>
    <w:rsid w:val="00A04760"/>
    <w:rsid w:val="00A04F32"/>
    <w:rsid w:val="00A07759"/>
    <w:rsid w:val="00A07ABD"/>
    <w:rsid w:val="00A105EA"/>
    <w:rsid w:val="00A1072A"/>
    <w:rsid w:val="00A1086D"/>
    <w:rsid w:val="00A10B65"/>
    <w:rsid w:val="00A1142F"/>
    <w:rsid w:val="00A11B35"/>
    <w:rsid w:val="00A12770"/>
    <w:rsid w:val="00A12F7C"/>
    <w:rsid w:val="00A1318C"/>
    <w:rsid w:val="00A13D00"/>
    <w:rsid w:val="00A14103"/>
    <w:rsid w:val="00A141CB"/>
    <w:rsid w:val="00A141F9"/>
    <w:rsid w:val="00A14F66"/>
    <w:rsid w:val="00A15814"/>
    <w:rsid w:val="00A15DFF"/>
    <w:rsid w:val="00A15EC3"/>
    <w:rsid w:val="00A15F1F"/>
    <w:rsid w:val="00A160A2"/>
    <w:rsid w:val="00A16103"/>
    <w:rsid w:val="00A16844"/>
    <w:rsid w:val="00A16D6E"/>
    <w:rsid w:val="00A16ECF"/>
    <w:rsid w:val="00A17FEC"/>
    <w:rsid w:val="00A2014B"/>
    <w:rsid w:val="00A201AF"/>
    <w:rsid w:val="00A20225"/>
    <w:rsid w:val="00A209FB"/>
    <w:rsid w:val="00A20B01"/>
    <w:rsid w:val="00A22333"/>
    <w:rsid w:val="00A22E30"/>
    <w:rsid w:val="00A23DF7"/>
    <w:rsid w:val="00A24738"/>
    <w:rsid w:val="00A24A7B"/>
    <w:rsid w:val="00A24BF7"/>
    <w:rsid w:val="00A24CE0"/>
    <w:rsid w:val="00A2505E"/>
    <w:rsid w:val="00A251D7"/>
    <w:rsid w:val="00A2569D"/>
    <w:rsid w:val="00A2579B"/>
    <w:rsid w:val="00A258DE"/>
    <w:rsid w:val="00A25EE4"/>
    <w:rsid w:val="00A25EE9"/>
    <w:rsid w:val="00A265E0"/>
    <w:rsid w:val="00A2664A"/>
    <w:rsid w:val="00A26BE0"/>
    <w:rsid w:val="00A270C7"/>
    <w:rsid w:val="00A277EA"/>
    <w:rsid w:val="00A27A35"/>
    <w:rsid w:val="00A27AAC"/>
    <w:rsid w:val="00A3001E"/>
    <w:rsid w:val="00A30202"/>
    <w:rsid w:val="00A30B3E"/>
    <w:rsid w:val="00A30DB7"/>
    <w:rsid w:val="00A30FB7"/>
    <w:rsid w:val="00A3125A"/>
    <w:rsid w:val="00A31396"/>
    <w:rsid w:val="00A316BB"/>
    <w:rsid w:val="00A317F4"/>
    <w:rsid w:val="00A31934"/>
    <w:rsid w:val="00A31958"/>
    <w:rsid w:val="00A31AB3"/>
    <w:rsid w:val="00A31BB2"/>
    <w:rsid w:val="00A31C46"/>
    <w:rsid w:val="00A32714"/>
    <w:rsid w:val="00A32AF2"/>
    <w:rsid w:val="00A33625"/>
    <w:rsid w:val="00A33EA6"/>
    <w:rsid w:val="00A33EB9"/>
    <w:rsid w:val="00A34A99"/>
    <w:rsid w:val="00A350C0"/>
    <w:rsid w:val="00A3552C"/>
    <w:rsid w:val="00A3592F"/>
    <w:rsid w:val="00A35CC8"/>
    <w:rsid w:val="00A36020"/>
    <w:rsid w:val="00A3614E"/>
    <w:rsid w:val="00A3637E"/>
    <w:rsid w:val="00A36445"/>
    <w:rsid w:val="00A36B2D"/>
    <w:rsid w:val="00A375FB"/>
    <w:rsid w:val="00A37BFB"/>
    <w:rsid w:val="00A37E14"/>
    <w:rsid w:val="00A403DC"/>
    <w:rsid w:val="00A4103D"/>
    <w:rsid w:val="00A41141"/>
    <w:rsid w:val="00A41237"/>
    <w:rsid w:val="00A4142F"/>
    <w:rsid w:val="00A41909"/>
    <w:rsid w:val="00A41B2B"/>
    <w:rsid w:val="00A42759"/>
    <w:rsid w:val="00A42E51"/>
    <w:rsid w:val="00A431AF"/>
    <w:rsid w:val="00A4362D"/>
    <w:rsid w:val="00A43698"/>
    <w:rsid w:val="00A43C76"/>
    <w:rsid w:val="00A43CB7"/>
    <w:rsid w:val="00A43D72"/>
    <w:rsid w:val="00A441DA"/>
    <w:rsid w:val="00A4469D"/>
    <w:rsid w:val="00A44724"/>
    <w:rsid w:val="00A44CD1"/>
    <w:rsid w:val="00A44CEA"/>
    <w:rsid w:val="00A45201"/>
    <w:rsid w:val="00A45554"/>
    <w:rsid w:val="00A45A46"/>
    <w:rsid w:val="00A45E15"/>
    <w:rsid w:val="00A46602"/>
    <w:rsid w:val="00A46EB4"/>
    <w:rsid w:val="00A4739C"/>
    <w:rsid w:val="00A475C2"/>
    <w:rsid w:val="00A50259"/>
    <w:rsid w:val="00A50383"/>
    <w:rsid w:val="00A50614"/>
    <w:rsid w:val="00A50641"/>
    <w:rsid w:val="00A5077A"/>
    <w:rsid w:val="00A50ADD"/>
    <w:rsid w:val="00A50E09"/>
    <w:rsid w:val="00A50EC2"/>
    <w:rsid w:val="00A51140"/>
    <w:rsid w:val="00A511A6"/>
    <w:rsid w:val="00A5148F"/>
    <w:rsid w:val="00A52B5F"/>
    <w:rsid w:val="00A52E11"/>
    <w:rsid w:val="00A533B0"/>
    <w:rsid w:val="00A53555"/>
    <w:rsid w:val="00A53A94"/>
    <w:rsid w:val="00A53D56"/>
    <w:rsid w:val="00A54C68"/>
    <w:rsid w:val="00A54E22"/>
    <w:rsid w:val="00A54E8D"/>
    <w:rsid w:val="00A55D6B"/>
    <w:rsid w:val="00A56471"/>
    <w:rsid w:val="00A5681F"/>
    <w:rsid w:val="00A56C4E"/>
    <w:rsid w:val="00A56CE0"/>
    <w:rsid w:val="00A57042"/>
    <w:rsid w:val="00A5785B"/>
    <w:rsid w:val="00A57AEA"/>
    <w:rsid w:val="00A6025F"/>
    <w:rsid w:val="00A607D3"/>
    <w:rsid w:val="00A60F52"/>
    <w:rsid w:val="00A6122B"/>
    <w:rsid w:val="00A61263"/>
    <w:rsid w:val="00A6127B"/>
    <w:rsid w:val="00A626B8"/>
    <w:rsid w:val="00A62AE6"/>
    <w:rsid w:val="00A6392B"/>
    <w:rsid w:val="00A6417E"/>
    <w:rsid w:val="00A64265"/>
    <w:rsid w:val="00A643A6"/>
    <w:rsid w:val="00A65B13"/>
    <w:rsid w:val="00A65F39"/>
    <w:rsid w:val="00A6606E"/>
    <w:rsid w:val="00A66162"/>
    <w:rsid w:val="00A662DF"/>
    <w:rsid w:val="00A668B5"/>
    <w:rsid w:val="00A66A68"/>
    <w:rsid w:val="00A66AB6"/>
    <w:rsid w:val="00A66D51"/>
    <w:rsid w:val="00A671E5"/>
    <w:rsid w:val="00A67BD0"/>
    <w:rsid w:val="00A67C07"/>
    <w:rsid w:val="00A67F0D"/>
    <w:rsid w:val="00A67FD3"/>
    <w:rsid w:val="00A703C3"/>
    <w:rsid w:val="00A70944"/>
    <w:rsid w:val="00A709BD"/>
    <w:rsid w:val="00A7136C"/>
    <w:rsid w:val="00A71377"/>
    <w:rsid w:val="00A7143F"/>
    <w:rsid w:val="00A7148D"/>
    <w:rsid w:val="00A72898"/>
    <w:rsid w:val="00A72A24"/>
    <w:rsid w:val="00A73284"/>
    <w:rsid w:val="00A732E0"/>
    <w:rsid w:val="00A73B2A"/>
    <w:rsid w:val="00A73E09"/>
    <w:rsid w:val="00A73F3A"/>
    <w:rsid w:val="00A74137"/>
    <w:rsid w:val="00A746D6"/>
    <w:rsid w:val="00A75C3D"/>
    <w:rsid w:val="00A768EC"/>
    <w:rsid w:val="00A7721B"/>
    <w:rsid w:val="00A77396"/>
    <w:rsid w:val="00A777F2"/>
    <w:rsid w:val="00A778DB"/>
    <w:rsid w:val="00A77987"/>
    <w:rsid w:val="00A77CAD"/>
    <w:rsid w:val="00A77DB2"/>
    <w:rsid w:val="00A77F8B"/>
    <w:rsid w:val="00A8088C"/>
    <w:rsid w:val="00A80AC2"/>
    <w:rsid w:val="00A80B75"/>
    <w:rsid w:val="00A80C78"/>
    <w:rsid w:val="00A81FB2"/>
    <w:rsid w:val="00A825D7"/>
    <w:rsid w:val="00A82994"/>
    <w:rsid w:val="00A829DF"/>
    <w:rsid w:val="00A831DE"/>
    <w:rsid w:val="00A832E2"/>
    <w:rsid w:val="00A8358E"/>
    <w:rsid w:val="00A83C87"/>
    <w:rsid w:val="00A844A6"/>
    <w:rsid w:val="00A84B6A"/>
    <w:rsid w:val="00A84E93"/>
    <w:rsid w:val="00A856DF"/>
    <w:rsid w:val="00A85C41"/>
    <w:rsid w:val="00A866E4"/>
    <w:rsid w:val="00A86FFF"/>
    <w:rsid w:val="00A87067"/>
    <w:rsid w:val="00A87BCE"/>
    <w:rsid w:val="00A90023"/>
    <w:rsid w:val="00A900AD"/>
    <w:rsid w:val="00A90245"/>
    <w:rsid w:val="00A90600"/>
    <w:rsid w:val="00A9061D"/>
    <w:rsid w:val="00A90A7B"/>
    <w:rsid w:val="00A90B9C"/>
    <w:rsid w:val="00A90E0A"/>
    <w:rsid w:val="00A91661"/>
    <w:rsid w:val="00A91D5E"/>
    <w:rsid w:val="00A923FC"/>
    <w:rsid w:val="00A92693"/>
    <w:rsid w:val="00A92C10"/>
    <w:rsid w:val="00A9359F"/>
    <w:rsid w:val="00A9362F"/>
    <w:rsid w:val="00A93BCF"/>
    <w:rsid w:val="00A93EB9"/>
    <w:rsid w:val="00A94060"/>
    <w:rsid w:val="00A948EB"/>
    <w:rsid w:val="00A9547A"/>
    <w:rsid w:val="00A9613C"/>
    <w:rsid w:val="00A967D7"/>
    <w:rsid w:val="00A9719F"/>
    <w:rsid w:val="00A971A2"/>
    <w:rsid w:val="00A97327"/>
    <w:rsid w:val="00A976CF"/>
    <w:rsid w:val="00A9770C"/>
    <w:rsid w:val="00A97BC0"/>
    <w:rsid w:val="00AA02F9"/>
    <w:rsid w:val="00AA04DB"/>
    <w:rsid w:val="00AA0BA6"/>
    <w:rsid w:val="00AA13BD"/>
    <w:rsid w:val="00AA140E"/>
    <w:rsid w:val="00AA146C"/>
    <w:rsid w:val="00AA1CA2"/>
    <w:rsid w:val="00AA1F62"/>
    <w:rsid w:val="00AA22F4"/>
    <w:rsid w:val="00AA2BB0"/>
    <w:rsid w:val="00AA2EE6"/>
    <w:rsid w:val="00AA3095"/>
    <w:rsid w:val="00AA318F"/>
    <w:rsid w:val="00AA327B"/>
    <w:rsid w:val="00AA32ED"/>
    <w:rsid w:val="00AA38A4"/>
    <w:rsid w:val="00AA3AFC"/>
    <w:rsid w:val="00AA53FA"/>
    <w:rsid w:val="00AA5825"/>
    <w:rsid w:val="00AA69C9"/>
    <w:rsid w:val="00AA734F"/>
    <w:rsid w:val="00AA7D0B"/>
    <w:rsid w:val="00AB0497"/>
    <w:rsid w:val="00AB142F"/>
    <w:rsid w:val="00AB154A"/>
    <w:rsid w:val="00AB1C50"/>
    <w:rsid w:val="00AB1F57"/>
    <w:rsid w:val="00AB2055"/>
    <w:rsid w:val="00AB2B5D"/>
    <w:rsid w:val="00AB3056"/>
    <w:rsid w:val="00AB35EB"/>
    <w:rsid w:val="00AB3805"/>
    <w:rsid w:val="00AB4441"/>
    <w:rsid w:val="00AB50D3"/>
    <w:rsid w:val="00AB511F"/>
    <w:rsid w:val="00AB5462"/>
    <w:rsid w:val="00AB5A92"/>
    <w:rsid w:val="00AB6185"/>
    <w:rsid w:val="00AB6392"/>
    <w:rsid w:val="00AB6E79"/>
    <w:rsid w:val="00AB6EA7"/>
    <w:rsid w:val="00AB70A4"/>
    <w:rsid w:val="00AB71FF"/>
    <w:rsid w:val="00AB7578"/>
    <w:rsid w:val="00AB7950"/>
    <w:rsid w:val="00AB7EE2"/>
    <w:rsid w:val="00AB7F1E"/>
    <w:rsid w:val="00AC100B"/>
    <w:rsid w:val="00AC118C"/>
    <w:rsid w:val="00AC1EFA"/>
    <w:rsid w:val="00AC20D5"/>
    <w:rsid w:val="00AC20FC"/>
    <w:rsid w:val="00AC2130"/>
    <w:rsid w:val="00AC2196"/>
    <w:rsid w:val="00AC2B00"/>
    <w:rsid w:val="00AC2D0B"/>
    <w:rsid w:val="00AC3010"/>
    <w:rsid w:val="00AC405F"/>
    <w:rsid w:val="00AC460C"/>
    <w:rsid w:val="00AC4743"/>
    <w:rsid w:val="00AC4C36"/>
    <w:rsid w:val="00AC53AC"/>
    <w:rsid w:val="00AC55BA"/>
    <w:rsid w:val="00AC5C72"/>
    <w:rsid w:val="00AC5DB2"/>
    <w:rsid w:val="00AC5E6F"/>
    <w:rsid w:val="00AC6698"/>
    <w:rsid w:val="00AC689F"/>
    <w:rsid w:val="00AC6A57"/>
    <w:rsid w:val="00AC6FA0"/>
    <w:rsid w:val="00AC75B4"/>
    <w:rsid w:val="00AC7B7F"/>
    <w:rsid w:val="00AC7BF9"/>
    <w:rsid w:val="00AD0103"/>
    <w:rsid w:val="00AD02BB"/>
    <w:rsid w:val="00AD09A9"/>
    <w:rsid w:val="00AD1184"/>
    <w:rsid w:val="00AD13AC"/>
    <w:rsid w:val="00AD1C97"/>
    <w:rsid w:val="00AD23CE"/>
    <w:rsid w:val="00AD2AF8"/>
    <w:rsid w:val="00AD2FD8"/>
    <w:rsid w:val="00AD3533"/>
    <w:rsid w:val="00AD3761"/>
    <w:rsid w:val="00AD4015"/>
    <w:rsid w:val="00AD45F1"/>
    <w:rsid w:val="00AD4F40"/>
    <w:rsid w:val="00AD4F75"/>
    <w:rsid w:val="00AD5078"/>
    <w:rsid w:val="00AD50E4"/>
    <w:rsid w:val="00AD5352"/>
    <w:rsid w:val="00AD5817"/>
    <w:rsid w:val="00AD5D60"/>
    <w:rsid w:val="00AD627F"/>
    <w:rsid w:val="00AD671F"/>
    <w:rsid w:val="00AD7140"/>
    <w:rsid w:val="00AD7418"/>
    <w:rsid w:val="00AD799A"/>
    <w:rsid w:val="00AD7B04"/>
    <w:rsid w:val="00AE1FBA"/>
    <w:rsid w:val="00AE2100"/>
    <w:rsid w:val="00AE237E"/>
    <w:rsid w:val="00AE2481"/>
    <w:rsid w:val="00AE27EB"/>
    <w:rsid w:val="00AE2FE2"/>
    <w:rsid w:val="00AE3909"/>
    <w:rsid w:val="00AE3927"/>
    <w:rsid w:val="00AE39F0"/>
    <w:rsid w:val="00AE3D0E"/>
    <w:rsid w:val="00AE4375"/>
    <w:rsid w:val="00AE4D1A"/>
    <w:rsid w:val="00AE4FF7"/>
    <w:rsid w:val="00AE508B"/>
    <w:rsid w:val="00AE571F"/>
    <w:rsid w:val="00AE5BE2"/>
    <w:rsid w:val="00AE5E4B"/>
    <w:rsid w:val="00AE6475"/>
    <w:rsid w:val="00AE6668"/>
    <w:rsid w:val="00AE6868"/>
    <w:rsid w:val="00AE6F1B"/>
    <w:rsid w:val="00AE76D2"/>
    <w:rsid w:val="00AE7EF8"/>
    <w:rsid w:val="00AF0A8A"/>
    <w:rsid w:val="00AF0F24"/>
    <w:rsid w:val="00AF13A0"/>
    <w:rsid w:val="00AF14AE"/>
    <w:rsid w:val="00AF1FA3"/>
    <w:rsid w:val="00AF25CC"/>
    <w:rsid w:val="00AF2787"/>
    <w:rsid w:val="00AF27FF"/>
    <w:rsid w:val="00AF2D2B"/>
    <w:rsid w:val="00AF2FA0"/>
    <w:rsid w:val="00AF33F6"/>
    <w:rsid w:val="00AF3692"/>
    <w:rsid w:val="00AF371A"/>
    <w:rsid w:val="00AF3CA4"/>
    <w:rsid w:val="00AF3EA8"/>
    <w:rsid w:val="00AF45FC"/>
    <w:rsid w:val="00AF4688"/>
    <w:rsid w:val="00AF4BC2"/>
    <w:rsid w:val="00AF4E62"/>
    <w:rsid w:val="00AF6116"/>
    <w:rsid w:val="00AF62FC"/>
    <w:rsid w:val="00AF664E"/>
    <w:rsid w:val="00AF6769"/>
    <w:rsid w:val="00AF7729"/>
    <w:rsid w:val="00AF7B8A"/>
    <w:rsid w:val="00AF7F07"/>
    <w:rsid w:val="00B0018A"/>
    <w:rsid w:val="00B00453"/>
    <w:rsid w:val="00B00A61"/>
    <w:rsid w:val="00B00E0F"/>
    <w:rsid w:val="00B01184"/>
    <w:rsid w:val="00B0122C"/>
    <w:rsid w:val="00B01591"/>
    <w:rsid w:val="00B0178A"/>
    <w:rsid w:val="00B02426"/>
    <w:rsid w:val="00B0264E"/>
    <w:rsid w:val="00B030EB"/>
    <w:rsid w:val="00B03861"/>
    <w:rsid w:val="00B03B46"/>
    <w:rsid w:val="00B03CBC"/>
    <w:rsid w:val="00B03D54"/>
    <w:rsid w:val="00B03E88"/>
    <w:rsid w:val="00B05B40"/>
    <w:rsid w:val="00B05E27"/>
    <w:rsid w:val="00B061A5"/>
    <w:rsid w:val="00B065C5"/>
    <w:rsid w:val="00B067FF"/>
    <w:rsid w:val="00B07278"/>
    <w:rsid w:val="00B07A9E"/>
    <w:rsid w:val="00B07F63"/>
    <w:rsid w:val="00B102C4"/>
    <w:rsid w:val="00B1043B"/>
    <w:rsid w:val="00B10820"/>
    <w:rsid w:val="00B10934"/>
    <w:rsid w:val="00B110D1"/>
    <w:rsid w:val="00B114A2"/>
    <w:rsid w:val="00B115CB"/>
    <w:rsid w:val="00B11DEA"/>
    <w:rsid w:val="00B11EBB"/>
    <w:rsid w:val="00B120F8"/>
    <w:rsid w:val="00B12238"/>
    <w:rsid w:val="00B124BF"/>
    <w:rsid w:val="00B124F9"/>
    <w:rsid w:val="00B12A0D"/>
    <w:rsid w:val="00B12CC5"/>
    <w:rsid w:val="00B12E77"/>
    <w:rsid w:val="00B1300A"/>
    <w:rsid w:val="00B1312D"/>
    <w:rsid w:val="00B136D2"/>
    <w:rsid w:val="00B14491"/>
    <w:rsid w:val="00B14D59"/>
    <w:rsid w:val="00B14D9C"/>
    <w:rsid w:val="00B14E58"/>
    <w:rsid w:val="00B15C16"/>
    <w:rsid w:val="00B15CD5"/>
    <w:rsid w:val="00B15CFE"/>
    <w:rsid w:val="00B15F98"/>
    <w:rsid w:val="00B15FB0"/>
    <w:rsid w:val="00B167C7"/>
    <w:rsid w:val="00B16D37"/>
    <w:rsid w:val="00B174D2"/>
    <w:rsid w:val="00B17847"/>
    <w:rsid w:val="00B210A5"/>
    <w:rsid w:val="00B227F1"/>
    <w:rsid w:val="00B228E5"/>
    <w:rsid w:val="00B2291B"/>
    <w:rsid w:val="00B22B4E"/>
    <w:rsid w:val="00B235A0"/>
    <w:rsid w:val="00B23E2E"/>
    <w:rsid w:val="00B23EB5"/>
    <w:rsid w:val="00B2504B"/>
    <w:rsid w:val="00B25534"/>
    <w:rsid w:val="00B25713"/>
    <w:rsid w:val="00B25CA4"/>
    <w:rsid w:val="00B25FDE"/>
    <w:rsid w:val="00B2661A"/>
    <w:rsid w:val="00B268AD"/>
    <w:rsid w:val="00B2719C"/>
    <w:rsid w:val="00B271D9"/>
    <w:rsid w:val="00B27321"/>
    <w:rsid w:val="00B275C5"/>
    <w:rsid w:val="00B276FB"/>
    <w:rsid w:val="00B278CB"/>
    <w:rsid w:val="00B2791C"/>
    <w:rsid w:val="00B3108E"/>
    <w:rsid w:val="00B31420"/>
    <w:rsid w:val="00B31ACC"/>
    <w:rsid w:val="00B31F69"/>
    <w:rsid w:val="00B33567"/>
    <w:rsid w:val="00B33B5C"/>
    <w:rsid w:val="00B33B5D"/>
    <w:rsid w:val="00B33E4A"/>
    <w:rsid w:val="00B3416D"/>
    <w:rsid w:val="00B354CC"/>
    <w:rsid w:val="00B35E30"/>
    <w:rsid w:val="00B36327"/>
    <w:rsid w:val="00B366B8"/>
    <w:rsid w:val="00B369DB"/>
    <w:rsid w:val="00B3725E"/>
    <w:rsid w:val="00B375F8"/>
    <w:rsid w:val="00B37B44"/>
    <w:rsid w:val="00B37DB5"/>
    <w:rsid w:val="00B412D5"/>
    <w:rsid w:val="00B4140A"/>
    <w:rsid w:val="00B41768"/>
    <w:rsid w:val="00B41C75"/>
    <w:rsid w:val="00B41CCA"/>
    <w:rsid w:val="00B42224"/>
    <w:rsid w:val="00B425D8"/>
    <w:rsid w:val="00B4264C"/>
    <w:rsid w:val="00B42AEB"/>
    <w:rsid w:val="00B42DB4"/>
    <w:rsid w:val="00B43929"/>
    <w:rsid w:val="00B44477"/>
    <w:rsid w:val="00B44790"/>
    <w:rsid w:val="00B448A5"/>
    <w:rsid w:val="00B44C44"/>
    <w:rsid w:val="00B44EA9"/>
    <w:rsid w:val="00B4530D"/>
    <w:rsid w:val="00B4560F"/>
    <w:rsid w:val="00B459D2"/>
    <w:rsid w:val="00B45A7E"/>
    <w:rsid w:val="00B45C17"/>
    <w:rsid w:val="00B45C3A"/>
    <w:rsid w:val="00B4626C"/>
    <w:rsid w:val="00B4633E"/>
    <w:rsid w:val="00B4699F"/>
    <w:rsid w:val="00B46D3B"/>
    <w:rsid w:val="00B46EFC"/>
    <w:rsid w:val="00B475F2"/>
    <w:rsid w:val="00B47985"/>
    <w:rsid w:val="00B50631"/>
    <w:rsid w:val="00B50927"/>
    <w:rsid w:val="00B50FC9"/>
    <w:rsid w:val="00B5119E"/>
    <w:rsid w:val="00B51B43"/>
    <w:rsid w:val="00B52060"/>
    <w:rsid w:val="00B525A7"/>
    <w:rsid w:val="00B52CA3"/>
    <w:rsid w:val="00B52CF8"/>
    <w:rsid w:val="00B52DB7"/>
    <w:rsid w:val="00B52F1A"/>
    <w:rsid w:val="00B531EB"/>
    <w:rsid w:val="00B53CDB"/>
    <w:rsid w:val="00B541C9"/>
    <w:rsid w:val="00B54505"/>
    <w:rsid w:val="00B54BD3"/>
    <w:rsid w:val="00B554B3"/>
    <w:rsid w:val="00B55D12"/>
    <w:rsid w:val="00B562BF"/>
    <w:rsid w:val="00B573D1"/>
    <w:rsid w:val="00B5746C"/>
    <w:rsid w:val="00B57BAF"/>
    <w:rsid w:val="00B57FB1"/>
    <w:rsid w:val="00B600CE"/>
    <w:rsid w:val="00B606F5"/>
    <w:rsid w:val="00B60FBD"/>
    <w:rsid w:val="00B61249"/>
    <w:rsid w:val="00B61461"/>
    <w:rsid w:val="00B617DA"/>
    <w:rsid w:val="00B61987"/>
    <w:rsid w:val="00B61B20"/>
    <w:rsid w:val="00B62040"/>
    <w:rsid w:val="00B62C61"/>
    <w:rsid w:val="00B62E79"/>
    <w:rsid w:val="00B62EB7"/>
    <w:rsid w:val="00B63546"/>
    <w:rsid w:val="00B63778"/>
    <w:rsid w:val="00B63B9C"/>
    <w:rsid w:val="00B63E60"/>
    <w:rsid w:val="00B63FC9"/>
    <w:rsid w:val="00B64A30"/>
    <w:rsid w:val="00B64B2E"/>
    <w:rsid w:val="00B64B80"/>
    <w:rsid w:val="00B65524"/>
    <w:rsid w:val="00B65792"/>
    <w:rsid w:val="00B657F3"/>
    <w:rsid w:val="00B65F0E"/>
    <w:rsid w:val="00B665A2"/>
    <w:rsid w:val="00B668F7"/>
    <w:rsid w:val="00B70296"/>
    <w:rsid w:val="00B7081E"/>
    <w:rsid w:val="00B7083B"/>
    <w:rsid w:val="00B70A81"/>
    <w:rsid w:val="00B70CAC"/>
    <w:rsid w:val="00B718C8"/>
    <w:rsid w:val="00B71F18"/>
    <w:rsid w:val="00B72028"/>
    <w:rsid w:val="00B72333"/>
    <w:rsid w:val="00B72F2E"/>
    <w:rsid w:val="00B72F80"/>
    <w:rsid w:val="00B73062"/>
    <w:rsid w:val="00B749B4"/>
    <w:rsid w:val="00B74A7D"/>
    <w:rsid w:val="00B74F2F"/>
    <w:rsid w:val="00B755A6"/>
    <w:rsid w:val="00B75A59"/>
    <w:rsid w:val="00B7622C"/>
    <w:rsid w:val="00B76817"/>
    <w:rsid w:val="00B76DC1"/>
    <w:rsid w:val="00B76E93"/>
    <w:rsid w:val="00B771FC"/>
    <w:rsid w:val="00B772F4"/>
    <w:rsid w:val="00B77D9C"/>
    <w:rsid w:val="00B77DEB"/>
    <w:rsid w:val="00B80DAB"/>
    <w:rsid w:val="00B80EC4"/>
    <w:rsid w:val="00B81839"/>
    <w:rsid w:val="00B819BB"/>
    <w:rsid w:val="00B81AE3"/>
    <w:rsid w:val="00B81AFE"/>
    <w:rsid w:val="00B81BB6"/>
    <w:rsid w:val="00B81F1B"/>
    <w:rsid w:val="00B83405"/>
    <w:rsid w:val="00B83955"/>
    <w:rsid w:val="00B840C8"/>
    <w:rsid w:val="00B84882"/>
    <w:rsid w:val="00B8489A"/>
    <w:rsid w:val="00B8591B"/>
    <w:rsid w:val="00B85CFD"/>
    <w:rsid w:val="00B85DE2"/>
    <w:rsid w:val="00B85F18"/>
    <w:rsid w:val="00B86734"/>
    <w:rsid w:val="00B86C57"/>
    <w:rsid w:val="00B86EAC"/>
    <w:rsid w:val="00B87484"/>
    <w:rsid w:val="00B87639"/>
    <w:rsid w:val="00B87B15"/>
    <w:rsid w:val="00B87B5F"/>
    <w:rsid w:val="00B87D0E"/>
    <w:rsid w:val="00B90143"/>
    <w:rsid w:val="00B90176"/>
    <w:rsid w:val="00B902B3"/>
    <w:rsid w:val="00B904A3"/>
    <w:rsid w:val="00B90D9B"/>
    <w:rsid w:val="00B916DB"/>
    <w:rsid w:val="00B91AA9"/>
    <w:rsid w:val="00B920AD"/>
    <w:rsid w:val="00B92386"/>
    <w:rsid w:val="00B927C3"/>
    <w:rsid w:val="00B9289F"/>
    <w:rsid w:val="00B928A6"/>
    <w:rsid w:val="00B93315"/>
    <w:rsid w:val="00B93ACA"/>
    <w:rsid w:val="00B93F85"/>
    <w:rsid w:val="00B94F59"/>
    <w:rsid w:val="00B95560"/>
    <w:rsid w:val="00B95C8C"/>
    <w:rsid w:val="00B95D17"/>
    <w:rsid w:val="00B96354"/>
    <w:rsid w:val="00B96BE3"/>
    <w:rsid w:val="00B96DC6"/>
    <w:rsid w:val="00B96E9B"/>
    <w:rsid w:val="00B96F6F"/>
    <w:rsid w:val="00B972FB"/>
    <w:rsid w:val="00B975C0"/>
    <w:rsid w:val="00B97CF7"/>
    <w:rsid w:val="00BA0ACE"/>
    <w:rsid w:val="00BA0DE0"/>
    <w:rsid w:val="00BA1113"/>
    <w:rsid w:val="00BA11FD"/>
    <w:rsid w:val="00BA1706"/>
    <w:rsid w:val="00BA189F"/>
    <w:rsid w:val="00BA2236"/>
    <w:rsid w:val="00BA28D0"/>
    <w:rsid w:val="00BA301C"/>
    <w:rsid w:val="00BA31CF"/>
    <w:rsid w:val="00BA3222"/>
    <w:rsid w:val="00BA330A"/>
    <w:rsid w:val="00BA36FF"/>
    <w:rsid w:val="00BA3F02"/>
    <w:rsid w:val="00BA3F2E"/>
    <w:rsid w:val="00BA4E2C"/>
    <w:rsid w:val="00BA5776"/>
    <w:rsid w:val="00BA58D8"/>
    <w:rsid w:val="00BA5CEB"/>
    <w:rsid w:val="00BA6DE5"/>
    <w:rsid w:val="00BA6FF4"/>
    <w:rsid w:val="00BA726E"/>
    <w:rsid w:val="00BA7A22"/>
    <w:rsid w:val="00BA7F4A"/>
    <w:rsid w:val="00BB03F9"/>
    <w:rsid w:val="00BB0C7D"/>
    <w:rsid w:val="00BB0CAA"/>
    <w:rsid w:val="00BB1385"/>
    <w:rsid w:val="00BB1850"/>
    <w:rsid w:val="00BB196C"/>
    <w:rsid w:val="00BB1FCE"/>
    <w:rsid w:val="00BB20E0"/>
    <w:rsid w:val="00BB228A"/>
    <w:rsid w:val="00BB22EF"/>
    <w:rsid w:val="00BB277E"/>
    <w:rsid w:val="00BB29D2"/>
    <w:rsid w:val="00BB2E8E"/>
    <w:rsid w:val="00BB2FC6"/>
    <w:rsid w:val="00BB324A"/>
    <w:rsid w:val="00BB33BE"/>
    <w:rsid w:val="00BB35FF"/>
    <w:rsid w:val="00BB3B9E"/>
    <w:rsid w:val="00BB3E86"/>
    <w:rsid w:val="00BB47B6"/>
    <w:rsid w:val="00BB48AF"/>
    <w:rsid w:val="00BB4980"/>
    <w:rsid w:val="00BB49F0"/>
    <w:rsid w:val="00BB4CD2"/>
    <w:rsid w:val="00BB56E2"/>
    <w:rsid w:val="00BB5D1A"/>
    <w:rsid w:val="00BB61EF"/>
    <w:rsid w:val="00BB65CC"/>
    <w:rsid w:val="00BB67E6"/>
    <w:rsid w:val="00BB6BBE"/>
    <w:rsid w:val="00BB6C22"/>
    <w:rsid w:val="00BB6CEB"/>
    <w:rsid w:val="00BB6D75"/>
    <w:rsid w:val="00BB7772"/>
    <w:rsid w:val="00BB7CEC"/>
    <w:rsid w:val="00BC0081"/>
    <w:rsid w:val="00BC03DF"/>
    <w:rsid w:val="00BC0755"/>
    <w:rsid w:val="00BC0FBF"/>
    <w:rsid w:val="00BC1674"/>
    <w:rsid w:val="00BC19C9"/>
    <w:rsid w:val="00BC1CF9"/>
    <w:rsid w:val="00BC1D9C"/>
    <w:rsid w:val="00BC215D"/>
    <w:rsid w:val="00BC273A"/>
    <w:rsid w:val="00BC2E4B"/>
    <w:rsid w:val="00BC3A99"/>
    <w:rsid w:val="00BC3B22"/>
    <w:rsid w:val="00BC3E51"/>
    <w:rsid w:val="00BC497A"/>
    <w:rsid w:val="00BC4B87"/>
    <w:rsid w:val="00BC4E81"/>
    <w:rsid w:val="00BC5426"/>
    <w:rsid w:val="00BC5B5B"/>
    <w:rsid w:val="00BC6143"/>
    <w:rsid w:val="00BC63F6"/>
    <w:rsid w:val="00BC691D"/>
    <w:rsid w:val="00BC6BA2"/>
    <w:rsid w:val="00BC6F8C"/>
    <w:rsid w:val="00BC721E"/>
    <w:rsid w:val="00BC7682"/>
    <w:rsid w:val="00BC7BC2"/>
    <w:rsid w:val="00BD016D"/>
    <w:rsid w:val="00BD059B"/>
    <w:rsid w:val="00BD05CD"/>
    <w:rsid w:val="00BD08B3"/>
    <w:rsid w:val="00BD0A82"/>
    <w:rsid w:val="00BD107D"/>
    <w:rsid w:val="00BD1A5D"/>
    <w:rsid w:val="00BD2AE4"/>
    <w:rsid w:val="00BD2F38"/>
    <w:rsid w:val="00BD319C"/>
    <w:rsid w:val="00BD3C59"/>
    <w:rsid w:val="00BD3F5D"/>
    <w:rsid w:val="00BD47EE"/>
    <w:rsid w:val="00BD526B"/>
    <w:rsid w:val="00BD5802"/>
    <w:rsid w:val="00BD5CE0"/>
    <w:rsid w:val="00BD6BED"/>
    <w:rsid w:val="00BD6D3E"/>
    <w:rsid w:val="00BD6F84"/>
    <w:rsid w:val="00BD7169"/>
    <w:rsid w:val="00BD716F"/>
    <w:rsid w:val="00BD7536"/>
    <w:rsid w:val="00BD7605"/>
    <w:rsid w:val="00BD7C78"/>
    <w:rsid w:val="00BD7D96"/>
    <w:rsid w:val="00BE0086"/>
    <w:rsid w:val="00BE0995"/>
    <w:rsid w:val="00BE0BB4"/>
    <w:rsid w:val="00BE0C1D"/>
    <w:rsid w:val="00BE0CE4"/>
    <w:rsid w:val="00BE18B1"/>
    <w:rsid w:val="00BE1E1E"/>
    <w:rsid w:val="00BE2120"/>
    <w:rsid w:val="00BE2255"/>
    <w:rsid w:val="00BE230F"/>
    <w:rsid w:val="00BE23AA"/>
    <w:rsid w:val="00BE32E7"/>
    <w:rsid w:val="00BE3D07"/>
    <w:rsid w:val="00BE3DE9"/>
    <w:rsid w:val="00BE454B"/>
    <w:rsid w:val="00BE4966"/>
    <w:rsid w:val="00BE4DB0"/>
    <w:rsid w:val="00BE64A5"/>
    <w:rsid w:val="00BE6C58"/>
    <w:rsid w:val="00BF0609"/>
    <w:rsid w:val="00BF094A"/>
    <w:rsid w:val="00BF0CA9"/>
    <w:rsid w:val="00BF1051"/>
    <w:rsid w:val="00BF10AC"/>
    <w:rsid w:val="00BF1854"/>
    <w:rsid w:val="00BF1F9F"/>
    <w:rsid w:val="00BF21E1"/>
    <w:rsid w:val="00BF236F"/>
    <w:rsid w:val="00BF2531"/>
    <w:rsid w:val="00BF2951"/>
    <w:rsid w:val="00BF2EAA"/>
    <w:rsid w:val="00BF39DF"/>
    <w:rsid w:val="00BF3A85"/>
    <w:rsid w:val="00BF3E79"/>
    <w:rsid w:val="00BF4430"/>
    <w:rsid w:val="00BF469F"/>
    <w:rsid w:val="00BF4BB9"/>
    <w:rsid w:val="00BF501B"/>
    <w:rsid w:val="00BF57AD"/>
    <w:rsid w:val="00BF6411"/>
    <w:rsid w:val="00BF66B7"/>
    <w:rsid w:val="00BF6CC4"/>
    <w:rsid w:val="00BF748B"/>
    <w:rsid w:val="00BF752F"/>
    <w:rsid w:val="00BF79C3"/>
    <w:rsid w:val="00C005D7"/>
    <w:rsid w:val="00C00919"/>
    <w:rsid w:val="00C00AF9"/>
    <w:rsid w:val="00C00D0E"/>
    <w:rsid w:val="00C00E4A"/>
    <w:rsid w:val="00C00F5E"/>
    <w:rsid w:val="00C0121C"/>
    <w:rsid w:val="00C01278"/>
    <w:rsid w:val="00C017B2"/>
    <w:rsid w:val="00C01814"/>
    <w:rsid w:val="00C01DE3"/>
    <w:rsid w:val="00C01F72"/>
    <w:rsid w:val="00C02005"/>
    <w:rsid w:val="00C0212A"/>
    <w:rsid w:val="00C022EF"/>
    <w:rsid w:val="00C023EB"/>
    <w:rsid w:val="00C026D7"/>
    <w:rsid w:val="00C02B41"/>
    <w:rsid w:val="00C02F09"/>
    <w:rsid w:val="00C0338F"/>
    <w:rsid w:val="00C033D2"/>
    <w:rsid w:val="00C03402"/>
    <w:rsid w:val="00C0386E"/>
    <w:rsid w:val="00C03C3A"/>
    <w:rsid w:val="00C03CC4"/>
    <w:rsid w:val="00C0471D"/>
    <w:rsid w:val="00C04C46"/>
    <w:rsid w:val="00C04E64"/>
    <w:rsid w:val="00C0597A"/>
    <w:rsid w:val="00C05BAE"/>
    <w:rsid w:val="00C060DF"/>
    <w:rsid w:val="00C06547"/>
    <w:rsid w:val="00C06851"/>
    <w:rsid w:val="00C06F7E"/>
    <w:rsid w:val="00C070DA"/>
    <w:rsid w:val="00C07571"/>
    <w:rsid w:val="00C10571"/>
    <w:rsid w:val="00C108FE"/>
    <w:rsid w:val="00C11494"/>
    <w:rsid w:val="00C11886"/>
    <w:rsid w:val="00C11C9A"/>
    <w:rsid w:val="00C11E99"/>
    <w:rsid w:val="00C1265B"/>
    <w:rsid w:val="00C12889"/>
    <w:rsid w:val="00C12990"/>
    <w:rsid w:val="00C12D06"/>
    <w:rsid w:val="00C1311E"/>
    <w:rsid w:val="00C132A3"/>
    <w:rsid w:val="00C1339B"/>
    <w:rsid w:val="00C136F3"/>
    <w:rsid w:val="00C13D1E"/>
    <w:rsid w:val="00C146C7"/>
    <w:rsid w:val="00C14F8B"/>
    <w:rsid w:val="00C15CAB"/>
    <w:rsid w:val="00C15E0B"/>
    <w:rsid w:val="00C15F7E"/>
    <w:rsid w:val="00C1621C"/>
    <w:rsid w:val="00C1641C"/>
    <w:rsid w:val="00C167AA"/>
    <w:rsid w:val="00C16A52"/>
    <w:rsid w:val="00C17441"/>
    <w:rsid w:val="00C1747F"/>
    <w:rsid w:val="00C177B6"/>
    <w:rsid w:val="00C2001B"/>
    <w:rsid w:val="00C20149"/>
    <w:rsid w:val="00C2027B"/>
    <w:rsid w:val="00C209BF"/>
    <w:rsid w:val="00C20A94"/>
    <w:rsid w:val="00C21751"/>
    <w:rsid w:val="00C21ADC"/>
    <w:rsid w:val="00C2204A"/>
    <w:rsid w:val="00C221A1"/>
    <w:rsid w:val="00C224BA"/>
    <w:rsid w:val="00C2272B"/>
    <w:rsid w:val="00C22F84"/>
    <w:rsid w:val="00C2365B"/>
    <w:rsid w:val="00C237EF"/>
    <w:rsid w:val="00C238D1"/>
    <w:rsid w:val="00C23C92"/>
    <w:rsid w:val="00C240A5"/>
    <w:rsid w:val="00C2467A"/>
    <w:rsid w:val="00C24923"/>
    <w:rsid w:val="00C25038"/>
    <w:rsid w:val="00C258DE"/>
    <w:rsid w:val="00C25C00"/>
    <w:rsid w:val="00C26749"/>
    <w:rsid w:val="00C2676F"/>
    <w:rsid w:val="00C2791C"/>
    <w:rsid w:val="00C27FDF"/>
    <w:rsid w:val="00C30644"/>
    <w:rsid w:val="00C30717"/>
    <w:rsid w:val="00C30A5D"/>
    <w:rsid w:val="00C310B7"/>
    <w:rsid w:val="00C31434"/>
    <w:rsid w:val="00C314FE"/>
    <w:rsid w:val="00C317DF"/>
    <w:rsid w:val="00C31FE8"/>
    <w:rsid w:val="00C3262A"/>
    <w:rsid w:val="00C32937"/>
    <w:rsid w:val="00C32B65"/>
    <w:rsid w:val="00C32D4D"/>
    <w:rsid w:val="00C33048"/>
    <w:rsid w:val="00C3310B"/>
    <w:rsid w:val="00C33157"/>
    <w:rsid w:val="00C331C6"/>
    <w:rsid w:val="00C332E4"/>
    <w:rsid w:val="00C33337"/>
    <w:rsid w:val="00C335F1"/>
    <w:rsid w:val="00C34194"/>
    <w:rsid w:val="00C34346"/>
    <w:rsid w:val="00C34632"/>
    <w:rsid w:val="00C346F2"/>
    <w:rsid w:val="00C36823"/>
    <w:rsid w:val="00C37931"/>
    <w:rsid w:val="00C37BBB"/>
    <w:rsid w:val="00C37C0F"/>
    <w:rsid w:val="00C37FC6"/>
    <w:rsid w:val="00C40208"/>
    <w:rsid w:val="00C4023F"/>
    <w:rsid w:val="00C4038D"/>
    <w:rsid w:val="00C4176E"/>
    <w:rsid w:val="00C4180D"/>
    <w:rsid w:val="00C41EDB"/>
    <w:rsid w:val="00C426FA"/>
    <w:rsid w:val="00C43300"/>
    <w:rsid w:val="00C438E7"/>
    <w:rsid w:val="00C43A64"/>
    <w:rsid w:val="00C43D75"/>
    <w:rsid w:val="00C4403D"/>
    <w:rsid w:val="00C4417B"/>
    <w:rsid w:val="00C455B5"/>
    <w:rsid w:val="00C4563F"/>
    <w:rsid w:val="00C466B5"/>
    <w:rsid w:val="00C4699F"/>
    <w:rsid w:val="00C46C23"/>
    <w:rsid w:val="00C4718C"/>
    <w:rsid w:val="00C4769E"/>
    <w:rsid w:val="00C501E6"/>
    <w:rsid w:val="00C50217"/>
    <w:rsid w:val="00C506B3"/>
    <w:rsid w:val="00C509C5"/>
    <w:rsid w:val="00C50D17"/>
    <w:rsid w:val="00C510D9"/>
    <w:rsid w:val="00C51648"/>
    <w:rsid w:val="00C5178D"/>
    <w:rsid w:val="00C51BB1"/>
    <w:rsid w:val="00C51FB3"/>
    <w:rsid w:val="00C51FDF"/>
    <w:rsid w:val="00C529AE"/>
    <w:rsid w:val="00C52DD3"/>
    <w:rsid w:val="00C5310B"/>
    <w:rsid w:val="00C53255"/>
    <w:rsid w:val="00C53598"/>
    <w:rsid w:val="00C5370A"/>
    <w:rsid w:val="00C5384E"/>
    <w:rsid w:val="00C53F40"/>
    <w:rsid w:val="00C542DF"/>
    <w:rsid w:val="00C54884"/>
    <w:rsid w:val="00C54A6E"/>
    <w:rsid w:val="00C5535F"/>
    <w:rsid w:val="00C55520"/>
    <w:rsid w:val="00C55F64"/>
    <w:rsid w:val="00C5697D"/>
    <w:rsid w:val="00C603E9"/>
    <w:rsid w:val="00C6078C"/>
    <w:rsid w:val="00C607A0"/>
    <w:rsid w:val="00C61179"/>
    <w:rsid w:val="00C61795"/>
    <w:rsid w:val="00C61D9A"/>
    <w:rsid w:val="00C625CC"/>
    <w:rsid w:val="00C62813"/>
    <w:rsid w:val="00C62AD0"/>
    <w:rsid w:val="00C62C6B"/>
    <w:rsid w:val="00C62FEF"/>
    <w:rsid w:val="00C63729"/>
    <w:rsid w:val="00C63F2F"/>
    <w:rsid w:val="00C641CF"/>
    <w:rsid w:val="00C6444B"/>
    <w:rsid w:val="00C64EDC"/>
    <w:rsid w:val="00C65139"/>
    <w:rsid w:val="00C65F30"/>
    <w:rsid w:val="00C6613A"/>
    <w:rsid w:val="00C6697F"/>
    <w:rsid w:val="00C66A5C"/>
    <w:rsid w:val="00C672DF"/>
    <w:rsid w:val="00C70676"/>
    <w:rsid w:val="00C7079D"/>
    <w:rsid w:val="00C70D06"/>
    <w:rsid w:val="00C7111F"/>
    <w:rsid w:val="00C71485"/>
    <w:rsid w:val="00C71804"/>
    <w:rsid w:val="00C71BAA"/>
    <w:rsid w:val="00C72C58"/>
    <w:rsid w:val="00C732B5"/>
    <w:rsid w:val="00C7397F"/>
    <w:rsid w:val="00C73A05"/>
    <w:rsid w:val="00C73C04"/>
    <w:rsid w:val="00C73E33"/>
    <w:rsid w:val="00C740FE"/>
    <w:rsid w:val="00C742B8"/>
    <w:rsid w:val="00C7455D"/>
    <w:rsid w:val="00C748F9"/>
    <w:rsid w:val="00C751F4"/>
    <w:rsid w:val="00C7573F"/>
    <w:rsid w:val="00C75B83"/>
    <w:rsid w:val="00C75D15"/>
    <w:rsid w:val="00C76385"/>
    <w:rsid w:val="00C76C58"/>
    <w:rsid w:val="00C76D00"/>
    <w:rsid w:val="00C76E65"/>
    <w:rsid w:val="00C76F09"/>
    <w:rsid w:val="00C773F6"/>
    <w:rsid w:val="00C777BC"/>
    <w:rsid w:val="00C77A6E"/>
    <w:rsid w:val="00C77D17"/>
    <w:rsid w:val="00C80664"/>
    <w:rsid w:val="00C806E0"/>
    <w:rsid w:val="00C80CCE"/>
    <w:rsid w:val="00C80DD7"/>
    <w:rsid w:val="00C819A5"/>
    <w:rsid w:val="00C81E10"/>
    <w:rsid w:val="00C82157"/>
    <w:rsid w:val="00C823DB"/>
    <w:rsid w:val="00C8244E"/>
    <w:rsid w:val="00C825ED"/>
    <w:rsid w:val="00C82D5E"/>
    <w:rsid w:val="00C832D0"/>
    <w:rsid w:val="00C833EA"/>
    <w:rsid w:val="00C8348F"/>
    <w:rsid w:val="00C83784"/>
    <w:rsid w:val="00C84341"/>
    <w:rsid w:val="00C845BB"/>
    <w:rsid w:val="00C84E23"/>
    <w:rsid w:val="00C85150"/>
    <w:rsid w:val="00C852A1"/>
    <w:rsid w:val="00C85524"/>
    <w:rsid w:val="00C85EDF"/>
    <w:rsid w:val="00C863C7"/>
    <w:rsid w:val="00C86BAF"/>
    <w:rsid w:val="00C86C58"/>
    <w:rsid w:val="00C877BC"/>
    <w:rsid w:val="00C878B8"/>
    <w:rsid w:val="00C878CC"/>
    <w:rsid w:val="00C900F0"/>
    <w:rsid w:val="00C9078C"/>
    <w:rsid w:val="00C9095E"/>
    <w:rsid w:val="00C91AF1"/>
    <w:rsid w:val="00C9211A"/>
    <w:rsid w:val="00C92EEF"/>
    <w:rsid w:val="00C930B4"/>
    <w:rsid w:val="00C934D5"/>
    <w:rsid w:val="00C93A39"/>
    <w:rsid w:val="00C93DE5"/>
    <w:rsid w:val="00C93E1F"/>
    <w:rsid w:val="00C93F1A"/>
    <w:rsid w:val="00C9421E"/>
    <w:rsid w:val="00C946E0"/>
    <w:rsid w:val="00C948FE"/>
    <w:rsid w:val="00C96871"/>
    <w:rsid w:val="00C968D1"/>
    <w:rsid w:val="00C969B6"/>
    <w:rsid w:val="00C96C38"/>
    <w:rsid w:val="00C96D74"/>
    <w:rsid w:val="00C96E33"/>
    <w:rsid w:val="00C96F0C"/>
    <w:rsid w:val="00C97012"/>
    <w:rsid w:val="00C970D3"/>
    <w:rsid w:val="00C972D6"/>
    <w:rsid w:val="00C97350"/>
    <w:rsid w:val="00C97883"/>
    <w:rsid w:val="00C97942"/>
    <w:rsid w:val="00CA0369"/>
    <w:rsid w:val="00CA0715"/>
    <w:rsid w:val="00CA0F10"/>
    <w:rsid w:val="00CA1763"/>
    <w:rsid w:val="00CA1BA3"/>
    <w:rsid w:val="00CA1D44"/>
    <w:rsid w:val="00CA238D"/>
    <w:rsid w:val="00CA24BD"/>
    <w:rsid w:val="00CA3E8B"/>
    <w:rsid w:val="00CA3F49"/>
    <w:rsid w:val="00CA3F96"/>
    <w:rsid w:val="00CA4115"/>
    <w:rsid w:val="00CA4A2D"/>
    <w:rsid w:val="00CA4F7C"/>
    <w:rsid w:val="00CA504B"/>
    <w:rsid w:val="00CA53DF"/>
    <w:rsid w:val="00CA61D9"/>
    <w:rsid w:val="00CA6407"/>
    <w:rsid w:val="00CA6736"/>
    <w:rsid w:val="00CA681F"/>
    <w:rsid w:val="00CA6870"/>
    <w:rsid w:val="00CA6BEF"/>
    <w:rsid w:val="00CA6EAD"/>
    <w:rsid w:val="00CA70DF"/>
    <w:rsid w:val="00CA7197"/>
    <w:rsid w:val="00CA73CC"/>
    <w:rsid w:val="00CA7C1B"/>
    <w:rsid w:val="00CA7CE1"/>
    <w:rsid w:val="00CB02DD"/>
    <w:rsid w:val="00CB0366"/>
    <w:rsid w:val="00CB03F2"/>
    <w:rsid w:val="00CB04CD"/>
    <w:rsid w:val="00CB0D7C"/>
    <w:rsid w:val="00CB1AF8"/>
    <w:rsid w:val="00CB1B54"/>
    <w:rsid w:val="00CB2672"/>
    <w:rsid w:val="00CB2C87"/>
    <w:rsid w:val="00CB308E"/>
    <w:rsid w:val="00CB3C8B"/>
    <w:rsid w:val="00CB3CB1"/>
    <w:rsid w:val="00CB3E0F"/>
    <w:rsid w:val="00CB406F"/>
    <w:rsid w:val="00CB4C2B"/>
    <w:rsid w:val="00CB5597"/>
    <w:rsid w:val="00CB5AC6"/>
    <w:rsid w:val="00CB5FA3"/>
    <w:rsid w:val="00CB6347"/>
    <w:rsid w:val="00CB77C0"/>
    <w:rsid w:val="00CB7A36"/>
    <w:rsid w:val="00CC031E"/>
    <w:rsid w:val="00CC0C4F"/>
    <w:rsid w:val="00CC0FD8"/>
    <w:rsid w:val="00CC119D"/>
    <w:rsid w:val="00CC11BC"/>
    <w:rsid w:val="00CC1457"/>
    <w:rsid w:val="00CC1799"/>
    <w:rsid w:val="00CC17F2"/>
    <w:rsid w:val="00CC1E78"/>
    <w:rsid w:val="00CC1F3F"/>
    <w:rsid w:val="00CC2076"/>
    <w:rsid w:val="00CC248A"/>
    <w:rsid w:val="00CC2974"/>
    <w:rsid w:val="00CC302A"/>
    <w:rsid w:val="00CC32A8"/>
    <w:rsid w:val="00CC3B87"/>
    <w:rsid w:val="00CC4045"/>
    <w:rsid w:val="00CC40CA"/>
    <w:rsid w:val="00CC428A"/>
    <w:rsid w:val="00CC46A6"/>
    <w:rsid w:val="00CC4F2C"/>
    <w:rsid w:val="00CC4FB4"/>
    <w:rsid w:val="00CC5809"/>
    <w:rsid w:val="00CC5BB7"/>
    <w:rsid w:val="00CC675A"/>
    <w:rsid w:val="00CC6785"/>
    <w:rsid w:val="00CC6B1F"/>
    <w:rsid w:val="00CD006E"/>
    <w:rsid w:val="00CD1213"/>
    <w:rsid w:val="00CD1D23"/>
    <w:rsid w:val="00CD1E8B"/>
    <w:rsid w:val="00CD272E"/>
    <w:rsid w:val="00CD2D48"/>
    <w:rsid w:val="00CD2D5B"/>
    <w:rsid w:val="00CD2F93"/>
    <w:rsid w:val="00CD3502"/>
    <w:rsid w:val="00CD39B1"/>
    <w:rsid w:val="00CD3BBC"/>
    <w:rsid w:val="00CD4450"/>
    <w:rsid w:val="00CD498D"/>
    <w:rsid w:val="00CD4F01"/>
    <w:rsid w:val="00CD57D7"/>
    <w:rsid w:val="00CD588F"/>
    <w:rsid w:val="00CD59CF"/>
    <w:rsid w:val="00CD5FE4"/>
    <w:rsid w:val="00CD6052"/>
    <w:rsid w:val="00CD624A"/>
    <w:rsid w:val="00CD7039"/>
    <w:rsid w:val="00CD735D"/>
    <w:rsid w:val="00CD74F4"/>
    <w:rsid w:val="00CE0483"/>
    <w:rsid w:val="00CE04D2"/>
    <w:rsid w:val="00CE1B78"/>
    <w:rsid w:val="00CE268D"/>
    <w:rsid w:val="00CE319A"/>
    <w:rsid w:val="00CE345D"/>
    <w:rsid w:val="00CE4249"/>
    <w:rsid w:val="00CE436F"/>
    <w:rsid w:val="00CE4379"/>
    <w:rsid w:val="00CE4469"/>
    <w:rsid w:val="00CE4B41"/>
    <w:rsid w:val="00CE55DF"/>
    <w:rsid w:val="00CE5B16"/>
    <w:rsid w:val="00CE629A"/>
    <w:rsid w:val="00CE62D6"/>
    <w:rsid w:val="00CE65E5"/>
    <w:rsid w:val="00CE662F"/>
    <w:rsid w:val="00CE68F0"/>
    <w:rsid w:val="00CE6D25"/>
    <w:rsid w:val="00CE7020"/>
    <w:rsid w:val="00CE7F07"/>
    <w:rsid w:val="00CE7F52"/>
    <w:rsid w:val="00CF0396"/>
    <w:rsid w:val="00CF057F"/>
    <w:rsid w:val="00CF089B"/>
    <w:rsid w:val="00CF1A75"/>
    <w:rsid w:val="00CF1FF0"/>
    <w:rsid w:val="00CF2735"/>
    <w:rsid w:val="00CF2D82"/>
    <w:rsid w:val="00CF3013"/>
    <w:rsid w:val="00CF3553"/>
    <w:rsid w:val="00CF377C"/>
    <w:rsid w:val="00CF37F3"/>
    <w:rsid w:val="00CF4003"/>
    <w:rsid w:val="00CF4047"/>
    <w:rsid w:val="00CF4253"/>
    <w:rsid w:val="00CF454B"/>
    <w:rsid w:val="00CF458B"/>
    <w:rsid w:val="00CF4B5E"/>
    <w:rsid w:val="00CF5876"/>
    <w:rsid w:val="00CF5A82"/>
    <w:rsid w:val="00CF5F6D"/>
    <w:rsid w:val="00CF66F1"/>
    <w:rsid w:val="00CF692A"/>
    <w:rsid w:val="00CF6958"/>
    <w:rsid w:val="00CF69A3"/>
    <w:rsid w:val="00CF6AC1"/>
    <w:rsid w:val="00CF76D1"/>
    <w:rsid w:val="00CF785F"/>
    <w:rsid w:val="00CF78BD"/>
    <w:rsid w:val="00CF7A76"/>
    <w:rsid w:val="00CF7AC1"/>
    <w:rsid w:val="00D00113"/>
    <w:rsid w:val="00D0170A"/>
    <w:rsid w:val="00D017AA"/>
    <w:rsid w:val="00D01C3A"/>
    <w:rsid w:val="00D021A2"/>
    <w:rsid w:val="00D02D9A"/>
    <w:rsid w:val="00D03313"/>
    <w:rsid w:val="00D034FA"/>
    <w:rsid w:val="00D03591"/>
    <w:rsid w:val="00D04E32"/>
    <w:rsid w:val="00D053B4"/>
    <w:rsid w:val="00D0569C"/>
    <w:rsid w:val="00D05999"/>
    <w:rsid w:val="00D05A99"/>
    <w:rsid w:val="00D05E24"/>
    <w:rsid w:val="00D06190"/>
    <w:rsid w:val="00D0633A"/>
    <w:rsid w:val="00D063AE"/>
    <w:rsid w:val="00D06798"/>
    <w:rsid w:val="00D0695F"/>
    <w:rsid w:val="00D06AC7"/>
    <w:rsid w:val="00D06AED"/>
    <w:rsid w:val="00D06E20"/>
    <w:rsid w:val="00D06F7F"/>
    <w:rsid w:val="00D070FD"/>
    <w:rsid w:val="00D07C4F"/>
    <w:rsid w:val="00D07D47"/>
    <w:rsid w:val="00D10259"/>
    <w:rsid w:val="00D10D2F"/>
    <w:rsid w:val="00D112B6"/>
    <w:rsid w:val="00D1165A"/>
    <w:rsid w:val="00D11A7E"/>
    <w:rsid w:val="00D120C1"/>
    <w:rsid w:val="00D1219B"/>
    <w:rsid w:val="00D12390"/>
    <w:rsid w:val="00D12455"/>
    <w:rsid w:val="00D12D47"/>
    <w:rsid w:val="00D13BC6"/>
    <w:rsid w:val="00D149B4"/>
    <w:rsid w:val="00D14A78"/>
    <w:rsid w:val="00D14F92"/>
    <w:rsid w:val="00D151DF"/>
    <w:rsid w:val="00D153BE"/>
    <w:rsid w:val="00D15491"/>
    <w:rsid w:val="00D16158"/>
    <w:rsid w:val="00D16826"/>
    <w:rsid w:val="00D16D02"/>
    <w:rsid w:val="00D16E9D"/>
    <w:rsid w:val="00D175DD"/>
    <w:rsid w:val="00D17749"/>
    <w:rsid w:val="00D17BAB"/>
    <w:rsid w:val="00D17C82"/>
    <w:rsid w:val="00D2016B"/>
    <w:rsid w:val="00D203D2"/>
    <w:rsid w:val="00D215D9"/>
    <w:rsid w:val="00D21CB9"/>
    <w:rsid w:val="00D22371"/>
    <w:rsid w:val="00D2259F"/>
    <w:rsid w:val="00D225EB"/>
    <w:rsid w:val="00D227D6"/>
    <w:rsid w:val="00D23776"/>
    <w:rsid w:val="00D239B4"/>
    <w:rsid w:val="00D254DF"/>
    <w:rsid w:val="00D25767"/>
    <w:rsid w:val="00D2582A"/>
    <w:rsid w:val="00D25FA0"/>
    <w:rsid w:val="00D26434"/>
    <w:rsid w:val="00D266C3"/>
    <w:rsid w:val="00D26741"/>
    <w:rsid w:val="00D26C7A"/>
    <w:rsid w:val="00D26F42"/>
    <w:rsid w:val="00D26FA9"/>
    <w:rsid w:val="00D27AFB"/>
    <w:rsid w:val="00D27BDD"/>
    <w:rsid w:val="00D30118"/>
    <w:rsid w:val="00D309C2"/>
    <w:rsid w:val="00D31534"/>
    <w:rsid w:val="00D3162E"/>
    <w:rsid w:val="00D316E3"/>
    <w:rsid w:val="00D326E8"/>
    <w:rsid w:val="00D32EA6"/>
    <w:rsid w:val="00D32F54"/>
    <w:rsid w:val="00D33628"/>
    <w:rsid w:val="00D3369F"/>
    <w:rsid w:val="00D33A20"/>
    <w:rsid w:val="00D33DCC"/>
    <w:rsid w:val="00D343AF"/>
    <w:rsid w:val="00D34A06"/>
    <w:rsid w:val="00D34B63"/>
    <w:rsid w:val="00D34BF7"/>
    <w:rsid w:val="00D34E4E"/>
    <w:rsid w:val="00D350E1"/>
    <w:rsid w:val="00D352B0"/>
    <w:rsid w:val="00D35398"/>
    <w:rsid w:val="00D35427"/>
    <w:rsid w:val="00D36800"/>
    <w:rsid w:val="00D36C94"/>
    <w:rsid w:val="00D371B0"/>
    <w:rsid w:val="00D376FF"/>
    <w:rsid w:val="00D37B10"/>
    <w:rsid w:val="00D37BC6"/>
    <w:rsid w:val="00D37D38"/>
    <w:rsid w:val="00D37E05"/>
    <w:rsid w:val="00D37EE3"/>
    <w:rsid w:val="00D406E3"/>
    <w:rsid w:val="00D41170"/>
    <w:rsid w:val="00D41C82"/>
    <w:rsid w:val="00D41E1D"/>
    <w:rsid w:val="00D41E25"/>
    <w:rsid w:val="00D42D25"/>
    <w:rsid w:val="00D42F0F"/>
    <w:rsid w:val="00D43188"/>
    <w:rsid w:val="00D433CC"/>
    <w:rsid w:val="00D43598"/>
    <w:rsid w:val="00D4367D"/>
    <w:rsid w:val="00D436DC"/>
    <w:rsid w:val="00D43B99"/>
    <w:rsid w:val="00D44170"/>
    <w:rsid w:val="00D441CD"/>
    <w:rsid w:val="00D442D8"/>
    <w:rsid w:val="00D443A5"/>
    <w:rsid w:val="00D44532"/>
    <w:rsid w:val="00D44F79"/>
    <w:rsid w:val="00D45311"/>
    <w:rsid w:val="00D454B0"/>
    <w:rsid w:val="00D4562E"/>
    <w:rsid w:val="00D459CF"/>
    <w:rsid w:val="00D45C4B"/>
    <w:rsid w:val="00D47136"/>
    <w:rsid w:val="00D47931"/>
    <w:rsid w:val="00D47EB5"/>
    <w:rsid w:val="00D47FEB"/>
    <w:rsid w:val="00D500FF"/>
    <w:rsid w:val="00D501C3"/>
    <w:rsid w:val="00D502DD"/>
    <w:rsid w:val="00D50991"/>
    <w:rsid w:val="00D51AD2"/>
    <w:rsid w:val="00D52BE9"/>
    <w:rsid w:val="00D532B3"/>
    <w:rsid w:val="00D5361C"/>
    <w:rsid w:val="00D5404A"/>
    <w:rsid w:val="00D548EE"/>
    <w:rsid w:val="00D55033"/>
    <w:rsid w:val="00D556DD"/>
    <w:rsid w:val="00D558DC"/>
    <w:rsid w:val="00D56551"/>
    <w:rsid w:val="00D56758"/>
    <w:rsid w:val="00D568F0"/>
    <w:rsid w:val="00D5696E"/>
    <w:rsid w:val="00D56974"/>
    <w:rsid w:val="00D57545"/>
    <w:rsid w:val="00D5780B"/>
    <w:rsid w:val="00D6008D"/>
    <w:rsid w:val="00D6018B"/>
    <w:rsid w:val="00D608D0"/>
    <w:rsid w:val="00D608EF"/>
    <w:rsid w:val="00D60D48"/>
    <w:rsid w:val="00D61565"/>
    <w:rsid w:val="00D61F35"/>
    <w:rsid w:val="00D62279"/>
    <w:rsid w:val="00D626E6"/>
    <w:rsid w:val="00D6284D"/>
    <w:rsid w:val="00D6304C"/>
    <w:rsid w:val="00D633DE"/>
    <w:rsid w:val="00D6356B"/>
    <w:rsid w:val="00D6397B"/>
    <w:rsid w:val="00D63BCE"/>
    <w:rsid w:val="00D6404A"/>
    <w:rsid w:val="00D64241"/>
    <w:rsid w:val="00D64A81"/>
    <w:rsid w:val="00D64DC3"/>
    <w:rsid w:val="00D6518C"/>
    <w:rsid w:val="00D6566C"/>
    <w:rsid w:val="00D6587B"/>
    <w:rsid w:val="00D658FE"/>
    <w:rsid w:val="00D65AC4"/>
    <w:rsid w:val="00D663D5"/>
    <w:rsid w:val="00D668FF"/>
    <w:rsid w:val="00D67417"/>
    <w:rsid w:val="00D6754C"/>
    <w:rsid w:val="00D67C03"/>
    <w:rsid w:val="00D709B7"/>
    <w:rsid w:val="00D70B70"/>
    <w:rsid w:val="00D70E9F"/>
    <w:rsid w:val="00D71155"/>
    <w:rsid w:val="00D715C8"/>
    <w:rsid w:val="00D71FE9"/>
    <w:rsid w:val="00D7220D"/>
    <w:rsid w:val="00D723E5"/>
    <w:rsid w:val="00D72A70"/>
    <w:rsid w:val="00D72ACA"/>
    <w:rsid w:val="00D72FD4"/>
    <w:rsid w:val="00D73332"/>
    <w:rsid w:val="00D7338E"/>
    <w:rsid w:val="00D73A9B"/>
    <w:rsid w:val="00D73C62"/>
    <w:rsid w:val="00D73F2A"/>
    <w:rsid w:val="00D740E8"/>
    <w:rsid w:val="00D75033"/>
    <w:rsid w:val="00D753B0"/>
    <w:rsid w:val="00D755F9"/>
    <w:rsid w:val="00D75708"/>
    <w:rsid w:val="00D7598C"/>
    <w:rsid w:val="00D76914"/>
    <w:rsid w:val="00D76E2B"/>
    <w:rsid w:val="00D76F88"/>
    <w:rsid w:val="00D774A1"/>
    <w:rsid w:val="00D77568"/>
    <w:rsid w:val="00D779F7"/>
    <w:rsid w:val="00D77A07"/>
    <w:rsid w:val="00D77EED"/>
    <w:rsid w:val="00D8043C"/>
    <w:rsid w:val="00D80C93"/>
    <w:rsid w:val="00D81500"/>
    <w:rsid w:val="00D82573"/>
    <w:rsid w:val="00D827FE"/>
    <w:rsid w:val="00D82BC0"/>
    <w:rsid w:val="00D82F1F"/>
    <w:rsid w:val="00D838D9"/>
    <w:rsid w:val="00D83DF9"/>
    <w:rsid w:val="00D83E7E"/>
    <w:rsid w:val="00D83F27"/>
    <w:rsid w:val="00D8440D"/>
    <w:rsid w:val="00D84AB9"/>
    <w:rsid w:val="00D858EC"/>
    <w:rsid w:val="00D85A98"/>
    <w:rsid w:val="00D85C17"/>
    <w:rsid w:val="00D85F76"/>
    <w:rsid w:val="00D85FC6"/>
    <w:rsid w:val="00D86755"/>
    <w:rsid w:val="00D86A41"/>
    <w:rsid w:val="00D870F1"/>
    <w:rsid w:val="00D87902"/>
    <w:rsid w:val="00D87C8A"/>
    <w:rsid w:val="00D87E01"/>
    <w:rsid w:val="00D901AE"/>
    <w:rsid w:val="00D9040E"/>
    <w:rsid w:val="00D912B3"/>
    <w:rsid w:val="00D917B7"/>
    <w:rsid w:val="00D917E0"/>
    <w:rsid w:val="00D9184A"/>
    <w:rsid w:val="00D91A12"/>
    <w:rsid w:val="00D91EA2"/>
    <w:rsid w:val="00D92A99"/>
    <w:rsid w:val="00D92BD1"/>
    <w:rsid w:val="00D9349A"/>
    <w:rsid w:val="00D9417C"/>
    <w:rsid w:val="00D942F8"/>
    <w:rsid w:val="00D949CD"/>
    <w:rsid w:val="00D94B05"/>
    <w:rsid w:val="00D94B75"/>
    <w:rsid w:val="00D94D36"/>
    <w:rsid w:val="00D95126"/>
    <w:rsid w:val="00D952EB"/>
    <w:rsid w:val="00D955A8"/>
    <w:rsid w:val="00D9594E"/>
    <w:rsid w:val="00D96AC8"/>
    <w:rsid w:val="00D96E51"/>
    <w:rsid w:val="00D96EAC"/>
    <w:rsid w:val="00D97332"/>
    <w:rsid w:val="00D977D5"/>
    <w:rsid w:val="00D9785B"/>
    <w:rsid w:val="00DA00F4"/>
    <w:rsid w:val="00DA028B"/>
    <w:rsid w:val="00DA03A5"/>
    <w:rsid w:val="00DA049F"/>
    <w:rsid w:val="00DA0AB9"/>
    <w:rsid w:val="00DA0AFB"/>
    <w:rsid w:val="00DA209B"/>
    <w:rsid w:val="00DA221E"/>
    <w:rsid w:val="00DA26DD"/>
    <w:rsid w:val="00DA3115"/>
    <w:rsid w:val="00DA312B"/>
    <w:rsid w:val="00DA386A"/>
    <w:rsid w:val="00DA38CE"/>
    <w:rsid w:val="00DA422C"/>
    <w:rsid w:val="00DA428C"/>
    <w:rsid w:val="00DA6685"/>
    <w:rsid w:val="00DA6C0B"/>
    <w:rsid w:val="00DA73DE"/>
    <w:rsid w:val="00DA784D"/>
    <w:rsid w:val="00DA7A76"/>
    <w:rsid w:val="00DA7C09"/>
    <w:rsid w:val="00DA7EA1"/>
    <w:rsid w:val="00DA7FD0"/>
    <w:rsid w:val="00DB05CC"/>
    <w:rsid w:val="00DB05D4"/>
    <w:rsid w:val="00DB06C2"/>
    <w:rsid w:val="00DB08D8"/>
    <w:rsid w:val="00DB0F00"/>
    <w:rsid w:val="00DB2018"/>
    <w:rsid w:val="00DB2B15"/>
    <w:rsid w:val="00DB30AD"/>
    <w:rsid w:val="00DB34BE"/>
    <w:rsid w:val="00DB34DF"/>
    <w:rsid w:val="00DB367F"/>
    <w:rsid w:val="00DB377D"/>
    <w:rsid w:val="00DB3A37"/>
    <w:rsid w:val="00DB3C7A"/>
    <w:rsid w:val="00DB4221"/>
    <w:rsid w:val="00DB49A5"/>
    <w:rsid w:val="00DB55A5"/>
    <w:rsid w:val="00DB5FFA"/>
    <w:rsid w:val="00DB6605"/>
    <w:rsid w:val="00DB67DC"/>
    <w:rsid w:val="00DB70C5"/>
    <w:rsid w:val="00DB738F"/>
    <w:rsid w:val="00DB73CB"/>
    <w:rsid w:val="00DB7791"/>
    <w:rsid w:val="00DB783D"/>
    <w:rsid w:val="00DB7A5B"/>
    <w:rsid w:val="00DB7E94"/>
    <w:rsid w:val="00DB7EDE"/>
    <w:rsid w:val="00DC1099"/>
    <w:rsid w:val="00DC14B2"/>
    <w:rsid w:val="00DC1615"/>
    <w:rsid w:val="00DC1B82"/>
    <w:rsid w:val="00DC201F"/>
    <w:rsid w:val="00DC2046"/>
    <w:rsid w:val="00DC2105"/>
    <w:rsid w:val="00DC27F5"/>
    <w:rsid w:val="00DC2F64"/>
    <w:rsid w:val="00DC4330"/>
    <w:rsid w:val="00DC47C1"/>
    <w:rsid w:val="00DC519C"/>
    <w:rsid w:val="00DC5392"/>
    <w:rsid w:val="00DC6C35"/>
    <w:rsid w:val="00DC7211"/>
    <w:rsid w:val="00DC7BC6"/>
    <w:rsid w:val="00DD05E8"/>
    <w:rsid w:val="00DD0AE2"/>
    <w:rsid w:val="00DD0DA5"/>
    <w:rsid w:val="00DD11F5"/>
    <w:rsid w:val="00DD293D"/>
    <w:rsid w:val="00DD2DB5"/>
    <w:rsid w:val="00DD305E"/>
    <w:rsid w:val="00DD3878"/>
    <w:rsid w:val="00DD3937"/>
    <w:rsid w:val="00DD3FF6"/>
    <w:rsid w:val="00DD412F"/>
    <w:rsid w:val="00DD422F"/>
    <w:rsid w:val="00DD511F"/>
    <w:rsid w:val="00DD5460"/>
    <w:rsid w:val="00DD5511"/>
    <w:rsid w:val="00DD56CD"/>
    <w:rsid w:val="00DD57FB"/>
    <w:rsid w:val="00DD5DA5"/>
    <w:rsid w:val="00DD5E1E"/>
    <w:rsid w:val="00DD5E2C"/>
    <w:rsid w:val="00DD6F16"/>
    <w:rsid w:val="00DD7B33"/>
    <w:rsid w:val="00DE03DB"/>
    <w:rsid w:val="00DE05A3"/>
    <w:rsid w:val="00DE1692"/>
    <w:rsid w:val="00DE1DC3"/>
    <w:rsid w:val="00DE2D20"/>
    <w:rsid w:val="00DE4122"/>
    <w:rsid w:val="00DE4B80"/>
    <w:rsid w:val="00DE52AE"/>
    <w:rsid w:val="00DE5784"/>
    <w:rsid w:val="00DE58EE"/>
    <w:rsid w:val="00DE5BA4"/>
    <w:rsid w:val="00DE5BD9"/>
    <w:rsid w:val="00DE5EEC"/>
    <w:rsid w:val="00DE6304"/>
    <w:rsid w:val="00DE652C"/>
    <w:rsid w:val="00DE6899"/>
    <w:rsid w:val="00DE6A51"/>
    <w:rsid w:val="00DE75F3"/>
    <w:rsid w:val="00DE783D"/>
    <w:rsid w:val="00DE7EFE"/>
    <w:rsid w:val="00DF042E"/>
    <w:rsid w:val="00DF0758"/>
    <w:rsid w:val="00DF1085"/>
    <w:rsid w:val="00DF10FE"/>
    <w:rsid w:val="00DF11F1"/>
    <w:rsid w:val="00DF14BA"/>
    <w:rsid w:val="00DF194B"/>
    <w:rsid w:val="00DF1C35"/>
    <w:rsid w:val="00DF1DE7"/>
    <w:rsid w:val="00DF1E00"/>
    <w:rsid w:val="00DF2AEC"/>
    <w:rsid w:val="00DF2FDA"/>
    <w:rsid w:val="00DF343D"/>
    <w:rsid w:val="00DF3966"/>
    <w:rsid w:val="00DF3B37"/>
    <w:rsid w:val="00DF3CFE"/>
    <w:rsid w:val="00DF42AD"/>
    <w:rsid w:val="00DF52F2"/>
    <w:rsid w:val="00DF61B7"/>
    <w:rsid w:val="00DF62EC"/>
    <w:rsid w:val="00DF6953"/>
    <w:rsid w:val="00DF740B"/>
    <w:rsid w:val="00DF78F6"/>
    <w:rsid w:val="00DF7AEF"/>
    <w:rsid w:val="00DF7D20"/>
    <w:rsid w:val="00DF7D4C"/>
    <w:rsid w:val="00E00A68"/>
    <w:rsid w:val="00E018AC"/>
    <w:rsid w:val="00E01A62"/>
    <w:rsid w:val="00E01CBE"/>
    <w:rsid w:val="00E020E1"/>
    <w:rsid w:val="00E022C3"/>
    <w:rsid w:val="00E0241F"/>
    <w:rsid w:val="00E029D6"/>
    <w:rsid w:val="00E02A47"/>
    <w:rsid w:val="00E030AC"/>
    <w:rsid w:val="00E03149"/>
    <w:rsid w:val="00E03377"/>
    <w:rsid w:val="00E036B2"/>
    <w:rsid w:val="00E0388A"/>
    <w:rsid w:val="00E042AD"/>
    <w:rsid w:val="00E048AE"/>
    <w:rsid w:val="00E04DF1"/>
    <w:rsid w:val="00E0541A"/>
    <w:rsid w:val="00E061B6"/>
    <w:rsid w:val="00E06650"/>
    <w:rsid w:val="00E066E4"/>
    <w:rsid w:val="00E070DB"/>
    <w:rsid w:val="00E073BE"/>
    <w:rsid w:val="00E079C6"/>
    <w:rsid w:val="00E07CDE"/>
    <w:rsid w:val="00E102E5"/>
    <w:rsid w:val="00E1058E"/>
    <w:rsid w:val="00E1088C"/>
    <w:rsid w:val="00E10FDB"/>
    <w:rsid w:val="00E119FA"/>
    <w:rsid w:val="00E1210A"/>
    <w:rsid w:val="00E12BD4"/>
    <w:rsid w:val="00E12EB2"/>
    <w:rsid w:val="00E13455"/>
    <w:rsid w:val="00E13583"/>
    <w:rsid w:val="00E13867"/>
    <w:rsid w:val="00E139B9"/>
    <w:rsid w:val="00E13B49"/>
    <w:rsid w:val="00E13B93"/>
    <w:rsid w:val="00E13EAE"/>
    <w:rsid w:val="00E14559"/>
    <w:rsid w:val="00E149D6"/>
    <w:rsid w:val="00E14D4A"/>
    <w:rsid w:val="00E14E9E"/>
    <w:rsid w:val="00E1505A"/>
    <w:rsid w:val="00E15C04"/>
    <w:rsid w:val="00E15D25"/>
    <w:rsid w:val="00E16364"/>
    <w:rsid w:val="00E17F08"/>
    <w:rsid w:val="00E205EC"/>
    <w:rsid w:val="00E2066B"/>
    <w:rsid w:val="00E2086E"/>
    <w:rsid w:val="00E20FA8"/>
    <w:rsid w:val="00E213BA"/>
    <w:rsid w:val="00E22B44"/>
    <w:rsid w:val="00E22F2D"/>
    <w:rsid w:val="00E232ED"/>
    <w:rsid w:val="00E23523"/>
    <w:rsid w:val="00E237A1"/>
    <w:rsid w:val="00E23D6A"/>
    <w:rsid w:val="00E2403D"/>
    <w:rsid w:val="00E250D7"/>
    <w:rsid w:val="00E25148"/>
    <w:rsid w:val="00E253A0"/>
    <w:rsid w:val="00E25550"/>
    <w:rsid w:val="00E2599F"/>
    <w:rsid w:val="00E25E01"/>
    <w:rsid w:val="00E26269"/>
    <w:rsid w:val="00E2661D"/>
    <w:rsid w:val="00E2671E"/>
    <w:rsid w:val="00E269AC"/>
    <w:rsid w:val="00E26D00"/>
    <w:rsid w:val="00E26E30"/>
    <w:rsid w:val="00E26F7E"/>
    <w:rsid w:val="00E27C6F"/>
    <w:rsid w:val="00E27F8B"/>
    <w:rsid w:val="00E30285"/>
    <w:rsid w:val="00E30628"/>
    <w:rsid w:val="00E30EB5"/>
    <w:rsid w:val="00E31936"/>
    <w:rsid w:val="00E319D4"/>
    <w:rsid w:val="00E31ACD"/>
    <w:rsid w:val="00E32604"/>
    <w:rsid w:val="00E32652"/>
    <w:rsid w:val="00E32898"/>
    <w:rsid w:val="00E32C78"/>
    <w:rsid w:val="00E34569"/>
    <w:rsid w:val="00E3458B"/>
    <w:rsid w:val="00E3694D"/>
    <w:rsid w:val="00E36E86"/>
    <w:rsid w:val="00E3740E"/>
    <w:rsid w:val="00E3778D"/>
    <w:rsid w:val="00E37A19"/>
    <w:rsid w:val="00E37B92"/>
    <w:rsid w:val="00E40249"/>
    <w:rsid w:val="00E40312"/>
    <w:rsid w:val="00E4042B"/>
    <w:rsid w:val="00E4072C"/>
    <w:rsid w:val="00E40797"/>
    <w:rsid w:val="00E40A7A"/>
    <w:rsid w:val="00E40F22"/>
    <w:rsid w:val="00E413E8"/>
    <w:rsid w:val="00E418AF"/>
    <w:rsid w:val="00E41C94"/>
    <w:rsid w:val="00E42D8D"/>
    <w:rsid w:val="00E436B3"/>
    <w:rsid w:val="00E43820"/>
    <w:rsid w:val="00E43F99"/>
    <w:rsid w:val="00E44235"/>
    <w:rsid w:val="00E44671"/>
    <w:rsid w:val="00E446B0"/>
    <w:rsid w:val="00E446CE"/>
    <w:rsid w:val="00E449B2"/>
    <w:rsid w:val="00E44B35"/>
    <w:rsid w:val="00E44C08"/>
    <w:rsid w:val="00E44E4E"/>
    <w:rsid w:val="00E45272"/>
    <w:rsid w:val="00E46197"/>
    <w:rsid w:val="00E46223"/>
    <w:rsid w:val="00E46275"/>
    <w:rsid w:val="00E46506"/>
    <w:rsid w:val="00E46507"/>
    <w:rsid w:val="00E46639"/>
    <w:rsid w:val="00E46864"/>
    <w:rsid w:val="00E469AF"/>
    <w:rsid w:val="00E479FA"/>
    <w:rsid w:val="00E50157"/>
    <w:rsid w:val="00E50479"/>
    <w:rsid w:val="00E50557"/>
    <w:rsid w:val="00E5094E"/>
    <w:rsid w:val="00E50A19"/>
    <w:rsid w:val="00E50E3D"/>
    <w:rsid w:val="00E51253"/>
    <w:rsid w:val="00E5128D"/>
    <w:rsid w:val="00E514AE"/>
    <w:rsid w:val="00E516E8"/>
    <w:rsid w:val="00E520D5"/>
    <w:rsid w:val="00E520F6"/>
    <w:rsid w:val="00E521D2"/>
    <w:rsid w:val="00E521FA"/>
    <w:rsid w:val="00E52514"/>
    <w:rsid w:val="00E53115"/>
    <w:rsid w:val="00E5314C"/>
    <w:rsid w:val="00E5369C"/>
    <w:rsid w:val="00E53B52"/>
    <w:rsid w:val="00E53BC8"/>
    <w:rsid w:val="00E54078"/>
    <w:rsid w:val="00E541F4"/>
    <w:rsid w:val="00E543B7"/>
    <w:rsid w:val="00E54833"/>
    <w:rsid w:val="00E54FC6"/>
    <w:rsid w:val="00E550DF"/>
    <w:rsid w:val="00E55487"/>
    <w:rsid w:val="00E55BAC"/>
    <w:rsid w:val="00E55F16"/>
    <w:rsid w:val="00E56022"/>
    <w:rsid w:val="00E56075"/>
    <w:rsid w:val="00E560D8"/>
    <w:rsid w:val="00E56360"/>
    <w:rsid w:val="00E568ED"/>
    <w:rsid w:val="00E56EB2"/>
    <w:rsid w:val="00E56F16"/>
    <w:rsid w:val="00E571CD"/>
    <w:rsid w:val="00E578F0"/>
    <w:rsid w:val="00E6084A"/>
    <w:rsid w:val="00E6103A"/>
    <w:rsid w:val="00E61B38"/>
    <w:rsid w:val="00E62107"/>
    <w:rsid w:val="00E62B02"/>
    <w:rsid w:val="00E63116"/>
    <w:rsid w:val="00E6373C"/>
    <w:rsid w:val="00E64BB0"/>
    <w:rsid w:val="00E6513C"/>
    <w:rsid w:val="00E6519C"/>
    <w:rsid w:val="00E658DA"/>
    <w:rsid w:val="00E66380"/>
    <w:rsid w:val="00E67060"/>
    <w:rsid w:val="00E6738A"/>
    <w:rsid w:val="00E67DE5"/>
    <w:rsid w:val="00E67F17"/>
    <w:rsid w:val="00E7001C"/>
    <w:rsid w:val="00E70633"/>
    <w:rsid w:val="00E70742"/>
    <w:rsid w:val="00E707E7"/>
    <w:rsid w:val="00E70C34"/>
    <w:rsid w:val="00E70D3D"/>
    <w:rsid w:val="00E71113"/>
    <w:rsid w:val="00E71578"/>
    <w:rsid w:val="00E71A7E"/>
    <w:rsid w:val="00E7205D"/>
    <w:rsid w:val="00E72435"/>
    <w:rsid w:val="00E73163"/>
    <w:rsid w:val="00E740A5"/>
    <w:rsid w:val="00E740E1"/>
    <w:rsid w:val="00E74B0B"/>
    <w:rsid w:val="00E74F05"/>
    <w:rsid w:val="00E76425"/>
    <w:rsid w:val="00E76FB9"/>
    <w:rsid w:val="00E771F7"/>
    <w:rsid w:val="00E77A5D"/>
    <w:rsid w:val="00E77FA6"/>
    <w:rsid w:val="00E8077D"/>
    <w:rsid w:val="00E8086C"/>
    <w:rsid w:val="00E80A63"/>
    <w:rsid w:val="00E80E96"/>
    <w:rsid w:val="00E810C7"/>
    <w:rsid w:val="00E8133B"/>
    <w:rsid w:val="00E82D65"/>
    <w:rsid w:val="00E82DC0"/>
    <w:rsid w:val="00E830F5"/>
    <w:rsid w:val="00E833BD"/>
    <w:rsid w:val="00E833DC"/>
    <w:rsid w:val="00E833FC"/>
    <w:rsid w:val="00E836C3"/>
    <w:rsid w:val="00E83A92"/>
    <w:rsid w:val="00E83CB0"/>
    <w:rsid w:val="00E8442B"/>
    <w:rsid w:val="00E84961"/>
    <w:rsid w:val="00E84C35"/>
    <w:rsid w:val="00E853E3"/>
    <w:rsid w:val="00E8567A"/>
    <w:rsid w:val="00E856FB"/>
    <w:rsid w:val="00E859A3"/>
    <w:rsid w:val="00E85ACE"/>
    <w:rsid w:val="00E85B6F"/>
    <w:rsid w:val="00E85DDD"/>
    <w:rsid w:val="00E862D2"/>
    <w:rsid w:val="00E86A66"/>
    <w:rsid w:val="00E86B4E"/>
    <w:rsid w:val="00E876E8"/>
    <w:rsid w:val="00E902DF"/>
    <w:rsid w:val="00E902E9"/>
    <w:rsid w:val="00E903D8"/>
    <w:rsid w:val="00E9050B"/>
    <w:rsid w:val="00E90913"/>
    <w:rsid w:val="00E90DB2"/>
    <w:rsid w:val="00E911AB"/>
    <w:rsid w:val="00E91300"/>
    <w:rsid w:val="00E91AA2"/>
    <w:rsid w:val="00E91CDD"/>
    <w:rsid w:val="00E92098"/>
    <w:rsid w:val="00E9241A"/>
    <w:rsid w:val="00E924CB"/>
    <w:rsid w:val="00E92572"/>
    <w:rsid w:val="00E93780"/>
    <w:rsid w:val="00E94747"/>
    <w:rsid w:val="00E94A9C"/>
    <w:rsid w:val="00E95034"/>
    <w:rsid w:val="00E95143"/>
    <w:rsid w:val="00E951C0"/>
    <w:rsid w:val="00E957ED"/>
    <w:rsid w:val="00E9662E"/>
    <w:rsid w:val="00E96C5F"/>
    <w:rsid w:val="00E96F41"/>
    <w:rsid w:val="00E97293"/>
    <w:rsid w:val="00E977C5"/>
    <w:rsid w:val="00E97FFD"/>
    <w:rsid w:val="00EA153A"/>
    <w:rsid w:val="00EA16C2"/>
    <w:rsid w:val="00EA1A14"/>
    <w:rsid w:val="00EA1FCC"/>
    <w:rsid w:val="00EA2080"/>
    <w:rsid w:val="00EA2438"/>
    <w:rsid w:val="00EA2454"/>
    <w:rsid w:val="00EA27E4"/>
    <w:rsid w:val="00EA2E0B"/>
    <w:rsid w:val="00EA2ECB"/>
    <w:rsid w:val="00EA2FFD"/>
    <w:rsid w:val="00EA30AD"/>
    <w:rsid w:val="00EA39C9"/>
    <w:rsid w:val="00EA3D2B"/>
    <w:rsid w:val="00EA4191"/>
    <w:rsid w:val="00EA4589"/>
    <w:rsid w:val="00EA4991"/>
    <w:rsid w:val="00EA55C7"/>
    <w:rsid w:val="00EA5661"/>
    <w:rsid w:val="00EA5AC5"/>
    <w:rsid w:val="00EA5B56"/>
    <w:rsid w:val="00EA5BD4"/>
    <w:rsid w:val="00EA5C90"/>
    <w:rsid w:val="00EA6061"/>
    <w:rsid w:val="00EA65CD"/>
    <w:rsid w:val="00EA684C"/>
    <w:rsid w:val="00EA6912"/>
    <w:rsid w:val="00EA699E"/>
    <w:rsid w:val="00EA6A4C"/>
    <w:rsid w:val="00EA7500"/>
    <w:rsid w:val="00EA780D"/>
    <w:rsid w:val="00EA7B73"/>
    <w:rsid w:val="00EB02AD"/>
    <w:rsid w:val="00EB06AC"/>
    <w:rsid w:val="00EB091F"/>
    <w:rsid w:val="00EB0D5D"/>
    <w:rsid w:val="00EB0DAD"/>
    <w:rsid w:val="00EB0F00"/>
    <w:rsid w:val="00EB183C"/>
    <w:rsid w:val="00EB20DF"/>
    <w:rsid w:val="00EB2C9D"/>
    <w:rsid w:val="00EB33DD"/>
    <w:rsid w:val="00EB3BD1"/>
    <w:rsid w:val="00EB47CB"/>
    <w:rsid w:val="00EB5079"/>
    <w:rsid w:val="00EB5612"/>
    <w:rsid w:val="00EB5F94"/>
    <w:rsid w:val="00EB65DD"/>
    <w:rsid w:val="00EB6B83"/>
    <w:rsid w:val="00EB7480"/>
    <w:rsid w:val="00EB7550"/>
    <w:rsid w:val="00EB770D"/>
    <w:rsid w:val="00EB79D1"/>
    <w:rsid w:val="00EB7AA2"/>
    <w:rsid w:val="00EB7AAA"/>
    <w:rsid w:val="00EB7ACA"/>
    <w:rsid w:val="00EB7CDC"/>
    <w:rsid w:val="00EB7D5F"/>
    <w:rsid w:val="00EB7D8E"/>
    <w:rsid w:val="00EC00DE"/>
    <w:rsid w:val="00EC01DE"/>
    <w:rsid w:val="00EC078A"/>
    <w:rsid w:val="00EC0B1A"/>
    <w:rsid w:val="00EC188B"/>
    <w:rsid w:val="00EC18B9"/>
    <w:rsid w:val="00EC2649"/>
    <w:rsid w:val="00EC29EA"/>
    <w:rsid w:val="00EC2CAC"/>
    <w:rsid w:val="00EC2E8E"/>
    <w:rsid w:val="00EC34DD"/>
    <w:rsid w:val="00EC36B0"/>
    <w:rsid w:val="00EC3BFD"/>
    <w:rsid w:val="00EC4103"/>
    <w:rsid w:val="00EC4E8A"/>
    <w:rsid w:val="00EC5093"/>
    <w:rsid w:val="00EC575E"/>
    <w:rsid w:val="00EC5AB1"/>
    <w:rsid w:val="00EC5BD5"/>
    <w:rsid w:val="00EC686C"/>
    <w:rsid w:val="00EC6908"/>
    <w:rsid w:val="00EC6E59"/>
    <w:rsid w:val="00EC74FD"/>
    <w:rsid w:val="00EC7CCC"/>
    <w:rsid w:val="00EC7D29"/>
    <w:rsid w:val="00EC7E36"/>
    <w:rsid w:val="00EC7F53"/>
    <w:rsid w:val="00ED0260"/>
    <w:rsid w:val="00ED0815"/>
    <w:rsid w:val="00ED08C3"/>
    <w:rsid w:val="00ED090E"/>
    <w:rsid w:val="00ED0B8C"/>
    <w:rsid w:val="00ED0F2F"/>
    <w:rsid w:val="00ED1942"/>
    <w:rsid w:val="00ED19AC"/>
    <w:rsid w:val="00ED1DF2"/>
    <w:rsid w:val="00ED20DF"/>
    <w:rsid w:val="00ED21DB"/>
    <w:rsid w:val="00ED2518"/>
    <w:rsid w:val="00ED2AB9"/>
    <w:rsid w:val="00ED2DC1"/>
    <w:rsid w:val="00ED32F9"/>
    <w:rsid w:val="00ED3430"/>
    <w:rsid w:val="00ED3894"/>
    <w:rsid w:val="00ED3D3F"/>
    <w:rsid w:val="00ED452C"/>
    <w:rsid w:val="00ED47D3"/>
    <w:rsid w:val="00ED505A"/>
    <w:rsid w:val="00ED557E"/>
    <w:rsid w:val="00ED5FA2"/>
    <w:rsid w:val="00ED6544"/>
    <w:rsid w:val="00ED65B3"/>
    <w:rsid w:val="00ED6C93"/>
    <w:rsid w:val="00ED6CAD"/>
    <w:rsid w:val="00ED6F17"/>
    <w:rsid w:val="00ED75A4"/>
    <w:rsid w:val="00ED7B87"/>
    <w:rsid w:val="00EE0C30"/>
    <w:rsid w:val="00EE115A"/>
    <w:rsid w:val="00EE1BB4"/>
    <w:rsid w:val="00EE2E02"/>
    <w:rsid w:val="00EE3241"/>
    <w:rsid w:val="00EE332C"/>
    <w:rsid w:val="00EE36E9"/>
    <w:rsid w:val="00EE3E4F"/>
    <w:rsid w:val="00EE4518"/>
    <w:rsid w:val="00EE48FC"/>
    <w:rsid w:val="00EE5546"/>
    <w:rsid w:val="00EE5A88"/>
    <w:rsid w:val="00EE5DEB"/>
    <w:rsid w:val="00EE623E"/>
    <w:rsid w:val="00EE64F6"/>
    <w:rsid w:val="00EE6513"/>
    <w:rsid w:val="00EE67AA"/>
    <w:rsid w:val="00EE68A6"/>
    <w:rsid w:val="00EE6C8A"/>
    <w:rsid w:val="00EE6F49"/>
    <w:rsid w:val="00EE71D7"/>
    <w:rsid w:val="00EE7400"/>
    <w:rsid w:val="00EE7833"/>
    <w:rsid w:val="00EE7840"/>
    <w:rsid w:val="00EE7E08"/>
    <w:rsid w:val="00EE7EEE"/>
    <w:rsid w:val="00EF0991"/>
    <w:rsid w:val="00EF132D"/>
    <w:rsid w:val="00EF1640"/>
    <w:rsid w:val="00EF1689"/>
    <w:rsid w:val="00EF1E31"/>
    <w:rsid w:val="00EF2104"/>
    <w:rsid w:val="00EF304E"/>
    <w:rsid w:val="00EF3061"/>
    <w:rsid w:val="00EF374B"/>
    <w:rsid w:val="00EF3B12"/>
    <w:rsid w:val="00EF3B63"/>
    <w:rsid w:val="00EF41A5"/>
    <w:rsid w:val="00EF41DD"/>
    <w:rsid w:val="00EF4419"/>
    <w:rsid w:val="00EF51EF"/>
    <w:rsid w:val="00EF534B"/>
    <w:rsid w:val="00EF547D"/>
    <w:rsid w:val="00EF56BF"/>
    <w:rsid w:val="00EF5747"/>
    <w:rsid w:val="00EF5B99"/>
    <w:rsid w:val="00EF6016"/>
    <w:rsid w:val="00EF63AF"/>
    <w:rsid w:val="00EF64E2"/>
    <w:rsid w:val="00EF6842"/>
    <w:rsid w:val="00EF709F"/>
    <w:rsid w:val="00EF7536"/>
    <w:rsid w:val="00EF7BBD"/>
    <w:rsid w:val="00EF7BCE"/>
    <w:rsid w:val="00EF7C8D"/>
    <w:rsid w:val="00F0049C"/>
    <w:rsid w:val="00F007A4"/>
    <w:rsid w:val="00F00ACC"/>
    <w:rsid w:val="00F00CBA"/>
    <w:rsid w:val="00F00F46"/>
    <w:rsid w:val="00F0146A"/>
    <w:rsid w:val="00F01A44"/>
    <w:rsid w:val="00F01DD5"/>
    <w:rsid w:val="00F01F79"/>
    <w:rsid w:val="00F020D9"/>
    <w:rsid w:val="00F0227B"/>
    <w:rsid w:val="00F023AF"/>
    <w:rsid w:val="00F027AA"/>
    <w:rsid w:val="00F028EA"/>
    <w:rsid w:val="00F02E40"/>
    <w:rsid w:val="00F02F1F"/>
    <w:rsid w:val="00F02F52"/>
    <w:rsid w:val="00F030DD"/>
    <w:rsid w:val="00F04A5B"/>
    <w:rsid w:val="00F05B44"/>
    <w:rsid w:val="00F05F41"/>
    <w:rsid w:val="00F062EE"/>
    <w:rsid w:val="00F064C9"/>
    <w:rsid w:val="00F067A9"/>
    <w:rsid w:val="00F067D5"/>
    <w:rsid w:val="00F0702C"/>
    <w:rsid w:val="00F07384"/>
    <w:rsid w:val="00F103B8"/>
    <w:rsid w:val="00F11322"/>
    <w:rsid w:val="00F11327"/>
    <w:rsid w:val="00F11542"/>
    <w:rsid w:val="00F11635"/>
    <w:rsid w:val="00F11830"/>
    <w:rsid w:val="00F125CE"/>
    <w:rsid w:val="00F12BBD"/>
    <w:rsid w:val="00F12CAE"/>
    <w:rsid w:val="00F13B1D"/>
    <w:rsid w:val="00F140F2"/>
    <w:rsid w:val="00F14BE8"/>
    <w:rsid w:val="00F1583A"/>
    <w:rsid w:val="00F15E03"/>
    <w:rsid w:val="00F15F69"/>
    <w:rsid w:val="00F165BE"/>
    <w:rsid w:val="00F16653"/>
    <w:rsid w:val="00F167C5"/>
    <w:rsid w:val="00F16869"/>
    <w:rsid w:val="00F16FC0"/>
    <w:rsid w:val="00F17E2E"/>
    <w:rsid w:val="00F2007B"/>
    <w:rsid w:val="00F20172"/>
    <w:rsid w:val="00F20BB3"/>
    <w:rsid w:val="00F21A0F"/>
    <w:rsid w:val="00F22B44"/>
    <w:rsid w:val="00F23DC0"/>
    <w:rsid w:val="00F242E1"/>
    <w:rsid w:val="00F24A01"/>
    <w:rsid w:val="00F24E24"/>
    <w:rsid w:val="00F25171"/>
    <w:rsid w:val="00F2548E"/>
    <w:rsid w:val="00F25686"/>
    <w:rsid w:val="00F25752"/>
    <w:rsid w:val="00F262B2"/>
    <w:rsid w:val="00F26802"/>
    <w:rsid w:val="00F26BC1"/>
    <w:rsid w:val="00F26CE5"/>
    <w:rsid w:val="00F27414"/>
    <w:rsid w:val="00F27701"/>
    <w:rsid w:val="00F30114"/>
    <w:rsid w:val="00F3024B"/>
    <w:rsid w:val="00F30702"/>
    <w:rsid w:val="00F30F67"/>
    <w:rsid w:val="00F311B0"/>
    <w:rsid w:val="00F3196D"/>
    <w:rsid w:val="00F31DEB"/>
    <w:rsid w:val="00F31FC7"/>
    <w:rsid w:val="00F3213E"/>
    <w:rsid w:val="00F32A23"/>
    <w:rsid w:val="00F33145"/>
    <w:rsid w:val="00F3348D"/>
    <w:rsid w:val="00F33984"/>
    <w:rsid w:val="00F33A9A"/>
    <w:rsid w:val="00F33E04"/>
    <w:rsid w:val="00F33FB8"/>
    <w:rsid w:val="00F34478"/>
    <w:rsid w:val="00F34782"/>
    <w:rsid w:val="00F34849"/>
    <w:rsid w:val="00F34DF4"/>
    <w:rsid w:val="00F34EC9"/>
    <w:rsid w:val="00F34EF1"/>
    <w:rsid w:val="00F35100"/>
    <w:rsid w:val="00F35A22"/>
    <w:rsid w:val="00F35A64"/>
    <w:rsid w:val="00F35DDA"/>
    <w:rsid w:val="00F36A09"/>
    <w:rsid w:val="00F36BDA"/>
    <w:rsid w:val="00F36DF4"/>
    <w:rsid w:val="00F36E78"/>
    <w:rsid w:val="00F37AC8"/>
    <w:rsid w:val="00F37AD3"/>
    <w:rsid w:val="00F37CCC"/>
    <w:rsid w:val="00F37EF0"/>
    <w:rsid w:val="00F4076A"/>
    <w:rsid w:val="00F40A86"/>
    <w:rsid w:val="00F40CF9"/>
    <w:rsid w:val="00F4109D"/>
    <w:rsid w:val="00F4115D"/>
    <w:rsid w:val="00F4131B"/>
    <w:rsid w:val="00F42008"/>
    <w:rsid w:val="00F42036"/>
    <w:rsid w:val="00F4270D"/>
    <w:rsid w:val="00F42DEE"/>
    <w:rsid w:val="00F42E4E"/>
    <w:rsid w:val="00F43442"/>
    <w:rsid w:val="00F4373E"/>
    <w:rsid w:val="00F43972"/>
    <w:rsid w:val="00F43C30"/>
    <w:rsid w:val="00F44362"/>
    <w:rsid w:val="00F4447F"/>
    <w:rsid w:val="00F444AC"/>
    <w:rsid w:val="00F44583"/>
    <w:rsid w:val="00F44876"/>
    <w:rsid w:val="00F44A66"/>
    <w:rsid w:val="00F44A6D"/>
    <w:rsid w:val="00F44A9C"/>
    <w:rsid w:val="00F44FBD"/>
    <w:rsid w:val="00F4527E"/>
    <w:rsid w:val="00F45350"/>
    <w:rsid w:val="00F45357"/>
    <w:rsid w:val="00F453DF"/>
    <w:rsid w:val="00F45556"/>
    <w:rsid w:val="00F46253"/>
    <w:rsid w:val="00F462FD"/>
    <w:rsid w:val="00F4668D"/>
    <w:rsid w:val="00F46763"/>
    <w:rsid w:val="00F47733"/>
    <w:rsid w:val="00F50D8E"/>
    <w:rsid w:val="00F5109F"/>
    <w:rsid w:val="00F512FF"/>
    <w:rsid w:val="00F519E9"/>
    <w:rsid w:val="00F51AA3"/>
    <w:rsid w:val="00F51DD4"/>
    <w:rsid w:val="00F5221D"/>
    <w:rsid w:val="00F5253F"/>
    <w:rsid w:val="00F52D45"/>
    <w:rsid w:val="00F53482"/>
    <w:rsid w:val="00F53690"/>
    <w:rsid w:val="00F53DCD"/>
    <w:rsid w:val="00F53EA5"/>
    <w:rsid w:val="00F54C10"/>
    <w:rsid w:val="00F54E13"/>
    <w:rsid w:val="00F5510F"/>
    <w:rsid w:val="00F55577"/>
    <w:rsid w:val="00F557EC"/>
    <w:rsid w:val="00F56393"/>
    <w:rsid w:val="00F569E9"/>
    <w:rsid w:val="00F56B39"/>
    <w:rsid w:val="00F5795E"/>
    <w:rsid w:val="00F57AE2"/>
    <w:rsid w:val="00F60617"/>
    <w:rsid w:val="00F607EA"/>
    <w:rsid w:val="00F61101"/>
    <w:rsid w:val="00F61818"/>
    <w:rsid w:val="00F619B4"/>
    <w:rsid w:val="00F62281"/>
    <w:rsid w:val="00F625EF"/>
    <w:rsid w:val="00F62F4C"/>
    <w:rsid w:val="00F6301A"/>
    <w:rsid w:val="00F639D5"/>
    <w:rsid w:val="00F63B35"/>
    <w:rsid w:val="00F6448D"/>
    <w:rsid w:val="00F64D60"/>
    <w:rsid w:val="00F6587A"/>
    <w:rsid w:val="00F65B95"/>
    <w:rsid w:val="00F65EE9"/>
    <w:rsid w:val="00F6639A"/>
    <w:rsid w:val="00F66E87"/>
    <w:rsid w:val="00F66F19"/>
    <w:rsid w:val="00F67945"/>
    <w:rsid w:val="00F67B04"/>
    <w:rsid w:val="00F67FA5"/>
    <w:rsid w:val="00F7020C"/>
    <w:rsid w:val="00F705EF"/>
    <w:rsid w:val="00F706C2"/>
    <w:rsid w:val="00F70A9D"/>
    <w:rsid w:val="00F70CEF"/>
    <w:rsid w:val="00F70EBA"/>
    <w:rsid w:val="00F72436"/>
    <w:rsid w:val="00F72A31"/>
    <w:rsid w:val="00F73AC4"/>
    <w:rsid w:val="00F73B67"/>
    <w:rsid w:val="00F743A7"/>
    <w:rsid w:val="00F74411"/>
    <w:rsid w:val="00F74523"/>
    <w:rsid w:val="00F7459E"/>
    <w:rsid w:val="00F7464B"/>
    <w:rsid w:val="00F7475A"/>
    <w:rsid w:val="00F74F8C"/>
    <w:rsid w:val="00F75324"/>
    <w:rsid w:val="00F7536F"/>
    <w:rsid w:val="00F75C85"/>
    <w:rsid w:val="00F76098"/>
    <w:rsid w:val="00F7617E"/>
    <w:rsid w:val="00F76790"/>
    <w:rsid w:val="00F76F13"/>
    <w:rsid w:val="00F7778A"/>
    <w:rsid w:val="00F77ACA"/>
    <w:rsid w:val="00F77BFD"/>
    <w:rsid w:val="00F77C2E"/>
    <w:rsid w:val="00F77CC2"/>
    <w:rsid w:val="00F77F93"/>
    <w:rsid w:val="00F801E9"/>
    <w:rsid w:val="00F8078D"/>
    <w:rsid w:val="00F80956"/>
    <w:rsid w:val="00F80D50"/>
    <w:rsid w:val="00F80EF1"/>
    <w:rsid w:val="00F81144"/>
    <w:rsid w:val="00F81981"/>
    <w:rsid w:val="00F81C56"/>
    <w:rsid w:val="00F826C7"/>
    <w:rsid w:val="00F82A8C"/>
    <w:rsid w:val="00F82E6F"/>
    <w:rsid w:val="00F83896"/>
    <w:rsid w:val="00F83971"/>
    <w:rsid w:val="00F84BDF"/>
    <w:rsid w:val="00F84DF1"/>
    <w:rsid w:val="00F85254"/>
    <w:rsid w:val="00F855C4"/>
    <w:rsid w:val="00F862F8"/>
    <w:rsid w:val="00F86567"/>
    <w:rsid w:val="00F867A7"/>
    <w:rsid w:val="00F86F54"/>
    <w:rsid w:val="00F90098"/>
    <w:rsid w:val="00F900B8"/>
    <w:rsid w:val="00F909DA"/>
    <w:rsid w:val="00F90B0A"/>
    <w:rsid w:val="00F90CFF"/>
    <w:rsid w:val="00F91730"/>
    <w:rsid w:val="00F91915"/>
    <w:rsid w:val="00F91B72"/>
    <w:rsid w:val="00F91EE1"/>
    <w:rsid w:val="00F9208A"/>
    <w:rsid w:val="00F922DD"/>
    <w:rsid w:val="00F92D60"/>
    <w:rsid w:val="00F92D67"/>
    <w:rsid w:val="00F935D2"/>
    <w:rsid w:val="00F944DB"/>
    <w:rsid w:val="00F95132"/>
    <w:rsid w:val="00F95B83"/>
    <w:rsid w:val="00F95BF9"/>
    <w:rsid w:val="00F9670B"/>
    <w:rsid w:val="00F96B53"/>
    <w:rsid w:val="00F97163"/>
    <w:rsid w:val="00F972B6"/>
    <w:rsid w:val="00F9767B"/>
    <w:rsid w:val="00F978B6"/>
    <w:rsid w:val="00F97DA4"/>
    <w:rsid w:val="00FA04CE"/>
    <w:rsid w:val="00FA0BF4"/>
    <w:rsid w:val="00FA126A"/>
    <w:rsid w:val="00FA1669"/>
    <w:rsid w:val="00FA1776"/>
    <w:rsid w:val="00FA177E"/>
    <w:rsid w:val="00FA1C21"/>
    <w:rsid w:val="00FA2397"/>
    <w:rsid w:val="00FA2691"/>
    <w:rsid w:val="00FA2E51"/>
    <w:rsid w:val="00FA2EEB"/>
    <w:rsid w:val="00FA3067"/>
    <w:rsid w:val="00FA3674"/>
    <w:rsid w:val="00FA3BF0"/>
    <w:rsid w:val="00FA3EE1"/>
    <w:rsid w:val="00FA439D"/>
    <w:rsid w:val="00FA48A0"/>
    <w:rsid w:val="00FA56EB"/>
    <w:rsid w:val="00FA5D3F"/>
    <w:rsid w:val="00FA5F56"/>
    <w:rsid w:val="00FA7CC7"/>
    <w:rsid w:val="00FA7EF8"/>
    <w:rsid w:val="00FB01F6"/>
    <w:rsid w:val="00FB0462"/>
    <w:rsid w:val="00FB0EE8"/>
    <w:rsid w:val="00FB12D0"/>
    <w:rsid w:val="00FB1632"/>
    <w:rsid w:val="00FB17F7"/>
    <w:rsid w:val="00FB1925"/>
    <w:rsid w:val="00FB215E"/>
    <w:rsid w:val="00FB21A8"/>
    <w:rsid w:val="00FB21BA"/>
    <w:rsid w:val="00FB2217"/>
    <w:rsid w:val="00FB2401"/>
    <w:rsid w:val="00FB25A8"/>
    <w:rsid w:val="00FB2791"/>
    <w:rsid w:val="00FB27B5"/>
    <w:rsid w:val="00FB2AD7"/>
    <w:rsid w:val="00FB3059"/>
    <w:rsid w:val="00FB3D51"/>
    <w:rsid w:val="00FB3FE0"/>
    <w:rsid w:val="00FB4658"/>
    <w:rsid w:val="00FB4661"/>
    <w:rsid w:val="00FB4938"/>
    <w:rsid w:val="00FB551E"/>
    <w:rsid w:val="00FB68D7"/>
    <w:rsid w:val="00FB70B9"/>
    <w:rsid w:val="00FB73E2"/>
    <w:rsid w:val="00FB7474"/>
    <w:rsid w:val="00FB772D"/>
    <w:rsid w:val="00FB7AFE"/>
    <w:rsid w:val="00FB7C2F"/>
    <w:rsid w:val="00FB7D88"/>
    <w:rsid w:val="00FB7D91"/>
    <w:rsid w:val="00FC0634"/>
    <w:rsid w:val="00FC0AC4"/>
    <w:rsid w:val="00FC0D35"/>
    <w:rsid w:val="00FC1207"/>
    <w:rsid w:val="00FC131C"/>
    <w:rsid w:val="00FC1D11"/>
    <w:rsid w:val="00FC1D78"/>
    <w:rsid w:val="00FC1EFF"/>
    <w:rsid w:val="00FC23C4"/>
    <w:rsid w:val="00FC2620"/>
    <w:rsid w:val="00FC2DCF"/>
    <w:rsid w:val="00FC2F16"/>
    <w:rsid w:val="00FC364E"/>
    <w:rsid w:val="00FC3662"/>
    <w:rsid w:val="00FC3B7A"/>
    <w:rsid w:val="00FC3D0E"/>
    <w:rsid w:val="00FC44F3"/>
    <w:rsid w:val="00FC4ECE"/>
    <w:rsid w:val="00FC55EF"/>
    <w:rsid w:val="00FC58B5"/>
    <w:rsid w:val="00FC5926"/>
    <w:rsid w:val="00FC5A1C"/>
    <w:rsid w:val="00FC5A83"/>
    <w:rsid w:val="00FC619F"/>
    <w:rsid w:val="00FC63F8"/>
    <w:rsid w:val="00FC67EB"/>
    <w:rsid w:val="00FC7253"/>
    <w:rsid w:val="00FC7927"/>
    <w:rsid w:val="00FC7A6E"/>
    <w:rsid w:val="00FC7F8E"/>
    <w:rsid w:val="00FD0271"/>
    <w:rsid w:val="00FD086A"/>
    <w:rsid w:val="00FD0D55"/>
    <w:rsid w:val="00FD10A7"/>
    <w:rsid w:val="00FD1298"/>
    <w:rsid w:val="00FD1540"/>
    <w:rsid w:val="00FD2BF9"/>
    <w:rsid w:val="00FD304A"/>
    <w:rsid w:val="00FD3146"/>
    <w:rsid w:val="00FD32BE"/>
    <w:rsid w:val="00FD36CA"/>
    <w:rsid w:val="00FD3856"/>
    <w:rsid w:val="00FD3866"/>
    <w:rsid w:val="00FD3B3C"/>
    <w:rsid w:val="00FD3FB3"/>
    <w:rsid w:val="00FD4016"/>
    <w:rsid w:val="00FD595A"/>
    <w:rsid w:val="00FD5EAC"/>
    <w:rsid w:val="00FD6160"/>
    <w:rsid w:val="00FD632A"/>
    <w:rsid w:val="00FD6A2F"/>
    <w:rsid w:val="00FD6C1B"/>
    <w:rsid w:val="00FD7588"/>
    <w:rsid w:val="00FE02B8"/>
    <w:rsid w:val="00FE03A6"/>
    <w:rsid w:val="00FE176D"/>
    <w:rsid w:val="00FE19D2"/>
    <w:rsid w:val="00FE1D7B"/>
    <w:rsid w:val="00FE1EE8"/>
    <w:rsid w:val="00FE1F3A"/>
    <w:rsid w:val="00FE216A"/>
    <w:rsid w:val="00FE29D6"/>
    <w:rsid w:val="00FE2C14"/>
    <w:rsid w:val="00FE2F72"/>
    <w:rsid w:val="00FE3496"/>
    <w:rsid w:val="00FE35E0"/>
    <w:rsid w:val="00FE397F"/>
    <w:rsid w:val="00FE3F1C"/>
    <w:rsid w:val="00FE42AF"/>
    <w:rsid w:val="00FE43FA"/>
    <w:rsid w:val="00FE5E9B"/>
    <w:rsid w:val="00FE5F7D"/>
    <w:rsid w:val="00FE6195"/>
    <w:rsid w:val="00FE654D"/>
    <w:rsid w:val="00FE6ACC"/>
    <w:rsid w:val="00FE6E91"/>
    <w:rsid w:val="00FE6F47"/>
    <w:rsid w:val="00FE7347"/>
    <w:rsid w:val="00FE7689"/>
    <w:rsid w:val="00FE7C03"/>
    <w:rsid w:val="00FF026F"/>
    <w:rsid w:val="00FF0B5E"/>
    <w:rsid w:val="00FF0DAF"/>
    <w:rsid w:val="00FF10D7"/>
    <w:rsid w:val="00FF114D"/>
    <w:rsid w:val="00FF12C9"/>
    <w:rsid w:val="00FF1335"/>
    <w:rsid w:val="00FF15FA"/>
    <w:rsid w:val="00FF2446"/>
    <w:rsid w:val="00FF2810"/>
    <w:rsid w:val="00FF2A0E"/>
    <w:rsid w:val="00FF2DC2"/>
    <w:rsid w:val="00FF3877"/>
    <w:rsid w:val="00FF3AC4"/>
    <w:rsid w:val="00FF3C32"/>
    <w:rsid w:val="00FF3D56"/>
    <w:rsid w:val="00FF4022"/>
    <w:rsid w:val="00FF40CB"/>
    <w:rsid w:val="00FF45E4"/>
    <w:rsid w:val="00FF4D08"/>
    <w:rsid w:val="00FF5108"/>
    <w:rsid w:val="00FF5603"/>
    <w:rsid w:val="00FF585A"/>
    <w:rsid w:val="00FF6AF2"/>
    <w:rsid w:val="00FF7C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7B1B76"/>
  <w15:docId w15:val="{1112DD62-73C0-4A0D-BEB6-AE14AA53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uiPriority="9"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qFormat="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64D1"/>
  </w:style>
  <w:style w:type="paragraph" w:styleId="Heading1">
    <w:name w:val="heading 1"/>
    <w:aliases w:val="H1,Section Heading,heading1,Antraste 1,h1,Virsraksts 1"/>
    <w:basedOn w:val="Normal"/>
    <w:next w:val="Normal"/>
    <w:link w:val="Heading1Char"/>
    <w:qFormat/>
    <w:pPr>
      <w:keepNext/>
      <w:numPr>
        <w:numId w:val="1"/>
      </w:numPr>
      <w:spacing w:before="240" w:after="60"/>
      <w:outlineLvl w:val="0"/>
    </w:pPr>
    <w:rPr>
      <w:b/>
      <w:bCs/>
      <w:kern w:val="32"/>
      <w:sz w:val="32"/>
      <w:szCs w:val="32"/>
      <w:lang w:val="en-GB"/>
    </w:rPr>
  </w:style>
  <w:style w:type="paragraph" w:styleId="Heading2">
    <w:name w:val="heading 2"/>
    <w:aliases w:val="HD2,Heading 2 Char Char,Virsraksts 30,HD2 + Not Bold,Right,Left:  0 cm,First line:  0 cm"/>
    <w:basedOn w:val="Normal"/>
    <w:next w:val="Normal"/>
    <w:link w:val="Heading2Char2"/>
    <w:qFormat/>
    <w:pPr>
      <w:keepNext/>
      <w:numPr>
        <w:ilvl w:val="1"/>
        <w:numId w:val="1"/>
      </w:numPr>
      <w:spacing w:before="240" w:after="60"/>
      <w:outlineLvl w:val="1"/>
    </w:pPr>
    <w:rPr>
      <w:iCs/>
      <w:sz w:val="22"/>
      <w:szCs w:val="28"/>
    </w:rPr>
  </w:style>
  <w:style w:type="paragraph" w:styleId="Heading3">
    <w:name w:val="heading 3"/>
    <w:aliases w:val="Heading 3 Char,heading 3 + Indent: Left 0.25 in Char,heading 3 Char,3 Char,E3 Char,Heading 3. Char,H3 Char,h3 Char,l3+toc 3 Char,l3 Char,CT Char,Sub-section Title Char,Heading 3 Char2"/>
    <w:basedOn w:val="Normal"/>
    <w:next w:val="Normal"/>
    <w:link w:val="Heading3Char1"/>
    <w:uiPriority w:val="9"/>
    <w:qFormat/>
    <w:pPr>
      <w:keepNext/>
      <w:numPr>
        <w:ilvl w:val="2"/>
        <w:numId w:val="1"/>
      </w:numPr>
      <w:spacing w:before="240" w:after="60"/>
      <w:outlineLvl w:val="2"/>
    </w:pPr>
    <w:rPr>
      <w:rFonts w:cs="Arial"/>
      <w:b/>
      <w:bCs/>
      <w:sz w:val="26"/>
      <w:szCs w:val="26"/>
      <w:lang w:val="en-GB"/>
    </w:rPr>
  </w:style>
  <w:style w:type="paragraph" w:styleId="Heading4">
    <w:name w:val="heading 4"/>
    <w:basedOn w:val="Normal"/>
    <w:next w:val="Normal"/>
    <w:link w:val="Heading4Char1"/>
    <w:uiPriority w:val="9"/>
    <w:qFormat/>
    <w:pPr>
      <w:keepNext/>
      <w:numPr>
        <w:ilvl w:val="3"/>
        <w:numId w:val="1"/>
      </w:numPr>
      <w:spacing w:before="240" w:after="60"/>
      <w:outlineLvl w:val="3"/>
    </w:pPr>
    <w:rPr>
      <w:b/>
      <w:bCs/>
      <w:sz w:val="28"/>
      <w:szCs w:val="28"/>
      <w:lang w:val="en-GB"/>
    </w:rPr>
  </w:style>
  <w:style w:type="paragraph" w:styleId="Heading5">
    <w:name w:val="heading 5"/>
    <w:basedOn w:val="Normal"/>
    <w:next w:val="Normal"/>
    <w:link w:val="Heading5Char1"/>
    <w:qFormat/>
    <w:pPr>
      <w:numPr>
        <w:ilvl w:val="4"/>
        <w:numId w:val="1"/>
      </w:numPr>
      <w:tabs>
        <w:tab w:val="clear" w:pos="1008"/>
        <w:tab w:val="num" w:pos="360"/>
      </w:tabs>
      <w:spacing w:before="240" w:after="60"/>
      <w:ind w:left="0" w:firstLine="0"/>
      <w:outlineLvl w:val="4"/>
    </w:pPr>
    <w:rPr>
      <w:b/>
      <w:bCs/>
      <w:i/>
      <w:iCs/>
      <w:sz w:val="26"/>
      <w:szCs w:val="26"/>
      <w:lang w:val="en-GB"/>
    </w:rPr>
  </w:style>
  <w:style w:type="paragraph" w:styleId="Heading6">
    <w:name w:val="heading 6"/>
    <w:basedOn w:val="Normal"/>
    <w:next w:val="Normal"/>
    <w:link w:val="Heading6Char1"/>
    <w:qFormat/>
    <w:pPr>
      <w:numPr>
        <w:ilvl w:val="5"/>
        <w:numId w:val="1"/>
      </w:numPr>
      <w:spacing w:before="240" w:after="60"/>
      <w:outlineLvl w:val="5"/>
    </w:pPr>
    <w:rPr>
      <w:b/>
      <w:bCs/>
      <w:sz w:val="22"/>
      <w:szCs w:val="22"/>
      <w:lang w:val="en-GB"/>
    </w:rPr>
  </w:style>
  <w:style w:type="paragraph" w:styleId="Heading7">
    <w:name w:val="heading 7"/>
    <w:basedOn w:val="Normal"/>
    <w:next w:val="Normal"/>
    <w:link w:val="Heading7Char1"/>
    <w:uiPriority w:val="99"/>
    <w:qFormat/>
    <w:pPr>
      <w:numPr>
        <w:ilvl w:val="6"/>
        <w:numId w:val="1"/>
      </w:numPr>
      <w:spacing w:before="240" w:after="60"/>
      <w:outlineLvl w:val="6"/>
    </w:pPr>
    <w:rPr>
      <w:lang w:val="en-GB"/>
    </w:rPr>
  </w:style>
  <w:style w:type="paragraph" w:styleId="Heading8">
    <w:name w:val="heading 8"/>
    <w:basedOn w:val="Normal"/>
    <w:next w:val="Normal"/>
    <w:link w:val="Heading8Char1"/>
    <w:uiPriority w:val="99"/>
    <w:qFormat/>
    <w:pPr>
      <w:numPr>
        <w:ilvl w:val="7"/>
        <w:numId w:val="1"/>
      </w:numPr>
      <w:spacing w:before="240" w:after="60"/>
      <w:outlineLvl w:val="7"/>
    </w:pPr>
    <w:rPr>
      <w:i/>
      <w:iCs/>
      <w:lang w:val="en-GB"/>
    </w:rPr>
  </w:style>
  <w:style w:type="paragraph" w:styleId="Heading9">
    <w:name w:val="heading 9"/>
    <w:basedOn w:val="Normal"/>
    <w:next w:val="Normal"/>
    <w:link w:val="Heading9Char1"/>
    <w:uiPriority w:val="99"/>
    <w:qFormat/>
    <w:pPr>
      <w:numPr>
        <w:ilvl w:val="8"/>
        <w:numId w:val="1"/>
      </w:numPr>
      <w:spacing w:before="240" w:after="60"/>
      <w:outlineLvl w:val="8"/>
    </w:pPr>
    <w:rPr>
      <w:rFonts w:ascii="Arial" w:hAnsi="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Section Heading Char,heading1 Char,Antraste 1 Char,h1 Char,Virsraksts 1 Char"/>
    <w:link w:val="Heading1"/>
    <w:locked/>
    <w:rsid w:val="000519FF"/>
    <w:rPr>
      <w:b/>
      <w:bCs/>
      <w:kern w:val="32"/>
      <w:sz w:val="32"/>
      <w:szCs w:val="32"/>
      <w:lang w:val="en-GB"/>
    </w:rPr>
  </w:style>
  <w:style w:type="character" w:customStyle="1" w:styleId="Heading2Char2">
    <w:name w:val="Heading 2 Char2"/>
    <w:aliases w:val="HD2 Char2,Heading 2 Char Char Char,Virsraksts 30 Char,HD2 + Not Bold Char,Right Char,Left:  0 cm Char,First line:  0 cm Char"/>
    <w:link w:val="Heading2"/>
    <w:rsid w:val="000B5D52"/>
    <w:rPr>
      <w:iCs/>
      <w:sz w:val="22"/>
      <w:szCs w:val="28"/>
    </w:rPr>
  </w:style>
  <w:style w:type="character" w:customStyle="1" w:styleId="Heading4Char1">
    <w:name w:val="Heading 4 Char1"/>
    <w:link w:val="Heading4"/>
    <w:uiPriority w:val="9"/>
    <w:locked/>
    <w:rsid w:val="001D79F4"/>
    <w:rPr>
      <w:b/>
      <w:bCs/>
      <w:sz w:val="28"/>
      <w:szCs w:val="28"/>
      <w:lang w:val="en-GB"/>
    </w:rPr>
  </w:style>
  <w:style w:type="character" w:customStyle="1" w:styleId="Heading5Char1">
    <w:name w:val="Heading 5 Char1"/>
    <w:link w:val="Heading5"/>
    <w:locked/>
    <w:rsid w:val="001D79F4"/>
    <w:rPr>
      <w:b/>
      <w:bCs/>
      <w:i/>
      <w:iCs/>
      <w:sz w:val="26"/>
      <w:szCs w:val="26"/>
      <w:lang w:val="en-GB"/>
    </w:rPr>
  </w:style>
  <w:style w:type="character" w:customStyle="1" w:styleId="Heading6Char1">
    <w:name w:val="Heading 6 Char1"/>
    <w:link w:val="Heading6"/>
    <w:locked/>
    <w:rsid w:val="001D79F4"/>
    <w:rPr>
      <w:b/>
      <w:bCs/>
      <w:sz w:val="22"/>
      <w:szCs w:val="22"/>
      <w:lang w:val="en-GB"/>
    </w:rPr>
  </w:style>
  <w:style w:type="character" w:customStyle="1" w:styleId="Heading7Char1">
    <w:name w:val="Heading 7 Char1"/>
    <w:link w:val="Heading7"/>
    <w:uiPriority w:val="99"/>
    <w:locked/>
    <w:rsid w:val="001D79F4"/>
    <w:rPr>
      <w:lang w:val="en-GB"/>
    </w:rPr>
  </w:style>
  <w:style w:type="character" w:customStyle="1" w:styleId="Heading8Char1">
    <w:name w:val="Heading 8 Char1"/>
    <w:link w:val="Heading8"/>
    <w:uiPriority w:val="99"/>
    <w:locked/>
    <w:rsid w:val="001D79F4"/>
    <w:rPr>
      <w:i/>
      <w:iCs/>
      <w:lang w:val="en-GB"/>
    </w:rPr>
  </w:style>
  <w:style w:type="character" w:customStyle="1" w:styleId="Heading9Char1">
    <w:name w:val="Heading 9 Char1"/>
    <w:link w:val="Heading9"/>
    <w:uiPriority w:val="99"/>
    <w:locked/>
    <w:rsid w:val="001D79F4"/>
    <w:rPr>
      <w:rFonts w:ascii="Arial" w:hAnsi="Arial"/>
      <w:sz w:val="22"/>
      <w:szCs w:val="22"/>
      <w:lang w:val="en-GB"/>
    </w:rPr>
  </w:style>
  <w:style w:type="paragraph" w:styleId="ListNumber">
    <w:name w:val="List Number"/>
    <w:basedOn w:val="Normal"/>
    <w:pPr>
      <w:tabs>
        <w:tab w:val="num" w:pos="540"/>
      </w:tabs>
      <w:ind w:left="540" w:hanging="360"/>
    </w:pPr>
  </w:style>
  <w:style w:type="paragraph" w:styleId="FootnoteText">
    <w:name w:val="footnote text"/>
    <w:aliases w:val="Footnote,Fußnote Char,Fußnote Char Char,Fußnote Char Char Char Char Char Char,Fußnote,-E Fußnotentext,footnote text,Fußnotentext Ursprung,single space,FOOTNOTES,fn,Footnote Text Char2 Char,Footnote Text Char Char1 Char,Schriftart: 9 pt,f,F"/>
    <w:basedOn w:val="Normal"/>
    <w:link w:val="FootnoteTextChar"/>
    <w:uiPriority w:val="99"/>
  </w:style>
  <w:style w:type="character" w:customStyle="1" w:styleId="FootnoteTextChar">
    <w:name w:val="Footnote Text Char"/>
    <w:aliases w:val="Footnote Char,Fußnote Char Char1,Fußnote Char Char Char,Fußnote Char Char Char Char Char Char Char,Fußnote Char1,-E Fußnotentext Char,footnote text Char,Fußnotentext Ursprung Char,single space Char,FOOTNOTES Char,fn Char,f Char,F Char"/>
    <w:link w:val="FootnoteText"/>
    <w:uiPriority w:val="99"/>
    <w:locked/>
    <w:rsid w:val="001D79F4"/>
    <w:rPr>
      <w:lang w:val="lv-LV" w:eastAsia="en-US" w:bidi="ar-SA"/>
    </w:rPr>
  </w:style>
  <w:style w:type="character" w:styleId="FootnoteReference">
    <w:name w:val="footnote reference"/>
    <w:aliases w:val="Footnote Reference Number,Footnote symbol,Footnote Refernece,Footnote Reference Superscript,ftref,Odwołanie przypisu,BVI fnr,Footnotes refss,SUPERS,Ref,de nota al pie,-E Fußnotenzeichen,Footnote reference number,Times 10 Point,E,E FNZ"/>
    <w:link w:val="Char2"/>
    <w:uiPriority w:val="99"/>
    <w:qFormat/>
    <w:rPr>
      <w:vertAlign w:val="superscript"/>
    </w:rPr>
  </w:style>
  <w:style w:type="paragraph" w:styleId="BodyText">
    <w:name w:val="Body Text"/>
    <w:aliases w:val="Body Text1"/>
    <w:basedOn w:val="Normal"/>
    <w:link w:val="BodyTextChar"/>
    <w:qFormat/>
    <w:pPr>
      <w:jc w:val="both"/>
    </w:pPr>
  </w:style>
  <w:style w:type="character" w:customStyle="1" w:styleId="BodyTextChar">
    <w:name w:val="Body Text Char"/>
    <w:aliases w:val="Body Text1 Char"/>
    <w:link w:val="BodyText"/>
    <w:locked/>
    <w:rsid w:val="000519FF"/>
    <w:rPr>
      <w:sz w:val="24"/>
      <w:szCs w:val="24"/>
      <w:lang w:val="lv-LV" w:eastAsia="en-US" w:bidi="ar-SA"/>
    </w:rPr>
  </w:style>
  <w:style w:type="paragraph" w:customStyle="1" w:styleId="CharCharRakstzRakstzCharCharRakstzRakstzCharCharRakstzRakstz">
    <w:name w:val="Char Char Rakstz. Rakstz. Char Char Rakstz. Rakstz. Char Char Rakstz. Rakstz."/>
    <w:basedOn w:val="Normal"/>
    <w:pPr>
      <w:spacing w:before="120" w:after="160" w:line="240" w:lineRule="exact"/>
      <w:ind w:firstLine="720"/>
      <w:jc w:val="both"/>
    </w:pPr>
    <w:rPr>
      <w:rFonts w:ascii="Verdana" w:hAnsi="Verdana"/>
    </w:rPr>
  </w:style>
  <w:style w:type="paragraph" w:styleId="TOC1">
    <w:name w:val="toc 1"/>
    <w:basedOn w:val="Normal"/>
    <w:next w:val="Normal"/>
    <w:autoRedefine/>
    <w:uiPriority w:val="39"/>
    <w:rsid w:val="00E31ACD"/>
    <w:pPr>
      <w:tabs>
        <w:tab w:val="right" w:leader="dot" w:pos="9214"/>
      </w:tabs>
      <w:spacing w:before="120" w:after="120"/>
      <w:jc w:val="center"/>
    </w:pPr>
    <w:rPr>
      <w:b/>
      <w:bCs/>
      <w:caps/>
      <w:noProof/>
      <w:color w:val="000000" w:themeColor="text1"/>
    </w:rPr>
  </w:style>
  <w:style w:type="paragraph" w:styleId="Header">
    <w:name w:val="header"/>
    <w:basedOn w:val="Normal"/>
    <w:link w:val="HeaderChar"/>
    <w:uiPriority w:val="99"/>
    <w:qFormat/>
    <w:pPr>
      <w:tabs>
        <w:tab w:val="center" w:pos="4153"/>
        <w:tab w:val="right" w:pos="8306"/>
      </w:tabs>
    </w:pPr>
  </w:style>
  <w:style w:type="character" w:customStyle="1" w:styleId="HeaderChar">
    <w:name w:val="Header Char"/>
    <w:link w:val="Header"/>
    <w:uiPriority w:val="99"/>
    <w:qFormat/>
    <w:locked/>
    <w:rsid w:val="001D79F4"/>
    <w:rPr>
      <w:sz w:val="24"/>
      <w:szCs w:val="24"/>
      <w:lang w:val="lv-LV" w:eastAsia="en-US" w:bidi="ar-SA"/>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locked/>
    <w:rsid w:val="000F1906"/>
    <w:rPr>
      <w:sz w:val="24"/>
      <w:szCs w:val="24"/>
      <w:lang w:val="lv-LV" w:eastAsia="en-US" w:bidi="ar-SA"/>
    </w:rPr>
  </w:style>
  <w:style w:type="character" w:styleId="PageNumber">
    <w:name w:val="page number"/>
    <w:basedOn w:val="DefaultParagraphFont"/>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locked/>
    <w:rsid w:val="001D79F4"/>
    <w:rPr>
      <w:rFonts w:ascii="Tahoma" w:hAnsi="Tahoma" w:cs="Tahoma"/>
      <w:sz w:val="16"/>
      <w:szCs w:val="16"/>
      <w:lang w:val="lv-LV" w:eastAsia="en-US" w:bidi="ar-SA"/>
    </w:rPr>
  </w:style>
  <w:style w:type="paragraph" w:customStyle="1" w:styleId="RakstzRakstz1">
    <w:name w:val="Rakstz. Rakstz.1"/>
    <w:basedOn w:val="Normal"/>
    <w:pPr>
      <w:spacing w:before="120" w:after="160" w:line="240" w:lineRule="exact"/>
      <w:ind w:firstLine="720"/>
      <w:jc w:val="both"/>
    </w:pPr>
    <w:rPr>
      <w:rFonts w:ascii="Verdana" w:hAnsi="Verdana"/>
    </w:rPr>
  </w:style>
  <w:style w:type="character" w:styleId="CommentReference">
    <w:name w:val="annotation reference"/>
    <w:aliases w:val="Endnote Text Char1 Char Char"/>
    <w:uiPriority w:val="99"/>
    <w:qFormat/>
    <w:rPr>
      <w:sz w:val="16"/>
      <w:szCs w:val="16"/>
    </w:rPr>
  </w:style>
  <w:style w:type="paragraph" w:styleId="CommentText">
    <w:name w:val="annotation text"/>
    <w:basedOn w:val="Normal"/>
    <w:link w:val="CommentTextChar"/>
  </w:style>
  <w:style w:type="character" w:customStyle="1" w:styleId="CommentTextChar">
    <w:name w:val="Comment Text Char"/>
    <w:link w:val="CommentText"/>
    <w:uiPriority w:val="99"/>
    <w:locked/>
    <w:rsid w:val="001D79F4"/>
    <w:rPr>
      <w:lang w:val="lv-LV" w:eastAsia="en-US" w:bidi="ar-SA"/>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locked/>
    <w:rsid w:val="001D79F4"/>
    <w:rPr>
      <w:b/>
      <w:bCs/>
      <w:lang w:val="lv-LV" w:eastAsia="en-US" w:bidi="ar-SA"/>
    </w:rPr>
  </w:style>
  <w:style w:type="paragraph" w:customStyle="1" w:styleId="CharCharCharCharCharCharCharCharCharCharCharCharCharCharCharCharCharCharCharCharCharCharChar1CharCharChar1CharRakstzRakstzCharRakstzRakstz">
    <w:name w:val="Char Char Char Char Char Char Char Char Char Char Char Char Char Char Char Char Char Char Char Char Char Char Char1 Char Char Char1 Char Rakstz. Rakstz. Char Rakstz. Rakstz."/>
    <w:basedOn w:val="Normal"/>
    <w:pPr>
      <w:spacing w:before="120" w:after="160" w:line="240" w:lineRule="exact"/>
      <w:ind w:firstLine="720"/>
      <w:jc w:val="both"/>
    </w:pPr>
    <w:rPr>
      <w:rFonts w:ascii="Verdana" w:hAnsi="Verdana"/>
    </w:rPr>
  </w:style>
  <w:style w:type="character" w:styleId="Hyperlink">
    <w:name w:val="Hyperlink"/>
    <w:uiPriority w:val="99"/>
    <w:rPr>
      <w:color w:val="0000FF"/>
      <w:u w:val="single"/>
    </w:rPr>
  </w:style>
  <w:style w:type="paragraph" w:styleId="BodyText3">
    <w:name w:val="Body Text 3"/>
    <w:basedOn w:val="Normal"/>
    <w:link w:val="BodyText3Char"/>
    <w:pPr>
      <w:spacing w:after="120"/>
    </w:pPr>
    <w:rPr>
      <w:sz w:val="16"/>
      <w:szCs w:val="16"/>
    </w:rPr>
  </w:style>
  <w:style w:type="character" w:customStyle="1" w:styleId="BodyText3Char">
    <w:name w:val="Body Text 3 Char"/>
    <w:link w:val="BodyText3"/>
    <w:locked/>
    <w:rsid w:val="00E01A62"/>
    <w:rPr>
      <w:sz w:val="16"/>
      <w:szCs w:val="16"/>
      <w:lang w:val="lv-LV" w:eastAsia="en-US" w:bidi="ar-SA"/>
    </w:rPr>
  </w:style>
  <w:style w:type="paragraph" w:customStyle="1" w:styleId="1stlevelheading">
    <w:name w:val="1st level (heading)"/>
    <w:basedOn w:val="Normal"/>
    <w:next w:val="2ndlevelprovision"/>
    <w:pPr>
      <w:keepNext/>
      <w:tabs>
        <w:tab w:val="num" w:pos="1080"/>
      </w:tabs>
      <w:overflowPunct w:val="0"/>
      <w:autoSpaceDE w:val="0"/>
      <w:autoSpaceDN w:val="0"/>
      <w:adjustRightInd w:val="0"/>
      <w:spacing w:before="360" w:after="240"/>
      <w:ind w:left="1080" w:hanging="1080"/>
      <w:jc w:val="both"/>
      <w:textAlignment w:val="baseline"/>
    </w:pPr>
    <w:rPr>
      <w:b/>
      <w:caps/>
      <w:spacing w:val="26"/>
      <w:lang w:val="fi-FI"/>
    </w:rPr>
  </w:style>
  <w:style w:type="paragraph" w:customStyle="1" w:styleId="2ndlevelprovision">
    <w:name w:val="2nd level (provision)"/>
    <w:basedOn w:val="1stlevelheading"/>
    <w:pPr>
      <w:keepNext w:val="0"/>
      <w:tabs>
        <w:tab w:val="left" w:pos="1080"/>
      </w:tabs>
      <w:spacing w:before="120" w:after="120"/>
    </w:pPr>
    <w:rPr>
      <w:rFonts w:eastAsia="MS Mincho"/>
      <w:b w:val="0"/>
      <w:caps w:val="0"/>
      <w:spacing w:val="0"/>
    </w:rPr>
  </w:style>
  <w:style w:type="paragraph" w:customStyle="1" w:styleId="3rdlevelsubprovision">
    <w:name w:val="3rd level (subprovision)"/>
    <w:basedOn w:val="2ndlevelprovision"/>
    <w:pPr>
      <w:tabs>
        <w:tab w:val="num" w:pos="1080"/>
      </w:tabs>
    </w:pPr>
  </w:style>
  <w:style w:type="paragraph" w:customStyle="1" w:styleId="4thlevellist">
    <w:name w:val="4th level (list)"/>
    <w:basedOn w:val="3rdlevelsubprovision"/>
    <w:pPr>
      <w:tabs>
        <w:tab w:val="clear" w:pos="1080"/>
        <w:tab w:val="num" w:pos="1620"/>
      </w:tabs>
      <w:ind w:left="1620" w:hanging="540"/>
    </w:pPr>
  </w:style>
  <w:style w:type="paragraph" w:customStyle="1" w:styleId="5thlevel">
    <w:name w:val="5th level"/>
    <w:basedOn w:val="4thlevellist"/>
    <w:pPr>
      <w:tabs>
        <w:tab w:val="clear" w:pos="1620"/>
        <w:tab w:val="num" w:pos="-739"/>
        <w:tab w:val="left" w:pos="2160"/>
      </w:tabs>
      <w:ind w:left="2160"/>
    </w:pPr>
  </w:style>
  <w:style w:type="paragraph" w:styleId="NormalWeb">
    <w:name w:val="Normal (Web)"/>
    <w:basedOn w:val="Normal"/>
    <w:uiPriority w:val="99"/>
    <w:pPr>
      <w:spacing w:before="100" w:beforeAutospacing="1" w:after="100" w:afterAutospacing="1"/>
    </w:pPr>
  </w:style>
  <w:style w:type="paragraph" w:customStyle="1" w:styleId="Text">
    <w:name w:val="Text"/>
    <w:basedOn w:val="Normal"/>
    <w:pPr>
      <w:spacing w:before="240"/>
      <w:ind w:left="1134"/>
      <w:jc w:val="both"/>
    </w:pPr>
    <w:rPr>
      <w:rFonts w:ascii="Arial" w:hAnsi="Arial"/>
      <w:sz w:val="22"/>
      <w:lang w:val="de-CH" w:eastAsia="de-CH"/>
    </w:rPr>
  </w:style>
  <w:style w:type="paragraph" w:styleId="DocumentMap">
    <w:name w:val="Document Map"/>
    <w:basedOn w:val="Normal"/>
    <w:link w:val="DocumentMapChar"/>
    <w:semiHidden/>
    <w:pPr>
      <w:shd w:val="clear" w:color="auto" w:fill="000080"/>
    </w:pPr>
    <w:rPr>
      <w:rFonts w:ascii="Tahoma" w:hAnsi="Tahoma" w:cs="Tahoma"/>
    </w:rPr>
  </w:style>
  <w:style w:type="character" w:customStyle="1" w:styleId="DocumentMapChar">
    <w:name w:val="Document Map Char"/>
    <w:link w:val="DocumentMap"/>
    <w:semiHidden/>
    <w:locked/>
    <w:rsid w:val="001D79F4"/>
    <w:rPr>
      <w:rFonts w:ascii="Tahoma" w:hAnsi="Tahoma" w:cs="Tahoma"/>
      <w:lang w:val="lv-LV" w:eastAsia="en-US" w:bidi="ar-SA"/>
    </w:rPr>
  </w:style>
  <w:style w:type="paragraph" w:styleId="BodyTextIndent">
    <w:name w:val="Body Text Indent"/>
    <w:basedOn w:val="Normal"/>
    <w:link w:val="BodyTextIndentChar"/>
    <w:pPr>
      <w:spacing w:after="120"/>
      <w:ind w:left="283"/>
    </w:pPr>
  </w:style>
  <w:style w:type="character" w:customStyle="1" w:styleId="BodyTextIndentChar">
    <w:name w:val="Body Text Indent Char"/>
    <w:link w:val="BodyTextIndent"/>
    <w:locked/>
    <w:rsid w:val="001D79F4"/>
    <w:rPr>
      <w:sz w:val="24"/>
      <w:szCs w:val="24"/>
      <w:lang w:val="lv-LV" w:eastAsia="en-US" w:bidi="ar-SA"/>
    </w:rPr>
  </w:style>
  <w:style w:type="paragraph" w:styleId="BodyTextIndent2">
    <w:name w:val="Body Text Indent 2"/>
    <w:basedOn w:val="Normal"/>
    <w:link w:val="BodyTextIndent2Char"/>
    <w:pPr>
      <w:spacing w:after="120" w:line="480" w:lineRule="auto"/>
      <w:ind w:left="283"/>
    </w:pPr>
  </w:style>
  <w:style w:type="character" w:customStyle="1" w:styleId="BodyTextIndent2Char">
    <w:name w:val="Body Text Indent 2 Char"/>
    <w:link w:val="BodyTextIndent2"/>
    <w:locked/>
    <w:rsid w:val="001D79F4"/>
    <w:rPr>
      <w:sz w:val="24"/>
      <w:szCs w:val="24"/>
      <w:lang w:val="lv-LV" w:eastAsia="en-US" w:bidi="ar-SA"/>
    </w:rPr>
  </w:style>
  <w:style w:type="paragraph" w:customStyle="1" w:styleId="Strich">
    <w:name w:val="Strich"/>
    <w:basedOn w:val="Normal"/>
    <w:pPr>
      <w:tabs>
        <w:tab w:val="left" w:pos="1559"/>
      </w:tabs>
      <w:spacing w:before="240"/>
      <w:ind w:left="1559" w:hanging="425"/>
      <w:jc w:val="both"/>
    </w:pPr>
    <w:rPr>
      <w:rFonts w:ascii="Arial" w:hAnsi="Arial"/>
      <w:sz w:val="22"/>
      <w:lang w:val="de-DE" w:eastAsia="de-CH"/>
    </w:rPr>
  </w:style>
  <w:style w:type="paragraph" w:styleId="BodyText2">
    <w:name w:val="Body Text 2"/>
    <w:basedOn w:val="Normal"/>
    <w:link w:val="BodyText2Char"/>
    <w:rPr>
      <w:color w:val="000000"/>
      <w:sz w:val="28"/>
      <w:szCs w:val="28"/>
    </w:rPr>
  </w:style>
  <w:style w:type="character" w:customStyle="1" w:styleId="BodyText2Char">
    <w:name w:val="Body Text 2 Char"/>
    <w:link w:val="BodyText2"/>
    <w:locked/>
    <w:rsid w:val="001D79F4"/>
    <w:rPr>
      <w:color w:val="000000"/>
      <w:sz w:val="28"/>
      <w:szCs w:val="28"/>
      <w:lang w:val="lv-LV" w:eastAsia="en-US" w:bidi="ar-SA"/>
    </w:rPr>
  </w:style>
  <w:style w:type="paragraph" w:customStyle="1" w:styleId="AA2ndlevelbullet">
    <w:name w:val="AA 2nd level bullet"/>
    <w:basedOn w:val="Normal"/>
    <w:pPr>
      <w:spacing w:line="280" w:lineRule="atLeast"/>
      <w:ind w:left="568" w:hanging="284"/>
      <w:jc w:val="both"/>
    </w:pPr>
    <w:rPr>
      <w:sz w:val="22"/>
    </w:rPr>
  </w:style>
  <w:style w:type="paragraph" w:customStyle="1" w:styleId="xl28">
    <w:name w:val="xl28"/>
    <w:basedOn w:val="Normal"/>
    <w:pPr>
      <w:pBdr>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rPr>
  </w:style>
  <w:style w:type="paragraph" w:styleId="BodyTextIndent3">
    <w:name w:val="Body Text Indent 3"/>
    <w:basedOn w:val="Normal"/>
    <w:link w:val="BodyTextIndent3Char"/>
    <w:pPr>
      <w:spacing w:after="120"/>
      <w:ind w:left="283"/>
    </w:pPr>
    <w:rPr>
      <w:sz w:val="16"/>
      <w:szCs w:val="16"/>
    </w:rPr>
  </w:style>
  <w:style w:type="character" w:customStyle="1" w:styleId="BodyTextIndent3Char">
    <w:name w:val="Body Text Indent 3 Char"/>
    <w:link w:val="BodyTextIndent3"/>
    <w:locked/>
    <w:rsid w:val="001D79F4"/>
    <w:rPr>
      <w:sz w:val="16"/>
      <w:szCs w:val="16"/>
      <w:lang w:val="lv-LV" w:eastAsia="en-US" w:bidi="ar-SA"/>
    </w:rPr>
  </w:style>
  <w:style w:type="paragraph" w:styleId="Index3">
    <w:name w:val="index 3"/>
    <w:basedOn w:val="Normal"/>
    <w:next w:val="Normal"/>
    <w:autoRedefine/>
    <w:rsid w:val="007E24CF"/>
    <w:pPr>
      <w:widowControl w:val="0"/>
      <w:jc w:val="both"/>
    </w:pPr>
    <w:rPr>
      <w:color w:val="000000" w:themeColor="text1"/>
    </w:rPr>
  </w:style>
  <w:style w:type="paragraph" w:customStyle="1" w:styleId="Virsraksts">
    <w:name w:val="Virsraksts"/>
    <w:basedOn w:val="Normal"/>
    <w:rsid w:val="004936F7"/>
    <w:pPr>
      <w:jc w:val="center"/>
    </w:pPr>
    <w:rPr>
      <w:rFonts w:ascii="Dutch TL" w:hAnsi="Dutch TL"/>
      <w:b/>
      <w:bCs/>
      <w:sz w:val="22"/>
    </w:rPr>
  </w:style>
  <w:style w:type="paragraph" w:styleId="List4">
    <w:name w:val="List 4"/>
    <w:basedOn w:val="Normal"/>
    <w:pPr>
      <w:ind w:left="1132" w:hanging="283"/>
    </w:pPr>
  </w:style>
  <w:style w:type="paragraph" w:styleId="List">
    <w:name w:val="List"/>
    <w:basedOn w:val="Normal"/>
    <w:pPr>
      <w:tabs>
        <w:tab w:val="num" w:pos="360"/>
      </w:tabs>
      <w:ind w:left="360" w:hanging="360"/>
    </w:pPr>
  </w:style>
  <w:style w:type="paragraph" w:styleId="Caption">
    <w:name w:val="caption"/>
    <w:basedOn w:val="Normal"/>
    <w:next w:val="Normal"/>
    <w:qFormat/>
    <w:pPr>
      <w:tabs>
        <w:tab w:val="num" w:pos="720"/>
      </w:tabs>
      <w:ind w:left="720" w:hanging="720"/>
      <w:jc w:val="center"/>
    </w:pPr>
    <w:rPr>
      <w:b/>
    </w:rPr>
  </w:style>
  <w:style w:type="paragraph" w:styleId="Title">
    <w:name w:val="Title"/>
    <w:basedOn w:val="Normal"/>
    <w:link w:val="TitleChar2"/>
    <w:qFormat/>
    <w:rsid w:val="009829C4"/>
    <w:pPr>
      <w:jc w:val="center"/>
    </w:pPr>
    <w:rPr>
      <w:rFonts w:ascii="Dutch TL" w:hAnsi="Dutch TL"/>
      <w:b/>
      <w:sz w:val="48"/>
      <w:lang w:val="en-GB"/>
    </w:rPr>
  </w:style>
  <w:style w:type="character" w:customStyle="1" w:styleId="TitleChar2">
    <w:name w:val="Title Char2"/>
    <w:link w:val="Title"/>
    <w:locked/>
    <w:rsid w:val="0096369F"/>
    <w:rPr>
      <w:rFonts w:ascii="Dutch TL" w:hAnsi="Dutch TL"/>
      <w:b/>
      <w:sz w:val="48"/>
      <w:lang w:val="en-GB" w:eastAsia="en-US" w:bidi="ar-SA"/>
    </w:rPr>
  </w:style>
  <w:style w:type="paragraph" w:customStyle="1" w:styleId="Enclosure">
    <w:name w:val="Enclosure"/>
    <w:basedOn w:val="Normal"/>
    <w:rsid w:val="009829C4"/>
    <w:rPr>
      <w:rFonts w:ascii="RimHelvetica" w:hAnsi="RimHelvetica"/>
    </w:rPr>
  </w:style>
  <w:style w:type="paragraph" w:styleId="Date">
    <w:name w:val="Date"/>
    <w:basedOn w:val="Normal"/>
    <w:next w:val="Normal"/>
    <w:link w:val="DateChar"/>
    <w:rsid w:val="00F75C85"/>
    <w:pPr>
      <w:widowControl w:val="0"/>
      <w:overflowPunct w:val="0"/>
      <w:autoSpaceDE w:val="0"/>
      <w:autoSpaceDN w:val="0"/>
      <w:adjustRightInd w:val="0"/>
    </w:pPr>
    <w:rPr>
      <w:rFonts w:ascii="RimHelvetica" w:hAnsi="RimHelvetica"/>
      <w:lang w:val="en-GB"/>
    </w:rPr>
  </w:style>
  <w:style w:type="character" w:customStyle="1" w:styleId="DateChar">
    <w:name w:val="Date Char"/>
    <w:link w:val="Date"/>
    <w:locked/>
    <w:rsid w:val="00F75C85"/>
    <w:rPr>
      <w:rFonts w:ascii="RimHelvetica" w:hAnsi="RimHelvetica"/>
      <w:sz w:val="24"/>
      <w:lang w:val="en-GB" w:eastAsia="en-US" w:bidi="ar-SA"/>
    </w:rPr>
  </w:style>
  <w:style w:type="paragraph" w:customStyle="1" w:styleId="TSPecenter">
    <w:name w:val="TSPe_center"/>
    <w:basedOn w:val="Normal"/>
    <w:rsid w:val="00F75C85"/>
    <w:pPr>
      <w:jc w:val="center"/>
    </w:pPr>
  </w:style>
  <w:style w:type="paragraph" w:customStyle="1" w:styleId="BodyText21">
    <w:name w:val="Body Text 21"/>
    <w:basedOn w:val="Normal"/>
    <w:rsid w:val="000F1906"/>
    <w:rPr>
      <w:rFonts w:ascii="Arial" w:hAnsi="Arial"/>
      <w:sz w:val="22"/>
      <w:lang w:val="en-GB"/>
    </w:rPr>
  </w:style>
  <w:style w:type="paragraph" w:customStyle="1" w:styleId="TSPenormal">
    <w:name w:val="TSPe_normal"/>
    <w:basedOn w:val="Normal"/>
    <w:rsid w:val="000F1906"/>
  </w:style>
  <w:style w:type="paragraph" w:customStyle="1" w:styleId="Normal05">
    <w:name w:val="Normal05"/>
    <w:basedOn w:val="Normal"/>
    <w:link w:val="Normal05Char"/>
    <w:rsid w:val="00AB50D3"/>
    <w:pPr>
      <w:spacing w:before="120"/>
      <w:ind w:left="284"/>
      <w:jc w:val="both"/>
    </w:pPr>
    <w:rPr>
      <w:rFonts w:ascii="Dutch TL" w:hAnsi="Dutch TL"/>
      <w:sz w:val="22"/>
    </w:rPr>
  </w:style>
  <w:style w:type="character" w:customStyle="1" w:styleId="Normal05Char">
    <w:name w:val="Normal05 Char"/>
    <w:link w:val="Normal05"/>
    <w:rsid w:val="001E63B9"/>
    <w:rPr>
      <w:rFonts w:ascii="Dutch TL" w:hAnsi="Dutch TL"/>
      <w:sz w:val="22"/>
      <w:lang w:val="lv-LV" w:eastAsia="en-US" w:bidi="ar-SA"/>
    </w:rPr>
  </w:style>
  <w:style w:type="paragraph" w:customStyle="1" w:styleId="unnumbered3">
    <w:name w:val="unnumbered_3"/>
    <w:basedOn w:val="Normal"/>
    <w:rsid w:val="00462383"/>
    <w:pPr>
      <w:tabs>
        <w:tab w:val="num" w:pos="720"/>
      </w:tabs>
      <w:spacing w:before="60" w:after="60"/>
      <w:ind w:left="720" w:hanging="720"/>
      <w:jc w:val="both"/>
    </w:pPr>
    <w:rPr>
      <w:sz w:val="22"/>
    </w:rPr>
  </w:style>
  <w:style w:type="paragraph" w:customStyle="1" w:styleId="a">
    <w:name w:val="Обычный"/>
    <w:basedOn w:val="Normal"/>
    <w:rsid w:val="00462383"/>
    <w:pPr>
      <w:tabs>
        <w:tab w:val="num" w:pos="360"/>
      </w:tabs>
      <w:spacing w:before="60" w:after="60"/>
      <w:ind w:left="360" w:hanging="360"/>
      <w:jc w:val="both"/>
    </w:pPr>
    <w:rPr>
      <w:sz w:val="22"/>
    </w:rPr>
  </w:style>
  <w:style w:type="paragraph" w:customStyle="1" w:styleId="appakspunkts">
    <w:name w:val="appakspunkts"/>
    <w:basedOn w:val="Normal"/>
    <w:rsid w:val="00462383"/>
    <w:pPr>
      <w:tabs>
        <w:tab w:val="num" w:pos="720"/>
      </w:tabs>
      <w:spacing w:after="60"/>
      <w:ind w:left="720" w:right="-86" w:hanging="720"/>
      <w:jc w:val="both"/>
    </w:pPr>
    <w:rPr>
      <w:rFonts w:ascii="Dutch TL" w:hAnsi="Dutch TL"/>
    </w:rPr>
  </w:style>
  <w:style w:type="paragraph" w:styleId="TOC2">
    <w:name w:val="toc 2"/>
    <w:basedOn w:val="Normal"/>
    <w:next w:val="Normal"/>
    <w:autoRedefine/>
    <w:uiPriority w:val="39"/>
    <w:rsid w:val="00AE571F"/>
    <w:pPr>
      <w:tabs>
        <w:tab w:val="left" w:pos="284"/>
        <w:tab w:val="right" w:leader="dot" w:pos="9180"/>
      </w:tabs>
    </w:pPr>
    <w:rPr>
      <w:b/>
      <w:bCs/>
      <w:smallCaps/>
      <w:noProof/>
    </w:rPr>
  </w:style>
  <w:style w:type="paragraph" w:customStyle="1" w:styleId="Numlatv">
    <w:name w:val="Numlatv"/>
    <w:basedOn w:val="Normal"/>
    <w:rsid w:val="00462383"/>
    <w:pPr>
      <w:tabs>
        <w:tab w:val="num" w:pos="284"/>
      </w:tabs>
      <w:spacing w:after="120"/>
      <w:ind w:left="284" w:hanging="284"/>
      <w:jc w:val="both"/>
    </w:pPr>
    <w:rPr>
      <w:rFonts w:ascii="Dutch TL" w:hAnsi="Dutch TL"/>
      <w:sz w:val="22"/>
    </w:rPr>
  </w:style>
  <w:style w:type="paragraph" w:customStyle="1" w:styleId="Normal05v">
    <w:name w:val="Normal05v"/>
    <w:basedOn w:val="Normal05"/>
    <w:rsid w:val="00462383"/>
    <w:pPr>
      <w:keepNext/>
      <w:ind w:left="34"/>
    </w:pPr>
    <w:rPr>
      <w:b/>
    </w:rPr>
  </w:style>
  <w:style w:type="paragraph" w:customStyle="1" w:styleId="punkts">
    <w:name w:val="punkts"/>
    <w:basedOn w:val="Normal"/>
    <w:rsid w:val="00462383"/>
    <w:pPr>
      <w:ind w:left="1152" w:hanging="1152"/>
      <w:jc w:val="both"/>
    </w:pPr>
    <w:rPr>
      <w:rFonts w:ascii="BaltArial" w:hAnsi="BaltArial"/>
      <w:sz w:val="22"/>
      <w:lang w:val="en-GB"/>
    </w:rPr>
  </w:style>
  <w:style w:type="paragraph" w:customStyle="1" w:styleId="normal-1">
    <w:name w:val="normal-1"/>
    <w:basedOn w:val="punkts"/>
    <w:rsid w:val="00462383"/>
    <w:pPr>
      <w:ind w:left="1701" w:hanging="567"/>
    </w:pPr>
    <w:rPr>
      <w:sz w:val="24"/>
      <w:lang w:val="lv-LV"/>
    </w:rPr>
  </w:style>
  <w:style w:type="paragraph" w:customStyle="1" w:styleId="Normal07">
    <w:name w:val="Normal07"/>
    <w:basedOn w:val="Normal"/>
    <w:rsid w:val="00462383"/>
    <w:pPr>
      <w:ind w:left="397"/>
      <w:jc w:val="both"/>
    </w:pPr>
    <w:rPr>
      <w:rFonts w:ascii="Dutch TL" w:hAnsi="Dutch TL"/>
      <w:sz w:val="22"/>
      <w:lang w:val="en-GB"/>
    </w:rPr>
  </w:style>
  <w:style w:type="paragraph" w:customStyle="1" w:styleId="ppunkts">
    <w:name w:val="ppunkts"/>
    <w:basedOn w:val="Normal"/>
    <w:rsid w:val="00462383"/>
    <w:pPr>
      <w:ind w:left="1872" w:hanging="1152"/>
      <w:jc w:val="both"/>
    </w:pPr>
    <w:rPr>
      <w:rFonts w:ascii="Swiss TL" w:hAnsi="Swiss TL"/>
    </w:rPr>
  </w:style>
  <w:style w:type="paragraph" w:styleId="BlockText">
    <w:name w:val="Block Text"/>
    <w:basedOn w:val="Normal"/>
    <w:rsid w:val="00462383"/>
    <w:pPr>
      <w:ind w:left="266" w:right="286"/>
      <w:jc w:val="both"/>
    </w:pPr>
    <w:rPr>
      <w:rFonts w:cs="Arial"/>
      <w:sz w:val="22"/>
    </w:rPr>
  </w:style>
  <w:style w:type="table" w:styleId="TableGrid">
    <w:name w:val="Table Grid"/>
    <w:basedOn w:val="TableNormal"/>
    <w:uiPriority w:val="59"/>
    <w:rsid w:val="00A87B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amp;P List Paragraph,Strip,Colorful List - Accent 12,Normal bullet 2,Bullet list,Saistīto dokumentu saraksts,Syle 1,Table of contents numbered,Citation List,PPS_Bullet,Numurets,Virsraksti,Bullet EY,ERP-List Paragraph,2,List Paragraph1"/>
    <w:basedOn w:val="Normal"/>
    <w:link w:val="ListParagraphChar"/>
    <w:uiPriority w:val="34"/>
    <w:qFormat/>
    <w:rsid w:val="001D79F4"/>
    <w:pPr>
      <w:ind w:left="720"/>
      <w:contextualSpacing/>
    </w:pPr>
  </w:style>
  <w:style w:type="paragraph" w:styleId="TOC3">
    <w:name w:val="toc 3"/>
    <w:basedOn w:val="Normal"/>
    <w:next w:val="Normal"/>
    <w:autoRedefine/>
    <w:uiPriority w:val="39"/>
    <w:rsid w:val="00274F31"/>
    <w:pPr>
      <w:tabs>
        <w:tab w:val="right" w:leader="dot" w:pos="9231"/>
      </w:tabs>
    </w:pPr>
    <w:rPr>
      <w:i/>
      <w:iCs/>
    </w:rPr>
  </w:style>
  <w:style w:type="paragraph" w:styleId="TOC4">
    <w:name w:val="toc 4"/>
    <w:basedOn w:val="Normal"/>
    <w:next w:val="Normal"/>
    <w:autoRedefine/>
    <w:rsid w:val="00685108"/>
    <w:pPr>
      <w:ind w:left="720"/>
    </w:pPr>
    <w:rPr>
      <w:sz w:val="18"/>
      <w:szCs w:val="18"/>
    </w:rPr>
  </w:style>
  <w:style w:type="paragraph" w:styleId="TOC5">
    <w:name w:val="toc 5"/>
    <w:basedOn w:val="Normal"/>
    <w:next w:val="Normal"/>
    <w:autoRedefine/>
    <w:rsid w:val="00685108"/>
    <w:pPr>
      <w:ind w:left="960"/>
    </w:pPr>
    <w:rPr>
      <w:sz w:val="18"/>
      <w:szCs w:val="18"/>
    </w:rPr>
  </w:style>
  <w:style w:type="paragraph" w:styleId="TOC6">
    <w:name w:val="toc 6"/>
    <w:basedOn w:val="Normal"/>
    <w:next w:val="Normal"/>
    <w:autoRedefine/>
    <w:rsid w:val="00685108"/>
    <w:pPr>
      <w:ind w:left="1200"/>
    </w:pPr>
    <w:rPr>
      <w:sz w:val="18"/>
      <w:szCs w:val="18"/>
    </w:rPr>
  </w:style>
  <w:style w:type="paragraph" w:styleId="TOC7">
    <w:name w:val="toc 7"/>
    <w:basedOn w:val="Normal"/>
    <w:next w:val="Normal"/>
    <w:autoRedefine/>
    <w:rsid w:val="00685108"/>
    <w:pPr>
      <w:ind w:left="1440"/>
    </w:pPr>
    <w:rPr>
      <w:sz w:val="18"/>
      <w:szCs w:val="18"/>
    </w:rPr>
  </w:style>
  <w:style w:type="paragraph" w:styleId="TOC8">
    <w:name w:val="toc 8"/>
    <w:basedOn w:val="Normal"/>
    <w:next w:val="Normal"/>
    <w:autoRedefine/>
    <w:rsid w:val="00685108"/>
    <w:pPr>
      <w:ind w:left="1680"/>
    </w:pPr>
    <w:rPr>
      <w:sz w:val="18"/>
      <w:szCs w:val="18"/>
    </w:rPr>
  </w:style>
  <w:style w:type="paragraph" w:styleId="TOC9">
    <w:name w:val="toc 9"/>
    <w:basedOn w:val="Normal"/>
    <w:next w:val="Normal"/>
    <w:autoRedefine/>
    <w:rsid w:val="00685108"/>
    <w:pPr>
      <w:ind w:left="1920"/>
    </w:pPr>
    <w:rPr>
      <w:sz w:val="18"/>
      <w:szCs w:val="18"/>
    </w:rPr>
  </w:style>
  <w:style w:type="character" w:styleId="FollowedHyperlink">
    <w:name w:val="FollowedHyperlink"/>
    <w:rsid w:val="001E63B9"/>
    <w:rPr>
      <w:color w:val="800080"/>
      <w:u w:val="single"/>
    </w:rPr>
  </w:style>
  <w:style w:type="paragraph" w:customStyle="1" w:styleId="AODocTxtCharChar">
    <w:name w:val="AODocTxt Char Char"/>
    <w:basedOn w:val="Normal"/>
    <w:rsid w:val="001E63B9"/>
    <w:pPr>
      <w:spacing w:before="240" w:line="260" w:lineRule="atLeast"/>
      <w:jc w:val="both"/>
    </w:pPr>
    <w:rPr>
      <w:rFonts w:eastAsia="SimSun"/>
      <w:sz w:val="22"/>
      <w:szCs w:val="22"/>
      <w:lang w:val="en-GB"/>
    </w:rPr>
  </w:style>
  <w:style w:type="paragraph" w:customStyle="1" w:styleId="AODocTxtL1">
    <w:name w:val="AODocTxtL1"/>
    <w:basedOn w:val="AODocTxtCharChar"/>
    <w:rsid w:val="001E63B9"/>
    <w:pPr>
      <w:ind w:left="720"/>
    </w:pPr>
  </w:style>
  <w:style w:type="paragraph" w:styleId="NormalIndent">
    <w:name w:val="Normal Indent"/>
    <w:basedOn w:val="Normal"/>
    <w:rsid w:val="001E63B9"/>
    <w:pPr>
      <w:ind w:left="720"/>
    </w:pPr>
  </w:style>
  <w:style w:type="paragraph" w:styleId="List2">
    <w:name w:val="List 2"/>
    <w:basedOn w:val="Normal"/>
    <w:rsid w:val="003D1AB9"/>
    <w:pPr>
      <w:ind w:left="566" w:hanging="283"/>
    </w:pPr>
  </w:style>
  <w:style w:type="character" w:customStyle="1" w:styleId="HD2CharChar1">
    <w:name w:val="HD2 Char Char1"/>
    <w:locked/>
    <w:rsid w:val="0037570D"/>
    <w:rPr>
      <w:rFonts w:cs="Arial"/>
      <w:iCs/>
      <w:sz w:val="22"/>
      <w:szCs w:val="28"/>
      <w:lang w:val="en-US" w:eastAsia="en-US" w:bidi="ar-SA"/>
    </w:rPr>
  </w:style>
  <w:style w:type="character" w:customStyle="1" w:styleId="BodyText1CharChar2">
    <w:name w:val="Body Text1 Char Char2"/>
    <w:semiHidden/>
    <w:locked/>
    <w:rsid w:val="000947B0"/>
    <w:rPr>
      <w:rFonts w:cs="Times New Roman"/>
      <w:sz w:val="24"/>
      <w:szCs w:val="24"/>
      <w:lang w:val="lv-LV" w:eastAsia="en-US" w:bidi="ar-SA"/>
    </w:rPr>
  </w:style>
  <w:style w:type="character" w:customStyle="1" w:styleId="shorttext">
    <w:name w:val="short_text"/>
    <w:basedOn w:val="DefaultParagraphFont"/>
    <w:rsid w:val="00D85C17"/>
  </w:style>
  <w:style w:type="character" w:customStyle="1" w:styleId="hps">
    <w:name w:val="hps"/>
    <w:basedOn w:val="DefaultParagraphFont"/>
    <w:rsid w:val="00D85C17"/>
  </w:style>
  <w:style w:type="character" w:customStyle="1" w:styleId="HeaderChar2">
    <w:name w:val="Header Char2"/>
    <w:locked/>
    <w:rsid w:val="00413A27"/>
    <w:rPr>
      <w:rFonts w:cs="Times New Roman"/>
      <w:sz w:val="24"/>
      <w:szCs w:val="24"/>
      <w:lang w:val="lv-LV" w:eastAsia="en-US" w:bidi="ar-SA"/>
    </w:rPr>
  </w:style>
  <w:style w:type="character" w:customStyle="1" w:styleId="Heading2Char1">
    <w:name w:val="Heading 2 Char1"/>
    <w:aliases w:val="HD2 Char1"/>
    <w:locked/>
    <w:rsid w:val="00520D71"/>
    <w:rPr>
      <w:rFonts w:cs="Arial"/>
      <w:iCs/>
      <w:sz w:val="22"/>
      <w:szCs w:val="28"/>
      <w:lang w:val="en-US" w:eastAsia="en-US" w:bidi="ar-SA"/>
    </w:rPr>
  </w:style>
  <w:style w:type="character" w:customStyle="1" w:styleId="Heading4Char">
    <w:name w:val="Heading 4 Char"/>
    <w:locked/>
    <w:rsid w:val="00520D71"/>
    <w:rPr>
      <w:b/>
      <w:bCs/>
      <w:sz w:val="28"/>
      <w:szCs w:val="28"/>
      <w:lang w:val="en-GB" w:eastAsia="en-US" w:bidi="ar-SA"/>
    </w:rPr>
  </w:style>
  <w:style w:type="character" w:customStyle="1" w:styleId="Heading5Char">
    <w:name w:val="Heading 5 Char"/>
    <w:locked/>
    <w:rsid w:val="00520D71"/>
    <w:rPr>
      <w:b/>
      <w:bCs/>
      <w:i/>
      <w:iCs/>
      <w:sz w:val="26"/>
      <w:szCs w:val="26"/>
      <w:lang w:val="en-GB" w:eastAsia="en-US" w:bidi="ar-SA"/>
    </w:rPr>
  </w:style>
  <w:style w:type="character" w:customStyle="1" w:styleId="Heading6Char">
    <w:name w:val="Heading 6 Char"/>
    <w:locked/>
    <w:rsid w:val="00520D71"/>
    <w:rPr>
      <w:b/>
      <w:bCs/>
      <w:sz w:val="22"/>
      <w:szCs w:val="22"/>
      <w:lang w:val="en-GB" w:eastAsia="en-US" w:bidi="ar-SA"/>
    </w:rPr>
  </w:style>
  <w:style w:type="character" w:customStyle="1" w:styleId="Heading7Char">
    <w:name w:val="Heading 7 Char"/>
    <w:locked/>
    <w:rsid w:val="00520D71"/>
    <w:rPr>
      <w:sz w:val="24"/>
      <w:szCs w:val="24"/>
      <w:lang w:val="en-GB" w:eastAsia="en-US" w:bidi="ar-SA"/>
    </w:rPr>
  </w:style>
  <w:style w:type="character" w:customStyle="1" w:styleId="Heading8Char">
    <w:name w:val="Heading 8 Char"/>
    <w:locked/>
    <w:rsid w:val="00520D71"/>
    <w:rPr>
      <w:i/>
      <w:iCs/>
      <w:sz w:val="24"/>
      <w:szCs w:val="24"/>
      <w:lang w:val="en-GB" w:eastAsia="en-US" w:bidi="ar-SA"/>
    </w:rPr>
  </w:style>
  <w:style w:type="character" w:customStyle="1" w:styleId="Heading9Char">
    <w:name w:val="Heading 9 Char"/>
    <w:locked/>
    <w:rsid w:val="00520D71"/>
    <w:rPr>
      <w:rFonts w:ascii="Arial" w:hAnsi="Arial" w:cs="Arial"/>
      <w:sz w:val="22"/>
      <w:szCs w:val="22"/>
      <w:lang w:val="en-GB" w:eastAsia="en-US" w:bidi="ar-SA"/>
    </w:rPr>
  </w:style>
  <w:style w:type="paragraph" w:customStyle="1" w:styleId="CharCharRakstzRakstzCharCharRakstzRakstzCharCharRakstzRakstz5">
    <w:name w:val="Char Char Rakstz. Rakstz. Char Char Rakstz. Rakstz. Char Char Rakstz. Rakstz.5"/>
    <w:basedOn w:val="Normal"/>
    <w:rsid w:val="00520D71"/>
    <w:pPr>
      <w:spacing w:before="120" w:after="160" w:line="240" w:lineRule="exact"/>
      <w:ind w:firstLine="720"/>
      <w:jc w:val="both"/>
    </w:pPr>
    <w:rPr>
      <w:rFonts w:ascii="Verdana" w:hAnsi="Verdana"/>
    </w:rPr>
  </w:style>
  <w:style w:type="paragraph" w:customStyle="1" w:styleId="RakstzRakstz15">
    <w:name w:val="Rakstz. Rakstz.15"/>
    <w:basedOn w:val="Normal"/>
    <w:rsid w:val="00520D71"/>
    <w:pPr>
      <w:spacing w:before="120" w:after="160" w:line="240" w:lineRule="exact"/>
      <w:ind w:firstLine="720"/>
      <w:jc w:val="both"/>
    </w:pPr>
    <w:rPr>
      <w:rFonts w:ascii="Verdana" w:hAnsi="Verdana"/>
    </w:rPr>
  </w:style>
  <w:style w:type="paragraph" w:customStyle="1" w:styleId="CharCharCharCharCharCharCharCharCharCharCharCharCharCharCharCharCharCharCharCharCharCharChar1CharCharChar1CharRakstzRakstzCharRakstzRakstz5">
    <w:name w:val="Char Char Char Char Char Char Char Char Char Char Char Char Char Char Char Char Char Char Char Char Char Char Char1 Char Char Char1 Char Rakstz. Rakstz. Char Rakstz. Rakstz.5"/>
    <w:basedOn w:val="Normal"/>
    <w:rsid w:val="00520D71"/>
    <w:pPr>
      <w:spacing w:before="120" w:after="160" w:line="240" w:lineRule="exact"/>
      <w:ind w:firstLine="720"/>
      <w:jc w:val="both"/>
    </w:pPr>
    <w:rPr>
      <w:rFonts w:ascii="Verdana" w:hAnsi="Verdana"/>
    </w:rPr>
  </w:style>
  <w:style w:type="character" w:customStyle="1" w:styleId="TitleChar1">
    <w:name w:val="Title Char1"/>
    <w:locked/>
    <w:rsid w:val="00520D71"/>
    <w:rPr>
      <w:rFonts w:ascii="Dutch TL" w:hAnsi="Dutch TL" w:cs="Times New Roman"/>
      <w:b/>
      <w:sz w:val="48"/>
      <w:lang w:val="en-GB" w:eastAsia="en-US" w:bidi="ar-SA"/>
    </w:rPr>
  </w:style>
  <w:style w:type="character" w:customStyle="1" w:styleId="Heading2Char">
    <w:name w:val="Heading 2 Char"/>
    <w:aliases w:val="HD2 Char"/>
    <w:rsid w:val="00520D71"/>
    <w:rPr>
      <w:rFonts w:cs="Arial"/>
      <w:iCs/>
      <w:sz w:val="28"/>
      <w:szCs w:val="28"/>
      <w:lang w:val="en-US" w:eastAsia="en-US" w:bidi="ar-SA"/>
    </w:rPr>
  </w:style>
  <w:style w:type="character" w:customStyle="1" w:styleId="TitleChar">
    <w:name w:val="Title Char"/>
    <w:locked/>
    <w:rsid w:val="00520D71"/>
    <w:rPr>
      <w:rFonts w:ascii="Dutch TL" w:hAnsi="Dutch TL" w:cs="Times New Roman"/>
      <w:b/>
      <w:sz w:val="48"/>
      <w:lang w:val="en-GB" w:eastAsia="en-US" w:bidi="ar-SA"/>
    </w:rPr>
  </w:style>
  <w:style w:type="character" w:customStyle="1" w:styleId="highlightentry1">
    <w:name w:val="highlightentry1"/>
    <w:rsid w:val="00D36800"/>
    <w:rPr>
      <w:shd w:val="clear" w:color="auto" w:fill="F9DCAA"/>
    </w:rPr>
  </w:style>
  <w:style w:type="paragraph" w:styleId="NoSpacing">
    <w:name w:val="No Spacing"/>
    <w:uiPriority w:val="1"/>
    <w:qFormat/>
    <w:rsid w:val="00EA5BD4"/>
    <w:rPr>
      <w:sz w:val="24"/>
      <w:szCs w:val="24"/>
      <w:lang w:val="lv-LV"/>
    </w:rPr>
  </w:style>
  <w:style w:type="paragraph" w:customStyle="1" w:styleId="Style1">
    <w:name w:val="Style1"/>
    <w:basedOn w:val="Normal"/>
    <w:rsid w:val="0045157A"/>
    <w:pPr>
      <w:widowControl w:val="0"/>
      <w:numPr>
        <w:ilvl w:val="2"/>
        <w:numId w:val="9"/>
      </w:numPr>
      <w:tabs>
        <w:tab w:val="clear" w:pos="720"/>
      </w:tabs>
      <w:overflowPunct w:val="0"/>
      <w:autoSpaceDE w:val="0"/>
      <w:autoSpaceDN w:val="0"/>
      <w:adjustRightInd w:val="0"/>
      <w:ind w:left="0" w:firstLine="0"/>
      <w:textAlignment w:val="baseline"/>
    </w:pPr>
  </w:style>
  <w:style w:type="paragraph" w:styleId="Subtitle">
    <w:name w:val="Subtitle"/>
    <w:basedOn w:val="Normal"/>
    <w:link w:val="SubtitleChar"/>
    <w:qFormat/>
    <w:rsid w:val="0045157A"/>
    <w:pPr>
      <w:numPr>
        <w:numId w:val="10"/>
      </w:numPr>
      <w:jc w:val="both"/>
    </w:pPr>
    <w:rPr>
      <w:sz w:val="26"/>
      <w:lang w:val="x-none"/>
    </w:rPr>
  </w:style>
  <w:style w:type="character" w:customStyle="1" w:styleId="SubtitleChar">
    <w:name w:val="Subtitle Char"/>
    <w:link w:val="Subtitle"/>
    <w:rsid w:val="0045157A"/>
    <w:rPr>
      <w:sz w:val="26"/>
      <w:lang w:val="x-none"/>
    </w:rPr>
  </w:style>
  <w:style w:type="paragraph" w:customStyle="1" w:styleId="AODocTxtL2">
    <w:name w:val="AODocTxtL2"/>
    <w:basedOn w:val="AODocTxtCharChar"/>
    <w:rsid w:val="0045157A"/>
    <w:pPr>
      <w:numPr>
        <w:ilvl w:val="3"/>
      </w:numPr>
      <w:ind w:left="1440"/>
    </w:pPr>
  </w:style>
  <w:style w:type="paragraph" w:customStyle="1" w:styleId="AODocTxtL3">
    <w:name w:val="AODocTxtL3"/>
    <w:basedOn w:val="AODocTxtCharChar"/>
    <w:rsid w:val="0045157A"/>
    <w:pPr>
      <w:numPr>
        <w:numId w:val="11"/>
      </w:numPr>
      <w:tabs>
        <w:tab w:val="clear" w:pos="643"/>
      </w:tabs>
      <w:ind w:left="2160" w:firstLine="0"/>
    </w:pPr>
  </w:style>
  <w:style w:type="paragraph" w:customStyle="1" w:styleId="AODocTxtL4">
    <w:name w:val="AODocTxtL4"/>
    <w:basedOn w:val="AODocTxtCharChar"/>
    <w:rsid w:val="0045157A"/>
    <w:pPr>
      <w:numPr>
        <w:numId w:val="12"/>
      </w:numPr>
      <w:tabs>
        <w:tab w:val="clear" w:pos="926"/>
      </w:tabs>
      <w:ind w:left="2880" w:firstLine="0"/>
    </w:pPr>
  </w:style>
  <w:style w:type="paragraph" w:customStyle="1" w:styleId="AODocTxtL5">
    <w:name w:val="AODocTxtL5"/>
    <w:basedOn w:val="AODocTxtCharChar"/>
    <w:rsid w:val="0045157A"/>
    <w:pPr>
      <w:numPr>
        <w:numId w:val="13"/>
      </w:numPr>
      <w:tabs>
        <w:tab w:val="clear" w:pos="1209"/>
      </w:tabs>
      <w:ind w:left="3600" w:firstLine="0"/>
    </w:pPr>
  </w:style>
  <w:style w:type="paragraph" w:customStyle="1" w:styleId="AODocTxtL6">
    <w:name w:val="AODocTxtL6"/>
    <w:basedOn w:val="AODocTxtCharChar"/>
    <w:rsid w:val="0045157A"/>
    <w:pPr>
      <w:numPr>
        <w:numId w:val="14"/>
      </w:numPr>
      <w:tabs>
        <w:tab w:val="clear" w:pos="1492"/>
      </w:tabs>
      <w:ind w:left="4320" w:firstLine="0"/>
    </w:pPr>
  </w:style>
  <w:style w:type="paragraph" w:customStyle="1" w:styleId="AODocTxtL7">
    <w:name w:val="AODocTxtL7"/>
    <w:basedOn w:val="AODocTxtCharChar"/>
    <w:rsid w:val="0045157A"/>
    <w:pPr>
      <w:numPr>
        <w:numId w:val="15"/>
      </w:numPr>
      <w:ind w:left="5040" w:firstLine="0"/>
    </w:pPr>
  </w:style>
  <w:style w:type="paragraph" w:customStyle="1" w:styleId="AODocTxtL8">
    <w:name w:val="AODocTxtL8"/>
    <w:basedOn w:val="AODocTxtCharChar"/>
    <w:rsid w:val="0045157A"/>
    <w:pPr>
      <w:numPr>
        <w:numId w:val="16"/>
      </w:numPr>
      <w:tabs>
        <w:tab w:val="clear" w:pos="926"/>
        <w:tab w:val="num" w:pos="643"/>
      </w:tabs>
      <w:ind w:left="643"/>
    </w:pPr>
  </w:style>
  <w:style w:type="paragraph" w:styleId="ListBullet">
    <w:name w:val="List Bullet"/>
    <w:basedOn w:val="Normal"/>
    <w:autoRedefine/>
    <w:rsid w:val="0045157A"/>
    <w:pPr>
      <w:numPr>
        <w:numId w:val="17"/>
      </w:numPr>
      <w:tabs>
        <w:tab w:val="clear" w:pos="1209"/>
        <w:tab w:val="num" w:pos="360"/>
      </w:tabs>
      <w:overflowPunct w:val="0"/>
      <w:autoSpaceDE w:val="0"/>
      <w:autoSpaceDN w:val="0"/>
      <w:adjustRightInd w:val="0"/>
      <w:ind w:left="360"/>
      <w:textAlignment w:val="baseline"/>
    </w:pPr>
    <w:rPr>
      <w:rFonts w:ascii="RimTimes" w:hAnsi="RimTimes"/>
      <w:noProof/>
    </w:rPr>
  </w:style>
  <w:style w:type="paragraph" w:styleId="ListBullet2">
    <w:name w:val="List Bullet 2"/>
    <w:basedOn w:val="Normal"/>
    <w:autoRedefine/>
    <w:rsid w:val="0045157A"/>
    <w:pPr>
      <w:numPr>
        <w:numId w:val="18"/>
      </w:numPr>
      <w:tabs>
        <w:tab w:val="num" w:pos="643"/>
      </w:tabs>
      <w:overflowPunct w:val="0"/>
      <w:autoSpaceDE w:val="0"/>
      <w:autoSpaceDN w:val="0"/>
      <w:adjustRightInd w:val="0"/>
      <w:ind w:left="643"/>
      <w:textAlignment w:val="baseline"/>
    </w:pPr>
    <w:rPr>
      <w:rFonts w:ascii="RimTimes" w:hAnsi="RimTimes"/>
      <w:noProof/>
    </w:rPr>
  </w:style>
  <w:style w:type="paragraph" w:styleId="ListBullet3">
    <w:name w:val="List Bullet 3"/>
    <w:basedOn w:val="Normal"/>
    <w:autoRedefine/>
    <w:rsid w:val="0045157A"/>
    <w:pPr>
      <w:tabs>
        <w:tab w:val="num" w:pos="926"/>
      </w:tabs>
      <w:overflowPunct w:val="0"/>
      <w:autoSpaceDE w:val="0"/>
      <w:autoSpaceDN w:val="0"/>
      <w:adjustRightInd w:val="0"/>
      <w:textAlignment w:val="baseline"/>
    </w:pPr>
    <w:rPr>
      <w:rFonts w:ascii="RimTimes" w:hAnsi="RimTimes"/>
      <w:noProof/>
    </w:rPr>
  </w:style>
  <w:style w:type="paragraph" w:styleId="ListBullet4">
    <w:name w:val="List Bullet 4"/>
    <w:basedOn w:val="Normal"/>
    <w:autoRedefine/>
    <w:rsid w:val="0045157A"/>
    <w:pPr>
      <w:numPr>
        <w:numId w:val="2"/>
      </w:numPr>
      <w:tabs>
        <w:tab w:val="num" w:pos="1209"/>
      </w:tabs>
      <w:overflowPunct w:val="0"/>
      <w:autoSpaceDE w:val="0"/>
      <w:autoSpaceDN w:val="0"/>
      <w:adjustRightInd w:val="0"/>
      <w:ind w:left="1209"/>
      <w:textAlignment w:val="baseline"/>
    </w:pPr>
    <w:rPr>
      <w:rFonts w:ascii="RimTimes" w:hAnsi="RimTimes"/>
      <w:noProof/>
    </w:rPr>
  </w:style>
  <w:style w:type="paragraph" w:styleId="ListBullet5">
    <w:name w:val="List Bullet 5"/>
    <w:basedOn w:val="Normal"/>
    <w:autoRedefine/>
    <w:rsid w:val="0045157A"/>
    <w:pPr>
      <w:numPr>
        <w:numId w:val="3"/>
      </w:numPr>
      <w:tabs>
        <w:tab w:val="num" w:pos="1492"/>
      </w:tabs>
      <w:overflowPunct w:val="0"/>
      <w:autoSpaceDE w:val="0"/>
      <w:autoSpaceDN w:val="0"/>
      <w:adjustRightInd w:val="0"/>
      <w:ind w:left="1492"/>
      <w:textAlignment w:val="baseline"/>
    </w:pPr>
    <w:rPr>
      <w:rFonts w:ascii="RimTimes" w:hAnsi="RimTimes"/>
      <w:noProof/>
    </w:rPr>
  </w:style>
  <w:style w:type="paragraph" w:styleId="ListNumber2">
    <w:name w:val="List Number 2"/>
    <w:basedOn w:val="Normal"/>
    <w:rsid w:val="0045157A"/>
    <w:pPr>
      <w:numPr>
        <w:numId w:val="4"/>
      </w:numPr>
      <w:tabs>
        <w:tab w:val="num" w:pos="643"/>
      </w:tabs>
      <w:overflowPunct w:val="0"/>
      <w:autoSpaceDE w:val="0"/>
      <w:autoSpaceDN w:val="0"/>
      <w:adjustRightInd w:val="0"/>
      <w:ind w:left="643"/>
      <w:textAlignment w:val="baseline"/>
    </w:pPr>
    <w:rPr>
      <w:rFonts w:ascii="RimTimes" w:hAnsi="RimTimes"/>
      <w:noProof/>
    </w:rPr>
  </w:style>
  <w:style w:type="paragraph" w:styleId="ListNumber3">
    <w:name w:val="List Number 3"/>
    <w:basedOn w:val="Normal"/>
    <w:rsid w:val="0045157A"/>
    <w:pPr>
      <w:numPr>
        <w:numId w:val="5"/>
      </w:numPr>
      <w:tabs>
        <w:tab w:val="num" w:pos="926"/>
      </w:tabs>
      <w:overflowPunct w:val="0"/>
      <w:autoSpaceDE w:val="0"/>
      <w:autoSpaceDN w:val="0"/>
      <w:adjustRightInd w:val="0"/>
      <w:ind w:left="926"/>
      <w:textAlignment w:val="baseline"/>
    </w:pPr>
    <w:rPr>
      <w:rFonts w:ascii="RimTimes" w:hAnsi="RimTimes"/>
      <w:noProof/>
    </w:rPr>
  </w:style>
  <w:style w:type="paragraph" w:styleId="ListNumber4">
    <w:name w:val="List Number 4"/>
    <w:basedOn w:val="Normal"/>
    <w:rsid w:val="0045157A"/>
    <w:pPr>
      <w:numPr>
        <w:numId w:val="6"/>
      </w:numPr>
      <w:tabs>
        <w:tab w:val="num" w:pos="1209"/>
      </w:tabs>
      <w:overflowPunct w:val="0"/>
      <w:autoSpaceDE w:val="0"/>
      <w:autoSpaceDN w:val="0"/>
      <w:adjustRightInd w:val="0"/>
      <w:ind w:left="1209"/>
      <w:textAlignment w:val="baseline"/>
    </w:pPr>
    <w:rPr>
      <w:rFonts w:ascii="RimTimes" w:hAnsi="RimTimes"/>
      <w:noProof/>
    </w:rPr>
  </w:style>
  <w:style w:type="paragraph" w:styleId="ListNumber5">
    <w:name w:val="List Number 5"/>
    <w:basedOn w:val="Normal"/>
    <w:rsid w:val="0045157A"/>
    <w:pPr>
      <w:numPr>
        <w:numId w:val="7"/>
      </w:numPr>
      <w:overflowPunct w:val="0"/>
      <w:autoSpaceDE w:val="0"/>
      <w:autoSpaceDN w:val="0"/>
      <w:adjustRightInd w:val="0"/>
      <w:textAlignment w:val="baseline"/>
    </w:pPr>
    <w:rPr>
      <w:rFonts w:ascii="RimTimes" w:hAnsi="RimTimes"/>
      <w:noProof/>
    </w:rPr>
  </w:style>
  <w:style w:type="paragraph" w:customStyle="1" w:styleId="TSPtabgalva">
    <w:name w:val="TSP_tabgalva"/>
    <w:basedOn w:val="TSPenormal"/>
    <w:rsid w:val="0045157A"/>
    <w:pPr>
      <w:numPr>
        <w:ilvl w:val="5"/>
      </w:numPr>
      <w:jc w:val="center"/>
    </w:pPr>
    <w:rPr>
      <w:b/>
      <w:bCs/>
      <w:sz w:val="22"/>
    </w:rPr>
  </w:style>
  <w:style w:type="paragraph" w:customStyle="1" w:styleId="Numlatvb">
    <w:name w:val="Numlatvb"/>
    <w:basedOn w:val="Numlatv"/>
    <w:rsid w:val="0045157A"/>
    <w:pPr>
      <w:tabs>
        <w:tab w:val="clear" w:pos="284"/>
        <w:tab w:val="num" w:pos="426"/>
      </w:tabs>
      <w:spacing w:before="120" w:after="0"/>
      <w:ind w:left="426" w:hanging="426"/>
    </w:pPr>
    <w:rPr>
      <w:rFonts w:ascii="Times New Roman" w:hAnsi="Times New Roman"/>
      <w:sz w:val="24"/>
    </w:rPr>
  </w:style>
  <w:style w:type="paragraph" w:customStyle="1" w:styleId="N">
    <w:name w:val="N"/>
    <w:basedOn w:val="Heading1"/>
    <w:rsid w:val="0045157A"/>
    <w:pPr>
      <w:numPr>
        <w:numId w:val="0"/>
      </w:numPr>
      <w:spacing w:before="120" w:after="0"/>
      <w:jc w:val="center"/>
    </w:pPr>
    <w:rPr>
      <w:kern w:val="0"/>
      <w:sz w:val="22"/>
      <w:szCs w:val="20"/>
    </w:rPr>
  </w:style>
  <w:style w:type="paragraph" w:styleId="List3">
    <w:name w:val="List 3"/>
    <w:basedOn w:val="Normal"/>
    <w:rsid w:val="0045157A"/>
    <w:pPr>
      <w:tabs>
        <w:tab w:val="num" w:pos="2160"/>
      </w:tabs>
      <w:ind w:left="1440"/>
      <w:jc w:val="both"/>
    </w:pPr>
    <w:rPr>
      <w:snapToGrid w:val="0"/>
      <w:color w:val="000000"/>
    </w:rPr>
  </w:style>
  <w:style w:type="paragraph" w:customStyle="1" w:styleId="atbildesvitraaratkapi">
    <w:name w:val="atbilde_svitraar atkapi"/>
    <w:basedOn w:val="Normal"/>
    <w:rsid w:val="0045157A"/>
    <w:pPr>
      <w:numPr>
        <w:numId w:val="8"/>
      </w:numPr>
    </w:pPr>
  </w:style>
  <w:style w:type="paragraph" w:customStyle="1" w:styleId="TSPetext1">
    <w:name w:val="TSPe_text1"/>
    <w:basedOn w:val="Normal"/>
    <w:rsid w:val="0045157A"/>
    <w:pPr>
      <w:ind w:left="425" w:hanging="425"/>
    </w:pPr>
  </w:style>
  <w:style w:type="paragraph" w:customStyle="1" w:styleId="TSPetext1ind">
    <w:name w:val="TSPe_text1_ind"/>
    <w:basedOn w:val="TSPetext1"/>
    <w:rsid w:val="0045157A"/>
    <w:pPr>
      <w:ind w:left="1134" w:firstLine="0"/>
    </w:pPr>
  </w:style>
  <w:style w:type="paragraph" w:customStyle="1" w:styleId="TSPetext1ind2">
    <w:name w:val="TSPe_text1_ind2"/>
    <w:basedOn w:val="TSPetext1"/>
    <w:rsid w:val="0045157A"/>
    <w:pPr>
      <w:ind w:left="567" w:hanging="141"/>
    </w:pPr>
  </w:style>
  <w:style w:type="paragraph" w:styleId="Index1">
    <w:name w:val="index 1"/>
    <w:basedOn w:val="Normal"/>
    <w:next w:val="Normal"/>
    <w:autoRedefine/>
    <w:rsid w:val="0045157A"/>
    <w:pPr>
      <w:ind w:left="240" w:hanging="240"/>
    </w:pPr>
  </w:style>
  <w:style w:type="paragraph" w:styleId="IndexHeading">
    <w:name w:val="index heading"/>
    <w:basedOn w:val="Normal"/>
    <w:next w:val="Index1"/>
    <w:rsid w:val="0045157A"/>
  </w:style>
  <w:style w:type="paragraph" w:customStyle="1" w:styleId="xl36">
    <w:name w:val="xl36"/>
    <w:basedOn w:val="Normal"/>
    <w:rsid w:val="0045157A"/>
    <w:pPr>
      <w:spacing w:before="100" w:beforeAutospacing="1" w:after="100" w:afterAutospacing="1"/>
      <w:jc w:val="center"/>
    </w:pPr>
    <w:rPr>
      <w:rFonts w:ascii="Dutch TL" w:eastAsia="Arial Unicode MS" w:hAnsi="Dutch TL" w:cs="Arial Unicode MS"/>
      <w:b/>
      <w:bCs/>
      <w:lang w:val="en-GB"/>
    </w:rPr>
  </w:style>
  <w:style w:type="paragraph" w:customStyle="1" w:styleId="xl24">
    <w:name w:val="xl24"/>
    <w:basedOn w:val="Normal"/>
    <w:rsid w:val="0045157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Arial Unicode MS"/>
      <w:color w:val="000000"/>
      <w:sz w:val="22"/>
      <w:szCs w:val="22"/>
      <w:lang w:val="en-GB"/>
    </w:rPr>
  </w:style>
  <w:style w:type="paragraph" w:customStyle="1" w:styleId="xl25">
    <w:name w:val="xl25"/>
    <w:basedOn w:val="Normal"/>
    <w:rsid w:val="0045157A"/>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rFonts w:eastAsia="Arial Unicode MS"/>
      <w:b/>
      <w:bCs/>
      <w:sz w:val="22"/>
      <w:szCs w:val="22"/>
      <w:lang w:val="en-GB"/>
    </w:rPr>
  </w:style>
  <w:style w:type="paragraph" w:customStyle="1" w:styleId="xl26">
    <w:name w:val="xl26"/>
    <w:basedOn w:val="Normal"/>
    <w:rsid w:val="0045157A"/>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rFonts w:eastAsia="Arial Unicode MS"/>
      <w:b/>
      <w:bCs/>
      <w:color w:val="000000"/>
      <w:sz w:val="22"/>
      <w:szCs w:val="22"/>
      <w:lang w:val="en-GB"/>
    </w:rPr>
  </w:style>
  <w:style w:type="paragraph" w:customStyle="1" w:styleId="xl27">
    <w:name w:val="xl27"/>
    <w:basedOn w:val="Normal"/>
    <w:rsid w:val="0045157A"/>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eastAsia="Arial Unicode MS"/>
      <w:b/>
      <w:bCs/>
      <w:color w:val="000000"/>
      <w:sz w:val="22"/>
      <w:szCs w:val="22"/>
      <w:lang w:val="en-GB"/>
    </w:rPr>
  </w:style>
  <w:style w:type="paragraph" w:customStyle="1" w:styleId="xl29">
    <w:name w:val="xl29"/>
    <w:basedOn w:val="Normal"/>
    <w:rsid w:val="0045157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Arial Unicode MS"/>
      <w:color w:val="000000"/>
      <w:sz w:val="22"/>
      <w:szCs w:val="22"/>
      <w:lang w:val="en-GB"/>
    </w:rPr>
  </w:style>
  <w:style w:type="paragraph" w:customStyle="1" w:styleId="xl30">
    <w:name w:val="xl30"/>
    <w:basedOn w:val="Normal"/>
    <w:rsid w:val="0045157A"/>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rFonts w:eastAsia="Arial Unicode MS"/>
      <w:b/>
      <w:bCs/>
      <w:color w:val="000000"/>
      <w:sz w:val="22"/>
      <w:szCs w:val="22"/>
      <w:lang w:val="en-GB"/>
    </w:rPr>
  </w:style>
  <w:style w:type="paragraph" w:customStyle="1" w:styleId="xl31">
    <w:name w:val="xl31"/>
    <w:basedOn w:val="Normal"/>
    <w:rsid w:val="0045157A"/>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rFonts w:eastAsia="Arial Unicode MS"/>
      <w:sz w:val="22"/>
      <w:szCs w:val="22"/>
      <w:lang w:val="en-GB"/>
    </w:rPr>
  </w:style>
  <w:style w:type="character" w:styleId="Strong">
    <w:name w:val="Strong"/>
    <w:qFormat/>
    <w:rsid w:val="0045157A"/>
    <w:rPr>
      <w:b/>
      <w:bCs/>
    </w:rPr>
  </w:style>
  <w:style w:type="paragraph" w:customStyle="1" w:styleId="defu">
    <w:name w:val="defu"/>
    <w:basedOn w:val="Normal"/>
    <w:rsid w:val="0045157A"/>
    <w:pPr>
      <w:keepLines/>
      <w:spacing w:line="240" w:lineRule="atLeast"/>
      <w:ind w:left="567" w:firstLine="1135"/>
      <w:jc w:val="both"/>
    </w:pPr>
    <w:rPr>
      <w:rFonts w:ascii="Palatino" w:hAnsi="Palatino"/>
      <w:b/>
      <w:i/>
      <w:lang w:val="da-DK" w:eastAsia="nb-NO"/>
    </w:rPr>
  </w:style>
  <w:style w:type="character" w:styleId="Emphasis">
    <w:name w:val="Emphasis"/>
    <w:uiPriority w:val="20"/>
    <w:qFormat/>
    <w:rsid w:val="0045157A"/>
    <w:rPr>
      <w:i/>
      <w:iCs/>
    </w:rPr>
  </w:style>
  <w:style w:type="paragraph" w:customStyle="1" w:styleId="DefaultText">
    <w:name w:val="Default Text"/>
    <w:rsid w:val="0045157A"/>
    <w:rPr>
      <w:color w:val="000000"/>
      <w:sz w:val="24"/>
      <w:lang w:val="en-GB"/>
    </w:rPr>
  </w:style>
  <w:style w:type="character" w:customStyle="1" w:styleId="entryexplanation">
    <w:name w:val="entryexplanation"/>
    <w:rsid w:val="0045157A"/>
  </w:style>
  <w:style w:type="paragraph" w:customStyle="1" w:styleId="font6">
    <w:name w:val="font6"/>
    <w:basedOn w:val="Normal"/>
    <w:rsid w:val="0045157A"/>
    <w:pPr>
      <w:spacing w:before="100" w:beforeAutospacing="1" w:after="100" w:afterAutospacing="1"/>
    </w:pPr>
    <w:rPr>
      <w:rFonts w:eastAsia="Arial Unicode MS"/>
      <w:b/>
      <w:bCs/>
    </w:rPr>
  </w:style>
  <w:style w:type="paragraph" w:customStyle="1" w:styleId="ptc">
    <w:name w:val="ptc"/>
    <w:basedOn w:val="Normal"/>
    <w:rsid w:val="0045157A"/>
    <w:pPr>
      <w:shd w:val="clear" w:color="auto" w:fill="FFFFFF"/>
      <w:spacing w:after="100" w:afterAutospacing="1"/>
    </w:pPr>
    <w:rPr>
      <w:rFonts w:ascii="Verdana" w:eastAsia="Arial Unicode MS" w:hAnsi="Verdana" w:cs="Arial Unicode MS"/>
      <w:color w:val="000099"/>
      <w:sz w:val="17"/>
      <w:szCs w:val="17"/>
      <w:lang w:val="en-GB"/>
    </w:rPr>
  </w:style>
  <w:style w:type="paragraph" w:customStyle="1" w:styleId="storycontent">
    <w:name w:val="storycontent"/>
    <w:basedOn w:val="Normal"/>
    <w:rsid w:val="0045157A"/>
    <w:pPr>
      <w:shd w:val="clear" w:color="auto" w:fill="FFFFFF"/>
      <w:spacing w:after="100" w:afterAutospacing="1" w:line="360" w:lineRule="auto"/>
    </w:pPr>
    <w:rPr>
      <w:rFonts w:ascii="Verdana" w:eastAsia="Arial Unicode MS" w:hAnsi="Verdana" w:cs="Arial Unicode MS"/>
      <w:color w:val="000099"/>
      <w:sz w:val="17"/>
      <w:szCs w:val="17"/>
      <w:lang w:val="en-GB"/>
    </w:rPr>
  </w:style>
  <w:style w:type="character" w:customStyle="1" w:styleId="longtext">
    <w:name w:val="long_text"/>
    <w:basedOn w:val="DefaultParagraphFont"/>
    <w:rsid w:val="0033184A"/>
  </w:style>
  <w:style w:type="character" w:customStyle="1" w:styleId="longtextshorttext">
    <w:name w:val="long_text short_text"/>
    <w:basedOn w:val="DefaultParagraphFont"/>
    <w:rsid w:val="0033184A"/>
  </w:style>
  <w:style w:type="character" w:customStyle="1" w:styleId="CommentTextChar1">
    <w:name w:val="Comment Text Char1"/>
    <w:semiHidden/>
    <w:locked/>
    <w:rsid w:val="00E32604"/>
    <w:rPr>
      <w:lang w:val="lv-LV" w:eastAsia="en-US" w:bidi="ar-SA"/>
    </w:rPr>
  </w:style>
  <w:style w:type="character" w:customStyle="1" w:styleId="FootnoteTextChar1">
    <w:name w:val="Footnote Text Char1"/>
    <w:semiHidden/>
    <w:locked/>
    <w:rsid w:val="00007007"/>
    <w:rPr>
      <w:lang w:val="lv-LV" w:eastAsia="en-US" w:bidi="ar-SA"/>
    </w:rPr>
  </w:style>
  <w:style w:type="character" w:customStyle="1" w:styleId="HeaderChar1">
    <w:name w:val="Header Char1"/>
    <w:locked/>
    <w:rsid w:val="00007007"/>
    <w:rPr>
      <w:sz w:val="24"/>
      <w:szCs w:val="24"/>
      <w:lang w:val="lv-LV" w:eastAsia="en-US" w:bidi="ar-SA"/>
    </w:rPr>
  </w:style>
  <w:style w:type="character" w:customStyle="1" w:styleId="FooterChar1">
    <w:name w:val="Footer Char1"/>
    <w:semiHidden/>
    <w:locked/>
    <w:rsid w:val="00007007"/>
    <w:rPr>
      <w:sz w:val="24"/>
      <w:szCs w:val="24"/>
      <w:lang w:val="lv-LV" w:eastAsia="en-US" w:bidi="ar-SA"/>
    </w:rPr>
  </w:style>
  <w:style w:type="character" w:customStyle="1" w:styleId="BalloonTextChar1">
    <w:name w:val="Balloon Text Char1"/>
    <w:semiHidden/>
    <w:locked/>
    <w:rsid w:val="00007007"/>
    <w:rPr>
      <w:rFonts w:ascii="Tahoma" w:hAnsi="Tahoma" w:cs="Tahoma"/>
      <w:sz w:val="16"/>
      <w:szCs w:val="16"/>
      <w:lang w:val="lv-LV" w:eastAsia="en-US" w:bidi="ar-SA"/>
    </w:rPr>
  </w:style>
  <w:style w:type="character" w:customStyle="1" w:styleId="CommentSubjectChar1">
    <w:name w:val="Comment Subject Char1"/>
    <w:semiHidden/>
    <w:locked/>
    <w:rsid w:val="00007007"/>
    <w:rPr>
      <w:b/>
      <w:bCs/>
      <w:lang w:val="lv-LV" w:eastAsia="en-US" w:bidi="ar-SA"/>
    </w:rPr>
  </w:style>
  <w:style w:type="character" w:customStyle="1" w:styleId="BodyText3Char1">
    <w:name w:val="Body Text 3 Char1"/>
    <w:semiHidden/>
    <w:locked/>
    <w:rsid w:val="00007007"/>
    <w:rPr>
      <w:sz w:val="16"/>
      <w:szCs w:val="16"/>
      <w:lang w:val="lv-LV" w:eastAsia="en-US" w:bidi="ar-SA"/>
    </w:rPr>
  </w:style>
  <w:style w:type="character" w:customStyle="1" w:styleId="BodyTextIndentChar1">
    <w:name w:val="Body Text Indent Char1"/>
    <w:semiHidden/>
    <w:locked/>
    <w:rsid w:val="00007007"/>
    <w:rPr>
      <w:sz w:val="24"/>
      <w:szCs w:val="24"/>
      <w:lang w:val="lv-LV" w:eastAsia="en-US" w:bidi="ar-SA"/>
    </w:rPr>
  </w:style>
  <w:style w:type="character" w:customStyle="1" w:styleId="BodyTextIndent2Char1">
    <w:name w:val="Body Text Indent 2 Char1"/>
    <w:semiHidden/>
    <w:locked/>
    <w:rsid w:val="00007007"/>
    <w:rPr>
      <w:sz w:val="24"/>
      <w:szCs w:val="24"/>
      <w:lang w:val="lv-LV" w:eastAsia="en-US" w:bidi="ar-SA"/>
    </w:rPr>
  </w:style>
  <w:style w:type="character" w:customStyle="1" w:styleId="BodyText2Char1">
    <w:name w:val="Body Text 2 Char1"/>
    <w:locked/>
    <w:rsid w:val="00007007"/>
    <w:rPr>
      <w:color w:val="000000"/>
      <w:sz w:val="28"/>
      <w:szCs w:val="28"/>
      <w:lang w:val="lv-LV" w:eastAsia="en-US" w:bidi="ar-SA"/>
    </w:rPr>
  </w:style>
  <w:style w:type="character" w:customStyle="1" w:styleId="BodyTextIndent3Char1">
    <w:name w:val="Body Text Indent 3 Char1"/>
    <w:semiHidden/>
    <w:locked/>
    <w:rsid w:val="00007007"/>
    <w:rPr>
      <w:sz w:val="16"/>
      <w:szCs w:val="16"/>
      <w:lang w:val="lv-LV" w:eastAsia="en-US" w:bidi="ar-SA"/>
    </w:rPr>
  </w:style>
  <w:style w:type="character" w:customStyle="1" w:styleId="DateChar1">
    <w:name w:val="Date Char1"/>
    <w:locked/>
    <w:rsid w:val="00007007"/>
    <w:rPr>
      <w:rFonts w:ascii="RimHelvetica" w:hAnsi="RimHelvetica"/>
      <w:sz w:val="24"/>
      <w:lang w:val="en-GB" w:eastAsia="en-US" w:bidi="ar-SA"/>
    </w:rPr>
  </w:style>
  <w:style w:type="paragraph" w:customStyle="1" w:styleId="CharCharRakstzRakstzCharCharRakstzRakstzCharCharRakstzRakstz1">
    <w:name w:val="Char Char Rakstz. Rakstz. Char Char Rakstz. Rakstz. Char Char Rakstz. Rakstz.1"/>
    <w:basedOn w:val="Normal"/>
    <w:rsid w:val="00007007"/>
    <w:pPr>
      <w:spacing w:before="120" w:after="160" w:line="240" w:lineRule="exact"/>
      <w:ind w:firstLine="720"/>
      <w:jc w:val="both"/>
    </w:pPr>
    <w:rPr>
      <w:rFonts w:ascii="Verdana" w:hAnsi="Verdana"/>
    </w:rPr>
  </w:style>
  <w:style w:type="paragraph" w:customStyle="1" w:styleId="RakstzRakstz11">
    <w:name w:val="Rakstz. Rakstz.11"/>
    <w:basedOn w:val="Normal"/>
    <w:rsid w:val="00007007"/>
    <w:pPr>
      <w:spacing w:before="120" w:after="160" w:line="240" w:lineRule="exact"/>
      <w:ind w:firstLine="720"/>
      <w:jc w:val="both"/>
    </w:pPr>
    <w:rPr>
      <w:rFonts w:ascii="Verdana" w:hAnsi="Verdana"/>
    </w:rPr>
  </w:style>
  <w:style w:type="paragraph" w:customStyle="1" w:styleId="CharCharCharCharCharCharCharCharCharCharCharCharCharCharCharCharCharCharCharCharCharCharChar1CharCharChar1CharRakstzRakstzCharRakstzRakstz1">
    <w:name w:val="Char Char Char Char Char Char Char Char Char Char Char Char Char Char Char Char Char Char Char Char Char Char Char1 Char Char Char1 Char Rakstz. Rakstz. Char Rakstz. Rakstz.1"/>
    <w:basedOn w:val="Normal"/>
    <w:rsid w:val="00007007"/>
    <w:pPr>
      <w:spacing w:before="120" w:after="160" w:line="240" w:lineRule="exact"/>
      <w:ind w:firstLine="720"/>
      <w:jc w:val="both"/>
    </w:pPr>
    <w:rPr>
      <w:rFonts w:ascii="Verdana" w:hAnsi="Verdana"/>
    </w:rPr>
  </w:style>
  <w:style w:type="paragraph" w:customStyle="1" w:styleId="saturs">
    <w:name w:val="saturs"/>
    <w:basedOn w:val="BodyText2"/>
    <w:rsid w:val="00007007"/>
    <w:pPr>
      <w:jc w:val="both"/>
    </w:pPr>
    <w:rPr>
      <w:rFonts w:eastAsia="Calibri"/>
      <w:color w:val="auto"/>
      <w:sz w:val="24"/>
      <w:szCs w:val="24"/>
    </w:rPr>
  </w:style>
  <w:style w:type="paragraph" w:customStyle="1" w:styleId="Style3">
    <w:name w:val="Style3"/>
    <w:basedOn w:val="Normal"/>
    <w:rsid w:val="00007007"/>
    <w:pPr>
      <w:jc w:val="both"/>
    </w:pPr>
    <w:rPr>
      <w:rFonts w:eastAsia="Calibri"/>
    </w:rPr>
  </w:style>
  <w:style w:type="numbering" w:styleId="ArticleSection">
    <w:name w:val="Outline List 3"/>
    <w:basedOn w:val="NoList"/>
    <w:rsid w:val="00007007"/>
    <w:pPr>
      <w:numPr>
        <w:numId w:val="19"/>
      </w:numPr>
    </w:pPr>
  </w:style>
  <w:style w:type="paragraph" w:styleId="Revision">
    <w:name w:val="Revision"/>
    <w:hidden/>
    <w:uiPriority w:val="99"/>
    <w:semiHidden/>
    <w:rsid w:val="00007007"/>
    <w:rPr>
      <w:sz w:val="24"/>
      <w:szCs w:val="24"/>
      <w:lang w:val="lv-LV"/>
    </w:rPr>
  </w:style>
  <w:style w:type="paragraph" w:customStyle="1" w:styleId="Sarakstarindkopa1">
    <w:name w:val="Saraksta rindkopa1"/>
    <w:basedOn w:val="Normal"/>
    <w:uiPriority w:val="99"/>
    <w:rsid w:val="00007007"/>
    <w:pPr>
      <w:spacing w:after="200" w:line="276" w:lineRule="auto"/>
      <w:ind w:left="720"/>
      <w:contextualSpacing/>
    </w:pPr>
    <w:rPr>
      <w:rFonts w:ascii="Calibri" w:eastAsia="Calibri" w:hAnsi="Calibri"/>
      <w:sz w:val="22"/>
      <w:szCs w:val="22"/>
    </w:rPr>
  </w:style>
  <w:style w:type="paragraph" w:customStyle="1" w:styleId="Stils1">
    <w:name w:val="Stils1"/>
    <w:basedOn w:val="Normal"/>
    <w:rsid w:val="00007007"/>
    <w:pPr>
      <w:numPr>
        <w:numId w:val="20"/>
      </w:numPr>
      <w:tabs>
        <w:tab w:val="clear" w:pos="454"/>
        <w:tab w:val="num" w:pos="596"/>
      </w:tabs>
      <w:ind w:left="596"/>
      <w:jc w:val="both"/>
    </w:pPr>
    <w:rPr>
      <w:b/>
      <w:i/>
      <w:color w:val="000000"/>
      <w:lang w:eastAsia="lv-LV" w:bidi="lo-LA"/>
    </w:rPr>
  </w:style>
  <w:style w:type="paragraph" w:customStyle="1" w:styleId="Stils2">
    <w:name w:val="Stils2"/>
    <w:basedOn w:val="Normal"/>
    <w:rsid w:val="00007007"/>
    <w:pPr>
      <w:numPr>
        <w:ilvl w:val="1"/>
        <w:numId w:val="20"/>
      </w:numPr>
      <w:jc w:val="both"/>
    </w:pPr>
    <w:rPr>
      <w:color w:val="000000"/>
      <w:lang w:eastAsia="lv-LV" w:bidi="lo-LA"/>
    </w:rPr>
  </w:style>
  <w:style w:type="paragraph" w:customStyle="1" w:styleId="Stils3">
    <w:name w:val="Stils3"/>
    <w:basedOn w:val="Normal"/>
    <w:rsid w:val="00007007"/>
    <w:pPr>
      <w:numPr>
        <w:ilvl w:val="2"/>
        <w:numId w:val="20"/>
      </w:numPr>
      <w:jc w:val="both"/>
    </w:pPr>
    <w:rPr>
      <w:lang w:eastAsia="lv-LV" w:bidi="lo-LA"/>
    </w:rPr>
  </w:style>
  <w:style w:type="paragraph" w:customStyle="1" w:styleId="Stils4">
    <w:name w:val="Stils4"/>
    <w:basedOn w:val="Normal"/>
    <w:rsid w:val="00007007"/>
    <w:pPr>
      <w:numPr>
        <w:ilvl w:val="3"/>
        <w:numId w:val="20"/>
      </w:numPr>
      <w:jc w:val="both"/>
    </w:pPr>
    <w:rPr>
      <w:lang w:eastAsia="lv-LV" w:bidi="lo-LA"/>
    </w:rPr>
  </w:style>
  <w:style w:type="table" w:styleId="TableColumns3">
    <w:name w:val="Table Columns 3"/>
    <w:basedOn w:val="TableNormal"/>
    <w:rsid w:val="0000700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CharCharRakstzRakstzCharCharRakstzRakstzCharCharRakstzRakstz4">
    <w:name w:val="Char Char Rakstz. Rakstz. Char Char Rakstz. Rakstz. Char Char Rakstz. Rakstz.4"/>
    <w:basedOn w:val="Normal"/>
    <w:rsid w:val="0059222D"/>
    <w:pPr>
      <w:spacing w:before="120" w:after="160" w:line="240" w:lineRule="exact"/>
      <w:ind w:firstLine="720"/>
      <w:jc w:val="both"/>
    </w:pPr>
    <w:rPr>
      <w:rFonts w:ascii="Verdana" w:hAnsi="Verdana"/>
    </w:rPr>
  </w:style>
  <w:style w:type="paragraph" w:customStyle="1" w:styleId="RakstzRakstz14">
    <w:name w:val="Rakstz. Rakstz.14"/>
    <w:basedOn w:val="Normal"/>
    <w:rsid w:val="0059222D"/>
    <w:pPr>
      <w:spacing w:before="120" w:after="160" w:line="240" w:lineRule="exact"/>
      <w:ind w:firstLine="720"/>
      <w:jc w:val="both"/>
    </w:pPr>
    <w:rPr>
      <w:rFonts w:ascii="Verdana" w:hAnsi="Verdana"/>
    </w:rPr>
  </w:style>
  <w:style w:type="paragraph" w:customStyle="1" w:styleId="CharCharCharCharCharCharCharCharCharCharCharCharCharCharCharCharCharCharCharCharCharCharChar1CharCharChar1CharRakstzRakstzCharRakstzRakstz4">
    <w:name w:val="Char Char Char Char Char Char Char Char Char Char Char Char Char Char Char Char Char Char Char Char Char Char Char1 Char Char Char1 Char Rakstz. Rakstz. Char Rakstz. Rakstz.4"/>
    <w:basedOn w:val="Normal"/>
    <w:rsid w:val="0059222D"/>
    <w:pPr>
      <w:spacing w:before="120" w:after="160" w:line="240" w:lineRule="exact"/>
      <w:ind w:firstLine="720"/>
      <w:jc w:val="both"/>
    </w:pPr>
    <w:rPr>
      <w:rFonts w:ascii="Verdana" w:hAnsi="Verdana"/>
    </w:rPr>
  </w:style>
  <w:style w:type="table" w:customStyle="1" w:styleId="TableGrid1">
    <w:name w:val="Table Grid1"/>
    <w:basedOn w:val="TableNormal"/>
    <w:next w:val="TableGrid"/>
    <w:rsid w:val="00663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RakstzRakstzCharCharRakstzRakstzCharCharRakstzRakstz3">
    <w:name w:val="Char Char Rakstz. Rakstz. Char Char Rakstz. Rakstz. Char Char Rakstz. Rakstz.3"/>
    <w:basedOn w:val="Normal"/>
    <w:rsid w:val="0066324E"/>
    <w:pPr>
      <w:spacing w:before="120" w:after="160" w:line="240" w:lineRule="exact"/>
      <w:ind w:firstLine="720"/>
      <w:jc w:val="both"/>
    </w:pPr>
    <w:rPr>
      <w:rFonts w:ascii="Verdana" w:hAnsi="Verdana"/>
    </w:rPr>
  </w:style>
  <w:style w:type="paragraph" w:customStyle="1" w:styleId="RakstzRakstz13">
    <w:name w:val="Rakstz. Rakstz.13"/>
    <w:basedOn w:val="Normal"/>
    <w:rsid w:val="0066324E"/>
    <w:pPr>
      <w:spacing w:before="120" w:after="160" w:line="240" w:lineRule="exact"/>
      <w:ind w:firstLine="720"/>
      <w:jc w:val="both"/>
    </w:pPr>
    <w:rPr>
      <w:rFonts w:ascii="Verdana" w:hAnsi="Verdana"/>
    </w:rPr>
  </w:style>
  <w:style w:type="paragraph" w:customStyle="1" w:styleId="CharCharCharCharCharCharCharCharCharCharCharCharCharCharCharCharCharCharCharCharCharCharChar1CharCharChar1CharRakstzRakstzCharRakstzRakstz3">
    <w:name w:val="Char Char Char Char Char Char Char Char Char Char Char Char Char Char Char Char Char Char Char Char Char Char Char1 Char Char Char1 Char Rakstz. Rakstz. Char Rakstz. Rakstz.3"/>
    <w:basedOn w:val="Normal"/>
    <w:rsid w:val="0066324E"/>
    <w:pPr>
      <w:spacing w:before="120" w:after="160" w:line="240" w:lineRule="exact"/>
      <w:ind w:firstLine="720"/>
      <w:jc w:val="both"/>
    </w:pPr>
    <w:rPr>
      <w:rFonts w:ascii="Verdana" w:hAnsi="Verdana"/>
    </w:rPr>
  </w:style>
  <w:style w:type="character" w:customStyle="1" w:styleId="Heading3Char1">
    <w:name w:val="Heading 3 Char1"/>
    <w:aliases w:val="Heading 3 Char Char,heading 3 + Indent: Left 0.25 in Char Char,heading 3 Char Char,3 Char Char,E3 Char Char,Heading 3. Char Char,H3 Char Char,h3 Char Char,l3+toc 3 Char Char,l3 Char Char,CT Char Char,Sub-section Title Char Char"/>
    <w:link w:val="Heading3"/>
    <w:uiPriority w:val="9"/>
    <w:locked/>
    <w:rsid w:val="0066324E"/>
    <w:rPr>
      <w:rFonts w:cs="Arial"/>
      <w:b/>
      <w:bCs/>
      <w:sz w:val="26"/>
      <w:szCs w:val="26"/>
      <w:lang w:val="en-GB"/>
    </w:rPr>
  </w:style>
  <w:style w:type="character" w:customStyle="1" w:styleId="BodyText1CharChar">
    <w:name w:val="Body Text1 Char Char"/>
    <w:semiHidden/>
    <w:locked/>
    <w:rsid w:val="0066324E"/>
    <w:rPr>
      <w:sz w:val="24"/>
      <w:szCs w:val="24"/>
      <w:lang w:val="lv-LV" w:eastAsia="en-US" w:bidi="ar-SA"/>
    </w:rPr>
  </w:style>
  <w:style w:type="character" w:customStyle="1" w:styleId="CharChar1">
    <w:name w:val="Char Char1"/>
    <w:locked/>
    <w:rsid w:val="0066324E"/>
    <w:rPr>
      <w:rFonts w:ascii="RimHelvetica" w:hAnsi="RimHelvetica" w:cs="Times New Roman"/>
      <w:sz w:val="24"/>
      <w:lang w:val="en-GB" w:eastAsia="en-US" w:bidi="ar-SA"/>
    </w:rPr>
  </w:style>
  <w:style w:type="paragraph" w:customStyle="1" w:styleId="n0">
    <w:name w:val="n"/>
    <w:basedOn w:val="Heading2"/>
    <w:rsid w:val="0066324E"/>
    <w:pPr>
      <w:numPr>
        <w:ilvl w:val="0"/>
        <w:numId w:val="0"/>
      </w:numPr>
      <w:spacing w:before="0"/>
      <w:ind w:left="240" w:right="8"/>
    </w:pPr>
    <w:rPr>
      <w:rFonts w:ascii="Times New Roman Bold" w:hAnsi="Times New Roman Bold"/>
      <w:b/>
      <w:bCs/>
      <w:caps/>
      <w:sz w:val="24"/>
      <w:szCs w:val="20"/>
      <w:lang w:val="lv-LV"/>
    </w:rPr>
  </w:style>
  <w:style w:type="paragraph" w:customStyle="1" w:styleId="CharCharRakstzRakstzCharCharRakstzRakstzCharCharRakstzRakstz2">
    <w:name w:val="Char Char Rakstz. Rakstz. Char Char Rakstz. Rakstz. Char Char Rakstz. Rakstz.2"/>
    <w:basedOn w:val="Normal"/>
    <w:rsid w:val="0066324E"/>
    <w:pPr>
      <w:spacing w:before="120" w:after="160" w:line="240" w:lineRule="exact"/>
      <w:ind w:firstLine="720"/>
      <w:jc w:val="both"/>
    </w:pPr>
    <w:rPr>
      <w:rFonts w:ascii="Verdana" w:hAnsi="Verdana"/>
    </w:rPr>
  </w:style>
  <w:style w:type="paragraph" w:customStyle="1" w:styleId="RakstzRakstz12">
    <w:name w:val="Rakstz. Rakstz.12"/>
    <w:basedOn w:val="Normal"/>
    <w:rsid w:val="0066324E"/>
    <w:pPr>
      <w:spacing w:before="120" w:after="160" w:line="240" w:lineRule="exact"/>
      <w:ind w:firstLine="720"/>
      <w:jc w:val="both"/>
    </w:pPr>
    <w:rPr>
      <w:rFonts w:ascii="Verdana" w:hAnsi="Verdana"/>
    </w:rPr>
  </w:style>
  <w:style w:type="paragraph" w:customStyle="1" w:styleId="CharCharCharCharCharCharCharCharCharCharCharCharCharCharCharCharCharCharCharCharCharCharChar1CharCharChar1CharRakstzRakstzCharRakstzRakstz2">
    <w:name w:val="Char Char Char Char Char Char Char Char Char Char Char Char Char Char Char Char Char Char Char Char Char Char Char1 Char Char Char1 Char Rakstz. Rakstz. Char Rakstz. Rakstz.2"/>
    <w:basedOn w:val="Normal"/>
    <w:rsid w:val="0066324E"/>
    <w:pPr>
      <w:spacing w:before="120" w:after="160" w:line="240" w:lineRule="exact"/>
      <w:ind w:firstLine="720"/>
      <w:jc w:val="both"/>
    </w:pPr>
    <w:rPr>
      <w:rFonts w:ascii="Verdana" w:hAnsi="Verdana"/>
    </w:rPr>
  </w:style>
  <w:style w:type="character" w:customStyle="1" w:styleId="BodyTextChar1">
    <w:name w:val="Body Text Char1"/>
    <w:aliases w:val="Body Text1 Char1"/>
    <w:locked/>
    <w:rsid w:val="007B1375"/>
    <w:rPr>
      <w:rFonts w:cs="Times New Roman"/>
      <w:sz w:val="24"/>
      <w:szCs w:val="24"/>
      <w:lang w:val="lv-LV" w:eastAsia="en-US" w:bidi="ar-SA"/>
    </w:rPr>
  </w:style>
  <w:style w:type="character" w:customStyle="1" w:styleId="CharChar4">
    <w:name w:val="Char Char4"/>
    <w:locked/>
    <w:rsid w:val="007B1375"/>
    <w:rPr>
      <w:rFonts w:cs="Times New Roman"/>
      <w:sz w:val="16"/>
      <w:szCs w:val="16"/>
      <w:lang w:val="lv-LV" w:eastAsia="en-US" w:bidi="ar-SA"/>
    </w:rPr>
  </w:style>
  <w:style w:type="character" w:customStyle="1" w:styleId="CharChar3">
    <w:name w:val="Char Char3"/>
    <w:locked/>
    <w:rsid w:val="007B1375"/>
    <w:rPr>
      <w:rFonts w:cs="Times New Roman"/>
      <w:sz w:val="24"/>
      <w:szCs w:val="24"/>
      <w:lang w:val="lv-LV" w:eastAsia="en-US" w:bidi="ar-SA"/>
    </w:rPr>
  </w:style>
  <w:style w:type="character" w:customStyle="1" w:styleId="CharChar">
    <w:name w:val="Char Char"/>
    <w:semiHidden/>
    <w:locked/>
    <w:rsid w:val="007B1375"/>
    <w:rPr>
      <w:rFonts w:cs="Times New Roman"/>
      <w:sz w:val="24"/>
      <w:szCs w:val="24"/>
      <w:lang w:val="lv-LV" w:eastAsia="en-US" w:bidi="ar-SA"/>
    </w:rPr>
  </w:style>
  <w:style w:type="character" w:customStyle="1" w:styleId="CharChar9">
    <w:name w:val="Char Char9"/>
    <w:semiHidden/>
    <w:locked/>
    <w:rsid w:val="007B1375"/>
    <w:rPr>
      <w:rFonts w:cs="Times New Roman"/>
      <w:lang w:val="lv-LV" w:eastAsia="en-US" w:bidi="ar-SA"/>
    </w:rPr>
  </w:style>
  <w:style w:type="character" w:customStyle="1" w:styleId="CharChar31">
    <w:name w:val="Char Char31"/>
    <w:semiHidden/>
    <w:locked/>
    <w:rsid w:val="007B1375"/>
    <w:rPr>
      <w:rFonts w:cs="Times New Roman"/>
      <w:sz w:val="16"/>
      <w:szCs w:val="16"/>
      <w:lang w:val="lv-LV" w:eastAsia="en-US" w:bidi="ar-SA"/>
    </w:rPr>
  </w:style>
  <w:style w:type="paragraph" w:customStyle="1" w:styleId="xl65">
    <w:name w:val="xl65"/>
    <w:basedOn w:val="Normal"/>
    <w:rsid w:val="007B137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2"/>
      <w:szCs w:val="22"/>
      <w:lang w:eastAsia="lv-LV"/>
    </w:rPr>
  </w:style>
  <w:style w:type="paragraph" w:customStyle="1" w:styleId="xl66">
    <w:name w:val="xl66"/>
    <w:basedOn w:val="Normal"/>
    <w:rsid w:val="007B137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2"/>
      <w:szCs w:val="22"/>
      <w:lang w:eastAsia="lv-LV"/>
    </w:rPr>
  </w:style>
  <w:style w:type="paragraph" w:customStyle="1" w:styleId="xl67">
    <w:name w:val="xl67"/>
    <w:basedOn w:val="Normal"/>
    <w:rsid w:val="007B137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2"/>
      <w:szCs w:val="22"/>
      <w:lang w:eastAsia="lv-LV"/>
    </w:rPr>
  </w:style>
  <w:style w:type="paragraph" w:customStyle="1" w:styleId="xl68">
    <w:name w:val="xl68"/>
    <w:basedOn w:val="Normal"/>
    <w:rsid w:val="007B1375"/>
    <w:pPr>
      <w:shd w:val="clear" w:color="auto" w:fill="FFFF00"/>
      <w:spacing w:before="100" w:beforeAutospacing="1" w:after="100" w:afterAutospacing="1"/>
    </w:pPr>
    <w:rPr>
      <w:lang w:eastAsia="lv-LV"/>
    </w:rPr>
  </w:style>
  <w:style w:type="paragraph" w:customStyle="1" w:styleId="xl69">
    <w:name w:val="xl69"/>
    <w:basedOn w:val="Normal"/>
    <w:rsid w:val="007B137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2"/>
      <w:szCs w:val="22"/>
      <w:lang w:eastAsia="lv-LV"/>
    </w:rPr>
  </w:style>
  <w:style w:type="paragraph" w:customStyle="1" w:styleId="xl70">
    <w:name w:val="xl70"/>
    <w:basedOn w:val="Normal"/>
    <w:rsid w:val="007B1375"/>
    <w:pPr>
      <w:shd w:val="clear" w:color="auto" w:fill="FFFF00"/>
      <w:spacing w:before="100" w:beforeAutospacing="1" w:after="100" w:afterAutospacing="1"/>
    </w:pPr>
    <w:rPr>
      <w:b/>
      <w:bCs/>
      <w:i/>
      <w:iCs/>
      <w:sz w:val="28"/>
      <w:szCs w:val="28"/>
      <w:lang w:eastAsia="lv-LV"/>
    </w:rPr>
  </w:style>
  <w:style w:type="paragraph" w:customStyle="1" w:styleId="xl71">
    <w:name w:val="xl71"/>
    <w:basedOn w:val="Normal"/>
    <w:rsid w:val="007B1375"/>
    <w:pPr>
      <w:shd w:val="clear" w:color="auto" w:fill="FFFF00"/>
      <w:spacing w:before="100" w:beforeAutospacing="1" w:after="100" w:afterAutospacing="1"/>
    </w:pPr>
    <w:rPr>
      <w:b/>
      <w:bCs/>
      <w:sz w:val="28"/>
      <w:szCs w:val="28"/>
      <w:lang w:eastAsia="lv-LV"/>
    </w:rPr>
  </w:style>
  <w:style w:type="paragraph" w:customStyle="1" w:styleId="xl72">
    <w:name w:val="xl72"/>
    <w:basedOn w:val="Normal"/>
    <w:rsid w:val="007B137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sz w:val="22"/>
      <w:szCs w:val="22"/>
      <w:lang w:eastAsia="lv-LV"/>
    </w:rPr>
  </w:style>
  <w:style w:type="paragraph" w:customStyle="1" w:styleId="xl73">
    <w:name w:val="xl73"/>
    <w:basedOn w:val="Normal"/>
    <w:rsid w:val="007B1375"/>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lang w:eastAsia="lv-LV"/>
    </w:rPr>
  </w:style>
  <w:style w:type="paragraph" w:customStyle="1" w:styleId="xl74">
    <w:name w:val="xl74"/>
    <w:basedOn w:val="Normal"/>
    <w:rsid w:val="007B1375"/>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2"/>
      <w:szCs w:val="22"/>
      <w:lang w:eastAsia="lv-LV"/>
    </w:rPr>
  </w:style>
  <w:style w:type="paragraph" w:customStyle="1" w:styleId="xl75">
    <w:name w:val="xl75"/>
    <w:basedOn w:val="Normal"/>
    <w:rsid w:val="007B1375"/>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22"/>
      <w:szCs w:val="22"/>
      <w:lang w:eastAsia="lv-LV"/>
    </w:rPr>
  </w:style>
  <w:style w:type="paragraph" w:customStyle="1" w:styleId="xl76">
    <w:name w:val="xl76"/>
    <w:basedOn w:val="Normal"/>
    <w:rsid w:val="007B137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lv-LV"/>
    </w:rPr>
  </w:style>
  <w:style w:type="paragraph" w:customStyle="1" w:styleId="xl77">
    <w:name w:val="xl77"/>
    <w:basedOn w:val="Normal"/>
    <w:rsid w:val="007B1375"/>
    <w:pPr>
      <w:pBdr>
        <w:top w:val="single" w:sz="4" w:space="0" w:color="auto"/>
        <w:left w:val="single" w:sz="4" w:space="0" w:color="auto"/>
        <w:bottom w:val="single" w:sz="4" w:space="0" w:color="auto"/>
        <w:right w:val="single" w:sz="4" w:space="0" w:color="auto"/>
      </w:pBdr>
      <w:spacing w:before="100" w:beforeAutospacing="1" w:after="100" w:afterAutospacing="1"/>
    </w:pPr>
    <w:rPr>
      <w:lang w:eastAsia="lv-LV"/>
    </w:rPr>
  </w:style>
  <w:style w:type="paragraph" w:customStyle="1" w:styleId="xl78">
    <w:name w:val="xl78"/>
    <w:basedOn w:val="Normal"/>
    <w:rsid w:val="007B137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lv-LV"/>
    </w:rPr>
  </w:style>
  <w:style w:type="paragraph" w:customStyle="1" w:styleId="xl79">
    <w:name w:val="xl79"/>
    <w:basedOn w:val="Normal"/>
    <w:rsid w:val="007B137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lang w:eastAsia="lv-LV"/>
    </w:rPr>
  </w:style>
  <w:style w:type="character" w:customStyle="1" w:styleId="HD2CharChar">
    <w:name w:val="HD2 Char Char"/>
    <w:rsid w:val="007B1375"/>
    <w:rPr>
      <w:rFonts w:cs="Arial"/>
      <w:iCs/>
      <w:sz w:val="28"/>
      <w:szCs w:val="28"/>
      <w:lang w:val="en-US" w:eastAsia="en-US" w:bidi="ar-SA"/>
    </w:rPr>
  </w:style>
  <w:style w:type="character" w:customStyle="1" w:styleId="CharChar5">
    <w:name w:val="Char Char5"/>
    <w:semiHidden/>
    <w:locked/>
    <w:rsid w:val="007B1375"/>
    <w:rPr>
      <w:rFonts w:cs="Times New Roman"/>
      <w:lang w:val="lv-LV" w:eastAsia="en-US" w:bidi="ar-SA"/>
    </w:rPr>
  </w:style>
  <w:style w:type="character" w:customStyle="1" w:styleId="CharChar2">
    <w:name w:val="Char Char2"/>
    <w:locked/>
    <w:rsid w:val="007B1375"/>
    <w:rPr>
      <w:rFonts w:ascii="Dutch TL" w:hAnsi="Dutch TL" w:cs="Times New Roman"/>
      <w:b/>
      <w:sz w:val="48"/>
      <w:lang w:val="en-GB" w:eastAsia="en-US" w:bidi="ar-SA"/>
    </w:rPr>
  </w:style>
  <w:style w:type="character" w:customStyle="1" w:styleId="CharChar11">
    <w:name w:val="Char Char11"/>
    <w:rsid w:val="007B1375"/>
    <w:rPr>
      <w:rFonts w:ascii="RimHelvetica" w:hAnsi="RimHelvetica" w:cs="Times New Roman"/>
      <w:sz w:val="24"/>
      <w:lang w:val="en-GB" w:eastAsia="en-US"/>
    </w:rPr>
  </w:style>
  <w:style w:type="character" w:customStyle="1" w:styleId="BodyText1CharChar1">
    <w:name w:val="Body Text1 Char Char1"/>
    <w:semiHidden/>
    <w:locked/>
    <w:rsid w:val="007B1375"/>
    <w:rPr>
      <w:rFonts w:cs="Times New Roman"/>
      <w:sz w:val="24"/>
      <w:szCs w:val="24"/>
      <w:lang w:val="lv-LV" w:eastAsia="en-US" w:bidi="ar-SA"/>
    </w:rPr>
  </w:style>
  <w:style w:type="character" w:customStyle="1" w:styleId="CharChar10">
    <w:name w:val="Char Char10"/>
    <w:locked/>
    <w:rsid w:val="007B1375"/>
    <w:rPr>
      <w:rFonts w:cs="Times New Roman"/>
      <w:sz w:val="24"/>
      <w:szCs w:val="24"/>
      <w:lang w:val="lv-LV" w:eastAsia="en-US" w:bidi="ar-SA"/>
    </w:rPr>
  </w:style>
  <w:style w:type="character" w:customStyle="1" w:styleId="standardsqueryform-example1">
    <w:name w:val="standardsqueryform-example1"/>
    <w:rsid w:val="007B1375"/>
    <w:rPr>
      <w:rFonts w:ascii="Verdana" w:hAnsi="Verdana" w:cs="Times New Roman"/>
      <w:color w:val="696969"/>
      <w:sz w:val="18"/>
      <w:szCs w:val="18"/>
    </w:rPr>
  </w:style>
  <w:style w:type="character" w:customStyle="1" w:styleId="shorttext1">
    <w:name w:val="short_text1"/>
    <w:rsid w:val="007B1375"/>
    <w:rPr>
      <w:rFonts w:cs="Times New Roman"/>
      <w:sz w:val="29"/>
      <w:szCs w:val="29"/>
    </w:rPr>
  </w:style>
  <w:style w:type="table" w:customStyle="1" w:styleId="TableGrid2">
    <w:name w:val="Table Grid2"/>
    <w:basedOn w:val="TableNormal"/>
    <w:next w:val="TableGrid"/>
    <w:rsid w:val="007B238F"/>
    <w:rPr>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16B49"/>
    <w:rPr>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6">
    <w:name w:val="Char Char6"/>
    <w:locked/>
    <w:rsid w:val="00616B49"/>
    <w:rPr>
      <w:rFonts w:ascii="Dutch TL" w:hAnsi="Dutch TL"/>
      <w:b/>
      <w:sz w:val="48"/>
      <w:lang w:val="en-GB" w:eastAsia="en-US" w:bidi="ar-SA"/>
    </w:rPr>
  </w:style>
  <w:style w:type="table" w:customStyle="1" w:styleId="TableGrid4">
    <w:name w:val="Table Grid4"/>
    <w:basedOn w:val="TableNormal"/>
    <w:next w:val="TableGrid"/>
    <w:rsid w:val="007A5187"/>
    <w:rPr>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38299B"/>
    <w:rPr>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47A21"/>
    <w:pPr>
      <w:autoSpaceDE w:val="0"/>
      <w:autoSpaceDN w:val="0"/>
      <w:adjustRightInd w:val="0"/>
    </w:pPr>
    <w:rPr>
      <w:rFonts w:ascii="Arial" w:eastAsia="MS Mincho" w:hAnsi="Arial" w:cs="Arial"/>
      <w:color w:val="000000"/>
      <w:sz w:val="24"/>
      <w:szCs w:val="24"/>
      <w:lang w:val="lv-LV" w:eastAsia="ja-JP"/>
    </w:rPr>
  </w:style>
  <w:style w:type="paragraph" w:customStyle="1" w:styleId="mt-translation1">
    <w:name w:val="mt-translation1"/>
    <w:basedOn w:val="Normal"/>
    <w:rsid w:val="00F83896"/>
    <w:rPr>
      <w:rFonts w:ascii="Segoe UI" w:hAnsi="Segoe UI" w:cs="Segoe UI"/>
      <w:color w:val="000000"/>
      <w:sz w:val="22"/>
      <w:szCs w:val="22"/>
      <w:lang w:eastAsia="lv-LV"/>
    </w:rPr>
  </w:style>
  <w:style w:type="character" w:customStyle="1" w:styleId="alt-edited1">
    <w:name w:val="alt-edited1"/>
    <w:basedOn w:val="DefaultParagraphFont"/>
    <w:rsid w:val="0093176B"/>
    <w:rPr>
      <w:color w:val="4D90F0"/>
    </w:rPr>
  </w:style>
  <w:style w:type="character" w:customStyle="1" w:styleId="sentence">
    <w:name w:val="sentence"/>
    <w:basedOn w:val="DefaultParagraphFont"/>
    <w:rsid w:val="008236BD"/>
  </w:style>
  <w:style w:type="character" w:customStyle="1" w:styleId="phrase">
    <w:name w:val="phrase"/>
    <w:basedOn w:val="DefaultParagraphFont"/>
    <w:rsid w:val="008236BD"/>
  </w:style>
  <w:style w:type="character" w:customStyle="1" w:styleId="word">
    <w:name w:val="word"/>
    <w:basedOn w:val="DefaultParagraphFont"/>
    <w:rsid w:val="008236BD"/>
  </w:style>
  <w:style w:type="paragraph" w:customStyle="1" w:styleId="tv213">
    <w:name w:val="tv213"/>
    <w:basedOn w:val="Normal"/>
    <w:rsid w:val="008236BD"/>
    <w:pPr>
      <w:spacing w:before="100" w:beforeAutospacing="1" w:after="100" w:afterAutospacing="1"/>
    </w:pPr>
    <w:rPr>
      <w:lang w:eastAsia="lv-LV"/>
    </w:rPr>
  </w:style>
  <w:style w:type="character" w:customStyle="1" w:styleId="heading3IndentLeft025inCharChar1">
    <w:name w:val="heading 3 + Indent: Left 0.25 in Char Char1"/>
    <w:aliases w:val="heading 3 Char Char1,3 Char Char1,E3 Char Char1,Heading 3. Char Char1,H3 Char Char1,h3 Char Char1,l3+toc 3 Char Char1,l3 Char Char1,CT Char Char1,Sub-section Title Char Char1"/>
    <w:basedOn w:val="DefaultParagraphFont"/>
    <w:semiHidden/>
    <w:rsid w:val="000D4467"/>
    <w:rPr>
      <w:rFonts w:asciiTheme="majorHAnsi" w:eastAsiaTheme="majorEastAsia" w:hAnsiTheme="majorHAnsi" w:cstheme="majorBidi"/>
      <w:b/>
      <w:bCs/>
      <w:color w:val="4F81BD" w:themeColor="accent1"/>
      <w:sz w:val="24"/>
      <w:szCs w:val="24"/>
      <w:lang w:val="lv-LV"/>
    </w:rPr>
  </w:style>
  <w:style w:type="character" w:customStyle="1" w:styleId="Heading1Char1">
    <w:name w:val="Heading 1 Char1"/>
    <w:aliases w:val="H1 Char1,Section Heading Char1,heading1 Char1,Antraste 1 Char1,h1 Char1"/>
    <w:basedOn w:val="DefaultParagraphFont"/>
    <w:rsid w:val="000D4467"/>
    <w:rPr>
      <w:rFonts w:asciiTheme="majorHAnsi" w:eastAsiaTheme="majorEastAsia" w:hAnsiTheme="majorHAnsi" w:cstheme="majorBidi"/>
      <w:b/>
      <w:bCs/>
      <w:color w:val="365F91" w:themeColor="accent1" w:themeShade="BF"/>
      <w:sz w:val="28"/>
      <w:szCs w:val="28"/>
      <w:lang w:eastAsia="en-US"/>
    </w:rPr>
  </w:style>
  <w:style w:type="paragraph" w:styleId="PlainText">
    <w:name w:val="Plain Text"/>
    <w:basedOn w:val="Normal"/>
    <w:link w:val="PlainTextChar"/>
    <w:uiPriority w:val="99"/>
    <w:semiHidden/>
    <w:unhideWhenUsed/>
    <w:rsid w:val="000D4467"/>
    <w:rPr>
      <w:rFonts w:ascii="Calibri" w:hAnsi="Calibri"/>
      <w:szCs w:val="21"/>
      <w:lang w:val="x-none" w:eastAsia="lv-LV"/>
    </w:rPr>
  </w:style>
  <w:style w:type="character" w:customStyle="1" w:styleId="PlainTextChar">
    <w:name w:val="Plain Text Char"/>
    <w:basedOn w:val="DefaultParagraphFont"/>
    <w:link w:val="PlainText"/>
    <w:uiPriority w:val="99"/>
    <w:semiHidden/>
    <w:rsid w:val="000D4467"/>
    <w:rPr>
      <w:rFonts w:ascii="Calibri" w:hAnsi="Calibri"/>
      <w:szCs w:val="21"/>
      <w:lang w:val="x-none" w:eastAsia="lv-LV"/>
    </w:rPr>
  </w:style>
  <w:style w:type="paragraph" w:customStyle="1" w:styleId="doc-ti">
    <w:name w:val="doc-ti"/>
    <w:basedOn w:val="Normal"/>
    <w:rsid w:val="000D4467"/>
    <w:pPr>
      <w:spacing w:before="240" w:after="120"/>
      <w:jc w:val="center"/>
    </w:pPr>
    <w:rPr>
      <w:b/>
      <w:bCs/>
      <w:lang w:eastAsia="lv-LV"/>
    </w:rPr>
  </w:style>
  <w:style w:type="character" w:customStyle="1" w:styleId="CharChar7">
    <w:name w:val="Char Char7"/>
    <w:locked/>
    <w:rsid w:val="000D4467"/>
    <w:rPr>
      <w:i/>
      <w:iCs/>
      <w:sz w:val="24"/>
      <w:szCs w:val="24"/>
      <w:lang w:val="en-GB" w:eastAsia="en-US" w:bidi="ar-SA"/>
    </w:rPr>
  </w:style>
  <w:style w:type="character" w:customStyle="1" w:styleId="A4">
    <w:name w:val="A4"/>
    <w:rsid w:val="000D4467"/>
    <w:rPr>
      <w:rFonts w:ascii="FuturaA Bk BT" w:hAnsi="FuturaA Bk BT" w:cs="FuturaA Bk BT" w:hint="default"/>
      <w:color w:val="000000"/>
      <w:sz w:val="20"/>
      <w:szCs w:val="20"/>
    </w:rPr>
  </w:style>
  <w:style w:type="character" w:customStyle="1" w:styleId="CharChar12">
    <w:name w:val="Char Char12"/>
    <w:semiHidden/>
    <w:locked/>
    <w:rsid w:val="000D4467"/>
    <w:rPr>
      <w:rFonts w:ascii="Times New Roman" w:hAnsi="Times New Roman" w:cs="Times New Roman" w:hint="default"/>
      <w:sz w:val="24"/>
      <w:szCs w:val="24"/>
      <w:lang w:val="lv-LV" w:eastAsia="en-US" w:bidi="ar-SA"/>
    </w:rPr>
  </w:style>
  <w:style w:type="character" w:customStyle="1" w:styleId="ListParagraphChar">
    <w:name w:val="List Paragraph Char"/>
    <w:aliases w:val="H&amp;P List Paragraph Char,Strip Char,Colorful List - Accent 12 Char,Normal bullet 2 Char,Bullet list Char,Saistīto dokumentu saraksts Char,Syle 1 Char,Table of contents numbered Char,Citation List Char,PPS_Bullet Char,Numurets Char"/>
    <w:link w:val="ListParagraph"/>
    <w:uiPriority w:val="34"/>
    <w:qFormat/>
    <w:rsid w:val="00503BBF"/>
    <w:rPr>
      <w:sz w:val="24"/>
      <w:szCs w:val="24"/>
      <w:lang w:val="lv-LV"/>
    </w:rPr>
  </w:style>
  <w:style w:type="character" w:customStyle="1" w:styleId="UnresolvedMention1">
    <w:name w:val="Unresolved Mention1"/>
    <w:basedOn w:val="DefaultParagraphFont"/>
    <w:uiPriority w:val="99"/>
    <w:semiHidden/>
    <w:unhideWhenUsed/>
    <w:rsid w:val="00E578F0"/>
    <w:rPr>
      <w:color w:val="605E5C"/>
      <w:shd w:val="clear" w:color="auto" w:fill="E1DFDD"/>
    </w:rPr>
  </w:style>
  <w:style w:type="paragraph" w:customStyle="1" w:styleId="Char2">
    <w:name w:val="Char2"/>
    <w:basedOn w:val="Normal"/>
    <w:next w:val="Normal"/>
    <w:link w:val="FootnoteReference"/>
    <w:uiPriority w:val="99"/>
    <w:rsid w:val="00CF692A"/>
    <w:pPr>
      <w:spacing w:line="240" w:lineRule="exact"/>
      <w:ind w:firstLine="567"/>
      <w:jc w:val="both"/>
    </w:pPr>
    <w:rPr>
      <w:vertAlign w:val="superscript"/>
    </w:rPr>
  </w:style>
  <w:style w:type="character" w:customStyle="1" w:styleId="FootnoteCharacters">
    <w:name w:val="Footnote Characters"/>
    <w:rsid w:val="00647927"/>
  </w:style>
  <w:style w:type="character" w:styleId="EndnoteReference">
    <w:name w:val="endnote reference"/>
    <w:uiPriority w:val="99"/>
    <w:semiHidden/>
    <w:unhideWhenUsed/>
    <w:rsid w:val="00B03CBC"/>
    <w:rPr>
      <w:vertAlign w:val="superscript"/>
    </w:rPr>
  </w:style>
  <w:style w:type="table" w:customStyle="1" w:styleId="TableGrid7">
    <w:name w:val="Table Grid7"/>
    <w:basedOn w:val="TableNormal"/>
    <w:next w:val="TableGrid"/>
    <w:uiPriority w:val="59"/>
    <w:rsid w:val="00DE6899"/>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abula">
    <w:name w:val="Normal tabula"/>
    <w:basedOn w:val="Normal"/>
    <w:link w:val="NormaltabulaChar"/>
    <w:qFormat/>
    <w:rsid w:val="00E85B6F"/>
    <w:rPr>
      <w:rFonts w:eastAsiaTheme="minorHAnsi" w:cstheme="minorBidi"/>
      <w:szCs w:val="22"/>
      <w:lang w:eastAsia="lv-LV"/>
    </w:rPr>
  </w:style>
  <w:style w:type="character" w:customStyle="1" w:styleId="NormaltabulaChar">
    <w:name w:val="Normal tabula Char"/>
    <w:basedOn w:val="DefaultParagraphFont"/>
    <w:link w:val="Normaltabula"/>
    <w:rsid w:val="00E85B6F"/>
    <w:rPr>
      <w:rFonts w:eastAsiaTheme="minorHAnsi" w:cstheme="minorBidi"/>
      <w:szCs w:val="22"/>
      <w:lang w:val="lv-LV" w:eastAsia="lv-LV"/>
    </w:rPr>
  </w:style>
  <w:style w:type="paragraph" w:styleId="EndnoteText">
    <w:name w:val="endnote text"/>
    <w:basedOn w:val="Normal"/>
    <w:link w:val="EndnoteTextChar"/>
    <w:uiPriority w:val="99"/>
    <w:semiHidden/>
    <w:unhideWhenUsed/>
    <w:rsid w:val="00E85B6F"/>
    <w:rPr>
      <w:rFonts w:asciiTheme="minorHAnsi" w:eastAsiaTheme="minorHAnsi" w:hAnsiTheme="minorHAnsi" w:cstheme="minorBidi"/>
    </w:rPr>
  </w:style>
  <w:style w:type="character" w:customStyle="1" w:styleId="EndnoteTextChar">
    <w:name w:val="Endnote Text Char"/>
    <w:basedOn w:val="DefaultParagraphFont"/>
    <w:link w:val="EndnoteText"/>
    <w:uiPriority w:val="99"/>
    <w:semiHidden/>
    <w:rsid w:val="00E85B6F"/>
    <w:rPr>
      <w:rFonts w:asciiTheme="minorHAnsi" w:eastAsiaTheme="minorHAnsi" w:hAnsiTheme="minorHAnsi" w:cstheme="minorBidi"/>
      <w:lang w:val="lv-LV"/>
    </w:rPr>
  </w:style>
  <w:style w:type="table" w:customStyle="1" w:styleId="TableGrid6">
    <w:name w:val="Table Grid6"/>
    <w:basedOn w:val="TableNormal"/>
    <w:next w:val="TableGrid"/>
    <w:uiPriority w:val="59"/>
    <w:rsid w:val="00ED2AB9"/>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7243FA"/>
    <w:rPr>
      <w:rFonts w:asciiTheme="minorHAnsi" w:eastAsiaTheme="minorHAnsi" w:hAnsiTheme="minorHAnsi" w:cstheme="minorBid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ED19AC"/>
    <w:rPr>
      <w:rFonts w:asciiTheme="minorHAnsi" w:eastAsiaTheme="minorHAnsi" w:hAnsiTheme="minorHAnsi" w:cstheme="minorBid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2">
    <w:name w:val="Body Text Char2"/>
    <w:aliases w:val="Body Text1 Char2"/>
    <w:basedOn w:val="DefaultParagraphFont"/>
    <w:locked/>
    <w:rsid w:val="00322899"/>
    <w:rPr>
      <w:rFonts w:ascii="Times New Roman" w:hAnsi="Times New Roman"/>
      <w:sz w:val="24"/>
    </w:rPr>
  </w:style>
  <w:style w:type="character" w:customStyle="1" w:styleId="DateChar2">
    <w:name w:val="Date Char2"/>
    <w:basedOn w:val="DefaultParagraphFont"/>
    <w:locked/>
    <w:rsid w:val="00322899"/>
    <w:rPr>
      <w:rFonts w:ascii="RimHelvetica" w:hAnsi="RimHelvetica"/>
      <w:sz w:val="20"/>
      <w:lang w:val="en-GB"/>
    </w:rPr>
  </w:style>
  <w:style w:type="character" w:customStyle="1" w:styleId="CommentTextChar2">
    <w:name w:val="Comment Text Char2"/>
    <w:locked/>
    <w:rsid w:val="00322899"/>
    <w:rPr>
      <w:rFonts w:ascii="Times New Roman" w:hAnsi="Times New Roman"/>
      <w:sz w:val="20"/>
    </w:rPr>
  </w:style>
  <w:style w:type="numbering" w:customStyle="1" w:styleId="1ai1">
    <w:name w:val="1 / a / i1"/>
    <w:basedOn w:val="NoList"/>
    <w:semiHidden/>
    <w:rsid w:val="00322899"/>
    <w:pPr>
      <w:numPr>
        <w:numId w:val="50"/>
      </w:numPr>
    </w:pPr>
  </w:style>
  <w:style w:type="character" w:customStyle="1" w:styleId="HeaderChar3">
    <w:name w:val="Header Char3"/>
    <w:basedOn w:val="DefaultParagraphFont"/>
    <w:uiPriority w:val="99"/>
    <w:locked/>
    <w:rsid w:val="000C6950"/>
    <w:rPr>
      <w:rFonts w:ascii="Times New Roman" w:hAnsi="Times New Roman"/>
      <w:sz w:val="24"/>
    </w:rPr>
  </w:style>
  <w:style w:type="character" w:customStyle="1" w:styleId="tld-sibling-0-0-0">
    <w:name w:val="tld-sibling-0-0-0"/>
    <w:basedOn w:val="DefaultParagraphFont"/>
    <w:rsid w:val="00D8440D"/>
  </w:style>
  <w:style w:type="character" w:customStyle="1" w:styleId="ng-star-inserted">
    <w:name w:val="ng-star-inserted"/>
    <w:basedOn w:val="DefaultParagraphFont"/>
    <w:rsid w:val="00D8440D"/>
  </w:style>
  <w:style w:type="character" w:customStyle="1" w:styleId="tld-sibling-0-0-1">
    <w:name w:val="tld-sibling-0-0-1"/>
    <w:basedOn w:val="DefaultParagraphFont"/>
    <w:rsid w:val="00D8440D"/>
  </w:style>
  <w:style w:type="character" w:customStyle="1" w:styleId="tld-sibling-0-0-2">
    <w:name w:val="tld-sibling-0-0-2"/>
    <w:basedOn w:val="DefaultParagraphFont"/>
    <w:rsid w:val="00D8440D"/>
  </w:style>
  <w:style w:type="character" w:customStyle="1" w:styleId="tld-sibling-0-0-3">
    <w:name w:val="tld-sibling-0-0-3"/>
    <w:basedOn w:val="DefaultParagraphFont"/>
    <w:rsid w:val="00D8440D"/>
  </w:style>
  <w:style w:type="character" w:customStyle="1" w:styleId="tld-sibling-0-0-4">
    <w:name w:val="tld-sibling-0-0-4"/>
    <w:basedOn w:val="DefaultParagraphFont"/>
    <w:rsid w:val="00D8440D"/>
  </w:style>
  <w:style w:type="character" w:customStyle="1" w:styleId="tld-sibling-0-0-5">
    <w:name w:val="tld-sibling-0-0-5"/>
    <w:basedOn w:val="DefaultParagraphFont"/>
    <w:rsid w:val="00D8440D"/>
  </w:style>
  <w:style w:type="character" w:customStyle="1" w:styleId="tld-sibling-0-0-6">
    <w:name w:val="tld-sibling-0-0-6"/>
    <w:basedOn w:val="DefaultParagraphFont"/>
    <w:rsid w:val="00D8440D"/>
  </w:style>
  <w:style w:type="character" w:customStyle="1" w:styleId="tld-sibling-0-0-7">
    <w:name w:val="tld-sibling-0-0-7"/>
    <w:basedOn w:val="DefaultParagraphFont"/>
    <w:rsid w:val="00D8440D"/>
  </w:style>
  <w:style w:type="character" w:customStyle="1" w:styleId="tld-sibling-0-0-8">
    <w:name w:val="tld-sibling-0-0-8"/>
    <w:basedOn w:val="DefaultParagraphFont"/>
    <w:rsid w:val="00D8440D"/>
  </w:style>
  <w:style w:type="character" w:customStyle="1" w:styleId="tld-sibling-0-0-12">
    <w:name w:val="tld-sibling-0-0-12"/>
    <w:basedOn w:val="DefaultParagraphFont"/>
    <w:rsid w:val="00D8440D"/>
  </w:style>
  <w:style w:type="character" w:customStyle="1" w:styleId="tld-sibling-0-0-11">
    <w:name w:val="tld-sibling-0-0-11"/>
    <w:basedOn w:val="DefaultParagraphFont"/>
    <w:rsid w:val="00D8440D"/>
  </w:style>
  <w:style w:type="character" w:customStyle="1" w:styleId="tld-sibling-0-0-9">
    <w:name w:val="tld-sibling-0-0-9"/>
    <w:basedOn w:val="DefaultParagraphFont"/>
    <w:rsid w:val="00D8440D"/>
  </w:style>
  <w:style w:type="character" w:customStyle="1" w:styleId="tld-sibling-0-0-10">
    <w:name w:val="tld-sibling-0-0-10"/>
    <w:basedOn w:val="DefaultParagraphFont"/>
    <w:rsid w:val="00D8440D"/>
  </w:style>
  <w:style w:type="character" w:customStyle="1" w:styleId="tld-sibling-0-0-14">
    <w:name w:val="tld-sibling-0-0-14"/>
    <w:basedOn w:val="DefaultParagraphFont"/>
    <w:rsid w:val="00D8440D"/>
  </w:style>
  <w:style w:type="character" w:customStyle="1" w:styleId="tld-sibling-0-0-21">
    <w:name w:val="tld-sibling-0-0-21"/>
    <w:basedOn w:val="DefaultParagraphFont"/>
    <w:rsid w:val="00D8440D"/>
  </w:style>
  <w:style w:type="character" w:customStyle="1" w:styleId="tld-sibling-0-0-13">
    <w:name w:val="tld-sibling-0-0-13"/>
    <w:basedOn w:val="DefaultParagraphFont"/>
    <w:rsid w:val="00D8440D"/>
  </w:style>
  <w:style w:type="character" w:customStyle="1" w:styleId="tld-sibling-0-0-20">
    <w:name w:val="tld-sibling-0-0-20"/>
    <w:basedOn w:val="DefaultParagraphFont"/>
    <w:rsid w:val="00D8440D"/>
  </w:style>
  <w:style w:type="character" w:customStyle="1" w:styleId="tld-sibling-0-0-19">
    <w:name w:val="tld-sibling-0-0-19"/>
    <w:basedOn w:val="DefaultParagraphFont"/>
    <w:rsid w:val="00D8440D"/>
  </w:style>
  <w:style w:type="character" w:customStyle="1" w:styleId="tld-sibling-0-0-16">
    <w:name w:val="tld-sibling-0-0-16"/>
    <w:basedOn w:val="DefaultParagraphFont"/>
    <w:rsid w:val="00D8440D"/>
  </w:style>
  <w:style w:type="character" w:customStyle="1" w:styleId="tld-sibling-0-0-18">
    <w:name w:val="tld-sibling-0-0-18"/>
    <w:basedOn w:val="DefaultParagraphFont"/>
    <w:rsid w:val="00D8440D"/>
  </w:style>
  <w:style w:type="character" w:customStyle="1" w:styleId="tld-sibling-0-0-17">
    <w:name w:val="tld-sibling-0-0-17"/>
    <w:basedOn w:val="DefaultParagraphFont"/>
    <w:rsid w:val="00D8440D"/>
  </w:style>
  <w:style w:type="character" w:customStyle="1" w:styleId="tld-sibling-0-0-22">
    <w:name w:val="tld-sibling-0-0-22"/>
    <w:basedOn w:val="DefaultParagraphFont"/>
    <w:rsid w:val="00D8440D"/>
  </w:style>
  <w:style w:type="character" w:customStyle="1" w:styleId="tld-sibling-0-0-15">
    <w:name w:val="tld-sibling-0-0-15"/>
    <w:basedOn w:val="DefaultParagraphFont"/>
    <w:rsid w:val="00D8440D"/>
  </w:style>
  <w:style w:type="character" w:customStyle="1" w:styleId="tld-sibling-0-0-25">
    <w:name w:val="tld-sibling-0-0-25"/>
    <w:basedOn w:val="DefaultParagraphFont"/>
    <w:rsid w:val="00D8440D"/>
  </w:style>
  <w:style w:type="character" w:customStyle="1" w:styleId="tld-sibling-0-0-23">
    <w:name w:val="tld-sibling-0-0-23"/>
    <w:basedOn w:val="DefaultParagraphFont"/>
    <w:rsid w:val="00D8440D"/>
  </w:style>
  <w:style w:type="character" w:customStyle="1" w:styleId="tld-sibling-0-0-26">
    <w:name w:val="tld-sibling-0-0-26"/>
    <w:basedOn w:val="DefaultParagraphFont"/>
    <w:rsid w:val="00D8440D"/>
  </w:style>
  <w:style w:type="character" w:customStyle="1" w:styleId="tld-sibling-0-0-28">
    <w:name w:val="tld-sibling-0-0-28"/>
    <w:basedOn w:val="DefaultParagraphFont"/>
    <w:rsid w:val="00D8440D"/>
  </w:style>
  <w:style w:type="character" w:customStyle="1" w:styleId="tld-sibling-0-0-29">
    <w:name w:val="tld-sibling-0-0-29"/>
    <w:basedOn w:val="DefaultParagraphFont"/>
    <w:rsid w:val="00D8440D"/>
  </w:style>
  <w:style w:type="character" w:customStyle="1" w:styleId="tld-sibling-0-0-30">
    <w:name w:val="tld-sibling-0-0-30"/>
    <w:basedOn w:val="DefaultParagraphFont"/>
    <w:rsid w:val="00D8440D"/>
  </w:style>
  <w:style w:type="character" w:customStyle="1" w:styleId="tld-sibling-0-0-31">
    <w:name w:val="tld-sibling-0-0-31"/>
    <w:basedOn w:val="DefaultParagraphFont"/>
    <w:rsid w:val="00D8440D"/>
  </w:style>
  <w:style w:type="character" w:customStyle="1" w:styleId="tld-sibling-0-0-32">
    <w:name w:val="tld-sibling-0-0-32"/>
    <w:basedOn w:val="DefaultParagraphFont"/>
    <w:rsid w:val="00D8440D"/>
  </w:style>
  <w:style w:type="character" w:customStyle="1" w:styleId="tld-sibling-0-0-33">
    <w:name w:val="tld-sibling-0-0-33"/>
    <w:basedOn w:val="DefaultParagraphFont"/>
    <w:rsid w:val="00D84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9624">
      <w:bodyDiv w:val="1"/>
      <w:marLeft w:val="0"/>
      <w:marRight w:val="0"/>
      <w:marTop w:val="0"/>
      <w:marBottom w:val="0"/>
      <w:divBdr>
        <w:top w:val="none" w:sz="0" w:space="0" w:color="auto"/>
        <w:left w:val="none" w:sz="0" w:space="0" w:color="auto"/>
        <w:bottom w:val="none" w:sz="0" w:space="0" w:color="auto"/>
        <w:right w:val="none" w:sz="0" w:space="0" w:color="auto"/>
      </w:divBdr>
    </w:div>
    <w:div w:id="36319850">
      <w:bodyDiv w:val="1"/>
      <w:marLeft w:val="0"/>
      <w:marRight w:val="0"/>
      <w:marTop w:val="0"/>
      <w:marBottom w:val="0"/>
      <w:divBdr>
        <w:top w:val="none" w:sz="0" w:space="0" w:color="auto"/>
        <w:left w:val="none" w:sz="0" w:space="0" w:color="auto"/>
        <w:bottom w:val="none" w:sz="0" w:space="0" w:color="auto"/>
        <w:right w:val="none" w:sz="0" w:space="0" w:color="auto"/>
      </w:divBdr>
    </w:div>
    <w:div w:id="94712730">
      <w:bodyDiv w:val="1"/>
      <w:marLeft w:val="0"/>
      <w:marRight w:val="0"/>
      <w:marTop w:val="0"/>
      <w:marBottom w:val="0"/>
      <w:divBdr>
        <w:top w:val="none" w:sz="0" w:space="0" w:color="auto"/>
        <w:left w:val="none" w:sz="0" w:space="0" w:color="auto"/>
        <w:bottom w:val="none" w:sz="0" w:space="0" w:color="auto"/>
        <w:right w:val="none" w:sz="0" w:space="0" w:color="auto"/>
      </w:divBdr>
    </w:div>
    <w:div w:id="102237181">
      <w:bodyDiv w:val="1"/>
      <w:marLeft w:val="0"/>
      <w:marRight w:val="0"/>
      <w:marTop w:val="0"/>
      <w:marBottom w:val="0"/>
      <w:divBdr>
        <w:top w:val="none" w:sz="0" w:space="0" w:color="auto"/>
        <w:left w:val="none" w:sz="0" w:space="0" w:color="auto"/>
        <w:bottom w:val="none" w:sz="0" w:space="0" w:color="auto"/>
        <w:right w:val="none" w:sz="0" w:space="0" w:color="auto"/>
      </w:divBdr>
    </w:div>
    <w:div w:id="140974537">
      <w:bodyDiv w:val="1"/>
      <w:marLeft w:val="0"/>
      <w:marRight w:val="0"/>
      <w:marTop w:val="0"/>
      <w:marBottom w:val="0"/>
      <w:divBdr>
        <w:top w:val="none" w:sz="0" w:space="0" w:color="auto"/>
        <w:left w:val="none" w:sz="0" w:space="0" w:color="auto"/>
        <w:bottom w:val="none" w:sz="0" w:space="0" w:color="auto"/>
        <w:right w:val="none" w:sz="0" w:space="0" w:color="auto"/>
      </w:divBdr>
    </w:div>
    <w:div w:id="141578636">
      <w:bodyDiv w:val="1"/>
      <w:marLeft w:val="0"/>
      <w:marRight w:val="0"/>
      <w:marTop w:val="0"/>
      <w:marBottom w:val="0"/>
      <w:divBdr>
        <w:top w:val="none" w:sz="0" w:space="0" w:color="auto"/>
        <w:left w:val="none" w:sz="0" w:space="0" w:color="auto"/>
        <w:bottom w:val="none" w:sz="0" w:space="0" w:color="auto"/>
        <w:right w:val="none" w:sz="0" w:space="0" w:color="auto"/>
      </w:divBdr>
    </w:div>
    <w:div w:id="328942903">
      <w:bodyDiv w:val="1"/>
      <w:marLeft w:val="0"/>
      <w:marRight w:val="0"/>
      <w:marTop w:val="0"/>
      <w:marBottom w:val="0"/>
      <w:divBdr>
        <w:top w:val="none" w:sz="0" w:space="0" w:color="auto"/>
        <w:left w:val="none" w:sz="0" w:space="0" w:color="auto"/>
        <w:bottom w:val="none" w:sz="0" w:space="0" w:color="auto"/>
        <w:right w:val="none" w:sz="0" w:space="0" w:color="auto"/>
      </w:divBdr>
    </w:div>
    <w:div w:id="350450978">
      <w:bodyDiv w:val="1"/>
      <w:marLeft w:val="0"/>
      <w:marRight w:val="0"/>
      <w:marTop w:val="0"/>
      <w:marBottom w:val="0"/>
      <w:divBdr>
        <w:top w:val="none" w:sz="0" w:space="0" w:color="auto"/>
        <w:left w:val="none" w:sz="0" w:space="0" w:color="auto"/>
        <w:bottom w:val="none" w:sz="0" w:space="0" w:color="auto"/>
        <w:right w:val="none" w:sz="0" w:space="0" w:color="auto"/>
      </w:divBdr>
    </w:div>
    <w:div w:id="362752503">
      <w:bodyDiv w:val="1"/>
      <w:marLeft w:val="0"/>
      <w:marRight w:val="0"/>
      <w:marTop w:val="0"/>
      <w:marBottom w:val="0"/>
      <w:divBdr>
        <w:top w:val="none" w:sz="0" w:space="0" w:color="auto"/>
        <w:left w:val="none" w:sz="0" w:space="0" w:color="auto"/>
        <w:bottom w:val="none" w:sz="0" w:space="0" w:color="auto"/>
        <w:right w:val="none" w:sz="0" w:space="0" w:color="auto"/>
      </w:divBdr>
    </w:div>
    <w:div w:id="395903677">
      <w:bodyDiv w:val="1"/>
      <w:marLeft w:val="0"/>
      <w:marRight w:val="0"/>
      <w:marTop w:val="0"/>
      <w:marBottom w:val="0"/>
      <w:divBdr>
        <w:top w:val="none" w:sz="0" w:space="0" w:color="auto"/>
        <w:left w:val="none" w:sz="0" w:space="0" w:color="auto"/>
        <w:bottom w:val="none" w:sz="0" w:space="0" w:color="auto"/>
        <w:right w:val="none" w:sz="0" w:space="0" w:color="auto"/>
      </w:divBdr>
    </w:div>
    <w:div w:id="400253866">
      <w:bodyDiv w:val="1"/>
      <w:marLeft w:val="0"/>
      <w:marRight w:val="0"/>
      <w:marTop w:val="0"/>
      <w:marBottom w:val="0"/>
      <w:divBdr>
        <w:top w:val="none" w:sz="0" w:space="0" w:color="auto"/>
        <w:left w:val="none" w:sz="0" w:space="0" w:color="auto"/>
        <w:bottom w:val="none" w:sz="0" w:space="0" w:color="auto"/>
        <w:right w:val="none" w:sz="0" w:space="0" w:color="auto"/>
      </w:divBdr>
    </w:div>
    <w:div w:id="422069077">
      <w:bodyDiv w:val="1"/>
      <w:marLeft w:val="0"/>
      <w:marRight w:val="0"/>
      <w:marTop w:val="0"/>
      <w:marBottom w:val="0"/>
      <w:divBdr>
        <w:top w:val="none" w:sz="0" w:space="0" w:color="auto"/>
        <w:left w:val="none" w:sz="0" w:space="0" w:color="auto"/>
        <w:bottom w:val="none" w:sz="0" w:space="0" w:color="auto"/>
        <w:right w:val="none" w:sz="0" w:space="0" w:color="auto"/>
      </w:divBdr>
    </w:div>
    <w:div w:id="483351404">
      <w:bodyDiv w:val="1"/>
      <w:marLeft w:val="0"/>
      <w:marRight w:val="0"/>
      <w:marTop w:val="0"/>
      <w:marBottom w:val="0"/>
      <w:divBdr>
        <w:top w:val="none" w:sz="0" w:space="0" w:color="auto"/>
        <w:left w:val="none" w:sz="0" w:space="0" w:color="auto"/>
        <w:bottom w:val="none" w:sz="0" w:space="0" w:color="auto"/>
        <w:right w:val="none" w:sz="0" w:space="0" w:color="auto"/>
      </w:divBdr>
      <w:divsChild>
        <w:div w:id="421027587">
          <w:marLeft w:val="0"/>
          <w:marRight w:val="0"/>
          <w:marTop w:val="0"/>
          <w:marBottom w:val="0"/>
          <w:divBdr>
            <w:top w:val="none" w:sz="0" w:space="0" w:color="auto"/>
            <w:left w:val="none" w:sz="0" w:space="0" w:color="auto"/>
            <w:bottom w:val="none" w:sz="0" w:space="0" w:color="auto"/>
            <w:right w:val="none" w:sz="0" w:space="0" w:color="auto"/>
          </w:divBdr>
          <w:divsChild>
            <w:div w:id="2146116798">
              <w:marLeft w:val="0"/>
              <w:marRight w:val="0"/>
              <w:marTop w:val="0"/>
              <w:marBottom w:val="0"/>
              <w:divBdr>
                <w:top w:val="none" w:sz="0" w:space="0" w:color="auto"/>
                <w:left w:val="none" w:sz="0" w:space="0" w:color="auto"/>
                <w:bottom w:val="none" w:sz="0" w:space="0" w:color="auto"/>
                <w:right w:val="none" w:sz="0" w:space="0" w:color="auto"/>
              </w:divBdr>
              <w:divsChild>
                <w:div w:id="1067534404">
                  <w:marLeft w:val="0"/>
                  <w:marRight w:val="0"/>
                  <w:marTop w:val="0"/>
                  <w:marBottom w:val="0"/>
                  <w:divBdr>
                    <w:top w:val="none" w:sz="0" w:space="0" w:color="auto"/>
                    <w:left w:val="none" w:sz="0" w:space="0" w:color="auto"/>
                    <w:bottom w:val="none" w:sz="0" w:space="0" w:color="auto"/>
                    <w:right w:val="none" w:sz="0" w:space="0" w:color="auto"/>
                  </w:divBdr>
                  <w:divsChild>
                    <w:div w:id="913469343">
                      <w:marLeft w:val="0"/>
                      <w:marRight w:val="0"/>
                      <w:marTop w:val="0"/>
                      <w:marBottom w:val="0"/>
                      <w:divBdr>
                        <w:top w:val="none" w:sz="0" w:space="0" w:color="auto"/>
                        <w:left w:val="none" w:sz="0" w:space="0" w:color="auto"/>
                        <w:bottom w:val="none" w:sz="0" w:space="0" w:color="auto"/>
                        <w:right w:val="none" w:sz="0" w:space="0" w:color="auto"/>
                      </w:divBdr>
                      <w:divsChild>
                        <w:div w:id="1864978122">
                          <w:marLeft w:val="0"/>
                          <w:marRight w:val="0"/>
                          <w:marTop w:val="0"/>
                          <w:marBottom w:val="0"/>
                          <w:divBdr>
                            <w:top w:val="none" w:sz="0" w:space="0" w:color="auto"/>
                            <w:left w:val="none" w:sz="0" w:space="0" w:color="auto"/>
                            <w:bottom w:val="none" w:sz="0" w:space="0" w:color="auto"/>
                            <w:right w:val="none" w:sz="0" w:space="0" w:color="auto"/>
                          </w:divBdr>
                          <w:divsChild>
                            <w:div w:id="1098908562">
                              <w:marLeft w:val="0"/>
                              <w:marRight w:val="0"/>
                              <w:marTop w:val="0"/>
                              <w:marBottom w:val="0"/>
                              <w:divBdr>
                                <w:top w:val="none" w:sz="0" w:space="0" w:color="auto"/>
                                <w:left w:val="none" w:sz="0" w:space="0" w:color="auto"/>
                                <w:bottom w:val="none" w:sz="0" w:space="0" w:color="auto"/>
                                <w:right w:val="none" w:sz="0" w:space="0" w:color="auto"/>
                              </w:divBdr>
                              <w:divsChild>
                                <w:div w:id="1056276187">
                                  <w:marLeft w:val="0"/>
                                  <w:marRight w:val="0"/>
                                  <w:marTop w:val="0"/>
                                  <w:marBottom w:val="0"/>
                                  <w:divBdr>
                                    <w:top w:val="single" w:sz="6" w:space="0" w:color="F5F5F5"/>
                                    <w:left w:val="single" w:sz="6" w:space="0" w:color="F5F5F5"/>
                                    <w:bottom w:val="single" w:sz="6" w:space="0" w:color="F5F5F5"/>
                                    <w:right w:val="single" w:sz="6" w:space="0" w:color="F5F5F5"/>
                                  </w:divBdr>
                                  <w:divsChild>
                                    <w:div w:id="1440100297">
                                      <w:marLeft w:val="0"/>
                                      <w:marRight w:val="0"/>
                                      <w:marTop w:val="0"/>
                                      <w:marBottom w:val="0"/>
                                      <w:divBdr>
                                        <w:top w:val="none" w:sz="0" w:space="0" w:color="auto"/>
                                        <w:left w:val="none" w:sz="0" w:space="0" w:color="auto"/>
                                        <w:bottom w:val="none" w:sz="0" w:space="0" w:color="auto"/>
                                        <w:right w:val="none" w:sz="0" w:space="0" w:color="auto"/>
                                      </w:divBdr>
                                      <w:divsChild>
                                        <w:div w:id="18932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903383">
      <w:bodyDiv w:val="1"/>
      <w:marLeft w:val="0"/>
      <w:marRight w:val="0"/>
      <w:marTop w:val="0"/>
      <w:marBottom w:val="0"/>
      <w:divBdr>
        <w:top w:val="none" w:sz="0" w:space="0" w:color="auto"/>
        <w:left w:val="none" w:sz="0" w:space="0" w:color="auto"/>
        <w:bottom w:val="none" w:sz="0" w:space="0" w:color="auto"/>
        <w:right w:val="none" w:sz="0" w:space="0" w:color="auto"/>
      </w:divBdr>
    </w:div>
    <w:div w:id="487787859">
      <w:bodyDiv w:val="1"/>
      <w:marLeft w:val="0"/>
      <w:marRight w:val="0"/>
      <w:marTop w:val="0"/>
      <w:marBottom w:val="0"/>
      <w:divBdr>
        <w:top w:val="none" w:sz="0" w:space="0" w:color="auto"/>
        <w:left w:val="none" w:sz="0" w:space="0" w:color="auto"/>
        <w:bottom w:val="none" w:sz="0" w:space="0" w:color="auto"/>
        <w:right w:val="none" w:sz="0" w:space="0" w:color="auto"/>
      </w:divBdr>
    </w:div>
    <w:div w:id="511453345">
      <w:bodyDiv w:val="1"/>
      <w:marLeft w:val="0"/>
      <w:marRight w:val="0"/>
      <w:marTop w:val="0"/>
      <w:marBottom w:val="0"/>
      <w:divBdr>
        <w:top w:val="none" w:sz="0" w:space="0" w:color="auto"/>
        <w:left w:val="none" w:sz="0" w:space="0" w:color="auto"/>
        <w:bottom w:val="none" w:sz="0" w:space="0" w:color="auto"/>
        <w:right w:val="none" w:sz="0" w:space="0" w:color="auto"/>
      </w:divBdr>
    </w:div>
    <w:div w:id="512183801">
      <w:bodyDiv w:val="1"/>
      <w:marLeft w:val="0"/>
      <w:marRight w:val="0"/>
      <w:marTop w:val="0"/>
      <w:marBottom w:val="0"/>
      <w:divBdr>
        <w:top w:val="none" w:sz="0" w:space="0" w:color="auto"/>
        <w:left w:val="none" w:sz="0" w:space="0" w:color="auto"/>
        <w:bottom w:val="none" w:sz="0" w:space="0" w:color="auto"/>
        <w:right w:val="none" w:sz="0" w:space="0" w:color="auto"/>
      </w:divBdr>
    </w:div>
    <w:div w:id="545291161">
      <w:bodyDiv w:val="1"/>
      <w:marLeft w:val="0"/>
      <w:marRight w:val="0"/>
      <w:marTop w:val="0"/>
      <w:marBottom w:val="0"/>
      <w:divBdr>
        <w:top w:val="none" w:sz="0" w:space="0" w:color="auto"/>
        <w:left w:val="none" w:sz="0" w:space="0" w:color="auto"/>
        <w:bottom w:val="none" w:sz="0" w:space="0" w:color="auto"/>
        <w:right w:val="none" w:sz="0" w:space="0" w:color="auto"/>
      </w:divBdr>
    </w:div>
    <w:div w:id="560868387">
      <w:bodyDiv w:val="1"/>
      <w:marLeft w:val="0"/>
      <w:marRight w:val="0"/>
      <w:marTop w:val="0"/>
      <w:marBottom w:val="0"/>
      <w:divBdr>
        <w:top w:val="none" w:sz="0" w:space="0" w:color="auto"/>
        <w:left w:val="none" w:sz="0" w:space="0" w:color="auto"/>
        <w:bottom w:val="none" w:sz="0" w:space="0" w:color="auto"/>
        <w:right w:val="none" w:sz="0" w:space="0" w:color="auto"/>
      </w:divBdr>
    </w:div>
    <w:div w:id="562446544">
      <w:bodyDiv w:val="1"/>
      <w:marLeft w:val="0"/>
      <w:marRight w:val="0"/>
      <w:marTop w:val="0"/>
      <w:marBottom w:val="0"/>
      <w:divBdr>
        <w:top w:val="none" w:sz="0" w:space="0" w:color="auto"/>
        <w:left w:val="none" w:sz="0" w:space="0" w:color="auto"/>
        <w:bottom w:val="none" w:sz="0" w:space="0" w:color="auto"/>
        <w:right w:val="none" w:sz="0" w:space="0" w:color="auto"/>
      </w:divBdr>
    </w:div>
    <w:div w:id="583496623">
      <w:bodyDiv w:val="1"/>
      <w:marLeft w:val="0"/>
      <w:marRight w:val="0"/>
      <w:marTop w:val="0"/>
      <w:marBottom w:val="0"/>
      <w:divBdr>
        <w:top w:val="none" w:sz="0" w:space="0" w:color="auto"/>
        <w:left w:val="none" w:sz="0" w:space="0" w:color="auto"/>
        <w:bottom w:val="none" w:sz="0" w:space="0" w:color="auto"/>
        <w:right w:val="none" w:sz="0" w:space="0" w:color="auto"/>
      </w:divBdr>
    </w:div>
    <w:div w:id="594434796">
      <w:bodyDiv w:val="1"/>
      <w:marLeft w:val="0"/>
      <w:marRight w:val="0"/>
      <w:marTop w:val="0"/>
      <w:marBottom w:val="0"/>
      <w:divBdr>
        <w:top w:val="none" w:sz="0" w:space="0" w:color="auto"/>
        <w:left w:val="none" w:sz="0" w:space="0" w:color="auto"/>
        <w:bottom w:val="none" w:sz="0" w:space="0" w:color="auto"/>
        <w:right w:val="none" w:sz="0" w:space="0" w:color="auto"/>
      </w:divBdr>
    </w:div>
    <w:div w:id="604188419">
      <w:bodyDiv w:val="1"/>
      <w:marLeft w:val="0"/>
      <w:marRight w:val="0"/>
      <w:marTop w:val="0"/>
      <w:marBottom w:val="0"/>
      <w:divBdr>
        <w:top w:val="none" w:sz="0" w:space="0" w:color="auto"/>
        <w:left w:val="none" w:sz="0" w:space="0" w:color="auto"/>
        <w:bottom w:val="none" w:sz="0" w:space="0" w:color="auto"/>
        <w:right w:val="none" w:sz="0" w:space="0" w:color="auto"/>
      </w:divBdr>
      <w:divsChild>
        <w:div w:id="225722283">
          <w:marLeft w:val="0"/>
          <w:marRight w:val="0"/>
          <w:marTop w:val="0"/>
          <w:marBottom w:val="0"/>
          <w:divBdr>
            <w:top w:val="none" w:sz="0" w:space="0" w:color="auto"/>
            <w:left w:val="none" w:sz="0" w:space="0" w:color="auto"/>
            <w:bottom w:val="none" w:sz="0" w:space="0" w:color="auto"/>
            <w:right w:val="none" w:sz="0" w:space="0" w:color="auto"/>
          </w:divBdr>
          <w:divsChild>
            <w:div w:id="718746628">
              <w:marLeft w:val="0"/>
              <w:marRight w:val="0"/>
              <w:marTop w:val="0"/>
              <w:marBottom w:val="0"/>
              <w:divBdr>
                <w:top w:val="none" w:sz="0" w:space="0" w:color="auto"/>
                <w:left w:val="none" w:sz="0" w:space="0" w:color="auto"/>
                <w:bottom w:val="none" w:sz="0" w:space="0" w:color="auto"/>
                <w:right w:val="none" w:sz="0" w:space="0" w:color="auto"/>
              </w:divBdr>
              <w:divsChild>
                <w:div w:id="120155532">
                  <w:marLeft w:val="0"/>
                  <w:marRight w:val="0"/>
                  <w:marTop w:val="0"/>
                  <w:marBottom w:val="0"/>
                  <w:divBdr>
                    <w:top w:val="none" w:sz="0" w:space="0" w:color="auto"/>
                    <w:left w:val="none" w:sz="0" w:space="0" w:color="auto"/>
                    <w:bottom w:val="none" w:sz="0" w:space="0" w:color="auto"/>
                    <w:right w:val="none" w:sz="0" w:space="0" w:color="auto"/>
                  </w:divBdr>
                  <w:divsChild>
                    <w:div w:id="127623955">
                      <w:marLeft w:val="0"/>
                      <w:marRight w:val="0"/>
                      <w:marTop w:val="0"/>
                      <w:marBottom w:val="0"/>
                      <w:divBdr>
                        <w:top w:val="none" w:sz="0" w:space="0" w:color="auto"/>
                        <w:left w:val="none" w:sz="0" w:space="0" w:color="auto"/>
                        <w:bottom w:val="none" w:sz="0" w:space="0" w:color="auto"/>
                        <w:right w:val="none" w:sz="0" w:space="0" w:color="auto"/>
                      </w:divBdr>
                      <w:divsChild>
                        <w:div w:id="1979408271">
                          <w:marLeft w:val="0"/>
                          <w:marRight w:val="0"/>
                          <w:marTop w:val="0"/>
                          <w:marBottom w:val="0"/>
                          <w:divBdr>
                            <w:top w:val="none" w:sz="0" w:space="0" w:color="auto"/>
                            <w:left w:val="none" w:sz="0" w:space="0" w:color="auto"/>
                            <w:bottom w:val="none" w:sz="0" w:space="0" w:color="auto"/>
                            <w:right w:val="none" w:sz="0" w:space="0" w:color="auto"/>
                          </w:divBdr>
                          <w:divsChild>
                            <w:div w:id="768507529">
                              <w:marLeft w:val="0"/>
                              <w:marRight w:val="0"/>
                              <w:marTop w:val="0"/>
                              <w:marBottom w:val="0"/>
                              <w:divBdr>
                                <w:top w:val="none" w:sz="0" w:space="0" w:color="auto"/>
                                <w:left w:val="none" w:sz="0" w:space="0" w:color="auto"/>
                                <w:bottom w:val="none" w:sz="0" w:space="0" w:color="auto"/>
                                <w:right w:val="none" w:sz="0" w:space="0" w:color="auto"/>
                              </w:divBdr>
                              <w:divsChild>
                                <w:div w:id="1647734136">
                                  <w:marLeft w:val="0"/>
                                  <w:marRight w:val="0"/>
                                  <w:marTop w:val="0"/>
                                  <w:marBottom w:val="0"/>
                                  <w:divBdr>
                                    <w:top w:val="none" w:sz="0" w:space="0" w:color="auto"/>
                                    <w:left w:val="none" w:sz="0" w:space="0" w:color="auto"/>
                                    <w:bottom w:val="none" w:sz="0" w:space="0" w:color="auto"/>
                                    <w:right w:val="none" w:sz="0" w:space="0" w:color="auto"/>
                                  </w:divBdr>
                                  <w:divsChild>
                                    <w:div w:id="1836601622">
                                      <w:marLeft w:val="0"/>
                                      <w:marRight w:val="0"/>
                                      <w:marTop w:val="0"/>
                                      <w:marBottom w:val="0"/>
                                      <w:divBdr>
                                        <w:top w:val="single" w:sz="6" w:space="0" w:color="F5F5F5"/>
                                        <w:left w:val="single" w:sz="6" w:space="0" w:color="F5F5F5"/>
                                        <w:bottom w:val="single" w:sz="6" w:space="0" w:color="F5F5F5"/>
                                        <w:right w:val="single" w:sz="6" w:space="0" w:color="F5F5F5"/>
                                      </w:divBdr>
                                      <w:divsChild>
                                        <w:div w:id="1843203556">
                                          <w:marLeft w:val="0"/>
                                          <w:marRight w:val="0"/>
                                          <w:marTop w:val="0"/>
                                          <w:marBottom w:val="0"/>
                                          <w:divBdr>
                                            <w:top w:val="none" w:sz="0" w:space="0" w:color="auto"/>
                                            <w:left w:val="none" w:sz="0" w:space="0" w:color="auto"/>
                                            <w:bottom w:val="none" w:sz="0" w:space="0" w:color="auto"/>
                                            <w:right w:val="none" w:sz="0" w:space="0" w:color="auto"/>
                                          </w:divBdr>
                                          <w:divsChild>
                                            <w:div w:id="1674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1958597">
      <w:bodyDiv w:val="1"/>
      <w:marLeft w:val="0"/>
      <w:marRight w:val="0"/>
      <w:marTop w:val="0"/>
      <w:marBottom w:val="0"/>
      <w:divBdr>
        <w:top w:val="none" w:sz="0" w:space="0" w:color="auto"/>
        <w:left w:val="none" w:sz="0" w:space="0" w:color="auto"/>
        <w:bottom w:val="none" w:sz="0" w:space="0" w:color="auto"/>
        <w:right w:val="none" w:sz="0" w:space="0" w:color="auto"/>
      </w:divBdr>
    </w:div>
    <w:div w:id="693922156">
      <w:bodyDiv w:val="1"/>
      <w:marLeft w:val="0"/>
      <w:marRight w:val="0"/>
      <w:marTop w:val="0"/>
      <w:marBottom w:val="0"/>
      <w:divBdr>
        <w:top w:val="none" w:sz="0" w:space="0" w:color="auto"/>
        <w:left w:val="none" w:sz="0" w:space="0" w:color="auto"/>
        <w:bottom w:val="none" w:sz="0" w:space="0" w:color="auto"/>
        <w:right w:val="none" w:sz="0" w:space="0" w:color="auto"/>
      </w:divBdr>
    </w:div>
    <w:div w:id="698505133">
      <w:bodyDiv w:val="1"/>
      <w:marLeft w:val="0"/>
      <w:marRight w:val="0"/>
      <w:marTop w:val="0"/>
      <w:marBottom w:val="0"/>
      <w:divBdr>
        <w:top w:val="none" w:sz="0" w:space="0" w:color="auto"/>
        <w:left w:val="none" w:sz="0" w:space="0" w:color="auto"/>
        <w:bottom w:val="none" w:sz="0" w:space="0" w:color="auto"/>
        <w:right w:val="none" w:sz="0" w:space="0" w:color="auto"/>
      </w:divBdr>
    </w:div>
    <w:div w:id="756368126">
      <w:bodyDiv w:val="1"/>
      <w:marLeft w:val="0"/>
      <w:marRight w:val="0"/>
      <w:marTop w:val="0"/>
      <w:marBottom w:val="0"/>
      <w:divBdr>
        <w:top w:val="none" w:sz="0" w:space="0" w:color="auto"/>
        <w:left w:val="none" w:sz="0" w:space="0" w:color="auto"/>
        <w:bottom w:val="none" w:sz="0" w:space="0" w:color="auto"/>
        <w:right w:val="none" w:sz="0" w:space="0" w:color="auto"/>
      </w:divBdr>
    </w:div>
    <w:div w:id="772361426">
      <w:bodyDiv w:val="1"/>
      <w:marLeft w:val="0"/>
      <w:marRight w:val="0"/>
      <w:marTop w:val="0"/>
      <w:marBottom w:val="0"/>
      <w:divBdr>
        <w:top w:val="none" w:sz="0" w:space="0" w:color="auto"/>
        <w:left w:val="none" w:sz="0" w:space="0" w:color="auto"/>
        <w:bottom w:val="none" w:sz="0" w:space="0" w:color="auto"/>
        <w:right w:val="none" w:sz="0" w:space="0" w:color="auto"/>
      </w:divBdr>
    </w:div>
    <w:div w:id="788745341">
      <w:bodyDiv w:val="1"/>
      <w:marLeft w:val="0"/>
      <w:marRight w:val="0"/>
      <w:marTop w:val="0"/>
      <w:marBottom w:val="0"/>
      <w:divBdr>
        <w:top w:val="none" w:sz="0" w:space="0" w:color="auto"/>
        <w:left w:val="none" w:sz="0" w:space="0" w:color="auto"/>
        <w:bottom w:val="none" w:sz="0" w:space="0" w:color="auto"/>
        <w:right w:val="none" w:sz="0" w:space="0" w:color="auto"/>
      </w:divBdr>
    </w:div>
    <w:div w:id="809596629">
      <w:bodyDiv w:val="1"/>
      <w:marLeft w:val="0"/>
      <w:marRight w:val="0"/>
      <w:marTop w:val="0"/>
      <w:marBottom w:val="0"/>
      <w:divBdr>
        <w:top w:val="none" w:sz="0" w:space="0" w:color="auto"/>
        <w:left w:val="none" w:sz="0" w:space="0" w:color="auto"/>
        <w:bottom w:val="none" w:sz="0" w:space="0" w:color="auto"/>
        <w:right w:val="none" w:sz="0" w:space="0" w:color="auto"/>
      </w:divBdr>
    </w:div>
    <w:div w:id="820997158">
      <w:bodyDiv w:val="1"/>
      <w:marLeft w:val="0"/>
      <w:marRight w:val="0"/>
      <w:marTop w:val="0"/>
      <w:marBottom w:val="0"/>
      <w:divBdr>
        <w:top w:val="none" w:sz="0" w:space="0" w:color="auto"/>
        <w:left w:val="none" w:sz="0" w:space="0" w:color="auto"/>
        <w:bottom w:val="none" w:sz="0" w:space="0" w:color="auto"/>
        <w:right w:val="none" w:sz="0" w:space="0" w:color="auto"/>
      </w:divBdr>
    </w:div>
    <w:div w:id="826171894">
      <w:bodyDiv w:val="1"/>
      <w:marLeft w:val="0"/>
      <w:marRight w:val="0"/>
      <w:marTop w:val="0"/>
      <w:marBottom w:val="0"/>
      <w:divBdr>
        <w:top w:val="none" w:sz="0" w:space="0" w:color="auto"/>
        <w:left w:val="none" w:sz="0" w:space="0" w:color="auto"/>
        <w:bottom w:val="none" w:sz="0" w:space="0" w:color="auto"/>
        <w:right w:val="none" w:sz="0" w:space="0" w:color="auto"/>
      </w:divBdr>
    </w:div>
    <w:div w:id="834995823">
      <w:bodyDiv w:val="1"/>
      <w:marLeft w:val="0"/>
      <w:marRight w:val="0"/>
      <w:marTop w:val="0"/>
      <w:marBottom w:val="0"/>
      <w:divBdr>
        <w:top w:val="none" w:sz="0" w:space="0" w:color="auto"/>
        <w:left w:val="none" w:sz="0" w:space="0" w:color="auto"/>
        <w:bottom w:val="none" w:sz="0" w:space="0" w:color="auto"/>
        <w:right w:val="none" w:sz="0" w:space="0" w:color="auto"/>
      </w:divBdr>
    </w:div>
    <w:div w:id="870187255">
      <w:bodyDiv w:val="1"/>
      <w:marLeft w:val="0"/>
      <w:marRight w:val="0"/>
      <w:marTop w:val="0"/>
      <w:marBottom w:val="0"/>
      <w:divBdr>
        <w:top w:val="none" w:sz="0" w:space="0" w:color="auto"/>
        <w:left w:val="none" w:sz="0" w:space="0" w:color="auto"/>
        <w:bottom w:val="none" w:sz="0" w:space="0" w:color="auto"/>
        <w:right w:val="none" w:sz="0" w:space="0" w:color="auto"/>
      </w:divBdr>
    </w:div>
    <w:div w:id="967318062">
      <w:bodyDiv w:val="1"/>
      <w:marLeft w:val="0"/>
      <w:marRight w:val="0"/>
      <w:marTop w:val="0"/>
      <w:marBottom w:val="0"/>
      <w:divBdr>
        <w:top w:val="none" w:sz="0" w:space="0" w:color="auto"/>
        <w:left w:val="none" w:sz="0" w:space="0" w:color="auto"/>
        <w:bottom w:val="none" w:sz="0" w:space="0" w:color="auto"/>
        <w:right w:val="none" w:sz="0" w:space="0" w:color="auto"/>
      </w:divBdr>
      <w:divsChild>
        <w:div w:id="90904692">
          <w:marLeft w:val="0"/>
          <w:marRight w:val="0"/>
          <w:marTop w:val="0"/>
          <w:marBottom w:val="0"/>
          <w:divBdr>
            <w:top w:val="none" w:sz="0" w:space="0" w:color="auto"/>
            <w:left w:val="none" w:sz="0" w:space="0" w:color="auto"/>
            <w:bottom w:val="none" w:sz="0" w:space="0" w:color="auto"/>
            <w:right w:val="none" w:sz="0" w:space="0" w:color="auto"/>
          </w:divBdr>
          <w:divsChild>
            <w:div w:id="340621414">
              <w:marLeft w:val="0"/>
              <w:marRight w:val="0"/>
              <w:marTop w:val="0"/>
              <w:marBottom w:val="0"/>
              <w:divBdr>
                <w:top w:val="none" w:sz="0" w:space="0" w:color="auto"/>
                <w:left w:val="none" w:sz="0" w:space="0" w:color="auto"/>
                <w:bottom w:val="none" w:sz="0" w:space="0" w:color="auto"/>
                <w:right w:val="none" w:sz="0" w:space="0" w:color="auto"/>
              </w:divBdr>
              <w:divsChild>
                <w:div w:id="1334534321">
                  <w:marLeft w:val="0"/>
                  <w:marRight w:val="0"/>
                  <w:marTop w:val="0"/>
                  <w:marBottom w:val="0"/>
                  <w:divBdr>
                    <w:top w:val="none" w:sz="0" w:space="0" w:color="auto"/>
                    <w:left w:val="none" w:sz="0" w:space="0" w:color="auto"/>
                    <w:bottom w:val="none" w:sz="0" w:space="0" w:color="auto"/>
                    <w:right w:val="none" w:sz="0" w:space="0" w:color="auto"/>
                  </w:divBdr>
                  <w:divsChild>
                    <w:div w:id="529538229">
                      <w:marLeft w:val="0"/>
                      <w:marRight w:val="0"/>
                      <w:marTop w:val="0"/>
                      <w:marBottom w:val="0"/>
                      <w:divBdr>
                        <w:top w:val="none" w:sz="0" w:space="0" w:color="auto"/>
                        <w:left w:val="none" w:sz="0" w:space="0" w:color="auto"/>
                        <w:bottom w:val="none" w:sz="0" w:space="0" w:color="auto"/>
                        <w:right w:val="none" w:sz="0" w:space="0" w:color="auto"/>
                      </w:divBdr>
                      <w:divsChild>
                        <w:div w:id="1422605627">
                          <w:marLeft w:val="0"/>
                          <w:marRight w:val="0"/>
                          <w:marTop w:val="0"/>
                          <w:marBottom w:val="0"/>
                          <w:divBdr>
                            <w:top w:val="none" w:sz="0" w:space="0" w:color="auto"/>
                            <w:left w:val="none" w:sz="0" w:space="0" w:color="auto"/>
                            <w:bottom w:val="none" w:sz="0" w:space="0" w:color="auto"/>
                            <w:right w:val="none" w:sz="0" w:space="0" w:color="auto"/>
                          </w:divBdr>
                          <w:divsChild>
                            <w:div w:id="508955117">
                              <w:marLeft w:val="0"/>
                              <w:marRight w:val="0"/>
                              <w:marTop w:val="0"/>
                              <w:marBottom w:val="0"/>
                              <w:divBdr>
                                <w:top w:val="none" w:sz="0" w:space="0" w:color="auto"/>
                                <w:left w:val="none" w:sz="0" w:space="0" w:color="auto"/>
                                <w:bottom w:val="none" w:sz="0" w:space="0" w:color="auto"/>
                                <w:right w:val="none" w:sz="0" w:space="0" w:color="auto"/>
                              </w:divBdr>
                              <w:divsChild>
                                <w:div w:id="1073967042">
                                  <w:marLeft w:val="0"/>
                                  <w:marRight w:val="0"/>
                                  <w:marTop w:val="0"/>
                                  <w:marBottom w:val="0"/>
                                  <w:divBdr>
                                    <w:top w:val="none" w:sz="0" w:space="0" w:color="auto"/>
                                    <w:left w:val="none" w:sz="0" w:space="0" w:color="auto"/>
                                    <w:bottom w:val="none" w:sz="0" w:space="0" w:color="auto"/>
                                    <w:right w:val="none" w:sz="0" w:space="0" w:color="auto"/>
                                  </w:divBdr>
                                  <w:divsChild>
                                    <w:div w:id="1126654184">
                                      <w:marLeft w:val="60"/>
                                      <w:marRight w:val="0"/>
                                      <w:marTop w:val="0"/>
                                      <w:marBottom w:val="0"/>
                                      <w:divBdr>
                                        <w:top w:val="none" w:sz="0" w:space="0" w:color="auto"/>
                                        <w:left w:val="none" w:sz="0" w:space="0" w:color="auto"/>
                                        <w:bottom w:val="none" w:sz="0" w:space="0" w:color="auto"/>
                                        <w:right w:val="none" w:sz="0" w:space="0" w:color="auto"/>
                                      </w:divBdr>
                                      <w:divsChild>
                                        <w:div w:id="879829339">
                                          <w:marLeft w:val="0"/>
                                          <w:marRight w:val="0"/>
                                          <w:marTop w:val="0"/>
                                          <w:marBottom w:val="0"/>
                                          <w:divBdr>
                                            <w:top w:val="none" w:sz="0" w:space="0" w:color="auto"/>
                                            <w:left w:val="none" w:sz="0" w:space="0" w:color="auto"/>
                                            <w:bottom w:val="none" w:sz="0" w:space="0" w:color="auto"/>
                                            <w:right w:val="none" w:sz="0" w:space="0" w:color="auto"/>
                                          </w:divBdr>
                                          <w:divsChild>
                                            <w:div w:id="856970297">
                                              <w:marLeft w:val="0"/>
                                              <w:marRight w:val="0"/>
                                              <w:marTop w:val="0"/>
                                              <w:marBottom w:val="120"/>
                                              <w:divBdr>
                                                <w:top w:val="single" w:sz="6" w:space="0" w:color="F5F5F5"/>
                                                <w:left w:val="single" w:sz="6" w:space="0" w:color="F5F5F5"/>
                                                <w:bottom w:val="single" w:sz="6" w:space="0" w:color="F5F5F5"/>
                                                <w:right w:val="single" w:sz="6" w:space="0" w:color="F5F5F5"/>
                                              </w:divBdr>
                                              <w:divsChild>
                                                <w:div w:id="350184446">
                                                  <w:marLeft w:val="0"/>
                                                  <w:marRight w:val="0"/>
                                                  <w:marTop w:val="0"/>
                                                  <w:marBottom w:val="0"/>
                                                  <w:divBdr>
                                                    <w:top w:val="none" w:sz="0" w:space="0" w:color="auto"/>
                                                    <w:left w:val="none" w:sz="0" w:space="0" w:color="auto"/>
                                                    <w:bottom w:val="none" w:sz="0" w:space="0" w:color="auto"/>
                                                    <w:right w:val="none" w:sz="0" w:space="0" w:color="auto"/>
                                                  </w:divBdr>
                                                  <w:divsChild>
                                                    <w:div w:id="20906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8827793">
      <w:bodyDiv w:val="1"/>
      <w:marLeft w:val="0"/>
      <w:marRight w:val="0"/>
      <w:marTop w:val="0"/>
      <w:marBottom w:val="0"/>
      <w:divBdr>
        <w:top w:val="none" w:sz="0" w:space="0" w:color="auto"/>
        <w:left w:val="none" w:sz="0" w:space="0" w:color="auto"/>
        <w:bottom w:val="none" w:sz="0" w:space="0" w:color="auto"/>
        <w:right w:val="none" w:sz="0" w:space="0" w:color="auto"/>
      </w:divBdr>
    </w:div>
    <w:div w:id="1061829989">
      <w:bodyDiv w:val="1"/>
      <w:marLeft w:val="0"/>
      <w:marRight w:val="0"/>
      <w:marTop w:val="0"/>
      <w:marBottom w:val="0"/>
      <w:divBdr>
        <w:top w:val="none" w:sz="0" w:space="0" w:color="auto"/>
        <w:left w:val="none" w:sz="0" w:space="0" w:color="auto"/>
        <w:bottom w:val="none" w:sz="0" w:space="0" w:color="auto"/>
        <w:right w:val="none" w:sz="0" w:space="0" w:color="auto"/>
      </w:divBdr>
      <w:divsChild>
        <w:div w:id="745225222">
          <w:marLeft w:val="0"/>
          <w:marRight w:val="0"/>
          <w:marTop w:val="0"/>
          <w:marBottom w:val="0"/>
          <w:divBdr>
            <w:top w:val="none" w:sz="0" w:space="0" w:color="auto"/>
            <w:left w:val="none" w:sz="0" w:space="0" w:color="auto"/>
            <w:bottom w:val="none" w:sz="0" w:space="0" w:color="auto"/>
            <w:right w:val="none" w:sz="0" w:space="0" w:color="auto"/>
          </w:divBdr>
          <w:divsChild>
            <w:div w:id="1877037656">
              <w:marLeft w:val="0"/>
              <w:marRight w:val="0"/>
              <w:marTop w:val="0"/>
              <w:marBottom w:val="0"/>
              <w:divBdr>
                <w:top w:val="none" w:sz="0" w:space="0" w:color="auto"/>
                <w:left w:val="none" w:sz="0" w:space="0" w:color="auto"/>
                <w:bottom w:val="none" w:sz="0" w:space="0" w:color="auto"/>
                <w:right w:val="none" w:sz="0" w:space="0" w:color="auto"/>
              </w:divBdr>
              <w:divsChild>
                <w:div w:id="6759102">
                  <w:marLeft w:val="0"/>
                  <w:marRight w:val="0"/>
                  <w:marTop w:val="0"/>
                  <w:marBottom w:val="0"/>
                  <w:divBdr>
                    <w:top w:val="none" w:sz="0" w:space="0" w:color="auto"/>
                    <w:left w:val="none" w:sz="0" w:space="0" w:color="auto"/>
                    <w:bottom w:val="none" w:sz="0" w:space="0" w:color="auto"/>
                    <w:right w:val="none" w:sz="0" w:space="0" w:color="auto"/>
                  </w:divBdr>
                  <w:divsChild>
                    <w:div w:id="835846848">
                      <w:marLeft w:val="0"/>
                      <w:marRight w:val="0"/>
                      <w:marTop w:val="0"/>
                      <w:marBottom w:val="0"/>
                      <w:divBdr>
                        <w:top w:val="none" w:sz="0" w:space="0" w:color="auto"/>
                        <w:left w:val="none" w:sz="0" w:space="0" w:color="auto"/>
                        <w:bottom w:val="none" w:sz="0" w:space="0" w:color="auto"/>
                        <w:right w:val="none" w:sz="0" w:space="0" w:color="auto"/>
                      </w:divBdr>
                      <w:divsChild>
                        <w:div w:id="954483775">
                          <w:marLeft w:val="0"/>
                          <w:marRight w:val="0"/>
                          <w:marTop w:val="0"/>
                          <w:marBottom w:val="0"/>
                          <w:divBdr>
                            <w:top w:val="none" w:sz="0" w:space="0" w:color="auto"/>
                            <w:left w:val="none" w:sz="0" w:space="0" w:color="auto"/>
                            <w:bottom w:val="none" w:sz="0" w:space="0" w:color="auto"/>
                            <w:right w:val="none" w:sz="0" w:space="0" w:color="auto"/>
                          </w:divBdr>
                          <w:divsChild>
                            <w:div w:id="1965888248">
                              <w:marLeft w:val="0"/>
                              <w:marRight w:val="0"/>
                              <w:marTop w:val="0"/>
                              <w:marBottom w:val="0"/>
                              <w:divBdr>
                                <w:top w:val="none" w:sz="0" w:space="0" w:color="auto"/>
                                <w:left w:val="none" w:sz="0" w:space="0" w:color="auto"/>
                                <w:bottom w:val="none" w:sz="0" w:space="0" w:color="auto"/>
                                <w:right w:val="none" w:sz="0" w:space="0" w:color="auto"/>
                              </w:divBdr>
                              <w:divsChild>
                                <w:div w:id="1728409707">
                                  <w:marLeft w:val="0"/>
                                  <w:marRight w:val="0"/>
                                  <w:marTop w:val="0"/>
                                  <w:marBottom w:val="0"/>
                                  <w:divBdr>
                                    <w:top w:val="none" w:sz="0" w:space="0" w:color="auto"/>
                                    <w:left w:val="none" w:sz="0" w:space="0" w:color="auto"/>
                                    <w:bottom w:val="none" w:sz="0" w:space="0" w:color="auto"/>
                                    <w:right w:val="none" w:sz="0" w:space="0" w:color="auto"/>
                                  </w:divBdr>
                                  <w:divsChild>
                                    <w:div w:id="1109811092">
                                      <w:marLeft w:val="60"/>
                                      <w:marRight w:val="0"/>
                                      <w:marTop w:val="0"/>
                                      <w:marBottom w:val="0"/>
                                      <w:divBdr>
                                        <w:top w:val="none" w:sz="0" w:space="0" w:color="auto"/>
                                        <w:left w:val="none" w:sz="0" w:space="0" w:color="auto"/>
                                        <w:bottom w:val="none" w:sz="0" w:space="0" w:color="auto"/>
                                        <w:right w:val="none" w:sz="0" w:space="0" w:color="auto"/>
                                      </w:divBdr>
                                      <w:divsChild>
                                        <w:div w:id="1780416624">
                                          <w:marLeft w:val="0"/>
                                          <w:marRight w:val="0"/>
                                          <w:marTop w:val="0"/>
                                          <w:marBottom w:val="0"/>
                                          <w:divBdr>
                                            <w:top w:val="none" w:sz="0" w:space="0" w:color="auto"/>
                                            <w:left w:val="none" w:sz="0" w:space="0" w:color="auto"/>
                                            <w:bottom w:val="none" w:sz="0" w:space="0" w:color="auto"/>
                                            <w:right w:val="none" w:sz="0" w:space="0" w:color="auto"/>
                                          </w:divBdr>
                                          <w:divsChild>
                                            <w:div w:id="1623465221">
                                              <w:marLeft w:val="0"/>
                                              <w:marRight w:val="0"/>
                                              <w:marTop w:val="0"/>
                                              <w:marBottom w:val="120"/>
                                              <w:divBdr>
                                                <w:top w:val="single" w:sz="6" w:space="0" w:color="F5F5F5"/>
                                                <w:left w:val="single" w:sz="6" w:space="0" w:color="F5F5F5"/>
                                                <w:bottom w:val="single" w:sz="6" w:space="0" w:color="F5F5F5"/>
                                                <w:right w:val="single" w:sz="6" w:space="0" w:color="F5F5F5"/>
                                              </w:divBdr>
                                              <w:divsChild>
                                                <w:div w:id="990988536">
                                                  <w:marLeft w:val="0"/>
                                                  <w:marRight w:val="0"/>
                                                  <w:marTop w:val="0"/>
                                                  <w:marBottom w:val="0"/>
                                                  <w:divBdr>
                                                    <w:top w:val="none" w:sz="0" w:space="0" w:color="auto"/>
                                                    <w:left w:val="none" w:sz="0" w:space="0" w:color="auto"/>
                                                    <w:bottom w:val="none" w:sz="0" w:space="0" w:color="auto"/>
                                                    <w:right w:val="none" w:sz="0" w:space="0" w:color="auto"/>
                                                  </w:divBdr>
                                                  <w:divsChild>
                                                    <w:div w:id="3687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8870628">
      <w:bodyDiv w:val="1"/>
      <w:marLeft w:val="0"/>
      <w:marRight w:val="0"/>
      <w:marTop w:val="0"/>
      <w:marBottom w:val="0"/>
      <w:divBdr>
        <w:top w:val="none" w:sz="0" w:space="0" w:color="auto"/>
        <w:left w:val="none" w:sz="0" w:space="0" w:color="auto"/>
        <w:bottom w:val="none" w:sz="0" w:space="0" w:color="auto"/>
        <w:right w:val="none" w:sz="0" w:space="0" w:color="auto"/>
      </w:divBdr>
    </w:div>
    <w:div w:id="1097679291">
      <w:bodyDiv w:val="1"/>
      <w:marLeft w:val="0"/>
      <w:marRight w:val="0"/>
      <w:marTop w:val="0"/>
      <w:marBottom w:val="0"/>
      <w:divBdr>
        <w:top w:val="none" w:sz="0" w:space="0" w:color="auto"/>
        <w:left w:val="none" w:sz="0" w:space="0" w:color="auto"/>
        <w:bottom w:val="none" w:sz="0" w:space="0" w:color="auto"/>
        <w:right w:val="none" w:sz="0" w:space="0" w:color="auto"/>
      </w:divBdr>
      <w:divsChild>
        <w:div w:id="2146195297">
          <w:marLeft w:val="0"/>
          <w:marRight w:val="0"/>
          <w:marTop w:val="0"/>
          <w:marBottom w:val="0"/>
          <w:divBdr>
            <w:top w:val="none" w:sz="0" w:space="0" w:color="auto"/>
            <w:left w:val="none" w:sz="0" w:space="0" w:color="auto"/>
            <w:bottom w:val="none" w:sz="0" w:space="0" w:color="auto"/>
            <w:right w:val="none" w:sz="0" w:space="0" w:color="auto"/>
          </w:divBdr>
          <w:divsChild>
            <w:div w:id="981154096">
              <w:marLeft w:val="0"/>
              <w:marRight w:val="0"/>
              <w:marTop w:val="0"/>
              <w:marBottom w:val="0"/>
              <w:divBdr>
                <w:top w:val="none" w:sz="0" w:space="0" w:color="auto"/>
                <w:left w:val="none" w:sz="0" w:space="0" w:color="auto"/>
                <w:bottom w:val="none" w:sz="0" w:space="0" w:color="auto"/>
                <w:right w:val="none" w:sz="0" w:space="0" w:color="auto"/>
              </w:divBdr>
              <w:divsChild>
                <w:div w:id="1808089070">
                  <w:marLeft w:val="0"/>
                  <w:marRight w:val="0"/>
                  <w:marTop w:val="0"/>
                  <w:marBottom w:val="0"/>
                  <w:divBdr>
                    <w:top w:val="none" w:sz="0" w:space="0" w:color="auto"/>
                    <w:left w:val="none" w:sz="0" w:space="0" w:color="auto"/>
                    <w:bottom w:val="none" w:sz="0" w:space="0" w:color="auto"/>
                    <w:right w:val="none" w:sz="0" w:space="0" w:color="auto"/>
                  </w:divBdr>
                  <w:divsChild>
                    <w:div w:id="256910201">
                      <w:marLeft w:val="0"/>
                      <w:marRight w:val="0"/>
                      <w:marTop w:val="0"/>
                      <w:marBottom w:val="0"/>
                      <w:divBdr>
                        <w:top w:val="none" w:sz="0" w:space="0" w:color="auto"/>
                        <w:left w:val="none" w:sz="0" w:space="0" w:color="auto"/>
                        <w:bottom w:val="none" w:sz="0" w:space="0" w:color="auto"/>
                        <w:right w:val="none" w:sz="0" w:space="0" w:color="auto"/>
                      </w:divBdr>
                      <w:divsChild>
                        <w:div w:id="326789995">
                          <w:marLeft w:val="0"/>
                          <w:marRight w:val="0"/>
                          <w:marTop w:val="0"/>
                          <w:marBottom w:val="0"/>
                          <w:divBdr>
                            <w:top w:val="none" w:sz="0" w:space="0" w:color="auto"/>
                            <w:left w:val="none" w:sz="0" w:space="0" w:color="auto"/>
                            <w:bottom w:val="none" w:sz="0" w:space="0" w:color="auto"/>
                            <w:right w:val="none" w:sz="0" w:space="0" w:color="auto"/>
                          </w:divBdr>
                          <w:divsChild>
                            <w:div w:id="294222563">
                              <w:marLeft w:val="0"/>
                              <w:marRight w:val="0"/>
                              <w:marTop w:val="0"/>
                              <w:marBottom w:val="0"/>
                              <w:divBdr>
                                <w:top w:val="none" w:sz="0" w:space="0" w:color="auto"/>
                                <w:left w:val="none" w:sz="0" w:space="0" w:color="auto"/>
                                <w:bottom w:val="none" w:sz="0" w:space="0" w:color="auto"/>
                                <w:right w:val="none" w:sz="0" w:space="0" w:color="auto"/>
                              </w:divBdr>
                              <w:divsChild>
                                <w:div w:id="188954435">
                                  <w:marLeft w:val="0"/>
                                  <w:marRight w:val="0"/>
                                  <w:marTop w:val="0"/>
                                  <w:marBottom w:val="0"/>
                                  <w:divBdr>
                                    <w:top w:val="none" w:sz="0" w:space="0" w:color="auto"/>
                                    <w:left w:val="none" w:sz="0" w:space="0" w:color="auto"/>
                                    <w:bottom w:val="none" w:sz="0" w:space="0" w:color="auto"/>
                                    <w:right w:val="none" w:sz="0" w:space="0" w:color="auto"/>
                                  </w:divBdr>
                                  <w:divsChild>
                                    <w:div w:id="1880511290">
                                      <w:marLeft w:val="60"/>
                                      <w:marRight w:val="0"/>
                                      <w:marTop w:val="0"/>
                                      <w:marBottom w:val="0"/>
                                      <w:divBdr>
                                        <w:top w:val="none" w:sz="0" w:space="0" w:color="auto"/>
                                        <w:left w:val="none" w:sz="0" w:space="0" w:color="auto"/>
                                        <w:bottom w:val="none" w:sz="0" w:space="0" w:color="auto"/>
                                        <w:right w:val="none" w:sz="0" w:space="0" w:color="auto"/>
                                      </w:divBdr>
                                      <w:divsChild>
                                        <w:div w:id="1836989624">
                                          <w:marLeft w:val="0"/>
                                          <w:marRight w:val="0"/>
                                          <w:marTop w:val="0"/>
                                          <w:marBottom w:val="0"/>
                                          <w:divBdr>
                                            <w:top w:val="none" w:sz="0" w:space="0" w:color="auto"/>
                                            <w:left w:val="none" w:sz="0" w:space="0" w:color="auto"/>
                                            <w:bottom w:val="none" w:sz="0" w:space="0" w:color="auto"/>
                                            <w:right w:val="none" w:sz="0" w:space="0" w:color="auto"/>
                                          </w:divBdr>
                                          <w:divsChild>
                                            <w:div w:id="1748529513">
                                              <w:marLeft w:val="0"/>
                                              <w:marRight w:val="0"/>
                                              <w:marTop w:val="0"/>
                                              <w:marBottom w:val="120"/>
                                              <w:divBdr>
                                                <w:top w:val="single" w:sz="6" w:space="0" w:color="F5F5F5"/>
                                                <w:left w:val="single" w:sz="6" w:space="0" w:color="F5F5F5"/>
                                                <w:bottom w:val="single" w:sz="6" w:space="0" w:color="F5F5F5"/>
                                                <w:right w:val="single" w:sz="6" w:space="0" w:color="F5F5F5"/>
                                              </w:divBdr>
                                              <w:divsChild>
                                                <w:div w:id="370958589">
                                                  <w:marLeft w:val="0"/>
                                                  <w:marRight w:val="0"/>
                                                  <w:marTop w:val="0"/>
                                                  <w:marBottom w:val="0"/>
                                                  <w:divBdr>
                                                    <w:top w:val="none" w:sz="0" w:space="0" w:color="auto"/>
                                                    <w:left w:val="none" w:sz="0" w:space="0" w:color="auto"/>
                                                    <w:bottom w:val="none" w:sz="0" w:space="0" w:color="auto"/>
                                                    <w:right w:val="none" w:sz="0" w:space="0" w:color="auto"/>
                                                  </w:divBdr>
                                                  <w:divsChild>
                                                    <w:div w:id="1498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9710829">
      <w:bodyDiv w:val="1"/>
      <w:marLeft w:val="0"/>
      <w:marRight w:val="0"/>
      <w:marTop w:val="0"/>
      <w:marBottom w:val="0"/>
      <w:divBdr>
        <w:top w:val="none" w:sz="0" w:space="0" w:color="auto"/>
        <w:left w:val="none" w:sz="0" w:space="0" w:color="auto"/>
        <w:bottom w:val="none" w:sz="0" w:space="0" w:color="auto"/>
        <w:right w:val="none" w:sz="0" w:space="0" w:color="auto"/>
      </w:divBdr>
    </w:div>
    <w:div w:id="1131092499">
      <w:bodyDiv w:val="1"/>
      <w:marLeft w:val="0"/>
      <w:marRight w:val="0"/>
      <w:marTop w:val="0"/>
      <w:marBottom w:val="0"/>
      <w:divBdr>
        <w:top w:val="none" w:sz="0" w:space="0" w:color="auto"/>
        <w:left w:val="none" w:sz="0" w:space="0" w:color="auto"/>
        <w:bottom w:val="none" w:sz="0" w:space="0" w:color="auto"/>
        <w:right w:val="none" w:sz="0" w:space="0" w:color="auto"/>
      </w:divBdr>
    </w:div>
    <w:div w:id="1140731321">
      <w:bodyDiv w:val="1"/>
      <w:marLeft w:val="0"/>
      <w:marRight w:val="0"/>
      <w:marTop w:val="0"/>
      <w:marBottom w:val="0"/>
      <w:divBdr>
        <w:top w:val="none" w:sz="0" w:space="0" w:color="auto"/>
        <w:left w:val="none" w:sz="0" w:space="0" w:color="auto"/>
        <w:bottom w:val="none" w:sz="0" w:space="0" w:color="auto"/>
        <w:right w:val="none" w:sz="0" w:space="0" w:color="auto"/>
      </w:divBdr>
    </w:div>
    <w:div w:id="1171215211">
      <w:bodyDiv w:val="1"/>
      <w:marLeft w:val="0"/>
      <w:marRight w:val="0"/>
      <w:marTop w:val="0"/>
      <w:marBottom w:val="0"/>
      <w:divBdr>
        <w:top w:val="none" w:sz="0" w:space="0" w:color="auto"/>
        <w:left w:val="none" w:sz="0" w:space="0" w:color="auto"/>
        <w:bottom w:val="none" w:sz="0" w:space="0" w:color="auto"/>
        <w:right w:val="none" w:sz="0" w:space="0" w:color="auto"/>
      </w:divBdr>
    </w:div>
    <w:div w:id="1183855672">
      <w:bodyDiv w:val="1"/>
      <w:marLeft w:val="0"/>
      <w:marRight w:val="0"/>
      <w:marTop w:val="0"/>
      <w:marBottom w:val="0"/>
      <w:divBdr>
        <w:top w:val="none" w:sz="0" w:space="0" w:color="auto"/>
        <w:left w:val="none" w:sz="0" w:space="0" w:color="auto"/>
        <w:bottom w:val="none" w:sz="0" w:space="0" w:color="auto"/>
        <w:right w:val="none" w:sz="0" w:space="0" w:color="auto"/>
      </w:divBdr>
      <w:divsChild>
        <w:div w:id="1538617367">
          <w:marLeft w:val="0"/>
          <w:marRight w:val="0"/>
          <w:marTop w:val="0"/>
          <w:marBottom w:val="0"/>
          <w:divBdr>
            <w:top w:val="none" w:sz="0" w:space="0" w:color="auto"/>
            <w:left w:val="none" w:sz="0" w:space="0" w:color="auto"/>
            <w:bottom w:val="none" w:sz="0" w:space="0" w:color="auto"/>
            <w:right w:val="none" w:sz="0" w:space="0" w:color="auto"/>
          </w:divBdr>
          <w:divsChild>
            <w:div w:id="1102460617">
              <w:marLeft w:val="0"/>
              <w:marRight w:val="0"/>
              <w:marTop w:val="0"/>
              <w:marBottom w:val="0"/>
              <w:divBdr>
                <w:top w:val="none" w:sz="0" w:space="0" w:color="auto"/>
                <w:left w:val="none" w:sz="0" w:space="0" w:color="auto"/>
                <w:bottom w:val="none" w:sz="0" w:space="0" w:color="auto"/>
                <w:right w:val="none" w:sz="0" w:space="0" w:color="auto"/>
              </w:divBdr>
              <w:divsChild>
                <w:div w:id="411003256">
                  <w:marLeft w:val="0"/>
                  <w:marRight w:val="0"/>
                  <w:marTop w:val="0"/>
                  <w:marBottom w:val="0"/>
                  <w:divBdr>
                    <w:top w:val="none" w:sz="0" w:space="0" w:color="auto"/>
                    <w:left w:val="none" w:sz="0" w:space="0" w:color="auto"/>
                    <w:bottom w:val="none" w:sz="0" w:space="0" w:color="auto"/>
                    <w:right w:val="none" w:sz="0" w:space="0" w:color="auto"/>
                  </w:divBdr>
                  <w:divsChild>
                    <w:div w:id="1746758160">
                      <w:marLeft w:val="0"/>
                      <w:marRight w:val="0"/>
                      <w:marTop w:val="0"/>
                      <w:marBottom w:val="0"/>
                      <w:divBdr>
                        <w:top w:val="none" w:sz="0" w:space="0" w:color="auto"/>
                        <w:left w:val="none" w:sz="0" w:space="0" w:color="auto"/>
                        <w:bottom w:val="none" w:sz="0" w:space="0" w:color="auto"/>
                        <w:right w:val="none" w:sz="0" w:space="0" w:color="auto"/>
                      </w:divBdr>
                      <w:divsChild>
                        <w:div w:id="157697845">
                          <w:marLeft w:val="0"/>
                          <w:marRight w:val="0"/>
                          <w:marTop w:val="0"/>
                          <w:marBottom w:val="0"/>
                          <w:divBdr>
                            <w:top w:val="none" w:sz="0" w:space="0" w:color="auto"/>
                            <w:left w:val="none" w:sz="0" w:space="0" w:color="auto"/>
                            <w:bottom w:val="none" w:sz="0" w:space="0" w:color="auto"/>
                            <w:right w:val="none" w:sz="0" w:space="0" w:color="auto"/>
                          </w:divBdr>
                          <w:divsChild>
                            <w:div w:id="1179463810">
                              <w:marLeft w:val="0"/>
                              <w:marRight w:val="0"/>
                              <w:marTop w:val="0"/>
                              <w:marBottom w:val="0"/>
                              <w:divBdr>
                                <w:top w:val="none" w:sz="0" w:space="0" w:color="auto"/>
                                <w:left w:val="none" w:sz="0" w:space="0" w:color="auto"/>
                                <w:bottom w:val="none" w:sz="0" w:space="0" w:color="auto"/>
                                <w:right w:val="none" w:sz="0" w:space="0" w:color="auto"/>
                              </w:divBdr>
                              <w:divsChild>
                                <w:div w:id="1955139140">
                                  <w:marLeft w:val="0"/>
                                  <w:marRight w:val="0"/>
                                  <w:marTop w:val="0"/>
                                  <w:marBottom w:val="0"/>
                                  <w:divBdr>
                                    <w:top w:val="none" w:sz="0" w:space="0" w:color="auto"/>
                                    <w:left w:val="none" w:sz="0" w:space="0" w:color="auto"/>
                                    <w:bottom w:val="none" w:sz="0" w:space="0" w:color="auto"/>
                                    <w:right w:val="none" w:sz="0" w:space="0" w:color="auto"/>
                                  </w:divBdr>
                                  <w:divsChild>
                                    <w:div w:id="878124487">
                                      <w:marLeft w:val="60"/>
                                      <w:marRight w:val="0"/>
                                      <w:marTop w:val="0"/>
                                      <w:marBottom w:val="0"/>
                                      <w:divBdr>
                                        <w:top w:val="none" w:sz="0" w:space="0" w:color="auto"/>
                                        <w:left w:val="none" w:sz="0" w:space="0" w:color="auto"/>
                                        <w:bottom w:val="none" w:sz="0" w:space="0" w:color="auto"/>
                                        <w:right w:val="none" w:sz="0" w:space="0" w:color="auto"/>
                                      </w:divBdr>
                                      <w:divsChild>
                                        <w:div w:id="1579368981">
                                          <w:marLeft w:val="0"/>
                                          <w:marRight w:val="0"/>
                                          <w:marTop w:val="0"/>
                                          <w:marBottom w:val="0"/>
                                          <w:divBdr>
                                            <w:top w:val="none" w:sz="0" w:space="0" w:color="auto"/>
                                            <w:left w:val="none" w:sz="0" w:space="0" w:color="auto"/>
                                            <w:bottom w:val="none" w:sz="0" w:space="0" w:color="auto"/>
                                            <w:right w:val="none" w:sz="0" w:space="0" w:color="auto"/>
                                          </w:divBdr>
                                          <w:divsChild>
                                            <w:div w:id="2014916547">
                                              <w:marLeft w:val="0"/>
                                              <w:marRight w:val="0"/>
                                              <w:marTop w:val="0"/>
                                              <w:marBottom w:val="120"/>
                                              <w:divBdr>
                                                <w:top w:val="single" w:sz="6" w:space="0" w:color="F5F5F5"/>
                                                <w:left w:val="single" w:sz="6" w:space="0" w:color="F5F5F5"/>
                                                <w:bottom w:val="single" w:sz="6" w:space="0" w:color="F5F5F5"/>
                                                <w:right w:val="single" w:sz="6" w:space="0" w:color="F5F5F5"/>
                                              </w:divBdr>
                                              <w:divsChild>
                                                <w:div w:id="791288166">
                                                  <w:marLeft w:val="0"/>
                                                  <w:marRight w:val="0"/>
                                                  <w:marTop w:val="0"/>
                                                  <w:marBottom w:val="0"/>
                                                  <w:divBdr>
                                                    <w:top w:val="none" w:sz="0" w:space="0" w:color="auto"/>
                                                    <w:left w:val="none" w:sz="0" w:space="0" w:color="auto"/>
                                                    <w:bottom w:val="none" w:sz="0" w:space="0" w:color="auto"/>
                                                    <w:right w:val="none" w:sz="0" w:space="0" w:color="auto"/>
                                                  </w:divBdr>
                                                  <w:divsChild>
                                                    <w:div w:id="11381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2741476">
      <w:bodyDiv w:val="1"/>
      <w:marLeft w:val="0"/>
      <w:marRight w:val="0"/>
      <w:marTop w:val="0"/>
      <w:marBottom w:val="0"/>
      <w:divBdr>
        <w:top w:val="none" w:sz="0" w:space="0" w:color="auto"/>
        <w:left w:val="none" w:sz="0" w:space="0" w:color="auto"/>
        <w:bottom w:val="none" w:sz="0" w:space="0" w:color="auto"/>
        <w:right w:val="none" w:sz="0" w:space="0" w:color="auto"/>
      </w:divBdr>
    </w:div>
    <w:div w:id="1254777077">
      <w:bodyDiv w:val="1"/>
      <w:marLeft w:val="0"/>
      <w:marRight w:val="0"/>
      <w:marTop w:val="0"/>
      <w:marBottom w:val="0"/>
      <w:divBdr>
        <w:top w:val="none" w:sz="0" w:space="0" w:color="auto"/>
        <w:left w:val="none" w:sz="0" w:space="0" w:color="auto"/>
        <w:bottom w:val="none" w:sz="0" w:space="0" w:color="auto"/>
        <w:right w:val="none" w:sz="0" w:space="0" w:color="auto"/>
      </w:divBdr>
    </w:div>
    <w:div w:id="1273055781">
      <w:bodyDiv w:val="1"/>
      <w:marLeft w:val="0"/>
      <w:marRight w:val="0"/>
      <w:marTop w:val="0"/>
      <w:marBottom w:val="0"/>
      <w:divBdr>
        <w:top w:val="none" w:sz="0" w:space="0" w:color="auto"/>
        <w:left w:val="none" w:sz="0" w:space="0" w:color="auto"/>
        <w:bottom w:val="none" w:sz="0" w:space="0" w:color="auto"/>
        <w:right w:val="none" w:sz="0" w:space="0" w:color="auto"/>
      </w:divBdr>
    </w:div>
    <w:div w:id="1302006287">
      <w:bodyDiv w:val="1"/>
      <w:marLeft w:val="0"/>
      <w:marRight w:val="0"/>
      <w:marTop w:val="0"/>
      <w:marBottom w:val="0"/>
      <w:divBdr>
        <w:top w:val="none" w:sz="0" w:space="0" w:color="auto"/>
        <w:left w:val="none" w:sz="0" w:space="0" w:color="auto"/>
        <w:bottom w:val="none" w:sz="0" w:space="0" w:color="auto"/>
        <w:right w:val="none" w:sz="0" w:space="0" w:color="auto"/>
      </w:divBdr>
    </w:div>
    <w:div w:id="1485702234">
      <w:bodyDiv w:val="1"/>
      <w:marLeft w:val="0"/>
      <w:marRight w:val="0"/>
      <w:marTop w:val="0"/>
      <w:marBottom w:val="0"/>
      <w:divBdr>
        <w:top w:val="none" w:sz="0" w:space="0" w:color="auto"/>
        <w:left w:val="none" w:sz="0" w:space="0" w:color="auto"/>
        <w:bottom w:val="none" w:sz="0" w:space="0" w:color="auto"/>
        <w:right w:val="none" w:sz="0" w:space="0" w:color="auto"/>
      </w:divBdr>
    </w:div>
    <w:div w:id="1504129311">
      <w:bodyDiv w:val="1"/>
      <w:marLeft w:val="0"/>
      <w:marRight w:val="0"/>
      <w:marTop w:val="0"/>
      <w:marBottom w:val="0"/>
      <w:divBdr>
        <w:top w:val="none" w:sz="0" w:space="0" w:color="auto"/>
        <w:left w:val="none" w:sz="0" w:space="0" w:color="auto"/>
        <w:bottom w:val="none" w:sz="0" w:space="0" w:color="auto"/>
        <w:right w:val="none" w:sz="0" w:space="0" w:color="auto"/>
      </w:divBdr>
    </w:div>
    <w:div w:id="1535923172">
      <w:bodyDiv w:val="1"/>
      <w:marLeft w:val="0"/>
      <w:marRight w:val="0"/>
      <w:marTop w:val="0"/>
      <w:marBottom w:val="0"/>
      <w:divBdr>
        <w:top w:val="none" w:sz="0" w:space="0" w:color="auto"/>
        <w:left w:val="none" w:sz="0" w:space="0" w:color="auto"/>
        <w:bottom w:val="none" w:sz="0" w:space="0" w:color="auto"/>
        <w:right w:val="none" w:sz="0" w:space="0" w:color="auto"/>
      </w:divBdr>
      <w:divsChild>
        <w:div w:id="402678139">
          <w:marLeft w:val="0"/>
          <w:marRight w:val="0"/>
          <w:marTop w:val="0"/>
          <w:marBottom w:val="0"/>
          <w:divBdr>
            <w:top w:val="none" w:sz="0" w:space="0" w:color="auto"/>
            <w:left w:val="none" w:sz="0" w:space="0" w:color="auto"/>
            <w:bottom w:val="none" w:sz="0" w:space="0" w:color="auto"/>
            <w:right w:val="none" w:sz="0" w:space="0" w:color="auto"/>
          </w:divBdr>
          <w:divsChild>
            <w:div w:id="1809322800">
              <w:marLeft w:val="0"/>
              <w:marRight w:val="0"/>
              <w:marTop w:val="0"/>
              <w:marBottom w:val="0"/>
              <w:divBdr>
                <w:top w:val="none" w:sz="0" w:space="0" w:color="auto"/>
                <w:left w:val="none" w:sz="0" w:space="0" w:color="auto"/>
                <w:bottom w:val="none" w:sz="0" w:space="0" w:color="auto"/>
                <w:right w:val="none" w:sz="0" w:space="0" w:color="auto"/>
              </w:divBdr>
              <w:divsChild>
                <w:div w:id="1268660701">
                  <w:marLeft w:val="0"/>
                  <w:marRight w:val="0"/>
                  <w:marTop w:val="0"/>
                  <w:marBottom w:val="0"/>
                  <w:divBdr>
                    <w:top w:val="none" w:sz="0" w:space="0" w:color="auto"/>
                    <w:left w:val="none" w:sz="0" w:space="0" w:color="auto"/>
                    <w:bottom w:val="none" w:sz="0" w:space="0" w:color="auto"/>
                    <w:right w:val="none" w:sz="0" w:space="0" w:color="auto"/>
                  </w:divBdr>
                  <w:divsChild>
                    <w:div w:id="2097048345">
                      <w:marLeft w:val="0"/>
                      <w:marRight w:val="0"/>
                      <w:marTop w:val="0"/>
                      <w:marBottom w:val="0"/>
                      <w:divBdr>
                        <w:top w:val="none" w:sz="0" w:space="0" w:color="auto"/>
                        <w:left w:val="none" w:sz="0" w:space="0" w:color="auto"/>
                        <w:bottom w:val="none" w:sz="0" w:space="0" w:color="auto"/>
                        <w:right w:val="none" w:sz="0" w:space="0" w:color="auto"/>
                      </w:divBdr>
                      <w:divsChild>
                        <w:div w:id="1965695328">
                          <w:marLeft w:val="0"/>
                          <w:marRight w:val="0"/>
                          <w:marTop w:val="0"/>
                          <w:marBottom w:val="0"/>
                          <w:divBdr>
                            <w:top w:val="none" w:sz="0" w:space="0" w:color="auto"/>
                            <w:left w:val="none" w:sz="0" w:space="0" w:color="auto"/>
                            <w:bottom w:val="none" w:sz="0" w:space="0" w:color="auto"/>
                            <w:right w:val="none" w:sz="0" w:space="0" w:color="auto"/>
                          </w:divBdr>
                          <w:divsChild>
                            <w:div w:id="684284170">
                              <w:marLeft w:val="0"/>
                              <w:marRight w:val="0"/>
                              <w:marTop w:val="0"/>
                              <w:marBottom w:val="0"/>
                              <w:divBdr>
                                <w:top w:val="none" w:sz="0" w:space="0" w:color="auto"/>
                                <w:left w:val="none" w:sz="0" w:space="0" w:color="auto"/>
                                <w:bottom w:val="none" w:sz="0" w:space="0" w:color="auto"/>
                                <w:right w:val="none" w:sz="0" w:space="0" w:color="auto"/>
                              </w:divBdr>
                              <w:divsChild>
                                <w:div w:id="2045670746">
                                  <w:marLeft w:val="0"/>
                                  <w:marRight w:val="0"/>
                                  <w:marTop w:val="0"/>
                                  <w:marBottom w:val="0"/>
                                  <w:divBdr>
                                    <w:top w:val="none" w:sz="0" w:space="0" w:color="auto"/>
                                    <w:left w:val="none" w:sz="0" w:space="0" w:color="auto"/>
                                    <w:bottom w:val="none" w:sz="0" w:space="0" w:color="auto"/>
                                    <w:right w:val="none" w:sz="0" w:space="0" w:color="auto"/>
                                  </w:divBdr>
                                  <w:divsChild>
                                    <w:div w:id="1671323661">
                                      <w:marLeft w:val="0"/>
                                      <w:marRight w:val="0"/>
                                      <w:marTop w:val="0"/>
                                      <w:marBottom w:val="0"/>
                                      <w:divBdr>
                                        <w:top w:val="single" w:sz="6" w:space="0" w:color="F5F5F5"/>
                                        <w:left w:val="single" w:sz="6" w:space="0" w:color="F5F5F5"/>
                                        <w:bottom w:val="single" w:sz="6" w:space="0" w:color="F5F5F5"/>
                                        <w:right w:val="single" w:sz="6" w:space="0" w:color="F5F5F5"/>
                                      </w:divBdr>
                                      <w:divsChild>
                                        <w:div w:id="1809474196">
                                          <w:marLeft w:val="0"/>
                                          <w:marRight w:val="0"/>
                                          <w:marTop w:val="0"/>
                                          <w:marBottom w:val="0"/>
                                          <w:divBdr>
                                            <w:top w:val="none" w:sz="0" w:space="0" w:color="auto"/>
                                            <w:left w:val="none" w:sz="0" w:space="0" w:color="auto"/>
                                            <w:bottom w:val="none" w:sz="0" w:space="0" w:color="auto"/>
                                            <w:right w:val="none" w:sz="0" w:space="0" w:color="auto"/>
                                          </w:divBdr>
                                          <w:divsChild>
                                            <w:div w:id="5984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7840609">
      <w:bodyDiv w:val="1"/>
      <w:marLeft w:val="0"/>
      <w:marRight w:val="0"/>
      <w:marTop w:val="0"/>
      <w:marBottom w:val="0"/>
      <w:divBdr>
        <w:top w:val="none" w:sz="0" w:space="0" w:color="auto"/>
        <w:left w:val="none" w:sz="0" w:space="0" w:color="auto"/>
        <w:bottom w:val="none" w:sz="0" w:space="0" w:color="auto"/>
        <w:right w:val="none" w:sz="0" w:space="0" w:color="auto"/>
      </w:divBdr>
      <w:divsChild>
        <w:div w:id="871962648">
          <w:marLeft w:val="0"/>
          <w:marRight w:val="0"/>
          <w:marTop w:val="0"/>
          <w:marBottom w:val="0"/>
          <w:divBdr>
            <w:top w:val="none" w:sz="0" w:space="0" w:color="auto"/>
            <w:left w:val="none" w:sz="0" w:space="0" w:color="auto"/>
            <w:bottom w:val="none" w:sz="0" w:space="0" w:color="auto"/>
            <w:right w:val="none" w:sz="0" w:space="0" w:color="auto"/>
          </w:divBdr>
          <w:divsChild>
            <w:div w:id="292290728">
              <w:marLeft w:val="0"/>
              <w:marRight w:val="0"/>
              <w:marTop w:val="0"/>
              <w:marBottom w:val="0"/>
              <w:divBdr>
                <w:top w:val="none" w:sz="0" w:space="0" w:color="auto"/>
                <w:left w:val="none" w:sz="0" w:space="0" w:color="auto"/>
                <w:bottom w:val="none" w:sz="0" w:space="0" w:color="auto"/>
                <w:right w:val="none" w:sz="0" w:space="0" w:color="auto"/>
              </w:divBdr>
              <w:divsChild>
                <w:div w:id="955062147">
                  <w:marLeft w:val="0"/>
                  <w:marRight w:val="0"/>
                  <w:marTop w:val="0"/>
                  <w:marBottom w:val="0"/>
                  <w:divBdr>
                    <w:top w:val="none" w:sz="0" w:space="0" w:color="auto"/>
                    <w:left w:val="none" w:sz="0" w:space="0" w:color="auto"/>
                    <w:bottom w:val="none" w:sz="0" w:space="0" w:color="auto"/>
                    <w:right w:val="none" w:sz="0" w:space="0" w:color="auto"/>
                  </w:divBdr>
                  <w:divsChild>
                    <w:div w:id="22676245">
                      <w:marLeft w:val="0"/>
                      <w:marRight w:val="0"/>
                      <w:marTop w:val="0"/>
                      <w:marBottom w:val="0"/>
                      <w:divBdr>
                        <w:top w:val="none" w:sz="0" w:space="0" w:color="auto"/>
                        <w:left w:val="none" w:sz="0" w:space="0" w:color="auto"/>
                        <w:bottom w:val="none" w:sz="0" w:space="0" w:color="auto"/>
                        <w:right w:val="none" w:sz="0" w:space="0" w:color="auto"/>
                      </w:divBdr>
                      <w:divsChild>
                        <w:div w:id="1222864313">
                          <w:marLeft w:val="0"/>
                          <w:marRight w:val="0"/>
                          <w:marTop w:val="0"/>
                          <w:marBottom w:val="0"/>
                          <w:divBdr>
                            <w:top w:val="none" w:sz="0" w:space="0" w:color="auto"/>
                            <w:left w:val="none" w:sz="0" w:space="0" w:color="auto"/>
                            <w:bottom w:val="none" w:sz="0" w:space="0" w:color="auto"/>
                            <w:right w:val="none" w:sz="0" w:space="0" w:color="auto"/>
                          </w:divBdr>
                          <w:divsChild>
                            <w:div w:id="578171999">
                              <w:marLeft w:val="0"/>
                              <w:marRight w:val="0"/>
                              <w:marTop w:val="0"/>
                              <w:marBottom w:val="0"/>
                              <w:divBdr>
                                <w:top w:val="none" w:sz="0" w:space="0" w:color="auto"/>
                                <w:left w:val="none" w:sz="0" w:space="0" w:color="auto"/>
                                <w:bottom w:val="none" w:sz="0" w:space="0" w:color="auto"/>
                                <w:right w:val="none" w:sz="0" w:space="0" w:color="auto"/>
                              </w:divBdr>
                              <w:divsChild>
                                <w:div w:id="1342777758">
                                  <w:marLeft w:val="0"/>
                                  <w:marRight w:val="0"/>
                                  <w:marTop w:val="0"/>
                                  <w:marBottom w:val="0"/>
                                  <w:divBdr>
                                    <w:top w:val="none" w:sz="0" w:space="0" w:color="auto"/>
                                    <w:left w:val="none" w:sz="0" w:space="0" w:color="auto"/>
                                    <w:bottom w:val="none" w:sz="0" w:space="0" w:color="auto"/>
                                    <w:right w:val="none" w:sz="0" w:space="0" w:color="auto"/>
                                  </w:divBdr>
                                  <w:divsChild>
                                    <w:div w:id="842941020">
                                      <w:marLeft w:val="0"/>
                                      <w:marRight w:val="0"/>
                                      <w:marTop w:val="0"/>
                                      <w:marBottom w:val="0"/>
                                      <w:divBdr>
                                        <w:top w:val="single" w:sz="6" w:space="0" w:color="F5F5F5"/>
                                        <w:left w:val="single" w:sz="6" w:space="0" w:color="F5F5F5"/>
                                        <w:bottom w:val="single" w:sz="6" w:space="0" w:color="F5F5F5"/>
                                        <w:right w:val="single" w:sz="6" w:space="0" w:color="F5F5F5"/>
                                      </w:divBdr>
                                      <w:divsChild>
                                        <w:div w:id="1574779486">
                                          <w:marLeft w:val="0"/>
                                          <w:marRight w:val="0"/>
                                          <w:marTop w:val="0"/>
                                          <w:marBottom w:val="0"/>
                                          <w:divBdr>
                                            <w:top w:val="none" w:sz="0" w:space="0" w:color="auto"/>
                                            <w:left w:val="none" w:sz="0" w:space="0" w:color="auto"/>
                                            <w:bottom w:val="none" w:sz="0" w:space="0" w:color="auto"/>
                                            <w:right w:val="none" w:sz="0" w:space="0" w:color="auto"/>
                                          </w:divBdr>
                                          <w:divsChild>
                                            <w:div w:id="18065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747279">
      <w:bodyDiv w:val="1"/>
      <w:marLeft w:val="0"/>
      <w:marRight w:val="0"/>
      <w:marTop w:val="0"/>
      <w:marBottom w:val="0"/>
      <w:divBdr>
        <w:top w:val="none" w:sz="0" w:space="0" w:color="auto"/>
        <w:left w:val="none" w:sz="0" w:space="0" w:color="auto"/>
        <w:bottom w:val="none" w:sz="0" w:space="0" w:color="auto"/>
        <w:right w:val="none" w:sz="0" w:space="0" w:color="auto"/>
      </w:divBdr>
    </w:div>
    <w:div w:id="1613047194">
      <w:bodyDiv w:val="1"/>
      <w:marLeft w:val="0"/>
      <w:marRight w:val="0"/>
      <w:marTop w:val="0"/>
      <w:marBottom w:val="0"/>
      <w:divBdr>
        <w:top w:val="none" w:sz="0" w:space="0" w:color="auto"/>
        <w:left w:val="none" w:sz="0" w:space="0" w:color="auto"/>
        <w:bottom w:val="none" w:sz="0" w:space="0" w:color="auto"/>
        <w:right w:val="none" w:sz="0" w:space="0" w:color="auto"/>
      </w:divBdr>
    </w:div>
    <w:div w:id="1642735124">
      <w:bodyDiv w:val="1"/>
      <w:marLeft w:val="0"/>
      <w:marRight w:val="0"/>
      <w:marTop w:val="0"/>
      <w:marBottom w:val="0"/>
      <w:divBdr>
        <w:top w:val="none" w:sz="0" w:space="0" w:color="auto"/>
        <w:left w:val="none" w:sz="0" w:space="0" w:color="auto"/>
        <w:bottom w:val="none" w:sz="0" w:space="0" w:color="auto"/>
        <w:right w:val="none" w:sz="0" w:space="0" w:color="auto"/>
      </w:divBdr>
      <w:divsChild>
        <w:div w:id="818503135">
          <w:marLeft w:val="0"/>
          <w:marRight w:val="0"/>
          <w:marTop w:val="0"/>
          <w:marBottom w:val="0"/>
          <w:divBdr>
            <w:top w:val="none" w:sz="0" w:space="0" w:color="auto"/>
            <w:left w:val="none" w:sz="0" w:space="0" w:color="auto"/>
            <w:bottom w:val="none" w:sz="0" w:space="0" w:color="auto"/>
            <w:right w:val="none" w:sz="0" w:space="0" w:color="auto"/>
          </w:divBdr>
          <w:divsChild>
            <w:div w:id="1350569032">
              <w:marLeft w:val="0"/>
              <w:marRight w:val="0"/>
              <w:marTop w:val="0"/>
              <w:marBottom w:val="0"/>
              <w:divBdr>
                <w:top w:val="none" w:sz="0" w:space="0" w:color="auto"/>
                <w:left w:val="none" w:sz="0" w:space="0" w:color="auto"/>
                <w:bottom w:val="none" w:sz="0" w:space="0" w:color="auto"/>
                <w:right w:val="none" w:sz="0" w:space="0" w:color="auto"/>
              </w:divBdr>
              <w:divsChild>
                <w:div w:id="212692675">
                  <w:marLeft w:val="0"/>
                  <w:marRight w:val="0"/>
                  <w:marTop w:val="0"/>
                  <w:marBottom w:val="0"/>
                  <w:divBdr>
                    <w:top w:val="none" w:sz="0" w:space="0" w:color="auto"/>
                    <w:left w:val="none" w:sz="0" w:space="0" w:color="auto"/>
                    <w:bottom w:val="none" w:sz="0" w:space="0" w:color="auto"/>
                    <w:right w:val="none" w:sz="0" w:space="0" w:color="auto"/>
                  </w:divBdr>
                  <w:divsChild>
                    <w:div w:id="371659594">
                      <w:marLeft w:val="0"/>
                      <w:marRight w:val="0"/>
                      <w:marTop w:val="0"/>
                      <w:marBottom w:val="0"/>
                      <w:divBdr>
                        <w:top w:val="none" w:sz="0" w:space="0" w:color="auto"/>
                        <w:left w:val="none" w:sz="0" w:space="0" w:color="auto"/>
                        <w:bottom w:val="none" w:sz="0" w:space="0" w:color="auto"/>
                        <w:right w:val="none" w:sz="0" w:space="0" w:color="auto"/>
                      </w:divBdr>
                      <w:divsChild>
                        <w:div w:id="1262029722">
                          <w:marLeft w:val="0"/>
                          <w:marRight w:val="0"/>
                          <w:marTop w:val="0"/>
                          <w:marBottom w:val="0"/>
                          <w:divBdr>
                            <w:top w:val="none" w:sz="0" w:space="0" w:color="auto"/>
                            <w:left w:val="none" w:sz="0" w:space="0" w:color="auto"/>
                            <w:bottom w:val="none" w:sz="0" w:space="0" w:color="auto"/>
                            <w:right w:val="none" w:sz="0" w:space="0" w:color="auto"/>
                          </w:divBdr>
                          <w:divsChild>
                            <w:div w:id="186873035">
                              <w:marLeft w:val="0"/>
                              <w:marRight w:val="0"/>
                              <w:marTop w:val="0"/>
                              <w:marBottom w:val="0"/>
                              <w:divBdr>
                                <w:top w:val="none" w:sz="0" w:space="0" w:color="auto"/>
                                <w:left w:val="none" w:sz="0" w:space="0" w:color="auto"/>
                                <w:bottom w:val="none" w:sz="0" w:space="0" w:color="auto"/>
                                <w:right w:val="none" w:sz="0" w:space="0" w:color="auto"/>
                              </w:divBdr>
                              <w:divsChild>
                                <w:div w:id="1317950390">
                                  <w:marLeft w:val="0"/>
                                  <w:marRight w:val="0"/>
                                  <w:marTop w:val="0"/>
                                  <w:marBottom w:val="0"/>
                                  <w:divBdr>
                                    <w:top w:val="none" w:sz="0" w:space="0" w:color="auto"/>
                                    <w:left w:val="none" w:sz="0" w:space="0" w:color="auto"/>
                                    <w:bottom w:val="none" w:sz="0" w:space="0" w:color="auto"/>
                                    <w:right w:val="none" w:sz="0" w:space="0" w:color="auto"/>
                                  </w:divBdr>
                                  <w:divsChild>
                                    <w:div w:id="1210724651">
                                      <w:marLeft w:val="60"/>
                                      <w:marRight w:val="0"/>
                                      <w:marTop w:val="0"/>
                                      <w:marBottom w:val="0"/>
                                      <w:divBdr>
                                        <w:top w:val="none" w:sz="0" w:space="0" w:color="auto"/>
                                        <w:left w:val="none" w:sz="0" w:space="0" w:color="auto"/>
                                        <w:bottom w:val="none" w:sz="0" w:space="0" w:color="auto"/>
                                        <w:right w:val="none" w:sz="0" w:space="0" w:color="auto"/>
                                      </w:divBdr>
                                      <w:divsChild>
                                        <w:div w:id="589433535">
                                          <w:marLeft w:val="0"/>
                                          <w:marRight w:val="0"/>
                                          <w:marTop w:val="0"/>
                                          <w:marBottom w:val="0"/>
                                          <w:divBdr>
                                            <w:top w:val="none" w:sz="0" w:space="0" w:color="auto"/>
                                            <w:left w:val="none" w:sz="0" w:space="0" w:color="auto"/>
                                            <w:bottom w:val="none" w:sz="0" w:space="0" w:color="auto"/>
                                            <w:right w:val="none" w:sz="0" w:space="0" w:color="auto"/>
                                          </w:divBdr>
                                          <w:divsChild>
                                            <w:div w:id="2050496298">
                                              <w:marLeft w:val="0"/>
                                              <w:marRight w:val="0"/>
                                              <w:marTop w:val="0"/>
                                              <w:marBottom w:val="120"/>
                                              <w:divBdr>
                                                <w:top w:val="single" w:sz="6" w:space="0" w:color="F5F5F5"/>
                                                <w:left w:val="single" w:sz="6" w:space="0" w:color="F5F5F5"/>
                                                <w:bottom w:val="single" w:sz="6" w:space="0" w:color="F5F5F5"/>
                                                <w:right w:val="single" w:sz="6" w:space="0" w:color="F5F5F5"/>
                                              </w:divBdr>
                                              <w:divsChild>
                                                <w:div w:id="938684559">
                                                  <w:marLeft w:val="0"/>
                                                  <w:marRight w:val="0"/>
                                                  <w:marTop w:val="0"/>
                                                  <w:marBottom w:val="0"/>
                                                  <w:divBdr>
                                                    <w:top w:val="none" w:sz="0" w:space="0" w:color="auto"/>
                                                    <w:left w:val="none" w:sz="0" w:space="0" w:color="auto"/>
                                                    <w:bottom w:val="none" w:sz="0" w:space="0" w:color="auto"/>
                                                    <w:right w:val="none" w:sz="0" w:space="0" w:color="auto"/>
                                                  </w:divBdr>
                                                  <w:divsChild>
                                                    <w:div w:id="19293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2680127">
      <w:bodyDiv w:val="1"/>
      <w:marLeft w:val="0"/>
      <w:marRight w:val="0"/>
      <w:marTop w:val="0"/>
      <w:marBottom w:val="0"/>
      <w:divBdr>
        <w:top w:val="none" w:sz="0" w:space="0" w:color="auto"/>
        <w:left w:val="none" w:sz="0" w:space="0" w:color="auto"/>
        <w:bottom w:val="none" w:sz="0" w:space="0" w:color="auto"/>
        <w:right w:val="none" w:sz="0" w:space="0" w:color="auto"/>
      </w:divBdr>
      <w:divsChild>
        <w:div w:id="1490822609">
          <w:marLeft w:val="0"/>
          <w:marRight w:val="0"/>
          <w:marTop w:val="0"/>
          <w:marBottom w:val="0"/>
          <w:divBdr>
            <w:top w:val="none" w:sz="0" w:space="0" w:color="auto"/>
            <w:left w:val="none" w:sz="0" w:space="0" w:color="auto"/>
            <w:bottom w:val="none" w:sz="0" w:space="0" w:color="auto"/>
            <w:right w:val="none" w:sz="0" w:space="0" w:color="auto"/>
          </w:divBdr>
          <w:divsChild>
            <w:div w:id="684746942">
              <w:marLeft w:val="0"/>
              <w:marRight w:val="0"/>
              <w:marTop w:val="0"/>
              <w:marBottom w:val="0"/>
              <w:divBdr>
                <w:top w:val="none" w:sz="0" w:space="0" w:color="auto"/>
                <w:left w:val="none" w:sz="0" w:space="0" w:color="auto"/>
                <w:bottom w:val="none" w:sz="0" w:space="0" w:color="auto"/>
                <w:right w:val="none" w:sz="0" w:space="0" w:color="auto"/>
              </w:divBdr>
              <w:divsChild>
                <w:div w:id="951867002">
                  <w:marLeft w:val="0"/>
                  <w:marRight w:val="0"/>
                  <w:marTop w:val="0"/>
                  <w:marBottom w:val="0"/>
                  <w:divBdr>
                    <w:top w:val="none" w:sz="0" w:space="0" w:color="auto"/>
                    <w:left w:val="none" w:sz="0" w:space="0" w:color="auto"/>
                    <w:bottom w:val="none" w:sz="0" w:space="0" w:color="auto"/>
                    <w:right w:val="none" w:sz="0" w:space="0" w:color="auto"/>
                  </w:divBdr>
                  <w:divsChild>
                    <w:div w:id="1874151617">
                      <w:marLeft w:val="0"/>
                      <w:marRight w:val="0"/>
                      <w:marTop w:val="0"/>
                      <w:marBottom w:val="0"/>
                      <w:divBdr>
                        <w:top w:val="none" w:sz="0" w:space="0" w:color="auto"/>
                        <w:left w:val="none" w:sz="0" w:space="0" w:color="auto"/>
                        <w:bottom w:val="none" w:sz="0" w:space="0" w:color="auto"/>
                        <w:right w:val="none" w:sz="0" w:space="0" w:color="auto"/>
                      </w:divBdr>
                      <w:divsChild>
                        <w:div w:id="211890222">
                          <w:marLeft w:val="0"/>
                          <w:marRight w:val="0"/>
                          <w:marTop w:val="0"/>
                          <w:marBottom w:val="0"/>
                          <w:divBdr>
                            <w:top w:val="none" w:sz="0" w:space="0" w:color="auto"/>
                            <w:left w:val="none" w:sz="0" w:space="0" w:color="auto"/>
                            <w:bottom w:val="none" w:sz="0" w:space="0" w:color="auto"/>
                            <w:right w:val="none" w:sz="0" w:space="0" w:color="auto"/>
                          </w:divBdr>
                          <w:divsChild>
                            <w:div w:id="1424375476">
                              <w:marLeft w:val="0"/>
                              <w:marRight w:val="0"/>
                              <w:marTop w:val="0"/>
                              <w:marBottom w:val="0"/>
                              <w:divBdr>
                                <w:top w:val="none" w:sz="0" w:space="0" w:color="auto"/>
                                <w:left w:val="none" w:sz="0" w:space="0" w:color="auto"/>
                                <w:bottom w:val="none" w:sz="0" w:space="0" w:color="auto"/>
                                <w:right w:val="none" w:sz="0" w:space="0" w:color="auto"/>
                              </w:divBdr>
                              <w:divsChild>
                                <w:div w:id="445589452">
                                  <w:marLeft w:val="0"/>
                                  <w:marRight w:val="0"/>
                                  <w:marTop w:val="0"/>
                                  <w:marBottom w:val="0"/>
                                  <w:divBdr>
                                    <w:top w:val="none" w:sz="0" w:space="0" w:color="auto"/>
                                    <w:left w:val="none" w:sz="0" w:space="0" w:color="auto"/>
                                    <w:bottom w:val="none" w:sz="0" w:space="0" w:color="auto"/>
                                    <w:right w:val="none" w:sz="0" w:space="0" w:color="auto"/>
                                  </w:divBdr>
                                  <w:divsChild>
                                    <w:div w:id="1623000932">
                                      <w:marLeft w:val="60"/>
                                      <w:marRight w:val="0"/>
                                      <w:marTop w:val="0"/>
                                      <w:marBottom w:val="0"/>
                                      <w:divBdr>
                                        <w:top w:val="none" w:sz="0" w:space="0" w:color="auto"/>
                                        <w:left w:val="none" w:sz="0" w:space="0" w:color="auto"/>
                                        <w:bottom w:val="none" w:sz="0" w:space="0" w:color="auto"/>
                                        <w:right w:val="none" w:sz="0" w:space="0" w:color="auto"/>
                                      </w:divBdr>
                                      <w:divsChild>
                                        <w:div w:id="1732340989">
                                          <w:marLeft w:val="0"/>
                                          <w:marRight w:val="0"/>
                                          <w:marTop w:val="0"/>
                                          <w:marBottom w:val="0"/>
                                          <w:divBdr>
                                            <w:top w:val="none" w:sz="0" w:space="0" w:color="auto"/>
                                            <w:left w:val="none" w:sz="0" w:space="0" w:color="auto"/>
                                            <w:bottom w:val="none" w:sz="0" w:space="0" w:color="auto"/>
                                            <w:right w:val="none" w:sz="0" w:space="0" w:color="auto"/>
                                          </w:divBdr>
                                          <w:divsChild>
                                            <w:div w:id="1459957195">
                                              <w:marLeft w:val="0"/>
                                              <w:marRight w:val="0"/>
                                              <w:marTop w:val="0"/>
                                              <w:marBottom w:val="120"/>
                                              <w:divBdr>
                                                <w:top w:val="single" w:sz="6" w:space="0" w:color="F5F5F5"/>
                                                <w:left w:val="single" w:sz="6" w:space="0" w:color="F5F5F5"/>
                                                <w:bottom w:val="single" w:sz="6" w:space="0" w:color="F5F5F5"/>
                                                <w:right w:val="single" w:sz="6" w:space="0" w:color="F5F5F5"/>
                                              </w:divBdr>
                                              <w:divsChild>
                                                <w:div w:id="305015546">
                                                  <w:marLeft w:val="0"/>
                                                  <w:marRight w:val="0"/>
                                                  <w:marTop w:val="0"/>
                                                  <w:marBottom w:val="0"/>
                                                  <w:divBdr>
                                                    <w:top w:val="none" w:sz="0" w:space="0" w:color="auto"/>
                                                    <w:left w:val="none" w:sz="0" w:space="0" w:color="auto"/>
                                                    <w:bottom w:val="none" w:sz="0" w:space="0" w:color="auto"/>
                                                    <w:right w:val="none" w:sz="0" w:space="0" w:color="auto"/>
                                                  </w:divBdr>
                                                  <w:divsChild>
                                                    <w:div w:id="18869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9905010">
      <w:bodyDiv w:val="1"/>
      <w:marLeft w:val="0"/>
      <w:marRight w:val="0"/>
      <w:marTop w:val="0"/>
      <w:marBottom w:val="0"/>
      <w:divBdr>
        <w:top w:val="none" w:sz="0" w:space="0" w:color="auto"/>
        <w:left w:val="none" w:sz="0" w:space="0" w:color="auto"/>
        <w:bottom w:val="none" w:sz="0" w:space="0" w:color="auto"/>
        <w:right w:val="none" w:sz="0" w:space="0" w:color="auto"/>
      </w:divBdr>
    </w:div>
    <w:div w:id="1776947307">
      <w:bodyDiv w:val="1"/>
      <w:marLeft w:val="0"/>
      <w:marRight w:val="0"/>
      <w:marTop w:val="0"/>
      <w:marBottom w:val="0"/>
      <w:divBdr>
        <w:top w:val="none" w:sz="0" w:space="0" w:color="auto"/>
        <w:left w:val="none" w:sz="0" w:space="0" w:color="auto"/>
        <w:bottom w:val="none" w:sz="0" w:space="0" w:color="auto"/>
        <w:right w:val="none" w:sz="0" w:space="0" w:color="auto"/>
      </w:divBdr>
      <w:divsChild>
        <w:div w:id="655260323">
          <w:marLeft w:val="0"/>
          <w:marRight w:val="0"/>
          <w:marTop w:val="0"/>
          <w:marBottom w:val="0"/>
          <w:divBdr>
            <w:top w:val="none" w:sz="0" w:space="0" w:color="auto"/>
            <w:left w:val="none" w:sz="0" w:space="0" w:color="auto"/>
            <w:bottom w:val="none" w:sz="0" w:space="0" w:color="auto"/>
            <w:right w:val="none" w:sz="0" w:space="0" w:color="auto"/>
          </w:divBdr>
          <w:divsChild>
            <w:div w:id="1367292553">
              <w:marLeft w:val="0"/>
              <w:marRight w:val="0"/>
              <w:marTop w:val="0"/>
              <w:marBottom w:val="0"/>
              <w:divBdr>
                <w:top w:val="none" w:sz="0" w:space="0" w:color="auto"/>
                <w:left w:val="none" w:sz="0" w:space="0" w:color="auto"/>
                <w:bottom w:val="none" w:sz="0" w:space="0" w:color="auto"/>
                <w:right w:val="none" w:sz="0" w:space="0" w:color="auto"/>
              </w:divBdr>
              <w:divsChild>
                <w:div w:id="459374563">
                  <w:marLeft w:val="0"/>
                  <w:marRight w:val="0"/>
                  <w:marTop w:val="0"/>
                  <w:marBottom w:val="0"/>
                  <w:divBdr>
                    <w:top w:val="none" w:sz="0" w:space="0" w:color="auto"/>
                    <w:left w:val="none" w:sz="0" w:space="0" w:color="auto"/>
                    <w:bottom w:val="none" w:sz="0" w:space="0" w:color="auto"/>
                    <w:right w:val="none" w:sz="0" w:space="0" w:color="auto"/>
                  </w:divBdr>
                  <w:divsChild>
                    <w:div w:id="2009820609">
                      <w:marLeft w:val="0"/>
                      <w:marRight w:val="0"/>
                      <w:marTop w:val="0"/>
                      <w:marBottom w:val="0"/>
                      <w:divBdr>
                        <w:top w:val="none" w:sz="0" w:space="0" w:color="auto"/>
                        <w:left w:val="none" w:sz="0" w:space="0" w:color="auto"/>
                        <w:bottom w:val="none" w:sz="0" w:space="0" w:color="auto"/>
                        <w:right w:val="none" w:sz="0" w:space="0" w:color="auto"/>
                      </w:divBdr>
                      <w:divsChild>
                        <w:div w:id="2027514413">
                          <w:marLeft w:val="0"/>
                          <w:marRight w:val="0"/>
                          <w:marTop w:val="0"/>
                          <w:marBottom w:val="0"/>
                          <w:divBdr>
                            <w:top w:val="none" w:sz="0" w:space="0" w:color="auto"/>
                            <w:left w:val="none" w:sz="0" w:space="0" w:color="auto"/>
                            <w:bottom w:val="none" w:sz="0" w:space="0" w:color="auto"/>
                            <w:right w:val="none" w:sz="0" w:space="0" w:color="auto"/>
                          </w:divBdr>
                          <w:divsChild>
                            <w:div w:id="69356826">
                              <w:marLeft w:val="0"/>
                              <w:marRight w:val="0"/>
                              <w:marTop w:val="0"/>
                              <w:marBottom w:val="0"/>
                              <w:divBdr>
                                <w:top w:val="none" w:sz="0" w:space="0" w:color="auto"/>
                                <w:left w:val="none" w:sz="0" w:space="0" w:color="auto"/>
                                <w:bottom w:val="none" w:sz="0" w:space="0" w:color="auto"/>
                                <w:right w:val="none" w:sz="0" w:space="0" w:color="auto"/>
                              </w:divBdr>
                              <w:divsChild>
                                <w:div w:id="631405143">
                                  <w:marLeft w:val="0"/>
                                  <w:marRight w:val="0"/>
                                  <w:marTop w:val="0"/>
                                  <w:marBottom w:val="0"/>
                                  <w:divBdr>
                                    <w:top w:val="none" w:sz="0" w:space="0" w:color="auto"/>
                                    <w:left w:val="none" w:sz="0" w:space="0" w:color="auto"/>
                                    <w:bottom w:val="none" w:sz="0" w:space="0" w:color="auto"/>
                                    <w:right w:val="none" w:sz="0" w:space="0" w:color="auto"/>
                                  </w:divBdr>
                                  <w:divsChild>
                                    <w:div w:id="2053071633">
                                      <w:marLeft w:val="60"/>
                                      <w:marRight w:val="0"/>
                                      <w:marTop w:val="0"/>
                                      <w:marBottom w:val="0"/>
                                      <w:divBdr>
                                        <w:top w:val="none" w:sz="0" w:space="0" w:color="auto"/>
                                        <w:left w:val="none" w:sz="0" w:space="0" w:color="auto"/>
                                        <w:bottom w:val="none" w:sz="0" w:space="0" w:color="auto"/>
                                        <w:right w:val="none" w:sz="0" w:space="0" w:color="auto"/>
                                      </w:divBdr>
                                      <w:divsChild>
                                        <w:div w:id="1339045525">
                                          <w:marLeft w:val="0"/>
                                          <w:marRight w:val="0"/>
                                          <w:marTop w:val="0"/>
                                          <w:marBottom w:val="0"/>
                                          <w:divBdr>
                                            <w:top w:val="none" w:sz="0" w:space="0" w:color="auto"/>
                                            <w:left w:val="none" w:sz="0" w:space="0" w:color="auto"/>
                                            <w:bottom w:val="none" w:sz="0" w:space="0" w:color="auto"/>
                                            <w:right w:val="none" w:sz="0" w:space="0" w:color="auto"/>
                                          </w:divBdr>
                                          <w:divsChild>
                                            <w:div w:id="2101171962">
                                              <w:marLeft w:val="0"/>
                                              <w:marRight w:val="0"/>
                                              <w:marTop w:val="0"/>
                                              <w:marBottom w:val="120"/>
                                              <w:divBdr>
                                                <w:top w:val="single" w:sz="6" w:space="0" w:color="F5F5F5"/>
                                                <w:left w:val="single" w:sz="6" w:space="0" w:color="F5F5F5"/>
                                                <w:bottom w:val="single" w:sz="6" w:space="0" w:color="F5F5F5"/>
                                                <w:right w:val="single" w:sz="6" w:space="0" w:color="F5F5F5"/>
                                              </w:divBdr>
                                              <w:divsChild>
                                                <w:div w:id="1034617586">
                                                  <w:marLeft w:val="0"/>
                                                  <w:marRight w:val="0"/>
                                                  <w:marTop w:val="0"/>
                                                  <w:marBottom w:val="0"/>
                                                  <w:divBdr>
                                                    <w:top w:val="none" w:sz="0" w:space="0" w:color="auto"/>
                                                    <w:left w:val="none" w:sz="0" w:space="0" w:color="auto"/>
                                                    <w:bottom w:val="none" w:sz="0" w:space="0" w:color="auto"/>
                                                    <w:right w:val="none" w:sz="0" w:space="0" w:color="auto"/>
                                                  </w:divBdr>
                                                  <w:divsChild>
                                                    <w:div w:id="37427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560135">
      <w:bodyDiv w:val="1"/>
      <w:marLeft w:val="0"/>
      <w:marRight w:val="0"/>
      <w:marTop w:val="0"/>
      <w:marBottom w:val="0"/>
      <w:divBdr>
        <w:top w:val="none" w:sz="0" w:space="0" w:color="auto"/>
        <w:left w:val="none" w:sz="0" w:space="0" w:color="auto"/>
        <w:bottom w:val="none" w:sz="0" w:space="0" w:color="auto"/>
        <w:right w:val="none" w:sz="0" w:space="0" w:color="auto"/>
      </w:divBdr>
    </w:div>
    <w:div w:id="1918703540">
      <w:bodyDiv w:val="1"/>
      <w:marLeft w:val="0"/>
      <w:marRight w:val="0"/>
      <w:marTop w:val="0"/>
      <w:marBottom w:val="0"/>
      <w:divBdr>
        <w:top w:val="none" w:sz="0" w:space="0" w:color="auto"/>
        <w:left w:val="none" w:sz="0" w:space="0" w:color="auto"/>
        <w:bottom w:val="none" w:sz="0" w:space="0" w:color="auto"/>
        <w:right w:val="none" w:sz="0" w:space="0" w:color="auto"/>
      </w:divBdr>
      <w:divsChild>
        <w:div w:id="1317565261">
          <w:marLeft w:val="0"/>
          <w:marRight w:val="0"/>
          <w:marTop w:val="0"/>
          <w:marBottom w:val="0"/>
          <w:divBdr>
            <w:top w:val="none" w:sz="0" w:space="0" w:color="auto"/>
            <w:left w:val="none" w:sz="0" w:space="0" w:color="auto"/>
            <w:bottom w:val="none" w:sz="0" w:space="0" w:color="auto"/>
            <w:right w:val="none" w:sz="0" w:space="0" w:color="auto"/>
          </w:divBdr>
        </w:div>
      </w:divsChild>
    </w:div>
    <w:div w:id="1952740241">
      <w:bodyDiv w:val="1"/>
      <w:marLeft w:val="0"/>
      <w:marRight w:val="0"/>
      <w:marTop w:val="0"/>
      <w:marBottom w:val="0"/>
      <w:divBdr>
        <w:top w:val="none" w:sz="0" w:space="0" w:color="auto"/>
        <w:left w:val="none" w:sz="0" w:space="0" w:color="auto"/>
        <w:bottom w:val="none" w:sz="0" w:space="0" w:color="auto"/>
        <w:right w:val="none" w:sz="0" w:space="0" w:color="auto"/>
      </w:divBdr>
    </w:div>
    <w:div w:id="1980919175">
      <w:bodyDiv w:val="1"/>
      <w:marLeft w:val="0"/>
      <w:marRight w:val="0"/>
      <w:marTop w:val="0"/>
      <w:marBottom w:val="0"/>
      <w:divBdr>
        <w:top w:val="none" w:sz="0" w:space="0" w:color="auto"/>
        <w:left w:val="none" w:sz="0" w:space="0" w:color="auto"/>
        <w:bottom w:val="none" w:sz="0" w:space="0" w:color="auto"/>
        <w:right w:val="none" w:sz="0" w:space="0" w:color="auto"/>
      </w:divBdr>
    </w:div>
    <w:div w:id="1981954496">
      <w:bodyDiv w:val="1"/>
      <w:marLeft w:val="0"/>
      <w:marRight w:val="0"/>
      <w:marTop w:val="0"/>
      <w:marBottom w:val="0"/>
      <w:divBdr>
        <w:top w:val="none" w:sz="0" w:space="0" w:color="auto"/>
        <w:left w:val="none" w:sz="0" w:space="0" w:color="auto"/>
        <w:bottom w:val="none" w:sz="0" w:space="0" w:color="auto"/>
        <w:right w:val="none" w:sz="0" w:space="0" w:color="auto"/>
      </w:divBdr>
    </w:div>
    <w:div w:id="2070838872">
      <w:bodyDiv w:val="1"/>
      <w:marLeft w:val="0"/>
      <w:marRight w:val="0"/>
      <w:marTop w:val="0"/>
      <w:marBottom w:val="0"/>
      <w:divBdr>
        <w:top w:val="none" w:sz="0" w:space="0" w:color="auto"/>
        <w:left w:val="none" w:sz="0" w:space="0" w:color="auto"/>
        <w:bottom w:val="none" w:sz="0" w:space="0" w:color="auto"/>
        <w:right w:val="none" w:sz="0" w:space="0" w:color="auto"/>
      </w:divBdr>
    </w:div>
    <w:div w:id="2097166495">
      <w:bodyDiv w:val="1"/>
      <w:marLeft w:val="0"/>
      <w:marRight w:val="0"/>
      <w:marTop w:val="0"/>
      <w:marBottom w:val="0"/>
      <w:divBdr>
        <w:top w:val="none" w:sz="0" w:space="0" w:color="auto"/>
        <w:left w:val="none" w:sz="0" w:space="0" w:color="auto"/>
        <w:bottom w:val="none" w:sz="0" w:space="0" w:color="auto"/>
        <w:right w:val="none" w:sz="0" w:space="0" w:color="auto"/>
      </w:divBdr>
      <w:divsChild>
        <w:div w:id="808132940">
          <w:marLeft w:val="0"/>
          <w:marRight w:val="0"/>
          <w:marTop w:val="0"/>
          <w:marBottom w:val="0"/>
          <w:divBdr>
            <w:top w:val="none" w:sz="0" w:space="0" w:color="auto"/>
            <w:left w:val="none" w:sz="0" w:space="0" w:color="auto"/>
            <w:bottom w:val="none" w:sz="0" w:space="0" w:color="auto"/>
            <w:right w:val="none" w:sz="0" w:space="0" w:color="auto"/>
          </w:divBdr>
          <w:divsChild>
            <w:div w:id="1067345084">
              <w:marLeft w:val="0"/>
              <w:marRight w:val="0"/>
              <w:marTop w:val="0"/>
              <w:marBottom w:val="0"/>
              <w:divBdr>
                <w:top w:val="none" w:sz="0" w:space="0" w:color="auto"/>
                <w:left w:val="none" w:sz="0" w:space="0" w:color="auto"/>
                <w:bottom w:val="none" w:sz="0" w:space="0" w:color="auto"/>
                <w:right w:val="none" w:sz="0" w:space="0" w:color="auto"/>
              </w:divBdr>
              <w:divsChild>
                <w:div w:id="594094992">
                  <w:marLeft w:val="0"/>
                  <w:marRight w:val="0"/>
                  <w:marTop w:val="0"/>
                  <w:marBottom w:val="0"/>
                  <w:divBdr>
                    <w:top w:val="none" w:sz="0" w:space="0" w:color="auto"/>
                    <w:left w:val="none" w:sz="0" w:space="0" w:color="auto"/>
                    <w:bottom w:val="none" w:sz="0" w:space="0" w:color="auto"/>
                    <w:right w:val="none" w:sz="0" w:space="0" w:color="auto"/>
                  </w:divBdr>
                  <w:divsChild>
                    <w:div w:id="1357729251">
                      <w:marLeft w:val="0"/>
                      <w:marRight w:val="0"/>
                      <w:marTop w:val="0"/>
                      <w:marBottom w:val="0"/>
                      <w:divBdr>
                        <w:top w:val="none" w:sz="0" w:space="0" w:color="auto"/>
                        <w:left w:val="none" w:sz="0" w:space="0" w:color="auto"/>
                        <w:bottom w:val="none" w:sz="0" w:space="0" w:color="auto"/>
                        <w:right w:val="none" w:sz="0" w:space="0" w:color="auto"/>
                      </w:divBdr>
                      <w:divsChild>
                        <w:div w:id="1011102138">
                          <w:marLeft w:val="0"/>
                          <w:marRight w:val="0"/>
                          <w:marTop w:val="0"/>
                          <w:marBottom w:val="0"/>
                          <w:divBdr>
                            <w:top w:val="none" w:sz="0" w:space="0" w:color="auto"/>
                            <w:left w:val="none" w:sz="0" w:space="0" w:color="auto"/>
                            <w:bottom w:val="none" w:sz="0" w:space="0" w:color="auto"/>
                            <w:right w:val="none" w:sz="0" w:space="0" w:color="auto"/>
                          </w:divBdr>
                          <w:divsChild>
                            <w:div w:id="983777830">
                              <w:marLeft w:val="0"/>
                              <w:marRight w:val="0"/>
                              <w:marTop w:val="0"/>
                              <w:marBottom w:val="0"/>
                              <w:divBdr>
                                <w:top w:val="none" w:sz="0" w:space="0" w:color="auto"/>
                                <w:left w:val="none" w:sz="0" w:space="0" w:color="auto"/>
                                <w:bottom w:val="none" w:sz="0" w:space="0" w:color="auto"/>
                                <w:right w:val="none" w:sz="0" w:space="0" w:color="auto"/>
                              </w:divBdr>
                              <w:divsChild>
                                <w:div w:id="1627617857">
                                  <w:marLeft w:val="0"/>
                                  <w:marRight w:val="0"/>
                                  <w:marTop w:val="0"/>
                                  <w:marBottom w:val="0"/>
                                  <w:divBdr>
                                    <w:top w:val="none" w:sz="0" w:space="0" w:color="auto"/>
                                    <w:left w:val="none" w:sz="0" w:space="0" w:color="auto"/>
                                    <w:bottom w:val="none" w:sz="0" w:space="0" w:color="auto"/>
                                    <w:right w:val="none" w:sz="0" w:space="0" w:color="auto"/>
                                  </w:divBdr>
                                  <w:divsChild>
                                    <w:div w:id="1997222941">
                                      <w:marLeft w:val="60"/>
                                      <w:marRight w:val="0"/>
                                      <w:marTop w:val="0"/>
                                      <w:marBottom w:val="0"/>
                                      <w:divBdr>
                                        <w:top w:val="none" w:sz="0" w:space="0" w:color="auto"/>
                                        <w:left w:val="none" w:sz="0" w:space="0" w:color="auto"/>
                                        <w:bottom w:val="none" w:sz="0" w:space="0" w:color="auto"/>
                                        <w:right w:val="none" w:sz="0" w:space="0" w:color="auto"/>
                                      </w:divBdr>
                                      <w:divsChild>
                                        <w:div w:id="1345479033">
                                          <w:marLeft w:val="0"/>
                                          <w:marRight w:val="0"/>
                                          <w:marTop w:val="0"/>
                                          <w:marBottom w:val="0"/>
                                          <w:divBdr>
                                            <w:top w:val="none" w:sz="0" w:space="0" w:color="auto"/>
                                            <w:left w:val="none" w:sz="0" w:space="0" w:color="auto"/>
                                            <w:bottom w:val="none" w:sz="0" w:space="0" w:color="auto"/>
                                            <w:right w:val="none" w:sz="0" w:space="0" w:color="auto"/>
                                          </w:divBdr>
                                          <w:divsChild>
                                            <w:div w:id="433094604">
                                              <w:marLeft w:val="0"/>
                                              <w:marRight w:val="0"/>
                                              <w:marTop w:val="0"/>
                                              <w:marBottom w:val="120"/>
                                              <w:divBdr>
                                                <w:top w:val="single" w:sz="6" w:space="0" w:color="F5F5F5"/>
                                                <w:left w:val="single" w:sz="6" w:space="0" w:color="F5F5F5"/>
                                                <w:bottom w:val="single" w:sz="6" w:space="0" w:color="F5F5F5"/>
                                                <w:right w:val="single" w:sz="6" w:space="0" w:color="F5F5F5"/>
                                              </w:divBdr>
                                              <w:divsChild>
                                                <w:div w:id="216823460">
                                                  <w:marLeft w:val="0"/>
                                                  <w:marRight w:val="0"/>
                                                  <w:marTop w:val="0"/>
                                                  <w:marBottom w:val="0"/>
                                                  <w:divBdr>
                                                    <w:top w:val="none" w:sz="0" w:space="0" w:color="auto"/>
                                                    <w:left w:val="none" w:sz="0" w:space="0" w:color="auto"/>
                                                    <w:bottom w:val="none" w:sz="0" w:space="0" w:color="auto"/>
                                                    <w:right w:val="none" w:sz="0" w:space="0" w:color="auto"/>
                                                  </w:divBdr>
                                                  <w:divsChild>
                                                    <w:div w:id="5441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2C43A-3836-4AB3-9563-B76806306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28</Pages>
  <Words>12370</Words>
  <Characters>77362</Characters>
  <Application>Microsoft Office Word</Application>
  <DocSecurity>0</DocSecurity>
  <Lines>644</Lines>
  <Paragraphs>179</Paragraphs>
  <ScaleCrop>false</ScaleCrop>
  <HeadingPairs>
    <vt:vector size="2" baseType="variant">
      <vt:variant>
        <vt:lpstr>Title</vt:lpstr>
      </vt:variant>
      <vt:variant>
        <vt:i4>1</vt:i4>
      </vt:variant>
    </vt:vector>
  </HeadingPairs>
  <TitlesOfParts>
    <vt:vector size="1" baseType="lpstr">
      <vt:lpstr>Sarunu procedūras noteikumi</vt:lpstr>
    </vt:vector>
  </TitlesOfParts>
  <Company>Latvenergo</Company>
  <LinksUpToDate>false</LinksUpToDate>
  <CharactersWithSpaces>89553</CharactersWithSpaces>
  <SharedDoc>false</SharedDoc>
  <HLinks>
    <vt:vector size="546" baseType="variant">
      <vt:variant>
        <vt:i4>851970</vt:i4>
      </vt:variant>
      <vt:variant>
        <vt:i4>489</vt:i4>
      </vt:variant>
      <vt:variant>
        <vt:i4>0</vt:i4>
      </vt:variant>
      <vt:variant>
        <vt:i4>5</vt:i4>
      </vt:variant>
      <vt:variant>
        <vt:lpwstr>http://www.lvm.lv/lat/profesionaliem/koksnes_pardosana/apalkoksnes_pardosana/piegades_ligumu_pielikumi/</vt:lpwstr>
      </vt:variant>
      <vt:variant>
        <vt:lpwstr/>
      </vt:variant>
      <vt:variant>
        <vt:i4>786520</vt:i4>
      </vt:variant>
      <vt:variant>
        <vt:i4>486</vt:i4>
      </vt:variant>
      <vt:variant>
        <vt:i4>0</vt:i4>
      </vt:variant>
      <vt:variant>
        <vt:i4>5</vt:i4>
      </vt:variant>
      <vt:variant>
        <vt:lpwstr>http://www.latvenergo.lv/</vt:lpwstr>
      </vt:variant>
      <vt:variant>
        <vt:lpwstr/>
      </vt:variant>
      <vt:variant>
        <vt:i4>851970</vt:i4>
      </vt:variant>
      <vt:variant>
        <vt:i4>483</vt:i4>
      </vt:variant>
      <vt:variant>
        <vt:i4>0</vt:i4>
      </vt:variant>
      <vt:variant>
        <vt:i4>5</vt:i4>
      </vt:variant>
      <vt:variant>
        <vt:lpwstr>http://www.lvm.lv/lat/profesionaliem/koksnes_pardosana/apalkoksnes_pardosana/piegades_ligumu_pielikumi/</vt:lpwstr>
      </vt:variant>
      <vt:variant>
        <vt:lpwstr/>
      </vt:variant>
      <vt:variant>
        <vt:i4>786520</vt:i4>
      </vt:variant>
      <vt:variant>
        <vt:i4>480</vt:i4>
      </vt:variant>
      <vt:variant>
        <vt:i4>0</vt:i4>
      </vt:variant>
      <vt:variant>
        <vt:i4>5</vt:i4>
      </vt:variant>
      <vt:variant>
        <vt:lpwstr>http://www.latvenergo.lv/</vt:lpwstr>
      </vt:variant>
      <vt:variant>
        <vt:lpwstr/>
      </vt:variant>
      <vt:variant>
        <vt:i4>5439767</vt:i4>
      </vt:variant>
      <vt:variant>
        <vt:i4>477</vt:i4>
      </vt:variant>
      <vt:variant>
        <vt:i4>0</vt:i4>
      </vt:variant>
      <vt:variant>
        <vt:i4>5</vt:i4>
      </vt:variant>
      <vt:variant>
        <vt:lpwstr/>
      </vt:variant>
      <vt:variant>
        <vt:lpwstr>_6._Kandidātu_atlases</vt:lpwstr>
      </vt:variant>
      <vt:variant>
        <vt:i4>5439767</vt:i4>
      </vt:variant>
      <vt:variant>
        <vt:i4>474</vt:i4>
      </vt:variant>
      <vt:variant>
        <vt:i4>0</vt:i4>
      </vt:variant>
      <vt:variant>
        <vt:i4>5</vt:i4>
      </vt:variant>
      <vt:variant>
        <vt:lpwstr/>
      </vt:variant>
      <vt:variant>
        <vt:lpwstr>_6._Kandidātu_atlases</vt:lpwstr>
      </vt:variant>
      <vt:variant>
        <vt:i4>4653157</vt:i4>
      </vt:variant>
      <vt:variant>
        <vt:i4>471</vt:i4>
      </vt:variant>
      <vt:variant>
        <vt:i4>0</vt:i4>
      </vt:variant>
      <vt:variant>
        <vt:i4>5</vt:i4>
      </vt:variant>
      <vt:variant>
        <vt:lpwstr/>
      </vt:variant>
      <vt:variant>
        <vt:lpwstr>_Annex__No.</vt:lpwstr>
      </vt:variant>
      <vt:variant>
        <vt:i4>6094897</vt:i4>
      </vt:variant>
      <vt:variant>
        <vt:i4>468</vt:i4>
      </vt:variant>
      <vt:variant>
        <vt:i4>0</vt:i4>
      </vt:variant>
      <vt:variant>
        <vt:i4>5</vt:i4>
      </vt:variant>
      <vt:variant>
        <vt:lpwstr/>
      </vt:variant>
      <vt:variant>
        <vt:lpwstr>_6._pielikums:_Cenu</vt:lpwstr>
      </vt:variant>
      <vt:variant>
        <vt:i4>8126550</vt:i4>
      </vt:variant>
      <vt:variant>
        <vt:i4>465</vt:i4>
      </vt:variant>
      <vt:variant>
        <vt:i4>0</vt:i4>
      </vt:variant>
      <vt:variant>
        <vt:i4>5</vt:i4>
      </vt:variant>
      <vt:variant>
        <vt:lpwstr/>
      </vt:variant>
      <vt:variant>
        <vt:lpwstr>_Annex_No_2:</vt:lpwstr>
      </vt:variant>
      <vt:variant>
        <vt:i4>3735853</vt:i4>
      </vt:variant>
      <vt:variant>
        <vt:i4>462</vt:i4>
      </vt:variant>
      <vt:variant>
        <vt:i4>0</vt:i4>
      </vt:variant>
      <vt:variant>
        <vt:i4>5</vt:i4>
      </vt:variant>
      <vt:variant>
        <vt:lpwstr/>
      </vt:variant>
      <vt:variant>
        <vt:lpwstr>_2._Pielikums:_Tehniskās</vt:lpwstr>
      </vt:variant>
      <vt:variant>
        <vt:i4>2031659</vt:i4>
      </vt:variant>
      <vt:variant>
        <vt:i4>459</vt:i4>
      </vt:variant>
      <vt:variant>
        <vt:i4>0</vt:i4>
      </vt:variant>
      <vt:variant>
        <vt:i4>5</vt:i4>
      </vt:variant>
      <vt:variant>
        <vt:lpwstr/>
      </vt:variant>
      <vt:variant>
        <vt:lpwstr>_Annex_2:_Technical</vt:lpwstr>
      </vt:variant>
      <vt:variant>
        <vt:i4>3735853</vt:i4>
      </vt:variant>
      <vt:variant>
        <vt:i4>456</vt:i4>
      </vt:variant>
      <vt:variant>
        <vt:i4>0</vt:i4>
      </vt:variant>
      <vt:variant>
        <vt:i4>5</vt:i4>
      </vt:variant>
      <vt:variant>
        <vt:lpwstr/>
      </vt:variant>
      <vt:variant>
        <vt:lpwstr>_2._pielikums:_Tehniskās</vt:lpwstr>
      </vt:variant>
      <vt:variant>
        <vt:i4>3735853</vt:i4>
      </vt:variant>
      <vt:variant>
        <vt:i4>453</vt:i4>
      </vt:variant>
      <vt:variant>
        <vt:i4>0</vt:i4>
      </vt:variant>
      <vt:variant>
        <vt:i4>5</vt:i4>
      </vt:variant>
      <vt:variant>
        <vt:lpwstr/>
      </vt:variant>
      <vt:variant>
        <vt:lpwstr>_2._pielikums:_Tehniskās</vt:lpwstr>
      </vt:variant>
      <vt:variant>
        <vt:i4>5308456</vt:i4>
      </vt:variant>
      <vt:variant>
        <vt:i4>450</vt:i4>
      </vt:variant>
      <vt:variant>
        <vt:i4>0</vt:i4>
      </vt:variant>
      <vt:variant>
        <vt:i4>5</vt:i4>
      </vt:variant>
      <vt:variant>
        <vt:lpwstr/>
      </vt:variant>
      <vt:variant>
        <vt:lpwstr>_6._pielikums:_Piedāvājuma</vt:lpwstr>
      </vt:variant>
      <vt:variant>
        <vt:i4>8192065</vt:i4>
      </vt:variant>
      <vt:variant>
        <vt:i4>447</vt:i4>
      </vt:variant>
      <vt:variant>
        <vt:i4>0</vt:i4>
      </vt:variant>
      <vt:variant>
        <vt:i4>5</vt:i4>
      </vt:variant>
      <vt:variant>
        <vt:lpwstr/>
      </vt:variant>
      <vt:variant>
        <vt:lpwstr>_Annex_1:_Application</vt:lpwstr>
      </vt:variant>
      <vt:variant>
        <vt:i4>22741057</vt:i4>
      </vt:variant>
      <vt:variant>
        <vt:i4>444</vt:i4>
      </vt:variant>
      <vt:variant>
        <vt:i4>0</vt:i4>
      </vt:variant>
      <vt:variant>
        <vt:i4>5</vt:i4>
      </vt:variant>
      <vt:variant>
        <vt:lpwstr/>
      </vt:variant>
      <vt:variant>
        <vt:lpwstr>_1._pielikums:_Kandidāta</vt:lpwstr>
      </vt:variant>
      <vt:variant>
        <vt:i4>21233754</vt:i4>
      </vt:variant>
      <vt:variant>
        <vt:i4>441</vt:i4>
      </vt:variant>
      <vt:variant>
        <vt:i4>0</vt:i4>
      </vt:variant>
      <vt:variant>
        <vt:i4>5</vt:i4>
      </vt:variant>
      <vt:variant>
        <vt:lpwstr/>
      </vt:variant>
      <vt:variant>
        <vt:lpwstr>_2._Pasūtītāja_kontaktpersona</vt:lpwstr>
      </vt:variant>
      <vt:variant>
        <vt:i4>1900660</vt:i4>
      </vt:variant>
      <vt:variant>
        <vt:i4>438</vt:i4>
      </vt:variant>
      <vt:variant>
        <vt:i4>0</vt:i4>
      </vt:variant>
      <vt:variant>
        <vt:i4>5</vt:i4>
      </vt:variant>
      <vt:variant>
        <vt:lpwstr>mailto:%20%20%20%20%20%20%20%20%20%20%20%20Zane.Skulte@latvenergo.lv</vt:lpwstr>
      </vt:variant>
      <vt:variant>
        <vt:lpwstr/>
      </vt:variant>
      <vt:variant>
        <vt:i4>1900660</vt:i4>
      </vt:variant>
      <vt:variant>
        <vt:i4>435</vt:i4>
      </vt:variant>
      <vt:variant>
        <vt:i4>0</vt:i4>
      </vt:variant>
      <vt:variant>
        <vt:i4>5</vt:i4>
      </vt:variant>
      <vt:variant>
        <vt:lpwstr>mailto:Zane.Skulte@latvenergo.lv</vt:lpwstr>
      </vt:variant>
      <vt:variant>
        <vt:lpwstr/>
      </vt:variant>
      <vt:variant>
        <vt:i4>1376312</vt:i4>
      </vt:variant>
      <vt:variant>
        <vt:i4>428</vt:i4>
      </vt:variant>
      <vt:variant>
        <vt:i4>0</vt:i4>
      </vt:variant>
      <vt:variant>
        <vt:i4>5</vt:i4>
      </vt:variant>
      <vt:variant>
        <vt:lpwstr/>
      </vt:variant>
      <vt:variant>
        <vt:lpwstr>_Toc405183108</vt:lpwstr>
      </vt:variant>
      <vt:variant>
        <vt:i4>1376312</vt:i4>
      </vt:variant>
      <vt:variant>
        <vt:i4>422</vt:i4>
      </vt:variant>
      <vt:variant>
        <vt:i4>0</vt:i4>
      </vt:variant>
      <vt:variant>
        <vt:i4>5</vt:i4>
      </vt:variant>
      <vt:variant>
        <vt:lpwstr/>
      </vt:variant>
      <vt:variant>
        <vt:lpwstr>_Toc405183107</vt:lpwstr>
      </vt:variant>
      <vt:variant>
        <vt:i4>1376312</vt:i4>
      </vt:variant>
      <vt:variant>
        <vt:i4>416</vt:i4>
      </vt:variant>
      <vt:variant>
        <vt:i4>0</vt:i4>
      </vt:variant>
      <vt:variant>
        <vt:i4>5</vt:i4>
      </vt:variant>
      <vt:variant>
        <vt:lpwstr/>
      </vt:variant>
      <vt:variant>
        <vt:lpwstr>_Toc405183106</vt:lpwstr>
      </vt:variant>
      <vt:variant>
        <vt:i4>1376312</vt:i4>
      </vt:variant>
      <vt:variant>
        <vt:i4>410</vt:i4>
      </vt:variant>
      <vt:variant>
        <vt:i4>0</vt:i4>
      </vt:variant>
      <vt:variant>
        <vt:i4>5</vt:i4>
      </vt:variant>
      <vt:variant>
        <vt:lpwstr/>
      </vt:variant>
      <vt:variant>
        <vt:lpwstr>_Toc405183105</vt:lpwstr>
      </vt:variant>
      <vt:variant>
        <vt:i4>1376312</vt:i4>
      </vt:variant>
      <vt:variant>
        <vt:i4>404</vt:i4>
      </vt:variant>
      <vt:variant>
        <vt:i4>0</vt:i4>
      </vt:variant>
      <vt:variant>
        <vt:i4>5</vt:i4>
      </vt:variant>
      <vt:variant>
        <vt:lpwstr/>
      </vt:variant>
      <vt:variant>
        <vt:lpwstr>_Toc405183104</vt:lpwstr>
      </vt:variant>
      <vt:variant>
        <vt:i4>1376312</vt:i4>
      </vt:variant>
      <vt:variant>
        <vt:i4>398</vt:i4>
      </vt:variant>
      <vt:variant>
        <vt:i4>0</vt:i4>
      </vt:variant>
      <vt:variant>
        <vt:i4>5</vt:i4>
      </vt:variant>
      <vt:variant>
        <vt:lpwstr/>
      </vt:variant>
      <vt:variant>
        <vt:lpwstr>_Toc405183103</vt:lpwstr>
      </vt:variant>
      <vt:variant>
        <vt:i4>1376312</vt:i4>
      </vt:variant>
      <vt:variant>
        <vt:i4>392</vt:i4>
      </vt:variant>
      <vt:variant>
        <vt:i4>0</vt:i4>
      </vt:variant>
      <vt:variant>
        <vt:i4>5</vt:i4>
      </vt:variant>
      <vt:variant>
        <vt:lpwstr/>
      </vt:variant>
      <vt:variant>
        <vt:lpwstr>_Toc405183102</vt:lpwstr>
      </vt:variant>
      <vt:variant>
        <vt:i4>1376312</vt:i4>
      </vt:variant>
      <vt:variant>
        <vt:i4>386</vt:i4>
      </vt:variant>
      <vt:variant>
        <vt:i4>0</vt:i4>
      </vt:variant>
      <vt:variant>
        <vt:i4>5</vt:i4>
      </vt:variant>
      <vt:variant>
        <vt:lpwstr/>
      </vt:variant>
      <vt:variant>
        <vt:lpwstr>_Toc405183101</vt:lpwstr>
      </vt:variant>
      <vt:variant>
        <vt:i4>1376312</vt:i4>
      </vt:variant>
      <vt:variant>
        <vt:i4>380</vt:i4>
      </vt:variant>
      <vt:variant>
        <vt:i4>0</vt:i4>
      </vt:variant>
      <vt:variant>
        <vt:i4>5</vt:i4>
      </vt:variant>
      <vt:variant>
        <vt:lpwstr/>
      </vt:variant>
      <vt:variant>
        <vt:lpwstr>_Toc405183100</vt:lpwstr>
      </vt:variant>
      <vt:variant>
        <vt:i4>1835065</vt:i4>
      </vt:variant>
      <vt:variant>
        <vt:i4>374</vt:i4>
      </vt:variant>
      <vt:variant>
        <vt:i4>0</vt:i4>
      </vt:variant>
      <vt:variant>
        <vt:i4>5</vt:i4>
      </vt:variant>
      <vt:variant>
        <vt:lpwstr/>
      </vt:variant>
      <vt:variant>
        <vt:lpwstr>_Toc405183099</vt:lpwstr>
      </vt:variant>
      <vt:variant>
        <vt:i4>1835065</vt:i4>
      </vt:variant>
      <vt:variant>
        <vt:i4>368</vt:i4>
      </vt:variant>
      <vt:variant>
        <vt:i4>0</vt:i4>
      </vt:variant>
      <vt:variant>
        <vt:i4>5</vt:i4>
      </vt:variant>
      <vt:variant>
        <vt:lpwstr/>
      </vt:variant>
      <vt:variant>
        <vt:lpwstr>_Toc405183098</vt:lpwstr>
      </vt:variant>
      <vt:variant>
        <vt:i4>1835065</vt:i4>
      </vt:variant>
      <vt:variant>
        <vt:i4>362</vt:i4>
      </vt:variant>
      <vt:variant>
        <vt:i4>0</vt:i4>
      </vt:variant>
      <vt:variant>
        <vt:i4>5</vt:i4>
      </vt:variant>
      <vt:variant>
        <vt:lpwstr/>
      </vt:variant>
      <vt:variant>
        <vt:lpwstr>_Toc405183097</vt:lpwstr>
      </vt:variant>
      <vt:variant>
        <vt:i4>1835065</vt:i4>
      </vt:variant>
      <vt:variant>
        <vt:i4>356</vt:i4>
      </vt:variant>
      <vt:variant>
        <vt:i4>0</vt:i4>
      </vt:variant>
      <vt:variant>
        <vt:i4>5</vt:i4>
      </vt:variant>
      <vt:variant>
        <vt:lpwstr/>
      </vt:variant>
      <vt:variant>
        <vt:lpwstr>_Toc405183096</vt:lpwstr>
      </vt:variant>
      <vt:variant>
        <vt:i4>1835065</vt:i4>
      </vt:variant>
      <vt:variant>
        <vt:i4>350</vt:i4>
      </vt:variant>
      <vt:variant>
        <vt:i4>0</vt:i4>
      </vt:variant>
      <vt:variant>
        <vt:i4>5</vt:i4>
      </vt:variant>
      <vt:variant>
        <vt:lpwstr/>
      </vt:variant>
      <vt:variant>
        <vt:lpwstr>_Toc405183095</vt:lpwstr>
      </vt:variant>
      <vt:variant>
        <vt:i4>1835065</vt:i4>
      </vt:variant>
      <vt:variant>
        <vt:i4>344</vt:i4>
      </vt:variant>
      <vt:variant>
        <vt:i4>0</vt:i4>
      </vt:variant>
      <vt:variant>
        <vt:i4>5</vt:i4>
      </vt:variant>
      <vt:variant>
        <vt:lpwstr/>
      </vt:variant>
      <vt:variant>
        <vt:lpwstr>_Toc405183094</vt:lpwstr>
      </vt:variant>
      <vt:variant>
        <vt:i4>1835065</vt:i4>
      </vt:variant>
      <vt:variant>
        <vt:i4>338</vt:i4>
      </vt:variant>
      <vt:variant>
        <vt:i4>0</vt:i4>
      </vt:variant>
      <vt:variant>
        <vt:i4>5</vt:i4>
      </vt:variant>
      <vt:variant>
        <vt:lpwstr/>
      </vt:variant>
      <vt:variant>
        <vt:lpwstr>_Toc405183093</vt:lpwstr>
      </vt:variant>
      <vt:variant>
        <vt:i4>1835065</vt:i4>
      </vt:variant>
      <vt:variant>
        <vt:i4>332</vt:i4>
      </vt:variant>
      <vt:variant>
        <vt:i4>0</vt:i4>
      </vt:variant>
      <vt:variant>
        <vt:i4>5</vt:i4>
      </vt:variant>
      <vt:variant>
        <vt:lpwstr/>
      </vt:variant>
      <vt:variant>
        <vt:lpwstr>_Toc405183092</vt:lpwstr>
      </vt:variant>
      <vt:variant>
        <vt:i4>1835065</vt:i4>
      </vt:variant>
      <vt:variant>
        <vt:i4>326</vt:i4>
      </vt:variant>
      <vt:variant>
        <vt:i4>0</vt:i4>
      </vt:variant>
      <vt:variant>
        <vt:i4>5</vt:i4>
      </vt:variant>
      <vt:variant>
        <vt:lpwstr/>
      </vt:variant>
      <vt:variant>
        <vt:lpwstr>_Toc405183091</vt:lpwstr>
      </vt:variant>
      <vt:variant>
        <vt:i4>1835065</vt:i4>
      </vt:variant>
      <vt:variant>
        <vt:i4>320</vt:i4>
      </vt:variant>
      <vt:variant>
        <vt:i4>0</vt:i4>
      </vt:variant>
      <vt:variant>
        <vt:i4>5</vt:i4>
      </vt:variant>
      <vt:variant>
        <vt:lpwstr/>
      </vt:variant>
      <vt:variant>
        <vt:lpwstr>_Toc405183090</vt:lpwstr>
      </vt:variant>
      <vt:variant>
        <vt:i4>1900601</vt:i4>
      </vt:variant>
      <vt:variant>
        <vt:i4>314</vt:i4>
      </vt:variant>
      <vt:variant>
        <vt:i4>0</vt:i4>
      </vt:variant>
      <vt:variant>
        <vt:i4>5</vt:i4>
      </vt:variant>
      <vt:variant>
        <vt:lpwstr/>
      </vt:variant>
      <vt:variant>
        <vt:lpwstr>_Toc405183089</vt:lpwstr>
      </vt:variant>
      <vt:variant>
        <vt:i4>1900601</vt:i4>
      </vt:variant>
      <vt:variant>
        <vt:i4>308</vt:i4>
      </vt:variant>
      <vt:variant>
        <vt:i4>0</vt:i4>
      </vt:variant>
      <vt:variant>
        <vt:i4>5</vt:i4>
      </vt:variant>
      <vt:variant>
        <vt:lpwstr/>
      </vt:variant>
      <vt:variant>
        <vt:lpwstr>_Toc405183088</vt:lpwstr>
      </vt:variant>
      <vt:variant>
        <vt:i4>1900601</vt:i4>
      </vt:variant>
      <vt:variant>
        <vt:i4>302</vt:i4>
      </vt:variant>
      <vt:variant>
        <vt:i4>0</vt:i4>
      </vt:variant>
      <vt:variant>
        <vt:i4>5</vt:i4>
      </vt:variant>
      <vt:variant>
        <vt:lpwstr/>
      </vt:variant>
      <vt:variant>
        <vt:lpwstr>_Toc405183087</vt:lpwstr>
      </vt:variant>
      <vt:variant>
        <vt:i4>1900601</vt:i4>
      </vt:variant>
      <vt:variant>
        <vt:i4>296</vt:i4>
      </vt:variant>
      <vt:variant>
        <vt:i4>0</vt:i4>
      </vt:variant>
      <vt:variant>
        <vt:i4>5</vt:i4>
      </vt:variant>
      <vt:variant>
        <vt:lpwstr/>
      </vt:variant>
      <vt:variant>
        <vt:lpwstr>_Toc405183086</vt:lpwstr>
      </vt:variant>
      <vt:variant>
        <vt:i4>1900601</vt:i4>
      </vt:variant>
      <vt:variant>
        <vt:i4>290</vt:i4>
      </vt:variant>
      <vt:variant>
        <vt:i4>0</vt:i4>
      </vt:variant>
      <vt:variant>
        <vt:i4>5</vt:i4>
      </vt:variant>
      <vt:variant>
        <vt:lpwstr/>
      </vt:variant>
      <vt:variant>
        <vt:lpwstr>_Toc405183085</vt:lpwstr>
      </vt:variant>
      <vt:variant>
        <vt:i4>1900601</vt:i4>
      </vt:variant>
      <vt:variant>
        <vt:i4>284</vt:i4>
      </vt:variant>
      <vt:variant>
        <vt:i4>0</vt:i4>
      </vt:variant>
      <vt:variant>
        <vt:i4>5</vt:i4>
      </vt:variant>
      <vt:variant>
        <vt:lpwstr/>
      </vt:variant>
      <vt:variant>
        <vt:lpwstr>_Toc405183084</vt:lpwstr>
      </vt:variant>
      <vt:variant>
        <vt:i4>1900601</vt:i4>
      </vt:variant>
      <vt:variant>
        <vt:i4>278</vt:i4>
      </vt:variant>
      <vt:variant>
        <vt:i4>0</vt:i4>
      </vt:variant>
      <vt:variant>
        <vt:i4>5</vt:i4>
      </vt:variant>
      <vt:variant>
        <vt:lpwstr/>
      </vt:variant>
      <vt:variant>
        <vt:lpwstr>_Toc405183083</vt:lpwstr>
      </vt:variant>
      <vt:variant>
        <vt:i4>1900601</vt:i4>
      </vt:variant>
      <vt:variant>
        <vt:i4>272</vt:i4>
      </vt:variant>
      <vt:variant>
        <vt:i4>0</vt:i4>
      </vt:variant>
      <vt:variant>
        <vt:i4>5</vt:i4>
      </vt:variant>
      <vt:variant>
        <vt:lpwstr/>
      </vt:variant>
      <vt:variant>
        <vt:lpwstr>_Toc405183082</vt:lpwstr>
      </vt:variant>
      <vt:variant>
        <vt:i4>1900601</vt:i4>
      </vt:variant>
      <vt:variant>
        <vt:i4>266</vt:i4>
      </vt:variant>
      <vt:variant>
        <vt:i4>0</vt:i4>
      </vt:variant>
      <vt:variant>
        <vt:i4>5</vt:i4>
      </vt:variant>
      <vt:variant>
        <vt:lpwstr/>
      </vt:variant>
      <vt:variant>
        <vt:lpwstr>_Toc405183081</vt:lpwstr>
      </vt:variant>
      <vt:variant>
        <vt:i4>1900601</vt:i4>
      </vt:variant>
      <vt:variant>
        <vt:i4>260</vt:i4>
      </vt:variant>
      <vt:variant>
        <vt:i4>0</vt:i4>
      </vt:variant>
      <vt:variant>
        <vt:i4>5</vt:i4>
      </vt:variant>
      <vt:variant>
        <vt:lpwstr/>
      </vt:variant>
      <vt:variant>
        <vt:lpwstr>_Toc405183080</vt:lpwstr>
      </vt:variant>
      <vt:variant>
        <vt:i4>1179705</vt:i4>
      </vt:variant>
      <vt:variant>
        <vt:i4>254</vt:i4>
      </vt:variant>
      <vt:variant>
        <vt:i4>0</vt:i4>
      </vt:variant>
      <vt:variant>
        <vt:i4>5</vt:i4>
      </vt:variant>
      <vt:variant>
        <vt:lpwstr/>
      </vt:variant>
      <vt:variant>
        <vt:lpwstr>_Toc405183079</vt:lpwstr>
      </vt:variant>
      <vt:variant>
        <vt:i4>1179705</vt:i4>
      </vt:variant>
      <vt:variant>
        <vt:i4>248</vt:i4>
      </vt:variant>
      <vt:variant>
        <vt:i4>0</vt:i4>
      </vt:variant>
      <vt:variant>
        <vt:i4>5</vt:i4>
      </vt:variant>
      <vt:variant>
        <vt:lpwstr/>
      </vt:variant>
      <vt:variant>
        <vt:lpwstr>_Toc405183078</vt:lpwstr>
      </vt:variant>
      <vt:variant>
        <vt:i4>1179705</vt:i4>
      </vt:variant>
      <vt:variant>
        <vt:i4>242</vt:i4>
      </vt:variant>
      <vt:variant>
        <vt:i4>0</vt:i4>
      </vt:variant>
      <vt:variant>
        <vt:i4>5</vt:i4>
      </vt:variant>
      <vt:variant>
        <vt:lpwstr/>
      </vt:variant>
      <vt:variant>
        <vt:lpwstr>_Toc405183077</vt:lpwstr>
      </vt:variant>
      <vt:variant>
        <vt:i4>1179705</vt:i4>
      </vt:variant>
      <vt:variant>
        <vt:i4>236</vt:i4>
      </vt:variant>
      <vt:variant>
        <vt:i4>0</vt:i4>
      </vt:variant>
      <vt:variant>
        <vt:i4>5</vt:i4>
      </vt:variant>
      <vt:variant>
        <vt:lpwstr/>
      </vt:variant>
      <vt:variant>
        <vt:lpwstr>_Toc405183076</vt:lpwstr>
      </vt:variant>
      <vt:variant>
        <vt:i4>1179705</vt:i4>
      </vt:variant>
      <vt:variant>
        <vt:i4>230</vt:i4>
      </vt:variant>
      <vt:variant>
        <vt:i4>0</vt:i4>
      </vt:variant>
      <vt:variant>
        <vt:i4>5</vt:i4>
      </vt:variant>
      <vt:variant>
        <vt:lpwstr/>
      </vt:variant>
      <vt:variant>
        <vt:lpwstr>_Toc405183075</vt:lpwstr>
      </vt:variant>
      <vt:variant>
        <vt:i4>1179705</vt:i4>
      </vt:variant>
      <vt:variant>
        <vt:i4>224</vt:i4>
      </vt:variant>
      <vt:variant>
        <vt:i4>0</vt:i4>
      </vt:variant>
      <vt:variant>
        <vt:i4>5</vt:i4>
      </vt:variant>
      <vt:variant>
        <vt:lpwstr/>
      </vt:variant>
      <vt:variant>
        <vt:lpwstr>_Toc405183074</vt:lpwstr>
      </vt:variant>
      <vt:variant>
        <vt:i4>1179705</vt:i4>
      </vt:variant>
      <vt:variant>
        <vt:i4>218</vt:i4>
      </vt:variant>
      <vt:variant>
        <vt:i4>0</vt:i4>
      </vt:variant>
      <vt:variant>
        <vt:i4>5</vt:i4>
      </vt:variant>
      <vt:variant>
        <vt:lpwstr/>
      </vt:variant>
      <vt:variant>
        <vt:lpwstr>_Toc405183073</vt:lpwstr>
      </vt:variant>
      <vt:variant>
        <vt:i4>1179705</vt:i4>
      </vt:variant>
      <vt:variant>
        <vt:i4>212</vt:i4>
      </vt:variant>
      <vt:variant>
        <vt:i4>0</vt:i4>
      </vt:variant>
      <vt:variant>
        <vt:i4>5</vt:i4>
      </vt:variant>
      <vt:variant>
        <vt:lpwstr/>
      </vt:variant>
      <vt:variant>
        <vt:lpwstr>_Toc405183072</vt:lpwstr>
      </vt:variant>
      <vt:variant>
        <vt:i4>1179705</vt:i4>
      </vt:variant>
      <vt:variant>
        <vt:i4>206</vt:i4>
      </vt:variant>
      <vt:variant>
        <vt:i4>0</vt:i4>
      </vt:variant>
      <vt:variant>
        <vt:i4>5</vt:i4>
      </vt:variant>
      <vt:variant>
        <vt:lpwstr/>
      </vt:variant>
      <vt:variant>
        <vt:lpwstr>_Toc405183071</vt:lpwstr>
      </vt:variant>
      <vt:variant>
        <vt:i4>1179705</vt:i4>
      </vt:variant>
      <vt:variant>
        <vt:i4>200</vt:i4>
      </vt:variant>
      <vt:variant>
        <vt:i4>0</vt:i4>
      </vt:variant>
      <vt:variant>
        <vt:i4>5</vt:i4>
      </vt:variant>
      <vt:variant>
        <vt:lpwstr/>
      </vt:variant>
      <vt:variant>
        <vt:lpwstr>_Toc405183070</vt:lpwstr>
      </vt:variant>
      <vt:variant>
        <vt:i4>1245241</vt:i4>
      </vt:variant>
      <vt:variant>
        <vt:i4>194</vt:i4>
      </vt:variant>
      <vt:variant>
        <vt:i4>0</vt:i4>
      </vt:variant>
      <vt:variant>
        <vt:i4>5</vt:i4>
      </vt:variant>
      <vt:variant>
        <vt:lpwstr/>
      </vt:variant>
      <vt:variant>
        <vt:lpwstr>_Toc405183069</vt:lpwstr>
      </vt:variant>
      <vt:variant>
        <vt:i4>1245241</vt:i4>
      </vt:variant>
      <vt:variant>
        <vt:i4>188</vt:i4>
      </vt:variant>
      <vt:variant>
        <vt:i4>0</vt:i4>
      </vt:variant>
      <vt:variant>
        <vt:i4>5</vt:i4>
      </vt:variant>
      <vt:variant>
        <vt:lpwstr/>
      </vt:variant>
      <vt:variant>
        <vt:lpwstr>_Toc405183068</vt:lpwstr>
      </vt:variant>
      <vt:variant>
        <vt:i4>1245241</vt:i4>
      </vt:variant>
      <vt:variant>
        <vt:i4>182</vt:i4>
      </vt:variant>
      <vt:variant>
        <vt:i4>0</vt:i4>
      </vt:variant>
      <vt:variant>
        <vt:i4>5</vt:i4>
      </vt:variant>
      <vt:variant>
        <vt:lpwstr/>
      </vt:variant>
      <vt:variant>
        <vt:lpwstr>_Toc405183067</vt:lpwstr>
      </vt:variant>
      <vt:variant>
        <vt:i4>1245241</vt:i4>
      </vt:variant>
      <vt:variant>
        <vt:i4>176</vt:i4>
      </vt:variant>
      <vt:variant>
        <vt:i4>0</vt:i4>
      </vt:variant>
      <vt:variant>
        <vt:i4>5</vt:i4>
      </vt:variant>
      <vt:variant>
        <vt:lpwstr/>
      </vt:variant>
      <vt:variant>
        <vt:lpwstr>_Toc405183066</vt:lpwstr>
      </vt:variant>
      <vt:variant>
        <vt:i4>1245241</vt:i4>
      </vt:variant>
      <vt:variant>
        <vt:i4>170</vt:i4>
      </vt:variant>
      <vt:variant>
        <vt:i4>0</vt:i4>
      </vt:variant>
      <vt:variant>
        <vt:i4>5</vt:i4>
      </vt:variant>
      <vt:variant>
        <vt:lpwstr/>
      </vt:variant>
      <vt:variant>
        <vt:lpwstr>_Toc405183065</vt:lpwstr>
      </vt:variant>
      <vt:variant>
        <vt:i4>1245241</vt:i4>
      </vt:variant>
      <vt:variant>
        <vt:i4>164</vt:i4>
      </vt:variant>
      <vt:variant>
        <vt:i4>0</vt:i4>
      </vt:variant>
      <vt:variant>
        <vt:i4>5</vt:i4>
      </vt:variant>
      <vt:variant>
        <vt:lpwstr/>
      </vt:variant>
      <vt:variant>
        <vt:lpwstr>_Toc405183064</vt:lpwstr>
      </vt:variant>
      <vt:variant>
        <vt:i4>1245241</vt:i4>
      </vt:variant>
      <vt:variant>
        <vt:i4>158</vt:i4>
      </vt:variant>
      <vt:variant>
        <vt:i4>0</vt:i4>
      </vt:variant>
      <vt:variant>
        <vt:i4>5</vt:i4>
      </vt:variant>
      <vt:variant>
        <vt:lpwstr/>
      </vt:variant>
      <vt:variant>
        <vt:lpwstr>_Toc405183063</vt:lpwstr>
      </vt:variant>
      <vt:variant>
        <vt:i4>1245241</vt:i4>
      </vt:variant>
      <vt:variant>
        <vt:i4>152</vt:i4>
      </vt:variant>
      <vt:variant>
        <vt:i4>0</vt:i4>
      </vt:variant>
      <vt:variant>
        <vt:i4>5</vt:i4>
      </vt:variant>
      <vt:variant>
        <vt:lpwstr/>
      </vt:variant>
      <vt:variant>
        <vt:lpwstr>_Toc405183062</vt:lpwstr>
      </vt:variant>
      <vt:variant>
        <vt:i4>1245241</vt:i4>
      </vt:variant>
      <vt:variant>
        <vt:i4>146</vt:i4>
      </vt:variant>
      <vt:variant>
        <vt:i4>0</vt:i4>
      </vt:variant>
      <vt:variant>
        <vt:i4>5</vt:i4>
      </vt:variant>
      <vt:variant>
        <vt:lpwstr/>
      </vt:variant>
      <vt:variant>
        <vt:lpwstr>_Toc405183061</vt:lpwstr>
      </vt:variant>
      <vt:variant>
        <vt:i4>1245241</vt:i4>
      </vt:variant>
      <vt:variant>
        <vt:i4>140</vt:i4>
      </vt:variant>
      <vt:variant>
        <vt:i4>0</vt:i4>
      </vt:variant>
      <vt:variant>
        <vt:i4>5</vt:i4>
      </vt:variant>
      <vt:variant>
        <vt:lpwstr/>
      </vt:variant>
      <vt:variant>
        <vt:lpwstr>_Toc405183060</vt:lpwstr>
      </vt:variant>
      <vt:variant>
        <vt:i4>1048633</vt:i4>
      </vt:variant>
      <vt:variant>
        <vt:i4>134</vt:i4>
      </vt:variant>
      <vt:variant>
        <vt:i4>0</vt:i4>
      </vt:variant>
      <vt:variant>
        <vt:i4>5</vt:i4>
      </vt:variant>
      <vt:variant>
        <vt:lpwstr/>
      </vt:variant>
      <vt:variant>
        <vt:lpwstr>_Toc405183059</vt:lpwstr>
      </vt:variant>
      <vt:variant>
        <vt:i4>1048633</vt:i4>
      </vt:variant>
      <vt:variant>
        <vt:i4>128</vt:i4>
      </vt:variant>
      <vt:variant>
        <vt:i4>0</vt:i4>
      </vt:variant>
      <vt:variant>
        <vt:i4>5</vt:i4>
      </vt:variant>
      <vt:variant>
        <vt:lpwstr/>
      </vt:variant>
      <vt:variant>
        <vt:lpwstr>_Toc405183058</vt:lpwstr>
      </vt:variant>
      <vt:variant>
        <vt:i4>1048633</vt:i4>
      </vt:variant>
      <vt:variant>
        <vt:i4>122</vt:i4>
      </vt:variant>
      <vt:variant>
        <vt:i4>0</vt:i4>
      </vt:variant>
      <vt:variant>
        <vt:i4>5</vt:i4>
      </vt:variant>
      <vt:variant>
        <vt:lpwstr/>
      </vt:variant>
      <vt:variant>
        <vt:lpwstr>_Toc405183057</vt:lpwstr>
      </vt:variant>
      <vt:variant>
        <vt:i4>1048633</vt:i4>
      </vt:variant>
      <vt:variant>
        <vt:i4>116</vt:i4>
      </vt:variant>
      <vt:variant>
        <vt:i4>0</vt:i4>
      </vt:variant>
      <vt:variant>
        <vt:i4>5</vt:i4>
      </vt:variant>
      <vt:variant>
        <vt:lpwstr/>
      </vt:variant>
      <vt:variant>
        <vt:lpwstr>_Toc405183056</vt:lpwstr>
      </vt:variant>
      <vt:variant>
        <vt:i4>1048633</vt:i4>
      </vt:variant>
      <vt:variant>
        <vt:i4>110</vt:i4>
      </vt:variant>
      <vt:variant>
        <vt:i4>0</vt:i4>
      </vt:variant>
      <vt:variant>
        <vt:i4>5</vt:i4>
      </vt:variant>
      <vt:variant>
        <vt:lpwstr/>
      </vt:variant>
      <vt:variant>
        <vt:lpwstr>_Toc405183055</vt:lpwstr>
      </vt:variant>
      <vt:variant>
        <vt:i4>1048633</vt:i4>
      </vt:variant>
      <vt:variant>
        <vt:i4>104</vt:i4>
      </vt:variant>
      <vt:variant>
        <vt:i4>0</vt:i4>
      </vt:variant>
      <vt:variant>
        <vt:i4>5</vt:i4>
      </vt:variant>
      <vt:variant>
        <vt:lpwstr/>
      </vt:variant>
      <vt:variant>
        <vt:lpwstr>_Toc405183054</vt:lpwstr>
      </vt:variant>
      <vt:variant>
        <vt:i4>1048633</vt:i4>
      </vt:variant>
      <vt:variant>
        <vt:i4>98</vt:i4>
      </vt:variant>
      <vt:variant>
        <vt:i4>0</vt:i4>
      </vt:variant>
      <vt:variant>
        <vt:i4>5</vt:i4>
      </vt:variant>
      <vt:variant>
        <vt:lpwstr/>
      </vt:variant>
      <vt:variant>
        <vt:lpwstr>_Toc405183053</vt:lpwstr>
      </vt:variant>
      <vt:variant>
        <vt:i4>1048633</vt:i4>
      </vt:variant>
      <vt:variant>
        <vt:i4>92</vt:i4>
      </vt:variant>
      <vt:variant>
        <vt:i4>0</vt:i4>
      </vt:variant>
      <vt:variant>
        <vt:i4>5</vt:i4>
      </vt:variant>
      <vt:variant>
        <vt:lpwstr/>
      </vt:variant>
      <vt:variant>
        <vt:lpwstr>_Toc405183052</vt:lpwstr>
      </vt:variant>
      <vt:variant>
        <vt:i4>1048633</vt:i4>
      </vt:variant>
      <vt:variant>
        <vt:i4>86</vt:i4>
      </vt:variant>
      <vt:variant>
        <vt:i4>0</vt:i4>
      </vt:variant>
      <vt:variant>
        <vt:i4>5</vt:i4>
      </vt:variant>
      <vt:variant>
        <vt:lpwstr/>
      </vt:variant>
      <vt:variant>
        <vt:lpwstr>_Toc405183051</vt:lpwstr>
      </vt:variant>
      <vt:variant>
        <vt:i4>1048633</vt:i4>
      </vt:variant>
      <vt:variant>
        <vt:i4>80</vt:i4>
      </vt:variant>
      <vt:variant>
        <vt:i4>0</vt:i4>
      </vt:variant>
      <vt:variant>
        <vt:i4>5</vt:i4>
      </vt:variant>
      <vt:variant>
        <vt:lpwstr/>
      </vt:variant>
      <vt:variant>
        <vt:lpwstr>_Toc405183050</vt:lpwstr>
      </vt:variant>
      <vt:variant>
        <vt:i4>1114169</vt:i4>
      </vt:variant>
      <vt:variant>
        <vt:i4>74</vt:i4>
      </vt:variant>
      <vt:variant>
        <vt:i4>0</vt:i4>
      </vt:variant>
      <vt:variant>
        <vt:i4>5</vt:i4>
      </vt:variant>
      <vt:variant>
        <vt:lpwstr/>
      </vt:variant>
      <vt:variant>
        <vt:lpwstr>_Toc405183049</vt:lpwstr>
      </vt:variant>
      <vt:variant>
        <vt:i4>1114169</vt:i4>
      </vt:variant>
      <vt:variant>
        <vt:i4>68</vt:i4>
      </vt:variant>
      <vt:variant>
        <vt:i4>0</vt:i4>
      </vt:variant>
      <vt:variant>
        <vt:i4>5</vt:i4>
      </vt:variant>
      <vt:variant>
        <vt:lpwstr/>
      </vt:variant>
      <vt:variant>
        <vt:lpwstr>_Toc405183048</vt:lpwstr>
      </vt:variant>
      <vt:variant>
        <vt:i4>1114169</vt:i4>
      </vt:variant>
      <vt:variant>
        <vt:i4>62</vt:i4>
      </vt:variant>
      <vt:variant>
        <vt:i4>0</vt:i4>
      </vt:variant>
      <vt:variant>
        <vt:i4>5</vt:i4>
      </vt:variant>
      <vt:variant>
        <vt:lpwstr/>
      </vt:variant>
      <vt:variant>
        <vt:lpwstr>_Toc405183047</vt:lpwstr>
      </vt:variant>
      <vt:variant>
        <vt:i4>1114169</vt:i4>
      </vt:variant>
      <vt:variant>
        <vt:i4>56</vt:i4>
      </vt:variant>
      <vt:variant>
        <vt:i4>0</vt:i4>
      </vt:variant>
      <vt:variant>
        <vt:i4>5</vt:i4>
      </vt:variant>
      <vt:variant>
        <vt:lpwstr/>
      </vt:variant>
      <vt:variant>
        <vt:lpwstr>_Toc405183046</vt:lpwstr>
      </vt:variant>
      <vt:variant>
        <vt:i4>1114169</vt:i4>
      </vt:variant>
      <vt:variant>
        <vt:i4>50</vt:i4>
      </vt:variant>
      <vt:variant>
        <vt:i4>0</vt:i4>
      </vt:variant>
      <vt:variant>
        <vt:i4>5</vt:i4>
      </vt:variant>
      <vt:variant>
        <vt:lpwstr/>
      </vt:variant>
      <vt:variant>
        <vt:lpwstr>_Toc405183045</vt:lpwstr>
      </vt:variant>
      <vt:variant>
        <vt:i4>1114169</vt:i4>
      </vt:variant>
      <vt:variant>
        <vt:i4>44</vt:i4>
      </vt:variant>
      <vt:variant>
        <vt:i4>0</vt:i4>
      </vt:variant>
      <vt:variant>
        <vt:i4>5</vt:i4>
      </vt:variant>
      <vt:variant>
        <vt:lpwstr/>
      </vt:variant>
      <vt:variant>
        <vt:lpwstr>_Toc405183044</vt:lpwstr>
      </vt:variant>
      <vt:variant>
        <vt:i4>1114169</vt:i4>
      </vt:variant>
      <vt:variant>
        <vt:i4>38</vt:i4>
      </vt:variant>
      <vt:variant>
        <vt:i4>0</vt:i4>
      </vt:variant>
      <vt:variant>
        <vt:i4>5</vt:i4>
      </vt:variant>
      <vt:variant>
        <vt:lpwstr/>
      </vt:variant>
      <vt:variant>
        <vt:lpwstr>_Toc405183043</vt:lpwstr>
      </vt:variant>
      <vt:variant>
        <vt:i4>1114169</vt:i4>
      </vt:variant>
      <vt:variant>
        <vt:i4>32</vt:i4>
      </vt:variant>
      <vt:variant>
        <vt:i4>0</vt:i4>
      </vt:variant>
      <vt:variant>
        <vt:i4>5</vt:i4>
      </vt:variant>
      <vt:variant>
        <vt:lpwstr/>
      </vt:variant>
      <vt:variant>
        <vt:lpwstr>_Toc405183042</vt:lpwstr>
      </vt:variant>
      <vt:variant>
        <vt:i4>1114169</vt:i4>
      </vt:variant>
      <vt:variant>
        <vt:i4>26</vt:i4>
      </vt:variant>
      <vt:variant>
        <vt:i4>0</vt:i4>
      </vt:variant>
      <vt:variant>
        <vt:i4>5</vt:i4>
      </vt:variant>
      <vt:variant>
        <vt:lpwstr/>
      </vt:variant>
      <vt:variant>
        <vt:lpwstr>_Toc405183041</vt:lpwstr>
      </vt:variant>
      <vt:variant>
        <vt:i4>1114169</vt:i4>
      </vt:variant>
      <vt:variant>
        <vt:i4>20</vt:i4>
      </vt:variant>
      <vt:variant>
        <vt:i4>0</vt:i4>
      </vt:variant>
      <vt:variant>
        <vt:i4>5</vt:i4>
      </vt:variant>
      <vt:variant>
        <vt:lpwstr/>
      </vt:variant>
      <vt:variant>
        <vt:lpwstr>_Toc405183040</vt:lpwstr>
      </vt:variant>
      <vt:variant>
        <vt:i4>1441849</vt:i4>
      </vt:variant>
      <vt:variant>
        <vt:i4>14</vt:i4>
      </vt:variant>
      <vt:variant>
        <vt:i4>0</vt:i4>
      </vt:variant>
      <vt:variant>
        <vt:i4>5</vt:i4>
      </vt:variant>
      <vt:variant>
        <vt:lpwstr/>
      </vt:variant>
      <vt:variant>
        <vt:lpwstr>_Toc405183039</vt:lpwstr>
      </vt:variant>
      <vt:variant>
        <vt:i4>1441849</vt:i4>
      </vt:variant>
      <vt:variant>
        <vt:i4>8</vt:i4>
      </vt:variant>
      <vt:variant>
        <vt:i4>0</vt:i4>
      </vt:variant>
      <vt:variant>
        <vt:i4>5</vt:i4>
      </vt:variant>
      <vt:variant>
        <vt:lpwstr/>
      </vt:variant>
      <vt:variant>
        <vt:lpwstr>_Toc405183038</vt:lpwstr>
      </vt:variant>
      <vt:variant>
        <vt:i4>1441849</vt:i4>
      </vt:variant>
      <vt:variant>
        <vt:i4>2</vt:i4>
      </vt:variant>
      <vt:variant>
        <vt:i4>0</vt:i4>
      </vt:variant>
      <vt:variant>
        <vt:i4>5</vt:i4>
      </vt:variant>
      <vt:variant>
        <vt:lpwstr/>
      </vt:variant>
      <vt:variant>
        <vt:lpwstr>_Toc405183037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Sarunu procedūras noteikumi</dc:title>
  <dc:creator>iepirkuma komisija</dc:creator>
  <cp:lastModifiedBy>Rita Strika</cp:lastModifiedBy>
  <cp:revision>19</cp:revision>
  <cp:lastPrinted>2025-07-02T11:52:00Z</cp:lastPrinted>
  <dcterms:created xsi:type="dcterms:W3CDTF">2025-05-13T18:51:00Z</dcterms:created>
  <dcterms:modified xsi:type="dcterms:W3CDTF">2025-07-03T11:09:00Z</dcterms:modified>
</cp:coreProperties>
</file>