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CC7BB" w14:textId="3CF73974" w:rsidR="00FF77C5" w:rsidRPr="00BE0B84" w:rsidRDefault="00FF77C5" w:rsidP="00BE0B84">
      <w:pPr>
        <w:tabs>
          <w:tab w:val="left" w:pos="5670"/>
        </w:tabs>
        <w:spacing w:after="0" w:line="240" w:lineRule="auto"/>
        <w:jc w:val="right"/>
        <w:rPr>
          <w:rFonts w:ascii="Times New Roman" w:eastAsia="Times New Roman" w:hAnsi="Times New Roman"/>
          <w:b/>
          <w:i/>
          <w:sz w:val="24"/>
          <w:szCs w:val="24"/>
          <w:u w:val="single"/>
          <w:lang w:val="lv-LV"/>
        </w:rPr>
      </w:pPr>
      <w:bookmarkStart w:id="0" w:name="bookmark0"/>
      <w:r w:rsidRPr="00BE0B84">
        <w:rPr>
          <w:rFonts w:ascii="Times New Roman" w:eastAsia="Times New Roman" w:hAnsi="Times New Roman"/>
          <w:b/>
          <w:i/>
          <w:sz w:val="24"/>
          <w:szCs w:val="24"/>
          <w:u w:val="single"/>
          <w:lang w:val="lv-LV"/>
        </w:rPr>
        <w:t>Pielikums Nr.</w:t>
      </w:r>
      <w:r w:rsidR="00CC3753">
        <w:rPr>
          <w:rFonts w:ascii="Times New Roman" w:eastAsia="Times New Roman" w:hAnsi="Times New Roman"/>
          <w:b/>
          <w:i/>
          <w:sz w:val="24"/>
          <w:szCs w:val="24"/>
          <w:u w:val="single"/>
          <w:lang w:val="lv-LV"/>
        </w:rPr>
        <w:t>6</w:t>
      </w:r>
    </w:p>
    <w:p w14:paraId="60C71471" w14:textId="77777777" w:rsidR="00FF77C5" w:rsidRPr="00BE0B84" w:rsidRDefault="00FF77C5" w:rsidP="00BE0B84">
      <w:pPr>
        <w:pStyle w:val="Heading10"/>
        <w:keepNext/>
        <w:keepLines/>
        <w:shd w:val="clear" w:color="auto" w:fill="auto"/>
        <w:tabs>
          <w:tab w:val="left" w:pos="5960"/>
        </w:tabs>
        <w:spacing w:before="0"/>
        <w:jc w:val="center"/>
        <w:rPr>
          <w:spacing w:val="-6"/>
          <w:sz w:val="24"/>
          <w:szCs w:val="24"/>
        </w:rPr>
      </w:pPr>
    </w:p>
    <w:p w14:paraId="50682624" w14:textId="6883FA7B" w:rsidR="00FF77C5" w:rsidRPr="00BE0B84" w:rsidRDefault="00FF77C5" w:rsidP="00BE0B84">
      <w:pPr>
        <w:pStyle w:val="Heading10"/>
        <w:keepNext/>
        <w:keepLines/>
        <w:shd w:val="clear" w:color="auto" w:fill="auto"/>
        <w:tabs>
          <w:tab w:val="left" w:pos="5960"/>
        </w:tabs>
        <w:spacing w:before="0"/>
        <w:jc w:val="center"/>
        <w:rPr>
          <w:spacing w:val="-6"/>
          <w:sz w:val="24"/>
          <w:szCs w:val="24"/>
        </w:rPr>
      </w:pPr>
      <w:r w:rsidRPr="00BE0B84">
        <w:rPr>
          <w:spacing w:val="-6"/>
          <w:sz w:val="24"/>
          <w:szCs w:val="24"/>
        </w:rPr>
        <w:t xml:space="preserve">LĪGUMS </w:t>
      </w:r>
      <w:r w:rsidR="002154F2">
        <w:rPr>
          <w:spacing w:val="-6"/>
          <w:sz w:val="24"/>
          <w:szCs w:val="24"/>
        </w:rPr>
        <w:t xml:space="preserve">PROJEKTS </w:t>
      </w:r>
      <w:r w:rsidRPr="00BE0B84">
        <w:rPr>
          <w:spacing w:val="-6"/>
          <w:sz w:val="24"/>
          <w:szCs w:val="24"/>
        </w:rPr>
        <w:t xml:space="preserve"> </w:t>
      </w:r>
      <w:bookmarkEnd w:id="0"/>
    </w:p>
    <w:p w14:paraId="468C0CEB" w14:textId="22DF0CFC" w:rsidR="00FF77C5" w:rsidRPr="00BE0B84" w:rsidRDefault="00FF77C5" w:rsidP="00BE0B84">
      <w:pPr>
        <w:pStyle w:val="Bodytext30"/>
        <w:shd w:val="clear" w:color="auto" w:fill="auto"/>
        <w:ind w:firstLine="0"/>
        <w:jc w:val="center"/>
        <w:rPr>
          <w:spacing w:val="-6"/>
          <w:sz w:val="24"/>
          <w:szCs w:val="24"/>
        </w:rPr>
      </w:pPr>
    </w:p>
    <w:p w14:paraId="05D8650C" w14:textId="2E085C79" w:rsidR="00FF77C5" w:rsidRDefault="00515AF4" w:rsidP="008364A1">
      <w:pPr>
        <w:tabs>
          <w:tab w:val="right" w:pos="9072"/>
        </w:tabs>
        <w:spacing w:after="0" w:line="240" w:lineRule="auto"/>
        <w:jc w:val="right"/>
        <w:rPr>
          <w:rFonts w:ascii="Times New Roman" w:eastAsia="Times New Roman" w:hAnsi="Times New Roman"/>
          <w:i/>
          <w:sz w:val="24"/>
          <w:szCs w:val="24"/>
          <w:lang w:eastAsia="ar-SA"/>
        </w:rPr>
      </w:pPr>
      <w:r w:rsidRPr="00CC3753">
        <w:rPr>
          <w:rFonts w:ascii="Times New Roman" w:hAnsi="Times New Roman"/>
          <w:spacing w:val="-6"/>
          <w:sz w:val="24"/>
          <w:szCs w:val="24"/>
        </w:rPr>
        <w:t>Dricānos</w:t>
      </w:r>
      <w:r w:rsidR="008364A1">
        <w:rPr>
          <w:spacing w:val="-6"/>
          <w:sz w:val="24"/>
          <w:szCs w:val="24"/>
        </w:rPr>
        <w:tab/>
      </w:r>
      <w:r w:rsidR="00FF77C5" w:rsidRPr="00BE0B84">
        <w:rPr>
          <w:spacing w:val="-6"/>
          <w:sz w:val="24"/>
          <w:szCs w:val="24"/>
        </w:rPr>
        <w:tab/>
        <w:t xml:space="preserve">                        </w:t>
      </w:r>
      <w:r w:rsidR="008364A1">
        <w:rPr>
          <w:spacing w:val="-6"/>
          <w:sz w:val="24"/>
          <w:szCs w:val="24"/>
        </w:rPr>
        <w:t xml:space="preserve">  </w:t>
      </w:r>
      <w:r w:rsidR="008364A1" w:rsidRPr="0046129D">
        <w:rPr>
          <w:rFonts w:ascii="Times New Roman" w:eastAsia="Times New Roman" w:hAnsi="Times New Roman"/>
          <w:i/>
          <w:sz w:val="24"/>
          <w:szCs w:val="24"/>
          <w:lang w:eastAsia="ar-SA"/>
        </w:rPr>
        <w:t xml:space="preserve">Datums skatāms </w:t>
      </w:r>
      <w:r w:rsidR="008364A1">
        <w:rPr>
          <w:rFonts w:ascii="Times New Roman" w:eastAsia="Times New Roman" w:hAnsi="Times New Roman"/>
          <w:i/>
          <w:sz w:val="24"/>
          <w:szCs w:val="24"/>
          <w:lang w:eastAsia="ar-SA"/>
        </w:rPr>
        <w:t xml:space="preserve">elektroniskā paraksta </w:t>
      </w:r>
      <w:r w:rsidR="008364A1" w:rsidRPr="0046129D">
        <w:rPr>
          <w:rFonts w:ascii="Times New Roman" w:eastAsia="Times New Roman" w:hAnsi="Times New Roman"/>
          <w:i/>
          <w:sz w:val="24"/>
          <w:szCs w:val="24"/>
          <w:lang w:eastAsia="ar-SA"/>
        </w:rPr>
        <w:t>laika zīmogā</w:t>
      </w:r>
    </w:p>
    <w:p w14:paraId="1E5495ED" w14:textId="77777777" w:rsidR="008364A1" w:rsidRPr="008364A1" w:rsidRDefault="008364A1" w:rsidP="008364A1">
      <w:pPr>
        <w:tabs>
          <w:tab w:val="right" w:pos="9072"/>
        </w:tabs>
        <w:spacing w:after="0" w:line="240" w:lineRule="auto"/>
        <w:rPr>
          <w:rFonts w:ascii="Times New Roman" w:eastAsia="Times New Roman" w:hAnsi="Times New Roman"/>
          <w:i/>
          <w:sz w:val="24"/>
          <w:szCs w:val="24"/>
          <w:lang w:eastAsia="ar-SA"/>
        </w:rPr>
      </w:pPr>
    </w:p>
    <w:p w14:paraId="59A93062" w14:textId="74AC2219" w:rsidR="00FF77C5" w:rsidRPr="00BE0B84" w:rsidRDefault="00515AF4" w:rsidP="008364A1">
      <w:pPr>
        <w:pStyle w:val="Bodytext20"/>
        <w:shd w:val="clear" w:color="auto" w:fill="auto"/>
        <w:spacing w:before="0" w:line="266" w:lineRule="exact"/>
        <w:ind w:firstLine="720"/>
        <w:jc w:val="both"/>
        <w:rPr>
          <w:spacing w:val="-6"/>
          <w:sz w:val="24"/>
          <w:szCs w:val="24"/>
        </w:rPr>
      </w:pPr>
      <w:r w:rsidRPr="00515AF4">
        <w:rPr>
          <w:rStyle w:val="Bodytext2Bold"/>
          <w:rFonts w:eastAsia="Calibri"/>
          <w:color w:val="auto"/>
          <w:spacing w:val="-6"/>
        </w:rPr>
        <w:t>Dricānu apvienības pārvalde</w:t>
      </w:r>
      <w:r w:rsidR="00FF77C5" w:rsidRPr="00BE0B84">
        <w:rPr>
          <w:rStyle w:val="Bodytext2Bold"/>
          <w:rFonts w:eastAsia="Calibri"/>
          <w:b w:val="0"/>
          <w:color w:val="auto"/>
          <w:spacing w:val="-6"/>
        </w:rPr>
        <w:t>,</w:t>
      </w:r>
      <w:r w:rsidR="00FF77C5" w:rsidRPr="00BE0B84">
        <w:rPr>
          <w:rStyle w:val="Bodytext2Bold"/>
          <w:rFonts w:eastAsia="Calibri"/>
          <w:color w:val="auto"/>
          <w:spacing w:val="-6"/>
        </w:rPr>
        <w:t xml:space="preserve"> </w:t>
      </w:r>
      <w:r w:rsidR="00FF77C5" w:rsidRPr="00BE0B84">
        <w:rPr>
          <w:spacing w:val="-6"/>
          <w:sz w:val="24"/>
          <w:szCs w:val="24"/>
        </w:rPr>
        <w:t>reģistrācijas Nr.</w:t>
      </w:r>
      <w:r w:rsidRPr="00515AF4">
        <w:rPr>
          <w:rStyle w:val="Bodytext2Bold"/>
          <w:rFonts w:eastAsia="Calibri"/>
          <w:color w:val="auto"/>
          <w:spacing w:val="-6"/>
        </w:rPr>
        <w:t xml:space="preserve"> </w:t>
      </w:r>
      <w:r w:rsidRPr="00515AF4">
        <w:rPr>
          <w:rStyle w:val="Bodytext2Bold"/>
          <w:rFonts w:eastAsia="Calibri"/>
          <w:b w:val="0"/>
          <w:bCs w:val="0"/>
          <w:color w:val="auto"/>
          <w:spacing w:val="-6"/>
        </w:rPr>
        <w:t>40900027407</w:t>
      </w:r>
      <w:r w:rsidR="00FF77C5" w:rsidRPr="00515AF4">
        <w:rPr>
          <w:spacing w:val="-6"/>
          <w:sz w:val="24"/>
          <w:szCs w:val="24"/>
        </w:rPr>
        <w:t xml:space="preserve">, </w:t>
      </w:r>
      <w:r w:rsidR="00053D57" w:rsidRPr="00BE0B84">
        <w:rPr>
          <w:spacing w:val="-6"/>
          <w:sz w:val="24"/>
          <w:szCs w:val="24"/>
        </w:rPr>
        <w:t>_________</w:t>
      </w:r>
      <w:r w:rsidR="00FF77C5" w:rsidRPr="00BE0B84">
        <w:rPr>
          <w:spacing w:val="-6"/>
          <w:sz w:val="24"/>
          <w:szCs w:val="24"/>
        </w:rPr>
        <w:t xml:space="preserve"> personā, kurš</w:t>
      </w:r>
      <w:r w:rsidR="00053D57" w:rsidRPr="00BE0B84">
        <w:rPr>
          <w:spacing w:val="-6"/>
          <w:sz w:val="24"/>
          <w:szCs w:val="24"/>
        </w:rPr>
        <w:t>(-a)</w:t>
      </w:r>
      <w:r w:rsidR="00FF77C5" w:rsidRPr="00BE0B84">
        <w:rPr>
          <w:spacing w:val="-6"/>
          <w:sz w:val="24"/>
          <w:szCs w:val="24"/>
        </w:rPr>
        <w:t xml:space="preserve"> rīkojas saskaņā ar </w:t>
      </w:r>
      <w:r w:rsidR="00140BDA" w:rsidRPr="00BE0B84">
        <w:rPr>
          <w:spacing w:val="-6"/>
          <w:sz w:val="24"/>
          <w:szCs w:val="24"/>
        </w:rPr>
        <w:t>Nolikumu</w:t>
      </w:r>
      <w:r w:rsidR="00FF77C5" w:rsidRPr="00BE0B84">
        <w:rPr>
          <w:spacing w:val="-6"/>
          <w:sz w:val="24"/>
          <w:szCs w:val="24"/>
        </w:rPr>
        <w:t xml:space="preserve">, turpmāk – </w:t>
      </w:r>
      <w:r w:rsidR="00202D1C" w:rsidRPr="00202D1C">
        <w:rPr>
          <w:rStyle w:val="Bodytext2Bold"/>
          <w:rFonts w:eastAsia="Calibri"/>
          <w:b w:val="0"/>
          <w:bCs w:val="0"/>
          <w:i/>
          <w:color w:val="auto"/>
          <w:spacing w:val="-6"/>
        </w:rPr>
        <w:t>PIRCĒJS</w:t>
      </w:r>
      <w:r w:rsidR="00FF77C5" w:rsidRPr="00BE0B84">
        <w:rPr>
          <w:rStyle w:val="Bodytext2Bold"/>
          <w:rFonts w:eastAsia="Calibri"/>
          <w:b w:val="0"/>
          <w:color w:val="auto"/>
          <w:spacing w:val="-6"/>
        </w:rPr>
        <w:t>,</w:t>
      </w:r>
      <w:r w:rsidR="00FF77C5" w:rsidRPr="00BE0B84">
        <w:rPr>
          <w:rStyle w:val="Bodytext2Bold"/>
          <w:rFonts w:eastAsia="Calibri"/>
          <w:color w:val="auto"/>
          <w:spacing w:val="-6"/>
        </w:rPr>
        <w:t xml:space="preserve"> </w:t>
      </w:r>
      <w:r w:rsidR="00FF77C5" w:rsidRPr="00BE0B84">
        <w:rPr>
          <w:spacing w:val="-6"/>
          <w:sz w:val="24"/>
          <w:szCs w:val="24"/>
        </w:rPr>
        <w:t>no vienas puses, un &lt;</w:t>
      </w:r>
      <w:r w:rsidR="00FF77C5" w:rsidRPr="00BE0B84">
        <w:rPr>
          <w:b/>
          <w:i/>
          <w:spacing w:val="-6"/>
          <w:sz w:val="24"/>
          <w:szCs w:val="24"/>
        </w:rPr>
        <w:t>uzvarējušā</w:t>
      </w:r>
      <w:r w:rsidR="00FF77C5" w:rsidRPr="00BE0B84">
        <w:rPr>
          <w:spacing w:val="-6"/>
          <w:sz w:val="24"/>
          <w:szCs w:val="24"/>
        </w:rPr>
        <w:t xml:space="preserve"> </w:t>
      </w:r>
      <w:r w:rsidR="00FF77C5" w:rsidRPr="00BE0B84">
        <w:rPr>
          <w:b/>
          <w:i/>
          <w:spacing w:val="-6"/>
          <w:sz w:val="24"/>
          <w:szCs w:val="24"/>
        </w:rPr>
        <w:t>p</w:t>
      </w:r>
      <w:r w:rsidR="00FF77C5" w:rsidRPr="00BE0B84">
        <w:rPr>
          <w:rStyle w:val="Bodytext2Bold"/>
          <w:rFonts w:eastAsia="Calibri"/>
          <w:i/>
          <w:color w:val="auto"/>
          <w:spacing w:val="-6"/>
        </w:rPr>
        <w:t>retendenta nosaukums</w:t>
      </w:r>
      <w:r w:rsidR="00FF77C5" w:rsidRPr="00BE0B84">
        <w:rPr>
          <w:rStyle w:val="Bodytext2Bold"/>
          <w:rFonts w:eastAsia="Calibri"/>
          <w:b w:val="0"/>
          <w:color w:val="auto"/>
          <w:spacing w:val="-6"/>
        </w:rPr>
        <w:t>&gt;,</w:t>
      </w:r>
      <w:r w:rsidR="00FF77C5" w:rsidRPr="00BE0B84">
        <w:rPr>
          <w:rStyle w:val="Bodytext2Bold"/>
          <w:rFonts w:eastAsia="Calibri"/>
          <w:color w:val="auto"/>
          <w:spacing w:val="-6"/>
        </w:rPr>
        <w:t xml:space="preserve"> </w:t>
      </w:r>
      <w:r w:rsidR="00FF77C5" w:rsidRPr="00BE0B84">
        <w:rPr>
          <w:spacing w:val="-6"/>
          <w:sz w:val="24"/>
          <w:szCs w:val="24"/>
        </w:rPr>
        <w:t>reģistrācijas Nr. &lt;</w:t>
      </w:r>
      <w:r w:rsidR="00FF77C5" w:rsidRPr="00BE0B84">
        <w:rPr>
          <w:i/>
          <w:spacing w:val="-6"/>
          <w:sz w:val="24"/>
          <w:szCs w:val="24"/>
        </w:rPr>
        <w:t>reģistrācijas numurs</w:t>
      </w:r>
      <w:r w:rsidR="00FF77C5" w:rsidRPr="00BE0B84">
        <w:rPr>
          <w:spacing w:val="-6"/>
          <w:sz w:val="24"/>
          <w:szCs w:val="24"/>
        </w:rPr>
        <w:t>&gt;, &lt;</w:t>
      </w:r>
      <w:r w:rsidR="00FF77C5" w:rsidRPr="00BE0B84">
        <w:rPr>
          <w:i/>
          <w:spacing w:val="-6"/>
          <w:sz w:val="24"/>
          <w:szCs w:val="24"/>
        </w:rPr>
        <w:t>pārstāvēt tiesīgas personas amats</w:t>
      </w:r>
      <w:r w:rsidR="00FF77C5" w:rsidRPr="00BE0B84">
        <w:rPr>
          <w:spacing w:val="-6"/>
          <w:sz w:val="24"/>
          <w:szCs w:val="24"/>
        </w:rPr>
        <w:t xml:space="preserve">, </w:t>
      </w:r>
      <w:r w:rsidR="00FF77C5" w:rsidRPr="00BE0B84">
        <w:rPr>
          <w:i/>
          <w:spacing w:val="-6"/>
          <w:sz w:val="24"/>
          <w:szCs w:val="24"/>
        </w:rPr>
        <w:t>vārds</w:t>
      </w:r>
      <w:r w:rsidR="00FF77C5" w:rsidRPr="00BE0B84">
        <w:rPr>
          <w:spacing w:val="-6"/>
          <w:sz w:val="24"/>
          <w:szCs w:val="24"/>
        </w:rPr>
        <w:t xml:space="preserve">, </w:t>
      </w:r>
      <w:r w:rsidR="00FF77C5" w:rsidRPr="00BE0B84">
        <w:rPr>
          <w:i/>
          <w:spacing w:val="-6"/>
          <w:sz w:val="24"/>
          <w:szCs w:val="24"/>
        </w:rPr>
        <w:t>uzvārds</w:t>
      </w:r>
      <w:r w:rsidR="00FF77C5" w:rsidRPr="00BE0B84">
        <w:rPr>
          <w:spacing w:val="-6"/>
          <w:sz w:val="24"/>
          <w:szCs w:val="24"/>
        </w:rPr>
        <w:t>&gt; personā, kurš(-a) rīkojas saskaņā &lt;</w:t>
      </w:r>
      <w:r w:rsidR="00FF77C5" w:rsidRPr="00BE0B84">
        <w:rPr>
          <w:i/>
          <w:spacing w:val="-6"/>
          <w:sz w:val="24"/>
          <w:szCs w:val="24"/>
        </w:rPr>
        <w:t>dokumenta nosaukums</w:t>
      </w:r>
      <w:r w:rsidR="00FF77C5" w:rsidRPr="00BE0B84">
        <w:rPr>
          <w:spacing w:val="-6"/>
          <w:sz w:val="24"/>
          <w:szCs w:val="24"/>
        </w:rPr>
        <w:t xml:space="preserve">, </w:t>
      </w:r>
      <w:r w:rsidR="00FF77C5" w:rsidRPr="00BE0B84">
        <w:rPr>
          <w:i/>
          <w:spacing w:val="-6"/>
          <w:sz w:val="24"/>
          <w:szCs w:val="24"/>
        </w:rPr>
        <w:t>kas piešķir pārstāvības tiesības</w:t>
      </w:r>
      <w:r w:rsidR="00FF77C5" w:rsidRPr="00BE0B84">
        <w:rPr>
          <w:spacing w:val="-6"/>
          <w:sz w:val="24"/>
          <w:szCs w:val="24"/>
        </w:rPr>
        <w:t xml:space="preserve">&gt;, turpmāk – </w:t>
      </w:r>
      <w:r w:rsidR="00202D1C" w:rsidRPr="00202D1C">
        <w:rPr>
          <w:rStyle w:val="Bodytext2Bold"/>
          <w:rFonts w:eastAsia="Calibri"/>
          <w:b w:val="0"/>
          <w:bCs w:val="0"/>
          <w:i/>
          <w:color w:val="auto"/>
          <w:spacing w:val="-6"/>
        </w:rPr>
        <w:t>PĀRDEVĒJS</w:t>
      </w:r>
      <w:r w:rsidR="00FF77C5" w:rsidRPr="00BE0B84">
        <w:rPr>
          <w:rStyle w:val="Bodytext2Bold"/>
          <w:rFonts w:eastAsia="Calibri"/>
          <w:b w:val="0"/>
          <w:color w:val="auto"/>
          <w:spacing w:val="-6"/>
        </w:rPr>
        <w:t>,</w:t>
      </w:r>
      <w:r w:rsidR="00FF77C5" w:rsidRPr="00BE0B84">
        <w:rPr>
          <w:rStyle w:val="Bodytext2Bold"/>
          <w:rFonts w:eastAsia="Calibri"/>
          <w:color w:val="auto"/>
          <w:spacing w:val="-6"/>
        </w:rPr>
        <w:t xml:space="preserve"> </w:t>
      </w:r>
      <w:r w:rsidR="00FF77C5" w:rsidRPr="00BE0B84">
        <w:rPr>
          <w:spacing w:val="-6"/>
          <w:sz w:val="24"/>
          <w:szCs w:val="24"/>
        </w:rPr>
        <w:t xml:space="preserve">no otras puses, abi kopā vai katrs atsevišķi turpmāk arī </w:t>
      </w:r>
      <w:r w:rsidR="00FF77C5" w:rsidRPr="00BE0B84">
        <w:rPr>
          <w:rStyle w:val="Bodytext2Bold"/>
          <w:rFonts w:eastAsia="Calibri"/>
          <w:i/>
          <w:color w:val="auto"/>
          <w:spacing w:val="-6"/>
        </w:rPr>
        <w:t>Puses</w:t>
      </w:r>
      <w:r w:rsidR="00FF77C5" w:rsidRPr="00BE0B84">
        <w:rPr>
          <w:rStyle w:val="Bodytext2Bold"/>
          <w:rFonts w:eastAsia="Calibri"/>
          <w:color w:val="auto"/>
          <w:spacing w:val="-6"/>
        </w:rPr>
        <w:t xml:space="preserve"> </w:t>
      </w:r>
      <w:r w:rsidR="00FF77C5" w:rsidRPr="00BE0B84">
        <w:rPr>
          <w:rStyle w:val="Bodytext2Bold"/>
          <w:rFonts w:eastAsia="Calibri"/>
          <w:b w:val="0"/>
          <w:color w:val="auto"/>
          <w:spacing w:val="-6"/>
        </w:rPr>
        <w:t>vai</w:t>
      </w:r>
      <w:r w:rsidR="00FF77C5" w:rsidRPr="00BE0B84">
        <w:rPr>
          <w:rStyle w:val="Bodytext2Bold"/>
          <w:rFonts w:eastAsia="Calibri"/>
          <w:color w:val="auto"/>
          <w:spacing w:val="-6"/>
        </w:rPr>
        <w:t xml:space="preserve"> </w:t>
      </w:r>
      <w:r w:rsidR="00FF77C5" w:rsidRPr="00BE0B84">
        <w:rPr>
          <w:rStyle w:val="Bodytext2Bold"/>
          <w:rFonts w:eastAsia="Calibri"/>
          <w:i/>
          <w:color w:val="auto"/>
          <w:spacing w:val="-6"/>
        </w:rPr>
        <w:t>Puse</w:t>
      </w:r>
      <w:r w:rsidR="00FF77C5" w:rsidRPr="00BE0B84">
        <w:rPr>
          <w:rStyle w:val="Bodytext2Bold"/>
          <w:rFonts w:eastAsia="Calibri"/>
          <w:b w:val="0"/>
          <w:color w:val="auto"/>
          <w:spacing w:val="-6"/>
        </w:rPr>
        <w:t xml:space="preserve">, </w:t>
      </w:r>
      <w:r w:rsidR="00FF77C5" w:rsidRPr="00BE0B84">
        <w:rPr>
          <w:spacing w:val="-6"/>
          <w:sz w:val="24"/>
          <w:szCs w:val="24"/>
        </w:rPr>
        <w:t xml:space="preserve">pamatojoties uz </w:t>
      </w:r>
      <w:r w:rsidR="00907C69">
        <w:rPr>
          <w:spacing w:val="-6"/>
          <w:sz w:val="24"/>
          <w:szCs w:val="24"/>
        </w:rPr>
        <w:t>Dricānu apvienības pārvaldes</w:t>
      </w:r>
      <w:r w:rsidR="00FF77C5" w:rsidRPr="00BE0B84">
        <w:rPr>
          <w:spacing w:val="-6"/>
          <w:sz w:val="24"/>
          <w:szCs w:val="24"/>
        </w:rPr>
        <w:t xml:space="preserve"> rīkotā atklāta konkursa “</w:t>
      </w:r>
      <w:r w:rsidR="00C4151D" w:rsidRPr="00C4151D">
        <w:rPr>
          <w:sz w:val="24"/>
          <w:szCs w:val="24"/>
        </w:rPr>
        <w:t>Degvielas iegāde Rēzeknes novada pašvaldības Dricānu apvienības pārvaldes  struktūrvienību vajadzībām’’</w:t>
      </w:r>
      <w:r w:rsidR="00FF77C5" w:rsidRPr="00BE0B84">
        <w:rPr>
          <w:spacing w:val="-6"/>
          <w:sz w:val="24"/>
          <w:szCs w:val="24"/>
        </w:rPr>
        <w:t xml:space="preserve"> (identifikācijas Nr. </w:t>
      </w:r>
      <w:r>
        <w:rPr>
          <w:spacing w:val="-6"/>
          <w:sz w:val="24"/>
          <w:szCs w:val="24"/>
        </w:rPr>
        <w:t>DA</w:t>
      </w:r>
      <w:r w:rsidR="00FF77C5" w:rsidRPr="00BE0B84">
        <w:rPr>
          <w:spacing w:val="-6"/>
          <w:sz w:val="24"/>
          <w:szCs w:val="24"/>
        </w:rPr>
        <w:t>P 202</w:t>
      </w:r>
      <w:r>
        <w:rPr>
          <w:spacing w:val="-6"/>
          <w:sz w:val="24"/>
          <w:szCs w:val="24"/>
        </w:rPr>
        <w:t>5</w:t>
      </w:r>
      <w:r w:rsidR="0000774F" w:rsidRPr="00BE0B84">
        <w:rPr>
          <w:spacing w:val="-6"/>
          <w:sz w:val="24"/>
          <w:szCs w:val="24"/>
        </w:rPr>
        <w:t>/</w:t>
      </w:r>
      <w:r w:rsidR="00C4151D">
        <w:rPr>
          <w:spacing w:val="-6"/>
          <w:sz w:val="24"/>
          <w:szCs w:val="24"/>
        </w:rPr>
        <w:t>11</w:t>
      </w:r>
      <w:r w:rsidR="00FF77C5" w:rsidRPr="00BE0B84">
        <w:rPr>
          <w:spacing w:val="-6"/>
          <w:sz w:val="24"/>
          <w:szCs w:val="24"/>
        </w:rPr>
        <w:t xml:space="preserve">), turpmāk – </w:t>
      </w:r>
      <w:r w:rsidR="00FF77C5" w:rsidRPr="00BE0B84">
        <w:rPr>
          <w:b/>
          <w:i/>
          <w:spacing w:val="-6"/>
          <w:sz w:val="24"/>
          <w:szCs w:val="24"/>
        </w:rPr>
        <w:t>Konkurss</w:t>
      </w:r>
      <w:r w:rsidR="00FF77C5" w:rsidRPr="00BE0B84">
        <w:rPr>
          <w:spacing w:val="-6"/>
          <w:sz w:val="24"/>
          <w:szCs w:val="24"/>
        </w:rPr>
        <w:t>, rezultātiem</w:t>
      </w:r>
      <w:r w:rsidR="00E46DA3" w:rsidRPr="00BE0B84">
        <w:rPr>
          <w:spacing w:val="-6"/>
          <w:sz w:val="24"/>
          <w:szCs w:val="24"/>
        </w:rPr>
        <w:t xml:space="preserve"> </w:t>
      </w:r>
      <w:r w:rsidR="00FF77C5" w:rsidRPr="00BE0B84">
        <w:rPr>
          <w:spacing w:val="-6"/>
          <w:sz w:val="24"/>
          <w:szCs w:val="24"/>
        </w:rPr>
        <w:t>un P</w:t>
      </w:r>
      <w:r w:rsidR="000731A8">
        <w:rPr>
          <w:spacing w:val="-6"/>
          <w:sz w:val="24"/>
          <w:szCs w:val="24"/>
        </w:rPr>
        <w:t>iegādātāja</w:t>
      </w:r>
      <w:r w:rsidR="00FF77C5" w:rsidRPr="00BE0B84">
        <w:rPr>
          <w:spacing w:val="-6"/>
          <w:sz w:val="24"/>
          <w:szCs w:val="24"/>
        </w:rPr>
        <w:t xml:space="preserve"> iesniegto Konkursā piedāvājumu, </w:t>
      </w:r>
      <w:r w:rsidR="000465F7" w:rsidRPr="00BE0B84">
        <w:rPr>
          <w:spacing w:val="-6"/>
          <w:sz w:val="24"/>
          <w:szCs w:val="24"/>
        </w:rPr>
        <w:t xml:space="preserve">ietvaros </w:t>
      </w:r>
      <w:r w:rsidR="00FF77C5" w:rsidRPr="00BE0B84">
        <w:rPr>
          <w:spacing w:val="-6"/>
          <w:sz w:val="24"/>
          <w:szCs w:val="24"/>
        </w:rPr>
        <w:t xml:space="preserve">noslēdz līgumu par sekojošo, turpmāk – </w:t>
      </w:r>
      <w:r w:rsidR="00FF77C5" w:rsidRPr="00BE0B84">
        <w:rPr>
          <w:b/>
          <w:i/>
          <w:spacing w:val="-6"/>
          <w:sz w:val="24"/>
          <w:szCs w:val="24"/>
        </w:rPr>
        <w:t>Līgums</w:t>
      </w:r>
      <w:r w:rsidR="00FF77C5" w:rsidRPr="00BE0B84">
        <w:rPr>
          <w:spacing w:val="-6"/>
          <w:sz w:val="24"/>
          <w:szCs w:val="24"/>
        </w:rPr>
        <w:t>.</w:t>
      </w:r>
    </w:p>
    <w:p w14:paraId="4AB21431" w14:textId="32D6EFAF" w:rsidR="00FF77C5" w:rsidRPr="00202D1C" w:rsidRDefault="00FF77C5" w:rsidP="00BE0B84">
      <w:pPr>
        <w:pStyle w:val="Bodytext30"/>
        <w:shd w:val="clear" w:color="auto" w:fill="auto"/>
        <w:spacing w:before="120" w:line="240" w:lineRule="auto"/>
        <w:ind w:firstLine="0"/>
        <w:jc w:val="center"/>
        <w:rPr>
          <w:spacing w:val="-6"/>
          <w:sz w:val="24"/>
          <w:szCs w:val="24"/>
        </w:rPr>
      </w:pPr>
      <w:r w:rsidRPr="00202D1C">
        <w:rPr>
          <w:spacing w:val="-6"/>
          <w:sz w:val="24"/>
          <w:szCs w:val="24"/>
        </w:rPr>
        <w:t>1. Līguma priekšmets</w:t>
      </w:r>
      <w:r w:rsidR="00BC74DD" w:rsidRPr="00202D1C">
        <w:rPr>
          <w:spacing w:val="-6"/>
          <w:sz w:val="24"/>
          <w:szCs w:val="24"/>
        </w:rPr>
        <w:t xml:space="preserve"> un apjoms</w:t>
      </w:r>
    </w:p>
    <w:p w14:paraId="093D4E60" w14:textId="10CE2748" w:rsidR="006E191A" w:rsidRPr="00202D1C" w:rsidRDefault="001C498B" w:rsidP="006E191A">
      <w:pPr>
        <w:numPr>
          <w:ilvl w:val="1"/>
          <w:numId w:val="2"/>
        </w:numPr>
        <w:spacing w:after="0" w:line="240" w:lineRule="auto"/>
        <w:ind w:left="576" w:hanging="576"/>
        <w:jc w:val="both"/>
        <w:rPr>
          <w:rFonts w:ascii="Times New Roman" w:hAnsi="Times New Roman"/>
          <w:sz w:val="24"/>
          <w:szCs w:val="24"/>
          <w:lang w:val="lv-LV"/>
        </w:rPr>
      </w:pPr>
      <w:r w:rsidRPr="00202D1C">
        <w:rPr>
          <w:rFonts w:ascii="Times New Roman" w:hAnsi="Times New Roman"/>
          <w:sz w:val="24"/>
          <w:szCs w:val="24"/>
          <w:lang w:val="lv-LV"/>
        </w:rPr>
        <w:t>PĀRDEVĒJS</w:t>
      </w:r>
      <w:r w:rsidR="002154F2" w:rsidRPr="00202D1C">
        <w:rPr>
          <w:rFonts w:ascii="Times New Roman" w:hAnsi="Times New Roman"/>
          <w:sz w:val="24"/>
          <w:szCs w:val="24"/>
          <w:lang w:val="lv-LV"/>
        </w:rPr>
        <w:t xml:space="preserve"> pārdod, bet </w:t>
      </w:r>
      <w:r w:rsidRPr="00202D1C">
        <w:rPr>
          <w:rFonts w:ascii="Times New Roman" w:hAnsi="Times New Roman"/>
          <w:sz w:val="24"/>
          <w:szCs w:val="24"/>
          <w:lang w:val="lv-LV"/>
        </w:rPr>
        <w:t xml:space="preserve">PIRCĒJS </w:t>
      </w:r>
      <w:r w:rsidR="002154F2" w:rsidRPr="00202D1C">
        <w:rPr>
          <w:rFonts w:ascii="Times New Roman" w:hAnsi="Times New Roman"/>
          <w:sz w:val="24"/>
          <w:szCs w:val="24"/>
          <w:lang w:val="lv-LV"/>
        </w:rPr>
        <w:t>pērk AI-95 markas benzīnu/AI 98  markas, dīzeļdegvielu (turpmāk –</w:t>
      </w:r>
      <w:r w:rsidR="002154F2" w:rsidRPr="00202D1C">
        <w:rPr>
          <w:rFonts w:ascii="Times New Roman" w:hAnsi="Times New Roman"/>
          <w:i/>
          <w:iCs/>
          <w:sz w:val="24"/>
          <w:szCs w:val="24"/>
          <w:lang w:val="lv-LV"/>
        </w:rPr>
        <w:t>Degviela</w:t>
      </w:r>
      <w:r w:rsidR="002154F2" w:rsidRPr="00202D1C">
        <w:rPr>
          <w:rFonts w:ascii="Times New Roman" w:hAnsi="Times New Roman"/>
          <w:sz w:val="24"/>
          <w:szCs w:val="24"/>
          <w:lang w:val="lv-LV"/>
        </w:rPr>
        <w:t>), saskaņā ar konkursa nolikumā noteiktajām prasībām un</w:t>
      </w:r>
      <w:r w:rsidRPr="00202D1C">
        <w:rPr>
          <w:rFonts w:ascii="Times New Roman" w:hAnsi="Times New Roman"/>
          <w:sz w:val="24"/>
          <w:szCs w:val="24"/>
          <w:lang w:val="lv-LV"/>
        </w:rPr>
        <w:t xml:space="preserve"> PĀRDEVĒJA </w:t>
      </w:r>
      <w:r w:rsidR="002154F2" w:rsidRPr="00202D1C">
        <w:rPr>
          <w:rFonts w:ascii="Times New Roman" w:hAnsi="Times New Roman"/>
          <w:sz w:val="24"/>
          <w:szCs w:val="24"/>
          <w:lang w:val="lv-LV"/>
        </w:rPr>
        <w:t>iesniegto piedāvājumu, iesniegto Tehnisko piedāvājumu (Līguma ___.pielikums) un Finanšu piedāvājumu (Līguma ___.pielikums</w:t>
      </w:r>
      <w:r w:rsidR="002154F2" w:rsidRPr="00766815">
        <w:rPr>
          <w:rFonts w:ascii="Times New Roman" w:eastAsia="SimSun" w:hAnsi="Times New Roman" w:cs="Mangal"/>
          <w:kern w:val="2"/>
          <w:sz w:val="24"/>
          <w:szCs w:val="24"/>
          <w:lang w:val="lv-LV" w:eastAsia="hi-IN" w:bidi="hi-IN"/>
        </w:rPr>
        <w:t>).</w:t>
      </w:r>
    </w:p>
    <w:p w14:paraId="02B0769E" w14:textId="288CE4DA" w:rsidR="006E191A" w:rsidRPr="00202D1C" w:rsidRDefault="001C498B" w:rsidP="006E191A">
      <w:pPr>
        <w:numPr>
          <w:ilvl w:val="1"/>
          <w:numId w:val="2"/>
        </w:numPr>
        <w:spacing w:after="0" w:line="240" w:lineRule="auto"/>
        <w:ind w:left="576" w:hanging="576"/>
        <w:jc w:val="both"/>
        <w:rPr>
          <w:rFonts w:ascii="Times New Roman" w:hAnsi="Times New Roman"/>
          <w:sz w:val="24"/>
          <w:szCs w:val="24"/>
          <w:lang w:val="lv-LV"/>
        </w:rPr>
      </w:pPr>
      <w:r w:rsidRPr="00202D1C">
        <w:rPr>
          <w:rFonts w:ascii="Times New Roman" w:eastAsia="Times New Roman" w:hAnsi="Times New Roman"/>
          <w:sz w:val="24"/>
          <w:szCs w:val="24"/>
          <w:lang w:val="lv-LV" w:eastAsia="lv-LV"/>
        </w:rPr>
        <w:t xml:space="preserve">PIRCĒJS </w:t>
      </w:r>
      <w:r w:rsidR="006E191A" w:rsidRPr="00202D1C">
        <w:rPr>
          <w:rFonts w:ascii="Times New Roman" w:eastAsia="Times New Roman" w:hAnsi="Times New Roman"/>
          <w:sz w:val="24"/>
          <w:szCs w:val="24"/>
          <w:lang w:val="lv-LV" w:eastAsia="lv-LV"/>
        </w:rPr>
        <w:t xml:space="preserve">pēc nepieciešamības pērk un </w:t>
      </w:r>
      <w:r w:rsidRPr="00202D1C">
        <w:rPr>
          <w:rFonts w:ascii="Times New Roman" w:eastAsia="Times New Roman" w:hAnsi="Times New Roman"/>
          <w:sz w:val="24"/>
          <w:szCs w:val="24"/>
          <w:lang w:val="lv-LV" w:eastAsia="lv-LV"/>
        </w:rPr>
        <w:t>PĀRDEVĒJS</w:t>
      </w:r>
      <w:r w:rsidR="006E191A" w:rsidRPr="00202D1C">
        <w:rPr>
          <w:rFonts w:ascii="Times New Roman" w:eastAsia="Times New Roman" w:hAnsi="Times New Roman"/>
          <w:sz w:val="24"/>
          <w:szCs w:val="24"/>
          <w:lang w:val="lv-LV" w:eastAsia="lv-LV"/>
        </w:rPr>
        <w:t xml:space="preserve"> pārdod, saskaņā ar Līgumu, kā arī ievērojot Latvijas Republikas spēkā esošajos normatīvajos aktos noteikto kārtību, kas attiecas uz degvielas kvalitāti un tirdzniecību:</w:t>
      </w:r>
    </w:p>
    <w:p w14:paraId="2CDC252D" w14:textId="53E2F89E" w:rsidR="006E191A" w:rsidRPr="00202D1C" w:rsidRDefault="006E191A" w:rsidP="006E191A">
      <w:pPr>
        <w:pStyle w:val="Sarakstarindkopa"/>
        <w:numPr>
          <w:ilvl w:val="2"/>
          <w:numId w:val="2"/>
        </w:numPr>
        <w:spacing w:after="0" w:line="240" w:lineRule="auto"/>
        <w:jc w:val="both"/>
        <w:rPr>
          <w:rFonts w:ascii="Times New Roman" w:hAnsi="Times New Roman"/>
          <w:sz w:val="24"/>
          <w:szCs w:val="24"/>
          <w:lang w:val="lv-LV"/>
        </w:rPr>
      </w:pPr>
      <w:r w:rsidRPr="00202D1C">
        <w:rPr>
          <w:rFonts w:ascii="Times New Roman" w:eastAsia="Times New Roman" w:hAnsi="Times New Roman"/>
          <w:b/>
          <w:sz w:val="24"/>
          <w:szCs w:val="24"/>
          <w:lang w:val="lv-LV" w:eastAsia="lv-LV"/>
        </w:rPr>
        <w:t>95.markas un 98. markas benzīnu</w:t>
      </w:r>
      <w:r w:rsidRPr="00202D1C">
        <w:rPr>
          <w:rFonts w:ascii="Times New Roman" w:eastAsia="Times New Roman" w:hAnsi="Times New Roman"/>
          <w:sz w:val="24"/>
          <w:szCs w:val="24"/>
          <w:lang w:val="lv-LV" w:eastAsia="lv-LV"/>
        </w:rPr>
        <w:t xml:space="preserve">, ar kopējo apjomu - </w:t>
      </w:r>
      <w:r w:rsidR="00202D1C" w:rsidRPr="00202D1C">
        <w:rPr>
          <w:rFonts w:ascii="Times New Roman" w:eastAsia="Times New Roman" w:hAnsi="Times New Roman"/>
          <w:sz w:val="24"/>
          <w:szCs w:val="24"/>
          <w:lang w:val="lv-LV" w:eastAsia="lv-LV"/>
        </w:rPr>
        <w:t>_______</w:t>
      </w:r>
      <w:r w:rsidRPr="00202D1C">
        <w:rPr>
          <w:rFonts w:ascii="Times New Roman" w:eastAsia="Times New Roman" w:hAnsi="Times New Roman"/>
          <w:sz w:val="24"/>
          <w:szCs w:val="24"/>
          <w:lang w:val="lv-LV" w:eastAsia="lv-LV"/>
        </w:rPr>
        <w:t>(</w:t>
      </w:r>
      <w:r w:rsidR="00202D1C" w:rsidRPr="00202D1C">
        <w:rPr>
          <w:rFonts w:ascii="Times New Roman" w:eastAsia="Times New Roman" w:hAnsi="Times New Roman"/>
          <w:sz w:val="24"/>
          <w:szCs w:val="24"/>
          <w:lang w:val="lv-LV" w:eastAsia="lv-LV"/>
        </w:rPr>
        <w:t>_______________</w:t>
      </w:r>
      <w:r w:rsidRPr="00202D1C">
        <w:rPr>
          <w:rFonts w:ascii="Times New Roman" w:eastAsia="Times New Roman" w:hAnsi="Times New Roman"/>
          <w:sz w:val="24"/>
          <w:szCs w:val="24"/>
          <w:lang w:val="lv-LV" w:eastAsia="lv-LV"/>
        </w:rPr>
        <w:t>) litri;</w:t>
      </w:r>
    </w:p>
    <w:p w14:paraId="0F45230B" w14:textId="78660FED" w:rsidR="006E191A" w:rsidRPr="00202D1C" w:rsidRDefault="006E191A" w:rsidP="006E191A">
      <w:pPr>
        <w:pStyle w:val="Sarakstarindkopa"/>
        <w:numPr>
          <w:ilvl w:val="2"/>
          <w:numId w:val="2"/>
        </w:numPr>
        <w:spacing w:after="0" w:line="240" w:lineRule="auto"/>
        <w:jc w:val="both"/>
        <w:rPr>
          <w:rFonts w:ascii="Times New Roman" w:hAnsi="Times New Roman"/>
          <w:sz w:val="24"/>
          <w:szCs w:val="24"/>
          <w:lang w:val="lv-LV"/>
        </w:rPr>
      </w:pPr>
      <w:r w:rsidRPr="00202D1C">
        <w:rPr>
          <w:rFonts w:ascii="Times New Roman" w:eastAsia="Times New Roman" w:hAnsi="Times New Roman"/>
          <w:b/>
          <w:sz w:val="24"/>
          <w:szCs w:val="24"/>
          <w:lang w:val="lv-LV" w:eastAsia="lv-LV"/>
        </w:rPr>
        <w:t>dīzeļdegvielu,</w:t>
      </w:r>
      <w:r w:rsidRPr="00202D1C">
        <w:rPr>
          <w:rFonts w:ascii="Times New Roman" w:eastAsia="Times New Roman" w:hAnsi="Times New Roman"/>
          <w:sz w:val="24"/>
          <w:szCs w:val="24"/>
          <w:lang w:val="lv-LV" w:eastAsia="lv-LV"/>
        </w:rPr>
        <w:t xml:space="preserve"> ar kopējo apjomu – </w:t>
      </w:r>
      <w:r w:rsidR="00202D1C" w:rsidRPr="00202D1C">
        <w:rPr>
          <w:rFonts w:ascii="Times New Roman" w:eastAsia="Times New Roman" w:hAnsi="Times New Roman"/>
          <w:sz w:val="24"/>
          <w:szCs w:val="24"/>
          <w:lang w:val="lv-LV" w:eastAsia="lv-LV"/>
        </w:rPr>
        <w:t>___________</w:t>
      </w:r>
      <w:r w:rsidRPr="00202D1C">
        <w:rPr>
          <w:rFonts w:ascii="Times New Roman" w:eastAsia="Times New Roman" w:hAnsi="Times New Roman"/>
          <w:sz w:val="24"/>
          <w:szCs w:val="24"/>
          <w:lang w:val="lv-LV" w:eastAsia="lv-LV"/>
        </w:rPr>
        <w:t>(</w:t>
      </w:r>
      <w:r w:rsidR="00202D1C" w:rsidRPr="00202D1C">
        <w:rPr>
          <w:rFonts w:ascii="Times New Roman" w:eastAsia="Times New Roman" w:hAnsi="Times New Roman"/>
          <w:sz w:val="24"/>
          <w:szCs w:val="24"/>
          <w:lang w:val="lv-LV" w:eastAsia="lv-LV"/>
        </w:rPr>
        <w:t>____________________</w:t>
      </w:r>
      <w:r w:rsidRPr="00202D1C">
        <w:rPr>
          <w:rFonts w:ascii="Times New Roman" w:eastAsia="Times New Roman" w:hAnsi="Times New Roman"/>
          <w:sz w:val="24"/>
          <w:szCs w:val="24"/>
          <w:lang w:val="lv-LV" w:eastAsia="lv-LV"/>
        </w:rPr>
        <w:t>) litri.</w:t>
      </w:r>
    </w:p>
    <w:p w14:paraId="491F8404" w14:textId="41B89410" w:rsidR="00614180" w:rsidRPr="00202D1C" w:rsidRDefault="001C498B" w:rsidP="00614180">
      <w:pPr>
        <w:numPr>
          <w:ilvl w:val="1"/>
          <w:numId w:val="2"/>
        </w:numPr>
        <w:spacing w:after="0" w:line="240" w:lineRule="auto"/>
        <w:ind w:left="576" w:hanging="576"/>
        <w:jc w:val="both"/>
        <w:rPr>
          <w:rFonts w:ascii="Times New Roman" w:hAnsi="Times New Roman"/>
          <w:sz w:val="24"/>
          <w:szCs w:val="24"/>
          <w:lang w:val="lv-LV"/>
        </w:rPr>
      </w:pPr>
      <w:r w:rsidRPr="00202D1C">
        <w:rPr>
          <w:rFonts w:ascii="Times New Roman" w:hAnsi="Times New Roman"/>
          <w:sz w:val="24"/>
          <w:szCs w:val="24"/>
          <w:lang w:val="lv-LV"/>
        </w:rPr>
        <w:t>PIRCĒJS</w:t>
      </w:r>
      <w:r w:rsidR="009447C1" w:rsidRPr="00202D1C">
        <w:rPr>
          <w:rFonts w:ascii="Times New Roman" w:hAnsi="Times New Roman"/>
          <w:sz w:val="24"/>
          <w:szCs w:val="24"/>
          <w:lang w:val="lv-LV"/>
        </w:rPr>
        <w:t xml:space="preserve"> iegādājas Degvielu, izmantojot </w:t>
      </w:r>
      <w:r w:rsidRPr="00202D1C">
        <w:rPr>
          <w:rFonts w:ascii="Times New Roman" w:hAnsi="Times New Roman"/>
          <w:sz w:val="24"/>
          <w:szCs w:val="24"/>
          <w:lang w:val="lv-LV"/>
        </w:rPr>
        <w:t xml:space="preserve">PĀRDEVĒJA </w:t>
      </w:r>
      <w:r w:rsidR="009447C1" w:rsidRPr="00202D1C">
        <w:rPr>
          <w:rFonts w:ascii="Times New Roman" w:hAnsi="Times New Roman"/>
          <w:sz w:val="24"/>
          <w:szCs w:val="24"/>
          <w:lang w:val="lv-LV"/>
        </w:rPr>
        <w:t>degvielas kartes (Kartes)</w:t>
      </w:r>
      <w:r w:rsidR="009447C1" w:rsidRPr="00202D1C">
        <w:rPr>
          <w:rFonts w:ascii="Times New Roman" w:eastAsia="SimSun" w:hAnsi="Times New Roman" w:cs="Mangal"/>
          <w:iCs/>
          <w:kern w:val="2"/>
          <w:sz w:val="24"/>
          <w:szCs w:val="24"/>
          <w:lang w:val="lv-LV" w:eastAsia="hi-IN" w:bidi="hi-IN"/>
        </w:rPr>
        <w:t>,</w:t>
      </w:r>
      <w:r w:rsidR="009447C1" w:rsidRPr="00202D1C">
        <w:rPr>
          <w:rFonts w:ascii="Times New Roman" w:eastAsia="SimSun" w:hAnsi="Times New Roman" w:cs="Mangal"/>
          <w:kern w:val="2"/>
          <w:sz w:val="24"/>
          <w:szCs w:val="24"/>
          <w:lang w:val="lv-LV" w:eastAsia="hi-IN" w:bidi="hi-IN"/>
        </w:rPr>
        <w:t xml:space="preserve"> kas Pircējam dod tiesības iegādāties degvielu Pārdevēja vai tā sadarbības partneru degvielas uzpildes stacijās</w:t>
      </w:r>
      <w:r w:rsidR="00D171D8" w:rsidRPr="00202D1C">
        <w:rPr>
          <w:rFonts w:ascii="Times New Roman" w:eastAsia="SimSun" w:hAnsi="Times New Roman" w:cs="Mangal"/>
          <w:kern w:val="2"/>
          <w:sz w:val="24"/>
          <w:szCs w:val="24"/>
          <w:lang w:val="lv-LV" w:eastAsia="hi-IN" w:bidi="hi-IN"/>
        </w:rPr>
        <w:t xml:space="preserve"> (turpmāk – DUS)</w:t>
      </w:r>
      <w:r w:rsidR="009447C1" w:rsidRPr="00202D1C">
        <w:rPr>
          <w:rFonts w:ascii="Times New Roman" w:eastAsia="SimSun" w:hAnsi="Times New Roman" w:cs="Mangal"/>
          <w:kern w:val="2"/>
          <w:sz w:val="24"/>
          <w:szCs w:val="24"/>
          <w:lang w:val="lv-LV" w:eastAsia="hi-IN" w:bidi="hi-IN"/>
        </w:rPr>
        <w:t xml:space="preserve">, kas noteiktas šī līguma </w:t>
      </w:r>
      <w:r w:rsidR="009447C1" w:rsidRPr="00202D1C">
        <w:rPr>
          <w:rFonts w:ascii="Times New Roman" w:eastAsia="SimSun" w:hAnsi="Times New Roman" w:cs="Mangal"/>
          <w:kern w:val="2"/>
          <w:sz w:val="24"/>
          <w:szCs w:val="24"/>
          <w:lang w:val="lv-LV" w:eastAsia="hi-IN" w:bidi="hi-IN"/>
        </w:rPr>
        <w:softHyphen/>
      </w:r>
      <w:r w:rsidR="009447C1" w:rsidRPr="00202D1C">
        <w:rPr>
          <w:rFonts w:ascii="Times New Roman" w:eastAsia="SimSun" w:hAnsi="Times New Roman" w:cs="Mangal"/>
          <w:kern w:val="2"/>
          <w:sz w:val="24"/>
          <w:szCs w:val="24"/>
          <w:lang w:val="lv-LV" w:eastAsia="hi-IN" w:bidi="hi-IN"/>
        </w:rPr>
        <w:softHyphen/>
      </w:r>
      <w:r w:rsidR="009447C1" w:rsidRPr="00202D1C">
        <w:rPr>
          <w:rFonts w:ascii="Times New Roman" w:eastAsia="SimSun" w:hAnsi="Times New Roman" w:cs="Mangal"/>
          <w:kern w:val="2"/>
          <w:sz w:val="24"/>
          <w:szCs w:val="24"/>
          <w:lang w:val="lv-LV" w:eastAsia="hi-IN" w:bidi="hi-IN"/>
        </w:rPr>
        <w:softHyphen/>
      </w:r>
      <w:r w:rsidR="009447C1" w:rsidRPr="00202D1C">
        <w:rPr>
          <w:rFonts w:ascii="Times New Roman" w:eastAsia="SimSun" w:hAnsi="Times New Roman" w:cs="Mangal"/>
          <w:kern w:val="2"/>
          <w:sz w:val="24"/>
          <w:szCs w:val="24"/>
          <w:lang w:val="lv-LV" w:eastAsia="hi-IN" w:bidi="hi-IN"/>
        </w:rPr>
        <w:softHyphen/>
      </w:r>
      <w:r w:rsidR="009447C1" w:rsidRPr="00202D1C">
        <w:rPr>
          <w:rFonts w:ascii="Times New Roman" w:eastAsia="SimSun" w:hAnsi="Times New Roman" w:cs="Mangal"/>
          <w:kern w:val="2"/>
          <w:sz w:val="24"/>
          <w:szCs w:val="24"/>
          <w:lang w:val="lv-LV" w:eastAsia="hi-IN" w:bidi="hi-IN"/>
        </w:rPr>
        <w:softHyphen/>
      </w:r>
      <w:r w:rsidR="009447C1" w:rsidRPr="00202D1C">
        <w:rPr>
          <w:rFonts w:ascii="Times New Roman" w:eastAsia="SimSun" w:hAnsi="Times New Roman" w:cs="Mangal"/>
          <w:kern w:val="2"/>
          <w:sz w:val="24"/>
          <w:szCs w:val="24"/>
          <w:lang w:val="lv-LV" w:eastAsia="hi-IN" w:bidi="hi-IN"/>
        </w:rPr>
        <w:softHyphen/>
        <w:t>___.pielikumā,  ar pēcapmaksu un šajā līgumā noteiktajā kārtībā.</w:t>
      </w:r>
    </w:p>
    <w:p w14:paraId="1919F018" w14:textId="406CB1E8" w:rsidR="00614180" w:rsidRPr="00202D1C" w:rsidRDefault="009447C1" w:rsidP="0061309C">
      <w:pPr>
        <w:numPr>
          <w:ilvl w:val="1"/>
          <w:numId w:val="2"/>
        </w:numPr>
        <w:spacing w:after="0" w:line="240" w:lineRule="auto"/>
        <w:ind w:left="576" w:hanging="576"/>
        <w:jc w:val="both"/>
        <w:rPr>
          <w:rFonts w:ascii="Times New Roman" w:hAnsi="Times New Roman"/>
          <w:sz w:val="24"/>
          <w:szCs w:val="24"/>
          <w:lang w:val="lv-LV"/>
        </w:rPr>
      </w:pPr>
      <w:r w:rsidRPr="00202D1C">
        <w:rPr>
          <w:rFonts w:ascii="Times New Roman" w:hAnsi="Times New Roman"/>
          <w:sz w:val="24"/>
          <w:szCs w:val="24"/>
          <w:lang w:val="lv-LV"/>
        </w:rPr>
        <w:t>Pārdevējs</w:t>
      </w:r>
      <w:r w:rsidR="00614180" w:rsidRPr="00202D1C">
        <w:rPr>
          <w:rFonts w:ascii="Times New Roman" w:hAnsi="Times New Roman"/>
          <w:sz w:val="24"/>
          <w:szCs w:val="24"/>
          <w:lang w:val="lv-LV"/>
        </w:rPr>
        <w:t xml:space="preserve"> </w:t>
      </w:r>
      <w:r w:rsidRPr="00202D1C">
        <w:rPr>
          <w:rFonts w:ascii="Times New Roman" w:hAnsi="Times New Roman"/>
          <w:sz w:val="24"/>
          <w:szCs w:val="24"/>
          <w:lang w:val="lv-LV"/>
        </w:rPr>
        <w:t>apņemas saskaņā ar šī līguma noteikumiem nodrošināt Pircējam Karšu izsniegšanu un izmantošanu bez papildu samaksas.</w:t>
      </w:r>
    </w:p>
    <w:p w14:paraId="131C7574" w14:textId="6A9C38BE" w:rsidR="00614180" w:rsidRPr="00202D1C" w:rsidRDefault="009447C1" w:rsidP="00614180">
      <w:pPr>
        <w:numPr>
          <w:ilvl w:val="1"/>
          <w:numId w:val="2"/>
        </w:numPr>
        <w:spacing w:after="0" w:line="240" w:lineRule="auto"/>
        <w:ind w:left="576" w:hanging="576"/>
        <w:jc w:val="both"/>
        <w:rPr>
          <w:rFonts w:ascii="Times New Roman" w:hAnsi="Times New Roman"/>
          <w:sz w:val="24"/>
          <w:szCs w:val="24"/>
          <w:lang w:val="lv-LV"/>
        </w:rPr>
      </w:pPr>
      <w:r w:rsidRPr="00202D1C">
        <w:rPr>
          <w:rFonts w:ascii="Times New Roman" w:hAnsi="Times New Roman"/>
          <w:sz w:val="24"/>
          <w:szCs w:val="24"/>
          <w:lang w:val="lv-LV"/>
        </w:rPr>
        <w:t>Kartes</w:t>
      </w:r>
      <w:r w:rsidR="00614180" w:rsidRPr="00202D1C">
        <w:rPr>
          <w:rFonts w:ascii="Times New Roman" w:hAnsi="Times New Roman"/>
          <w:sz w:val="24"/>
          <w:szCs w:val="24"/>
          <w:lang w:val="lv-LV"/>
        </w:rPr>
        <w:t xml:space="preserve"> </w:t>
      </w:r>
      <w:r w:rsidRPr="00202D1C">
        <w:rPr>
          <w:rFonts w:ascii="Times New Roman" w:hAnsi="Times New Roman"/>
          <w:sz w:val="24"/>
          <w:szCs w:val="24"/>
          <w:lang w:val="lv-LV"/>
        </w:rPr>
        <w:t xml:space="preserve">tiek izsniegtas </w:t>
      </w:r>
      <w:r w:rsidR="00202D1C" w:rsidRPr="00202D1C">
        <w:rPr>
          <w:rFonts w:ascii="Times New Roman" w:hAnsi="Times New Roman"/>
          <w:sz w:val="24"/>
          <w:szCs w:val="24"/>
          <w:lang w:val="lv-LV"/>
        </w:rPr>
        <w:t>PIRCĒJAM</w:t>
      </w:r>
      <w:r w:rsidRPr="00202D1C">
        <w:rPr>
          <w:rFonts w:ascii="Times New Roman" w:hAnsi="Times New Roman"/>
          <w:sz w:val="24"/>
          <w:szCs w:val="24"/>
          <w:lang w:val="lv-LV"/>
        </w:rPr>
        <w:t xml:space="preserve"> saskaņā ar </w:t>
      </w:r>
      <w:r w:rsidR="00202D1C" w:rsidRPr="00202D1C">
        <w:rPr>
          <w:rFonts w:ascii="Times New Roman" w:hAnsi="Times New Roman"/>
          <w:sz w:val="24"/>
          <w:szCs w:val="24"/>
          <w:lang w:val="lv-LV"/>
        </w:rPr>
        <w:t>PIRCĒJA</w:t>
      </w:r>
      <w:r w:rsidRPr="00202D1C">
        <w:rPr>
          <w:rFonts w:ascii="Times New Roman" w:hAnsi="Times New Roman"/>
          <w:sz w:val="24"/>
          <w:szCs w:val="24"/>
          <w:lang w:val="lv-LV"/>
        </w:rPr>
        <w:t xml:space="preserve"> iesniegto sarakstu pa transportlīdzekļu veidiem/darbiniekiem, kas kļūst par šī līguma neatņemamu sastāvdaļu</w:t>
      </w:r>
      <w:r w:rsidR="00614180" w:rsidRPr="00202D1C">
        <w:rPr>
          <w:rFonts w:ascii="Times New Roman" w:hAnsi="Times New Roman"/>
          <w:sz w:val="24"/>
          <w:szCs w:val="24"/>
          <w:lang w:val="lv-LV"/>
        </w:rPr>
        <w:t>.</w:t>
      </w:r>
    </w:p>
    <w:p w14:paraId="7393FF25" w14:textId="6EBE420C" w:rsidR="00614180" w:rsidRPr="00202D1C" w:rsidRDefault="00202D1C" w:rsidP="00614180">
      <w:pPr>
        <w:numPr>
          <w:ilvl w:val="1"/>
          <w:numId w:val="2"/>
        </w:numPr>
        <w:spacing w:after="0" w:line="240" w:lineRule="auto"/>
        <w:ind w:left="576" w:hanging="576"/>
        <w:jc w:val="both"/>
        <w:rPr>
          <w:rFonts w:ascii="Times New Roman" w:hAnsi="Times New Roman"/>
          <w:sz w:val="24"/>
          <w:szCs w:val="24"/>
          <w:lang w:val="lv-LV"/>
        </w:rPr>
      </w:pPr>
      <w:r w:rsidRPr="00766815">
        <w:rPr>
          <w:rFonts w:ascii="Times New Roman" w:eastAsia="SimSun" w:hAnsi="Times New Roman" w:cs="Mangal"/>
          <w:kern w:val="2"/>
          <w:sz w:val="24"/>
          <w:szCs w:val="24"/>
          <w:lang w:val="lv-LV" w:eastAsia="hi-IN" w:bidi="hi-IN"/>
        </w:rPr>
        <w:t>PIRCĒJAM</w:t>
      </w:r>
      <w:r w:rsidR="009447C1" w:rsidRPr="00202D1C">
        <w:rPr>
          <w:rFonts w:ascii="Times New Roman" w:hAnsi="Times New Roman"/>
          <w:sz w:val="24"/>
          <w:szCs w:val="24"/>
          <w:lang w:val="lv-LV"/>
        </w:rPr>
        <w:t xml:space="preserve"> nav pienākums pirkt visu Konkursā noteikto degvielas apjomu</w:t>
      </w:r>
      <w:r w:rsidR="00614180" w:rsidRPr="00202D1C">
        <w:rPr>
          <w:rFonts w:ascii="Times New Roman" w:hAnsi="Times New Roman"/>
          <w:sz w:val="24"/>
          <w:szCs w:val="24"/>
          <w:lang w:val="lv-LV"/>
        </w:rPr>
        <w:t>.</w:t>
      </w:r>
    </w:p>
    <w:p w14:paraId="03455EDF" w14:textId="489BC2DB" w:rsidR="00BC74DD" w:rsidRPr="00202D1C" w:rsidRDefault="00BC74DD" w:rsidP="00614180">
      <w:pPr>
        <w:numPr>
          <w:ilvl w:val="1"/>
          <w:numId w:val="2"/>
        </w:numPr>
        <w:spacing w:after="0" w:line="240" w:lineRule="auto"/>
        <w:ind w:left="576" w:hanging="576"/>
        <w:jc w:val="both"/>
        <w:rPr>
          <w:rFonts w:ascii="Times New Roman" w:hAnsi="Times New Roman"/>
          <w:sz w:val="24"/>
          <w:szCs w:val="24"/>
          <w:lang w:val="lv-LV"/>
        </w:rPr>
      </w:pPr>
      <w:r w:rsidRPr="00766815">
        <w:rPr>
          <w:rFonts w:ascii="Times New Roman" w:eastAsia="SimSun" w:hAnsi="Times New Roman" w:cs="Mangal"/>
          <w:bCs/>
          <w:kern w:val="2"/>
          <w:sz w:val="24"/>
          <w:szCs w:val="24"/>
          <w:lang w:val="lv-LV" w:eastAsia="hi-IN" w:bidi="hi-IN"/>
        </w:rPr>
        <w:t xml:space="preserve">Par </w:t>
      </w:r>
      <w:r w:rsidRPr="00202D1C">
        <w:rPr>
          <w:rFonts w:ascii="Times New Roman" w:hAnsi="Times New Roman"/>
          <w:sz w:val="24"/>
          <w:szCs w:val="24"/>
          <w:lang w:val="lv-LV"/>
        </w:rPr>
        <w:t xml:space="preserve">katru Degvielas saņemšanas gadījumu degvielas uzpildes stacijā </w:t>
      </w:r>
      <w:r w:rsidR="00202D1C" w:rsidRPr="00202D1C">
        <w:rPr>
          <w:rFonts w:ascii="Times New Roman" w:hAnsi="Times New Roman"/>
          <w:sz w:val="24"/>
          <w:szCs w:val="24"/>
          <w:lang w:val="lv-LV"/>
        </w:rPr>
        <w:t>PIRCĒJAM</w:t>
      </w:r>
      <w:r w:rsidRPr="00202D1C">
        <w:rPr>
          <w:rFonts w:ascii="Times New Roman" w:hAnsi="Times New Roman"/>
          <w:sz w:val="24"/>
          <w:szCs w:val="24"/>
          <w:lang w:val="lv-LV"/>
        </w:rPr>
        <w:t xml:space="preserve"> tiek izsniegta izdruka – čeks par veikto operāciju, kurā ir norādīts saņemtās degvielas veids, daudzums, cena un apmaksas summa.</w:t>
      </w:r>
    </w:p>
    <w:p w14:paraId="207090F5" w14:textId="16471214" w:rsidR="008364A1" w:rsidRPr="00202D1C" w:rsidRDefault="008364A1" w:rsidP="00202D1C">
      <w:pPr>
        <w:pStyle w:val="Sarakstarindkopa"/>
        <w:numPr>
          <w:ilvl w:val="0"/>
          <w:numId w:val="2"/>
        </w:numPr>
        <w:spacing w:before="120" w:after="120" w:line="240" w:lineRule="auto"/>
        <w:jc w:val="center"/>
        <w:rPr>
          <w:rFonts w:ascii="Times New Roman" w:eastAsia="Times New Roman" w:hAnsi="Times New Roman"/>
          <w:b/>
          <w:sz w:val="24"/>
          <w:szCs w:val="24"/>
          <w:lang w:eastAsia="x-none"/>
        </w:rPr>
      </w:pPr>
      <w:r w:rsidRPr="00202D1C">
        <w:rPr>
          <w:rFonts w:ascii="Times New Roman" w:eastAsia="Times New Roman" w:hAnsi="Times New Roman"/>
          <w:b/>
          <w:sz w:val="24"/>
          <w:szCs w:val="24"/>
          <w:lang w:eastAsia="x-none"/>
        </w:rPr>
        <w:t>Līguma summa</w:t>
      </w:r>
    </w:p>
    <w:p w14:paraId="1975D17C" w14:textId="77777777" w:rsidR="008364A1" w:rsidRPr="00AD7AC7" w:rsidRDefault="008364A1" w:rsidP="00202D1C">
      <w:pPr>
        <w:pStyle w:val="11Lgmam"/>
        <w:numPr>
          <w:ilvl w:val="1"/>
          <w:numId w:val="2"/>
        </w:numPr>
        <w:ind w:left="567"/>
      </w:pPr>
      <w:bookmarkStart w:id="1" w:name="_Ref412105459"/>
      <w:bookmarkStart w:id="2" w:name="_Ref412202176"/>
      <w:r w:rsidRPr="00AD7AC7">
        <w:t xml:space="preserve">Līguma summa </w:t>
      </w:r>
      <w:bookmarkEnd w:id="1"/>
      <w:r w:rsidRPr="00AD7AC7">
        <w:t xml:space="preserve">bez pievienotās vērtības nodokļa (turpmāk - PVN) ir līdz EUR________ (___________ </w:t>
      </w:r>
      <w:r w:rsidRPr="00AD7AC7">
        <w:rPr>
          <w:i/>
        </w:rPr>
        <w:t>euro</w:t>
      </w:r>
      <w:r w:rsidRPr="00AD7AC7">
        <w:t xml:space="preserve"> un _____ centi)</w:t>
      </w:r>
      <w:bookmarkEnd w:id="2"/>
      <w:r w:rsidRPr="00AD7AC7">
        <w:t xml:space="preserve">. Kopējā līguma summa ar PVN (21%) ir EUR________ (___________ </w:t>
      </w:r>
      <w:r w:rsidRPr="00AD7AC7">
        <w:rPr>
          <w:i/>
        </w:rPr>
        <w:t>euro</w:t>
      </w:r>
      <w:r w:rsidRPr="00AD7AC7">
        <w:t xml:space="preserve"> un _____ centi).</w:t>
      </w:r>
    </w:p>
    <w:p w14:paraId="57F24AA7" w14:textId="7E6BD9F9" w:rsidR="008364A1" w:rsidRPr="00AD7AC7" w:rsidRDefault="008364A1" w:rsidP="00202D1C">
      <w:pPr>
        <w:pStyle w:val="11Lgmam"/>
        <w:numPr>
          <w:ilvl w:val="1"/>
          <w:numId w:val="2"/>
        </w:numPr>
        <w:ind w:left="567"/>
      </w:pPr>
      <w:bookmarkStart w:id="3" w:name="_Ref412199996"/>
      <w:r w:rsidRPr="00AD7AC7">
        <w:t>P</w:t>
      </w:r>
      <w:r w:rsidR="00D171D8">
        <w:t>ārdevēja</w:t>
      </w:r>
      <w:r w:rsidRPr="00AD7AC7">
        <w:t xml:space="preserve"> pārdod Degvielu ar šādu pastāvīgu atlaidi</w:t>
      </w:r>
      <w:bookmarkEnd w:id="3"/>
      <w:r w:rsidRPr="00AD7AC7">
        <w:t xml:space="preserve"> no viena litra Degvielas cenas mazumtirdzniecībā P</w:t>
      </w:r>
      <w:r w:rsidR="00D171D8">
        <w:t xml:space="preserve">ārdevēja </w:t>
      </w:r>
      <w:r w:rsidRPr="00AD7AC7">
        <w:t>DUS:</w:t>
      </w:r>
    </w:p>
    <w:p w14:paraId="0526C2E3" w14:textId="0271DBBD" w:rsidR="008364A1" w:rsidRPr="00367D4D" w:rsidRDefault="008364A1" w:rsidP="00202D1C">
      <w:pPr>
        <w:numPr>
          <w:ilvl w:val="2"/>
          <w:numId w:val="2"/>
        </w:numPr>
        <w:spacing w:after="0" w:line="240" w:lineRule="auto"/>
        <w:ind w:left="1854" w:hanging="720"/>
        <w:jc w:val="both"/>
        <w:rPr>
          <w:rFonts w:ascii="Times New Roman" w:eastAsia="Times New Roman" w:hAnsi="Times New Roman"/>
          <w:sz w:val="24"/>
          <w:szCs w:val="24"/>
          <w:lang w:eastAsia="lv-LV"/>
        </w:rPr>
      </w:pPr>
      <w:r>
        <w:rPr>
          <w:rFonts w:ascii="Times New Roman" w:eastAsia="Times New Roman" w:hAnsi="Times New Roman"/>
          <w:sz w:val="24"/>
          <w:szCs w:val="24"/>
          <w:lang w:eastAsia="lv-LV"/>
        </w:rPr>
        <w:t>_____</w:t>
      </w:r>
      <w:r w:rsidRPr="00367D4D">
        <w:rPr>
          <w:rFonts w:ascii="Times New Roman" w:eastAsia="Times New Roman" w:hAnsi="Times New Roman"/>
          <w:sz w:val="24"/>
          <w:szCs w:val="24"/>
          <w:lang w:eastAsia="lv-LV"/>
        </w:rPr>
        <w:t xml:space="preserve"> (________)</w:t>
      </w:r>
      <w:r>
        <w:rPr>
          <w:rFonts w:ascii="Times New Roman" w:eastAsia="Times New Roman" w:hAnsi="Times New Roman"/>
          <w:sz w:val="24"/>
          <w:szCs w:val="24"/>
          <w:lang w:eastAsia="lv-LV"/>
        </w:rPr>
        <w:t xml:space="preserve"> </w:t>
      </w:r>
      <w:r w:rsidRPr="00367D4D">
        <w:rPr>
          <w:rFonts w:ascii="Times New Roman" w:eastAsia="Times New Roman" w:hAnsi="Times New Roman"/>
          <w:sz w:val="24"/>
          <w:szCs w:val="24"/>
          <w:lang w:eastAsia="lv-LV"/>
        </w:rPr>
        <w:t xml:space="preserve">par </w:t>
      </w:r>
      <w:r>
        <w:rPr>
          <w:rFonts w:ascii="Times New Roman" w:eastAsia="Times New Roman" w:hAnsi="Times New Roman"/>
          <w:sz w:val="24"/>
          <w:szCs w:val="24"/>
          <w:lang w:eastAsia="lv-LV"/>
        </w:rPr>
        <w:t xml:space="preserve">AI-95E </w:t>
      </w:r>
      <w:r w:rsidRPr="00367D4D">
        <w:rPr>
          <w:rFonts w:ascii="Times New Roman" w:eastAsia="Times New Roman" w:hAnsi="Times New Roman"/>
          <w:sz w:val="24"/>
          <w:szCs w:val="24"/>
          <w:lang w:eastAsia="lv-LV"/>
        </w:rPr>
        <w:t>markas benzīnu;</w:t>
      </w:r>
    </w:p>
    <w:p w14:paraId="3B0F2641" w14:textId="77777777" w:rsidR="008364A1" w:rsidRPr="00367D4D" w:rsidRDefault="008364A1" w:rsidP="00202D1C">
      <w:pPr>
        <w:numPr>
          <w:ilvl w:val="2"/>
          <w:numId w:val="2"/>
        </w:numPr>
        <w:spacing w:after="0" w:line="240" w:lineRule="auto"/>
        <w:ind w:left="1854" w:hanging="720"/>
        <w:jc w:val="both"/>
        <w:rPr>
          <w:rFonts w:ascii="Times New Roman" w:eastAsia="Times New Roman" w:hAnsi="Times New Roman"/>
          <w:sz w:val="24"/>
          <w:szCs w:val="24"/>
          <w:lang w:eastAsia="lv-LV"/>
        </w:rPr>
      </w:pPr>
      <w:r>
        <w:rPr>
          <w:rFonts w:ascii="Times New Roman" w:eastAsia="Times New Roman" w:hAnsi="Times New Roman"/>
          <w:sz w:val="24"/>
          <w:szCs w:val="24"/>
          <w:lang w:eastAsia="lv-LV"/>
        </w:rPr>
        <w:lastRenderedPageBreak/>
        <w:t>_____</w:t>
      </w:r>
      <w:r w:rsidRPr="00367D4D">
        <w:rPr>
          <w:rFonts w:ascii="Times New Roman" w:eastAsia="Times New Roman" w:hAnsi="Times New Roman"/>
          <w:sz w:val="24"/>
          <w:szCs w:val="24"/>
          <w:lang w:eastAsia="lv-LV"/>
        </w:rPr>
        <w:t xml:space="preserve"> (________) par dīzeļdegvielu.</w:t>
      </w:r>
    </w:p>
    <w:p w14:paraId="4F3B5066" w14:textId="77777777" w:rsidR="008364A1" w:rsidRDefault="008364A1" w:rsidP="00202D1C">
      <w:pPr>
        <w:pStyle w:val="11Lgmam"/>
        <w:numPr>
          <w:ilvl w:val="1"/>
          <w:numId w:val="2"/>
        </w:numPr>
        <w:ind w:left="567"/>
      </w:pPr>
      <w:r>
        <w:t xml:space="preserve">  </w:t>
      </w:r>
      <w:r w:rsidRPr="00AD7AC7">
        <w:t>PIRCĒJS pērk Degvielu PĀRDEVĒJA DUS par cenām</w:t>
      </w:r>
      <w:r>
        <w:t>, i</w:t>
      </w:r>
      <w:r w:rsidRPr="00AD7AC7">
        <w:t xml:space="preserve">zmantojot Līguma </w:t>
      </w:r>
      <w:r w:rsidRPr="00AD7AC7">
        <w:fldChar w:fldCharType="begin"/>
      </w:r>
      <w:r w:rsidRPr="00AD7AC7">
        <w:instrText xml:space="preserve"> REF _Ref412199996 \r \h  \* MERGEFORMAT </w:instrText>
      </w:r>
      <w:r w:rsidRPr="00AD7AC7">
        <w:fldChar w:fldCharType="separate"/>
      </w:r>
      <w:r>
        <w:t>2.2</w:t>
      </w:r>
      <w:r w:rsidRPr="00AD7AC7">
        <w:fldChar w:fldCharType="end"/>
      </w:r>
      <w:r w:rsidRPr="00AD7AC7">
        <w:t>.1. un 2.2.2. apakšpunktā minēto pastāvīgo atlaidi par katru Degvielas 1 (vienu) litru, izmantojot PĀRDEVĒJA izsniegtu Karti.</w:t>
      </w:r>
    </w:p>
    <w:p w14:paraId="31882927" w14:textId="77777777" w:rsidR="008364A1" w:rsidRDefault="008364A1" w:rsidP="00202D1C">
      <w:pPr>
        <w:pStyle w:val="11Lgmam"/>
        <w:numPr>
          <w:ilvl w:val="1"/>
          <w:numId w:val="2"/>
        </w:numPr>
        <w:ind w:left="567"/>
      </w:pPr>
      <w:r w:rsidRPr="00AD7AC7">
        <w:rPr>
          <w:bCs/>
        </w:rPr>
        <w:t>Degvielas</w:t>
      </w:r>
      <w:r w:rsidRPr="00AD7AC7">
        <w:t xml:space="preserve"> cenā ietilpst visi spēkā esošie valsts un pašvaldību nodokļi un nodevas, citas izmaksas un izdevumi, kas saistīti ar Līguma izpildi.</w:t>
      </w:r>
    </w:p>
    <w:p w14:paraId="4F9F9DAD" w14:textId="3F151CBA" w:rsidR="008364A1" w:rsidRPr="00AD7AC7" w:rsidRDefault="008364A1" w:rsidP="00202D1C">
      <w:pPr>
        <w:pStyle w:val="11Lgmam"/>
        <w:numPr>
          <w:ilvl w:val="1"/>
          <w:numId w:val="2"/>
        </w:numPr>
        <w:ind w:left="567"/>
      </w:pPr>
      <w:r w:rsidRPr="00AD7AC7">
        <w:t>Līguma 2.2.1. un 2.2.2.apakšpunktā norādītā atlaide minētajā apmērā ir spēkā visu Līguma darbības laiku neatkarīgi no Degvielas iegādes apjoma.</w:t>
      </w:r>
      <w:r w:rsidRPr="00AD7AC7">
        <w:rPr>
          <w:iCs/>
        </w:rPr>
        <w:t xml:space="preserve"> </w:t>
      </w:r>
      <w:r w:rsidRPr="00AD7AC7">
        <w:t xml:space="preserve">PĀRDEVĒJS šī Līguma darbības laikā nav tiesīgs samazināt šajā Līgumā noteikto </w:t>
      </w:r>
      <w:r w:rsidR="00202D1C">
        <w:t>a</w:t>
      </w:r>
      <w:r w:rsidRPr="00AD7AC7">
        <w:t>tlaidi.</w:t>
      </w:r>
    </w:p>
    <w:p w14:paraId="3970CDE4" w14:textId="77777777" w:rsidR="008364A1" w:rsidRPr="00367D4D" w:rsidRDefault="008364A1" w:rsidP="00202D1C">
      <w:pPr>
        <w:numPr>
          <w:ilvl w:val="0"/>
          <w:numId w:val="2"/>
        </w:numPr>
        <w:spacing w:before="120" w:after="120" w:line="240" w:lineRule="auto"/>
        <w:ind w:left="480" w:hanging="480"/>
        <w:jc w:val="center"/>
        <w:rPr>
          <w:rFonts w:ascii="Times New Roman" w:eastAsia="Times New Roman" w:hAnsi="Times New Roman"/>
          <w:b/>
          <w:sz w:val="24"/>
          <w:szCs w:val="24"/>
          <w:lang w:eastAsia="x-none"/>
        </w:rPr>
      </w:pPr>
      <w:r w:rsidRPr="00367D4D">
        <w:rPr>
          <w:rFonts w:ascii="Times New Roman" w:eastAsia="Times New Roman" w:hAnsi="Times New Roman"/>
          <w:b/>
          <w:sz w:val="24"/>
          <w:szCs w:val="24"/>
          <w:lang w:eastAsia="x-none"/>
        </w:rPr>
        <w:t>Degvielas kvalitāte</w:t>
      </w:r>
    </w:p>
    <w:p w14:paraId="379767B7" w14:textId="77777777" w:rsidR="008364A1" w:rsidRPr="00AD7AC7" w:rsidRDefault="008364A1" w:rsidP="00202D1C">
      <w:pPr>
        <w:pStyle w:val="11Lgmam"/>
        <w:numPr>
          <w:ilvl w:val="1"/>
          <w:numId w:val="2"/>
        </w:numPr>
        <w:ind w:left="567"/>
      </w:pPr>
      <w:r w:rsidRPr="00AD7AC7">
        <w:t>PĀRDEVĒJS nodrošina Degvielas kvalitātes atbilstību kvalitātes standartiem un spēkā esošajos normatīvajos aktos noteiktajām prasībām.</w:t>
      </w:r>
    </w:p>
    <w:p w14:paraId="4672A0AF" w14:textId="77777777" w:rsidR="008364A1" w:rsidRPr="00367D4D" w:rsidRDefault="008364A1" w:rsidP="00202D1C">
      <w:pPr>
        <w:numPr>
          <w:ilvl w:val="0"/>
          <w:numId w:val="2"/>
        </w:numPr>
        <w:spacing w:before="120" w:after="120" w:line="240" w:lineRule="auto"/>
        <w:ind w:left="480" w:hanging="480"/>
        <w:jc w:val="center"/>
        <w:rPr>
          <w:rFonts w:ascii="Times New Roman" w:eastAsia="Times New Roman" w:hAnsi="Times New Roman"/>
          <w:b/>
          <w:sz w:val="24"/>
          <w:szCs w:val="24"/>
          <w:lang w:eastAsia="x-none"/>
        </w:rPr>
      </w:pPr>
      <w:r w:rsidRPr="00367D4D">
        <w:rPr>
          <w:rFonts w:ascii="Times New Roman" w:eastAsia="Times New Roman" w:hAnsi="Times New Roman"/>
          <w:b/>
          <w:sz w:val="24"/>
          <w:szCs w:val="24"/>
          <w:lang w:eastAsia="x-none"/>
        </w:rPr>
        <w:t>Degvielas iegādes kārtība</w:t>
      </w:r>
    </w:p>
    <w:p w14:paraId="368B452C" w14:textId="77777777" w:rsidR="008364A1" w:rsidRDefault="008364A1" w:rsidP="00202D1C">
      <w:pPr>
        <w:pStyle w:val="11Lgmam"/>
        <w:numPr>
          <w:ilvl w:val="1"/>
          <w:numId w:val="2"/>
        </w:numPr>
        <w:ind w:left="567"/>
      </w:pPr>
      <w:bookmarkStart w:id="4" w:name="_Ref412450479"/>
      <w:r w:rsidRPr="00AD7AC7">
        <w:t>Pēc PIRCĒJA pieprasījuma PĀRDEVĒJS ne vēlāk kā 5 (piecu) darbdienu laikā bez maksas piegādā PIRCĒJAM Kartes uz PIRCĒJA norādīto adresi.</w:t>
      </w:r>
      <w:bookmarkEnd w:id="4"/>
      <w:r w:rsidRPr="00AD7AC7">
        <w:t xml:space="preserve"> </w:t>
      </w:r>
    </w:p>
    <w:p w14:paraId="17E97C88" w14:textId="77777777" w:rsidR="008364A1" w:rsidRDefault="008364A1" w:rsidP="00202D1C">
      <w:pPr>
        <w:pStyle w:val="11Lgmam"/>
        <w:numPr>
          <w:ilvl w:val="1"/>
          <w:numId w:val="2"/>
        </w:numPr>
        <w:ind w:left="567"/>
      </w:pPr>
      <w:r w:rsidRPr="00AD7AC7">
        <w:t xml:space="preserve">Karšu izgatavošana, atjaunošana, iegāde un izmantošana ir bez maksas. </w:t>
      </w:r>
      <w:bookmarkStart w:id="5" w:name="_Ref412450466"/>
    </w:p>
    <w:p w14:paraId="735B352F" w14:textId="77777777" w:rsidR="008364A1" w:rsidRDefault="008364A1" w:rsidP="00202D1C">
      <w:pPr>
        <w:pStyle w:val="11Lgmam"/>
        <w:numPr>
          <w:ilvl w:val="1"/>
          <w:numId w:val="2"/>
        </w:numPr>
        <w:ind w:left="567"/>
      </w:pPr>
      <w:r w:rsidRPr="00AD7AC7">
        <w:t xml:space="preserve">Ja pēc Karšu iegādes vai Līguma izpildes gaitā PIRCĒJS konstatē bojātu Karti vai Karte tiek nozaudēta, PĀRDEVĒJS bez maksas to apmaina pret jaunu </w:t>
      </w:r>
      <w:bookmarkEnd w:id="5"/>
      <w:r w:rsidRPr="00AD7AC7">
        <w:t>Karti pēc PIRCĒJA pieprasījuma.</w:t>
      </w:r>
      <w:bookmarkStart w:id="6" w:name="_Ref412202229"/>
    </w:p>
    <w:p w14:paraId="0D144CBB" w14:textId="77777777" w:rsidR="008364A1" w:rsidRDefault="008364A1" w:rsidP="00202D1C">
      <w:pPr>
        <w:pStyle w:val="11Lgmam"/>
        <w:numPr>
          <w:ilvl w:val="1"/>
          <w:numId w:val="2"/>
        </w:numPr>
        <w:ind w:left="567"/>
      </w:pPr>
      <w:r w:rsidRPr="00AD7AC7">
        <w:t>PĀRDEVĒJS apņemas aktivizēt Kartes visās PĀRDEVĒJA DUS ne vēlāk kā 24 (divdesmit četru) stundu laikā pēc to izsniegšanas brīža PIRCĒJAM</w:t>
      </w:r>
      <w:r>
        <w:t xml:space="preserve">  </w:t>
      </w:r>
      <w:r w:rsidRPr="00FD5251">
        <w:rPr>
          <w:rFonts w:eastAsia="Calibri"/>
          <w:lang w:eastAsia="zh-CN"/>
        </w:rPr>
        <w:t>vai patstāvīgi jebkurā brīdī izmantojot Piegādātāja klientu tiešsaistes pašapkalpošanās portālu ( sistēmu)__________</w:t>
      </w:r>
      <w:r w:rsidRPr="00AD7AC7">
        <w:t>.</w:t>
      </w:r>
      <w:bookmarkStart w:id="7" w:name="_Ref412202240"/>
      <w:bookmarkEnd w:id="6"/>
    </w:p>
    <w:p w14:paraId="5ED050C3" w14:textId="77777777" w:rsidR="008364A1" w:rsidRPr="00FD5251" w:rsidRDefault="008364A1" w:rsidP="00202D1C">
      <w:pPr>
        <w:pStyle w:val="11Lgmam"/>
        <w:numPr>
          <w:ilvl w:val="1"/>
          <w:numId w:val="2"/>
        </w:numPr>
        <w:ind w:left="567"/>
      </w:pPr>
      <w:r w:rsidRPr="00AD7AC7">
        <w:t>PĀRDEVĒJS nodrošina PIRCĒJAM iespēju iegādāties Degvielu PĀRDEVĒJA DUS 24 (divdesmit četras) stundas diennaktī 7 (septiņas) dienas nedēļā</w:t>
      </w:r>
      <w:r>
        <w:t xml:space="preserve">, </w:t>
      </w:r>
      <w:r w:rsidRPr="00FD5251">
        <w:t>saskaņā ar Pārdevēja piedāvājumā iesniegto DUS sarakstu.</w:t>
      </w:r>
      <w:bookmarkEnd w:id="7"/>
    </w:p>
    <w:p w14:paraId="78B736D5" w14:textId="77777777" w:rsidR="008364A1" w:rsidRDefault="008364A1" w:rsidP="00202D1C">
      <w:pPr>
        <w:pStyle w:val="11Lgmam"/>
        <w:numPr>
          <w:ilvl w:val="1"/>
          <w:numId w:val="2"/>
        </w:numPr>
        <w:ind w:left="567"/>
      </w:pPr>
      <w:r w:rsidRPr="00AD7AC7">
        <w:t>Ja Karte tiek nozaudēta vai tiek sabojāta, PIRCĒJS vai tā pilnvarotā persona par to paziņo PĀRDEVĒJAM nekavējoties, tiklīdz tas kļūst zināms, rakstveidā pa e-pastu________ vai pa telefonu Nr.__________</w:t>
      </w:r>
      <w:r>
        <w:t xml:space="preserve"> </w:t>
      </w:r>
      <w:r w:rsidRPr="00C55338">
        <w:t>vai nekavējoties patstāvīgi izmantojot Piegādātāja klientu pašapkalpošanās tiešsai</w:t>
      </w:r>
      <w:r>
        <w:t>stes portālu (sistēmu)_________</w:t>
      </w:r>
      <w:r w:rsidRPr="00AD7AC7">
        <w:t>.</w:t>
      </w:r>
    </w:p>
    <w:p w14:paraId="27BF7C19" w14:textId="77777777" w:rsidR="008364A1" w:rsidRPr="00AD7AC7" w:rsidRDefault="008364A1" w:rsidP="00202D1C">
      <w:pPr>
        <w:pStyle w:val="11Lgmam"/>
        <w:numPr>
          <w:ilvl w:val="1"/>
          <w:numId w:val="2"/>
        </w:numPr>
        <w:ind w:left="567"/>
      </w:pPr>
      <w:r w:rsidRPr="00AD7AC7">
        <w:t>Kartes PIRCĒJS lieto saskaņā ar PĀRDEVĒJA Karšu lietošanas noteikumiem, ievērojot Līguma norēķinu veikšanas kārtību.</w:t>
      </w:r>
    </w:p>
    <w:p w14:paraId="78088227" w14:textId="77777777" w:rsidR="008364A1" w:rsidRPr="00367D4D" w:rsidRDefault="008364A1" w:rsidP="00202D1C">
      <w:pPr>
        <w:numPr>
          <w:ilvl w:val="0"/>
          <w:numId w:val="2"/>
        </w:numPr>
        <w:spacing w:before="120" w:after="120" w:line="240" w:lineRule="auto"/>
        <w:ind w:left="480" w:hanging="480"/>
        <w:jc w:val="center"/>
        <w:rPr>
          <w:rFonts w:ascii="Times New Roman" w:eastAsia="Times New Roman" w:hAnsi="Times New Roman"/>
          <w:b/>
          <w:sz w:val="24"/>
          <w:szCs w:val="24"/>
          <w:lang w:eastAsia="x-none"/>
        </w:rPr>
      </w:pPr>
      <w:bookmarkStart w:id="8" w:name="_Ref412450742"/>
      <w:r w:rsidRPr="00367D4D">
        <w:rPr>
          <w:rFonts w:ascii="Times New Roman" w:eastAsia="Times New Roman" w:hAnsi="Times New Roman"/>
          <w:b/>
          <w:sz w:val="24"/>
          <w:szCs w:val="24"/>
          <w:lang w:eastAsia="x-none"/>
        </w:rPr>
        <w:t>Norēķinu veikšanas kārtība</w:t>
      </w:r>
      <w:bookmarkEnd w:id="8"/>
    </w:p>
    <w:p w14:paraId="7975FF69" w14:textId="77777777" w:rsidR="008364A1" w:rsidRDefault="008364A1" w:rsidP="00202D1C">
      <w:pPr>
        <w:pStyle w:val="11Lgmam"/>
        <w:numPr>
          <w:ilvl w:val="1"/>
          <w:numId w:val="2"/>
        </w:numPr>
        <w:ind w:left="567"/>
      </w:pPr>
      <w:r w:rsidRPr="00AD7AC7">
        <w:t>Samaksa par kvalitatīvu un Līguma noteikumiem atbilstošu saņemto Degvielu tiek veikta ar pārskaitījumu uz PĀRDEVĒJA bankas kontu.</w:t>
      </w:r>
      <w:bookmarkStart w:id="9" w:name="_Ref412450587"/>
    </w:p>
    <w:p w14:paraId="3ED4590E" w14:textId="77777777" w:rsidR="008364A1" w:rsidRDefault="008364A1" w:rsidP="00202D1C">
      <w:pPr>
        <w:pStyle w:val="11Lgmam"/>
        <w:numPr>
          <w:ilvl w:val="1"/>
          <w:numId w:val="2"/>
        </w:numPr>
        <w:ind w:left="567"/>
      </w:pPr>
      <w:r w:rsidRPr="00AD7AC7">
        <w:t xml:space="preserve">PĀRDEVĒJS līdz katra kalendārā mēneša ___ (__________) datumam iesniedz PIRCĒJAM rēķinu </w:t>
      </w:r>
      <w:r w:rsidRPr="00FE5C33">
        <w:rPr>
          <w:u w:val="single"/>
        </w:rPr>
        <w:t xml:space="preserve">strukturēta elektroniskā </w:t>
      </w:r>
      <w:r>
        <w:rPr>
          <w:u w:val="single"/>
        </w:rPr>
        <w:t>formātā</w:t>
      </w:r>
      <w:r>
        <w:t xml:space="preserve"> PIRCĒJA  e-adresē: ________________  </w:t>
      </w:r>
      <w:r w:rsidRPr="00AD7AC7">
        <w:t>par iepriekšējā kalendārajā mēnesī faktiski iegādāto Degvielu, rēķinā norādot iegādātās Degvielas veidu, apjomu, cenu, piemēroto atlaidi, kopējo samaksas summu bez PVN, PVN likmes lielumu un summu ar PVN</w:t>
      </w:r>
      <w:bookmarkEnd w:id="9"/>
      <w:r w:rsidRPr="00AD7AC7">
        <w:t>.</w:t>
      </w:r>
      <w:bookmarkStart w:id="10" w:name="_Ref412450558"/>
    </w:p>
    <w:p w14:paraId="736935F0" w14:textId="3D92E0D0" w:rsidR="008364A1" w:rsidRDefault="008364A1" w:rsidP="00202D1C">
      <w:pPr>
        <w:pStyle w:val="11Lgmam"/>
        <w:numPr>
          <w:ilvl w:val="1"/>
          <w:numId w:val="2"/>
        </w:numPr>
        <w:ind w:left="567"/>
      </w:pPr>
      <w:r w:rsidRPr="00AD7AC7">
        <w:t xml:space="preserve">PIRCĒJS veic samaksu par patērēto Degvielu </w:t>
      </w:r>
      <w:r w:rsidR="00766815">
        <w:t>20</w:t>
      </w:r>
      <w:r w:rsidRPr="00AD7AC7">
        <w:t> (d</w:t>
      </w:r>
      <w:r w:rsidR="00766815">
        <w:t>ivdesmit</w:t>
      </w:r>
      <w:r w:rsidRPr="00AD7AC7">
        <w:t>) dienu laikā pēc Līguma 5.2. apakšpunktā minētā rēķina saņemšanas dienas no PIRCĒJA.</w:t>
      </w:r>
      <w:bookmarkEnd w:id="10"/>
    </w:p>
    <w:p w14:paraId="26473FCF" w14:textId="77777777" w:rsidR="008364A1" w:rsidRDefault="008364A1" w:rsidP="00202D1C">
      <w:pPr>
        <w:pStyle w:val="11Lgmam"/>
        <w:numPr>
          <w:ilvl w:val="1"/>
          <w:numId w:val="2"/>
        </w:numPr>
        <w:ind w:left="567"/>
      </w:pPr>
      <w:r w:rsidRPr="00AD7AC7">
        <w:t>Ja Pārdevējs iesniedz elektronisko rēķinu, tam jāatbilst normatīvajiem aktiem par piemērojamo elektroniskā rēķina standartu un tā pamatelementu izmantošanas specifikāciju un aprites kārtību.</w:t>
      </w:r>
    </w:p>
    <w:p w14:paraId="1667B959" w14:textId="77777777" w:rsidR="008364A1" w:rsidRPr="00AD7AC7" w:rsidRDefault="008364A1" w:rsidP="00202D1C">
      <w:pPr>
        <w:pStyle w:val="11Lgmam"/>
        <w:numPr>
          <w:ilvl w:val="1"/>
          <w:numId w:val="2"/>
        </w:numPr>
        <w:ind w:left="567"/>
      </w:pPr>
      <w:r w:rsidRPr="00AD7AC7">
        <w:lastRenderedPageBreak/>
        <w:t>Par samaksas dienu tiek uzskatīta diena, kad PIRCĒJS veicis bankas pārskaitījumu uz PĀRDEVĒJA kontu.</w:t>
      </w:r>
    </w:p>
    <w:p w14:paraId="243E5A4F" w14:textId="77777777" w:rsidR="008364A1" w:rsidRPr="00367D4D" w:rsidRDefault="008364A1" w:rsidP="00202D1C">
      <w:pPr>
        <w:numPr>
          <w:ilvl w:val="0"/>
          <w:numId w:val="2"/>
        </w:numPr>
        <w:spacing w:before="120" w:after="120" w:line="240" w:lineRule="auto"/>
        <w:ind w:left="480" w:hanging="480"/>
        <w:jc w:val="center"/>
        <w:rPr>
          <w:rFonts w:ascii="Times New Roman" w:eastAsia="Times New Roman" w:hAnsi="Times New Roman"/>
          <w:b/>
          <w:sz w:val="24"/>
          <w:szCs w:val="24"/>
          <w:lang w:eastAsia="x-none"/>
        </w:rPr>
      </w:pPr>
      <w:r w:rsidRPr="00367D4D">
        <w:rPr>
          <w:rFonts w:ascii="Times New Roman" w:eastAsia="Times New Roman" w:hAnsi="Times New Roman"/>
          <w:b/>
          <w:sz w:val="24"/>
          <w:szCs w:val="24"/>
          <w:lang w:eastAsia="x-none"/>
        </w:rPr>
        <w:t>Pušu atbildība</w:t>
      </w:r>
    </w:p>
    <w:p w14:paraId="071B4D6A" w14:textId="77777777" w:rsidR="008364A1" w:rsidRDefault="008364A1" w:rsidP="00202D1C">
      <w:pPr>
        <w:pStyle w:val="11Lgmam"/>
        <w:numPr>
          <w:ilvl w:val="1"/>
          <w:numId w:val="2"/>
        </w:numPr>
        <w:ind w:left="567"/>
      </w:pPr>
      <w:r w:rsidRPr="00AD7AC7">
        <w:t xml:space="preserve">Ja PĀRDEVĒJS neievēro Līguma </w:t>
      </w:r>
      <w:r w:rsidRPr="00AD7AC7">
        <w:fldChar w:fldCharType="begin"/>
      </w:r>
      <w:r w:rsidRPr="00AD7AC7">
        <w:instrText xml:space="preserve"> REF _Ref412450479 \r \h  \* MERGEFORMAT </w:instrText>
      </w:r>
      <w:r w:rsidRPr="00AD7AC7">
        <w:fldChar w:fldCharType="separate"/>
      </w:r>
      <w:r>
        <w:t>4.1</w:t>
      </w:r>
      <w:r w:rsidRPr="00AD7AC7">
        <w:fldChar w:fldCharType="end"/>
      </w:r>
      <w:r w:rsidRPr="00AD7AC7">
        <w:t xml:space="preserve">. punktā noteiktos termiņus vai nenodrošina Degvielas iegādi atbilstoši Līguma </w:t>
      </w:r>
      <w:r w:rsidRPr="00AD7AC7">
        <w:fldChar w:fldCharType="begin"/>
      </w:r>
      <w:r w:rsidRPr="00AD7AC7">
        <w:instrText xml:space="preserve"> REF _Ref412202229 \r \h  \* MERGEFORMAT </w:instrText>
      </w:r>
      <w:r w:rsidRPr="00AD7AC7">
        <w:fldChar w:fldCharType="separate"/>
      </w:r>
      <w:r>
        <w:t>4.3</w:t>
      </w:r>
      <w:r w:rsidRPr="00AD7AC7">
        <w:fldChar w:fldCharType="end"/>
      </w:r>
      <w:r w:rsidRPr="00AD7AC7">
        <w:t xml:space="preserve">. un </w:t>
      </w:r>
      <w:r w:rsidRPr="00AD7AC7">
        <w:fldChar w:fldCharType="begin"/>
      </w:r>
      <w:r w:rsidRPr="00AD7AC7">
        <w:instrText xml:space="preserve"> REF _Ref412202240 \r \h  \* MERGEFORMAT </w:instrText>
      </w:r>
      <w:r w:rsidRPr="00AD7AC7">
        <w:fldChar w:fldCharType="separate"/>
      </w:r>
      <w:r>
        <w:t>4.4</w:t>
      </w:r>
      <w:r w:rsidRPr="00AD7AC7">
        <w:fldChar w:fldCharType="end"/>
      </w:r>
      <w:r w:rsidRPr="00AD7AC7">
        <w:t>.punkta prasībām, tad tas maksā līgumsodu 0,1% (vienas desmitdaļas procenta) apmērā no nokavētā maksājuma par katru nokavēto darbdienu, bet ne vairāk kā 10% (desmit procentus) no Līguma summas, un atlīdzina visus PIRCĒJAM radušos zaudējumus, 10 (desmit) darbdienu laikā pēc PIRCĒJA rakstveida pretenzijas saņemšanas.</w:t>
      </w:r>
    </w:p>
    <w:p w14:paraId="3D757E46" w14:textId="77777777" w:rsidR="008364A1" w:rsidRDefault="008364A1" w:rsidP="00202D1C">
      <w:pPr>
        <w:pStyle w:val="11Lgmam"/>
        <w:numPr>
          <w:ilvl w:val="1"/>
          <w:numId w:val="2"/>
        </w:numPr>
        <w:ind w:left="567"/>
      </w:pPr>
      <w:r w:rsidRPr="00782E93">
        <w:t>Ja PĀRDEVĒJS pārdevis PIRCĒJAM nekvalitatīvu vai Līguma noteikumiem neatbilstošu Degvielu, PĀRDEVĒJS maksā PIR</w:t>
      </w:r>
      <w:r>
        <w:t>CĒJAM līgumsodu EUR  20</w:t>
      </w:r>
      <w:r w:rsidRPr="00782E93">
        <w:t>0,00 (</w:t>
      </w:r>
      <w:r>
        <w:t>divi simti</w:t>
      </w:r>
      <w:r w:rsidRPr="00782E93">
        <w:t xml:space="preserve"> </w:t>
      </w:r>
      <w:r w:rsidRPr="00782E93">
        <w:rPr>
          <w:i/>
        </w:rPr>
        <w:t>euro</w:t>
      </w:r>
      <w:r w:rsidRPr="00782E93">
        <w:t>) apmērā par katru šādu gadījumu un atlīdzina visus PIRCĒJAM radušos zaudējumus, 10 (desmit) darbdienu laikā pēc PIRCĒJA rakstveida pretenzijas nosūtīšanas dienas.</w:t>
      </w:r>
    </w:p>
    <w:p w14:paraId="5F7A280F" w14:textId="77777777" w:rsidR="008364A1" w:rsidRDefault="008364A1" w:rsidP="00202D1C">
      <w:pPr>
        <w:pStyle w:val="11Lgmam"/>
        <w:numPr>
          <w:ilvl w:val="1"/>
          <w:numId w:val="2"/>
        </w:numPr>
        <w:ind w:left="567"/>
      </w:pPr>
      <w:r>
        <w:t>J</w:t>
      </w:r>
      <w:r w:rsidRPr="00620596">
        <w:t xml:space="preserve">a </w:t>
      </w:r>
      <w:r w:rsidRPr="00133622">
        <w:t>PIRCĒJ</w:t>
      </w:r>
      <w:r>
        <w:t xml:space="preserve">S </w:t>
      </w:r>
      <w:r w:rsidRPr="00620596">
        <w:t xml:space="preserve">vienpusēji atkāpjas no Līguma 9.3.punkta apakšpunktos minēto iemeslu dēļ, PĀRDĒVĒJAM ir pienākums maksāt </w:t>
      </w:r>
      <w:r w:rsidRPr="00133622">
        <w:t>PIRCĒJA</w:t>
      </w:r>
      <w:r>
        <w:t>M</w:t>
      </w:r>
      <w:r w:rsidRPr="00620596">
        <w:t xml:space="preserve"> līgumsodu 10% (desmit procenti) apmērā no kopējās Līguma summas</w:t>
      </w:r>
      <w:r w:rsidRPr="00782E93">
        <w:t xml:space="preserve"> </w:t>
      </w:r>
    </w:p>
    <w:p w14:paraId="6C5F9F1D" w14:textId="77777777" w:rsidR="008364A1" w:rsidRDefault="008364A1" w:rsidP="00202D1C">
      <w:pPr>
        <w:pStyle w:val="11Lgmam"/>
        <w:numPr>
          <w:ilvl w:val="1"/>
          <w:numId w:val="2"/>
        </w:numPr>
        <w:ind w:left="567"/>
      </w:pPr>
      <w:r w:rsidRPr="00782E93">
        <w:t>Ja PIRCĒJS neveic samaksu Līguma 5.3. punktā noteiktajā termiņā, tad tas maksā līgumsodu 0,1% (vienas desmitdaļas procenta) apmērā no nokavētā maksājuma par katru nokavēto darbdienu, bet ne vairāk kā 10% (desmit procentus) no Līguma summas, 10 (desmit) darbdienu laikā pēc PĀRDEVĒJA rakstveida pretenzijas saņemšanas dienas.</w:t>
      </w:r>
    </w:p>
    <w:p w14:paraId="2B68094F" w14:textId="77777777" w:rsidR="008364A1" w:rsidRDefault="008364A1" w:rsidP="00202D1C">
      <w:pPr>
        <w:pStyle w:val="11Lgmam"/>
        <w:numPr>
          <w:ilvl w:val="1"/>
          <w:numId w:val="2"/>
        </w:numPr>
        <w:ind w:left="567" w:hanging="567"/>
      </w:pPr>
      <w:r w:rsidRPr="007B2F63">
        <w:t>P</w:t>
      </w:r>
      <w:r>
        <w:t>IRCĒJAM</w:t>
      </w:r>
      <w:r w:rsidRPr="007B2F63">
        <w:t xml:space="preserve"> ir tiesības ieturēt jebkuru līgumsodu </w:t>
      </w:r>
      <w:r w:rsidRPr="00100A5F">
        <w:rPr>
          <w:sz w:val="21"/>
          <w:szCs w:val="21"/>
          <w:shd w:val="clear" w:color="auto" w:fill="FFFFFF"/>
        </w:rPr>
        <w:t> </w:t>
      </w:r>
      <w:r w:rsidRPr="00100A5F">
        <w:rPr>
          <w:shd w:val="clear" w:color="auto" w:fill="FFFFFF"/>
        </w:rPr>
        <w:t xml:space="preserve">un/vai </w:t>
      </w:r>
      <w:r w:rsidRPr="007B2F63">
        <w:t>zaudējumus</w:t>
      </w:r>
      <w:r w:rsidRPr="00100A5F">
        <w:rPr>
          <w:rStyle w:val="Izclums"/>
          <w:b/>
          <w:bCs/>
          <w:sz w:val="21"/>
          <w:szCs w:val="21"/>
          <w:shd w:val="clear" w:color="auto" w:fill="FFFFFF"/>
        </w:rPr>
        <w:t xml:space="preserve"> </w:t>
      </w:r>
      <w:r w:rsidRPr="007B2F63">
        <w:t>no PĀRDĒVĒJAM paredzētajiem maksājumiem.</w:t>
      </w:r>
    </w:p>
    <w:p w14:paraId="5139D338" w14:textId="77777777" w:rsidR="008364A1" w:rsidRPr="007B2F63" w:rsidRDefault="008364A1" w:rsidP="00202D1C">
      <w:pPr>
        <w:pStyle w:val="11Lgmam"/>
        <w:numPr>
          <w:ilvl w:val="1"/>
          <w:numId w:val="2"/>
        </w:numPr>
        <w:ind w:left="567" w:hanging="567"/>
      </w:pPr>
      <w:r w:rsidRPr="00133622">
        <w:t>Līgumsoda samaksa neatbrīvo Puses no Līguma izpildes un Puses var prasīt kā līgumsoda, tā arī Līguma noteikumu izpildīšanu</w:t>
      </w:r>
      <w:r>
        <w:t>.</w:t>
      </w:r>
    </w:p>
    <w:p w14:paraId="3268FC09" w14:textId="77777777" w:rsidR="008364A1" w:rsidRPr="00782E93" w:rsidRDefault="008364A1" w:rsidP="008364A1">
      <w:pPr>
        <w:pStyle w:val="11Lgmam"/>
        <w:numPr>
          <w:ilvl w:val="0"/>
          <w:numId w:val="0"/>
        </w:numPr>
      </w:pPr>
    </w:p>
    <w:p w14:paraId="0099C64E" w14:textId="77777777" w:rsidR="008364A1" w:rsidRPr="00367D4D" w:rsidRDefault="008364A1" w:rsidP="00202D1C">
      <w:pPr>
        <w:numPr>
          <w:ilvl w:val="0"/>
          <w:numId w:val="2"/>
        </w:numPr>
        <w:spacing w:before="120" w:after="120" w:line="240" w:lineRule="auto"/>
        <w:ind w:left="480" w:hanging="480"/>
        <w:jc w:val="center"/>
        <w:rPr>
          <w:rFonts w:ascii="Times New Roman" w:eastAsia="Times New Roman" w:hAnsi="Times New Roman"/>
          <w:b/>
          <w:sz w:val="24"/>
          <w:szCs w:val="24"/>
          <w:lang w:eastAsia="x-none"/>
        </w:rPr>
      </w:pPr>
      <w:r w:rsidRPr="00367D4D">
        <w:rPr>
          <w:rFonts w:ascii="Times New Roman" w:eastAsia="Times New Roman" w:hAnsi="Times New Roman"/>
          <w:b/>
          <w:sz w:val="24"/>
          <w:szCs w:val="24"/>
          <w:lang w:eastAsia="x-none"/>
        </w:rPr>
        <w:t>Nepārvarama vara</w:t>
      </w:r>
    </w:p>
    <w:p w14:paraId="26595A6E" w14:textId="77777777" w:rsidR="008364A1" w:rsidRDefault="008364A1" w:rsidP="00202D1C">
      <w:pPr>
        <w:pStyle w:val="11Lgmam"/>
        <w:numPr>
          <w:ilvl w:val="1"/>
          <w:numId w:val="2"/>
        </w:numPr>
        <w:ind w:left="567"/>
      </w:pPr>
      <w:r w:rsidRPr="00782E93">
        <w:t>Ar nepārvaramu varu (force majeure) saprot ārkārtēju apstākļu iestāšanos, kurus nevarēja paredzēt, novērst vai ietekmēt, un par kuru rašanos Puses nenes atbildību, tas ir, dabas katastrofas, kara darbība, terora akti, blokādes, civiliedzīvotāju nemieri, valsts un pašvaldību institūciju rīcība un to pieņemtie normatīvie akti, lēmumi un rīkojumi, kā arī citi ārkārtēja rakstura negadījumi, par kuru attiecināšanu uz nepārvaramas varas apstākļiem Pusēm jālūdz to konstatēt citai kompetentai un neatkarīgai institūcijai.</w:t>
      </w:r>
    </w:p>
    <w:p w14:paraId="4CEEFB5D" w14:textId="77777777" w:rsidR="008364A1" w:rsidRDefault="008364A1" w:rsidP="00202D1C">
      <w:pPr>
        <w:pStyle w:val="11Lgmam"/>
        <w:numPr>
          <w:ilvl w:val="1"/>
          <w:numId w:val="2"/>
        </w:numPr>
        <w:ind w:left="567"/>
      </w:pPr>
      <w:r w:rsidRPr="00782E93">
        <w:t>Pusēm ir tiesības pagarināt Līguma nosacījumu izpildes termiņus par laika posmu, kurā darbojas nepārvaramā vara, ja Puse ne vēlāk par 3 (trīs) darbdienām no nepārvaramas varas iestāšanās dienas paziņo otrai Pusei par neiespējamību pildīt savas saistības, kas radušās nepārvaramās varas dēļ. Paziņojumam jāpievieno izziņa, kuru izsniegusi kompetenta un neatkarīga institūcija, un kura satur nepārvaramās varas iestāšanās apstiprinājumu un raksturojumu.</w:t>
      </w:r>
    </w:p>
    <w:p w14:paraId="072DF61E" w14:textId="77777777" w:rsidR="008364A1" w:rsidRDefault="008364A1" w:rsidP="00202D1C">
      <w:pPr>
        <w:pStyle w:val="11Lgmam"/>
        <w:numPr>
          <w:ilvl w:val="1"/>
          <w:numId w:val="2"/>
        </w:numPr>
        <w:ind w:left="567"/>
      </w:pPr>
      <w:r w:rsidRPr="00782E93">
        <w:t>Nesavlaicīga paziņojuma par nepārvaramās varas sākumu un beigu laiku gadījumā Puses netiek atbrīvotas no saistību izpildes.</w:t>
      </w:r>
    </w:p>
    <w:p w14:paraId="09479818" w14:textId="77777777" w:rsidR="008364A1" w:rsidRDefault="008364A1" w:rsidP="00202D1C">
      <w:pPr>
        <w:pStyle w:val="11Lgmam"/>
        <w:numPr>
          <w:ilvl w:val="1"/>
          <w:numId w:val="2"/>
        </w:numPr>
        <w:ind w:left="567"/>
      </w:pPr>
      <w:r w:rsidRPr="00782E93">
        <w:t>Ja nepārvaramās varas dēļ Līguma izpilde aizkavējas ilgāk par 1 (vienu) mēnesi, Puses ir tiesīgas vienpusēji lauzt Līgumu, par to rakstveidā brīdinot otru Pusi 5 (piecas) darbdienas iepriekš.</w:t>
      </w:r>
    </w:p>
    <w:p w14:paraId="1AA2973B" w14:textId="77777777" w:rsidR="008364A1" w:rsidRPr="00782E93" w:rsidRDefault="008364A1" w:rsidP="00202D1C">
      <w:pPr>
        <w:pStyle w:val="11Lgmam"/>
        <w:numPr>
          <w:ilvl w:val="1"/>
          <w:numId w:val="2"/>
        </w:numPr>
        <w:ind w:left="567"/>
      </w:pPr>
      <w:r w:rsidRPr="00782E93">
        <w:t>Ja Līgums tiek atcelts nepārvaramas varas apstākļu dēļ, nevienai no Pusēm nav tiesības pieprasīt no otras Puses atlīdzināt zaudējumus vai pieprasīt kompensāciju par jebkura veida zaudējumiem.</w:t>
      </w:r>
    </w:p>
    <w:p w14:paraId="6A9062FC" w14:textId="77777777" w:rsidR="008364A1" w:rsidRPr="00766815" w:rsidRDefault="008364A1" w:rsidP="00202D1C">
      <w:pPr>
        <w:numPr>
          <w:ilvl w:val="0"/>
          <w:numId w:val="2"/>
        </w:numPr>
        <w:spacing w:before="120" w:after="120" w:line="240" w:lineRule="auto"/>
        <w:ind w:left="480" w:hanging="480"/>
        <w:jc w:val="center"/>
        <w:rPr>
          <w:rFonts w:ascii="Times New Roman" w:eastAsia="Times New Roman" w:hAnsi="Times New Roman"/>
          <w:b/>
          <w:sz w:val="24"/>
          <w:szCs w:val="24"/>
          <w:lang w:val="lv-LV" w:eastAsia="lv-LV"/>
        </w:rPr>
      </w:pPr>
      <w:r w:rsidRPr="00766815">
        <w:rPr>
          <w:rFonts w:ascii="Times New Roman" w:eastAsia="Times New Roman" w:hAnsi="Times New Roman"/>
          <w:b/>
          <w:sz w:val="24"/>
          <w:szCs w:val="24"/>
          <w:lang w:val="lv-LV" w:eastAsia="x-none"/>
        </w:rPr>
        <w:lastRenderedPageBreak/>
        <w:t>Līguma</w:t>
      </w:r>
      <w:r w:rsidRPr="00766815">
        <w:rPr>
          <w:rFonts w:ascii="Times New Roman" w:eastAsia="Times New Roman" w:hAnsi="Times New Roman"/>
          <w:b/>
          <w:bCs/>
          <w:sz w:val="24"/>
          <w:szCs w:val="24"/>
          <w:lang w:val="lv-LV" w:eastAsia="x-none"/>
        </w:rPr>
        <w:t xml:space="preserve"> izpildē iesaistīto apakšuzņēmēju nomaiņas un jaunu apakšuzņēmēju piesaistes kārtība</w:t>
      </w:r>
    </w:p>
    <w:p w14:paraId="4032525C" w14:textId="3A42AE5A" w:rsidR="008364A1" w:rsidRDefault="008364A1" w:rsidP="00202D1C">
      <w:pPr>
        <w:pStyle w:val="11Lgmam"/>
        <w:numPr>
          <w:ilvl w:val="1"/>
          <w:numId w:val="2"/>
        </w:numPr>
        <w:ind w:left="567"/>
        <w:rPr>
          <w:lang w:eastAsia="en-US"/>
        </w:rPr>
      </w:pPr>
      <w:r w:rsidRPr="007508B4">
        <w:t xml:space="preserve">PĀRDEVĒJS nav tiesīgs bez saskaņošanas ar PIRCĒJU veikt </w:t>
      </w:r>
      <w:r w:rsidR="000035C8">
        <w:t>K</w:t>
      </w:r>
      <w:r w:rsidRPr="007508B4">
        <w:t>onkursa piedāvājumā norādīto apakšuzņēmēju (ja tādi piesaistīti) nomaiņu un iesaistīt papildu apakšuzņēmējus Līguma izpildē.</w:t>
      </w:r>
    </w:p>
    <w:p w14:paraId="658E7414" w14:textId="0D8B1770" w:rsidR="008364A1" w:rsidRPr="007508B4" w:rsidRDefault="008364A1" w:rsidP="00202D1C">
      <w:pPr>
        <w:pStyle w:val="11Lgmam"/>
        <w:numPr>
          <w:ilvl w:val="1"/>
          <w:numId w:val="2"/>
        </w:numPr>
        <w:ind w:left="567"/>
        <w:rPr>
          <w:lang w:eastAsia="en-US"/>
        </w:rPr>
      </w:pPr>
      <w:r w:rsidRPr="007508B4">
        <w:t>PIRCĒJS nepiekrīt</w:t>
      </w:r>
      <w:r w:rsidR="000035C8">
        <w:t xml:space="preserve"> K</w:t>
      </w:r>
      <w:r w:rsidRPr="007508B4">
        <w:t>onkursa piedāvājumā norādītā apakšuzņēmēja (ja tādi norādīti) nomaiņai, ja pastāv kāds no šādiem nosacījumiem</w:t>
      </w:r>
      <w:r w:rsidRPr="007508B4">
        <w:rPr>
          <w:bCs/>
        </w:rPr>
        <w:t>:</w:t>
      </w:r>
    </w:p>
    <w:p w14:paraId="2508093F" w14:textId="77777777" w:rsidR="008364A1" w:rsidRPr="00367D4D" w:rsidRDefault="008364A1" w:rsidP="00202D1C">
      <w:pPr>
        <w:numPr>
          <w:ilvl w:val="2"/>
          <w:numId w:val="2"/>
        </w:numPr>
        <w:tabs>
          <w:tab w:val="left" w:pos="1418"/>
        </w:tabs>
        <w:spacing w:after="0" w:line="240" w:lineRule="auto"/>
        <w:ind w:left="1418" w:hanging="908"/>
        <w:jc w:val="both"/>
        <w:rPr>
          <w:rFonts w:ascii="Times New Roman" w:eastAsia="Times New Roman" w:hAnsi="Times New Roman"/>
          <w:sz w:val="24"/>
          <w:szCs w:val="24"/>
          <w:lang w:val="x-none" w:eastAsia="lv-LV"/>
        </w:rPr>
      </w:pPr>
      <w:r w:rsidRPr="00367D4D">
        <w:rPr>
          <w:rFonts w:ascii="Times New Roman" w:eastAsia="Times New Roman" w:hAnsi="Times New Roman"/>
          <w:sz w:val="24"/>
          <w:szCs w:val="24"/>
          <w:lang w:val="x-none" w:eastAsia="lv-LV"/>
        </w:rPr>
        <w:t xml:space="preserve">piedāvātais apakšuzņēmējs neatbilst </w:t>
      </w:r>
      <w:r w:rsidRPr="00766815">
        <w:rPr>
          <w:rFonts w:ascii="Times New Roman" w:eastAsia="Times New Roman" w:hAnsi="Times New Roman"/>
          <w:sz w:val="24"/>
          <w:szCs w:val="24"/>
          <w:lang w:val="lv-LV" w:eastAsia="lv-LV"/>
        </w:rPr>
        <w:t>iepirkuma</w:t>
      </w:r>
      <w:r w:rsidRPr="00367D4D">
        <w:rPr>
          <w:rFonts w:ascii="Times New Roman" w:eastAsia="Times New Roman" w:hAnsi="Times New Roman"/>
          <w:sz w:val="24"/>
          <w:szCs w:val="24"/>
          <w:lang w:val="x-none" w:eastAsia="lv-LV"/>
        </w:rPr>
        <w:t xml:space="preserve"> </w:t>
      </w:r>
      <w:r w:rsidRPr="00766815">
        <w:rPr>
          <w:rFonts w:ascii="Times New Roman" w:eastAsia="Times New Roman" w:hAnsi="Times New Roman"/>
          <w:sz w:val="24"/>
          <w:szCs w:val="24"/>
          <w:lang w:val="lv-LV" w:eastAsia="lv-LV"/>
        </w:rPr>
        <w:t xml:space="preserve">procedūras </w:t>
      </w:r>
      <w:r w:rsidRPr="00367D4D">
        <w:rPr>
          <w:rFonts w:ascii="Times New Roman" w:eastAsia="Times New Roman" w:hAnsi="Times New Roman"/>
          <w:sz w:val="24"/>
          <w:szCs w:val="24"/>
          <w:lang w:val="x-none" w:eastAsia="lv-LV"/>
        </w:rPr>
        <w:t>dokumentos apakšuzņēmējiem izvirzītajām prasībām;</w:t>
      </w:r>
    </w:p>
    <w:p w14:paraId="40577188" w14:textId="77777777" w:rsidR="008364A1" w:rsidRPr="00367D4D" w:rsidRDefault="008364A1" w:rsidP="00202D1C">
      <w:pPr>
        <w:numPr>
          <w:ilvl w:val="2"/>
          <w:numId w:val="2"/>
        </w:numPr>
        <w:tabs>
          <w:tab w:val="left" w:pos="1418"/>
        </w:tabs>
        <w:spacing w:after="0" w:line="240" w:lineRule="auto"/>
        <w:ind w:left="1418" w:hanging="908"/>
        <w:jc w:val="both"/>
        <w:rPr>
          <w:rFonts w:ascii="Times New Roman" w:eastAsia="Times New Roman" w:hAnsi="Times New Roman"/>
          <w:sz w:val="24"/>
          <w:szCs w:val="24"/>
          <w:lang w:val="x-none" w:eastAsia="lv-LV"/>
        </w:rPr>
      </w:pPr>
      <w:r w:rsidRPr="00367D4D">
        <w:rPr>
          <w:rFonts w:ascii="Times New Roman" w:eastAsia="Times New Roman" w:hAnsi="Times New Roman"/>
          <w:sz w:val="24"/>
          <w:szCs w:val="24"/>
          <w:lang w:val="x-none" w:eastAsia="lv-LV"/>
        </w:rPr>
        <w:t xml:space="preserve">tiek nomainīts apakšuzņēmējs, uz kura iespējām PĀRDEVĒJS balstījies, lai apliecinātu savas kvalifikācijas atbilstību paziņojumā par līgumu un </w:t>
      </w:r>
      <w:r w:rsidRPr="00367D4D">
        <w:rPr>
          <w:rFonts w:ascii="Times New Roman" w:eastAsia="Times New Roman" w:hAnsi="Times New Roman"/>
          <w:sz w:val="24"/>
          <w:szCs w:val="24"/>
          <w:lang w:eastAsia="lv-LV"/>
        </w:rPr>
        <w:t>i</w:t>
      </w:r>
      <w:r w:rsidRPr="006E6DA4">
        <w:rPr>
          <w:rFonts w:ascii="Times New Roman" w:eastAsia="Times New Roman" w:hAnsi="Times New Roman"/>
          <w:sz w:val="24"/>
          <w:szCs w:val="24"/>
          <w:lang w:eastAsia="lv-LV"/>
        </w:rPr>
        <w:t>epirkuma</w:t>
      </w:r>
      <w:r w:rsidRPr="00367D4D">
        <w:rPr>
          <w:rFonts w:ascii="Times New Roman" w:eastAsia="Times New Roman" w:hAnsi="Times New Roman"/>
          <w:sz w:val="24"/>
          <w:szCs w:val="24"/>
          <w:lang w:val="x-none" w:eastAsia="lv-LV"/>
        </w:rPr>
        <w:t xml:space="preserve"> </w:t>
      </w:r>
      <w:r w:rsidRPr="00367D4D">
        <w:rPr>
          <w:rFonts w:ascii="Times New Roman" w:eastAsia="Times New Roman" w:hAnsi="Times New Roman"/>
          <w:sz w:val="24"/>
          <w:szCs w:val="24"/>
          <w:lang w:eastAsia="lv-LV"/>
        </w:rPr>
        <w:t xml:space="preserve">procedūras </w:t>
      </w:r>
      <w:r w:rsidRPr="00367D4D">
        <w:rPr>
          <w:rFonts w:ascii="Times New Roman" w:eastAsia="Times New Roman" w:hAnsi="Times New Roman"/>
          <w:sz w:val="24"/>
          <w:szCs w:val="24"/>
          <w:lang w:val="x-none" w:eastAsia="lv-LV"/>
        </w:rPr>
        <w:t xml:space="preserve">dokumentos noteiktajām prasībām, un piedāvātajam apakšuzņēmējam nav vismaz tādas pašas kvalifikācijas, uz kādu PĀRDEVĒJS atsaucies, apliecinot savu atbilstību </w:t>
      </w:r>
      <w:r w:rsidRPr="00367D4D">
        <w:rPr>
          <w:rFonts w:ascii="Times New Roman" w:eastAsia="Times New Roman" w:hAnsi="Times New Roman"/>
          <w:sz w:val="24"/>
          <w:szCs w:val="24"/>
          <w:lang w:eastAsia="lv-LV"/>
        </w:rPr>
        <w:t>i</w:t>
      </w:r>
      <w:r w:rsidRPr="006E6DA4">
        <w:rPr>
          <w:rFonts w:ascii="Times New Roman" w:eastAsia="Times New Roman" w:hAnsi="Times New Roman"/>
          <w:sz w:val="24"/>
          <w:szCs w:val="24"/>
          <w:lang w:eastAsia="lv-LV"/>
        </w:rPr>
        <w:t>epirkuma</w:t>
      </w:r>
      <w:r w:rsidRPr="00367D4D">
        <w:rPr>
          <w:rFonts w:ascii="Times New Roman" w:eastAsia="Times New Roman" w:hAnsi="Times New Roman"/>
          <w:sz w:val="24"/>
          <w:szCs w:val="24"/>
          <w:lang w:val="x-none" w:eastAsia="lv-LV"/>
        </w:rPr>
        <w:t xml:space="preserve"> procedūrā noteiktajām prasībām, vai tas atbilst</w:t>
      </w:r>
      <w:r w:rsidRPr="00367D4D">
        <w:rPr>
          <w:rFonts w:ascii="Times New Roman" w:eastAsia="Times New Roman" w:hAnsi="Times New Roman"/>
          <w:sz w:val="24"/>
          <w:szCs w:val="24"/>
          <w:lang w:eastAsia="lv-LV"/>
        </w:rPr>
        <w:t xml:space="preserve"> Publisko iepirkumu likuma </w:t>
      </w:r>
      <w:r w:rsidRPr="00367D4D">
        <w:rPr>
          <w:rFonts w:ascii="Times New Roman" w:eastAsia="Times New Roman" w:hAnsi="Times New Roman"/>
          <w:sz w:val="24"/>
          <w:szCs w:val="24"/>
          <w:lang w:val="x-none" w:eastAsia="lv-LV"/>
        </w:rPr>
        <w:t xml:space="preserve"> </w:t>
      </w:r>
      <w:r w:rsidRPr="00367D4D">
        <w:rPr>
          <w:rFonts w:ascii="Times New Roman" w:eastAsia="Times New Roman" w:hAnsi="Times New Roman"/>
          <w:sz w:val="24"/>
          <w:szCs w:val="24"/>
          <w:lang w:eastAsia="lv-LV"/>
        </w:rPr>
        <w:t xml:space="preserve">(turpmāk – </w:t>
      </w:r>
      <w:r w:rsidRPr="00367D4D">
        <w:rPr>
          <w:rFonts w:ascii="Times New Roman" w:eastAsia="Times New Roman" w:hAnsi="Times New Roman"/>
          <w:sz w:val="24"/>
          <w:szCs w:val="24"/>
          <w:lang w:val="x-none" w:eastAsia="lv-LV"/>
        </w:rPr>
        <w:t>PIL</w:t>
      </w:r>
      <w:r w:rsidRPr="00367D4D">
        <w:rPr>
          <w:rFonts w:ascii="Times New Roman" w:eastAsia="Times New Roman" w:hAnsi="Times New Roman"/>
          <w:sz w:val="24"/>
          <w:szCs w:val="24"/>
          <w:lang w:eastAsia="lv-LV"/>
        </w:rPr>
        <w:t>)</w:t>
      </w:r>
      <w:r w:rsidRPr="00367D4D">
        <w:rPr>
          <w:rFonts w:ascii="Times New Roman" w:eastAsia="Times New Roman" w:hAnsi="Times New Roman"/>
          <w:sz w:val="24"/>
          <w:szCs w:val="24"/>
          <w:lang w:val="x-none" w:eastAsia="lv-LV"/>
        </w:rPr>
        <w:t> 42. panta </w:t>
      </w:r>
      <w:r>
        <w:rPr>
          <w:rFonts w:ascii="Times New Roman" w:eastAsia="Times New Roman" w:hAnsi="Times New Roman"/>
          <w:sz w:val="24"/>
          <w:szCs w:val="24"/>
          <w:lang w:eastAsia="lv-LV"/>
        </w:rPr>
        <w:t>otrajā</w:t>
      </w:r>
      <w:r w:rsidRPr="00367D4D">
        <w:rPr>
          <w:rFonts w:ascii="Times New Roman" w:eastAsia="Times New Roman" w:hAnsi="Times New Roman"/>
          <w:sz w:val="24"/>
          <w:szCs w:val="24"/>
          <w:lang w:val="x-none" w:eastAsia="lv-LV"/>
        </w:rPr>
        <w:t xml:space="preserve"> daļā minētajiem pretendentu izslēgšanas gadījumiem;</w:t>
      </w:r>
    </w:p>
    <w:p w14:paraId="75AB385C" w14:textId="77777777" w:rsidR="008364A1" w:rsidRPr="00367D4D" w:rsidRDefault="008364A1" w:rsidP="00202D1C">
      <w:pPr>
        <w:numPr>
          <w:ilvl w:val="2"/>
          <w:numId w:val="2"/>
        </w:numPr>
        <w:tabs>
          <w:tab w:val="left" w:pos="1418"/>
        </w:tabs>
        <w:spacing w:after="0" w:line="240" w:lineRule="auto"/>
        <w:ind w:left="1418" w:hanging="851"/>
        <w:jc w:val="both"/>
        <w:rPr>
          <w:rFonts w:ascii="Times New Roman" w:eastAsia="Times New Roman" w:hAnsi="Times New Roman"/>
          <w:sz w:val="24"/>
          <w:szCs w:val="24"/>
          <w:lang w:val="x-none" w:eastAsia="lv-LV"/>
        </w:rPr>
      </w:pPr>
      <w:r w:rsidRPr="00367D4D">
        <w:rPr>
          <w:rFonts w:ascii="Times New Roman" w:eastAsia="Times New Roman" w:hAnsi="Times New Roman"/>
          <w:sz w:val="24"/>
          <w:szCs w:val="24"/>
          <w:lang w:val="x-none" w:eastAsia="lv-LV"/>
        </w:rPr>
        <w:t>piedāvātais apakšuzņēmējs, kura sniedzamo pakalpojumu vērtība ir vismaz 10</w:t>
      </w:r>
      <w:r>
        <w:rPr>
          <w:rFonts w:ascii="Times New Roman" w:eastAsia="Times New Roman" w:hAnsi="Times New Roman"/>
          <w:sz w:val="24"/>
          <w:szCs w:val="24"/>
          <w:lang w:eastAsia="lv-LV"/>
        </w:rPr>
        <w:t xml:space="preserve"> 000 </w:t>
      </w:r>
      <w:r w:rsidRPr="00367D4D">
        <w:rPr>
          <w:rFonts w:ascii="Times New Roman" w:eastAsia="Times New Roman" w:hAnsi="Times New Roman"/>
          <w:sz w:val="24"/>
          <w:szCs w:val="24"/>
          <w:lang w:val="x-none" w:eastAsia="lv-LV"/>
        </w:rPr>
        <w:t xml:space="preserve">(desmit </w:t>
      </w:r>
      <w:r>
        <w:rPr>
          <w:rFonts w:ascii="Times New Roman" w:eastAsia="Times New Roman" w:hAnsi="Times New Roman"/>
          <w:sz w:val="24"/>
          <w:szCs w:val="24"/>
          <w:lang w:eastAsia="lv-LV"/>
        </w:rPr>
        <w:t>tūkstoši euro</w:t>
      </w:r>
      <w:r w:rsidRPr="00367D4D">
        <w:rPr>
          <w:rFonts w:ascii="Times New Roman" w:eastAsia="Times New Roman" w:hAnsi="Times New Roman"/>
          <w:sz w:val="24"/>
          <w:szCs w:val="24"/>
          <w:lang w:val="x-none" w:eastAsia="lv-LV"/>
        </w:rPr>
        <w:t>) no kopējās Līguma vērtības, atbilst PIL 42. panta </w:t>
      </w:r>
      <w:r>
        <w:rPr>
          <w:rFonts w:ascii="Times New Roman" w:eastAsia="Times New Roman" w:hAnsi="Times New Roman"/>
          <w:sz w:val="24"/>
          <w:szCs w:val="24"/>
          <w:lang w:eastAsia="lv-LV"/>
        </w:rPr>
        <w:t xml:space="preserve">otrajā </w:t>
      </w:r>
      <w:r w:rsidRPr="00367D4D">
        <w:rPr>
          <w:rFonts w:ascii="Times New Roman" w:eastAsia="Times New Roman" w:hAnsi="Times New Roman"/>
          <w:sz w:val="24"/>
          <w:szCs w:val="24"/>
          <w:lang w:val="x-none" w:eastAsia="lv-LV"/>
        </w:rPr>
        <w:t>daļā minētajiem pretendentu izslēgšanas gadījumiem;</w:t>
      </w:r>
    </w:p>
    <w:p w14:paraId="449E05FA" w14:textId="77777777" w:rsidR="008364A1" w:rsidRPr="00367D4D" w:rsidRDefault="008364A1" w:rsidP="00202D1C">
      <w:pPr>
        <w:numPr>
          <w:ilvl w:val="2"/>
          <w:numId w:val="2"/>
        </w:numPr>
        <w:tabs>
          <w:tab w:val="left" w:pos="1418"/>
        </w:tabs>
        <w:spacing w:after="0" w:line="240" w:lineRule="auto"/>
        <w:ind w:left="1418" w:hanging="908"/>
        <w:jc w:val="both"/>
        <w:rPr>
          <w:rFonts w:ascii="Times New Roman" w:eastAsia="Times New Roman" w:hAnsi="Times New Roman"/>
          <w:sz w:val="24"/>
          <w:szCs w:val="24"/>
          <w:lang w:val="x-none" w:eastAsia="lv-LV"/>
        </w:rPr>
      </w:pPr>
      <w:r w:rsidRPr="00367D4D">
        <w:rPr>
          <w:rFonts w:ascii="Times New Roman" w:eastAsia="Times New Roman" w:hAnsi="Times New Roman"/>
          <w:sz w:val="24"/>
          <w:szCs w:val="24"/>
          <w:lang w:val="x-none" w:eastAsia="lv-LV"/>
        </w:rPr>
        <w:t xml:space="preserve">apakšuzņēmēja maiņas rezultātā tiktu izdarīti tādi grozījumi pretendenta piedāvājumā, kuri, ja sākotnēji būtu tajā iekļauti, ietekmētu piedāvājuma izvēli atbilstoši </w:t>
      </w:r>
      <w:r w:rsidRPr="00367D4D">
        <w:rPr>
          <w:rFonts w:ascii="Times New Roman" w:eastAsia="Times New Roman" w:hAnsi="Times New Roman"/>
          <w:sz w:val="24"/>
          <w:szCs w:val="24"/>
          <w:lang w:eastAsia="lv-LV"/>
        </w:rPr>
        <w:t>i</w:t>
      </w:r>
      <w:r w:rsidRPr="00367D4D">
        <w:rPr>
          <w:rFonts w:ascii="Times New Roman" w:eastAsia="Times New Roman" w:hAnsi="Times New Roman"/>
          <w:sz w:val="24"/>
          <w:szCs w:val="24"/>
          <w:lang w:val="x-none" w:eastAsia="lv-LV"/>
        </w:rPr>
        <w:t>epirkuma procedūras dokumentos noteiktajiem piedāvājuma izvērtēšanas kritērijiem.</w:t>
      </w:r>
    </w:p>
    <w:p w14:paraId="7D5818AA" w14:textId="77777777" w:rsidR="008364A1" w:rsidRPr="005C451E" w:rsidRDefault="008364A1" w:rsidP="00202D1C">
      <w:pPr>
        <w:pStyle w:val="11Lgmam"/>
        <w:numPr>
          <w:ilvl w:val="1"/>
          <w:numId w:val="2"/>
        </w:numPr>
        <w:ind w:left="567" w:hanging="425"/>
      </w:pPr>
      <w:r w:rsidRPr="005C451E">
        <w:t>PIRCĒJS nepiekrīt jauna apakšuzņēmēja piesaistei gadījumā, ja šādas izmaiņas, ja tās tiktu veiktas sākotnējā Atklāta konkursa piedāvājumā, būtu ietekmējušas piedāvājuma izvēli atbilstoši iepirkuma procedūras dokumentos noteiktajiem piedāvājuma izvērtēšanas kritērijiem.</w:t>
      </w:r>
    </w:p>
    <w:p w14:paraId="37B73196" w14:textId="77777777" w:rsidR="008364A1" w:rsidRPr="005C451E" w:rsidRDefault="008364A1" w:rsidP="00202D1C">
      <w:pPr>
        <w:pStyle w:val="11Lgmam"/>
        <w:numPr>
          <w:ilvl w:val="1"/>
          <w:numId w:val="2"/>
        </w:numPr>
        <w:ind w:left="709"/>
      </w:pPr>
      <w:r w:rsidRPr="005C451E">
        <w:t>Pārbaudot jaunā apakšuzņēmēja atbilstību, PIRCĒJS piemēro PIL 42. panta noteikumus. PIL 42. panta trešajā daļā minētos termiņus skaita no dienas, kad lūgums par apakšuzņēmēja nomaiņu iesniegts PIRCĒJAM.</w:t>
      </w:r>
    </w:p>
    <w:p w14:paraId="09F61CD7" w14:textId="77777777" w:rsidR="008364A1" w:rsidRPr="005C451E" w:rsidRDefault="008364A1" w:rsidP="00202D1C">
      <w:pPr>
        <w:pStyle w:val="11Lgmam"/>
        <w:numPr>
          <w:ilvl w:val="1"/>
          <w:numId w:val="2"/>
        </w:numPr>
        <w:ind w:left="709"/>
        <w:rPr>
          <w:rFonts w:eastAsia="Calibri"/>
        </w:rPr>
      </w:pPr>
      <w:r w:rsidRPr="005C451E">
        <w:t>PIRCĒJS pieņem lēmumu atļaut vai atteikt PĀRDEVĒJA apakšuzņēmēju nomaiņu vai jaunu apakšuzņēmēju iesaistīšanu Līguma izpildē iespējami īsā laikā, bet ne vēlāk kā 5 (piecu) darbdienu laikā pēc tam, kad saņēmis visu informāciju un dokumentus, kas nepieciešami lēmuma pieņemšanai saskaņā ar PIL 62. panta noteikumiem.</w:t>
      </w:r>
    </w:p>
    <w:p w14:paraId="41BD134F" w14:textId="77777777" w:rsidR="008364A1" w:rsidRPr="00367D4D" w:rsidRDefault="008364A1" w:rsidP="00202D1C">
      <w:pPr>
        <w:numPr>
          <w:ilvl w:val="0"/>
          <w:numId w:val="2"/>
        </w:numPr>
        <w:spacing w:before="120" w:after="120" w:line="240" w:lineRule="auto"/>
        <w:ind w:left="480" w:hanging="480"/>
        <w:jc w:val="center"/>
        <w:rPr>
          <w:rFonts w:ascii="Times New Roman" w:eastAsia="Times New Roman" w:hAnsi="Times New Roman"/>
          <w:b/>
          <w:sz w:val="24"/>
          <w:szCs w:val="24"/>
          <w:lang w:eastAsia="x-none"/>
        </w:rPr>
      </w:pPr>
      <w:r w:rsidRPr="00367D4D">
        <w:rPr>
          <w:rFonts w:ascii="Times New Roman" w:eastAsia="Times New Roman" w:hAnsi="Times New Roman"/>
          <w:b/>
          <w:sz w:val="24"/>
          <w:szCs w:val="24"/>
          <w:lang w:eastAsia="x-none"/>
        </w:rPr>
        <w:t>Strīdu izskatīšana un Līguma izbeigšana</w:t>
      </w:r>
    </w:p>
    <w:p w14:paraId="0D9AA82D" w14:textId="77777777" w:rsidR="008364A1" w:rsidRDefault="008364A1" w:rsidP="00202D1C">
      <w:pPr>
        <w:pStyle w:val="11Lgmam"/>
        <w:numPr>
          <w:ilvl w:val="1"/>
          <w:numId w:val="2"/>
        </w:numPr>
        <w:ind w:left="709"/>
      </w:pPr>
      <w:r w:rsidRPr="005C451E">
        <w:t>Ja viena Puse pārkāpusi kādu no Līguma noteikumiem, otrai Pusei ir tiesības iesniegt rakstveida pretenziju, kurā norādīts pārkāpuma raksturs un Līguma punkts, kuru Puse uzskata par pārkāptu.</w:t>
      </w:r>
    </w:p>
    <w:p w14:paraId="01327E19" w14:textId="77777777" w:rsidR="008364A1" w:rsidRDefault="008364A1" w:rsidP="00202D1C">
      <w:pPr>
        <w:pStyle w:val="11Lgmam"/>
        <w:numPr>
          <w:ilvl w:val="1"/>
          <w:numId w:val="2"/>
        </w:numPr>
        <w:ind w:left="709"/>
      </w:pPr>
      <w:r w:rsidRPr="005C451E">
        <w:t>Puses visus strīdus un domstarpības, kas varētu rasties pēc Līguma spēkā stāšanās, risina savstarpēju sarunu ceļā. Ja radušos strīdus nav iespējams atrisināt sarunu ceļā, tie izskatāmi Latvijas Republikas tiesā saskaņā ar Latvijas Republikas normatīvajiem aktiem.</w:t>
      </w:r>
      <w:bookmarkStart w:id="11" w:name="_Ref412450754"/>
    </w:p>
    <w:p w14:paraId="091C3DF5" w14:textId="77777777" w:rsidR="008364A1" w:rsidRPr="005C451E" w:rsidRDefault="008364A1" w:rsidP="00202D1C">
      <w:pPr>
        <w:pStyle w:val="11Lgmam"/>
        <w:numPr>
          <w:ilvl w:val="1"/>
          <w:numId w:val="2"/>
        </w:numPr>
        <w:ind w:left="709"/>
      </w:pPr>
      <w:r w:rsidRPr="005C451E">
        <w:t>PIRCĒJS var vienpusēji atkāpties no Līguma, par to rakstveidā brīdinot PĀRDEVĒJU vismaz 10 (desmit) dienas iepriekš, šādos gadījumos:</w:t>
      </w:r>
      <w:bookmarkEnd w:id="11"/>
    </w:p>
    <w:p w14:paraId="1B818E50" w14:textId="77777777" w:rsidR="008364A1" w:rsidRPr="00766815" w:rsidRDefault="008364A1" w:rsidP="00202D1C">
      <w:pPr>
        <w:numPr>
          <w:ilvl w:val="2"/>
          <w:numId w:val="2"/>
        </w:numPr>
        <w:spacing w:after="0" w:line="240" w:lineRule="auto"/>
        <w:ind w:left="1276" w:hanging="709"/>
        <w:jc w:val="both"/>
        <w:rPr>
          <w:rFonts w:ascii="Times New Roman" w:eastAsia="Times New Roman" w:hAnsi="Times New Roman"/>
          <w:sz w:val="24"/>
          <w:szCs w:val="24"/>
          <w:lang w:val="lv-LV" w:eastAsia="lv-LV"/>
        </w:rPr>
      </w:pPr>
      <w:r w:rsidRPr="00766815">
        <w:rPr>
          <w:rFonts w:ascii="Times New Roman" w:eastAsia="Times New Roman" w:hAnsi="Times New Roman"/>
          <w:sz w:val="24"/>
          <w:szCs w:val="24"/>
          <w:lang w:val="lv-LV" w:eastAsia="lv-LV"/>
        </w:rPr>
        <w:t xml:space="preserve">ja PĀRDEVĒJS samazina Līguma </w:t>
      </w:r>
      <w:r w:rsidRPr="00367D4D">
        <w:rPr>
          <w:rFonts w:ascii="Times New Roman" w:eastAsia="Times New Roman" w:hAnsi="Times New Roman"/>
          <w:sz w:val="24"/>
          <w:szCs w:val="24"/>
          <w:lang w:eastAsia="lv-LV"/>
        </w:rPr>
        <w:fldChar w:fldCharType="begin"/>
      </w:r>
      <w:r w:rsidRPr="00766815">
        <w:rPr>
          <w:rFonts w:ascii="Times New Roman" w:eastAsia="Times New Roman" w:hAnsi="Times New Roman"/>
          <w:sz w:val="24"/>
          <w:szCs w:val="24"/>
          <w:lang w:val="lv-LV" w:eastAsia="lv-LV"/>
        </w:rPr>
        <w:instrText xml:space="preserve"> REF _Ref412199996 \r \h  \* MERGEFORMAT </w:instrText>
      </w:r>
      <w:r w:rsidRPr="00367D4D">
        <w:rPr>
          <w:rFonts w:ascii="Times New Roman" w:eastAsia="Times New Roman" w:hAnsi="Times New Roman"/>
          <w:sz w:val="24"/>
          <w:szCs w:val="24"/>
          <w:lang w:eastAsia="lv-LV"/>
        </w:rPr>
      </w:r>
      <w:r w:rsidRPr="00367D4D">
        <w:rPr>
          <w:rFonts w:ascii="Times New Roman" w:eastAsia="Times New Roman" w:hAnsi="Times New Roman"/>
          <w:sz w:val="24"/>
          <w:szCs w:val="24"/>
          <w:lang w:eastAsia="lv-LV"/>
        </w:rPr>
        <w:fldChar w:fldCharType="separate"/>
      </w:r>
      <w:r w:rsidRPr="00766815">
        <w:rPr>
          <w:rFonts w:ascii="Times New Roman" w:eastAsia="Times New Roman" w:hAnsi="Times New Roman"/>
          <w:sz w:val="24"/>
          <w:szCs w:val="24"/>
          <w:lang w:val="lv-LV" w:eastAsia="lv-LV"/>
        </w:rPr>
        <w:t>2.2</w:t>
      </w:r>
      <w:r w:rsidRPr="00367D4D">
        <w:rPr>
          <w:rFonts w:ascii="Times New Roman" w:eastAsia="Times New Roman" w:hAnsi="Times New Roman"/>
          <w:sz w:val="24"/>
          <w:szCs w:val="24"/>
          <w:lang w:eastAsia="lv-LV"/>
        </w:rPr>
        <w:fldChar w:fldCharType="end"/>
      </w:r>
      <w:r w:rsidRPr="00766815">
        <w:rPr>
          <w:rFonts w:ascii="Times New Roman" w:eastAsia="Times New Roman" w:hAnsi="Times New Roman"/>
          <w:sz w:val="24"/>
          <w:szCs w:val="24"/>
          <w:lang w:val="lv-LV" w:eastAsia="lv-LV"/>
        </w:rPr>
        <w:t>.1. vai 2.2.2. apakšpunktā noteikto pastāvīgo atlaidi;</w:t>
      </w:r>
    </w:p>
    <w:p w14:paraId="543D5BC8" w14:textId="66B79A39" w:rsidR="008364A1" w:rsidRPr="00766815" w:rsidRDefault="008364A1" w:rsidP="00202D1C">
      <w:pPr>
        <w:numPr>
          <w:ilvl w:val="2"/>
          <w:numId w:val="2"/>
        </w:numPr>
        <w:spacing w:after="0" w:line="240" w:lineRule="auto"/>
        <w:ind w:left="1276" w:hanging="709"/>
        <w:jc w:val="both"/>
        <w:rPr>
          <w:rFonts w:ascii="Times New Roman" w:eastAsia="Times New Roman" w:hAnsi="Times New Roman"/>
          <w:sz w:val="24"/>
          <w:szCs w:val="24"/>
          <w:lang w:val="lv-LV" w:eastAsia="lv-LV"/>
        </w:rPr>
      </w:pPr>
      <w:r w:rsidRPr="00766815">
        <w:rPr>
          <w:rFonts w:ascii="Times New Roman" w:eastAsia="Times New Roman" w:hAnsi="Times New Roman"/>
          <w:sz w:val="24"/>
          <w:szCs w:val="24"/>
          <w:lang w:val="lv-LV" w:eastAsia="lv-LV"/>
        </w:rPr>
        <w:t>ja PĀRDEVĒJS nenodrošina iespēju iegādāties Degvielu saskaņā ar Līguma 4.5. punktu;</w:t>
      </w:r>
    </w:p>
    <w:p w14:paraId="50F6D924" w14:textId="77777777" w:rsidR="008364A1" w:rsidRPr="00766815" w:rsidRDefault="008364A1" w:rsidP="00202D1C">
      <w:pPr>
        <w:numPr>
          <w:ilvl w:val="2"/>
          <w:numId w:val="2"/>
        </w:numPr>
        <w:spacing w:after="0" w:line="240" w:lineRule="auto"/>
        <w:ind w:left="1276" w:hanging="709"/>
        <w:jc w:val="both"/>
        <w:rPr>
          <w:rFonts w:ascii="Times New Roman" w:eastAsia="Times New Roman" w:hAnsi="Times New Roman"/>
          <w:sz w:val="24"/>
          <w:szCs w:val="24"/>
          <w:lang w:val="lv-LV" w:eastAsia="lv-LV"/>
        </w:rPr>
      </w:pPr>
      <w:r w:rsidRPr="00766815">
        <w:rPr>
          <w:rFonts w:ascii="Times New Roman" w:eastAsia="Times New Roman" w:hAnsi="Times New Roman"/>
          <w:sz w:val="24"/>
          <w:szCs w:val="24"/>
          <w:lang w:val="lv-LV" w:eastAsia="lv-LV"/>
        </w:rPr>
        <w:t>ja PĀRDEVĒJS atkārtoti pārdod nekvalitatīvu vai Līguma noteikumiem neatbilstošu Degvielu, par ko sagatavoti attiecīgi Pušu parakstīti akti vai ir laboratorijas atzinums – slēdziens par nekvalitatīvu degvielu;</w:t>
      </w:r>
    </w:p>
    <w:p w14:paraId="28F51531" w14:textId="77777777" w:rsidR="008364A1" w:rsidRPr="00766815" w:rsidRDefault="008364A1" w:rsidP="00202D1C">
      <w:pPr>
        <w:numPr>
          <w:ilvl w:val="2"/>
          <w:numId w:val="2"/>
        </w:numPr>
        <w:spacing w:after="0" w:line="240" w:lineRule="auto"/>
        <w:ind w:left="1276" w:hanging="709"/>
        <w:jc w:val="both"/>
        <w:rPr>
          <w:rFonts w:ascii="Times New Roman" w:eastAsia="Times New Roman" w:hAnsi="Times New Roman"/>
          <w:sz w:val="24"/>
          <w:szCs w:val="24"/>
          <w:lang w:val="lv-LV" w:eastAsia="lv-LV"/>
        </w:rPr>
      </w:pPr>
      <w:r w:rsidRPr="00766815">
        <w:rPr>
          <w:rFonts w:ascii="Times New Roman" w:eastAsia="Times New Roman" w:hAnsi="Times New Roman"/>
          <w:sz w:val="24"/>
          <w:szCs w:val="24"/>
          <w:lang w:val="lv-LV" w:eastAsia="lv-LV"/>
        </w:rPr>
        <w:t>PĀRDEVĒJAM</w:t>
      </w:r>
      <w:r w:rsidRPr="00367D4D">
        <w:rPr>
          <w:rFonts w:ascii="Times New Roman" w:eastAsia="Times New Roman" w:hAnsi="Times New Roman"/>
          <w:sz w:val="24"/>
          <w:szCs w:val="24"/>
          <w:lang w:val="x-none" w:eastAsia="lv-LV"/>
        </w:rPr>
        <w:t xml:space="preserve"> nav spēkā esoša licence (atļauja) degvielas mazumtirdzniecībai</w:t>
      </w:r>
      <w:r w:rsidRPr="00766815">
        <w:rPr>
          <w:rFonts w:ascii="Times New Roman" w:eastAsia="Times New Roman" w:hAnsi="Times New Roman"/>
          <w:sz w:val="24"/>
          <w:szCs w:val="24"/>
          <w:lang w:val="lv-LV" w:eastAsia="lv-LV"/>
        </w:rPr>
        <w:t>;</w:t>
      </w:r>
    </w:p>
    <w:p w14:paraId="5D3ACDD8" w14:textId="77777777" w:rsidR="008364A1" w:rsidRPr="00766815" w:rsidRDefault="008364A1" w:rsidP="00202D1C">
      <w:pPr>
        <w:numPr>
          <w:ilvl w:val="2"/>
          <w:numId w:val="2"/>
        </w:numPr>
        <w:spacing w:after="0" w:line="240" w:lineRule="auto"/>
        <w:ind w:left="1276" w:hanging="709"/>
        <w:jc w:val="both"/>
        <w:rPr>
          <w:rFonts w:ascii="Times New Roman" w:eastAsia="Times New Roman" w:hAnsi="Times New Roman"/>
          <w:sz w:val="24"/>
          <w:szCs w:val="24"/>
          <w:lang w:val="lv-LV" w:eastAsia="lv-LV"/>
        </w:rPr>
      </w:pPr>
      <w:r w:rsidRPr="00367D4D">
        <w:rPr>
          <w:rFonts w:ascii="Times New Roman" w:eastAsia="Times New Roman" w:hAnsi="Times New Roman"/>
          <w:sz w:val="24"/>
          <w:szCs w:val="24"/>
          <w:lang w:val="x-none" w:eastAsia="lv-LV"/>
        </w:rPr>
        <w:lastRenderedPageBreak/>
        <w:t xml:space="preserve">Līgumu nav iespējams izpildīt tādēļ, ka Līguma izpildes laikā </w:t>
      </w:r>
      <w:r w:rsidRPr="00766815">
        <w:rPr>
          <w:rFonts w:ascii="Times New Roman" w:eastAsia="Times New Roman" w:hAnsi="Times New Roman"/>
          <w:sz w:val="24"/>
          <w:szCs w:val="24"/>
          <w:lang w:val="lv-LV" w:eastAsia="lv-LV"/>
        </w:rPr>
        <w:t xml:space="preserve">PĀRDEVĒJAM </w:t>
      </w:r>
      <w:r w:rsidRPr="00367D4D">
        <w:rPr>
          <w:rFonts w:ascii="Times New Roman" w:eastAsia="Times New Roman" w:hAnsi="Times New Roman"/>
          <w:sz w:val="24"/>
          <w:szCs w:val="24"/>
          <w:lang w:val="x-none" w:eastAsia="lv-LV"/>
        </w:rPr>
        <w:t>ir piemērotas starptautiskās vai nacionālās sankcijas vai būtiskas finanšu un kapitāla tirgus intereses ietekmējošas Eiropas Savienības vai Ziemeļatlantijas līguma organizācijas dalībvalsts noteiktās sankcijas</w:t>
      </w:r>
      <w:r w:rsidRPr="00766815">
        <w:rPr>
          <w:rFonts w:ascii="Times New Roman" w:eastAsia="Times New Roman" w:hAnsi="Times New Roman"/>
          <w:sz w:val="24"/>
          <w:szCs w:val="24"/>
          <w:lang w:val="lv-LV" w:eastAsia="lv-LV"/>
        </w:rPr>
        <w:t>.</w:t>
      </w:r>
    </w:p>
    <w:p w14:paraId="33F7B787" w14:textId="77777777" w:rsidR="008364A1" w:rsidRPr="005C451E" w:rsidRDefault="008364A1" w:rsidP="00202D1C">
      <w:pPr>
        <w:pStyle w:val="11Lgmam"/>
        <w:numPr>
          <w:ilvl w:val="1"/>
          <w:numId w:val="2"/>
        </w:numPr>
        <w:ind w:left="709"/>
      </w:pPr>
      <w:r w:rsidRPr="005C451E">
        <w:t>PĀRDEVĒJS vienpusēji var atkāpties no Līguma, ja ilgāk par 30 dienām PIRCĒJS neveic samaksu saskaņā ar Līguma 5. punktā noteikto kārtību un termiņiem, par to rakstveidā brīdinot PIRCĒJU 10 (desmit) dienas iepriekš.</w:t>
      </w:r>
    </w:p>
    <w:p w14:paraId="41488AA3" w14:textId="77777777" w:rsidR="008364A1" w:rsidRPr="005C451E" w:rsidRDefault="008364A1" w:rsidP="00202D1C">
      <w:pPr>
        <w:pStyle w:val="11Lgmam"/>
        <w:numPr>
          <w:ilvl w:val="1"/>
          <w:numId w:val="2"/>
        </w:numPr>
        <w:ind w:left="709"/>
      </w:pPr>
      <w:r w:rsidRPr="005C451E">
        <w:t>Puses ir atbildīgas par to darbības/bezdarbības rezultātā otrai Pusei</w:t>
      </w:r>
      <w:r w:rsidRPr="005C451E">
        <w:rPr>
          <w:snapToGrid w:val="0"/>
        </w:rPr>
        <w:t xml:space="preserve"> </w:t>
      </w:r>
      <w:r w:rsidRPr="005C451E">
        <w:t>nodarītajiem tiešajiem zaudējumiem.</w:t>
      </w:r>
    </w:p>
    <w:p w14:paraId="16FB6BD4" w14:textId="77777777" w:rsidR="008364A1" w:rsidRPr="00367D4D" w:rsidRDefault="008364A1" w:rsidP="00202D1C">
      <w:pPr>
        <w:numPr>
          <w:ilvl w:val="0"/>
          <w:numId w:val="2"/>
        </w:numPr>
        <w:spacing w:before="120" w:after="120" w:line="240" w:lineRule="auto"/>
        <w:ind w:left="480" w:hanging="480"/>
        <w:jc w:val="center"/>
        <w:rPr>
          <w:rFonts w:ascii="Times New Roman" w:eastAsia="Times New Roman" w:hAnsi="Times New Roman"/>
          <w:b/>
          <w:sz w:val="24"/>
          <w:szCs w:val="24"/>
          <w:lang w:eastAsia="x-none"/>
        </w:rPr>
      </w:pPr>
      <w:r w:rsidRPr="00367D4D">
        <w:rPr>
          <w:rFonts w:ascii="Times New Roman" w:eastAsia="Times New Roman" w:hAnsi="Times New Roman"/>
          <w:b/>
          <w:sz w:val="24"/>
          <w:szCs w:val="24"/>
          <w:lang w:eastAsia="x-none"/>
        </w:rPr>
        <w:t>Citi noteikumi</w:t>
      </w:r>
    </w:p>
    <w:p w14:paraId="46646AF9" w14:textId="77777777" w:rsidR="008364A1" w:rsidRPr="00367D4D" w:rsidRDefault="008364A1" w:rsidP="008364A1">
      <w:pPr>
        <w:numPr>
          <w:ilvl w:val="0"/>
          <w:numId w:val="27"/>
        </w:numPr>
        <w:spacing w:after="0" w:line="240" w:lineRule="auto"/>
        <w:jc w:val="both"/>
        <w:rPr>
          <w:rFonts w:ascii="Times New Roman" w:eastAsia="Times New Roman" w:hAnsi="Times New Roman"/>
          <w:sz w:val="24"/>
          <w:szCs w:val="24"/>
          <w:lang w:eastAsia="ar-SA"/>
        </w:rPr>
      </w:pPr>
      <w:r w:rsidRPr="00367D4D">
        <w:rPr>
          <w:rFonts w:ascii="Times New Roman" w:eastAsia="Times New Roman" w:hAnsi="Times New Roman"/>
          <w:sz w:val="24"/>
          <w:szCs w:val="24"/>
          <w:lang w:eastAsia="ar-SA"/>
        </w:rPr>
        <w:t xml:space="preserve">Līgums stājas spēkā pēc tā abpusējas parakstīšanas un ir </w:t>
      </w:r>
      <w:r w:rsidRPr="00354D59">
        <w:rPr>
          <w:rFonts w:ascii="Times New Roman" w:eastAsia="Times New Roman" w:hAnsi="Times New Roman"/>
          <w:sz w:val="24"/>
          <w:szCs w:val="24"/>
          <w:lang w:eastAsia="ar-SA"/>
        </w:rPr>
        <w:t xml:space="preserve">spēkā </w:t>
      </w:r>
      <w:r w:rsidRPr="00325860">
        <w:rPr>
          <w:rFonts w:ascii="Times New Roman" w:eastAsia="Times New Roman" w:hAnsi="Times New Roman"/>
          <w:b/>
          <w:sz w:val="24"/>
          <w:szCs w:val="24"/>
          <w:lang w:eastAsia="ar-SA"/>
        </w:rPr>
        <w:t>24 (divdesmit četrus) mēnešus</w:t>
      </w:r>
      <w:r w:rsidRPr="00367D4D">
        <w:rPr>
          <w:rFonts w:ascii="Times New Roman" w:eastAsia="Times New Roman" w:hAnsi="Times New Roman"/>
          <w:sz w:val="24"/>
          <w:szCs w:val="24"/>
          <w:lang w:eastAsia="ar-SA"/>
        </w:rPr>
        <w:t xml:space="preserve"> vai </w:t>
      </w:r>
      <w:r w:rsidRPr="00367D4D">
        <w:rPr>
          <w:rFonts w:ascii="Times New Roman" w:hAnsi="Times New Roman"/>
          <w:sz w:val="24"/>
          <w:szCs w:val="24"/>
          <w:lang w:eastAsia="ar-SA"/>
        </w:rPr>
        <w:t>līdz Līguma 2.1. punktā noteiktās Līguma kopējās summas sasniegšanai, atkarībā no tā, kurš apstāklis iestājas pirmais.</w:t>
      </w:r>
    </w:p>
    <w:p w14:paraId="1568ACD3" w14:textId="77777777" w:rsidR="008364A1" w:rsidRPr="00367D4D" w:rsidRDefault="008364A1" w:rsidP="008364A1">
      <w:pPr>
        <w:numPr>
          <w:ilvl w:val="0"/>
          <w:numId w:val="27"/>
        </w:numPr>
        <w:spacing w:after="0" w:line="240" w:lineRule="auto"/>
        <w:jc w:val="both"/>
        <w:rPr>
          <w:rFonts w:ascii="Times New Roman" w:eastAsia="Times New Roman" w:hAnsi="Times New Roman"/>
          <w:sz w:val="24"/>
          <w:szCs w:val="24"/>
          <w:lang w:eastAsia="ar-SA"/>
        </w:rPr>
      </w:pPr>
      <w:bookmarkStart w:id="12" w:name="_Ref412202343"/>
      <w:r w:rsidRPr="00367D4D">
        <w:rPr>
          <w:rFonts w:ascii="Times New Roman" w:eastAsia="Times New Roman" w:hAnsi="Times New Roman"/>
          <w:sz w:val="24"/>
          <w:szCs w:val="24"/>
          <w:lang w:eastAsia="ar-SA"/>
        </w:rPr>
        <w:t xml:space="preserve">Līguma darbības laikā, Pusēm abpusēji vienojoties var tikt veikti Līguma grozījumi šajā Līgumā un </w:t>
      </w:r>
      <w:r w:rsidRPr="00367D4D">
        <w:rPr>
          <w:rFonts w:ascii="Times New Roman" w:eastAsia="Times New Roman" w:hAnsi="Times New Roman"/>
          <w:sz w:val="24"/>
          <w:szCs w:val="24"/>
          <w:lang w:eastAsia="lv-LV"/>
        </w:rPr>
        <w:t xml:space="preserve">PIL </w:t>
      </w:r>
      <w:r w:rsidRPr="00367D4D">
        <w:rPr>
          <w:rFonts w:ascii="Times New Roman" w:eastAsia="Times New Roman" w:hAnsi="Times New Roman"/>
          <w:sz w:val="24"/>
          <w:szCs w:val="24"/>
          <w:lang w:eastAsia="ar-SA"/>
        </w:rPr>
        <w:t>61. pantā noteiktajos gadījumos un kārtībā.</w:t>
      </w:r>
    </w:p>
    <w:p w14:paraId="6BBAD060" w14:textId="77777777" w:rsidR="008364A1" w:rsidRPr="00367D4D" w:rsidRDefault="008364A1" w:rsidP="008364A1">
      <w:pPr>
        <w:numPr>
          <w:ilvl w:val="0"/>
          <w:numId w:val="27"/>
        </w:numPr>
        <w:spacing w:after="0" w:line="240" w:lineRule="auto"/>
        <w:jc w:val="both"/>
        <w:rPr>
          <w:rFonts w:ascii="Times New Roman" w:eastAsia="Times New Roman" w:hAnsi="Times New Roman"/>
          <w:sz w:val="24"/>
          <w:szCs w:val="24"/>
          <w:lang w:eastAsia="ar-SA"/>
        </w:rPr>
      </w:pPr>
      <w:r w:rsidRPr="00367D4D">
        <w:rPr>
          <w:rFonts w:ascii="Times New Roman" w:eastAsia="Times New Roman" w:hAnsi="Times New Roman"/>
          <w:sz w:val="24"/>
          <w:szCs w:val="24"/>
          <w:lang w:eastAsia="ar-SA"/>
        </w:rPr>
        <w:t>Līguma pielikumi, kā arī jebkuri grozījumi un papildinājumi Līgumam, ir spēkā tikai tad, ja tie izdarīti rakstveidā, tos parakstījuši abu Pušu pilnvarotie pārstāvji.</w:t>
      </w:r>
      <w:bookmarkEnd w:id="12"/>
    </w:p>
    <w:p w14:paraId="78D8D5C7" w14:textId="77777777" w:rsidR="008364A1" w:rsidRPr="00367D4D" w:rsidRDefault="008364A1" w:rsidP="008364A1">
      <w:pPr>
        <w:numPr>
          <w:ilvl w:val="0"/>
          <w:numId w:val="27"/>
        </w:numPr>
        <w:spacing w:after="0" w:line="240" w:lineRule="auto"/>
        <w:jc w:val="both"/>
        <w:rPr>
          <w:rFonts w:ascii="Times New Roman" w:eastAsia="Times New Roman" w:hAnsi="Times New Roman"/>
          <w:sz w:val="24"/>
          <w:szCs w:val="24"/>
          <w:lang w:eastAsia="ar-SA"/>
        </w:rPr>
      </w:pPr>
      <w:r w:rsidRPr="00367D4D">
        <w:rPr>
          <w:rFonts w:ascii="Times New Roman" w:eastAsia="Times New Roman" w:hAnsi="Times New Roman"/>
          <w:spacing w:val="-3"/>
          <w:sz w:val="24"/>
          <w:szCs w:val="24"/>
          <w:lang w:eastAsia="ar-SA"/>
        </w:rPr>
        <w:t xml:space="preserve">Līguma pielikumi, kā arī jebkuri grozījumi un papildinājumi Līgumam, </w:t>
      </w:r>
      <w:r w:rsidRPr="00367D4D">
        <w:rPr>
          <w:rFonts w:ascii="Times New Roman" w:eastAsia="Times New Roman" w:hAnsi="Times New Roman"/>
          <w:sz w:val="24"/>
          <w:szCs w:val="24"/>
          <w:lang w:eastAsia="ar-SA"/>
        </w:rPr>
        <w:t>ir Līguma neatņemama sastāvdaļas, ja tie sagatavoti un parakstīti Līguma 10.3. punktā noteiktajā kārtībā.</w:t>
      </w:r>
    </w:p>
    <w:p w14:paraId="318E2A81" w14:textId="1D6F3D23" w:rsidR="008364A1" w:rsidRPr="006A191E" w:rsidRDefault="000035C8" w:rsidP="008364A1">
      <w:pPr>
        <w:numPr>
          <w:ilvl w:val="0"/>
          <w:numId w:val="27"/>
        </w:numPr>
        <w:spacing w:after="0" w:line="240" w:lineRule="auto"/>
        <w:jc w:val="both"/>
        <w:rPr>
          <w:rFonts w:ascii="Times New Roman" w:eastAsia="Times New Roman" w:hAnsi="Times New Roman"/>
          <w:sz w:val="24"/>
          <w:szCs w:val="24"/>
          <w:lang w:eastAsia="lv-LV"/>
        </w:rPr>
      </w:pPr>
      <w:r>
        <w:rPr>
          <w:rFonts w:ascii="Times New Roman" w:eastAsia="Times New Roman" w:hAnsi="Times New Roman"/>
          <w:sz w:val="24"/>
          <w:szCs w:val="24"/>
          <w:lang w:eastAsia="lv-LV"/>
        </w:rPr>
        <w:t>Pusēm</w:t>
      </w:r>
      <w:r w:rsidR="008364A1" w:rsidRPr="006A191E">
        <w:rPr>
          <w:rFonts w:ascii="Times New Roman" w:eastAsia="Times New Roman" w:hAnsi="Times New Roman"/>
          <w:sz w:val="24"/>
          <w:szCs w:val="24"/>
          <w:lang w:eastAsia="lv-LV"/>
        </w:rPr>
        <w:t xml:space="preserve"> ir tiesības apstrādāt no otra</w:t>
      </w:r>
      <w:r>
        <w:rPr>
          <w:rFonts w:ascii="Times New Roman" w:eastAsia="Times New Roman" w:hAnsi="Times New Roman"/>
          <w:sz w:val="24"/>
          <w:szCs w:val="24"/>
          <w:lang w:eastAsia="lv-LV"/>
        </w:rPr>
        <w:t>s</w:t>
      </w:r>
      <w:r w:rsidR="008364A1" w:rsidRPr="006A191E">
        <w:rPr>
          <w:rFonts w:ascii="Times New Roman" w:eastAsia="Times New Roman" w:hAnsi="Times New Roman"/>
          <w:sz w:val="24"/>
          <w:szCs w:val="24"/>
          <w:lang w:eastAsia="lv-LV"/>
        </w:rPr>
        <w:t xml:space="preserve"> </w:t>
      </w:r>
      <w:r>
        <w:rPr>
          <w:rFonts w:ascii="Times New Roman" w:eastAsia="Times New Roman" w:hAnsi="Times New Roman"/>
          <w:sz w:val="24"/>
          <w:szCs w:val="24"/>
          <w:lang w:eastAsia="lv-LV"/>
        </w:rPr>
        <w:t>Puses</w:t>
      </w:r>
      <w:r w:rsidR="008364A1" w:rsidRPr="006A191E">
        <w:rPr>
          <w:rFonts w:ascii="Times New Roman" w:eastAsia="Times New Roman" w:hAnsi="Times New Roman"/>
          <w:sz w:val="24"/>
          <w:szCs w:val="24"/>
          <w:lang w:eastAsia="lv-LV"/>
        </w:rPr>
        <w:t xml:space="preserve"> iegūtos fizisko personu datus, kā arī Līguma izpildes laikā iegūtos fizisko personu datus, tikai ar mērķi nodrošināt Līgumā noteikto saistību izpildi, ievērojot tiesību normatīvajos aktos noteiktās prasības šādu datu apstrādei un aizsardzībai, tajā skaitā no 2018.gada 25.maija ievērojot Eiropas Parlamenta un Padomes 2016.gada 27.aprīļa Regulas (ES) 2016/679 par fizisku personu aizsardzību attiecībā uz personas datu apstrādi un šādu datu brīvu apriti un ar ko atceļ Direktīvu 95/46/EK (Vispārīgā datu aizsardzības regula) prasības.</w:t>
      </w:r>
    </w:p>
    <w:p w14:paraId="36017067" w14:textId="77777777" w:rsidR="008364A1" w:rsidRPr="00367D4D" w:rsidRDefault="008364A1" w:rsidP="008364A1">
      <w:pPr>
        <w:numPr>
          <w:ilvl w:val="0"/>
          <w:numId w:val="27"/>
        </w:numPr>
        <w:spacing w:after="0" w:line="240" w:lineRule="auto"/>
        <w:jc w:val="both"/>
        <w:rPr>
          <w:rFonts w:ascii="Times New Roman" w:eastAsia="Times New Roman" w:hAnsi="Times New Roman"/>
          <w:sz w:val="24"/>
          <w:szCs w:val="24"/>
          <w:lang w:eastAsia="ar-SA"/>
        </w:rPr>
      </w:pPr>
      <w:r w:rsidRPr="00367D4D">
        <w:rPr>
          <w:rFonts w:ascii="Times New Roman" w:eastAsia="Times New Roman" w:hAnsi="Times New Roman"/>
          <w:sz w:val="24"/>
          <w:szCs w:val="24"/>
          <w:lang w:eastAsia="ar-SA"/>
        </w:rPr>
        <w:t>Puses paziņo viena otrai par kontaktpersonu, juridiskā statusa, juridiskās vai biroja adreses un bankas rekvizītu maiņu, tās reorganizāciju 3 (trīs) darbdienu laikā.</w:t>
      </w:r>
    </w:p>
    <w:p w14:paraId="7041FB94" w14:textId="77777777" w:rsidR="008364A1" w:rsidRPr="00367D4D" w:rsidRDefault="008364A1" w:rsidP="008364A1">
      <w:pPr>
        <w:numPr>
          <w:ilvl w:val="0"/>
          <w:numId w:val="27"/>
        </w:numPr>
        <w:spacing w:after="0" w:line="240" w:lineRule="auto"/>
        <w:jc w:val="both"/>
        <w:rPr>
          <w:rFonts w:ascii="Times New Roman" w:eastAsia="Times New Roman" w:hAnsi="Times New Roman"/>
          <w:sz w:val="24"/>
          <w:szCs w:val="24"/>
          <w:lang w:eastAsia="ar-SA"/>
        </w:rPr>
      </w:pPr>
      <w:r w:rsidRPr="00367D4D">
        <w:rPr>
          <w:rFonts w:ascii="Times New Roman" w:eastAsia="Times New Roman" w:hAnsi="Times New Roman"/>
          <w:sz w:val="24"/>
          <w:szCs w:val="24"/>
          <w:lang w:eastAsia="ar-SA"/>
        </w:rPr>
        <w:t>Ja kāda no Pusēm tiek reorganizēta, Līgums paliek spēkā un tā noteikumi ir saistoši Pušu tiesību pārņēmējiem.</w:t>
      </w:r>
    </w:p>
    <w:p w14:paraId="2E5D46A4" w14:textId="77777777" w:rsidR="008364A1" w:rsidRPr="00367D4D" w:rsidRDefault="008364A1" w:rsidP="008364A1">
      <w:pPr>
        <w:numPr>
          <w:ilvl w:val="0"/>
          <w:numId w:val="27"/>
        </w:numPr>
        <w:spacing w:after="0" w:line="240" w:lineRule="auto"/>
        <w:jc w:val="both"/>
        <w:rPr>
          <w:rFonts w:ascii="Times New Roman" w:eastAsia="Times New Roman" w:hAnsi="Times New Roman"/>
          <w:sz w:val="24"/>
          <w:szCs w:val="24"/>
          <w:lang w:eastAsia="ar-SA"/>
        </w:rPr>
      </w:pPr>
      <w:r w:rsidRPr="00367D4D">
        <w:rPr>
          <w:rFonts w:ascii="Times New Roman" w:eastAsia="Times New Roman" w:hAnsi="Times New Roman"/>
          <w:sz w:val="24"/>
          <w:szCs w:val="24"/>
          <w:lang w:eastAsia="ar-SA"/>
        </w:rPr>
        <w:t>Nevienai no Pusēm nav tiesību nodot savas Līgumā noteiktās tiesības un pienākumus trešajai personai bez otras Puses rakstiskas piekrišanas.</w:t>
      </w:r>
    </w:p>
    <w:p w14:paraId="4B6BCE61" w14:textId="77777777" w:rsidR="008364A1" w:rsidRPr="00367D4D" w:rsidRDefault="008364A1" w:rsidP="008364A1">
      <w:pPr>
        <w:numPr>
          <w:ilvl w:val="0"/>
          <w:numId w:val="27"/>
        </w:numPr>
        <w:spacing w:after="0" w:line="240" w:lineRule="auto"/>
        <w:jc w:val="both"/>
        <w:rPr>
          <w:rFonts w:ascii="Times New Roman" w:eastAsia="Times New Roman" w:hAnsi="Times New Roman"/>
          <w:sz w:val="24"/>
          <w:szCs w:val="24"/>
          <w:lang w:eastAsia="ar-SA"/>
        </w:rPr>
      </w:pPr>
      <w:r w:rsidRPr="00367D4D">
        <w:rPr>
          <w:rFonts w:ascii="Times New Roman" w:eastAsia="Times New Roman" w:hAnsi="Times New Roman"/>
          <w:sz w:val="24"/>
          <w:szCs w:val="24"/>
          <w:lang w:eastAsia="ar-SA"/>
        </w:rPr>
        <w:t>No PIRCĒJA puses kontaktpersona _________, tālrunis: _______, e-pasta adrese ___________.</w:t>
      </w:r>
    </w:p>
    <w:p w14:paraId="01D9400D" w14:textId="77777777" w:rsidR="008364A1" w:rsidRPr="00367D4D" w:rsidRDefault="008364A1" w:rsidP="008364A1">
      <w:pPr>
        <w:numPr>
          <w:ilvl w:val="0"/>
          <w:numId w:val="27"/>
        </w:numPr>
        <w:spacing w:after="0" w:line="240" w:lineRule="auto"/>
        <w:jc w:val="both"/>
        <w:rPr>
          <w:rFonts w:ascii="Times New Roman" w:eastAsia="Times New Roman" w:hAnsi="Times New Roman"/>
          <w:sz w:val="24"/>
          <w:szCs w:val="24"/>
          <w:lang w:eastAsia="ar-SA"/>
        </w:rPr>
      </w:pPr>
      <w:r w:rsidRPr="00367D4D">
        <w:rPr>
          <w:rFonts w:ascii="Times New Roman" w:eastAsia="Times New Roman" w:hAnsi="Times New Roman"/>
          <w:sz w:val="24"/>
          <w:szCs w:val="24"/>
          <w:lang w:eastAsia="ar-SA"/>
        </w:rPr>
        <w:t>No PĀRDEVĒJA puses kontaktpersona __________, tālrunis: ________, e-pasta adrese ___________.</w:t>
      </w:r>
    </w:p>
    <w:p w14:paraId="067AD9EA" w14:textId="77777777" w:rsidR="008364A1" w:rsidRPr="005C451E" w:rsidRDefault="008364A1" w:rsidP="008364A1">
      <w:pPr>
        <w:pStyle w:val="11Lgmam"/>
        <w:numPr>
          <w:ilvl w:val="1"/>
          <w:numId w:val="28"/>
        </w:numPr>
        <w:ind w:left="567"/>
        <w:rPr>
          <w:lang w:eastAsia="ar-SA"/>
        </w:rPr>
      </w:pPr>
      <w:r w:rsidRPr="005C451E">
        <w:rPr>
          <w:lang w:eastAsia="ar-SA"/>
        </w:rPr>
        <w:t>Līgums ir uzrakstīts latviešu valodā uz __ (_____) lapām</w:t>
      </w:r>
      <w:r>
        <w:rPr>
          <w:lang w:eastAsia="ar-SA"/>
        </w:rPr>
        <w:t xml:space="preserve"> ar ___ pielikumiem</w:t>
      </w:r>
    </w:p>
    <w:p w14:paraId="3206996A" w14:textId="77777777" w:rsidR="008364A1" w:rsidRDefault="008364A1" w:rsidP="008364A1">
      <w:pPr>
        <w:numPr>
          <w:ilvl w:val="2"/>
          <w:numId w:val="28"/>
        </w:numPr>
        <w:suppressAutoHyphens/>
        <w:spacing w:after="0" w:line="240" w:lineRule="auto"/>
        <w:rPr>
          <w:rFonts w:ascii="Times New Roman" w:eastAsia="Times New Roman" w:hAnsi="Times New Roman"/>
          <w:sz w:val="24"/>
          <w:szCs w:val="24"/>
          <w:lang w:eastAsia="ar-SA"/>
        </w:rPr>
      </w:pPr>
      <w:r w:rsidRPr="00367D4D">
        <w:rPr>
          <w:rFonts w:ascii="Times New Roman" w:eastAsia="Times New Roman" w:hAnsi="Times New Roman"/>
          <w:sz w:val="24"/>
          <w:szCs w:val="24"/>
          <w:lang w:eastAsia="ar-SA"/>
        </w:rPr>
        <w:t>&lt;</w:t>
      </w:r>
      <w:r w:rsidRPr="00367D4D">
        <w:rPr>
          <w:rFonts w:ascii="Times New Roman" w:eastAsia="Times New Roman" w:hAnsi="Times New Roman"/>
          <w:i/>
          <w:iCs/>
          <w:sz w:val="24"/>
          <w:szCs w:val="24"/>
          <w:lang w:eastAsia="ar-SA"/>
        </w:rPr>
        <w:t>pielikumu uzskaitījums</w:t>
      </w:r>
      <w:r w:rsidRPr="00367D4D">
        <w:rPr>
          <w:rFonts w:ascii="Times New Roman" w:eastAsia="Times New Roman" w:hAnsi="Times New Roman"/>
          <w:sz w:val="24"/>
          <w:szCs w:val="24"/>
          <w:lang w:eastAsia="ar-SA"/>
        </w:rPr>
        <w:t>&gt;.</w:t>
      </w:r>
    </w:p>
    <w:p w14:paraId="423832D8" w14:textId="2C0ECCAD" w:rsidR="008364A1" w:rsidRPr="006E6DA4" w:rsidRDefault="008364A1" w:rsidP="008364A1">
      <w:pPr>
        <w:ind w:left="567" w:hanging="567"/>
        <w:jc w:val="both"/>
        <w:textAlignment w:val="baseline"/>
        <w:rPr>
          <w:rFonts w:ascii="Times New Roman" w:eastAsia="Times New Roman" w:hAnsi="Times New Roman"/>
          <w:sz w:val="24"/>
          <w:szCs w:val="24"/>
          <w:lang w:eastAsia="lv-LV"/>
        </w:rPr>
      </w:pPr>
      <w:r>
        <w:rPr>
          <w:rFonts w:ascii="Times New Roman" w:eastAsia="Times New Roman" w:hAnsi="Times New Roman"/>
          <w:sz w:val="24"/>
          <w:szCs w:val="24"/>
          <w:lang w:eastAsia="ar-SA"/>
        </w:rPr>
        <w:t>10.12.</w:t>
      </w:r>
      <w:r w:rsidR="000035C8">
        <w:rPr>
          <w:rFonts w:ascii="Times New Roman" w:eastAsia="Times New Roman" w:hAnsi="Times New Roman"/>
          <w:sz w:val="24"/>
          <w:szCs w:val="24"/>
          <w:lang w:eastAsia="ar-SA"/>
        </w:rPr>
        <w:t xml:space="preserve"> </w:t>
      </w:r>
      <w:r w:rsidRPr="006E6DA4">
        <w:rPr>
          <w:rFonts w:ascii="Times New Roman" w:eastAsia="Times New Roman" w:hAnsi="Times New Roman"/>
          <w:sz w:val="24"/>
          <w:szCs w:val="24"/>
          <w:lang w:eastAsia="ar-SA"/>
        </w:rPr>
        <w:t>Līgums parakstīts ar drošu elektronisko parakstu un satur laika zīmogu. Līguma parakstīšanas datums ir pēdējā pievienotā drošā elektroniskā paraksta un tā laika zīmoga pievienošanas datums</w:t>
      </w:r>
      <w:r w:rsidRPr="006E6DA4">
        <w:rPr>
          <w:rFonts w:ascii="Times New Roman" w:eastAsia="Times New Roman" w:hAnsi="Times New Roman"/>
          <w:kern w:val="28"/>
          <w:sz w:val="24"/>
          <w:szCs w:val="24"/>
          <w:lang w:val="en-GB" w:eastAsia="lv-LV"/>
        </w:rPr>
        <w:t>.</w:t>
      </w:r>
    </w:p>
    <w:p w14:paraId="01034DAB" w14:textId="77777777" w:rsidR="008364A1" w:rsidRDefault="008364A1" w:rsidP="008364A1">
      <w:pPr>
        <w:spacing w:after="0" w:line="240" w:lineRule="auto"/>
        <w:rPr>
          <w:rFonts w:ascii="Times New Roman" w:eastAsia="Times New Roman" w:hAnsi="Times New Roman"/>
          <w:sz w:val="24"/>
          <w:szCs w:val="24"/>
          <w:lang w:eastAsia="ar-SA"/>
        </w:rPr>
      </w:pPr>
    </w:p>
    <w:p w14:paraId="76C755F6" w14:textId="77777777" w:rsidR="008364A1" w:rsidRDefault="008364A1" w:rsidP="008364A1">
      <w:pPr>
        <w:spacing w:after="0" w:line="240" w:lineRule="auto"/>
        <w:ind w:left="510"/>
        <w:rPr>
          <w:rFonts w:ascii="Times New Roman" w:eastAsia="Times New Roman" w:hAnsi="Times New Roman"/>
          <w:sz w:val="24"/>
          <w:szCs w:val="24"/>
          <w:lang w:eastAsia="ar-SA"/>
        </w:rPr>
      </w:pPr>
    </w:p>
    <w:p w14:paraId="3D54314D" w14:textId="77777777" w:rsidR="00FF77C5" w:rsidRPr="00BE0B84" w:rsidRDefault="00FF77C5" w:rsidP="00BE0B84">
      <w:pPr>
        <w:pStyle w:val="Bodytext20"/>
        <w:shd w:val="clear" w:color="auto" w:fill="auto"/>
        <w:tabs>
          <w:tab w:val="left" w:pos="1157"/>
        </w:tabs>
        <w:spacing w:before="0" w:after="120" w:line="240" w:lineRule="auto"/>
        <w:ind w:firstLine="0"/>
        <w:rPr>
          <w:b/>
          <w:spacing w:val="-6"/>
          <w:sz w:val="24"/>
          <w:szCs w:val="24"/>
        </w:rPr>
      </w:pPr>
      <w:r w:rsidRPr="00BE0B84">
        <w:rPr>
          <w:b/>
          <w:spacing w:val="-6"/>
          <w:sz w:val="24"/>
          <w:szCs w:val="24"/>
        </w:rPr>
        <w:t>Pušu rekvizīti un paraksti</w:t>
      </w:r>
    </w:p>
    <w:tbl>
      <w:tblPr>
        <w:tblW w:w="9923" w:type="dxa"/>
        <w:tblInd w:w="108" w:type="dxa"/>
        <w:tblLayout w:type="fixed"/>
        <w:tblLook w:val="00A0" w:firstRow="1" w:lastRow="0" w:firstColumn="1" w:lastColumn="0" w:noHBand="0" w:noVBand="0"/>
      </w:tblPr>
      <w:tblGrid>
        <w:gridCol w:w="5103"/>
        <w:gridCol w:w="4820"/>
      </w:tblGrid>
      <w:tr w:rsidR="00BE0B84" w:rsidRPr="00BE0B84" w14:paraId="0818ADEB" w14:textId="77777777" w:rsidTr="007A70B0">
        <w:tc>
          <w:tcPr>
            <w:tcW w:w="5103" w:type="dxa"/>
          </w:tcPr>
          <w:p w14:paraId="61F4208D" w14:textId="5E949BD4" w:rsidR="00FF77C5" w:rsidRPr="00BE0B84" w:rsidRDefault="008364A1" w:rsidP="00BE0B84">
            <w:pPr>
              <w:spacing w:after="0" w:line="240" w:lineRule="auto"/>
              <w:ind w:right="-624"/>
              <w:jc w:val="both"/>
              <w:rPr>
                <w:rFonts w:ascii="Times New Roman" w:hAnsi="Times New Roman"/>
                <w:b/>
                <w:bCs/>
                <w:i/>
                <w:spacing w:val="2"/>
                <w:sz w:val="24"/>
                <w:szCs w:val="24"/>
                <w:lang w:val="lv-LV"/>
              </w:rPr>
            </w:pPr>
            <w:r w:rsidRPr="008364A1">
              <w:rPr>
                <w:rFonts w:ascii="Times New Roman" w:hAnsi="Times New Roman"/>
                <w:b/>
                <w:bCs/>
                <w:i/>
                <w:spacing w:val="2"/>
                <w:sz w:val="24"/>
                <w:szCs w:val="24"/>
                <w:lang w:val="lv-LV"/>
              </w:rPr>
              <w:t>PIRCĒJS:</w:t>
            </w:r>
          </w:p>
        </w:tc>
        <w:tc>
          <w:tcPr>
            <w:tcW w:w="4820" w:type="dxa"/>
          </w:tcPr>
          <w:p w14:paraId="6D91A94C" w14:textId="4B75D4CF" w:rsidR="00FF77C5" w:rsidRPr="00BE0B84" w:rsidRDefault="008364A1" w:rsidP="00BE0B84">
            <w:pPr>
              <w:spacing w:after="0" w:line="240" w:lineRule="auto"/>
              <w:ind w:right="-624"/>
              <w:jc w:val="both"/>
              <w:rPr>
                <w:rFonts w:ascii="Times New Roman" w:hAnsi="Times New Roman"/>
                <w:b/>
                <w:bCs/>
                <w:i/>
                <w:spacing w:val="2"/>
                <w:sz w:val="24"/>
                <w:szCs w:val="24"/>
                <w:u w:val="single"/>
                <w:lang w:val="lv-LV"/>
              </w:rPr>
            </w:pPr>
            <w:r w:rsidRPr="008364A1">
              <w:rPr>
                <w:rFonts w:ascii="Times New Roman" w:hAnsi="Times New Roman"/>
                <w:b/>
                <w:bCs/>
                <w:i/>
                <w:spacing w:val="-10"/>
                <w:sz w:val="24"/>
                <w:szCs w:val="24"/>
                <w:lang w:val="lv-LV"/>
              </w:rPr>
              <w:t>PĀRDEVĒJS:</w:t>
            </w:r>
          </w:p>
        </w:tc>
      </w:tr>
      <w:tr w:rsidR="00BE0B84" w:rsidRPr="00BE0B84" w14:paraId="506765BB" w14:textId="77777777" w:rsidTr="007A70B0">
        <w:trPr>
          <w:trHeight w:val="1920"/>
        </w:trPr>
        <w:tc>
          <w:tcPr>
            <w:tcW w:w="5103" w:type="dxa"/>
          </w:tcPr>
          <w:p w14:paraId="35D4B3AA" w14:textId="6FD68841" w:rsidR="00FF77C5" w:rsidRPr="00BE0B84" w:rsidRDefault="006E3B1B" w:rsidP="00BE0B84">
            <w:pPr>
              <w:pStyle w:val="Pamatteksts"/>
              <w:spacing w:after="0"/>
              <w:ind w:right="-625"/>
              <w:rPr>
                <w:rFonts w:eastAsia="Times New Roman"/>
                <w:b/>
                <w:bCs/>
                <w:iCs/>
                <w:sz w:val="24"/>
                <w:szCs w:val="24"/>
                <w:lang w:val="lv-LV"/>
              </w:rPr>
            </w:pPr>
            <w:r>
              <w:rPr>
                <w:rFonts w:eastAsia="Times New Roman"/>
                <w:b/>
                <w:bCs/>
                <w:iCs/>
                <w:sz w:val="24"/>
                <w:szCs w:val="24"/>
                <w:lang w:val="lv-LV"/>
              </w:rPr>
              <w:lastRenderedPageBreak/>
              <w:t>Dricānu apvienības pārvalde</w:t>
            </w:r>
          </w:p>
          <w:p w14:paraId="3BFD4970" w14:textId="6FC58491" w:rsidR="00FF77C5" w:rsidRPr="00BE0B84" w:rsidRDefault="00FF77C5" w:rsidP="00BE0B84">
            <w:pPr>
              <w:pStyle w:val="Pamatteksts"/>
              <w:spacing w:after="0"/>
              <w:ind w:right="-625"/>
              <w:rPr>
                <w:rFonts w:eastAsia="Times New Roman"/>
                <w:iCs/>
                <w:sz w:val="24"/>
                <w:szCs w:val="24"/>
                <w:lang w:val="lv-LV"/>
              </w:rPr>
            </w:pPr>
            <w:r w:rsidRPr="00BE0B84">
              <w:rPr>
                <w:rFonts w:eastAsia="Times New Roman"/>
                <w:iCs/>
                <w:sz w:val="24"/>
                <w:szCs w:val="24"/>
                <w:lang w:val="lv-LV"/>
              </w:rPr>
              <w:t>reģ.Nr.</w:t>
            </w:r>
            <w:r w:rsidR="006E3B1B" w:rsidRPr="00D14BB6">
              <w:t xml:space="preserve"> </w:t>
            </w:r>
            <w:r w:rsidR="006E3B1B" w:rsidRPr="006E3B1B">
              <w:rPr>
                <w:sz w:val="24"/>
                <w:szCs w:val="24"/>
              </w:rPr>
              <w:t>40900027407</w:t>
            </w:r>
          </w:p>
          <w:p w14:paraId="7EF72EDE" w14:textId="2159AF4D" w:rsidR="00FF77C5" w:rsidRPr="00BE0B84" w:rsidRDefault="00FF77C5" w:rsidP="00BE0B84">
            <w:pPr>
              <w:pStyle w:val="Pamatteksts"/>
              <w:spacing w:after="0"/>
              <w:ind w:right="-625"/>
              <w:rPr>
                <w:rFonts w:eastAsia="Times New Roman"/>
                <w:iCs/>
                <w:sz w:val="24"/>
                <w:szCs w:val="24"/>
                <w:lang w:val="lv-LV"/>
              </w:rPr>
            </w:pPr>
            <w:r w:rsidRPr="00BE0B84">
              <w:rPr>
                <w:rFonts w:eastAsia="Times New Roman"/>
                <w:iCs/>
                <w:sz w:val="24"/>
                <w:szCs w:val="24"/>
                <w:lang w:val="lv-LV"/>
              </w:rPr>
              <w:t xml:space="preserve">adrese: </w:t>
            </w:r>
            <w:r w:rsidR="0030632C" w:rsidRPr="0030632C">
              <w:rPr>
                <w:rFonts w:eastAsia="Times New Roman"/>
                <w:iCs/>
                <w:sz w:val="24"/>
                <w:szCs w:val="24"/>
                <w:lang w:val="lv-LV"/>
              </w:rPr>
              <w:t>"Pagastmāja", Dricāni, Dricānu pagasts, Rēzeknes novads, LV – 4615</w:t>
            </w:r>
          </w:p>
          <w:p w14:paraId="6BCDEB0A" w14:textId="77777777" w:rsidR="00FF77C5" w:rsidRPr="00BE0B84" w:rsidRDefault="00FF77C5" w:rsidP="00BE0B84">
            <w:pPr>
              <w:pStyle w:val="Pamatteksts"/>
              <w:spacing w:after="0"/>
              <w:ind w:right="-625"/>
              <w:rPr>
                <w:rFonts w:eastAsia="Times New Roman"/>
                <w:iCs/>
                <w:sz w:val="24"/>
                <w:szCs w:val="24"/>
                <w:lang w:val="lv-LV"/>
              </w:rPr>
            </w:pPr>
            <w:r w:rsidRPr="00BE0B84">
              <w:rPr>
                <w:rFonts w:eastAsia="Times New Roman"/>
                <w:iCs/>
                <w:sz w:val="24"/>
                <w:szCs w:val="24"/>
                <w:lang w:val="lv-LV"/>
              </w:rPr>
              <w:t>banka: ___________________________</w:t>
            </w:r>
          </w:p>
          <w:p w14:paraId="55BECA27" w14:textId="77777777" w:rsidR="00FF77C5" w:rsidRPr="00BE0B84" w:rsidRDefault="00FF77C5" w:rsidP="00BE0B84">
            <w:pPr>
              <w:pStyle w:val="Pamatteksts"/>
              <w:spacing w:after="0"/>
              <w:ind w:right="-625"/>
              <w:rPr>
                <w:rFonts w:eastAsia="Times New Roman"/>
                <w:iCs/>
                <w:sz w:val="24"/>
                <w:szCs w:val="24"/>
                <w:lang w:val="lv-LV"/>
              </w:rPr>
            </w:pPr>
            <w:r w:rsidRPr="00BE0B84">
              <w:rPr>
                <w:rFonts w:eastAsia="Times New Roman"/>
                <w:iCs/>
                <w:sz w:val="24"/>
                <w:szCs w:val="24"/>
                <w:lang w:val="lv-LV"/>
              </w:rPr>
              <w:t>kods: ____________________________</w:t>
            </w:r>
          </w:p>
          <w:p w14:paraId="135E2D30" w14:textId="77777777" w:rsidR="00FF77C5" w:rsidRPr="00BE0B84" w:rsidRDefault="00FF77C5" w:rsidP="00BE0B84">
            <w:pPr>
              <w:pStyle w:val="Pamatteksts"/>
              <w:spacing w:after="0"/>
              <w:ind w:right="-625"/>
              <w:rPr>
                <w:b/>
                <w:bCs/>
                <w:iCs/>
                <w:spacing w:val="2"/>
                <w:sz w:val="24"/>
                <w:szCs w:val="24"/>
                <w:u w:val="single"/>
                <w:lang w:val="lv-LV"/>
              </w:rPr>
            </w:pPr>
            <w:r w:rsidRPr="00BE0B84">
              <w:rPr>
                <w:iCs/>
                <w:sz w:val="24"/>
                <w:szCs w:val="24"/>
                <w:lang w:val="lv-LV"/>
              </w:rPr>
              <w:t>konta Nr.</w:t>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r>
            <w:r w:rsidRPr="00BE0B84">
              <w:rPr>
                <w:iCs/>
                <w:sz w:val="24"/>
                <w:szCs w:val="24"/>
                <w:lang w:val="lv-LV"/>
              </w:rPr>
              <w:softHyphen/>
              <w:t>_________________________</w:t>
            </w:r>
          </w:p>
        </w:tc>
        <w:tc>
          <w:tcPr>
            <w:tcW w:w="4820" w:type="dxa"/>
          </w:tcPr>
          <w:p w14:paraId="1EF836F2" w14:textId="77777777" w:rsidR="00FF77C5" w:rsidRPr="00BE0B84" w:rsidRDefault="00FF77C5" w:rsidP="00BE0B84">
            <w:pPr>
              <w:pStyle w:val="Pamatteksts"/>
              <w:spacing w:after="0"/>
              <w:ind w:right="-625"/>
              <w:rPr>
                <w:rFonts w:eastAsia="Times New Roman"/>
                <w:b/>
                <w:bCs/>
                <w:iCs/>
                <w:sz w:val="24"/>
                <w:szCs w:val="24"/>
                <w:lang w:val="lv-LV"/>
              </w:rPr>
            </w:pPr>
            <w:r w:rsidRPr="00BE0B84">
              <w:rPr>
                <w:rFonts w:eastAsia="Times New Roman"/>
                <w:b/>
                <w:bCs/>
                <w:iCs/>
                <w:sz w:val="24"/>
                <w:szCs w:val="24"/>
                <w:lang w:val="lv-LV"/>
              </w:rPr>
              <w:t>_____________________________________</w:t>
            </w:r>
          </w:p>
          <w:p w14:paraId="3360B7B5" w14:textId="77777777" w:rsidR="00FF77C5" w:rsidRPr="00BE0B84" w:rsidRDefault="00FF77C5" w:rsidP="00BE0B84">
            <w:pPr>
              <w:pStyle w:val="Pamatteksts"/>
              <w:spacing w:after="0"/>
              <w:ind w:right="-625"/>
              <w:rPr>
                <w:rFonts w:eastAsia="Times New Roman"/>
                <w:iCs/>
                <w:sz w:val="24"/>
                <w:szCs w:val="24"/>
                <w:lang w:val="lv-LV"/>
              </w:rPr>
            </w:pPr>
            <w:r w:rsidRPr="00BE0B84">
              <w:rPr>
                <w:rFonts w:eastAsia="Times New Roman"/>
                <w:iCs/>
                <w:sz w:val="24"/>
                <w:szCs w:val="24"/>
                <w:lang w:val="lv-LV"/>
              </w:rPr>
              <w:t xml:space="preserve">reģ.Nr. ______________________________ </w:t>
            </w:r>
          </w:p>
          <w:p w14:paraId="207473C5" w14:textId="77777777" w:rsidR="00FF77C5" w:rsidRPr="00BE0B84" w:rsidRDefault="00FF77C5" w:rsidP="00BE0B84">
            <w:pPr>
              <w:pStyle w:val="Pamatteksts"/>
              <w:spacing w:after="0"/>
              <w:ind w:right="-625"/>
              <w:rPr>
                <w:rFonts w:eastAsia="Times New Roman"/>
                <w:iCs/>
                <w:sz w:val="24"/>
                <w:szCs w:val="24"/>
                <w:lang w:val="lv-LV"/>
              </w:rPr>
            </w:pPr>
            <w:r w:rsidRPr="00BE0B84">
              <w:rPr>
                <w:rFonts w:eastAsia="Times New Roman"/>
                <w:iCs/>
                <w:sz w:val="24"/>
                <w:szCs w:val="24"/>
                <w:lang w:val="lv-LV"/>
              </w:rPr>
              <w:t>adrese:_______________________________</w:t>
            </w:r>
          </w:p>
          <w:p w14:paraId="2E8A1E51" w14:textId="77777777" w:rsidR="00FF77C5" w:rsidRPr="00BE0B84" w:rsidRDefault="00FF77C5" w:rsidP="00BE0B84">
            <w:pPr>
              <w:pStyle w:val="Pamatteksts"/>
              <w:spacing w:after="0"/>
              <w:ind w:right="-625"/>
              <w:rPr>
                <w:rFonts w:eastAsia="Times New Roman"/>
                <w:iCs/>
                <w:sz w:val="24"/>
                <w:szCs w:val="24"/>
                <w:lang w:val="lv-LV"/>
              </w:rPr>
            </w:pPr>
            <w:r w:rsidRPr="00BE0B84">
              <w:rPr>
                <w:rFonts w:eastAsia="Times New Roman"/>
                <w:iCs/>
                <w:sz w:val="24"/>
                <w:szCs w:val="24"/>
                <w:lang w:val="lv-LV"/>
              </w:rPr>
              <w:t>banka:_______________________________</w:t>
            </w:r>
          </w:p>
          <w:p w14:paraId="03B9C36D" w14:textId="77777777" w:rsidR="00FF77C5" w:rsidRPr="00BE0B84" w:rsidRDefault="00FF77C5" w:rsidP="00BE0B84">
            <w:pPr>
              <w:pStyle w:val="Pamatteksts"/>
              <w:spacing w:after="0"/>
              <w:ind w:right="-625"/>
              <w:rPr>
                <w:rFonts w:eastAsia="Times New Roman"/>
                <w:iCs/>
                <w:sz w:val="24"/>
                <w:szCs w:val="24"/>
                <w:lang w:val="lv-LV"/>
              </w:rPr>
            </w:pPr>
            <w:r w:rsidRPr="00BE0B84">
              <w:rPr>
                <w:rFonts w:eastAsia="Times New Roman"/>
                <w:iCs/>
                <w:sz w:val="24"/>
                <w:szCs w:val="24"/>
                <w:lang w:val="lv-LV"/>
              </w:rPr>
              <w:t>kods: ________________________________</w:t>
            </w:r>
          </w:p>
          <w:p w14:paraId="088AD058" w14:textId="77777777" w:rsidR="00FF77C5" w:rsidRPr="00BE0B84" w:rsidRDefault="00FF77C5" w:rsidP="00BE0B84">
            <w:pPr>
              <w:ind w:right="-625"/>
              <w:rPr>
                <w:b/>
                <w:bCs/>
                <w:iCs/>
                <w:spacing w:val="2"/>
                <w:sz w:val="24"/>
                <w:szCs w:val="24"/>
                <w:u w:val="single"/>
                <w:lang w:val="lv-LV"/>
              </w:rPr>
            </w:pPr>
            <w:r w:rsidRPr="00BE0B84">
              <w:rPr>
                <w:rFonts w:ascii="Times New Roman" w:hAnsi="Times New Roman"/>
                <w:iCs/>
                <w:sz w:val="24"/>
                <w:szCs w:val="24"/>
                <w:lang w:val="lv-LV"/>
              </w:rPr>
              <w:t>konta Nr._____________________________</w:t>
            </w:r>
          </w:p>
        </w:tc>
      </w:tr>
      <w:tr w:rsidR="00FF77C5" w:rsidRPr="00BE0B84" w14:paraId="1A06F270" w14:textId="77777777" w:rsidTr="007A70B0">
        <w:trPr>
          <w:trHeight w:val="862"/>
        </w:trPr>
        <w:tc>
          <w:tcPr>
            <w:tcW w:w="5103" w:type="dxa"/>
          </w:tcPr>
          <w:p w14:paraId="5F01A964" w14:textId="77777777" w:rsidR="00FF77C5" w:rsidRPr="00BE0B84" w:rsidRDefault="00FF77C5" w:rsidP="00BE0B84">
            <w:pPr>
              <w:spacing w:after="0" w:line="240" w:lineRule="auto"/>
              <w:ind w:right="-624"/>
              <w:rPr>
                <w:rFonts w:ascii="Times New Roman" w:hAnsi="Times New Roman"/>
                <w:iCs/>
                <w:sz w:val="24"/>
                <w:szCs w:val="24"/>
                <w:lang w:val="lv-LV"/>
              </w:rPr>
            </w:pPr>
          </w:p>
          <w:p w14:paraId="5DCC37B8" w14:textId="77777777" w:rsidR="00FF77C5" w:rsidRPr="00BE0B84" w:rsidRDefault="00FF77C5" w:rsidP="00BE0B84">
            <w:pPr>
              <w:spacing w:after="0" w:line="240" w:lineRule="auto"/>
              <w:ind w:right="-624"/>
              <w:rPr>
                <w:rFonts w:ascii="Times New Roman" w:hAnsi="Times New Roman"/>
                <w:iCs/>
                <w:sz w:val="24"/>
                <w:szCs w:val="24"/>
                <w:lang w:val="lv-LV"/>
              </w:rPr>
            </w:pPr>
            <w:r w:rsidRPr="00BE0B84">
              <w:rPr>
                <w:rFonts w:ascii="Times New Roman" w:hAnsi="Times New Roman"/>
                <w:iCs/>
                <w:sz w:val="24"/>
                <w:szCs w:val="24"/>
                <w:lang w:val="lv-LV"/>
              </w:rPr>
              <w:t>_______________________________________</w:t>
            </w:r>
          </w:p>
          <w:p w14:paraId="7E82783D" w14:textId="6AE7EBF9" w:rsidR="00FF77C5" w:rsidRPr="00BE0B84" w:rsidRDefault="00053D57" w:rsidP="00BE0B84">
            <w:pPr>
              <w:spacing w:after="0" w:line="240" w:lineRule="auto"/>
              <w:ind w:right="-624"/>
              <w:rPr>
                <w:rFonts w:ascii="Times New Roman" w:hAnsi="Times New Roman"/>
                <w:iCs/>
                <w:spacing w:val="2"/>
                <w:sz w:val="24"/>
                <w:szCs w:val="24"/>
                <w:lang w:val="lv-LV"/>
              </w:rPr>
            </w:pPr>
            <w:r w:rsidRPr="00BE0B84">
              <w:rPr>
                <w:rFonts w:ascii="Times New Roman" w:hAnsi="Times New Roman"/>
                <w:iCs/>
                <w:sz w:val="24"/>
                <w:szCs w:val="24"/>
                <w:lang w:val="lv-LV"/>
              </w:rPr>
              <w:t>&lt;</w:t>
            </w:r>
            <w:r w:rsidRPr="00BE0B84">
              <w:rPr>
                <w:rFonts w:ascii="Times New Roman" w:hAnsi="Times New Roman"/>
                <w:i/>
                <w:iCs/>
                <w:sz w:val="24"/>
                <w:szCs w:val="24"/>
                <w:lang w:val="lv-LV"/>
              </w:rPr>
              <w:t>pa</w:t>
            </w:r>
            <w:r w:rsidRPr="00BE0B84">
              <w:rPr>
                <w:rFonts w:ascii="Times New Roman" w:hAnsi="Times New Roman"/>
                <w:i/>
                <w:iCs/>
                <w:spacing w:val="2"/>
                <w:sz w:val="24"/>
                <w:szCs w:val="24"/>
                <w:lang w:val="lv-LV"/>
              </w:rPr>
              <w:t>raksta atšifrējums</w:t>
            </w:r>
            <w:r w:rsidRPr="00BE0B84">
              <w:rPr>
                <w:rFonts w:ascii="Times New Roman" w:hAnsi="Times New Roman"/>
                <w:iCs/>
                <w:spacing w:val="2"/>
                <w:sz w:val="24"/>
                <w:szCs w:val="24"/>
                <w:lang w:val="lv-LV"/>
              </w:rPr>
              <w:t>&gt;</w:t>
            </w:r>
          </w:p>
        </w:tc>
        <w:tc>
          <w:tcPr>
            <w:tcW w:w="4820" w:type="dxa"/>
          </w:tcPr>
          <w:p w14:paraId="6A1E922F" w14:textId="77777777" w:rsidR="00FF77C5" w:rsidRPr="00BE0B84" w:rsidRDefault="00FF77C5" w:rsidP="00BE0B84">
            <w:pPr>
              <w:spacing w:after="0" w:line="240" w:lineRule="auto"/>
              <w:ind w:right="-624"/>
              <w:rPr>
                <w:rFonts w:ascii="Times New Roman" w:hAnsi="Times New Roman"/>
                <w:iCs/>
                <w:sz w:val="24"/>
                <w:szCs w:val="24"/>
                <w:lang w:val="lv-LV"/>
              </w:rPr>
            </w:pPr>
          </w:p>
          <w:p w14:paraId="31DB16C7" w14:textId="77777777" w:rsidR="00FF77C5" w:rsidRPr="00BE0B84" w:rsidRDefault="00FF77C5" w:rsidP="00BE0B84">
            <w:pPr>
              <w:spacing w:after="0" w:line="240" w:lineRule="auto"/>
              <w:ind w:right="-624"/>
              <w:rPr>
                <w:rFonts w:ascii="Times New Roman" w:hAnsi="Times New Roman"/>
                <w:iCs/>
                <w:sz w:val="24"/>
                <w:szCs w:val="24"/>
                <w:lang w:val="lv-LV"/>
              </w:rPr>
            </w:pPr>
            <w:r w:rsidRPr="00BE0B84">
              <w:rPr>
                <w:rFonts w:ascii="Times New Roman" w:hAnsi="Times New Roman"/>
                <w:iCs/>
                <w:sz w:val="24"/>
                <w:szCs w:val="24"/>
                <w:lang w:val="lv-LV"/>
              </w:rPr>
              <w:t xml:space="preserve">______________________________________  </w:t>
            </w:r>
          </w:p>
          <w:p w14:paraId="3D0593E1" w14:textId="77777777" w:rsidR="00FF77C5" w:rsidRPr="00BE0B84" w:rsidRDefault="00FF77C5" w:rsidP="00BE0B84">
            <w:pPr>
              <w:spacing w:after="0" w:line="240" w:lineRule="auto"/>
              <w:ind w:right="-624"/>
              <w:rPr>
                <w:rFonts w:ascii="Times New Roman" w:hAnsi="Times New Roman"/>
                <w:iCs/>
                <w:spacing w:val="2"/>
                <w:sz w:val="24"/>
                <w:szCs w:val="24"/>
                <w:lang w:val="lv-LV"/>
              </w:rPr>
            </w:pPr>
            <w:r w:rsidRPr="00BE0B84">
              <w:rPr>
                <w:rFonts w:ascii="Times New Roman" w:hAnsi="Times New Roman"/>
                <w:iCs/>
                <w:sz w:val="24"/>
                <w:szCs w:val="24"/>
                <w:lang w:val="lv-LV"/>
              </w:rPr>
              <w:t>&lt;</w:t>
            </w:r>
            <w:r w:rsidRPr="00BE0B84">
              <w:rPr>
                <w:rFonts w:ascii="Times New Roman" w:hAnsi="Times New Roman"/>
                <w:i/>
                <w:iCs/>
                <w:sz w:val="24"/>
                <w:szCs w:val="24"/>
                <w:lang w:val="lv-LV"/>
              </w:rPr>
              <w:t>pa</w:t>
            </w:r>
            <w:r w:rsidRPr="00BE0B84">
              <w:rPr>
                <w:rFonts w:ascii="Times New Roman" w:hAnsi="Times New Roman"/>
                <w:i/>
                <w:iCs/>
                <w:spacing w:val="2"/>
                <w:sz w:val="24"/>
                <w:szCs w:val="24"/>
                <w:lang w:val="lv-LV"/>
              </w:rPr>
              <w:t>raksta atšifrējums</w:t>
            </w:r>
            <w:r w:rsidRPr="00BE0B84">
              <w:rPr>
                <w:rFonts w:ascii="Times New Roman" w:hAnsi="Times New Roman"/>
                <w:iCs/>
                <w:spacing w:val="2"/>
                <w:sz w:val="24"/>
                <w:szCs w:val="24"/>
                <w:lang w:val="lv-LV"/>
              </w:rPr>
              <w:t>&gt;</w:t>
            </w:r>
          </w:p>
        </w:tc>
      </w:tr>
    </w:tbl>
    <w:p w14:paraId="72B1120A" w14:textId="77777777" w:rsidR="00A7757B" w:rsidRPr="00BE0B84" w:rsidRDefault="00A7757B" w:rsidP="00BE0B84"/>
    <w:sectPr w:rsidR="00A7757B" w:rsidRPr="00BE0B84" w:rsidSect="00761C38">
      <w:headerReference w:type="default" r:id="rId8"/>
      <w:footerReference w:type="default" r:id="rId9"/>
      <w:headerReference w:type="first" r:id="rId10"/>
      <w:pgSz w:w="12240" w:h="15840"/>
      <w:pgMar w:top="900" w:right="90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3F3B0" w14:textId="77777777" w:rsidR="00707317" w:rsidRDefault="00707317">
      <w:pPr>
        <w:spacing w:after="0" w:line="240" w:lineRule="auto"/>
      </w:pPr>
      <w:r>
        <w:separator/>
      </w:r>
    </w:p>
  </w:endnote>
  <w:endnote w:type="continuationSeparator" w:id="0">
    <w:p w14:paraId="6D7D7518" w14:textId="77777777" w:rsidR="00707317" w:rsidRDefault="0070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94142" w14:textId="77777777" w:rsidR="003E08A4" w:rsidRPr="00BF23CE" w:rsidRDefault="00FF77C5">
    <w:pPr>
      <w:pStyle w:val="Kjene"/>
      <w:jc w:val="center"/>
      <w:rPr>
        <w:rFonts w:ascii="Times New Roman" w:hAnsi="Times New Roman" w:cs="Times New Roman"/>
        <w:sz w:val="24"/>
        <w:szCs w:val="24"/>
      </w:rPr>
    </w:pPr>
    <w:r w:rsidRPr="00BF23CE">
      <w:rPr>
        <w:rFonts w:ascii="Times New Roman" w:hAnsi="Times New Roman" w:cs="Times New Roman"/>
        <w:sz w:val="24"/>
        <w:szCs w:val="24"/>
      </w:rPr>
      <w:fldChar w:fldCharType="begin"/>
    </w:r>
    <w:r w:rsidRPr="00BF23CE">
      <w:rPr>
        <w:rFonts w:ascii="Times New Roman" w:hAnsi="Times New Roman" w:cs="Times New Roman"/>
        <w:sz w:val="24"/>
        <w:szCs w:val="24"/>
      </w:rPr>
      <w:instrText>PAGE   \* MERGEFORMAT</w:instrText>
    </w:r>
    <w:r w:rsidRPr="00BF23CE">
      <w:rPr>
        <w:rFonts w:ascii="Times New Roman" w:hAnsi="Times New Roman" w:cs="Times New Roman"/>
        <w:sz w:val="24"/>
        <w:szCs w:val="24"/>
      </w:rPr>
      <w:fldChar w:fldCharType="separate"/>
    </w:r>
    <w:r w:rsidRPr="00CC7881">
      <w:rPr>
        <w:rFonts w:ascii="Times New Roman" w:hAnsi="Times New Roman" w:cs="Times New Roman"/>
        <w:noProof/>
        <w:sz w:val="24"/>
        <w:szCs w:val="24"/>
        <w:lang w:val="ru-RU"/>
      </w:rPr>
      <w:t>24</w:t>
    </w:r>
    <w:r w:rsidRPr="00BF23CE">
      <w:rPr>
        <w:rFonts w:ascii="Times New Roman" w:hAnsi="Times New Roman" w:cs="Times New Roman"/>
        <w:sz w:val="24"/>
        <w:szCs w:val="24"/>
      </w:rPr>
      <w:fldChar w:fldCharType="end"/>
    </w:r>
  </w:p>
  <w:p w14:paraId="1A49744B" w14:textId="77777777" w:rsidR="003E08A4" w:rsidRDefault="003E08A4">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A24DD" w14:textId="77777777" w:rsidR="00707317" w:rsidRDefault="00707317">
      <w:pPr>
        <w:spacing w:after="0" w:line="240" w:lineRule="auto"/>
      </w:pPr>
      <w:r>
        <w:separator/>
      </w:r>
    </w:p>
  </w:footnote>
  <w:footnote w:type="continuationSeparator" w:id="0">
    <w:p w14:paraId="1B70A019" w14:textId="77777777" w:rsidR="00707317" w:rsidRDefault="00707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C689F" w14:textId="77777777" w:rsidR="00CC3753" w:rsidRPr="00515AF4" w:rsidRDefault="00CC3753" w:rsidP="00CC3753">
    <w:pPr>
      <w:pStyle w:val="Galvene"/>
      <w:pBdr>
        <w:bottom w:val="single" w:sz="12" w:space="1" w:color="auto"/>
      </w:pBdr>
      <w:tabs>
        <w:tab w:val="clear" w:pos="8306"/>
      </w:tabs>
      <w:ind w:right="43"/>
      <w:jc w:val="center"/>
      <w:rPr>
        <w:rFonts w:ascii="Times New Roman" w:hAnsi="Times New Roman"/>
        <w:b/>
      </w:rPr>
    </w:pPr>
    <w:r w:rsidRPr="00C4151D">
      <w:rPr>
        <w:rFonts w:ascii="Times New Roman" w:hAnsi="Times New Roman"/>
        <w:b/>
        <w:sz w:val="20"/>
        <w:szCs w:val="20"/>
      </w:rPr>
      <w:t xml:space="preserve">Atklāta konkursa “Degvielas iegāde Rēzeknes novada pašvaldības Dricānu apvienības pārvaldes  struktūrvienību vajadzībām’’ (identifikācijas Nr. DAP 2025/11) </w:t>
    </w:r>
    <w:r w:rsidRPr="00515AF4">
      <w:rPr>
        <w:rFonts w:ascii="Times New Roman" w:eastAsia="Times New Roman" w:hAnsi="Times New Roman"/>
        <w:b/>
        <w:sz w:val="20"/>
        <w:szCs w:val="20"/>
        <w:lang w:val="lv-LV" w:eastAsia="ar-SA"/>
      </w:rPr>
      <w:t>nolikums</w:t>
    </w:r>
  </w:p>
  <w:p w14:paraId="041621F2" w14:textId="28890E72" w:rsidR="003E08A4" w:rsidRPr="00140BDA" w:rsidRDefault="003E08A4" w:rsidP="00140BDA">
    <w:pPr>
      <w:pStyle w:val="Galve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C5998" w14:textId="0DF9EADE" w:rsidR="001C015B" w:rsidRPr="00515AF4" w:rsidRDefault="00C4151D" w:rsidP="00515AF4">
    <w:pPr>
      <w:pStyle w:val="Galvene"/>
      <w:pBdr>
        <w:bottom w:val="single" w:sz="12" w:space="1" w:color="auto"/>
      </w:pBdr>
      <w:tabs>
        <w:tab w:val="clear" w:pos="8306"/>
      </w:tabs>
      <w:ind w:right="43"/>
      <w:jc w:val="center"/>
      <w:rPr>
        <w:rFonts w:ascii="Times New Roman" w:hAnsi="Times New Roman"/>
        <w:b/>
      </w:rPr>
    </w:pPr>
    <w:bookmarkStart w:id="13" w:name="_Hlk5704524"/>
    <w:r w:rsidRPr="00C4151D">
      <w:rPr>
        <w:rFonts w:ascii="Times New Roman" w:hAnsi="Times New Roman"/>
        <w:b/>
        <w:sz w:val="20"/>
        <w:szCs w:val="20"/>
      </w:rPr>
      <w:t xml:space="preserve">Atklāta konkursa “Degvielas iegāde Rēzeknes novada pašvaldības Dricānu apvienības pārvaldes  struktūrvienību vajadzībām’’ (identifikācijas Nr. DAP 2025/11) </w:t>
    </w:r>
    <w:r w:rsidR="001C015B" w:rsidRPr="00515AF4">
      <w:rPr>
        <w:rFonts w:ascii="Times New Roman" w:eastAsia="Times New Roman" w:hAnsi="Times New Roman"/>
        <w:b/>
        <w:sz w:val="20"/>
        <w:szCs w:val="20"/>
        <w:lang w:val="lv-LV" w:eastAsia="ar-SA"/>
      </w:rPr>
      <w:t>nolikums</w:t>
    </w:r>
  </w:p>
  <w:bookmarkEnd w:id="13"/>
  <w:p w14:paraId="1B222FA9" w14:textId="77777777" w:rsidR="003961CA" w:rsidRDefault="003961CA">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multilevel"/>
    <w:tmpl w:val="1D48AA2E"/>
    <w:lvl w:ilvl="0">
      <w:start w:val="1"/>
      <w:numFmt w:val="decimal"/>
      <w:lvlText w:val="%1."/>
      <w:lvlJc w:val="left"/>
      <w:pPr>
        <w:tabs>
          <w:tab w:val="num" w:pos="1080"/>
        </w:tabs>
        <w:ind w:left="1080" w:hanging="720"/>
      </w:pPr>
      <w:rPr>
        <w:rFonts w:cs="Times New Roman"/>
        <w:b/>
        <w:i w:val="0"/>
      </w:rPr>
    </w:lvl>
    <w:lvl w:ilvl="1">
      <w:start w:val="1"/>
      <w:numFmt w:val="decimal"/>
      <w:isLgl/>
      <w:lvlText w:val="%1.%2."/>
      <w:lvlJc w:val="left"/>
      <w:pPr>
        <w:ind w:left="1138" w:hanging="570"/>
      </w:pPr>
      <w:rPr>
        <w:rFonts w:ascii="Times New Roman" w:hAnsi="Times New Roman" w:cs="Times New Roman" w:hint="default"/>
        <w:b w:val="0"/>
        <w:i w:val="0"/>
        <w:sz w:val="24"/>
        <w:szCs w:val="24"/>
      </w:rPr>
    </w:lvl>
    <w:lvl w:ilvl="2">
      <w:start w:val="1"/>
      <w:numFmt w:val="decimal"/>
      <w:isLgl/>
      <w:lvlText w:val="%1.%2.%3."/>
      <w:lvlJc w:val="left"/>
      <w:pPr>
        <w:ind w:left="1080" w:hanging="720"/>
      </w:pPr>
      <w:rPr>
        <w:rFonts w:cs="Times New Roman"/>
        <w:b w:val="0"/>
        <w:i w:val="0"/>
        <w:color w:val="auto"/>
        <w:sz w:val="24"/>
        <w:szCs w:val="24"/>
      </w:rPr>
    </w:lvl>
    <w:lvl w:ilvl="3">
      <w:start w:val="1"/>
      <w:numFmt w:val="decimal"/>
      <w:isLgl/>
      <w:lvlText w:val="%1.%2.%3.%4."/>
      <w:lvlJc w:val="left"/>
      <w:pPr>
        <w:ind w:left="1080" w:hanging="72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2160" w:hanging="1800"/>
      </w:pPr>
      <w:rPr>
        <w:rFonts w:cs="Times New Roman"/>
      </w:rPr>
    </w:lvl>
  </w:abstractNum>
  <w:abstractNum w:abstractNumId="1" w15:restartNumberingAfterBreak="0">
    <w:nsid w:val="06C25DC9"/>
    <w:multiLevelType w:val="multilevel"/>
    <w:tmpl w:val="A238C4F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lv-LV" w:eastAsia="lv-LV" w:bidi="lv-LV"/>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lv-LV" w:eastAsia="lv-LV" w:bidi="lv-LV"/>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lv-LV" w:eastAsia="lv-LV" w:bidi="lv-LV"/>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2A0E18"/>
    <w:multiLevelType w:val="multilevel"/>
    <w:tmpl w:val="C6F8C8A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13A17F2"/>
    <w:multiLevelType w:val="multilevel"/>
    <w:tmpl w:val="65FCD184"/>
    <w:lvl w:ilvl="0">
      <w:start w:val="4"/>
      <w:numFmt w:val="decimal"/>
      <w:lvlText w:val="%1."/>
      <w:lvlJc w:val="left"/>
      <w:pPr>
        <w:ind w:left="540" w:hanging="540"/>
      </w:pPr>
      <w:rPr>
        <w:rFonts w:hint="default"/>
      </w:rPr>
    </w:lvl>
    <w:lvl w:ilvl="1">
      <w:start w:val="4"/>
      <w:numFmt w:val="decimal"/>
      <w:lvlText w:val="%1.%2."/>
      <w:lvlJc w:val="left"/>
      <w:pPr>
        <w:ind w:left="899" w:hanging="540"/>
      </w:pPr>
      <w:rPr>
        <w:rFonts w:hint="default"/>
      </w:rPr>
    </w:lvl>
    <w:lvl w:ilvl="2">
      <w:start w:val="1"/>
      <w:numFmt w:val="decimal"/>
      <w:lvlText w:val="%1.%2.%3."/>
      <w:lvlJc w:val="left"/>
      <w:pPr>
        <w:ind w:left="1438" w:hanging="720"/>
      </w:pPr>
      <w:rPr>
        <w:rFonts w:hint="default"/>
        <w:b w:val="0"/>
        <w:bCs w:val="0"/>
      </w:rPr>
    </w:lvl>
    <w:lvl w:ilvl="3">
      <w:start w:val="1"/>
      <w:numFmt w:val="decimal"/>
      <w:lvlText w:val="%1.%2.%3.%4."/>
      <w:lvlJc w:val="left"/>
      <w:pPr>
        <w:ind w:left="1797" w:hanging="720"/>
      </w:pPr>
      <w:rPr>
        <w:rFonts w:hint="default"/>
      </w:rPr>
    </w:lvl>
    <w:lvl w:ilvl="4">
      <w:start w:val="1"/>
      <w:numFmt w:val="decimal"/>
      <w:lvlText w:val="%1.%2.%3.%4.%5."/>
      <w:lvlJc w:val="left"/>
      <w:pPr>
        <w:ind w:left="2516" w:hanging="1080"/>
      </w:pPr>
      <w:rPr>
        <w:rFonts w:hint="default"/>
      </w:rPr>
    </w:lvl>
    <w:lvl w:ilvl="5">
      <w:start w:val="1"/>
      <w:numFmt w:val="decimal"/>
      <w:lvlText w:val="%1.%2.%3.%4.%5.%6."/>
      <w:lvlJc w:val="left"/>
      <w:pPr>
        <w:ind w:left="2875" w:hanging="1080"/>
      </w:pPr>
      <w:rPr>
        <w:rFonts w:hint="default"/>
      </w:rPr>
    </w:lvl>
    <w:lvl w:ilvl="6">
      <w:start w:val="1"/>
      <w:numFmt w:val="decimal"/>
      <w:lvlText w:val="%1.%2.%3.%4.%5.%6.%7."/>
      <w:lvlJc w:val="left"/>
      <w:pPr>
        <w:ind w:left="3594" w:hanging="1440"/>
      </w:pPr>
      <w:rPr>
        <w:rFonts w:hint="default"/>
      </w:rPr>
    </w:lvl>
    <w:lvl w:ilvl="7">
      <w:start w:val="1"/>
      <w:numFmt w:val="decimal"/>
      <w:lvlText w:val="%1.%2.%3.%4.%5.%6.%7.%8."/>
      <w:lvlJc w:val="left"/>
      <w:pPr>
        <w:ind w:left="3953" w:hanging="1440"/>
      </w:pPr>
      <w:rPr>
        <w:rFonts w:hint="default"/>
      </w:rPr>
    </w:lvl>
    <w:lvl w:ilvl="8">
      <w:start w:val="1"/>
      <w:numFmt w:val="decimal"/>
      <w:lvlText w:val="%1.%2.%3.%4.%5.%6.%7.%8.%9."/>
      <w:lvlJc w:val="left"/>
      <w:pPr>
        <w:ind w:left="4672" w:hanging="1800"/>
      </w:pPr>
      <w:rPr>
        <w:rFonts w:hint="default"/>
      </w:rPr>
    </w:lvl>
  </w:abstractNum>
  <w:abstractNum w:abstractNumId="4" w15:restartNumberingAfterBreak="0">
    <w:nsid w:val="16CD738F"/>
    <w:multiLevelType w:val="multilevel"/>
    <w:tmpl w:val="0B6EB8A6"/>
    <w:lvl w:ilvl="0">
      <w:start w:val="1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7B22D2F"/>
    <w:multiLevelType w:val="multilevel"/>
    <w:tmpl w:val="F656C53A"/>
    <w:lvl w:ilvl="0">
      <w:start w:val="1"/>
      <w:numFmt w:val="decimal"/>
      <w:lvlText w:val="%1."/>
      <w:lvlJc w:val="left"/>
      <w:pPr>
        <w:ind w:left="720" w:hanging="360"/>
      </w:pPr>
    </w:lvl>
    <w:lvl w:ilvl="1">
      <w:start w:val="1"/>
      <w:numFmt w:val="decimal"/>
      <w:lvlText w:val="%1.%2."/>
      <w:lvlJc w:val="left"/>
      <w:pPr>
        <w:ind w:left="420" w:hanging="420"/>
      </w:pPr>
      <w:rPr>
        <w:color w:val="auto"/>
        <w:sz w:val="24"/>
        <w:szCs w:val="24"/>
      </w:rPr>
    </w:lvl>
    <w:lvl w:ilvl="2">
      <w:start w:val="1"/>
      <w:numFmt w:val="decimal"/>
      <w:lvlText w:val="%1.%2.%3."/>
      <w:lvlJc w:val="left"/>
      <w:pPr>
        <w:ind w:left="1997"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24E8104F"/>
    <w:multiLevelType w:val="multilevel"/>
    <w:tmpl w:val="A8C65A80"/>
    <w:lvl w:ilvl="0">
      <w:start w:val="10"/>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28F579F0"/>
    <w:multiLevelType w:val="multilevel"/>
    <w:tmpl w:val="67860ED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10F46CB"/>
    <w:multiLevelType w:val="multilevel"/>
    <w:tmpl w:val="2F3A2704"/>
    <w:lvl w:ilvl="0">
      <w:start w:val="6"/>
      <w:numFmt w:val="decimal"/>
      <w:lvlText w:val="%1."/>
      <w:lvlJc w:val="left"/>
      <w:pPr>
        <w:ind w:left="360" w:hanging="360"/>
      </w:pPr>
      <w:rPr>
        <w:rFonts w:hint="default"/>
        <w:b/>
        <w:bCs w:val="0"/>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583139A"/>
    <w:multiLevelType w:val="multilevel"/>
    <w:tmpl w:val="723273A4"/>
    <w:lvl w:ilvl="0">
      <w:start w:val="9"/>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0" w15:restartNumberingAfterBreak="0">
    <w:nsid w:val="39D30568"/>
    <w:multiLevelType w:val="multilevel"/>
    <w:tmpl w:val="F750432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lang w:val="en-U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0B06085"/>
    <w:multiLevelType w:val="multilevel"/>
    <w:tmpl w:val="19146A62"/>
    <w:lvl w:ilvl="0">
      <w:start w:val="9"/>
      <w:numFmt w:val="decimal"/>
      <w:lvlText w:val="%1."/>
      <w:lvlJc w:val="left"/>
      <w:pPr>
        <w:ind w:left="540" w:hanging="540"/>
      </w:pPr>
      <w:rPr>
        <w:rFonts w:hint="default"/>
      </w:rPr>
    </w:lvl>
    <w:lvl w:ilvl="1">
      <w:start w:val="2"/>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E903CEF"/>
    <w:multiLevelType w:val="multilevel"/>
    <w:tmpl w:val="E396A5D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1440"/>
        </w:tabs>
        <w:ind w:left="144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15:restartNumberingAfterBreak="0">
    <w:nsid w:val="55531C55"/>
    <w:multiLevelType w:val="multilevel"/>
    <w:tmpl w:val="54780E02"/>
    <w:lvl w:ilvl="0">
      <w:start w:val="4"/>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4"/>
      <w:numFmt w:val="decimal"/>
      <w:lvlText w:val="%1.%2.%3."/>
      <w:lvlJc w:val="left"/>
      <w:pPr>
        <w:ind w:left="143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C2C531D"/>
    <w:multiLevelType w:val="multilevel"/>
    <w:tmpl w:val="723273A4"/>
    <w:lvl w:ilvl="0">
      <w:start w:val="9"/>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5" w15:restartNumberingAfterBreak="0">
    <w:nsid w:val="5E3972CE"/>
    <w:multiLevelType w:val="multilevel"/>
    <w:tmpl w:val="E14E0C1C"/>
    <w:lvl w:ilvl="0">
      <w:start w:val="10"/>
      <w:numFmt w:val="decimal"/>
      <w:lvlText w:val="%1."/>
      <w:lvlJc w:val="left"/>
      <w:pPr>
        <w:ind w:left="480" w:hanging="480"/>
      </w:pPr>
      <w:rPr>
        <w:rFonts w:hint="default"/>
      </w:rPr>
    </w:lvl>
    <w:lvl w:ilvl="1">
      <w:start w:val="8"/>
      <w:numFmt w:val="decimal"/>
      <w:lvlText w:val="%1.%2."/>
      <w:lvlJc w:val="left"/>
      <w:pPr>
        <w:ind w:left="1048" w:hanging="480"/>
      </w:pPr>
      <w:rPr>
        <w:rFonts w:ascii="Times New Roman" w:hAnsi="Times New Roman" w:cs="Times New Roman" w:hint="default"/>
      </w:rPr>
    </w:lvl>
    <w:lvl w:ilvl="2">
      <w:start w:val="1"/>
      <w:numFmt w:val="decimal"/>
      <w:lvlText w:val="%1.%2.%3."/>
      <w:lvlJc w:val="left"/>
      <w:pPr>
        <w:ind w:left="2280" w:hanging="720"/>
      </w:pPr>
      <w:rPr>
        <w:rFonts w:hint="default"/>
        <w:lang w:val="en-US"/>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6" w15:restartNumberingAfterBreak="0">
    <w:nsid w:val="5F8E0DF4"/>
    <w:multiLevelType w:val="multilevel"/>
    <w:tmpl w:val="9B80F8F6"/>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1CA5765"/>
    <w:multiLevelType w:val="multilevel"/>
    <w:tmpl w:val="A2F03D04"/>
    <w:lvl w:ilvl="0">
      <w:start w:val="9"/>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6483538"/>
    <w:multiLevelType w:val="multilevel"/>
    <w:tmpl w:val="BD6693E6"/>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A908C4"/>
    <w:multiLevelType w:val="hybridMultilevel"/>
    <w:tmpl w:val="E5A68D38"/>
    <w:lvl w:ilvl="0" w:tplc="1996DC9C">
      <w:start w:val="1"/>
      <w:numFmt w:val="decimal"/>
      <w:lvlText w:val="10.%1."/>
      <w:lvlJc w:val="left"/>
      <w:pPr>
        <w:tabs>
          <w:tab w:val="num" w:pos="510"/>
        </w:tabs>
        <w:ind w:left="510" w:hanging="51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6D772B69"/>
    <w:multiLevelType w:val="multilevel"/>
    <w:tmpl w:val="06F66F7A"/>
    <w:lvl w:ilvl="0">
      <w:start w:val="2"/>
      <w:numFmt w:val="decimal"/>
      <w:lvlText w:val="%1."/>
      <w:lvlJc w:val="left"/>
      <w:pPr>
        <w:ind w:left="360" w:hanging="360"/>
      </w:pPr>
      <w:rPr>
        <w:rFonts w:hint="default"/>
        <w:b w:val="0"/>
        <w:color w:val="000000"/>
        <w:lang w:val="lv-LV"/>
      </w:rPr>
    </w:lvl>
    <w:lvl w:ilvl="1">
      <w:start w:val="1"/>
      <w:numFmt w:val="decimal"/>
      <w:lvlText w:val="%1.%2."/>
      <w:lvlJc w:val="left"/>
      <w:pPr>
        <w:ind w:left="360" w:hanging="360"/>
      </w:pPr>
      <w:rPr>
        <w:rFonts w:hint="default"/>
        <w:b w:val="0"/>
        <w:color w:val="000000"/>
      </w:rPr>
    </w:lvl>
    <w:lvl w:ilvl="2">
      <w:start w:val="1"/>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21" w15:restartNumberingAfterBreak="0">
    <w:nsid w:val="6DB460A0"/>
    <w:multiLevelType w:val="multilevel"/>
    <w:tmpl w:val="37309C76"/>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69A549B"/>
    <w:multiLevelType w:val="multilevel"/>
    <w:tmpl w:val="F260ECB6"/>
    <w:lvl w:ilvl="0">
      <w:start w:val="1"/>
      <w:numFmt w:val="decimal"/>
      <w:lvlText w:val="%1."/>
      <w:lvlJc w:val="left"/>
      <w:pPr>
        <w:ind w:left="600" w:hanging="600"/>
      </w:pPr>
    </w:lvl>
    <w:lvl w:ilvl="1">
      <w:start w:val="1"/>
      <w:numFmt w:val="decimal"/>
      <w:pStyle w:val="11Lgmam"/>
      <w:lvlText w:val="%1.%2."/>
      <w:lvlJc w:val="left"/>
      <w:pPr>
        <w:ind w:left="855" w:hanging="600"/>
      </w:pPr>
    </w:lvl>
    <w:lvl w:ilvl="2">
      <w:start w:val="1"/>
      <w:numFmt w:val="decimal"/>
      <w:lvlText w:val="%1.%2.%3."/>
      <w:lvlJc w:val="left"/>
      <w:pPr>
        <w:ind w:left="1230" w:hanging="720"/>
      </w:pPr>
    </w:lvl>
    <w:lvl w:ilvl="3">
      <w:start w:val="1"/>
      <w:numFmt w:val="decimal"/>
      <w:lvlText w:val="%1.%2.%3.%4."/>
      <w:lvlJc w:val="left"/>
      <w:pPr>
        <w:ind w:left="1485" w:hanging="720"/>
      </w:pPr>
    </w:lvl>
    <w:lvl w:ilvl="4">
      <w:start w:val="1"/>
      <w:numFmt w:val="decimal"/>
      <w:lvlText w:val="%1.%2.%3.%4.%5."/>
      <w:lvlJc w:val="left"/>
      <w:pPr>
        <w:ind w:left="2100" w:hanging="1080"/>
      </w:pPr>
    </w:lvl>
    <w:lvl w:ilvl="5">
      <w:start w:val="1"/>
      <w:numFmt w:val="decimal"/>
      <w:lvlText w:val="%1.%2.%3.%4.%5.%6."/>
      <w:lvlJc w:val="left"/>
      <w:pPr>
        <w:ind w:left="2355" w:hanging="1080"/>
      </w:pPr>
    </w:lvl>
    <w:lvl w:ilvl="6">
      <w:start w:val="1"/>
      <w:numFmt w:val="decimal"/>
      <w:lvlText w:val="%1.%2.%3.%4.%5.%6.%7."/>
      <w:lvlJc w:val="left"/>
      <w:pPr>
        <w:ind w:left="2970" w:hanging="1440"/>
      </w:pPr>
    </w:lvl>
    <w:lvl w:ilvl="7">
      <w:start w:val="1"/>
      <w:numFmt w:val="decimal"/>
      <w:lvlText w:val="%1.%2.%3.%4.%5.%6.%7.%8."/>
      <w:lvlJc w:val="left"/>
      <w:pPr>
        <w:ind w:left="3225" w:hanging="1440"/>
      </w:pPr>
    </w:lvl>
    <w:lvl w:ilvl="8">
      <w:start w:val="1"/>
      <w:numFmt w:val="decimal"/>
      <w:lvlText w:val="%1.%2.%3.%4.%5.%6.%7.%8.%9."/>
      <w:lvlJc w:val="left"/>
      <w:pPr>
        <w:ind w:left="3840" w:hanging="1800"/>
      </w:pPr>
    </w:lvl>
  </w:abstractNum>
  <w:abstractNum w:abstractNumId="23" w15:restartNumberingAfterBreak="0">
    <w:nsid w:val="7D031EA0"/>
    <w:multiLevelType w:val="multilevel"/>
    <w:tmpl w:val="819CBB0A"/>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pStyle w:val="Virsraksts2"/>
      <w:lvlText w:val="%1.%2."/>
      <w:lvlJc w:val="left"/>
      <w:pPr>
        <w:tabs>
          <w:tab w:val="num" w:pos="576"/>
        </w:tabs>
        <w:ind w:left="576" w:hanging="576"/>
      </w:pPr>
      <w:rPr>
        <w:color w:val="auto"/>
        <w:sz w:val="24"/>
        <w:szCs w:val="24"/>
      </w:rPr>
    </w:lvl>
    <w:lvl w:ilvl="2">
      <w:start w:val="1"/>
      <w:numFmt w:val="decimal"/>
      <w:pStyle w:val="Virsraksts3"/>
      <w:lvlText w:val="%1.%2.%3."/>
      <w:lvlJc w:val="left"/>
      <w:pPr>
        <w:tabs>
          <w:tab w:val="num" w:pos="720"/>
        </w:tabs>
        <w:ind w:left="720" w:hanging="720"/>
      </w:pPr>
      <w:rPr>
        <w:b w:val="0"/>
        <w:i w:val="0"/>
        <w:caps w:val="0"/>
        <w:strike w:val="0"/>
        <w:dstrike w:val="0"/>
        <w:vanish w:val="0"/>
        <w:webHidden w:val="0"/>
        <w:color w:val="000000"/>
        <w:sz w:val="24"/>
        <w:szCs w:val="24"/>
        <w:u w:val="none"/>
        <w:effect w:val="none"/>
        <w:vertAlign w:val="baseline"/>
        <w:specVanish w:val="0"/>
      </w:rPr>
    </w:lvl>
    <w:lvl w:ilvl="3">
      <w:start w:val="1"/>
      <w:numFmt w:val="decimal"/>
      <w:pStyle w:val="Virsraksts4"/>
      <w:lvlText w:val="%1.%2.%3.%4."/>
      <w:lvlJc w:val="left"/>
      <w:pPr>
        <w:tabs>
          <w:tab w:val="num" w:pos="1080"/>
        </w:tabs>
        <w:ind w:left="864" w:hanging="864"/>
      </w:pPr>
      <w:rPr>
        <w:b w:val="0"/>
        <w:sz w:val="24"/>
        <w:szCs w:val="24"/>
      </w:rPr>
    </w:lvl>
    <w:lvl w:ilvl="4">
      <w:start w:val="1"/>
      <w:numFmt w:val="decimal"/>
      <w:pStyle w:val="Virsraksts5"/>
      <w:lvlText w:val="%1.%2.%3.%4.%5"/>
      <w:lvlJc w:val="left"/>
      <w:pPr>
        <w:tabs>
          <w:tab w:val="num" w:pos="1008"/>
        </w:tabs>
        <w:ind w:left="1008" w:hanging="1008"/>
      </w:pPr>
    </w:lvl>
    <w:lvl w:ilvl="5">
      <w:start w:val="1"/>
      <w:numFmt w:val="decimal"/>
      <w:pStyle w:val="Virsraksts6"/>
      <w:lvlText w:val="%1.%2.%3.%4.%5.%6"/>
      <w:lvlJc w:val="left"/>
      <w:pPr>
        <w:tabs>
          <w:tab w:val="num" w:pos="1152"/>
        </w:tabs>
        <w:ind w:left="1152" w:hanging="1152"/>
      </w:pPr>
    </w:lvl>
    <w:lvl w:ilvl="6">
      <w:start w:val="1"/>
      <w:numFmt w:val="decimal"/>
      <w:pStyle w:val="Virsraksts7"/>
      <w:lvlText w:val="%1.%2.%3.%4.%5.%6.%7"/>
      <w:lvlJc w:val="left"/>
      <w:pPr>
        <w:tabs>
          <w:tab w:val="num" w:pos="1296"/>
        </w:tabs>
        <w:ind w:left="1296" w:hanging="1296"/>
      </w:pPr>
    </w:lvl>
    <w:lvl w:ilvl="7">
      <w:start w:val="1"/>
      <w:numFmt w:val="decimal"/>
      <w:pStyle w:val="Virsraksts8"/>
      <w:lvlText w:val="%1.%2.%3.%4.%5.%6.%7.%8"/>
      <w:lvlJc w:val="left"/>
      <w:pPr>
        <w:tabs>
          <w:tab w:val="num" w:pos="1440"/>
        </w:tabs>
        <w:ind w:left="1440" w:hanging="1440"/>
      </w:pPr>
    </w:lvl>
    <w:lvl w:ilvl="8">
      <w:start w:val="1"/>
      <w:numFmt w:val="decimal"/>
      <w:pStyle w:val="Virsraksts9"/>
      <w:lvlText w:val="%1.%2.%3.%4.%5.%6.%7.%8.%9"/>
      <w:lvlJc w:val="left"/>
      <w:pPr>
        <w:tabs>
          <w:tab w:val="num" w:pos="1584"/>
        </w:tabs>
        <w:ind w:left="1584" w:hanging="1584"/>
      </w:pPr>
    </w:lvl>
  </w:abstractNum>
  <w:abstractNum w:abstractNumId="24" w15:restartNumberingAfterBreak="0">
    <w:nsid w:val="7F664AD9"/>
    <w:multiLevelType w:val="multilevel"/>
    <w:tmpl w:val="059A48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num w:numId="1" w16cid:durableId="1452550846">
    <w:abstractNumId w:val="23"/>
  </w:num>
  <w:num w:numId="2" w16cid:durableId="1871412385">
    <w:abstractNumId w:val="1"/>
  </w:num>
  <w:num w:numId="3" w16cid:durableId="1919823120">
    <w:abstractNumId w:val="20"/>
  </w:num>
  <w:num w:numId="4" w16cid:durableId="1622959666">
    <w:abstractNumId w:val="21"/>
  </w:num>
  <w:num w:numId="5" w16cid:durableId="1013647383">
    <w:abstractNumId w:val="18"/>
  </w:num>
  <w:num w:numId="6" w16cid:durableId="4093400">
    <w:abstractNumId w:val="16"/>
  </w:num>
  <w:num w:numId="7" w16cid:durableId="914700466">
    <w:abstractNumId w:val="10"/>
  </w:num>
  <w:num w:numId="8" w16cid:durableId="1196231215">
    <w:abstractNumId w:val="2"/>
  </w:num>
  <w:num w:numId="9" w16cid:durableId="936526730">
    <w:abstractNumId w:val="3"/>
  </w:num>
  <w:num w:numId="10" w16cid:durableId="158616722">
    <w:abstractNumId w:val="13"/>
  </w:num>
  <w:num w:numId="11" w16cid:durableId="515115153">
    <w:abstractNumId w:val="7"/>
  </w:num>
  <w:num w:numId="12" w16cid:durableId="1081489461">
    <w:abstractNumId w:val="8"/>
  </w:num>
  <w:num w:numId="13" w16cid:durableId="1797066837">
    <w:abstractNumId w:val="17"/>
  </w:num>
  <w:num w:numId="14" w16cid:durableId="2129008281">
    <w:abstractNumId w:val="15"/>
  </w:num>
  <w:num w:numId="15" w16cid:durableId="601886690">
    <w:abstractNumId w:val="12"/>
  </w:num>
  <w:num w:numId="16" w16cid:durableId="8280078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5853991">
    <w:abstractNumId w:val="1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8515121">
    <w:abstractNumId w:val="9"/>
  </w:num>
  <w:num w:numId="19" w16cid:durableId="1737510680">
    <w:abstractNumId w:val="11"/>
  </w:num>
  <w:num w:numId="20" w16cid:durableId="852381129">
    <w:abstractNumId w:val="6"/>
  </w:num>
  <w:num w:numId="21" w16cid:durableId="545290561">
    <w:abstractNumId w:val="5"/>
  </w:num>
  <w:num w:numId="22" w16cid:durableId="13931209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3464726">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83282591">
    <w:abstractNumId w:val="14"/>
  </w:num>
  <w:num w:numId="25" w16cid:durableId="1926062648">
    <w:abstractNumId w:val="24"/>
  </w:num>
  <w:num w:numId="26" w16cid:durableId="6302079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97719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94444194">
    <w:abstractNumId w:val="22"/>
    <w:lvlOverride w:ilvl="0">
      <w:startOverride w:val="10"/>
    </w:lvlOverride>
    <w:lvlOverride w:ilvl="1">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C5"/>
    <w:rsid w:val="000035C8"/>
    <w:rsid w:val="000062F8"/>
    <w:rsid w:val="0000774F"/>
    <w:rsid w:val="00010480"/>
    <w:rsid w:val="000200E9"/>
    <w:rsid w:val="00023C8C"/>
    <w:rsid w:val="000250E0"/>
    <w:rsid w:val="00035C2B"/>
    <w:rsid w:val="000465F7"/>
    <w:rsid w:val="00053D57"/>
    <w:rsid w:val="000712CD"/>
    <w:rsid w:val="000731A8"/>
    <w:rsid w:val="00095EF8"/>
    <w:rsid w:val="000A09D8"/>
    <w:rsid w:val="000A681F"/>
    <w:rsid w:val="000C090B"/>
    <w:rsid w:val="000C1801"/>
    <w:rsid w:val="000D7A42"/>
    <w:rsid w:val="0012040E"/>
    <w:rsid w:val="0012213E"/>
    <w:rsid w:val="001374AC"/>
    <w:rsid w:val="00140BDA"/>
    <w:rsid w:val="0015391F"/>
    <w:rsid w:val="001653C3"/>
    <w:rsid w:val="00173707"/>
    <w:rsid w:val="0017735E"/>
    <w:rsid w:val="001A37DB"/>
    <w:rsid w:val="001B7B2A"/>
    <w:rsid w:val="001C015B"/>
    <w:rsid w:val="001C498B"/>
    <w:rsid w:val="001E2BF4"/>
    <w:rsid w:val="001E7E1B"/>
    <w:rsid w:val="00202D1C"/>
    <w:rsid w:val="00205808"/>
    <w:rsid w:val="002154F2"/>
    <w:rsid w:val="00235629"/>
    <w:rsid w:val="002644F6"/>
    <w:rsid w:val="00266B7F"/>
    <w:rsid w:val="00270A70"/>
    <w:rsid w:val="00295E46"/>
    <w:rsid w:val="002A0C5A"/>
    <w:rsid w:val="002C69F9"/>
    <w:rsid w:val="002D116E"/>
    <w:rsid w:val="002D4E7D"/>
    <w:rsid w:val="002F6DB6"/>
    <w:rsid w:val="00304789"/>
    <w:rsid w:val="0030632C"/>
    <w:rsid w:val="00316F6B"/>
    <w:rsid w:val="00326245"/>
    <w:rsid w:val="00326297"/>
    <w:rsid w:val="00364A56"/>
    <w:rsid w:val="00390846"/>
    <w:rsid w:val="003961CA"/>
    <w:rsid w:val="003C1A6E"/>
    <w:rsid w:val="003C4EE9"/>
    <w:rsid w:val="003D0610"/>
    <w:rsid w:val="003E08A4"/>
    <w:rsid w:val="003E65BE"/>
    <w:rsid w:val="003F023B"/>
    <w:rsid w:val="003F1E8B"/>
    <w:rsid w:val="003F4D7B"/>
    <w:rsid w:val="003F5F7C"/>
    <w:rsid w:val="00402F1C"/>
    <w:rsid w:val="004049EF"/>
    <w:rsid w:val="00440CD5"/>
    <w:rsid w:val="00450095"/>
    <w:rsid w:val="00450A83"/>
    <w:rsid w:val="0045166D"/>
    <w:rsid w:val="004675D9"/>
    <w:rsid w:val="00471C48"/>
    <w:rsid w:val="00490474"/>
    <w:rsid w:val="004D4338"/>
    <w:rsid w:val="004E72C4"/>
    <w:rsid w:val="004F341A"/>
    <w:rsid w:val="00515AF4"/>
    <w:rsid w:val="00522462"/>
    <w:rsid w:val="0055427F"/>
    <w:rsid w:val="0058077E"/>
    <w:rsid w:val="00592220"/>
    <w:rsid w:val="005A1CC7"/>
    <w:rsid w:val="005A7BF5"/>
    <w:rsid w:val="005F0520"/>
    <w:rsid w:val="005F6416"/>
    <w:rsid w:val="0061372F"/>
    <w:rsid w:val="00614180"/>
    <w:rsid w:val="00640D4B"/>
    <w:rsid w:val="00672FA8"/>
    <w:rsid w:val="006A0E55"/>
    <w:rsid w:val="006A4661"/>
    <w:rsid w:val="006E191A"/>
    <w:rsid w:val="006E3B1B"/>
    <w:rsid w:val="00705479"/>
    <w:rsid w:val="00707317"/>
    <w:rsid w:val="007204BD"/>
    <w:rsid w:val="0075543B"/>
    <w:rsid w:val="0075636C"/>
    <w:rsid w:val="007571B4"/>
    <w:rsid w:val="00761C38"/>
    <w:rsid w:val="00766815"/>
    <w:rsid w:val="00766E34"/>
    <w:rsid w:val="00773732"/>
    <w:rsid w:val="007765D0"/>
    <w:rsid w:val="00786903"/>
    <w:rsid w:val="007A3CE6"/>
    <w:rsid w:val="007A7CE2"/>
    <w:rsid w:val="007B75C5"/>
    <w:rsid w:val="007C7408"/>
    <w:rsid w:val="007F135B"/>
    <w:rsid w:val="00800876"/>
    <w:rsid w:val="008364A1"/>
    <w:rsid w:val="00836F3B"/>
    <w:rsid w:val="00842495"/>
    <w:rsid w:val="00850E86"/>
    <w:rsid w:val="0088465A"/>
    <w:rsid w:val="0088620D"/>
    <w:rsid w:val="00886666"/>
    <w:rsid w:val="008867BC"/>
    <w:rsid w:val="008A45F1"/>
    <w:rsid w:val="008A695D"/>
    <w:rsid w:val="008A6F7A"/>
    <w:rsid w:val="008B4C4E"/>
    <w:rsid w:val="008C255C"/>
    <w:rsid w:val="008C2973"/>
    <w:rsid w:val="00902105"/>
    <w:rsid w:val="00904F6A"/>
    <w:rsid w:val="00907C69"/>
    <w:rsid w:val="00912D6E"/>
    <w:rsid w:val="00920A94"/>
    <w:rsid w:val="00926173"/>
    <w:rsid w:val="00931711"/>
    <w:rsid w:val="0093716B"/>
    <w:rsid w:val="009447C1"/>
    <w:rsid w:val="00966D45"/>
    <w:rsid w:val="009827A5"/>
    <w:rsid w:val="00987208"/>
    <w:rsid w:val="009B121F"/>
    <w:rsid w:val="009F0BF1"/>
    <w:rsid w:val="009F2082"/>
    <w:rsid w:val="00A10B56"/>
    <w:rsid w:val="00A20C28"/>
    <w:rsid w:val="00A43631"/>
    <w:rsid w:val="00A54750"/>
    <w:rsid w:val="00A742B0"/>
    <w:rsid w:val="00A76892"/>
    <w:rsid w:val="00A7757B"/>
    <w:rsid w:val="00A948A7"/>
    <w:rsid w:val="00A948ED"/>
    <w:rsid w:val="00A97A79"/>
    <w:rsid w:val="00AA1CB3"/>
    <w:rsid w:val="00AA39A5"/>
    <w:rsid w:val="00AA7079"/>
    <w:rsid w:val="00AD4561"/>
    <w:rsid w:val="00AD4F3E"/>
    <w:rsid w:val="00AD556B"/>
    <w:rsid w:val="00AE62D1"/>
    <w:rsid w:val="00AE7936"/>
    <w:rsid w:val="00B00E93"/>
    <w:rsid w:val="00B6471E"/>
    <w:rsid w:val="00B9256A"/>
    <w:rsid w:val="00BA041C"/>
    <w:rsid w:val="00BA24F3"/>
    <w:rsid w:val="00BB4BAC"/>
    <w:rsid w:val="00BC74DD"/>
    <w:rsid w:val="00BE0B84"/>
    <w:rsid w:val="00BF4E01"/>
    <w:rsid w:val="00C4151D"/>
    <w:rsid w:val="00C84AD5"/>
    <w:rsid w:val="00C96FA8"/>
    <w:rsid w:val="00CB78F8"/>
    <w:rsid w:val="00CC2478"/>
    <w:rsid w:val="00CC3753"/>
    <w:rsid w:val="00CE1E7E"/>
    <w:rsid w:val="00CE2FAA"/>
    <w:rsid w:val="00CF6875"/>
    <w:rsid w:val="00D00749"/>
    <w:rsid w:val="00D02466"/>
    <w:rsid w:val="00D1031A"/>
    <w:rsid w:val="00D11586"/>
    <w:rsid w:val="00D171D8"/>
    <w:rsid w:val="00D20AA4"/>
    <w:rsid w:val="00D24EF5"/>
    <w:rsid w:val="00D31D7E"/>
    <w:rsid w:val="00D323F4"/>
    <w:rsid w:val="00D86917"/>
    <w:rsid w:val="00D92126"/>
    <w:rsid w:val="00D930FC"/>
    <w:rsid w:val="00DB46B5"/>
    <w:rsid w:val="00DC64B8"/>
    <w:rsid w:val="00DD6F5D"/>
    <w:rsid w:val="00DE512E"/>
    <w:rsid w:val="00E23BE9"/>
    <w:rsid w:val="00E24B9B"/>
    <w:rsid w:val="00E43265"/>
    <w:rsid w:val="00E46DA3"/>
    <w:rsid w:val="00E56D24"/>
    <w:rsid w:val="00E61FAD"/>
    <w:rsid w:val="00E8470D"/>
    <w:rsid w:val="00E90CCA"/>
    <w:rsid w:val="00EA5EE6"/>
    <w:rsid w:val="00EB3B46"/>
    <w:rsid w:val="00F014C0"/>
    <w:rsid w:val="00F13DBD"/>
    <w:rsid w:val="00F26A33"/>
    <w:rsid w:val="00F3677D"/>
    <w:rsid w:val="00F36F06"/>
    <w:rsid w:val="00F37C4C"/>
    <w:rsid w:val="00F45B45"/>
    <w:rsid w:val="00F763C9"/>
    <w:rsid w:val="00F7656E"/>
    <w:rsid w:val="00F84611"/>
    <w:rsid w:val="00F92FA5"/>
    <w:rsid w:val="00FA4BA0"/>
    <w:rsid w:val="00FB08DD"/>
    <w:rsid w:val="00FB6267"/>
    <w:rsid w:val="00FC79E3"/>
    <w:rsid w:val="00FD15E9"/>
    <w:rsid w:val="00FE55BC"/>
    <w:rsid w:val="00FF77C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F93C9"/>
  <w15:chartTrackingRefBased/>
  <w15:docId w15:val="{DEAF82E7-32BD-4991-B056-E4E680F5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v-LV"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FF77C5"/>
    <w:pPr>
      <w:spacing w:after="160" w:line="259" w:lineRule="auto"/>
    </w:pPr>
    <w:rPr>
      <w:rFonts w:ascii="Calibri" w:eastAsia="Calibri" w:hAnsi="Calibri"/>
      <w:sz w:val="22"/>
      <w:szCs w:val="22"/>
      <w:lang w:val="en-US"/>
    </w:rPr>
  </w:style>
  <w:style w:type="paragraph" w:styleId="Virsraksts1">
    <w:name w:val="heading 1"/>
    <w:basedOn w:val="Parasts"/>
    <w:next w:val="Parasts"/>
    <w:link w:val="Virsraksts1Rakstz"/>
    <w:qFormat/>
    <w:rsid w:val="00364A56"/>
    <w:pPr>
      <w:keepNext/>
      <w:spacing w:before="240" w:after="60"/>
      <w:outlineLvl w:val="0"/>
    </w:pPr>
    <w:rPr>
      <w:rFonts w:ascii="Arial" w:hAnsi="Arial" w:cs="Arial"/>
      <w:b/>
      <w:bCs/>
      <w:kern w:val="32"/>
      <w:sz w:val="32"/>
      <w:szCs w:val="32"/>
    </w:rPr>
  </w:style>
  <w:style w:type="paragraph" w:styleId="Virsraksts2">
    <w:name w:val="heading 2"/>
    <w:basedOn w:val="Parasts"/>
    <w:next w:val="Parasts"/>
    <w:link w:val="Virsraksts2Rakstz"/>
    <w:unhideWhenUsed/>
    <w:qFormat/>
    <w:rsid w:val="00FF77C5"/>
    <w:pPr>
      <w:keepNext/>
      <w:numPr>
        <w:ilvl w:val="1"/>
        <w:numId w:val="1"/>
      </w:numPr>
      <w:spacing w:before="240" w:after="60" w:line="240" w:lineRule="auto"/>
      <w:outlineLvl w:val="1"/>
    </w:pPr>
    <w:rPr>
      <w:rFonts w:ascii="Times New Roman" w:eastAsia="Times New Roman" w:hAnsi="Times New Roman" w:cs="Arial"/>
      <w:b/>
      <w:bCs/>
      <w:iCs/>
      <w:color w:val="000000"/>
      <w:sz w:val="28"/>
      <w:szCs w:val="28"/>
      <w:lang w:val="lv-LV"/>
    </w:rPr>
  </w:style>
  <w:style w:type="paragraph" w:styleId="Virsraksts3">
    <w:name w:val="heading 3"/>
    <w:basedOn w:val="Parasts"/>
    <w:next w:val="Parasts"/>
    <w:link w:val="Virsraksts3Rakstz"/>
    <w:unhideWhenUsed/>
    <w:qFormat/>
    <w:rsid w:val="00FF77C5"/>
    <w:pPr>
      <w:keepNext/>
      <w:numPr>
        <w:ilvl w:val="2"/>
        <w:numId w:val="1"/>
      </w:numPr>
      <w:spacing w:before="240" w:after="60" w:line="240" w:lineRule="auto"/>
      <w:outlineLvl w:val="2"/>
    </w:pPr>
    <w:rPr>
      <w:rFonts w:ascii="Times New Roman" w:eastAsia="Times New Roman" w:hAnsi="Times New Roman" w:cs="Arial"/>
      <w:b/>
      <w:bCs/>
      <w:sz w:val="26"/>
      <w:szCs w:val="26"/>
      <w:lang w:val="en-GB"/>
    </w:rPr>
  </w:style>
  <w:style w:type="paragraph" w:styleId="Virsraksts4">
    <w:name w:val="heading 4"/>
    <w:basedOn w:val="Parasts"/>
    <w:next w:val="Parasts"/>
    <w:link w:val="Virsraksts4Rakstz"/>
    <w:unhideWhenUsed/>
    <w:qFormat/>
    <w:rsid w:val="00FF77C5"/>
    <w:pPr>
      <w:keepNext/>
      <w:numPr>
        <w:ilvl w:val="3"/>
        <w:numId w:val="1"/>
      </w:numPr>
      <w:spacing w:before="240" w:after="60" w:line="240" w:lineRule="auto"/>
      <w:outlineLvl w:val="3"/>
    </w:pPr>
    <w:rPr>
      <w:rFonts w:ascii="Times New Roman" w:eastAsia="Times New Roman" w:hAnsi="Times New Roman"/>
      <w:b/>
      <w:bCs/>
      <w:sz w:val="28"/>
      <w:szCs w:val="28"/>
      <w:lang w:val="en-GB"/>
    </w:rPr>
  </w:style>
  <w:style w:type="paragraph" w:styleId="Virsraksts5">
    <w:name w:val="heading 5"/>
    <w:basedOn w:val="Parasts"/>
    <w:next w:val="Parasts"/>
    <w:link w:val="Virsraksts5Rakstz"/>
    <w:unhideWhenUsed/>
    <w:qFormat/>
    <w:rsid w:val="00FF77C5"/>
    <w:pPr>
      <w:numPr>
        <w:ilvl w:val="4"/>
        <w:numId w:val="1"/>
      </w:numPr>
      <w:spacing w:before="240" w:after="60" w:line="240" w:lineRule="auto"/>
      <w:outlineLvl w:val="4"/>
    </w:pPr>
    <w:rPr>
      <w:rFonts w:ascii="Times New Roman" w:eastAsia="Times New Roman" w:hAnsi="Times New Roman"/>
      <w:b/>
      <w:bCs/>
      <w:i/>
      <w:iCs/>
      <w:sz w:val="26"/>
      <w:szCs w:val="26"/>
      <w:lang w:val="en-GB"/>
    </w:rPr>
  </w:style>
  <w:style w:type="paragraph" w:styleId="Virsraksts6">
    <w:name w:val="heading 6"/>
    <w:basedOn w:val="Parasts"/>
    <w:next w:val="Parasts"/>
    <w:link w:val="Virsraksts6Rakstz"/>
    <w:unhideWhenUsed/>
    <w:qFormat/>
    <w:rsid w:val="00FF77C5"/>
    <w:pPr>
      <w:numPr>
        <w:ilvl w:val="5"/>
        <w:numId w:val="1"/>
      </w:numPr>
      <w:spacing w:before="240" w:after="60" w:line="240" w:lineRule="auto"/>
      <w:outlineLvl w:val="5"/>
    </w:pPr>
    <w:rPr>
      <w:rFonts w:ascii="Times New Roman" w:eastAsia="Times New Roman" w:hAnsi="Times New Roman"/>
      <w:b/>
      <w:bCs/>
      <w:lang w:val="en-GB"/>
    </w:rPr>
  </w:style>
  <w:style w:type="paragraph" w:styleId="Virsraksts7">
    <w:name w:val="heading 7"/>
    <w:basedOn w:val="Parasts"/>
    <w:next w:val="Parasts"/>
    <w:link w:val="Virsraksts7Rakstz"/>
    <w:semiHidden/>
    <w:unhideWhenUsed/>
    <w:qFormat/>
    <w:rsid w:val="00FF77C5"/>
    <w:pPr>
      <w:numPr>
        <w:ilvl w:val="6"/>
        <w:numId w:val="1"/>
      </w:numPr>
      <w:spacing w:before="240" w:after="60" w:line="240" w:lineRule="auto"/>
      <w:outlineLvl w:val="6"/>
    </w:pPr>
    <w:rPr>
      <w:rFonts w:ascii="Times New Roman" w:eastAsia="Times New Roman" w:hAnsi="Times New Roman"/>
      <w:sz w:val="24"/>
      <w:szCs w:val="24"/>
      <w:lang w:val="en-GB"/>
    </w:rPr>
  </w:style>
  <w:style w:type="paragraph" w:styleId="Virsraksts8">
    <w:name w:val="heading 8"/>
    <w:basedOn w:val="Parasts"/>
    <w:next w:val="Parasts"/>
    <w:link w:val="Virsraksts8Rakstz"/>
    <w:semiHidden/>
    <w:unhideWhenUsed/>
    <w:qFormat/>
    <w:rsid w:val="00FF77C5"/>
    <w:pPr>
      <w:numPr>
        <w:ilvl w:val="7"/>
        <w:numId w:val="1"/>
      </w:numPr>
      <w:spacing w:before="240" w:after="60" w:line="240" w:lineRule="auto"/>
      <w:outlineLvl w:val="7"/>
    </w:pPr>
    <w:rPr>
      <w:rFonts w:ascii="Times New Roman" w:eastAsia="Times New Roman" w:hAnsi="Times New Roman"/>
      <w:i/>
      <w:iCs/>
      <w:sz w:val="24"/>
      <w:szCs w:val="24"/>
      <w:lang w:val="en-GB"/>
    </w:rPr>
  </w:style>
  <w:style w:type="paragraph" w:styleId="Virsraksts9">
    <w:name w:val="heading 9"/>
    <w:basedOn w:val="Parasts"/>
    <w:next w:val="Parasts"/>
    <w:link w:val="Virsraksts9Rakstz"/>
    <w:semiHidden/>
    <w:unhideWhenUsed/>
    <w:qFormat/>
    <w:rsid w:val="00FF77C5"/>
    <w:pPr>
      <w:numPr>
        <w:ilvl w:val="8"/>
        <w:numId w:val="1"/>
      </w:numPr>
      <w:spacing w:before="240" w:after="60" w:line="240" w:lineRule="auto"/>
      <w:outlineLvl w:val="8"/>
    </w:pPr>
    <w:rPr>
      <w:rFonts w:ascii="Arial" w:eastAsia="Times New Roman" w:hAnsi="Arial" w:cs="Arial"/>
      <w:lang w:val="en-GB"/>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rsid w:val="00364A56"/>
    <w:rPr>
      <w:rFonts w:ascii="Arial" w:hAnsi="Arial" w:cs="Arial"/>
      <w:b/>
      <w:bCs/>
      <w:kern w:val="32"/>
      <w:sz w:val="32"/>
      <w:szCs w:val="32"/>
      <w:lang w:val="en-GB"/>
    </w:rPr>
  </w:style>
  <w:style w:type="character" w:customStyle="1" w:styleId="Virsraksts2Rakstz">
    <w:name w:val="Virsraksts 2 Rakstz."/>
    <w:basedOn w:val="Noklusjumarindkopasfonts"/>
    <w:link w:val="Virsraksts2"/>
    <w:rsid w:val="00FF77C5"/>
    <w:rPr>
      <w:rFonts w:cs="Arial"/>
      <w:b/>
      <w:bCs/>
      <w:iCs/>
      <w:color w:val="000000"/>
      <w:sz w:val="28"/>
      <w:szCs w:val="28"/>
    </w:rPr>
  </w:style>
  <w:style w:type="character" w:customStyle="1" w:styleId="Virsraksts3Rakstz">
    <w:name w:val="Virsraksts 3 Rakstz."/>
    <w:basedOn w:val="Noklusjumarindkopasfonts"/>
    <w:link w:val="Virsraksts3"/>
    <w:rsid w:val="00FF77C5"/>
    <w:rPr>
      <w:rFonts w:cs="Arial"/>
      <w:b/>
      <w:bCs/>
      <w:sz w:val="26"/>
      <w:szCs w:val="26"/>
      <w:lang w:val="en-GB"/>
    </w:rPr>
  </w:style>
  <w:style w:type="character" w:customStyle="1" w:styleId="Virsraksts4Rakstz">
    <w:name w:val="Virsraksts 4 Rakstz."/>
    <w:basedOn w:val="Noklusjumarindkopasfonts"/>
    <w:link w:val="Virsraksts4"/>
    <w:rsid w:val="00FF77C5"/>
    <w:rPr>
      <w:b/>
      <w:bCs/>
      <w:sz w:val="28"/>
      <w:szCs w:val="28"/>
      <w:lang w:val="en-GB"/>
    </w:rPr>
  </w:style>
  <w:style w:type="character" w:customStyle="1" w:styleId="Virsraksts5Rakstz">
    <w:name w:val="Virsraksts 5 Rakstz."/>
    <w:basedOn w:val="Noklusjumarindkopasfonts"/>
    <w:link w:val="Virsraksts5"/>
    <w:rsid w:val="00FF77C5"/>
    <w:rPr>
      <w:b/>
      <w:bCs/>
      <w:i/>
      <w:iCs/>
      <w:sz w:val="26"/>
      <w:szCs w:val="26"/>
      <w:lang w:val="en-GB"/>
    </w:rPr>
  </w:style>
  <w:style w:type="character" w:customStyle="1" w:styleId="Virsraksts6Rakstz">
    <w:name w:val="Virsraksts 6 Rakstz."/>
    <w:basedOn w:val="Noklusjumarindkopasfonts"/>
    <w:link w:val="Virsraksts6"/>
    <w:rsid w:val="00FF77C5"/>
    <w:rPr>
      <w:b/>
      <w:bCs/>
      <w:sz w:val="22"/>
      <w:szCs w:val="22"/>
      <w:lang w:val="en-GB"/>
    </w:rPr>
  </w:style>
  <w:style w:type="character" w:customStyle="1" w:styleId="Virsraksts7Rakstz">
    <w:name w:val="Virsraksts 7 Rakstz."/>
    <w:basedOn w:val="Noklusjumarindkopasfonts"/>
    <w:link w:val="Virsraksts7"/>
    <w:semiHidden/>
    <w:rsid w:val="00FF77C5"/>
    <w:rPr>
      <w:sz w:val="24"/>
      <w:szCs w:val="24"/>
      <w:lang w:val="en-GB"/>
    </w:rPr>
  </w:style>
  <w:style w:type="character" w:customStyle="1" w:styleId="Virsraksts8Rakstz">
    <w:name w:val="Virsraksts 8 Rakstz."/>
    <w:basedOn w:val="Noklusjumarindkopasfonts"/>
    <w:link w:val="Virsraksts8"/>
    <w:semiHidden/>
    <w:rsid w:val="00FF77C5"/>
    <w:rPr>
      <w:i/>
      <w:iCs/>
      <w:sz w:val="24"/>
      <w:szCs w:val="24"/>
      <w:lang w:val="en-GB"/>
    </w:rPr>
  </w:style>
  <w:style w:type="character" w:customStyle="1" w:styleId="Virsraksts9Rakstz">
    <w:name w:val="Virsraksts 9 Rakstz."/>
    <w:basedOn w:val="Noklusjumarindkopasfonts"/>
    <w:link w:val="Virsraksts9"/>
    <w:semiHidden/>
    <w:rsid w:val="00FF77C5"/>
    <w:rPr>
      <w:rFonts w:ascii="Arial" w:hAnsi="Arial" w:cs="Arial"/>
      <w:sz w:val="22"/>
      <w:szCs w:val="22"/>
      <w:lang w:val="en-GB"/>
    </w:rPr>
  </w:style>
  <w:style w:type="paragraph" w:styleId="Sarakstarindkopa">
    <w:name w:val="List Paragraph"/>
    <w:aliases w:val="Strip,H&amp;P List Paragraph,2,Colorful List - Accent 12,Syle 1,Normal bullet 2,Bullet list,Virsraksti,Saistīto dokumentu saraksts,List Paragraph1,Numurets,PPS_Bullet,Numbered Para 1,Dot pt,No Spacing1,List Paragraph Char Char Char,Bullets"/>
    <w:basedOn w:val="Parasts"/>
    <w:link w:val="SarakstarindkopaRakstz"/>
    <w:uiPriority w:val="34"/>
    <w:qFormat/>
    <w:rsid w:val="00FF77C5"/>
    <w:pPr>
      <w:ind w:left="720"/>
      <w:contextualSpacing/>
    </w:pPr>
  </w:style>
  <w:style w:type="character" w:customStyle="1" w:styleId="Bodytext2">
    <w:name w:val="Body text (2)_"/>
    <w:link w:val="Bodytext20"/>
    <w:rsid w:val="00FF77C5"/>
    <w:rPr>
      <w:shd w:val="clear" w:color="auto" w:fill="FFFFFF"/>
    </w:rPr>
  </w:style>
  <w:style w:type="paragraph" w:customStyle="1" w:styleId="Bodytext20">
    <w:name w:val="Body text (2)"/>
    <w:basedOn w:val="Parasts"/>
    <w:link w:val="Bodytext2"/>
    <w:rsid w:val="00FF77C5"/>
    <w:pPr>
      <w:widowControl w:val="0"/>
      <w:shd w:val="clear" w:color="auto" w:fill="FFFFFF"/>
      <w:spacing w:before="3720" w:after="0" w:line="0" w:lineRule="atLeast"/>
      <w:ind w:hanging="1000"/>
      <w:jc w:val="center"/>
    </w:pPr>
    <w:rPr>
      <w:rFonts w:ascii="Times New Roman" w:eastAsia="Times New Roman" w:hAnsi="Times New Roman"/>
      <w:sz w:val="20"/>
      <w:szCs w:val="20"/>
      <w:lang w:val="lv-LV"/>
    </w:rPr>
  </w:style>
  <w:style w:type="character" w:styleId="Hipersaite">
    <w:name w:val="Hyperlink"/>
    <w:uiPriority w:val="99"/>
    <w:unhideWhenUsed/>
    <w:rsid w:val="00FF77C5"/>
    <w:rPr>
      <w:color w:val="0000FF"/>
      <w:u w:val="single"/>
    </w:rPr>
  </w:style>
  <w:style w:type="character" w:customStyle="1" w:styleId="Bodytext2Bold">
    <w:name w:val="Body text (2) + Bold"/>
    <w:rsid w:val="00FF77C5"/>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lv-LV" w:eastAsia="lv-LV" w:bidi="lv-LV"/>
    </w:rPr>
  </w:style>
  <w:style w:type="paragraph" w:styleId="Kjene">
    <w:name w:val="footer"/>
    <w:basedOn w:val="Parasts"/>
    <w:link w:val="KjeneRakstz"/>
    <w:uiPriority w:val="99"/>
    <w:unhideWhenUsed/>
    <w:rsid w:val="00FF77C5"/>
    <w:pPr>
      <w:tabs>
        <w:tab w:val="center" w:pos="4677"/>
        <w:tab w:val="right" w:pos="9355"/>
      </w:tabs>
      <w:suppressAutoHyphens/>
      <w:spacing w:after="0" w:line="240" w:lineRule="auto"/>
    </w:pPr>
    <w:rPr>
      <w:rFonts w:cs="Calibri"/>
      <w:lang w:val="lv-LV" w:eastAsia="ar-SA"/>
    </w:rPr>
  </w:style>
  <w:style w:type="character" w:customStyle="1" w:styleId="KjeneRakstz">
    <w:name w:val="Kājene Rakstz."/>
    <w:basedOn w:val="Noklusjumarindkopasfonts"/>
    <w:link w:val="Kjene"/>
    <w:uiPriority w:val="99"/>
    <w:rsid w:val="00FF77C5"/>
    <w:rPr>
      <w:rFonts w:ascii="Calibri" w:eastAsia="Calibri" w:hAnsi="Calibri" w:cs="Calibri"/>
      <w:sz w:val="22"/>
      <w:szCs w:val="22"/>
      <w:lang w:eastAsia="ar-SA"/>
    </w:rPr>
  </w:style>
  <w:style w:type="character" w:customStyle="1" w:styleId="Heading1">
    <w:name w:val="Heading #1_"/>
    <w:link w:val="Heading10"/>
    <w:rsid w:val="00FF77C5"/>
    <w:rPr>
      <w:b/>
      <w:bCs/>
      <w:sz w:val="30"/>
      <w:szCs w:val="30"/>
      <w:shd w:val="clear" w:color="auto" w:fill="FFFFFF"/>
    </w:rPr>
  </w:style>
  <w:style w:type="character" w:customStyle="1" w:styleId="Bodytext3">
    <w:name w:val="Body text (3)_"/>
    <w:link w:val="Bodytext30"/>
    <w:rsid w:val="00FF77C5"/>
    <w:rPr>
      <w:b/>
      <w:bCs/>
      <w:sz w:val="22"/>
      <w:szCs w:val="22"/>
      <w:shd w:val="clear" w:color="auto" w:fill="FFFFFF"/>
    </w:rPr>
  </w:style>
  <w:style w:type="character" w:customStyle="1" w:styleId="Bodytext3NotBold">
    <w:name w:val="Body text (3) + Not Bold"/>
    <w:rsid w:val="00FF77C5"/>
    <w:rPr>
      <w:rFonts w:ascii="Times New Roman" w:eastAsia="Times New Roman" w:hAnsi="Times New Roman" w:cs="Times New Roman"/>
      <w:b/>
      <w:bCs/>
      <w:i w:val="0"/>
      <w:iCs w:val="0"/>
      <w:smallCaps w:val="0"/>
      <w:strike w:val="0"/>
      <w:color w:val="000000"/>
      <w:spacing w:val="0"/>
      <w:w w:val="100"/>
      <w:position w:val="0"/>
      <w:sz w:val="22"/>
      <w:szCs w:val="22"/>
      <w:u w:val="none"/>
      <w:lang w:val="lv-LV" w:eastAsia="lv-LV" w:bidi="lv-LV"/>
    </w:rPr>
  </w:style>
  <w:style w:type="character" w:customStyle="1" w:styleId="Heading2">
    <w:name w:val="Heading #2_"/>
    <w:link w:val="Heading20"/>
    <w:rsid w:val="00FF77C5"/>
    <w:rPr>
      <w:b/>
      <w:bCs/>
      <w:sz w:val="22"/>
      <w:szCs w:val="22"/>
      <w:shd w:val="clear" w:color="auto" w:fill="FFFFFF"/>
    </w:rPr>
  </w:style>
  <w:style w:type="paragraph" w:customStyle="1" w:styleId="Heading10">
    <w:name w:val="Heading #1"/>
    <w:basedOn w:val="Parasts"/>
    <w:link w:val="Heading1"/>
    <w:rsid w:val="00FF77C5"/>
    <w:pPr>
      <w:widowControl w:val="0"/>
      <w:shd w:val="clear" w:color="auto" w:fill="FFFFFF"/>
      <w:spacing w:before="180" w:after="0" w:line="270" w:lineRule="exact"/>
      <w:jc w:val="both"/>
      <w:outlineLvl w:val="0"/>
    </w:pPr>
    <w:rPr>
      <w:rFonts w:ascii="Times New Roman" w:eastAsia="Times New Roman" w:hAnsi="Times New Roman"/>
      <w:b/>
      <w:bCs/>
      <w:sz w:val="30"/>
      <w:szCs w:val="30"/>
      <w:lang w:val="lv-LV"/>
    </w:rPr>
  </w:style>
  <w:style w:type="paragraph" w:customStyle="1" w:styleId="Bodytext30">
    <w:name w:val="Body text (3)"/>
    <w:basedOn w:val="Parasts"/>
    <w:link w:val="Bodytext3"/>
    <w:rsid w:val="00FF77C5"/>
    <w:pPr>
      <w:widowControl w:val="0"/>
      <w:shd w:val="clear" w:color="auto" w:fill="FFFFFF"/>
      <w:spacing w:after="0" w:line="270" w:lineRule="exact"/>
      <w:ind w:hanging="420"/>
    </w:pPr>
    <w:rPr>
      <w:rFonts w:ascii="Times New Roman" w:eastAsia="Times New Roman" w:hAnsi="Times New Roman"/>
      <w:b/>
      <w:bCs/>
      <w:lang w:val="lv-LV"/>
    </w:rPr>
  </w:style>
  <w:style w:type="paragraph" w:customStyle="1" w:styleId="Heading20">
    <w:name w:val="Heading #2"/>
    <w:basedOn w:val="Parasts"/>
    <w:link w:val="Heading2"/>
    <w:rsid w:val="00FF77C5"/>
    <w:pPr>
      <w:widowControl w:val="0"/>
      <w:shd w:val="clear" w:color="auto" w:fill="FFFFFF"/>
      <w:spacing w:before="360" w:after="180" w:line="0" w:lineRule="atLeast"/>
      <w:jc w:val="both"/>
      <w:outlineLvl w:val="1"/>
    </w:pPr>
    <w:rPr>
      <w:rFonts w:ascii="Times New Roman" w:eastAsia="Times New Roman" w:hAnsi="Times New Roman"/>
      <w:b/>
      <w:bCs/>
      <w:lang w:val="lv-LV"/>
    </w:rPr>
  </w:style>
  <w:style w:type="character" w:customStyle="1" w:styleId="Bodytext4Exact">
    <w:name w:val="Body text (4) Exact"/>
    <w:rsid w:val="00FF77C5"/>
    <w:rPr>
      <w:rFonts w:ascii="Times New Roman" w:eastAsia="Times New Roman" w:hAnsi="Times New Roman" w:cs="Times New Roman"/>
      <w:b/>
      <w:bCs/>
      <w:i w:val="0"/>
      <w:iCs w:val="0"/>
      <w:smallCaps w:val="0"/>
      <w:strike w:val="0"/>
      <w:u w:val="none"/>
    </w:rPr>
  </w:style>
  <w:style w:type="character" w:customStyle="1" w:styleId="Bodytext4">
    <w:name w:val="Body text (4)_"/>
    <w:link w:val="Bodytext40"/>
    <w:rsid w:val="00FF77C5"/>
    <w:rPr>
      <w:b/>
      <w:bCs/>
      <w:shd w:val="clear" w:color="auto" w:fill="FFFFFF"/>
    </w:rPr>
  </w:style>
  <w:style w:type="paragraph" w:customStyle="1" w:styleId="Bodytext40">
    <w:name w:val="Body text (4)"/>
    <w:basedOn w:val="Parasts"/>
    <w:link w:val="Bodytext4"/>
    <w:rsid w:val="00FF77C5"/>
    <w:pPr>
      <w:widowControl w:val="0"/>
      <w:shd w:val="clear" w:color="auto" w:fill="FFFFFF"/>
      <w:spacing w:before="60" w:after="300" w:line="0" w:lineRule="atLeast"/>
      <w:ind w:hanging="380"/>
    </w:pPr>
    <w:rPr>
      <w:rFonts w:ascii="Times New Roman" w:eastAsia="Times New Roman" w:hAnsi="Times New Roman"/>
      <w:b/>
      <w:bCs/>
      <w:sz w:val="20"/>
      <w:szCs w:val="20"/>
      <w:lang w:val="lv-LV"/>
    </w:rPr>
  </w:style>
  <w:style w:type="character" w:customStyle="1" w:styleId="field-text">
    <w:name w:val="field-text"/>
    <w:rsid w:val="00FF77C5"/>
  </w:style>
  <w:style w:type="paragraph" w:styleId="Galvene">
    <w:name w:val="header"/>
    <w:basedOn w:val="Parasts"/>
    <w:link w:val="GalveneRakstz"/>
    <w:unhideWhenUsed/>
    <w:rsid w:val="00FF77C5"/>
    <w:pPr>
      <w:tabs>
        <w:tab w:val="center" w:pos="4153"/>
        <w:tab w:val="right" w:pos="8306"/>
      </w:tabs>
    </w:pPr>
  </w:style>
  <w:style w:type="character" w:customStyle="1" w:styleId="GalveneRakstz">
    <w:name w:val="Galvene Rakstz."/>
    <w:basedOn w:val="Noklusjumarindkopasfonts"/>
    <w:link w:val="Galvene"/>
    <w:rsid w:val="00FF77C5"/>
    <w:rPr>
      <w:rFonts w:ascii="Calibri" w:eastAsia="Calibri" w:hAnsi="Calibri"/>
      <w:sz w:val="22"/>
      <w:szCs w:val="22"/>
      <w:lang w:val="en-US"/>
    </w:rPr>
  </w:style>
  <w:style w:type="character" w:customStyle="1" w:styleId="SarakstarindkopaRakstz">
    <w:name w:val="Saraksta rindkopa Rakstz."/>
    <w:aliases w:val="Strip Rakstz.,H&amp;P List Paragraph Rakstz.,2 Rakstz.,Colorful List - Accent 12 Rakstz.,Syle 1 Rakstz.,Normal bullet 2 Rakstz.,Bullet list Rakstz.,Virsraksti Rakstz.,Saistīto dokumentu saraksts Rakstz.,List Paragraph1 Rakstz."/>
    <w:link w:val="Sarakstarindkopa"/>
    <w:uiPriority w:val="34"/>
    <w:qFormat/>
    <w:locked/>
    <w:rsid w:val="00FF77C5"/>
    <w:rPr>
      <w:rFonts w:ascii="Calibri" w:eastAsia="Calibri" w:hAnsi="Calibri"/>
      <w:sz w:val="22"/>
      <w:szCs w:val="22"/>
      <w:lang w:val="en-US"/>
    </w:rPr>
  </w:style>
  <w:style w:type="paragraph" w:styleId="Pamattekstsaratkpi">
    <w:name w:val="Body Text Indent"/>
    <w:basedOn w:val="Parasts"/>
    <w:link w:val="PamattekstsaratkpiRakstz"/>
    <w:uiPriority w:val="99"/>
    <w:semiHidden/>
    <w:rsid w:val="00FF77C5"/>
    <w:pPr>
      <w:spacing w:after="120" w:line="240" w:lineRule="auto"/>
      <w:ind w:left="283"/>
    </w:pPr>
    <w:rPr>
      <w:rFonts w:ascii="Times New Roman" w:hAnsi="Times New Roman"/>
      <w:sz w:val="24"/>
      <w:szCs w:val="24"/>
      <w:lang w:eastAsia="ar-SA"/>
    </w:rPr>
  </w:style>
  <w:style w:type="character" w:customStyle="1" w:styleId="PamattekstsaratkpiRakstz">
    <w:name w:val="Pamatteksts ar atkāpi Rakstz."/>
    <w:basedOn w:val="Noklusjumarindkopasfonts"/>
    <w:link w:val="Pamattekstsaratkpi"/>
    <w:uiPriority w:val="99"/>
    <w:semiHidden/>
    <w:rsid w:val="00FF77C5"/>
    <w:rPr>
      <w:rFonts w:eastAsia="Calibri"/>
      <w:sz w:val="24"/>
      <w:szCs w:val="24"/>
      <w:lang w:val="en-US" w:eastAsia="ar-SA"/>
    </w:rPr>
  </w:style>
  <w:style w:type="paragraph" w:customStyle="1" w:styleId="charchar">
    <w:name w:val="charchar"/>
    <w:basedOn w:val="Parasts"/>
    <w:uiPriority w:val="99"/>
    <w:rsid w:val="00FF77C5"/>
    <w:pPr>
      <w:spacing w:after="0" w:line="240" w:lineRule="auto"/>
      <w:ind w:left="1531" w:hanging="811"/>
    </w:pPr>
    <w:rPr>
      <w:rFonts w:ascii="Times New Roman" w:eastAsia="Times New Roman" w:hAnsi="Times New Roman"/>
      <w:sz w:val="24"/>
      <w:szCs w:val="24"/>
      <w:lang w:val="lv-LV" w:eastAsia="lv-LV"/>
    </w:rPr>
  </w:style>
  <w:style w:type="paragraph" w:styleId="Pamatteksts3">
    <w:name w:val="Body Text 3"/>
    <w:basedOn w:val="Parasts"/>
    <w:link w:val="Pamatteksts3Rakstz"/>
    <w:uiPriority w:val="99"/>
    <w:unhideWhenUsed/>
    <w:rsid w:val="00FF77C5"/>
    <w:pPr>
      <w:spacing w:after="120"/>
    </w:pPr>
    <w:rPr>
      <w:sz w:val="16"/>
      <w:szCs w:val="16"/>
    </w:rPr>
  </w:style>
  <w:style w:type="character" w:customStyle="1" w:styleId="Pamatteksts3Rakstz">
    <w:name w:val="Pamatteksts 3 Rakstz."/>
    <w:basedOn w:val="Noklusjumarindkopasfonts"/>
    <w:link w:val="Pamatteksts3"/>
    <w:uiPriority w:val="99"/>
    <w:rsid w:val="00FF77C5"/>
    <w:rPr>
      <w:rFonts w:ascii="Calibri" w:eastAsia="Calibri" w:hAnsi="Calibri"/>
      <w:sz w:val="16"/>
      <w:szCs w:val="16"/>
      <w:lang w:val="en-US"/>
    </w:rPr>
  </w:style>
  <w:style w:type="paragraph" w:styleId="Pamatteksts">
    <w:name w:val="Body Text"/>
    <w:basedOn w:val="Parasts"/>
    <w:link w:val="PamattekstsRakstz"/>
    <w:uiPriority w:val="99"/>
    <w:rsid w:val="00FF77C5"/>
    <w:pPr>
      <w:suppressAutoHyphens/>
      <w:spacing w:after="120" w:line="240" w:lineRule="auto"/>
    </w:pPr>
    <w:rPr>
      <w:rFonts w:ascii="Times New Roman" w:hAnsi="Times New Roman"/>
      <w:sz w:val="20"/>
      <w:szCs w:val="20"/>
      <w:lang w:eastAsia="ar-SA"/>
    </w:rPr>
  </w:style>
  <w:style w:type="character" w:customStyle="1" w:styleId="PamattekstsRakstz">
    <w:name w:val="Pamatteksts Rakstz."/>
    <w:basedOn w:val="Noklusjumarindkopasfonts"/>
    <w:link w:val="Pamatteksts"/>
    <w:rsid w:val="00FF77C5"/>
    <w:rPr>
      <w:rFonts w:eastAsia="Calibri"/>
      <w:lang w:val="en-US" w:eastAsia="ar-SA"/>
    </w:rPr>
  </w:style>
  <w:style w:type="character" w:styleId="Komentraatsauce">
    <w:name w:val="annotation reference"/>
    <w:basedOn w:val="Noklusjumarindkopasfonts"/>
    <w:uiPriority w:val="99"/>
    <w:semiHidden/>
    <w:unhideWhenUsed/>
    <w:rsid w:val="00053D57"/>
    <w:rPr>
      <w:sz w:val="16"/>
      <w:szCs w:val="16"/>
    </w:rPr>
  </w:style>
  <w:style w:type="paragraph" w:styleId="Komentrateksts">
    <w:name w:val="annotation text"/>
    <w:basedOn w:val="Parasts"/>
    <w:link w:val="KomentratekstsRakstz"/>
    <w:uiPriority w:val="99"/>
    <w:semiHidden/>
    <w:unhideWhenUsed/>
    <w:rsid w:val="00053D57"/>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053D57"/>
    <w:rPr>
      <w:rFonts w:ascii="Calibri" w:eastAsia="Calibri" w:hAnsi="Calibri"/>
      <w:lang w:val="en-US"/>
    </w:rPr>
  </w:style>
  <w:style w:type="paragraph" w:styleId="Komentratma">
    <w:name w:val="annotation subject"/>
    <w:basedOn w:val="Komentrateksts"/>
    <w:next w:val="Komentrateksts"/>
    <w:link w:val="KomentratmaRakstz"/>
    <w:uiPriority w:val="99"/>
    <w:semiHidden/>
    <w:unhideWhenUsed/>
    <w:rsid w:val="00053D57"/>
    <w:rPr>
      <w:b/>
      <w:bCs/>
    </w:rPr>
  </w:style>
  <w:style w:type="character" w:customStyle="1" w:styleId="KomentratmaRakstz">
    <w:name w:val="Komentāra tēma Rakstz."/>
    <w:basedOn w:val="KomentratekstsRakstz"/>
    <w:link w:val="Komentratma"/>
    <w:uiPriority w:val="99"/>
    <w:semiHidden/>
    <w:rsid w:val="00053D57"/>
    <w:rPr>
      <w:rFonts w:ascii="Calibri" w:eastAsia="Calibri" w:hAnsi="Calibri"/>
      <w:b/>
      <w:bCs/>
      <w:lang w:val="en-US"/>
    </w:rPr>
  </w:style>
  <w:style w:type="paragraph" w:customStyle="1" w:styleId="Sarakstarindkopa2">
    <w:name w:val="Saraksta rindkopa2"/>
    <w:basedOn w:val="Parasts"/>
    <w:qFormat/>
    <w:rsid w:val="00DC64B8"/>
    <w:pPr>
      <w:spacing w:after="0" w:line="240" w:lineRule="auto"/>
      <w:ind w:left="720"/>
      <w:contextualSpacing/>
    </w:pPr>
    <w:rPr>
      <w:rFonts w:ascii="Times New Roman" w:eastAsia="Times New Roman" w:hAnsi="Times New Roman"/>
      <w:sz w:val="24"/>
      <w:szCs w:val="24"/>
      <w:lang w:val="lv-LV" w:eastAsia="lv-LV"/>
    </w:rPr>
  </w:style>
  <w:style w:type="character" w:customStyle="1" w:styleId="apple-converted-space">
    <w:name w:val="apple-converted-space"/>
    <w:basedOn w:val="Noklusjumarindkopasfonts"/>
    <w:rsid w:val="00490474"/>
  </w:style>
  <w:style w:type="character" w:customStyle="1" w:styleId="WW8Num4z0">
    <w:name w:val="WW8Num4z0"/>
    <w:rsid w:val="008364A1"/>
    <w:rPr>
      <w:rFonts w:ascii="Symbol" w:hAnsi="Symbol" w:cs="Symbol" w:hint="default"/>
      <w:color w:val="auto"/>
      <w:sz w:val="23"/>
      <w:szCs w:val="23"/>
    </w:rPr>
  </w:style>
  <w:style w:type="paragraph" w:customStyle="1" w:styleId="11Lgmam">
    <w:name w:val="1.1. Līgmam"/>
    <w:basedOn w:val="Parasts"/>
    <w:link w:val="11LgmamChar"/>
    <w:qFormat/>
    <w:rsid w:val="008364A1"/>
    <w:pPr>
      <w:numPr>
        <w:ilvl w:val="1"/>
        <w:numId w:val="26"/>
      </w:numPr>
      <w:spacing w:after="0" w:line="240" w:lineRule="auto"/>
      <w:jc w:val="both"/>
    </w:pPr>
    <w:rPr>
      <w:rFonts w:ascii="Times New Roman" w:eastAsia="Times New Roman" w:hAnsi="Times New Roman"/>
      <w:sz w:val="24"/>
      <w:szCs w:val="24"/>
      <w:lang w:val="lv-LV" w:eastAsia="lv-LV"/>
    </w:rPr>
  </w:style>
  <w:style w:type="character" w:customStyle="1" w:styleId="11LgmamChar">
    <w:name w:val="1.1. Līgmam Char"/>
    <w:link w:val="11Lgmam"/>
    <w:locked/>
    <w:rsid w:val="008364A1"/>
    <w:rPr>
      <w:sz w:val="24"/>
      <w:szCs w:val="24"/>
      <w:lang w:eastAsia="lv-LV"/>
    </w:rPr>
  </w:style>
  <w:style w:type="character" w:styleId="Izclums">
    <w:name w:val="Emphasis"/>
    <w:uiPriority w:val="20"/>
    <w:qFormat/>
    <w:rsid w:val="008364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736649">
      <w:bodyDiv w:val="1"/>
      <w:marLeft w:val="0"/>
      <w:marRight w:val="0"/>
      <w:marTop w:val="0"/>
      <w:marBottom w:val="0"/>
      <w:divBdr>
        <w:top w:val="none" w:sz="0" w:space="0" w:color="auto"/>
        <w:left w:val="none" w:sz="0" w:space="0" w:color="auto"/>
        <w:bottom w:val="none" w:sz="0" w:space="0" w:color="auto"/>
        <w:right w:val="none" w:sz="0" w:space="0" w:color="auto"/>
      </w:divBdr>
    </w:div>
    <w:div w:id="639307964">
      <w:bodyDiv w:val="1"/>
      <w:marLeft w:val="0"/>
      <w:marRight w:val="0"/>
      <w:marTop w:val="0"/>
      <w:marBottom w:val="0"/>
      <w:divBdr>
        <w:top w:val="none" w:sz="0" w:space="0" w:color="auto"/>
        <w:left w:val="none" w:sz="0" w:space="0" w:color="auto"/>
        <w:bottom w:val="none" w:sz="0" w:space="0" w:color="auto"/>
        <w:right w:val="none" w:sz="0" w:space="0" w:color="auto"/>
      </w:divBdr>
    </w:div>
    <w:div w:id="1790466122">
      <w:bodyDiv w:val="1"/>
      <w:marLeft w:val="0"/>
      <w:marRight w:val="0"/>
      <w:marTop w:val="0"/>
      <w:marBottom w:val="0"/>
      <w:divBdr>
        <w:top w:val="none" w:sz="0" w:space="0" w:color="auto"/>
        <w:left w:val="none" w:sz="0" w:space="0" w:color="auto"/>
        <w:bottom w:val="none" w:sz="0" w:space="0" w:color="auto"/>
        <w:right w:val="none" w:sz="0" w:space="0" w:color="auto"/>
      </w:divBdr>
    </w:div>
    <w:div w:id="202882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50803-EC34-4D73-8E22-6F41B5A2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2375</Words>
  <Characters>13541</Characters>
  <Application>Microsoft Office Word</Application>
  <DocSecurity>0</DocSecurity>
  <Lines>112</Lines>
  <Paragraphs>31</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 Vinogradova</dc:creator>
  <cp:keywords/>
  <dc:description/>
  <cp:lastModifiedBy>Zanete Gabranova</cp:lastModifiedBy>
  <cp:revision>8</cp:revision>
  <cp:lastPrinted>2025-03-11T10:56:00Z</cp:lastPrinted>
  <dcterms:created xsi:type="dcterms:W3CDTF">2025-06-05T07:55:00Z</dcterms:created>
  <dcterms:modified xsi:type="dcterms:W3CDTF">2025-06-30T18:00:00Z</dcterms:modified>
</cp:coreProperties>
</file>