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7CB4D" w14:textId="77777777" w:rsidR="00D205D9" w:rsidRPr="005F4209" w:rsidRDefault="00D205D9" w:rsidP="00D205D9">
      <w:pPr>
        <w:spacing w:after="0"/>
        <w:jc w:val="right"/>
        <w:rPr>
          <w:rFonts w:ascii="Times New Roman" w:eastAsia="Calibri" w:hAnsi="Times New Roman" w:cs="Times New Roman"/>
        </w:rPr>
      </w:pPr>
      <w:r w:rsidRPr="005F4209">
        <w:rPr>
          <w:rFonts w:ascii="Times New Roman" w:eastAsia="Calibri" w:hAnsi="Times New Roman" w:cs="Times New Roman"/>
        </w:rPr>
        <w:t xml:space="preserve">APSTIPRINĀTS </w:t>
      </w:r>
    </w:p>
    <w:p w14:paraId="7F3F2368" w14:textId="77777777" w:rsidR="00D205D9" w:rsidRPr="005F4209" w:rsidRDefault="00D205D9" w:rsidP="00D205D9">
      <w:pPr>
        <w:spacing w:after="0"/>
        <w:jc w:val="right"/>
        <w:rPr>
          <w:rFonts w:ascii="Times New Roman" w:eastAsia="Calibri" w:hAnsi="Times New Roman" w:cs="Times New Roman"/>
        </w:rPr>
      </w:pPr>
      <w:r w:rsidRPr="005F4209">
        <w:rPr>
          <w:rFonts w:ascii="Times New Roman" w:eastAsia="Calibri" w:hAnsi="Times New Roman" w:cs="Times New Roman"/>
        </w:rPr>
        <w:t>Latvijas Biozinātņu un tehnoloģiju universitātes</w:t>
      </w:r>
    </w:p>
    <w:p w14:paraId="343E5633" w14:textId="77777777" w:rsidR="00D205D9" w:rsidRPr="005F4209" w:rsidRDefault="00D205D9" w:rsidP="00D205D9">
      <w:pPr>
        <w:spacing w:after="0"/>
        <w:jc w:val="right"/>
        <w:rPr>
          <w:rFonts w:ascii="Times New Roman" w:eastAsia="Calibri" w:hAnsi="Times New Roman" w:cs="Times New Roman"/>
        </w:rPr>
      </w:pPr>
      <w:r w:rsidRPr="005F4209">
        <w:rPr>
          <w:rFonts w:ascii="Times New Roman" w:eastAsia="Calibri" w:hAnsi="Times New Roman" w:cs="Times New Roman"/>
        </w:rPr>
        <w:t>Iepirkumu komisijas</w:t>
      </w:r>
    </w:p>
    <w:p w14:paraId="567DC176" w14:textId="47D41A8E" w:rsidR="00D205D9" w:rsidRPr="005F4209" w:rsidRDefault="00D205D9" w:rsidP="00D205D9">
      <w:pPr>
        <w:spacing w:after="0"/>
        <w:jc w:val="right"/>
        <w:rPr>
          <w:rFonts w:ascii="Times New Roman" w:eastAsia="Calibri" w:hAnsi="Times New Roman" w:cs="Times New Roman"/>
        </w:rPr>
      </w:pPr>
      <w:proofErr w:type="gramStart"/>
      <w:r w:rsidRPr="005F4209">
        <w:rPr>
          <w:rFonts w:ascii="Times New Roman" w:eastAsia="Calibri" w:hAnsi="Times New Roman" w:cs="Times New Roman"/>
        </w:rPr>
        <w:t>202</w:t>
      </w:r>
      <w:r w:rsidR="008C41D8" w:rsidRPr="005F4209">
        <w:rPr>
          <w:rFonts w:ascii="Times New Roman" w:eastAsia="Calibri" w:hAnsi="Times New Roman" w:cs="Times New Roman"/>
        </w:rPr>
        <w:t>5</w:t>
      </w:r>
      <w:r w:rsidRPr="005F4209">
        <w:rPr>
          <w:rFonts w:ascii="Times New Roman" w:eastAsia="Calibri" w:hAnsi="Times New Roman" w:cs="Times New Roman"/>
        </w:rPr>
        <w:t>.gada</w:t>
      </w:r>
      <w:proofErr w:type="gramEnd"/>
      <w:r w:rsidRPr="005F4209">
        <w:rPr>
          <w:rFonts w:ascii="Times New Roman" w:eastAsia="Calibri" w:hAnsi="Times New Roman" w:cs="Times New Roman"/>
        </w:rPr>
        <w:t xml:space="preserve"> </w:t>
      </w:r>
      <w:r w:rsidR="00B86DA9" w:rsidRPr="005F4209">
        <w:rPr>
          <w:rFonts w:ascii="Times New Roman" w:eastAsia="Calibri" w:hAnsi="Times New Roman" w:cs="Times New Roman"/>
        </w:rPr>
        <w:t>1</w:t>
      </w:r>
      <w:r w:rsidR="00FB611D" w:rsidRPr="005F4209">
        <w:rPr>
          <w:rFonts w:ascii="Times New Roman" w:eastAsia="Calibri" w:hAnsi="Times New Roman" w:cs="Times New Roman"/>
        </w:rPr>
        <w:t>.jū</w:t>
      </w:r>
      <w:r w:rsidR="00CA0B3D" w:rsidRPr="005F4209">
        <w:rPr>
          <w:rFonts w:ascii="Times New Roman" w:eastAsia="Calibri" w:hAnsi="Times New Roman" w:cs="Times New Roman"/>
        </w:rPr>
        <w:t>l</w:t>
      </w:r>
      <w:r w:rsidR="00FB611D" w:rsidRPr="005F4209">
        <w:rPr>
          <w:rFonts w:ascii="Times New Roman" w:eastAsia="Calibri" w:hAnsi="Times New Roman" w:cs="Times New Roman"/>
        </w:rPr>
        <w:t>ija</w:t>
      </w:r>
      <w:r w:rsidR="00D46F04" w:rsidRPr="005F4209">
        <w:rPr>
          <w:rFonts w:ascii="Times New Roman" w:eastAsia="Calibri" w:hAnsi="Times New Roman" w:cs="Times New Roman"/>
        </w:rPr>
        <w:t xml:space="preserve"> </w:t>
      </w:r>
      <w:r w:rsidRPr="005F4209">
        <w:rPr>
          <w:rFonts w:ascii="Times New Roman" w:eastAsia="Calibri" w:hAnsi="Times New Roman" w:cs="Times New Roman"/>
        </w:rPr>
        <w:t>sēdē</w:t>
      </w:r>
    </w:p>
    <w:p w14:paraId="3173AB07" w14:textId="77777777" w:rsidR="00D205D9" w:rsidRPr="005F4209" w:rsidRDefault="00D205D9" w:rsidP="00D205D9">
      <w:pPr>
        <w:spacing w:after="0"/>
        <w:jc w:val="right"/>
        <w:rPr>
          <w:rFonts w:ascii="Times New Roman" w:eastAsia="Calibri" w:hAnsi="Times New Roman" w:cs="Times New Roman"/>
        </w:rPr>
      </w:pPr>
      <w:r w:rsidRPr="005F4209">
        <w:rPr>
          <w:rFonts w:ascii="Times New Roman" w:eastAsia="Calibri" w:hAnsi="Times New Roman" w:cs="Times New Roman"/>
        </w:rPr>
        <w:t>Protokols Nr. 1</w:t>
      </w:r>
    </w:p>
    <w:p w14:paraId="3D74F93E" w14:textId="77777777" w:rsidR="00D205D9" w:rsidRPr="005F4209" w:rsidRDefault="00D205D9" w:rsidP="00D205D9">
      <w:pPr>
        <w:spacing w:after="0" w:line="240" w:lineRule="auto"/>
        <w:jc w:val="right"/>
        <w:rPr>
          <w:rFonts w:ascii="Times New Roman" w:eastAsia="Calibri" w:hAnsi="Times New Roman" w:cs="Times New Roman"/>
        </w:rPr>
      </w:pPr>
    </w:p>
    <w:p w14:paraId="4B8AA739" w14:textId="77777777" w:rsidR="00D205D9" w:rsidRPr="005F4209" w:rsidRDefault="00D205D9" w:rsidP="00D205D9">
      <w:pPr>
        <w:spacing w:after="0" w:line="240" w:lineRule="auto"/>
        <w:jc w:val="right"/>
        <w:rPr>
          <w:rFonts w:ascii="Times New Roman" w:eastAsia="Calibri" w:hAnsi="Times New Roman" w:cs="Times New Roman"/>
        </w:rPr>
      </w:pPr>
    </w:p>
    <w:p w14:paraId="213E1E89" w14:textId="77777777" w:rsidR="00D205D9" w:rsidRPr="005F4209" w:rsidRDefault="00D205D9" w:rsidP="00D205D9">
      <w:pPr>
        <w:spacing w:after="0" w:line="240" w:lineRule="auto"/>
        <w:jc w:val="right"/>
        <w:rPr>
          <w:rFonts w:ascii="Times New Roman" w:eastAsia="Calibri" w:hAnsi="Times New Roman" w:cs="Times New Roman"/>
        </w:rPr>
      </w:pPr>
    </w:p>
    <w:p w14:paraId="672625AA" w14:textId="77777777" w:rsidR="00D205D9" w:rsidRPr="005F4209" w:rsidRDefault="00D205D9" w:rsidP="00D205D9">
      <w:pPr>
        <w:spacing w:after="0" w:line="240" w:lineRule="auto"/>
        <w:jc w:val="right"/>
        <w:rPr>
          <w:rFonts w:ascii="Times New Roman" w:eastAsia="Calibri" w:hAnsi="Times New Roman" w:cs="Times New Roman"/>
        </w:rPr>
      </w:pPr>
    </w:p>
    <w:p w14:paraId="3D7FD7EE" w14:textId="77777777" w:rsidR="00D205D9" w:rsidRPr="005F4209" w:rsidRDefault="00D205D9" w:rsidP="00D205D9">
      <w:pPr>
        <w:spacing w:after="0" w:line="240" w:lineRule="auto"/>
        <w:jc w:val="right"/>
        <w:rPr>
          <w:rFonts w:ascii="Times New Roman" w:eastAsia="Calibri" w:hAnsi="Times New Roman" w:cs="Times New Roman"/>
        </w:rPr>
      </w:pPr>
    </w:p>
    <w:p w14:paraId="51B1EF25" w14:textId="20CC975D" w:rsidR="00554192" w:rsidRPr="005F4209" w:rsidRDefault="00FB611D" w:rsidP="00FB611D">
      <w:pPr>
        <w:tabs>
          <w:tab w:val="left" w:pos="3435"/>
        </w:tabs>
        <w:spacing w:after="0" w:line="240" w:lineRule="auto"/>
        <w:rPr>
          <w:rFonts w:ascii="Times New Roman" w:eastAsia="Calibri" w:hAnsi="Times New Roman" w:cs="Times New Roman"/>
          <w:b/>
        </w:rPr>
      </w:pPr>
      <w:r w:rsidRPr="005F4209">
        <w:rPr>
          <w:rFonts w:ascii="Times New Roman" w:eastAsia="Calibri" w:hAnsi="Times New Roman" w:cs="Times New Roman"/>
          <w:b/>
        </w:rPr>
        <w:tab/>
      </w:r>
    </w:p>
    <w:p w14:paraId="416895CB" w14:textId="408C13CC" w:rsidR="00D205D9" w:rsidRDefault="00715A5E" w:rsidP="00D205D9">
      <w:pPr>
        <w:spacing w:after="0" w:line="240" w:lineRule="auto"/>
        <w:jc w:val="center"/>
        <w:rPr>
          <w:rFonts w:ascii="Times New Roman" w:eastAsia="Calibri" w:hAnsi="Times New Roman" w:cs="Times New Roman"/>
          <w:b/>
        </w:rPr>
      </w:pPr>
      <w:r w:rsidRPr="00715A5E">
        <w:rPr>
          <w:rFonts w:ascii="Times New Roman" w:eastAsia="Calibri" w:hAnsi="Times New Roman" w:cs="Times New Roman"/>
          <w:b/>
        </w:rPr>
        <w:t xml:space="preserve">Iepirkums saskaņā ar PIL </w:t>
      </w:r>
      <w:proofErr w:type="gramStart"/>
      <w:r w:rsidRPr="00715A5E">
        <w:rPr>
          <w:rFonts w:ascii="Times New Roman" w:eastAsia="Calibri" w:hAnsi="Times New Roman" w:cs="Times New Roman"/>
          <w:b/>
        </w:rPr>
        <w:t>9.pantu</w:t>
      </w:r>
      <w:proofErr w:type="gramEnd"/>
    </w:p>
    <w:p w14:paraId="58E045D6" w14:textId="77777777" w:rsidR="00715A5E" w:rsidRPr="005F4209" w:rsidRDefault="00715A5E" w:rsidP="00D205D9">
      <w:pPr>
        <w:spacing w:after="0" w:line="240" w:lineRule="auto"/>
        <w:jc w:val="center"/>
        <w:rPr>
          <w:rFonts w:ascii="Times New Roman" w:eastAsia="Calibri" w:hAnsi="Times New Roman" w:cs="Times New Roman"/>
          <w:b/>
        </w:rPr>
      </w:pPr>
    </w:p>
    <w:p w14:paraId="77E3D3D7" w14:textId="5B362EB3" w:rsidR="001F0D13" w:rsidRPr="005F4209" w:rsidRDefault="00FB611D" w:rsidP="00D205D9">
      <w:pPr>
        <w:spacing w:after="0" w:line="240" w:lineRule="auto"/>
        <w:jc w:val="center"/>
        <w:rPr>
          <w:rFonts w:ascii="Times New Roman" w:hAnsi="Times New Roman" w:cs="Times New Roman"/>
          <w:b/>
          <w:color w:val="3333FF"/>
        </w:rPr>
      </w:pPr>
      <w:bookmarkStart w:id="0" w:name="_Hlk194484078"/>
      <w:r w:rsidRPr="005F4209">
        <w:rPr>
          <w:rFonts w:ascii="Times New Roman" w:hAnsi="Times New Roman" w:cs="Times New Roman"/>
          <w:b/>
          <w:color w:val="3333FF"/>
        </w:rPr>
        <w:t>Darbgalda iegāde LBTU IITF vajadzībām projekta ANM1 ietvaros</w:t>
      </w:r>
    </w:p>
    <w:bookmarkEnd w:id="0"/>
    <w:p w14:paraId="1B1249F6" w14:textId="6CD30197" w:rsidR="00D13927" w:rsidRPr="005F4209" w:rsidRDefault="00D13927" w:rsidP="00D205D9">
      <w:pPr>
        <w:spacing w:after="0" w:line="240" w:lineRule="auto"/>
        <w:jc w:val="center"/>
        <w:rPr>
          <w:rFonts w:ascii="Times New Roman" w:eastAsia="Calibri" w:hAnsi="Times New Roman" w:cs="Times New Roman"/>
          <w:color w:val="FF0000"/>
        </w:rPr>
      </w:pPr>
    </w:p>
    <w:p w14:paraId="75F0DD76" w14:textId="77777777" w:rsidR="00D13927" w:rsidRPr="005F4209" w:rsidRDefault="00D13927" w:rsidP="00103CA3">
      <w:pPr>
        <w:spacing w:after="0" w:line="240" w:lineRule="auto"/>
        <w:rPr>
          <w:rFonts w:ascii="Times New Roman" w:eastAsia="Calibri" w:hAnsi="Times New Roman" w:cs="Times New Roman"/>
          <w:color w:val="FF0000"/>
        </w:rPr>
      </w:pPr>
    </w:p>
    <w:p w14:paraId="7F592A66" w14:textId="339ED11E" w:rsidR="00D205D9" w:rsidRPr="005F4209" w:rsidRDefault="00D205D9" w:rsidP="00D205D9">
      <w:pPr>
        <w:spacing w:after="0" w:line="240" w:lineRule="auto"/>
        <w:jc w:val="center"/>
        <w:rPr>
          <w:rFonts w:ascii="Times New Roman" w:eastAsia="Calibri" w:hAnsi="Times New Roman" w:cs="Times New Roman"/>
        </w:rPr>
      </w:pPr>
      <w:r w:rsidRPr="005F4209">
        <w:rPr>
          <w:rFonts w:ascii="Times New Roman" w:eastAsia="Calibri" w:hAnsi="Times New Roman" w:cs="Times New Roman"/>
        </w:rPr>
        <w:t xml:space="preserve">Identifikācijas Nr. </w:t>
      </w:r>
      <w:r w:rsidR="00FB611D" w:rsidRPr="005F4209">
        <w:rPr>
          <w:rFonts w:ascii="Times New Roman" w:eastAsia="Calibri" w:hAnsi="Times New Roman" w:cs="Times New Roman"/>
        </w:rPr>
        <w:t>LBTU 2025/82/mi</w:t>
      </w:r>
    </w:p>
    <w:p w14:paraId="1ABC833E" w14:textId="77777777" w:rsidR="00D205D9" w:rsidRPr="005F4209" w:rsidRDefault="00D205D9" w:rsidP="00D205D9">
      <w:pPr>
        <w:spacing w:after="0" w:line="240" w:lineRule="auto"/>
        <w:jc w:val="center"/>
        <w:rPr>
          <w:rFonts w:ascii="Times New Roman" w:eastAsia="Calibri" w:hAnsi="Times New Roman" w:cs="Times New Roman"/>
        </w:rPr>
      </w:pPr>
    </w:p>
    <w:p w14:paraId="4D03A27C" w14:textId="313D30CA" w:rsidR="00D205D9" w:rsidRPr="005F4209" w:rsidRDefault="00D205D9" w:rsidP="000771F8">
      <w:pPr>
        <w:spacing w:after="0"/>
        <w:jc w:val="center"/>
        <w:rPr>
          <w:rFonts w:ascii="Times New Roman" w:eastAsia="Calibri" w:hAnsi="Times New Roman" w:cs="Times New Roman"/>
        </w:rPr>
      </w:pPr>
      <w:r w:rsidRPr="005F4209">
        <w:rPr>
          <w:rFonts w:ascii="Times New Roman" w:eastAsia="Calibri" w:hAnsi="Times New Roman" w:cs="Times New Roman"/>
        </w:rPr>
        <w:t xml:space="preserve">CPV kods: </w:t>
      </w:r>
      <w:r w:rsidR="000771F8" w:rsidRPr="005F4209">
        <w:rPr>
          <w:rFonts w:ascii="Times New Roman" w:eastAsia="Calibri" w:hAnsi="Times New Roman" w:cs="Times New Roman"/>
        </w:rPr>
        <w:t>42600000-2, Darbgaldi</w:t>
      </w:r>
    </w:p>
    <w:p w14:paraId="1F7D5B65" w14:textId="77777777" w:rsidR="00D205D9" w:rsidRPr="005F4209" w:rsidRDefault="00D205D9" w:rsidP="00D205D9">
      <w:pPr>
        <w:spacing w:after="0" w:line="240" w:lineRule="auto"/>
        <w:jc w:val="center"/>
        <w:rPr>
          <w:rFonts w:ascii="Times New Roman" w:eastAsia="Calibri" w:hAnsi="Times New Roman" w:cs="Times New Roman"/>
        </w:rPr>
      </w:pPr>
    </w:p>
    <w:p w14:paraId="2727FE32" w14:textId="77777777" w:rsidR="00D205D9" w:rsidRPr="005F4209" w:rsidRDefault="00D205D9" w:rsidP="00D205D9">
      <w:pPr>
        <w:spacing w:after="0" w:line="240" w:lineRule="auto"/>
        <w:jc w:val="center"/>
        <w:rPr>
          <w:rFonts w:ascii="Times New Roman" w:eastAsia="Calibri" w:hAnsi="Times New Roman" w:cs="Times New Roman"/>
        </w:rPr>
      </w:pPr>
    </w:p>
    <w:p w14:paraId="444F8919" w14:textId="77777777" w:rsidR="00D205D9" w:rsidRPr="005F4209" w:rsidRDefault="00D205D9" w:rsidP="00D205D9">
      <w:pPr>
        <w:spacing w:after="0" w:line="240" w:lineRule="auto"/>
        <w:jc w:val="center"/>
        <w:rPr>
          <w:rFonts w:ascii="Times New Roman" w:eastAsia="Calibri" w:hAnsi="Times New Roman" w:cs="Times New Roman"/>
        </w:rPr>
      </w:pPr>
    </w:p>
    <w:p w14:paraId="3A4B621E" w14:textId="77777777" w:rsidR="00D205D9" w:rsidRPr="005F4209" w:rsidRDefault="00D205D9" w:rsidP="00D205D9">
      <w:pPr>
        <w:spacing w:after="0" w:line="240" w:lineRule="auto"/>
        <w:jc w:val="center"/>
        <w:rPr>
          <w:rFonts w:ascii="Times New Roman" w:eastAsia="Calibri" w:hAnsi="Times New Roman" w:cs="Times New Roman"/>
          <w:b/>
          <w:caps/>
        </w:rPr>
      </w:pPr>
    </w:p>
    <w:p w14:paraId="78FFF129" w14:textId="77777777" w:rsidR="00D205D9" w:rsidRPr="005F4209" w:rsidRDefault="00D205D9" w:rsidP="00D205D9">
      <w:pPr>
        <w:spacing w:after="0" w:line="240" w:lineRule="auto"/>
        <w:jc w:val="center"/>
        <w:rPr>
          <w:rFonts w:ascii="Times New Roman" w:eastAsia="Calibri" w:hAnsi="Times New Roman" w:cs="Times New Roman"/>
          <w:caps/>
        </w:rPr>
      </w:pPr>
      <w:r w:rsidRPr="005F4209">
        <w:rPr>
          <w:rFonts w:ascii="Times New Roman" w:eastAsia="Calibri" w:hAnsi="Times New Roman" w:cs="Times New Roman"/>
          <w:b/>
          <w:caps/>
        </w:rPr>
        <w:t xml:space="preserve">NOLIKUMS </w:t>
      </w:r>
    </w:p>
    <w:p w14:paraId="0DD3B10D" w14:textId="77777777" w:rsidR="00D205D9" w:rsidRPr="005F4209" w:rsidRDefault="00D205D9" w:rsidP="00D205D9">
      <w:pPr>
        <w:spacing w:after="0" w:line="240" w:lineRule="auto"/>
        <w:jc w:val="center"/>
        <w:rPr>
          <w:rFonts w:ascii="Times New Roman" w:eastAsia="Times New Roman" w:hAnsi="Times New Roman" w:cs="Times New Roman"/>
          <w:b/>
          <w:bCs/>
          <w:color w:val="FF0000"/>
        </w:rPr>
      </w:pPr>
    </w:p>
    <w:p w14:paraId="0D3BFCA5" w14:textId="77777777" w:rsidR="00D205D9" w:rsidRPr="005F4209" w:rsidRDefault="00D205D9" w:rsidP="00D205D9">
      <w:pPr>
        <w:spacing w:after="0" w:line="240" w:lineRule="auto"/>
        <w:jc w:val="center"/>
        <w:rPr>
          <w:rFonts w:ascii="Times New Roman" w:eastAsia="Calibri" w:hAnsi="Times New Roman" w:cs="Times New Roman"/>
          <w:b/>
          <w:caps/>
          <w:color w:val="FF0000"/>
        </w:rPr>
      </w:pPr>
    </w:p>
    <w:p w14:paraId="5157ECE7" w14:textId="77777777" w:rsidR="00D205D9" w:rsidRPr="005F4209" w:rsidRDefault="00D205D9" w:rsidP="00D205D9">
      <w:pPr>
        <w:spacing w:after="0" w:line="240" w:lineRule="auto"/>
        <w:jc w:val="center"/>
        <w:rPr>
          <w:rFonts w:ascii="Times New Roman" w:eastAsia="Calibri" w:hAnsi="Times New Roman" w:cs="Times New Roman"/>
          <w:caps/>
        </w:rPr>
      </w:pPr>
    </w:p>
    <w:p w14:paraId="35284524" w14:textId="77777777" w:rsidR="00D205D9" w:rsidRPr="005F4209" w:rsidRDefault="00D205D9" w:rsidP="00D205D9">
      <w:pPr>
        <w:spacing w:after="0" w:line="240" w:lineRule="auto"/>
        <w:jc w:val="center"/>
        <w:rPr>
          <w:rFonts w:ascii="Times New Roman" w:eastAsia="Calibri" w:hAnsi="Times New Roman" w:cs="Times New Roman"/>
          <w:caps/>
        </w:rPr>
      </w:pPr>
    </w:p>
    <w:p w14:paraId="64F14D25" w14:textId="31B6D2A7" w:rsidR="00D205D9" w:rsidRPr="005F4209" w:rsidRDefault="00D205D9" w:rsidP="00D205D9">
      <w:pPr>
        <w:spacing w:after="0" w:line="240" w:lineRule="auto"/>
        <w:jc w:val="center"/>
        <w:rPr>
          <w:rFonts w:ascii="Times New Roman" w:eastAsia="Calibri" w:hAnsi="Times New Roman" w:cs="Times New Roman"/>
          <w:caps/>
        </w:rPr>
      </w:pPr>
    </w:p>
    <w:p w14:paraId="508CECDA" w14:textId="77777777" w:rsidR="00D16154" w:rsidRPr="005F4209" w:rsidRDefault="00D16154" w:rsidP="00D205D9">
      <w:pPr>
        <w:spacing w:after="0" w:line="240" w:lineRule="auto"/>
        <w:jc w:val="center"/>
        <w:rPr>
          <w:rFonts w:ascii="Times New Roman" w:eastAsia="Calibri" w:hAnsi="Times New Roman" w:cs="Times New Roman"/>
          <w:caps/>
        </w:rPr>
      </w:pPr>
    </w:p>
    <w:p w14:paraId="182960D5" w14:textId="77777777" w:rsidR="00D205D9" w:rsidRPr="005F4209" w:rsidRDefault="00D205D9" w:rsidP="00D205D9">
      <w:pPr>
        <w:spacing w:after="0" w:line="240" w:lineRule="auto"/>
        <w:jc w:val="center"/>
        <w:rPr>
          <w:rFonts w:ascii="Times New Roman" w:eastAsia="Calibri" w:hAnsi="Times New Roman" w:cs="Times New Roman"/>
          <w:caps/>
        </w:rPr>
      </w:pPr>
    </w:p>
    <w:p w14:paraId="06747D6F" w14:textId="77777777" w:rsidR="00D205D9" w:rsidRPr="005F4209" w:rsidRDefault="00D205D9" w:rsidP="00D205D9">
      <w:pPr>
        <w:tabs>
          <w:tab w:val="left" w:pos="2760"/>
        </w:tabs>
        <w:spacing w:after="0" w:line="240" w:lineRule="auto"/>
        <w:rPr>
          <w:rFonts w:ascii="Times New Roman" w:eastAsia="Calibri" w:hAnsi="Times New Roman" w:cs="Times New Roman"/>
        </w:rPr>
      </w:pPr>
      <w:r w:rsidRPr="005F4209">
        <w:rPr>
          <w:rFonts w:ascii="Times New Roman" w:eastAsia="Calibri" w:hAnsi="Times New Roman" w:cs="Times New Roman"/>
        </w:rPr>
        <w:tab/>
      </w:r>
    </w:p>
    <w:p w14:paraId="3DFCCBB0" w14:textId="77777777" w:rsidR="00D205D9" w:rsidRPr="005F4209" w:rsidRDefault="00D205D9" w:rsidP="00D205D9">
      <w:pPr>
        <w:spacing w:after="0" w:line="240" w:lineRule="auto"/>
        <w:jc w:val="both"/>
        <w:rPr>
          <w:rFonts w:ascii="Times New Roman" w:eastAsia="Calibri" w:hAnsi="Times New Roman" w:cs="Times New Roman"/>
        </w:rPr>
      </w:pPr>
    </w:p>
    <w:p w14:paraId="261EF9E7" w14:textId="77777777" w:rsidR="00D205D9" w:rsidRPr="005F4209" w:rsidRDefault="00D205D9" w:rsidP="00D205D9">
      <w:pPr>
        <w:spacing w:after="0" w:line="240" w:lineRule="auto"/>
        <w:jc w:val="both"/>
        <w:rPr>
          <w:rFonts w:ascii="Times New Roman" w:eastAsia="Calibri" w:hAnsi="Times New Roman" w:cs="Times New Roman"/>
        </w:rPr>
      </w:pPr>
    </w:p>
    <w:p w14:paraId="0D65DA07" w14:textId="77777777" w:rsidR="00D205D9" w:rsidRPr="005F4209" w:rsidRDefault="00D205D9" w:rsidP="00D205D9">
      <w:pPr>
        <w:spacing w:after="0" w:line="240" w:lineRule="auto"/>
        <w:jc w:val="both"/>
        <w:rPr>
          <w:rFonts w:ascii="Times New Roman" w:eastAsia="Calibri" w:hAnsi="Times New Roman" w:cs="Times New Roman"/>
        </w:rPr>
      </w:pPr>
    </w:p>
    <w:p w14:paraId="176A007C" w14:textId="77777777" w:rsidR="00D205D9" w:rsidRPr="005F4209" w:rsidRDefault="00D205D9" w:rsidP="00D205D9">
      <w:pPr>
        <w:spacing w:after="0" w:line="240" w:lineRule="auto"/>
        <w:jc w:val="both"/>
        <w:rPr>
          <w:rFonts w:ascii="Times New Roman" w:eastAsia="Calibri" w:hAnsi="Times New Roman" w:cs="Times New Roman"/>
        </w:rPr>
      </w:pPr>
    </w:p>
    <w:p w14:paraId="58A14287" w14:textId="77777777" w:rsidR="00D205D9" w:rsidRPr="005F4209" w:rsidRDefault="00D205D9" w:rsidP="00D205D9">
      <w:pPr>
        <w:spacing w:after="0" w:line="240" w:lineRule="auto"/>
        <w:jc w:val="both"/>
        <w:rPr>
          <w:rFonts w:ascii="Times New Roman" w:eastAsia="Calibri" w:hAnsi="Times New Roman" w:cs="Times New Roman"/>
        </w:rPr>
      </w:pPr>
    </w:p>
    <w:p w14:paraId="3D8218B3" w14:textId="77777777" w:rsidR="00D205D9" w:rsidRPr="005F4209" w:rsidRDefault="00D205D9" w:rsidP="00D205D9">
      <w:pPr>
        <w:spacing w:after="0" w:line="240" w:lineRule="auto"/>
        <w:jc w:val="both"/>
        <w:rPr>
          <w:rFonts w:ascii="Times New Roman" w:eastAsia="Calibri" w:hAnsi="Times New Roman" w:cs="Times New Roman"/>
        </w:rPr>
      </w:pPr>
    </w:p>
    <w:p w14:paraId="42FA54D5" w14:textId="77777777" w:rsidR="00D205D9" w:rsidRPr="005F4209" w:rsidRDefault="00D205D9" w:rsidP="00D205D9">
      <w:pPr>
        <w:spacing w:after="0" w:line="240" w:lineRule="auto"/>
        <w:jc w:val="both"/>
        <w:rPr>
          <w:rFonts w:ascii="Times New Roman" w:eastAsia="Calibri" w:hAnsi="Times New Roman" w:cs="Times New Roman"/>
        </w:rPr>
      </w:pPr>
    </w:p>
    <w:p w14:paraId="18954600" w14:textId="77777777" w:rsidR="00D205D9" w:rsidRPr="005F4209" w:rsidRDefault="00D205D9" w:rsidP="00D205D9">
      <w:pPr>
        <w:spacing w:after="0" w:line="240" w:lineRule="auto"/>
        <w:jc w:val="both"/>
        <w:rPr>
          <w:rFonts w:ascii="Times New Roman" w:eastAsia="Calibri" w:hAnsi="Times New Roman" w:cs="Times New Roman"/>
        </w:rPr>
      </w:pPr>
    </w:p>
    <w:p w14:paraId="31AB2094" w14:textId="77777777" w:rsidR="00D205D9" w:rsidRPr="005F4209" w:rsidRDefault="00D205D9" w:rsidP="00D205D9">
      <w:pPr>
        <w:spacing w:after="0" w:line="240" w:lineRule="auto"/>
        <w:jc w:val="both"/>
        <w:rPr>
          <w:rFonts w:ascii="Times New Roman" w:eastAsia="Calibri" w:hAnsi="Times New Roman" w:cs="Times New Roman"/>
        </w:rPr>
      </w:pPr>
    </w:p>
    <w:p w14:paraId="0D0D988C" w14:textId="77777777" w:rsidR="00D205D9" w:rsidRPr="005F4209" w:rsidRDefault="00D205D9" w:rsidP="00D205D9">
      <w:pPr>
        <w:spacing w:after="0" w:line="240" w:lineRule="auto"/>
        <w:jc w:val="both"/>
        <w:rPr>
          <w:rFonts w:ascii="Times New Roman" w:eastAsia="Calibri" w:hAnsi="Times New Roman" w:cs="Times New Roman"/>
        </w:rPr>
      </w:pPr>
    </w:p>
    <w:p w14:paraId="5DA1F0F9" w14:textId="77777777" w:rsidR="00D205D9" w:rsidRPr="005F4209" w:rsidRDefault="00D205D9" w:rsidP="00D205D9">
      <w:pPr>
        <w:spacing w:after="0" w:line="240" w:lineRule="auto"/>
        <w:jc w:val="both"/>
        <w:rPr>
          <w:rFonts w:ascii="Times New Roman" w:eastAsia="Calibri" w:hAnsi="Times New Roman" w:cs="Times New Roman"/>
        </w:rPr>
      </w:pPr>
    </w:p>
    <w:p w14:paraId="5DDF0D4B" w14:textId="77777777" w:rsidR="00554192" w:rsidRPr="005F4209" w:rsidRDefault="00554192" w:rsidP="00554192">
      <w:pPr>
        <w:spacing w:after="0" w:line="240" w:lineRule="auto"/>
        <w:jc w:val="center"/>
        <w:rPr>
          <w:rFonts w:ascii="Times New Roman" w:eastAsia="Calibri" w:hAnsi="Times New Roman" w:cs="Times New Roman"/>
        </w:rPr>
      </w:pPr>
    </w:p>
    <w:p w14:paraId="1EA6379C" w14:textId="77777777" w:rsidR="00554192" w:rsidRPr="005F4209" w:rsidRDefault="00554192" w:rsidP="00554192">
      <w:pPr>
        <w:spacing w:after="0" w:line="240" w:lineRule="auto"/>
        <w:jc w:val="center"/>
        <w:rPr>
          <w:rFonts w:ascii="Times New Roman" w:eastAsia="Calibri" w:hAnsi="Times New Roman" w:cs="Times New Roman"/>
        </w:rPr>
      </w:pPr>
    </w:p>
    <w:p w14:paraId="22C070CA" w14:textId="77777777" w:rsidR="00554192" w:rsidRPr="005F4209" w:rsidRDefault="00554192" w:rsidP="00554192">
      <w:pPr>
        <w:spacing w:after="0" w:line="240" w:lineRule="auto"/>
        <w:jc w:val="center"/>
        <w:rPr>
          <w:rFonts w:ascii="Times New Roman" w:eastAsia="Calibri" w:hAnsi="Times New Roman" w:cs="Times New Roman"/>
        </w:rPr>
      </w:pPr>
    </w:p>
    <w:p w14:paraId="47E30044" w14:textId="77777777" w:rsidR="00554192" w:rsidRPr="005F4209" w:rsidRDefault="00554192" w:rsidP="00554192">
      <w:pPr>
        <w:spacing w:after="0" w:line="240" w:lineRule="auto"/>
        <w:jc w:val="center"/>
        <w:rPr>
          <w:rFonts w:ascii="Times New Roman" w:eastAsia="Calibri" w:hAnsi="Times New Roman" w:cs="Times New Roman"/>
        </w:rPr>
      </w:pPr>
    </w:p>
    <w:p w14:paraId="63E16311" w14:textId="77777777" w:rsidR="00554192" w:rsidRPr="005F4209" w:rsidRDefault="00554192" w:rsidP="00554192">
      <w:pPr>
        <w:spacing w:after="0" w:line="240" w:lineRule="auto"/>
        <w:jc w:val="center"/>
        <w:rPr>
          <w:rFonts w:ascii="Times New Roman" w:eastAsia="Calibri" w:hAnsi="Times New Roman" w:cs="Times New Roman"/>
        </w:rPr>
      </w:pPr>
    </w:p>
    <w:p w14:paraId="69BFDE23" w14:textId="77777777" w:rsidR="00554192" w:rsidRPr="005F4209" w:rsidRDefault="00554192" w:rsidP="00554192">
      <w:pPr>
        <w:spacing w:after="0" w:line="240" w:lineRule="auto"/>
        <w:jc w:val="center"/>
        <w:rPr>
          <w:rFonts w:ascii="Times New Roman" w:eastAsia="Calibri" w:hAnsi="Times New Roman" w:cs="Times New Roman"/>
        </w:rPr>
      </w:pPr>
    </w:p>
    <w:p w14:paraId="74FD6F25" w14:textId="77777777" w:rsidR="00554192" w:rsidRPr="005F4209" w:rsidRDefault="00554192" w:rsidP="00554192">
      <w:pPr>
        <w:spacing w:after="0" w:line="240" w:lineRule="auto"/>
        <w:jc w:val="center"/>
        <w:rPr>
          <w:rFonts w:ascii="Times New Roman" w:eastAsia="Calibri" w:hAnsi="Times New Roman" w:cs="Times New Roman"/>
        </w:rPr>
      </w:pPr>
    </w:p>
    <w:p w14:paraId="7D00FCDC" w14:textId="77777777" w:rsidR="00554192" w:rsidRPr="005F4209" w:rsidRDefault="00554192" w:rsidP="005E2A68">
      <w:pPr>
        <w:spacing w:after="0" w:line="240" w:lineRule="auto"/>
        <w:rPr>
          <w:rFonts w:ascii="Times New Roman" w:eastAsia="Calibri" w:hAnsi="Times New Roman" w:cs="Times New Roman"/>
        </w:rPr>
      </w:pPr>
    </w:p>
    <w:p w14:paraId="6485FDC6" w14:textId="77777777" w:rsidR="00013822" w:rsidRPr="005F4209" w:rsidRDefault="00013822" w:rsidP="00554192">
      <w:pPr>
        <w:spacing w:after="0" w:line="240" w:lineRule="auto"/>
        <w:jc w:val="center"/>
        <w:rPr>
          <w:rFonts w:ascii="Times New Roman" w:eastAsia="Calibri" w:hAnsi="Times New Roman" w:cs="Times New Roman"/>
        </w:rPr>
      </w:pPr>
    </w:p>
    <w:p w14:paraId="3F03DDB5" w14:textId="77777777" w:rsidR="00013822" w:rsidRPr="005F4209" w:rsidRDefault="00013822" w:rsidP="00A855E3">
      <w:pPr>
        <w:spacing w:after="0" w:line="240" w:lineRule="auto"/>
        <w:rPr>
          <w:rFonts w:ascii="Times New Roman" w:eastAsia="Calibri" w:hAnsi="Times New Roman" w:cs="Times New Roman"/>
        </w:rPr>
      </w:pPr>
    </w:p>
    <w:p w14:paraId="5B806812" w14:textId="66B16887" w:rsidR="00D205D9" w:rsidRPr="005F4209" w:rsidRDefault="00D205D9" w:rsidP="00554192">
      <w:pPr>
        <w:spacing w:after="0" w:line="240" w:lineRule="auto"/>
        <w:jc w:val="center"/>
        <w:rPr>
          <w:rFonts w:ascii="Times New Roman" w:eastAsia="Calibri" w:hAnsi="Times New Roman" w:cs="Times New Roman"/>
        </w:rPr>
      </w:pPr>
      <w:r w:rsidRPr="005F4209">
        <w:rPr>
          <w:rFonts w:ascii="Times New Roman" w:eastAsia="Calibri" w:hAnsi="Times New Roman" w:cs="Times New Roman"/>
        </w:rPr>
        <w:t>Jelgava, 202</w:t>
      </w:r>
      <w:r w:rsidR="0030160B" w:rsidRPr="005F4209">
        <w:rPr>
          <w:rFonts w:ascii="Times New Roman" w:eastAsia="Calibri" w:hAnsi="Times New Roman" w:cs="Times New Roman"/>
        </w:rPr>
        <w:t>5</w:t>
      </w:r>
      <w:r w:rsidRPr="005F4209">
        <w:rPr>
          <w:rFonts w:ascii="Times New Roman" w:eastAsia="Calibri" w:hAnsi="Times New Roman" w:cs="Times New Roman"/>
          <w:b/>
        </w:rPr>
        <w:br w:type="page"/>
      </w:r>
    </w:p>
    <w:p w14:paraId="68256B4E" w14:textId="77777777" w:rsidR="00D205D9" w:rsidRPr="005F4209" w:rsidRDefault="00D205D9" w:rsidP="00D205D9">
      <w:pPr>
        <w:pStyle w:val="ListParagraph"/>
        <w:numPr>
          <w:ilvl w:val="0"/>
          <w:numId w:val="1"/>
        </w:numPr>
        <w:jc w:val="center"/>
        <w:rPr>
          <w:rFonts w:eastAsia="Calibri"/>
          <w:b/>
          <w:sz w:val="22"/>
          <w:szCs w:val="22"/>
          <w:lang w:val="lv-LV"/>
        </w:rPr>
      </w:pPr>
      <w:r w:rsidRPr="005F4209">
        <w:rPr>
          <w:rFonts w:eastAsia="Calibri"/>
          <w:b/>
          <w:sz w:val="22"/>
          <w:szCs w:val="22"/>
          <w:lang w:val="lv-LV"/>
        </w:rPr>
        <w:lastRenderedPageBreak/>
        <w:t>IEPIRKUMA IDENTIFIKĀCIJAS NUMURS</w:t>
      </w:r>
    </w:p>
    <w:p w14:paraId="7E927755" w14:textId="45E94CEC" w:rsidR="00D205D9" w:rsidRPr="005F4209" w:rsidRDefault="00D205D9" w:rsidP="00D205D9">
      <w:pPr>
        <w:pStyle w:val="ListParagraph"/>
        <w:numPr>
          <w:ilvl w:val="1"/>
          <w:numId w:val="1"/>
        </w:numPr>
        <w:ind w:left="426" w:hanging="426"/>
        <w:jc w:val="both"/>
        <w:rPr>
          <w:rFonts w:eastAsia="Calibri"/>
          <w:b/>
          <w:sz w:val="22"/>
          <w:szCs w:val="22"/>
        </w:rPr>
      </w:pPr>
      <w:r w:rsidRPr="005F4209">
        <w:rPr>
          <w:rFonts w:eastAsia="Calibri"/>
          <w:sz w:val="22"/>
          <w:szCs w:val="22"/>
          <w:lang w:val="lv-LV"/>
        </w:rPr>
        <w:t>Iepirkuma identifikācijas numurs:</w:t>
      </w:r>
      <w:r w:rsidRPr="005F4209">
        <w:rPr>
          <w:rFonts w:eastAsia="Calibri"/>
          <w:b/>
          <w:sz w:val="22"/>
          <w:szCs w:val="22"/>
        </w:rPr>
        <w:t xml:space="preserve"> </w:t>
      </w:r>
      <w:r w:rsidR="00FB611D" w:rsidRPr="005F4209">
        <w:rPr>
          <w:rFonts w:eastAsia="Calibri"/>
          <w:sz w:val="22"/>
          <w:szCs w:val="22"/>
        </w:rPr>
        <w:t>LBTU 2025/82/mi</w:t>
      </w:r>
    </w:p>
    <w:p w14:paraId="53F8FC93" w14:textId="77777777" w:rsidR="00D205D9" w:rsidRPr="005F4209" w:rsidRDefault="00D205D9" w:rsidP="00D205D9">
      <w:pPr>
        <w:spacing w:after="0" w:line="240" w:lineRule="auto"/>
        <w:ind w:left="426" w:hanging="426"/>
        <w:jc w:val="both"/>
        <w:rPr>
          <w:rFonts w:ascii="Times New Roman" w:eastAsia="Calibri" w:hAnsi="Times New Roman" w:cs="Times New Roman"/>
          <w:b/>
        </w:rPr>
      </w:pPr>
    </w:p>
    <w:p w14:paraId="11FE879F" w14:textId="77777777" w:rsidR="00D205D9" w:rsidRPr="005F4209" w:rsidRDefault="00D205D9" w:rsidP="00D205D9">
      <w:pPr>
        <w:pStyle w:val="ListParagraph"/>
        <w:numPr>
          <w:ilvl w:val="0"/>
          <w:numId w:val="1"/>
        </w:numPr>
        <w:jc w:val="center"/>
        <w:rPr>
          <w:rFonts w:eastAsia="Calibri"/>
          <w:sz w:val="22"/>
          <w:szCs w:val="22"/>
          <w:lang w:val="lv-LV"/>
        </w:rPr>
      </w:pPr>
      <w:r w:rsidRPr="005F4209">
        <w:rPr>
          <w:rFonts w:eastAsia="Calibri"/>
          <w:b/>
          <w:sz w:val="22"/>
          <w:szCs w:val="22"/>
          <w:lang w:val="lv-LV"/>
        </w:rPr>
        <w:t>PASŪTĪTĀJS, KOMISIJA UN CITA INFORMĀCIJA</w:t>
      </w:r>
    </w:p>
    <w:p w14:paraId="6CA587AC" w14:textId="77777777" w:rsidR="00D205D9" w:rsidRPr="005F4209" w:rsidRDefault="00D205D9" w:rsidP="00D205D9">
      <w:pPr>
        <w:pStyle w:val="ListParagraph"/>
        <w:numPr>
          <w:ilvl w:val="1"/>
          <w:numId w:val="1"/>
        </w:numPr>
        <w:ind w:left="426" w:hanging="426"/>
        <w:jc w:val="both"/>
        <w:rPr>
          <w:sz w:val="22"/>
          <w:szCs w:val="22"/>
          <w:lang w:val="lv-LV"/>
        </w:rPr>
      </w:pPr>
      <w:r w:rsidRPr="005F4209">
        <w:rPr>
          <w:b/>
          <w:sz w:val="22"/>
          <w:szCs w:val="22"/>
          <w:lang w:val="lv-LV"/>
        </w:rPr>
        <w:t>Pasūtītājs</w:t>
      </w:r>
      <w:r w:rsidRPr="005F4209">
        <w:rPr>
          <w:sz w:val="22"/>
          <w:szCs w:val="22"/>
          <w:lang w:val="lv-LV"/>
        </w:rPr>
        <w:t xml:space="preserve"> ir Latvijas Biozinātņu un tehnoloģiju universitāte (turpmāk tekstā – LBTU)</w:t>
      </w:r>
    </w:p>
    <w:p w14:paraId="2552B212" w14:textId="77777777" w:rsidR="00D205D9" w:rsidRPr="005F4209" w:rsidRDefault="00D205D9" w:rsidP="00D205D9">
      <w:pPr>
        <w:tabs>
          <w:tab w:val="left" w:pos="284"/>
        </w:tabs>
        <w:spacing w:after="0" w:line="240" w:lineRule="auto"/>
        <w:jc w:val="both"/>
        <w:rPr>
          <w:rFonts w:ascii="Times New Roman" w:hAnsi="Times New Roman" w:cs="Times New Roman"/>
          <w:u w:val="single"/>
        </w:rPr>
      </w:pPr>
      <w:r w:rsidRPr="005F4209">
        <w:rPr>
          <w:rFonts w:ascii="Times New Roman" w:hAnsi="Times New Roman" w:cs="Times New Roman"/>
        </w:rPr>
        <w:tab/>
      </w:r>
      <w:r w:rsidRPr="005F4209">
        <w:rPr>
          <w:rFonts w:ascii="Times New Roman" w:hAnsi="Times New Roman" w:cs="Times New Roman"/>
          <w:u w:val="single"/>
        </w:rPr>
        <w:t>Pasūtītāja rekvizīti:</w:t>
      </w:r>
    </w:p>
    <w:p w14:paraId="70861542" w14:textId="77777777" w:rsidR="00D205D9" w:rsidRPr="005F4209" w:rsidRDefault="00D205D9" w:rsidP="00D205D9">
      <w:pPr>
        <w:spacing w:after="0" w:line="240" w:lineRule="auto"/>
        <w:ind w:left="709"/>
        <w:jc w:val="both"/>
        <w:rPr>
          <w:rFonts w:ascii="Times New Roman" w:hAnsi="Times New Roman" w:cs="Times New Roman"/>
        </w:rPr>
      </w:pPr>
      <w:r w:rsidRPr="005F4209">
        <w:rPr>
          <w:rFonts w:ascii="Times New Roman" w:hAnsi="Times New Roman" w:cs="Times New Roman"/>
        </w:rPr>
        <w:tab/>
        <w:t>Lielā ielā 2, Jelgava, LV – 3001</w:t>
      </w:r>
    </w:p>
    <w:p w14:paraId="62EA7212" w14:textId="77777777" w:rsidR="00D205D9" w:rsidRPr="005F4209" w:rsidRDefault="00D205D9" w:rsidP="00D205D9">
      <w:pPr>
        <w:spacing w:after="0" w:line="240" w:lineRule="auto"/>
        <w:ind w:left="709"/>
        <w:jc w:val="both"/>
        <w:rPr>
          <w:rFonts w:ascii="Times New Roman" w:hAnsi="Times New Roman" w:cs="Times New Roman"/>
        </w:rPr>
      </w:pPr>
      <w:r w:rsidRPr="005F4209">
        <w:rPr>
          <w:rFonts w:ascii="Times New Roman" w:hAnsi="Times New Roman" w:cs="Times New Roman"/>
        </w:rPr>
        <w:tab/>
        <w:t>Reģ. Nr. 90000041898</w:t>
      </w:r>
    </w:p>
    <w:p w14:paraId="5727085C" w14:textId="77777777" w:rsidR="00D205D9" w:rsidRPr="005F4209" w:rsidRDefault="00D205D9" w:rsidP="00D205D9">
      <w:pPr>
        <w:spacing w:after="120" w:line="240" w:lineRule="auto"/>
        <w:ind w:left="709"/>
        <w:jc w:val="both"/>
        <w:rPr>
          <w:rFonts w:ascii="Times New Roman" w:hAnsi="Times New Roman" w:cs="Times New Roman"/>
        </w:rPr>
      </w:pPr>
      <w:r w:rsidRPr="005F4209">
        <w:rPr>
          <w:rFonts w:ascii="Times New Roman" w:hAnsi="Times New Roman" w:cs="Times New Roman"/>
        </w:rPr>
        <w:t xml:space="preserve">Pircēja iepirkumu profils: </w:t>
      </w:r>
      <w:hyperlink r:id="rId8" w:history="1">
        <w:r w:rsidRPr="005F4209">
          <w:rPr>
            <w:rStyle w:val="Hyperlink"/>
            <w:rFonts w:ascii="Times New Roman" w:hAnsi="Times New Roman" w:cs="Times New Roman"/>
          </w:rPr>
          <w:t>https://www.eis.gov.lv/EKEIS/Supplier/Organizer/20852</w:t>
        </w:r>
      </w:hyperlink>
      <w:r w:rsidRPr="005F4209">
        <w:rPr>
          <w:rFonts w:ascii="Times New Roman" w:hAnsi="Times New Roman" w:cs="Times New Roman"/>
        </w:rPr>
        <w:t xml:space="preserve"> </w:t>
      </w:r>
    </w:p>
    <w:p w14:paraId="0F7899E0" w14:textId="41F87395" w:rsidR="00D205D9" w:rsidRPr="005F4209" w:rsidRDefault="00D205D9" w:rsidP="00D205D9">
      <w:pPr>
        <w:pStyle w:val="ListParagraph"/>
        <w:numPr>
          <w:ilvl w:val="1"/>
          <w:numId w:val="1"/>
        </w:numPr>
        <w:tabs>
          <w:tab w:val="left" w:pos="284"/>
          <w:tab w:val="left" w:pos="426"/>
        </w:tabs>
        <w:ind w:left="0" w:firstLine="0"/>
        <w:contextualSpacing w:val="0"/>
        <w:jc w:val="both"/>
        <w:rPr>
          <w:sz w:val="22"/>
          <w:szCs w:val="22"/>
          <w:lang w:val="lv-LV"/>
        </w:rPr>
      </w:pPr>
      <w:r w:rsidRPr="005F4209">
        <w:rPr>
          <w:b/>
          <w:sz w:val="22"/>
          <w:szCs w:val="22"/>
          <w:lang w:val="lv-LV"/>
        </w:rPr>
        <w:t>Komisija:</w:t>
      </w:r>
      <w:r w:rsidRPr="005F4209">
        <w:rPr>
          <w:sz w:val="22"/>
          <w:szCs w:val="22"/>
          <w:lang w:val="lv-LV"/>
        </w:rPr>
        <w:t xml:space="preserve"> iepirkumu veic ar 202</w:t>
      </w:r>
      <w:r w:rsidR="00116B44" w:rsidRPr="005F4209">
        <w:rPr>
          <w:sz w:val="22"/>
          <w:szCs w:val="22"/>
          <w:lang w:val="lv-LV"/>
        </w:rPr>
        <w:t>5</w:t>
      </w:r>
      <w:r w:rsidRPr="005F4209">
        <w:rPr>
          <w:sz w:val="22"/>
          <w:szCs w:val="22"/>
          <w:lang w:val="lv-LV"/>
        </w:rPr>
        <w:t>.</w:t>
      </w:r>
      <w:r w:rsidR="006502DD" w:rsidRPr="005F4209">
        <w:rPr>
          <w:sz w:val="22"/>
          <w:szCs w:val="22"/>
          <w:lang w:val="lv-LV"/>
        </w:rPr>
        <w:t xml:space="preserve"> </w:t>
      </w:r>
      <w:r w:rsidRPr="005F4209">
        <w:rPr>
          <w:sz w:val="22"/>
          <w:szCs w:val="22"/>
          <w:lang w:val="lv-LV"/>
        </w:rPr>
        <w:t xml:space="preserve">gada </w:t>
      </w:r>
      <w:r w:rsidR="00090267" w:rsidRPr="005F4209">
        <w:rPr>
          <w:sz w:val="22"/>
          <w:szCs w:val="22"/>
          <w:lang w:val="lv-LV"/>
        </w:rPr>
        <w:t>2</w:t>
      </w:r>
      <w:r w:rsidR="00015B9D">
        <w:rPr>
          <w:sz w:val="22"/>
          <w:szCs w:val="22"/>
          <w:lang w:val="lv-LV"/>
        </w:rPr>
        <w:t>7</w:t>
      </w:r>
      <w:r w:rsidR="00D46F04" w:rsidRPr="005F4209">
        <w:rPr>
          <w:sz w:val="22"/>
          <w:szCs w:val="22"/>
          <w:lang w:val="lv-LV"/>
        </w:rPr>
        <w:t>.</w:t>
      </w:r>
      <w:r w:rsidR="00015B9D">
        <w:rPr>
          <w:sz w:val="22"/>
          <w:szCs w:val="22"/>
          <w:lang w:val="lv-LV"/>
        </w:rPr>
        <w:t xml:space="preserve"> jūnijā</w:t>
      </w:r>
      <w:r w:rsidRPr="005F4209">
        <w:rPr>
          <w:sz w:val="22"/>
          <w:szCs w:val="22"/>
          <w:lang w:val="lv-LV"/>
        </w:rPr>
        <w:t xml:space="preserve"> LBTU rektores rīkojumu Nr. 4.3.</w:t>
      </w:r>
      <w:r w:rsidR="00AE115D" w:rsidRPr="005F4209">
        <w:rPr>
          <w:sz w:val="22"/>
          <w:szCs w:val="22"/>
          <w:lang w:val="lv-LV"/>
        </w:rPr>
        <w:t>-</w:t>
      </w:r>
      <w:r w:rsidRPr="005F4209">
        <w:rPr>
          <w:sz w:val="22"/>
          <w:szCs w:val="22"/>
          <w:lang w:val="lv-LV"/>
        </w:rPr>
        <w:t>13/</w:t>
      </w:r>
      <w:r w:rsidR="00015B9D">
        <w:rPr>
          <w:sz w:val="22"/>
          <w:szCs w:val="22"/>
          <w:lang w:val="lv-LV"/>
        </w:rPr>
        <w:t>108</w:t>
      </w:r>
      <w:r w:rsidR="00D46F04" w:rsidRPr="005F4209">
        <w:rPr>
          <w:sz w:val="22"/>
          <w:szCs w:val="22"/>
          <w:lang w:val="lv-LV"/>
        </w:rPr>
        <w:t xml:space="preserve"> izveidota Iepirkumu komisija</w:t>
      </w:r>
      <w:r w:rsidRPr="005F4209">
        <w:rPr>
          <w:sz w:val="22"/>
          <w:szCs w:val="22"/>
          <w:lang w:val="lv-LV"/>
        </w:rPr>
        <w:t xml:space="preserve"> (turpmāk – Komisija).</w:t>
      </w:r>
    </w:p>
    <w:p w14:paraId="18FCC3AB" w14:textId="77777777" w:rsidR="007A08C4" w:rsidRDefault="00D205D9" w:rsidP="007A08C4">
      <w:pPr>
        <w:pStyle w:val="ListParagraph"/>
        <w:numPr>
          <w:ilvl w:val="1"/>
          <w:numId w:val="49"/>
        </w:numPr>
        <w:tabs>
          <w:tab w:val="left" w:pos="426"/>
        </w:tabs>
        <w:ind w:left="0" w:firstLine="0"/>
        <w:jc w:val="both"/>
        <w:rPr>
          <w:sz w:val="24"/>
          <w:szCs w:val="24"/>
          <w:lang w:val="lv-LV"/>
        </w:rPr>
      </w:pPr>
      <w:r w:rsidRPr="007A08C4">
        <w:rPr>
          <w:rFonts w:eastAsia="Calibri"/>
          <w:b/>
          <w:sz w:val="22"/>
          <w:szCs w:val="22"/>
          <w:lang w:val="lv-LV"/>
        </w:rPr>
        <w:t xml:space="preserve">Iepirkuma procedūras veids: </w:t>
      </w:r>
      <w:r w:rsidR="007A08C4" w:rsidRPr="007A08C4">
        <w:rPr>
          <w:sz w:val="24"/>
          <w:szCs w:val="24"/>
          <w:lang w:val="lv-LV"/>
        </w:rPr>
        <w:t xml:space="preserve">Iepirkums tiek veikts saskaņā ar Publisko iepirkumu likuma (turpmāk – PIL) </w:t>
      </w:r>
      <w:proofErr w:type="gramStart"/>
      <w:r w:rsidR="007A08C4" w:rsidRPr="007A08C4">
        <w:rPr>
          <w:sz w:val="24"/>
          <w:szCs w:val="24"/>
          <w:lang w:val="lv-LV"/>
        </w:rPr>
        <w:t>9.pantu</w:t>
      </w:r>
      <w:proofErr w:type="gramEnd"/>
      <w:r w:rsidR="007A08C4" w:rsidRPr="007A08C4">
        <w:rPr>
          <w:sz w:val="24"/>
          <w:szCs w:val="24"/>
          <w:lang w:val="lv-LV"/>
        </w:rPr>
        <w:t>.</w:t>
      </w:r>
    </w:p>
    <w:p w14:paraId="1B7B12AE" w14:textId="2D8D18CA" w:rsidR="002134BA" w:rsidRPr="007A08C4" w:rsidRDefault="00B50316" w:rsidP="00932BA1">
      <w:pPr>
        <w:pStyle w:val="ListParagraph"/>
        <w:numPr>
          <w:ilvl w:val="1"/>
          <w:numId w:val="1"/>
        </w:numPr>
        <w:tabs>
          <w:tab w:val="left" w:pos="426"/>
        </w:tabs>
        <w:ind w:left="0" w:firstLine="0"/>
        <w:jc w:val="both"/>
        <w:rPr>
          <w:rFonts w:eastAsia="Calibri"/>
          <w:sz w:val="22"/>
          <w:szCs w:val="22"/>
          <w:lang w:val="lv-LV"/>
        </w:rPr>
      </w:pPr>
      <w:r w:rsidRPr="007A08C4">
        <w:rPr>
          <w:b/>
          <w:sz w:val="22"/>
          <w:szCs w:val="22"/>
          <w:lang w:val="lv-LV"/>
        </w:rPr>
        <w:t xml:space="preserve">Pasūtītāja kontaktpersonas: </w:t>
      </w:r>
      <w:r w:rsidR="005E2A68" w:rsidRPr="007A08C4">
        <w:rPr>
          <w:sz w:val="22"/>
          <w:szCs w:val="22"/>
          <w:lang w:val="lv-LV"/>
        </w:rPr>
        <w:t>Karina Baltmane</w:t>
      </w:r>
      <w:r w:rsidRPr="007A08C4">
        <w:rPr>
          <w:sz w:val="22"/>
          <w:szCs w:val="22"/>
          <w:lang w:val="lv-LV"/>
        </w:rPr>
        <w:t xml:space="preserve">, tālrunis: 63005674, e-pasts: </w:t>
      </w:r>
      <w:hyperlink r:id="rId9" w:history="1">
        <w:r w:rsidR="005E2A68" w:rsidRPr="007A08C4">
          <w:rPr>
            <w:rStyle w:val="Hyperlink"/>
            <w:rFonts w:eastAsia="Calibri"/>
            <w:sz w:val="22"/>
            <w:szCs w:val="22"/>
          </w:rPr>
          <w:t>karina.baltmane</w:t>
        </w:r>
        <w:r w:rsidR="005E2A68" w:rsidRPr="007A08C4">
          <w:rPr>
            <w:rStyle w:val="Hyperlink"/>
            <w:rFonts w:eastAsia="Calibri"/>
            <w:sz w:val="22"/>
            <w:szCs w:val="22"/>
            <w:lang w:val="lv-LV"/>
          </w:rPr>
          <w:t>@lbtu.lv</w:t>
        </w:r>
      </w:hyperlink>
      <w:r w:rsidRPr="007A08C4">
        <w:rPr>
          <w:rStyle w:val="Hyperlink"/>
          <w:rFonts w:eastAsia="Calibri"/>
          <w:color w:val="auto"/>
          <w:sz w:val="22"/>
          <w:szCs w:val="22"/>
          <w:u w:val="none"/>
          <w:lang w:val="lv-LV"/>
        </w:rPr>
        <w:t xml:space="preserve"> vai </w:t>
      </w:r>
      <w:hyperlink r:id="rId10" w:history="1">
        <w:r w:rsidRPr="007A08C4">
          <w:rPr>
            <w:rStyle w:val="Hyperlink"/>
            <w:rFonts w:eastAsia="Calibri"/>
            <w:sz w:val="22"/>
            <w:szCs w:val="22"/>
            <w:lang w:val="lv-LV"/>
          </w:rPr>
          <w:t>iepirkumi@lbtu.lv</w:t>
        </w:r>
      </w:hyperlink>
      <w:r w:rsidR="005E2A68" w:rsidRPr="007A08C4">
        <w:rPr>
          <w:rStyle w:val="Hyperlink"/>
          <w:rFonts w:eastAsia="Calibri"/>
          <w:sz w:val="22"/>
          <w:szCs w:val="22"/>
          <w:lang w:val="lv-LV"/>
        </w:rPr>
        <w:t>.</w:t>
      </w:r>
      <w:r w:rsidRPr="007A08C4">
        <w:rPr>
          <w:rStyle w:val="Hyperlink"/>
          <w:rFonts w:eastAsia="Calibri"/>
          <w:sz w:val="22"/>
          <w:szCs w:val="22"/>
          <w:u w:val="none"/>
          <w:lang w:val="lv-LV"/>
        </w:rPr>
        <w:t xml:space="preserve"> </w:t>
      </w:r>
      <w:r w:rsidRPr="007A08C4">
        <w:rPr>
          <w:sz w:val="22"/>
          <w:szCs w:val="22"/>
          <w:lang w:val="lv-LV"/>
        </w:rPr>
        <w:t>Kontaktpersona konkursa norises laikā sniedz tikai organizatorisku informāciju</w:t>
      </w:r>
      <w:r w:rsidR="00EA67F5" w:rsidRPr="007A08C4">
        <w:rPr>
          <w:sz w:val="22"/>
          <w:szCs w:val="22"/>
          <w:lang w:val="lv-LV"/>
        </w:rPr>
        <w:t>.</w:t>
      </w:r>
    </w:p>
    <w:p w14:paraId="3FAE6373" w14:textId="77777777" w:rsidR="00D205D9" w:rsidRPr="005F4209" w:rsidRDefault="00D205D9" w:rsidP="00D205D9">
      <w:pPr>
        <w:pStyle w:val="ListParagraph"/>
        <w:numPr>
          <w:ilvl w:val="1"/>
          <w:numId w:val="1"/>
        </w:numPr>
        <w:tabs>
          <w:tab w:val="left" w:pos="426"/>
        </w:tabs>
        <w:ind w:left="0" w:firstLine="0"/>
        <w:jc w:val="both"/>
        <w:rPr>
          <w:rFonts w:eastAsia="Calibri"/>
          <w:sz w:val="22"/>
          <w:szCs w:val="22"/>
          <w:lang w:val="lv-LV"/>
        </w:rPr>
      </w:pPr>
      <w:r w:rsidRPr="005F4209">
        <w:rPr>
          <w:b/>
          <w:sz w:val="22"/>
          <w:szCs w:val="22"/>
          <w:lang w:val="lv-LV"/>
        </w:rPr>
        <w:t xml:space="preserve">Pretendents </w:t>
      </w:r>
      <w:r w:rsidRPr="005F4209">
        <w:rPr>
          <w:sz w:val="22"/>
          <w:szCs w:val="22"/>
          <w:lang w:val="lv-LV"/>
        </w:rPr>
        <w:t>– piegādātājs, kurš ir iesniedzis piedāvājumu.</w:t>
      </w:r>
    </w:p>
    <w:p w14:paraId="202A025A" w14:textId="1317781A" w:rsidR="00D205D9" w:rsidRPr="00C06CF4" w:rsidRDefault="00D205D9" w:rsidP="00D205D9">
      <w:pPr>
        <w:pStyle w:val="ListParagraph"/>
        <w:numPr>
          <w:ilvl w:val="1"/>
          <w:numId w:val="1"/>
        </w:numPr>
        <w:tabs>
          <w:tab w:val="left" w:pos="426"/>
        </w:tabs>
        <w:ind w:left="0" w:firstLine="0"/>
        <w:jc w:val="both"/>
        <w:rPr>
          <w:rFonts w:eastAsia="Calibri"/>
          <w:sz w:val="22"/>
          <w:szCs w:val="22"/>
          <w:lang w:val="lv-LV"/>
        </w:rPr>
      </w:pPr>
      <w:r w:rsidRPr="005F4209">
        <w:rPr>
          <w:b/>
          <w:sz w:val="22"/>
          <w:szCs w:val="22"/>
          <w:lang w:val="lv-LV"/>
        </w:rPr>
        <w:t xml:space="preserve">Piegādātājs </w:t>
      </w:r>
      <w:r w:rsidRPr="005F4209">
        <w:rPr>
          <w:sz w:val="22"/>
          <w:szCs w:val="22"/>
          <w:lang w:val="lv-LV"/>
        </w:rPr>
        <w:t xml:space="preserve">– fiziskā </w:t>
      </w:r>
      <w:r w:rsidRPr="00C06CF4">
        <w:rPr>
          <w:sz w:val="22"/>
          <w:szCs w:val="22"/>
          <w:lang w:val="lv-LV"/>
        </w:rPr>
        <w:t>vai juridiskā persona vai pasūtītājs, šādu personu apvienība jebkurā to kombinācijā, kas attiecīgi piedāvā tirgū piegādāt preces vai sniegt pakalpojumus.</w:t>
      </w:r>
    </w:p>
    <w:p w14:paraId="06673E56" w14:textId="31241F98" w:rsidR="002519F9" w:rsidRPr="00C06CF4" w:rsidRDefault="002519F9" w:rsidP="00D205D9">
      <w:pPr>
        <w:pStyle w:val="ListParagraph"/>
        <w:numPr>
          <w:ilvl w:val="1"/>
          <w:numId w:val="1"/>
        </w:numPr>
        <w:tabs>
          <w:tab w:val="left" w:pos="426"/>
        </w:tabs>
        <w:ind w:left="0" w:firstLine="0"/>
        <w:jc w:val="both"/>
        <w:rPr>
          <w:rFonts w:eastAsia="Calibri"/>
          <w:sz w:val="22"/>
          <w:szCs w:val="22"/>
          <w:lang w:val="lv-LV"/>
        </w:rPr>
      </w:pPr>
      <w:r w:rsidRPr="00C06CF4">
        <w:rPr>
          <w:b/>
          <w:sz w:val="22"/>
          <w:szCs w:val="22"/>
          <w:lang w:val="lv-LV"/>
        </w:rPr>
        <w:t>Finansējuma avots</w:t>
      </w:r>
      <w:r w:rsidRPr="00C06CF4">
        <w:rPr>
          <w:rFonts w:eastAsia="Calibri"/>
          <w:sz w:val="22"/>
          <w:szCs w:val="22"/>
          <w:lang w:val="lv-LV"/>
        </w:rPr>
        <w:t xml:space="preserve">: </w:t>
      </w:r>
      <w:r w:rsidR="001220C6" w:rsidRPr="00C06CF4">
        <w:rPr>
          <w:rFonts w:eastAsia="Calibri"/>
          <w:sz w:val="22"/>
          <w:szCs w:val="22"/>
          <w:lang w:val="lv-LV"/>
        </w:rPr>
        <w:t>projekta ANM1 līdzekļi.</w:t>
      </w:r>
    </w:p>
    <w:p w14:paraId="06A90CCB" w14:textId="77777777" w:rsidR="00D205D9" w:rsidRPr="00C06CF4" w:rsidRDefault="00D205D9" w:rsidP="00D205D9">
      <w:pPr>
        <w:pStyle w:val="ListParagraph"/>
        <w:numPr>
          <w:ilvl w:val="1"/>
          <w:numId w:val="1"/>
        </w:numPr>
        <w:tabs>
          <w:tab w:val="left" w:pos="426"/>
        </w:tabs>
        <w:ind w:left="0" w:firstLine="0"/>
        <w:jc w:val="both"/>
        <w:rPr>
          <w:rFonts w:eastAsia="Calibri"/>
          <w:sz w:val="22"/>
          <w:szCs w:val="22"/>
          <w:lang w:val="lv-LV"/>
        </w:rPr>
      </w:pPr>
      <w:r w:rsidRPr="00C06CF4">
        <w:rPr>
          <w:sz w:val="22"/>
          <w:szCs w:val="22"/>
          <w:lang w:val="lv-LV"/>
        </w:rPr>
        <w:t>Iepirkuma komisijas, piegādātāju un pretendentu tiesības un pienākumi ir noteikti atbilstoši PIL un MK</w:t>
      </w:r>
      <w:r w:rsidRPr="00C06CF4">
        <w:rPr>
          <w:color w:val="FF0000"/>
          <w:sz w:val="22"/>
          <w:szCs w:val="22"/>
          <w:lang w:val="lv-LV"/>
        </w:rPr>
        <w:t xml:space="preserve"> </w:t>
      </w:r>
      <w:r w:rsidRPr="00C06CF4">
        <w:rPr>
          <w:sz w:val="22"/>
          <w:szCs w:val="22"/>
          <w:lang w:val="lv-LV"/>
        </w:rPr>
        <w:t>noteikumu Nr. 107 normām.</w:t>
      </w:r>
    </w:p>
    <w:p w14:paraId="1E5C6FE9" w14:textId="77777777" w:rsidR="00D205D9" w:rsidRPr="00C06CF4" w:rsidRDefault="00D205D9" w:rsidP="00D205D9">
      <w:pPr>
        <w:tabs>
          <w:tab w:val="left" w:pos="567"/>
          <w:tab w:val="left" w:pos="851"/>
        </w:tabs>
        <w:spacing w:after="0" w:line="240" w:lineRule="auto"/>
        <w:jc w:val="both"/>
        <w:rPr>
          <w:rFonts w:ascii="Times New Roman" w:eastAsia="Calibri" w:hAnsi="Times New Roman" w:cs="Times New Roman"/>
        </w:rPr>
      </w:pPr>
    </w:p>
    <w:p w14:paraId="5B3DFEE8" w14:textId="77777777" w:rsidR="00D205D9" w:rsidRPr="00C06CF4" w:rsidRDefault="00D205D9" w:rsidP="00D205D9">
      <w:pPr>
        <w:pStyle w:val="ListParagraph"/>
        <w:keepNext/>
        <w:numPr>
          <w:ilvl w:val="0"/>
          <w:numId w:val="1"/>
        </w:numPr>
        <w:tabs>
          <w:tab w:val="left" w:pos="284"/>
        </w:tabs>
        <w:jc w:val="center"/>
        <w:outlineLvl w:val="1"/>
        <w:rPr>
          <w:b/>
          <w:bCs/>
          <w:iCs/>
          <w:sz w:val="22"/>
          <w:szCs w:val="22"/>
          <w:lang w:val="lv-LV"/>
        </w:rPr>
      </w:pPr>
      <w:r w:rsidRPr="00C06CF4">
        <w:rPr>
          <w:b/>
          <w:bCs/>
          <w:iCs/>
          <w:sz w:val="22"/>
          <w:szCs w:val="22"/>
          <w:lang w:val="lv-LV"/>
        </w:rPr>
        <w:t>IEPIRKUMA PRIEKŠMETA APRAKSTS</w:t>
      </w:r>
    </w:p>
    <w:p w14:paraId="62963991" w14:textId="4F7C83D5" w:rsidR="00DA7974" w:rsidRPr="00C06CF4" w:rsidRDefault="003D3109" w:rsidP="00DA7974">
      <w:pPr>
        <w:spacing w:after="0" w:line="240" w:lineRule="auto"/>
        <w:jc w:val="both"/>
        <w:rPr>
          <w:rFonts w:ascii="Times New Roman" w:hAnsi="Times New Roman" w:cs="Times New Roman"/>
          <w:b/>
          <w:i/>
        </w:rPr>
      </w:pPr>
      <w:r w:rsidRPr="00C06CF4">
        <w:rPr>
          <w:rFonts w:ascii="Times New Roman" w:eastAsia="Calibri" w:hAnsi="Times New Roman" w:cs="Times New Roman"/>
        </w:rPr>
        <w:t xml:space="preserve">3.1. </w:t>
      </w:r>
      <w:r w:rsidR="00D205D9" w:rsidRPr="00C06CF4">
        <w:rPr>
          <w:rFonts w:ascii="Times New Roman" w:eastAsia="Calibri" w:hAnsi="Times New Roman" w:cs="Times New Roman"/>
        </w:rPr>
        <w:t xml:space="preserve">Iepirkuma priekšmets </w:t>
      </w:r>
      <w:r w:rsidR="00FB611D" w:rsidRPr="00C06CF4">
        <w:rPr>
          <w:rFonts w:ascii="Times New Roman" w:eastAsia="Times New Roman" w:hAnsi="Times New Roman" w:cs="Times New Roman"/>
          <w:b/>
          <w:i/>
          <w:noProof/>
          <w:color w:val="000000" w:themeColor="text1"/>
        </w:rPr>
        <w:t>Darbgalda iegāde LBTU IITF vajadzībām projekta ANM1 ietvaros</w:t>
      </w:r>
      <w:r w:rsidR="00D205D9" w:rsidRPr="00C06CF4">
        <w:rPr>
          <w:rFonts w:ascii="Times New Roman" w:hAnsi="Times New Roman" w:cs="Times New Roman"/>
          <w:b/>
          <w:i/>
        </w:rPr>
        <w:t>,</w:t>
      </w:r>
      <w:r w:rsidR="0093333E" w:rsidRPr="00C06CF4">
        <w:rPr>
          <w:rFonts w:ascii="Times New Roman" w:hAnsi="Times New Roman" w:cs="Times New Roman"/>
          <w:b/>
          <w:i/>
        </w:rPr>
        <w:t xml:space="preserve"> </w:t>
      </w:r>
      <w:r w:rsidR="00D205D9" w:rsidRPr="00C06CF4">
        <w:rPr>
          <w:rFonts w:ascii="Times New Roman" w:hAnsi="Times New Roman" w:cs="Times New Roman"/>
        </w:rPr>
        <w:t xml:space="preserve">saskaņā ar tehnisko specifikāciju (skat. </w:t>
      </w:r>
      <w:r w:rsidR="000253A4" w:rsidRPr="00C06CF4">
        <w:rPr>
          <w:rFonts w:ascii="Times New Roman" w:hAnsi="Times New Roman" w:cs="Times New Roman"/>
          <w:b/>
          <w:i/>
        </w:rPr>
        <w:t>pielikumu Nr.</w:t>
      </w:r>
      <w:r w:rsidR="001B418D" w:rsidRPr="00C06CF4">
        <w:rPr>
          <w:rFonts w:ascii="Times New Roman" w:hAnsi="Times New Roman" w:cs="Times New Roman"/>
          <w:b/>
          <w:i/>
        </w:rPr>
        <w:t>4</w:t>
      </w:r>
      <w:r w:rsidR="00D205D9" w:rsidRPr="00C06CF4">
        <w:rPr>
          <w:rFonts w:ascii="Times New Roman" w:hAnsi="Times New Roman" w:cs="Times New Roman"/>
        </w:rPr>
        <w:t>)</w:t>
      </w:r>
    </w:p>
    <w:p w14:paraId="0D40B6BB" w14:textId="612A03CE" w:rsidR="00CB7FD6" w:rsidRPr="00C06CF4" w:rsidRDefault="00D205D9" w:rsidP="00BB769B">
      <w:pPr>
        <w:pStyle w:val="ListParagraph"/>
        <w:numPr>
          <w:ilvl w:val="1"/>
          <w:numId w:val="17"/>
        </w:numPr>
        <w:ind w:left="426" w:hanging="426"/>
        <w:jc w:val="both"/>
        <w:rPr>
          <w:rFonts w:eastAsiaTheme="minorHAnsi"/>
          <w:b/>
          <w:i/>
          <w:sz w:val="22"/>
          <w:szCs w:val="22"/>
          <w:lang w:val="lv-LV" w:eastAsia="en-US"/>
        </w:rPr>
      </w:pPr>
      <w:r w:rsidRPr="00C06CF4">
        <w:rPr>
          <w:b/>
          <w:sz w:val="22"/>
          <w:szCs w:val="22"/>
          <w:lang w:val="lv-LV"/>
        </w:rPr>
        <w:t>CPV kods:</w:t>
      </w:r>
      <w:r w:rsidR="00C37AE8" w:rsidRPr="00C06CF4">
        <w:rPr>
          <w:rFonts w:eastAsia="Calibri"/>
          <w:sz w:val="22"/>
          <w:szCs w:val="22"/>
          <w:lang w:val="lv-LV"/>
        </w:rPr>
        <w:t xml:space="preserve"> 42600000-2, Darbgaldi</w:t>
      </w:r>
    </w:p>
    <w:p w14:paraId="7075C602" w14:textId="36A778BF" w:rsidR="00355209" w:rsidRPr="00C06CF4" w:rsidRDefault="00355209" w:rsidP="00BB769B">
      <w:pPr>
        <w:pStyle w:val="ListParagraph"/>
        <w:numPr>
          <w:ilvl w:val="1"/>
          <w:numId w:val="17"/>
        </w:numPr>
        <w:ind w:left="426" w:hanging="426"/>
        <w:jc w:val="both"/>
        <w:rPr>
          <w:rFonts w:eastAsiaTheme="minorHAnsi"/>
          <w:b/>
          <w:i/>
          <w:sz w:val="22"/>
          <w:szCs w:val="22"/>
          <w:lang w:val="lv-LV" w:eastAsia="en-US"/>
        </w:rPr>
      </w:pPr>
      <w:r w:rsidRPr="00C06CF4">
        <w:rPr>
          <w:b/>
          <w:sz w:val="22"/>
          <w:szCs w:val="22"/>
          <w:lang w:val="lv-LV"/>
        </w:rPr>
        <w:t xml:space="preserve">Tehniskās specifikācijas sagatavošanas vai pēdējās aktualizācijas datums: </w:t>
      </w:r>
      <w:r w:rsidR="00CB7FD6" w:rsidRPr="00C06CF4">
        <w:rPr>
          <w:sz w:val="22"/>
          <w:szCs w:val="22"/>
          <w:lang w:val="lv-LV"/>
        </w:rPr>
        <w:t>2</w:t>
      </w:r>
      <w:r w:rsidR="00C37AE8" w:rsidRPr="00C06CF4">
        <w:rPr>
          <w:sz w:val="22"/>
          <w:szCs w:val="22"/>
          <w:lang w:val="lv-LV"/>
        </w:rPr>
        <w:t>0</w:t>
      </w:r>
      <w:r w:rsidRPr="00C06CF4">
        <w:rPr>
          <w:sz w:val="22"/>
          <w:szCs w:val="22"/>
          <w:lang w:val="lv-LV"/>
        </w:rPr>
        <w:t>.</w:t>
      </w:r>
      <w:r w:rsidR="00C969C1" w:rsidRPr="00C06CF4">
        <w:rPr>
          <w:sz w:val="22"/>
          <w:szCs w:val="22"/>
          <w:lang w:val="lv-LV"/>
        </w:rPr>
        <w:t>0</w:t>
      </w:r>
      <w:r w:rsidR="00C37AE8" w:rsidRPr="00C06CF4">
        <w:rPr>
          <w:sz w:val="22"/>
          <w:szCs w:val="22"/>
          <w:lang w:val="lv-LV"/>
        </w:rPr>
        <w:t>6</w:t>
      </w:r>
      <w:r w:rsidRPr="00C06CF4">
        <w:rPr>
          <w:sz w:val="22"/>
          <w:szCs w:val="22"/>
          <w:lang w:val="lv-LV"/>
        </w:rPr>
        <w:t>.202</w:t>
      </w:r>
      <w:r w:rsidR="00C969C1" w:rsidRPr="00C06CF4">
        <w:rPr>
          <w:sz w:val="22"/>
          <w:szCs w:val="22"/>
          <w:lang w:val="lv-LV"/>
        </w:rPr>
        <w:t>5</w:t>
      </w:r>
      <w:r w:rsidRPr="00C06CF4">
        <w:rPr>
          <w:sz w:val="22"/>
          <w:szCs w:val="22"/>
          <w:lang w:val="lv-LV"/>
        </w:rPr>
        <w:t>.</w:t>
      </w:r>
    </w:p>
    <w:p w14:paraId="19E07892" w14:textId="635EC842" w:rsidR="00355209" w:rsidRPr="00C06CF4" w:rsidRDefault="00355209" w:rsidP="00BB769B">
      <w:pPr>
        <w:pStyle w:val="ListParagraph"/>
        <w:numPr>
          <w:ilvl w:val="1"/>
          <w:numId w:val="17"/>
        </w:numPr>
        <w:tabs>
          <w:tab w:val="left" w:pos="284"/>
          <w:tab w:val="left" w:pos="426"/>
        </w:tabs>
        <w:spacing w:after="120"/>
        <w:ind w:left="0" w:firstLine="0"/>
        <w:jc w:val="both"/>
        <w:rPr>
          <w:rFonts w:eastAsia="Calibri"/>
          <w:sz w:val="22"/>
          <w:szCs w:val="22"/>
          <w:lang w:val="lv-LV"/>
        </w:rPr>
      </w:pPr>
      <w:r w:rsidRPr="00C06CF4">
        <w:rPr>
          <w:rFonts w:eastAsia="Calibri"/>
          <w:sz w:val="22"/>
          <w:szCs w:val="22"/>
          <w:u w:val="single"/>
          <w:lang w:val="lv-LV"/>
        </w:rPr>
        <w:t>Piedāvājums jāiesniedz par visu tehniskajā specifikācijā norādīto apjomu</w:t>
      </w:r>
      <w:r w:rsidRPr="00C06CF4">
        <w:rPr>
          <w:rFonts w:eastAsia="Calibri"/>
          <w:sz w:val="22"/>
          <w:szCs w:val="22"/>
          <w:lang w:val="lv-LV"/>
        </w:rPr>
        <w:t xml:space="preserve">. </w:t>
      </w:r>
    </w:p>
    <w:p w14:paraId="537E4949" w14:textId="77777777" w:rsidR="00355209" w:rsidRPr="00C06CF4" w:rsidRDefault="00355209" w:rsidP="00BB769B">
      <w:pPr>
        <w:pStyle w:val="ListParagraph"/>
        <w:numPr>
          <w:ilvl w:val="1"/>
          <w:numId w:val="17"/>
        </w:numPr>
        <w:tabs>
          <w:tab w:val="left" w:pos="284"/>
          <w:tab w:val="left" w:pos="426"/>
        </w:tabs>
        <w:spacing w:after="120"/>
        <w:ind w:left="0" w:firstLine="0"/>
        <w:jc w:val="both"/>
        <w:rPr>
          <w:rFonts w:eastAsia="Calibri"/>
          <w:sz w:val="22"/>
          <w:szCs w:val="22"/>
          <w:lang w:val="lv-LV"/>
        </w:rPr>
      </w:pPr>
      <w:r w:rsidRPr="00C06CF4">
        <w:rPr>
          <w:rFonts w:eastAsia="Calibri"/>
          <w:sz w:val="22"/>
          <w:szCs w:val="22"/>
          <w:lang w:val="lv-LV"/>
        </w:rPr>
        <w:t>Pretendents nevar iesniegt piedāvājuma variantus.</w:t>
      </w:r>
    </w:p>
    <w:p w14:paraId="3E048FDE" w14:textId="32445FB0" w:rsidR="00355209" w:rsidRPr="00C06CF4" w:rsidRDefault="00355209" w:rsidP="00BB769B">
      <w:pPr>
        <w:pStyle w:val="ListParagraph"/>
        <w:numPr>
          <w:ilvl w:val="1"/>
          <w:numId w:val="17"/>
        </w:numPr>
        <w:tabs>
          <w:tab w:val="left" w:pos="284"/>
          <w:tab w:val="left" w:pos="426"/>
        </w:tabs>
        <w:ind w:left="0" w:firstLine="0"/>
        <w:jc w:val="both"/>
        <w:rPr>
          <w:rFonts w:eastAsia="Calibri"/>
          <w:sz w:val="22"/>
          <w:szCs w:val="22"/>
          <w:lang w:val="lv-LV"/>
        </w:rPr>
      </w:pPr>
      <w:r w:rsidRPr="00C06CF4">
        <w:rPr>
          <w:rFonts w:eastAsia="Calibri"/>
          <w:sz w:val="22"/>
          <w:szCs w:val="22"/>
          <w:lang w:val="lv-LV"/>
        </w:rPr>
        <w:t xml:space="preserve">Konkurss netiek dalīts daļās, jo iepirkuma priekšmets ietver visu to nepieciešamo pakalpojuma apjomu un veidu, kāds Pasūtītājam ir nepieciešami, lai sasniegtu iepirkuma </w:t>
      </w:r>
      <w:r w:rsidR="00DA1232" w:rsidRPr="00C06CF4">
        <w:rPr>
          <w:rFonts w:eastAsia="Calibri"/>
          <w:sz w:val="22"/>
          <w:szCs w:val="22"/>
          <w:lang w:val="lv-LV"/>
        </w:rPr>
        <w:t>mērķi –</w:t>
      </w:r>
      <w:r w:rsidR="00DA1232" w:rsidRPr="00C06CF4">
        <w:rPr>
          <w:b/>
          <w:i/>
          <w:sz w:val="22"/>
          <w:szCs w:val="22"/>
          <w:lang w:val="lv-LV"/>
        </w:rPr>
        <w:t xml:space="preserve"> </w:t>
      </w:r>
      <w:r w:rsidR="00FB611D" w:rsidRPr="00C06CF4">
        <w:rPr>
          <w:b/>
          <w:i/>
          <w:noProof/>
          <w:color w:val="000000" w:themeColor="text1"/>
          <w:sz w:val="22"/>
          <w:szCs w:val="22"/>
          <w:lang w:val="lv-LV"/>
        </w:rPr>
        <w:t>Darbgalda iegāde LBTU IITF vajadzībām projekta ANM1 ietvaros</w:t>
      </w:r>
      <w:r w:rsidR="00C32B52" w:rsidRPr="00C06CF4">
        <w:rPr>
          <w:rFonts w:eastAsia="Calibri"/>
          <w:i/>
          <w:sz w:val="22"/>
          <w:szCs w:val="22"/>
          <w:lang w:val="lv-LV"/>
        </w:rPr>
        <w:t xml:space="preserve"> </w:t>
      </w:r>
      <w:r w:rsidR="00D46F04" w:rsidRPr="00C06CF4">
        <w:rPr>
          <w:rFonts w:eastAsia="Calibri"/>
          <w:i/>
          <w:sz w:val="22"/>
          <w:szCs w:val="22"/>
          <w:lang w:val="lv-LV"/>
        </w:rPr>
        <w:t>piegādi.</w:t>
      </w:r>
    </w:p>
    <w:p w14:paraId="5104BD3D" w14:textId="77777777" w:rsidR="00355209" w:rsidRPr="00C06CF4" w:rsidRDefault="00355209" w:rsidP="00355209">
      <w:pPr>
        <w:tabs>
          <w:tab w:val="left" w:pos="284"/>
          <w:tab w:val="left" w:pos="426"/>
        </w:tabs>
        <w:spacing w:after="0"/>
        <w:ind w:left="-74"/>
        <w:jc w:val="both"/>
        <w:rPr>
          <w:rFonts w:ascii="Times New Roman" w:eastAsia="Calibri" w:hAnsi="Times New Roman" w:cs="Times New Roman"/>
        </w:rPr>
      </w:pPr>
    </w:p>
    <w:p w14:paraId="24E99DA1" w14:textId="77777777" w:rsidR="00D205D9" w:rsidRPr="00C06CF4" w:rsidRDefault="00D205D9" w:rsidP="00BB769B">
      <w:pPr>
        <w:pStyle w:val="ListParagraph"/>
        <w:numPr>
          <w:ilvl w:val="0"/>
          <w:numId w:val="17"/>
        </w:numPr>
        <w:tabs>
          <w:tab w:val="left" w:pos="284"/>
        </w:tabs>
        <w:ind w:left="0" w:firstLine="0"/>
        <w:jc w:val="center"/>
        <w:rPr>
          <w:rFonts w:eastAsia="Calibri"/>
          <w:b/>
          <w:iCs/>
          <w:sz w:val="22"/>
          <w:szCs w:val="22"/>
          <w:lang w:val="lv-LV"/>
        </w:rPr>
      </w:pPr>
      <w:r w:rsidRPr="00C06CF4">
        <w:rPr>
          <w:rFonts w:eastAsia="Calibri"/>
          <w:b/>
          <w:iCs/>
          <w:sz w:val="22"/>
          <w:szCs w:val="22"/>
          <w:lang w:val="lv-LV"/>
        </w:rPr>
        <w:t>INFORMĀCIJA PAR IEPIRKUMA LĪGUMU</w:t>
      </w:r>
    </w:p>
    <w:p w14:paraId="3150F4B8" w14:textId="372440DD" w:rsidR="00D205D9" w:rsidRPr="00C06CF4" w:rsidRDefault="009F51DA" w:rsidP="009F51DA">
      <w:pPr>
        <w:spacing w:after="0" w:line="240" w:lineRule="auto"/>
        <w:jc w:val="both"/>
        <w:rPr>
          <w:rFonts w:ascii="Times New Roman" w:eastAsia="Times New Roman" w:hAnsi="Times New Roman" w:cs="Times New Roman"/>
          <w:lang w:eastAsia="lv-LV"/>
        </w:rPr>
      </w:pPr>
      <w:r w:rsidRPr="00C06CF4">
        <w:rPr>
          <w:rFonts w:ascii="Times New Roman" w:eastAsia="Calibri" w:hAnsi="Times New Roman" w:cs="Times New Roman"/>
        </w:rPr>
        <w:t>4.1.</w:t>
      </w:r>
      <w:r w:rsidR="00D205D9" w:rsidRPr="00C06CF4">
        <w:rPr>
          <w:rFonts w:ascii="Times New Roman" w:eastAsia="Calibri" w:hAnsi="Times New Roman" w:cs="Times New Roman"/>
          <w:b/>
        </w:rPr>
        <w:t>Līguma izpildes</w:t>
      </w:r>
      <w:r w:rsidR="00F00A72" w:rsidRPr="00C06CF4">
        <w:rPr>
          <w:rFonts w:ascii="Times New Roman" w:eastAsia="Calibri" w:hAnsi="Times New Roman" w:cs="Times New Roman"/>
          <w:b/>
        </w:rPr>
        <w:t xml:space="preserve"> </w:t>
      </w:r>
      <w:r w:rsidR="00D205D9" w:rsidRPr="00C06CF4">
        <w:rPr>
          <w:rFonts w:ascii="Times New Roman" w:eastAsia="Calibri" w:hAnsi="Times New Roman" w:cs="Times New Roman"/>
          <w:b/>
        </w:rPr>
        <w:t>vieta</w:t>
      </w:r>
      <w:r w:rsidR="00355209" w:rsidRPr="00C06CF4">
        <w:rPr>
          <w:rFonts w:ascii="Times New Roman" w:eastAsia="Calibri" w:hAnsi="Times New Roman" w:cs="Times New Roman"/>
          <w:b/>
        </w:rPr>
        <w:t>:</w:t>
      </w:r>
      <w:r w:rsidR="001268E0" w:rsidRPr="00C06CF4">
        <w:rPr>
          <w:rFonts w:ascii="Times New Roman" w:eastAsia="Calibri" w:hAnsi="Times New Roman" w:cs="Times New Roman"/>
          <w:b/>
        </w:rPr>
        <w:t xml:space="preserve"> </w:t>
      </w:r>
      <w:r w:rsidR="001268E0" w:rsidRPr="00C06CF4">
        <w:rPr>
          <w:rFonts w:ascii="Times New Roman" w:eastAsia="Times New Roman" w:hAnsi="Times New Roman" w:cs="Times New Roman"/>
          <w:lang w:eastAsia="lv-LV"/>
        </w:rPr>
        <w:t>Jāņa Čakstes bulvāris 5</w:t>
      </w:r>
      <w:r w:rsidR="007E5A60" w:rsidRPr="00C06CF4">
        <w:rPr>
          <w:rFonts w:ascii="Times New Roman" w:eastAsia="Times New Roman" w:hAnsi="Times New Roman" w:cs="Times New Roman"/>
          <w:lang w:eastAsia="lv-LV"/>
        </w:rPr>
        <w:t>, Jelgava, LV-3001.</w:t>
      </w:r>
    </w:p>
    <w:p w14:paraId="09C8F869" w14:textId="27E992CE" w:rsidR="004837ED" w:rsidRPr="005F4209" w:rsidRDefault="00D205D9" w:rsidP="00BB769B">
      <w:pPr>
        <w:pStyle w:val="ListParagraph"/>
        <w:numPr>
          <w:ilvl w:val="1"/>
          <w:numId w:val="17"/>
        </w:numPr>
        <w:tabs>
          <w:tab w:val="left" w:pos="426"/>
        </w:tabs>
        <w:ind w:left="0" w:firstLine="0"/>
        <w:jc w:val="both"/>
        <w:rPr>
          <w:sz w:val="22"/>
          <w:szCs w:val="22"/>
          <w:lang w:val="lv-LV" w:eastAsia="lv-LV"/>
        </w:rPr>
      </w:pPr>
      <w:r w:rsidRPr="005F4209">
        <w:rPr>
          <w:b/>
          <w:sz w:val="22"/>
          <w:szCs w:val="22"/>
          <w:lang w:val="lv-LV"/>
        </w:rPr>
        <w:t>Līguma izpildes laiks</w:t>
      </w:r>
      <w:r w:rsidR="004837ED" w:rsidRPr="005F4209">
        <w:rPr>
          <w:b/>
          <w:sz w:val="22"/>
          <w:szCs w:val="22"/>
          <w:lang w:val="lv-LV"/>
        </w:rPr>
        <w:t>:</w:t>
      </w:r>
      <w:r w:rsidR="004837ED" w:rsidRPr="005F4209">
        <w:rPr>
          <w:rFonts w:eastAsia="Calibri"/>
          <w:iCs/>
          <w:color w:val="000000" w:themeColor="text1"/>
          <w:sz w:val="22"/>
          <w:szCs w:val="22"/>
          <w:lang w:val="lv-LV"/>
        </w:rPr>
        <w:t xml:space="preserve"> </w:t>
      </w:r>
      <w:r w:rsidR="00BA6EB4" w:rsidRPr="005F4209">
        <w:rPr>
          <w:rFonts w:eastAsia="Calibri"/>
          <w:iCs/>
          <w:color w:val="000000" w:themeColor="text1"/>
          <w:sz w:val="22"/>
          <w:szCs w:val="22"/>
          <w:lang w:val="lv-LV"/>
        </w:rPr>
        <w:t xml:space="preserve">3 </w:t>
      </w:r>
      <w:r w:rsidR="004837ED" w:rsidRPr="005F4209">
        <w:rPr>
          <w:rFonts w:eastAsia="Calibri"/>
          <w:iCs/>
          <w:color w:val="000000" w:themeColor="text1"/>
          <w:sz w:val="22"/>
          <w:szCs w:val="22"/>
          <w:lang w:val="lv-LV"/>
        </w:rPr>
        <w:t>(</w:t>
      </w:r>
      <w:r w:rsidR="00BA6EB4" w:rsidRPr="005F4209">
        <w:rPr>
          <w:rFonts w:eastAsia="Calibri"/>
          <w:iCs/>
          <w:color w:val="000000" w:themeColor="text1"/>
          <w:sz w:val="22"/>
          <w:szCs w:val="22"/>
          <w:lang w:val="lv-LV"/>
        </w:rPr>
        <w:t>trīs</w:t>
      </w:r>
      <w:r w:rsidR="004837ED" w:rsidRPr="005F4209">
        <w:rPr>
          <w:rFonts w:eastAsia="Calibri"/>
          <w:iCs/>
          <w:color w:val="000000" w:themeColor="text1"/>
          <w:sz w:val="22"/>
          <w:szCs w:val="22"/>
          <w:lang w:val="lv-LV"/>
        </w:rPr>
        <w:t xml:space="preserve">) </w:t>
      </w:r>
      <w:r w:rsidR="00D46F04" w:rsidRPr="005F4209">
        <w:rPr>
          <w:rFonts w:eastAsia="Calibri"/>
          <w:iCs/>
          <w:color w:val="000000" w:themeColor="text1"/>
          <w:sz w:val="22"/>
          <w:szCs w:val="22"/>
          <w:lang w:val="lv-LV"/>
        </w:rPr>
        <w:t>mēne</w:t>
      </w:r>
      <w:r w:rsidR="00471DF4" w:rsidRPr="005F4209">
        <w:rPr>
          <w:rFonts w:eastAsia="Calibri"/>
          <w:iCs/>
          <w:color w:val="000000" w:themeColor="text1"/>
          <w:sz w:val="22"/>
          <w:szCs w:val="22"/>
          <w:lang w:val="lv-LV"/>
        </w:rPr>
        <w:t>ši</w:t>
      </w:r>
      <w:r w:rsidR="004837ED" w:rsidRPr="005F4209">
        <w:rPr>
          <w:rFonts w:eastAsia="Calibri"/>
          <w:iCs/>
          <w:color w:val="000000" w:themeColor="text1"/>
          <w:sz w:val="22"/>
          <w:szCs w:val="22"/>
          <w:lang w:val="lv-LV"/>
        </w:rPr>
        <w:t>, skaitot no iepirkuma līguma noslēgšanas brīža.</w:t>
      </w:r>
    </w:p>
    <w:p w14:paraId="27D78E73" w14:textId="21F025E5" w:rsidR="00471DF4" w:rsidRPr="005F4209" w:rsidRDefault="00D205D9" w:rsidP="00471DF4">
      <w:pPr>
        <w:pStyle w:val="ListParagraph"/>
        <w:numPr>
          <w:ilvl w:val="1"/>
          <w:numId w:val="17"/>
        </w:numPr>
        <w:tabs>
          <w:tab w:val="left" w:pos="426"/>
        </w:tabs>
        <w:ind w:left="0" w:firstLine="0"/>
        <w:jc w:val="both"/>
        <w:rPr>
          <w:sz w:val="22"/>
          <w:szCs w:val="22"/>
          <w:lang w:val="lv-LV" w:eastAsia="lv-LV"/>
        </w:rPr>
      </w:pPr>
      <w:r w:rsidRPr="005F4209">
        <w:rPr>
          <w:rFonts w:eastAsia="Calibri"/>
          <w:b/>
          <w:iCs/>
          <w:sz w:val="22"/>
          <w:szCs w:val="22"/>
          <w:lang w:val="lv-LV"/>
        </w:rPr>
        <w:t xml:space="preserve">Paredzamā </w:t>
      </w:r>
      <w:r w:rsidRPr="005F4209">
        <w:rPr>
          <w:b/>
          <w:sz w:val="22"/>
          <w:szCs w:val="22"/>
          <w:lang w:val="lv-LV"/>
        </w:rPr>
        <w:t>iepirkuma līgumcena:</w:t>
      </w:r>
      <w:r w:rsidRPr="005F4209">
        <w:rPr>
          <w:sz w:val="22"/>
          <w:szCs w:val="22"/>
          <w:lang w:val="lv-LV"/>
        </w:rPr>
        <w:t xml:space="preserve"> </w:t>
      </w:r>
      <w:r w:rsidR="004A2F7C" w:rsidRPr="005F4209">
        <w:rPr>
          <w:sz w:val="22"/>
          <w:szCs w:val="22"/>
          <w:lang w:val="lv-LV"/>
        </w:rPr>
        <w:t>14 000</w:t>
      </w:r>
      <w:r w:rsidR="009F51DA" w:rsidRPr="005F4209">
        <w:rPr>
          <w:sz w:val="22"/>
          <w:szCs w:val="22"/>
          <w:lang w:val="lv-LV"/>
        </w:rPr>
        <w:t>.00</w:t>
      </w:r>
      <w:r w:rsidR="002022B2" w:rsidRPr="005F4209">
        <w:rPr>
          <w:sz w:val="22"/>
          <w:szCs w:val="22"/>
          <w:lang w:val="lv-LV"/>
        </w:rPr>
        <w:t xml:space="preserve"> </w:t>
      </w:r>
      <w:r w:rsidRPr="005F4209">
        <w:rPr>
          <w:sz w:val="22"/>
          <w:szCs w:val="22"/>
          <w:lang w:val="lv-LV"/>
        </w:rPr>
        <w:t>EUR bez PVN</w:t>
      </w:r>
      <w:r w:rsidRPr="005F4209">
        <w:rPr>
          <w:rFonts w:eastAsia="Calibri"/>
          <w:iCs/>
          <w:sz w:val="22"/>
          <w:szCs w:val="22"/>
          <w:lang w:val="lv-LV"/>
        </w:rPr>
        <w:t>.</w:t>
      </w:r>
    </w:p>
    <w:p w14:paraId="14EA8C4C" w14:textId="5DB3D764" w:rsidR="00471DF4" w:rsidRPr="005F4209" w:rsidRDefault="00471DF4" w:rsidP="00471DF4">
      <w:pPr>
        <w:pStyle w:val="ListParagraph"/>
        <w:numPr>
          <w:ilvl w:val="1"/>
          <w:numId w:val="17"/>
        </w:numPr>
        <w:tabs>
          <w:tab w:val="left" w:pos="426"/>
        </w:tabs>
        <w:ind w:left="0" w:firstLine="0"/>
        <w:jc w:val="both"/>
        <w:rPr>
          <w:sz w:val="22"/>
          <w:szCs w:val="22"/>
          <w:lang w:val="lv-LV" w:eastAsia="lv-LV"/>
        </w:rPr>
      </w:pPr>
      <w:r w:rsidRPr="005F4209">
        <w:rPr>
          <w:rFonts w:eastAsia="Calibri"/>
          <w:b/>
          <w:iCs/>
          <w:sz w:val="22"/>
          <w:szCs w:val="22"/>
          <w:lang w:val="lv-LV"/>
        </w:rPr>
        <w:t>Garantijas serviss</w:t>
      </w:r>
      <w:r w:rsidRPr="005F4209">
        <w:rPr>
          <w:sz w:val="22"/>
          <w:szCs w:val="22"/>
          <w:lang w:val="lv-LV" w:eastAsia="lv-LV"/>
        </w:rPr>
        <w:t>: vismaz 1 gads.</w:t>
      </w:r>
    </w:p>
    <w:p w14:paraId="4276D4B4" w14:textId="77777777" w:rsidR="00D205D9" w:rsidRPr="005F4209" w:rsidRDefault="00D205D9" w:rsidP="00D205D9">
      <w:pPr>
        <w:tabs>
          <w:tab w:val="left" w:pos="426"/>
        </w:tabs>
        <w:spacing w:after="0" w:line="240" w:lineRule="auto"/>
        <w:ind w:left="360"/>
        <w:jc w:val="both"/>
        <w:rPr>
          <w:rFonts w:ascii="Times New Roman" w:eastAsia="Calibri" w:hAnsi="Times New Roman" w:cs="Times New Roman"/>
          <w:iCs/>
          <w:color w:val="FF0000"/>
        </w:rPr>
      </w:pPr>
    </w:p>
    <w:p w14:paraId="63CAC565" w14:textId="77777777" w:rsidR="00D205D9" w:rsidRPr="005F4209" w:rsidRDefault="00D205D9" w:rsidP="00BB769B">
      <w:pPr>
        <w:pStyle w:val="ListParagraph"/>
        <w:numPr>
          <w:ilvl w:val="0"/>
          <w:numId w:val="17"/>
        </w:numPr>
        <w:jc w:val="center"/>
        <w:rPr>
          <w:rFonts w:eastAsia="Calibri"/>
          <w:b/>
          <w:bCs/>
          <w:sz w:val="22"/>
          <w:szCs w:val="22"/>
          <w:lang w:val="lv-LV"/>
        </w:rPr>
      </w:pPr>
      <w:r w:rsidRPr="005F4209">
        <w:rPr>
          <w:rFonts w:eastAsia="Calibri"/>
          <w:b/>
          <w:bCs/>
          <w:sz w:val="22"/>
          <w:szCs w:val="22"/>
          <w:lang w:val="lv-LV"/>
        </w:rPr>
        <w:t>PIEDĀVĀJUMU IESNIEGŠANAS UN ATVĒRŠANAS VIETA, DATUMS, LAIKS</w:t>
      </w:r>
    </w:p>
    <w:p w14:paraId="7503A2E2" w14:textId="5A1F6DED" w:rsidR="00655FCA" w:rsidRPr="005F4209" w:rsidRDefault="00655FCA" w:rsidP="00BB769B">
      <w:pPr>
        <w:numPr>
          <w:ilvl w:val="1"/>
          <w:numId w:val="17"/>
        </w:numPr>
        <w:spacing w:after="0" w:line="240" w:lineRule="auto"/>
        <w:ind w:left="426" w:hanging="426"/>
        <w:contextualSpacing/>
        <w:jc w:val="both"/>
        <w:rPr>
          <w:rFonts w:ascii="Times New Roman" w:eastAsia="Calibri" w:hAnsi="Times New Roman" w:cs="Times New Roman"/>
          <w:i/>
          <w:lang w:eastAsia="x-none"/>
        </w:rPr>
      </w:pPr>
      <w:r w:rsidRPr="005F4209">
        <w:rPr>
          <w:rFonts w:ascii="Times New Roman" w:eastAsia="Calibri" w:hAnsi="Times New Roman" w:cs="Times New Roman"/>
          <w:lang w:eastAsia="x-none"/>
        </w:rPr>
        <w:t>Piedāvājumu iesniegšanas termiņš:</w:t>
      </w:r>
      <w:r w:rsidRPr="005F4209">
        <w:rPr>
          <w:rFonts w:ascii="Times New Roman" w:eastAsia="Calibri" w:hAnsi="Times New Roman" w:cs="Times New Roman"/>
          <w:b/>
          <w:lang w:eastAsia="x-none"/>
        </w:rPr>
        <w:t xml:space="preserve"> līdz </w:t>
      </w:r>
      <w:proofErr w:type="gramStart"/>
      <w:r w:rsidRPr="005F4209">
        <w:rPr>
          <w:rFonts w:ascii="Times New Roman" w:eastAsia="Calibri" w:hAnsi="Times New Roman" w:cs="Times New Roman"/>
          <w:b/>
          <w:lang w:eastAsia="x-none"/>
        </w:rPr>
        <w:t>202</w:t>
      </w:r>
      <w:r w:rsidR="00264457" w:rsidRPr="005F4209">
        <w:rPr>
          <w:rFonts w:ascii="Times New Roman" w:eastAsia="Calibri" w:hAnsi="Times New Roman" w:cs="Times New Roman"/>
          <w:b/>
          <w:lang w:eastAsia="x-none"/>
        </w:rPr>
        <w:t>5</w:t>
      </w:r>
      <w:r w:rsidRPr="005F4209">
        <w:rPr>
          <w:rFonts w:ascii="Times New Roman" w:eastAsia="Calibri" w:hAnsi="Times New Roman" w:cs="Times New Roman"/>
          <w:b/>
          <w:lang w:eastAsia="x-none"/>
        </w:rPr>
        <w:t>.gada</w:t>
      </w:r>
      <w:proofErr w:type="gramEnd"/>
      <w:r w:rsidRPr="005F4209">
        <w:rPr>
          <w:rFonts w:ascii="Times New Roman" w:eastAsia="Calibri" w:hAnsi="Times New Roman" w:cs="Times New Roman"/>
          <w:b/>
          <w:lang w:eastAsia="x-none"/>
        </w:rPr>
        <w:t xml:space="preserve"> </w:t>
      </w:r>
      <w:r w:rsidR="008D6F09" w:rsidRPr="005F4209">
        <w:rPr>
          <w:rFonts w:ascii="Times New Roman" w:eastAsia="Calibri" w:hAnsi="Times New Roman" w:cs="Times New Roman"/>
          <w:b/>
          <w:lang w:eastAsia="x-none"/>
        </w:rPr>
        <w:t>1</w:t>
      </w:r>
      <w:r w:rsidR="00DB20E5" w:rsidRPr="005F4209">
        <w:rPr>
          <w:rFonts w:ascii="Times New Roman" w:eastAsia="Calibri" w:hAnsi="Times New Roman" w:cs="Times New Roman"/>
          <w:b/>
          <w:lang w:eastAsia="x-none"/>
        </w:rPr>
        <w:t>7</w:t>
      </w:r>
      <w:r w:rsidR="00B61FB7" w:rsidRPr="005F4209">
        <w:rPr>
          <w:rFonts w:ascii="Times New Roman" w:eastAsia="Calibri" w:hAnsi="Times New Roman" w:cs="Times New Roman"/>
          <w:b/>
          <w:lang w:eastAsia="x-none"/>
        </w:rPr>
        <w:t>.</w:t>
      </w:r>
      <w:r w:rsidR="002D7B5A" w:rsidRPr="005F4209">
        <w:rPr>
          <w:rFonts w:ascii="Times New Roman" w:eastAsia="Calibri" w:hAnsi="Times New Roman" w:cs="Times New Roman"/>
          <w:b/>
          <w:lang w:eastAsia="x-none"/>
        </w:rPr>
        <w:t>jūlijam</w:t>
      </w:r>
      <w:r w:rsidRPr="005F4209">
        <w:rPr>
          <w:rFonts w:ascii="Times New Roman" w:eastAsia="Calibri" w:hAnsi="Times New Roman" w:cs="Times New Roman"/>
          <w:b/>
          <w:lang w:eastAsia="x-none"/>
        </w:rPr>
        <w:t xml:space="preserve"> plkst.10</w:t>
      </w:r>
      <w:r w:rsidR="00787817" w:rsidRPr="005F4209">
        <w:rPr>
          <w:rFonts w:ascii="Times New Roman" w:eastAsia="Calibri" w:hAnsi="Times New Roman" w:cs="Times New Roman"/>
          <w:b/>
          <w:lang w:eastAsia="x-none"/>
        </w:rPr>
        <w:t>:</w:t>
      </w:r>
      <w:r w:rsidRPr="005F4209">
        <w:rPr>
          <w:rFonts w:ascii="Times New Roman" w:eastAsia="Calibri" w:hAnsi="Times New Roman" w:cs="Times New Roman"/>
          <w:b/>
          <w:lang w:eastAsia="x-none"/>
        </w:rPr>
        <w:t xml:space="preserve">00. </w:t>
      </w:r>
    </w:p>
    <w:p w14:paraId="59F7F791" w14:textId="5E25CD5B" w:rsidR="00655FCA" w:rsidRPr="005F4209" w:rsidRDefault="00655FCA" w:rsidP="00BB769B">
      <w:pPr>
        <w:numPr>
          <w:ilvl w:val="1"/>
          <w:numId w:val="17"/>
        </w:numPr>
        <w:tabs>
          <w:tab w:val="left" w:pos="426"/>
        </w:tabs>
        <w:spacing w:after="0" w:line="240" w:lineRule="auto"/>
        <w:ind w:left="0" w:firstLine="0"/>
        <w:contextualSpacing/>
        <w:jc w:val="both"/>
        <w:rPr>
          <w:rFonts w:ascii="Times New Roman" w:eastAsia="Calibri" w:hAnsi="Times New Roman" w:cs="Times New Roman"/>
          <w:lang w:eastAsia="x-none"/>
        </w:rPr>
      </w:pPr>
      <w:r w:rsidRPr="005F4209">
        <w:rPr>
          <w:rFonts w:ascii="Times New Roman" w:eastAsia="Calibri" w:hAnsi="Times New Roman" w:cs="Times New Roman"/>
          <w:lang w:eastAsia="x-none"/>
        </w:rPr>
        <w:t xml:space="preserve">Saskaņā ar PIL </w:t>
      </w:r>
      <w:proofErr w:type="gramStart"/>
      <w:r w:rsidRPr="005F4209">
        <w:rPr>
          <w:rFonts w:ascii="Times New Roman" w:eastAsia="Calibri" w:hAnsi="Times New Roman" w:cs="Times New Roman"/>
          <w:lang w:eastAsia="x-none"/>
        </w:rPr>
        <w:t>39.panta</w:t>
      </w:r>
      <w:proofErr w:type="gramEnd"/>
      <w:r w:rsidRPr="005F4209">
        <w:rPr>
          <w:rFonts w:ascii="Times New Roman" w:eastAsia="Calibri" w:hAnsi="Times New Roman" w:cs="Times New Roman"/>
          <w:lang w:eastAsia="x-none"/>
        </w:rPr>
        <w:t xml:space="preserve"> pirmo daļu, piedāvājumi ir iesniedzami </w:t>
      </w:r>
      <w:r w:rsidRPr="005F4209">
        <w:rPr>
          <w:rFonts w:ascii="Times New Roman" w:eastAsia="Calibri" w:hAnsi="Times New Roman" w:cs="Times New Roman"/>
          <w:u w:val="single"/>
          <w:lang w:eastAsia="x-none"/>
        </w:rPr>
        <w:t>TIKAI ELEKTRONISKI</w:t>
      </w:r>
      <w:r w:rsidRPr="005F4209">
        <w:rPr>
          <w:rFonts w:ascii="Times New Roman" w:eastAsia="Calibri" w:hAnsi="Times New Roman" w:cs="Times New Roman"/>
          <w:lang w:eastAsia="x-none"/>
        </w:rPr>
        <w:t>, izmantojot Valsts</w:t>
      </w:r>
      <w:r w:rsidR="000E73FB" w:rsidRPr="005F4209">
        <w:rPr>
          <w:rFonts w:ascii="Times New Roman" w:eastAsia="Calibri" w:hAnsi="Times New Roman" w:cs="Times New Roman"/>
          <w:lang w:eastAsia="x-none"/>
        </w:rPr>
        <w:t xml:space="preserve"> digitālās</w:t>
      </w:r>
      <w:r w:rsidRPr="005F4209">
        <w:rPr>
          <w:rFonts w:ascii="Times New Roman" w:eastAsia="Calibri" w:hAnsi="Times New Roman" w:cs="Times New Roman"/>
          <w:lang w:eastAsia="x-none"/>
        </w:rPr>
        <w:t xml:space="preserve"> attīstības aģentūras uzturētā tīmekļvietnē </w:t>
      </w:r>
      <w:hyperlink r:id="rId11" w:history="1">
        <w:r w:rsidRPr="005F4209">
          <w:rPr>
            <w:rFonts w:ascii="Times New Roman" w:eastAsia="Calibri" w:hAnsi="Times New Roman" w:cs="Times New Roman"/>
            <w:color w:val="0000FF"/>
            <w:u w:val="single"/>
            <w:lang w:eastAsia="x-none"/>
          </w:rPr>
          <w:t>www.eis.gov.lv</w:t>
        </w:r>
      </w:hyperlink>
      <w:proofErr w:type="gramStart"/>
      <w:r w:rsidRPr="005F4209">
        <w:rPr>
          <w:rFonts w:ascii="Times New Roman" w:eastAsia="Calibri" w:hAnsi="Times New Roman" w:cs="Times New Roman"/>
          <w:lang w:eastAsia="x-none"/>
        </w:rPr>
        <w:t xml:space="preserve">  </w:t>
      </w:r>
      <w:proofErr w:type="gramEnd"/>
      <w:r w:rsidRPr="005F4209">
        <w:rPr>
          <w:rFonts w:ascii="Times New Roman" w:eastAsia="Calibri" w:hAnsi="Times New Roman" w:cs="Times New Roman"/>
          <w:lang w:eastAsia="x-none"/>
        </w:rPr>
        <w:t xml:space="preserve">pieejamo Elektronisko iepirkumu sistēmas (turpmāk – EIS) e-konkursu apakšsistēmu. Ārpus EIS e-konkursu apakšsistēmas un pēc nolikuma 5.1.punktā noteiktā termiņa iesniegtie piedāvājumi tiks atzīti par neatbilstošiem un noraidīti. </w:t>
      </w:r>
    </w:p>
    <w:p w14:paraId="18E168EB" w14:textId="561FC8EC" w:rsidR="00655FCA" w:rsidRPr="005F4209" w:rsidRDefault="00655FCA" w:rsidP="00BB769B">
      <w:pPr>
        <w:numPr>
          <w:ilvl w:val="1"/>
          <w:numId w:val="17"/>
        </w:numPr>
        <w:tabs>
          <w:tab w:val="left" w:pos="426"/>
        </w:tabs>
        <w:spacing w:after="0" w:line="240" w:lineRule="auto"/>
        <w:ind w:left="0" w:firstLine="0"/>
        <w:contextualSpacing/>
        <w:jc w:val="both"/>
        <w:rPr>
          <w:rFonts w:ascii="Times New Roman" w:eastAsia="Calibri" w:hAnsi="Times New Roman" w:cs="Times New Roman"/>
          <w:lang w:eastAsia="x-none"/>
        </w:rPr>
      </w:pPr>
      <w:r w:rsidRPr="005F4209">
        <w:rPr>
          <w:rFonts w:ascii="Times New Roman" w:eastAsia="Times New Roman" w:hAnsi="Times New Roman" w:cs="Times New Roman"/>
          <w:lang w:eastAsia="x-none"/>
        </w:rPr>
        <w:t xml:space="preserve">Iesniegtie piedāvājumi tiks atvērti </w:t>
      </w:r>
      <w:r w:rsidR="00264457" w:rsidRPr="005F4209">
        <w:rPr>
          <w:rFonts w:ascii="Times New Roman" w:eastAsia="Calibri" w:hAnsi="Times New Roman" w:cs="Times New Roman"/>
          <w:b/>
          <w:lang w:eastAsia="x-none"/>
        </w:rPr>
        <w:t>2025.gada</w:t>
      </w:r>
      <w:r w:rsidR="00A739C6" w:rsidRPr="005F4209">
        <w:rPr>
          <w:rFonts w:ascii="Times New Roman" w:eastAsia="Calibri" w:hAnsi="Times New Roman" w:cs="Times New Roman"/>
          <w:b/>
          <w:lang w:eastAsia="x-none"/>
        </w:rPr>
        <w:t xml:space="preserve"> </w:t>
      </w:r>
      <w:r w:rsidR="008D6F09" w:rsidRPr="005F4209">
        <w:rPr>
          <w:rFonts w:ascii="Times New Roman" w:eastAsia="Calibri" w:hAnsi="Times New Roman" w:cs="Times New Roman"/>
          <w:b/>
          <w:lang w:eastAsia="x-none"/>
        </w:rPr>
        <w:t>1</w:t>
      </w:r>
      <w:r w:rsidR="00DB20E5" w:rsidRPr="005F4209">
        <w:rPr>
          <w:rFonts w:ascii="Times New Roman" w:eastAsia="Calibri" w:hAnsi="Times New Roman" w:cs="Times New Roman"/>
          <w:b/>
          <w:lang w:eastAsia="x-none"/>
        </w:rPr>
        <w:t>7</w:t>
      </w:r>
      <w:r w:rsidR="00264457" w:rsidRPr="005F4209">
        <w:rPr>
          <w:rFonts w:ascii="Times New Roman" w:eastAsia="Calibri" w:hAnsi="Times New Roman" w:cs="Times New Roman"/>
          <w:b/>
          <w:lang w:eastAsia="x-none"/>
        </w:rPr>
        <w:t>.</w:t>
      </w:r>
      <w:r w:rsidR="002D7B5A" w:rsidRPr="005F4209">
        <w:rPr>
          <w:rFonts w:ascii="Times New Roman" w:eastAsia="Calibri" w:hAnsi="Times New Roman" w:cs="Times New Roman"/>
          <w:b/>
          <w:lang w:eastAsia="x-none"/>
        </w:rPr>
        <w:t>jūlijā</w:t>
      </w:r>
      <w:r w:rsidR="00264457" w:rsidRPr="005F4209">
        <w:rPr>
          <w:rFonts w:ascii="Times New Roman" w:eastAsia="Calibri" w:hAnsi="Times New Roman" w:cs="Times New Roman"/>
          <w:b/>
          <w:lang w:eastAsia="x-none"/>
        </w:rPr>
        <w:t xml:space="preserve"> </w:t>
      </w:r>
      <w:r w:rsidRPr="005F4209">
        <w:rPr>
          <w:rFonts w:ascii="Times New Roman" w:eastAsia="Calibri" w:hAnsi="Times New Roman" w:cs="Times New Roman"/>
          <w:b/>
          <w:lang w:eastAsia="x-none"/>
        </w:rPr>
        <w:t>plkst.14</w:t>
      </w:r>
      <w:r w:rsidR="00787817" w:rsidRPr="005F4209">
        <w:rPr>
          <w:rFonts w:ascii="Times New Roman" w:eastAsia="Calibri" w:hAnsi="Times New Roman" w:cs="Times New Roman"/>
          <w:b/>
          <w:lang w:eastAsia="x-none"/>
        </w:rPr>
        <w:t>:</w:t>
      </w:r>
      <w:r w:rsidR="00E80A37">
        <w:rPr>
          <w:rFonts w:ascii="Times New Roman" w:eastAsia="Calibri" w:hAnsi="Times New Roman" w:cs="Times New Roman"/>
          <w:b/>
          <w:lang w:eastAsia="x-none"/>
        </w:rPr>
        <w:t>3</w:t>
      </w:r>
      <w:r w:rsidRPr="005F4209">
        <w:rPr>
          <w:rFonts w:ascii="Times New Roman" w:eastAsia="Calibri" w:hAnsi="Times New Roman" w:cs="Times New Roman"/>
          <w:b/>
          <w:lang w:eastAsia="x-none"/>
        </w:rPr>
        <w:t xml:space="preserve">0 </w:t>
      </w:r>
      <w:r w:rsidRPr="005F4209">
        <w:rPr>
          <w:rFonts w:ascii="Times New Roman" w:eastAsia="Times New Roman" w:hAnsi="Times New Roman" w:cs="Times New Roman"/>
          <w:lang w:eastAsia="x-none"/>
        </w:rPr>
        <w:t xml:space="preserve">tiešsaistes režīmā </w:t>
      </w:r>
      <w:hyperlink r:id="rId12" w:history="1">
        <w:r w:rsidRPr="005F4209">
          <w:rPr>
            <w:rFonts w:ascii="Times New Roman" w:eastAsia="Calibri" w:hAnsi="Times New Roman" w:cs="Times New Roman"/>
            <w:snapToGrid w:val="0"/>
            <w:u w:val="single"/>
            <w:lang w:eastAsia="x-none"/>
          </w:rPr>
          <w:t>www.eis.gov.lv</w:t>
        </w:r>
      </w:hyperlink>
      <w:r w:rsidRPr="005F4209">
        <w:rPr>
          <w:rFonts w:ascii="Times New Roman" w:eastAsia="Calibri" w:hAnsi="Times New Roman" w:cs="Times New Roman"/>
          <w:snapToGrid w:val="0"/>
          <w:lang w:eastAsia="x-none"/>
        </w:rPr>
        <w:t xml:space="preserve"> </w:t>
      </w:r>
      <w:r w:rsidRPr="005F4209">
        <w:rPr>
          <w:rFonts w:ascii="Times New Roman" w:eastAsia="Calibri" w:hAnsi="Times New Roman" w:cs="Times New Roman"/>
          <w:lang w:eastAsia="x-none"/>
        </w:rPr>
        <w:t>e-konkursu apakšsistēmā</w:t>
      </w:r>
      <w:r w:rsidRPr="005F4209">
        <w:rPr>
          <w:rFonts w:ascii="Times New Roman" w:eastAsia="Times New Roman" w:hAnsi="Times New Roman" w:cs="Times New Roman"/>
          <w:lang w:eastAsia="x-none"/>
        </w:rPr>
        <w:t xml:space="preserve">, izmantojot tīmekļvietnē </w:t>
      </w:r>
      <w:hyperlink r:id="rId13" w:history="1">
        <w:r w:rsidRPr="005F4209">
          <w:rPr>
            <w:rFonts w:ascii="Times New Roman" w:eastAsia="Times New Roman" w:hAnsi="Times New Roman" w:cs="Times New Roman"/>
            <w:u w:val="single"/>
            <w:lang w:eastAsia="x-none"/>
          </w:rPr>
          <w:t>www.eis.gov.lv</w:t>
        </w:r>
      </w:hyperlink>
      <w:r w:rsidRPr="005F4209">
        <w:rPr>
          <w:rFonts w:ascii="Times New Roman" w:eastAsia="Times New Roman" w:hAnsi="Times New Roman" w:cs="Times New Roman"/>
          <w:lang w:eastAsia="x-none"/>
        </w:rPr>
        <w:t xml:space="preserve"> pieejamos rīkus piedāvājumu elektroniskai atvēršanai, izņemot PIL 68.panta septītajā daļā minēto gadījumu. PIL </w:t>
      </w:r>
      <w:proofErr w:type="gramStart"/>
      <w:r w:rsidRPr="005F4209">
        <w:rPr>
          <w:rFonts w:ascii="Times New Roman" w:eastAsia="Times New Roman" w:hAnsi="Times New Roman" w:cs="Times New Roman"/>
          <w:lang w:eastAsia="x-none"/>
        </w:rPr>
        <w:t>68.panta</w:t>
      </w:r>
      <w:proofErr w:type="gramEnd"/>
      <w:r w:rsidRPr="005F4209">
        <w:rPr>
          <w:rFonts w:ascii="Times New Roman" w:eastAsia="Times New Roman" w:hAnsi="Times New Roman" w:cs="Times New Roman"/>
          <w:lang w:eastAsia="x-none"/>
        </w:rPr>
        <w:t xml:space="preserve"> septītajā daļā minētajā gadījumā komisija rīkojas saskaņā ar MK noteikumu Nr.107 14.punktu.</w:t>
      </w:r>
    </w:p>
    <w:p w14:paraId="1A82C0C9" w14:textId="77777777" w:rsidR="00655FCA" w:rsidRPr="005F4209" w:rsidRDefault="00655FCA" w:rsidP="00BB769B">
      <w:pPr>
        <w:numPr>
          <w:ilvl w:val="1"/>
          <w:numId w:val="17"/>
        </w:numPr>
        <w:tabs>
          <w:tab w:val="left" w:pos="426"/>
        </w:tabs>
        <w:spacing w:after="0" w:line="240" w:lineRule="auto"/>
        <w:ind w:left="0" w:firstLine="0"/>
        <w:contextualSpacing/>
        <w:jc w:val="both"/>
        <w:rPr>
          <w:rFonts w:ascii="Times New Roman" w:eastAsia="Calibri" w:hAnsi="Times New Roman" w:cs="Times New Roman"/>
          <w:lang w:eastAsia="x-none"/>
        </w:rPr>
      </w:pPr>
      <w:r w:rsidRPr="005F4209">
        <w:rPr>
          <w:rFonts w:ascii="Times New Roman" w:eastAsia="Times New Roman" w:hAnsi="Times New Roman" w:cs="Times New Roman"/>
          <w:lang w:eastAsia="x-none"/>
        </w:rPr>
        <w:t>Gadījumā, ja no EIS uzturētāja ir saņemts paziņojums par traucējumiem EIS darbībā, kuru dēļ nav iespējams nodrošināt piedāvājumu drošību, iepirkuma komisija pieņem lēmumu par iepirkuma procedūras pārtraukšanu.</w:t>
      </w:r>
    </w:p>
    <w:p w14:paraId="252AA874" w14:textId="0DF4EFB1" w:rsidR="00655FCA" w:rsidRPr="005F4209" w:rsidRDefault="00655FCA" w:rsidP="00BB769B">
      <w:pPr>
        <w:numPr>
          <w:ilvl w:val="1"/>
          <w:numId w:val="17"/>
        </w:numPr>
        <w:tabs>
          <w:tab w:val="left" w:pos="426"/>
        </w:tabs>
        <w:spacing w:after="0" w:line="240" w:lineRule="auto"/>
        <w:ind w:left="0" w:firstLine="0"/>
        <w:contextualSpacing/>
        <w:jc w:val="both"/>
        <w:rPr>
          <w:rFonts w:ascii="Times New Roman" w:eastAsia="Calibri" w:hAnsi="Times New Roman" w:cs="Times New Roman"/>
          <w:lang w:eastAsia="x-none"/>
        </w:rPr>
      </w:pPr>
      <w:r w:rsidRPr="005F4209">
        <w:rPr>
          <w:rFonts w:ascii="Times New Roman" w:eastAsia="Times New Roman" w:hAnsi="Times New Roman" w:cs="Times New Roman"/>
          <w:lang w:eastAsia="x-none"/>
        </w:rPr>
        <w:lastRenderedPageBreak/>
        <w:t>Gadījumā, ja tiks konstatēti EIS darbības traucējumus, kuru dēļ nav bijis iespējams iesniegt piedāvājumus</w:t>
      </w:r>
      <w:r w:rsidR="000D7B10" w:rsidRPr="005F4209">
        <w:rPr>
          <w:rFonts w:ascii="Times New Roman" w:eastAsia="Times New Roman" w:hAnsi="Times New Roman" w:cs="Times New Roman"/>
          <w:lang w:eastAsia="x-none"/>
        </w:rPr>
        <w:t>,</w:t>
      </w:r>
      <w:r w:rsidRPr="005F4209">
        <w:rPr>
          <w:rFonts w:ascii="Times New Roman" w:eastAsia="Times New Roman" w:hAnsi="Times New Roman" w:cs="Times New Roman"/>
          <w:lang w:eastAsia="x-none"/>
        </w:rPr>
        <w:t xml:space="preserve"> kopumā vismaz divas stundas pēdējo 24 </w:t>
      </w:r>
      <w:r w:rsidR="00A275DA" w:rsidRPr="005F4209">
        <w:rPr>
          <w:rFonts w:ascii="Times New Roman" w:eastAsia="Times New Roman" w:hAnsi="Times New Roman" w:cs="Times New Roman"/>
          <w:lang w:eastAsia="x-none"/>
        </w:rPr>
        <w:t xml:space="preserve">(divdesmit četru) </w:t>
      </w:r>
      <w:r w:rsidRPr="005F4209">
        <w:rPr>
          <w:rFonts w:ascii="Times New Roman" w:eastAsia="Times New Roman" w:hAnsi="Times New Roman" w:cs="Times New Roman"/>
          <w:lang w:eastAsia="x-none"/>
        </w:rPr>
        <w:t>stundu laikā</w:t>
      </w:r>
      <w:r w:rsidR="000D7B10" w:rsidRPr="005F4209">
        <w:rPr>
          <w:rFonts w:ascii="Times New Roman" w:eastAsia="Times New Roman" w:hAnsi="Times New Roman" w:cs="Times New Roman"/>
          <w:lang w:eastAsia="x-none"/>
        </w:rPr>
        <w:t>,</w:t>
      </w:r>
      <w:r w:rsidRPr="005F4209">
        <w:rPr>
          <w:rFonts w:ascii="Times New Roman" w:eastAsia="Times New Roman" w:hAnsi="Times New Roman" w:cs="Times New Roman"/>
          <w:lang w:eastAsia="x-none"/>
        </w:rPr>
        <w:t xml:space="preserve"> vai 10 </w:t>
      </w:r>
      <w:r w:rsidR="00A275DA" w:rsidRPr="005F4209">
        <w:rPr>
          <w:rFonts w:ascii="Times New Roman" w:eastAsia="Times New Roman" w:hAnsi="Times New Roman" w:cs="Times New Roman"/>
          <w:lang w:eastAsia="x-none"/>
        </w:rPr>
        <w:t xml:space="preserve">(desmit) </w:t>
      </w:r>
      <w:r w:rsidRPr="005F4209">
        <w:rPr>
          <w:rFonts w:ascii="Times New Roman" w:eastAsia="Times New Roman" w:hAnsi="Times New Roman" w:cs="Times New Roman"/>
          <w:lang w:eastAsia="x-none"/>
        </w:rPr>
        <w:t xml:space="preserve">minūtes pēdējo </w:t>
      </w:r>
      <w:r w:rsidR="00A275DA" w:rsidRPr="005F4209">
        <w:rPr>
          <w:rFonts w:ascii="Times New Roman" w:eastAsia="Times New Roman" w:hAnsi="Times New Roman" w:cs="Times New Roman"/>
          <w:lang w:eastAsia="x-none"/>
        </w:rPr>
        <w:t>4 (</w:t>
      </w:r>
      <w:r w:rsidRPr="005F4209">
        <w:rPr>
          <w:rFonts w:ascii="Times New Roman" w:eastAsia="Times New Roman" w:hAnsi="Times New Roman" w:cs="Times New Roman"/>
          <w:lang w:eastAsia="x-none"/>
        </w:rPr>
        <w:t>četru</w:t>
      </w:r>
      <w:r w:rsidR="00A275DA" w:rsidRPr="005F4209">
        <w:rPr>
          <w:rFonts w:ascii="Times New Roman" w:eastAsia="Times New Roman" w:hAnsi="Times New Roman" w:cs="Times New Roman"/>
          <w:lang w:eastAsia="x-none"/>
        </w:rPr>
        <w:t>)</w:t>
      </w:r>
      <w:r w:rsidRPr="005F4209">
        <w:rPr>
          <w:rFonts w:ascii="Times New Roman" w:eastAsia="Times New Roman" w:hAnsi="Times New Roman" w:cs="Times New Roman"/>
          <w:lang w:eastAsia="x-none"/>
        </w:rPr>
        <w:t xml:space="preserve"> stundu laikā līdz piedāvājumu iesniegšanas termiņa beigām</w:t>
      </w:r>
      <w:r w:rsidR="000D7B10" w:rsidRPr="005F4209">
        <w:rPr>
          <w:rFonts w:ascii="Times New Roman" w:eastAsia="Times New Roman" w:hAnsi="Times New Roman" w:cs="Times New Roman"/>
          <w:lang w:eastAsia="x-none"/>
        </w:rPr>
        <w:t>)</w:t>
      </w:r>
      <w:r w:rsidRPr="005F4209">
        <w:rPr>
          <w:rFonts w:ascii="Times New Roman" w:eastAsia="Times New Roman" w:hAnsi="Times New Roman" w:cs="Times New Roman"/>
          <w:lang w:eastAsia="x-none"/>
        </w:rPr>
        <w:t>, EIS turētājs pēc sistēmas darbības atjaunošanas pārceļ piedāvājumu iesniegšanas termiņu par vienu darb</w:t>
      </w:r>
      <w:r w:rsidR="00264457" w:rsidRPr="005F4209">
        <w:rPr>
          <w:rFonts w:ascii="Times New Roman" w:eastAsia="Times New Roman" w:hAnsi="Times New Roman" w:cs="Times New Roman"/>
          <w:lang w:eastAsia="x-none"/>
        </w:rPr>
        <w:t>a</w:t>
      </w:r>
      <w:r w:rsidRPr="005F4209">
        <w:rPr>
          <w:rFonts w:ascii="Times New Roman" w:eastAsia="Times New Roman" w:hAnsi="Times New Roman" w:cs="Times New Roman"/>
          <w:lang w:eastAsia="x-none"/>
        </w:rPr>
        <w:t xml:space="preserve">dienu. EIS darbības atjaunošanas dienā tajā ievieto paziņojumu par sistēmas darbības traucējumiem, norādot iepirkumus un iepirkuma procedūras, kuru termiņi pārcelti. Šāda termiņa pārcelšana nav uzskatāma par grozījumiem iepirkuma vai iepirkuma procedūras dokumentos vai par piedāvājumu iesniegšanas termiņa pagarināšanu PIL 35.panta trešās daļas izpratnē. </w:t>
      </w:r>
    </w:p>
    <w:p w14:paraId="708D1DEA" w14:textId="77777777" w:rsidR="00655FCA" w:rsidRPr="005F4209" w:rsidRDefault="00655FCA" w:rsidP="00BB769B">
      <w:pPr>
        <w:numPr>
          <w:ilvl w:val="1"/>
          <w:numId w:val="17"/>
        </w:numPr>
        <w:tabs>
          <w:tab w:val="left" w:pos="426"/>
        </w:tabs>
        <w:spacing w:after="0" w:line="240" w:lineRule="auto"/>
        <w:ind w:left="0" w:firstLine="0"/>
        <w:contextualSpacing/>
        <w:jc w:val="both"/>
        <w:rPr>
          <w:rFonts w:ascii="Times New Roman" w:eastAsia="Calibri" w:hAnsi="Times New Roman" w:cs="Times New Roman"/>
          <w:lang w:eastAsia="x-none"/>
        </w:rPr>
      </w:pPr>
      <w:r w:rsidRPr="005F4209">
        <w:rPr>
          <w:rFonts w:ascii="Times New Roman" w:eastAsia="Times New Roman" w:hAnsi="Times New Roman" w:cs="Times New Roman"/>
          <w:lang w:eastAsia="x-none"/>
        </w:rPr>
        <w:t xml:space="preserve">Piedāvājumu atvēršanas sēde ir atklāta. Iesniegto piedāvājumu atvēršanas procesam var sekot līdzi tiešsaistes režīmā EIS sistēmas e-konkursu apakšsistēmā. </w:t>
      </w:r>
    </w:p>
    <w:p w14:paraId="70C1878D" w14:textId="77777777" w:rsidR="00655FCA" w:rsidRPr="005F4209" w:rsidRDefault="00655FCA" w:rsidP="00BB769B">
      <w:pPr>
        <w:numPr>
          <w:ilvl w:val="1"/>
          <w:numId w:val="17"/>
        </w:numPr>
        <w:tabs>
          <w:tab w:val="left" w:pos="426"/>
        </w:tabs>
        <w:spacing w:after="0" w:line="240" w:lineRule="auto"/>
        <w:ind w:left="0" w:firstLine="0"/>
        <w:contextualSpacing/>
        <w:jc w:val="both"/>
        <w:rPr>
          <w:rFonts w:ascii="Times New Roman" w:eastAsia="Calibri" w:hAnsi="Times New Roman" w:cs="Times New Roman"/>
          <w:lang w:eastAsia="x-none"/>
        </w:rPr>
      </w:pPr>
      <w:r w:rsidRPr="005F4209">
        <w:rPr>
          <w:rFonts w:ascii="Times New Roman" w:eastAsia="Times New Roman" w:hAnsi="Times New Roman" w:cs="Times New Roman"/>
          <w:lang w:eastAsia="x-none"/>
        </w:rPr>
        <w:t>Ja Pretendents piedāvājuma datu aizsardzībai izmantojis piedāvājuma šifrēšanu (saskaņā ar Nolikuma 7.1.3.apakšpunktu), Pretendentam ne vēlāk kā 15 (piecpadsmit) minūtes pēc piedāvājumu iesniegšanas termiņa beigām jāiesniedz komisijai elektroniskā atslēga ar paroli šifrētā dokumenta atvēršanai.</w:t>
      </w:r>
    </w:p>
    <w:p w14:paraId="4B7A1BA4" w14:textId="77777777" w:rsidR="00655FCA" w:rsidRPr="005F4209" w:rsidRDefault="00655FCA" w:rsidP="00BB769B">
      <w:pPr>
        <w:numPr>
          <w:ilvl w:val="1"/>
          <w:numId w:val="17"/>
        </w:numPr>
        <w:tabs>
          <w:tab w:val="left" w:pos="426"/>
        </w:tabs>
        <w:spacing w:after="0" w:line="240" w:lineRule="auto"/>
        <w:ind w:left="0" w:firstLine="0"/>
        <w:contextualSpacing/>
        <w:jc w:val="both"/>
        <w:rPr>
          <w:rFonts w:ascii="Times New Roman" w:eastAsia="Calibri" w:hAnsi="Times New Roman" w:cs="Times New Roman"/>
          <w:lang w:eastAsia="x-none"/>
        </w:rPr>
      </w:pPr>
      <w:r w:rsidRPr="005F4209">
        <w:rPr>
          <w:rFonts w:ascii="Times New Roman" w:eastAsia="Calibri" w:hAnsi="Times New Roman" w:cs="Times New Roman"/>
          <w:lang w:eastAsia="x-none"/>
        </w:rPr>
        <w:t>Iesniegto piedāvājumu Pretendents var atsaukt vai grozīt līdz 5.1.</w:t>
      </w:r>
      <w:proofErr w:type="gramStart"/>
      <w:r w:rsidRPr="005F4209">
        <w:rPr>
          <w:rFonts w:ascii="Times New Roman" w:eastAsia="Calibri" w:hAnsi="Times New Roman" w:cs="Times New Roman"/>
          <w:lang w:eastAsia="x-none"/>
        </w:rPr>
        <w:t>punktā</w:t>
      </w:r>
      <w:proofErr w:type="gramEnd"/>
      <w:r w:rsidRPr="005F4209">
        <w:rPr>
          <w:rFonts w:ascii="Times New Roman" w:eastAsia="Calibri" w:hAnsi="Times New Roman" w:cs="Times New Roman"/>
          <w:lang w:eastAsia="x-none"/>
        </w:rPr>
        <w:t xml:space="preserve"> norādītā piedāvājuma iesniegšanas termiņa beigām.</w:t>
      </w:r>
      <w:r w:rsidRPr="005F4209">
        <w:rPr>
          <w:rFonts w:ascii="Times New Roman" w:eastAsia="Times New Roman" w:hAnsi="Times New Roman" w:cs="Times New Roman"/>
          <w:lang w:eastAsia="x-none"/>
        </w:rPr>
        <w:t xml:space="preserve"> </w:t>
      </w:r>
    </w:p>
    <w:p w14:paraId="26834051" w14:textId="77777777" w:rsidR="00655FCA" w:rsidRPr="005F4209" w:rsidRDefault="00655FCA" w:rsidP="00BB769B">
      <w:pPr>
        <w:numPr>
          <w:ilvl w:val="1"/>
          <w:numId w:val="17"/>
        </w:numPr>
        <w:tabs>
          <w:tab w:val="left" w:pos="426"/>
        </w:tabs>
        <w:spacing w:after="0" w:line="240" w:lineRule="auto"/>
        <w:ind w:left="0" w:firstLine="0"/>
        <w:contextualSpacing/>
        <w:jc w:val="both"/>
        <w:rPr>
          <w:rFonts w:ascii="Times New Roman" w:eastAsia="Calibri" w:hAnsi="Times New Roman" w:cs="Times New Roman"/>
          <w:lang w:eastAsia="x-none"/>
        </w:rPr>
      </w:pPr>
      <w:r w:rsidRPr="005F4209">
        <w:rPr>
          <w:rFonts w:ascii="Times New Roman" w:eastAsia="Calibri" w:hAnsi="Times New Roman" w:cs="Times New Roman"/>
          <w:lang w:eastAsia="x-none"/>
        </w:rPr>
        <w:t>Iesniedzot piedāvājumu, Pretendents pilnībā atzīst visus Nolikumā (t.sk. tā pielikumos un formās, kuras ir ievietotas EIS e-konkursu apakšsistēmas šā konkursa sadaļā) ietvertos nosacījumus.</w:t>
      </w:r>
    </w:p>
    <w:p w14:paraId="14471FD2" w14:textId="77777777" w:rsidR="00655FCA" w:rsidRPr="005F4209" w:rsidRDefault="00655FCA" w:rsidP="00655FCA">
      <w:pPr>
        <w:tabs>
          <w:tab w:val="left" w:pos="426"/>
        </w:tabs>
        <w:spacing w:after="0" w:line="240" w:lineRule="auto"/>
        <w:jc w:val="both"/>
        <w:rPr>
          <w:rFonts w:ascii="Times New Roman" w:eastAsia="Calibri" w:hAnsi="Times New Roman" w:cs="Times New Roman"/>
          <w:color w:val="FF0000"/>
        </w:rPr>
      </w:pPr>
    </w:p>
    <w:p w14:paraId="079C7E34" w14:textId="77777777" w:rsidR="00655FCA" w:rsidRPr="005F4209" w:rsidRDefault="00655FCA" w:rsidP="00BB769B">
      <w:pPr>
        <w:numPr>
          <w:ilvl w:val="0"/>
          <w:numId w:val="17"/>
        </w:numPr>
        <w:tabs>
          <w:tab w:val="left" w:pos="426"/>
        </w:tabs>
        <w:spacing w:after="0" w:line="240" w:lineRule="auto"/>
        <w:contextualSpacing/>
        <w:jc w:val="center"/>
        <w:rPr>
          <w:rFonts w:ascii="Times New Roman" w:eastAsia="Calibri" w:hAnsi="Times New Roman" w:cs="Times New Roman"/>
          <w:b/>
          <w:bCs/>
          <w:lang w:eastAsia="x-none"/>
        </w:rPr>
      </w:pPr>
      <w:r w:rsidRPr="005F4209">
        <w:rPr>
          <w:rFonts w:ascii="Times New Roman" w:eastAsia="Calibri" w:hAnsi="Times New Roman" w:cs="Times New Roman"/>
          <w:b/>
          <w:bCs/>
          <w:iCs/>
          <w:lang w:eastAsia="x-none"/>
        </w:rPr>
        <w:t>KONKURSA</w:t>
      </w:r>
      <w:r w:rsidRPr="005F4209">
        <w:rPr>
          <w:rFonts w:ascii="Times New Roman" w:eastAsia="Calibri" w:hAnsi="Times New Roman" w:cs="Times New Roman"/>
          <w:bCs/>
          <w:i/>
          <w:iCs/>
          <w:lang w:eastAsia="x-none"/>
        </w:rPr>
        <w:t xml:space="preserve"> </w:t>
      </w:r>
      <w:r w:rsidRPr="005F4209">
        <w:rPr>
          <w:rFonts w:ascii="Times New Roman" w:eastAsia="Calibri" w:hAnsi="Times New Roman" w:cs="Times New Roman"/>
          <w:b/>
          <w:bCs/>
          <w:iCs/>
          <w:lang w:eastAsia="x-none"/>
        </w:rPr>
        <w:t>DOKUMENTU UN PAPILDU INFORMĀCIJAS SAŅEMŠANA</w:t>
      </w:r>
    </w:p>
    <w:p w14:paraId="19A24C3D" w14:textId="77777777" w:rsidR="00655FCA" w:rsidRPr="005F4209" w:rsidRDefault="00655FCA" w:rsidP="00BB769B">
      <w:pPr>
        <w:numPr>
          <w:ilvl w:val="1"/>
          <w:numId w:val="17"/>
        </w:numPr>
        <w:tabs>
          <w:tab w:val="left" w:pos="426"/>
        </w:tabs>
        <w:spacing w:after="0" w:line="240" w:lineRule="auto"/>
        <w:ind w:left="0" w:firstLine="0"/>
        <w:jc w:val="both"/>
        <w:rPr>
          <w:rFonts w:ascii="Times New Roman" w:eastAsia="Times New Roman" w:hAnsi="Times New Roman" w:cs="Times New Roman"/>
          <w:color w:val="000000"/>
          <w:lang w:eastAsia="x-none"/>
        </w:rPr>
      </w:pPr>
      <w:r w:rsidRPr="005F4209">
        <w:rPr>
          <w:rFonts w:ascii="Times New Roman" w:eastAsia="Times New Roman" w:hAnsi="Times New Roman" w:cs="Times New Roman"/>
          <w:color w:val="000000"/>
          <w:lang w:eastAsia="x-none"/>
        </w:rPr>
        <w:t xml:space="preserve">Pasūtītājs nodrošina brīvu un tiešu elektronisku pieeju atklāta konkursa nolikumam (turpmāk – nolikums) un visiem papildus nepieciešamajiem dokumentiem </w:t>
      </w:r>
      <w:r w:rsidRPr="005F4209">
        <w:rPr>
          <w:rFonts w:ascii="Times New Roman" w:eastAsia="Times New Roman" w:hAnsi="Times New Roman" w:cs="Times New Roman"/>
          <w:lang w:eastAsia="x-none"/>
        </w:rPr>
        <w:t>EIS e-konkursu apakšsistēmā šā konkursa sadaļā,</w:t>
      </w:r>
      <w:r w:rsidRPr="005F4209">
        <w:rPr>
          <w:rFonts w:ascii="Times New Roman" w:eastAsia="Times New Roman" w:hAnsi="Times New Roman" w:cs="Times New Roman"/>
          <w:color w:val="000000"/>
          <w:lang w:eastAsia="x-none"/>
        </w:rPr>
        <w:t xml:space="preserve"> sākot no attiecīgā atklātā konkursa izsludināšanas brīža Iepirkumu uzraudzības biroja (turpmāk – IUB) tīmekļvietnē.</w:t>
      </w:r>
    </w:p>
    <w:p w14:paraId="02536E3F" w14:textId="1A20FB3B" w:rsidR="00655FCA" w:rsidRPr="005F4209" w:rsidRDefault="00655FCA" w:rsidP="00BB769B">
      <w:pPr>
        <w:numPr>
          <w:ilvl w:val="1"/>
          <w:numId w:val="17"/>
        </w:numPr>
        <w:tabs>
          <w:tab w:val="left" w:pos="426"/>
        </w:tabs>
        <w:spacing w:after="0" w:line="240" w:lineRule="auto"/>
        <w:ind w:left="0" w:firstLine="0"/>
        <w:jc w:val="both"/>
        <w:rPr>
          <w:rFonts w:ascii="Times New Roman" w:eastAsia="Times New Roman" w:hAnsi="Times New Roman" w:cs="Times New Roman"/>
          <w:color w:val="000000"/>
          <w:lang w:eastAsia="x-none"/>
        </w:rPr>
      </w:pPr>
      <w:r w:rsidRPr="005F4209">
        <w:rPr>
          <w:rFonts w:ascii="Times New Roman" w:eastAsia="Calibri" w:hAnsi="Times New Roman" w:cs="Times New Roman"/>
          <w:lang w:eastAsia="x-none"/>
        </w:rPr>
        <w:t>Ieinteresētais piegādātājs EIS e-konkursu apakšsistēmā šā konkursa sadaļā var reģistrēties kā Nolikuma saņēmējs, ja tas ir reģistrēts EIS kā piegādātājs.</w:t>
      </w:r>
      <w:r w:rsidRPr="005F4209">
        <w:rPr>
          <w:rFonts w:ascii="Times New Roman" w:eastAsia="Calibri" w:hAnsi="Times New Roman" w:cs="Times New Roman"/>
          <w:vertAlign w:val="superscript"/>
          <w:lang w:eastAsia="x-none"/>
        </w:rPr>
        <w:footnoteReference w:id="1"/>
      </w:r>
      <w:r w:rsidRPr="005F4209">
        <w:rPr>
          <w:rFonts w:ascii="Times New Roman" w:eastAsia="Calibri" w:hAnsi="Times New Roman" w:cs="Times New Roman"/>
          <w:lang w:eastAsia="x-none"/>
        </w:rPr>
        <w:t xml:space="preserve"> Pretendenti ar nolikumu var iepazīties un lejupielādēt </w:t>
      </w:r>
      <w:r w:rsidRPr="005F4209">
        <w:rPr>
          <w:rFonts w:ascii="Times New Roman" w:eastAsia="Calibri" w:hAnsi="Times New Roman" w:cs="Times New Roman"/>
          <w:b/>
          <w:lang w:eastAsia="x-none"/>
        </w:rPr>
        <w:t>līdz 202</w:t>
      </w:r>
      <w:r w:rsidR="00D3551A" w:rsidRPr="005F4209">
        <w:rPr>
          <w:rFonts w:ascii="Times New Roman" w:eastAsia="Calibri" w:hAnsi="Times New Roman" w:cs="Times New Roman"/>
          <w:b/>
          <w:lang w:eastAsia="x-none"/>
        </w:rPr>
        <w:t>5</w:t>
      </w:r>
      <w:r w:rsidRPr="005F4209">
        <w:rPr>
          <w:rFonts w:ascii="Times New Roman" w:eastAsia="Calibri" w:hAnsi="Times New Roman" w:cs="Times New Roman"/>
          <w:b/>
          <w:lang w:eastAsia="x-none"/>
        </w:rPr>
        <w:t>.</w:t>
      </w:r>
      <w:r w:rsidR="00D3551A" w:rsidRPr="005F4209">
        <w:rPr>
          <w:rFonts w:ascii="Times New Roman" w:eastAsia="Calibri" w:hAnsi="Times New Roman" w:cs="Times New Roman"/>
          <w:b/>
          <w:lang w:eastAsia="x-none"/>
        </w:rPr>
        <w:t xml:space="preserve"> </w:t>
      </w:r>
      <w:r w:rsidRPr="005F4209">
        <w:rPr>
          <w:rFonts w:ascii="Times New Roman" w:eastAsia="Calibri" w:hAnsi="Times New Roman" w:cs="Times New Roman"/>
          <w:b/>
          <w:lang w:eastAsia="x-none"/>
        </w:rPr>
        <w:t xml:space="preserve">gada </w:t>
      </w:r>
      <w:proofErr w:type="gramStart"/>
      <w:r w:rsidR="008D6F09" w:rsidRPr="005F4209">
        <w:rPr>
          <w:rFonts w:ascii="Times New Roman" w:eastAsia="Calibri" w:hAnsi="Times New Roman" w:cs="Times New Roman"/>
          <w:b/>
          <w:lang w:eastAsia="x-none"/>
        </w:rPr>
        <w:t>1</w:t>
      </w:r>
      <w:r w:rsidR="00DB20E5" w:rsidRPr="005F4209">
        <w:rPr>
          <w:rFonts w:ascii="Times New Roman" w:eastAsia="Calibri" w:hAnsi="Times New Roman" w:cs="Times New Roman"/>
          <w:b/>
          <w:lang w:eastAsia="x-none"/>
        </w:rPr>
        <w:t>7</w:t>
      </w:r>
      <w:r w:rsidR="00D3551A" w:rsidRPr="005F4209">
        <w:rPr>
          <w:rFonts w:ascii="Times New Roman" w:eastAsia="Calibri" w:hAnsi="Times New Roman" w:cs="Times New Roman"/>
          <w:b/>
          <w:lang w:eastAsia="x-none"/>
        </w:rPr>
        <w:t>.</w:t>
      </w:r>
      <w:r w:rsidR="002D7B5A" w:rsidRPr="005F4209">
        <w:rPr>
          <w:rFonts w:ascii="Times New Roman" w:eastAsia="Calibri" w:hAnsi="Times New Roman" w:cs="Times New Roman"/>
          <w:b/>
          <w:lang w:eastAsia="x-none"/>
        </w:rPr>
        <w:t>jūlijam</w:t>
      </w:r>
      <w:proofErr w:type="gramEnd"/>
      <w:r w:rsidRPr="005F4209">
        <w:rPr>
          <w:rFonts w:ascii="Times New Roman" w:eastAsia="Calibri" w:hAnsi="Times New Roman" w:cs="Times New Roman"/>
          <w:b/>
          <w:lang w:eastAsia="x-none"/>
        </w:rPr>
        <w:t xml:space="preserve"> plkst.10</w:t>
      </w:r>
      <w:r w:rsidR="00787817" w:rsidRPr="005F4209">
        <w:rPr>
          <w:rFonts w:ascii="Times New Roman" w:eastAsia="Calibri" w:hAnsi="Times New Roman" w:cs="Times New Roman"/>
          <w:b/>
          <w:lang w:eastAsia="x-none"/>
        </w:rPr>
        <w:t>:</w:t>
      </w:r>
      <w:r w:rsidRPr="005F4209">
        <w:rPr>
          <w:rFonts w:ascii="Times New Roman" w:eastAsia="Calibri" w:hAnsi="Times New Roman" w:cs="Times New Roman"/>
          <w:b/>
          <w:lang w:eastAsia="x-none"/>
        </w:rPr>
        <w:t>00.</w:t>
      </w:r>
    </w:p>
    <w:p w14:paraId="55B90F32" w14:textId="77777777" w:rsidR="00655FCA" w:rsidRPr="005F4209" w:rsidRDefault="00655FCA" w:rsidP="00BB769B">
      <w:pPr>
        <w:numPr>
          <w:ilvl w:val="1"/>
          <w:numId w:val="17"/>
        </w:numPr>
        <w:tabs>
          <w:tab w:val="left" w:pos="426"/>
        </w:tabs>
        <w:spacing w:after="0" w:line="240" w:lineRule="auto"/>
        <w:ind w:left="0" w:firstLine="0"/>
        <w:jc w:val="both"/>
        <w:rPr>
          <w:rFonts w:ascii="Times New Roman" w:eastAsia="Times New Roman" w:hAnsi="Times New Roman" w:cs="Times New Roman"/>
          <w:color w:val="000000"/>
          <w:lang w:eastAsia="x-none"/>
        </w:rPr>
      </w:pPr>
      <w:r w:rsidRPr="005F4209">
        <w:rPr>
          <w:rFonts w:ascii="Times New Roman" w:eastAsia="Times New Roman" w:hAnsi="Times New Roman" w:cs="Times New Roman"/>
          <w:bCs/>
          <w:lang w:eastAsia="x-none"/>
        </w:rPr>
        <w:t xml:space="preserve">Ieinteresētajiem piegādātājiem EIS e-konkursu apakšsistēmā ir pieejami </w:t>
      </w:r>
      <w:r w:rsidRPr="005F4209">
        <w:rPr>
          <w:rFonts w:ascii="Times New Roman" w:eastAsia="Times New Roman" w:hAnsi="Times New Roman" w:cs="Times New Roman"/>
          <w:bCs/>
          <w:i/>
          <w:lang w:eastAsia="x-none"/>
        </w:rPr>
        <w:t xml:space="preserve">Skaidrojumi un pamācība piegādātājiem - </w:t>
      </w:r>
      <w:hyperlink r:id="rId14" w:history="1">
        <w:r w:rsidRPr="005F4209">
          <w:rPr>
            <w:rFonts w:ascii="Times New Roman" w:eastAsia="Times New Roman" w:hAnsi="Times New Roman" w:cs="Times New Roman"/>
            <w:bCs/>
            <w:i/>
            <w:color w:val="0000FF"/>
            <w:u w:val="single"/>
            <w:lang w:eastAsia="x-none"/>
          </w:rPr>
          <w:t>http://paligs.eis.gov.lv/piegadatajiem/N_0_1.html</w:t>
        </w:r>
      </w:hyperlink>
      <w:r w:rsidRPr="005F4209">
        <w:rPr>
          <w:rFonts w:ascii="Times New Roman" w:eastAsia="Times New Roman" w:hAnsi="Times New Roman" w:cs="Times New Roman"/>
          <w:bCs/>
          <w:i/>
          <w:lang w:eastAsia="x-none"/>
        </w:rPr>
        <w:t>.</w:t>
      </w:r>
      <w:r w:rsidRPr="005F4209">
        <w:rPr>
          <w:rFonts w:ascii="Times New Roman" w:eastAsia="Times New Roman" w:hAnsi="Times New Roman" w:cs="Times New Roman"/>
          <w:bCs/>
          <w:lang w:eastAsia="x-none"/>
        </w:rPr>
        <w:t xml:space="preserve"> Pretendents ir atbildīgs par piedāvājuma pareizu, precīzu un savlaicīgu iesniegšanu EIS e-konkursu apakšsistēmā šā konkursa sadaļā.</w:t>
      </w:r>
    </w:p>
    <w:p w14:paraId="3788E6BB" w14:textId="77777777" w:rsidR="00655FCA" w:rsidRPr="005F4209" w:rsidRDefault="00655FCA" w:rsidP="00BB769B">
      <w:pPr>
        <w:numPr>
          <w:ilvl w:val="1"/>
          <w:numId w:val="17"/>
        </w:numPr>
        <w:tabs>
          <w:tab w:val="left" w:pos="426"/>
        </w:tabs>
        <w:spacing w:after="0" w:line="240" w:lineRule="auto"/>
        <w:ind w:left="0" w:firstLine="0"/>
        <w:jc w:val="both"/>
        <w:rPr>
          <w:rFonts w:ascii="Times New Roman" w:eastAsia="Times New Roman" w:hAnsi="Times New Roman" w:cs="Times New Roman"/>
          <w:color w:val="000000"/>
          <w:lang w:eastAsia="x-none"/>
        </w:rPr>
      </w:pPr>
      <w:r w:rsidRPr="005F4209">
        <w:rPr>
          <w:rFonts w:ascii="Times New Roman" w:eastAsia="Calibri" w:hAnsi="Times New Roman" w:cs="Times New Roman"/>
          <w:bCs/>
          <w:lang w:eastAsia="x-none"/>
        </w:rPr>
        <w:t xml:space="preserve">Lejupielādējot konkursa dokumentus, Pretendents uzņemas atbildību sekot līdzi komisijas sniegtajai papildu informācijai un veiktajiem grozījumiem, kas tiek publicēti </w:t>
      </w:r>
      <w:r w:rsidRPr="005F4209">
        <w:rPr>
          <w:rFonts w:ascii="Times New Roman" w:eastAsia="Calibri" w:hAnsi="Times New Roman" w:cs="Times New Roman"/>
          <w:lang w:eastAsia="x-none"/>
        </w:rPr>
        <w:t>EIS e-konkursu apakšsistēmas šā konkursa sadaļā</w:t>
      </w:r>
      <w:r w:rsidRPr="005F4209">
        <w:rPr>
          <w:rFonts w:ascii="Times New Roman" w:eastAsia="Calibri" w:hAnsi="Times New Roman" w:cs="Times New Roman"/>
          <w:bCs/>
          <w:lang w:eastAsia="x-none"/>
        </w:rPr>
        <w:t xml:space="preserve">. </w:t>
      </w:r>
    </w:p>
    <w:p w14:paraId="1A085E31" w14:textId="77777777" w:rsidR="00655FCA" w:rsidRPr="005F4209" w:rsidRDefault="00655FCA" w:rsidP="00BB769B">
      <w:pPr>
        <w:numPr>
          <w:ilvl w:val="1"/>
          <w:numId w:val="17"/>
        </w:numPr>
        <w:tabs>
          <w:tab w:val="left" w:pos="426"/>
        </w:tabs>
        <w:spacing w:after="0" w:line="240" w:lineRule="auto"/>
        <w:ind w:left="0" w:firstLine="0"/>
        <w:jc w:val="both"/>
        <w:rPr>
          <w:rFonts w:ascii="Times New Roman" w:eastAsia="Times New Roman" w:hAnsi="Times New Roman" w:cs="Times New Roman"/>
          <w:color w:val="000000"/>
          <w:lang w:eastAsia="x-none"/>
        </w:rPr>
      </w:pPr>
      <w:r w:rsidRPr="005F4209">
        <w:rPr>
          <w:rFonts w:ascii="Times New Roman" w:eastAsia="Calibri" w:hAnsi="Times New Roman" w:cs="Times New Roman"/>
          <w:lang w:eastAsia="x-none"/>
        </w:rPr>
        <w:t xml:space="preserve">Pasūtītājs un ieinteresētie piegādātāji vai </w:t>
      </w:r>
      <w:proofErr w:type="gramStart"/>
      <w:r w:rsidRPr="005F4209">
        <w:rPr>
          <w:rFonts w:ascii="Times New Roman" w:eastAsia="Calibri" w:hAnsi="Times New Roman" w:cs="Times New Roman"/>
          <w:lang w:eastAsia="x-none"/>
        </w:rPr>
        <w:t>Pretendenti,</w:t>
      </w:r>
      <w:proofErr w:type="gramEnd"/>
      <w:r w:rsidRPr="005F4209">
        <w:rPr>
          <w:rFonts w:ascii="Times New Roman" w:eastAsia="Calibri" w:hAnsi="Times New Roman" w:cs="Times New Roman"/>
          <w:lang w:eastAsia="x-none"/>
        </w:rPr>
        <w:t xml:space="preserve"> ar informāciju apmainās PIL noteiktajā kārtībā, izmantojot elektroniskos saziņas līdzekļus, t.sk. EIS e-konkursu apakšsistēmas rīkus vai nosūtot dokumentu uz e-pasta adresi</w:t>
      </w:r>
      <w:r w:rsidR="00191873" w:rsidRPr="005F4209">
        <w:rPr>
          <w:rFonts w:ascii="Times New Roman" w:eastAsia="Calibri" w:hAnsi="Times New Roman" w:cs="Times New Roman"/>
          <w:lang w:eastAsia="x-none"/>
        </w:rPr>
        <w:t>:</w:t>
      </w:r>
      <w:r w:rsidRPr="005F4209">
        <w:rPr>
          <w:rFonts w:ascii="Times New Roman" w:eastAsia="Calibri" w:hAnsi="Times New Roman" w:cs="Times New Roman"/>
          <w:lang w:eastAsia="x-none"/>
        </w:rPr>
        <w:t xml:space="preserve"> </w:t>
      </w:r>
      <w:hyperlink r:id="rId15" w:history="1">
        <w:r w:rsidRPr="005F4209">
          <w:rPr>
            <w:rFonts w:ascii="Times New Roman" w:eastAsia="Calibri" w:hAnsi="Times New Roman" w:cs="Times New Roman"/>
            <w:color w:val="0000FF"/>
            <w:u w:val="single"/>
            <w:lang w:eastAsia="x-none"/>
          </w:rPr>
          <w:t>iepirkumi@lbtu.lv</w:t>
        </w:r>
      </w:hyperlink>
      <w:r w:rsidRPr="005F4209">
        <w:rPr>
          <w:rFonts w:ascii="Times New Roman" w:eastAsia="Calibri" w:hAnsi="Times New Roman" w:cs="Times New Roman"/>
          <w:lang w:eastAsia="x-none"/>
        </w:rPr>
        <w:t>, izmantojot drošu elektronisku parakstu</w:t>
      </w:r>
      <w:proofErr w:type="gramStart"/>
      <w:r w:rsidRPr="005F4209">
        <w:rPr>
          <w:rFonts w:ascii="Times New Roman" w:eastAsia="Calibri" w:hAnsi="Times New Roman" w:cs="Times New Roman"/>
          <w:lang w:eastAsia="x-none"/>
        </w:rPr>
        <w:t xml:space="preserve"> vai pievienojot skenētu dokumentu</w:t>
      </w:r>
      <w:proofErr w:type="gramEnd"/>
      <w:r w:rsidRPr="005F4209">
        <w:rPr>
          <w:rFonts w:ascii="Times New Roman" w:eastAsia="Calibri" w:hAnsi="Times New Roman" w:cs="Times New Roman"/>
          <w:lang w:eastAsia="x-none"/>
        </w:rPr>
        <w:t>. Saziņas dokumentā ietver konkursa nosaukumu un identifikācijas numuru.</w:t>
      </w:r>
    </w:p>
    <w:p w14:paraId="4E123180" w14:textId="77777777" w:rsidR="00655FCA" w:rsidRPr="005F4209" w:rsidRDefault="00655FCA" w:rsidP="00BB769B">
      <w:pPr>
        <w:numPr>
          <w:ilvl w:val="1"/>
          <w:numId w:val="17"/>
        </w:numPr>
        <w:tabs>
          <w:tab w:val="left" w:pos="426"/>
        </w:tabs>
        <w:spacing w:after="0" w:line="240" w:lineRule="auto"/>
        <w:ind w:left="0" w:firstLine="0"/>
        <w:jc w:val="both"/>
        <w:rPr>
          <w:rFonts w:ascii="Times New Roman" w:eastAsia="Times New Roman" w:hAnsi="Times New Roman" w:cs="Times New Roman"/>
          <w:color w:val="000000"/>
          <w:lang w:eastAsia="x-none"/>
        </w:rPr>
      </w:pPr>
      <w:r w:rsidRPr="005F4209">
        <w:rPr>
          <w:rFonts w:ascii="Times New Roman" w:eastAsia="Calibri" w:hAnsi="Times New Roman" w:cs="Times New Roman"/>
          <w:lang w:eastAsia="x-none"/>
        </w:rPr>
        <w:t>Paziņojumu par konkursa dokumentācijas grozījumiem u.c. izmaiņām ieinteresētās personas, kas reģistrējušās kā Nolikuma saņēmēji, saņem uz EIS reģistrētajām e-pasta adresēm.</w:t>
      </w:r>
    </w:p>
    <w:p w14:paraId="2B01E214" w14:textId="77777777" w:rsidR="00655FCA" w:rsidRPr="005F4209" w:rsidRDefault="00655FCA" w:rsidP="00BB769B">
      <w:pPr>
        <w:numPr>
          <w:ilvl w:val="1"/>
          <w:numId w:val="17"/>
        </w:numPr>
        <w:tabs>
          <w:tab w:val="left" w:pos="426"/>
        </w:tabs>
        <w:spacing w:after="0" w:line="240" w:lineRule="auto"/>
        <w:ind w:left="0" w:firstLine="0"/>
        <w:jc w:val="both"/>
        <w:rPr>
          <w:rFonts w:ascii="Times New Roman" w:eastAsia="Times New Roman" w:hAnsi="Times New Roman" w:cs="Times New Roman"/>
          <w:color w:val="000000"/>
          <w:lang w:eastAsia="x-none"/>
        </w:rPr>
      </w:pPr>
      <w:r w:rsidRPr="005F4209">
        <w:rPr>
          <w:rFonts w:ascii="Times New Roman" w:eastAsia="Calibri" w:hAnsi="Times New Roman" w:cs="Times New Roman"/>
          <w:color w:val="000000"/>
          <w:lang w:eastAsia="x-none"/>
        </w:rPr>
        <w:t xml:space="preserve">Ja ieinteresētais piegādātājs ir laikus pieprasījis papildu informāciju par konkursa dokumentos </w:t>
      </w:r>
      <w:r w:rsidRPr="005F4209">
        <w:rPr>
          <w:rFonts w:ascii="Times New Roman" w:eastAsia="Calibri" w:hAnsi="Times New Roman" w:cs="Times New Roman"/>
          <w:lang w:eastAsia="x-none"/>
        </w:rPr>
        <w:t xml:space="preserve">iekļautajām prasībām, komisija atbildi sniedz 5 (piecu) darbdienu laikā no jautājuma saņemšanas dienas, bet ne vēlāk kā 6 (sešas) dienas pirms piedāvājumu iesniegšanas termiņa beigām. Papildu informāciju </w:t>
      </w:r>
      <w:r w:rsidRPr="005F4209">
        <w:rPr>
          <w:rFonts w:ascii="Times New Roman" w:eastAsia="Calibri" w:hAnsi="Times New Roman" w:cs="Times New Roman"/>
          <w:color w:val="000000"/>
          <w:lang w:eastAsia="x-none"/>
        </w:rPr>
        <w:t>komisija nosūta piegādātājam, kas uzdevis jautājumu, un vienlaikus ievieto šo informāciju EIS e-konkursu apakšsistēmā, kur ir pieejami šā konkursa dokumenti, norādot arī uzdoto jautājumu.</w:t>
      </w:r>
    </w:p>
    <w:p w14:paraId="024AE64C" w14:textId="224A8DBB" w:rsidR="00655FCA" w:rsidRPr="005F4209" w:rsidRDefault="00655FCA" w:rsidP="00BB769B">
      <w:pPr>
        <w:numPr>
          <w:ilvl w:val="1"/>
          <w:numId w:val="17"/>
        </w:numPr>
        <w:tabs>
          <w:tab w:val="left" w:pos="426"/>
        </w:tabs>
        <w:spacing w:after="0" w:line="240" w:lineRule="auto"/>
        <w:ind w:left="0" w:firstLine="0"/>
        <w:jc w:val="both"/>
        <w:rPr>
          <w:rFonts w:ascii="Times New Roman" w:eastAsia="Times New Roman" w:hAnsi="Times New Roman" w:cs="Times New Roman"/>
          <w:color w:val="000000"/>
          <w:lang w:eastAsia="x-none"/>
        </w:rPr>
      </w:pPr>
      <w:bookmarkStart w:id="1" w:name="_Hlk189480829"/>
      <w:r w:rsidRPr="005F4209">
        <w:rPr>
          <w:rFonts w:ascii="Times New Roman" w:eastAsia="Times New Roman" w:hAnsi="Times New Roman" w:cs="Times New Roman"/>
          <w:color w:val="000000"/>
          <w:kern w:val="56"/>
          <w:lang w:eastAsia="x-none"/>
        </w:rPr>
        <w:t xml:space="preserve">Ja komisija ir izdarījusi grozījumus konkursa dokumentos, tā ievieto informāciju par grozījumiem </w:t>
      </w:r>
      <w:r w:rsidRPr="005F4209">
        <w:rPr>
          <w:rFonts w:ascii="Times New Roman" w:eastAsia="Times New Roman" w:hAnsi="Times New Roman" w:cs="Times New Roman"/>
          <w:kern w:val="56"/>
          <w:lang w:eastAsia="x-none"/>
        </w:rPr>
        <w:t>EIS e-konkursu apakšsistēmā</w:t>
      </w:r>
      <w:r w:rsidRPr="005F4209">
        <w:rPr>
          <w:rFonts w:ascii="Times New Roman" w:eastAsia="Times New Roman" w:hAnsi="Times New Roman" w:cs="Times New Roman"/>
          <w:color w:val="000000"/>
          <w:kern w:val="56"/>
          <w:lang w:eastAsia="x-none"/>
        </w:rPr>
        <w:t>, kur ir pieejami šā konkursa dokumenti, ne vēlāk kā</w:t>
      </w:r>
      <w:r w:rsidR="00E1106A" w:rsidRPr="005F4209">
        <w:rPr>
          <w:rFonts w:ascii="Times New Roman" w:eastAsia="Times New Roman" w:hAnsi="Times New Roman" w:cs="Times New Roman"/>
          <w:color w:val="000000"/>
          <w:kern w:val="56"/>
          <w:lang w:eastAsia="x-none"/>
        </w:rPr>
        <w:t xml:space="preserve"> tajā pašā dienā </w:t>
      </w:r>
      <w:r w:rsidRPr="005F4209">
        <w:rPr>
          <w:rFonts w:ascii="Times New Roman" w:eastAsia="Times New Roman" w:hAnsi="Times New Roman" w:cs="Times New Roman"/>
          <w:color w:val="000000"/>
          <w:kern w:val="56"/>
          <w:lang w:eastAsia="x-none"/>
        </w:rPr>
        <w:t xml:space="preserve">pēc tam, </w:t>
      </w:r>
      <w:r w:rsidR="00292DFC" w:rsidRPr="005F4209">
        <w:rPr>
          <w:rFonts w:ascii="Times New Roman" w:eastAsia="Times New Roman" w:hAnsi="Times New Roman" w:cs="Times New Roman"/>
          <w:color w:val="000000"/>
          <w:kern w:val="56"/>
          <w:lang w:eastAsia="x-none"/>
        </w:rPr>
        <w:t>kad paziņojums par izmaiņām vai papildu,</w:t>
      </w:r>
      <w:r w:rsidRPr="005F4209">
        <w:rPr>
          <w:rFonts w:ascii="Times New Roman" w:eastAsia="Times New Roman" w:hAnsi="Times New Roman" w:cs="Times New Roman"/>
          <w:color w:val="000000"/>
          <w:kern w:val="56"/>
          <w:lang w:eastAsia="x-none"/>
        </w:rPr>
        <w:t xml:space="preserve"> informācija iesniegta IUB</w:t>
      </w:r>
      <w:r w:rsidRPr="005F4209">
        <w:rPr>
          <w:rFonts w:ascii="Times New Roman" w:eastAsia="Times New Roman" w:hAnsi="Times New Roman" w:cs="Times New Roman"/>
          <w:kern w:val="56"/>
          <w:lang w:eastAsia="x-none"/>
        </w:rPr>
        <w:t xml:space="preserve"> publicēšanai.</w:t>
      </w:r>
    </w:p>
    <w:bookmarkEnd w:id="1"/>
    <w:p w14:paraId="0E719A99" w14:textId="77777777" w:rsidR="00655FCA" w:rsidRPr="005F4209" w:rsidRDefault="00655FCA" w:rsidP="00BB769B">
      <w:pPr>
        <w:numPr>
          <w:ilvl w:val="1"/>
          <w:numId w:val="17"/>
        </w:numPr>
        <w:tabs>
          <w:tab w:val="left" w:pos="426"/>
        </w:tabs>
        <w:spacing w:after="0" w:line="240" w:lineRule="auto"/>
        <w:ind w:left="0" w:firstLine="0"/>
        <w:jc w:val="both"/>
        <w:rPr>
          <w:rFonts w:ascii="Times New Roman" w:eastAsia="Times New Roman" w:hAnsi="Times New Roman" w:cs="Times New Roman"/>
          <w:color w:val="000000"/>
          <w:lang w:eastAsia="x-none"/>
        </w:rPr>
      </w:pPr>
      <w:r w:rsidRPr="005F4209">
        <w:rPr>
          <w:rFonts w:ascii="Times New Roman" w:eastAsia="Times New Roman" w:hAnsi="Times New Roman" w:cs="Times New Roman"/>
          <w:lang w:eastAsia="x-none"/>
        </w:rPr>
        <w:t xml:space="preserve">Tiek uzskatīts, ka visi pretendenti ir saņēmuši papildu informāciju, nolikuma skaidrojumus un atbildes uz ieinteresēto piegādātāju jautājumiem, ja Pasūtītājs tos ir ievietojis EIS e-konkursu apakšsistēmā šā konkursa sadaļā. Pasūtītājs </w:t>
      </w:r>
      <w:r w:rsidRPr="005F4209">
        <w:rPr>
          <w:rFonts w:ascii="Times New Roman" w:eastAsia="Times New Roman" w:hAnsi="Times New Roman" w:cs="Times New Roman"/>
          <w:bCs/>
          <w:iCs/>
          <w:lang w:eastAsia="x-none"/>
        </w:rPr>
        <w:t>nav atbildīgs par to, ja kāds ieinteresētais piegādātājs nav iepazinies ar informāciju, kurai ir nodrošināta brīva un tieša elektroniskā pieeja</w:t>
      </w:r>
      <w:r w:rsidRPr="005F4209">
        <w:rPr>
          <w:rFonts w:ascii="Times New Roman" w:eastAsia="Times New Roman" w:hAnsi="Times New Roman" w:cs="Times New Roman"/>
          <w:lang w:eastAsia="x-none"/>
        </w:rPr>
        <w:t>.</w:t>
      </w:r>
    </w:p>
    <w:p w14:paraId="3744A0C6" w14:textId="77777777" w:rsidR="00D205D9" w:rsidRPr="005F4209" w:rsidRDefault="00655FCA" w:rsidP="00BB769B">
      <w:pPr>
        <w:numPr>
          <w:ilvl w:val="1"/>
          <w:numId w:val="17"/>
        </w:numPr>
        <w:tabs>
          <w:tab w:val="left" w:pos="426"/>
          <w:tab w:val="left" w:pos="567"/>
        </w:tabs>
        <w:spacing w:after="0" w:line="240" w:lineRule="auto"/>
        <w:ind w:left="0" w:firstLine="0"/>
        <w:jc w:val="both"/>
        <w:rPr>
          <w:rFonts w:ascii="Times New Roman" w:eastAsia="Times New Roman" w:hAnsi="Times New Roman" w:cs="Times New Roman"/>
          <w:color w:val="000000"/>
          <w:lang w:eastAsia="x-none"/>
        </w:rPr>
      </w:pPr>
      <w:r w:rsidRPr="005F4209">
        <w:rPr>
          <w:rFonts w:ascii="Times New Roman" w:eastAsia="Calibri" w:hAnsi="Times New Roman" w:cs="Times New Roman"/>
          <w:spacing w:val="-1"/>
          <w:lang w:eastAsia="x-none"/>
        </w:rPr>
        <w:lastRenderedPageBreak/>
        <w:t>Visi jautājumi, kas nav atrunāti šajā nolikumā, tiek risināti saskaņā ar PIL un MK</w:t>
      </w:r>
      <w:r w:rsidRPr="005F4209">
        <w:rPr>
          <w:rFonts w:ascii="Times New Roman" w:eastAsia="Calibri" w:hAnsi="Times New Roman" w:cs="Times New Roman"/>
          <w:color w:val="FF0000"/>
          <w:spacing w:val="-1"/>
          <w:lang w:eastAsia="x-none"/>
        </w:rPr>
        <w:t xml:space="preserve"> </w:t>
      </w:r>
      <w:r w:rsidRPr="005F4209">
        <w:rPr>
          <w:rFonts w:ascii="Times New Roman" w:eastAsia="Calibri" w:hAnsi="Times New Roman" w:cs="Times New Roman"/>
          <w:spacing w:val="-1"/>
          <w:lang w:eastAsia="x-none"/>
        </w:rPr>
        <w:t>noteikumu Nr. 107 normām.</w:t>
      </w:r>
    </w:p>
    <w:p w14:paraId="5ED89775" w14:textId="77777777" w:rsidR="00D205D9" w:rsidRPr="005F4209" w:rsidRDefault="00D205D9" w:rsidP="00D205D9">
      <w:pPr>
        <w:spacing w:after="0" w:line="240" w:lineRule="auto"/>
        <w:jc w:val="both"/>
        <w:rPr>
          <w:rFonts w:ascii="Times New Roman" w:eastAsia="Calibri" w:hAnsi="Times New Roman" w:cs="Times New Roman"/>
          <w:strike/>
        </w:rPr>
      </w:pPr>
    </w:p>
    <w:p w14:paraId="363740F1" w14:textId="77777777" w:rsidR="00D205D9" w:rsidRPr="005F4209" w:rsidRDefault="00D205D9" w:rsidP="00BB769B">
      <w:pPr>
        <w:pStyle w:val="ListParagraph"/>
        <w:numPr>
          <w:ilvl w:val="0"/>
          <w:numId w:val="17"/>
        </w:numPr>
        <w:tabs>
          <w:tab w:val="left" w:pos="426"/>
        </w:tabs>
        <w:jc w:val="center"/>
        <w:rPr>
          <w:rFonts w:eastAsia="Calibri"/>
          <w:b/>
          <w:bCs/>
          <w:sz w:val="22"/>
          <w:szCs w:val="22"/>
          <w:lang w:val="lv-LV"/>
        </w:rPr>
      </w:pPr>
      <w:r w:rsidRPr="005F4209">
        <w:rPr>
          <w:rFonts w:eastAsia="Calibri"/>
          <w:b/>
          <w:bCs/>
          <w:sz w:val="22"/>
          <w:szCs w:val="22"/>
          <w:lang w:val="lv-LV"/>
        </w:rPr>
        <w:t>PRASĪBAS ATTIECĪBĀ UZ PIEDĀVĀJUMU NOFORMĒŠANU UN IESNIEGŠANU</w:t>
      </w:r>
    </w:p>
    <w:p w14:paraId="00C32470" w14:textId="77777777" w:rsidR="00D205D9" w:rsidRPr="005F4209" w:rsidRDefault="00D205D9" w:rsidP="00BB769B">
      <w:pPr>
        <w:pStyle w:val="ListParagraph"/>
        <w:numPr>
          <w:ilvl w:val="1"/>
          <w:numId w:val="17"/>
        </w:numPr>
        <w:tabs>
          <w:tab w:val="left" w:pos="567"/>
          <w:tab w:val="left" w:pos="993"/>
        </w:tabs>
        <w:ind w:left="0" w:firstLine="0"/>
        <w:jc w:val="both"/>
        <w:rPr>
          <w:sz w:val="22"/>
          <w:szCs w:val="22"/>
          <w:u w:val="single"/>
          <w:lang w:val="lv-LV"/>
        </w:rPr>
      </w:pPr>
      <w:r w:rsidRPr="005F4209">
        <w:rPr>
          <w:sz w:val="22"/>
          <w:szCs w:val="22"/>
          <w:u w:val="single"/>
          <w:lang w:val="lv-LV"/>
        </w:rPr>
        <w:t>Piedāvājums jāiesniedz elektroniski EIS e-konkursu apakšsistēmā, ievērojot šādas Pretendenta izvēles iespējas:</w:t>
      </w:r>
    </w:p>
    <w:p w14:paraId="595989B8" w14:textId="200F0535" w:rsidR="00D205D9" w:rsidRPr="005F4209" w:rsidRDefault="00522803" w:rsidP="00BB769B">
      <w:pPr>
        <w:pStyle w:val="ListParagraph"/>
        <w:numPr>
          <w:ilvl w:val="2"/>
          <w:numId w:val="13"/>
        </w:numPr>
        <w:tabs>
          <w:tab w:val="left" w:pos="426"/>
          <w:tab w:val="left" w:pos="567"/>
          <w:tab w:val="left" w:pos="993"/>
        </w:tabs>
        <w:ind w:left="0" w:firstLine="0"/>
        <w:jc w:val="both"/>
        <w:rPr>
          <w:rFonts w:eastAsia="Calibri"/>
          <w:sz w:val="22"/>
          <w:szCs w:val="22"/>
          <w:lang w:val="lv-LV"/>
        </w:rPr>
      </w:pPr>
      <w:r w:rsidRPr="005F4209">
        <w:rPr>
          <w:rFonts w:eastAsia="Calibri"/>
          <w:sz w:val="22"/>
          <w:szCs w:val="22"/>
          <w:lang w:val="lv-LV"/>
        </w:rPr>
        <w:t>I</w:t>
      </w:r>
      <w:r w:rsidR="00D205D9" w:rsidRPr="005F4209">
        <w:rPr>
          <w:rFonts w:eastAsia="Calibri"/>
          <w:sz w:val="22"/>
          <w:szCs w:val="22"/>
          <w:lang w:val="lv-LV"/>
        </w:rPr>
        <w:t xml:space="preserve">zmantojot </w:t>
      </w:r>
      <w:r w:rsidR="00D205D9" w:rsidRPr="005F4209">
        <w:rPr>
          <w:sz w:val="22"/>
          <w:szCs w:val="22"/>
          <w:lang w:val="lv-LV"/>
        </w:rPr>
        <w:t xml:space="preserve">EIS </w:t>
      </w:r>
      <w:r w:rsidR="00D205D9" w:rsidRPr="005F4209">
        <w:rPr>
          <w:rFonts w:eastAsia="Calibri"/>
          <w:sz w:val="22"/>
          <w:szCs w:val="22"/>
          <w:lang w:val="lv-LV"/>
        </w:rPr>
        <w:t>e-konkursu apakšsistēmas piedāvātos rīkus,</w:t>
      </w:r>
      <w:r w:rsidR="00D205D9" w:rsidRPr="005F4209">
        <w:rPr>
          <w:sz w:val="22"/>
          <w:szCs w:val="22"/>
          <w:lang w:val="lv-LV"/>
        </w:rPr>
        <w:t xml:space="preserve"> aizpildot minētās sistēmas e-konkursu apakšsistēmā šā konkursa sadaļā ievietotās formas</w:t>
      </w:r>
      <w:r w:rsidR="00D205D9" w:rsidRPr="005F4209">
        <w:rPr>
          <w:rFonts w:eastAsia="Calibri"/>
          <w:sz w:val="22"/>
          <w:szCs w:val="22"/>
          <w:lang w:val="lv-LV"/>
        </w:rPr>
        <w:t>;</w:t>
      </w:r>
    </w:p>
    <w:p w14:paraId="5B05380D" w14:textId="519FA124" w:rsidR="00D205D9" w:rsidRPr="005F4209" w:rsidRDefault="00AD5683" w:rsidP="00BB769B">
      <w:pPr>
        <w:pStyle w:val="ListParagraph"/>
        <w:numPr>
          <w:ilvl w:val="2"/>
          <w:numId w:val="13"/>
        </w:numPr>
        <w:tabs>
          <w:tab w:val="left" w:pos="426"/>
          <w:tab w:val="left" w:pos="567"/>
          <w:tab w:val="left" w:pos="993"/>
        </w:tabs>
        <w:ind w:left="0" w:firstLine="0"/>
        <w:jc w:val="both"/>
        <w:rPr>
          <w:rFonts w:eastAsia="Calibri"/>
          <w:sz w:val="22"/>
          <w:szCs w:val="22"/>
          <w:lang w:val="lv-LV"/>
        </w:rPr>
      </w:pPr>
      <w:r w:rsidRPr="005F4209">
        <w:rPr>
          <w:rFonts w:eastAsia="Calibri"/>
          <w:sz w:val="22"/>
          <w:szCs w:val="22"/>
          <w:lang w:val="lv-LV"/>
        </w:rPr>
        <w:t>E</w:t>
      </w:r>
      <w:r w:rsidR="00D205D9" w:rsidRPr="005F4209">
        <w:rPr>
          <w:rFonts w:eastAsia="Calibri"/>
          <w:sz w:val="22"/>
          <w:szCs w:val="22"/>
          <w:lang w:val="lv-LV"/>
        </w:rPr>
        <w:t xml:space="preserve">lektroniski aizpildāmos dokumentus elektroniski sagatavojot ārpus </w:t>
      </w:r>
      <w:r w:rsidR="00D205D9" w:rsidRPr="005F4209">
        <w:rPr>
          <w:sz w:val="22"/>
          <w:szCs w:val="22"/>
          <w:lang w:val="lv-LV"/>
        </w:rPr>
        <w:t>EIS</w:t>
      </w:r>
      <w:r w:rsidR="00D205D9" w:rsidRPr="005F4209">
        <w:rPr>
          <w:rFonts w:eastAsia="Calibri"/>
          <w:sz w:val="22"/>
          <w:szCs w:val="22"/>
          <w:lang w:val="lv-LV"/>
        </w:rPr>
        <w:t xml:space="preserve"> e-konkursu apakšsistēmas un augšupielādējot sistēmas attiecīgajās vietnēs aizpildītas Microsoft Word</w:t>
      </w:r>
      <w:proofErr w:type="gramStart"/>
      <w:r w:rsidR="00D205D9" w:rsidRPr="005F4209">
        <w:rPr>
          <w:rFonts w:eastAsia="Calibri"/>
          <w:sz w:val="22"/>
          <w:szCs w:val="22"/>
          <w:lang w:val="lv-LV"/>
        </w:rPr>
        <w:t xml:space="preserve"> vai Excel formas</w:t>
      </w:r>
      <w:proofErr w:type="gramEnd"/>
      <w:r w:rsidR="00D205D9" w:rsidRPr="005F4209">
        <w:rPr>
          <w:rFonts w:eastAsia="Calibri"/>
          <w:sz w:val="22"/>
          <w:szCs w:val="22"/>
          <w:lang w:val="lv-LV"/>
        </w:rPr>
        <w:t>, t.sk. ar formā integrētajiem failiem (šādā gadījumā pretendents ir atbildīgs par aizpildāmo formu atbilstību dokumentācijas prasībām un formu paraugiem);</w:t>
      </w:r>
    </w:p>
    <w:p w14:paraId="724438B7" w14:textId="3525B8D2" w:rsidR="00D205D9" w:rsidRPr="005F4209" w:rsidRDefault="00AD5683" w:rsidP="00BB769B">
      <w:pPr>
        <w:pStyle w:val="ListParagraph"/>
        <w:numPr>
          <w:ilvl w:val="2"/>
          <w:numId w:val="13"/>
        </w:numPr>
        <w:tabs>
          <w:tab w:val="left" w:pos="426"/>
          <w:tab w:val="left" w:pos="567"/>
          <w:tab w:val="left" w:pos="993"/>
        </w:tabs>
        <w:ind w:left="0" w:firstLine="0"/>
        <w:jc w:val="both"/>
        <w:rPr>
          <w:rFonts w:eastAsia="Calibri"/>
          <w:sz w:val="22"/>
          <w:szCs w:val="22"/>
          <w:lang w:val="lv-LV"/>
        </w:rPr>
      </w:pPr>
      <w:r w:rsidRPr="005F4209">
        <w:rPr>
          <w:rFonts w:eastAsia="Calibri"/>
          <w:sz w:val="22"/>
          <w:szCs w:val="22"/>
          <w:lang w:val="lv-LV"/>
        </w:rPr>
        <w:t>E</w:t>
      </w:r>
      <w:r w:rsidR="00D205D9" w:rsidRPr="005F4209">
        <w:rPr>
          <w:rFonts w:eastAsia="Calibri"/>
          <w:sz w:val="22"/>
          <w:szCs w:val="22"/>
          <w:lang w:val="lv-LV"/>
        </w:rPr>
        <w:t>lektroniski sagatavoto piedāvājumu šifrējot ārpus e-konkursu apakšsistēmas ar trešās personas piedāvātiem datu aizsardzības rīkiem un aizsargājot ar elektronisku atslēgu un paroli (šādā gadījumā Pretendents ir atbildīgs par aizpildāmo formu atbilstību dokumentācijas prasībām un formu paraugiem, kā arī dokumenta atvēršanas un nolasīšanas iespējām).</w:t>
      </w:r>
    </w:p>
    <w:p w14:paraId="3E40B732" w14:textId="77777777" w:rsidR="00D205D9" w:rsidRPr="005F4209" w:rsidRDefault="00D205D9" w:rsidP="00BB769B">
      <w:pPr>
        <w:pStyle w:val="ListParagraph"/>
        <w:numPr>
          <w:ilvl w:val="1"/>
          <w:numId w:val="17"/>
        </w:numPr>
        <w:ind w:left="426" w:hanging="426"/>
        <w:jc w:val="both"/>
        <w:rPr>
          <w:rFonts w:eastAsia="Calibri"/>
          <w:sz w:val="22"/>
          <w:szCs w:val="22"/>
          <w:u w:val="single"/>
          <w:lang w:val="lv-LV"/>
        </w:rPr>
      </w:pPr>
      <w:r w:rsidRPr="005F4209">
        <w:rPr>
          <w:rFonts w:eastAsia="Calibri"/>
          <w:sz w:val="22"/>
          <w:szCs w:val="22"/>
          <w:u w:val="single"/>
          <w:lang w:val="lv-LV"/>
        </w:rPr>
        <w:t>Sagatavojot piedāvājumu, Pretendents ievēro, ka:</w:t>
      </w:r>
    </w:p>
    <w:p w14:paraId="53C0D699" w14:textId="77777777" w:rsidR="00D205D9" w:rsidRPr="005F4209" w:rsidRDefault="00D205D9" w:rsidP="00BB769B">
      <w:pPr>
        <w:pStyle w:val="ListParagraph"/>
        <w:numPr>
          <w:ilvl w:val="2"/>
          <w:numId w:val="14"/>
        </w:numPr>
        <w:tabs>
          <w:tab w:val="left" w:pos="0"/>
          <w:tab w:val="left" w:pos="567"/>
          <w:tab w:val="left" w:pos="993"/>
        </w:tabs>
        <w:ind w:left="0" w:firstLine="0"/>
        <w:jc w:val="both"/>
        <w:rPr>
          <w:rFonts w:eastAsia="Calibri"/>
          <w:sz w:val="22"/>
          <w:szCs w:val="22"/>
          <w:lang w:val="lv-LV"/>
        </w:rPr>
      </w:pPr>
      <w:r w:rsidRPr="005F4209">
        <w:rPr>
          <w:rFonts w:eastAsia="Calibri"/>
          <w:sz w:val="22"/>
          <w:szCs w:val="22"/>
          <w:lang w:val="lv-LV"/>
        </w:rPr>
        <w:t>Pieteikuma veidlapa, tehniskais un finanšu piedāvājums jāaizpilda tikai elektroniski, atsevišķā elektroniskā dokumentā ar Microsoft Office 2010 (vai vēlākas programmatūras versijas) rīkiem lasāmā formātā.</w:t>
      </w:r>
    </w:p>
    <w:p w14:paraId="27F598D4" w14:textId="77777777" w:rsidR="00D205D9" w:rsidRPr="005F4209" w:rsidRDefault="00D205D9" w:rsidP="00BB769B">
      <w:pPr>
        <w:pStyle w:val="ListParagraph"/>
        <w:numPr>
          <w:ilvl w:val="2"/>
          <w:numId w:val="14"/>
        </w:numPr>
        <w:tabs>
          <w:tab w:val="left" w:pos="0"/>
          <w:tab w:val="left" w:pos="567"/>
          <w:tab w:val="left" w:pos="993"/>
        </w:tabs>
        <w:ind w:left="0" w:firstLine="0"/>
        <w:jc w:val="both"/>
        <w:rPr>
          <w:rFonts w:eastAsia="Calibri"/>
          <w:sz w:val="22"/>
          <w:szCs w:val="22"/>
          <w:lang w:val="lv-LV"/>
        </w:rPr>
      </w:pPr>
      <w:r w:rsidRPr="005F4209">
        <w:rPr>
          <w:rFonts w:eastAsia="Calibri"/>
          <w:sz w:val="22"/>
          <w:szCs w:val="22"/>
          <w:lang w:val="lv-LV"/>
        </w:rPr>
        <w:t>Pretendents nedrīkst veikt izmaiņas EIS e-konkursu apakšsistēmā šā konkursa sadaļā publicēto formu struktūrā, t.sk. dzēst vai pievienot rindas vai kolonas.</w:t>
      </w:r>
    </w:p>
    <w:p w14:paraId="13F4D06A" w14:textId="77777777" w:rsidR="00D205D9" w:rsidRPr="005F4209" w:rsidRDefault="00D205D9" w:rsidP="00BB769B">
      <w:pPr>
        <w:pStyle w:val="ListParagraph"/>
        <w:numPr>
          <w:ilvl w:val="2"/>
          <w:numId w:val="14"/>
        </w:numPr>
        <w:tabs>
          <w:tab w:val="left" w:pos="0"/>
          <w:tab w:val="left" w:pos="567"/>
          <w:tab w:val="left" w:pos="993"/>
        </w:tabs>
        <w:ind w:left="0" w:firstLine="0"/>
        <w:jc w:val="both"/>
        <w:rPr>
          <w:rFonts w:eastAsia="Calibri"/>
          <w:sz w:val="22"/>
          <w:szCs w:val="22"/>
          <w:lang w:val="lv-LV"/>
        </w:rPr>
      </w:pPr>
      <w:r w:rsidRPr="005F4209">
        <w:rPr>
          <w:sz w:val="22"/>
          <w:szCs w:val="22"/>
          <w:lang w:val="lv-LV"/>
        </w:rPr>
        <w:t xml:space="preserve">Iesniedzot piedāvājumu elektroniskā formā, Pretendents dokumentus ir tiesīgs parakstīt, izmantojot EIS piedāvāto elektronisko parakstu vai elektronisko parakstu, kas atbilst normatīvajiem aktiem par elektronisko dokumentu un elektroniskā paraksta statusu. </w:t>
      </w:r>
      <w:r w:rsidRPr="005F4209">
        <w:rPr>
          <w:rFonts w:eastAsia="Calibri"/>
          <w:sz w:val="22"/>
          <w:szCs w:val="22"/>
          <w:lang w:val="lv-LV"/>
        </w:rPr>
        <w:t>Iesniedzot piedāvājumu elektroniski, piegādātājs ir tiesīgs ar vienu drošu elektronisko parakstu vai EIS piedāvāto elektronisko parakstu parakstīt visus dokumentus kā vienu kopumu.</w:t>
      </w:r>
    </w:p>
    <w:p w14:paraId="31EC2C5B" w14:textId="77777777" w:rsidR="00D205D9" w:rsidRPr="005F4209" w:rsidRDefault="00D205D9" w:rsidP="00BB769B">
      <w:pPr>
        <w:pStyle w:val="ListParagraph"/>
        <w:numPr>
          <w:ilvl w:val="2"/>
          <w:numId w:val="14"/>
        </w:numPr>
        <w:tabs>
          <w:tab w:val="left" w:pos="0"/>
          <w:tab w:val="left" w:pos="567"/>
          <w:tab w:val="left" w:pos="993"/>
        </w:tabs>
        <w:ind w:left="0" w:firstLine="0"/>
        <w:jc w:val="both"/>
        <w:rPr>
          <w:rFonts w:eastAsia="Calibri"/>
          <w:sz w:val="22"/>
          <w:szCs w:val="22"/>
          <w:lang w:val="lv-LV"/>
        </w:rPr>
      </w:pPr>
      <w:r w:rsidRPr="005F4209">
        <w:rPr>
          <w:rFonts w:eastAsia="Calibri"/>
          <w:sz w:val="22"/>
          <w:szCs w:val="22"/>
          <w:lang w:val="lv-LV"/>
        </w:rPr>
        <w:t>Piedāvājumu paraksta Pretendentu pārstāvēt tiesīgā persona – pretendenta amatpersona ar paraksta tiesībām vai Pretendenta pilnvarotā persona. Gadījumā, ja piedāvājumu paraksta Pretendenta pilnvarotā persona, nepieciešams pievienot pilnvaru vai tās apliecinātu kopiju.</w:t>
      </w:r>
    </w:p>
    <w:p w14:paraId="4C6E5B3A" w14:textId="77777777" w:rsidR="00D205D9" w:rsidRPr="005F4209" w:rsidRDefault="00D205D9" w:rsidP="00BB769B">
      <w:pPr>
        <w:pStyle w:val="ListParagraph"/>
        <w:numPr>
          <w:ilvl w:val="2"/>
          <w:numId w:val="14"/>
        </w:numPr>
        <w:tabs>
          <w:tab w:val="left" w:pos="0"/>
          <w:tab w:val="left" w:pos="567"/>
          <w:tab w:val="left" w:pos="993"/>
        </w:tabs>
        <w:ind w:left="0" w:firstLine="0"/>
        <w:jc w:val="both"/>
        <w:rPr>
          <w:rFonts w:eastAsia="Calibri"/>
          <w:sz w:val="22"/>
          <w:szCs w:val="22"/>
          <w:lang w:val="lv-LV"/>
        </w:rPr>
      </w:pPr>
      <w:r w:rsidRPr="005F4209">
        <w:rPr>
          <w:sz w:val="22"/>
          <w:szCs w:val="22"/>
          <w:lang w:val="lv-LV"/>
        </w:rPr>
        <w:t xml:space="preserve">Piedāvājums jāiesniedz latviešu valodā. </w:t>
      </w:r>
      <w:r w:rsidRPr="005F4209">
        <w:rPr>
          <w:color w:val="000000"/>
          <w:sz w:val="22"/>
          <w:szCs w:val="22"/>
          <w:lang w:val="lv-LV"/>
        </w:rPr>
        <w:t xml:space="preserve">Ja kāds dokuments ir sagatavots svešvalodā, tam pievieno pretendenta apliecinātu tulkojumu latviešu valodā saskaņā ar </w:t>
      </w:r>
      <w:proofErr w:type="gramStart"/>
      <w:r w:rsidRPr="005F4209">
        <w:rPr>
          <w:color w:val="000000"/>
          <w:sz w:val="22"/>
          <w:szCs w:val="22"/>
          <w:lang w:val="lv-LV"/>
        </w:rPr>
        <w:t>2000.gada</w:t>
      </w:r>
      <w:proofErr w:type="gramEnd"/>
      <w:r w:rsidRPr="005F4209">
        <w:rPr>
          <w:color w:val="000000"/>
          <w:sz w:val="22"/>
          <w:szCs w:val="22"/>
          <w:lang w:val="lv-LV"/>
        </w:rPr>
        <w:t xml:space="preserve"> 22.augusta Ministru kabineta noteikumiem Nr.291 </w:t>
      </w:r>
      <w:r w:rsidRPr="005F4209">
        <w:rPr>
          <w:i/>
          <w:iCs/>
          <w:color w:val="000000"/>
          <w:sz w:val="22"/>
          <w:szCs w:val="22"/>
          <w:lang w:val="lv-LV"/>
        </w:rPr>
        <w:t>“Kārtība, kādā apliecināmi dokumentu tulkojumi valsts valodā”</w:t>
      </w:r>
      <w:r w:rsidRPr="005F4209">
        <w:rPr>
          <w:color w:val="000000"/>
          <w:sz w:val="22"/>
          <w:szCs w:val="22"/>
          <w:lang w:val="lv-LV"/>
        </w:rPr>
        <w:t>.</w:t>
      </w:r>
      <w:r w:rsidRPr="005F4209">
        <w:rPr>
          <w:sz w:val="22"/>
          <w:szCs w:val="22"/>
          <w:lang w:val="lv-LV"/>
        </w:rPr>
        <w:t xml:space="preserve"> Par dokumentu tulkojuma atbilstību oriģinālam atbild Pretendents. Izņēmums ir pretendenta tehniskajā piedāvājumā piedāvāto preču tehniskā dokumentācija, kuru pretendents var iesniegt sagatavotu latviešu vai/un angļu valodā(-ās).</w:t>
      </w:r>
    </w:p>
    <w:p w14:paraId="40AE9471" w14:textId="77777777" w:rsidR="00D205D9" w:rsidRPr="005F4209" w:rsidRDefault="00D205D9" w:rsidP="00BB769B">
      <w:pPr>
        <w:pStyle w:val="ListParagraph"/>
        <w:numPr>
          <w:ilvl w:val="2"/>
          <w:numId w:val="14"/>
        </w:numPr>
        <w:tabs>
          <w:tab w:val="left" w:pos="0"/>
          <w:tab w:val="left" w:pos="567"/>
          <w:tab w:val="left" w:pos="993"/>
        </w:tabs>
        <w:ind w:left="0" w:firstLine="0"/>
        <w:jc w:val="both"/>
        <w:rPr>
          <w:rFonts w:eastAsia="Calibri"/>
          <w:sz w:val="22"/>
          <w:szCs w:val="22"/>
          <w:lang w:val="lv-LV"/>
        </w:rPr>
      </w:pPr>
      <w:r w:rsidRPr="005F4209">
        <w:rPr>
          <w:rFonts w:eastAsia="Calibri"/>
          <w:sz w:val="22"/>
          <w:szCs w:val="22"/>
          <w:lang w:val="lv-LV"/>
        </w:rPr>
        <w:t>Visas piedāvātās cenas jānorāda euro (EUR) ar precizitāti 2 (divas) zīmes aiz komata.</w:t>
      </w:r>
    </w:p>
    <w:p w14:paraId="04817AC3" w14:textId="77777777" w:rsidR="00D205D9" w:rsidRPr="005F4209" w:rsidRDefault="00D205D9" w:rsidP="00BB769B">
      <w:pPr>
        <w:pStyle w:val="ListParagraph"/>
        <w:numPr>
          <w:ilvl w:val="2"/>
          <w:numId w:val="14"/>
        </w:numPr>
        <w:tabs>
          <w:tab w:val="left" w:pos="0"/>
          <w:tab w:val="left" w:pos="284"/>
          <w:tab w:val="left" w:pos="567"/>
          <w:tab w:val="left" w:pos="993"/>
        </w:tabs>
        <w:ind w:left="0" w:firstLine="0"/>
        <w:jc w:val="both"/>
        <w:rPr>
          <w:rFonts w:eastAsia="Calibri"/>
          <w:sz w:val="22"/>
          <w:szCs w:val="22"/>
          <w:lang w:val="lv-LV"/>
        </w:rPr>
      </w:pPr>
      <w:r w:rsidRPr="005F4209">
        <w:rPr>
          <w:b/>
          <w:sz w:val="22"/>
          <w:szCs w:val="22"/>
          <w:lang w:val="lv-LV"/>
        </w:rPr>
        <w:t xml:space="preserve">Piedāvājumā jāiekļauj: </w:t>
      </w:r>
    </w:p>
    <w:p w14:paraId="764F37CB" w14:textId="43BF777C" w:rsidR="00A275DA" w:rsidRPr="005F4209" w:rsidRDefault="00A275DA" w:rsidP="00AD5683">
      <w:pPr>
        <w:tabs>
          <w:tab w:val="left" w:pos="284"/>
          <w:tab w:val="left" w:pos="1418"/>
          <w:tab w:val="left" w:pos="1560"/>
        </w:tabs>
        <w:spacing w:after="0" w:line="240" w:lineRule="auto"/>
        <w:ind w:left="567"/>
        <w:jc w:val="both"/>
        <w:rPr>
          <w:rFonts w:ascii="Times New Roman" w:hAnsi="Times New Roman" w:cs="Times New Roman"/>
        </w:rPr>
      </w:pPr>
      <w:r w:rsidRPr="005F4209">
        <w:rPr>
          <w:rFonts w:ascii="Times New Roman" w:hAnsi="Times New Roman" w:cs="Times New Roman"/>
        </w:rPr>
        <w:t>7.2.7.1.</w:t>
      </w:r>
      <w:r w:rsidRPr="005F4209">
        <w:rPr>
          <w:rFonts w:ascii="Times New Roman" w:hAnsi="Times New Roman" w:cs="Times New Roman"/>
          <w:b/>
        </w:rPr>
        <w:t>Pretendenta atlases (kvalifikācijas) dokumenti</w:t>
      </w:r>
      <w:r w:rsidRPr="005F4209">
        <w:rPr>
          <w:rFonts w:ascii="Times New Roman" w:hAnsi="Times New Roman" w:cs="Times New Roman"/>
        </w:rPr>
        <w:t xml:space="preserve">, atbilstoši Nolikuma 9.punktam un </w:t>
      </w:r>
      <w:bookmarkStart w:id="2" w:name="_Hlk173399126"/>
      <w:r w:rsidR="00355209" w:rsidRPr="005F4209">
        <w:rPr>
          <w:rFonts w:ascii="Times New Roman" w:hAnsi="Times New Roman" w:cs="Times New Roman"/>
        </w:rPr>
        <w:t>pielikumā</w:t>
      </w:r>
      <w:r w:rsidRPr="005F4209">
        <w:rPr>
          <w:rFonts w:ascii="Times New Roman" w:hAnsi="Times New Roman" w:cs="Times New Roman"/>
        </w:rPr>
        <w:t xml:space="preserve"> publicētajām</w:t>
      </w:r>
      <w:bookmarkEnd w:id="2"/>
      <w:r w:rsidRPr="005F4209">
        <w:rPr>
          <w:rFonts w:ascii="Times New Roman" w:hAnsi="Times New Roman" w:cs="Times New Roman"/>
        </w:rPr>
        <w:t xml:space="preserve"> formām (</w:t>
      </w:r>
      <w:r w:rsidRPr="005F4209">
        <w:rPr>
          <w:rFonts w:ascii="Times New Roman" w:hAnsi="Times New Roman" w:cs="Times New Roman"/>
          <w:b/>
          <w:i/>
        </w:rPr>
        <w:t>pielikums Nr.1, Nr.2</w:t>
      </w:r>
      <w:r w:rsidR="001B418D" w:rsidRPr="005F4209">
        <w:rPr>
          <w:rFonts w:ascii="Times New Roman" w:hAnsi="Times New Roman" w:cs="Times New Roman"/>
          <w:b/>
          <w:i/>
        </w:rPr>
        <w:t>, Nr.3</w:t>
      </w:r>
      <w:r w:rsidRPr="005F4209">
        <w:rPr>
          <w:rFonts w:ascii="Times New Roman" w:hAnsi="Times New Roman" w:cs="Times New Roman"/>
        </w:rPr>
        <w:t>);</w:t>
      </w:r>
    </w:p>
    <w:p w14:paraId="581C6659" w14:textId="13C84CA4" w:rsidR="00A275DA" w:rsidRPr="005F4209" w:rsidRDefault="00A275DA" w:rsidP="00AD5683">
      <w:pPr>
        <w:tabs>
          <w:tab w:val="left" w:pos="284"/>
          <w:tab w:val="left" w:pos="1276"/>
        </w:tabs>
        <w:spacing w:after="0" w:line="240" w:lineRule="auto"/>
        <w:ind w:left="567"/>
        <w:jc w:val="both"/>
        <w:rPr>
          <w:rFonts w:ascii="Times New Roman" w:hAnsi="Times New Roman" w:cs="Times New Roman"/>
        </w:rPr>
      </w:pPr>
      <w:r w:rsidRPr="005F4209">
        <w:rPr>
          <w:rFonts w:ascii="Times New Roman" w:hAnsi="Times New Roman" w:cs="Times New Roman"/>
        </w:rPr>
        <w:t>7.2.7.2.</w:t>
      </w:r>
      <w:r w:rsidRPr="005F4209">
        <w:rPr>
          <w:rFonts w:ascii="Times New Roman" w:hAnsi="Times New Roman" w:cs="Times New Roman"/>
          <w:b/>
        </w:rPr>
        <w:t xml:space="preserve">Tehniskais </w:t>
      </w:r>
      <w:r w:rsidR="00A855E3" w:rsidRPr="005F4209">
        <w:rPr>
          <w:rFonts w:ascii="Times New Roman" w:hAnsi="Times New Roman" w:cs="Times New Roman"/>
          <w:b/>
        </w:rPr>
        <w:t xml:space="preserve">un finanšu </w:t>
      </w:r>
      <w:r w:rsidR="00AD5683" w:rsidRPr="005F4209">
        <w:rPr>
          <w:rFonts w:ascii="Times New Roman" w:hAnsi="Times New Roman" w:cs="Times New Roman"/>
          <w:b/>
        </w:rPr>
        <w:t>piedāvājums</w:t>
      </w:r>
      <w:r w:rsidRPr="005F4209">
        <w:rPr>
          <w:rFonts w:ascii="Times New Roman" w:hAnsi="Times New Roman" w:cs="Times New Roman"/>
        </w:rPr>
        <w:t xml:space="preserve">, atbilstoši Nolikuma 10.1.punktam un </w:t>
      </w:r>
      <w:r w:rsidR="00355209" w:rsidRPr="005F4209">
        <w:rPr>
          <w:rFonts w:ascii="Times New Roman" w:hAnsi="Times New Roman" w:cs="Times New Roman"/>
        </w:rPr>
        <w:t>pielikumā</w:t>
      </w:r>
      <w:r w:rsidRPr="005F4209">
        <w:rPr>
          <w:rFonts w:ascii="Times New Roman" w:hAnsi="Times New Roman" w:cs="Times New Roman"/>
        </w:rPr>
        <w:t xml:space="preserve"> publicētaj</w:t>
      </w:r>
      <w:r w:rsidR="005331D4" w:rsidRPr="005F4209">
        <w:rPr>
          <w:rFonts w:ascii="Times New Roman" w:hAnsi="Times New Roman" w:cs="Times New Roman"/>
        </w:rPr>
        <w:t>ai</w:t>
      </w:r>
      <w:r w:rsidRPr="005F4209">
        <w:rPr>
          <w:rFonts w:ascii="Times New Roman" w:hAnsi="Times New Roman" w:cs="Times New Roman"/>
        </w:rPr>
        <w:t xml:space="preserve"> form</w:t>
      </w:r>
      <w:r w:rsidR="005331D4" w:rsidRPr="005F4209">
        <w:rPr>
          <w:rFonts w:ascii="Times New Roman" w:hAnsi="Times New Roman" w:cs="Times New Roman"/>
        </w:rPr>
        <w:t>ai</w:t>
      </w:r>
      <w:r w:rsidRPr="005F4209">
        <w:rPr>
          <w:rFonts w:ascii="Times New Roman" w:hAnsi="Times New Roman" w:cs="Times New Roman"/>
        </w:rPr>
        <w:t xml:space="preserve"> (</w:t>
      </w:r>
      <w:r w:rsidRPr="005F4209">
        <w:rPr>
          <w:rFonts w:ascii="Times New Roman" w:hAnsi="Times New Roman" w:cs="Times New Roman"/>
          <w:b/>
          <w:i/>
        </w:rPr>
        <w:t>pielikums Nr.</w:t>
      </w:r>
      <w:r w:rsidR="001B418D" w:rsidRPr="005F4209">
        <w:rPr>
          <w:rFonts w:ascii="Times New Roman" w:hAnsi="Times New Roman" w:cs="Times New Roman"/>
          <w:b/>
          <w:i/>
        </w:rPr>
        <w:t>4</w:t>
      </w:r>
      <w:r w:rsidRPr="005F4209">
        <w:rPr>
          <w:rFonts w:ascii="Times New Roman" w:hAnsi="Times New Roman" w:cs="Times New Roman"/>
        </w:rPr>
        <w:t>).</w:t>
      </w:r>
    </w:p>
    <w:p w14:paraId="3B75C65A" w14:textId="618694A4" w:rsidR="00AD5683" w:rsidRPr="005F4209" w:rsidRDefault="00D205D9" w:rsidP="00F232C0">
      <w:pPr>
        <w:tabs>
          <w:tab w:val="left" w:pos="284"/>
          <w:tab w:val="left" w:pos="1276"/>
        </w:tabs>
        <w:spacing w:after="0" w:line="240" w:lineRule="auto"/>
        <w:ind w:left="567"/>
        <w:jc w:val="both"/>
        <w:rPr>
          <w:rFonts w:ascii="Times New Roman" w:hAnsi="Times New Roman" w:cs="Times New Roman"/>
          <w:bCs/>
          <w:color w:val="000000" w:themeColor="text1"/>
        </w:rPr>
      </w:pPr>
      <w:r w:rsidRPr="005F4209">
        <w:rPr>
          <w:rFonts w:ascii="Times New Roman" w:hAnsi="Times New Roman" w:cs="Times New Roman"/>
          <w:bCs/>
          <w:color w:val="000000" w:themeColor="text1"/>
        </w:rPr>
        <w:t>7.2.7.</w:t>
      </w:r>
      <w:r w:rsidR="00D11ABC" w:rsidRPr="005F4209">
        <w:rPr>
          <w:rFonts w:ascii="Times New Roman" w:hAnsi="Times New Roman" w:cs="Times New Roman"/>
          <w:bCs/>
          <w:color w:val="000000" w:themeColor="text1"/>
        </w:rPr>
        <w:t>3</w:t>
      </w:r>
      <w:r w:rsidRPr="005F4209">
        <w:rPr>
          <w:rFonts w:ascii="Times New Roman" w:hAnsi="Times New Roman" w:cs="Times New Roman"/>
          <w:bCs/>
          <w:color w:val="000000" w:themeColor="text1"/>
        </w:rPr>
        <w:t xml:space="preserve">. </w:t>
      </w:r>
      <w:r w:rsidR="00AD5683" w:rsidRPr="005F4209">
        <w:rPr>
          <w:rFonts w:ascii="Times New Roman" w:hAnsi="Times New Roman" w:cs="Times New Roman"/>
          <w:b/>
        </w:rPr>
        <w:t>Finanšu piedāvājums</w:t>
      </w:r>
      <w:r w:rsidR="00AD5683" w:rsidRPr="005F4209">
        <w:rPr>
          <w:rFonts w:ascii="Times New Roman" w:hAnsi="Times New Roman" w:cs="Times New Roman"/>
        </w:rPr>
        <w:t>, atbilstoši Nolikuma 10.</w:t>
      </w:r>
      <w:r w:rsidR="00156587" w:rsidRPr="005F4209">
        <w:rPr>
          <w:rFonts w:ascii="Times New Roman" w:hAnsi="Times New Roman" w:cs="Times New Roman"/>
        </w:rPr>
        <w:t>2</w:t>
      </w:r>
      <w:r w:rsidR="00AD5683" w:rsidRPr="005F4209">
        <w:rPr>
          <w:rFonts w:ascii="Times New Roman" w:hAnsi="Times New Roman" w:cs="Times New Roman"/>
        </w:rPr>
        <w:t>.punktam un pielikumā publicētajai formai (</w:t>
      </w:r>
      <w:r w:rsidR="00AD5683" w:rsidRPr="005F4209">
        <w:rPr>
          <w:rFonts w:ascii="Times New Roman" w:hAnsi="Times New Roman" w:cs="Times New Roman"/>
          <w:b/>
          <w:i/>
        </w:rPr>
        <w:t>pielikums Nr.</w:t>
      </w:r>
      <w:r w:rsidR="001B418D" w:rsidRPr="005F4209">
        <w:rPr>
          <w:rFonts w:ascii="Times New Roman" w:hAnsi="Times New Roman" w:cs="Times New Roman"/>
          <w:b/>
          <w:i/>
        </w:rPr>
        <w:t>5</w:t>
      </w:r>
      <w:r w:rsidR="00AD5683" w:rsidRPr="005F4209">
        <w:rPr>
          <w:rFonts w:ascii="Times New Roman" w:hAnsi="Times New Roman" w:cs="Times New Roman"/>
        </w:rPr>
        <w:t>).</w:t>
      </w:r>
    </w:p>
    <w:p w14:paraId="548F4B0F" w14:textId="4DAEDC93" w:rsidR="00D205D9" w:rsidRPr="005F4209" w:rsidRDefault="00AD5683" w:rsidP="00F232C0">
      <w:pPr>
        <w:tabs>
          <w:tab w:val="left" w:pos="284"/>
          <w:tab w:val="left" w:pos="1276"/>
        </w:tabs>
        <w:spacing w:after="0" w:line="240" w:lineRule="auto"/>
        <w:ind w:left="567"/>
        <w:jc w:val="both"/>
        <w:rPr>
          <w:rFonts w:ascii="Times New Roman" w:hAnsi="Times New Roman" w:cs="Times New Roman"/>
          <w:bCs/>
          <w:color w:val="000000" w:themeColor="text1"/>
        </w:rPr>
      </w:pPr>
      <w:r w:rsidRPr="005F4209">
        <w:rPr>
          <w:rFonts w:ascii="Times New Roman" w:hAnsi="Times New Roman" w:cs="Times New Roman"/>
          <w:bCs/>
          <w:color w:val="000000" w:themeColor="text1"/>
        </w:rPr>
        <w:t>7.2.7.4.</w:t>
      </w:r>
      <w:r w:rsidR="00A275DA" w:rsidRPr="005F4209">
        <w:rPr>
          <w:rFonts w:ascii="Times New Roman" w:hAnsi="Times New Roman" w:cs="Times New Roman"/>
          <w:b/>
          <w:bCs/>
          <w:color w:val="000000" w:themeColor="text1"/>
        </w:rPr>
        <w:t>C</w:t>
      </w:r>
      <w:r w:rsidR="00D205D9" w:rsidRPr="005F4209">
        <w:rPr>
          <w:rFonts w:ascii="Times New Roman" w:hAnsi="Times New Roman" w:cs="Times New Roman"/>
          <w:b/>
          <w:bCs/>
          <w:color w:val="000000" w:themeColor="text1"/>
        </w:rPr>
        <w:t>iti Pretendenta ieskatā nepieciešamie dokumenti</w:t>
      </w:r>
      <w:r w:rsidR="00D205D9" w:rsidRPr="005F4209">
        <w:rPr>
          <w:rFonts w:ascii="Times New Roman" w:hAnsi="Times New Roman" w:cs="Times New Roman"/>
          <w:bCs/>
          <w:color w:val="000000" w:themeColor="text1"/>
        </w:rPr>
        <w:t>, kas apliecina Pretendenta vai tā piedāvājuma atbilstību Nolikuma prasībām, bet nav īpaši uzskaitīti iesniedzamo dokumentu sarakstā.</w:t>
      </w:r>
    </w:p>
    <w:p w14:paraId="183F596A" w14:textId="77777777" w:rsidR="00D205D9" w:rsidRPr="005F4209" w:rsidRDefault="00D205D9" w:rsidP="00F232C0">
      <w:pPr>
        <w:tabs>
          <w:tab w:val="left" w:pos="1134"/>
          <w:tab w:val="left" w:pos="1276"/>
        </w:tabs>
        <w:spacing w:after="40" w:line="240" w:lineRule="auto"/>
        <w:jc w:val="both"/>
        <w:rPr>
          <w:rFonts w:ascii="Times New Roman" w:eastAsia="Calibri" w:hAnsi="Times New Roman" w:cs="Times New Roman"/>
          <w:i/>
        </w:rPr>
      </w:pPr>
      <w:r w:rsidRPr="005F4209">
        <w:rPr>
          <w:rFonts w:ascii="Times New Roman" w:hAnsi="Times New Roman" w:cs="Times New Roman"/>
        </w:rPr>
        <w:t xml:space="preserve">7.2.8. Piedāvājumam un visiem tam pievienotajiem dokumentiem ir jāatbilst Dokumentu juridiskā spēka likumam, </w:t>
      </w:r>
      <w:proofErr w:type="gramStart"/>
      <w:r w:rsidRPr="005F4209">
        <w:rPr>
          <w:rFonts w:ascii="Times New Roman" w:hAnsi="Times New Roman" w:cs="Times New Roman"/>
        </w:rPr>
        <w:t>2018.gada</w:t>
      </w:r>
      <w:proofErr w:type="gramEnd"/>
      <w:r w:rsidRPr="005F4209">
        <w:rPr>
          <w:rFonts w:ascii="Times New Roman" w:hAnsi="Times New Roman" w:cs="Times New Roman"/>
        </w:rPr>
        <w:t xml:space="preserve"> 04.septembra Ministru kabineta noteikumiem Nr.558 "</w:t>
      </w:r>
      <w:r w:rsidRPr="005F4209">
        <w:rPr>
          <w:rFonts w:ascii="Times New Roman" w:hAnsi="Times New Roman" w:cs="Times New Roman"/>
          <w:i/>
        </w:rPr>
        <w:t>Dokumentu izstrādāšanas un noformēšanas kārtība</w:t>
      </w:r>
      <w:r w:rsidRPr="005F4209">
        <w:rPr>
          <w:rFonts w:ascii="Times New Roman" w:hAnsi="Times New Roman" w:cs="Times New Roman"/>
        </w:rPr>
        <w:t xml:space="preserve">" un nolikumā izvirzītajām prasībām. </w:t>
      </w:r>
      <w:r w:rsidRPr="005F4209">
        <w:rPr>
          <w:rFonts w:ascii="Times New Roman" w:eastAsia="Calibri" w:hAnsi="Times New Roman" w:cs="Times New Roman"/>
        </w:rPr>
        <w:t xml:space="preserve">Ja dokumenta kopija nav apliecināta atbilstoši šajā apakšpunktā minēto normatīvo aktu prasībām, Pasūtītājs, ja tam rodas šaubas par iesniegtā dokumenta kopijas autentiskumu, PIL </w:t>
      </w:r>
      <w:proofErr w:type="gramStart"/>
      <w:r w:rsidRPr="005F4209">
        <w:rPr>
          <w:rFonts w:ascii="Times New Roman" w:eastAsia="Calibri" w:hAnsi="Times New Roman" w:cs="Times New Roman"/>
        </w:rPr>
        <w:t>41.panta</w:t>
      </w:r>
      <w:proofErr w:type="gramEnd"/>
      <w:r w:rsidRPr="005F4209">
        <w:rPr>
          <w:rFonts w:ascii="Times New Roman" w:eastAsia="Calibri" w:hAnsi="Times New Roman" w:cs="Times New Roman"/>
        </w:rPr>
        <w:t xml:space="preserve"> piektās daļas kārtībā var pieprasīt, lai Pretendents uzrāda dokumenta oriģinālu vai iesniedz apliecinātu dokumenta kopiju</w:t>
      </w:r>
      <w:r w:rsidRPr="005F4209">
        <w:rPr>
          <w:rFonts w:ascii="Times New Roman" w:eastAsia="Calibri" w:hAnsi="Times New Roman" w:cs="Times New Roman"/>
          <w:i/>
        </w:rPr>
        <w:t>.</w:t>
      </w:r>
    </w:p>
    <w:p w14:paraId="5155FE9D" w14:textId="77777777" w:rsidR="00D205D9" w:rsidRPr="005F4209" w:rsidRDefault="00D205D9" w:rsidP="00F232C0">
      <w:pPr>
        <w:tabs>
          <w:tab w:val="left" w:pos="1134"/>
          <w:tab w:val="left" w:pos="1276"/>
        </w:tabs>
        <w:spacing w:after="40" w:line="240" w:lineRule="auto"/>
        <w:jc w:val="both"/>
        <w:rPr>
          <w:rFonts w:ascii="Times New Roman" w:eastAsia="Calibri" w:hAnsi="Times New Roman" w:cs="Times New Roman"/>
          <w:i/>
        </w:rPr>
      </w:pPr>
      <w:r w:rsidRPr="005F4209">
        <w:rPr>
          <w:rFonts w:ascii="Times New Roman" w:hAnsi="Times New Roman" w:cs="Times New Roman"/>
        </w:rPr>
        <w:lastRenderedPageBreak/>
        <w:t>7</w:t>
      </w:r>
      <w:r w:rsidRPr="005F4209">
        <w:rPr>
          <w:rFonts w:ascii="Times New Roman" w:eastAsia="Calibri" w:hAnsi="Times New Roman" w:cs="Times New Roman"/>
        </w:rPr>
        <w:t xml:space="preserve">.2.9. Informāciju, kas ir komercnoslēpums atbilstoši Komerclikuma </w:t>
      </w:r>
      <w:proofErr w:type="gramStart"/>
      <w:r w:rsidRPr="005F4209">
        <w:rPr>
          <w:rFonts w:ascii="Times New Roman" w:eastAsia="Calibri" w:hAnsi="Times New Roman" w:cs="Times New Roman"/>
        </w:rPr>
        <w:t>19.pantam</w:t>
      </w:r>
      <w:proofErr w:type="gramEnd"/>
      <w:r w:rsidRPr="005F4209">
        <w:rPr>
          <w:rFonts w:ascii="Times New Roman" w:eastAsia="Calibri" w:hAnsi="Times New Roman" w:cs="Times New Roman"/>
        </w:rPr>
        <w:t xml:space="preserve"> vai tā uzskatāma par konfidenciālu informāciju, Pretendents norāda savā piedāvājumā. Komercnoslēpums vai konfidenciāla informācija nevar būt informācija, kas PIL ir noteikta par vispārpieejamu informāciju.</w:t>
      </w:r>
    </w:p>
    <w:p w14:paraId="6B15B555" w14:textId="77777777" w:rsidR="00D205D9" w:rsidRPr="005F4209" w:rsidRDefault="00D205D9" w:rsidP="00F232C0">
      <w:pPr>
        <w:tabs>
          <w:tab w:val="left" w:pos="1134"/>
          <w:tab w:val="left" w:pos="1276"/>
        </w:tabs>
        <w:spacing w:after="0" w:line="240" w:lineRule="auto"/>
        <w:jc w:val="both"/>
        <w:rPr>
          <w:rFonts w:ascii="Times New Roman" w:eastAsia="Calibri" w:hAnsi="Times New Roman" w:cs="Times New Roman"/>
        </w:rPr>
      </w:pPr>
      <w:r w:rsidRPr="005F4209">
        <w:rPr>
          <w:rFonts w:ascii="Times New Roman" w:eastAsia="Calibri" w:hAnsi="Times New Roman" w:cs="Times New Roman"/>
        </w:rPr>
        <w:t xml:space="preserve">7.2.10. Piedāvājums jāsagatavo tā, lai nekādā veidā netiktu apdraudēta </w:t>
      </w:r>
      <w:r w:rsidRPr="005F4209">
        <w:rPr>
          <w:rFonts w:ascii="Times New Roman" w:hAnsi="Times New Roman" w:cs="Times New Roman"/>
        </w:rPr>
        <w:t xml:space="preserve">EIS </w:t>
      </w:r>
      <w:r w:rsidRPr="005F4209">
        <w:rPr>
          <w:rFonts w:ascii="Times New Roman" w:eastAsia="Calibri" w:hAnsi="Times New Roman" w:cs="Times New Roman"/>
        </w:rPr>
        <w:t>e-konkursu apakšsistēmas darbība un nebūtu ierobežota piekļuve piedāvājumā ietvertajai informācijai, tostarp piedāvājums nedrīkst saturēt datorvīrusus un citas kaitīgas programmatūras vai to ģeneratorus, vai, ja piedāvājums ir šifrēts, Pretendentam noteiktajā laikā (ne vēlāk kā 15 minūšu laikā pēc piedāvājumu atvēršanas uzsākšanas) jāiesniedz derīga elektroniska atslēga un parole šifrētā dokumenta atvēršanai. Ja piedāvājums saturēs kādu no šajā punktā minētajiem riskiem, tas netiks izskatīts.</w:t>
      </w:r>
    </w:p>
    <w:p w14:paraId="3ADA7816" w14:textId="77777777" w:rsidR="00D205D9" w:rsidRPr="005F4209" w:rsidRDefault="00D205D9" w:rsidP="00F232C0">
      <w:pPr>
        <w:tabs>
          <w:tab w:val="left" w:pos="1134"/>
          <w:tab w:val="left" w:pos="1276"/>
        </w:tabs>
        <w:spacing w:after="0" w:line="240" w:lineRule="auto"/>
        <w:jc w:val="both"/>
        <w:rPr>
          <w:rFonts w:ascii="Times New Roman" w:hAnsi="Times New Roman" w:cs="Times New Roman"/>
          <w:strike/>
        </w:rPr>
      </w:pPr>
      <w:r w:rsidRPr="005F4209">
        <w:rPr>
          <w:rFonts w:ascii="Times New Roman" w:eastAsia="Calibri" w:hAnsi="Times New Roman" w:cs="Times New Roman"/>
        </w:rPr>
        <w:t xml:space="preserve">7.2.11. Pretendents sedz visas izmaksas, kas saistītas ar viņa piedāvājuma sagatavošanu un iesniegšanu Pasūtītājam. </w:t>
      </w:r>
    </w:p>
    <w:p w14:paraId="6A3DC7B8" w14:textId="77777777" w:rsidR="00D205D9" w:rsidRPr="005F4209" w:rsidRDefault="00D205D9" w:rsidP="00D205D9">
      <w:pPr>
        <w:pStyle w:val="ListParagraph"/>
        <w:tabs>
          <w:tab w:val="left" w:pos="0"/>
          <w:tab w:val="left" w:pos="567"/>
        </w:tabs>
        <w:ind w:left="0"/>
        <w:jc w:val="both"/>
        <w:rPr>
          <w:rFonts w:eastAsia="Calibri"/>
          <w:sz w:val="22"/>
          <w:szCs w:val="22"/>
          <w:lang w:val="lv-LV"/>
        </w:rPr>
      </w:pPr>
    </w:p>
    <w:p w14:paraId="5F23D4FA" w14:textId="77777777" w:rsidR="00D205D9" w:rsidRPr="005F4209" w:rsidRDefault="00D205D9" w:rsidP="00BB769B">
      <w:pPr>
        <w:pStyle w:val="ListParagraph"/>
        <w:numPr>
          <w:ilvl w:val="0"/>
          <w:numId w:val="17"/>
        </w:numPr>
        <w:jc w:val="center"/>
        <w:rPr>
          <w:rFonts w:eastAsia="Calibri"/>
          <w:b/>
          <w:sz w:val="22"/>
          <w:szCs w:val="22"/>
          <w:lang w:val="lv-LV"/>
        </w:rPr>
      </w:pPr>
      <w:r w:rsidRPr="005F4209">
        <w:rPr>
          <w:rFonts w:eastAsia="Calibri"/>
          <w:b/>
          <w:sz w:val="22"/>
          <w:szCs w:val="22"/>
          <w:lang w:val="lv-LV"/>
        </w:rPr>
        <w:t>PRETENDENTU IZSLĒGŠANAS NOTEIKUMI</w:t>
      </w:r>
    </w:p>
    <w:p w14:paraId="7CAE73AD" w14:textId="6A9E2599" w:rsidR="00D205D9" w:rsidRPr="005F4209" w:rsidRDefault="00D205D9" w:rsidP="00BB769B">
      <w:pPr>
        <w:pStyle w:val="ListParagraph"/>
        <w:numPr>
          <w:ilvl w:val="1"/>
          <w:numId w:val="17"/>
        </w:numPr>
        <w:tabs>
          <w:tab w:val="left" w:pos="0"/>
          <w:tab w:val="left" w:pos="284"/>
          <w:tab w:val="left" w:pos="426"/>
        </w:tabs>
        <w:ind w:left="0" w:firstLine="0"/>
        <w:contextualSpacing w:val="0"/>
        <w:jc w:val="both"/>
        <w:rPr>
          <w:sz w:val="22"/>
          <w:szCs w:val="22"/>
          <w:lang w:val="lv-LV"/>
        </w:rPr>
      </w:pPr>
      <w:bookmarkStart w:id="3" w:name="_Hlk173399197"/>
      <w:r w:rsidRPr="005F4209">
        <w:rPr>
          <w:sz w:val="22"/>
          <w:szCs w:val="22"/>
          <w:lang w:val="lv-LV"/>
        </w:rPr>
        <w:t xml:space="preserve">Komisija Pretendentu, kuram būtu piešķiramas iepirkuma līguma slēgšanas tiesības, izslēdz no dalības konkursā, ja konstatē jebkuru no PIL </w:t>
      </w:r>
      <w:proofErr w:type="gramStart"/>
      <w:r w:rsidRPr="005F4209">
        <w:rPr>
          <w:sz w:val="22"/>
          <w:szCs w:val="22"/>
          <w:lang w:val="lv-LV"/>
        </w:rPr>
        <w:t>42.panta</w:t>
      </w:r>
      <w:proofErr w:type="gramEnd"/>
      <w:r w:rsidRPr="005F4209">
        <w:rPr>
          <w:sz w:val="22"/>
          <w:szCs w:val="22"/>
          <w:lang w:val="lv-LV"/>
        </w:rPr>
        <w:t xml:space="preserve"> otrās daļas  1., 2., 3., 4., 5., 6., 7., 10., 11., 12., 13. un 14.punktā minētiem izslēgšanas iemesliem </w:t>
      </w:r>
      <w:r w:rsidRPr="005F4209">
        <w:rPr>
          <w:i/>
          <w:sz w:val="22"/>
          <w:szCs w:val="22"/>
          <w:lang w:val="lv-LV"/>
        </w:rPr>
        <w:t>(izņemot PIL 42.panta ceturtajā daļā minētos gadījumus).</w:t>
      </w:r>
      <w:r w:rsidRPr="005F4209">
        <w:rPr>
          <w:sz w:val="22"/>
          <w:szCs w:val="22"/>
          <w:lang w:val="lv-LV"/>
        </w:rPr>
        <w:t xml:space="preserve"> </w:t>
      </w:r>
    </w:p>
    <w:p w14:paraId="4B98B386" w14:textId="77777777" w:rsidR="00D205D9" w:rsidRPr="005F4209" w:rsidRDefault="00D205D9" w:rsidP="00BB769B">
      <w:pPr>
        <w:pStyle w:val="ListParagraph"/>
        <w:numPr>
          <w:ilvl w:val="1"/>
          <w:numId w:val="17"/>
        </w:numPr>
        <w:tabs>
          <w:tab w:val="left" w:pos="0"/>
          <w:tab w:val="left" w:pos="426"/>
        </w:tabs>
        <w:ind w:left="0" w:firstLine="0"/>
        <w:contextualSpacing w:val="0"/>
        <w:jc w:val="both"/>
        <w:rPr>
          <w:sz w:val="22"/>
          <w:szCs w:val="22"/>
          <w:lang w:val="lv-LV"/>
        </w:rPr>
      </w:pPr>
      <w:r w:rsidRPr="005F4209">
        <w:rPr>
          <w:sz w:val="22"/>
          <w:szCs w:val="22"/>
          <w:lang w:val="lv-LV"/>
        </w:rPr>
        <w:t>Nolikuma 8.1.punktā minētie izslēgšanas iemesli attiecas arī uz jebkuru no šādām personām:</w:t>
      </w:r>
    </w:p>
    <w:p w14:paraId="3C2C094D" w14:textId="77777777" w:rsidR="00D205D9" w:rsidRPr="005F4209" w:rsidRDefault="00D205D9" w:rsidP="00D205D9">
      <w:pPr>
        <w:pStyle w:val="tv213"/>
        <w:shd w:val="clear" w:color="auto" w:fill="FFFFFF"/>
        <w:spacing w:before="0" w:beforeAutospacing="0" w:after="0" w:afterAutospacing="0"/>
        <w:ind w:left="426"/>
        <w:jc w:val="both"/>
        <w:rPr>
          <w:sz w:val="22"/>
          <w:szCs w:val="22"/>
        </w:rPr>
      </w:pPr>
      <w:r w:rsidRPr="005F4209">
        <w:rPr>
          <w:sz w:val="22"/>
          <w:szCs w:val="22"/>
        </w:rPr>
        <w:t>1) uz personālsabiedrības biedru, ja pretendents ir personālsabiedrība;</w:t>
      </w:r>
    </w:p>
    <w:p w14:paraId="006D9EDA" w14:textId="77777777" w:rsidR="00D205D9" w:rsidRPr="005F4209" w:rsidRDefault="00D205D9" w:rsidP="00D205D9">
      <w:pPr>
        <w:pStyle w:val="tv213"/>
        <w:shd w:val="clear" w:color="auto" w:fill="FFFFFF"/>
        <w:spacing w:before="0" w:beforeAutospacing="0" w:after="0" w:afterAutospacing="0"/>
        <w:ind w:left="426"/>
        <w:jc w:val="both"/>
        <w:rPr>
          <w:sz w:val="22"/>
          <w:szCs w:val="22"/>
        </w:rPr>
      </w:pPr>
      <w:r w:rsidRPr="005F4209">
        <w:rPr>
          <w:sz w:val="22"/>
          <w:szCs w:val="22"/>
        </w:rPr>
        <w:t>2) uz pretendenta norādīto personu, uz kuras iespējām pretendents balstās, lai apliecinātu, ka tā kvalifikācija atbilst paziņojumā par līgumu vai iepirkuma procedūras dokumentos noteiktajām prasībām;</w:t>
      </w:r>
    </w:p>
    <w:p w14:paraId="0873B670" w14:textId="77777777" w:rsidR="00D205D9" w:rsidRPr="005F4209" w:rsidRDefault="00D205D9" w:rsidP="00D205D9">
      <w:pPr>
        <w:pStyle w:val="tv213"/>
        <w:shd w:val="clear" w:color="auto" w:fill="FFFFFF"/>
        <w:spacing w:before="0" w:beforeAutospacing="0" w:after="0" w:afterAutospacing="0"/>
        <w:ind w:left="426"/>
        <w:jc w:val="both"/>
        <w:rPr>
          <w:sz w:val="22"/>
          <w:szCs w:val="22"/>
        </w:rPr>
      </w:pPr>
      <w:r w:rsidRPr="005F4209">
        <w:rPr>
          <w:sz w:val="22"/>
          <w:szCs w:val="22"/>
        </w:rPr>
        <w:t>3) uz pretendenta norādīto apakšuzņēmēju, kura veicamo būvdarbu vai sniedzamo pakalpojumu vērtība ir vismaz 10 000 </w:t>
      </w:r>
      <w:r w:rsidRPr="005F4209">
        <w:rPr>
          <w:i/>
          <w:iCs/>
          <w:sz w:val="22"/>
          <w:szCs w:val="22"/>
        </w:rPr>
        <w:t>euro</w:t>
      </w:r>
      <w:r w:rsidRPr="005F4209">
        <w:rPr>
          <w:sz w:val="22"/>
          <w:szCs w:val="22"/>
        </w:rPr>
        <w:t>;</w:t>
      </w:r>
    </w:p>
    <w:p w14:paraId="5A2AA4BA" w14:textId="77777777" w:rsidR="00D205D9" w:rsidRPr="005F4209" w:rsidRDefault="00D205D9" w:rsidP="00D205D9">
      <w:pPr>
        <w:pStyle w:val="tv213"/>
        <w:shd w:val="clear" w:color="auto" w:fill="FFFFFF"/>
        <w:spacing w:before="0" w:beforeAutospacing="0" w:after="0" w:afterAutospacing="0"/>
        <w:ind w:left="426"/>
        <w:jc w:val="both"/>
        <w:rPr>
          <w:sz w:val="22"/>
          <w:szCs w:val="22"/>
        </w:rPr>
      </w:pPr>
      <w:r w:rsidRPr="005F4209">
        <w:rPr>
          <w:sz w:val="22"/>
          <w:szCs w:val="22"/>
        </w:rPr>
        <w:t xml:space="preserve">4) PIL </w:t>
      </w:r>
      <w:proofErr w:type="gramStart"/>
      <w:r w:rsidRPr="005F4209">
        <w:rPr>
          <w:sz w:val="22"/>
          <w:szCs w:val="22"/>
        </w:rPr>
        <w:t>42.panta</w:t>
      </w:r>
      <w:proofErr w:type="gramEnd"/>
      <w:r w:rsidRPr="005F4209">
        <w:rPr>
          <w:sz w:val="22"/>
          <w:szCs w:val="22"/>
        </w:rPr>
        <w:t xml:space="preserve"> otrās daļas 1., 2. un 3. punkts — uz personām, kurām pretendentā ir izšķirošā ietekme uz līdzdalības pamata normatīvo aktu par koncerniem izpratnē;</w:t>
      </w:r>
    </w:p>
    <w:p w14:paraId="30FE6833" w14:textId="77777777" w:rsidR="00D205D9" w:rsidRPr="005F4209" w:rsidRDefault="00D205D9" w:rsidP="00D205D9">
      <w:pPr>
        <w:pStyle w:val="tv213"/>
        <w:shd w:val="clear" w:color="auto" w:fill="FFFFFF"/>
        <w:spacing w:before="0" w:beforeAutospacing="0" w:after="0" w:afterAutospacing="0"/>
        <w:ind w:left="426"/>
        <w:jc w:val="both"/>
        <w:rPr>
          <w:sz w:val="22"/>
          <w:szCs w:val="22"/>
        </w:rPr>
      </w:pPr>
      <w:r w:rsidRPr="005F4209">
        <w:rPr>
          <w:sz w:val="22"/>
          <w:szCs w:val="22"/>
        </w:rPr>
        <w:t xml:space="preserve">5) PIL </w:t>
      </w:r>
      <w:proofErr w:type="gramStart"/>
      <w:r w:rsidRPr="005F4209">
        <w:rPr>
          <w:sz w:val="22"/>
          <w:szCs w:val="22"/>
        </w:rPr>
        <w:t>42.panta</w:t>
      </w:r>
      <w:proofErr w:type="gramEnd"/>
      <w:r w:rsidRPr="005F4209">
        <w:rPr>
          <w:sz w:val="22"/>
          <w:szCs w:val="22"/>
        </w:rPr>
        <w:t xml:space="preserve"> otrās daļas 1., 2. un 11. punkts — uz pretendenta patieso labuma guvēju.</w:t>
      </w:r>
    </w:p>
    <w:p w14:paraId="2AF0289F" w14:textId="50154BD4" w:rsidR="00D205D9" w:rsidRPr="005F4209" w:rsidRDefault="00D205D9" w:rsidP="00BB769B">
      <w:pPr>
        <w:pStyle w:val="tv213"/>
        <w:numPr>
          <w:ilvl w:val="1"/>
          <w:numId w:val="17"/>
        </w:numPr>
        <w:tabs>
          <w:tab w:val="left" w:pos="426"/>
        </w:tabs>
        <w:spacing w:before="0" w:beforeAutospacing="0" w:after="0" w:afterAutospacing="0"/>
        <w:ind w:left="0" w:firstLine="0"/>
        <w:jc w:val="both"/>
        <w:rPr>
          <w:sz w:val="22"/>
          <w:szCs w:val="22"/>
        </w:rPr>
      </w:pPr>
      <w:r w:rsidRPr="005F4209">
        <w:rPr>
          <w:sz w:val="22"/>
          <w:szCs w:val="22"/>
        </w:rPr>
        <w:t>Komisija noraida pretendenta piedāvājumu atklāta konkursa attiecīgajā daļā, ja pretendenta piedāvātā līgumcena pārsniedz 150 procentus no konkursa dokumentos norādītās paredzamās līgumcenas.</w:t>
      </w:r>
    </w:p>
    <w:p w14:paraId="5A532929" w14:textId="61E4DA39" w:rsidR="00D205D9" w:rsidRPr="005F4209" w:rsidRDefault="00D205D9" w:rsidP="00BB769B">
      <w:pPr>
        <w:pStyle w:val="tv213"/>
        <w:numPr>
          <w:ilvl w:val="1"/>
          <w:numId w:val="17"/>
        </w:numPr>
        <w:tabs>
          <w:tab w:val="left" w:pos="426"/>
        </w:tabs>
        <w:spacing w:before="0" w:beforeAutospacing="0" w:after="0" w:afterAutospacing="0"/>
        <w:ind w:left="0" w:firstLine="0"/>
        <w:jc w:val="both"/>
        <w:rPr>
          <w:sz w:val="22"/>
          <w:szCs w:val="22"/>
        </w:rPr>
      </w:pPr>
      <w:r w:rsidRPr="005F4209">
        <w:rPr>
          <w:sz w:val="22"/>
          <w:szCs w:val="22"/>
        </w:rPr>
        <w:t xml:space="preserve">Lai pārbaudītu, vai pretendents nav izslēdzams no dalības konkursā, atbilstoši </w:t>
      </w:r>
      <w:r w:rsidRPr="005F4209">
        <w:rPr>
          <w:sz w:val="22"/>
          <w:szCs w:val="22"/>
          <w:shd w:val="clear" w:color="auto" w:fill="FFFFFF"/>
        </w:rPr>
        <w:t>Starptautisko un Latvijas Republikas nacionālo sankciju likuma 11.</w:t>
      </w:r>
      <w:r w:rsidRPr="005F4209">
        <w:rPr>
          <w:sz w:val="22"/>
          <w:szCs w:val="22"/>
          <w:shd w:val="clear" w:color="auto" w:fill="FFFFFF"/>
          <w:vertAlign w:val="superscript"/>
        </w:rPr>
        <w:t>1 </w:t>
      </w:r>
      <w:r w:rsidRPr="005F4209">
        <w:rPr>
          <w:sz w:val="22"/>
          <w:szCs w:val="22"/>
          <w:shd w:val="clear" w:color="auto" w:fill="FFFFFF"/>
        </w:rPr>
        <w:t xml:space="preserve">pantā noteiktajam, komisija </w:t>
      </w:r>
      <w:r w:rsidRPr="005F4209">
        <w:rPr>
          <w:sz w:val="22"/>
          <w:szCs w:val="22"/>
        </w:rPr>
        <w:t>pārbauda, vai attiecībā uz pretendentu, kuram būtu piešķiramas līguma slēgšanas tiesības, tā valdes vai padomes locekli, patieso labuma guvēju, pārstāvēttiesīgo personu vai prokūristu, vai personu, kura ir pilnvarota pārstāvēt pretendentu darbībās, kas saistītas ar filiāli, vai personālsabiedrības biedru, tā valdes vai padomes locekli, patieso labuma guvēju, pārstāvēttiesīgo personu vai prokūristu, ja pretendents ir personālsabiedrība, ir noteiktas starptautiskās vai nacionālās sankcijas vai būtiskas finanšu un kapitāla tirgus intereses ietekmējošas Eiropas Savienības vai Ziemeļatlantijas līguma organizācijas dalībvalsts sankcijas.</w:t>
      </w:r>
      <w:r w:rsidRPr="005F4209">
        <w:rPr>
          <w:i/>
          <w:sz w:val="22"/>
          <w:szCs w:val="22"/>
        </w:rPr>
        <w:t xml:space="preserve"> (Starptautisko un Latvijas Republikas nacionālo sankciju likuma 11.</w:t>
      </w:r>
      <w:r w:rsidRPr="005F4209">
        <w:rPr>
          <w:i/>
          <w:sz w:val="22"/>
          <w:szCs w:val="22"/>
          <w:vertAlign w:val="superscript"/>
        </w:rPr>
        <w:t>1</w:t>
      </w:r>
      <w:r w:rsidRPr="005F4209">
        <w:rPr>
          <w:i/>
          <w:sz w:val="22"/>
          <w:szCs w:val="22"/>
        </w:rPr>
        <w:t>panta pirmā daļa).</w:t>
      </w:r>
    </w:p>
    <w:p w14:paraId="435EFC16" w14:textId="77777777" w:rsidR="00D205D9" w:rsidRPr="005F4209" w:rsidRDefault="00D205D9" w:rsidP="00BB769B">
      <w:pPr>
        <w:pStyle w:val="tv213"/>
        <w:numPr>
          <w:ilvl w:val="1"/>
          <w:numId w:val="17"/>
        </w:numPr>
        <w:tabs>
          <w:tab w:val="left" w:pos="284"/>
          <w:tab w:val="left" w:pos="426"/>
        </w:tabs>
        <w:spacing w:before="0" w:beforeAutospacing="0" w:after="0" w:afterAutospacing="0"/>
        <w:ind w:left="0" w:firstLine="0"/>
        <w:jc w:val="both"/>
        <w:rPr>
          <w:sz w:val="22"/>
          <w:szCs w:val="22"/>
        </w:rPr>
      </w:pPr>
      <w:r w:rsidRPr="005F4209">
        <w:rPr>
          <w:sz w:val="22"/>
          <w:szCs w:val="22"/>
        </w:rPr>
        <w:t>Komisija pārbaudi par pretendentu izslēgšanas gadījumu esamību veic tikai attiecībā uz pretendentu, kuram atbilstoši citām paziņojumā par līgumu un konkursa dokumentos noteiktajām prasībām un izraudzītajiem piedāvājuma izvēles kritērijiem būtu piešķiramas līguma slēgšanas tiesības.</w:t>
      </w:r>
      <w:r w:rsidRPr="005F4209">
        <w:rPr>
          <w:i/>
          <w:sz w:val="22"/>
          <w:szCs w:val="22"/>
        </w:rPr>
        <w:t xml:space="preserve"> </w:t>
      </w:r>
    </w:p>
    <w:p w14:paraId="2DF9AAF0" w14:textId="77777777" w:rsidR="00D205D9" w:rsidRPr="005F4209" w:rsidRDefault="00D205D9" w:rsidP="00BB769B">
      <w:pPr>
        <w:pStyle w:val="tv213"/>
        <w:numPr>
          <w:ilvl w:val="1"/>
          <w:numId w:val="17"/>
        </w:numPr>
        <w:tabs>
          <w:tab w:val="left" w:pos="284"/>
          <w:tab w:val="left" w:pos="426"/>
        </w:tabs>
        <w:spacing w:before="0" w:beforeAutospacing="0" w:after="0" w:afterAutospacing="0"/>
        <w:ind w:left="0" w:firstLine="0"/>
        <w:jc w:val="both"/>
        <w:rPr>
          <w:sz w:val="22"/>
          <w:szCs w:val="22"/>
        </w:rPr>
      </w:pPr>
      <w:r w:rsidRPr="005F4209">
        <w:rPr>
          <w:sz w:val="22"/>
          <w:szCs w:val="22"/>
        </w:rPr>
        <w:t xml:space="preserve">Ja komisija nepieciešamo informāciju par pretendentu iegūst tieši no kompetentās institūcijas, datubāzēs vai no citiem avotiem, attiecīgais pretendents ir tiesīgs iesniegt izziņu vai citu dokumentu par attiecīgo faktu, ja komisijas iepriekš iegūtā informācija neatbilst faktiskajai situācijai. </w:t>
      </w:r>
    </w:p>
    <w:p w14:paraId="5E1F95F2" w14:textId="77777777" w:rsidR="00D205D9" w:rsidRPr="005F4209" w:rsidRDefault="00D205D9" w:rsidP="00BB769B">
      <w:pPr>
        <w:pStyle w:val="tv213"/>
        <w:numPr>
          <w:ilvl w:val="1"/>
          <w:numId w:val="17"/>
        </w:numPr>
        <w:tabs>
          <w:tab w:val="left" w:pos="284"/>
          <w:tab w:val="left" w:pos="426"/>
        </w:tabs>
        <w:spacing w:before="0" w:beforeAutospacing="0" w:after="0" w:afterAutospacing="0"/>
        <w:ind w:left="0" w:firstLine="0"/>
        <w:jc w:val="both"/>
        <w:rPr>
          <w:sz w:val="22"/>
          <w:szCs w:val="22"/>
        </w:rPr>
      </w:pPr>
      <w:r w:rsidRPr="005F4209">
        <w:rPr>
          <w:sz w:val="22"/>
          <w:szCs w:val="22"/>
        </w:rPr>
        <w:t>Izziņas un citus dokumentus, kurus PIL noteiktajos gadījumos, izsniedz Latvijas kompetentās institūcijas, pasūtītājs pieņem un atzīst, ja tie izdoti ne agrāk kā vienu mēnesi pirms iesniegšanas dienas, bet ārvalstu kompetento institūciju izsniegtās izziņas un citus dokumentus pasūtītājs pieņem un atzīst, ja tie, izdoti ne agrāk kā sešus mēnešus pirms iesniegšanas dienas, ja izziņas vai dokumenta izdevējs nav norādījis īsāku tā derīguma termiņu.</w:t>
      </w:r>
      <w:bookmarkEnd w:id="3"/>
      <w:r w:rsidRPr="005F4209">
        <w:rPr>
          <w:sz w:val="22"/>
          <w:szCs w:val="22"/>
        </w:rPr>
        <w:t xml:space="preserve"> </w:t>
      </w:r>
    </w:p>
    <w:p w14:paraId="7CC8602B" w14:textId="77777777" w:rsidR="00B2422C" w:rsidRPr="005F4209" w:rsidRDefault="00B2422C" w:rsidP="00D205D9">
      <w:pPr>
        <w:pStyle w:val="tv213"/>
        <w:tabs>
          <w:tab w:val="left" w:pos="284"/>
          <w:tab w:val="left" w:pos="426"/>
        </w:tabs>
        <w:spacing w:before="0" w:beforeAutospacing="0" w:after="0" w:afterAutospacing="0"/>
        <w:jc w:val="both"/>
        <w:rPr>
          <w:sz w:val="22"/>
          <w:szCs w:val="22"/>
        </w:rPr>
      </w:pPr>
    </w:p>
    <w:p w14:paraId="2E1E4A1B" w14:textId="77777777" w:rsidR="00D205D9" w:rsidRPr="005F4209" w:rsidRDefault="00D205D9" w:rsidP="00BB769B">
      <w:pPr>
        <w:pStyle w:val="ListParagraph"/>
        <w:numPr>
          <w:ilvl w:val="0"/>
          <w:numId w:val="17"/>
        </w:numPr>
        <w:tabs>
          <w:tab w:val="left" w:pos="426"/>
        </w:tabs>
        <w:jc w:val="center"/>
        <w:rPr>
          <w:rFonts w:eastAsia="Calibri"/>
          <w:b/>
          <w:sz w:val="22"/>
          <w:szCs w:val="22"/>
          <w:lang w:val="lv-LV"/>
        </w:rPr>
      </w:pPr>
      <w:r w:rsidRPr="005F4209">
        <w:rPr>
          <w:rFonts w:eastAsia="Calibri"/>
          <w:b/>
          <w:sz w:val="22"/>
          <w:szCs w:val="22"/>
          <w:lang w:val="lv-LV"/>
        </w:rPr>
        <w:t>PRETENDENTU ATLASES DOKUMENTI UN KVALIFIKĀCIJAS PRASĪBAS</w:t>
      </w:r>
    </w:p>
    <w:p w14:paraId="5B0DCAA5" w14:textId="6E9FF1C1" w:rsidR="00D205D9" w:rsidRPr="005F4209" w:rsidRDefault="00E0459C" w:rsidP="00E0459C">
      <w:pPr>
        <w:tabs>
          <w:tab w:val="left" w:pos="426"/>
          <w:tab w:val="left" w:pos="567"/>
        </w:tabs>
        <w:jc w:val="both"/>
        <w:rPr>
          <w:rFonts w:ascii="Times New Roman" w:eastAsia="Calibri" w:hAnsi="Times New Roman" w:cs="Times New Roman"/>
          <w:b/>
        </w:rPr>
      </w:pPr>
      <w:r w:rsidRPr="005F4209">
        <w:rPr>
          <w:rFonts w:ascii="Times New Roman" w:eastAsia="Calibri" w:hAnsi="Times New Roman" w:cs="Times New Roman"/>
        </w:rPr>
        <w:t xml:space="preserve">9.1. </w:t>
      </w:r>
      <w:r w:rsidR="00D205D9" w:rsidRPr="005F4209">
        <w:rPr>
          <w:rFonts w:ascii="Times New Roman" w:eastAsia="Calibri" w:hAnsi="Times New Roman" w:cs="Times New Roman"/>
        </w:rPr>
        <w:t>Pretendentam izvirzītās kvalifikācijas prasības ir obligātas visiem pretendentiem, kas vēlas iegūt līguma slēgšanas tiesības.</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3"/>
        <w:gridCol w:w="5656"/>
      </w:tblGrid>
      <w:tr w:rsidR="00D205D9" w:rsidRPr="005F4209" w14:paraId="3B2A59F4" w14:textId="77777777" w:rsidTr="00396401">
        <w:trPr>
          <w:jc w:val="center"/>
        </w:trPr>
        <w:tc>
          <w:tcPr>
            <w:tcW w:w="3133" w:type="dxa"/>
            <w:shd w:val="clear" w:color="auto" w:fill="F2F2F2" w:themeFill="background1" w:themeFillShade="F2"/>
          </w:tcPr>
          <w:p w14:paraId="3B23F7CE" w14:textId="77777777" w:rsidR="00D205D9" w:rsidRPr="005F4209" w:rsidRDefault="00D205D9" w:rsidP="00B2422C">
            <w:pPr>
              <w:suppressAutoHyphens/>
              <w:spacing w:after="0" w:line="240" w:lineRule="auto"/>
              <w:ind w:left="59"/>
              <w:jc w:val="both"/>
              <w:rPr>
                <w:rFonts w:ascii="Times New Roman" w:eastAsia="Cambria" w:hAnsi="Times New Roman" w:cs="Times New Roman"/>
                <w:b/>
              </w:rPr>
            </w:pPr>
            <w:r w:rsidRPr="005F4209">
              <w:rPr>
                <w:rFonts w:ascii="Times New Roman" w:eastAsia="Cambria" w:hAnsi="Times New Roman" w:cs="Times New Roman"/>
                <w:b/>
              </w:rPr>
              <w:lastRenderedPageBreak/>
              <w:t>9.2. Pretendentam ir jāatbilst šādām pretendentu kvalifikācijas prasībām:</w:t>
            </w:r>
          </w:p>
        </w:tc>
        <w:tc>
          <w:tcPr>
            <w:tcW w:w="5656" w:type="dxa"/>
            <w:shd w:val="clear" w:color="auto" w:fill="F2F2F2" w:themeFill="background1" w:themeFillShade="F2"/>
          </w:tcPr>
          <w:p w14:paraId="6DE667D5" w14:textId="77777777" w:rsidR="00D205D9" w:rsidRPr="005F4209" w:rsidRDefault="00D205D9" w:rsidP="00B2422C">
            <w:pPr>
              <w:suppressAutoHyphens/>
              <w:spacing w:after="0" w:line="240" w:lineRule="auto"/>
              <w:jc w:val="both"/>
              <w:rPr>
                <w:rFonts w:ascii="Times New Roman" w:eastAsia="Cambria" w:hAnsi="Times New Roman" w:cs="Times New Roman"/>
                <w:b/>
              </w:rPr>
            </w:pPr>
            <w:r w:rsidRPr="005F4209">
              <w:rPr>
                <w:rFonts w:ascii="Times New Roman" w:eastAsia="Cambria" w:hAnsi="Times New Roman" w:cs="Times New Roman"/>
                <w:b/>
              </w:rPr>
              <w:t xml:space="preserve">9.3. Lai pierādītu atbilstību Pasūtītāja noteiktajām kvalifikācijas prasībām, pretendentam jāiesniedz šādi pretendenta kvalifikāciju apliecinošie dokumenti: </w:t>
            </w:r>
          </w:p>
        </w:tc>
      </w:tr>
      <w:tr w:rsidR="00D205D9" w:rsidRPr="005F4209" w14:paraId="3620CD06" w14:textId="77777777" w:rsidTr="00396401">
        <w:trPr>
          <w:jc w:val="center"/>
        </w:trPr>
        <w:tc>
          <w:tcPr>
            <w:tcW w:w="3133" w:type="dxa"/>
            <w:shd w:val="clear" w:color="auto" w:fill="auto"/>
          </w:tcPr>
          <w:p w14:paraId="62C9BDFB" w14:textId="77777777" w:rsidR="00D205D9" w:rsidRPr="005F4209" w:rsidRDefault="00D205D9" w:rsidP="00B2422C">
            <w:pPr>
              <w:spacing w:line="240" w:lineRule="auto"/>
              <w:ind w:left="34"/>
              <w:jc w:val="both"/>
              <w:rPr>
                <w:rFonts w:ascii="Times New Roman" w:eastAsia="Calibri" w:hAnsi="Times New Roman" w:cs="Times New Roman"/>
                <w:lang w:bidi="bo-CN"/>
              </w:rPr>
            </w:pPr>
            <w:r w:rsidRPr="005F4209">
              <w:rPr>
                <w:rFonts w:ascii="Times New Roman" w:eastAsia="Calibri" w:hAnsi="Times New Roman" w:cs="Times New Roman"/>
                <w:lang w:bidi="bo-CN"/>
              </w:rPr>
              <w:t xml:space="preserve">9.2.1.Pretendents piekrīt konkursa nolikuma un tā pielikumu noteikumiem. </w:t>
            </w:r>
          </w:p>
        </w:tc>
        <w:tc>
          <w:tcPr>
            <w:tcW w:w="5656" w:type="dxa"/>
            <w:shd w:val="clear" w:color="auto" w:fill="auto"/>
          </w:tcPr>
          <w:p w14:paraId="7EDE6DA2" w14:textId="71BFE38D" w:rsidR="00D205D9" w:rsidRPr="005F4209" w:rsidRDefault="00D205D9" w:rsidP="00355209">
            <w:pPr>
              <w:spacing w:after="0" w:line="240" w:lineRule="auto"/>
              <w:jc w:val="both"/>
              <w:rPr>
                <w:rFonts w:ascii="Times New Roman" w:hAnsi="Times New Roman" w:cs="Times New Roman"/>
              </w:rPr>
            </w:pPr>
            <w:r w:rsidRPr="005F4209">
              <w:rPr>
                <w:rFonts w:ascii="Times New Roman" w:hAnsi="Times New Roman" w:cs="Times New Roman"/>
                <w:bCs/>
              </w:rPr>
              <w:t xml:space="preserve">9.3.1. Pretendenta pieteikums dalībai konkursā, </w:t>
            </w:r>
            <w:r w:rsidRPr="005F4209">
              <w:rPr>
                <w:rFonts w:ascii="Times New Roman" w:hAnsi="Times New Roman" w:cs="Times New Roman"/>
              </w:rPr>
              <w:t>kas sagatavots atbilstoši nolikumam pievienotajai pieteikuma formai (</w:t>
            </w:r>
            <w:r w:rsidRPr="005F4209">
              <w:rPr>
                <w:rFonts w:ascii="Times New Roman" w:hAnsi="Times New Roman" w:cs="Times New Roman"/>
                <w:b/>
                <w:i/>
              </w:rPr>
              <w:t>Pielikums Nr.1</w:t>
            </w:r>
            <w:r w:rsidRPr="005F4209">
              <w:rPr>
                <w:rFonts w:ascii="Times New Roman" w:hAnsi="Times New Roman" w:cs="Times New Roman"/>
              </w:rPr>
              <w:t xml:space="preserve">) un ko parakstījusi Pretendenta pārstāvēt tiesīgā persona, atbilstoši 7.2.punkta nosacījumiem. </w:t>
            </w:r>
          </w:p>
        </w:tc>
      </w:tr>
      <w:tr w:rsidR="00D205D9" w:rsidRPr="005F4209" w14:paraId="27041F1A" w14:textId="77777777" w:rsidTr="00396401">
        <w:trPr>
          <w:jc w:val="center"/>
        </w:trPr>
        <w:tc>
          <w:tcPr>
            <w:tcW w:w="3133" w:type="dxa"/>
            <w:shd w:val="clear" w:color="auto" w:fill="auto"/>
          </w:tcPr>
          <w:p w14:paraId="23662BAF" w14:textId="77777777" w:rsidR="00D205D9" w:rsidRPr="005F4209" w:rsidRDefault="00D205D9" w:rsidP="00B2422C">
            <w:pPr>
              <w:spacing w:line="240" w:lineRule="auto"/>
              <w:ind w:left="34"/>
              <w:jc w:val="both"/>
              <w:rPr>
                <w:rFonts w:ascii="Times New Roman" w:eastAsia="Calibri" w:hAnsi="Times New Roman" w:cs="Times New Roman"/>
                <w:lang w:bidi="bo-CN"/>
              </w:rPr>
            </w:pPr>
            <w:r w:rsidRPr="005F4209">
              <w:rPr>
                <w:rFonts w:ascii="Times New Roman" w:eastAsia="Calibri" w:hAnsi="Times New Roman" w:cs="Times New Roman"/>
                <w:lang w:bidi="bo-CN"/>
              </w:rPr>
              <w:t>9.2.2.Pretendenta pārstāvim, kas parakstījis piedāvājuma dokumentus, ir pārstāvības (paraksta) tiesības.</w:t>
            </w:r>
          </w:p>
          <w:p w14:paraId="21A69D83" w14:textId="77777777" w:rsidR="00D205D9" w:rsidRPr="005F4209" w:rsidRDefault="00D205D9" w:rsidP="00B2422C">
            <w:pPr>
              <w:spacing w:line="240" w:lineRule="auto"/>
              <w:ind w:left="34"/>
              <w:jc w:val="both"/>
              <w:rPr>
                <w:rFonts w:ascii="Times New Roman" w:eastAsia="Calibri" w:hAnsi="Times New Roman" w:cs="Times New Roman"/>
                <w:color w:val="FF0000"/>
                <w:lang w:bidi="bo-CN"/>
              </w:rPr>
            </w:pPr>
          </w:p>
        </w:tc>
        <w:tc>
          <w:tcPr>
            <w:tcW w:w="5656" w:type="dxa"/>
            <w:shd w:val="clear" w:color="auto" w:fill="auto"/>
          </w:tcPr>
          <w:p w14:paraId="0FF56244" w14:textId="77777777" w:rsidR="00D205D9" w:rsidRPr="005F4209" w:rsidRDefault="00D205D9" w:rsidP="00B2422C">
            <w:pPr>
              <w:numPr>
                <w:ilvl w:val="2"/>
                <w:numId w:val="0"/>
              </w:numPr>
              <w:spacing w:after="0" w:line="240" w:lineRule="auto"/>
              <w:jc w:val="both"/>
              <w:rPr>
                <w:rFonts w:ascii="Times New Roman" w:eastAsia="Calibri" w:hAnsi="Times New Roman" w:cs="Times New Roman"/>
                <w:lang w:bidi="bo-CN"/>
              </w:rPr>
            </w:pPr>
            <w:r w:rsidRPr="005F4209">
              <w:rPr>
                <w:rFonts w:ascii="Times New Roman" w:eastAsia="Calibri" w:hAnsi="Times New Roman" w:cs="Times New Roman"/>
                <w:lang w:bidi="bo-CN"/>
              </w:rPr>
              <w:t xml:space="preserve">9.3.2.Lai apliecinātu nolikuma 9.2.2.apakšpunkta izpildi, jāiesniedz dokuments, kas apliecina pretendenta pārstāvja, </w:t>
            </w:r>
            <w:r w:rsidRPr="005F4209">
              <w:rPr>
                <w:rFonts w:ascii="Times New Roman" w:eastAsia="Calibri" w:hAnsi="Times New Roman" w:cs="Times New Roman"/>
                <w:u w:val="single"/>
                <w:lang w:bidi="bo-CN"/>
              </w:rPr>
              <w:t>kurš paraksta piedāvājumu,</w:t>
            </w:r>
            <w:r w:rsidRPr="005F4209">
              <w:rPr>
                <w:rFonts w:ascii="Times New Roman" w:eastAsia="Calibri" w:hAnsi="Times New Roman" w:cs="Times New Roman"/>
                <w:lang w:bidi="bo-CN"/>
              </w:rPr>
              <w:t xml:space="preserve"> paraksta (pārstāvības) tiesības*. Ja pretendents iesniedz pilnvaru, tad papildu tai jāiesniedz dokuments, kas apliecina, ka pilnvaras devējam ir pretendenta paraksta (pārstāvības) tiesības. </w:t>
            </w:r>
          </w:p>
          <w:p w14:paraId="53C77C9B" w14:textId="77777777" w:rsidR="00D205D9" w:rsidRPr="005F4209" w:rsidRDefault="00D205D9" w:rsidP="00B2422C">
            <w:pPr>
              <w:spacing w:after="0" w:line="240" w:lineRule="auto"/>
              <w:ind w:left="162"/>
              <w:jc w:val="both"/>
              <w:rPr>
                <w:rFonts w:ascii="Times New Roman" w:hAnsi="Times New Roman" w:cs="Times New Roman"/>
                <w:bCs/>
              </w:rPr>
            </w:pPr>
            <w:r w:rsidRPr="005F4209">
              <w:rPr>
                <w:rFonts w:ascii="Times New Roman" w:eastAsia="Calibri" w:hAnsi="Times New Roman" w:cs="Times New Roman"/>
                <w:bCs/>
              </w:rPr>
              <w:t xml:space="preserve">*Par Latvijas Republikā reģistrētu pretendenta pārstāvības tiesībām, komisija pārbaudīs informāciju Uzņēmumu reģistrā. </w:t>
            </w:r>
          </w:p>
        </w:tc>
      </w:tr>
      <w:tr w:rsidR="00D205D9" w:rsidRPr="005F4209" w14:paraId="15F769BE" w14:textId="77777777" w:rsidTr="00396401">
        <w:trPr>
          <w:jc w:val="center"/>
        </w:trPr>
        <w:tc>
          <w:tcPr>
            <w:tcW w:w="3133" w:type="dxa"/>
            <w:shd w:val="clear" w:color="auto" w:fill="auto"/>
          </w:tcPr>
          <w:p w14:paraId="6429E549" w14:textId="77777777" w:rsidR="00D205D9" w:rsidRPr="005F4209" w:rsidRDefault="00D205D9" w:rsidP="00B2422C">
            <w:pPr>
              <w:tabs>
                <w:tab w:val="num" w:pos="1855"/>
              </w:tabs>
              <w:spacing w:after="0" w:line="240" w:lineRule="auto"/>
              <w:jc w:val="both"/>
              <w:rPr>
                <w:rFonts w:ascii="Times New Roman" w:eastAsia="Cambria" w:hAnsi="Times New Roman" w:cs="Times New Roman"/>
                <w:bCs/>
              </w:rPr>
            </w:pPr>
            <w:r w:rsidRPr="005F4209">
              <w:rPr>
                <w:rFonts w:ascii="Times New Roman" w:eastAsia="Cambria" w:hAnsi="Times New Roman" w:cs="Times New Roman"/>
              </w:rPr>
              <w:t xml:space="preserve">9.2.3. </w:t>
            </w:r>
            <w:r w:rsidRPr="005F4209">
              <w:rPr>
                <w:rFonts w:ascii="Times New Roman" w:eastAsia="Cambria" w:hAnsi="Times New Roman" w:cs="Times New Roman"/>
                <w:bCs/>
              </w:rPr>
              <w:t xml:space="preserve">Pretendents ir reģistrēts Latvijas Republikas Uzņēmumu reģistrā vai citā pretendenta saimnieciskai darbībai atbilstošā reģistrā vai līdzvērtīgā reģistrā ārvalstīs, atbilstoši attiecīgās valsts normatīvo aktu prasībām </w:t>
            </w:r>
            <w:r w:rsidRPr="005F4209">
              <w:rPr>
                <w:rFonts w:ascii="Times New Roman" w:eastAsia="Cambria" w:hAnsi="Times New Roman" w:cs="Times New Roman"/>
              </w:rPr>
              <w:t>(ja, normatīvie akti to paredz).</w:t>
            </w:r>
          </w:p>
          <w:p w14:paraId="364E0E3E" w14:textId="77777777" w:rsidR="00D205D9" w:rsidRPr="005F4209" w:rsidRDefault="00D205D9" w:rsidP="00B2422C">
            <w:pPr>
              <w:tabs>
                <w:tab w:val="num" w:pos="1855"/>
              </w:tabs>
              <w:spacing w:after="0" w:line="240" w:lineRule="auto"/>
              <w:jc w:val="both"/>
              <w:rPr>
                <w:rFonts w:ascii="Times New Roman" w:eastAsia="Cambria" w:hAnsi="Times New Roman" w:cs="Times New Roman"/>
                <w:lang w:bidi="bo-CN"/>
              </w:rPr>
            </w:pPr>
          </w:p>
        </w:tc>
        <w:tc>
          <w:tcPr>
            <w:tcW w:w="5656" w:type="dxa"/>
            <w:shd w:val="clear" w:color="auto" w:fill="auto"/>
          </w:tcPr>
          <w:p w14:paraId="6B852980" w14:textId="77777777" w:rsidR="00D205D9" w:rsidRPr="005F4209" w:rsidRDefault="00D205D9" w:rsidP="00B2422C">
            <w:pPr>
              <w:spacing w:after="0" w:line="240" w:lineRule="auto"/>
              <w:jc w:val="both"/>
              <w:rPr>
                <w:rFonts w:ascii="Times New Roman" w:eastAsia="Calibri" w:hAnsi="Times New Roman" w:cs="Times New Roman"/>
                <w:bCs/>
              </w:rPr>
            </w:pPr>
            <w:r w:rsidRPr="005F4209">
              <w:rPr>
                <w:rFonts w:ascii="Times New Roman" w:eastAsia="Calibri" w:hAnsi="Times New Roman" w:cs="Times New Roman"/>
                <w:bCs/>
              </w:rPr>
              <w:t xml:space="preserve">9.3.3. Lai pārbaudītu nolikuma 9.2.3.apakšpunkta izpildi, par Latvijas Republikā reģistrētu pretendentu komisija iegūs informāciju valsts informācijas sistēmās. </w:t>
            </w:r>
          </w:p>
          <w:p w14:paraId="6E96108E" w14:textId="77777777" w:rsidR="00D205D9" w:rsidRPr="005F4209" w:rsidRDefault="00D205D9" w:rsidP="00B2422C">
            <w:pPr>
              <w:spacing w:after="0" w:line="240" w:lineRule="auto"/>
              <w:jc w:val="both"/>
              <w:rPr>
                <w:rFonts w:ascii="Times New Roman" w:eastAsia="Calibri" w:hAnsi="Times New Roman" w:cs="Times New Roman"/>
                <w:bCs/>
              </w:rPr>
            </w:pPr>
            <w:r w:rsidRPr="005F4209">
              <w:rPr>
                <w:rFonts w:ascii="Times New Roman" w:eastAsia="Calibri" w:hAnsi="Times New Roman" w:cs="Times New Roman"/>
                <w:bCs/>
              </w:rPr>
              <w:t xml:space="preserve">Ārvalstī reģistrētam pretendentam jāiesniedz kompetentas attiecīgās valsts institūcijas izsniegts dokuments (kopija), kas apliecina pretendenta reģistrāciju atbilstoši tās valsts normatīvo aktu prasībām. </w:t>
            </w:r>
          </w:p>
          <w:p w14:paraId="0E05F793" w14:textId="77777777" w:rsidR="00D205D9" w:rsidRPr="005F4209" w:rsidRDefault="00D205D9" w:rsidP="00B2422C">
            <w:pPr>
              <w:spacing w:after="0" w:line="240" w:lineRule="auto"/>
              <w:jc w:val="both"/>
              <w:rPr>
                <w:rFonts w:ascii="Times New Roman" w:eastAsia="Calibri" w:hAnsi="Times New Roman" w:cs="Times New Roman"/>
                <w:bCs/>
              </w:rPr>
            </w:pPr>
            <w:r w:rsidRPr="005F4209">
              <w:rPr>
                <w:rFonts w:ascii="Times New Roman" w:eastAsia="Calibri" w:hAnsi="Times New Roman" w:cs="Times New Roman"/>
                <w:bCs/>
              </w:rPr>
              <w:t>Ja attiecīgās valsts normatīvais regulējums neparedz reģistrācijas dokumenta izdošanu, tad pretendents pieteikumā norāda kompetento iestādi attiecīgajā valstī, kas var apliecināt reģistrācijas faktu.</w:t>
            </w:r>
          </w:p>
        </w:tc>
      </w:tr>
    </w:tbl>
    <w:p w14:paraId="4FA05F5C" w14:textId="77777777" w:rsidR="00D205D9" w:rsidRPr="005F4209" w:rsidRDefault="00D205D9" w:rsidP="00D205D9">
      <w:pPr>
        <w:spacing w:before="120" w:after="0" w:line="240" w:lineRule="auto"/>
        <w:jc w:val="both"/>
        <w:rPr>
          <w:rFonts w:ascii="Times New Roman" w:eastAsia="Calibri" w:hAnsi="Times New Roman" w:cs="Times New Roman"/>
        </w:rPr>
      </w:pPr>
      <w:r w:rsidRPr="005F4209">
        <w:rPr>
          <w:rFonts w:ascii="Times New Roman" w:eastAsia="Calibri" w:hAnsi="Times New Roman" w:cs="Times New Roman"/>
        </w:rPr>
        <w:t>9.4. Ja piedāvājumu iesniedz personālsabiedrība, pieteikumā (</w:t>
      </w:r>
      <w:r w:rsidRPr="005F4209">
        <w:rPr>
          <w:rFonts w:ascii="Times New Roman" w:eastAsia="Calibri" w:hAnsi="Times New Roman" w:cs="Times New Roman"/>
          <w:b/>
          <w:i/>
        </w:rPr>
        <w:t>Pielikums Nr.1</w:t>
      </w:r>
      <w:r w:rsidRPr="005F4209">
        <w:rPr>
          <w:rFonts w:ascii="Times New Roman" w:eastAsia="Calibri" w:hAnsi="Times New Roman" w:cs="Times New Roman"/>
        </w:rPr>
        <w:t xml:space="preserve">) norāda personu, kura konkursā pārstāv attiecīgo personālsabiedrību </w:t>
      </w:r>
      <w:r w:rsidRPr="005F4209">
        <w:rPr>
          <w:rFonts w:ascii="Times New Roman" w:eastAsia="Calibri" w:hAnsi="Times New Roman" w:cs="Times New Roman"/>
          <w:bCs/>
          <w:iCs/>
        </w:rPr>
        <w:t xml:space="preserve">un ir pilnvarota parakstīt ar šo konkursu saistītos dokumentus, kā arī norāda </w:t>
      </w:r>
      <w:r w:rsidRPr="005F4209">
        <w:rPr>
          <w:rFonts w:ascii="Times New Roman" w:eastAsia="Calibri" w:hAnsi="Times New Roman" w:cs="Times New Roman"/>
        </w:rPr>
        <w:t xml:space="preserve">personālsabiedrības </w:t>
      </w:r>
      <w:r w:rsidRPr="005F4209">
        <w:rPr>
          <w:rFonts w:ascii="Times New Roman" w:eastAsia="Calibri" w:hAnsi="Times New Roman" w:cs="Times New Roman"/>
          <w:bCs/>
          <w:iCs/>
        </w:rPr>
        <w:t xml:space="preserve">biedru atbildības apjomus šajā konkursā. Papildus pievieno </w:t>
      </w:r>
      <w:r w:rsidRPr="005F4209">
        <w:rPr>
          <w:rFonts w:ascii="Times New Roman" w:eastAsia="Calibri" w:hAnsi="Times New Roman" w:cs="Times New Roman"/>
        </w:rPr>
        <w:t xml:space="preserve">personālsabiedrības biedru apliecinājumus vai vienošanos par sadarbību, kas noslēgta starp personālsabiedrības biedriem konkrētā līguma izpildei. </w:t>
      </w:r>
    </w:p>
    <w:p w14:paraId="5677353F" w14:textId="77777777" w:rsidR="00D205D9" w:rsidRPr="005F4209" w:rsidRDefault="00D205D9" w:rsidP="00D205D9">
      <w:pPr>
        <w:spacing w:after="0" w:line="240" w:lineRule="auto"/>
        <w:jc w:val="both"/>
        <w:rPr>
          <w:rFonts w:ascii="Times New Roman" w:eastAsia="Calibri" w:hAnsi="Times New Roman" w:cs="Times New Roman"/>
          <w:i/>
        </w:rPr>
      </w:pPr>
      <w:r w:rsidRPr="005F4209">
        <w:rPr>
          <w:rFonts w:ascii="Times New Roman" w:eastAsia="Calibri" w:hAnsi="Times New Roman" w:cs="Times New Roman"/>
        </w:rPr>
        <w:t>9.5. Piegādātāji, kas apvienojušies personu apvienībā un iesnieguši kopīgu Piedāvājumu, visi kopā ir uzskatāmi par vienu Pretendentu, tādējādi nolikumā noteiktās kvalifikācijas prasības ir izpildāmas visiem personu apvienības dalībniekiem kopā, izņemot nolikuma 9.2.2. un 9.2.3.punktu, kas ir izpildāms katram personu apvienības dalībniekam atsevišķi.</w:t>
      </w:r>
      <w:r w:rsidRPr="005F4209">
        <w:rPr>
          <w:rFonts w:ascii="Times New Roman" w:eastAsia="Calibri" w:hAnsi="Times New Roman" w:cs="Times New Roman"/>
          <w:i/>
        </w:rPr>
        <w:t xml:space="preserve"> </w:t>
      </w:r>
    </w:p>
    <w:p w14:paraId="36429026" w14:textId="77777777" w:rsidR="00D205D9" w:rsidRPr="005F4209" w:rsidRDefault="00D205D9" w:rsidP="00D205D9">
      <w:pPr>
        <w:spacing w:after="0" w:line="240" w:lineRule="auto"/>
        <w:jc w:val="both"/>
        <w:rPr>
          <w:rFonts w:ascii="Times New Roman" w:eastAsia="Calibri" w:hAnsi="Times New Roman" w:cs="Times New Roman"/>
        </w:rPr>
      </w:pPr>
      <w:r w:rsidRPr="005F4209">
        <w:rPr>
          <w:rFonts w:ascii="Times New Roman" w:eastAsia="Calibri" w:hAnsi="Times New Roman" w:cs="Times New Roman"/>
        </w:rPr>
        <w:t>9.6.</w:t>
      </w:r>
      <w:r w:rsidRPr="005F4209">
        <w:rPr>
          <w:rFonts w:ascii="Times New Roman" w:eastAsia="Calibri" w:hAnsi="Times New Roman" w:cs="Times New Roman"/>
          <w:i/>
        </w:rPr>
        <w:t xml:space="preserve"> </w:t>
      </w:r>
      <w:r w:rsidRPr="005F4209">
        <w:rPr>
          <w:rFonts w:ascii="Times New Roman" w:eastAsia="Calibri" w:hAnsi="Times New Roman" w:cs="Times New Roman"/>
        </w:rPr>
        <w:t>Ja Pretendents ir personu apvienība, tad personu apvienība iesniedz apliecinājumu, ka gadījumā, ja personu apvienība tiks noteikta par uzvarētāju šinī konkursā, 10 (desmit) darba dienu laikā personu apvienība normatīvajos aktos noteiktā kārtībā reģistrēs pilnsabiedrību vai komandītsabiedrību vai normatīvajos aktos noteiktā kārtībā noslēgs sabiedrības līgumu. Pirms Līguma noslēgšanas personu apvienībai jānodibina pilnsabiedrība vai komandītsabiedrība, par to rakstiski informējot Pasūtītāju, vai jānoslēdz sabiedrības līgums, un viens tā eksemplārs (oriģināls vai kopija, ja tiek uzrādīts oriģināls) jāiesniedz Pasūtītājam.</w:t>
      </w:r>
    </w:p>
    <w:p w14:paraId="32A0C89D" w14:textId="77777777" w:rsidR="00D205D9" w:rsidRPr="005F4209" w:rsidRDefault="00D205D9" w:rsidP="00DB0725">
      <w:pPr>
        <w:pStyle w:val="ListParagraph"/>
        <w:tabs>
          <w:tab w:val="left" w:pos="426"/>
        </w:tabs>
        <w:spacing w:after="60"/>
        <w:ind w:left="0"/>
        <w:jc w:val="both"/>
        <w:rPr>
          <w:rFonts w:eastAsia="Calibri"/>
          <w:strike/>
          <w:sz w:val="22"/>
          <w:szCs w:val="22"/>
          <w:highlight w:val="yellow"/>
          <w:lang w:val="lv-LV"/>
        </w:rPr>
      </w:pPr>
      <w:r w:rsidRPr="005F4209">
        <w:rPr>
          <w:rFonts w:eastAsia="Calibri"/>
          <w:sz w:val="22"/>
          <w:szCs w:val="22"/>
          <w:lang w:val="lv-LV"/>
        </w:rPr>
        <w:t xml:space="preserve">9.7. </w:t>
      </w:r>
      <w:r w:rsidRPr="005F4209">
        <w:rPr>
          <w:rFonts w:eastAsia="Calibri"/>
          <w:sz w:val="22"/>
          <w:szCs w:val="22"/>
          <w:lang w:val="lv-LV" w:eastAsia="en-US"/>
        </w:rPr>
        <w:t>Ja Pretendents līguma izpildei piesaista apakšuzņēmējus, tad Pretendentam ir pienākums aizpildīt Nolikumam pievienoto Apakšuzņēmēju saraksta formu (</w:t>
      </w:r>
      <w:r w:rsidRPr="005F4209">
        <w:rPr>
          <w:rFonts w:eastAsia="Calibri"/>
          <w:b/>
          <w:i/>
          <w:sz w:val="22"/>
          <w:szCs w:val="22"/>
          <w:lang w:val="lv-LV" w:eastAsia="en-US"/>
        </w:rPr>
        <w:t>Pielikums Nr.2</w:t>
      </w:r>
      <w:r w:rsidRPr="005F4209">
        <w:rPr>
          <w:rFonts w:eastAsia="Calibri"/>
          <w:sz w:val="22"/>
          <w:szCs w:val="22"/>
          <w:lang w:val="lv-LV" w:eastAsia="en-US"/>
        </w:rPr>
        <w:t>). Apakšuzņēmēju sarakstā pretendentam jānorāda visi apakšuzņēmēji, kuru sniedzamo pakalpojumu vērtība ir vismaz 10 000 euro un katram šādam apakšuzņēmējam izpildei nododamo darbu kopējā līguma vērtība</w:t>
      </w:r>
      <w:r w:rsidRPr="005F4209">
        <w:rPr>
          <w:rFonts w:eastAsia="Calibri"/>
          <w:sz w:val="22"/>
          <w:szCs w:val="22"/>
          <w:lang w:val="lv-LV"/>
        </w:rPr>
        <w:t xml:space="preserve"> un nododamo darbu īss apraksts.</w:t>
      </w:r>
      <w:r w:rsidRPr="005F4209">
        <w:rPr>
          <w:rFonts w:eastAsia="Calibri"/>
          <w:sz w:val="22"/>
          <w:szCs w:val="22"/>
          <w:lang w:val="lv-LV" w:eastAsia="en-US"/>
        </w:rPr>
        <w:t xml:space="preserve"> Papildus, iesniedz apakšuzņēmēju apliecinājumus vai vienošanos par sadarbību, kas noslēgta starp pretendentu un apakšuzņēmēju, konkrētā līguma izpildei. Apakšuzņēmēja sniedzamo pakalpojumu kopējo vērtību nosaka atbilstoši PIL </w:t>
      </w:r>
      <w:proofErr w:type="gramStart"/>
      <w:r w:rsidRPr="005F4209">
        <w:rPr>
          <w:rFonts w:eastAsia="Calibri"/>
          <w:sz w:val="22"/>
          <w:szCs w:val="22"/>
          <w:lang w:val="lv-LV" w:eastAsia="en-US"/>
        </w:rPr>
        <w:t>63.panta</w:t>
      </w:r>
      <w:proofErr w:type="gramEnd"/>
      <w:r w:rsidRPr="005F4209">
        <w:rPr>
          <w:rFonts w:eastAsia="Calibri"/>
          <w:sz w:val="22"/>
          <w:szCs w:val="22"/>
          <w:lang w:val="lv-LV" w:eastAsia="en-US"/>
        </w:rPr>
        <w:t xml:space="preserve"> trešajai daļai</w:t>
      </w:r>
      <w:r w:rsidRPr="005F4209">
        <w:rPr>
          <w:rFonts w:eastAsia="Calibri"/>
          <w:sz w:val="22"/>
          <w:szCs w:val="22"/>
          <w:lang w:val="lv-LV"/>
        </w:rPr>
        <w:t>.</w:t>
      </w:r>
      <w:r w:rsidRPr="005F4209">
        <w:rPr>
          <w:rFonts w:eastAsia="Calibri"/>
          <w:b/>
          <w:sz w:val="22"/>
          <w:szCs w:val="22"/>
          <w:lang w:val="lv-LV"/>
        </w:rPr>
        <w:t xml:space="preserve"> </w:t>
      </w:r>
    </w:p>
    <w:p w14:paraId="5D3CFB76" w14:textId="77777777" w:rsidR="00D205D9" w:rsidRPr="005F4209" w:rsidRDefault="00D205D9" w:rsidP="00BB769B">
      <w:pPr>
        <w:widowControl w:val="0"/>
        <w:numPr>
          <w:ilvl w:val="0"/>
          <w:numId w:val="2"/>
        </w:numPr>
        <w:tabs>
          <w:tab w:val="center" w:pos="4153"/>
          <w:tab w:val="right" w:pos="8306"/>
        </w:tabs>
        <w:spacing w:after="0" w:line="240" w:lineRule="auto"/>
        <w:ind w:left="714" w:hanging="357"/>
        <w:jc w:val="both"/>
        <w:rPr>
          <w:rFonts w:ascii="Times New Roman" w:eastAsia="Times New Roman" w:hAnsi="Times New Roman" w:cs="Times New Roman"/>
          <w:b/>
          <w:i/>
          <w:lang w:eastAsia="lv-LV"/>
        </w:rPr>
      </w:pPr>
      <w:r w:rsidRPr="005F4209">
        <w:rPr>
          <w:rFonts w:ascii="Times New Roman" w:eastAsia="Calibri" w:hAnsi="Times New Roman" w:cs="Times New Roman"/>
          <w:b/>
          <w:i/>
          <w:lang w:eastAsia="lv-LV"/>
        </w:rPr>
        <w:t>Apakšuzņēmējs</w:t>
      </w:r>
      <w:r w:rsidRPr="005F4209">
        <w:rPr>
          <w:rFonts w:ascii="Times New Roman" w:eastAsia="Calibri" w:hAnsi="Times New Roman" w:cs="Times New Roman"/>
          <w:i/>
          <w:lang w:eastAsia="lv-LV"/>
        </w:rPr>
        <w:t xml:space="preserve"> ir pretendenta nolīgta persona vai savukārt tās nolīgta persona, kura veic būvdarbus vai sniedz pakalpojumus iepirkuma līguma izpildei.</w:t>
      </w:r>
    </w:p>
    <w:p w14:paraId="0787C233" w14:textId="77777777" w:rsidR="00D205D9" w:rsidRPr="005F4209" w:rsidRDefault="00D205D9" w:rsidP="00BB769B">
      <w:pPr>
        <w:pStyle w:val="ListParagraph"/>
        <w:numPr>
          <w:ilvl w:val="1"/>
          <w:numId w:val="10"/>
        </w:numPr>
        <w:tabs>
          <w:tab w:val="left" w:pos="567"/>
        </w:tabs>
        <w:spacing w:before="60" w:after="120"/>
        <w:ind w:left="0" w:firstLine="0"/>
        <w:jc w:val="both"/>
        <w:rPr>
          <w:rFonts w:eastAsia="Calibri"/>
          <w:strike/>
          <w:sz w:val="22"/>
          <w:szCs w:val="22"/>
          <w:lang w:val="lv-LV"/>
        </w:rPr>
      </w:pPr>
      <w:r w:rsidRPr="005F4209">
        <w:rPr>
          <w:rFonts w:eastAsia="Calibri"/>
          <w:sz w:val="22"/>
          <w:szCs w:val="22"/>
          <w:lang w:val="lv-LV"/>
        </w:rPr>
        <w:t xml:space="preserve">Pretendents var balstīties uz citu personu tehniskajām un profesionālajām iespējām, ja tas ir nepieciešams konkrētā līguma izpildei, </w:t>
      </w:r>
      <w:r w:rsidRPr="005F4209">
        <w:rPr>
          <w:sz w:val="22"/>
          <w:szCs w:val="22"/>
          <w:lang w:val="lv-LV"/>
        </w:rPr>
        <w:t xml:space="preserve">neatkarīgi no savstarpējo attiecību tiesiskā rakstura. </w:t>
      </w:r>
      <w:r w:rsidRPr="005F4209">
        <w:rPr>
          <w:rFonts w:eastAsia="Calibri"/>
          <w:sz w:val="22"/>
          <w:szCs w:val="22"/>
          <w:lang w:val="lv-LV"/>
        </w:rPr>
        <w:t xml:space="preserve">Šādā </w:t>
      </w:r>
      <w:r w:rsidRPr="005F4209">
        <w:rPr>
          <w:rFonts w:eastAsia="Calibri"/>
          <w:sz w:val="22"/>
          <w:szCs w:val="22"/>
          <w:lang w:val="lv-LV"/>
        </w:rPr>
        <w:lastRenderedPageBreak/>
        <w:t>gadījumā Pretendentam ir pienākums aizpildīt Nolikumam pievienoto Personu, uz kuru iespējām pretendents balstās kvalifikācijas apliecināšanai, saraksta formu (</w:t>
      </w:r>
      <w:r w:rsidRPr="005F4209">
        <w:rPr>
          <w:rFonts w:eastAsia="Calibri"/>
          <w:b/>
          <w:i/>
          <w:sz w:val="22"/>
          <w:szCs w:val="22"/>
          <w:lang w:val="lv-LV"/>
        </w:rPr>
        <w:t>Pielikums Nr.3</w:t>
      </w:r>
      <w:r w:rsidRPr="005F4209">
        <w:rPr>
          <w:rFonts w:eastAsia="Calibri"/>
          <w:sz w:val="22"/>
          <w:szCs w:val="22"/>
          <w:lang w:val="lv-LV"/>
        </w:rPr>
        <w:t xml:space="preserve">) un pierāda Pasūtītājam, </w:t>
      </w:r>
      <w:r w:rsidRPr="005F4209">
        <w:rPr>
          <w:sz w:val="22"/>
          <w:szCs w:val="22"/>
          <w:lang w:val="lv-LV"/>
        </w:rPr>
        <w:t xml:space="preserve">ka viņa rīcībā būs nepieciešamie resursi, iesniedzot šo personu </w:t>
      </w:r>
      <w:r w:rsidRPr="005F4209">
        <w:rPr>
          <w:rFonts w:eastAsia="Calibri"/>
          <w:sz w:val="22"/>
          <w:szCs w:val="22"/>
          <w:lang w:val="lv-LV"/>
        </w:rPr>
        <w:t xml:space="preserve">parakstītu </w:t>
      </w:r>
      <w:r w:rsidRPr="005F4209">
        <w:rPr>
          <w:sz w:val="22"/>
          <w:szCs w:val="22"/>
          <w:lang w:val="lv-LV"/>
        </w:rPr>
        <w:t>apliecinājumu vai vienošanos par sadarbību konkrētā līguma izpildei ar norādi par nepieciešamo resursu nodošanas veidu (kā tiks nodoti resursi) un apjomu. Pretendents, lai apliecinātu profesionālo pieredzi vai pasūtītāja prasībām atbilstoša personāla pieejamību, var balstīties uz citu personu spējām tikai tad, ja šīs personas sniegs pakalpojumus, kuru izpildei attiecīgās spējas ir nepieciešamas.</w:t>
      </w:r>
    </w:p>
    <w:p w14:paraId="7E31DA51" w14:textId="77777777" w:rsidR="00D205D9" w:rsidRPr="005F4209" w:rsidRDefault="00D205D9" w:rsidP="00BB769B">
      <w:pPr>
        <w:pStyle w:val="ListParagraph"/>
        <w:numPr>
          <w:ilvl w:val="1"/>
          <w:numId w:val="10"/>
        </w:numPr>
        <w:tabs>
          <w:tab w:val="left" w:pos="567"/>
        </w:tabs>
        <w:spacing w:after="120"/>
        <w:ind w:left="0" w:firstLine="0"/>
        <w:jc w:val="both"/>
        <w:rPr>
          <w:rFonts w:eastAsia="Calibri"/>
          <w:strike/>
          <w:sz w:val="22"/>
          <w:szCs w:val="22"/>
          <w:lang w:val="lv-LV"/>
        </w:rPr>
      </w:pPr>
      <w:r w:rsidRPr="005F4209">
        <w:rPr>
          <w:sz w:val="22"/>
          <w:szCs w:val="22"/>
          <w:u w:val="single"/>
          <w:lang w:val="lv-LV" w:eastAsia="ar-SA"/>
        </w:rPr>
        <w:t>Eiropas vienotais iepirkuma procedūras dokuments (EVIPD)</w:t>
      </w:r>
      <w:r w:rsidRPr="005F4209">
        <w:rPr>
          <w:sz w:val="22"/>
          <w:szCs w:val="22"/>
          <w:lang w:val="lv-LV" w:eastAsia="ar-SA"/>
        </w:rPr>
        <w:t xml:space="preserve"> </w:t>
      </w:r>
      <w:r w:rsidRPr="005F4209">
        <w:rPr>
          <w:i/>
          <w:iCs/>
          <w:sz w:val="22"/>
          <w:szCs w:val="22"/>
          <w:lang w:val="lv-LV" w:eastAsia="ar-SA"/>
        </w:rPr>
        <w:t>(nav obligāts pretendentu atlases dokuments)</w:t>
      </w:r>
    </w:p>
    <w:p w14:paraId="599153AE" w14:textId="32DB004F" w:rsidR="00D205D9" w:rsidRPr="005F4209" w:rsidRDefault="00D205D9" w:rsidP="00BB769B">
      <w:pPr>
        <w:pStyle w:val="ListParagraph"/>
        <w:numPr>
          <w:ilvl w:val="2"/>
          <w:numId w:val="10"/>
        </w:numPr>
        <w:tabs>
          <w:tab w:val="left" w:pos="567"/>
          <w:tab w:val="left" w:pos="851"/>
        </w:tabs>
        <w:ind w:left="284" w:firstLine="0"/>
        <w:contextualSpacing w:val="0"/>
        <w:jc w:val="both"/>
        <w:rPr>
          <w:sz w:val="22"/>
          <w:szCs w:val="22"/>
          <w:lang w:val="lv-LV" w:eastAsia="lv-LV"/>
        </w:rPr>
      </w:pPr>
      <w:bookmarkStart w:id="4" w:name="_Hlk189480016"/>
      <w:r w:rsidRPr="005F4209">
        <w:rPr>
          <w:sz w:val="22"/>
          <w:szCs w:val="22"/>
          <w:lang w:val="lv-LV" w:eastAsia="ar-SA"/>
        </w:rPr>
        <w:t xml:space="preserve">Atbilstoši PIL </w:t>
      </w:r>
      <w:proofErr w:type="gramStart"/>
      <w:r w:rsidRPr="005F4209">
        <w:rPr>
          <w:sz w:val="22"/>
          <w:szCs w:val="22"/>
          <w:lang w:val="lv-LV" w:eastAsia="ar-SA"/>
        </w:rPr>
        <w:t>49.panta</w:t>
      </w:r>
      <w:proofErr w:type="gramEnd"/>
      <w:r w:rsidRPr="005F4209">
        <w:rPr>
          <w:sz w:val="22"/>
          <w:szCs w:val="22"/>
          <w:lang w:val="lv-LV" w:eastAsia="ar-SA"/>
        </w:rPr>
        <w:t xml:space="preserve"> noteikumiem</w:t>
      </w:r>
      <w:r w:rsidRPr="005F4209">
        <w:rPr>
          <w:b/>
          <w:bCs/>
          <w:sz w:val="22"/>
          <w:szCs w:val="22"/>
          <w:lang w:val="lv-LV" w:eastAsia="ar-SA"/>
        </w:rPr>
        <w:t xml:space="preserve"> </w:t>
      </w:r>
      <w:r w:rsidRPr="005F4209">
        <w:rPr>
          <w:sz w:val="22"/>
          <w:szCs w:val="22"/>
          <w:lang w:val="lv-LV" w:eastAsia="ar-SA"/>
        </w:rPr>
        <w:t xml:space="preserve">Pasūtītājs pieņem EVIPD </w:t>
      </w:r>
      <w:r w:rsidRPr="005F4209">
        <w:rPr>
          <w:i/>
          <w:iCs/>
          <w:sz w:val="22"/>
          <w:szCs w:val="22"/>
          <w:lang w:val="lv-LV" w:eastAsia="ar-SA"/>
        </w:rPr>
        <w:t>(ESPD – European Single Procurement Document)</w:t>
      </w:r>
      <w:r w:rsidRPr="005F4209">
        <w:rPr>
          <w:sz w:val="22"/>
          <w:szCs w:val="22"/>
          <w:lang w:val="lv-LV" w:eastAsia="ar-SA"/>
        </w:rPr>
        <w:t xml:space="preserve"> kā sākotnējo pierādījumu atbilstībai paziņojumā par līgumu vai konkursa dokumentos noteiktajām pretendentu atlases prasībām</w:t>
      </w:r>
      <w:r w:rsidR="00FB0EF8" w:rsidRPr="005F4209">
        <w:rPr>
          <w:sz w:val="22"/>
          <w:szCs w:val="22"/>
          <w:lang w:val="lv-LV" w:eastAsia="ar-SA"/>
        </w:rPr>
        <w:t xml:space="preserve">, </w:t>
      </w:r>
      <w:r w:rsidR="005A67D0" w:rsidRPr="005F4209">
        <w:rPr>
          <w:sz w:val="22"/>
          <w:szCs w:val="22"/>
          <w:lang w:val="lv-LV" w:eastAsia="ar-SA"/>
        </w:rPr>
        <w:t>pretendentam, iesniedzot EVIPD, jāizpilda veidlapas I, II, III daļas un IV daļas “Atlases kritēriji” A iedaļā norādītie apakšpunkti, saskaņā ar konkursa nolikumā izvirzītajām kvalifikācijas prasībām.</w:t>
      </w:r>
    </w:p>
    <w:bookmarkEnd w:id="4"/>
    <w:p w14:paraId="37441699" w14:textId="77777777" w:rsidR="00D205D9" w:rsidRPr="005F4209" w:rsidRDefault="00D205D9" w:rsidP="00BB769B">
      <w:pPr>
        <w:pStyle w:val="ListParagraph"/>
        <w:numPr>
          <w:ilvl w:val="2"/>
          <w:numId w:val="10"/>
        </w:numPr>
        <w:tabs>
          <w:tab w:val="left" w:pos="567"/>
          <w:tab w:val="left" w:pos="851"/>
        </w:tabs>
        <w:ind w:left="284" w:firstLine="0"/>
        <w:contextualSpacing w:val="0"/>
        <w:jc w:val="both"/>
        <w:rPr>
          <w:sz w:val="22"/>
          <w:szCs w:val="22"/>
          <w:lang w:val="lv-LV" w:eastAsia="lv-LV"/>
        </w:rPr>
      </w:pPr>
      <w:r w:rsidRPr="005F4209">
        <w:rPr>
          <w:sz w:val="22"/>
          <w:szCs w:val="22"/>
          <w:lang w:val="lv-LV" w:eastAsia="ar-SA"/>
        </w:rPr>
        <w:t xml:space="preserve">Ja piegādātājs izvēlējies iesniegt EVIPD, lai apliecinātu, ka tas atbilst paziņojumā par līgumu vai konkursa dokumentos noteiktajām pretendentu atlases prasībām, tas iesniedz šo dokumentu arī par katru piegādātāju apvienības dalībnieku (arī par katru personālsabiedrības dalībnieku, ja pretendents ir personālsabiedrība), par katru personu, uz kuras iespējām pretendents balstās, lai apliecinātu, ka tā kvalifikācija atbilst paziņojumā par līgumu vai konkursa dokumentos noteiktajām prasībām, un par katru tā norādīto apakšuzņēmēju, kura sniedzamo pakalpojumu vērtība ir vismaz 10 000 </w:t>
      </w:r>
      <w:r w:rsidRPr="005F4209">
        <w:rPr>
          <w:i/>
          <w:sz w:val="22"/>
          <w:szCs w:val="22"/>
          <w:lang w:val="lv-LV" w:eastAsia="ar-SA"/>
        </w:rPr>
        <w:t>euro</w:t>
      </w:r>
      <w:r w:rsidRPr="005F4209">
        <w:rPr>
          <w:sz w:val="22"/>
          <w:szCs w:val="22"/>
          <w:lang w:val="lv-LV" w:eastAsia="ar-SA"/>
        </w:rPr>
        <w:t xml:space="preserve"> no iepirkuma līguma vērtības. </w:t>
      </w:r>
    </w:p>
    <w:p w14:paraId="4A23C3FF" w14:textId="77777777" w:rsidR="00D205D9" w:rsidRPr="005F4209" w:rsidRDefault="00D205D9" w:rsidP="00BB769B">
      <w:pPr>
        <w:pStyle w:val="ListParagraph"/>
        <w:numPr>
          <w:ilvl w:val="2"/>
          <w:numId w:val="10"/>
        </w:numPr>
        <w:tabs>
          <w:tab w:val="left" w:pos="567"/>
          <w:tab w:val="left" w:pos="851"/>
        </w:tabs>
        <w:ind w:left="284" w:firstLine="0"/>
        <w:contextualSpacing w:val="0"/>
        <w:jc w:val="both"/>
        <w:rPr>
          <w:sz w:val="22"/>
          <w:szCs w:val="22"/>
          <w:lang w:val="lv-LV" w:eastAsia="lv-LV"/>
        </w:rPr>
      </w:pPr>
      <w:r w:rsidRPr="005F4209">
        <w:rPr>
          <w:sz w:val="22"/>
          <w:szCs w:val="22"/>
          <w:lang w:val="lv-LV"/>
        </w:rPr>
        <w:t>Piegādātājs var Pasūtītājam iesniegt EVIPD, kas ir bijis iesniegts citā iepirkuma procedūrā, ja apliecina, ka tajā iekļautā informācija ir pareiza</w:t>
      </w:r>
      <w:r w:rsidRPr="005F4209">
        <w:rPr>
          <w:sz w:val="22"/>
          <w:szCs w:val="22"/>
          <w:lang w:val="lv-LV" w:eastAsia="ar-SA"/>
        </w:rPr>
        <w:t>.</w:t>
      </w:r>
    </w:p>
    <w:p w14:paraId="5922F45D" w14:textId="77777777" w:rsidR="00D205D9" w:rsidRPr="005F4209" w:rsidRDefault="00D205D9" w:rsidP="00BB769B">
      <w:pPr>
        <w:pStyle w:val="ListParagraph"/>
        <w:numPr>
          <w:ilvl w:val="2"/>
          <w:numId w:val="10"/>
        </w:numPr>
        <w:tabs>
          <w:tab w:val="left" w:pos="567"/>
          <w:tab w:val="left" w:pos="851"/>
        </w:tabs>
        <w:ind w:left="284" w:firstLine="0"/>
        <w:contextualSpacing w:val="0"/>
        <w:jc w:val="both"/>
        <w:rPr>
          <w:sz w:val="22"/>
          <w:szCs w:val="22"/>
          <w:lang w:val="lv-LV" w:eastAsia="lv-LV"/>
        </w:rPr>
      </w:pPr>
      <w:r w:rsidRPr="005F4209">
        <w:rPr>
          <w:sz w:val="22"/>
          <w:szCs w:val="22"/>
          <w:lang w:val="lv-LV"/>
        </w:rPr>
        <w:t>Iepirkumu komisijai jebkurā konkursa stadijā ir tiesības prasīt, lai pretendents iesniedz visus vai daļu no dokumentiem, kas apliecina atbilstību paziņojumā par līgumu vai konkursa dokumentos noteiktajām pretendentu atlases prasībām. Pasūtītājs nepieprasa tādus dokumentus un informāciju, kas ir tā rīcībā vai ir pieejama publiskās datubāzēs.</w:t>
      </w:r>
    </w:p>
    <w:p w14:paraId="2D056EC0" w14:textId="77777777" w:rsidR="00D205D9" w:rsidRPr="005F4209" w:rsidRDefault="00D205D9" w:rsidP="00BB769B">
      <w:pPr>
        <w:pStyle w:val="ListParagraph"/>
        <w:numPr>
          <w:ilvl w:val="2"/>
          <w:numId w:val="10"/>
        </w:numPr>
        <w:tabs>
          <w:tab w:val="left" w:pos="567"/>
          <w:tab w:val="left" w:pos="851"/>
        </w:tabs>
        <w:ind w:left="284" w:firstLine="0"/>
        <w:contextualSpacing w:val="0"/>
        <w:jc w:val="both"/>
        <w:rPr>
          <w:sz w:val="22"/>
          <w:szCs w:val="22"/>
          <w:lang w:val="lv-LV" w:eastAsia="lv-LV"/>
        </w:rPr>
      </w:pPr>
      <w:r w:rsidRPr="005F4209">
        <w:rPr>
          <w:sz w:val="22"/>
          <w:szCs w:val="22"/>
          <w:lang w:val="lv-LV" w:eastAsia="ar-SA"/>
        </w:rPr>
        <w:t>Ja pretendents izvēlējies iesniegt Eiropas vienoto iepirkuma procedūras dokumentu, tas izmanto EVIPD</w:t>
      </w:r>
      <w:r w:rsidRPr="005F4209" w:rsidDel="00A055F8">
        <w:rPr>
          <w:sz w:val="22"/>
          <w:szCs w:val="22"/>
          <w:lang w:val="lv-LV" w:eastAsia="ar-SA"/>
        </w:rPr>
        <w:t xml:space="preserve"> </w:t>
      </w:r>
      <w:r w:rsidRPr="005F4209">
        <w:rPr>
          <w:sz w:val="22"/>
          <w:szCs w:val="22"/>
          <w:lang w:val="lv-LV" w:eastAsia="ar-SA"/>
        </w:rPr>
        <w:t xml:space="preserve">veidlapu, kas ir pieejama aizpildīšanai </w:t>
      </w:r>
      <w:r w:rsidRPr="005F4209">
        <w:rPr>
          <w:sz w:val="22"/>
          <w:szCs w:val="22"/>
          <w:lang w:val="lv-LV"/>
        </w:rPr>
        <w:t>EIS tīmekļvietnē izveidotā rīka adresē espd.eis.gov.lv, kur pretendents var aizpildīt EVIPD, tad to saglabāt un iesniegt pasūtītājam EIS e-konkursu apakšsistēmā.</w:t>
      </w:r>
    </w:p>
    <w:p w14:paraId="447682DB" w14:textId="77777777" w:rsidR="00840848" w:rsidRPr="005F4209" w:rsidRDefault="00840848" w:rsidP="00D205D9">
      <w:pPr>
        <w:widowControl w:val="0"/>
        <w:tabs>
          <w:tab w:val="left" w:pos="851"/>
        </w:tabs>
        <w:spacing w:after="0" w:line="240" w:lineRule="auto"/>
        <w:jc w:val="both"/>
        <w:rPr>
          <w:rFonts w:ascii="Times New Roman" w:eastAsia="Calibri" w:hAnsi="Times New Roman" w:cs="Times New Roman"/>
          <w:bCs/>
          <w:color w:val="0000FF"/>
          <w:u w:val="single"/>
          <w:lang w:eastAsia="ar-SA"/>
        </w:rPr>
      </w:pPr>
    </w:p>
    <w:p w14:paraId="1186F3DD" w14:textId="77777777" w:rsidR="00D205D9" w:rsidRPr="005F4209" w:rsidRDefault="00D205D9" w:rsidP="00BB769B">
      <w:pPr>
        <w:pStyle w:val="ListParagraph"/>
        <w:numPr>
          <w:ilvl w:val="0"/>
          <w:numId w:val="11"/>
        </w:numPr>
        <w:tabs>
          <w:tab w:val="left" w:pos="284"/>
        </w:tabs>
        <w:suppressAutoHyphens/>
        <w:jc w:val="center"/>
        <w:rPr>
          <w:rFonts w:eastAsia="Calibri"/>
          <w:caps/>
          <w:sz w:val="22"/>
          <w:szCs w:val="22"/>
          <w:lang w:val="lv-LV"/>
        </w:rPr>
      </w:pPr>
      <w:r w:rsidRPr="005F4209">
        <w:rPr>
          <w:rFonts w:eastAsia="Calibri"/>
          <w:b/>
          <w:bCs/>
          <w:sz w:val="22"/>
          <w:szCs w:val="22"/>
          <w:lang w:val="lv-LV"/>
        </w:rPr>
        <w:t>TEHNISKAIS UN FINANŠU PIEDĀVĀJUMS</w:t>
      </w:r>
    </w:p>
    <w:p w14:paraId="58F57B4E" w14:textId="354BCD6B" w:rsidR="00AD5683" w:rsidRPr="005F4209" w:rsidRDefault="00AD5683" w:rsidP="00BB769B">
      <w:pPr>
        <w:pStyle w:val="ListParagraph"/>
        <w:numPr>
          <w:ilvl w:val="1"/>
          <w:numId w:val="16"/>
        </w:numPr>
        <w:tabs>
          <w:tab w:val="left" w:pos="284"/>
        </w:tabs>
        <w:suppressAutoHyphens/>
        <w:ind w:left="567" w:hanging="567"/>
        <w:rPr>
          <w:rFonts w:eastAsia="Calibri"/>
          <w:caps/>
          <w:sz w:val="22"/>
          <w:szCs w:val="22"/>
          <w:lang w:val="lv-LV"/>
        </w:rPr>
      </w:pPr>
      <w:r w:rsidRPr="005F4209">
        <w:rPr>
          <w:rFonts w:eastAsia="Calibri"/>
          <w:b/>
          <w:bCs/>
          <w:sz w:val="22"/>
          <w:szCs w:val="22"/>
          <w:lang w:val="lv-LV"/>
        </w:rPr>
        <w:t xml:space="preserve">Tehniskā </w:t>
      </w:r>
      <w:r w:rsidR="00364D11" w:rsidRPr="005F4209">
        <w:rPr>
          <w:rFonts w:eastAsia="Calibri"/>
          <w:b/>
          <w:bCs/>
          <w:sz w:val="22"/>
          <w:szCs w:val="22"/>
          <w:lang w:val="lv-LV"/>
        </w:rPr>
        <w:t xml:space="preserve">un finanšu </w:t>
      </w:r>
      <w:r w:rsidRPr="005F4209">
        <w:rPr>
          <w:rFonts w:eastAsia="Calibri"/>
          <w:b/>
          <w:bCs/>
          <w:sz w:val="22"/>
          <w:szCs w:val="22"/>
          <w:lang w:val="lv-LV"/>
        </w:rPr>
        <w:t>piedāvājuma sagatavošana</w:t>
      </w:r>
    </w:p>
    <w:p w14:paraId="5C884C5B" w14:textId="6321A164" w:rsidR="00AD5683" w:rsidRPr="005F4209" w:rsidRDefault="00AD5683" w:rsidP="00BB769B">
      <w:pPr>
        <w:pStyle w:val="ListParagraph"/>
        <w:numPr>
          <w:ilvl w:val="2"/>
          <w:numId w:val="16"/>
        </w:numPr>
        <w:tabs>
          <w:tab w:val="left" w:pos="709"/>
          <w:tab w:val="left" w:pos="851"/>
        </w:tabs>
        <w:suppressAutoHyphens/>
        <w:ind w:left="0" w:firstLine="0"/>
        <w:jc w:val="both"/>
        <w:rPr>
          <w:b/>
          <w:caps/>
          <w:sz w:val="22"/>
          <w:szCs w:val="22"/>
          <w:lang w:val="lv-LV"/>
        </w:rPr>
      </w:pPr>
      <w:r w:rsidRPr="005F4209">
        <w:rPr>
          <w:sz w:val="22"/>
          <w:szCs w:val="22"/>
          <w:lang w:val="lv-LV"/>
        </w:rPr>
        <w:t xml:space="preserve">Pretendents iesniedz </w:t>
      </w:r>
      <w:r w:rsidRPr="005F4209">
        <w:rPr>
          <w:b/>
          <w:sz w:val="22"/>
          <w:szCs w:val="22"/>
          <w:lang w:val="lv-LV"/>
        </w:rPr>
        <w:t>tehnisko piedāvājumu</w:t>
      </w:r>
      <w:r w:rsidRPr="005F4209">
        <w:rPr>
          <w:sz w:val="22"/>
          <w:szCs w:val="22"/>
          <w:lang w:val="lv-LV"/>
        </w:rPr>
        <w:t xml:space="preserve"> atbilstoši EIS e-konkursu apakšsistēmā šā konkursa sadaļā publicētajai formai, aizpildot atbilstošās tehniskā piedāvājuma Microsoft Word formas ailes (</w:t>
      </w:r>
      <w:r w:rsidRPr="005F4209">
        <w:rPr>
          <w:b/>
          <w:i/>
          <w:sz w:val="22"/>
          <w:szCs w:val="22"/>
          <w:lang w:val="lv-LV"/>
        </w:rPr>
        <w:t>pielikums Nr.</w:t>
      </w:r>
      <w:r w:rsidR="001B418D" w:rsidRPr="005F4209">
        <w:rPr>
          <w:b/>
          <w:i/>
          <w:sz w:val="22"/>
          <w:szCs w:val="22"/>
          <w:lang w:val="lv-LV"/>
        </w:rPr>
        <w:t>4</w:t>
      </w:r>
      <w:r w:rsidRPr="005F4209">
        <w:rPr>
          <w:sz w:val="22"/>
          <w:szCs w:val="22"/>
          <w:lang w:val="lv-LV"/>
        </w:rPr>
        <w:t>).</w:t>
      </w:r>
    </w:p>
    <w:p w14:paraId="73E623E9" w14:textId="5FF04D82" w:rsidR="00AD5683" w:rsidRPr="005F4209" w:rsidRDefault="00AD5683" w:rsidP="00BB769B">
      <w:pPr>
        <w:pStyle w:val="ListParagraph"/>
        <w:numPr>
          <w:ilvl w:val="2"/>
          <w:numId w:val="16"/>
        </w:numPr>
        <w:tabs>
          <w:tab w:val="left" w:pos="709"/>
          <w:tab w:val="left" w:pos="851"/>
        </w:tabs>
        <w:suppressAutoHyphens/>
        <w:ind w:left="0" w:firstLine="0"/>
        <w:jc w:val="both"/>
        <w:rPr>
          <w:b/>
          <w:caps/>
          <w:sz w:val="22"/>
          <w:szCs w:val="22"/>
          <w:lang w:val="lv-LV"/>
        </w:rPr>
      </w:pPr>
      <w:r w:rsidRPr="005F4209">
        <w:rPr>
          <w:sz w:val="22"/>
          <w:szCs w:val="22"/>
          <w:lang w:val="lv-LV"/>
        </w:rPr>
        <w:t>P</w:t>
      </w:r>
      <w:r w:rsidRPr="005F4209">
        <w:rPr>
          <w:rFonts w:eastAsia="Calibri"/>
          <w:sz w:val="22"/>
          <w:szCs w:val="22"/>
          <w:lang w:val="lv-LV"/>
        </w:rPr>
        <w:t xml:space="preserve">retendents tehnisko piedāvājumu sagatavo, aizpildot </w:t>
      </w:r>
      <w:r w:rsidRPr="005F4209">
        <w:rPr>
          <w:rFonts w:eastAsia="Calibri"/>
          <w:iCs/>
          <w:sz w:val="22"/>
          <w:szCs w:val="22"/>
          <w:lang w:val="lv-LV"/>
        </w:rPr>
        <w:t xml:space="preserve">Tehniskā piedāvājuma formā </w:t>
      </w:r>
      <w:r w:rsidRPr="005F4209">
        <w:rPr>
          <w:rFonts w:eastAsia="Calibri"/>
          <w:sz w:val="22"/>
          <w:szCs w:val="22"/>
          <w:lang w:val="lv-LV"/>
        </w:rPr>
        <w:t>(</w:t>
      </w:r>
      <w:r w:rsidRPr="005F4209">
        <w:rPr>
          <w:rFonts w:eastAsia="Calibri"/>
          <w:b/>
          <w:i/>
          <w:sz w:val="22"/>
          <w:szCs w:val="22"/>
          <w:lang w:val="lv-LV"/>
        </w:rPr>
        <w:t xml:space="preserve">pielikums </w:t>
      </w:r>
      <w:r w:rsidRPr="005F4209">
        <w:rPr>
          <w:b/>
          <w:i/>
          <w:sz w:val="22"/>
          <w:szCs w:val="22"/>
          <w:lang w:val="lv-LV"/>
        </w:rPr>
        <w:t>Nr.</w:t>
      </w:r>
      <w:r w:rsidR="001B418D" w:rsidRPr="005F4209">
        <w:rPr>
          <w:b/>
          <w:i/>
          <w:sz w:val="22"/>
          <w:szCs w:val="22"/>
          <w:lang w:val="lv-LV"/>
        </w:rPr>
        <w:t>4</w:t>
      </w:r>
      <w:r w:rsidRPr="005F4209">
        <w:rPr>
          <w:rFonts w:eastAsia="Calibri"/>
          <w:sz w:val="22"/>
          <w:szCs w:val="22"/>
          <w:lang w:val="lv-LV"/>
        </w:rPr>
        <w:t xml:space="preserve">) kolonu </w:t>
      </w:r>
      <w:r w:rsidRPr="005F4209">
        <w:rPr>
          <w:bCs/>
          <w:sz w:val="22"/>
          <w:szCs w:val="22"/>
          <w:lang w:val="lv-LV" w:eastAsia="lv-LV"/>
        </w:rPr>
        <w:t>“</w:t>
      </w:r>
      <w:r w:rsidRPr="005F4209">
        <w:rPr>
          <w:b/>
          <w:bCs/>
          <w:sz w:val="22"/>
          <w:szCs w:val="22"/>
          <w:lang w:val="lv-LV" w:eastAsia="lv-LV"/>
        </w:rPr>
        <w:t>Pretendenta piedāvājums</w:t>
      </w:r>
      <w:r w:rsidRPr="005F4209">
        <w:rPr>
          <w:bCs/>
          <w:i/>
          <w:sz w:val="22"/>
          <w:szCs w:val="22"/>
          <w:lang w:val="lv-LV" w:eastAsia="lv-LV"/>
        </w:rPr>
        <w:t xml:space="preserve"> /jānorāda p</w:t>
      </w:r>
      <w:r w:rsidRPr="005F4209">
        <w:rPr>
          <w:i/>
          <w:snapToGrid w:val="0"/>
          <w:sz w:val="22"/>
          <w:szCs w:val="22"/>
          <w:lang w:val="lv-LV" w:eastAsia="lv-LV"/>
        </w:rPr>
        <w:t>iedāvātās preces ražotājs, modelis un tehniskais apraksts/</w:t>
      </w:r>
      <w:r w:rsidRPr="005F4209">
        <w:rPr>
          <w:bCs/>
          <w:i/>
          <w:sz w:val="22"/>
          <w:szCs w:val="22"/>
          <w:lang w:val="lv-LV" w:eastAsia="lv-LV"/>
        </w:rPr>
        <w:t>”</w:t>
      </w:r>
      <w:r w:rsidRPr="005F4209">
        <w:rPr>
          <w:rFonts w:eastAsia="Calibri"/>
          <w:i/>
          <w:sz w:val="22"/>
          <w:szCs w:val="22"/>
          <w:lang w:val="lv-LV"/>
        </w:rPr>
        <w:t>,</w:t>
      </w:r>
      <w:r w:rsidRPr="005F4209">
        <w:rPr>
          <w:rFonts w:eastAsia="Calibri"/>
          <w:i/>
          <w:iCs/>
          <w:sz w:val="22"/>
          <w:szCs w:val="22"/>
          <w:lang w:val="lv-LV"/>
        </w:rPr>
        <w:t> </w:t>
      </w:r>
      <w:r w:rsidRPr="005F4209">
        <w:rPr>
          <w:rFonts w:eastAsia="Calibri"/>
          <w:iCs/>
          <w:sz w:val="22"/>
          <w:szCs w:val="22"/>
          <w:lang w:val="lv-LV"/>
        </w:rPr>
        <w:t xml:space="preserve">norādot tehniskajā piedāvājumā piedāvāto preču ražotāju, modeli un sniedz precīzu piedāvāto preču tehnisko aprakstu, atbilstoši pasūtītāja izvirzītajām minimālajām tehniskajām prasībām. </w:t>
      </w:r>
    </w:p>
    <w:p w14:paraId="5EFC8E37" w14:textId="77777777" w:rsidR="00AD5683" w:rsidRPr="005F4209" w:rsidRDefault="00AD5683" w:rsidP="00BB769B">
      <w:pPr>
        <w:pStyle w:val="ListParagraph"/>
        <w:numPr>
          <w:ilvl w:val="2"/>
          <w:numId w:val="16"/>
        </w:numPr>
        <w:tabs>
          <w:tab w:val="left" w:pos="709"/>
          <w:tab w:val="left" w:pos="851"/>
        </w:tabs>
        <w:suppressAutoHyphens/>
        <w:ind w:left="0" w:firstLine="0"/>
        <w:jc w:val="both"/>
        <w:rPr>
          <w:b/>
          <w:caps/>
          <w:sz w:val="22"/>
          <w:szCs w:val="22"/>
          <w:lang w:val="lv-LV"/>
        </w:rPr>
      </w:pPr>
      <w:r w:rsidRPr="005F4209">
        <w:rPr>
          <w:sz w:val="22"/>
          <w:szCs w:val="22"/>
          <w:lang w:val="lv-LV"/>
        </w:rPr>
        <w:t>Pretendentam piedāvājumā jānorāda piedāvātās preces komplektācijā ietilpstošo sastāvdaļu ražotāja kods, ja tas nav iekļauts ražotāja standarta komplektācijā.</w:t>
      </w:r>
    </w:p>
    <w:p w14:paraId="19E8B577" w14:textId="59315EAD" w:rsidR="00AD5683" w:rsidRPr="005F4209" w:rsidRDefault="00AD5683" w:rsidP="00BB769B">
      <w:pPr>
        <w:pStyle w:val="ListParagraph"/>
        <w:numPr>
          <w:ilvl w:val="2"/>
          <w:numId w:val="16"/>
        </w:numPr>
        <w:tabs>
          <w:tab w:val="left" w:pos="709"/>
          <w:tab w:val="left" w:pos="851"/>
        </w:tabs>
        <w:suppressAutoHyphens/>
        <w:ind w:left="0" w:firstLine="0"/>
        <w:jc w:val="both"/>
        <w:rPr>
          <w:b/>
          <w:caps/>
          <w:sz w:val="22"/>
          <w:szCs w:val="22"/>
          <w:lang w:val="lv-LV"/>
        </w:rPr>
      </w:pPr>
      <w:r w:rsidRPr="005F4209">
        <w:rPr>
          <w:rFonts w:eastAsia="Calibri"/>
          <w:sz w:val="22"/>
          <w:szCs w:val="22"/>
          <w:lang w:val="lv-LV"/>
        </w:rPr>
        <w:t xml:space="preserve">Pretendentam kopā ar tehnisko piedāvājumu jāiesniedz piedāvātās preces ražotāja tehniskā dokumentācija vai jānorāda </w:t>
      </w:r>
      <w:r w:rsidRPr="005F4209">
        <w:rPr>
          <w:color w:val="000000"/>
          <w:sz w:val="22"/>
          <w:szCs w:val="22"/>
          <w:lang w:val="lv-LV"/>
        </w:rPr>
        <w:t>precīza interneta tīmekļvietne</w:t>
      </w:r>
      <w:r w:rsidRPr="005F4209">
        <w:rPr>
          <w:rFonts w:eastAsia="Calibri"/>
          <w:sz w:val="22"/>
          <w:szCs w:val="22"/>
          <w:lang w:val="lv-LV"/>
        </w:rPr>
        <w:t xml:space="preserve">, atbilstoši Tehniskā piedāvājuma formas kolonai </w:t>
      </w:r>
      <w:r w:rsidRPr="005F4209">
        <w:rPr>
          <w:rFonts w:eastAsia="Calibri"/>
          <w:i/>
          <w:sz w:val="22"/>
          <w:szCs w:val="22"/>
          <w:lang w:val="lv-LV"/>
        </w:rPr>
        <w:t>“</w:t>
      </w:r>
      <w:r w:rsidRPr="005F4209">
        <w:rPr>
          <w:i/>
          <w:color w:val="000000"/>
          <w:sz w:val="22"/>
          <w:szCs w:val="22"/>
          <w:lang w:val="lv-LV"/>
        </w:rPr>
        <w:t>Atsauce uz ražotāja tehnisko dokumentāciju (ar norādēm uz konkrēto lpp.) vai precīza interneta tīmekļvietne</w:t>
      </w:r>
      <w:r w:rsidRPr="005F4209">
        <w:rPr>
          <w:rFonts w:eastAsia="Calibri"/>
          <w:i/>
          <w:sz w:val="22"/>
          <w:szCs w:val="22"/>
          <w:lang w:val="lv-LV"/>
        </w:rPr>
        <w:t>”</w:t>
      </w:r>
      <w:r w:rsidRPr="005F4209">
        <w:rPr>
          <w:rFonts w:eastAsia="Calibri"/>
          <w:sz w:val="22"/>
          <w:szCs w:val="22"/>
          <w:lang w:val="lv-LV"/>
        </w:rPr>
        <w:t>, kur var atrast atbilstību tehniskajā piedāvājumā izvirzītajām prasībām, kā arī jāiekrāso ražotāja tehniskajā dokumentācijā konkrētās teksta daļas. Tehniskajai dokumentācijai jābūt latviešu un/vai angļu valodā. Ražotāja tehniskajai dokumentācijai ir jāapliecina tās Tehniskajā specifikācijā izvirzītās prasības</w:t>
      </w:r>
      <w:r w:rsidR="000471D6" w:rsidRPr="005F4209">
        <w:rPr>
          <w:rFonts w:eastAsia="Calibri"/>
          <w:sz w:val="22"/>
          <w:szCs w:val="22"/>
          <w:lang w:val="lv-LV"/>
        </w:rPr>
        <w:t>.</w:t>
      </w:r>
    </w:p>
    <w:p w14:paraId="0F8655C6" w14:textId="77777777" w:rsidR="00AD5683" w:rsidRPr="005F4209" w:rsidRDefault="00AD5683" w:rsidP="00BB769B">
      <w:pPr>
        <w:pStyle w:val="ListParagraph"/>
        <w:numPr>
          <w:ilvl w:val="2"/>
          <w:numId w:val="16"/>
        </w:numPr>
        <w:tabs>
          <w:tab w:val="left" w:pos="709"/>
        </w:tabs>
        <w:suppressAutoHyphens/>
        <w:ind w:left="0" w:firstLine="0"/>
        <w:jc w:val="both"/>
        <w:rPr>
          <w:b/>
          <w:caps/>
          <w:sz w:val="22"/>
          <w:szCs w:val="22"/>
          <w:lang w:val="lv-LV"/>
        </w:rPr>
      </w:pPr>
      <w:r w:rsidRPr="005F4209">
        <w:rPr>
          <w:sz w:val="22"/>
          <w:szCs w:val="22"/>
          <w:lang w:val="lv-LV" w:eastAsia="en-GB"/>
        </w:rPr>
        <w:t xml:space="preserve">Ja tehniskajā specifikācijā </w:t>
      </w:r>
      <w:r w:rsidRPr="005F4209">
        <w:rPr>
          <w:sz w:val="22"/>
          <w:szCs w:val="22"/>
          <w:lang w:val="lv-LV"/>
        </w:rPr>
        <w:t xml:space="preserve">tehnisko prasību aprakstā ir </w:t>
      </w:r>
      <w:r w:rsidRPr="005F4209">
        <w:rPr>
          <w:sz w:val="22"/>
          <w:szCs w:val="22"/>
          <w:lang w:val="lv-LV" w:eastAsia="en-GB"/>
        </w:rPr>
        <w:t>norādīts konkrēts preces, ražotāja vai standarta nosaukums vai kāda cita norāde uz specifisku preces izcelsmi, īpašu procesu, zīmolu vai veidu, pretendents var piedāvāt ekvivalentu, kas atbilst tehniskajā specifikācijā izvirzītajām prasībām, parametriem un nodrošina tehniskajā specifikācijā izvirzīto prasību.</w:t>
      </w:r>
    </w:p>
    <w:p w14:paraId="2F95419B" w14:textId="77777777" w:rsidR="00AD5683" w:rsidRPr="005F4209" w:rsidRDefault="00AD5683" w:rsidP="00BB769B">
      <w:pPr>
        <w:pStyle w:val="ListParagraph"/>
        <w:numPr>
          <w:ilvl w:val="2"/>
          <w:numId w:val="16"/>
        </w:numPr>
        <w:tabs>
          <w:tab w:val="left" w:pos="709"/>
        </w:tabs>
        <w:suppressAutoHyphens/>
        <w:ind w:left="0" w:firstLine="0"/>
        <w:jc w:val="both"/>
        <w:rPr>
          <w:b/>
          <w:caps/>
          <w:sz w:val="22"/>
          <w:szCs w:val="22"/>
          <w:lang w:val="lv-LV"/>
        </w:rPr>
      </w:pPr>
      <w:r w:rsidRPr="005F4209">
        <w:rPr>
          <w:sz w:val="22"/>
          <w:szCs w:val="22"/>
          <w:lang w:val="lv-LV"/>
        </w:rPr>
        <w:lastRenderedPageBreak/>
        <w:t xml:space="preserve">Par ekvivalentu </w:t>
      </w:r>
      <w:r w:rsidRPr="005F4209">
        <w:rPr>
          <w:rFonts w:eastAsia="Cambria"/>
          <w:color w:val="000000"/>
          <w:kern w:val="56"/>
          <w:sz w:val="22"/>
          <w:szCs w:val="22"/>
          <w:lang w:val="lv-LV"/>
        </w:rPr>
        <w:t xml:space="preserve">iepirkuma ietvaros piegādājamajai precei </w:t>
      </w:r>
      <w:r w:rsidRPr="005F4209">
        <w:rPr>
          <w:sz w:val="22"/>
          <w:szCs w:val="22"/>
          <w:lang w:val="lv-LV"/>
        </w:rPr>
        <w:t xml:space="preserve">tiks uzskatīta tāda prece, kura atbilst konkursā pieprasītajai precei gan pēc tehniskajām prasībām, gan pēc funkcionalitātes. Funkcionalitāte tiek uzskatīta par ekvivalentu arī, ja piedāvātajai precei tā ir plašāka, nekā pieprasītajai, bet pilnībā nodrošina tehniskajā specifikācijā prasīto. Piedāvātajai precei jābūt arī ekonomiski ekvivalenti attiecībā uz izmaksām, kas varētu rasties preces ieviešanas un lietošanas laikā. </w:t>
      </w:r>
    </w:p>
    <w:p w14:paraId="08E5C0E1" w14:textId="77777777" w:rsidR="00AD5683" w:rsidRPr="005F4209" w:rsidRDefault="00AD5683" w:rsidP="00BB769B">
      <w:pPr>
        <w:pStyle w:val="ListParagraph"/>
        <w:numPr>
          <w:ilvl w:val="2"/>
          <w:numId w:val="16"/>
        </w:numPr>
        <w:tabs>
          <w:tab w:val="left" w:pos="709"/>
          <w:tab w:val="left" w:pos="993"/>
        </w:tabs>
        <w:suppressAutoHyphens/>
        <w:ind w:left="0" w:firstLine="0"/>
        <w:jc w:val="both"/>
        <w:rPr>
          <w:b/>
          <w:caps/>
          <w:sz w:val="22"/>
          <w:szCs w:val="22"/>
          <w:lang w:val="lv-LV"/>
        </w:rPr>
      </w:pPr>
      <w:r w:rsidRPr="005F4209">
        <w:rPr>
          <w:rFonts w:eastAsia="Calibri"/>
          <w:sz w:val="22"/>
          <w:szCs w:val="22"/>
          <w:lang w:val="lv-LV"/>
        </w:rPr>
        <w:t>Pretendentam savā tehniskajā piedāvājumā ir precīzi jānorāda informācija par piedāvāto preci un tās tehnisko aprakstu. Pretendenta Piedāvājumā nedrīkst būt vairāki tehnisko piedāvājumu varianti.</w:t>
      </w:r>
    </w:p>
    <w:p w14:paraId="71253181" w14:textId="77777777" w:rsidR="00AD5683" w:rsidRPr="005F4209" w:rsidRDefault="00AD5683" w:rsidP="00BB769B">
      <w:pPr>
        <w:pStyle w:val="ListParagraph"/>
        <w:numPr>
          <w:ilvl w:val="2"/>
          <w:numId w:val="16"/>
        </w:numPr>
        <w:tabs>
          <w:tab w:val="left" w:pos="851"/>
        </w:tabs>
        <w:suppressAutoHyphens/>
        <w:ind w:left="0" w:firstLine="0"/>
        <w:jc w:val="both"/>
        <w:rPr>
          <w:b/>
          <w:caps/>
          <w:sz w:val="22"/>
          <w:szCs w:val="22"/>
          <w:lang w:val="lv-LV"/>
        </w:rPr>
      </w:pPr>
      <w:r w:rsidRPr="005F4209">
        <w:rPr>
          <w:sz w:val="22"/>
          <w:szCs w:val="22"/>
          <w:lang w:val="lv-LV"/>
        </w:rPr>
        <w:t>Tehnisko piedāvājumu iesniedz parakstītu, atbilstoši nolikuma 7.2.punkta nosacījumiem.</w:t>
      </w:r>
    </w:p>
    <w:p w14:paraId="3AE923CA" w14:textId="77777777" w:rsidR="00AD5683" w:rsidRPr="005F4209" w:rsidRDefault="00AD5683" w:rsidP="00BB769B">
      <w:pPr>
        <w:pStyle w:val="ListParagraph"/>
        <w:numPr>
          <w:ilvl w:val="1"/>
          <w:numId w:val="16"/>
        </w:numPr>
        <w:tabs>
          <w:tab w:val="left" w:pos="567"/>
        </w:tabs>
        <w:suppressAutoHyphens/>
        <w:ind w:left="709" w:hanging="709"/>
        <w:jc w:val="both"/>
        <w:rPr>
          <w:b/>
          <w:sz w:val="22"/>
          <w:szCs w:val="22"/>
          <w:lang w:val="lv-LV"/>
        </w:rPr>
      </w:pPr>
      <w:r w:rsidRPr="005F4209">
        <w:rPr>
          <w:b/>
          <w:sz w:val="22"/>
          <w:szCs w:val="22"/>
          <w:lang w:val="lv-LV"/>
        </w:rPr>
        <w:t>Finanšu piedāvājuma sagatavošana</w:t>
      </w:r>
    </w:p>
    <w:p w14:paraId="1D0ED507" w14:textId="73C35EE5" w:rsidR="00AD5683" w:rsidRPr="005F4209" w:rsidRDefault="00AD5683" w:rsidP="00BB769B">
      <w:pPr>
        <w:pStyle w:val="ListParagraph"/>
        <w:numPr>
          <w:ilvl w:val="2"/>
          <w:numId w:val="16"/>
        </w:numPr>
        <w:tabs>
          <w:tab w:val="left" w:pos="709"/>
          <w:tab w:val="left" w:pos="993"/>
        </w:tabs>
        <w:suppressAutoHyphens/>
        <w:ind w:left="0" w:firstLine="0"/>
        <w:jc w:val="both"/>
        <w:rPr>
          <w:b/>
          <w:caps/>
          <w:sz w:val="22"/>
          <w:szCs w:val="22"/>
          <w:lang w:val="lv-LV"/>
        </w:rPr>
      </w:pPr>
      <w:r w:rsidRPr="005F4209">
        <w:rPr>
          <w:sz w:val="22"/>
          <w:szCs w:val="22"/>
          <w:lang w:val="lv-LV"/>
        </w:rPr>
        <w:t xml:space="preserve">Pretendents iesniedz </w:t>
      </w:r>
      <w:r w:rsidRPr="005F4209">
        <w:rPr>
          <w:b/>
          <w:sz w:val="22"/>
          <w:szCs w:val="22"/>
          <w:lang w:val="lv-LV"/>
        </w:rPr>
        <w:t>finanšu piedāvājumu</w:t>
      </w:r>
      <w:r w:rsidRPr="005F4209">
        <w:rPr>
          <w:sz w:val="22"/>
          <w:szCs w:val="22"/>
          <w:lang w:val="lv-LV"/>
        </w:rPr>
        <w:t xml:space="preserve"> atbilstoši EIS e-konkursu apakšsistēmā šā konkursa sadaļā publicētajai formai, aizpildot atbilstošās tehniskā piedāvājuma Microsoft Word formas ailes (</w:t>
      </w:r>
      <w:r w:rsidRPr="005F4209">
        <w:rPr>
          <w:b/>
          <w:i/>
          <w:sz w:val="22"/>
          <w:szCs w:val="22"/>
          <w:lang w:val="lv-LV"/>
        </w:rPr>
        <w:t>pielikums Nr.</w:t>
      </w:r>
      <w:r w:rsidR="001B418D" w:rsidRPr="005F4209">
        <w:rPr>
          <w:b/>
          <w:i/>
          <w:sz w:val="22"/>
          <w:szCs w:val="22"/>
          <w:lang w:val="lv-LV"/>
        </w:rPr>
        <w:t>5</w:t>
      </w:r>
      <w:r w:rsidRPr="005F4209">
        <w:rPr>
          <w:sz w:val="22"/>
          <w:szCs w:val="22"/>
          <w:lang w:val="lv-LV"/>
        </w:rPr>
        <w:t>).</w:t>
      </w:r>
    </w:p>
    <w:p w14:paraId="5D0F1C72" w14:textId="3D7034ED" w:rsidR="00AD5683" w:rsidRPr="00F5359C" w:rsidRDefault="00AD5683" w:rsidP="007872D4">
      <w:pPr>
        <w:pStyle w:val="ListParagraph"/>
        <w:numPr>
          <w:ilvl w:val="2"/>
          <w:numId w:val="16"/>
        </w:numPr>
        <w:ind w:left="709" w:hanging="709"/>
        <w:jc w:val="both"/>
        <w:rPr>
          <w:i/>
          <w:sz w:val="22"/>
          <w:szCs w:val="22"/>
          <w:lang w:val="lv-LV"/>
        </w:rPr>
      </w:pPr>
      <w:r w:rsidRPr="005F4209">
        <w:rPr>
          <w:sz w:val="22"/>
          <w:szCs w:val="22"/>
          <w:lang w:val="lv-LV"/>
        </w:rPr>
        <w:t xml:space="preserve">Pretendents </w:t>
      </w:r>
      <w:r w:rsidRPr="005F4209">
        <w:rPr>
          <w:b/>
          <w:sz w:val="22"/>
          <w:szCs w:val="22"/>
          <w:lang w:val="lv-LV"/>
        </w:rPr>
        <w:t>finanšu piedāvājumu</w:t>
      </w:r>
      <w:r w:rsidRPr="005F4209">
        <w:rPr>
          <w:sz w:val="22"/>
          <w:szCs w:val="22"/>
          <w:lang w:val="lv-LV"/>
        </w:rPr>
        <w:t xml:space="preserve"> sagatavo, aizpildot Finanšu piedāvājuma formas (</w:t>
      </w:r>
      <w:r w:rsidRPr="005F4209">
        <w:rPr>
          <w:b/>
          <w:i/>
          <w:sz w:val="22"/>
          <w:szCs w:val="22"/>
          <w:lang w:val="lv-LV"/>
        </w:rPr>
        <w:t>pielikums Nr.</w:t>
      </w:r>
      <w:r w:rsidR="001B418D" w:rsidRPr="005F4209">
        <w:rPr>
          <w:b/>
          <w:i/>
          <w:sz w:val="22"/>
          <w:szCs w:val="22"/>
          <w:lang w:val="lv-LV"/>
        </w:rPr>
        <w:t>5</w:t>
      </w:r>
      <w:r w:rsidRPr="005F4209">
        <w:rPr>
          <w:sz w:val="22"/>
          <w:szCs w:val="22"/>
          <w:lang w:val="lv-LV"/>
        </w:rPr>
        <w:t xml:space="preserve">) </w:t>
      </w:r>
      <w:r w:rsidR="00373886" w:rsidRPr="005F4209">
        <w:rPr>
          <w:sz w:val="22"/>
          <w:szCs w:val="22"/>
          <w:lang w:val="lv-LV"/>
        </w:rPr>
        <w:t>rindu</w:t>
      </w:r>
      <w:r w:rsidRPr="005F4209">
        <w:rPr>
          <w:sz w:val="22"/>
          <w:szCs w:val="22"/>
          <w:lang w:val="lv-LV"/>
        </w:rPr>
        <w:t xml:space="preserve"> </w:t>
      </w:r>
      <w:r w:rsidRPr="005F4209">
        <w:rPr>
          <w:i/>
          <w:sz w:val="22"/>
          <w:szCs w:val="22"/>
          <w:lang w:val="lv-LV"/>
        </w:rPr>
        <w:t>“</w:t>
      </w:r>
      <w:r w:rsidR="007872D4" w:rsidRPr="005F4209">
        <w:rPr>
          <w:i/>
          <w:sz w:val="22"/>
          <w:szCs w:val="22"/>
          <w:lang w:val="lv-LV"/>
        </w:rPr>
        <w:t>*Kopējā piedāvājuma līgumcena par darbgaldu EUR bez PVN:</w:t>
      </w:r>
      <w:r w:rsidRPr="005F4209">
        <w:rPr>
          <w:i/>
          <w:sz w:val="22"/>
          <w:szCs w:val="22"/>
          <w:lang w:val="lv-LV"/>
        </w:rPr>
        <w:t>”</w:t>
      </w:r>
      <w:r w:rsidR="00F5359C">
        <w:rPr>
          <w:i/>
          <w:sz w:val="22"/>
          <w:szCs w:val="22"/>
          <w:lang w:val="lv-LV"/>
        </w:rPr>
        <w:t xml:space="preserve"> </w:t>
      </w:r>
      <w:r w:rsidR="00F5359C" w:rsidRPr="00F5359C">
        <w:rPr>
          <w:sz w:val="22"/>
          <w:szCs w:val="22"/>
          <w:lang w:val="lv-LV"/>
        </w:rPr>
        <w:t>un kolonu</w:t>
      </w:r>
      <w:r w:rsidR="00F5359C">
        <w:rPr>
          <w:i/>
          <w:sz w:val="22"/>
          <w:szCs w:val="22"/>
          <w:lang w:val="lv-LV"/>
        </w:rPr>
        <w:t xml:space="preserve"> </w:t>
      </w:r>
      <w:r w:rsidR="00F5359C" w:rsidRPr="00F5359C">
        <w:rPr>
          <w:i/>
          <w:sz w:val="22"/>
          <w:szCs w:val="22"/>
          <w:lang w:val="lv-LV"/>
        </w:rPr>
        <w:t>“Cena EUR bez PVN”</w:t>
      </w:r>
      <w:r w:rsidR="00F5359C">
        <w:rPr>
          <w:i/>
          <w:sz w:val="22"/>
          <w:szCs w:val="22"/>
          <w:lang w:val="lv-LV"/>
        </w:rPr>
        <w:t>.</w:t>
      </w:r>
      <w:bookmarkStart w:id="5" w:name="_GoBack"/>
      <w:bookmarkEnd w:id="5"/>
    </w:p>
    <w:p w14:paraId="27C33661" w14:textId="7B1140DB" w:rsidR="00AD5683" w:rsidRPr="005F4209" w:rsidRDefault="00AD5683" w:rsidP="00BB769B">
      <w:pPr>
        <w:pStyle w:val="ListParagraph"/>
        <w:numPr>
          <w:ilvl w:val="2"/>
          <w:numId w:val="16"/>
        </w:numPr>
        <w:ind w:left="0" w:firstLine="0"/>
        <w:jc w:val="both"/>
        <w:rPr>
          <w:sz w:val="22"/>
          <w:szCs w:val="22"/>
          <w:lang w:val="lv-LV"/>
        </w:rPr>
      </w:pPr>
      <w:r w:rsidRPr="005F4209">
        <w:rPr>
          <w:sz w:val="22"/>
          <w:szCs w:val="22"/>
          <w:lang w:val="lv-LV"/>
        </w:rPr>
        <w:t>P</w:t>
      </w:r>
      <w:r w:rsidRPr="005F4209">
        <w:rPr>
          <w:rFonts w:eastAsia="Calibri"/>
          <w:sz w:val="22"/>
          <w:szCs w:val="22"/>
          <w:lang w:val="lv-LV"/>
        </w:rPr>
        <w:t>iedāvājuma cenā jāiekļauj visas izmaksas, kas saistītas ar tehniskajam piedāvājumam atbilstošas preces piegādi un funkcionalitātes pārbaudi Pasūtītāja norādītajā adresē</w:t>
      </w:r>
      <w:r w:rsidR="000A1976" w:rsidRPr="005F4209">
        <w:rPr>
          <w:rFonts w:eastAsia="Calibri"/>
          <w:sz w:val="22"/>
          <w:szCs w:val="22"/>
          <w:lang w:val="lv-LV"/>
        </w:rPr>
        <w:t>,</w:t>
      </w:r>
      <w:r w:rsidRPr="005F4209">
        <w:rPr>
          <w:rFonts w:eastAsia="Calibri"/>
          <w:sz w:val="22"/>
          <w:szCs w:val="22"/>
          <w:lang w:val="lv-LV"/>
        </w:rPr>
        <w:t xml:space="preserve"> </w:t>
      </w:r>
      <w:r w:rsidRPr="005F4209">
        <w:rPr>
          <w:sz w:val="22"/>
          <w:szCs w:val="22"/>
          <w:lang w:val="lv-LV"/>
        </w:rPr>
        <w:t>kā arī tādas izmaksas, kas nav minētas, bet bez kurām nebūtu iespējama kvalitatīva līguma izpilde.</w:t>
      </w:r>
    </w:p>
    <w:p w14:paraId="0709EF79" w14:textId="77777777" w:rsidR="00AD5683" w:rsidRPr="005F4209" w:rsidRDefault="00AD5683" w:rsidP="00BB769B">
      <w:pPr>
        <w:pStyle w:val="ListParagraph"/>
        <w:numPr>
          <w:ilvl w:val="2"/>
          <w:numId w:val="16"/>
        </w:numPr>
        <w:tabs>
          <w:tab w:val="left" w:pos="709"/>
          <w:tab w:val="left" w:pos="993"/>
        </w:tabs>
        <w:suppressAutoHyphens/>
        <w:ind w:left="0" w:firstLine="0"/>
        <w:jc w:val="both"/>
        <w:rPr>
          <w:b/>
          <w:caps/>
          <w:sz w:val="22"/>
          <w:szCs w:val="22"/>
          <w:lang w:val="lv-LV"/>
        </w:rPr>
      </w:pPr>
      <w:r w:rsidRPr="005F4209">
        <w:rPr>
          <w:sz w:val="22"/>
          <w:szCs w:val="22"/>
          <w:lang w:val="lv-LV"/>
        </w:rPr>
        <w:t xml:space="preserve">Piedāvājuma cena ir jāaprēķina un jānorāda ar precizitāti </w:t>
      </w:r>
      <w:r w:rsidRPr="005F4209">
        <w:rPr>
          <w:b/>
          <w:sz w:val="22"/>
          <w:szCs w:val="22"/>
          <w:lang w:val="lv-LV"/>
        </w:rPr>
        <w:t xml:space="preserve">2 (divas) zīmes </w:t>
      </w:r>
      <w:r w:rsidRPr="005F4209">
        <w:rPr>
          <w:sz w:val="22"/>
          <w:szCs w:val="22"/>
          <w:lang w:val="lv-LV"/>
        </w:rPr>
        <w:t>aiz komata.</w:t>
      </w:r>
    </w:p>
    <w:p w14:paraId="2334AC55" w14:textId="77777777" w:rsidR="00AD5683" w:rsidRPr="005F4209" w:rsidRDefault="00AD5683" w:rsidP="00BB769B">
      <w:pPr>
        <w:pStyle w:val="ListParagraph"/>
        <w:numPr>
          <w:ilvl w:val="2"/>
          <w:numId w:val="16"/>
        </w:numPr>
        <w:tabs>
          <w:tab w:val="left" w:pos="709"/>
          <w:tab w:val="left" w:pos="993"/>
        </w:tabs>
        <w:suppressAutoHyphens/>
        <w:ind w:left="0" w:firstLine="0"/>
        <w:jc w:val="both"/>
        <w:rPr>
          <w:b/>
          <w:caps/>
          <w:sz w:val="22"/>
          <w:szCs w:val="22"/>
          <w:lang w:val="lv-LV"/>
        </w:rPr>
      </w:pPr>
      <w:r w:rsidRPr="005F4209">
        <w:rPr>
          <w:sz w:val="22"/>
          <w:szCs w:val="22"/>
          <w:lang w:val="lv-LV"/>
        </w:rPr>
        <w:t>Finanšu piedāvājumu iesniedz parakstītu, atbilstoši nolikuma 7.2.punkta nosacījumiem.</w:t>
      </w:r>
    </w:p>
    <w:p w14:paraId="375E36D1" w14:textId="77777777" w:rsidR="00AD5683" w:rsidRPr="005F4209" w:rsidRDefault="00AD5683" w:rsidP="00BF5BEA">
      <w:pPr>
        <w:pStyle w:val="ListParagraph"/>
        <w:tabs>
          <w:tab w:val="left" w:pos="284"/>
        </w:tabs>
        <w:suppressAutoHyphens/>
        <w:ind w:left="567"/>
        <w:rPr>
          <w:rFonts w:eastAsia="Calibri"/>
          <w:caps/>
          <w:sz w:val="22"/>
          <w:szCs w:val="22"/>
          <w:lang w:val="lv-LV"/>
        </w:rPr>
      </w:pPr>
    </w:p>
    <w:p w14:paraId="35794A3B" w14:textId="77777777" w:rsidR="00D205D9" w:rsidRPr="005F4209" w:rsidRDefault="00D205D9" w:rsidP="00BB769B">
      <w:pPr>
        <w:pStyle w:val="ListParagraph"/>
        <w:numPr>
          <w:ilvl w:val="0"/>
          <w:numId w:val="16"/>
        </w:numPr>
        <w:tabs>
          <w:tab w:val="left" w:pos="567"/>
        </w:tabs>
        <w:suppressAutoHyphens/>
        <w:jc w:val="center"/>
        <w:rPr>
          <w:b/>
          <w:caps/>
          <w:sz w:val="22"/>
          <w:szCs w:val="22"/>
          <w:lang w:val="lv-LV"/>
        </w:rPr>
      </w:pPr>
      <w:r w:rsidRPr="005F4209">
        <w:rPr>
          <w:b/>
          <w:sz w:val="22"/>
          <w:szCs w:val="22"/>
          <w:lang w:val="lv-LV"/>
        </w:rPr>
        <w:t>KONFIDENCIALITĀTE</w:t>
      </w:r>
    </w:p>
    <w:p w14:paraId="0921960C" w14:textId="77777777" w:rsidR="00D205D9" w:rsidRPr="005F4209" w:rsidRDefault="00D205D9" w:rsidP="00BB769B">
      <w:pPr>
        <w:pStyle w:val="ListParagraph"/>
        <w:numPr>
          <w:ilvl w:val="1"/>
          <w:numId w:val="16"/>
        </w:numPr>
        <w:tabs>
          <w:tab w:val="left" w:pos="567"/>
        </w:tabs>
        <w:suppressAutoHyphens/>
        <w:ind w:left="0" w:firstLine="0"/>
        <w:jc w:val="both"/>
        <w:rPr>
          <w:b/>
          <w:caps/>
          <w:sz w:val="22"/>
          <w:szCs w:val="22"/>
          <w:lang w:val="lv-LV"/>
        </w:rPr>
      </w:pPr>
      <w:r w:rsidRPr="005F4209">
        <w:rPr>
          <w:sz w:val="22"/>
          <w:szCs w:val="22"/>
          <w:lang w:val="lv-LV"/>
        </w:rPr>
        <w:t>Informācija, kas attiecas uz piedāvājumu izskatīšanu, izskaidrošanu, novērtēšanu un salīdzināšanu netiks izpausta pretendentiem vai citām personām, kuras nav oficiāli iesaistītas iepirkumā līdz brīdim, kamēr netiek paziņots lēmums par iepirkuma rezultātiem. Ja pretendents jebkādā veidā mēģina ietekmēt Pasūtītāju vai Iepirkuma komisiju piedāvājumu izskatīšanas procesā vai iespaidot lēmuma pieņemšanu, tad Iepirkuma komisijai ir tiesības pretendentu izslēgt no turpmākās dalības konkursā.</w:t>
      </w:r>
    </w:p>
    <w:p w14:paraId="68861150" w14:textId="77777777" w:rsidR="00D205D9" w:rsidRPr="005F4209" w:rsidRDefault="00D205D9" w:rsidP="00BB769B">
      <w:pPr>
        <w:pStyle w:val="ListParagraph"/>
        <w:numPr>
          <w:ilvl w:val="1"/>
          <w:numId w:val="16"/>
        </w:numPr>
        <w:tabs>
          <w:tab w:val="left" w:pos="567"/>
        </w:tabs>
        <w:suppressAutoHyphens/>
        <w:ind w:left="0" w:firstLine="0"/>
        <w:jc w:val="both"/>
        <w:rPr>
          <w:b/>
          <w:caps/>
          <w:sz w:val="22"/>
          <w:szCs w:val="22"/>
          <w:lang w:val="lv-LV"/>
        </w:rPr>
      </w:pPr>
      <w:r w:rsidRPr="005F4209">
        <w:rPr>
          <w:sz w:val="22"/>
          <w:szCs w:val="22"/>
          <w:lang w:val="lv-LV"/>
        </w:rPr>
        <w:t xml:space="preserve">Pretendentam, pamatojoties uz PIL </w:t>
      </w:r>
      <w:proofErr w:type="gramStart"/>
      <w:r w:rsidRPr="005F4209">
        <w:rPr>
          <w:sz w:val="22"/>
          <w:szCs w:val="22"/>
          <w:lang w:val="lv-LV"/>
        </w:rPr>
        <w:t>14.panta</w:t>
      </w:r>
      <w:proofErr w:type="gramEnd"/>
      <w:r w:rsidRPr="005F4209">
        <w:rPr>
          <w:sz w:val="22"/>
          <w:szCs w:val="22"/>
          <w:lang w:val="lv-LV"/>
        </w:rPr>
        <w:t xml:space="preserve"> otro daļu, ir tiesības noteikt, kura no piedāvājumā ietvertās informācijas ir komercnoslēpums vai konfidenciāla informācija, un Pasūtītājam to nebūs tiesības atklāt citiem pretendentiem.</w:t>
      </w:r>
    </w:p>
    <w:p w14:paraId="7A532AC9" w14:textId="77777777" w:rsidR="00D205D9" w:rsidRPr="005F4209" w:rsidRDefault="00D205D9" w:rsidP="00D205D9">
      <w:pPr>
        <w:pStyle w:val="ListParagraph"/>
        <w:tabs>
          <w:tab w:val="left" w:pos="567"/>
        </w:tabs>
        <w:suppressAutoHyphens/>
        <w:ind w:left="0"/>
        <w:jc w:val="both"/>
        <w:rPr>
          <w:b/>
          <w:caps/>
          <w:color w:val="FF0000"/>
          <w:sz w:val="22"/>
          <w:szCs w:val="22"/>
          <w:lang w:val="lv-LV"/>
        </w:rPr>
      </w:pPr>
    </w:p>
    <w:p w14:paraId="639D6378" w14:textId="77777777" w:rsidR="00D205D9" w:rsidRPr="005F4209" w:rsidRDefault="00D205D9" w:rsidP="00BB769B">
      <w:pPr>
        <w:pStyle w:val="ListParagraph"/>
        <w:numPr>
          <w:ilvl w:val="0"/>
          <w:numId w:val="16"/>
        </w:numPr>
        <w:tabs>
          <w:tab w:val="left" w:pos="567"/>
        </w:tabs>
        <w:suppressAutoHyphens/>
        <w:jc w:val="center"/>
        <w:rPr>
          <w:b/>
          <w:caps/>
          <w:sz w:val="22"/>
          <w:szCs w:val="22"/>
          <w:lang w:val="lv-LV"/>
        </w:rPr>
      </w:pPr>
      <w:r w:rsidRPr="005F4209">
        <w:rPr>
          <w:rFonts w:eastAsia="Calibri"/>
          <w:b/>
          <w:sz w:val="22"/>
          <w:szCs w:val="22"/>
          <w:lang w:val="lv-LV"/>
        </w:rPr>
        <w:t>PIEDĀVĀJUMU IZVĒRTĒŠANAS KRITĒRIJI UN PIEDĀVĀJUMU VĒRTĒŠANA</w:t>
      </w:r>
    </w:p>
    <w:p w14:paraId="27FDD593" w14:textId="77777777" w:rsidR="00D205D9" w:rsidRPr="005F4209" w:rsidRDefault="00D205D9" w:rsidP="00BB769B">
      <w:pPr>
        <w:pStyle w:val="ListParagraph"/>
        <w:numPr>
          <w:ilvl w:val="1"/>
          <w:numId w:val="16"/>
        </w:numPr>
        <w:tabs>
          <w:tab w:val="left" w:pos="426"/>
          <w:tab w:val="left" w:pos="567"/>
        </w:tabs>
        <w:ind w:left="0" w:firstLine="0"/>
        <w:jc w:val="both"/>
        <w:outlineLvl w:val="1"/>
        <w:rPr>
          <w:bCs/>
          <w:iCs/>
          <w:sz w:val="22"/>
          <w:szCs w:val="22"/>
          <w:lang w:val="lv-LV"/>
        </w:rPr>
      </w:pPr>
      <w:r w:rsidRPr="005F4209">
        <w:rPr>
          <w:bCs/>
          <w:iCs/>
          <w:sz w:val="22"/>
          <w:szCs w:val="22"/>
          <w:lang w:val="lv-LV"/>
        </w:rPr>
        <w:t xml:space="preserve">Iepirkuma komisija piedāvājumus izvērtē slēgtā sēdē. </w:t>
      </w:r>
    </w:p>
    <w:p w14:paraId="4FF74038" w14:textId="00316745" w:rsidR="00D205D9" w:rsidRPr="005F4209" w:rsidRDefault="00D205D9" w:rsidP="00BB769B">
      <w:pPr>
        <w:pStyle w:val="ListParagraph"/>
        <w:numPr>
          <w:ilvl w:val="1"/>
          <w:numId w:val="16"/>
        </w:numPr>
        <w:tabs>
          <w:tab w:val="left" w:pos="567"/>
          <w:tab w:val="left" w:pos="900"/>
        </w:tabs>
        <w:ind w:left="0" w:firstLine="0"/>
        <w:jc w:val="both"/>
        <w:outlineLvl w:val="1"/>
        <w:rPr>
          <w:bCs/>
          <w:iCs/>
          <w:sz w:val="22"/>
          <w:szCs w:val="22"/>
          <w:lang w:val="lv-LV"/>
        </w:rPr>
      </w:pPr>
      <w:r w:rsidRPr="005F4209">
        <w:rPr>
          <w:bCs/>
          <w:iCs/>
          <w:sz w:val="22"/>
          <w:szCs w:val="22"/>
          <w:lang w:val="lv-LV"/>
        </w:rPr>
        <w:t xml:space="preserve"> </w:t>
      </w:r>
      <w:bookmarkStart w:id="6" w:name="_Hlk173399328"/>
      <w:r w:rsidRPr="005F4209">
        <w:rPr>
          <w:sz w:val="22"/>
          <w:szCs w:val="22"/>
          <w:lang w:val="lv-LV"/>
        </w:rPr>
        <w:t xml:space="preserve">Iepirkuma komisija līguma slēgšanas tiesības piešķir </w:t>
      </w:r>
      <w:r w:rsidRPr="005F4209">
        <w:rPr>
          <w:b/>
          <w:sz w:val="22"/>
          <w:szCs w:val="22"/>
          <w:lang w:val="lv-LV"/>
        </w:rPr>
        <w:t>saimnieciski visizdevīgākajam piedāvājumam</w:t>
      </w:r>
      <w:r w:rsidR="002F080E" w:rsidRPr="005F4209">
        <w:rPr>
          <w:b/>
          <w:sz w:val="22"/>
          <w:szCs w:val="22"/>
          <w:lang w:val="lv-LV"/>
        </w:rPr>
        <w:t>, kas atbilst tehnisk</w:t>
      </w:r>
      <w:r w:rsidR="00FF4665" w:rsidRPr="005F4209">
        <w:rPr>
          <w:b/>
          <w:sz w:val="22"/>
          <w:szCs w:val="22"/>
          <w:lang w:val="lv-LV"/>
        </w:rPr>
        <w:t>ajā</w:t>
      </w:r>
      <w:r w:rsidR="002F080E" w:rsidRPr="005F4209">
        <w:rPr>
          <w:b/>
          <w:sz w:val="22"/>
          <w:szCs w:val="22"/>
          <w:lang w:val="lv-LV"/>
        </w:rPr>
        <w:t xml:space="preserve"> specifikācij</w:t>
      </w:r>
      <w:r w:rsidR="00FF4665" w:rsidRPr="005F4209">
        <w:rPr>
          <w:b/>
          <w:sz w:val="22"/>
          <w:szCs w:val="22"/>
          <w:lang w:val="lv-LV"/>
        </w:rPr>
        <w:t>ā</w:t>
      </w:r>
      <w:r w:rsidR="002F080E" w:rsidRPr="005F4209">
        <w:rPr>
          <w:b/>
          <w:sz w:val="22"/>
          <w:szCs w:val="22"/>
          <w:lang w:val="lv-LV"/>
        </w:rPr>
        <w:t xml:space="preserve"> un nolikum</w:t>
      </w:r>
      <w:r w:rsidR="00FF4665" w:rsidRPr="005F4209">
        <w:rPr>
          <w:b/>
          <w:sz w:val="22"/>
          <w:szCs w:val="22"/>
          <w:lang w:val="lv-LV"/>
        </w:rPr>
        <w:t>ā izvirzītajiem kritērijiem.</w:t>
      </w:r>
    </w:p>
    <w:p w14:paraId="5B6779B0" w14:textId="4ECEAA01" w:rsidR="007F5A10" w:rsidRPr="005F4209" w:rsidRDefault="003008A8" w:rsidP="00BB769B">
      <w:pPr>
        <w:pStyle w:val="ListParagraph"/>
        <w:numPr>
          <w:ilvl w:val="1"/>
          <w:numId w:val="16"/>
        </w:numPr>
        <w:tabs>
          <w:tab w:val="left" w:pos="567"/>
          <w:tab w:val="left" w:pos="900"/>
        </w:tabs>
        <w:ind w:left="0" w:firstLine="0"/>
        <w:jc w:val="both"/>
        <w:outlineLvl w:val="1"/>
        <w:rPr>
          <w:bCs/>
          <w:iCs/>
          <w:sz w:val="22"/>
          <w:szCs w:val="22"/>
          <w:lang w:val="lv-LV"/>
        </w:rPr>
      </w:pPr>
      <w:bookmarkStart w:id="7" w:name="_Hlk189480374"/>
      <w:r w:rsidRPr="005F4209">
        <w:rPr>
          <w:bCs/>
          <w:iCs/>
          <w:sz w:val="22"/>
          <w:szCs w:val="22"/>
          <w:lang w:val="lv-LV"/>
        </w:rPr>
        <w:t>I</w:t>
      </w:r>
      <w:r w:rsidR="007F5A10" w:rsidRPr="005F4209">
        <w:rPr>
          <w:bCs/>
          <w:iCs/>
          <w:sz w:val="22"/>
          <w:szCs w:val="22"/>
          <w:lang w:val="lv-LV"/>
        </w:rPr>
        <w:t xml:space="preserve">epirkumu komisija ņems vērā pretendenta </w:t>
      </w:r>
      <w:r w:rsidR="007F5A10" w:rsidRPr="005F4209">
        <w:rPr>
          <w:b/>
          <w:bCs/>
          <w:iCs/>
          <w:sz w:val="22"/>
          <w:szCs w:val="22"/>
          <w:lang w:val="lv-LV"/>
        </w:rPr>
        <w:t>piedāvāto kopējo cenu summu euro bez pievienotās vērtības nodokļa</w:t>
      </w:r>
      <w:r w:rsidR="007F5A10" w:rsidRPr="005F4209">
        <w:rPr>
          <w:bCs/>
          <w:iCs/>
          <w:sz w:val="22"/>
          <w:szCs w:val="22"/>
          <w:lang w:val="lv-LV"/>
        </w:rPr>
        <w:t>.</w:t>
      </w:r>
    </w:p>
    <w:bookmarkEnd w:id="7"/>
    <w:p w14:paraId="2BB42A82" w14:textId="2D409A72" w:rsidR="00D205D9" w:rsidRPr="005F4209" w:rsidRDefault="00D205D9" w:rsidP="00BB769B">
      <w:pPr>
        <w:pStyle w:val="ListParagraph"/>
        <w:numPr>
          <w:ilvl w:val="1"/>
          <w:numId w:val="16"/>
        </w:numPr>
        <w:tabs>
          <w:tab w:val="left" w:pos="567"/>
          <w:tab w:val="left" w:pos="900"/>
        </w:tabs>
        <w:ind w:left="0" w:firstLine="0"/>
        <w:jc w:val="both"/>
        <w:outlineLvl w:val="1"/>
        <w:rPr>
          <w:bCs/>
          <w:iCs/>
          <w:sz w:val="22"/>
          <w:szCs w:val="22"/>
          <w:lang w:val="lv-LV"/>
        </w:rPr>
      </w:pPr>
      <w:r w:rsidRPr="005F4209">
        <w:rPr>
          <w:rFonts w:eastAsia="Calibri"/>
          <w:sz w:val="22"/>
          <w:szCs w:val="22"/>
          <w:lang w:val="lv-LV"/>
        </w:rPr>
        <w:t>Piedāvājumu izvērtēšanu komisija veic 3 (trīs) posmos, katrā nākamajā posmā vērtējot tikai tos piedāvājumus, kas nav noraidīti iepriekšējā posmā.</w:t>
      </w:r>
    </w:p>
    <w:p w14:paraId="39CF8156" w14:textId="21F3ECC3" w:rsidR="00D205D9" w:rsidRPr="005F4209" w:rsidRDefault="00D205D9" w:rsidP="00BB769B">
      <w:pPr>
        <w:pStyle w:val="ListParagraph"/>
        <w:numPr>
          <w:ilvl w:val="1"/>
          <w:numId w:val="16"/>
        </w:numPr>
        <w:tabs>
          <w:tab w:val="left" w:pos="567"/>
          <w:tab w:val="left" w:pos="900"/>
        </w:tabs>
        <w:ind w:left="0" w:firstLine="0"/>
        <w:jc w:val="both"/>
        <w:outlineLvl w:val="1"/>
        <w:rPr>
          <w:bCs/>
          <w:iCs/>
          <w:sz w:val="22"/>
          <w:szCs w:val="22"/>
          <w:lang w:val="lv-LV"/>
        </w:rPr>
      </w:pPr>
      <w:r w:rsidRPr="005F4209">
        <w:rPr>
          <w:rFonts w:eastAsia="Calibri"/>
          <w:b/>
          <w:bCs/>
          <w:sz w:val="22"/>
          <w:szCs w:val="22"/>
          <w:u w:val="single"/>
          <w:lang w:val="lv-LV"/>
        </w:rPr>
        <w:t>1.posms</w:t>
      </w:r>
      <w:r w:rsidR="00B31A4C" w:rsidRPr="005F4209">
        <w:rPr>
          <w:rFonts w:eastAsia="Calibri"/>
          <w:b/>
          <w:bCs/>
          <w:sz w:val="22"/>
          <w:szCs w:val="22"/>
          <w:u w:val="single"/>
          <w:lang w:val="lv-LV"/>
        </w:rPr>
        <w:t xml:space="preserve"> </w:t>
      </w:r>
      <w:r w:rsidRPr="005F4209">
        <w:rPr>
          <w:rFonts w:eastAsia="Calibri"/>
          <w:b/>
          <w:bCs/>
          <w:sz w:val="22"/>
          <w:szCs w:val="22"/>
          <w:u w:val="single"/>
          <w:lang w:val="lv-LV"/>
        </w:rPr>
        <w:t xml:space="preserve">– Piedāvājuma noformējuma un pretendentu atlases dokumentu pārbaude. </w:t>
      </w:r>
    </w:p>
    <w:p w14:paraId="68A19E5A" w14:textId="3750CFCD" w:rsidR="00D205D9" w:rsidRPr="005F4209" w:rsidRDefault="00D205D9" w:rsidP="007F5A10">
      <w:pPr>
        <w:pStyle w:val="ListParagraph"/>
        <w:tabs>
          <w:tab w:val="left" w:pos="851"/>
        </w:tabs>
        <w:ind w:left="0"/>
        <w:jc w:val="both"/>
        <w:rPr>
          <w:bCs/>
          <w:iCs/>
          <w:sz w:val="22"/>
          <w:szCs w:val="22"/>
          <w:lang w:val="lv-LV"/>
        </w:rPr>
      </w:pPr>
      <w:r w:rsidRPr="005F4209">
        <w:rPr>
          <w:bCs/>
          <w:iCs/>
          <w:sz w:val="22"/>
          <w:szCs w:val="22"/>
          <w:lang w:val="lv-LV"/>
        </w:rPr>
        <w:t xml:space="preserve">Komisija novērtē, vai piedāvājums ir noformēts atbilstoši nolikuma prasībām, vai ir iesniegti visi iesniedzamie dokumenti un vai ir iesniegti pretendentu atlases dokumenti atbilstoši nolikuma 9.punkta prasībām un vai atbilst pretendentam izvirzītajām kvalifikācijas prasībām. Ja piedāvājums neatbilst kādai no noformējuma prasībām, komisija lemj par piedāvājuma tālāku izskatīšanu. </w:t>
      </w:r>
      <w:r w:rsidRPr="005F4209">
        <w:rPr>
          <w:rFonts w:eastAsia="Calibri"/>
          <w:sz w:val="22"/>
          <w:szCs w:val="22"/>
          <w:lang w:val="lv-LV"/>
        </w:rPr>
        <w:t xml:space="preserve">Ja komisija konstatē, ka piedāvājumā ietvertā vai pretendenta iesniegtā informācija vai dokuments ir neskaidrs vai nepilnīgs, komisija ir tiesīga pieprasīt, lai pretendents, vai kompetenta institūcija izskaidro vai papildina minēto informāciju vai dokumentu, vai iesniedz trūkstošo dokumentu, nodrošinot vienlīdzīgu attieksmi pret visiem pretendentiem. </w:t>
      </w:r>
      <w:r w:rsidRPr="005F4209">
        <w:rPr>
          <w:sz w:val="22"/>
          <w:szCs w:val="22"/>
          <w:lang w:val="lv-LV" w:eastAsia="lv-LV"/>
        </w:rPr>
        <w:t xml:space="preserve">Ja pretendenta dokumenti nav iesniegti par visu apjomu, un/vai neatbilst kādai no izvirzītajām </w:t>
      </w:r>
      <w:r w:rsidRPr="005F4209">
        <w:rPr>
          <w:rFonts w:eastAsia="Calibri"/>
          <w:bCs/>
          <w:sz w:val="22"/>
          <w:szCs w:val="22"/>
          <w:lang w:val="lv-LV"/>
        </w:rPr>
        <w:t>pretendentu atlases kvalifikācijas</w:t>
      </w:r>
      <w:r w:rsidRPr="005F4209">
        <w:rPr>
          <w:sz w:val="22"/>
          <w:szCs w:val="22"/>
          <w:lang w:val="lv-LV" w:eastAsia="lv-LV"/>
        </w:rPr>
        <w:t xml:space="preserve"> prasībām, vai pretendents nevar izskaidrot dokumentos</w:t>
      </w:r>
      <w:r w:rsidRPr="005F4209">
        <w:rPr>
          <w:sz w:val="22"/>
          <w:szCs w:val="22"/>
          <w:lang w:val="lv-LV"/>
        </w:rPr>
        <w:t xml:space="preserve"> </w:t>
      </w:r>
      <w:r w:rsidRPr="005F4209">
        <w:rPr>
          <w:sz w:val="22"/>
          <w:szCs w:val="22"/>
          <w:lang w:val="lv-LV" w:eastAsia="lv-LV"/>
        </w:rPr>
        <w:t>iekļauto informāciju, vai nesniedz atbildi, komisija pretendentu izslēdz no turpmākās dalības konkursā un tā piedāvājumu tālāk neizskata.</w:t>
      </w:r>
    </w:p>
    <w:p w14:paraId="1B44C1EF" w14:textId="29412FB0" w:rsidR="00D205D9" w:rsidRPr="005F4209" w:rsidRDefault="00D205D9" w:rsidP="00BB769B">
      <w:pPr>
        <w:pStyle w:val="ListParagraph"/>
        <w:numPr>
          <w:ilvl w:val="1"/>
          <w:numId w:val="16"/>
        </w:numPr>
        <w:tabs>
          <w:tab w:val="left" w:pos="567"/>
          <w:tab w:val="left" w:pos="900"/>
        </w:tabs>
        <w:ind w:left="0" w:firstLine="0"/>
        <w:jc w:val="both"/>
        <w:outlineLvl w:val="1"/>
        <w:rPr>
          <w:bCs/>
          <w:iCs/>
          <w:sz w:val="22"/>
          <w:szCs w:val="22"/>
          <w:lang w:val="lv-LV"/>
        </w:rPr>
      </w:pPr>
      <w:r w:rsidRPr="005F4209">
        <w:rPr>
          <w:rFonts w:eastAsia="Calibri"/>
          <w:b/>
          <w:bCs/>
          <w:sz w:val="22"/>
          <w:szCs w:val="22"/>
          <w:u w:val="single"/>
          <w:lang w:val="lv-LV"/>
        </w:rPr>
        <w:t>2.posms – Tehniskā</w:t>
      </w:r>
      <w:r w:rsidR="003008A8" w:rsidRPr="005F4209">
        <w:rPr>
          <w:rFonts w:eastAsia="Calibri"/>
          <w:b/>
          <w:bCs/>
          <w:sz w:val="22"/>
          <w:szCs w:val="22"/>
          <w:u w:val="single"/>
          <w:lang w:val="lv-LV"/>
        </w:rPr>
        <w:t xml:space="preserve"> un finanšu</w:t>
      </w:r>
      <w:r w:rsidRPr="005F4209">
        <w:rPr>
          <w:rFonts w:eastAsia="Calibri"/>
          <w:b/>
          <w:bCs/>
          <w:sz w:val="22"/>
          <w:szCs w:val="22"/>
          <w:u w:val="single"/>
          <w:lang w:val="lv-LV"/>
        </w:rPr>
        <w:t xml:space="preserve"> piedāvājuma atbilstības pārbaude.</w:t>
      </w:r>
      <w:r w:rsidRPr="005F4209">
        <w:rPr>
          <w:rFonts w:eastAsia="Calibri"/>
          <w:bCs/>
          <w:sz w:val="22"/>
          <w:szCs w:val="22"/>
          <w:lang w:val="lv-LV"/>
        </w:rPr>
        <w:t xml:space="preserve"> </w:t>
      </w:r>
      <w:r w:rsidRPr="005F4209">
        <w:rPr>
          <w:rFonts w:eastAsia="Calibri"/>
          <w:sz w:val="22"/>
          <w:szCs w:val="22"/>
          <w:lang w:val="lv-LV"/>
        </w:rPr>
        <w:t>Komisija novērtē, vai pretendenta tehniskais piedāvājums ir iesniegts par visu apjomu un atbilst tehniskajā specifikācijā (</w:t>
      </w:r>
      <w:r w:rsidR="0087640C" w:rsidRPr="005F4209">
        <w:rPr>
          <w:rFonts w:eastAsia="Calibri"/>
          <w:sz w:val="22"/>
          <w:szCs w:val="22"/>
          <w:lang w:val="lv-LV"/>
        </w:rPr>
        <w:t>pielikums Nr.4</w:t>
      </w:r>
      <w:r w:rsidRPr="005F4209">
        <w:rPr>
          <w:rFonts w:eastAsia="Calibri"/>
          <w:sz w:val="22"/>
          <w:szCs w:val="22"/>
          <w:lang w:val="lv-LV"/>
        </w:rPr>
        <w:t>) un nolikumā izvirzītajām prasībām</w:t>
      </w:r>
      <w:r w:rsidRPr="005F4209">
        <w:rPr>
          <w:rFonts w:eastAsia="Calibri"/>
          <w:iCs/>
          <w:sz w:val="22"/>
          <w:szCs w:val="22"/>
          <w:lang w:val="lv-LV"/>
        </w:rPr>
        <w:t xml:space="preserve">. </w:t>
      </w:r>
      <w:r w:rsidRPr="005F4209">
        <w:rPr>
          <w:rFonts w:eastAsia="Calibri"/>
          <w:sz w:val="22"/>
          <w:szCs w:val="22"/>
          <w:lang w:val="lv-LV"/>
        </w:rPr>
        <w:t xml:space="preserve">Piedāvājumu vērtēšanas gaitā komisija ir tiesīga </w:t>
      </w:r>
      <w:r w:rsidRPr="005F4209">
        <w:rPr>
          <w:rFonts w:eastAsia="Calibri"/>
          <w:sz w:val="22"/>
          <w:szCs w:val="22"/>
          <w:lang w:val="lv-LV"/>
        </w:rPr>
        <w:lastRenderedPageBreak/>
        <w:t xml:space="preserve">pieprasīt, lai tiek izskaidrota tehniskajā piedāvājumā iekļautā informācija. Ja pretendenta </w:t>
      </w:r>
      <w:r w:rsidRPr="005F4209">
        <w:rPr>
          <w:rFonts w:eastAsia="Calibri"/>
          <w:iCs/>
          <w:sz w:val="22"/>
          <w:szCs w:val="22"/>
          <w:lang w:val="lv-LV"/>
        </w:rPr>
        <w:t>piedā</w:t>
      </w:r>
      <w:r w:rsidRPr="005F4209">
        <w:rPr>
          <w:rFonts w:eastAsia="Calibri"/>
          <w:sz w:val="22"/>
          <w:szCs w:val="22"/>
          <w:lang w:val="lv-LV"/>
        </w:rPr>
        <w:t xml:space="preserve">vājums nav iesniegts par visu apjomu, un/vai neatbilst kādai no izvirzītajām prasībām, vai pretendents nevar izskaidrot tehniskajā piedāvājumā iekļauto informāciju, komisija pretendentu izslēdz no turpmākās dalības </w:t>
      </w:r>
      <w:r w:rsidRPr="005F4209">
        <w:rPr>
          <w:sz w:val="22"/>
          <w:szCs w:val="22"/>
          <w:lang w:val="lv-LV" w:eastAsia="lv-LV"/>
        </w:rPr>
        <w:t xml:space="preserve">konkursā </w:t>
      </w:r>
      <w:r w:rsidRPr="005F4209">
        <w:rPr>
          <w:rFonts w:eastAsia="Calibri"/>
          <w:sz w:val="22"/>
          <w:szCs w:val="22"/>
          <w:lang w:val="lv-LV"/>
        </w:rPr>
        <w:t>un tā piedāvājumu tālāk neizskata.</w:t>
      </w:r>
    </w:p>
    <w:p w14:paraId="1F21BD77" w14:textId="77777777" w:rsidR="009055A9" w:rsidRPr="005F4209" w:rsidRDefault="009055A9" w:rsidP="00BA5B94">
      <w:pPr>
        <w:pStyle w:val="ListParagraph"/>
        <w:numPr>
          <w:ilvl w:val="1"/>
          <w:numId w:val="16"/>
        </w:numPr>
        <w:ind w:left="0" w:firstLine="0"/>
        <w:jc w:val="both"/>
        <w:outlineLvl w:val="1"/>
        <w:rPr>
          <w:bCs/>
          <w:iCs/>
          <w:sz w:val="22"/>
          <w:szCs w:val="22"/>
          <w:lang w:val="lv-LV"/>
        </w:rPr>
      </w:pPr>
      <w:bookmarkStart w:id="8" w:name="_Hlk189480715"/>
      <w:r w:rsidRPr="005F4209">
        <w:rPr>
          <w:rFonts w:eastAsia="Calibri"/>
          <w:b/>
          <w:bCs/>
          <w:sz w:val="22"/>
          <w:szCs w:val="22"/>
          <w:u w:val="single"/>
          <w:lang w:val="lv-LV"/>
        </w:rPr>
        <w:t>3.posms – Saimnieciski visizdevīgākā piedāvājuma vērtēšana.</w:t>
      </w:r>
      <w:r w:rsidRPr="005F4209">
        <w:rPr>
          <w:rFonts w:eastAsia="Calibri"/>
          <w:sz w:val="22"/>
          <w:szCs w:val="22"/>
          <w:lang w:val="lv-LV"/>
        </w:rPr>
        <w:t xml:space="preserve"> </w:t>
      </w:r>
    </w:p>
    <w:p w14:paraId="6C6E3FA4" w14:textId="77777777" w:rsidR="009055A9" w:rsidRPr="005F4209" w:rsidRDefault="009055A9" w:rsidP="00BA5B94">
      <w:pPr>
        <w:pStyle w:val="ListParagraph"/>
        <w:numPr>
          <w:ilvl w:val="2"/>
          <w:numId w:val="16"/>
        </w:numPr>
        <w:ind w:left="0" w:firstLine="0"/>
        <w:jc w:val="both"/>
        <w:outlineLvl w:val="1"/>
        <w:rPr>
          <w:bCs/>
          <w:iCs/>
          <w:sz w:val="22"/>
          <w:szCs w:val="22"/>
          <w:lang w:val="lv-LV"/>
        </w:rPr>
      </w:pPr>
      <w:r w:rsidRPr="005F4209">
        <w:rPr>
          <w:bCs/>
          <w:iCs/>
          <w:sz w:val="22"/>
          <w:szCs w:val="22"/>
          <w:lang w:val="lv-LV"/>
        </w:rPr>
        <w:t>Komisija piedāvājumu vērtēšanas laikā veic aritmētisko kļūdu pārbaudi Pretendentu finanšu piedāvājumā. Ja komisija konstatēs aritmētiskās kļūdas, komisija šīs kļūdas izlabos. Par konstatētajām kļūdām un laboto piedāvājumu komisija informē Pretendentu, kura piedāvājumā kļūdas tika konstatētas un labotas. Vērtējot piedāvājumu, komisija vērā ņem veiktos labojumus.</w:t>
      </w:r>
    </w:p>
    <w:p w14:paraId="5C8C665F" w14:textId="77777777" w:rsidR="009055A9" w:rsidRPr="005F4209" w:rsidRDefault="009055A9" w:rsidP="00BA5B94">
      <w:pPr>
        <w:pStyle w:val="ListParagraph"/>
        <w:numPr>
          <w:ilvl w:val="2"/>
          <w:numId w:val="16"/>
        </w:numPr>
        <w:ind w:left="0" w:firstLine="0"/>
        <w:jc w:val="both"/>
        <w:outlineLvl w:val="1"/>
        <w:rPr>
          <w:bCs/>
          <w:iCs/>
          <w:sz w:val="22"/>
          <w:szCs w:val="22"/>
          <w:lang w:val="lv-LV"/>
        </w:rPr>
      </w:pPr>
      <w:r w:rsidRPr="005F4209">
        <w:rPr>
          <w:bCs/>
          <w:iCs/>
          <w:sz w:val="22"/>
          <w:szCs w:val="22"/>
          <w:lang w:val="lv-LV"/>
        </w:rPr>
        <w:t xml:space="preserve">Ja komisijai Pretendenta piedāvājums šķitīs nepamatoti lēts, tā pieprasīs pretendentam sniegt skaidrojumu par finanšu piedāvājumā piedāvāto cenu, ievērojot PIL </w:t>
      </w:r>
      <w:proofErr w:type="gramStart"/>
      <w:r w:rsidRPr="005F4209">
        <w:rPr>
          <w:bCs/>
          <w:iCs/>
          <w:sz w:val="22"/>
          <w:szCs w:val="22"/>
          <w:lang w:val="lv-LV"/>
        </w:rPr>
        <w:t>53.pantā</w:t>
      </w:r>
      <w:proofErr w:type="gramEnd"/>
      <w:r w:rsidRPr="005F4209">
        <w:rPr>
          <w:bCs/>
          <w:iCs/>
          <w:sz w:val="22"/>
          <w:szCs w:val="22"/>
          <w:lang w:val="lv-LV"/>
        </w:rPr>
        <w:t xml:space="preserve"> minētos nosacījumus.</w:t>
      </w:r>
    </w:p>
    <w:p w14:paraId="114024A7" w14:textId="77777777" w:rsidR="009055A9" w:rsidRPr="005F4209" w:rsidRDefault="009055A9" w:rsidP="00BA5B94">
      <w:pPr>
        <w:pStyle w:val="ListParagraph"/>
        <w:numPr>
          <w:ilvl w:val="2"/>
          <w:numId w:val="16"/>
        </w:numPr>
        <w:ind w:left="0" w:firstLine="0"/>
        <w:jc w:val="both"/>
        <w:outlineLvl w:val="1"/>
        <w:rPr>
          <w:bCs/>
          <w:iCs/>
          <w:sz w:val="22"/>
          <w:szCs w:val="22"/>
          <w:lang w:val="lv-LV"/>
        </w:rPr>
      </w:pPr>
      <w:r w:rsidRPr="005F4209">
        <w:rPr>
          <w:bCs/>
          <w:iCs/>
          <w:sz w:val="22"/>
          <w:szCs w:val="22"/>
          <w:lang w:val="lv-LV"/>
        </w:rPr>
        <w:t>Piedāvājumu vērtēšanas gaitā komisija ir tiesīga pieprasīt, lai tiek izskaidrota finanšu piedāvājumā iekļautā informācija.</w:t>
      </w:r>
    </w:p>
    <w:p w14:paraId="64CAE1D9" w14:textId="77777777" w:rsidR="009055A9" w:rsidRPr="005F4209" w:rsidRDefault="009055A9" w:rsidP="00BA5B94">
      <w:pPr>
        <w:pStyle w:val="ListParagraph"/>
        <w:numPr>
          <w:ilvl w:val="2"/>
          <w:numId w:val="16"/>
        </w:numPr>
        <w:ind w:left="0" w:firstLine="0"/>
        <w:jc w:val="both"/>
        <w:outlineLvl w:val="1"/>
        <w:rPr>
          <w:bCs/>
          <w:iCs/>
          <w:sz w:val="22"/>
          <w:szCs w:val="22"/>
          <w:lang w:val="lv-LV"/>
        </w:rPr>
      </w:pPr>
      <w:r w:rsidRPr="005F4209">
        <w:rPr>
          <w:bCs/>
          <w:iCs/>
          <w:sz w:val="22"/>
          <w:szCs w:val="22"/>
          <w:lang w:val="lv-LV"/>
        </w:rPr>
        <w:t>Iepirkuma komisija nosaka saimnieciski visizdevīgāko piedāvājumu, aizpildot individuālās vērtēšanas tabulas.</w:t>
      </w:r>
    </w:p>
    <w:p w14:paraId="155F1ACE" w14:textId="02556591" w:rsidR="00BD443A" w:rsidRPr="005F4209" w:rsidRDefault="009055A9" w:rsidP="00BA5B94">
      <w:pPr>
        <w:pStyle w:val="ListParagraph"/>
        <w:numPr>
          <w:ilvl w:val="2"/>
          <w:numId w:val="16"/>
        </w:numPr>
        <w:ind w:left="0" w:firstLine="0"/>
        <w:jc w:val="both"/>
        <w:outlineLvl w:val="1"/>
        <w:rPr>
          <w:bCs/>
          <w:iCs/>
          <w:sz w:val="22"/>
          <w:szCs w:val="22"/>
          <w:lang w:val="lv-LV"/>
        </w:rPr>
      </w:pPr>
      <w:r w:rsidRPr="005F4209">
        <w:rPr>
          <w:bCs/>
          <w:iCs/>
          <w:sz w:val="22"/>
          <w:szCs w:val="22"/>
          <w:lang w:val="lv-LV"/>
        </w:rPr>
        <w:t>Nosakot saimnieciski visizdevīgāko piedāvājumu, komisija vadīsies pēc šādiem piedāvājuma izvērtēšanas kritērijiem:</w:t>
      </w:r>
    </w:p>
    <w:tbl>
      <w:tblPr>
        <w:tblStyle w:val="TableGrid11"/>
        <w:tblW w:w="0" w:type="auto"/>
        <w:jc w:val="center"/>
        <w:tblInd w:w="0" w:type="dxa"/>
        <w:tblLook w:val="04A0" w:firstRow="1" w:lastRow="0" w:firstColumn="1" w:lastColumn="0" w:noHBand="0" w:noVBand="1"/>
      </w:tblPr>
      <w:tblGrid>
        <w:gridCol w:w="962"/>
        <w:gridCol w:w="2037"/>
        <w:gridCol w:w="3519"/>
        <w:gridCol w:w="2247"/>
      </w:tblGrid>
      <w:tr w:rsidR="00C50B54" w:rsidRPr="005F4209" w14:paraId="7F4BCD6E" w14:textId="77777777" w:rsidTr="00F07CA8">
        <w:trPr>
          <w:jc w:val="center"/>
        </w:trPr>
        <w:tc>
          <w:tcPr>
            <w:tcW w:w="825"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bookmarkEnd w:id="6"/>
          <w:bookmarkEnd w:id="8"/>
          <w:p w14:paraId="108D84F9" w14:textId="77777777" w:rsidR="00A850CA" w:rsidRPr="005F4209" w:rsidRDefault="00A850CA">
            <w:pPr>
              <w:spacing w:before="120" w:after="0" w:line="240" w:lineRule="auto"/>
              <w:jc w:val="center"/>
              <w:rPr>
                <w:rFonts w:ascii="Times New Roman" w:eastAsia="Arial Unicode MS" w:hAnsi="Times New Roman" w:cs="Times New Roman"/>
                <w:b/>
                <w:lang w:eastAsia="lv-LV"/>
              </w:rPr>
            </w:pPr>
            <w:r w:rsidRPr="005F4209">
              <w:rPr>
                <w:rFonts w:ascii="Times New Roman" w:eastAsia="Arial Unicode MS" w:hAnsi="Times New Roman" w:cs="Times New Roman"/>
                <w:b/>
                <w:lang w:eastAsia="lv-LV"/>
              </w:rPr>
              <w:t>Pozīcija</w:t>
            </w:r>
          </w:p>
        </w:tc>
        <w:tc>
          <w:tcPr>
            <w:tcW w:w="2037"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20330BCB" w14:textId="77777777" w:rsidR="00A850CA" w:rsidRPr="005F4209" w:rsidRDefault="00A850CA">
            <w:pPr>
              <w:spacing w:before="120" w:after="0" w:line="240" w:lineRule="auto"/>
              <w:contextualSpacing/>
              <w:jc w:val="center"/>
              <w:rPr>
                <w:rFonts w:ascii="Times New Roman" w:eastAsia="Arial Unicode MS" w:hAnsi="Times New Roman" w:cs="Times New Roman"/>
                <w:b/>
                <w:lang w:eastAsia="lv-LV"/>
              </w:rPr>
            </w:pPr>
            <w:r w:rsidRPr="005F4209">
              <w:rPr>
                <w:rFonts w:ascii="Times New Roman" w:eastAsia="Times New Roman" w:hAnsi="Times New Roman" w:cs="Times New Roman"/>
                <w:b/>
                <w:bCs/>
                <w:lang w:eastAsia="lv-LV"/>
              </w:rPr>
              <w:t>Vērtēšanas kritērijs</w:t>
            </w:r>
          </w:p>
        </w:tc>
        <w:tc>
          <w:tcPr>
            <w:tcW w:w="3519"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6158323A" w14:textId="77777777" w:rsidR="00A850CA" w:rsidRPr="005F4209" w:rsidRDefault="00A850CA">
            <w:pPr>
              <w:spacing w:before="120" w:after="0" w:line="240" w:lineRule="auto"/>
              <w:jc w:val="center"/>
              <w:rPr>
                <w:rFonts w:ascii="Times New Roman" w:eastAsia="Times New Roman" w:hAnsi="Times New Roman" w:cs="Times New Roman"/>
                <w:b/>
                <w:color w:val="000000"/>
                <w:lang w:eastAsia="lv-LV"/>
              </w:rPr>
            </w:pPr>
            <w:r w:rsidRPr="005F4209">
              <w:rPr>
                <w:rFonts w:ascii="Times New Roman" w:eastAsia="Times New Roman" w:hAnsi="Times New Roman" w:cs="Times New Roman"/>
                <w:b/>
                <w:lang w:eastAsia="lv-LV"/>
              </w:rPr>
              <w:t>Punktu piešķiršanas kārtība</w:t>
            </w:r>
          </w:p>
        </w:tc>
        <w:tc>
          <w:tcPr>
            <w:tcW w:w="2247"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0F8BBFDA" w14:textId="77777777" w:rsidR="00A850CA" w:rsidRPr="005F4209" w:rsidRDefault="00A850CA">
            <w:pPr>
              <w:spacing w:before="120" w:after="0" w:line="240" w:lineRule="auto"/>
              <w:jc w:val="center"/>
              <w:rPr>
                <w:rFonts w:ascii="Times New Roman" w:eastAsia="Times New Roman" w:hAnsi="Times New Roman" w:cs="Times New Roman"/>
                <w:b/>
                <w:color w:val="000000"/>
                <w:lang w:eastAsia="lv-LV"/>
              </w:rPr>
            </w:pPr>
            <w:r w:rsidRPr="005F4209">
              <w:rPr>
                <w:rFonts w:ascii="Times New Roman" w:eastAsia="Times New Roman" w:hAnsi="Times New Roman" w:cs="Times New Roman"/>
                <w:b/>
                <w:lang w:eastAsia="lv-LV"/>
              </w:rPr>
              <w:t>Punktu sadalījums</w:t>
            </w:r>
          </w:p>
        </w:tc>
      </w:tr>
      <w:tr w:rsidR="00C50B54" w:rsidRPr="005F4209" w14:paraId="11A3E9C2" w14:textId="77777777" w:rsidTr="00F07CA8">
        <w:trPr>
          <w:trHeight w:val="419"/>
          <w:jc w:val="center"/>
        </w:trPr>
        <w:tc>
          <w:tcPr>
            <w:tcW w:w="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1500DB" w14:textId="38D8E9E8" w:rsidR="00A850CA" w:rsidRPr="005F4209" w:rsidRDefault="00807F3D">
            <w:pPr>
              <w:spacing w:before="120" w:after="0" w:line="240" w:lineRule="auto"/>
              <w:jc w:val="center"/>
              <w:rPr>
                <w:rFonts w:ascii="Times New Roman" w:eastAsia="Arial Unicode MS" w:hAnsi="Times New Roman" w:cs="Times New Roman"/>
                <w:b/>
                <w:lang w:eastAsia="lv-LV"/>
              </w:rPr>
            </w:pPr>
            <w:r w:rsidRPr="005F4209">
              <w:rPr>
                <w:rFonts w:ascii="Times New Roman" w:eastAsia="Arial Unicode MS" w:hAnsi="Times New Roman" w:cs="Times New Roman"/>
                <w:b/>
                <w:lang w:eastAsia="lv-LV"/>
              </w:rPr>
              <w:t>R1</w:t>
            </w:r>
          </w:p>
        </w:tc>
        <w:tc>
          <w:tcPr>
            <w:tcW w:w="2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CE89D5" w14:textId="77777777" w:rsidR="00A850CA" w:rsidRPr="005F4209" w:rsidRDefault="00A850CA">
            <w:pPr>
              <w:spacing w:before="120" w:after="0" w:line="240" w:lineRule="auto"/>
              <w:contextualSpacing/>
              <w:rPr>
                <w:rFonts w:ascii="Times New Roman" w:eastAsia="Times New Roman" w:hAnsi="Times New Roman" w:cs="Times New Roman"/>
                <w:b/>
                <w:bCs/>
                <w:lang w:eastAsia="lv-LV"/>
              </w:rPr>
            </w:pPr>
            <w:r w:rsidRPr="005F4209">
              <w:rPr>
                <w:rFonts w:ascii="Times New Roman" w:eastAsia="Times New Roman" w:hAnsi="Times New Roman" w:cs="Times New Roman"/>
                <w:b/>
                <w:lang w:eastAsia="lv-LV"/>
              </w:rPr>
              <w:t>Izmaksu kritērijs</w:t>
            </w:r>
          </w:p>
        </w:tc>
        <w:tc>
          <w:tcPr>
            <w:tcW w:w="35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8A73AA" w14:textId="77777777" w:rsidR="00A850CA" w:rsidRPr="005F4209" w:rsidRDefault="00A850CA">
            <w:pPr>
              <w:spacing w:before="120" w:after="0" w:line="240" w:lineRule="auto"/>
              <w:jc w:val="center"/>
              <w:rPr>
                <w:rFonts w:ascii="Times New Roman" w:eastAsia="Times New Roman" w:hAnsi="Times New Roman" w:cs="Times New Roman"/>
                <w:b/>
                <w:i/>
                <w:color w:val="000000"/>
                <w:lang w:eastAsia="lv-LV"/>
              </w:rPr>
            </w:pPr>
          </w:p>
        </w:tc>
        <w:tc>
          <w:tcPr>
            <w:tcW w:w="2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841EF2" w14:textId="77777777" w:rsidR="00A850CA" w:rsidRPr="005F4209" w:rsidRDefault="00A850CA">
            <w:pPr>
              <w:spacing w:before="120" w:after="0" w:line="240" w:lineRule="auto"/>
              <w:jc w:val="center"/>
              <w:rPr>
                <w:rFonts w:ascii="Times New Roman" w:eastAsia="Times New Roman" w:hAnsi="Times New Roman" w:cs="Times New Roman"/>
                <w:b/>
                <w:color w:val="000000"/>
                <w:lang w:eastAsia="lv-LV"/>
              </w:rPr>
            </w:pPr>
            <w:proofErr w:type="spellStart"/>
            <w:r w:rsidRPr="005F4209">
              <w:rPr>
                <w:rFonts w:ascii="Times New Roman" w:eastAsia="Times New Roman" w:hAnsi="Times New Roman" w:cs="Times New Roman"/>
                <w:b/>
                <w:color w:val="000000"/>
                <w:lang w:eastAsia="lv-LV"/>
              </w:rPr>
              <w:t>Max</w:t>
            </w:r>
            <w:proofErr w:type="spellEnd"/>
            <w:r w:rsidRPr="005F4209">
              <w:rPr>
                <w:rFonts w:ascii="Times New Roman" w:eastAsia="Times New Roman" w:hAnsi="Times New Roman" w:cs="Times New Roman"/>
                <w:b/>
                <w:color w:val="000000"/>
                <w:lang w:eastAsia="lv-LV"/>
              </w:rPr>
              <w:t xml:space="preserve"> 80</w:t>
            </w:r>
          </w:p>
        </w:tc>
      </w:tr>
      <w:tr w:rsidR="00C50B54" w:rsidRPr="005F4209" w14:paraId="50C834D2" w14:textId="77777777" w:rsidTr="00F07CA8">
        <w:trPr>
          <w:jc w:val="center"/>
        </w:trPr>
        <w:tc>
          <w:tcPr>
            <w:tcW w:w="825" w:type="dxa"/>
            <w:tcBorders>
              <w:top w:val="single" w:sz="4" w:space="0" w:color="auto"/>
              <w:left w:val="single" w:sz="4" w:space="0" w:color="auto"/>
              <w:bottom w:val="single" w:sz="4" w:space="0" w:color="auto"/>
              <w:right w:val="single" w:sz="4" w:space="0" w:color="auto"/>
            </w:tcBorders>
            <w:vAlign w:val="center"/>
            <w:hideMark/>
          </w:tcPr>
          <w:p w14:paraId="584B61A9" w14:textId="30D57B87" w:rsidR="00A850CA" w:rsidRPr="005F4209" w:rsidRDefault="00461E72">
            <w:pPr>
              <w:spacing w:before="120" w:after="0" w:line="240" w:lineRule="auto"/>
              <w:jc w:val="center"/>
              <w:rPr>
                <w:rFonts w:ascii="Times New Roman" w:eastAsia="Arial Unicode MS" w:hAnsi="Times New Roman" w:cs="Times New Roman"/>
                <w:b/>
                <w:lang w:eastAsia="lv-LV"/>
              </w:rPr>
            </w:pPr>
            <w:r w:rsidRPr="005F4209">
              <w:rPr>
                <w:rFonts w:ascii="Times New Roman" w:eastAsia="Arial Unicode MS" w:hAnsi="Times New Roman" w:cs="Times New Roman"/>
                <w:b/>
                <w:lang w:eastAsia="lv-LV"/>
              </w:rPr>
              <w:t>R1</w:t>
            </w:r>
          </w:p>
        </w:tc>
        <w:tc>
          <w:tcPr>
            <w:tcW w:w="2037" w:type="dxa"/>
            <w:tcBorders>
              <w:top w:val="single" w:sz="4" w:space="0" w:color="auto"/>
              <w:left w:val="single" w:sz="4" w:space="0" w:color="auto"/>
              <w:bottom w:val="single" w:sz="4" w:space="0" w:color="auto"/>
              <w:right w:val="single" w:sz="4" w:space="0" w:color="auto"/>
            </w:tcBorders>
            <w:vAlign w:val="center"/>
            <w:hideMark/>
          </w:tcPr>
          <w:p w14:paraId="5EEE7459" w14:textId="77777777" w:rsidR="00A850CA" w:rsidRPr="005F4209" w:rsidRDefault="00A850CA">
            <w:pPr>
              <w:spacing w:before="120" w:after="0" w:line="240" w:lineRule="auto"/>
              <w:contextualSpacing/>
              <w:rPr>
                <w:rFonts w:ascii="Times New Roman" w:eastAsia="Times New Roman" w:hAnsi="Times New Roman" w:cs="Times New Roman"/>
                <w:b/>
                <w:lang w:eastAsia="lv-LV"/>
              </w:rPr>
            </w:pPr>
            <w:r w:rsidRPr="005F4209">
              <w:rPr>
                <w:rFonts w:ascii="Times New Roman" w:hAnsi="Times New Roman" w:cs="Times New Roman"/>
                <w:b/>
              </w:rPr>
              <w:t>Kopējā cenu summa EUR bez PVN</w:t>
            </w:r>
          </w:p>
        </w:tc>
        <w:tc>
          <w:tcPr>
            <w:tcW w:w="3519" w:type="dxa"/>
            <w:tcBorders>
              <w:top w:val="single" w:sz="4" w:space="0" w:color="auto"/>
              <w:left w:val="single" w:sz="4" w:space="0" w:color="auto"/>
              <w:bottom w:val="single" w:sz="4" w:space="0" w:color="auto"/>
              <w:right w:val="single" w:sz="4" w:space="0" w:color="auto"/>
            </w:tcBorders>
            <w:vAlign w:val="center"/>
            <w:hideMark/>
          </w:tcPr>
          <w:p w14:paraId="7CF26002" w14:textId="77777777" w:rsidR="00A850CA" w:rsidRPr="005F4209" w:rsidRDefault="00A850CA">
            <w:pPr>
              <w:spacing w:line="240" w:lineRule="auto"/>
              <w:jc w:val="both"/>
              <w:rPr>
                <w:rFonts w:ascii="Times New Roman" w:hAnsi="Times New Roman" w:cs="Times New Roman"/>
                <w:bCs/>
              </w:rPr>
            </w:pPr>
            <w:r w:rsidRPr="005F4209">
              <w:rPr>
                <w:rFonts w:ascii="Times New Roman" w:hAnsi="Times New Roman" w:cs="Times New Roman"/>
                <w:bCs/>
              </w:rPr>
              <w:t xml:space="preserve">Maksimālo punktu skaitu piešķir piedāvājumam ar viszemāko piedāvāto līgumcenu, bet pārējiem piedāvājumiem punktus aprēķina pēc formulas: </w:t>
            </w:r>
          </w:p>
          <w:p w14:paraId="795A1938" w14:textId="59A32620" w:rsidR="00A850CA" w:rsidRPr="005F4209" w:rsidRDefault="00A12C00">
            <w:pPr>
              <w:spacing w:line="240" w:lineRule="auto"/>
              <w:jc w:val="center"/>
              <w:rPr>
                <w:rFonts w:ascii="Times New Roman" w:hAnsi="Times New Roman" w:cs="Times New Roman"/>
                <w:b/>
              </w:rPr>
            </w:pPr>
            <w:r w:rsidRPr="005F4209">
              <w:rPr>
                <w:rFonts w:ascii="Times New Roman" w:hAnsi="Times New Roman" w:cs="Times New Roman"/>
                <w:b/>
              </w:rPr>
              <w:t>R1</w:t>
            </w:r>
            <w:r w:rsidR="00A850CA" w:rsidRPr="005F4209">
              <w:rPr>
                <w:rFonts w:ascii="Times New Roman" w:hAnsi="Times New Roman" w:cs="Times New Roman"/>
                <w:b/>
              </w:rPr>
              <w:t xml:space="preserve"> = 80 x (</w:t>
            </w:r>
            <w:proofErr w:type="spellStart"/>
            <w:r w:rsidRPr="005F4209">
              <w:rPr>
                <w:rFonts w:ascii="Times New Roman" w:hAnsi="Times New Roman" w:cs="Times New Roman"/>
                <w:b/>
              </w:rPr>
              <w:t>R</w:t>
            </w:r>
            <w:r w:rsidR="00A850CA" w:rsidRPr="005F4209">
              <w:rPr>
                <w:rFonts w:ascii="Times New Roman" w:hAnsi="Times New Roman" w:cs="Times New Roman"/>
                <w:b/>
              </w:rPr>
              <w:t>x</w:t>
            </w:r>
            <w:proofErr w:type="spellEnd"/>
            <w:r w:rsidR="00A850CA" w:rsidRPr="005F4209">
              <w:rPr>
                <w:rFonts w:ascii="Times New Roman" w:hAnsi="Times New Roman" w:cs="Times New Roman"/>
                <w:b/>
              </w:rPr>
              <w:t>/</w:t>
            </w:r>
            <w:proofErr w:type="spellStart"/>
            <w:r w:rsidRPr="005F4209">
              <w:rPr>
                <w:rFonts w:ascii="Times New Roman" w:hAnsi="Times New Roman" w:cs="Times New Roman"/>
                <w:b/>
              </w:rPr>
              <w:t>R</w:t>
            </w:r>
            <w:r w:rsidR="00A850CA" w:rsidRPr="005F4209">
              <w:rPr>
                <w:rFonts w:ascii="Times New Roman" w:hAnsi="Times New Roman" w:cs="Times New Roman"/>
                <w:b/>
              </w:rPr>
              <w:t>y</w:t>
            </w:r>
            <w:proofErr w:type="spellEnd"/>
            <w:r w:rsidR="00A850CA" w:rsidRPr="005F4209">
              <w:rPr>
                <w:rFonts w:ascii="Times New Roman" w:hAnsi="Times New Roman" w:cs="Times New Roman"/>
                <w:b/>
              </w:rPr>
              <w:t>),</w:t>
            </w:r>
          </w:p>
          <w:p w14:paraId="10867A26" w14:textId="77777777" w:rsidR="00A850CA" w:rsidRPr="005F4209" w:rsidRDefault="00A850CA">
            <w:pPr>
              <w:spacing w:line="240" w:lineRule="auto"/>
              <w:jc w:val="both"/>
              <w:rPr>
                <w:rFonts w:ascii="Times New Roman" w:hAnsi="Times New Roman" w:cs="Times New Roman"/>
              </w:rPr>
            </w:pPr>
            <w:r w:rsidRPr="005F4209">
              <w:rPr>
                <w:rFonts w:ascii="Times New Roman" w:hAnsi="Times New Roman" w:cs="Times New Roman"/>
              </w:rPr>
              <w:t xml:space="preserve"> Kur: </w:t>
            </w:r>
          </w:p>
          <w:p w14:paraId="1208C093" w14:textId="52330116" w:rsidR="00A850CA" w:rsidRPr="005F4209" w:rsidRDefault="00A12C00">
            <w:pPr>
              <w:spacing w:line="240" w:lineRule="auto"/>
              <w:jc w:val="both"/>
              <w:rPr>
                <w:rFonts w:ascii="Times New Roman" w:hAnsi="Times New Roman" w:cs="Times New Roman"/>
              </w:rPr>
            </w:pPr>
            <w:r w:rsidRPr="005F4209">
              <w:rPr>
                <w:rFonts w:ascii="Times New Roman" w:hAnsi="Times New Roman" w:cs="Times New Roman"/>
                <w:b/>
              </w:rPr>
              <w:t>R1</w:t>
            </w:r>
            <w:r w:rsidR="00A850CA" w:rsidRPr="005F4209">
              <w:rPr>
                <w:rFonts w:ascii="Times New Roman" w:hAnsi="Times New Roman" w:cs="Times New Roman"/>
              </w:rPr>
              <w:t xml:space="preserve"> – pretendenta iegūtais punktu skaits, </w:t>
            </w:r>
          </w:p>
          <w:p w14:paraId="74D086CA" w14:textId="77777777" w:rsidR="00A850CA" w:rsidRPr="005F4209" w:rsidRDefault="00A850CA">
            <w:pPr>
              <w:spacing w:line="240" w:lineRule="auto"/>
              <w:jc w:val="both"/>
              <w:rPr>
                <w:rFonts w:ascii="Times New Roman" w:hAnsi="Times New Roman" w:cs="Times New Roman"/>
              </w:rPr>
            </w:pPr>
            <w:r w:rsidRPr="005F4209">
              <w:rPr>
                <w:rFonts w:ascii="Times New Roman" w:hAnsi="Times New Roman" w:cs="Times New Roman"/>
                <w:b/>
              </w:rPr>
              <w:t>80</w:t>
            </w:r>
            <w:r w:rsidRPr="005F4209">
              <w:rPr>
                <w:rFonts w:ascii="Times New Roman" w:hAnsi="Times New Roman" w:cs="Times New Roman"/>
              </w:rPr>
              <w:t xml:space="preserve"> – noteiktais maksimālais punktu skaits cenai; </w:t>
            </w:r>
          </w:p>
          <w:p w14:paraId="7ECFE6D8" w14:textId="487E9DF6" w:rsidR="00A850CA" w:rsidRPr="005F4209" w:rsidRDefault="00A12C00">
            <w:pPr>
              <w:spacing w:line="240" w:lineRule="auto"/>
              <w:jc w:val="both"/>
              <w:rPr>
                <w:rFonts w:ascii="Times New Roman" w:hAnsi="Times New Roman" w:cs="Times New Roman"/>
              </w:rPr>
            </w:pPr>
            <w:proofErr w:type="spellStart"/>
            <w:r w:rsidRPr="005F4209">
              <w:rPr>
                <w:rFonts w:ascii="Times New Roman" w:hAnsi="Times New Roman" w:cs="Times New Roman"/>
                <w:b/>
              </w:rPr>
              <w:t>R</w:t>
            </w:r>
            <w:r w:rsidR="00A850CA" w:rsidRPr="005F4209">
              <w:rPr>
                <w:rFonts w:ascii="Times New Roman" w:hAnsi="Times New Roman" w:cs="Times New Roman"/>
                <w:b/>
              </w:rPr>
              <w:t>x</w:t>
            </w:r>
            <w:proofErr w:type="spellEnd"/>
            <w:r w:rsidR="00A850CA" w:rsidRPr="005F4209">
              <w:rPr>
                <w:rFonts w:ascii="Times New Roman" w:hAnsi="Times New Roman" w:cs="Times New Roman"/>
                <w:b/>
              </w:rPr>
              <w:t xml:space="preserve"> </w:t>
            </w:r>
            <w:r w:rsidR="00A850CA" w:rsidRPr="005F4209">
              <w:rPr>
                <w:rFonts w:ascii="Times New Roman" w:hAnsi="Times New Roman" w:cs="Times New Roman"/>
              </w:rPr>
              <w:t xml:space="preserve">– zemākā piedāvātā cena; </w:t>
            </w:r>
          </w:p>
          <w:p w14:paraId="08D7E93A" w14:textId="667AF918" w:rsidR="00A850CA" w:rsidRPr="005F4209" w:rsidRDefault="00A12C00">
            <w:pPr>
              <w:spacing w:before="120" w:after="0" w:line="240" w:lineRule="auto"/>
              <w:rPr>
                <w:rFonts w:ascii="Times New Roman" w:eastAsia="Times New Roman" w:hAnsi="Times New Roman" w:cs="Times New Roman"/>
                <w:i/>
                <w:color w:val="000000"/>
                <w:lang w:eastAsia="lv-LV"/>
              </w:rPr>
            </w:pPr>
            <w:proofErr w:type="spellStart"/>
            <w:r w:rsidRPr="005F4209">
              <w:rPr>
                <w:rFonts w:ascii="Times New Roman" w:hAnsi="Times New Roman" w:cs="Times New Roman"/>
                <w:b/>
              </w:rPr>
              <w:t>R</w:t>
            </w:r>
            <w:r w:rsidR="00A850CA" w:rsidRPr="005F4209">
              <w:rPr>
                <w:rFonts w:ascii="Times New Roman" w:hAnsi="Times New Roman" w:cs="Times New Roman"/>
                <w:b/>
              </w:rPr>
              <w:t>y</w:t>
            </w:r>
            <w:proofErr w:type="spellEnd"/>
            <w:r w:rsidR="00A850CA" w:rsidRPr="005F4209">
              <w:rPr>
                <w:rFonts w:ascii="Times New Roman" w:hAnsi="Times New Roman" w:cs="Times New Roman"/>
                <w:b/>
              </w:rPr>
              <w:t xml:space="preserve"> </w:t>
            </w:r>
            <w:r w:rsidR="00A850CA" w:rsidRPr="005F4209">
              <w:rPr>
                <w:rFonts w:ascii="Times New Roman" w:hAnsi="Times New Roman" w:cs="Times New Roman"/>
              </w:rPr>
              <w:t>– vērtējamā cena.</w:t>
            </w:r>
          </w:p>
        </w:tc>
        <w:tc>
          <w:tcPr>
            <w:tcW w:w="2247" w:type="dxa"/>
            <w:tcBorders>
              <w:top w:val="single" w:sz="4" w:space="0" w:color="auto"/>
              <w:left w:val="single" w:sz="4" w:space="0" w:color="auto"/>
              <w:bottom w:val="single" w:sz="4" w:space="0" w:color="auto"/>
              <w:right w:val="single" w:sz="4" w:space="0" w:color="auto"/>
            </w:tcBorders>
            <w:vAlign w:val="center"/>
            <w:hideMark/>
          </w:tcPr>
          <w:p w14:paraId="5E1B1A2E" w14:textId="77777777" w:rsidR="00A850CA" w:rsidRPr="005F4209" w:rsidRDefault="00A850CA">
            <w:pPr>
              <w:spacing w:before="120" w:after="0" w:line="240" w:lineRule="auto"/>
              <w:jc w:val="center"/>
              <w:rPr>
                <w:rFonts w:ascii="Times New Roman" w:eastAsia="Times New Roman" w:hAnsi="Times New Roman" w:cs="Times New Roman"/>
                <w:color w:val="000000"/>
                <w:lang w:eastAsia="lv-LV"/>
              </w:rPr>
            </w:pPr>
            <w:r w:rsidRPr="005F4209">
              <w:rPr>
                <w:rFonts w:ascii="Times New Roman" w:eastAsia="Times New Roman" w:hAnsi="Times New Roman" w:cs="Times New Roman"/>
                <w:color w:val="000000"/>
                <w:lang w:eastAsia="lv-LV"/>
              </w:rPr>
              <w:t>80</w:t>
            </w:r>
          </w:p>
        </w:tc>
      </w:tr>
      <w:tr w:rsidR="00C50B54" w:rsidRPr="005F4209" w14:paraId="33B21ED2" w14:textId="77777777" w:rsidTr="00F07CA8">
        <w:trPr>
          <w:trHeight w:val="781"/>
          <w:jc w:val="center"/>
        </w:trPr>
        <w:tc>
          <w:tcPr>
            <w:tcW w:w="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9F3B86" w14:textId="103794E0" w:rsidR="00A850CA" w:rsidRPr="005F4209" w:rsidRDefault="00461E72">
            <w:pPr>
              <w:spacing w:before="120" w:after="0" w:line="240" w:lineRule="auto"/>
              <w:jc w:val="center"/>
              <w:rPr>
                <w:rFonts w:ascii="Times New Roman" w:eastAsia="Arial Unicode MS" w:hAnsi="Times New Roman" w:cs="Times New Roman"/>
                <w:b/>
              </w:rPr>
            </w:pPr>
            <w:r w:rsidRPr="005F4209">
              <w:rPr>
                <w:rFonts w:ascii="Times New Roman" w:eastAsia="Arial Unicode MS" w:hAnsi="Times New Roman" w:cs="Times New Roman"/>
                <w:b/>
              </w:rPr>
              <w:t>R2</w:t>
            </w:r>
          </w:p>
        </w:tc>
        <w:tc>
          <w:tcPr>
            <w:tcW w:w="2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BB585A" w14:textId="77777777" w:rsidR="00A850CA" w:rsidRPr="005F4209" w:rsidRDefault="00A850CA" w:rsidP="00040B3C">
            <w:pPr>
              <w:spacing w:before="120" w:after="0" w:line="240" w:lineRule="auto"/>
              <w:contextualSpacing/>
              <w:jc w:val="center"/>
              <w:rPr>
                <w:rFonts w:ascii="Times New Roman" w:hAnsi="Times New Roman" w:cs="Times New Roman"/>
              </w:rPr>
            </w:pPr>
            <w:r w:rsidRPr="005F4209">
              <w:rPr>
                <w:rFonts w:ascii="Times New Roman" w:hAnsi="Times New Roman" w:cs="Times New Roman"/>
                <w:b/>
              </w:rPr>
              <w:t>Energoefektivitātes kritēriji</w:t>
            </w:r>
          </w:p>
        </w:tc>
        <w:tc>
          <w:tcPr>
            <w:tcW w:w="35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3931EA" w14:textId="77777777" w:rsidR="00A850CA" w:rsidRPr="005F4209" w:rsidRDefault="00A850CA">
            <w:pPr>
              <w:jc w:val="center"/>
              <w:rPr>
                <w:rFonts w:ascii="Times New Roman" w:hAnsi="Times New Roman" w:cs="Times New Roman"/>
                <w:b/>
                <w:i/>
              </w:rPr>
            </w:pPr>
          </w:p>
          <w:p w14:paraId="293CA0D8" w14:textId="77777777" w:rsidR="00A850CA" w:rsidRPr="005F4209" w:rsidRDefault="00A850CA">
            <w:pPr>
              <w:jc w:val="center"/>
              <w:rPr>
                <w:rFonts w:ascii="Times New Roman" w:hAnsi="Times New Roman" w:cs="Times New Roman"/>
                <w:bCs/>
              </w:rPr>
            </w:pPr>
          </w:p>
        </w:tc>
        <w:tc>
          <w:tcPr>
            <w:tcW w:w="2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5F35936" w14:textId="77777777" w:rsidR="00A850CA" w:rsidRPr="005F4209" w:rsidRDefault="00A850CA">
            <w:pPr>
              <w:spacing w:before="120" w:after="0" w:line="240" w:lineRule="auto"/>
              <w:jc w:val="center"/>
              <w:rPr>
                <w:rFonts w:ascii="Times New Roman" w:hAnsi="Times New Roman" w:cs="Times New Roman"/>
              </w:rPr>
            </w:pPr>
            <w:proofErr w:type="spellStart"/>
            <w:r w:rsidRPr="005F4209">
              <w:rPr>
                <w:rFonts w:ascii="Times New Roman" w:hAnsi="Times New Roman" w:cs="Times New Roman"/>
                <w:b/>
              </w:rPr>
              <w:t>Max</w:t>
            </w:r>
            <w:proofErr w:type="spellEnd"/>
            <w:r w:rsidRPr="005F4209">
              <w:rPr>
                <w:rFonts w:ascii="Times New Roman" w:hAnsi="Times New Roman" w:cs="Times New Roman"/>
                <w:b/>
              </w:rPr>
              <w:t xml:space="preserve"> 10</w:t>
            </w:r>
          </w:p>
        </w:tc>
      </w:tr>
      <w:tr w:rsidR="00C50B54" w:rsidRPr="005F4209" w14:paraId="60B588AA" w14:textId="77777777" w:rsidTr="00F07CA8">
        <w:trPr>
          <w:jc w:val="center"/>
        </w:trPr>
        <w:tc>
          <w:tcPr>
            <w:tcW w:w="825" w:type="dxa"/>
            <w:tcBorders>
              <w:top w:val="single" w:sz="4" w:space="0" w:color="auto"/>
              <w:left w:val="single" w:sz="4" w:space="0" w:color="auto"/>
              <w:bottom w:val="single" w:sz="4" w:space="0" w:color="auto"/>
              <w:right w:val="single" w:sz="4" w:space="0" w:color="auto"/>
            </w:tcBorders>
            <w:vAlign w:val="center"/>
            <w:hideMark/>
          </w:tcPr>
          <w:p w14:paraId="53552C97" w14:textId="6EBAAEE3" w:rsidR="00A850CA" w:rsidRPr="005F4209" w:rsidRDefault="00461E72">
            <w:pPr>
              <w:spacing w:before="120" w:after="0" w:line="240" w:lineRule="auto"/>
              <w:jc w:val="center"/>
              <w:rPr>
                <w:rFonts w:ascii="Times New Roman" w:eastAsia="Arial Unicode MS" w:hAnsi="Times New Roman" w:cs="Times New Roman"/>
                <w:b/>
              </w:rPr>
            </w:pPr>
            <w:r w:rsidRPr="005F4209">
              <w:rPr>
                <w:rFonts w:ascii="Times New Roman" w:eastAsia="Arial Unicode MS" w:hAnsi="Times New Roman" w:cs="Times New Roman"/>
                <w:b/>
              </w:rPr>
              <w:t>R2</w:t>
            </w:r>
          </w:p>
        </w:tc>
        <w:tc>
          <w:tcPr>
            <w:tcW w:w="2037" w:type="dxa"/>
            <w:tcBorders>
              <w:top w:val="single" w:sz="4" w:space="0" w:color="auto"/>
              <w:left w:val="single" w:sz="4" w:space="0" w:color="auto"/>
              <w:bottom w:val="single" w:sz="4" w:space="0" w:color="auto"/>
              <w:right w:val="single" w:sz="4" w:space="0" w:color="auto"/>
            </w:tcBorders>
            <w:vAlign w:val="center"/>
            <w:hideMark/>
          </w:tcPr>
          <w:p w14:paraId="059C6F95" w14:textId="7FD5697E" w:rsidR="00A850CA" w:rsidRPr="005F4209" w:rsidRDefault="00624FDE">
            <w:pPr>
              <w:spacing w:before="120" w:after="0" w:line="240" w:lineRule="auto"/>
              <w:contextualSpacing/>
              <w:rPr>
                <w:rFonts w:ascii="Times New Roman" w:hAnsi="Times New Roman" w:cs="Times New Roman"/>
              </w:rPr>
            </w:pPr>
            <w:r w:rsidRPr="005F4209">
              <w:rPr>
                <w:rFonts w:ascii="Times New Roman" w:hAnsi="Times New Roman" w:cs="Times New Roman"/>
                <w:b/>
              </w:rPr>
              <w:t xml:space="preserve">Iekārtas elektroenerģijas patēriņš (kW) </w:t>
            </w:r>
          </w:p>
        </w:tc>
        <w:tc>
          <w:tcPr>
            <w:tcW w:w="3519" w:type="dxa"/>
            <w:tcBorders>
              <w:top w:val="single" w:sz="4" w:space="0" w:color="auto"/>
              <w:left w:val="single" w:sz="4" w:space="0" w:color="auto"/>
              <w:bottom w:val="single" w:sz="4" w:space="0" w:color="auto"/>
              <w:right w:val="single" w:sz="4" w:space="0" w:color="auto"/>
            </w:tcBorders>
            <w:vAlign w:val="center"/>
            <w:hideMark/>
          </w:tcPr>
          <w:p w14:paraId="6564A5DC" w14:textId="23D559B8" w:rsidR="00624FDE" w:rsidRPr="005F4209" w:rsidRDefault="00624FDE" w:rsidP="00C50B54">
            <w:pPr>
              <w:spacing w:line="240" w:lineRule="auto"/>
              <w:jc w:val="both"/>
              <w:rPr>
                <w:rFonts w:ascii="Times New Roman" w:hAnsi="Times New Roman" w:cs="Times New Roman"/>
              </w:rPr>
            </w:pPr>
            <w:r w:rsidRPr="005F4209">
              <w:rPr>
                <w:rFonts w:ascii="Times New Roman" w:hAnsi="Times New Roman" w:cs="Times New Roman"/>
              </w:rPr>
              <w:t xml:space="preserve">Novērtēšanai tiek izmantota Pretendenta </w:t>
            </w:r>
            <w:r w:rsidR="00D7594B" w:rsidRPr="005F4209">
              <w:rPr>
                <w:rFonts w:ascii="Times New Roman" w:hAnsi="Times New Roman" w:cs="Times New Roman"/>
                <w:b/>
              </w:rPr>
              <w:t>T</w:t>
            </w:r>
            <w:r w:rsidRPr="005F4209">
              <w:rPr>
                <w:rFonts w:ascii="Times New Roman" w:hAnsi="Times New Roman" w:cs="Times New Roman"/>
                <w:b/>
              </w:rPr>
              <w:t>ehnisk</w:t>
            </w:r>
            <w:r w:rsidR="001B56E2" w:rsidRPr="005F4209">
              <w:rPr>
                <w:rFonts w:ascii="Times New Roman" w:hAnsi="Times New Roman" w:cs="Times New Roman"/>
                <w:b/>
              </w:rPr>
              <w:t>ajā</w:t>
            </w:r>
            <w:r w:rsidR="00D7594B" w:rsidRPr="005F4209">
              <w:rPr>
                <w:rFonts w:ascii="Times New Roman" w:hAnsi="Times New Roman" w:cs="Times New Roman"/>
                <w:b/>
              </w:rPr>
              <w:t xml:space="preserve"> un finanšu</w:t>
            </w:r>
            <w:r w:rsidRPr="005F4209">
              <w:rPr>
                <w:rFonts w:ascii="Times New Roman" w:hAnsi="Times New Roman" w:cs="Times New Roman"/>
                <w:b/>
              </w:rPr>
              <w:t xml:space="preserve"> piedāvājum</w:t>
            </w:r>
            <w:r w:rsidR="00836DFF" w:rsidRPr="005F4209">
              <w:rPr>
                <w:rFonts w:ascii="Times New Roman" w:hAnsi="Times New Roman" w:cs="Times New Roman"/>
                <w:b/>
              </w:rPr>
              <w:t>ā</w:t>
            </w:r>
            <w:r w:rsidRPr="005F4209">
              <w:rPr>
                <w:rFonts w:ascii="Times New Roman" w:hAnsi="Times New Roman" w:cs="Times New Roman"/>
              </w:rPr>
              <w:t xml:space="preserve"> (</w:t>
            </w:r>
            <w:r w:rsidRPr="005F4209">
              <w:rPr>
                <w:rFonts w:ascii="Times New Roman" w:hAnsi="Times New Roman" w:cs="Times New Roman"/>
                <w:i/>
              </w:rPr>
              <w:t>pielikums Nr.4</w:t>
            </w:r>
            <w:r w:rsidRPr="005F4209">
              <w:rPr>
                <w:rFonts w:ascii="Times New Roman" w:hAnsi="Times New Roman" w:cs="Times New Roman"/>
              </w:rPr>
              <w:t>) norādītā informācija.</w:t>
            </w:r>
            <w:r w:rsidR="00C50B54" w:rsidRPr="005F4209">
              <w:rPr>
                <w:rFonts w:ascii="Times New Roman" w:hAnsi="Times New Roman" w:cs="Times New Roman"/>
              </w:rPr>
              <w:t xml:space="preserve"> </w:t>
            </w:r>
            <w:r w:rsidRPr="005F4209">
              <w:rPr>
                <w:rFonts w:ascii="Times New Roman" w:hAnsi="Times New Roman" w:cs="Times New Roman"/>
              </w:rPr>
              <w:t>Viszemākaj</w:t>
            </w:r>
            <w:r w:rsidR="00C50B54" w:rsidRPr="005F4209">
              <w:rPr>
                <w:rFonts w:ascii="Times New Roman" w:hAnsi="Times New Roman" w:cs="Times New Roman"/>
              </w:rPr>
              <w:t>iem</w:t>
            </w:r>
            <w:r w:rsidR="007E6ED1" w:rsidRPr="005F4209">
              <w:rPr>
                <w:rFonts w:ascii="Times New Roman" w:hAnsi="Times New Roman" w:cs="Times New Roman"/>
              </w:rPr>
              <w:t xml:space="preserve"> </w:t>
            </w:r>
            <w:r w:rsidR="00C50B54" w:rsidRPr="005F4209">
              <w:rPr>
                <w:rFonts w:ascii="Times New Roman" w:hAnsi="Times New Roman" w:cs="Times New Roman"/>
              </w:rPr>
              <w:t>kopējiem</w:t>
            </w:r>
            <w:r w:rsidRPr="005F4209">
              <w:rPr>
                <w:rFonts w:ascii="Times New Roman" w:hAnsi="Times New Roman" w:cs="Times New Roman"/>
              </w:rPr>
              <w:t xml:space="preserve"> elektroenerģijas patēriņ</w:t>
            </w:r>
            <w:r w:rsidR="00C50B54" w:rsidRPr="005F4209">
              <w:rPr>
                <w:rFonts w:ascii="Times New Roman" w:hAnsi="Times New Roman" w:cs="Times New Roman"/>
              </w:rPr>
              <w:t>iem</w:t>
            </w:r>
            <w:r w:rsidR="000D543B" w:rsidRPr="005F4209">
              <w:rPr>
                <w:rFonts w:ascii="Times New Roman" w:hAnsi="Times New Roman" w:cs="Times New Roman"/>
              </w:rPr>
              <w:t xml:space="preserve"> (</w:t>
            </w:r>
            <w:r w:rsidR="00E435CC" w:rsidRPr="005F4209">
              <w:rPr>
                <w:rFonts w:ascii="Times New Roman" w:hAnsi="Times New Roman" w:cs="Times New Roman"/>
                <w:b/>
              </w:rPr>
              <w:t>CNC Apstrādes centrs,</w:t>
            </w:r>
            <w:r w:rsidR="00E435CC" w:rsidRPr="005F4209">
              <w:rPr>
                <w:rFonts w:ascii="Times New Roman" w:hAnsi="Times New Roman" w:cs="Times New Roman"/>
              </w:rPr>
              <w:t xml:space="preserve"> </w:t>
            </w:r>
            <w:r w:rsidR="00F07CA8" w:rsidRPr="005F4209">
              <w:rPr>
                <w:rFonts w:ascii="Times New Roman" w:eastAsia="Calibri" w:hAnsi="Times New Roman" w:cs="Times New Roman"/>
                <w:b/>
                <w:color w:val="000000"/>
              </w:rPr>
              <w:t xml:space="preserve">Bezeļļas kompresors, </w:t>
            </w:r>
            <w:r w:rsidR="001B56E2" w:rsidRPr="005F4209">
              <w:rPr>
                <w:rFonts w:ascii="Times New Roman" w:hAnsi="Times New Roman" w:cs="Times New Roman"/>
                <w:b/>
              </w:rPr>
              <w:t>s</w:t>
            </w:r>
            <w:r w:rsidR="000D543B" w:rsidRPr="005F4209">
              <w:rPr>
                <w:rFonts w:ascii="Times New Roman" w:eastAsia="Calibri" w:hAnsi="Times New Roman" w:cs="Times New Roman"/>
                <w:b/>
                <w:color w:val="000000"/>
              </w:rPr>
              <w:t xml:space="preserve">kaidu nosūcējs, </w:t>
            </w:r>
            <w:r w:rsidR="001B56E2" w:rsidRPr="005F4209">
              <w:rPr>
                <w:rFonts w:ascii="Times New Roman" w:eastAsia="Calibri" w:hAnsi="Times New Roman" w:cs="Times New Roman"/>
                <w:b/>
                <w:color w:val="000000"/>
              </w:rPr>
              <w:t>u</w:t>
            </w:r>
            <w:r w:rsidR="000D543B" w:rsidRPr="005F4209">
              <w:rPr>
                <w:rFonts w:ascii="Times New Roman" w:eastAsia="Calibri" w:hAnsi="Times New Roman" w:cs="Times New Roman"/>
                <w:b/>
                <w:color w:val="000000"/>
              </w:rPr>
              <w:t xml:space="preserve">rbju asinātājs, </w:t>
            </w:r>
            <w:r w:rsidR="001B56E2" w:rsidRPr="005F4209">
              <w:rPr>
                <w:rFonts w:ascii="Times New Roman" w:eastAsia="Calibri" w:hAnsi="Times New Roman" w:cs="Times New Roman"/>
                <w:b/>
                <w:color w:val="000000"/>
              </w:rPr>
              <w:t>m</w:t>
            </w:r>
            <w:r w:rsidR="000D543B" w:rsidRPr="005F4209">
              <w:rPr>
                <w:rFonts w:ascii="Times New Roman" w:eastAsia="Calibri" w:hAnsi="Times New Roman" w:cs="Times New Roman"/>
                <w:b/>
                <w:color w:val="000000"/>
              </w:rPr>
              <w:t>etāla lentzāģis</w:t>
            </w:r>
            <w:r w:rsidR="000D543B" w:rsidRPr="005F4209">
              <w:rPr>
                <w:rFonts w:ascii="Times New Roman" w:hAnsi="Times New Roman" w:cs="Times New Roman"/>
              </w:rPr>
              <w:t>)</w:t>
            </w:r>
            <w:r w:rsidRPr="005F4209">
              <w:rPr>
                <w:rFonts w:ascii="Times New Roman" w:hAnsi="Times New Roman" w:cs="Times New Roman"/>
              </w:rPr>
              <w:t xml:space="preserve"> tiek piešķirts maksimālais punktu skaits, pārējiem piedāvājumiem punkti tiek aprēķināti pēc formulas: </w:t>
            </w:r>
          </w:p>
          <w:p w14:paraId="7583CFFC" w14:textId="77777777" w:rsidR="00F07CA8" w:rsidRPr="005F4209" w:rsidRDefault="00624FDE" w:rsidP="00F07CA8">
            <w:pPr>
              <w:spacing w:line="240" w:lineRule="auto"/>
              <w:jc w:val="center"/>
              <w:rPr>
                <w:rFonts w:ascii="Times New Roman" w:hAnsi="Times New Roman" w:cs="Times New Roman"/>
                <w:b/>
              </w:rPr>
            </w:pPr>
            <w:r w:rsidRPr="005F4209">
              <w:rPr>
                <w:rFonts w:ascii="Times New Roman" w:hAnsi="Times New Roman" w:cs="Times New Roman"/>
                <w:b/>
              </w:rPr>
              <w:lastRenderedPageBreak/>
              <w:t>R2=(Rmin/</w:t>
            </w:r>
            <w:proofErr w:type="spellStart"/>
            <w:r w:rsidRPr="005F4209">
              <w:rPr>
                <w:rFonts w:ascii="Times New Roman" w:hAnsi="Times New Roman" w:cs="Times New Roman"/>
                <w:b/>
              </w:rPr>
              <w:t>Rpied</w:t>
            </w:r>
            <w:proofErr w:type="spellEnd"/>
            <w:r w:rsidRPr="005F4209">
              <w:rPr>
                <w:rFonts w:ascii="Times New Roman" w:hAnsi="Times New Roman" w:cs="Times New Roman"/>
                <w:b/>
              </w:rPr>
              <w:t>)*</w:t>
            </w:r>
            <w:proofErr w:type="spellStart"/>
            <w:r w:rsidRPr="005F4209">
              <w:rPr>
                <w:rFonts w:ascii="Times New Roman" w:hAnsi="Times New Roman" w:cs="Times New Roman"/>
                <w:b/>
              </w:rPr>
              <w:t>Psk</w:t>
            </w:r>
            <w:proofErr w:type="spellEnd"/>
            <w:r w:rsidRPr="005F4209">
              <w:rPr>
                <w:rFonts w:ascii="Times New Roman" w:hAnsi="Times New Roman" w:cs="Times New Roman"/>
                <w:b/>
              </w:rPr>
              <w:t>,</w:t>
            </w:r>
          </w:p>
          <w:p w14:paraId="613BD1AC" w14:textId="03447D33" w:rsidR="00624FDE" w:rsidRPr="005F4209" w:rsidRDefault="00624FDE" w:rsidP="00F07CA8">
            <w:pPr>
              <w:spacing w:line="240" w:lineRule="auto"/>
              <w:rPr>
                <w:rFonts w:ascii="Times New Roman" w:hAnsi="Times New Roman" w:cs="Times New Roman"/>
                <w:b/>
              </w:rPr>
            </w:pPr>
            <w:r w:rsidRPr="005F4209">
              <w:rPr>
                <w:rFonts w:ascii="Times New Roman" w:hAnsi="Times New Roman" w:cs="Times New Roman"/>
              </w:rPr>
              <w:t>kur:</w:t>
            </w:r>
          </w:p>
          <w:p w14:paraId="4EE78AC6" w14:textId="77777777" w:rsidR="00624FDE" w:rsidRPr="005F4209" w:rsidRDefault="00624FDE" w:rsidP="00624FDE">
            <w:pPr>
              <w:spacing w:line="240" w:lineRule="auto"/>
              <w:jc w:val="both"/>
              <w:rPr>
                <w:rFonts w:ascii="Times New Roman" w:hAnsi="Times New Roman" w:cs="Times New Roman"/>
              </w:rPr>
            </w:pPr>
            <w:proofErr w:type="spellStart"/>
            <w:r w:rsidRPr="005F4209">
              <w:rPr>
                <w:rFonts w:ascii="Times New Roman" w:hAnsi="Times New Roman" w:cs="Times New Roman"/>
                <w:b/>
              </w:rPr>
              <w:t>Rmin</w:t>
            </w:r>
            <w:proofErr w:type="spellEnd"/>
            <w:r w:rsidRPr="005F4209">
              <w:rPr>
                <w:rFonts w:ascii="Times New Roman" w:hAnsi="Times New Roman" w:cs="Times New Roman"/>
              </w:rPr>
              <w:t xml:space="preserve"> – iepirkumā piedāvātais minimālais rādītājs;</w:t>
            </w:r>
          </w:p>
          <w:p w14:paraId="23C3BF39" w14:textId="77777777" w:rsidR="00624FDE" w:rsidRPr="005F4209" w:rsidRDefault="00624FDE" w:rsidP="00624FDE">
            <w:pPr>
              <w:spacing w:line="240" w:lineRule="auto"/>
              <w:jc w:val="both"/>
              <w:rPr>
                <w:rFonts w:ascii="Times New Roman" w:hAnsi="Times New Roman" w:cs="Times New Roman"/>
              </w:rPr>
            </w:pPr>
            <w:proofErr w:type="spellStart"/>
            <w:r w:rsidRPr="005F4209">
              <w:rPr>
                <w:rFonts w:ascii="Times New Roman" w:hAnsi="Times New Roman" w:cs="Times New Roman"/>
                <w:b/>
              </w:rPr>
              <w:t>Rpied</w:t>
            </w:r>
            <w:proofErr w:type="spellEnd"/>
            <w:r w:rsidRPr="005F4209">
              <w:rPr>
                <w:rFonts w:ascii="Times New Roman" w:hAnsi="Times New Roman" w:cs="Times New Roman"/>
              </w:rPr>
              <w:t xml:space="preserve"> – pretendenta piedāvātais rādītājs;</w:t>
            </w:r>
          </w:p>
          <w:p w14:paraId="41061351" w14:textId="278BB9C3" w:rsidR="00A850CA" w:rsidRPr="005F4209" w:rsidRDefault="00624FDE" w:rsidP="00624FDE">
            <w:pPr>
              <w:spacing w:line="240" w:lineRule="auto"/>
              <w:jc w:val="both"/>
              <w:rPr>
                <w:rFonts w:ascii="Times New Roman" w:hAnsi="Times New Roman" w:cs="Times New Roman"/>
                <w:bCs/>
                <w:highlight w:val="yellow"/>
              </w:rPr>
            </w:pPr>
            <w:proofErr w:type="spellStart"/>
            <w:r w:rsidRPr="005F4209">
              <w:rPr>
                <w:rFonts w:ascii="Times New Roman" w:hAnsi="Times New Roman" w:cs="Times New Roman"/>
                <w:b/>
              </w:rPr>
              <w:t>Psk</w:t>
            </w:r>
            <w:proofErr w:type="spellEnd"/>
            <w:r w:rsidRPr="005F4209">
              <w:rPr>
                <w:rFonts w:ascii="Times New Roman" w:hAnsi="Times New Roman" w:cs="Times New Roman"/>
              </w:rPr>
              <w:t xml:space="preserve"> – </w:t>
            </w:r>
            <w:r w:rsidRPr="005F4209">
              <w:rPr>
                <w:rFonts w:ascii="Times New Roman" w:hAnsi="Times New Roman" w:cs="Times New Roman"/>
              </w:rPr>
              <w:tab/>
              <w:t>attiecīgā kritērija punktu skaits.</w:t>
            </w:r>
          </w:p>
        </w:tc>
        <w:tc>
          <w:tcPr>
            <w:tcW w:w="2247" w:type="dxa"/>
            <w:tcBorders>
              <w:top w:val="single" w:sz="4" w:space="0" w:color="auto"/>
              <w:left w:val="single" w:sz="4" w:space="0" w:color="auto"/>
              <w:bottom w:val="single" w:sz="4" w:space="0" w:color="auto"/>
              <w:right w:val="single" w:sz="4" w:space="0" w:color="auto"/>
            </w:tcBorders>
            <w:vAlign w:val="center"/>
            <w:hideMark/>
          </w:tcPr>
          <w:p w14:paraId="211FEC36" w14:textId="77777777" w:rsidR="00A850CA" w:rsidRPr="005F4209" w:rsidRDefault="00A850CA">
            <w:pPr>
              <w:spacing w:before="120" w:after="0" w:line="240" w:lineRule="auto"/>
              <w:jc w:val="center"/>
              <w:rPr>
                <w:rFonts w:ascii="Times New Roman" w:hAnsi="Times New Roman" w:cs="Times New Roman"/>
              </w:rPr>
            </w:pPr>
            <w:r w:rsidRPr="005F4209">
              <w:rPr>
                <w:rFonts w:ascii="Times New Roman" w:hAnsi="Times New Roman" w:cs="Times New Roman"/>
              </w:rPr>
              <w:lastRenderedPageBreak/>
              <w:t>10</w:t>
            </w:r>
          </w:p>
        </w:tc>
      </w:tr>
      <w:tr w:rsidR="00C50B54" w:rsidRPr="005F4209" w14:paraId="0F532343" w14:textId="77777777" w:rsidTr="00F07CA8">
        <w:trPr>
          <w:jc w:val="center"/>
        </w:trPr>
        <w:tc>
          <w:tcPr>
            <w:tcW w:w="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48D2AD" w14:textId="395198BE" w:rsidR="00A850CA" w:rsidRPr="005F4209" w:rsidRDefault="00461E72">
            <w:pPr>
              <w:spacing w:before="120" w:after="0" w:line="240" w:lineRule="auto"/>
              <w:jc w:val="center"/>
              <w:rPr>
                <w:rFonts w:ascii="Times New Roman" w:eastAsia="Arial Unicode MS" w:hAnsi="Times New Roman" w:cs="Times New Roman"/>
                <w:b/>
              </w:rPr>
            </w:pPr>
            <w:r w:rsidRPr="005F4209">
              <w:rPr>
                <w:rFonts w:ascii="Times New Roman" w:eastAsia="Arial Unicode MS" w:hAnsi="Times New Roman" w:cs="Times New Roman"/>
                <w:b/>
              </w:rPr>
              <w:t>R3</w:t>
            </w:r>
          </w:p>
        </w:tc>
        <w:tc>
          <w:tcPr>
            <w:tcW w:w="2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C7066D" w14:textId="77777777" w:rsidR="00A850CA" w:rsidRPr="005F4209" w:rsidRDefault="00A850CA">
            <w:pPr>
              <w:spacing w:before="120" w:after="0" w:line="240" w:lineRule="auto"/>
              <w:contextualSpacing/>
              <w:rPr>
                <w:rFonts w:ascii="Times New Roman" w:hAnsi="Times New Roman" w:cs="Times New Roman"/>
                <w:b/>
              </w:rPr>
            </w:pPr>
            <w:r w:rsidRPr="005F4209">
              <w:rPr>
                <w:rFonts w:ascii="Times New Roman" w:hAnsi="Times New Roman" w:cs="Times New Roman"/>
                <w:b/>
              </w:rPr>
              <w:t>Garantijas laiks</w:t>
            </w:r>
          </w:p>
        </w:tc>
        <w:tc>
          <w:tcPr>
            <w:tcW w:w="35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4E3354" w14:textId="77777777" w:rsidR="00A850CA" w:rsidRPr="005F4209" w:rsidRDefault="00A850CA">
            <w:pPr>
              <w:jc w:val="center"/>
              <w:rPr>
                <w:rFonts w:ascii="Times New Roman" w:hAnsi="Times New Roman" w:cs="Times New Roman"/>
                <w:b/>
                <w:i/>
              </w:rPr>
            </w:pPr>
          </w:p>
        </w:tc>
        <w:tc>
          <w:tcPr>
            <w:tcW w:w="2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13EC0A" w14:textId="77777777" w:rsidR="00A850CA" w:rsidRPr="005F4209" w:rsidRDefault="00A850CA">
            <w:pPr>
              <w:spacing w:before="120" w:after="0" w:line="240" w:lineRule="auto"/>
              <w:jc w:val="center"/>
              <w:rPr>
                <w:rFonts w:ascii="Times New Roman" w:hAnsi="Times New Roman" w:cs="Times New Roman"/>
                <w:b/>
              </w:rPr>
            </w:pPr>
            <w:proofErr w:type="spellStart"/>
            <w:r w:rsidRPr="005F4209">
              <w:rPr>
                <w:rFonts w:ascii="Times New Roman" w:hAnsi="Times New Roman" w:cs="Times New Roman"/>
                <w:b/>
              </w:rPr>
              <w:t>Max</w:t>
            </w:r>
            <w:proofErr w:type="spellEnd"/>
            <w:r w:rsidRPr="005F4209">
              <w:rPr>
                <w:rFonts w:ascii="Times New Roman" w:hAnsi="Times New Roman" w:cs="Times New Roman"/>
                <w:b/>
              </w:rPr>
              <w:t xml:space="preserve"> 10</w:t>
            </w:r>
          </w:p>
        </w:tc>
      </w:tr>
      <w:tr w:rsidR="00C50B54" w:rsidRPr="005F4209" w14:paraId="72253DCC" w14:textId="77777777" w:rsidTr="00F07CA8">
        <w:trPr>
          <w:trHeight w:val="2548"/>
          <w:jc w:val="center"/>
        </w:trPr>
        <w:tc>
          <w:tcPr>
            <w:tcW w:w="825" w:type="dxa"/>
            <w:tcBorders>
              <w:top w:val="single" w:sz="4" w:space="0" w:color="auto"/>
              <w:left w:val="single" w:sz="4" w:space="0" w:color="auto"/>
              <w:bottom w:val="single" w:sz="4" w:space="0" w:color="auto"/>
              <w:right w:val="single" w:sz="4" w:space="0" w:color="auto"/>
            </w:tcBorders>
            <w:vAlign w:val="center"/>
          </w:tcPr>
          <w:p w14:paraId="037C7CD6" w14:textId="3C8F1E07" w:rsidR="00A850CA" w:rsidRPr="005F4209" w:rsidRDefault="00461E72">
            <w:pPr>
              <w:spacing w:before="120" w:after="0" w:line="240" w:lineRule="auto"/>
              <w:jc w:val="center"/>
              <w:rPr>
                <w:rFonts w:ascii="Times New Roman" w:eastAsia="Arial Unicode MS" w:hAnsi="Times New Roman" w:cs="Times New Roman"/>
                <w:b/>
              </w:rPr>
            </w:pPr>
            <w:r w:rsidRPr="005F4209">
              <w:rPr>
                <w:rFonts w:ascii="Times New Roman" w:eastAsia="Arial Unicode MS" w:hAnsi="Times New Roman" w:cs="Times New Roman"/>
                <w:b/>
              </w:rPr>
              <w:t>R3</w:t>
            </w:r>
          </w:p>
        </w:tc>
        <w:tc>
          <w:tcPr>
            <w:tcW w:w="2037" w:type="dxa"/>
            <w:tcBorders>
              <w:top w:val="single" w:sz="4" w:space="0" w:color="auto"/>
              <w:left w:val="single" w:sz="4" w:space="0" w:color="auto"/>
              <w:bottom w:val="single" w:sz="4" w:space="0" w:color="auto"/>
              <w:right w:val="single" w:sz="4" w:space="0" w:color="auto"/>
            </w:tcBorders>
            <w:vAlign w:val="center"/>
            <w:hideMark/>
          </w:tcPr>
          <w:p w14:paraId="59CDD9C2" w14:textId="76F909FC" w:rsidR="00A850CA" w:rsidRPr="005F4209" w:rsidRDefault="00A850CA">
            <w:pPr>
              <w:spacing w:before="120" w:after="0" w:line="240" w:lineRule="auto"/>
              <w:contextualSpacing/>
              <w:jc w:val="both"/>
              <w:rPr>
                <w:rFonts w:ascii="Times New Roman" w:hAnsi="Times New Roman" w:cs="Times New Roman"/>
              </w:rPr>
            </w:pPr>
            <w:r w:rsidRPr="005F4209">
              <w:rPr>
                <w:rFonts w:ascii="Times New Roman" w:hAnsi="Times New Roman" w:cs="Times New Roman"/>
                <w:b/>
                <w:bCs/>
              </w:rPr>
              <w:t>Pretendenta piedāvātais</w:t>
            </w:r>
            <w:r w:rsidRPr="005F4209">
              <w:rPr>
                <w:rFonts w:ascii="Times New Roman" w:hAnsi="Times New Roman" w:cs="Times New Roman"/>
              </w:rPr>
              <w:t xml:space="preserve"> </w:t>
            </w:r>
            <w:r w:rsidRPr="005F4209">
              <w:rPr>
                <w:rFonts w:ascii="Times New Roman" w:hAnsi="Times New Roman" w:cs="Times New Roman"/>
                <w:b/>
                <w:bCs/>
              </w:rPr>
              <w:t xml:space="preserve">garantijas termiņš </w:t>
            </w:r>
            <w:r w:rsidR="00AA38E7" w:rsidRPr="005F4209">
              <w:rPr>
                <w:rFonts w:ascii="Times New Roman" w:hAnsi="Times New Roman" w:cs="Times New Roman"/>
                <w:b/>
                <w:bCs/>
              </w:rPr>
              <w:t>precei</w:t>
            </w:r>
            <w:r w:rsidRPr="005F4209">
              <w:rPr>
                <w:rFonts w:ascii="Times New Roman" w:hAnsi="Times New Roman" w:cs="Times New Roman"/>
                <w:b/>
                <w:bCs/>
              </w:rPr>
              <w:t xml:space="preserve"> </w:t>
            </w:r>
            <w:r w:rsidRPr="005F4209">
              <w:rPr>
                <w:rFonts w:ascii="Times New Roman" w:hAnsi="Times New Roman" w:cs="Times New Roman"/>
                <w:i/>
                <w:iCs/>
              </w:rPr>
              <w:t>(atbilstoši nolikuma pielikuma</w:t>
            </w:r>
            <w:r w:rsidR="001B56E2" w:rsidRPr="005F4209">
              <w:rPr>
                <w:rFonts w:ascii="Times New Roman" w:hAnsi="Times New Roman" w:cs="Times New Roman"/>
                <w:i/>
                <w:iCs/>
              </w:rPr>
              <w:t>m</w:t>
            </w:r>
            <w:r w:rsidRPr="005F4209">
              <w:rPr>
                <w:rFonts w:ascii="Times New Roman" w:hAnsi="Times New Roman" w:cs="Times New Roman"/>
                <w:i/>
                <w:iCs/>
              </w:rPr>
              <w:t xml:space="preserve"> Nr.4)</w:t>
            </w:r>
            <w:r w:rsidRPr="005F4209">
              <w:rPr>
                <w:rFonts w:ascii="Times New Roman" w:hAnsi="Times New Roman" w:cs="Times New Roman"/>
                <w:b/>
                <w:bCs/>
              </w:rPr>
              <w:t>.</w:t>
            </w:r>
          </w:p>
        </w:tc>
        <w:tc>
          <w:tcPr>
            <w:tcW w:w="3519" w:type="dxa"/>
            <w:tcBorders>
              <w:top w:val="single" w:sz="4" w:space="0" w:color="auto"/>
              <w:left w:val="single" w:sz="4" w:space="0" w:color="auto"/>
              <w:bottom w:val="single" w:sz="4" w:space="0" w:color="auto"/>
              <w:right w:val="single" w:sz="4" w:space="0" w:color="auto"/>
            </w:tcBorders>
            <w:vAlign w:val="center"/>
            <w:hideMark/>
          </w:tcPr>
          <w:p w14:paraId="4927D446" w14:textId="0BC5199A" w:rsidR="00A850CA" w:rsidRPr="005F4209" w:rsidRDefault="00A850CA">
            <w:pPr>
              <w:rPr>
                <w:rFonts w:ascii="Times New Roman" w:hAnsi="Times New Roman" w:cs="Times New Roman"/>
              </w:rPr>
            </w:pPr>
            <w:r w:rsidRPr="005F4209">
              <w:rPr>
                <w:rFonts w:ascii="Times New Roman" w:hAnsi="Times New Roman" w:cs="Times New Roman"/>
              </w:rPr>
              <w:t xml:space="preserve">Pretendents nodrošina vismaz </w:t>
            </w:r>
            <w:r w:rsidR="00AA38E7" w:rsidRPr="005F4209">
              <w:rPr>
                <w:rFonts w:ascii="Times New Roman" w:hAnsi="Times New Roman" w:cs="Times New Roman"/>
              </w:rPr>
              <w:t>1</w:t>
            </w:r>
            <w:r w:rsidRPr="005F4209">
              <w:rPr>
                <w:rFonts w:ascii="Times New Roman" w:hAnsi="Times New Roman" w:cs="Times New Roman"/>
              </w:rPr>
              <w:t xml:space="preserve"> gadu garantijas laiku prec</w:t>
            </w:r>
            <w:r w:rsidR="00AA38E7" w:rsidRPr="005F4209">
              <w:rPr>
                <w:rFonts w:ascii="Times New Roman" w:hAnsi="Times New Roman" w:cs="Times New Roman"/>
              </w:rPr>
              <w:t>ei</w:t>
            </w:r>
            <w:r w:rsidRPr="005F4209">
              <w:rPr>
                <w:rFonts w:ascii="Times New Roman" w:hAnsi="Times New Roman" w:cs="Times New Roman"/>
              </w:rPr>
              <w:t>.</w:t>
            </w:r>
          </w:p>
        </w:tc>
        <w:tc>
          <w:tcPr>
            <w:tcW w:w="2247" w:type="dxa"/>
            <w:tcBorders>
              <w:top w:val="single" w:sz="4" w:space="0" w:color="auto"/>
              <w:left w:val="single" w:sz="4" w:space="0" w:color="auto"/>
              <w:bottom w:val="single" w:sz="4" w:space="0" w:color="auto"/>
              <w:right w:val="single" w:sz="4" w:space="0" w:color="auto"/>
            </w:tcBorders>
            <w:vAlign w:val="center"/>
            <w:hideMark/>
          </w:tcPr>
          <w:p w14:paraId="18075162" w14:textId="7A480DBA" w:rsidR="00A850CA" w:rsidRPr="005F4209" w:rsidRDefault="00AA38E7" w:rsidP="00A850CA">
            <w:pPr>
              <w:numPr>
                <w:ilvl w:val="0"/>
                <w:numId w:val="48"/>
              </w:numPr>
              <w:spacing w:after="0" w:line="240" w:lineRule="auto"/>
              <w:ind w:left="322"/>
              <w:rPr>
                <w:rFonts w:ascii="Times New Roman" w:hAnsi="Times New Roman" w:cs="Times New Roman"/>
                <w:lang w:eastAsia="x-none"/>
              </w:rPr>
            </w:pPr>
            <w:r w:rsidRPr="005F4209">
              <w:rPr>
                <w:rFonts w:ascii="Times New Roman" w:hAnsi="Times New Roman" w:cs="Times New Roman"/>
                <w:lang w:eastAsia="x-none"/>
              </w:rPr>
              <w:t>3</w:t>
            </w:r>
            <w:r w:rsidR="00A850CA" w:rsidRPr="005F4209">
              <w:rPr>
                <w:rFonts w:ascii="Times New Roman" w:hAnsi="Times New Roman" w:cs="Times New Roman"/>
                <w:lang w:eastAsia="x-none"/>
              </w:rPr>
              <w:t xml:space="preserve"> un vairāk gadu –</w:t>
            </w:r>
          </w:p>
          <w:p w14:paraId="6BC9C8CF" w14:textId="77777777" w:rsidR="00A850CA" w:rsidRPr="005F4209" w:rsidRDefault="00A850CA">
            <w:pPr>
              <w:ind w:left="322" w:hanging="360"/>
              <w:contextualSpacing/>
              <w:rPr>
                <w:rFonts w:ascii="Times New Roman" w:hAnsi="Times New Roman" w:cs="Times New Roman"/>
                <w:b/>
                <w:bCs/>
                <w:lang w:eastAsia="x-none"/>
              </w:rPr>
            </w:pPr>
            <w:r w:rsidRPr="005F4209">
              <w:rPr>
                <w:rFonts w:ascii="Times New Roman" w:hAnsi="Times New Roman" w:cs="Times New Roman"/>
                <w:b/>
                <w:bCs/>
                <w:lang w:eastAsia="x-none"/>
              </w:rPr>
              <w:t xml:space="preserve">tiek piešķirti 10 </w:t>
            </w:r>
            <w:proofErr w:type="gramStart"/>
            <w:r w:rsidRPr="005F4209">
              <w:rPr>
                <w:rFonts w:ascii="Times New Roman" w:hAnsi="Times New Roman" w:cs="Times New Roman"/>
                <w:b/>
                <w:bCs/>
                <w:lang w:eastAsia="x-none"/>
              </w:rPr>
              <w:t>punkti</w:t>
            </w:r>
            <w:proofErr w:type="gramEnd"/>
            <w:r w:rsidRPr="005F4209">
              <w:rPr>
                <w:rFonts w:ascii="Times New Roman" w:hAnsi="Times New Roman" w:cs="Times New Roman"/>
                <w:b/>
                <w:bCs/>
                <w:lang w:eastAsia="x-none"/>
              </w:rPr>
              <w:t>;</w:t>
            </w:r>
          </w:p>
          <w:p w14:paraId="37298D7C" w14:textId="73919458" w:rsidR="00A850CA" w:rsidRPr="005F4209" w:rsidRDefault="00AA38E7" w:rsidP="00A850CA">
            <w:pPr>
              <w:numPr>
                <w:ilvl w:val="0"/>
                <w:numId w:val="48"/>
              </w:numPr>
              <w:spacing w:after="0" w:line="240" w:lineRule="auto"/>
              <w:ind w:left="322"/>
              <w:rPr>
                <w:rFonts w:ascii="Times New Roman" w:hAnsi="Times New Roman" w:cs="Times New Roman"/>
                <w:lang w:eastAsia="x-none"/>
              </w:rPr>
            </w:pPr>
            <w:r w:rsidRPr="005F4209">
              <w:rPr>
                <w:rFonts w:ascii="Times New Roman" w:hAnsi="Times New Roman" w:cs="Times New Roman"/>
                <w:lang w:eastAsia="x-none"/>
              </w:rPr>
              <w:t>2</w:t>
            </w:r>
            <w:r w:rsidR="00A850CA" w:rsidRPr="005F4209">
              <w:rPr>
                <w:rFonts w:ascii="Times New Roman" w:hAnsi="Times New Roman" w:cs="Times New Roman"/>
                <w:lang w:eastAsia="x-none"/>
              </w:rPr>
              <w:t xml:space="preserve"> gadi –</w:t>
            </w:r>
          </w:p>
          <w:p w14:paraId="50259142" w14:textId="77777777" w:rsidR="00A850CA" w:rsidRPr="005F4209" w:rsidRDefault="00A850CA">
            <w:pPr>
              <w:ind w:left="322" w:hanging="360"/>
              <w:contextualSpacing/>
              <w:rPr>
                <w:rFonts w:ascii="Times New Roman" w:hAnsi="Times New Roman" w:cs="Times New Roman"/>
                <w:b/>
                <w:bCs/>
                <w:lang w:eastAsia="x-none"/>
              </w:rPr>
            </w:pPr>
            <w:r w:rsidRPr="005F4209">
              <w:rPr>
                <w:rFonts w:ascii="Times New Roman" w:hAnsi="Times New Roman" w:cs="Times New Roman"/>
                <w:b/>
                <w:bCs/>
                <w:lang w:eastAsia="x-none"/>
              </w:rPr>
              <w:t>tiek piešķirti 5 punkti;</w:t>
            </w:r>
          </w:p>
          <w:p w14:paraId="4C426831" w14:textId="66CCBAC7" w:rsidR="00A850CA" w:rsidRPr="005F4209" w:rsidRDefault="00AA38E7" w:rsidP="00A850CA">
            <w:pPr>
              <w:pStyle w:val="ListParagraph"/>
              <w:numPr>
                <w:ilvl w:val="0"/>
                <w:numId w:val="48"/>
              </w:numPr>
              <w:spacing w:line="252" w:lineRule="auto"/>
              <w:ind w:left="322"/>
              <w:rPr>
                <w:sz w:val="22"/>
                <w:szCs w:val="22"/>
              </w:rPr>
            </w:pPr>
            <w:r w:rsidRPr="005F4209">
              <w:rPr>
                <w:sz w:val="22"/>
                <w:szCs w:val="22"/>
              </w:rPr>
              <w:t>1</w:t>
            </w:r>
            <w:r w:rsidR="00A850CA" w:rsidRPr="005F4209">
              <w:rPr>
                <w:sz w:val="22"/>
                <w:szCs w:val="22"/>
              </w:rPr>
              <w:t xml:space="preserve"> </w:t>
            </w:r>
            <w:proofErr w:type="gramStart"/>
            <w:r w:rsidR="00A850CA" w:rsidRPr="005F4209">
              <w:rPr>
                <w:sz w:val="22"/>
                <w:szCs w:val="22"/>
              </w:rPr>
              <w:t>gad</w:t>
            </w:r>
            <w:r w:rsidRPr="005F4209">
              <w:rPr>
                <w:sz w:val="22"/>
                <w:szCs w:val="22"/>
              </w:rPr>
              <w:t>s</w:t>
            </w:r>
            <w:proofErr w:type="gramEnd"/>
            <w:r w:rsidR="00A850CA" w:rsidRPr="005F4209">
              <w:rPr>
                <w:sz w:val="22"/>
                <w:szCs w:val="22"/>
              </w:rPr>
              <w:t xml:space="preserve"> –</w:t>
            </w:r>
          </w:p>
          <w:p w14:paraId="2AA40A20" w14:textId="77777777" w:rsidR="00A850CA" w:rsidRPr="005F4209" w:rsidRDefault="00A850CA">
            <w:pPr>
              <w:spacing w:after="160" w:line="256" w:lineRule="auto"/>
              <w:ind w:left="322" w:hanging="360"/>
              <w:rPr>
                <w:rFonts w:ascii="Times New Roman" w:hAnsi="Times New Roman" w:cs="Times New Roman"/>
              </w:rPr>
            </w:pPr>
            <w:r w:rsidRPr="005F4209">
              <w:rPr>
                <w:rFonts w:ascii="Times New Roman" w:hAnsi="Times New Roman" w:cs="Times New Roman"/>
                <w:b/>
                <w:bCs/>
              </w:rPr>
              <w:t>tiek piešķirti 0 punkti.</w:t>
            </w:r>
          </w:p>
        </w:tc>
      </w:tr>
      <w:tr w:rsidR="00A850CA" w:rsidRPr="005F4209" w14:paraId="02600EA4" w14:textId="77777777" w:rsidTr="00F07CA8">
        <w:trPr>
          <w:jc w:val="center"/>
        </w:trPr>
        <w:tc>
          <w:tcPr>
            <w:tcW w:w="6381" w:type="dxa"/>
            <w:gridSpan w:val="3"/>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19C0A297" w14:textId="77777777" w:rsidR="00A850CA" w:rsidRPr="005F4209" w:rsidRDefault="00A850CA">
            <w:pPr>
              <w:jc w:val="right"/>
              <w:rPr>
                <w:rFonts w:ascii="Times New Roman" w:hAnsi="Times New Roman" w:cs="Times New Roman"/>
                <w:i/>
                <w:lang w:eastAsia="ar-SA"/>
              </w:rPr>
            </w:pPr>
            <w:r w:rsidRPr="005F4209">
              <w:rPr>
                <w:rFonts w:ascii="Times New Roman" w:hAnsi="Times New Roman" w:cs="Times New Roman"/>
                <w:b/>
                <w:i/>
              </w:rPr>
              <w:t>Maksimāli iespējamais punktu skaits:</w:t>
            </w:r>
          </w:p>
        </w:tc>
        <w:tc>
          <w:tcPr>
            <w:tcW w:w="2247"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0E2A287D" w14:textId="77777777" w:rsidR="00A850CA" w:rsidRPr="005F4209" w:rsidRDefault="00A850CA">
            <w:pPr>
              <w:jc w:val="center"/>
              <w:rPr>
                <w:rFonts w:ascii="Times New Roman" w:hAnsi="Times New Roman" w:cs="Times New Roman"/>
              </w:rPr>
            </w:pPr>
            <w:r w:rsidRPr="005F4209">
              <w:rPr>
                <w:rFonts w:ascii="Times New Roman" w:hAnsi="Times New Roman" w:cs="Times New Roman"/>
                <w:b/>
              </w:rPr>
              <w:t>100</w:t>
            </w:r>
          </w:p>
        </w:tc>
      </w:tr>
    </w:tbl>
    <w:p w14:paraId="3C011B73" w14:textId="5CE4249A" w:rsidR="00A850CA" w:rsidRPr="005F4209" w:rsidRDefault="00A850CA" w:rsidP="00122C84">
      <w:pPr>
        <w:pStyle w:val="ListParagraph"/>
        <w:numPr>
          <w:ilvl w:val="2"/>
          <w:numId w:val="16"/>
        </w:numPr>
        <w:tabs>
          <w:tab w:val="left" w:pos="709"/>
          <w:tab w:val="left" w:pos="993"/>
        </w:tabs>
        <w:ind w:left="0" w:firstLine="0"/>
        <w:jc w:val="both"/>
        <w:outlineLvl w:val="1"/>
        <w:rPr>
          <w:bCs/>
          <w:iCs/>
          <w:sz w:val="22"/>
          <w:szCs w:val="22"/>
          <w:lang w:val="lv-LV"/>
        </w:rPr>
      </w:pPr>
      <w:r w:rsidRPr="005F4209">
        <w:rPr>
          <w:sz w:val="22"/>
          <w:szCs w:val="22"/>
          <w:lang w:val="lv-LV"/>
        </w:rPr>
        <w:t>Piedāvājumu vērtēšanas gaitā komisija ir tiesīga pieprasīt, lai tiek izskaidrota finanšu</w:t>
      </w:r>
      <w:r w:rsidR="00122C84" w:rsidRPr="005F4209">
        <w:rPr>
          <w:sz w:val="22"/>
          <w:szCs w:val="22"/>
          <w:lang w:val="lv-LV"/>
        </w:rPr>
        <w:t xml:space="preserve"> </w:t>
      </w:r>
      <w:r w:rsidRPr="005F4209">
        <w:rPr>
          <w:sz w:val="22"/>
          <w:szCs w:val="22"/>
          <w:lang w:val="lv-LV"/>
        </w:rPr>
        <w:t>piedāvājumā iekļautā informācija.</w:t>
      </w:r>
    </w:p>
    <w:p w14:paraId="1186CD51" w14:textId="77777777" w:rsidR="00A850CA" w:rsidRPr="005F4209" w:rsidRDefault="00A850CA" w:rsidP="00A850CA">
      <w:pPr>
        <w:pStyle w:val="ListParagraph"/>
        <w:numPr>
          <w:ilvl w:val="2"/>
          <w:numId w:val="46"/>
        </w:numPr>
        <w:tabs>
          <w:tab w:val="left" w:pos="567"/>
          <w:tab w:val="left" w:pos="709"/>
          <w:tab w:val="left" w:pos="993"/>
        </w:tabs>
        <w:ind w:left="0" w:firstLine="0"/>
        <w:jc w:val="both"/>
        <w:outlineLvl w:val="1"/>
        <w:rPr>
          <w:bCs/>
          <w:iCs/>
          <w:sz w:val="22"/>
          <w:szCs w:val="22"/>
          <w:lang w:val="lv-LV"/>
        </w:rPr>
      </w:pPr>
      <w:r w:rsidRPr="005F4209">
        <w:rPr>
          <w:sz w:val="22"/>
          <w:szCs w:val="22"/>
          <w:lang w:val="lv-LV"/>
        </w:rPr>
        <w:t xml:space="preserve">Pretendentu, kura piedāvājums, salīdzinot un izvērtējot iesniegtos piedāvājumus, noteikts kā saimnieciski visizdevīgākais piedāvājums, atbilst kritērijiem nolikuma kritērijiem un nosacījumiem, atzīs par pretendentu, </w:t>
      </w:r>
      <w:r w:rsidRPr="005F4209">
        <w:rPr>
          <w:sz w:val="22"/>
          <w:szCs w:val="22"/>
          <w:u w:val="single"/>
          <w:lang w:val="lv-LV"/>
        </w:rPr>
        <w:t>kuram būtu</w:t>
      </w:r>
      <w:r w:rsidRPr="005F4209">
        <w:rPr>
          <w:sz w:val="22"/>
          <w:szCs w:val="22"/>
          <w:lang w:val="lv-LV"/>
        </w:rPr>
        <w:t xml:space="preserve"> piešķiramas līguma slēgšanas tiesības. </w:t>
      </w:r>
    </w:p>
    <w:p w14:paraId="7B7F5B4A" w14:textId="77777777" w:rsidR="00A850CA" w:rsidRPr="005F4209" w:rsidRDefault="00A850CA" w:rsidP="00A850CA">
      <w:pPr>
        <w:pStyle w:val="ListParagraph"/>
        <w:numPr>
          <w:ilvl w:val="2"/>
          <w:numId w:val="46"/>
        </w:numPr>
        <w:tabs>
          <w:tab w:val="left" w:pos="567"/>
          <w:tab w:val="left" w:pos="709"/>
          <w:tab w:val="left" w:pos="993"/>
        </w:tabs>
        <w:ind w:left="0" w:firstLine="0"/>
        <w:jc w:val="both"/>
        <w:outlineLvl w:val="1"/>
        <w:rPr>
          <w:bCs/>
          <w:iCs/>
          <w:sz w:val="22"/>
          <w:szCs w:val="22"/>
          <w:lang w:val="lv-LV"/>
        </w:rPr>
      </w:pPr>
      <w:r w:rsidRPr="005F4209">
        <w:rPr>
          <w:sz w:val="22"/>
          <w:szCs w:val="22"/>
          <w:lang w:val="lv-LV"/>
        </w:rPr>
        <w:t xml:space="preserve">Ja komisija konstatēs, ka </w:t>
      </w:r>
      <w:r w:rsidRPr="005F4209">
        <w:rPr>
          <w:rFonts w:eastAsia="ArialMT"/>
          <w:sz w:val="22"/>
          <w:szCs w:val="22"/>
          <w:lang w:val="lv-LV"/>
        </w:rPr>
        <w:t xml:space="preserve">vismaz divu piedāvājumu novērtējums </w:t>
      </w:r>
      <w:r w:rsidRPr="005F4209">
        <w:rPr>
          <w:bCs/>
          <w:sz w:val="22"/>
          <w:szCs w:val="22"/>
          <w:lang w:val="lv-LV"/>
        </w:rPr>
        <w:t xml:space="preserve">atbilstoši izraudzītajam piedāvājuma izvēles kritērijam </w:t>
      </w:r>
      <w:r w:rsidRPr="005F4209">
        <w:rPr>
          <w:rFonts w:eastAsia="ArialMT"/>
          <w:sz w:val="22"/>
          <w:szCs w:val="22"/>
          <w:lang w:val="lv-LV"/>
        </w:rPr>
        <w:t>ir vienāds</w:t>
      </w:r>
      <w:r w:rsidRPr="005F4209">
        <w:rPr>
          <w:sz w:val="22"/>
          <w:szCs w:val="22"/>
          <w:lang w:val="lv-LV"/>
        </w:rPr>
        <w:t xml:space="preserve">, komisija izvēlas tā pretendenta piedāvājumu, kurš Precēm </w:t>
      </w:r>
      <w:r w:rsidRPr="005F4209">
        <w:rPr>
          <w:b/>
          <w:bCs/>
          <w:sz w:val="22"/>
          <w:szCs w:val="22"/>
          <w:lang w:val="lv-LV"/>
        </w:rPr>
        <w:t>piedāvā garāku garantijas termiņu</w:t>
      </w:r>
      <w:r w:rsidRPr="005F4209">
        <w:rPr>
          <w:sz w:val="22"/>
          <w:szCs w:val="22"/>
          <w:lang w:val="lv-LV"/>
        </w:rPr>
        <w:t>, nekā tas noteikts nolikuma 4. pielikumā “Tehniskais un finanšu piedāvājums”, ja arī šim kritērijam atbilst vairāki Pretendenti, tad iepirkuma komisija rīko piedāvājumu izlozi, uzaicinot visus pretendentus, kuri piedāvājuši nolikuma nosacījumiem un kritērijiem atbilstošus piedāvājumus, piedalīties Pasūtītāja rīkotā izlozē. Par izlozes noteikumiem pretendenti, kas iesnieguši saimnieciski visizdevīgākos piedāvājumus, tiks informēti personīgi, nosūtot tiem rakstisku uzaicinājumu, kurā tiks paziņots izlozes laiks un izlozes kārtība. Gadījumā, ja kāds no uzaicinātajiem pretendentiem uz izlozi noteiktā termiņā neieradīsies, izloze notiks bez pretendenta klātbūtnes.</w:t>
      </w:r>
    </w:p>
    <w:p w14:paraId="5FDE0EEE" w14:textId="77777777" w:rsidR="00A850CA" w:rsidRPr="005F4209" w:rsidRDefault="00A850CA" w:rsidP="00A850CA">
      <w:pPr>
        <w:pStyle w:val="Nodala11"/>
        <w:numPr>
          <w:ilvl w:val="2"/>
          <w:numId w:val="46"/>
        </w:numPr>
        <w:tabs>
          <w:tab w:val="left" w:pos="709"/>
          <w:tab w:val="left" w:pos="993"/>
        </w:tabs>
        <w:spacing w:before="0" w:after="0"/>
        <w:ind w:left="0" w:firstLine="0"/>
        <w:rPr>
          <w:sz w:val="22"/>
          <w:szCs w:val="22"/>
        </w:rPr>
      </w:pPr>
      <w:r w:rsidRPr="005F4209">
        <w:rPr>
          <w:rFonts w:eastAsia="Calibri"/>
          <w:sz w:val="22"/>
          <w:szCs w:val="22"/>
        </w:rPr>
        <w:t>Ja pretendents, kuram būtu piešķiramas līguma slēgšanas tiesības, ir iesniedzis EVIPD kā sākotnējo pierādījumu atbilstībai pretendentu atlases prasībām, kas noteiktas Nolikuma 9.punktā, komisija pirms lēmuma pieņemšanas par iepirkuma līguma slēgšanas tiesību piešķiršanu konkursā, pieprasa pretendentam iesniegt dokumentus, kas apliecina pretendenta atbilstību pretendenta atlases prasībām.</w:t>
      </w:r>
    </w:p>
    <w:p w14:paraId="66143DCC" w14:textId="77777777" w:rsidR="00D205D9" w:rsidRPr="005F4209" w:rsidRDefault="00D205D9" w:rsidP="00BB769B">
      <w:pPr>
        <w:pStyle w:val="ListParagraph"/>
        <w:numPr>
          <w:ilvl w:val="0"/>
          <w:numId w:val="16"/>
        </w:numPr>
        <w:tabs>
          <w:tab w:val="left" w:pos="567"/>
        </w:tabs>
        <w:jc w:val="center"/>
        <w:rPr>
          <w:rFonts w:eastAsia="Calibri"/>
          <w:sz w:val="22"/>
          <w:szCs w:val="22"/>
          <w:lang w:val="lv-LV"/>
        </w:rPr>
      </w:pPr>
      <w:r w:rsidRPr="005F4209">
        <w:rPr>
          <w:rFonts w:eastAsia="Calibri"/>
          <w:b/>
          <w:sz w:val="22"/>
          <w:szCs w:val="22"/>
          <w:lang w:val="lv-LV"/>
        </w:rPr>
        <w:t>LĒMUMA PIEŅEMŠANA</w:t>
      </w:r>
    </w:p>
    <w:p w14:paraId="3193B279" w14:textId="77777777" w:rsidR="00D205D9" w:rsidRPr="005F4209" w:rsidRDefault="00D205D9" w:rsidP="00BB769B">
      <w:pPr>
        <w:pStyle w:val="ListParagraph"/>
        <w:numPr>
          <w:ilvl w:val="1"/>
          <w:numId w:val="16"/>
        </w:numPr>
        <w:tabs>
          <w:tab w:val="left" w:pos="567"/>
        </w:tabs>
        <w:ind w:left="0" w:firstLine="0"/>
        <w:contextualSpacing w:val="0"/>
        <w:jc w:val="both"/>
        <w:rPr>
          <w:spacing w:val="-3"/>
          <w:sz w:val="22"/>
          <w:szCs w:val="22"/>
          <w:lang w:val="lv-LV"/>
        </w:rPr>
      </w:pPr>
      <w:bookmarkStart w:id="9" w:name="_Hlk173399362"/>
      <w:r w:rsidRPr="005F4209">
        <w:rPr>
          <w:sz w:val="22"/>
          <w:szCs w:val="22"/>
          <w:lang w:val="lv-LV"/>
        </w:rPr>
        <w:t xml:space="preserve">Komisija atlasa Pretendentus saskaņā ar izvirzītajām kvalifikācijas prasībām, pārbauda piedāvājumu atbilstību Konkursa nolikumā noteiktajām prasībām un izvēlas piedāvājumu saskaņā ar izraudzīto piedāvājuma izvēles kritēriju. </w:t>
      </w:r>
    </w:p>
    <w:p w14:paraId="0A328D00" w14:textId="0A86DDFD" w:rsidR="00D205D9" w:rsidRPr="005F4209" w:rsidRDefault="00D205D9" w:rsidP="00BB769B">
      <w:pPr>
        <w:pStyle w:val="ListParagraph"/>
        <w:numPr>
          <w:ilvl w:val="1"/>
          <w:numId w:val="16"/>
        </w:numPr>
        <w:tabs>
          <w:tab w:val="left" w:pos="0"/>
          <w:tab w:val="left" w:pos="567"/>
        </w:tabs>
        <w:ind w:left="0" w:firstLine="0"/>
        <w:contextualSpacing w:val="0"/>
        <w:jc w:val="both"/>
        <w:rPr>
          <w:sz w:val="22"/>
          <w:szCs w:val="22"/>
          <w:lang w:val="lv-LV"/>
        </w:rPr>
      </w:pPr>
      <w:r w:rsidRPr="005F4209">
        <w:rPr>
          <w:sz w:val="22"/>
          <w:szCs w:val="22"/>
          <w:lang w:val="lv-LV"/>
        </w:rPr>
        <w:t xml:space="preserve">Saskaņā ar PIL nosacījumiem un nolikuma 8.punktu, komisija pārbauda, vai pretendents, kuram būtu piešķiramas līguma slēgšanas tiesības, kā arī PIL </w:t>
      </w:r>
      <w:proofErr w:type="gramStart"/>
      <w:r w:rsidRPr="005F4209">
        <w:rPr>
          <w:sz w:val="22"/>
          <w:szCs w:val="22"/>
          <w:lang w:val="lv-LV"/>
        </w:rPr>
        <w:t>42.panta</w:t>
      </w:r>
      <w:proofErr w:type="gramEnd"/>
      <w:r w:rsidRPr="005F4209">
        <w:rPr>
          <w:sz w:val="22"/>
          <w:szCs w:val="22"/>
          <w:lang w:val="lv-LV"/>
        </w:rPr>
        <w:t xml:space="preserve"> trešajā daļā minētās personas, nav izslēdzams no dalības konkursā PIL 42.panta otrās daļas  1., 2., 3., 4., 5., 6., 7., 10., 11., 12., 13. un 14.punktā minēto izslēgšanas iemeslu dēļ </w:t>
      </w:r>
      <w:r w:rsidRPr="005F4209">
        <w:rPr>
          <w:i/>
          <w:sz w:val="22"/>
          <w:szCs w:val="22"/>
          <w:lang w:val="lv-LV"/>
        </w:rPr>
        <w:t>(izņemot PIL 42.panta ceturtajā daļā minētos gadījumus).</w:t>
      </w:r>
      <w:r w:rsidRPr="005F4209">
        <w:rPr>
          <w:sz w:val="22"/>
          <w:szCs w:val="22"/>
          <w:lang w:val="lv-LV"/>
        </w:rPr>
        <w:t xml:space="preserve"> </w:t>
      </w:r>
    </w:p>
    <w:p w14:paraId="5057DF96" w14:textId="77777777" w:rsidR="00D205D9" w:rsidRPr="005F4209" w:rsidRDefault="00D205D9" w:rsidP="00BB769B">
      <w:pPr>
        <w:pStyle w:val="ListParagraph"/>
        <w:numPr>
          <w:ilvl w:val="1"/>
          <w:numId w:val="16"/>
        </w:numPr>
        <w:tabs>
          <w:tab w:val="left" w:pos="0"/>
          <w:tab w:val="left" w:pos="567"/>
        </w:tabs>
        <w:ind w:left="0" w:firstLine="0"/>
        <w:contextualSpacing w:val="0"/>
        <w:jc w:val="both"/>
        <w:rPr>
          <w:sz w:val="22"/>
          <w:szCs w:val="22"/>
          <w:lang w:val="lv-LV"/>
        </w:rPr>
      </w:pPr>
      <w:r w:rsidRPr="005F4209">
        <w:rPr>
          <w:b/>
          <w:sz w:val="22"/>
          <w:szCs w:val="22"/>
          <w:lang w:val="lv-LV"/>
        </w:rPr>
        <w:lastRenderedPageBreak/>
        <w:t xml:space="preserve">Komisija pretendenta, kuram būtu piešķiramas līguma slēgšanas tiesības, izslēgšanas gadījumu pārbaudi veic PIL </w:t>
      </w:r>
      <w:proofErr w:type="gramStart"/>
      <w:r w:rsidRPr="005F4209">
        <w:rPr>
          <w:b/>
          <w:sz w:val="22"/>
          <w:szCs w:val="22"/>
          <w:lang w:val="lv-LV"/>
        </w:rPr>
        <w:t>42.panta</w:t>
      </w:r>
      <w:proofErr w:type="gramEnd"/>
      <w:r w:rsidRPr="005F4209">
        <w:rPr>
          <w:b/>
          <w:sz w:val="22"/>
          <w:szCs w:val="22"/>
          <w:lang w:val="lv-LV"/>
        </w:rPr>
        <w:t xml:space="preserve"> noteiktajā kārtībā.</w:t>
      </w:r>
    </w:p>
    <w:p w14:paraId="56296C3C" w14:textId="77777777" w:rsidR="00D205D9" w:rsidRPr="005F4209" w:rsidRDefault="00D205D9" w:rsidP="00BB769B">
      <w:pPr>
        <w:pStyle w:val="ListParagraph"/>
        <w:numPr>
          <w:ilvl w:val="1"/>
          <w:numId w:val="16"/>
        </w:numPr>
        <w:tabs>
          <w:tab w:val="left" w:pos="0"/>
          <w:tab w:val="left" w:pos="567"/>
        </w:tabs>
        <w:ind w:left="0" w:firstLine="0"/>
        <w:contextualSpacing w:val="0"/>
        <w:jc w:val="both"/>
        <w:rPr>
          <w:sz w:val="22"/>
          <w:szCs w:val="22"/>
          <w:lang w:val="lv-LV"/>
        </w:rPr>
      </w:pPr>
      <w:r w:rsidRPr="005F4209">
        <w:rPr>
          <w:bCs/>
          <w:sz w:val="22"/>
          <w:szCs w:val="22"/>
          <w:lang w:val="lv-LV"/>
        </w:rPr>
        <w:t xml:space="preserve">Lai pārbaudītu, vai uz Latvijā reģistrētu vai pastāvīgi dzīvojošu pretendentu </w:t>
      </w:r>
      <w:r w:rsidRPr="005F4209">
        <w:rPr>
          <w:sz w:val="22"/>
          <w:szCs w:val="22"/>
          <w:lang w:val="lv-LV"/>
        </w:rPr>
        <w:t xml:space="preserve">vai/un PIL </w:t>
      </w:r>
      <w:proofErr w:type="gramStart"/>
      <w:r w:rsidRPr="005F4209">
        <w:rPr>
          <w:sz w:val="22"/>
          <w:szCs w:val="22"/>
          <w:lang w:val="lv-LV"/>
        </w:rPr>
        <w:t>42.panta</w:t>
      </w:r>
      <w:proofErr w:type="gramEnd"/>
      <w:r w:rsidRPr="005F4209">
        <w:rPr>
          <w:sz w:val="22"/>
          <w:szCs w:val="22"/>
          <w:lang w:val="lv-LV"/>
        </w:rPr>
        <w:t xml:space="preserve"> trešajā daļā minēto personu</w:t>
      </w:r>
      <w:r w:rsidRPr="005F4209">
        <w:rPr>
          <w:bCs/>
          <w:sz w:val="22"/>
          <w:szCs w:val="22"/>
          <w:lang w:val="lv-LV"/>
        </w:rPr>
        <w:t xml:space="preserve"> </w:t>
      </w:r>
      <w:r w:rsidRPr="005F4209">
        <w:rPr>
          <w:sz w:val="22"/>
          <w:szCs w:val="22"/>
          <w:lang w:val="lv-LV"/>
        </w:rPr>
        <w:t>nav attiecināmi 42.panta otrās daļas 1., 2., 3., 4., 5. un 6.punktā minētie izslēgšanas iemesli, kā arī PIL 42.panta otrās daļas 1., 2., 5. un 6.punktā minētie izslēgšanas iemesli attiecībā uz ārvalstī reģistrētu vai pastāvīgi dzīvojošu personu, komisija, izmanto Ministru kabineta noteikto informācijas sistēmu. Pasūtītājs attiecīgo informāciju ir tiesīgs saņemt, neprasot pretendenta un PIL 42.panta trešajā daļā minēto personu piekrišanu.</w:t>
      </w:r>
      <w:r w:rsidRPr="005F4209">
        <w:rPr>
          <w:i/>
          <w:sz w:val="22"/>
          <w:szCs w:val="22"/>
          <w:lang w:val="lv-LV"/>
        </w:rPr>
        <w:t xml:space="preserve"> </w:t>
      </w:r>
    </w:p>
    <w:p w14:paraId="0E2A2579" w14:textId="66041810" w:rsidR="00D205D9" w:rsidRPr="005F4209" w:rsidRDefault="00D205D9" w:rsidP="00BB769B">
      <w:pPr>
        <w:pStyle w:val="ListParagraph"/>
        <w:numPr>
          <w:ilvl w:val="1"/>
          <w:numId w:val="16"/>
        </w:numPr>
        <w:tabs>
          <w:tab w:val="left" w:pos="0"/>
          <w:tab w:val="left" w:pos="567"/>
        </w:tabs>
        <w:ind w:left="0" w:firstLine="0"/>
        <w:contextualSpacing w:val="0"/>
        <w:jc w:val="both"/>
        <w:rPr>
          <w:sz w:val="22"/>
          <w:szCs w:val="22"/>
          <w:lang w:val="lv-LV"/>
        </w:rPr>
      </w:pPr>
      <w:r w:rsidRPr="005F4209">
        <w:rPr>
          <w:sz w:val="22"/>
          <w:szCs w:val="22"/>
          <w:lang w:val="lv-LV"/>
        </w:rPr>
        <w:t xml:space="preserve">Ja komisija, veicot 13.3.punktā norādītās pārbaudes konstatē, ka saskaņā ar Valsts ieņēmumu dienesta publiskās nodokļu parādnieku datubāzes vai Nekustamā īpašuma nodokļa administrēšanas sistēmas pēdējās datu aktualizācijas datumā ievietoto informāciju pretendentam un/vai PIL </w:t>
      </w:r>
      <w:proofErr w:type="gramStart"/>
      <w:r w:rsidRPr="005F4209">
        <w:rPr>
          <w:sz w:val="22"/>
          <w:szCs w:val="22"/>
          <w:lang w:val="lv-LV"/>
        </w:rPr>
        <w:t>42.panta</w:t>
      </w:r>
      <w:proofErr w:type="gramEnd"/>
      <w:r w:rsidRPr="005F4209">
        <w:rPr>
          <w:sz w:val="22"/>
          <w:szCs w:val="22"/>
          <w:lang w:val="lv-LV"/>
        </w:rPr>
        <w:t xml:space="preserve"> trešajā daļā minētajai personai </w:t>
      </w:r>
      <w:r w:rsidRPr="005F4209">
        <w:rPr>
          <w:rFonts w:eastAsiaTheme="minorHAnsi"/>
          <w:sz w:val="22"/>
          <w:szCs w:val="22"/>
          <w:lang w:val="lv-LV" w:eastAsia="en-US"/>
        </w:rPr>
        <w:t xml:space="preserve">piedāvājumu iesniegšanas termiņa pēdējā dienā vai dienā, kad pieņemts lēmums par iespējamu iepirkuma līguma slēgšanas tiesību piešķiršanu, </w:t>
      </w:r>
      <w:r w:rsidRPr="005F4209">
        <w:rPr>
          <w:b/>
          <w:sz w:val="22"/>
          <w:szCs w:val="22"/>
          <w:lang w:val="lv-LV"/>
        </w:rPr>
        <w:t>ir</w:t>
      </w:r>
      <w:r w:rsidRPr="005F4209">
        <w:rPr>
          <w:sz w:val="22"/>
          <w:szCs w:val="22"/>
          <w:lang w:val="lv-LV"/>
        </w:rPr>
        <w:t xml:space="preserve"> neizpildītas saistības nodokļu jomā, tā informē pretendentu par konstatētajām neizpildītajām saistībām nodokļu jomā un nosaka termiņu — </w:t>
      </w:r>
      <w:r w:rsidRPr="005F4209">
        <w:rPr>
          <w:b/>
          <w:sz w:val="22"/>
          <w:szCs w:val="22"/>
          <w:lang w:val="lv-LV"/>
        </w:rPr>
        <w:t>3 (trīs) darbdienas</w:t>
      </w:r>
      <w:r w:rsidRPr="005F4209">
        <w:rPr>
          <w:sz w:val="22"/>
          <w:szCs w:val="22"/>
          <w:lang w:val="lv-LV"/>
        </w:rPr>
        <w:t xml:space="preserve"> pēc informācijas pieprasījuma nosūtīšanas dienas — pierādījumu iesniegšanai par to, ka pretendentam vai PIL 42.panta trešajā daļā minētajai personai attiecīgajā dienā nebija neizpildītu saistību nodokļu jomā. Ja noteiktajā termiņā apliecinājums nav iesniegts, komisija pretendentu izslēdz no dalības konkursā.</w:t>
      </w:r>
    </w:p>
    <w:p w14:paraId="01EC471C" w14:textId="77777777" w:rsidR="00D205D9" w:rsidRPr="005F4209" w:rsidRDefault="00D205D9" w:rsidP="00BB769B">
      <w:pPr>
        <w:pStyle w:val="ListParagraph"/>
        <w:numPr>
          <w:ilvl w:val="1"/>
          <w:numId w:val="16"/>
        </w:numPr>
        <w:tabs>
          <w:tab w:val="left" w:pos="0"/>
          <w:tab w:val="left" w:pos="567"/>
        </w:tabs>
        <w:ind w:left="0" w:firstLine="0"/>
        <w:contextualSpacing w:val="0"/>
        <w:jc w:val="both"/>
        <w:rPr>
          <w:sz w:val="22"/>
          <w:szCs w:val="22"/>
          <w:lang w:val="lv-LV"/>
        </w:rPr>
      </w:pPr>
      <w:r w:rsidRPr="005F4209">
        <w:rPr>
          <w:sz w:val="22"/>
          <w:szCs w:val="22"/>
          <w:lang w:val="lv-LV"/>
        </w:rPr>
        <w:t xml:space="preserve">Pretendents, lai apliecinātu, ka pretendentam vai/un PIL </w:t>
      </w:r>
      <w:proofErr w:type="gramStart"/>
      <w:r w:rsidRPr="005F4209">
        <w:rPr>
          <w:sz w:val="22"/>
          <w:szCs w:val="22"/>
          <w:lang w:val="lv-LV"/>
        </w:rPr>
        <w:t>42.panta</w:t>
      </w:r>
      <w:proofErr w:type="gramEnd"/>
      <w:r w:rsidRPr="005F4209">
        <w:rPr>
          <w:sz w:val="22"/>
          <w:szCs w:val="22"/>
          <w:lang w:val="lv-LV"/>
        </w:rPr>
        <w:t xml:space="preserve"> trešajā daļā minētajai personai attiecīgajā dienā nebija neizpildītu saistību nodokļu jomā, nolikuma 13.5.punktā minētajā termiņā iesniedz:</w:t>
      </w:r>
    </w:p>
    <w:p w14:paraId="6070C0D5" w14:textId="77777777" w:rsidR="00D205D9" w:rsidRPr="005F4209" w:rsidRDefault="00D205D9" w:rsidP="00BB769B">
      <w:pPr>
        <w:pStyle w:val="tv213"/>
        <w:numPr>
          <w:ilvl w:val="0"/>
          <w:numId w:val="7"/>
        </w:numPr>
        <w:shd w:val="clear" w:color="auto" w:fill="FFFFFF"/>
        <w:spacing w:before="0" w:beforeAutospacing="0" w:after="0" w:afterAutospacing="0" w:line="293" w:lineRule="atLeast"/>
        <w:ind w:left="851" w:hanging="218"/>
        <w:jc w:val="both"/>
        <w:rPr>
          <w:sz w:val="22"/>
          <w:szCs w:val="22"/>
        </w:rPr>
      </w:pPr>
      <w:r w:rsidRPr="005F4209">
        <w:rPr>
          <w:sz w:val="22"/>
          <w:szCs w:val="22"/>
        </w:rPr>
        <w:t>izziņa no Valsts ieņēmumu dienesta elektroniskās deklarēšanas sistēmas;</w:t>
      </w:r>
    </w:p>
    <w:p w14:paraId="60A2860B" w14:textId="77777777" w:rsidR="00D205D9" w:rsidRPr="005F4209" w:rsidRDefault="00D205D9" w:rsidP="00BB769B">
      <w:pPr>
        <w:pStyle w:val="tv213"/>
        <w:numPr>
          <w:ilvl w:val="0"/>
          <w:numId w:val="7"/>
        </w:numPr>
        <w:shd w:val="clear" w:color="auto" w:fill="FFFFFF"/>
        <w:spacing w:before="0" w:beforeAutospacing="0" w:after="0" w:afterAutospacing="0" w:line="293" w:lineRule="atLeast"/>
        <w:ind w:left="851" w:hanging="218"/>
        <w:jc w:val="both"/>
        <w:rPr>
          <w:sz w:val="22"/>
          <w:szCs w:val="22"/>
        </w:rPr>
      </w:pPr>
      <w:r w:rsidRPr="005F4209">
        <w:rPr>
          <w:sz w:val="22"/>
          <w:szCs w:val="22"/>
        </w:rPr>
        <w:t>pašvaldības izdota izziņa par to, ka attiecīgajai personai nebija nekustamā īpašuma nodokļa parādu;</w:t>
      </w:r>
    </w:p>
    <w:p w14:paraId="55FD3C98" w14:textId="77777777" w:rsidR="00D205D9" w:rsidRPr="005F4209" w:rsidRDefault="00D205D9" w:rsidP="00BB769B">
      <w:pPr>
        <w:pStyle w:val="tv213"/>
        <w:numPr>
          <w:ilvl w:val="0"/>
          <w:numId w:val="7"/>
        </w:numPr>
        <w:shd w:val="clear" w:color="auto" w:fill="FFFFFF"/>
        <w:spacing w:before="0" w:beforeAutospacing="0" w:after="0" w:afterAutospacing="0" w:line="293" w:lineRule="atLeast"/>
        <w:ind w:left="851" w:hanging="218"/>
        <w:jc w:val="both"/>
        <w:rPr>
          <w:sz w:val="22"/>
          <w:szCs w:val="22"/>
        </w:rPr>
      </w:pPr>
      <w:r w:rsidRPr="005F4209">
        <w:rPr>
          <w:sz w:val="22"/>
          <w:szCs w:val="22"/>
        </w:rPr>
        <w:t>citi objektīvi pierādījumi par nodokļu parādu neesību vai nodokļu saistību izpildi.</w:t>
      </w:r>
    </w:p>
    <w:p w14:paraId="6F0A82EF" w14:textId="470EB62C" w:rsidR="00D205D9" w:rsidRPr="005F4209" w:rsidRDefault="00D205D9" w:rsidP="00BB769B">
      <w:pPr>
        <w:pStyle w:val="ListParagraph"/>
        <w:numPr>
          <w:ilvl w:val="1"/>
          <w:numId w:val="16"/>
        </w:numPr>
        <w:tabs>
          <w:tab w:val="left" w:pos="0"/>
          <w:tab w:val="left" w:pos="567"/>
        </w:tabs>
        <w:suppressAutoHyphens/>
        <w:ind w:left="0" w:firstLine="0"/>
        <w:jc w:val="both"/>
        <w:rPr>
          <w:color w:val="FF0000"/>
          <w:sz w:val="22"/>
          <w:szCs w:val="22"/>
          <w:lang w:val="lv-LV"/>
        </w:rPr>
      </w:pPr>
      <w:r w:rsidRPr="005F4209">
        <w:rPr>
          <w:sz w:val="22"/>
          <w:szCs w:val="22"/>
          <w:lang w:val="lv-LV"/>
        </w:rPr>
        <w:t xml:space="preserve">Lai pārbaudītu, vai uz ārvalstī reģistrētu vai pastāvīgi dzīvojošu personu, tostarp Latvijā reģistrēta pretendenta vai PIL </w:t>
      </w:r>
      <w:proofErr w:type="gramStart"/>
      <w:r w:rsidRPr="005F4209">
        <w:rPr>
          <w:sz w:val="22"/>
          <w:szCs w:val="22"/>
          <w:lang w:val="lv-LV"/>
        </w:rPr>
        <w:t>42.panta</w:t>
      </w:r>
      <w:proofErr w:type="gramEnd"/>
      <w:r w:rsidRPr="005F4209">
        <w:rPr>
          <w:sz w:val="22"/>
          <w:szCs w:val="22"/>
          <w:lang w:val="lv-LV"/>
        </w:rPr>
        <w:t xml:space="preserve"> trešajā daļā minētās personas valdes vai padomes locekli, pārstāvēttiesīgo personu, prokūristu vai personu, kura ir pilnvarota pārstāvēt kandidātu vai pretendentu darbībās, kas saistītas ar filiāli, un kura pastāvīgi dzīvo ārvalstī, nav attiecināmi PIL 42.panta otrās daļas  1., 2., 4., 5., 6.punktā noteiktie izslēgšanas nosacījumi, pasūtītājs, pieprasa, lai pretendents iesniedz attiecīgās ārvalsts kompetentās institūcijas izziņu vai citu dokumentu, kas apliecina izslēgšanas iemesla neesamību. Ja atbilstoši reģistrācijas valsts normatīvajiem aktiem par valdes vai padomes locekli, pārstāvēttiesīgo personu, prokūristu vai personu, kura ir pilnvarota pārstāvēt pretendentu darbībās, kas saistītas ar filiāli, nevar būt persona, uz kuru ir attiecināmi PIL 42.panta otrās daļas  1.punktā</w:t>
      </w:r>
      <w:r w:rsidRPr="005F4209">
        <w:rPr>
          <w:sz w:val="22"/>
          <w:szCs w:val="22"/>
          <w:shd w:val="clear" w:color="auto" w:fill="FFFFFF"/>
          <w:lang w:val="lv-LV"/>
        </w:rPr>
        <w:t xml:space="preserve"> </w:t>
      </w:r>
      <w:r w:rsidRPr="005F4209">
        <w:rPr>
          <w:sz w:val="22"/>
          <w:szCs w:val="22"/>
          <w:lang w:val="lv-LV"/>
        </w:rPr>
        <w:t xml:space="preserve">noteiktie izslēgšanas iemesli, pretendents ārvalsts kompetentās iestādes izziņu var aizstāt ar skaidrojumu. Ja attiecīgajā </w:t>
      </w:r>
      <w:r w:rsidRPr="005F4209">
        <w:rPr>
          <w:bCs/>
          <w:sz w:val="22"/>
          <w:szCs w:val="22"/>
          <w:lang w:val="lv-LV"/>
        </w:rPr>
        <w:t xml:space="preserve">ārvalstī </w:t>
      </w:r>
      <w:r w:rsidRPr="005F4209">
        <w:rPr>
          <w:sz w:val="22"/>
          <w:szCs w:val="22"/>
          <w:lang w:val="lv-LV"/>
        </w:rPr>
        <w:t xml:space="preserve">kompetentās institūcijas izziņas vai citi dokumenti </w:t>
      </w:r>
      <w:r w:rsidRPr="005F4209">
        <w:rPr>
          <w:bCs/>
          <w:sz w:val="22"/>
          <w:szCs w:val="22"/>
          <w:lang w:val="lv-LV"/>
        </w:rPr>
        <w:t xml:space="preserve">netiek izsniegti </w:t>
      </w:r>
      <w:r w:rsidRPr="005F4209">
        <w:rPr>
          <w:sz w:val="22"/>
          <w:szCs w:val="22"/>
          <w:lang w:val="lv-LV"/>
        </w:rPr>
        <w:t xml:space="preserve">vai </w:t>
      </w:r>
      <w:r w:rsidRPr="005F4209">
        <w:rPr>
          <w:bCs/>
          <w:sz w:val="22"/>
          <w:szCs w:val="22"/>
          <w:lang w:val="lv-LV"/>
        </w:rPr>
        <w:t>ar tiem nepietiek</w:t>
      </w:r>
      <w:r w:rsidRPr="005F4209">
        <w:rPr>
          <w:sz w:val="22"/>
          <w:szCs w:val="22"/>
          <w:lang w:val="lv-LV"/>
        </w:rPr>
        <w:t xml:space="preserve">, lai apliecinātu, ka uz pretendentu vai PIL 42.panta trešajā daļā minēto personu neattiecas izslēgšanas iemesli, izziņas vai citus dokumentus </w:t>
      </w:r>
      <w:r w:rsidRPr="005F4209">
        <w:rPr>
          <w:bCs/>
          <w:sz w:val="22"/>
          <w:szCs w:val="22"/>
          <w:lang w:val="lv-LV"/>
        </w:rPr>
        <w:t xml:space="preserve">var aizstāt ar zvērestu* </w:t>
      </w:r>
      <w:r w:rsidRPr="005F4209">
        <w:rPr>
          <w:sz w:val="22"/>
          <w:szCs w:val="22"/>
          <w:lang w:val="lv-LV"/>
        </w:rPr>
        <w:t xml:space="preserve">vai, ja zvēresta došanu attiecīgās valsts normatīvie akti neparedz, tad </w:t>
      </w:r>
      <w:r w:rsidRPr="005F4209">
        <w:rPr>
          <w:bCs/>
          <w:sz w:val="22"/>
          <w:szCs w:val="22"/>
          <w:lang w:val="lv-LV"/>
        </w:rPr>
        <w:t xml:space="preserve">ar paša </w:t>
      </w:r>
      <w:r w:rsidRPr="005F4209">
        <w:rPr>
          <w:iCs/>
          <w:sz w:val="22"/>
          <w:szCs w:val="22"/>
          <w:lang w:val="lv-LV"/>
        </w:rPr>
        <w:t xml:space="preserve">pretendenta vai citas PIL 42.panta otrajā vai trešajā daļā minētās personas </w:t>
      </w:r>
      <w:r w:rsidRPr="005F4209">
        <w:rPr>
          <w:bCs/>
          <w:sz w:val="22"/>
          <w:szCs w:val="22"/>
          <w:lang w:val="lv-LV"/>
        </w:rPr>
        <w:t xml:space="preserve">apliecinājumu kompetentai </w:t>
      </w:r>
      <w:r w:rsidRPr="005F4209">
        <w:rPr>
          <w:iCs/>
          <w:sz w:val="22"/>
          <w:szCs w:val="22"/>
          <w:lang w:val="lv-LV"/>
        </w:rPr>
        <w:t xml:space="preserve">izpildvaras vai tiesu varas </w:t>
      </w:r>
      <w:r w:rsidRPr="005F4209">
        <w:rPr>
          <w:bCs/>
          <w:sz w:val="22"/>
          <w:szCs w:val="22"/>
          <w:lang w:val="lv-LV"/>
        </w:rPr>
        <w:t>iestādei</w:t>
      </w:r>
      <w:r w:rsidRPr="005F4209">
        <w:rPr>
          <w:sz w:val="22"/>
          <w:szCs w:val="22"/>
          <w:lang w:val="lv-LV"/>
        </w:rPr>
        <w:t xml:space="preserve">, </w:t>
      </w:r>
      <w:r w:rsidRPr="005F4209">
        <w:rPr>
          <w:iCs/>
          <w:sz w:val="22"/>
          <w:szCs w:val="22"/>
          <w:lang w:val="lv-LV"/>
        </w:rPr>
        <w:t>zvērinātam notāram vai kompetentai attiecīgās nozares organizācijai to reģistrācijas vai pastāvīgās dzīvesvietas valstī.</w:t>
      </w:r>
      <w:r w:rsidRPr="005F4209">
        <w:rPr>
          <w:color w:val="FF0000"/>
          <w:sz w:val="22"/>
          <w:szCs w:val="22"/>
          <w:lang w:val="lv-LV"/>
        </w:rPr>
        <w:t xml:space="preserve"> </w:t>
      </w:r>
      <w:r w:rsidRPr="005F4209">
        <w:rPr>
          <w:sz w:val="22"/>
          <w:szCs w:val="22"/>
          <w:lang w:val="lv-LV"/>
        </w:rPr>
        <w:t>Termiņu izziņas vai skaidrojuma iesniegšanai komisija nosaka ne īsāku par 10 darbdienām pēc pieprasījuma nosūtīšanas dienas. Ja attiecīgais pretendents noteiktajā termiņā neiesniedz minēto izziņu vai skaidrojumu, komisija to izslēdz no dalības konkursā.</w:t>
      </w:r>
    </w:p>
    <w:p w14:paraId="014E045D" w14:textId="22BD785D" w:rsidR="00D205D9" w:rsidRPr="005F4209" w:rsidRDefault="00D205D9" w:rsidP="00BB769B">
      <w:pPr>
        <w:pStyle w:val="ListParagraph"/>
        <w:numPr>
          <w:ilvl w:val="1"/>
          <w:numId w:val="16"/>
        </w:numPr>
        <w:tabs>
          <w:tab w:val="left" w:pos="0"/>
          <w:tab w:val="left" w:pos="567"/>
        </w:tabs>
        <w:suppressAutoHyphens/>
        <w:ind w:left="0" w:firstLine="0"/>
        <w:jc w:val="both"/>
        <w:rPr>
          <w:color w:val="FF0000"/>
          <w:sz w:val="22"/>
          <w:szCs w:val="22"/>
          <w:lang w:val="lv-LV"/>
        </w:rPr>
      </w:pPr>
      <w:r w:rsidRPr="005F4209">
        <w:rPr>
          <w:sz w:val="22"/>
          <w:szCs w:val="22"/>
          <w:lang w:val="lv-LV"/>
        </w:rPr>
        <w:t xml:space="preserve">Lai pārbaudītu, vai uz ārvalstī reģistrētu vai pastāvīgi dzīvojošu personu, tostarp Latvijā reģistrēta pretendenta vai PIL </w:t>
      </w:r>
      <w:proofErr w:type="gramStart"/>
      <w:r w:rsidRPr="005F4209">
        <w:rPr>
          <w:sz w:val="22"/>
          <w:szCs w:val="22"/>
          <w:lang w:val="lv-LV"/>
        </w:rPr>
        <w:t>42.panta</w:t>
      </w:r>
      <w:proofErr w:type="gramEnd"/>
      <w:r w:rsidRPr="005F4209">
        <w:rPr>
          <w:sz w:val="22"/>
          <w:szCs w:val="22"/>
          <w:lang w:val="lv-LV"/>
        </w:rPr>
        <w:t xml:space="preserve"> trešajā daļā minētās personas valdes vai padomes locekli, pārstāvēttiesīgo personu, prokūristu vai personu, kura ir pilnvarota pārstāvēt kandidātu vai pretendentu darbībās, kas saistītas ar filiāli, un kura pastāvīgi dzīvo ārvalstī, nav attiecināmi PIL 42.panta otrās daļas  3.punktā</w:t>
      </w:r>
      <w:r w:rsidRPr="005F4209">
        <w:rPr>
          <w:sz w:val="22"/>
          <w:szCs w:val="22"/>
          <w:shd w:val="clear" w:color="auto" w:fill="FFFFFF"/>
          <w:lang w:val="lv-LV"/>
        </w:rPr>
        <w:t xml:space="preserve"> </w:t>
      </w:r>
      <w:r w:rsidRPr="005F4209">
        <w:rPr>
          <w:sz w:val="22"/>
          <w:szCs w:val="22"/>
          <w:lang w:val="lv-LV"/>
        </w:rPr>
        <w:t>noteiktie izslēgšanas nosacījumi, komisija, pieprasa, lai pretendents iesniedz apliecinājumu, ka uz pretendentu vai PIL 42.panta trešajā daļā minēto personu šis izslēgšanas iemesls neattiecas un apliecinājumam pievieno attiecīgās personas reģistrācijas valsti apliecinošu dokumentu</w:t>
      </w:r>
      <w:r w:rsidRPr="005F4209">
        <w:rPr>
          <w:color w:val="323232"/>
          <w:sz w:val="22"/>
          <w:szCs w:val="22"/>
          <w:lang w:val="lv-LV"/>
        </w:rPr>
        <w:t>.</w:t>
      </w:r>
      <w:r w:rsidRPr="005F4209">
        <w:rPr>
          <w:sz w:val="22"/>
          <w:szCs w:val="22"/>
          <w:lang w:val="lv-LV"/>
        </w:rPr>
        <w:t xml:space="preserve"> Termiņu izziņas vai skaidrojuma iesniegšanai komisija nosaka ne īsāku par 10 darbdienām pēc pieprasījuma nosūtīšanas dienas. Ja attiecīgais pretendents noteiktajā termiņā neiesniedz minēto izziņu vai skaidrojumu, komisija to izslēdz no dalības konkursā.</w:t>
      </w:r>
    </w:p>
    <w:p w14:paraId="290A08E0" w14:textId="73CBBD7F" w:rsidR="00D205D9" w:rsidRPr="005F4209" w:rsidRDefault="00D205D9" w:rsidP="00BB769B">
      <w:pPr>
        <w:pStyle w:val="ListParagraph"/>
        <w:numPr>
          <w:ilvl w:val="1"/>
          <w:numId w:val="16"/>
        </w:numPr>
        <w:tabs>
          <w:tab w:val="left" w:pos="0"/>
          <w:tab w:val="left" w:pos="567"/>
        </w:tabs>
        <w:suppressAutoHyphens/>
        <w:ind w:left="0" w:firstLine="0"/>
        <w:jc w:val="both"/>
        <w:rPr>
          <w:color w:val="FF0000"/>
          <w:sz w:val="22"/>
          <w:szCs w:val="22"/>
          <w:lang w:val="lv-LV"/>
        </w:rPr>
      </w:pPr>
      <w:r w:rsidRPr="005F4209">
        <w:rPr>
          <w:sz w:val="22"/>
          <w:szCs w:val="22"/>
          <w:shd w:val="clear" w:color="auto" w:fill="FFFFFF"/>
          <w:lang w:val="lv-LV"/>
        </w:rPr>
        <w:lastRenderedPageBreak/>
        <w:t xml:space="preserve">Ja komisija konstatēs, ka pretendents būtu izslēdzams no dalības </w:t>
      </w:r>
      <w:r w:rsidRPr="005F4209">
        <w:rPr>
          <w:sz w:val="22"/>
          <w:szCs w:val="22"/>
          <w:lang w:val="lv-LV"/>
        </w:rPr>
        <w:t>konkursā</w:t>
      </w:r>
      <w:r w:rsidRPr="005F4209">
        <w:rPr>
          <w:sz w:val="22"/>
          <w:szCs w:val="22"/>
          <w:shd w:val="clear" w:color="auto" w:fill="FFFFFF"/>
          <w:lang w:val="lv-LV"/>
        </w:rPr>
        <w:t xml:space="preserve">, pamatojoties uz PIL </w:t>
      </w:r>
      <w:proofErr w:type="gramStart"/>
      <w:r w:rsidRPr="005F4209">
        <w:rPr>
          <w:sz w:val="22"/>
          <w:szCs w:val="22"/>
          <w:shd w:val="clear" w:color="auto" w:fill="FFFFFF"/>
          <w:lang w:val="lv-LV"/>
        </w:rPr>
        <w:t>42.panta</w:t>
      </w:r>
      <w:proofErr w:type="gramEnd"/>
      <w:r w:rsidRPr="005F4209">
        <w:rPr>
          <w:sz w:val="22"/>
          <w:szCs w:val="22"/>
          <w:shd w:val="clear" w:color="auto" w:fill="FFFFFF"/>
          <w:lang w:val="lv-LV"/>
        </w:rPr>
        <w:t xml:space="preserve"> otrās daļas 1., 4., 5., 6., 7., 10., 11., 12., 13. un 14.punktā minētajiem izslēgšanas iemesliem, tai skaitā saistībā ar PIL 42.panta trešās daļas 1., 4. un 5.punktā minēto personu, un nav piemērojami PIL 42.panta ceturtās daļas 2., 3., 4., 5. un 6.punktā noteiktie izņēmumi, komisija dod pretendentam tiesības termiņā, kas ir vismaz 10 darbdienas pēc informācijas pieprasījuma nosūtīšanas dienas, iesniegt skaidrojumu un pierādījumus, kas apliecina pretendenta uzticamību saskaņā ar PIL 43.panta noteikumiem.</w:t>
      </w:r>
    </w:p>
    <w:p w14:paraId="01034FD9" w14:textId="52A0FA12" w:rsidR="00D205D9" w:rsidRPr="005F4209" w:rsidRDefault="00D205D9" w:rsidP="00BB769B">
      <w:pPr>
        <w:pStyle w:val="ListParagraph"/>
        <w:numPr>
          <w:ilvl w:val="1"/>
          <w:numId w:val="16"/>
        </w:numPr>
        <w:tabs>
          <w:tab w:val="left" w:pos="0"/>
          <w:tab w:val="left" w:pos="567"/>
        </w:tabs>
        <w:suppressAutoHyphens/>
        <w:ind w:left="0" w:firstLine="0"/>
        <w:jc w:val="both"/>
        <w:rPr>
          <w:color w:val="FF0000"/>
          <w:sz w:val="22"/>
          <w:szCs w:val="22"/>
          <w:lang w:val="lv-LV"/>
        </w:rPr>
      </w:pPr>
      <w:r w:rsidRPr="005F4209">
        <w:rPr>
          <w:sz w:val="22"/>
          <w:szCs w:val="22"/>
          <w:shd w:val="clear" w:color="auto" w:fill="FFFFFF"/>
          <w:lang w:val="lv-LV"/>
        </w:rPr>
        <w:t xml:space="preserve">Ja pretendents būtu izslēdzams no dalības </w:t>
      </w:r>
      <w:r w:rsidRPr="005F4209">
        <w:rPr>
          <w:sz w:val="22"/>
          <w:szCs w:val="22"/>
          <w:lang w:val="lv-LV"/>
        </w:rPr>
        <w:t xml:space="preserve">konkursā </w:t>
      </w:r>
      <w:r w:rsidRPr="005F4209">
        <w:rPr>
          <w:sz w:val="22"/>
          <w:szCs w:val="22"/>
          <w:shd w:val="clear" w:color="auto" w:fill="FFFFFF"/>
          <w:lang w:val="lv-LV"/>
        </w:rPr>
        <w:t xml:space="preserve">tādēļ, ka PIL </w:t>
      </w:r>
      <w:proofErr w:type="gramStart"/>
      <w:r w:rsidRPr="005F4209">
        <w:rPr>
          <w:sz w:val="22"/>
          <w:szCs w:val="22"/>
          <w:shd w:val="clear" w:color="auto" w:fill="FFFFFF"/>
          <w:lang w:val="lv-LV"/>
        </w:rPr>
        <w:t>42.panta</w:t>
      </w:r>
      <w:proofErr w:type="gramEnd"/>
      <w:r w:rsidRPr="005F4209">
        <w:rPr>
          <w:sz w:val="22"/>
          <w:szCs w:val="22"/>
          <w:shd w:val="clear" w:color="auto" w:fill="FFFFFF"/>
          <w:lang w:val="lv-LV"/>
        </w:rPr>
        <w:t xml:space="preserve"> </w:t>
      </w:r>
      <w:r w:rsidRPr="005F4209">
        <w:rPr>
          <w:sz w:val="22"/>
          <w:szCs w:val="22"/>
          <w:lang w:val="lv-LV"/>
        </w:rPr>
        <w:t>otrās daļas  1., 2., 3., 4., 5., 6., 7., 10., 11., 12., 13. un 14.punktā</w:t>
      </w:r>
      <w:r w:rsidRPr="005F4209">
        <w:rPr>
          <w:sz w:val="22"/>
          <w:szCs w:val="22"/>
          <w:shd w:val="clear" w:color="auto" w:fill="FFFFFF"/>
          <w:lang w:val="lv-LV"/>
        </w:rPr>
        <w:t xml:space="preserve"> minētie izslēgšanas iemesli attiecas uz PIL 42.panta trešās daļas 2. un 3.punktā minēto personu, uzticamība nodrošināma, pretendentam nomainot PIL 42.panta trešās daļas 2. un 3.punktā minēto personu pret tādu personu, kura atbilst paziņojumā par līgumu vai iepirkuma dokumentos noteiktajām prasībām un uz kuru nav attiecināmi PIL 42.panta </w:t>
      </w:r>
      <w:r w:rsidRPr="005F4209">
        <w:rPr>
          <w:sz w:val="22"/>
          <w:szCs w:val="22"/>
          <w:lang w:val="lv-LV"/>
        </w:rPr>
        <w:t xml:space="preserve">otrās daļas  1., 2., 3., 4., 5., 6., 7., 10., 11., 12., 13. un 14.punktā </w:t>
      </w:r>
      <w:r w:rsidRPr="005F4209">
        <w:rPr>
          <w:sz w:val="22"/>
          <w:szCs w:val="22"/>
          <w:shd w:val="clear" w:color="auto" w:fill="FFFFFF"/>
          <w:lang w:val="lv-LV"/>
        </w:rPr>
        <w:t>noteiktie izslēgšanas iemesli.</w:t>
      </w:r>
      <w:r w:rsidRPr="005F4209">
        <w:rPr>
          <w:sz w:val="22"/>
          <w:szCs w:val="22"/>
          <w:lang w:val="lv-LV"/>
        </w:rPr>
        <w:t xml:space="preserve"> Termiņu, kādā </w:t>
      </w:r>
      <w:r w:rsidRPr="005F4209">
        <w:rPr>
          <w:sz w:val="22"/>
          <w:szCs w:val="22"/>
          <w:shd w:val="clear" w:color="auto" w:fill="FFFFFF"/>
          <w:lang w:val="lv-LV"/>
        </w:rPr>
        <w:t xml:space="preserve">pretendentam jānomaina PIL 42.panta trešās daļas 2. un 3.punktā minēto personu, </w:t>
      </w:r>
      <w:r w:rsidRPr="005F4209">
        <w:rPr>
          <w:sz w:val="22"/>
          <w:szCs w:val="22"/>
          <w:lang w:val="lv-LV"/>
        </w:rPr>
        <w:t xml:space="preserve">komisija nosaka ne īsāku par 10 darbdienām pēc pieprasījuma nosūtīšanas dienas. Pretendenta nomainītajām personām izslēgšanas iemesli pārbaudāmi uz tiem pašiem datumiem, kad pārbaude veikta pretendentam un sākotnēji pretendenta piedāvājumā norādītajam </w:t>
      </w:r>
      <w:r w:rsidRPr="005F4209">
        <w:rPr>
          <w:sz w:val="22"/>
          <w:szCs w:val="22"/>
          <w:shd w:val="clear" w:color="auto" w:fill="FFFFFF"/>
          <w:lang w:val="lv-LV"/>
        </w:rPr>
        <w:t>PIL 42.panta trešās daļas 2. un 3.punktā minētajām personām</w:t>
      </w:r>
      <w:r w:rsidRPr="005F4209">
        <w:rPr>
          <w:sz w:val="22"/>
          <w:szCs w:val="22"/>
          <w:lang w:val="lv-LV"/>
        </w:rPr>
        <w:t>, proti, uz piedāvājuma iesniegšanas termiņa pēdējo dienu un uz dienu, kad pieņemts lēmums par līguma slēgšanas tiesību piešķiršanu.</w:t>
      </w:r>
    </w:p>
    <w:p w14:paraId="771AE7F8" w14:textId="77777777" w:rsidR="00D205D9" w:rsidRPr="005F4209" w:rsidRDefault="00D205D9" w:rsidP="00BB769B">
      <w:pPr>
        <w:pStyle w:val="ListParagraph"/>
        <w:numPr>
          <w:ilvl w:val="1"/>
          <w:numId w:val="16"/>
        </w:numPr>
        <w:tabs>
          <w:tab w:val="left" w:pos="0"/>
        </w:tabs>
        <w:suppressAutoHyphens/>
        <w:ind w:left="0" w:firstLine="0"/>
        <w:jc w:val="both"/>
        <w:rPr>
          <w:color w:val="FF0000"/>
          <w:sz w:val="22"/>
          <w:szCs w:val="22"/>
          <w:lang w:val="lv-LV"/>
        </w:rPr>
      </w:pPr>
      <w:r w:rsidRPr="005F4209">
        <w:rPr>
          <w:sz w:val="22"/>
          <w:szCs w:val="22"/>
          <w:lang w:val="lv-LV"/>
        </w:rPr>
        <w:t xml:space="preserve">Saskaņā ar PIL </w:t>
      </w:r>
      <w:proofErr w:type="gramStart"/>
      <w:r w:rsidRPr="005F4209">
        <w:rPr>
          <w:sz w:val="22"/>
          <w:szCs w:val="22"/>
          <w:lang w:val="lv-LV"/>
        </w:rPr>
        <w:t>43.panta</w:t>
      </w:r>
      <w:proofErr w:type="gramEnd"/>
      <w:r w:rsidRPr="005F4209">
        <w:rPr>
          <w:sz w:val="22"/>
          <w:szCs w:val="22"/>
          <w:lang w:val="lv-LV"/>
        </w:rPr>
        <w:t xml:space="preserve"> septīto daļu PIL 43.pantā paredzētā iespēja nodrošināt uzticamības atjaunošanu atbilstoši PIL 43.panta otrajai un trešajai daļai </w:t>
      </w:r>
      <w:r w:rsidRPr="005F4209">
        <w:rPr>
          <w:bCs/>
          <w:sz w:val="22"/>
          <w:szCs w:val="22"/>
          <w:lang w:val="lv-LV"/>
        </w:rPr>
        <w:t xml:space="preserve">nav attiecināma </w:t>
      </w:r>
      <w:r w:rsidRPr="005F4209">
        <w:rPr>
          <w:sz w:val="22"/>
          <w:szCs w:val="22"/>
          <w:lang w:val="lv-LV"/>
        </w:rPr>
        <w:t xml:space="preserve">uz personu, par kuru tās reģistrācijas vai pastāvīgās dzīvesvietas valstī ir stājies spēkā </w:t>
      </w:r>
      <w:r w:rsidRPr="005F4209">
        <w:rPr>
          <w:bCs/>
          <w:sz w:val="22"/>
          <w:szCs w:val="22"/>
          <w:lang w:val="lv-LV"/>
        </w:rPr>
        <w:t xml:space="preserve">galīgs un nepārsūdzams spriedums, ar kuru persona izslēgta no dalības iepirkuma procedūrās, </w:t>
      </w:r>
      <w:r w:rsidRPr="005F4209">
        <w:rPr>
          <w:sz w:val="22"/>
          <w:szCs w:val="22"/>
          <w:lang w:val="lv-LV"/>
        </w:rPr>
        <w:t>un nav pagājis attiecīgajā spriedumā noteiktais termiņš, līdz kuram persona izslēdzama no dalības iepirkuma procedūrās.</w:t>
      </w:r>
    </w:p>
    <w:p w14:paraId="5E421D20" w14:textId="77777777" w:rsidR="00D205D9" w:rsidRPr="005F4209" w:rsidRDefault="00D205D9" w:rsidP="00BB769B">
      <w:pPr>
        <w:pStyle w:val="ListParagraph"/>
        <w:numPr>
          <w:ilvl w:val="1"/>
          <w:numId w:val="16"/>
        </w:numPr>
        <w:tabs>
          <w:tab w:val="left" w:pos="0"/>
          <w:tab w:val="left" w:pos="567"/>
        </w:tabs>
        <w:suppressAutoHyphens/>
        <w:ind w:left="0" w:firstLine="0"/>
        <w:jc w:val="both"/>
        <w:rPr>
          <w:color w:val="FF0000"/>
          <w:sz w:val="22"/>
          <w:szCs w:val="22"/>
          <w:lang w:val="lv-LV"/>
        </w:rPr>
      </w:pPr>
      <w:r w:rsidRPr="005F4209">
        <w:rPr>
          <w:iCs/>
          <w:sz w:val="22"/>
          <w:szCs w:val="22"/>
          <w:lang w:val="lv-LV"/>
        </w:rPr>
        <w:t xml:space="preserve">Ja attiecībā uz pretendentu, kuram būtu piešķiramas līguma slēgšanas tiesības, ir noteiktas starptautiskās vai nacionālās sankcijas vai būtiskas finanšu un kapitāla tirgus intereses ietekmējošas Eiropas Savienības vai Ziemeļatlantijas līguma organizācijas dalībvalsts noteiktās sankcijas, kuras kavē līguma izpildi, tas ir izslēdzams no dalības līguma slēgšanas tiesību piešķiršanas procedūrā </w:t>
      </w:r>
      <w:proofErr w:type="gramStart"/>
      <w:r w:rsidRPr="005F4209">
        <w:rPr>
          <w:i/>
          <w:iCs/>
          <w:sz w:val="22"/>
          <w:szCs w:val="22"/>
          <w:lang w:val="lv-LV"/>
        </w:rPr>
        <w:t>(</w:t>
      </w:r>
      <w:proofErr w:type="gramEnd"/>
      <w:r w:rsidRPr="005F4209">
        <w:rPr>
          <w:i/>
          <w:iCs/>
          <w:sz w:val="22"/>
          <w:szCs w:val="22"/>
          <w:lang w:val="lv-LV"/>
        </w:rPr>
        <w:t>Starptautisko un Latvijas Republikas nacionālo sankciju likuma 11.</w:t>
      </w:r>
      <w:r w:rsidRPr="005F4209">
        <w:rPr>
          <w:i/>
          <w:iCs/>
          <w:sz w:val="22"/>
          <w:szCs w:val="22"/>
          <w:vertAlign w:val="superscript"/>
          <w:lang w:val="lv-LV"/>
        </w:rPr>
        <w:t>1</w:t>
      </w:r>
      <w:r w:rsidRPr="005F4209">
        <w:rPr>
          <w:i/>
          <w:iCs/>
          <w:sz w:val="22"/>
          <w:szCs w:val="22"/>
          <w:lang w:val="lv-LV"/>
        </w:rPr>
        <w:t>pants).</w:t>
      </w:r>
    </w:p>
    <w:p w14:paraId="29644458" w14:textId="7188247C" w:rsidR="00D205D9" w:rsidRPr="005F4209" w:rsidRDefault="00D205D9" w:rsidP="00BB769B">
      <w:pPr>
        <w:pStyle w:val="ListParagraph"/>
        <w:numPr>
          <w:ilvl w:val="1"/>
          <w:numId w:val="16"/>
        </w:numPr>
        <w:tabs>
          <w:tab w:val="left" w:pos="0"/>
          <w:tab w:val="left" w:pos="567"/>
        </w:tabs>
        <w:suppressAutoHyphens/>
        <w:ind w:left="0" w:firstLine="0"/>
        <w:jc w:val="both"/>
        <w:rPr>
          <w:color w:val="FF0000"/>
          <w:sz w:val="22"/>
          <w:szCs w:val="22"/>
          <w:lang w:val="lv-LV"/>
        </w:rPr>
      </w:pPr>
      <w:r w:rsidRPr="005F4209">
        <w:rPr>
          <w:sz w:val="22"/>
          <w:szCs w:val="22"/>
          <w:lang w:val="lv-LV"/>
        </w:rPr>
        <w:t xml:space="preserve">Ja komisija konstatē, ka uz pretendentu, kuram atbilstoši Nolikumā noteiktajām prasībām būtu piešķiramas līguma slēgšanas tiesības, neattiecas PIL </w:t>
      </w:r>
      <w:proofErr w:type="gramStart"/>
      <w:r w:rsidRPr="005F4209">
        <w:rPr>
          <w:sz w:val="22"/>
          <w:szCs w:val="22"/>
          <w:lang w:val="lv-LV"/>
        </w:rPr>
        <w:t>42.panta</w:t>
      </w:r>
      <w:proofErr w:type="gramEnd"/>
      <w:r w:rsidRPr="005F4209">
        <w:rPr>
          <w:sz w:val="22"/>
          <w:szCs w:val="22"/>
          <w:lang w:val="lv-LV"/>
        </w:rPr>
        <w:t xml:space="preserve"> otrās daļas  1., 2., 3., 4., 5., 6., 7., 10., 11., 12., 13. un 14.punktā</w:t>
      </w:r>
      <w:r w:rsidRPr="005F4209">
        <w:rPr>
          <w:sz w:val="22"/>
          <w:szCs w:val="22"/>
          <w:shd w:val="clear" w:color="auto" w:fill="F1F1F1"/>
          <w:lang w:val="lv-LV"/>
        </w:rPr>
        <w:t xml:space="preserve"> </w:t>
      </w:r>
      <w:r w:rsidRPr="005F4209">
        <w:rPr>
          <w:sz w:val="22"/>
          <w:szCs w:val="22"/>
          <w:lang w:val="lv-LV"/>
        </w:rPr>
        <w:t>noteiktie izslēgšanas nosacījumi un Starptautisko un Latvijas Republikas nacionālo sankciju likuma 11.</w:t>
      </w:r>
      <w:r w:rsidRPr="005F4209">
        <w:rPr>
          <w:sz w:val="22"/>
          <w:szCs w:val="22"/>
          <w:vertAlign w:val="superscript"/>
          <w:lang w:val="lv-LV"/>
        </w:rPr>
        <w:t>1</w:t>
      </w:r>
      <w:r w:rsidRPr="005F4209">
        <w:rPr>
          <w:sz w:val="22"/>
          <w:szCs w:val="22"/>
          <w:lang w:val="lv-LV"/>
        </w:rPr>
        <w:t xml:space="preserve">panta nosacījumiem, un ka nav tādu apstākļu, kuri tam/tiem liegtu piedalīties konkursā saskaņā ar PIL prasībām, tad </w:t>
      </w:r>
      <w:r w:rsidRPr="005F4209">
        <w:rPr>
          <w:b/>
          <w:sz w:val="22"/>
          <w:szCs w:val="22"/>
          <w:lang w:val="lv-LV"/>
        </w:rPr>
        <w:t>pretendents tiek atzīt</w:t>
      </w:r>
      <w:r w:rsidR="0076376A" w:rsidRPr="005F4209">
        <w:rPr>
          <w:b/>
          <w:sz w:val="22"/>
          <w:szCs w:val="22"/>
          <w:lang w:val="lv-LV"/>
        </w:rPr>
        <w:t>s</w:t>
      </w:r>
      <w:r w:rsidRPr="005F4209">
        <w:rPr>
          <w:b/>
          <w:sz w:val="22"/>
          <w:szCs w:val="22"/>
          <w:lang w:val="lv-LV"/>
        </w:rPr>
        <w:t xml:space="preserve"> par konkursa uzvarētāju.</w:t>
      </w:r>
    </w:p>
    <w:p w14:paraId="069EB725" w14:textId="5A3866E8" w:rsidR="00D205D9" w:rsidRPr="005F4209" w:rsidRDefault="00D205D9" w:rsidP="00BB769B">
      <w:pPr>
        <w:pStyle w:val="ListParagraph"/>
        <w:numPr>
          <w:ilvl w:val="1"/>
          <w:numId w:val="16"/>
        </w:numPr>
        <w:tabs>
          <w:tab w:val="left" w:pos="0"/>
          <w:tab w:val="left" w:pos="567"/>
        </w:tabs>
        <w:suppressAutoHyphens/>
        <w:ind w:left="0" w:firstLine="0"/>
        <w:jc w:val="both"/>
        <w:rPr>
          <w:color w:val="FF0000"/>
          <w:sz w:val="22"/>
          <w:szCs w:val="22"/>
          <w:lang w:val="lv-LV"/>
        </w:rPr>
      </w:pPr>
      <w:r w:rsidRPr="005F4209">
        <w:rPr>
          <w:sz w:val="22"/>
          <w:szCs w:val="22"/>
          <w:lang w:val="lv-LV"/>
        </w:rPr>
        <w:t xml:space="preserve">Ja komisija pretendentam, kuram atbilstoši Nolikumā noteiktajām prasībām būtu piešķiramas līguma slēgšanas tiesības, konstatē PIL </w:t>
      </w:r>
      <w:proofErr w:type="gramStart"/>
      <w:r w:rsidRPr="005F4209">
        <w:rPr>
          <w:sz w:val="22"/>
          <w:szCs w:val="22"/>
          <w:lang w:val="lv-LV"/>
        </w:rPr>
        <w:t>42.panta</w:t>
      </w:r>
      <w:proofErr w:type="gramEnd"/>
      <w:r w:rsidRPr="005F4209">
        <w:rPr>
          <w:sz w:val="22"/>
          <w:szCs w:val="22"/>
          <w:lang w:val="lv-LV"/>
        </w:rPr>
        <w:t xml:space="preserve"> otrās daļas  1., 2., 3., 4., 5., 6., 7., 10., 11., 12., 13. un 14.punktā</w:t>
      </w:r>
      <w:r w:rsidRPr="005F4209">
        <w:rPr>
          <w:sz w:val="22"/>
          <w:szCs w:val="22"/>
          <w:shd w:val="clear" w:color="auto" w:fill="F1F1F1"/>
          <w:lang w:val="lv-LV"/>
        </w:rPr>
        <w:t xml:space="preserve"> </w:t>
      </w:r>
      <w:r w:rsidRPr="005F4209">
        <w:rPr>
          <w:sz w:val="22"/>
          <w:szCs w:val="22"/>
          <w:lang w:val="lv-LV"/>
        </w:rPr>
        <w:t xml:space="preserve">noteikto izslēgšanas nosacījumu esamību </w:t>
      </w:r>
      <w:r w:rsidRPr="005F4209">
        <w:rPr>
          <w:i/>
          <w:sz w:val="22"/>
          <w:szCs w:val="22"/>
          <w:lang w:val="lv-LV"/>
        </w:rPr>
        <w:t>(izņemot PIL 42.panta ceturtajā daļā minētos gadījumus),</w:t>
      </w:r>
      <w:r w:rsidRPr="005F4209">
        <w:rPr>
          <w:sz w:val="22"/>
          <w:szCs w:val="22"/>
          <w:lang w:val="lv-LV"/>
        </w:rPr>
        <w:t xml:space="preserve"> </w:t>
      </w:r>
      <w:r w:rsidRPr="005F4209">
        <w:rPr>
          <w:b/>
          <w:sz w:val="22"/>
          <w:szCs w:val="22"/>
          <w:lang w:val="lv-LV"/>
        </w:rPr>
        <w:t>pretendents tiek izslēgts no dalības konkursā</w:t>
      </w:r>
      <w:r w:rsidRPr="005F4209">
        <w:rPr>
          <w:sz w:val="22"/>
          <w:szCs w:val="22"/>
          <w:lang w:val="lv-LV"/>
        </w:rPr>
        <w:t xml:space="preserve"> un komisija izvērtē nākamā pretendenta, kuram atbilstoši Nolikumā noteiktajām prasībām būtu piešķiramas līguma slēgšanas tiesības, atbilstību PIL 42.panta otrās daļas  1., 2., 3., 4., 5., 6., 7., 10., 11., 12., 13. un 14.punktā noteiktajiem izslēgšanas nosacījumiem</w:t>
      </w:r>
      <w:bookmarkEnd w:id="9"/>
      <w:r w:rsidRPr="005F4209">
        <w:rPr>
          <w:sz w:val="22"/>
          <w:szCs w:val="22"/>
          <w:lang w:val="lv-LV"/>
        </w:rPr>
        <w:t xml:space="preserve">. </w:t>
      </w:r>
    </w:p>
    <w:p w14:paraId="11E4AB62" w14:textId="77777777" w:rsidR="00D205D9" w:rsidRPr="005F4209" w:rsidRDefault="00D205D9" w:rsidP="00D205D9">
      <w:pPr>
        <w:pStyle w:val="ListParagraph"/>
        <w:tabs>
          <w:tab w:val="left" w:pos="0"/>
          <w:tab w:val="left" w:pos="567"/>
        </w:tabs>
        <w:suppressAutoHyphens/>
        <w:ind w:left="0"/>
        <w:jc w:val="both"/>
        <w:rPr>
          <w:color w:val="FF0000"/>
          <w:sz w:val="22"/>
          <w:szCs w:val="22"/>
          <w:lang w:val="lv-LV"/>
        </w:rPr>
      </w:pPr>
    </w:p>
    <w:p w14:paraId="0C8F9723" w14:textId="77777777" w:rsidR="00D205D9" w:rsidRPr="005F4209" w:rsidRDefault="00D205D9" w:rsidP="00BB769B">
      <w:pPr>
        <w:pStyle w:val="Heading2"/>
        <w:keepNext w:val="0"/>
        <w:widowControl w:val="0"/>
        <w:numPr>
          <w:ilvl w:val="0"/>
          <w:numId w:val="16"/>
        </w:numPr>
        <w:tabs>
          <w:tab w:val="left" w:pos="426"/>
        </w:tabs>
        <w:autoSpaceDE w:val="0"/>
        <w:autoSpaceDN w:val="0"/>
        <w:spacing w:before="0" w:after="0"/>
        <w:ind w:left="0" w:firstLine="0"/>
        <w:jc w:val="center"/>
        <w:rPr>
          <w:rFonts w:ascii="Times New Roman" w:hAnsi="Times New Roman" w:cs="Times New Roman"/>
          <w:i w:val="0"/>
          <w:sz w:val="22"/>
          <w:szCs w:val="22"/>
        </w:rPr>
      </w:pPr>
      <w:r w:rsidRPr="005F4209">
        <w:rPr>
          <w:rFonts w:ascii="Times New Roman" w:hAnsi="Times New Roman" w:cs="Times New Roman"/>
          <w:i w:val="0"/>
          <w:sz w:val="22"/>
          <w:szCs w:val="22"/>
        </w:rPr>
        <w:t>PRETENDENTU INFORMĒŠANA PAR PIEŅEMTO LĒMUMU</w:t>
      </w:r>
    </w:p>
    <w:p w14:paraId="7BA5C698" w14:textId="79E7F236" w:rsidR="00D205D9" w:rsidRPr="005F4209" w:rsidRDefault="00D205D9" w:rsidP="00BB769B">
      <w:pPr>
        <w:pStyle w:val="ListParagraph"/>
        <w:numPr>
          <w:ilvl w:val="1"/>
          <w:numId w:val="16"/>
        </w:numPr>
        <w:tabs>
          <w:tab w:val="left" w:pos="567"/>
        </w:tabs>
        <w:ind w:left="0" w:firstLine="0"/>
        <w:jc w:val="both"/>
        <w:rPr>
          <w:sz w:val="22"/>
          <w:szCs w:val="22"/>
          <w:lang w:val="lv-LV"/>
        </w:rPr>
      </w:pPr>
      <w:bookmarkStart w:id="10" w:name="_Hlk173399389"/>
      <w:r w:rsidRPr="005F4209">
        <w:rPr>
          <w:sz w:val="22"/>
          <w:szCs w:val="22"/>
          <w:lang w:val="lv-LV"/>
        </w:rPr>
        <w:t xml:space="preserve">Iepirkumu komisija 3 (trīs) darbdienu laikā pēc lēmuma pieņemšanas vienlaikus informē visus pretendentus, kas iesnieguši piedāvājumus, par pieņemto lēmumu attiecībā uz iepirkuma līguma slēgšanu, PIL </w:t>
      </w:r>
      <w:proofErr w:type="gramStart"/>
      <w:r w:rsidRPr="005F4209">
        <w:rPr>
          <w:sz w:val="22"/>
          <w:szCs w:val="22"/>
          <w:lang w:val="lv-LV"/>
        </w:rPr>
        <w:t>37.pantā</w:t>
      </w:r>
      <w:proofErr w:type="gramEnd"/>
      <w:r w:rsidRPr="005F4209">
        <w:rPr>
          <w:sz w:val="22"/>
          <w:szCs w:val="22"/>
          <w:lang w:val="lv-LV"/>
        </w:rPr>
        <w:t xml:space="preserve"> noteiktajā kārtībā.</w:t>
      </w:r>
    </w:p>
    <w:p w14:paraId="21C0ADDB" w14:textId="0469696D" w:rsidR="00D205D9" w:rsidRPr="005F4209" w:rsidRDefault="00D205D9" w:rsidP="00BB769B">
      <w:pPr>
        <w:pStyle w:val="ListParagraph"/>
        <w:numPr>
          <w:ilvl w:val="1"/>
          <w:numId w:val="16"/>
        </w:numPr>
        <w:tabs>
          <w:tab w:val="left" w:pos="567"/>
        </w:tabs>
        <w:ind w:left="0" w:firstLine="0"/>
        <w:jc w:val="both"/>
        <w:rPr>
          <w:sz w:val="22"/>
          <w:szCs w:val="22"/>
          <w:lang w:val="lv-LV"/>
        </w:rPr>
      </w:pPr>
      <w:r w:rsidRPr="005F4209">
        <w:rPr>
          <w:sz w:val="22"/>
          <w:szCs w:val="22"/>
          <w:lang w:val="lv-LV"/>
        </w:rPr>
        <w:t>Ja konkurs</w:t>
      </w:r>
      <w:r w:rsidR="00630A7F" w:rsidRPr="005F4209">
        <w:rPr>
          <w:sz w:val="22"/>
          <w:szCs w:val="22"/>
          <w:lang w:val="lv-LV"/>
        </w:rPr>
        <w:t xml:space="preserve">s tiek </w:t>
      </w:r>
      <w:r w:rsidRPr="005F4209">
        <w:rPr>
          <w:sz w:val="22"/>
          <w:szCs w:val="22"/>
          <w:lang w:val="lv-LV"/>
        </w:rPr>
        <w:t>izbeigt</w:t>
      </w:r>
      <w:r w:rsidR="00630A7F" w:rsidRPr="005F4209">
        <w:rPr>
          <w:sz w:val="22"/>
          <w:szCs w:val="22"/>
          <w:lang w:val="lv-LV"/>
        </w:rPr>
        <w:t>s</w:t>
      </w:r>
      <w:r w:rsidRPr="005F4209">
        <w:rPr>
          <w:sz w:val="22"/>
          <w:szCs w:val="22"/>
          <w:lang w:val="lv-LV"/>
        </w:rPr>
        <w:t xml:space="preserve"> vai pārtraukt</w:t>
      </w:r>
      <w:r w:rsidR="00630A7F" w:rsidRPr="005F4209">
        <w:rPr>
          <w:sz w:val="22"/>
          <w:szCs w:val="22"/>
          <w:lang w:val="lv-LV"/>
        </w:rPr>
        <w:t>s</w:t>
      </w:r>
      <w:r w:rsidRPr="005F4209">
        <w:rPr>
          <w:sz w:val="22"/>
          <w:szCs w:val="22"/>
          <w:lang w:val="lv-LV"/>
        </w:rPr>
        <w:t xml:space="preserve">, komisija </w:t>
      </w:r>
      <w:r w:rsidR="00630A7F" w:rsidRPr="005F4209">
        <w:rPr>
          <w:sz w:val="22"/>
          <w:szCs w:val="22"/>
          <w:lang w:val="lv-LV"/>
        </w:rPr>
        <w:t>3 (</w:t>
      </w:r>
      <w:r w:rsidRPr="005F4209">
        <w:rPr>
          <w:bCs/>
          <w:sz w:val="22"/>
          <w:szCs w:val="22"/>
          <w:lang w:val="lv-LV"/>
        </w:rPr>
        <w:t>trīs</w:t>
      </w:r>
      <w:r w:rsidR="00630A7F" w:rsidRPr="005F4209">
        <w:rPr>
          <w:bCs/>
          <w:sz w:val="22"/>
          <w:szCs w:val="22"/>
          <w:lang w:val="lv-LV"/>
        </w:rPr>
        <w:t>)</w:t>
      </w:r>
      <w:r w:rsidRPr="005F4209">
        <w:rPr>
          <w:bCs/>
          <w:sz w:val="22"/>
          <w:szCs w:val="22"/>
          <w:lang w:val="lv-LV"/>
        </w:rPr>
        <w:t xml:space="preserve"> darbdienu</w:t>
      </w:r>
      <w:r w:rsidRPr="005F4209">
        <w:rPr>
          <w:sz w:val="22"/>
          <w:szCs w:val="22"/>
          <w:lang w:val="lv-LV"/>
        </w:rPr>
        <w:t xml:space="preserve"> laikā vienlaikus informē visus Pretendentus, kas iesnieguši piedāvājumus</w:t>
      </w:r>
      <w:r w:rsidR="00630A7F" w:rsidRPr="005F4209">
        <w:rPr>
          <w:sz w:val="22"/>
          <w:szCs w:val="22"/>
          <w:lang w:val="lv-LV"/>
        </w:rPr>
        <w:t>,</w:t>
      </w:r>
      <w:r w:rsidRPr="005F4209">
        <w:rPr>
          <w:sz w:val="22"/>
          <w:szCs w:val="22"/>
          <w:lang w:val="lv-LV"/>
        </w:rPr>
        <w:t xml:space="preserve"> par visiem konkursa izbeigšanas vai pārtraukšanas iemesliem, un informē par termiņu, kādā Pretendents, ievērojot PIL </w:t>
      </w:r>
      <w:proofErr w:type="gramStart"/>
      <w:r w:rsidRPr="005F4209">
        <w:rPr>
          <w:sz w:val="22"/>
          <w:szCs w:val="22"/>
          <w:lang w:val="lv-LV"/>
        </w:rPr>
        <w:t>68.panta</w:t>
      </w:r>
      <w:proofErr w:type="gramEnd"/>
      <w:r w:rsidRPr="005F4209">
        <w:rPr>
          <w:sz w:val="22"/>
          <w:szCs w:val="22"/>
          <w:lang w:val="lv-LV"/>
        </w:rPr>
        <w:t xml:space="preserve"> otrās daļas 1. vai 2.punktā noteikto termiņu, var iesniegt IUB iesniegumu par iepirkuma procedūras pārkāpumiem.</w:t>
      </w:r>
    </w:p>
    <w:p w14:paraId="77DA6F1D" w14:textId="55DE4DB8" w:rsidR="00D205D9" w:rsidRPr="005F4209" w:rsidRDefault="00D205D9" w:rsidP="00BB769B">
      <w:pPr>
        <w:pStyle w:val="ListParagraph"/>
        <w:numPr>
          <w:ilvl w:val="1"/>
          <w:numId w:val="16"/>
        </w:numPr>
        <w:tabs>
          <w:tab w:val="left" w:pos="567"/>
        </w:tabs>
        <w:ind w:left="0" w:firstLine="0"/>
        <w:jc w:val="both"/>
        <w:rPr>
          <w:sz w:val="22"/>
          <w:szCs w:val="22"/>
          <w:lang w:val="lv-LV"/>
        </w:rPr>
      </w:pPr>
      <w:r w:rsidRPr="005F4209">
        <w:rPr>
          <w:sz w:val="22"/>
          <w:szCs w:val="22"/>
          <w:lang w:val="lv-LV"/>
        </w:rPr>
        <w:t xml:space="preserve">Iepirkumu komisija 5 (piecu) darbdienu laikā pēc lēmuma pieņemšanas par konkursa rezultātiem sagatavo ziņojumu par konkursu un publicē </w:t>
      </w:r>
      <w:r w:rsidRPr="005F4209">
        <w:rPr>
          <w:bCs/>
          <w:iCs/>
          <w:sz w:val="22"/>
          <w:szCs w:val="22"/>
          <w:lang w:val="lv-LV" w:eastAsia="lv-LV"/>
        </w:rPr>
        <w:t>EIS e-konkursu apakšsistēmas šā konkursa sadaļā.</w:t>
      </w:r>
    </w:p>
    <w:p w14:paraId="36DD56F5" w14:textId="56A43982" w:rsidR="007F5A10" w:rsidRPr="005F4209" w:rsidRDefault="00D205D9" w:rsidP="00BB769B">
      <w:pPr>
        <w:pStyle w:val="ListParagraph"/>
        <w:numPr>
          <w:ilvl w:val="1"/>
          <w:numId w:val="16"/>
        </w:numPr>
        <w:tabs>
          <w:tab w:val="left" w:pos="567"/>
        </w:tabs>
        <w:ind w:left="0" w:firstLine="0"/>
        <w:jc w:val="both"/>
        <w:rPr>
          <w:sz w:val="22"/>
          <w:szCs w:val="22"/>
          <w:lang w:val="lv-LV"/>
        </w:rPr>
      </w:pPr>
      <w:r w:rsidRPr="005F4209">
        <w:rPr>
          <w:bCs/>
          <w:sz w:val="22"/>
          <w:szCs w:val="22"/>
          <w:lang w:val="lv-LV"/>
        </w:rPr>
        <w:t>Paziņojot par iepirkuma līguma slēgšanu un informējot pretendentus, komisija nav tiesīga atklāt informāciju, kuru tai kā komercnoslēpumu un konfidenciālu informāciju nodevuši citi pretendenti</w:t>
      </w:r>
      <w:bookmarkEnd w:id="10"/>
      <w:r w:rsidRPr="005F4209">
        <w:rPr>
          <w:bCs/>
          <w:sz w:val="22"/>
          <w:szCs w:val="22"/>
          <w:lang w:val="lv-LV"/>
        </w:rPr>
        <w:t>.</w:t>
      </w:r>
    </w:p>
    <w:p w14:paraId="753F0F9B" w14:textId="77777777" w:rsidR="00CF5EBA" w:rsidRPr="005F4209" w:rsidRDefault="00CF5EBA" w:rsidP="00CF5EBA">
      <w:pPr>
        <w:pStyle w:val="ListParagraph"/>
        <w:tabs>
          <w:tab w:val="left" w:pos="567"/>
        </w:tabs>
        <w:ind w:left="0"/>
        <w:jc w:val="both"/>
        <w:rPr>
          <w:sz w:val="22"/>
          <w:szCs w:val="22"/>
          <w:lang w:val="lv-LV"/>
        </w:rPr>
      </w:pPr>
    </w:p>
    <w:p w14:paraId="645DD669" w14:textId="77777777" w:rsidR="00D205D9" w:rsidRPr="005F4209" w:rsidRDefault="00D205D9" w:rsidP="00BB769B">
      <w:pPr>
        <w:pStyle w:val="ListParagraph"/>
        <w:numPr>
          <w:ilvl w:val="0"/>
          <w:numId w:val="16"/>
        </w:numPr>
        <w:tabs>
          <w:tab w:val="left" w:pos="284"/>
        </w:tabs>
        <w:jc w:val="center"/>
        <w:outlineLvl w:val="0"/>
        <w:rPr>
          <w:rFonts w:eastAsia="Calibri"/>
          <w:b/>
          <w:bCs/>
          <w:smallCaps/>
          <w:kern w:val="32"/>
          <w:sz w:val="22"/>
          <w:szCs w:val="22"/>
          <w:lang w:val="lv-LV"/>
        </w:rPr>
      </w:pPr>
      <w:bookmarkStart w:id="11" w:name="_Hlk128036459"/>
      <w:r w:rsidRPr="005F4209">
        <w:rPr>
          <w:rFonts w:eastAsia="Calibri"/>
          <w:b/>
          <w:bCs/>
          <w:smallCaps/>
          <w:kern w:val="32"/>
          <w:sz w:val="22"/>
          <w:szCs w:val="22"/>
          <w:lang w:val="lv-LV"/>
        </w:rPr>
        <w:t>IEPIRKUMA LĪGUMA SLĒGŠANA</w:t>
      </w:r>
    </w:p>
    <w:p w14:paraId="7EF75913" w14:textId="2B3C015F" w:rsidR="00D205D9" w:rsidRPr="005F4209" w:rsidRDefault="00D205D9" w:rsidP="00BB769B">
      <w:pPr>
        <w:pStyle w:val="ListParagraph"/>
        <w:numPr>
          <w:ilvl w:val="1"/>
          <w:numId w:val="16"/>
        </w:numPr>
        <w:tabs>
          <w:tab w:val="left" w:pos="567"/>
        </w:tabs>
        <w:ind w:left="0" w:firstLine="0"/>
        <w:jc w:val="both"/>
        <w:rPr>
          <w:i/>
          <w:sz w:val="22"/>
          <w:szCs w:val="22"/>
          <w:lang w:val="lv-LV"/>
        </w:rPr>
      </w:pPr>
      <w:bookmarkStart w:id="12" w:name="_Hlk187327039"/>
      <w:bookmarkStart w:id="13" w:name="_Hlk173399407"/>
      <w:r w:rsidRPr="005F4209">
        <w:rPr>
          <w:sz w:val="22"/>
          <w:szCs w:val="22"/>
          <w:lang w:val="lv-LV"/>
        </w:rPr>
        <w:t xml:space="preserve">Pasūtītājs, pēc nogaidīšanas termiņa beigām </w:t>
      </w:r>
      <w:r w:rsidRPr="005F4209">
        <w:rPr>
          <w:i/>
          <w:sz w:val="22"/>
          <w:szCs w:val="22"/>
          <w:lang w:val="lv-LV"/>
        </w:rPr>
        <w:t>(ja tas ir attiecināms),</w:t>
      </w:r>
      <w:r w:rsidRPr="005F4209">
        <w:rPr>
          <w:sz w:val="22"/>
          <w:szCs w:val="22"/>
          <w:lang w:val="lv-LV"/>
        </w:rPr>
        <w:t xml:space="preserve"> slēgs iepirkuma līgumu ar izraudzīto pretendentu, kurš atzīts par uzvarētāju konkursā, pamatojoties uz pretendenta piedāvājumu un saskaņā ar konkursa nolikuma noteikumiem, PIL, MK noteikumiem Nr.107 un iepirkuma līguma projektu (</w:t>
      </w:r>
      <w:r w:rsidRPr="005F4209">
        <w:rPr>
          <w:b/>
          <w:i/>
          <w:sz w:val="22"/>
          <w:szCs w:val="22"/>
          <w:lang w:val="lv-LV"/>
        </w:rPr>
        <w:t>pielikums Nr.</w:t>
      </w:r>
      <w:r w:rsidR="00074B85" w:rsidRPr="005F4209">
        <w:rPr>
          <w:b/>
          <w:i/>
          <w:sz w:val="22"/>
          <w:szCs w:val="22"/>
          <w:lang w:val="lv-LV"/>
        </w:rPr>
        <w:t>6</w:t>
      </w:r>
      <w:r w:rsidRPr="005F4209">
        <w:rPr>
          <w:sz w:val="22"/>
          <w:szCs w:val="22"/>
          <w:lang w:val="lv-LV"/>
        </w:rPr>
        <w:t>).</w:t>
      </w:r>
      <w:r w:rsidRPr="005F4209">
        <w:rPr>
          <w:i/>
          <w:sz w:val="22"/>
          <w:szCs w:val="22"/>
          <w:lang w:val="lv-LV"/>
        </w:rPr>
        <w:t xml:space="preserve"> </w:t>
      </w:r>
    </w:p>
    <w:p w14:paraId="7221336C" w14:textId="77777777" w:rsidR="00D205D9" w:rsidRPr="005F4209" w:rsidRDefault="00D205D9" w:rsidP="00BB769B">
      <w:pPr>
        <w:pStyle w:val="ListParagraph"/>
        <w:numPr>
          <w:ilvl w:val="1"/>
          <w:numId w:val="16"/>
        </w:numPr>
        <w:tabs>
          <w:tab w:val="left" w:pos="567"/>
        </w:tabs>
        <w:ind w:left="0" w:firstLine="0"/>
        <w:jc w:val="both"/>
        <w:rPr>
          <w:i/>
          <w:sz w:val="22"/>
          <w:szCs w:val="22"/>
          <w:lang w:val="lv-LV"/>
        </w:rPr>
      </w:pPr>
      <w:r w:rsidRPr="005F4209">
        <w:rPr>
          <w:sz w:val="22"/>
          <w:szCs w:val="22"/>
          <w:lang w:val="lv-LV"/>
        </w:rPr>
        <w:t xml:space="preserve">Pretendenta iebildumi par nolikumam pievienotā iepirkuma līguma projekta nosacījumiem jāizsaka piedāvājumu sagatavošanas laikā, līdz piedāvājumu iesniegšanas termiņa beigām. </w:t>
      </w:r>
    </w:p>
    <w:bookmarkEnd w:id="11"/>
    <w:bookmarkEnd w:id="12"/>
    <w:p w14:paraId="7EBEAA72" w14:textId="76E29E00" w:rsidR="00D205D9" w:rsidRPr="005F4209" w:rsidRDefault="00D205D9" w:rsidP="00BB769B">
      <w:pPr>
        <w:pStyle w:val="ListParagraph"/>
        <w:numPr>
          <w:ilvl w:val="1"/>
          <w:numId w:val="16"/>
        </w:numPr>
        <w:tabs>
          <w:tab w:val="left" w:pos="567"/>
        </w:tabs>
        <w:ind w:left="0" w:firstLine="0"/>
        <w:jc w:val="both"/>
        <w:rPr>
          <w:i/>
          <w:sz w:val="22"/>
          <w:szCs w:val="22"/>
          <w:lang w:val="lv-LV"/>
        </w:rPr>
      </w:pPr>
      <w:r w:rsidRPr="005F4209">
        <w:rPr>
          <w:sz w:val="22"/>
          <w:szCs w:val="22"/>
          <w:lang w:val="lv-LV"/>
        </w:rPr>
        <w:t>Ne vēlāk kā 10 (desmit) darbdienu laikā pēc tam, kad noslēgts iepirkuma līgums vai pieņemts lēmums par konkursa izbeigšanu vai pārtraukšanu, komisija sagatavo un iesniedz publicēšanai publikāciju vadības sistēmā paziņojumu par līguma slēgšanas tiesību piešķiršanu.</w:t>
      </w:r>
    </w:p>
    <w:p w14:paraId="739DCD20" w14:textId="77777777" w:rsidR="00D205D9" w:rsidRPr="005F4209" w:rsidRDefault="00D205D9" w:rsidP="00BB769B">
      <w:pPr>
        <w:pStyle w:val="ListParagraph"/>
        <w:numPr>
          <w:ilvl w:val="1"/>
          <w:numId w:val="16"/>
        </w:numPr>
        <w:tabs>
          <w:tab w:val="left" w:pos="567"/>
        </w:tabs>
        <w:ind w:left="0" w:firstLine="0"/>
        <w:jc w:val="both"/>
        <w:rPr>
          <w:i/>
          <w:sz w:val="22"/>
          <w:szCs w:val="22"/>
          <w:lang w:val="lv-LV"/>
        </w:rPr>
      </w:pPr>
      <w:r w:rsidRPr="005F4209">
        <w:rPr>
          <w:bCs/>
          <w:iCs/>
          <w:sz w:val="22"/>
          <w:szCs w:val="22"/>
          <w:lang w:val="lv-LV" w:eastAsia="lv-LV"/>
        </w:rPr>
        <w:t>Ne vēlāk kā 10 (desmit) darbdienu laikā pēc tam, kad stājas spēkā attiecīgais iepirkuma līgums vai tā grozījumi, komisija EIS e-konkursu apakšsistēmas šā konkursa sadaļā ievieto attiecīgi iepirkuma līguma pamattekstu</w:t>
      </w:r>
      <w:proofErr w:type="gramStart"/>
      <w:r w:rsidRPr="005F4209">
        <w:rPr>
          <w:bCs/>
          <w:iCs/>
          <w:sz w:val="22"/>
          <w:szCs w:val="22"/>
          <w:lang w:val="lv-LV" w:eastAsia="lv-LV"/>
        </w:rPr>
        <w:t>, vai tajā veikto grozījumu</w:t>
      </w:r>
      <w:proofErr w:type="gramEnd"/>
      <w:r w:rsidRPr="005F4209">
        <w:rPr>
          <w:bCs/>
          <w:iCs/>
          <w:sz w:val="22"/>
          <w:szCs w:val="22"/>
          <w:lang w:val="lv-LV" w:eastAsia="lv-LV"/>
        </w:rPr>
        <w:t xml:space="preserve"> tekstu, atbilstoši normatīvajos aktos noteiktajai kārtībai ievērojot komercnoslēpuma aizsardzības prasības. </w:t>
      </w:r>
    </w:p>
    <w:p w14:paraId="07D32C41" w14:textId="77777777" w:rsidR="00D205D9" w:rsidRPr="005F4209" w:rsidRDefault="00D205D9" w:rsidP="00BB769B">
      <w:pPr>
        <w:pStyle w:val="ListParagraph"/>
        <w:numPr>
          <w:ilvl w:val="1"/>
          <w:numId w:val="16"/>
        </w:numPr>
        <w:tabs>
          <w:tab w:val="left" w:pos="567"/>
        </w:tabs>
        <w:ind w:left="0" w:firstLine="0"/>
        <w:jc w:val="both"/>
        <w:rPr>
          <w:i/>
          <w:sz w:val="22"/>
          <w:szCs w:val="22"/>
          <w:lang w:val="lv-LV"/>
        </w:rPr>
      </w:pPr>
      <w:bookmarkStart w:id="14" w:name="_Hlk187327141"/>
      <w:r w:rsidRPr="005F4209">
        <w:rPr>
          <w:sz w:val="22"/>
          <w:szCs w:val="22"/>
          <w:shd w:val="clear" w:color="auto" w:fill="FFFFFF"/>
          <w:lang w:val="lv-LV"/>
        </w:rPr>
        <w:t xml:space="preserve">Ja iepirkuma līgumā tiek izdarīti PIL </w:t>
      </w:r>
      <w:proofErr w:type="gramStart"/>
      <w:r w:rsidRPr="005F4209">
        <w:rPr>
          <w:sz w:val="22"/>
          <w:szCs w:val="22"/>
          <w:shd w:val="clear" w:color="auto" w:fill="FFFFFF"/>
          <w:lang w:val="lv-LV"/>
        </w:rPr>
        <w:t>61.panta</w:t>
      </w:r>
      <w:proofErr w:type="gramEnd"/>
      <w:r w:rsidRPr="005F4209">
        <w:rPr>
          <w:sz w:val="22"/>
          <w:szCs w:val="22"/>
          <w:shd w:val="clear" w:color="auto" w:fill="FFFFFF"/>
          <w:lang w:val="lv-LV"/>
        </w:rPr>
        <w:t xml:space="preserve"> trešās daļas 2. un 3. punktā minētie grozījumi, tad pasūtītājs 10 (desmit) darbdienu laikā pēc grozījumu spēkā stāšanās dienas </w:t>
      </w:r>
      <w:r w:rsidRPr="005F4209">
        <w:rPr>
          <w:sz w:val="22"/>
          <w:szCs w:val="22"/>
          <w:lang w:val="lv-LV"/>
        </w:rPr>
        <w:t>sagatavo un iesniedz publicēšanai publikāciju vadības sistēmā</w:t>
      </w:r>
      <w:r w:rsidRPr="005F4209">
        <w:rPr>
          <w:sz w:val="22"/>
          <w:szCs w:val="22"/>
          <w:shd w:val="clear" w:color="auto" w:fill="FFFFFF"/>
          <w:lang w:val="lv-LV"/>
        </w:rPr>
        <w:t xml:space="preserve"> paziņojumu par izmaiņām līguma darbības laikā.</w:t>
      </w:r>
    </w:p>
    <w:p w14:paraId="4B55752E" w14:textId="7300D077" w:rsidR="00D205D9" w:rsidRPr="005F4209" w:rsidRDefault="00D205D9" w:rsidP="00BB769B">
      <w:pPr>
        <w:pStyle w:val="ListParagraph"/>
        <w:numPr>
          <w:ilvl w:val="1"/>
          <w:numId w:val="16"/>
        </w:numPr>
        <w:tabs>
          <w:tab w:val="left" w:pos="567"/>
        </w:tabs>
        <w:ind w:left="0" w:firstLine="0"/>
        <w:jc w:val="both"/>
        <w:rPr>
          <w:i/>
          <w:sz w:val="22"/>
          <w:szCs w:val="22"/>
          <w:lang w:val="lv-LV"/>
        </w:rPr>
      </w:pPr>
      <w:r w:rsidRPr="005F4209">
        <w:rPr>
          <w:bCs/>
          <w:iCs/>
          <w:sz w:val="22"/>
          <w:szCs w:val="22"/>
          <w:lang w:val="lv-LV"/>
        </w:rPr>
        <w:t>Ja izraudzītais Pretendents atsakās slēgt iepirkuma līgumu ar Pasūtītāju, iepirkuma komisija ir tiesīga pieņemt lēmumu iepirkuma līguma slēgšanas tiesības piešķirt nākamajam pretendentam, kurš piedāvājis saimnieciski visizdevīgāko piedāvājumu, vai pārtraukt konkursu, neizvēloties nevienu piedāvājumu. Ja pieņemts lēmums iepirkuma līguma slēgšanas tiesības piešķirt nākamajam pretendentam, kurš piedāvājis saimnieciski visizdevīgāko piedāvājumu, bet tas atsakās slēgt iepirkuma līgumu, iepirkuma komisija pieņem lēmumu pārtraukt konkursu, neizvēloties nevienu piedāvājumu.</w:t>
      </w:r>
      <w:r w:rsidRPr="005F4209">
        <w:rPr>
          <w:b/>
          <w:bCs/>
          <w:iCs/>
          <w:sz w:val="22"/>
          <w:szCs w:val="22"/>
          <w:lang w:val="lv-LV"/>
        </w:rPr>
        <w:t xml:space="preserve"> </w:t>
      </w:r>
    </w:p>
    <w:p w14:paraId="287D4F10" w14:textId="77777777" w:rsidR="00D205D9" w:rsidRPr="005F4209" w:rsidRDefault="00D205D9" w:rsidP="00BB769B">
      <w:pPr>
        <w:pStyle w:val="ListParagraph"/>
        <w:numPr>
          <w:ilvl w:val="1"/>
          <w:numId w:val="16"/>
        </w:numPr>
        <w:tabs>
          <w:tab w:val="left" w:pos="567"/>
        </w:tabs>
        <w:ind w:left="0" w:firstLine="0"/>
        <w:jc w:val="both"/>
        <w:rPr>
          <w:i/>
          <w:sz w:val="22"/>
          <w:szCs w:val="22"/>
          <w:lang w:val="lv-LV"/>
        </w:rPr>
      </w:pPr>
      <w:r w:rsidRPr="005F4209">
        <w:rPr>
          <w:rFonts w:eastAsia="Calibri"/>
          <w:sz w:val="22"/>
          <w:szCs w:val="22"/>
          <w:lang w:val="lv-LV"/>
        </w:rPr>
        <w:t xml:space="preserve">Iepirkuma līguma izpildē </w:t>
      </w:r>
      <w:r w:rsidRPr="005F4209">
        <w:rPr>
          <w:rFonts w:eastAsia="Calibri"/>
          <w:bCs/>
          <w:sz w:val="22"/>
          <w:szCs w:val="22"/>
          <w:lang w:val="lv-LV"/>
        </w:rPr>
        <w:t>iesaistītā personāla un apakšuzņēmēju nomaiņa un jauna personāla un apakšuzņēmēju piesaiste</w:t>
      </w:r>
      <w:r w:rsidRPr="005F4209">
        <w:rPr>
          <w:rFonts w:eastAsia="Calibri"/>
          <w:sz w:val="22"/>
          <w:szCs w:val="22"/>
          <w:lang w:val="lv-LV"/>
        </w:rPr>
        <w:t xml:space="preserve">, ja tādi ir piesaistīti, nomaiņa tiek veikta atbilstoši PIL </w:t>
      </w:r>
      <w:proofErr w:type="gramStart"/>
      <w:r w:rsidRPr="005F4209">
        <w:rPr>
          <w:rFonts w:eastAsia="Calibri"/>
          <w:sz w:val="22"/>
          <w:szCs w:val="22"/>
          <w:lang w:val="lv-LV"/>
        </w:rPr>
        <w:t>62.panta</w:t>
      </w:r>
      <w:proofErr w:type="gramEnd"/>
      <w:r w:rsidRPr="005F4209">
        <w:rPr>
          <w:rFonts w:eastAsia="Calibri"/>
          <w:sz w:val="22"/>
          <w:szCs w:val="22"/>
          <w:lang w:val="lv-LV"/>
        </w:rPr>
        <w:t xml:space="preserve"> tiesiskajam regulējumam.</w:t>
      </w:r>
      <w:r w:rsidRPr="005F4209">
        <w:rPr>
          <w:rFonts w:eastAsia="Calibri"/>
          <w:i/>
          <w:sz w:val="22"/>
          <w:szCs w:val="22"/>
          <w:lang w:val="lv-LV"/>
        </w:rPr>
        <w:t xml:space="preserve"> </w:t>
      </w:r>
    </w:p>
    <w:p w14:paraId="6A4EDB1F" w14:textId="77777777" w:rsidR="00D205D9" w:rsidRPr="005F4209" w:rsidRDefault="00D205D9" w:rsidP="00BB769B">
      <w:pPr>
        <w:pStyle w:val="ListParagraph"/>
        <w:numPr>
          <w:ilvl w:val="1"/>
          <w:numId w:val="16"/>
        </w:numPr>
        <w:tabs>
          <w:tab w:val="left" w:pos="567"/>
        </w:tabs>
        <w:ind w:left="0" w:firstLine="0"/>
        <w:jc w:val="both"/>
        <w:rPr>
          <w:i/>
          <w:sz w:val="22"/>
          <w:szCs w:val="22"/>
          <w:lang w:val="lv-LV"/>
        </w:rPr>
      </w:pPr>
      <w:r w:rsidRPr="005F4209">
        <w:rPr>
          <w:sz w:val="22"/>
          <w:szCs w:val="22"/>
          <w:lang w:val="lv-LV" w:eastAsia="lv-LV"/>
        </w:rPr>
        <w:t xml:space="preserve">Pasūtītājs pieņem lēmumu atļaut vai atteikt Iepirkumā izraudzītā Pretendenta (Piegādātāja) personāla vai apakšuzņēmēju nomaiņu vai jaunu apakšuzņēmēju iesaistīšanu Iepirkuma līguma izpildē iespējami īsā laikā, bet ne vēlāk kā piecu darbdienu laikā pēc tam, kad saņēmis visu informāciju un dokumentus, kas nepieciešami lēmuma pieņemšanai saskaņā ar PIL </w:t>
      </w:r>
      <w:proofErr w:type="gramStart"/>
      <w:r w:rsidRPr="005F4209">
        <w:rPr>
          <w:sz w:val="22"/>
          <w:szCs w:val="22"/>
          <w:lang w:val="lv-LV" w:eastAsia="lv-LV"/>
        </w:rPr>
        <w:t>62.panta</w:t>
      </w:r>
      <w:proofErr w:type="gramEnd"/>
      <w:r w:rsidRPr="005F4209">
        <w:rPr>
          <w:sz w:val="22"/>
          <w:szCs w:val="22"/>
          <w:lang w:val="lv-LV" w:eastAsia="lv-LV"/>
        </w:rPr>
        <w:t xml:space="preserve"> noteikumiem.</w:t>
      </w:r>
      <w:r w:rsidRPr="005F4209">
        <w:rPr>
          <w:i/>
          <w:sz w:val="22"/>
          <w:szCs w:val="22"/>
          <w:lang w:val="lv-LV" w:eastAsia="lv-LV"/>
        </w:rPr>
        <w:t xml:space="preserve"> </w:t>
      </w:r>
    </w:p>
    <w:p w14:paraId="1267954B" w14:textId="5635E215" w:rsidR="008E71E2" w:rsidRPr="005F4209" w:rsidRDefault="00D205D9" w:rsidP="008E71E2">
      <w:pPr>
        <w:pStyle w:val="ListParagraph"/>
        <w:numPr>
          <w:ilvl w:val="1"/>
          <w:numId w:val="16"/>
        </w:numPr>
        <w:ind w:left="0" w:firstLine="0"/>
        <w:jc w:val="both"/>
        <w:rPr>
          <w:i/>
          <w:sz w:val="22"/>
          <w:szCs w:val="22"/>
          <w:lang w:val="lv-LV"/>
        </w:rPr>
      </w:pPr>
      <w:r w:rsidRPr="005F4209">
        <w:rPr>
          <w:sz w:val="22"/>
          <w:szCs w:val="22"/>
          <w:lang w:val="lv-LV" w:eastAsia="lv-LV"/>
        </w:rPr>
        <w:t xml:space="preserve">Pasūtītājs ir tiesīgs veikt Iepirkuma līguma grozījumus atbilstoši līguma projektā un PIL </w:t>
      </w:r>
      <w:r w:rsidRPr="005F4209">
        <w:rPr>
          <w:bCs/>
          <w:sz w:val="22"/>
          <w:szCs w:val="22"/>
          <w:lang w:val="lv-LV" w:eastAsia="lv-LV"/>
        </w:rPr>
        <w:t>noteiktajam</w:t>
      </w:r>
      <w:bookmarkEnd w:id="13"/>
      <w:r w:rsidRPr="005F4209">
        <w:rPr>
          <w:bCs/>
          <w:sz w:val="22"/>
          <w:szCs w:val="22"/>
          <w:lang w:val="lv-LV" w:eastAsia="lv-LV"/>
        </w:rPr>
        <w:t>.</w:t>
      </w:r>
      <w:r w:rsidRPr="005F4209">
        <w:rPr>
          <w:i/>
          <w:sz w:val="22"/>
          <w:szCs w:val="22"/>
          <w:lang w:val="lv-LV" w:eastAsia="lv-LV"/>
        </w:rPr>
        <w:t xml:space="preserve"> </w:t>
      </w:r>
      <w:bookmarkEnd w:id="14"/>
    </w:p>
    <w:p w14:paraId="6C2F34AA" w14:textId="77777777" w:rsidR="008E71E2" w:rsidRPr="005F4209" w:rsidRDefault="008E71E2" w:rsidP="008E71E2">
      <w:pPr>
        <w:pStyle w:val="ListParagraph"/>
        <w:ind w:left="0"/>
        <w:jc w:val="both"/>
        <w:rPr>
          <w:i/>
          <w:sz w:val="22"/>
          <w:szCs w:val="22"/>
          <w:lang w:val="lv-LV"/>
        </w:rPr>
      </w:pPr>
    </w:p>
    <w:p w14:paraId="5F551144" w14:textId="77777777" w:rsidR="00D205D9" w:rsidRPr="005F4209" w:rsidRDefault="00D205D9" w:rsidP="00BB769B">
      <w:pPr>
        <w:pStyle w:val="ListParagraph"/>
        <w:numPr>
          <w:ilvl w:val="0"/>
          <w:numId w:val="16"/>
        </w:numPr>
        <w:jc w:val="center"/>
        <w:rPr>
          <w:rFonts w:eastAsia="Calibri"/>
          <w:b/>
          <w:bCs/>
          <w:sz w:val="22"/>
          <w:szCs w:val="22"/>
          <w:lang w:val="lv-LV"/>
        </w:rPr>
      </w:pPr>
      <w:bookmarkStart w:id="15" w:name="_Hlk194498508"/>
      <w:r w:rsidRPr="005F4209">
        <w:rPr>
          <w:rFonts w:eastAsia="Calibri"/>
          <w:b/>
          <w:bCs/>
          <w:sz w:val="22"/>
          <w:szCs w:val="22"/>
          <w:lang w:val="lv-LV"/>
        </w:rPr>
        <w:t>PIELIKUMI</w:t>
      </w:r>
    </w:p>
    <w:p w14:paraId="4F351858" w14:textId="77777777" w:rsidR="00D51B04" w:rsidRPr="005F4209" w:rsidRDefault="00D51B04" w:rsidP="00D51B04">
      <w:pPr>
        <w:spacing w:after="0" w:line="240" w:lineRule="auto"/>
        <w:jc w:val="both"/>
        <w:rPr>
          <w:rFonts w:ascii="Times New Roman" w:eastAsia="Calibri" w:hAnsi="Times New Roman" w:cs="Times New Roman"/>
        </w:rPr>
      </w:pPr>
      <w:r w:rsidRPr="005F4209">
        <w:rPr>
          <w:rFonts w:ascii="Times New Roman" w:eastAsia="Calibri" w:hAnsi="Times New Roman" w:cs="Times New Roman"/>
        </w:rPr>
        <w:t>Šim Nolikumam ir pievienoti šādi pielikumi:</w:t>
      </w:r>
    </w:p>
    <w:p w14:paraId="42F3C268" w14:textId="5596DB1A" w:rsidR="00D51B04" w:rsidRPr="005F4209" w:rsidRDefault="00D51B04" w:rsidP="00D51B04">
      <w:pPr>
        <w:spacing w:after="0" w:line="240" w:lineRule="auto"/>
        <w:ind w:left="284"/>
        <w:jc w:val="both"/>
        <w:rPr>
          <w:rFonts w:ascii="Times New Roman" w:eastAsia="Calibri" w:hAnsi="Times New Roman" w:cs="Times New Roman"/>
        </w:rPr>
      </w:pPr>
      <w:r w:rsidRPr="005F4209">
        <w:rPr>
          <w:rFonts w:ascii="Times New Roman" w:eastAsia="Calibri" w:hAnsi="Times New Roman" w:cs="Times New Roman"/>
        </w:rPr>
        <w:t>Pielikums Nr.1 – Pieteikum</w:t>
      </w:r>
      <w:r w:rsidR="00EC6025" w:rsidRPr="005F4209">
        <w:rPr>
          <w:rFonts w:ascii="Times New Roman" w:eastAsia="Calibri" w:hAnsi="Times New Roman" w:cs="Times New Roman"/>
        </w:rPr>
        <w:t>s</w:t>
      </w:r>
      <w:r w:rsidRPr="005F4209">
        <w:rPr>
          <w:rFonts w:ascii="Times New Roman" w:eastAsia="Calibri" w:hAnsi="Times New Roman" w:cs="Times New Roman"/>
        </w:rPr>
        <w:t xml:space="preserve"> dalībai konkursā</w:t>
      </w:r>
    </w:p>
    <w:p w14:paraId="1C75F2D7" w14:textId="597D4D32" w:rsidR="00D51B04" w:rsidRPr="005F4209" w:rsidRDefault="00D51B04" w:rsidP="00D51B04">
      <w:pPr>
        <w:spacing w:after="0" w:line="240" w:lineRule="auto"/>
        <w:ind w:left="284"/>
        <w:jc w:val="both"/>
        <w:rPr>
          <w:rFonts w:ascii="Times New Roman" w:eastAsia="Calibri" w:hAnsi="Times New Roman" w:cs="Times New Roman"/>
        </w:rPr>
      </w:pPr>
      <w:r w:rsidRPr="005F4209">
        <w:rPr>
          <w:rFonts w:ascii="Times New Roman" w:eastAsia="Calibri" w:hAnsi="Times New Roman" w:cs="Times New Roman"/>
        </w:rPr>
        <w:t>Pielikums Nr.2 – Apakšuzņēmēju sarakst</w:t>
      </w:r>
      <w:r w:rsidR="00EC6025" w:rsidRPr="005F4209">
        <w:rPr>
          <w:rFonts w:ascii="Times New Roman" w:eastAsia="Calibri" w:hAnsi="Times New Roman" w:cs="Times New Roman"/>
        </w:rPr>
        <w:t>s</w:t>
      </w:r>
      <w:r w:rsidRPr="005F4209">
        <w:rPr>
          <w:rFonts w:ascii="Times New Roman" w:eastAsia="Calibri" w:hAnsi="Times New Roman" w:cs="Times New Roman"/>
        </w:rPr>
        <w:t xml:space="preserve"> </w:t>
      </w:r>
    </w:p>
    <w:p w14:paraId="1063EC7A" w14:textId="57926980" w:rsidR="005B47A9" w:rsidRPr="005F4209" w:rsidRDefault="005B47A9" w:rsidP="00D51B04">
      <w:pPr>
        <w:spacing w:after="0" w:line="240" w:lineRule="auto"/>
        <w:ind w:left="284"/>
        <w:jc w:val="both"/>
        <w:rPr>
          <w:rFonts w:ascii="Times New Roman" w:eastAsia="Calibri" w:hAnsi="Times New Roman" w:cs="Times New Roman"/>
        </w:rPr>
      </w:pPr>
      <w:r w:rsidRPr="005F4209">
        <w:rPr>
          <w:rFonts w:ascii="Times New Roman" w:eastAsia="Calibri" w:hAnsi="Times New Roman" w:cs="Times New Roman"/>
        </w:rPr>
        <w:t>Pielikums Nr.3 – Personu, uz kuru iespējām pretendents balstās kvalifikācijas apliecināšanai,</w:t>
      </w:r>
      <w:proofErr w:type="gramStart"/>
      <w:r w:rsidRPr="005F4209">
        <w:rPr>
          <w:rFonts w:ascii="Times New Roman" w:eastAsia="Calibri" w:hAnsi="Times New Roman" w:cs="Times New Roman"/>
        </w:rPr>
        <w:t xml:space="preserve"> </w:t>
      </w:r>
      <w:r w:rsidR="00EC6025" w:rsidRPr="005F4209">
        <w:rPr>
          <w:rFonts w:ascii="Times New Roman" w:eastAsia="Calibri" w:hAnsi="Times New Roman" w:cs="Times New Roman"/>
        </w:rPr>
        <w:t xml:space="preserve"> </w:t>
      </w:r>
      <w:proofErr w:type="gramEnd"/>
      <w:r w:rsidRPr="005F4209">
        <w:rPr>
          <w:rFonts w:ascii="Times New Roman" w:eastAsia="Calibri" w:hAnsi="Times New Roman" w:cs="Times New Roman"/>
        </w:rPr>
        <w:t>saraksts</w:t>
      </w:r>
    </w:p>
    <w:p w14:paraId="7823AE33" w14:textId="6CC8B4B8" w:rsidR="005B47A9" w:rsidRPr="005F4209" w:rsidRDefault="005B47A9" w:rsidP="005B47A9">
      <w:pPr>
        <w:spacing w:after="0" w:line="240" w:lineRule="auto"/>
        <w:ind w:left="284"/>
        <w:jc w:val="both"/>
        <w:rPr>
          <w:rFonts w:ascii="Times New Roman" w:eastAsia="Calibri" w:hAnsi="Times New Roman" w:cs="Times New Roman"/>
        </w:rPr>
      </w:pPr>
      <w:r w:rsidRPr="005F4209">
        <w:rPr>
          <w:rFonts w:ascii="Times New Roman" w:eastAsia="Calibri" w:hAnsi="Times New Roman" w:cs="Times New Roman"/>
        </w:rPr>
        <w:t>Pielikums Nr.4 – Tehnisk</w:t>
      </w:r>
      <w:r w:rsidR="00EC6025" w:rsidRPr="005F4209">
        <w:rPr>
          <w:rFonts w:ascii="Times New Roman" w:eastAsia="Calibri" w:hAnsi="Times New Roman" w:cs="Times New Roman"/>
        </w:rPr>
        <w:t>ais un finanšu</w:t>
      </w:r>
      <w:r w:rsidRPr="005F4209">
        <w:rPr>
          <w:rFonts w:ascii="Times New Roman" w:eastAsia="Calibri" w:hAnsi="Times New Roman" w:cs="Times New Roman"/>
        </w:rPr>
        <w:t xml:space="preserve"> piedāvājum</w:t>
      </w:r>
      <w:r w:rsidR="00EC6025" w:rsidRPr="005F4209">
        <w:rPr>
          <w:rFonts w:ascii="Times New Roman" w:eastAsia="Calibri" w:hAnsi="Times New Roman" w:cs="Times New Roman"/>
        </w:rPr>
        <w:t>s</w:t>
      </w:r>
    </w:p>
    <w:p w14:paraId="20593E44" w14:textId="04C78F13" w:rsidR="00D51B04" w:rsidRPr="005F4209" w:rsidRDefault="00D51B04" w:rsidP="00D51B04">
      <w:pPr>
        <w:spacing w:after="0" w:line="240" w:lineRule="auto"/>
        <w:ind w:left="284"/>
        <w:jc w:val="both"/>
        <w:rPr>
          <w:rFonts w:ascii="Times New Roman" w:eastAsia="Calibri" w:hAnsi="Times New Roman" w:cs="Times New Roman"/>
        </w:rPr>
      </w:pPr>
      <w:r w:rsidRPr="005F4209">
        <w:rPr>
          <w:rFonts w:ascii="Times New Roman" w:eastAsia="Calibri" w:hAnsi="Times New Roman" w:cs="Times New Roman"/>
        </w:rPr>
        <w:t>Pielikums Nr.</w:t>
      </w:r>
      <w:r w:rsidR="005B47A9" w:rsidRPr="005F4209">
        <w:rPr>
          <w:rFonts w:ascii="Times New Roman" w:eastAsia="Calibri" w:hAnsi="Times New Roman" w:cs="Times New Roman"/>
        </w:rPr>
        <w:t>5</w:t>
      </w:r>
      <w:r w:rsidRPr="005F4209">
        <w:rPr>
          <w:rFonts w:ascii="Times New Roman" w:eastAsia="Calibri" w:hAnsi="Times New Roman" w:cs="Times New Roman"/>
        </w:rPr>
        <w:t xml:space="preserve"> – Finanšu piedāvājum</w:t>
      </w:r>
      <w:r w:rsidR="00EC6025" w:rsidRPr="005F4209">
        <w:rPr>
          <w:rFonts w:ascii="Times New Roman" w:eastAsia="Calibri" w:hAnsi="Times New Roman" w:cs="Times New Roman"/>
        </w:rPr>
        <w:t>s</w:t>
      </w:r>
    </w:p>
    <w:p w14:paraId="33823AAC" w14:textId="1D1138A3" w:rsidR="00D205D9" w:rsidRPr="005F4209" w:rsidRDefault="00D51B04" w:rsidP="00D51B04">
      <w:pPr>
        <w:spacing w:after="0" w:line="240" w:lineRule="auto"/>
        <w:ind w:left="284"/>
        <w:jc w:val="both"/>
        <w:rPr>
          <w:rFonts w:ascii="Times New Roman" w:eastAsia="Calibri" w:hAnsi="Times New Roman" w:cs="Times New Roman"/>
        </w:rPr>
        <w:sectPr w:rsidR="00D205D9" w:rsidRPr="005F4209" w:rsidSect="000D2E53">
          <w:footerReference w:type="default" r:id="rId16"/>
          <w:footnotePr>
            <w:numRestart w:val="eachPage"/>
          </w:footnotePr>
          <w:pgSz w:w="11906" w:h="16838" w:code="9"/>
          <w:pgMar w:top="1701" w:right="1134" w:bottom="1134" w:left="1701" w:header="709" w:footer="6" w:gutter="0"/>
          <w:cols w:space="708"/>
          <w:titlePg/>
          <w:docGrid w:linePitch="360"/>
        </w:sectPr>
      </w:pPr>
      <w:r w:rsidRPr="005F4209">
        <w:rPr>
          <w:rFonts w:ascii="Times New Roman" w:eastAsia="Calibri" w:hAnsi="Times New Roman" w:cs="Times New Roman"/>
        </w:rPr>
        <w:t>Pielikums Nr.</w:t>
      </w:r>
      <w:r w:rsidR="005B47A9" w:rsidRPr="005F4209">
        <w:rPr>
          <w:rFonts w:ascii="Times New Roman" w:eastAsia="Calibri" w:hAnsi="Times New Roman" w:cs="Times New Roman"/>
        </w:rPr>
        <w:t>6</w:t>
      </w:r>
      <w:r w:rsidRPr="005F4209">
        <w:rPr>
          <w:rFonts w:ascii="Times New Roman" w:eastAsia="Calibri" w:hAnsi="Times New Roman" w:cs="Times New Roman"/>
        </w:rPr>
        <w:t xml:space="preserve"> – Iepirkuma līguma projekts</w:t>
      </w:r>
      <w:bookmarkEnd w:id="15"/>
    </w:p>
    <w:p w14:paraId="26119A80" w14:textId="77777777" w:rsidR="00D205D9" w:rsidRPr="005F4209" w:rsidRDefault="00D205D9" w:rsidP="00D205D9">
      <w:pPr>
        <w:spacing w:after="0" w:line="240" w:lineRule="auto"/>
        <w:ind w:left="4320" w:firstLine="720"/>
        <w:jc w:val="right"/>
        <w:rPr>
          <w:rFonts w:ascii="Times New Roman" w:eastAsia="Calibri" w:hAnsi="Times New Roman" w:cs="Times New Roman"/>
          <w:b/>
          <w:bCs/>
        </w:rPr>
      </w:pPr>
      <w:r w:rsidRPr="005F4209">
        <w:rPr>
          <w:rFonts w:ascii="Times New Roman" w:eastAsia="Calibri" w:hAnsi="Times New Roman" w:cs="Times New Roman"/>
          <w:b/>
        </w:rPr>
        <w:lastRenderedPageBreak/>
        <w:t>P</w:t>
      </w:r>
      <w:r w:rsidRPr="005F4209">
        <w:rPr>
          <w:rFonts w:ascii="Times New Roman" w:eastAsia="Calibri" w:hAnsi="Times New Roman" w:cs="Times New Roman"/>
          <w:b/>
          <w:bCs/>
        </w:rPr>
        <w:t>ielikums Nr.1</w:t>
      </w:r>
    </w:p>
    <w:p w14:paraId="0C60D4F4" w14:textId="77777777" w:rsidR="00D205D9" w:rsidRPr="005F4209" w:rsidRDefault="00D205D9" w:rsidP="00D205D9">
      <w:pPr>
        <w:spacing w:after="0" w:line="240" w:lineRule="auto"/>
        <w:jc w:val="right"/>
        <w:rPr>
          <w:rFonts w:ascii="Times New Roman" w:eastAsia="Calibri" w:hAnsi="Times New Roman" w:cs="Times New Roman"/>
        </w:rPr>
      </w:pPr>
      <w:r w:rsidRPr="005F4209">
        <w:rPr>
          <w:rFonts w:ascii="Times New Roman" w:eastAsia="Calibri" w:hAnsi="Times New Roman" w:cs="Times New Roman"/>
        </w:rPr>
        <w:t xml:space="preserve">Atklāta konkursa </w:t>
      </w:r>
    </w:p>
    <w:p w14:paraId="79D64DCF" w14:textId="7B19290D" w:rsidR="00D205D9" w:rsidRPr="005F4209" w:rsidRDefault="00D205D9" w:rsidP="00D205D9">
      <w:pPr>
        <w:spacing w:after="0" w:line="240" w:lineRule="auto"/>
        <w:jc w:val="right"/>
        <w:rPr>
          <w:rFonts w:ascii="Times New Roman" w:eastAsia="Calibri" w:hAnsi="Times New Roman" w:cs="Times New Roman"/>
        </w:rPr>
      </w:pPr>
      <w:r w:rsidRPr="005F4209">
        <w:rPr>
          <w:rFonts w:ascii="Times New Roman" w:eastAsia="Calibri" w:hAnsi="Times New Roman" w:cs="Times New Roman"/>
        </w:rPr>
        <w:t xml:space="preserve">Nr. </w:t>
      </w:r>
      <w:r w:rsidR="00FB611D" w:rsidRPr="005F4209">
        <w:rPr>
          <w:rFonts w:ascii="Times New Roman" w:eastAsia="Calibri" w:hAnsi="Times New Roman" w:cs="Times New Roman"/>
        </w:rPr>
        <w:t>LBTU 2025/82/mi</w:t>
      </w:r>
    </w:p>
    <w:p w14:paraId="2D73EEBE" w14:textId="77777777" w:rsidR="00D205D9" w:rsidRPr="005F4209" w:rsidRDefault="00D205D9" w:rsidP="00D205D9">
      <w:pPr>
        <w:tabs>
          <w:tab w:val="left" w:pos="720"/>
          <w:tab w:val="center" w:pos="4153"/>
          <w:tab w:val="right" w:pos="8306"/>
        </w:tabs>
        <w:spacing w:after="0" w:line="240" w:lineRule="auto"/>
        <w:jc w:val="right"/>
        <w:rPr>
          <w:rFonts w:ascii="Times New Roman" w:eastAsia="Times New Roman" w:hAnsi="Times New Roman" w:cs="Times New Roman"/>
          <w:lang w:eastAsia="lv-LV"/>
        </w:rPr>
      </w:pPr>
      <w:r w:rsidRPr="005F4209">
        <w:rPr>
          <w:rFonts w:ascii="Times New Roman" w:eastAsia="Times New Roman" w:hAnsi="Times New Roman" w:cs="Times New Roman"/>
          <w:lang w:eastAsia="lv-LV"/>
        </w:rPr>
        <w:t>Nolikumam</w:t>
      </w:r>
    </w:p>
    <w:p w14:paraId="539AC245" w14:textId="77777777" w:rsidR="00D205D9" w:rsidRPr="005F4209" w:rsidRDefault="00D205D9" w:rsidP="00D205D9">
      <w:pPr>
        <w:tabs>
          <w:tab w:val="left" w:pos="720"/>
          <w:tab w:val="center" w:pos="4153"/>
          <w:tab w:val="right" w:pos="8306"/>
        </w:tabs>
        <w:spacing w:after="0" w:line="240" w:lineRule="auto"/>
        <w:jc w:val="right"/>
        <w:rPr>
          <w:rFonts w:ascii="Times New Roman" w:eastAsia="Times New Roman" w:hAnsi="Times New Roman" w:cs="Times New Roman"/>
          <w:bCs/>
          <w:lang w:eastAsia="lv-LV"/>
        </w:rPr>
      </w:pPr>
    </w:p>
    <w:p w14:paraId="731BA356" w14:textId="77777777" w:rsidR="00D205D9" w:rsidRPr="005F4209" w:rsidRDefault="00D205D9" w:rsidP="00D205D9">
      <w:pPr>
        <w:suppressAutoHyphens/>
        <w:overflowPunct w:val="0"/>
        <w:autoSpaceDE w:val="0"/>
        <w:autoSpaceDN w:val="0"/>
        <w:adjustRightInd w:val="0"/>
        <w:spacing w:after="0" w:line="240" w:lineRule="auto"/>
        <w:jc w:val="right"/>
        <w:rPr>
          <w:rFonts w:ascii="Times New Roman" w:eastAsia="Times New Roman" w:hAnsi="Times New Roman" w:cs="Times New Roman"/>
          <w:i/>
          <w:color w:val="FF0000"/>
          <w:lang w:eastAsia="lv-LV"/>
        </w:rPr>
      </w:pPr>
      <w:r w:rsidRPr="005F4209">
        <w:rPr>
          <w:rFonts w:ascii="Times New Roman" w:eastAsia="Times New Roman" w:hAnsi="Times New Roman" w:cs="Times New Roman"/>
          <w:i/>
          <w:color w:val="FF0000"/>
          <w:lang w:eastAsia="lv-LV"/>
        </w:rPr>
        <w:t>Pieteikuma forma</w:t>
      </w:r>
    </w:p>
    <w:p w14:paraId="06560505" w14:textId="77777777" w:rsidR="00D205D9" w:rsidRPr="005F4209" w:rsidRDefault="00D205D9" w:rsidP="00D205D9">
      <w:pPr>
        <w:spacing w:after="0" w:line="240" w:lineRule="auto"/>
        <w:ind w:right="28"/>
        <w:jc w:val="both"/>
        <w:rPr>
          <w:rFonts w:ascii="Times New Roman" w:eastAsia="Calibri" w:hAnsi="Times New Roman" w:cs="Times New Roman"/>
          <w:i/>
        </w:rPr>
      </w:pPr>
      <w:r w:rsidRPr="005F4209">
        <w:rPr>
          <w:rFonts w:ascii="Times New Roman" w:eastAsia="Calibri" w:hAnsi="Times New Roman" w:cs="Times New Roman"/>
          <w:b/>
        </w:rPr>
        <w:t>Piezīme</w:t>
      </w:r>
      <w:r w:rsidRPr="005F4209">
        <w:rPr>
          <w:rFonts w:ascii="Times New Roman" w:eastAsia="Calibri" w:hAnsi="Times New Roman" w:cs="Times New Roman"/>
        </w:rPr>
        <w:t xml:space="preserve">: </w:t>
      </w:r>
      <w:r w:rsidRPr="005F4209">
        <w:rPr>
          <w:rFonts w:ascii="Times New Roman" w:eastAsia="Calibri" w:hAnsi="Times New Roman" w:cs="Times New Roman"/>
          <w:i/>
        </w:rPr>
        <w:t xml:space="preserve">Pretendentam jāaizpilda tukšās vietas šajā formā. </w:t>
      </w:r>
    </w:p>
    <w:p w14:paraId="235C0D86" w14:textId="77777777" w:rsidR="00D205D9" w:rsidRPr="005F4209" w:rsidRDefault="00D205D9" w:rsidP="00D205D9">
      <w:pPr>
        <w:spacing w:after="0" w:line="240" w:lineRule="auto"/>
        <w:ind w:right="28"/>
        <w:jc w:val="both"/>
        <w:rPr>
          <w:rFonts w:ascii="Times New Roman" w:eastAsia="Calibri" w:hAnsi="Times New Roman" w:cs="Times New Roman"/>
          <w:i/>
        </w:rPr>
      </w:pPr>
    </w:p>
    <w:p w14:paraId="1D7F9FBB" w14:textId="77777777" w:rsidR="00D205D9" w:rsidRPr="005F4209" w:rsidRDefault="00D205D9" w:rsidP="00D205D9">
      <w:pPr>
        <w:spacing w:after="0" w:line="240" w:lineRule="auto"/>
        <w:ind w:right="28"/>
        <w:jc w:val="both"/>
        <w:rPr>
          <w:rFonts w:ascii="Times New Roman" w:eastAsia="Calibri" w:hAnsi="Times New Roman" w:cs="Times New Roman"/>
          <w:i/>
        </w:rPr>
      </w:pPr>
    </w:p>
    <w:p w14:paraId="5545A02E" w14:textId="04B3DE48" w:rsidR="00995B86" w:rsidRPr="005F4209" w:rsidRDefault="00995B86" w:rsidP="00995B86">
      <w:pPr>
        <w:spacing w:after="0" w:line="240" w:lineRule="auto"/>
        <w:ind w:left="720" w:firstLine="720"/>
        <w:jc w:val="center"/>
        <w:rPr>
          <w:rFonts w:ascii="Times New Roman" w:eastAsia="Calibri" w:hAnsi="Times New Roman" w:cs="Times New Roman"/>
          <w:snapToGrid w:val="0"/>
          <w:lang w:eastAsia="ru-RU"/>
        </w:rPr>
      </w:pPr>
      <w:r w:rsidRPr="005F4209">
        <w:rPr>
          <w:rFonts w:ascii="Times New Roman" w:eastAsia="Calibri" w:hAnsi="Times New Roman" w:cs="Times New Roman"/>
          <w:snapToGrid w:val="0"/>
          <w:lang w:eastAsia="ru-RU"/>
        </w:rPr>
        <w:t>_____________________</w:t>
      </w:r>
      <w:r w:rsidR="00D205D9" w:rsidRPr="005F4209">
        <w:rPr>
          <w:rFonts w:ascii="Times New Roman" w:eastAsia="Calibri" w:hAnsi="Times New Roman" w:cs="Times New Roman"/>
          <w:snapToGrid w:val="0"/>
          <w:lang w:eastAsia="ru-RU"/>
        </w:rPr>
        <w:t>____________________</w:t>
      </w:r>
    </w:p>
    <w:p w14:paraId="7D47ABB7" w14:textId="4193919A" w:rsidR="00995B86" w:rsidRPr="005F4209" w:rsidRDefault="00995B86" w:rsidP="00995B86">
      <w:pPr>
        <w:spacing w:after="0" w:line="240" w:lineRule="auto"/>
        <w:ind w:left="720" w:firstLine="720"/>
        <w:jc w:val="center"/>
        <w:rPr>
          <w:rFonts w:ascii="Times New Roman" w:eastAsia="Calibri" w:hAnsi="Times New Roman" w:cs="Times New Roman"/>
          <w:snapToGrid w:val="0"/>
          <w:lang w:eastAsia="ru-RU"/>
        </w:rPr>
      </w:pPr>
      <w:r w:rsidRPr="005F4209">
        <w:rPr>
          <w:rFonts w:ascii="Times New Roman" w:eastAsia="Calibri" w:hAnsi="Times New Roman" w:cs="Times New Roman"/>
          <w:snapToGrid w:val="0"/>
          <w:lang w:eastAsia="ru-RU"/>
        </w:rPr>
        <w:t>(pretendenta nosaukums)</w:t>
      </w:r>
    </w:p>
    <w:p w14:paraId="433F966B" w14:textId="77777777" w:rsidR="00995B86" w:rsidRPr="005F4209" w:rsidRDefault="00995B86" w:rsidP="00995B86">
      <w:pPr>
        <w:spacing w:after="0" w:line="240" w:lineRule="auto"/>
        <w:jc w:val="center"/>
        <w:rPr>
          <w:rFonts w:ascii="Times New Roman" w:eastAsia="Calibri" w:hAnsi="Times New Roman" w:cs="Times New Roman"/>
          <w:snapToGrid w:val="0"/>
          <w:lang w:eastAsia="ru-RU"/>
        </w:rPr>
      </w:pPr>
    </w:p>
    <w:p w14:paraId="441F7870" w14:textId="7AFFD29C" w:rsidR="00D205D9" w:rsidRPr="005F4209" w:rsidRDefault="00D205D9" w:rsidP="00995B86">
      <w:pPr>
        <w:spacing w:after="0" w:line="240" w:lineRule="auto"/>
        <w:jc w:val="center"/>
        <w:rPr>
          <w:rFonts w:ascii="Times New Roman" w:eastAsia="Calibri" w:hAnsi="Times New Roman" w:cs="Times New Roman"/>
          <w:snapToGrid w:val="0"/>
          <w:lang w:eastAsia="ru-RU"/>
        </w:rPr>
      </w:pPr>
      <w:r w:rsidRPr="005F4209">
        <w:rPr>
          <w:rFonts w:ascii="Times New Roman" w:eastAsia="Calibri" w:hAnsi="Times New Roman" w:cs="Times New Roman"/>
          <w:b/>
          <w:snapToGrid w:val="0"/>
          <w:lang w:eastAsia="ru-RU"/>
        </w:rPr>
        <w:t>PIETEIKUMS DALĪBAI KONKURSĀ</w:t>
      </w:r>
    </w:p>
    <w:p w14:paraId="1C29D41D" w14:textId="77777777" w:rsidR="00D205D9" w:rsidRPr="005F4209" w:rsidRDefault="00D205D9" w:rsidP="00995B86">
      <w:pPr>
        <w:spacing w:after="0" w:line="240" w:lineRule="auto"/>
        <w:ind w:left="720" w:firstLine="720"/>
        <w:jc w:val="center"/>
        <w:rPr>
          <w:rFonts w:ascii="Times New Roman" w:eastAsia="Calibri" w:hAnsi="Times New Roman" w:cs="Times New Roman"/>
          <w:snapToGrid w:val="0"/>
          <w:lang w:eastAsia="ru-RU"/>
        </w:rPr>
      </w:pPr>
    </w:p>
    <w:p w14:paraId="0BBB16E8" w14:textId="77777777" w:rsidR="00D205D9" w:rsidRPr="005F4209" w:rsidRDefault="00D205D9" w:rsidP="00D205D9">
      <w:pPr>
        <w:spacing w:after="0" w:line="240" w:lineRule="auto"/>
        <w:ind w:left="720" w:firstLine="720"/>
        <w:rPr>
          <w:rFonts w:ascii="Times New Roman" w:eastAsia="Calibri" w:hAnsi="Times New Roman" w:cs="Times New Roman"/>
          <w:snapToGrid w:val="0"/>
          <w:lang w:eastAsia="ru-RU"/>
        </w:rPr>
      </w:pPr>
    </w:p>
    <w:p w14:paraId="236A88DE" w14:textId="77777777" w:rsidR="00D205D9" w:rsidRPr="005F4209" w:rsidRDefault="00D205D9" w:rsidP="00D205D9">
      <w:pPr>
        <w:spacing w:after="0" w:line="240" w:lineRule="auto"/>
        <w:ind w:left="720" w:firstLine="720"/>
        <w:rPr>
          <w:rFonts w:ascii="Times New Roman" w:eastAsia="Calibri" w:hAnsi="Times New Roman" w:cs="Times New Roman"/>
          <w:snapToGrid w:val="0"/>
          <w:lang w:eastAsia="ru-RU"/>
        </w:rPr>
      </w:pPr>
    </w:p>
    <w:p w14:paraId="4911642C" w14:textId="0F87D858" w:rsidR="00D205D9" w:rsidRPr="005F4209" w:rsidRDefault="00D205D9" w:rsidP="00E56F57">
      <w:pPr>
        <w:spacing w:after="0" w:line="240" w:lineRule="auto"/>
        <w:jc w:val="center"/>
        <w:rPr>
          <w:rFonts w:ascii="Times New Roman" w:hAnsi="Times New Roman" w:cs="Times New Roman"/>
          <w:b/>
          <w:i/>
        </w:rPr>
      </w:pPr>
      <w:proofErr w:type="gramStart"/>
      <w:r w:rsidRPr="005F4209">
        <w:rPr>
          <w:rFonts w:ascii="Times New Roman" w:eastAsia="Calibri" w:hAnsi="Times New Roman" w:cs="Times New Roman"/>
        </w:rPr>
        <w:t>Savu piedāvājumu iesniedzam</w:t>
      </w:r>
      <w:proofErr w:type="gramEnd"/>
      <w:r w:rsidRPr="005F4209">
        <w:rPr>
          <w:rFonts w:ascii="Times New Roman" w:eastAsia="Calibri" w:hAnsi="Times New Roman" w:cs="Times New Roman"/>
        </w:rPr>
        <w:t xml:space="preserve"> atklāta konkursa </w:t>
      </w:r>
      <w:r w:rsidR="00FB611D" w:rsidRPr="005F4209">
        <w:rPr>
          <w:rFonts w:ascii="Times New Roman" w:eastAsia="Calibri" w:hAnsi="Times New Roman" w:cs="Times New Roman"/>
          <w:b/>
          <w:i/>
        </w:rPr>
        <w:t>Darbgalda iegāde LBTU IITF vajadzībām projekta</w:t>
      </w:r>
      <w:r w:rsidR="008E71E2" w:rsidRPr="005F4209">
        <w:rPr>
          <w:rFonts w:ascii="Times New Roman" w:eastAsia="Calibri" w:hAnsi="Times New Roman" w:cs="Times New Roman"/>
          <w:b/>
          <w:i/>
        </w:rPr>
        <w:t xml:space="preserve"> </w:t>
      </w:r>
      <w:r w:rsidR="00FB611D" w:rsidRPr="005F4209">
        <w:rPr>
          <w:rFonts w:ascii="Times New Roman" w:eastAsia="Calibri" w:hAnsi="Times New Roman" w:cs="Times New Roman"/>
          <w:b/>
          <w:i/>
        </w:rPr>
        <w:t>ANM1 ietvaros</w:t>
      </w:r>
      <w:r w:rsidRPr="005F4209">
        <w:rPr>
          <w:rFonts w:ascii="Times New Roman" w:eastAsia="Calibri" w:hAnsi="Times New Roman" w:cs="Times New Roman"/>
        </w:rPr>
        <w:t xml:space="preserve"> (</w:t>
      </w:r>
      <w:proofErr w:type="spellStart"/>
      <w:r w:rsidRPr="005F4209">
        <w:rPr>
          <w:rFonts w:ascii="Times New Roman" w:eastAsia="Calibri" w:hAnsi="Times New Roman" w:cs="Times New Roman"/>
        </w:rPr>
        <w:t>id.Nr</w:t>
      </w:r>
      <w:proofErr w:type="spellEnd"/>
      <w:r w:rsidRPr="005F4209">
        <w:rPr>
          <w:rFonts w:ascii="Times New Roman" w:eastAsia="Calibri" w:hAnsi="Times New Roman" w:cs="Times New Roman"/>
        </w:rPr>
        <w:t xml:space="preserve">. </w:t>
      </w:r>
      <w:r w:rsidR="00FB611D" w:rsidRPr="005F4209">
        <w:rPr>
          <w:rFonts w:ascii="Times New Roman" w:eastAsia="Calibri" w:hAnsi="Times New Roman" w:cs="Times New Roman"/>
        </w:rPr>
        <w:t>LBTU 2025/82/mi</w:t>
      </w:r>
      <w:r w:rsidRPr="005F4209">
        <w:rPr>
          <w:rFonts w:ascii="Times New Roman" w:eastAsia="Calibri" w:hAnsi="Times New Roman" w:cs="Times New Roman"/>
        </w:rPr>
        <w:t>)</w:t>
      </w:r>
      <w:r w:rsidR="00630A7F" w:rsidRPr="005F4209">
        <w:rPr>
          <w:rFonts w:ascii="Times New Roman" w:eastAsia="Calibri" w:hAnsi="Times New Roman" w:cs="Times New Roman"/>
        </w:rPr>
        <w:t>.</w:t>
      </w:r>
    </w:p>
    <w:p w14:paraId="3B3CB650" w14:textId="77777777" w:rsidR="00D205D9" w:rsidRPr="005F4209" w:rsidRDefault="00D205D9" w:rsidP="00D205D9">
      <w:pPr>
        <w:spacing w:after="0"/>
        <w:jc w:val="center"/>
        <w:rPr>
          <w:rFonts w:ascii="Times New Roman" w:eastAsia="Times New Roman" w:hAnsi="Times New Roman" w:cs="Times New Roman"/>
          <w:b/>
          <w:i/>
          <w:lang w:val="x-none" w:eastAsia="lv-LV"/>
        </w:rPr>
      </w:pPr>
    </w:p>
    <w:p w14:paraId="539FF3B6" w14:textId="77777777" w:rsidR="00D205D9" w:rsidRPr="005F4209" w:rsidRDefault="00D205D9" w:rsidP="00BB769B">
      <w:pPr>
        <w:numPr>
          <w:ilvl w:val="0"/>
          <w:numId w:val="3"/>
        </w:numPr>
        <w:spacing w:after="120" w:line="360" w:lineRule="auto"/>
        <w:ind w:left="425" w:hanging="425"/>
        <w:rPr>
          <w:rFonts w:ascii="Times New Roman" w:eastAsia="Calibri" w:hAnsi="Times New Roman" w:cs="Times New Roman"/>
          <w:b/>
          <w:snapToGrid w:val="0"/>
          <w:lang w:eastAsia="ru-RU"/>
        </w:rPr>
      </w:pPr>
      <w:r w:rsidRPr="005F4209">
        <w:rPr>
          <w:rFonts w:ascii="Times New Roman" w:eastAsia="Calibri" w:hAnsi="Times New Roman" w:cs="Times New Roman"/>
          <w:b/>
          <w:snapToGrid w:val="0"/>
          <w:lang w:eastAsia="ru-RU"/>
        </w:rPr>
        <w:t>Informācija par pretendentu (t.sk. personu apvienību):</w:t>
      </w:r>
    </w:p>
    <w:p w14:paraId="3A5569E1" w14:textId="77777777" w:rsidR="00D205D9" w:rsidRPr="005F4209" w:rsidRDefault="00D205D9" w:rsidP="00BB769B">
      <w:pPr>
        <w:numPr>
          <w:ilvl w:val="1"/>
          <w:numId w:val="3"/>
        </w:numPr>
        <w:spacing w:after="0"/>
        <w:ind w:left="426" w:hanging="426"/>
        <w:rPr>
          <w:rFonts w:ascii="Times New Roman" w:hAnsi="Times New Roman" w:cs="Times New Roman"/>
          <w:snapToGrid w:val="0"/>
          <w:lang w:eastAsia="ru-RU"/>
        </w:rPr>
      </w:pPr>
      <w:r w:rsidRPr="005F4209">
        <w:rPr>
          <w:rFonts w:ascii="Times New Roman" w:hAnsi="Times New Roman" w:cs="Times New Roman"/>
          <w:snapToGrid w:val="0"/>
          <w:lang w:eastAsia="ru-RU"/>
        </w:rPr>
        <w:t>Pretendenta nosaukums: _______________________</w:t>
      </w:r>
    </w:p>
    <w:p w14:paraId="79CBC004" w14:textId="77777777" w:rsidR="00D205D9" w:rsidRPr="005F4209" w:rsidRDefault="00D205D9" w:rsidP="00BB769B">
      <w:pPr>
        <w:numPr>
          <w:ilvl w:val="1"/>
          <w:numId w:val="3"/>
        </w:numPr>
        <w:spacing w:after="0"/>
        <w:ind w:left="426" w:hanging="426"/>
        <w:rPr>
          <w:rFonts w:ascii="Times New Roman" w:hAnsi="Times New Roman" w:cs="Times New Roman"/>
          <w:snapToGrid w:val="0"/>
          <w:lang w:eastAsia="ru-RU"/>
        </w:rPr>
      </w:pPr>
      <w:r w:rsidRPr="005F4209">
        <w:rPr>
          <w:rFonts w:ascii="Times New Roman" w:hAnsi="Times New Roman" w:cs="Times New Roman"/>
          <w:snapToGrid w:val="0"/>
          <w:lang w:eastAsia="ru-RU"/>
        </w:rPr>
        <w:t xml:space="preserve"> Reģistrācijas Nr. ______________________</w:t>
      </w:r>
    </w:p>
    <w:p w14:paraId="18924D25" w14:textId="77777777" w:rsidR="00D205D9" w:rsidRPr="005F4209" w:rsidRDefault="00D205D9" w:rsidP="00BB769B">
      <w:pPr>
        <w:numPr>
          <w:ilvl w:val="1"/>
          <w:numId w:val="3"/>
        </w:numPr>
        <w:spacing w:after="0"/>
        <w:ind w:left="425" w:hanging="425"/>
        <w:rPr>
          <w:rFonts w:ascii="Times New Roman" w:hAnsi="Times New Roman" w:cs="Times New Roman"/>
          <w:snapToGrid w:val="0"/>
          <w:lang w:eastAsia="ru-RU"/>
        </w:rPr>
      </w:pPr>
      <w:r w:rsidRPr="005F4209">
        <w:rPr>
          <w:rFonts w:ascii="Times New Roman" w:hAnsi="Times New Roman" w:cs="Times New Roman"/>
          <w:snapToGrid w:val="0"/>
          <w:lang w:eastAsia="ru-RU"/>
        </w:rPr>
        <w:t xml:space="preserve"> Adrese: ______________________________</w:t>
      </w:r>
    </w:p>
    <w:p w14:paraId="3FA6494D" w14:textId="77777777" w:rsidR="00D205D9" w:rsidRPr="005F4209" w:rsidRDefault="00D205D9" w:rsidP="00BB769B">
      <w:pPr>
        <w:numPr>
          <w:ilvl w:val="1"/>
          <w:numId w:val="3"/>
        </w:numPr>
        <w:spacing w:after="0"/>
        <w:ind w:left="426" w:hanging="426"/>
        <w:rPr>
          <w:rFonts w:ascii="Times New Roman" w:hAnsi="Times New Roman" w:cs="Times New Roman"/>
          <w:snapToGrid w:val="0"/>
          <w:lang w:eastAsia="ru-RU"/>
        </w:rPr>
      </w:pPr>
      <w:r w:rsidRPr="005F4209">
        <w:rPr>
          <w:rFonts w:ascii="Times New Roman" w:hAnsi="Times New Roman" w:cs="Times New Roman"/>
          <w:snapToGrid w:val="0"/>
          <w:lang w:eastAsia="ru-RU"/>
        </w:rPr>
        <w:t>Kontaktpersonas vārds, uzvārds: __________________</w:t>
      </w:r>
    </w:p>
    <w:p w14:paraId="6956E60A" w14:textId="77777777" w:rsidR="00D205D9" w:rsidRPr="005F4209" w:rsidRDefault="00D205D9" w:rsidP="00BB769B">
      <w:pPr>
        <w:numPr>
          <w:ilvl w:val="1"/>
          <w:numId w:val="3"/>
        </w:numPr>
        <w:spacing w:after="0"/>
        <w:ind w:left="426" w:hanging="426"/>
        <w:rPr>
          <w:rFonts w:ascii="Times New Roman" w:hAnsi="Times New Roman" w:cs="Times New Roman"/>
          <w:snapToGrid w:val="0"/>
          <w:lang w:eastAsia="ru-RU"/>
        </w:rPr>
      </w:pPr>
      <w:r w:rsidRPr="005F4209">
        <w:rPr>
          <w:rFonts w:ascii="Times New Roman" w:hAnsi="Times New Roman" w:cs="Times New Roman"/>
          <w:snapToGrid w:val="0"/>
          <w:lang w:eastAsia="ru-RU"/>
        </w:rPr>
        <w:t>Tālruņa numurs: _________</w:t>
      </w:r>
    </w:p>
    <w:p w14:paraId="45C3EA05" w14:textId="77777777" w:rsidR="00D205D9" w:rsidRPr="005F4209" w:rsidRDefault="00D205D9" w:rsidP="00BB769B">
      <w:pPr>
        <w:numPr>
          <w:ilvl w:val="1"/>
          <w:numId w:val="3"/>
        </w:numPr>
        <w:spacing w:after="240"/>
        <w:ind w:left="425" w:hanging="425"/>
        <w:rPr>
          <w:rFonts w:ascii="Times New Roman" w:hAnsi="Times New Roman" w:cs="Times New Roman"/>
          <w:snapToGrid w:val="0"/>
          <w:lang w:eastAsia="ru-RU"/>
        </w:rPr>
      </w:pPr>
      <w:r w:rsidRPr="005F4209">
        <w:rPr>
          <w:rFonts w:ascii="Times New Roman" w:hAnsi="Times New Roman" w:cs="Times New Roman"/>
          <w:snapToGrid w:val="0"/>
          <w:lang w:eastAsia="ru-RU"/>
        </w:rPr>
        <w:t>e-pasta adrese: ___________________</w:t>
      </w:r>
    </w:p>
    <w:p w14:paraId="07F59A3C" w14:textId="77777777" w:rsidR="00D205D9" w:rsidRPr="005F4209" w:rsidRDefault="00D205D9" w:rsidP="00D205D9">
      <w:pPr>
        <w:spacing w:before="120" w:after="0" w:line="240" w:lineRule="auto"/>
        <w:rPr>
          <w:rFonts w:ascii="Times New Roman" w:hAnsi="Times New Roman" w:cs="Times New Roman"/>
          <w:snapToGrid w:val="0"/>
          <w:lang w:eastAsia="ru-RU"/>
        </w:rPr>
      </w:pPr>
      <w:r w:rsidRPr="005F4209">
        <w:rPr>
          <w:rFonts w:ascii="Times New Roman" w:hAnsi="Times New Roman" w:cs="Times New Roman"/>
          <w:snapToGrid w:val="0"/>
          <w:lang w:eastAsia="ru-RU"/>
        </w:rPr>
        <w:t>1.7. Bankas nosaukums: ______________________________</w:t>
      </w:r>
    </w:p>
    <w:p w14:paraId="742AB028" w14:textId="77777777" w:rsidR="00D205D9" w:rsidRPr="005F4209" w:rsidRDefault="00D205D9" w:rsidP="00D205D9">
      <w:pPr>
        <w:spacing w:after="0" w:line="240" w:lineRule="auto"/>
        <w:rPr>
          <w:rFonts w:ascii="Times New Roman" w:hAnsi="Times New Roman" w:cs="Times New Roman"/>
          <w:snapToGrid w:val="0"/>
          <w:lang w:eastAsia="ru-RU"/>
        </w:rPr>
      </w:pPr>
      <w:r w:rsidRPr="005F4209">
        <w:rPr>
          <w:rFonts w:ascii="Times New Roman" w:hAnsi="Times New Roman" w:cs="Times New Roman"/>
          <w:snapToGrid w:val="0"/>
          <w:lang w:eastAsia="ru-RU"/>
        </w:rPr>
        <w:t>1.8. Bankas kods: ______________________________</w:t>
      </w:r>
    </w:p>
    <w:p w14:paraId="24B4EFDC" w14:textId="77777777" w:rsidR="00D205D9" w:rsidRPr="005F4209" w:rsidRDefault="00D205D9" w:rsidP="00D205D9">
      <w:pPr>
        <w:spacing w:after="240" w:line="240" w:lineRule="auto"/>
        <w:rPr>
          <w:rFonts w:ascii="Times New Roman" w:hAnsi="Times New Roman" w:cs="Times New Roman"/>
          <w:snapToGrid w:val="0"/>
          <w:lang w:eastAsia="ru-RU"/>
        </w:rPr>
      </w:pPr>
      <w:r w:rsidRPr="005F4209">
        <w:rPr>
          <w:rFonts w:ascii="Times New Roman" w:hAnsi="Times New Roman" w:cs="Times New Roman"/>
          <w:snapToGrid w:val="0"/>
          <w:lang w:eastAsia="ru-RU"/>
        </w:rPr>
        <w:t>1.9. Bankas konta Nr.: ______________________________</w:t>
      </w:r>
    </w:p>
    <w:p w14:paraId="4C62922E" w14:textId="77777777" w:rsidR="00D205D9" w:rsidRPr="005F4209" w:rsidRDefault="00D205D9" w:rsidP="00D205D9">
      <w:pPr>
        <w:spacing w:after="0"/>
        <w:rPr>
          <w:rFonts w:ascii="Times New Roman" w:hAnsi="Times New Roman" w:cs="Times New Roman"/>
          <w:snapToGrid w:val="0"/>
          <w:lang w:eastAsia="ru-RU"/>
        </w:rPr>
      </w:pPr>
      <w:r w:rsidRPr="005F4209">
        <w:rPr>
          <w:rFonts w:ascii="Times New Roman" w:hAnsi="Times New Roman" w:cs="Times New Roman"/>
          <w:snapToGrid w:val="0"/>
          <w:lang w:eastAsia="ru-RU"/>
        </w:rPr>
        <w:t>1.110. Par Līguma uzraudzību un izpildi atbildīgais pārstāvis (vārds, uzvārds, tālruņa numurs, e-pasta adrese): ______________________________</w:t>
      </w:r>
    </w:p>
    <w:p w14:paraId="7C8EBE95" w14:textId="77777777" w:rsidR="00D205D9" w:rsidRPr="005F4209" w:rsidRDefault="00D205D9" w:rsidP="00D205D9">
      <w:pPr>
        <w:spacing w:after="0"/>
        <w:rPr>
          <w:rFonts w:ascii="Times New Roman" w:hAnsi="Times New Roman" w:cs="Times New Roman"/>
          <w:snapToGrid w:val="0"/>
          <w:lang w:eastAsia="ru-RU"/>
        </w:rPr>
      </w:pPr>
      <w:r w:rsidRPr="005F4209">
        <w:rPr>
          <w:rFonts w:ascii="Times New Roman" w:hAnsi="Times New Roman" w:cs="Times New Roman"/>
          <w:snapToGrid w:val="0"/>
          <w:lang w:eastAsia="ru-RU"/>
        </w:rPr>
        <w:t>1.11. Iepirkuma līguma parakstītājs (vārds, uzvārds, amats): __________________________</w:t>
      </w:r>
    </w:p>
    <w:p w14:paraId="0B324C19" w14:textId="77777777" w:rsidR="00D205D9" w:rsidRPr="005F4209" w:rsidRDefault="00D205D9" w:rsidP="00D205D9">
      <w:pPr>
        <w:tabs>
          <w:tab w:val="center" w:pos="4153"/>
          <w:tab w:val="right" w:pos="8306"/>
        </w:tabs>
        <w:spacing w:after="0" w:line="240" w:lineRule="auto"/>
        <w:ind w:left="567" w:hanging="567"/>
        <w:jc w:val="both"/>
        <w:rPr>
          <w:rFonts w:ascii="Times New Roman" w:eastAsia="Cambria" w:hAnsi="Times New Roman" w:cs="Times New Roman"/>
          <w:i/>
          <w:kern w:val="56"/>
        </w:rPr>
      </w:pPr>
    </w:p>
    <w:p w14:paraId="239E1933" w14:textId="77777777" w:rsidR="00D205D9" w:rsidRPr="005F4209" w:rsidRDefault="00D205D9" w:rsidP="00D205D9">
      <w:pPr>
        <w:spacing w:after="0" w:line="240" w:lineRule="auto"/>
        <w:rPr>
          <w:rFonts w:ascii="Times New Roman" w:eastAsia="Calibri" w:hAnsi="Times New Roman" w:cs="Times New Roman"/>
          <w:snapToGrid w:val="0"/>
          <w:lang w:eastAsia="ru-RU"/>
        </w:rPr>
      </w:pPr>
    </w:p>
    <w:p w14:paraId="03398343" w14:textId="77777777" w:rsidR="00D205D9" w:rsidRPr="005F4209" w:rsidRDefault="00D205D9" w:rsidP="00BB769B">
      <w:pPr>
        <w:pStyle w:val="ListParagraph"/>
        <w:numPr>
          <w:ilvl w:val="0"/>
          <w:numId w:val="3"/>
        </w:numPr>
        <w:tabs>
          <w:tab w:val="center" w:pos="4153"/>
          <w:tab w:val="right" w:pos="8306"/>
        </w:tabs>
        <w:ind w:left="426"/>
        <w:jc w:val="both"/>
        <w:rPr>
          <w:rFonts w:eastAsia="Cambria"/>
          <w:b/>
          <w:kern w:val="56"/>
          <w:sz w:val="22"/>
          <w:szCs w:val="22"/>
          <w:lang w:val="lv-LV" w:eastAsia="en-US"/>
        </w:rPr>
      </w:pPr>
      <w:r w:rsidRPr="005F4209">
        <w:rPr>
          <w:rFonts w:eastAsia="Cambria"/>
          <w:b/>
          <w:kern w:val="56"/>
          <w:sz w:val="22"/>
          <w:szCs w:val="22"/>
          <w:lang w:val="lv-LV" w:eastAsia="en-US"/>
        </w:rPr>
        <w:t>Informācija par pretendentu un ar to saistītajām personām:</w:t>
      </w:r>
    </w:p>
    <w:tbl>
      <w:tblPr>
        <w:tblStyle w:val="TableGrid"/>
        <w:tblW w:w="9209" w:type="dxa"/>
        <w:tblLook w:val="04A0" w:firstRow="1" w:lastRow="0" w:firstColumn="1" w:lastColumn="0" w:noHBand="0" w:noVBand="1"/>
      </w:tblPr>
      <w:tblGrid>
        <w:gridCol w:w="6374"/>
        <w:gridCol w:w="2835"/>
      </w:tblGrid>
      <w:tr w:rsidR="00D205D9" w:rsidRPr="005F4209" w14:paraId="7AD147D7" w14:textId="77777777" w:rsidTr="00B2422C">
        <w:tc>
          <w:tcPr>
            <w:tcW w:w="6374" w:type="dxa"/>
            <w:vAlign w:val="center"/>
          </w:tcPr>
          <w:p w14:paraId="506D4AA0" w14:textId="77777777" w:rsidR="00D205D9" w:rsidRPr="005F4209" w:rsidRDefault="00D205D9" w:rsidP="00B2422C">
            <w:pPr>
              <w:autoSpaceDE w:val="0"/>
              <w:autoSpaceDN w:val="0"/>
              <w:adjustRightInd w:val="0"/>
              <w:spacing w:after="0" w:line="240" w:lineRule="auto"/>
              <w:rPr>
                <w:rFonts w:ascii="Times New Roman" w:hAnsi="Times New Roman" w:cs="Times New Roman"/>
                <w:b/>
              </w:rPr>
            </w:pPr>
            <w:r w:rsidRPr="005F4209">
              <w:rPr>
                <w:rFonts w:ascii="Times New Roman" w:hAnsi="Times New Roman" w:cs="Times New Roman"/>
                <w:b/>
              </w:rPr>
              <w:t>Pretendents un ar to saistītās personas</w:t>
            </w:r>
          </w:p>
        </w:tc>
        <w:tc>
          <w:tcPr>
            <w:tcW w:w="2835" w:type="dxa"/>
          </w:tcPr>
          <w:p w14:paraId="0BD4B931" w14:textId="77777777" w:rsidR="00D205D9" w:rsidRPr="005F4209" w:rsidRDefault="00D205D9" w:rsidP="00B2422C">
            <w:pPr>
              <w:autoSpaceDE w:val="0"/>
              <w:autoSpaceDN w:val="0"/>
              <w:adjustRightInd w:val="0"/>
              <w:spacing w:after="0" w:line="240" w:lineRule="auto"/>
              <w:jc w:val="center"/>
              <w:rPr>
                <w:rFonts w:ascii="Times New Roman" w:hAnsi="Times New Roman" w:cs="Times New Roman"/>
              </w:rPr>
            </w:pPr>
            <w:r w:rsidRPr="005F4209">
              <w:rPr>
                <w:rFonts w:ascii="Times New Roman" w:eastAsia="Cambria" w:hAnsi="Times New Roman" w:cs="Times New Roman"/>
                <w:i/>
                <w:kern w:val="56"/>
              </w:rPr>
              <w:t>Jānorāda nosaukums un reģistrācijas numurs</w:t>
            </w:r>
          </w:p>
        </w:tc>
      </w:tr>
      <w:tr w:rsidR="00D205D9" w:rsidRPr="005F4209" w14:paraId="6805D85E" w14:textId="77777777" w:rsidTr="00B2422C">
        <w:tc>
          <w:tcPr>
            <w:tcW w:w="6374" w:type="dxa"/>
          </w:tcPr>
          <w:p w14:paraId="49BE0867" w14:textId="77777777" w:rsidR="00D205D9" w:rsidRPr="005F4209" w:rsidRDefault="00D205D9" w:rsidP="00B2422C">
            <w:pPr>
              <w:tabs>
                <w:tab w:val="center" w:pos="4153"/>
                <w:tab w:val="right" w:pos="8306"/>
              </w:tabs>
              <w:spacing w:after="0" w:line="240" w:lineRule="auto"/>
              <w:ind w:left="567" w:hanging="567"/>
              <w:jc w:val="both"/>
              <w:rPr>
                <w:rFonts w:ascii="Times New Roman" w:eastAsia="Cambria" w:hAnsi="Times New Roman" w:cs="Times New Roman"/>
                <w:i/>
                <w:kern w:val="56"/>
                <w:lang w:eastAsia="lv-LV"/>
              </w:rPr>
            </w:pPr>
            <w:r w:rsidRPr="005F4209">
              <w:rPr>
                <w:rFonts w:ascii="Times New Roman" w:eastAsia="Cambria" w:hAnsi="Times New Roman" w:cs="Times New Roman"/>
                <w:b/>
                <w:kern w:val="56"/>
                <w:lang w:eastAsia="lv-LV"/>
              </w:rPr>
              <w:t>Piegādātāju apvienības dalībnieki:</w:t>
            </w:r>
            <w:r w:rsidRPr="005F4209">
              <w:rPr>
                <w:rFonts w:ascii="Times New Roman" w:eastAsia="Cambria" w:hAnsi="Times New Roman" w:cs="Times New Roman"/>
                <w:i/>
                <w:kern w:val="56"/>
                <w:lang w:eastAsia="lv-LV"/>
              </w:rPr>
              <w:t xml:space="preserve"> </w:t>
            </w:r>
          </w:p>
          <w:p w14:paraId="1A5536A8" w14:textId="77777777" w:rsidR="00D205D9" w:rsidRPr="005F4209" w:rsidRDefault="00D205D9" w:rsidP="00B2422C">
            <w:pPr>
              <w:tabs>
                <w:tab w:val="center" w:pos="4153"/>
                <w:tab w:val="right" w:pos="8306"/>
              </w:tabs>
              <w:spacing w:after="0" w:line="240" w:lineRule="auto"/>
              <w:ind w:left="567" w:hanging="567"/>
              <w:jc w:val="both"/>
              <w:rPr>
                <w:rFonts w:ascii="Times New Roman" w:eastAsia="Cambria" w:hAnsi="Times New Roman" w:cs="Times New Roman"/>
                <w:i/>
                <w:kern w:val="56"/>
                <w:lang w:eastAsia="lv-LV"/>
              </w:rPr>
            </w:pPr>
            <w:r w:rsidRPr="005F4209">
              <w:rPr>
                <w:rFonts w:ascii="Times New Roman" w:eastAsia="Cambria" w:hAnsi="Times New Roman" w:cs="Times New Roman"/>
                <w:i/>
                <w:kern w:val="56"/>
                <w:lang w:eastAsia="lv-LV"/>
              </w:rPr>
              <w:t>(Ja pretendents ir piegādātāju apvienība)</w:t>
            </w:r>
          </w:p>
          <w:p w14:paraId="521E7956" w14:textId="77777777" w:rsidR="00D205D9" w:rsidRPr="005F4209" w:rsidRDefault="00D205D9" w:rsidP="00B2422C">
            <w:pPr>
              <w:tabs>
                <w:tab w:val="center" w:pos="4153"/>
                <w:tab w:val="right" w:pos="8306"/>
              </w:tabs>
              <w:spacing w:after="0" w:line="240" w:lineRule="auto"/>
              <w:jc w:val="both"/>
              <w:rPr>
                <w:rFonts w:ascii="Times New Roman" w:eastAsia="Calibri" w:hAnsi="Times New Roman" w:cs="Times New Roman"/>
                <w:u w:val="single"/>
                <w:lang w:eastAsia="lv-LV"/>
              </w:rPr>
            </w:pPr>
            <w:r w:rsidRPr="005F4209">
              <w:rPr>
                <w:rFonts w:ascii="Times New Roman" w:eastAsia="Calibri" w:hAnsi="Times New Roman" w:cs="Times New Roman"/>
                <w:u w:val="single"/>
                <w:lang w:eastAsia="lv-LV"/>
              </w:rPr>
              <w:t>Papildus norāda:</w:t>
            </w:r>
          </w:p>
          <w:p w14:paraId="7621BBD2" w14:textId="77777777" w:rsidR="00D205D9" w:rsidRPr="005F4209" w:rsidRDefault="00D205D9" w:rsidP="00BB769B">
            <w:pPr>
              <w:numPr>
                <w:ilvl w:val="0"/>
                <w:numId w:val="2"/>
              </w:numPr>
              <w:tabs>
                <w:tab w:val="center" w:pos="4153"/>
                <w:tab w:val="right" w:pos="8306"/>
              </w:tabs>
              <w:spacing w:after="0" w:line="240" w:lineRule="auto"/>
              <w:contextualSpacing/>
              <w:jc w:val="both"/>
              <w:rPr>
                <w:rFonts w:ascii="Times New Roman" w:eastAsia="Cambria" w:hAnsi="Times New Roman" w:cs="Times New Roman"/>
                <w:kern w:val="56"/>
              </w:rPr>
            </w:pPr>
            <w:r w:rsidRPr="005F4209">
              <w:rPr>
                <w:rFonts w:ascii="Times New Roman" w:eastAsia="Calibri" w:hAnsi="Times New Roman" w:cs="Times New Roman"/>
              </w:rPr>
              <w:t xml:space="preserve">personu, kura pārstāv </w:t>
            </w:r>
            <w:r w:rsidRPr="005F4209">
              <w:rPr>
                <w:rFonts w:ascii="Times New Roman" w:eastAsia="Cambria" w:hAnsi="Times New Roman" w:cs="Times New Roman"/>
                <w:kern w:val="56"/>
              </w:rPr>
              <w:t>piegādātāju</w:t>
            </w:r>
            <w:r w:rsidRPr="005F4209">
              <w:rPr>
                <w:rFonts w:ascii="Times New Roman" w:eastAsia="Cambria" w:hAnsi="Times New Roman" w:cs="Times New Roman"/>
                <w:i/>
                <w:kern w:val="56"/>
              </w:rPr>
              <w:t xml:space="preserve"> </w:t>
            </w:r>
            <w:r w:rsidRPr="005F4209">
              <w:rPr>
                <w:rFonts w:ascii="Times New Roman" w:eastAsia="Calibri" w:hAnsi="Times New Roman" w:cs="Times New Roman"/>
              </w:rPr>
              <w:t>apvienību konkursā</w:t>
            </w:r>
          </w:p>
          <w:p w14:paraId="072F507E" w14:textId="77777777" w:rsidR="00D205D9" w:rsidRPr="005F4209" w:rsidRDefault="00D205D9" w:rsidP="00BB769B">
            <w:pPr>
              <w:pStyle w:val="ListParagraph"/>
              <w:numPr>
                <w:ilvl w:val="0"/>
                <w:numId w:val="2"/>
              </w:numPr>
              <w:tabs>
                <w:tab w:val="center" w:pos="4153"/>
                <w:tab w:val="right" w:pos="8306"/>
              </w:tabs>
              <w:jc w:val="both"/>
              <w:rPr>
                <w:rFonts w:eastAsia="Cambria"/>
                <w:i/>
                <w:kern w:val="56"/>
                <w:sz w:val="22"/>
                <w:szCs w:val="22"/>
                <w:lang w:val="lv-LV" w:eastAsia="en-US"/>
              </w:rPr>
            </w:pPr>
            <w:r w:rsidRPr="005F4209">
              <w:rPr>
                <w:rFonts w:eastAsia="Calibri"/>
                <w:sz w:val="22"/>
                <w:szCs w:val="22"/>
                <w:lang w:val="lv-LV"/>
              </w:rPr>
              <w:t xml:space="preserve">katra </w:t>
            </w:r>
            <w:r w:rsidRPr="005F4209">
              <w:rPr>
                <w:rFonts w:eastAsia="Cambria"/>
                <w:kern w:val="56"/>
                <w:sz w:val="22"/>
                <w:szCs w:val="22"/>
                <w:lang w:val="lv-LV"/>
              </w:rPr>
              <w:t>piegādātāju</w:t>
            </w:r>
            <w:r w:rsidRPr="005F4209">
              <w:rPr>
                <w:rFonts w:eastAsia="Cambria"/>
                <w:i/>
                <w:kern w:val="56"/>
                <w:sz w:val="22"/>
                <w:szCs w:val="22"/>
                <w:lang w:val="lv-LV"/>
              </w:rPr>
              <w:t xml:space="preserve"> </w:t>
            </w:r>
            <w:r w:rsidRPr="005F4209">
              <w:rPr>
                <w:rFonts w:eastAsia="Cambria"/>
                <w:kern w:val="56"/>
                <w:sz w:val="22"/>
                <w:szCs w:val="22"/>
                <w:lang w:val="lv-LV"/>
              </w:rPr>
              <w:t xml:space="preserve">apvienības dalībnieka </w:t>
            </w:r>
            <w:r w:rsidRPr="005F4209">
              <w:rPr>
                <w:rFonts w:eastAsia="Calibri"/>
                <w:sz w:val="22"/>
                <w:szCs w:val="22"/>
                <w:lang w:val="lv-LV"/>
              </w:rPr>
              <w:t>atbildības apjomu</w:t>
            </w:r>
          </w:p>
        </w:tc>
        <w:tc>
          <w:tcPr>
            <w:tcW w:w="2835" w:type="dxa"/>
          </w:tcPr>
          <w:p w14:paraId="3D2FA626" w14:textId="77777777" w:rsidR="00D205D9" w:rsidRPr="005F4209" w:rsidRDefault="00D205D9" w:rsidP="00B2422C">
            <w:pPr>
              <w:autoSpaceDE w:val="0"/>
              <w:autoSpaceDN w:val="0"/>
              <w:adjustRightInd w:val="0"/>
              <w:spacing w:after="0" w:line="240" w:lineRule="auto"/>
              <w:rPr>
                <w:rFonts w:ascii="Times New Roman" w:hAnsi="Times New Roman" w:cs="Times New Roman"/>
              </w:rPr>
            </w:pPr>
          </w:p>
        </w:tc>
      </w:tr>
      <w:tr w:rsidR="00D205D9" w:rsidRPr="005F4209" w14:paraId="740D5731" w14:textId="77777777" w:rsidTr="00B2422C">
        <w:tc>
          <w:tcPr>
            <w:tcW w:w="6374" w:type="dxa"/>
          </w:tcPr>
          <w:p w14:paraId="434A82D0" w14:textId="77777777" w:rsidR="00D205D9" w:rsidRPr="005F4209" w:rsidRDefault="00D205D9" w:rsidP="00B2422C">
            <w:pPr>
              <w:tabs>
                <w:tab w:val="center" w:pos="4153"/>
                <w:tab w:val="right" w:pos="8306"/>
              </w:tabs>
              <w:spacing w:after="0" w:line="240" w:lineRule="auto"/>
              <w:ind w:left="567" w:hanging="567"/>
              <w:rPr>
                <w:rFonts w:ascii="Times New Roman" w:eastAsia="Cambria" w:hAnsi="Times New Roman" w:cs="Times New Roman"/>
                <w:b/>
                <w:kern w:val="56"/>
                <w:lang w:eastAsia="lv-LV"/>
              </w:rPr>
            </w:pPr>
            <w:r w:rsidRPr="005F4209">
              <w:rPr>
                <w:rFonts w:ascii="Times New Roman" w:eastAsia="Cambria" w:hAnsi="Times New Roman" w:cs="Times New Roman"/>
                <w:b/>
                <w:kern w:val="56"/>
                <w:lang w:eastAsia="lv-LV"/>
              </w:rPr>
              <w:t>Personālsabiedrības biedri:</w:t>
            </w:r>
          </w:p>
          <w:p w14:paraId="1C893849" w14:textId="77777777" w:rsidR="00D205D9" w:rsidRPr="005F4209" w:rsidRDefault="00D205D9" w:rsidP="00B2422C">
            <w:pPr>
              <w:tabs>
                <w:tab w:val="center" w:pos="4153"/>
                <w:tab w:val="right" w:pos="8306"/>
              </w:tabs>
              <w:spacing w:after="0" w:line="240" w:lineRule="auto"/>
              <w:ind w:left="567" w:hanging="567"/>
              <w:jc w:val="both"/>
              <w:rPr>
                <w:rFonts w:ascii="Times New Roman" w:eastAsia="Cambria" w:hAnsi="Times New Roman" w:cs="Times New Roman"/>
                <w:i/>
                <w:kern w:val="56"/>
                <w:lang w:eastAsia="lv-LV"/>
              </w:rPr>
            </w:pPr>
            <w:r w:rsidRPr="005F4209">
              <w:rPr>
                <w:rFonts w:ascii="Times New Roman" w:eastAsia="Cambria" w:hAnsi="Times New Roman" w:cs="Times New Roman"/>
                <w:i/>
                <w:kern w:val="56"/>
                <w:lang w:eastAsia="lv-LV"/>
              </w:rPr>
              <w:t>(Ja pretendents ir personālsabiedrība)</w:t>
            </w:r>
          </w:p>
          <w:p w14:paraId="57411060" w14:textId="77777777" w:rsidR="00D205D9" w:rsidRPr="005F4209" w:rsidRDefault="00D205D9" w:rsidP="00B2422C">
            <w:pPr>
              <w:tabs>
                <w:tab w:val="center" w:pos="4153"/>
                <w:tab w:val="right" w:pos="8306"/>
              </w:tabs>
              <w:spacing w:after="0" w:line="240" w:lineRule="auto"/>
              <w:jc w:val="both"/>
              <w:rPr>
                <w:rFonts w:ascii="Times New Roman" w:eastAsia="Calibri" w:hAnsi="Times New Roman" w:cs="Times New Roman"/>
                <w:u w:val="single"/>
                <w:lang w:eastAsia="lv-LV"/>
              </w:rPr>
            </w:pPr>
            <w:r w:rsidRPr="005F4209">
              <w:rPr>
                <w:rFonts w:ascii="Times New Roman" w:eastAsia="Calibri" w:hAnsi="Times New Roman" w:cs="Times New Roman"/>
                <w:u w:val="single"/>
                <w:lang w:eastAsia="lv-LV"/>
              </w:rPr>
              <w:t>Papildus norāda:</w:t>
            </w:r>
          </w:p>
          <w:p w14:paraId="761E1421" w14:textId="77777777" w:rsidR="00D205D9" w:rsidRPr="005F4209" w:rsidRDefault="00D205D9" w:rsidP="00BB769B">
            <w:pPr>
              <w:numPr>
                <w:ilvl w:val="0"/>
                <w:numId w:val="8"/>
              </w:numPr>
              <w:tabs>
                <w:tab w:val="center" w:pos="4153"/>
                <w:tab w:val="right" w:pos="8306"/>
              </w:tabs>
              <w:spacing w:after="0" w:line="240" w:lineRule="auto"/>
              <w:ind w:left="733"/>
              <w:contextualSpacing/>
              <w:jc w:val="both"/>
              <w:rPr>
                <w:rFonts w:ascii="Times New Roman" w:eastAsia="Cambria" w:hAnsi="Times New Roman" w:cs="Times New Roman"/>
                <w:kern w:val="56"/>
              </w:rPr>
            </w:pPr>
            <w:r w:rsidRPr="005F4209">
              <w:rPr>
                <w:rFonts w:ascii="Times New Roman" w:eastAsia="Calibri" w:hAnsi="Times New Roman" w:cs="Times New Roman"/>
              </w:rPr>
              <w:t>personu, kura pārstāv personālsabiedrību konkursā</w:t>
            </w:r>
          </w:p>
          <w:p w14:paraId="7AF72D59" w14:textId="77777777" w:rsidR="00D205D9" w:rsidRPr="005F4209" w:rsidRDefault="00D205D9" w:rsidP="00BB769B">
            <w:pPr>
              <w:pStyle w:val="ListParagraph"/>
              <w:numPr>
                <w:ilvl w:val="0"/>
                <w:numId w:val="8"/>
              </w:numPr>
              <w:tabs>
                <w:tab w:val="center" w:pos="4153"/>
                <w:tab w:val="right" w:pos="8306"/>
              </w:tabs>
              <w:ind w:left="733"/>
              <w:jc w:val="both"/>
              <w:rPr>
                <w:rFonts w:eastAsia="Cambria"/>
                <w:i/>
                <w:kern w:val="56"/>
                <w:sz w:val="22"/>
                <w:szCs w:val="22"/>
                <w:lang w:val="lv-LV" w:eastAsia="en-US"/>
              </w:rPr>
            </w:pPr>
            <w:r w:rsidRPr="005F4209">
              <w:rPr>
                <w:rFonts w:eastAsia="Calibri"/>
                <w:sz w:val="22"/>
                <w:szCs w:val="22"/>
                <w:lang w:val="lv-LV"/>
              </w:rPr>
              <w:t>katra personālsabiedrības biedra atbildības apjoms</w:t>
            </w:r>
          </w:p>
        </w:tc>
        <w:tc>
          <w:tcPr>
            <w:tcW w:w="2835" w:type="dxa"/>
          </w:tcPr>
          <w:p w14:paraId="779396CE" w14:textId="77777777" w:rsidR="00D205D9" w:rsidRPr="005F4209" w:rsidRDefault="00D205D9" w:rsidP="00B2422C">
            <w:pPr>
              <w:spacing w:after="0" w:line="240" w:lineRule="auto"/>
              <w:ind w:right="28"/>
              <w:jc w:val="both"/>
              <w:rPr>
                <w:rFonts w:ascii="Times New Roman" w:eastAsia="Calibri" w:hAnsi="Times New Roman" w:cs="Times New Roman"/>
              </w:rPr>
            </w:pPr>
          </w:p>
        </w:tc>
      </w:tr>
      <w:tr w:rsidR="00D205D9" w:rsidRPr="005F4209" w14:paraId="1F66B6BE" w14:textId="77777777" w:rsidTr="00B2422C">
        <w:trPr>
          <w:trHeight w:val="381"/>
        </w:trPr>
        <w:tc>
          <w:tcPr>
            <w:tcW w:w="6374" w:type="dxa"/>
            <w:vAlign w:val="center"/>
          </w:tcPr>
          <w:p w14:paraId="3ED6E478" w14:textId="77777777" w:rsidR="00D205D9" w:rsidRPr="005F4209" w:rsidRDefault="00D205D9" w:rsidP="00B2422C">
            <w:pPr>
              <w:autoSpaceDE w:val="0"/>
              <w:autoSpaceDN w:val="0"/>
              <w:adjustRightInd w:val="0"/>
              <w:spacing w:after="0"/>
              <w:rPr>
                <w:rFonts w:ascii="Times New Roman" w:hAnsi="Times New Roman" w:cs="Times New Roman"/>
                <w:b/>
              </w:rPr>
            </w:pPr>
            <w:r w:rsidRPr="005F4209">
              <w:rPr>
                <w:rFonts w:ascii="Times New Roman" w:hAnsi="Times New Roman" w:cs="Times New Roman"/>
                <w:b/>
              </w:rPr>
              <w:t>Pretendenta patiesā labuma guvējs</w:t>
            </w:r>
          </w:p>
        </w:tc>
        <w:tc>
          <w:tcPr>
            <w:tcW w:w="2835" w:type="dxa"/>
          </w:tcPr>
          <w:p w14:paraId="55079833" w14:textId="77777777" w:rsidR="00D205D9" w:rsidRPr="005F4209" w:rsidRDefault="00D205D9" w:rsidP="00B2422C">
            <w:pPr>
              <w:spacing w:after="0" w:line="240" w:lineRule="auto"/>
              <w:ind w:right="28"/>
              <w:jc w:val="both"/>
              <w:rPr>
                <w:rFonts w:ascii="Times New Roman" w:eastAsia="Calibri" w:hAnsi="Times New Roman" w:cs="Times New Roman"/>
              </w:rPr>
            </w:pPr>
          </w:p>
        </w:tc>
      </w:tr>
    </w:tbl>
    <w:p w14:paraId="427D652C" w14:textId="77777777" w:rsidR="00D205D9" w:rsidRPr="005F4209" w:rsidRDefault="00D205D9" w:rsidP="00D205D9">
      <w:pPr>
        <w:spacing w:after="0" w:line="240" w:lineRule="auto"/>
        <w:ind w:left="284"/>
        <w:jc w:val="both"/>
        <w:rPr>
          <w:rFonts w:ascii="Times New Roman" w:eastAsia="Calibri" w:hAnsi="Times New Roman" w:cs="Times New Roman"/>
          <w:b/>
          <w:lang w:eastAsia="x-none"/>
        </w:rPr>
      </w:pPr>
    </w:p>
    <w:p w14:paraId="5F9F3421" w14:textId="77777777" w:rsidR="00D205D9" w:rsidRPr="005F4209" w:rsidRDefault="00D205D9" w:rsidP="00BB769B">
      <w:pPr>
        <w:numPr>
          <w:ilvl w:val="0"/>
          <w:numId w:val="3"/>
        </w:numPr>
        <w:spacing w:after="0" w:line="240" w:lineRule="auto"/>
        <w:ind w:left="284" w:hanging="284"/>
        <w:jc w:val="both"/>
        <w:rPr>
          <w:rFonts w:ascii="Times New Roman" w:eastAsia="Calibri" w:hAnsi="Times New Roman" w:cs="Times New Roman"/>
          <w:b/>
          <w:lang w:eastAsia="x-none"/>
        </w:rPr>
      </w:pPr>
      <w:r w:rsidRPr="005F4209">
        <w:rPr>
          <w:rFonts w:ascii="Times New Roman" w:eastAsia="Calibri" w:hAnsi="Times New Roman" w:cs="Times New Roman"/>
          <w:b/>
          <w:lang w:eastAsia="x-none"/>
        </w:rPr>
        <w:lastRenderedPageBreak/>
        <w:t xml:space="preserve">Informācija par to, vai piedāvājumu iesniegušā Pretendenta </w:t>
      </w:r>
      <w:r w:rsidRPr="005F4209">
        <w:rPr>
          <w:rFonts w:ascii="Times New Roman" w:eastAsia="Calibri" w:hAnsi="Times New Roman" w:cs="Times New Roman"/>
          <w:b/>
          <w:i/>
          <w:lang w:eastAsia="x-none"/>
        </w:rPr>
        <w:t>(</w:t>
      </w:r>
      <w:r w:rsidRPr="005F4209">
        <w:rPr>
          <w:rFonts w:ascii="Times New Roman" w:eastAsia="Cambria" w:hAnsi="Times New Roman" w:cs="Times New Roman"/>
          <w:b/>
          <w:i/>
          <w:kern w:val="56"/>
        </w:rPr>
        <w:t>piegādātāju</w:t>
      </w:r>
      <w:r w:rsidRPr="005F4209">
        <w:rPr>
          <w:rFonts w:ascii="Times New Roman" w:eastAsia="Cambria" w:hAnsi="Times New Roman" w:cs="Times New Roman"/>
          <w:i/>
          <w:kern w:val="56"/>
        </w:rPr>
        <w:t xml:space="preserve"> </w:t>
      </w:r>
      <w:r w:rsidRPr="005F4209">
        <w:rPr>
          <w:rFonts w:ascii="Times New Roman" w:eastAsia="Calibri" w:hAnsi="Times New Roman" w:cs="Times New Roman"/>
          <w:b/>
          <w:i/>
          <w:lang w:eastAsia="x-none"/>
        </w:rPr>
        <w:t xml:space="preserve">apvienības gadījumā – katra dalībnieka) </w:t>
      </w:r>
      <w:r w:rsidRPr="005F4209">
        <w:rPr>
          <w:rFonts w:ascii="Times New Roman" w:eastAsia="Calibri" w:hAnsi="Times New Roman" w:cs="Times New Roman"/>
          <w:b/>
          <w:lang w:eastAsia="x-none"/>
        </w:rPr>
        <w:t>uzņēmums atbilst mazā vai vidējā uzņēmuma statusam:</w:t>
      </w:r>
    </w:p>
    <w:tbl>
      <w:tblPr>
        <w:tblStyle w:val="TableGrid"/>
        <w:tblW w:w="9498" w:type="dxa"/>
        <w:tblInd w:w="-5" w:type="dxa"/>
        <w:tblLook w:val="04A0" w:firstRow="1" w:lastRow="0" w:firstColumn="1" w:lastColumn="0" w:noHBand="0" w:noVBand="1"/>
      </w:tblPr>
      <w:tblGrid>
        <w:gridCol w:w="1985"/>
        <w:gridCol w:w="3371"/>
        <w:gridCol w:w="4142"/>
      </w:tblGrid>
      <w:tr w:rsidR="00D205D9" w:rsidRPr="005F4209" w14:paraId="420865E1" w14:textId="77777777" w:rsidTr="00B2422C">
        <w:tc>
          <w:tcPr>
            <w:tcW w:w="1985" w:type="dxa"/>
            <w:vAlign w:val="center"/>
          </w:tcPr>
          <w:p w14:paraId="799FCC72" w14:textId="77777777" w:rsidR="00D205D9" w:rsidRPr="005F4209" w:rsidRDefault="00D205D9" w:rsidP="00B2422C">
            <w:pPr>
              <w:spacing w:after="0" w:line="240" w:lineRule="auto"/>
              <w:jc w:val="center"/>
              <w:rPr>
                <w:rFonts w:ascii="Times New Roman" w:hAnsi="Times New Roman" w:cs="Times New Roman"/>
                <w:b/>
                <w:lang w:eastAsia="x-none"/>
              </w:rPr>
            </w:pPr>
            <w:r w:rsidRPr="005F4209">
              <w:rPr>
                <w:rFonts w:ascii="Times New Roman" w:hAnsi="Times New Roman" w:cs="Times New Roman"/>
                <w:b/>
                <w:lang w:eastAsia="x-none"/>
              </w:rPr>
              <w:t>Pretendenta nosaukums</w:t>
            </w:r>
          </w:p>
          <w:p w14:paraId="0273384A" w14:textId="77777777" w:rsidR="00D205D9" w:rsidRPr="005F4209" w:rsidRDefault="00D205D9" w:rsidP="00B2422C">
            <w:pPr>
              <w:spacing w:after="0" w:line="240" w:lineRule="auto"/>
              <w:jc w:val="center"/>
              <w:rPr>
                <w:rFonts w:ascii="Times New Roman" w:hAnsi="Times New Roman" w:cs="Times New Roman"/>
                <w:b/>
                <w:lang w:eastAsia="x-none"/>
              </w:rPr>
            </w:pPr>
          </w:p>
        </w:tc>
        <w:tc>
          <w:tcPr>
            <w:tcW w:w="3371" w:type="dxa"/>
          </w:tcPr>
          <w:p w14:paraId="19432090" w14:textId="77777777" w:rsidR="00D205D9" w:rsidRPr="005F4209" w:rsidRDefault="00D205D9" w:rsidP="00B2422C">
            <w:pPr>
              <w:spacing w:after="0" w:line="240" w:lineRule="auto"/>
              <w:jc w:val="center"/>
              <w:rPr>
                <w:rFonts w:ascii="Times New Roman" w:hAnsi="Times New Roman" w:cs="Times New Roman"/>
                <w:b/>
                <w:lang w:eastAsia="x-none"/>
              </w:rPr>
            </w:pPr>
            <w:r w:rsidRPr="005F4209">
              <w:rPr>
                <w:rFonts w:ascii="Times New Roman" w:hAnsi="Times New Roman" w:cs="Times New Roman"/>
                <w:b/>
                <w:lang w:eastAsia="x-none"/>
              </w:rPr>
              <w:t xml:space="preserve">Mazais uzņēmums </w:t>
            </w:r>
          </w:p>
          <w:p w14:paraId="3F44F833" w14:textId="77777777" w:rsidR="00D205D9" w:rsidRPr="005F4209" w:rsidRDefault="00D205D9" w:rsidP="00B2422C">
            <w:pPr>
              <w:spacing w:after="0" w:line="240" w:lineRule="auto"/>
              <w:jc w:val="center"/>
              <w:rPr>
                <w:rFonts w:ascii="Times New Roman" w:hAnsi="Times New Roman" w:cs="Times New Roman"/>
                <w:lang w:eastAsia="x-none"/>
              </w:rPr>
            </w:pPr>
            <w:r w:rsidRPr="005F4209">
              <w:rPr>
                <w:rFonts w:ascii="Times New Roman" w:hAnsi="Times New Roman" w:cs="Times New Roman"/>
                <w:lang w:eastAsia="x-none"/>
              </w:rPr>
              <w:t>ir uzņēmums, kurā nodarbinātas mazāk nekā 50 personas un kura gada apgrozījums un/vai gada bilance kopā nepārsniedz 10 miljonus euro</w:t>
            </w:r>
          </w:p>
          <w:p w14:paraId="53F29CBC" w14:textId="77777777" w:rsidR="00D205D9" w:rsidRPr="005F4209" w:rsidRDefault="00D205D9" w:rsidP="00B2422C">
            <w:pPr>
              <w:spacing w:after="0" w:line="240" w:lineRule="auto"/>
              <w:jc w:val="center"/>
              <w:rPr>
                <w:rFonts w:ascii="Times New Roman" w:hAnsi="Times New Roman" w:cs="Times New Roman"/>
                <w:b/>
                <w:lang w:eastAsia="x-none"/>
              </w:rPr>
            </w:pPr>
            <w:r w:rsidRPr="005F4209">
              <w:rPr>
                <w:rFonts w:ascii="Times New Roman" w:hAnsi="Times New Roman" w:cs="Times New Roman"/>
                <w:b/>
                <w:lang w:eastAsia="x-none"/>
              </w:rPr>
              <w:t>(atbilst/neatbilst)</w:t>
            </w:r>
          </w:p>
        </w:tc>
        <w:tc>
          <w:tcPr>
            <w:tcW w:w="4142" w:type="dxa"/>
          </w:tcPr>
          <w:p w14:paraId="1D73BAD4" w14:textId="77777777" w:rsidR="00D205D9" w:rsidRPr="005F4209" w:rsidRDefault="00D205D9" w:rsidP="00B2422C">
            <w:pPr>
              <w:spacing w:after="0" w:line="240" w:lineRule="auto"/>
              <w:jc w:val="center"/>
              <w:rPr>
                <w:rFonts w:ascii="Times New Roman" w:hAnsi="Times New Roman" w:cs="Times New Roman"/>
                <w:b/>
                <w:lang w:eastAsia="x-none"/>
              </w:rPr>
            </w:pPr>
            <w:r w:rsidRPr="005F4209">
              <w:rPr>
                <w:rFonts w:ascii="Times New Roman" w:hAnsi="Times New Roman" w:cs="Times New Roman"/>
                <w:b/>
                <w:lang w:eastAsia="x-none"/>
              </w:rPr>
              <w:t xml:space="preserve">Vidējais uzņēmums </w:t>
            </w:r>
          </w:p>
          <w:p w14:paraId="7BD32B62" w14:textId="77777777" w:rsidR="00D205D9" w:rsidRPr="005F4209" w:rsidRDefault="00D205D9" w:rsidP="00B2422C">
            <w:pPr>
              <w:spacing w:after="0" w:line="240" w:lineRule="auto"/>
              <w:jc w:val="center"/>
              <w:rPr>
                <w:rFonts w:ascii="Times New Roman" w:hAnsi="Times New Roman" w:cs="Times New Roman"/>
                <w:lang w:eastAsia="x-none"/>
              </w:rPr>
            </w:pPr>
            <w:r w:rsidRPr="005F4209">
              <w:rPr>
                <w:rFonts w:ascii="Times New Roman" w:hAnsi="Times New Roman" w:cs="Times New Roman"/>
                <w:lang w:eastAsia="x-none"/>
              </w:rPr>
              <w:t>ir uzņēmums, kas nav mazais uzņēmums</w:t>
            </w:r>
            <w:proofErr w:type="gramStart"/>
            <w:r w:rsidRPr="005F4209">
              <w:rPr>
                <w:rFonts w:ascii="Times New Roman" w:hAnsi="Times New Roman" w:cs="Times New Roman"/>
                <w:lang w:eastAsia="x-none"/>
              </w:rPr>
              <w:t>, un kurā</w:t>
            </w:r>
            <w:proofErr w:type="gramEnd"/>
            <w:r w:rsidRPr="005F4209">
              <w:rPr>
                <w:rFonts w:ascii="Times New Roman" w:hAnsi="Times New Roman" w:cs="Times New Roman"/>
                <w:lang w:eastAsia="x-none"/>
              </w:rPr>
              <w:t xml:space="preserve"> nodarbinātas mazāk nekā 250 personas un kura gada apgrozījums nepārsniedz 50 miljonus euro, un/vai, kura gada bilance kopā nepārsniedz 43 miljonus euro</w:t>
            </w:r>
          </w:p>
          <w:p w14:paraId="6F343CAB" w14:textId="77777777" w:rsidR="00D205D9" w:rsidRPr="005F4209" w:rsidRDefault="00D205D9" w:rsidP="00B2422C">
            <w:pPr>
              <w:spacing w:after="0" w:line="240" w:lineRule="auto"/>
              <w:jc w:val="center"/>
              <w:rPr>
                <w:rFonts w:ascii="Times New Roman" w:hAnsi="Times New Roman" w:cs="Times New Roman"/>
                <w:b/>
                <w:lang w:eastAsia="x-none"/>
              </w:rPr>
            </w:pPr>
            <w:r w:rsidRPr="005F4209">
              <w:rPr>
                <w:rFonts w:ascii="Times New Roman" w:hAnsi="Times New Roman" w:cs="Times New Roman"/>
                <w:b/>
                <w:lang w:eastAsia="x-none"/>
              </w:rPr>
              <w:t>(atbilst/neatbilst)</w:t>
            </w:r>
          </w:p>
        </w:tc>
      </w:tr>
      <w:tr w:rsidR="00D205D9" w:rsidRPr="005F4209" w14:paraId="31EE19EE" w14:textId="77777777" w:rsidTr="00B2422C">
        <w:trPr>
          <w:trHeight w:val="389"/>
        </w:trPr>
        <w:tc>
          <w:tcPr>
            <w:tcW w:w="1985" w:type="dxa"/>
            <w:vAlign w:val="center"/>
          </w:tcPr>
          <w:p w14:paraId="57394905" w14:textId="77777777" w:rsidR="00D205D9" w:rsidRPr="005F4209" w:rsidRDefault="00D205D9" w:rsidP="00BB769B">
            <w:pPr>
              <w:numPr>
                <w:ilvl w:val="0"/>
                <w:numId w:val="4"/>
              </w:numPr>
              <w:spacing w:after="0" w:line="240" w:lineRule="auto"/>
              <w:ind w:left="454"/>
              <w:jc w:val="both"/>
              <w:rPr>
                <w:rFonts w:ascii="Times New Roman" w:hAnsi="Times New Roman" w:cs="Times New Roman"/>
                <w:b/>
                <w:lang w:eastAsia="x-none"/>
              </w:rPr>
            </w:pPr>
            <w:r w:rsidRPr="005F4209">
              <w:rPr>
                <w:rFonts w:ascii="Times New Roman" w:hAnsi="Times New Roman" w:cs="Times New Roman"/>
                <w:b/>
                <w:lang w:eastAsia="x-none"/>
              </w:rPr>
              <w:t>....</w:t>
            </w:r>
          </w:p>
        </w:tc>
        <w:tc>
          <w:tcPr>
            <w:tcW w:w="3371" w:type="dxa"/>
          </w:tcPr>
          <w:p w14:paraId="4BB32E51" w14:textId="77777777" w:rsidR="00D205D9" w:rsidRPr="005F4209" w:rsidRDefault="00D205D9" w:rsidP="00B2422C">
            <w:pPr>
              <w:spacing w:after="0" w:line="240" w:lineRule="auto"/>
              <w:jc w:val="both"/>
              <w:rPr>
                <w:rFonts w:ascii="Times New Roman" w:hAnsi="Times New Roman" w:cs="Times New Roman"/>
                <w:b/>
                <w:lang w:eastAsia="x-none"/>
              </w:rPr>
            </w:pPr>
          </w:p>
        </w:tc>
        <w:tc>
          <w:tcPr>
            <w:tcW w:w="4142" w:type="dxa"/>
          </w:tcPr>
          <w:p w14:paraId="3404A9AD" w14:textId="77777777" w:rsidR="00D205D9" w:rsidRPr="005F4209" w:rsidRDefault="00D205D9" w:rsidP="00B2422C">
            <w:pPr>
              <w:spacing w:after="0" w:line="240" w:lineRule="auto"/>
              <w:jc w:val="both"/>
              <w:rPr>
                <w:rFonts w:ascii="Times New Roman" w:hAnsi="Times New Roman" w:cs="Times New Roman"/>
                <w:b/>
                <w:lang w:eastAsia="x-none"/>
              </w:rPr>
            </w:pPr>
          </w:p>
        </w:tc>
      </w:tr>
    </w:tbl>
    <w:p w14:paraId="7B6C0777" w14:textId="77777777" w:rsidR="00D205D9" w:rsidRPr="005F4209" w:rsidRDefault="00D205D9" w:rsidP="00D205D9">
      <w:pPr>
        <w:spacing w:after="0" w:line="240" w:lineRule="auto"/>
        <w:jc w:val="both"/>
        <w:rPr>
          <w:rFonts w:ascii="Times New Roman" w:eastAsia="Calibri" w:hAnsi="Times New Roman" w:cs="Times New Roman"/>
          <w:b/>
        </w:rPr>
      </w:pPr>
    </w:p>
    <w:p w14:paraId="7A675318" w14:textId="77777777" w:rsidR="00D205D9" w:rsidRPr="005F4209" w:rsidRDefault="00D205D9" w:rsidP="00BB769B">
      <w:pPr>
        <w:numPr>
          <w:ilvl w:val="0"/>
          <w:numId w:val="3"/>
        </w:numPr>
        <w:spacing w:after="0"/>
        <w:ind w:left="284" w:hanging="284"/>
        <w:jc w:val="both"/>
        <w:rPr>
          <w:rFonts w:ascii="Times New Roman" w:eastAsia="Calibri" w:hAnsi="Times New Roman" w:cs="Times New Roman"/>
          <w:b/>
          <w:lang w:eastAsia="x-none"/>
        </w:rPr>
      </w:pPr>
      <w:r w:rsidRPr="005F4209">
        <w:rPr>
          <w:rFonts w:ascii="Times New Roman" w:eastAsia="Calibri" w:hAnsi="Times New Roman" w:cs="Times New Roman"/>
          <w:b/>
          <w:lang w:eastAsia="x-none"/>
        </w:rPr>
        <w:t xml:space="preserve">Apliecinām, ka: </w:t>
      </w:r>
    </w:p>
    <w:p w14:paraId="68EBAB17" w14:textId="77777777" w:rsidR="00D205D9" w:rsidRPr="005F4209" w:rsidRDefault="00D205D9" w:rsidP="00BB769B">
      <w:pPr>
        <w:numPr>
          <w:ilvl w:val="1"/>
          <w:numId w:val="3"/>
        </w:numPr>
        <w:spacing w:after="0"/>
        <w:ind w:left="426"/>
        <w:jc w:val="both"/>
        <w:rPr>
          <w:rFonts w:ascii="Times New Roman" w:eastAsia="Arial Unicode MS" w:hAnsi="Times New Roman" w:cs="Times New Roman"/>
          <w:snapToGrid w:val="0"/>
          <w:lang w:eastAsia="ru-RU"/>
        </w:rPr>
      </w:pPr>
      <w:r w:rsidRPr="005F4209">
        <w:rPr>
          <w:rFonts w:ascii="Times New Roman" w:eastAsia="Arial Unicode MS" w:hAnsi="Times New Roman" w:cs="Times New Roman"/>
        </w:rPr>
        <w:t xml:space="preserve">esam </w:t>
      </w:r>
      <w:r w:rsidRPr="005F4209">
        <w:rPr>
          <w:rFonts w:ascii="Times New Roman" w:eastAsia="Arial Unicode MS" w:hAnsi="Times New Roman" w:cs="Times New Roman"/>
          <w:snapToGrid w:val="0"/>
          <w:lang w:eastAsia="ru-RU"/>
        </w:rPr>
        <w:t>iepazinušies ar atklāta konkursa dokumentiem un piekrītam Pasūtītāja izvirzītajām prasībām;</w:t>
      </w:r>
    </w:p>
    <w:p w14:paraId="340F766F" w14:textId="77777777" w:rsidR="00D205D9" w:rsidRPr="005F4209" w:rsidRDefault="00D205D9" w:rsidP="00BB769B">
      <w:pPr>
        <w:numPr>
          <w:ilvl w:val="1"/>
          <w:numId w:val="3"/>
        </w:numPr>
        <w:spacing w:after="0"/>
        <w:ind w:left="426"/>
        <w:jc w:val="both"/>
        <w:rPr>
          <w:rFonts w:ascii="Times New Roman" w:eastAsia="Arial Unicode MS" w:hAnsi="Times New Roman" w:cs="Times New Roman"/>
          <w:snapToGrid w:val="0"/>
          <w:lang w:eastAsia="ru-RU"/>
        </w:rPr>
      </w:pPr>
      <w:r w:rsidRPr="005F4209">
        <w:rPr>
          <w:rFonts w:ascii="Times New Roman" w:eastAsia="Arial Unicode MS" w:hAnsi="Times New Roman" w:cs="Times New Roman"/>
        </w:rPr>
        <w:t xml:space="preserve">esam </w:t>
      </w:r>
      <w:r w:rsidRPr="005F4209">
        <w:rPr>
          <w:rFonts w:ascii="Times New Roman" w:eastAsia="Arial Unicode MS" w:hAnsi="Times New Roman" w:cs="Times New Roman"/>
          <w:snapToGrid w:val="0"/>
          <w:lang w:eastAsia="ru-RU"/>
        </w:rPr>
        <w:t>iepazinušies</w:t>
      </w:r>
      <w:r w:rsidRPr="005F4209">
        <w:rPr>
          <w:rFonts w:ascii="Times New Roman" w:eastAsia="Arial Unicode MS" w:hAnsi="Times New Roman" w:cs="Times New Roman"/>
        </w:rPr>
        <w:t xml:space="preserve"> ar iepirkuma līguma projektu un konkursa uzvaras gadījumā piekrītam visiem </w:t>
      </w:r>
      <w:r w:rsidRPr="005F4209">
        <w:rPr>
          <w:rFonts w:ascii="Times New Roman" w:eastAsia="Arial Unicode MS" w:hAnsi="Times New Roman" w:cs="Times New Roman"/>
          <w:iCs/>
        </w:rPr>
        <w:t>izvirzītajiem</w:t>
      </w:r>
      <w:r w:rsidRPr="005F4209">
        <w:rPr>
          <w:rFonts w:ascii="Times New Roman" w:eastAsia="Arial Unicode MS" w:hAnsi="Times New Roman" w:cs="Times New Roman"/>
        </w:rPr>
        <w:t xml:space="preserve"> iepirkuma līguma nosacījumiem;</w:t>
      </w:r>
    </w:p>
    <w:p w14:paraId="503F5B70" w14:textId="77777777" w:rsidR="00D205D9" w:rsidRPr="005F4209" w:rsidRDefault="00D205D9" w:rsidP="00BB769B">
      <w:pPr>
        <w:numPr>
          <w:ilvl w:val="1"/>
          <w:numId w:val="3"/>
        </w:numPr>
        <w:spacing w:after="0"/>
        <w:ind w:left="426"/>
        <w:jc w:val="both"/>
        <w:rPr>
          <w:rFonts w:ascii="Times New Roman" w:eastAsia="Arial Unicode MS" w:hAnsi="Times New Roman" w:cs="Times New Roman"/>
          <w:snapToGrid w:val="0"/>
          <w:lang w:eastAsia="ru-RU"/>
        </w:rPr>
      </w:pPr>
      <w:r w:rsidRPr="005F4209">
        <w:rPr>
          <w:rFonts w:ascii="Times New Roman" w:eastAsia="Arial Unicode MS" w:hAnsi="Times New Roman" w:cs="Times New Roman"/>
          <w:snapToGrid w:val="0"/>
          <w:lang w:eastAsia="ru-RU"/>
        </w:rPr>
        <w:t>piedāvājums ir izstrādāts neatkarīgi no konkurentiem un bez konsultācijām, līgumiem vai vienošanām;</w:t>
      </w:r>
    </w:p>
    <w:p w14:paraId="29A3ACBC" w14:textId="77777777" w:rsidR="00D205D9" w:rsidRPr="005F4209" w:rsidRDefault="00D205D9" w:rsidP="00BB769B">
      <w:pPr>
        <w:numPr>
          <w:ilvl w:val="1"/>
          <w:numId w:val="3"/>
        </w:numPr>
        <w:spacing w:after="0"/>
        <w:ind w:left="426"/>
        <w:jc w:val="both"/>
        <w:rPr>
          <w:rFonts w:ascii="Times New Roman" w:eastAsia="Arial Unicode MS" w:hAnsi="Times New Roman" w:cs="Times New Roman"/>
          <w:snapToGrid w:val="0"/>
          <w:lang w:eastAsia="ru-RU"/>
        </w:rPr>
      </w:pPr>
      <w:r w:rsidRPr="005F4209">
        <w:rPr>
          <w:rFonts w:ascii="Times New Roman" w:eastAsia="Arial Unicode MS" w:hAnsi="Times New Roman" w:cs="Times New Roman"/>
        </w:rPr>
        <w:t>nav tādu apstākļu, kuri pretendentam liegtu piedalīties konkursā saskaņā ar Publisko iepirkumu likuma prasībām;</w:t>
      </w:r>
    </w:p>
    <w:p w14:paraId="072661FF" w14:textId="77777777" w:rsidR="00D205D9" w:rsidRPr="005F4209" w:rsidRDefault="00D205D9" w:rsidP="00BB769B">
      <w:pPr>
        <w:numPr>
          <w:ilvl w:val="1"/>
          <w:numId w:val="3"/>
        </w:numPr>
        <w:spacing w:after="0"/>
        <w:ind w:left="426"/>
        <w:jc w:val="both"/>
        <w:rPr>
          <w:rFonts w:ascii="Times New Roman" w:eastAsia="Arial Unicode MS" w:hAnsi="Times New Roman" w:cs="Times New Roman"/>
          <w:snapToGrid w:val="0"/>
          <w:lang w:eastAsia="ru-RU"/>
        </w:rPr>
      </w:pPr>
      <w:r w:rsidRPr="005F4209">
        <w:rPr>
          <w:rFonts w:ascii="Times New Roman" w:eastAsia="Arial Unicode MS" w:hAnsi="Times New Roman" w:cs="Times New Roman"/>
        </w:rPr>
        <w:t>visi pievienotie dokumenti veido šo piedāvājumu;</w:t>
      </w:r>
    </w:p>
    <w:p w14:paraId="668A21DE" w14:textId="77777777" w:rsidR="00D205D9" w:rsidRPr="005F4209" w:rsidRDefault="00D205D9" w:rsidP="00BB769B">
      <w:pPr>
        <w:numPr>
          <w:ilvl w:val="1"/>
          <w:numId w:val="3"/>
        </w:numPr>
        <w:spacing w:after="0"/>
        <w:ind w:left="426"/>
        <w:jc w:val="both"/>
        <w:rPr>
          <w:rFonts w:ascii="Times New Roman" w:eastAsia="Arial Unicode MS" w:hAnsi="Times New Roman" w:cs="Times New Roman"/>
          <w:snapToGrid w:val="0"/>
          <w:lang w:eastAsia="ru-RU"/>
        </w:rPr>
      </w:pPr>
      <w:r w:rsidRPr="005F4209">
        <w:rPr>
          <w:rFonts w:ascii="Times New Roman" w:eastAsia="Arial Unicode MS" w:hAnsi="Times New Roman" w:cs="Times New Roman"/>
          <w:snapToGrid w:val="0"/>
          <w:lang w:eastAsia="ru-RU"/>
        </w:rPr>
        <w:t xml:space="preserve">visas piedāvājumā sniegtās ziņas ir patiesas. </w:t>
      </w:r>
    </w:p>
    <w:p w14:paraId="5C421E42" w14:textId="77777777" w:rsidR="00D205D9" w:rsidRPr="005F4209" w:rsidRDefault="00D205D9" w:rsidP="00D205D9">
      <w:pPr>
        <w:spacing w:after="0" w:line="240" w:lineRule="auto"/>
        <w:ind w:left="426"/>
        <w:jc w:val="both"/>
        <w:rPr>
          <w:rFonts w:ascii="Times New Roman" w:eastAsia="Arial Unicode MS" w:hAnsi="Times New Roman" w:cs="Times New Roman"/>
          <w:snapToGrid w:val="0"/>
          <w:lang w:eastAsia="ru-RU"/>
        </w:rPr>
      </w:pPr>
    </w:p>
    <w:p w14:paraId="6F8FB74B" w14:textId="77777777" w:rsidR="00D205D9" w:rsidRPr="005F4209" w:rsidRDefault="00D205D9" w:rsidP="00D205D9">
      <w:pPr>
        <w:spacing w:after="0" w:line="240" w:lineRule="auto"/>
        <w:jc w:val="both"/>
        <w:rPr>
          <w:rFonts w:ascii="Times New Roman" w:eastAsia="Arial Unicode MS" w:hAnsi="Times New Roman" w:cs="Times New Roman"/>
          <w:snapToGrid w:val="0"/>
          <w:lang w:eastAsia="ru-RU"/>
        </w:rPr>
      </w:pPr>
    </w:p>
    <w:p w14:paraId="7777B8F8" w14:textId="77777777" w:rsidR="00D205D9" w:rsidRPr="005F4209" w:rsidRDefault="00D205D9" w:rsidP="00D205D9">
      <w:pPr>
        <w:spacing w:after="0" w:line="240" w:lineRule="auto"/>
        <w:rPr>
          <w:rFonts w:ascii="Times New Roman" w:eastAsia="Calibri" w:hAnsi="Times New Roman" w:cs="Times New Roman"/>
        </w:rPr>
      </w:pPr>
    </w:p>
    <w:p w14:paraId="470004B2" w14:textId="77777777" w:rsidR="00D205D9" w:rsidRPr="005F4209" w:rsidRDefault="00D205D9" w:rsidP="00D205D9">
      <w:pPr>
        <w:spacing w:after="0" w:line="240" w:lineRule="auto"/>
        <w:rPr>
          <w:rFonts w:ascii="Times New Roman" w:eastAsia="Calibri" w:hAnsi="Times New Roman" w:cs="Times New Roman"/>
        </w:rPr>
      </w:pPr>
    </w:p>
    <w:p w14:paraId="66C0EB37" w14:textId="77777777" w:rsidR="00D205D9" w:rsidRPr="005F4209" w:rsidRDefault="00D205D9" w:rsidP="00D205D9">
      <w:pPr>
        <w:spacing w:after="0" w:line="240" w:lineRule="auto"/>
        <w:rPr>
          <w:rFonts w:ascii="Times New Roman" w:eastAsia="Calibri" w:hAnsi="Times New Roman" w:cs="Times New Roman"/>
        </w:rPr>
      </w:pPr>
      <w:r w:rsidRPr="005F4209">
        <w:rPr>
          <w:rFonts w:ascii="Times New Roman" w:eastAsia="Calibri" w:hAnsi="Times New Roman" w:cs="Times New Roman"/>
        </w:rPr>
        <w:t xml:space="preserve">Pretendenta pārstāvēt tiesīgās </w:t>
      </w:r>
    </w:p>
    <w:p w14:paraId="120C92EC" w14:textId="77777777" w:rsidR="00D205D9" w:rsidRPr="005F4209" w:rsidRDefault="00D205D9" w:rsidP="00D205D9">
      <w:pPr>
        <w:spacing w:after="0" w:line="240" w:lineRule="auto"/>
        <w:rPr>
          <w:rFonts w:ascii="Times New Roman" w:eastAsia="Calibri" w:hAnsi="Times New Roman" w:cs="Times New Roman"/>
        </w:rPr>
      </w:pPr>
      <w:r w:rsidRPr="005F4209">
        <w:rPr>
          <w:rFonts w:ascii="Times New Roman" w:eastAsia="Calibri" w:hAnsi="Times New Roman" w:cs="Times New Roman"/>
        </w:rPr>
        <w:t>personas amats, vārds, uzvārds: _____________________________________</w:t>
      </w:r>
    </w:p>
    <w:p w14:paraId="076D1778" w14:textId="77777777" w:rsidR="00D205D9" w:rsidRPr="005F4209" w:rsidRDefault="00D205D9" w:rsidP="00D205D9">
      <w:pPr>
        <w:spacing w:after="0" w:line="240" w:lineRule="auto"/>
        <w:jc w:val="center"/>
        <w:rPr>
          <w:rFonts w:ascii="Times New Roman" w:eastAsia="Calibri" w:hAnsi="Times New Roman" w:cs="Times New Roman"/>
        </w:rPr>
      </w:pPr>
    </w:p>
    <w:p w14:paraId="7F29FEC0" w14:textId="77777777" w:rsidR="00D205D9" w:rsidRPr="005F4209" w:rsidRDefault="00D205D9" w:rsidP="00D205D9">
      <w:pPr>
        <w:spacing w:after="0" w:line="240" w:lineRule="auto"/>
        <w:rPr>
          <w:rFonts w:ascii="Times New Roman" w:eastAsia="Calibri" w:hAnsi="Times New Roman" w:cs="Times New Roman"/>
          <w:b/>
        </w:rPr>
      </w:pPr>
      <w:r w:rsidRPr="005F4209">
        <w:rPr>
          <w:rFonts w:ascii="Times New Roman" w:eastAsia="Calibri" w:hAnsi="Times New Roman" w:cs="Times New Roman"/>
        </w:rPr>
        <w:t>Pretendenta pārstāvēt tiesīgās personas paraksts</w:t>
      </w:r>
      <w:r w:rsidRPr="005F4209">
        <w:rPr>
          <w:rFonts w:ascii="Times New Roman" w:eastAsia="Calibri" w:hAnsi="Times New Roman" w:cs="Times New Roman"/>
          <w:vertAlign w:val="superscript"/>
        </w:rPr>
        <w:footnoteReference w:id="2"/>
      </w:r>
      <w:r w:rsidRPr="005F4209">
        <w:rPr>
          <w:rFonts w:ascii="Times New Roman" w:eastAsia="Calibri" w:hAnsi="Times New Roman" w:cs="Times New Roman"/>
        </w:rPr>
        <w:t>: _______________________</w:t>
      </w:r>
    </w:p>
    <w:p w14:paraId="091F19BE" w14:textId="77777777" w:rsidR="00D205D9" w:rsidRPr="005F4209" w:rsidRDefault="00D205D9" w:rsidP="00D205D9">
      <w:pPr>
        <w:spacing w:after="160" w:line="259" w:lineRule="auto"/>
        <w:rPr>
          <w:rFonts w:ascii="Times New Roman" w:eastAsia="Calibri" w:hAnsi="Times New Roman" w:cs="Times New Roman"/>
          <w:b/>
        </w:rPr>
        <w:sectPr w:rsidR="00D205D9" w:rsidRPr="005F4209" w:rsidSect="000D2E53">
          <w:footnotePr>
            <w:numRestart w:val="eachPage"/>
          </w:footnotePr>
          <w:pgSz w:w="11906" w:h="16838" w:code="9"/>
          <w:pgMar w:top="1701" w:right="1134" w:bottom="1134" w:left="1701" w:header="708" w:footer="6" w:gutter="0"/>
          <w:cols w:space="708"/>
          <w:docGrid w:linePitch="360"/>
        </w:sectPr>
      </w:pPr>
    </w:p>
    <w:p w14:paraId="092B4998" w14:textId="77777777" w:rsidR="00D205D9" w:rsidRPr="005F4209" w:rsidRDefault="00D205D9" w:rsidP="00D205D9">
      <w:pPr>
        <w:spacing w:after="0" w:line="240" w:lineRule="auto"/>
        <w:ind w:right="-23"/>
        <w:jc w:val="right"/>
        <w:rPr>
          <w:rFonts w:ascii="Times New Roman" w:eastAsia="Calibri" w:hAnsi="Times New Roman" w:cs="Times New Roman"/>
          <w:b/>
          <w:bCs/>
        </w:rPr>
      </w:pPr>
      <w:r w:rsidRPr="005F4209">
        <w:rPr>
          <w:rFonts w:ascii="Times New Roman" w:eastAsia="Calibri" w:hAnsi="Times New Roman" w:cs="Times New Roman"/>
          <w:b/>
        </w:rPr>
        <w:lastRenderedPageBreak/>
        <w:t>P</w:t>
      </w:r>
      <w:r w:rsidRPr="005F4209">
        <w:rPr>
          <w:rFonts w:ascii="Times New Roman" w:eastAsia="Calibri" w:hAnsi="Times New Roman" w:cs="Times New Roman"/>
          <w:b/>
          <w:bCs/>
        </w:rPr>
        <w:t>ielikums Nr.2</w:t>
      </w:r>
    </w:p>
    <w:p w14:paraId="5CB30F34" w14:textId="77777777" w:rsidR="00D205D9" w:rsidRPr="005F4209" w:rsidRDefault="00D205D9" w:rsidP="00D205D9">
      <w:pPr>
        <w:spacing w:after="0" w:line="240" w:lineRule="auto"/>
        <w:ind w:right="-23"/>
        <w:jc w:val="right"/>
        <w:rPr>
          <w:rFonts w:ascii="Times New Roman" w:eastAsia="Calibri" w:hAnsi="Times New Roman" w:cs="Times New Roman"/>
        </w:rPr>
      </w:pPr>
      <w:r w:rsidRPr="005F4209">
        <w:rPr>
          <w:rFonts w:ascii="Times New Roman" w:eastAsia="Calibri" w:hAnsi="Times New Roman" w:cs="Times New Roman"/>
        </w:rPr>
        <w:t xml:space="preserve">Atklāta konkursa </w:t>
      </w:r>
    </w:p>
    <w:p w14:paraId="5C5B2690" w14:textId="3120465B" w:rsidR="00D205D9" w:rsidRPr="005F4209" w:rsidRDefault="00D205D9" w:rsidP="00D205D9">
      <w:pPr>
        <w:spacing w:after="0" w:line="240" w:lineRule="auto"/>
        <w:ind w:right="-23"/>
        <w:jc w:val="right"/>
        <w:rPr>
          <w:rFonts w:ascii="Times New Roman" w:eastAsia="Calibri" w:hAnsi="Times New Roman" w:cs="Times New Roman"/>
        </w:rPr>
      </w:pPr>
      <w:r w:rsidRPr="005F4209">
        <w:rPr>
          <w:rFonts w:ascii="Times New Roman" w:eastAsia="Calibri" w:hAnsi="Times New Roman" w:cs="Times New Roman"/>
        </w:rPr>
        <w:t xml:space="preserve">Nr. </w:t>
      </w:r>
      <w:r w:rsidR="00FB611D" w:rsidRPr="005F4209">
        <w:rPr>
          <w:rFonts w:ascii="Times New Roman" w:eastAsia="Calibri" w:hAnsi="Times New Roman" w:cs="Times New Roman"/>
        </w:rPr>
        <w:t>LBTU 2025/82/mi</w:t>
      </w:r>
    </w:p>
    <w:p w14:paraId="2FE35900" w14:textId="77777777" w:rsidR="00D205D9" w:rsidRPr="005F4209" w:rsidRDefault="00D205D9" w:rsidP="00D205D9">
      <w:pPr>
        <w:tabs>
          <w:tab w:val="left" w:pos="720"/>
          <w:tab w:val="center" w:pos="4153"/>
          <w:tab w:val="right" w:pos="8306"/>
        </w:tabs>
        <w:spacing w:after="0" w:line="240" w:lineRule="auto"/>
        <w:jc w:val="right"/>
        <w:rPr>
          <w:rFonts w:ascii="Times New Roman" w:eastAsia="Times New Roman" w:hAnsi="Times New Roman" w:cs="Times New Roman"/>
          <w:bCs/>
          <w:lang w:eastAsia="lv-LV"/>
        </w:rPr>
      </w:pPr>
      <w:r w:rsidRPr="005F4209">
        <w:rPr>
          <w:rFonts w:ascii="Times New Roman" w:eastAsia="Times New Roman" w:hAnsi="Times New Roman" w:cs="Times New Roman"/>
          <w:lang w:eastAsia="lv-LV"/>
        </w:rPr>
        <w:t>Nolikumam</w:t>
      </w:r>
    </w:p>
    <w:p w14:paraId="3FDA240D" w14:textId="77777777" w:rsidR="00D205D9" w:rsidRPr="005F4209" w:rsidRDefault="00D205D9" w:rsidP="00D205D9">
      <w:pPr>
        <w:spacing w:after="0" w:line="240" w:lineRule="auto"/>
        <w:jc w:val="right"/>
        <w:rPr>
          <w:rFonts w:ascii="Times New Roman" w:eastAsia="Calibri" w:hAnsi="Times New Roman" w:cs="Times New Roman"/>
          <w:b/>
        </w:rPr>
      </w:pPr>
    </w:p>
    <w:p w14:paraId="2EA5D267" w14:textId="77777777" w:rsidR="00D205D9" w:rsidRPr="005F4209" w:rsidRDefault="00D205D9" w:rsidP="00D205D9">
      <w:pPr>
        <w:suppressAutoHyphens/>
        <w:overflowPunct w:val="0"/>
        <w:autoSpaceDE w:val="0"/>
        <w:autoSpaceDN w:val="0"/>
        <w:adjustRightInd w:val="0"/>
        <w:spacing w:after="0" w:line="240" w:lineRule="auto"/>
        <w:jc w:val="right"/>
        <w:rPr>
          <w:rFonts w:ascii="Times New Roman" w:eastAsia="Times New Roman" w:hAnsi="Times New Roman" w:cs="Times New Roman"/>
          <w:lang w:eastAsia="lv-LV"/>
        </w:rPr>
      </w:pPr>
      <w:r w:rsidRPr="005F4209">
        <w:rPr>
          <w:rFonts w:ascii="Times New Roman" w:eastAsia="Times New Roman" w:hAnsi="Times New Roman" w:cs="Times New Roman"/>
          <w:i/>
          <w:color w:val="FF0000"/>
          <w:lang w:eastAsia="lv-LV"/>
        </w:rPr>
        <w:t>Apakšuzņēmēju saraksta forma</w:t>
      </w:r>
    </w:p>
    <w:p w14:paraId="2A857E6E" w14:textId="77777777" w:rsidR="00D205D9" w:rsidRPr="005F4209" w:rsidRDefault="00D205D9" w:rsidP="00D205D9">
      <w:pPr>
        <w:spacing w:after="0" w:line="240" w:lineRule="auto"/>
        <w:jc w:val="right"/>
        <w:rPr>
          <w:rFonts w:ascii="Times New Roman" w:eastAsia="Calibri" w:hAnsi="Times New Roman" w:cs="Times New Roman"/>
          <w:snapToGrid w:val="0"/>
          <w:lang w:eastAsia="ru-RU"/>
        </w:rPr>
      </w:pPr>
    </w:p>
    <w:p w14:paraId="5E500099" w14:textId="77777777" w:rsidR="00D205D9" w:rsidRPr="005F4209" w:rsidRDefault="00D205D9" w:rsidP="00D205D9">
      <w:pPr>
        <w:spacing w:after="0" w:line="240" w:lineRule="auto"/>
        <w:ind w:right="28"/>
        <w:jc w:val="both"/>
        <w:rPr>
          <w:rFonts w:ascii="Times New Roman" w:eastAsia="Calibri" w:hAnsi="Times New Roman" w:cs="Times New Roman"/>
        </w:rPr>
      </w:pPr>
      <w:r w:rsidRPr="005F4209">
        <w:rPr>
          <w:rFonts w:ascii="Times New Roman" w:eastAsia="Calibri" w:hAnsi="Times New Roman" w:cs="Times New Roman"/>
          <w:b/>
        </w:rPr>
        <w:t>Piezīme</w:t>
      </w:r>
      <w:r w:rsidRPr="005F4209">
        <w:rPr>
          <w:rFonts w:ascii="Times New Roman" w:eastAsia="Calibri" w:hAnsi="Times New Roman" w:cs="Times New Roman"/>
        </w:rPr>
        <w:t xml:space="preserve">: </w:t>
      </w:r>
    </w:p>
    <w:p w14:paraId="3E33E817" w14:textId="77777777" w:rsidR="00D205D9" w:rsidRPr="005F4209" w:rsidRDefault="00D205D9" w:rsidP="00BB769B">
      <w:pPr>
        <w:pStyle w:val="ListParagraph"/>
        <w:numPr>
          <w:ilvl w:val="0"/>
          <w:numId w:val="6"/>
        </w:numPr>
        <w:ind w:left="426" w:right="28"/>
        <w:jc w:val="both"/>
        <w:rPr>
          <w:rFonts w:eastAsia="Calibri"/>
          <w:i/>
          <w:sz w:val="22"/>
          <w:szCs w:val="22"/>
          <w:lang w:val="lv-LV"/>
        </w:rPr>
      </w:pPr>
      <w:r w:rsidRPr="005F4209">
        <w:rPr>
          <w:rFonts w:eastAsia="Calibri"/>
          <w:i/>
          <w:sz w:val="22"/>
          <w:szCs w:val="22"/>
          <w:lang w:val="lv-LV"/>
        </w:rPr>
        <w:t xml:space="preserve">Ja pretendents līguma izpildei nepiesaista apakšuzņēmējus līguma izpildei, tad šis pielikums nav jāaizpilda. </w:t>
      </w:r>
    </w:p>
    <w:p w14:paraId="685B9385" w14:textId="77777777" w:rsidR="00D205D9" w:rsidRPr="005F4209" w:rsidRDefault="00D205D9" w:rsidP="00BB769B">
      <w:pPr>
        <w:pStyle w:val="ListParagraph"/>
        <w:numPr>
          <w:ilvl w:val="0"/>
          <w:numId w:val="6"/>
        </w:numPr>
        <w:ind w:left="426"/>
        <w:jc w:val="both"/>
        <w:rPr>
          <w:i/>
          <w:sz w:val="22"/>
          <w:szCs w:val="22"/>
          <w:u w:val="single"/>
          <w:lang w:val="lv-LV"/>
        </w:rPr>
      </w:pPr>
      <w:r w:rsidRPr="005F4209">
        <w:rPr>
          <w:b/>
          <w:i/>
          <w:sz w:val="22"/>
          <w:szCs w:val="22"/>
          <w:u w:val="single"/>
          <w:lang w:val="lv-LV"/>
        </w:rPr>
        <w:t>Papildus iesniedz</w:t>
      </w:r>
      <w:r w:rsidRPr="005F4209">
        <w:rPr>
          <w:i/>
          <w:sz w:val="22"/>
          <w:szCs w:val="22"/>
          <w:u w:val="single"/>
          <w:lang w:val="lv-LV"/>
        </w:rPr>
        <w:t xml:space="preserve"> apakšuzņēmēju apliecinājumus vai vienošanos par sadarbību, kas noslēgta starp Pretendentu un apakšuzņēmēju, konkrētā līguma izpildei.</w:t>
      </w:r>
    </w:p>
    <w:p w14:paraId="1C373501" w14:textId="77777777" w:rsidR="00D205D9" w:rsidRPr="005F4209" w:rsidRDefault="00D205D9" w:rsidP="00D205D9">
      <w:pPr>
        <w:spacing w:after="0" w:line="240" w:lineRule="auto"/>
        <w:ind w:right="28"/>
        <w:jc w:val="both"/>
        <w:rPr>
          <w:rFonts w:ascii="Times New Roman" w:eastAsia="Calibri" w:hAnsi="Times New Roman" w:cs="Times New Roman"/>
          <w:b/>
        </w:rPr>
      </w:pPr>
    </w:p>
    <w:p w14:paraId="0CF9191E" w14:textId="77777777" w:rsidR="00D205D9" w:rsidRPr="005F4209" w:rsidRDefault="00D205D9" w:rsidP="00D205D9">
      <w:pPr>
        <w:spacing w:after="0" w:line="240" w:lineRule="auto"/>
        <w:jc w:val="right"/>
        <w:rPr>
          <w:rFonts w:ascii="Times New Roman" w:eastAsia="Calibri" w:hAnsi="Times New Roman" w:cs="Times New Roman"/>
          <w:snapToGrid w:val="0"/>
          <w:lang w:eastAsia="ru-RU"/>
        </w:rPr>
      </w:pPr>
    </w:p>
    <w:p w14:paraId="4B455EC0" w14:textId="77777777" w:rsidR="00D205D9" w:rsidRPr="005F4209" w:rsidRDefault="00D205D9" w:rsidP="00D205D9">
      <w:pPr>
        <w:suppressAutoHyphens/>
        <w:overflowPunct w:val="0"/>
        <w:autoSpaceDE w:val="0"/>
        <w:autoSpaceDN w:val="0"/>
        <w:adjustRightInd w:val="0"/>
        <w:spacing w:after="0" w:line="240" w:lineRule="auto"/>
        <w:jc w:val="center"/>
        <w:rPr>
          <w:rFonts w:ascii="Times New Roman" w:eastAsia="Times New Roman" w:hAnsi="Times New Roman" w:cs="Times New Roman"/>
          <w:b/>
          <w:lang w:eastAsia="lv-LV"/>
        </w:rPr>
      </w:pPr>
      <w:r w:rsidRPr="005F4209">
        <w:rPr>
          <w:rFonts w:ascii="Times New Roman" w:eastAsia="Times New Roman" w:hAnsi="Times New Roman" w:cs="Times New Roman"/>
          <w:b/>
          <w:lang w:eastAsia="lv-LV"/>
        </w:rPr>
        <w:t>PIESAISTĪTO APAKŠUZŅĒMĒJU SARAKSTS</w:t>
      </w:r>
    </w:p>
    <w:p w14:paraId="3F50D733" w14:textId="77777777" w:rsidR="00D205D9" w:rsidRPr="005F4209" w:rsidRDefault="00D205D9" w:rsidP="00D205D9">
      <w:pPr>
        <w:spacing w:after="0" w:line="240" w:lineRule="auto"/>
        <w:jc w:val="both"/>
        <w:rPr>
          <w:rFonts w:ascii="Times New Roman" w:eastAsia="Calibri" w:hAnsi="Times New Roman" w:cs="Times New Roman"/>
        </w:rPr>
      </w:pPr>
    </w:p>
    <w:p w14:paraId="1B5C8523" w14:textId="77777777" w:rsidR="00D205D9" w:rsidRPr="005F4209" w:rsidRDefault="00D205D9" w:rsidP="00D205D9">
      <w:pPr>
        <w:spacing w:after="0" w:line="240" w:lineRule="auto"/>
        <w:jc w:val="both"/>
        <w:rPr>
          <w:rFonts w:ascii="Times New Roman" w:eastAsia="Calibri" w:hAnsi="Times New Roman" w:cs="Times New Roman"/>
        </w:rPr>
      </w:pPr>
    </w:p>
    <w:p w14:paraId="72C06849" w14:textId="5DC0CF09" w:rsidR="00D205D9" w:rsidRPr="005F4209" w:rsidRDefault="00D205D9" w:rsidP="00FA590D">
      <w:pPr>
        <w:spacing w:after="0" w:line="240" w:lineRule="auto"/>
        <w:jc w:val="both"/>
        <w:rPr>
          <w:rFonts w:ascii="Times New Roman" w:hAnsi="Times New Roman" w:cs="Times New Roman"/>
          <w:b/>
          <w:i/>
        </w:rPr>
      </w:pPr>
      <w:r w:rsidRPr="005F4209">
        <w:rPr>
          <w:rFonts w:ascii="Times New Roman" w:eastAsia="Calibri" w:hAnsi="Times New Roman" w:cs="Times New Roman"/>
        </w:rPr>
        <w:t xml:space="preserve">____________________ </w:t>
      </w:r>
      <w:r w:rsidRPr="005F4209">
        <w:rPr>
          <w:rFonts w:ascii="Times New Roman" w:eastAsia="Calibri" w:hAnsi="Times New Roman" w:cs="Times New Roman"/>
          <w:i/>
        </w:rPr>
        <w:t xml:space="preserve">(Pretendenta nosaukums, </w:t>
      </w:r>
      <w:proofErr w:type="spellStart"/>
      <w:r w:rsidRPr="005F4209">
        <w:rPr>
          <w:rFonts w:ascii="Times New Roman" w:eastAsia="Calibri" w:hAnsi="Times New Roman" w:cs="Times New Roman"/>
          <w:i/>
        </w:rPr>
        <w:t>reģ</w:t>
      </w:r>
      <w:proofErr w:type="spellEnd"/>
      <w:r w:rsidRPr="005F4209">
        <w:rPr>
          <w:rFonts w:ascii="Times New Roman" w:eastAsia="Calibri" w:hAnsi="Times New Roman" w:cs="Times New Roman"/>
          <w:i/>
        </w:rPr>
        <w:t xml:space="preserve"> Nr.)</w:t>
      </w:r>
      <w:r w:rsidRPr="005F4209">
        <w:rPr>
          <w:rFonts w:ascii="Times New Roman" w:eastAsia="Calibri" w:hAnsi="Times New Roman" w:cs="Times New Roman"/>
        </w:rPr>
        <w:t xml:space="preserve"> atklāta konkursa </w:t>
      </w:r>
      <w:bookmarkStart w:id="16" w:name="_Hlk201911032"/>
      <w:r w:rsidR="00FB611D" w:rsidRPr="005F4209">
        <w:rPr>
          <w:rFonts w:ascii="Times New Roman" w:eastAsia="Calibri" w:hAnsi="Times New Roman" w:cs="Times New Roman"/>
          <w:b/>
        </w:rPr>
        <w:t>Darbgalda iegāde LBTU IITF vajadzībām projekta ANM1 ietvaros</w:t>
      </w:r>
      <w:bookmarkEnd w:id="16"/>
      <w:r w:rsidR="00D8291D" w:rsidRPr="005F4209">
        <w:rPr>
          <w:rFonts w:ascii="Times New Roman" w:eastAsia="Calibri" w:hAnsi="Times New Roman" w:cs="Times New Roman"/>
          <w:b/>
        </w:rPr>
        <w:t xml:space="preserve"> (</w:t>
      </w:r>
      <w:r w:rsidR="00FB611D" w:rsidRPr="005F4209">
        <w:rPr>
          <w:rFonts w:ascii="Times New Roman" w:eastAsia="Calibri" w:hAnsi="Times New Roman" w:cs="Times New Roman"/>
          <w:b/>
        </w:rPr>
        <w:t>LBTU 2025/82/mi</w:t>
      </w:r>
      <w:r w:rsidRPr="005F4209">
        <w:rPr>
          <w:rFonts w:ascii="Times New Roman" w:eastAsia="Calibri" w:hAnsi="Times New Roman" w:cs="Times New Roman"/>
          <w:b/>
        </w:rPr>
        <w:t>)</w:t>
      </w:r>
      <w:r w:rsidRPr="005F4209">
        <w:rPr>
          <w:rFonts w:ascii="Times New Roman" w:eastAsia="Calibri" w:hAnsi="Times New Roman" w:cs="Times New Roman"/>
        </w:rPr>
        <w:t xml:space="preserve"> paredzēto līguma saistību izpildei esmu piesaistījis apakšuzņēmējus.</w:t>
      </w:r>
    </w:p>
    <w:p w14:paraId="5A6DB8B8" w14:textId="77777777" w:rsidR="00D205D9" w:rsidRPr="005F4209" w:rsidRDefault="00D205D9" w:rsidP="00D205D9">
      <w:pPr>
        <w:spacing w:after="0" w:line="240" w:lineRule="auto"/>
        <w:jc w:val="both"/>
        <w:rPr>
          <w:rFonts w:ascii="Times New Roman" w:eastAsia="Calibri" w:hAnsi="Times New Roman" w:cs="Times New Roman"/>
          <w:b/>
        </w:rPr>
      </w:pPr>
    </w:p>
    <w:p w14:paraId="3E5462F4" w14:textId="77777777" w:rsidR="00D205D9" w:rsidRPr="005F4209" w:rsidRDefault="00D205D9" w:rsidP="00D205D9">
      <w:pPr>
        <w:spacing w:after="0" w:line="240" w:lineRule="auto"/>
        <w:jc w:val="both"/>
        <w:rPr>
          <w:rFonts w:ascii="Times New Roman" w:eastAsia="Calibri" w:hAnsi="Times New Roman" w:cs="Times New Roman"/>
          <w:b/>
        </w:rPr>
      </w:pPr>
      <w:r w:rsidRPr="005F4209">
        <w:rPr>
          <w:rFonts w:ascii="Times New Roman" w:eastAsia="Calibri" w:hAnsi="Times New Roman" w:cs="Times New Roman"/>
          <w:b/>
        </w:rPr>
        <w:t>Pretendenta līguma izpildei piesaistīto apakšuzņēmēju saraksts*:</w:t>
      </w:r>
    </w:p>
    <w:p w14:paraId="46650B00" w14:textId="77777777" w:rsidR="00D205D9" w:rsidRPr="005F4209" w:rsidRDefault="00D205D9" w:rsidP="00D205D9">
      <w:pPr>
        <w:spacing w:after="0" w:line="240" w:lineRule="auto"/>
        <w:jc w:val="both"/>
        <w:rPr>
          <w:rFonts w:ascii="Times New Roman" w:eastAsia="Calibri" w:hAnsi="Times New Roman" w:cs="Times New Roman"/>
          <w:color w:val="FF0000"/>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
        <w:gridCol w:w="2719"/>
        <w:gridCol w:w="2540"/>
        <w:gridCol w:w="3413"/>
      </w:tblGrid>
      <w:tr w:rsidR="00D205D9" w:rsidRPr="005F4209" w14:paraId="19862BBD" w14:textId="77777777" w:rsidTr="00B2422C">
        <w:trPr>
          <w:trHeight w:val="427"/>
        </w:trPr>
        <w:tc>
          <w:tcPr>
            <w:tcW w:w="542" w:type="dxa"/>
            <w:vMerge w:val="restart"/>
            <w:shd w:val="clear" w:color="auto" w:fill="auto"/>
            <w:vAlign w:val="center"/>
          </w:tcPr>
          <w:p w14:paraId="2D63C91B" w14:textId="77777777" w:rsidR="00D205D9" w:rsidRPr="005F4209" w:rsidRDefault="00D205D9" w:rsidP="00B2422C">
            <w:pPr>
              <w:spacing w:after="0" w:line="240" w:lineRule="auto"/>
              <w:jc w:val="center"/>
              <w:rPr>
                <w:rFonts w:ascii="Times New Roman" w:hAnsi="Times New Roman" w:cs="Times New Roman"/>
                <w:b/>
              </w:rPr>
            </w:pPr>
            <w:r w:rsidRPr="005F4209">
              <w:rPr>
                <w:rFonts w:ascii="Times New Roman" w:hAnsi="Times New Roman" w:cs="Times New Roman"/>
                <w:b/>
              </w:rPr>
              <w:t>Nr.</w:t>
            </w:r>
          </w:p>
          <w:p w14:paraId="6826DCEF" w14:textId="77777777" w:rsidR="00D205D9" w:rsidRPr="005F4209" w:rsidRDefault="00D205D9" w:rsidP="00B2422C">
            <w:pPr>
              <w:spacing w:after="0" w:line="240" w:lineRule="auto"/>
              <w:jc w:val="center"/>
              <w:rPr>
                <w:rFonts w:ascii="Times New Roman" w:hAnsi="Times New Roman" w:cs="Times New Roman"/>
                <w:b/>
                <w:bCs/>
              </w:rPr>
            </w:pPr>
            <w:r w:rsidRPr="005F4209">
              <w:rPr>
                <w:rFonts w:ascii="Times New Roman" w:hAnsi="Times New Roman" w:cs="Times New Roman"/>
                <w:b/>
              </w:rPr>
              <w:t>p.k</w:t>
            </w:r>
          </w:p>
        </w:tc>
        <w:tc>
          <w:tcPr>
            <w:tcW w:w="2719" w:type="dxa"/>
            <w:vMerge w:val="restart"/>
            <w:vAlign w:val="center"/>
          </w:tcPr>
          <w:p w14:paraId="35F6ABA5" w14:textId="77777777" w:rsidR="00D205D9" w:rsidRPr="005F4209" w:rsidRDefault="00D205D9" w:rsidP="00B2422C">
            <w:pPr>
              <w:spacing w:after="0" w:line="240" w:lineRule="auto"/>
              <w:jc w:val="center"/>
              <w:rPr>
                <w:rFonts w:ascii="Times New Roman" w:hAnsi="Times New Roman" w:cs="Times New Roman"/>
                <w:b/>
                <w:bCs/>
              </w:rPr>
            </w:pPr>
            <w:r w:rsidRPr="005F4209">
              <w:rPr>
                <w:rFonts w:ascii="Times New Roman" w:hAnsi="Times New Roman" w:cs="Times New Roman"/>
                <w:b/>
                <w:bCs/>
              </w:rPr>
              <w:t>Apakšuzņēmēja nosaukums, reģ. Nr.</w:t>
            </w:r>
          </w:p>
        </w:tc>
        <w:tc>
          <w:tcPr>
            <w:tcW w:w="5953" w:type="dxa"/>
            <w:gridSpan w:val="2"/>
            <w:vAlign w:val="center"/>
          </w:tcPr>
          <w:p w14:paraId="5323A538" w14:textId="77777777" w:rsidR="00D205D9" w:rsidRPr="005F4209" w:rsidRDefault="00D205D9" w:rsidP="00B2422C">
            <w:pPr>
              <w:spacing w:after="0" w:line="240" w:lineRule="auto"/>
              <w:jc w:val="center"/>
              <w:rPr>
                <w:rFonts w:ascii="Times New Roman" w:hAnsi="Times New Roman" w:cs="Times New Roman"/>
                <w:b/>
                <w:bCs/>
              </w:rPr>
            </w:pPr>
            <w:r w:rsidRPr="005F4209">
              <w:rPr>
                <w:rFonts w:ascii="Times New Roman" w:hAnsi="Times New Roman" w:cs="Times New Roman"/>
                <w:b/>
                <w:bCs/>
              </w:rPr>
              <w:t>Apakšuzņēmējam izpildei nododamo darbu</w:t>
            </w:r>
          </w:p>
        </w:tc>
      </w:tr>
      <w:tr w:rsidR="00D205D9" w:rsidRPr="005F4209" w14:paraId="07CE21D3" w14:textId="77777777" w:rsidTr="00B2422C">
        <w:trPr>
          <w:trHeight w:val="219"/>
        </w:trPr>
        <w:tc>
          <w:tcPr>
            <w:tcW w:w="542" w:type="dxa"/>
            <w:vMerge/>
            <w:shd w:val="clear" w:color="auto" w:fill="auto"/>
            <w:vAlign w:val="center"/>
          </w:tcPr>
          <w:p w14:paraId="4B48B5B2" w14:textId="77777777" w:rsidR="00D205D9" w:rsidRPr="005F4209" w:rsidRDefault="00D205D9" w:rsidP="00B2422C">
            <w:pPr>
              <w:spacing w:after="0" w:line="240" w:lineRule="auto"/>
              <w:jc w:val="center"/>
              <w:rPr>
                <w:rFonts w:ascii="Times New Roman" w:hAnsi="Times New Roman" w:cs="Times New Roman"/>
                <w:b/>
              </w:rPr>
            </w:pPr>
          </w:p>
        </w:tc>
        <w:tc>
          <w:tcPr>
            <w:tcW w:w="2719" w:type="dxa"/>
            <w:vMerge/>
            <w:vAlign w:val="center"/>
          </w:tcPr>
          <w:p w14:paraId="3F6F44CE" w14:textId="77777777" w:rsidR="00D205D9" w:rsidRPr="005F4209" w:rsidRDefault="00D205D9" w:rsidP="00B2422C">
            <w:pPr>
              <w:spacing w:after="0" w:line="240" w:lineRule="auto"/>
              <w:jc w:val="center"/>
              <w:rPr>
                <w:rFonts w:ascii="Times New Roman" w:hAnsi="Times New Roman" w:cs="Times New Roman"/>
                <w:b/>
                <w:bCs/>
              </w:rPr>
            </w:pPr>
          </w:p>
        </w:tc>
        <w:tc>
          <w:tcPr>
            <w:tcW w:w="2540" w:type="dxa"/>
            <w:vAlign w:val="center"/>
          </w:tcPr>
          <w:p w14:paraId="2AAF7631" w14:textId="77777777" w:rsidR="00D205D9" w:rsidRPr="005F4209" w:rsidRDefault="00D205D9" w:rsidP="00B2422C">
            <w:pPr>
              <w:spacing w:after="0" w:line="240" w:lineRule="auto"/>
              <w:jc w:val="center"/>
              <w:rPr>
                <w:rFonts w:ascii="Times New Roman" w:hAnsi="Times New Roman" w:cs="Times New Roman"/>
                <w:b/>
                <w:bCs/>
              </w:rPr>
            </w:pPr>
            <w:r w:rsidRPr="005F4209">
              <w:rPr>
                <w:rFonts w:ascii="Times New Roman" w:hAnsi="Times New Roman" w:cs="Times New Roman"/>
                <w:b/>
                <w:bCs/>
              </w:rPr>
              <w:t>kopējā līguma vērtība euro</w:t>
            </w:r>
          </w:p>
        </w:tc>
        <w:tc>
          <w:tcPr>
            <w:tcW w:w="3413" w:type="dxa"/>
            <w:vAlign w:val="center"/>
          </w:tcPr>
          <w:p w14:paraId="28560A19" w14:textId="77777777" w:rsidR="00D205D9" w:rsidRPr="005F4209" w:rsidRDefault="00D205D9" w:rsidP="00B2422C">
            <w:pPr>
              <w:spacing w:after="0" w:line="240" w:lineRule="auto"/>
              <w:jc w:val="center"/>
              <w:rPr>
                <w:rFonts w:ascii="Times New Roman" w:hAnsi="Times New Roman" w:cs="Times New Roman"/>
                <w:b/>
                <w:bCs/>
              </w:rPr>
            </w:pPr>
            <w:r w:rsidRPr="005F4209">
              <w:rPr>
                <w:rFonts w:ascii="Times New Roman" w:hAnsi="Times New Roman" w:cs="Times New Roman"/>
                <w:b/>
                <w:bCs/>
              </w:rPr>
              <w:t>īss apraksts</w:t>
            </w:r>
          </w:p>
        </w:tc>
      </w:tr>
      <w:tr w:rsidR="00D205D9" w:rsidRPr="005F4209" w14:paraId="452723C7" w14:textId="77777777" w:rsidTr="00B2422C">
        <w:trPr>
          <w:trHeight w:val="70"/>
        </w:trPr>
        <w:tc>
          <w:tcPr>
            <w:tcW w:w="542" w:type="dxa"/>
            <w:shd w:val="clear" w:color="auto" w:fill="auto"/>
            <w:vAlign w:val="center"/>
          </w:tcPr>
          <w:p w14:paraId="09F44CBC" w14:textId="77777777" w:rsidR="00D205D9" w:rsidRPr="005F4209" w:rsidRDefault="00D205D9" w:rsidP="00B2422C">
            <w:pPr>
              <w:spacing w:after="0" w:line="240" w:lineRule="auto"/>
              <w:jc w:val="center"/>
              <w:rPr>
                <w:rFonts w:ascii="Times New Roman" w:hAnsi="Times New Roman" w:cs="Times New Roman"/>
              </w:rPr>
            </w:pPr>
            <w:r w:rsidRPr="005F4209">
              <w:rPr>
                <w:rFonts w:ascii="Times New Roman" w:hAnsi="Times New Roman" w:cs="Times New Roman"/>
              </w:rPr>
              <w:t>1.</w:t>
            </w:r>
          </w:p>
        </w:tc>
        <w:tc>
          <w:tcPr>
            <w:tcW w:w="2719" w:type="dxa"/>
            <w:shd w:val="clear" w:color="auto" w:fill="auto"/>
            <w:vAlign w:val="center"/>
          </w:tcPr>
          <w:p w14:paraId="7C307ACC" w14:textId="77777777" w:rsidR="00D205D9" w:rsidRPr="005F4209" w:rsidRDefault="00D205D9" w:rsidP="00B2422C">
            <w:pPr>
              <w:spacing w:after="0" w:line="240" w:lineRule="auto"/>
              <w:jc w:val="both"/>
              <w:rPr>
                <w:rFonts w:ascii="Times New Roman" w:hAnsi="Times New Roman" w:cs="Times New Roman"/>
              </w:rPr>
            </w:pPr>
            <w:r w:rsidRPr="005F4209">
              <w:rPr>
                <w:rFonts w:ascii="Times New Roman" w:hAnsi="Times New Roman" w:cs="Times New Roman"/>
                <w:i/>
              </w:rPr>
              <w:t>Nosaukums un reģ.Nr.</w:t>
            </w:r>
          </w:p>
        </w:tc>
        <w:tc>
          <w:tcPr>
            <w:tcW w:w="2540" w:type="dxa"/>
          </w:tcPr>
          <w:p w14:paraId="6AE3CE48" w14:textId="77777777" w:rsidR="00D205D9" w:rsidRPr="005F4209" w:rsidRDefault="00D205D9" w:rsidP="00B2422C">
            <w:pPr>
              <w:spacing w:after="0" w:line="240" w:lineRule="auto"/>
              <w:rPr>
                <w:rFonts w:ascii="Times New Roman" w:hAnsi="Times New Roman" w:cs="Times New Roman"/>
              </w:rPr>
            </w:pPr>
          </w:p>
        </w:tc>
        <w:tc>
          <w:tcPr>
            <w:tcW w:w="3413" w:type="dxa"/>
          </w:tcPr>
          <w:p w14:paraId="406D88D5" w14:textId="77777777" w:rsidR="00D205D9" w:rsidRPr="005F4209" w:rsidRDefault="00D205D9" w:rsidP="00B2422C">
            <w:pPr>
              <w:spacing w:after="0" w:line="240" w:lineRule="auto"/>
              <w:rPr>
                <w:rFonts w:ascii="Times New Roman" w:hAnsi="Times New Roman" w:cs="Times New Roman"/>
              </w:rPr>
            </w:pPr>
          </w:p>
        </w:tc>
      </w:tr>
      <w:tr w:rsidR="00D205D9" w:rsidRPr="005F4209" w14:paraId="799103A2" w14:textId="77777777" w:rsidTr="00B2422C">
        <w:trPr>
          <w:trHeight w:val="70"/>
        </w:trPr>
        <w:tc>
          <w:tcPr>
            <w:tcW w:w="542" w:type="dxa"/>
            <w:shd w:val="clear" w:color="auto" w:fill="auto"/>
            <w:vAlign w:val="center"/>
          </w:tcPr>
          <w:p w14:paraId="09945F50" w14:textId="77777777" w:rsidR="00D205D9" w:rsidRPr="005F4209" w:rsidRDefault="00D205D9" w:rsidP="00B2422C">
            <w:pPr>
              <w:spacing w:after="0" w:line="240" w:lineRule="auto"/>
              <w:jc w:val="center"/>
              <w:rPr>
                <w:rFonts w:ascii="Times New Roman" w:hAnsi="Times New Roman" w:cs="Times New Roman"/>
              </w:rPr>
            </w:pPr>
            <w:r w:rsidRPr="005F4209">
              <w:rPr>
                <w:rFonts w:ascii="Times New Roman" w:hAnsi="Times New Roman" w:cs="Times New Roman"/>
              </w:rPr>
              <w:t>2.</w:t>
            </w:r>
          </w:p>
        </w:tc>
        <w:tc>
          <w:tcPr>
            <w:tcW w:w="2719" w:type="dxa"/>
            <w:shd w:val="clear" w:color="auto" w:fill="auto"/>
            <w:vAlign w:val="center"/>
          </w:tcPr>
          <w:p w14:paraId="1C19479F" w14:textId="77777777" w:rsidR="00D205D9" w:rsidRPr="005F4209" w:rsidRDefault="00D205D9" w:rsidP="00B2422C">
            <w:pPr>
              <w:spacing w:after="0" w:line="240" w:lineRule="auto"/>
              <w:jc w:val="both"/>
              <w:rPr>
                <w:rFonts w:ascii="Times New Roman" w:hAnsi="Times New Roman" w:cs="Times New Roman"/>
              </w:rPr>
            </w:pPr>
            <w:r w:rsidRPr="005F4209">
              <w:rPr>
                <w:rFonts w:ascii="Times New Roman" w:hAnsi="Times New Roman" w:cs="Times New Roman"/>
                <w:i/>
              </w:rPr>
              <w:t>Nosaukums un reģ.Nr.</w:t>
            </w:r>
          </w:p>
        </w:tc>
        <w:tc>
          <w:tcPr>
            <w:tcW w:w="2540" w:type="dxa"/>
          </w:tcPr>
          <w:p w14:paraId="10DD6426" w14:textId="77777777" w:rsidR="00D205D9" w:rsidRPr="005F4209" w:rsidRDefault="00D205D9" w:rsidP="00B2422C">
            <w:pPr>
              <w:spacing w:after="0" w:line="240" w:lineRule="auto"/>
              <w:rPr>
                <w:rFonts w:ascii="Times New Roman" w:hAnsi="Times New Roman" w:cs="Times New Roman"/>
              </w:rPr>
            </w:pPr>
          </w:p>
        </w:tc>
        <w:tc>
          <w:tcPr>
            <w:tcW w:w="3413" w:type="dxa"/>
          </w:tcPr>
          <w:p w14:paraId="1857C0ED" w14:textId="77777777" w:rsidR="00D205D9" w:rsidRPr="005F4209" w:rsidRDefault="00D205D9" w:rsidP="00B2422C">
            <w:pPr>
              <w:spacing w:after="0" w:line="240" w:lineRule="auto"/>
              <w:rPr>
                <w:rFonts w:ascii="Times New Roman" w:hAnsi="Times New Roman" w:cs="Times New Roman"/>
              </w:rPr>
            </w:pPr>
          </w:p>
        </w:tc>
      </w:tr>
      <w:tr w:rsidR="00D205D9" w:rsidRPr="005F4209" w14:paraId="02E78050" w14:textId="77777777" w:rsidTr="00B2422C">
        <w:trPr>
          <w:trHeight w:val="70"/>
        </w:trPr>
        <w:tc>
          <w:tcPr>
            <w:tcW w:w="542" w:type="dxa"/>
            <w:shd w:val="clear" w:color="auto" w:fill="auto"/>
            <w:vAlign w:val="center"/>
          </w:tcPr>
          <w:p w14:paraId="4B455F41" w14:textId="77777777" w:rsidR="00D205D9" w:rsidRPr="005F4209" w:rsidRDefault="00D205D9" w:rsidP="00B2422C">
            <w:pPr>
              <w:spacing w:after="0" w:line="240" w:lineRule="auto"/>
              <w:jc w:val="center"/>
              <w:rPr>
                <w:rFonts w:ascii="Times New Roman" w:hAnsi="Times New Roman" w:cs="Times New Roman"/>
              </w:rPr>
            </w:pPr>
            <w:r w:rsidRPr="005F4209">
              <w:rPr>
                <w:rFonts w:ascii="Times New Roman" w:hAnsi="Times New Roman" w:cs="Times New Roman"/>
              </w:rPr>
              <w:t>3.</w:t>
            </w:r>
          </w:p>
        </w:tc>
        <w:tc>
          <w:tcPr>
            <w:tcW w:w="2719" w:type="dxa"/>
            <w:shd w:val="clear" w:color="auto" w:fill="auto"/>
            <w:vAlign w:val="center"/>
          </w:tcPr>
          <w:p w14:paraId="3F640EC4" w14:textId="77777777" w:rsidR="00D205D9" w:rsidRPr="005F4209" w:rsidRDefault="00D205D9" w:rsidP="00B2422C">
            <w:pPr>
              <w:spacing w:after="0" w:line="240" w:lineRule="auto"/>
              <w:jc w:val="both"/>
              <w:rPr>
                <w:rFonts w:ascii="Times New Roman" w:hAnsi="Times New Roman" w:cs="Times New Roman"/>
                <w:i/>
              </w:rPr>
            </w:pPr>
          </w:p>
        </w:tc>
        <w:tc>
          <w:tcPr>
            <w:tcW w:w="2540" w:type="dxa"/>
          </w:tcPr>
          <w:p w14:paraId="7C9739FC" w14:textId="77777777" w:rsidR="00D205D9" w:rsidRPr="005F4209" w:rsidRDefault="00D205D9" w:rsidP="00B2422C">
            <w:pPr>
              <w:spacing w:after="0" w:line="240" w:lineRule="auto"/>
              <w:rPr>
                <w:rFonts w:ascii="Times New Roman" w:hAnsi="Times New Roman" w:cs="Times New Roman"/>
              </w:rPr>
            </w:pPr>
          </w:p>
        </w:tc>
        <w:tc>
          <w:tcPr>
            <w:tcW w:w="3413" w:type="dxa"/>
          </w:tcPr>
          <w:p w14:paraId="50986F02" w14:textId="77777777" w:rsidR="00D205D9" w:rsidRPr="005F4209" w:rsidRDefault="00D205D9" w:rsidP="00B2422C">
            <w:pPr>
              <w:spacing w:after="0" w:line="240" w:lineRule="auto"/>
              <w:rPr>
                <w:rFonts w:ascii="Times New Roman" w:hAnsi="Times New Roman" w:cs="Times New Roman"/>
              </w:rPr>
            </w:pPr>
          </w:p>
        </w:tc>
      </w:tr>
    </w:tbl>
    <w:p w14:paraId="063235B6" w14:textId="77777777" w:rsidR="00D205D9" w:rsidRPr="005F4209" w:rsidRDefault="00D205D9" w:rsidP="00D205D9">
      <w:pPr>
        <w:spacing w:after="0" w:line="240" w:lineRule="auto"/>
        <w:jc w:val="both"/>
        <w:rPr>
          <w:rFonts w:ascii="Times New Roman" w:eastAsia="Times New Roman" w:hAnsi="Times New Roman" w:cs="Times New Roman"/>
          <w:b/>
          <w:lang w:eastAsia="lv-LV"/>
        </w:rPr>
      </w:pPr>
    </w:p>
    <w:p w14:paraId="4F4346E2" w14:textId="77777777" w:rsidR="00D205D9" w:rsidRPr="005F4209" w:rsidRDefault="00D205D9" w:rsidP="00D205D9">
      <w:pPr>
        <w:spacing w:after="0" w:line="240" w:lineRule="auto"/>
        <w:ind w:left="142" w:hanging="142"/>
        <w:jc w:val="both"/>
        <w:rPr>
          <w:rFonts w:ascii="Times New Roman" w:eastAsia="Calibri" w:hAnsi="Times New Roman" w:cs="Times New Roman"/>
        </w:rPr>
      </w:pPr>
      <w:r w:rsidRPr="005F4209">
        <w:rPr>
          <w:rFonts w:ascii="Times New Roman" w:eastAsia="Calibri" w:hAnsi="Times New Roman" w:cs="Times New Roman"/>
        </w:rPr>
        <w:t>*Pasūtītājs pieprasa, lai pēc iepirkuma līguma slēgšanas tiesību piešķiršanas un ne vēlāk kā</w:t>
      </w:r>
      <w:proofErr w:type="gramStart"/>
      <w:r w:rsidRPr="005F4209">
        <w:rPr>
          <w:rFonts w:ascii="Times New Roman" w:eastAsia="Calibri" w:hAnsi="Times New Roman" w:cs="Times New Roman"/>
        </w:rPr>
        <w:t xml:space="preserve"> uzsākot iepirkuma līguma izpildi</w:t>
      </w:r>
      <w:proofErr w:type="gramEnd"/>
      <w:r w:rsidRPr="005F4209">
        <w:rPr>
          <w:rFonts w:ascii="Times New Roman" w:eastAsia="Calibri" w:hAnsi="Times New Roman" w:cs="Times New Roman"/>
        </w:rPr>
        <w:t>, pretendents iesniedz līguma izpildē iesaistīto apakšuzņēmēju (ja tādus plānots iesaistīt) sarakstu, kurā norāda apakšuzņēmēja nosaukumu, kontaktinformāciju un to pārstāvēt tiesīgo personu, ciktāl minētā informācija ir zināma. Sarakstā norāda arī piegādātāja apakšuzņēmēju apakšuzņēmējus. Pasūtītājs pieprasa, lai iepirkuma līguma izpildes laikā piegādātājs paziņo pasūtītājam par jebkurām minētās informācijas izmaiņām, kā arī papildina sarakstu ar informāciju par apakšuzņēmēju, kas tiek vēlāk iesaistīts līguma izpildē.</w:t>
      </w:r>
    </w:p>
    <w:p w14:paraId="63032CAC" w14:textId="77777777" w:rsidR="00D205D9" w:rsidRPr="005F4209" w:rsidRDefault="00D205D9" w:rsidP="00D205D9">
      <w:pPr>
        <w:jc w:val="both"/>
        <w:rPr>
          <w:rFonts w:ascii="Times New Roman" w:eastAsia="Times New Roman" w:hAnsi="Times New Roman" w:cs="Times New Roman"/>
          <w:b/>
          <w:lang w:eastAsia="lv-LV"/>
        </w:rPr>
      </w:pPr>
    </w:p>
    <w:p w14:paraId="0BD5B893" w14:textId="77777777" w:rsidR="00D205D9" w:rsidRPr="005F4209" w:rsidRDefault="00D205D9" w:rsidP="00D205D9">
      <w:pPr>
        <w:jc w:val="both"/>
        <w:rPr>
          <w:rFonts w:ascii="Times New Roman" w:hAnsi="Times New Roman" w:cs="Times New Roman"/>
          <w:bCs/>
          <w:i/>
        </w:rPr>
      </w:pPr>
      <w:r w:rsidRPr="005F4209">
        <w:rPr>
          <w:rFonts w:ascii="Times New Roman" w:hAnsi="Times New Roman" w:cs="Times New Roman"/>
          <w:i/>
        </w:rPr>
        <w:t>Iepirkumā izraudzītais Pretendents līguma izpildes laikā apakšuzņēmēju nomaiņu</w:t>
      </w:r>
      <w:proofErr w:type="gramStart"/>
      <w:r w:rsidRPr="005F4209">
        <w:rPr>
          <w:rFonts w:ascii="Times New Roman" w:hAnsi="Times New Roman" w:cs="Times New Roman"/>
          <w:i/>
        </w:rPr>
        <w:t>, vai apakšuzņēmēju</w:t>
      </w:r>
      <w:proofErr w:type="gramEnd"/>
      <w:r w:rsidRPr="005F4209">
        <w:rPr>
          <w:rFonts w:ascii="Times New Roman" w:hAnsi="Times New Roman" w:cs="Times New Roman"/>
          <w:i/>
        </w:rPr>
        <w:t xml:space="preserve"> piesaisti drīkst veikt tikai saskaņojot to ar Pasūtītāju atbilstoši līguma un PIL noteikumiem.</w:t>
      </w:r>
    </w:p>
    <w:p w14:paraId="21169D12" w14:textId="77777777" w:rsidR="00D205D9" w:rsidRPr="005F4209" w:rsidRDefault="00D205D9" w:rsidP="00D205D9">
      <w:pPr>
        <w:spacing w:after="0" w:line="240" w:lineRule="auto"/>
        <w:jc w:val="both"/>
        <w:rPr>
          <w:rFonts w:ascii="Times New Roman" w:eastAsia="Times New Roman" w:hAnsi="Times New Roman" w:cs="Times New Roman"/>
          <w:b/>
          <w:lang w:eastAsia="lv-LV"/>
        </w:rPr>
      </w:pPr>
    </w:p>
    <w:p w14:paraId="7B9481D2" w14:textId="77777777" w:rsidR="00D205D9" w:rsidRPr="005F4209" w:rsidRDefault="00D205D9" w:rsidP="00D205D9">
      <w:pPr>
        <w:spacing w:after="0" w:line="240" w:lineRule="auto"/>
        <w:jc w:val="both"/>
        <w:rPr>
          <w:rFonts w:ascii="Times New Roman" w:eastAsia="Calibri" w:hAnsi="Times New Roman" w:cs="Times New Roman"/>
        </w:rPr>
      </w:pPr>
    </w:p>
    <w:p w14:paraId="0B453DAB" w14:textId="77777777" w:rsidR="00D205D9" w:rsidRPr="005F4209" w:rsidRDefault="00D205D9" w:rsidP="00D205D9">
      <w:pPr>
        <w:spacing w:after="0" w:line="240" w:lineRule="auto"/>
        <w:rPr>
          <w:rFonts w:ascii="Times New Roman" w:eastAsia="Calibri" w:hAnsi="Times New Roman" w:cs="Times New Roman"/>
        </w:rPr>
      </w:pPr>
      <w:bookmarkStart w:id="17" w:name="_Hlk187331325"/>
      <w:r w:rsidRPr="005F4209">
        <w:rPr>
          <w:rFonts w:ascii="Times New Roman" w:eastAsia="Calibri" w:hAnsi="Times New Roman" w:cs="Times New Roman"/>
        </w:rPr>
        <w:t xml:space="preserve">Pretendenta pārstāvēt tiesīgās </w:t>
      </w:r>
    </w:p>
    <w:p w14:paraId="7A5B7DA5" w14:textId="77777777" w:rsidR="00D205D9" w:rsidRPr="005F4209" w:rsidRDefault="00D205D9" w:rsidP="00D205D9">
      <w:pPr>
        <w:spacing w:after="0" w:line="240" w:lineRule="auto"/>
        <w:rPr>
          <w:rFonts w:ascii="Times New Roman" w:eastAsia="Calibri" w:hAnsi="Times New Roman" w:cs="Times New Roman"/>
        </w:rPr>
      </w:pPr>
      <w:r w:rsidRPr="005F4209">
        <w:rPr>
          <w:rFonts w:ascii="Times New Roman" w:eastAsia="Calibri" w:hAnsi="Times New Roman" w:cs="Times New Roman"/>
        </w:rPr>
        <w:t>personas amats, vārds, uzvārds: _____________________________________</w:t>
      </w:r>
    </w:p>
    <w:p w14:paraId="22F00972" w14:textId="77777777" w:rsidR="00D205D9" w:rsidRPr="005F4209" w:rsidRDefault="00D205D9" w:rsidP="00D205D9">
      <w:pPr>
        <w:spacing w:after="0" w:line="240" w:lineRule="auto"/>
        <w:jc w:val="center"/>
        <w:rPr>
          <w:rFonts w:ascii="Times New Roman" w:eastAsia="Calibri" w:hAnsi="Times New Roman" w:cs="Times New Roman"/>
        </w:rPr>
      </w:pPr>
    </w:p>
    <w:p w14:paraId="78B36B76" w14:textId="6C8CF7E6" w:rsidR="00D205D9" w:rsidRPr="005F4209" w:rsidRDefault="00D205D9" w:rsidP="007D6686">
      <w:pPr>
        <w:spacing w:after="0" w:line="240" w:lineRule="auto"/>
        <w:rPr>
          <w:rFonts w:ascii="Times New Roman" w:hAnsi="Times New Roman" w:cs="Times New Roman"/>
        </w:rPr>
        <w:sectPr w:rsidR="00D205D9" w:rsidRPr="005F4209" w:rsidSect="000D2E53">
          <w:footnotePr>
            <w:numRestart w:val="eachPage"/>
          </w:footnotePr>
          <w:pgSz w:w="11906" w:h="16838" w:code="9"/>
          <w:pgMar w:top="1701" w:right="1134" w:bottom="1134" w:left="1701" w:header="708" w:footer="6" w:gutter="0"/>
          <w:cols w:space="708"/>
          <w:docGrid w:linePitch="360"/>
        </w:sectPr>
      </w:pPr>
      <w:r w:rsidRPr="005F4209">
        <w:rPr>
          <w:rFonts w:ascii="Times New Roman" w:eastAsia="Calibri" w:hAnsi="Times New Roman" w:cs="Times New Roman"/>
        </w:rPr>
        <w:t>Pretendenta pārstāvēt tiesīgās personas paraksts</w:t>
      </w:r>
      <w:r w:rsidRPr="005F4209">
        <w:rPr>
          <w:rFonts w:ascii="Times New Roman" w:eastAsia="Calibri" w:hAnsi="Times New Roman" w:cs="Times New Roman"/>
          <w:vertAlign w:val="superscript"/>
        </w:rPr>
        <w:footnoteReference w:id="3"/>
      </w:r>
      <w:r w:rsidRPr="005F4209">
        <w:rPr>
          <w:rFonts w:ascii="Times New Roman" w:eastAsia="Calibri" w:hAnsi="Times New Roman" w:cs="Times New Roman"/>
        </w:rPr>
        <w:t>: _____________________</w:t>
      </w:r>
      <w:bookmarkStart w:id="18" w:name="_Hlk187333096"/>
      <w:bookmarkEnd w:id="17"/>
    </w:p>
    <w:p w14:paraId="26010597" w14:textId="77777777" w:rsidR="00BF1250" w:rsidRPr="005F4209" w:rsidRDefault="00BF1250" w:rsidP="00BF1250">
      <w:pPr>
        <w:spacing w:after="0" w:line="240" w:lineRule="auto"/>
        <w:ind w:left="4320" w:firstLine="720"/>
        <w:jc w:val="right"/>
        <w:rPr>
          <w:rFonts w:ascii="Times New Roman" w:eastAsia="Calibri" w:hAnsi="Times New Roman" w:cs="Times New Roman"/>
          <w:b/>
          <w:bCs/>
          <w:lang w:eastAsia="lv-LV"/>
        </w:rPr>
      </w:pPr>
      <w:bookmarkStart w:id="19" w:name="_Toc325703804"/>
      <w:bookmarkStart w:id="20" w:name="_Hlk130884465"/>
      <w:bookmarkEnd w:id="18"/>
      <w:r w:rsidRPr="005F4209">
        <w:rPr>
          <w:rFonts w:ascii="Times New Roman" w:eastAsia="Calibri" w:hAnsi="Times New Roman" w:cs="Times New Roman"/>
          <w:b/>
          <w:lang w:eastAsia="lv-LV"/>
        </w:rPr>
        <w:lastRenderedPageBreak/>
        <w:t>P</w:t>
      </w:r>
      <w:r w:rsidRPr="005F4209">
        <w:rPr>
          <w:rFonts w:ascii="Times New Roman" w:eastAsia="Calibri" w:hAnsi="Times New Roman" w:cs="Times New Roman"/>
          <w:b/>
          <w:bCs/>
          <w:lang w:eastAsia="lv-LV"/>
        </w:rPr>
        <w:t>ielikums Nr.3</w:t>
      </w:r>
    </w:p>
    <w:p w14:paraId="10403153" w14:textId="77777777" w:rsidR="00BF1250" w:rsidRPr="005F4209" w:rsidRDefault="00BF1250" w:rsidP="00BF1250">
      <w:pPr>
        <w:spacing w:after="0" w:line="240" w:lineRule="auto"/>
        <w:ind w:right="-23"/>
        <w:jc w:val="right"/>
        <w:rPr>
          <w:rFonts w:ascii="Times New Roman" w:eastAsia="Calibri" w:hAnsi="Times New Roman" w:cs="Times New Roman"/>
        </w:rPr>
      </w:pPr>
      <w:r w:rsidRPr="005F4209">
        <w:rPr>
          <w:rFonts w:ascii="Times New Roman" w:eastAsia="Calibri" w:hAnsi="Times New Roman" w:cs="Times New Roman"/>
        </w:rPr>
        <w:t xml:space="preserve">Atklāta konkursa </w:t>
      </w:r>
    </w:p>
    <w:p w14:paraId="09B0EADD" w14:textId="3CF41CEA" w:rsidR="00BF1250" w:rsidRPr="005F4209" w:rsidRDefault="00BF1250" w:rsidP="00BF1250">
      <w:pPr>
        <w:spacing w:after="0" w:line="240" w:lineRule="auto"/>
        <w:ind w:right="-23"/>
        <w:jc w:val="right"/>
        <w:rPr>
          <w:rFonts w:ascii="Times New Roman" w:eastAsia="Calibri" w:hAnsi="Times New Roman" w:cs="Times New Roman"/>
        </w:rPr>
      </w:pPr>
      <w:r w:rsidRPr="005F4209">
        <w:rPr>
          <w:rFonts w:ascii="Times New Roman" w:eastAsia="Calibri" w:hAnsi="Times New Roman" w:cs="Times New Roman"/>
        </w:rPr>
        <w:t xml:space="preserve">Nr. </w:t>
      </w:r>
      <w:r w:rsidR="00FB611D" w:rsidRPr="005F4209">
        <w:rPr>
          <w:rFonts w:ascii="Times New Roman" w:eastAsia="Calibri" w:hAnsi="Times New Roman" w:cs="Times New Roman"/>
        </w:rPr>
        <w:t>LBTU 2025/82/mi</w:t>
      </w:r>
    </w:p>
    <w:p w14:paraId="632ECC1E" w14:textId="77777777" w:rsidR="00BF1250" w:rsidRPr="005F4209" w:rsidRDefault="00BF1250" w:rsidP="00BF1250">
      <w:pPr>
        <w:tabs>
          <w:tab w:val="left" w:pos="720"/>
          <w:tab w:val="center" w:pos="4153"/>
          <w:tab w:val="right" w:pos="8306"/>
        </w:tabs>
        <w:spacing w:after="0" w:line="240" w:lineRule="auto"/>
        <w:jc w:val="right"/>
        <w:rPr>
          <w:rFonts w:ascii="Times New Roman" w:eastAsia="Times New Roman" w:hAnsi="Times New Roman" w:cs="Times New Roman"/>
          <w:lang w:eastAsia="lv-LV"/>
        </w:rPr>
      </w:pPr>
      <w:r w:rsidRPr="005F4209">
        <w:rPr>
          <w:rFonts w:ascii="Times New Roman" w:eastAsia="Times New Roman" w:hAnsi="Times New Roman" w:cs="Times New Roman"/>
          <w:lang w:eastAsia="lv-LV"/>
        </w:rPr>
        <w:t>Nolikumam</w:t>
      </w:r>
    </w:p>
    <w:p w14:paraId="15597EB5" w14:textId="77777777" w:rsidR="00BF1250" w:rsidRPr="005F4209" w:rsidRDefault="00BF1250" w:rsidP="00BF1250">
      <w:pPr>
        <w:tabs>
          <w:tab w:val="left" w:pos="720"/>
          <w:tab w:val="center" w:pos="4153"/>
          <w:tab w:val="right" w:pos="8306"/>
        </w:tabs>
        <w:spacing w:after="0" w:line="240" w:lineRule="auto"/>
        <w:jc w:val="right"/>
        <w:rPr>
          <w:rFonts w:ascii="Times New Roman" w:eastAsia="Times New Roman" w:hAnsi="Times New Roman" w:cs="Times New Roman"/>
          <w:bCs/>
          <w:lang w:eastAsia="lv-LV"/>
        </w:rPr>
      </w:pPr>
    </w:p>
    <w:p w14:paraId="255E9722" w14:textId="77777777" w:rsidR="00BF1250" w:rsidRPr="005F4209" w:rsidRDefault="00BF1250" w:rsidP="00BF1250">
      <w:pPr>
        <w:suppressAutoHyphens/>
        <w:overflowPunct w:val="0"/>
        <w:autoSpaceDE w:val="0"/>
        <w:autoSpaceDN w:val="0"/>
        <w:adjustRightInd w:val="0"/>
        <w:spacing w:after="0" w:line="240" w:lineRule="auto"/>
        <w:jc w:val="right"/>
        <w:rPr>
          <w:rFonts w:ascii="Times New Roman" w:eastAsia="Times New Roman" w:hAnsi="Times New Roman" w:cs="Times New Roman"/>
          <w:i/>
          <w:color w:val="FF0000"/>
          <w:lang w:eastAsia="lv-LV"/>
        </w:rPr>
      </w:pPr>
      <w:r w:rsidRPr="005F4209">
        <w:rPr>
          <w:rFonts w:ascii="Times New Roman" w:eastAsia="Times New Roman" w:hAnsi="Times New Roman" w:cs="Times New Roman"/>
          <w:i/>
          <w:color w:val="FF0000"/>
          <w:lang w:eastAsia="lv-LV"/>
        </w:rPr>
        <w:t xml:space="preserve">Personu, uz kuru iespējām pretendents balstās </w:t>
      </w:r>
    </w:p>
    <w:p w14:paraId="38D8C1BA" w14:textId="77777777" w:rsidR="00BF1250" w:rsidRPr="005F4209" w:rsidRDefault="00BF1250" w:rsidP="00BF1250">
      <w:pPr>
        <w:suppressAutoHyphens/>
        <w:overflowPunct w:val="0"/>
        <w:autoSpaceDE w:val="0"/>
        <w:autoSpaceDN w:val="0"/>
        <w:adjustRightInd w:val="0"/>
        <w:spacing w:after="0" w:line="240" w:lineRule="auto"/>
        <w:jc w:val="right"/>
        <w:rPr>
          <w:rFonts w:ascii="Times New Roman" w:eastAsia="Times New Roman" w:hAnsi="Times New Roman" w:cs="Times New Roman"/>
          <w:i/>
          <w:color w:val="FF0000"/>
          <w:lang w:eastAsia="lv-LV"/>
        </w:rPr>
      </w:pPr>
      <w:r w:rsidRPr="005F4209">
        <w:rPr>
          <w:rFonts w:ascii="Times New Roman" w:eastAsia="Times New Roman" w:hAnsi="Times New Roman" w:cs="Times New Roman"/>
          <w:i/>
          <w:color w:val="FF0000"/>
          <w:lang w:eastAsia="lv-LV"/>
        </w:rPr>
        <w:t>kvalifikācijas apliecināšanai, saraksta forma</w:t>
      </w:r>
    </w:p>
    <w:p w14:paraId="6E8CD642" w14:textId="77777777" w:rsidR="00BF1250" w:rsidRPr="005F4209" w:rsidRDefault="00BF1250" w:rsidP="00BF1250">
      <w:pPr>
        <w:spacing w:after="0" w:line="240" w:lineRule="auto"/>
        <w:ind w:right="28"/>
        <w:jc w:val="both"/>
        <w:rPr>
          <w:rFonts w:ascii="Times New Roman" w:eastAsia="Calibri" w:hAnsi="Times New Roman" w:cs="Times New Roman"/>
          <w:b/>
          <w:lang w:eastAsia="lv-LV"/>
        </w:rPr>
      </w:pPr>
    </w:p>
    <w:p w14:paraId="2C048C14" w14:textId="77777777" w:rsidR="00BF1250" w:rsidRPr="005F4209" w:rsidRDefault="00BF1250" w:rsidP="00BF1250">
      <w:pPr>
        <w:spacing w:after="0" w:line="240" w:lineRule="auto"/>
        <w:ind w:right="28"/>
        <w:jc w:val="both"/>
        <w:rPr>
          <w:rFonts w:ascii="Times New Roman" w:eastAsia="Calibri" w:hAnsi="Times New Roman" w:cs="Times New Roman"/>
          <w:lang w:eastAsia="lv-LV"/>
        </w:rPr>
      </w:pPr>
      <w:bookmarkStart w:id="21" w:name="_Hlk187332928"/>
      <w:r w:rsidRPr="005F4209">
        <w:rPr>
          <w:rFonts w:ascii="Times New Roman" w:eastAsia="Calibri" w:hAnsi="Times New Roman" w:cs="Times New Roman"/>
          <w:b/>
          <w:lang w:eastAsia="lv-LV"/>
        </w:rPr>
        <w:t>Piezīme</w:t>
      </w:r>
      <w:r w:rsidRPr="005F4209">
        <w:rPr>
          <w:rFonts w:ascii="Times New Roman" w:eastAsia="Calibri" w:hAnsi="Times New Roman" w:cs="Times New Roman"/>
          <w:lang w:eastAsia="lv-LV"/>
        </w:rPr>
        <w:t xml:space="preserve">: </w:t>
      </w:r>
    </w:p>
    <w:bookmarkEnd w:id="21"/>
    <w:p w14:paraId="457E9689" w14:textId="77777777" w:rsidR="00BF1250" w:rsidRPr="005F4209" w:rsidRDefault="00BF1250" w:rsidP="00BB769B">
      <w:pPr>
        <w:numPr>
          <w:ilvl w:val="0"/>
          <w:numId w:val="9"/>
        </w:numPr>
        <w:spacing w:after="0" w:line="240" w:lineRule="auto"/>
        <w:ind w:right="28"/>
        <w:contextualSpacing/>
        <w:jc w:val="both"/>
        <w:rPr>
          <w:rFonts w:ascii="Times New Roman" w:eastAsia="Calibri" w:hAnsi="Times New Roman" w:cs="Times New Roman"/>
          <w:i/>
          <w:lang w:eastAsia="lv-LV"/>
        </w:rPr>
      </w:pPr>
      <w:r w:rsidRPr="005F4209">
        <w:rPr>
          <w:rFonts w:ascii="Times New Roman" w:eastAsia="Calibri" w:hAnsi="Times New Roman" w:cs="Times New Roman"/>
          <w:i/>
          <w:lang w:eastAsia="lv-LV"/>
        </w:rPr>
        <w:t>Ja pretendents nepiesaista personu, uz kuru iespējām pretendents balstās kvalifikācijas apliecināšanai, tad šis pielikums nav jāaizpilda.</w:t>
      </w:r>
    </w:p>
    <w:p w14:paraId="2461D33F" w14:textId="77777777" w:rsidR="00BF1250" w:rsidRPr="005F4209" w:rsidRDefault="00BF1250" w:rsidP="00BB769B">
      <w:pPr>
        <w:numPr>
          <w:ilvl w:val="0"/>
          <w:numId w:val="9"/>
        </w:numPr>
        <w:spacing w:after="0" w:line="240" w:lineRule="auto"/>
        <w:contextualSpacing/>
        <w:jc w:val="both"/>
        <w:rPr>
          <w:rFonts w:ascii="Times New Roman" w:eastAsia="Times New Roman" w:hAnsi="Times New Roman" w:cs="Times New Roman"/>
          <w:i/>
          <w:u w:val="single"/>
          <w:lang w:eastAsia="lv-LV"/>
        </w:rPr>
      </w:pPr>
      <w:r w:rsidRPr="005F4209">
        <w:rPr>
          <w:rFonts w:ascii="Times New Roman" w:eastAsia="Times New Roman" w:hAnsi="Times New Roman" w:cs="Times New Roman"/>
          <w:b/>
          <w:i/>
          <w:u w:val="single"/>
          <w:lang w:eastAsia="lv-LV"/>
        </w:rPr>
        <w:t>Papildus iesniedz</w:t>
      </w:r>
      <w:r w:rsidRPr="005F4209">
        <w:rPr>
          <w:rFonts w:ascii="Times New Roman" w:eastAsia="Times New Roman" w:hAnsi="Times New Roman" w:cs="Times New Roman"/>
          <w:i/>
          <w:u w:val="single"/>
          <w:lang w:eastAsia="lv-LV"/>
        </w:rPr>
        <w:t xml:space="preserve"> piesaistītās personas rakstisku (parakstītu) apliecinājumu vai vienošanos par sadarbību, kas noslēgta starp Pretendentu un piesaistīto personu, konkrētā līguma izpildei.</w:t>
      </w:r>
    </w:p>
    <w:p w14:paraId="57F1EAAE" w14:textId="77777777" w:rsidR="00BF1250" w:rsidRPr="005F4209" w:rsidRDefault="00BF1250" w:rsidP="00BF1250">
      <w:pPr>
        <w:spacing w:after="0" w:line="240" w:lineRule="auto"/>
        <w:jc w:val="center"/>
        <w:rPr>
          <w:rFonts w:ascii="Times New Roman" w:eastAsia="Times New Roman" w:hAnsi="Times New Roman" w:cs="Times New Roman"/>
          <w:b/>
          <w:lang w:eastAsia="lv-LV"/>
        </w:rPr>
      </w:pPr>
    </w:p>
    <w:p w14:paraId="76C50A65" w14:textId="77777777" w:rsidR="00BF1250" w:rsidRPr="005F4209" w:rsidRDefault="00BF1250" w:rsidP="00BF1250">
      <w:pPr>
        <w:spacing w:after="0" w:line="240" w:lineRule="auto"/>
        <w:jc w:val="center"/>
        <w:rPr>
          <w:rFonts w:ascii="Times New Roman" w:eastAsia="Times New Roman" w:hAnsi="Times New Roman" w:cs="Times New Roman"/>
          <w:b/>
          <w:lang w:eastAsia="lv-LV"/>
        </w:rPr>
      </w:pPr>
    </w:p>
    <w:p w14:paraId="002CC832" w14:textId="77777777" w:rsidR="00BF1250" w:rsidRPr="005F4209" w:rsidRDefault="00BF1250" w:rsidP="00BF1250">
      <w:pPr>
        <w:spacing w:after="0" w:line="240" w:lineRule="auto"/>
        <w:jc w:val="center"/>
        <w:rPr>
          <w:rFonts w:ascii="Times New Roman" w:eastAsia="Times New Roman" w:hAnsi="Times New Roman" w:cs="Times New Roman"/>
          <w:b/>
          <w:lang w:eastAsia="lv-LV"/>
        </w:rPr>
      </w:pPr>
      <w:r w:rsidRPr="005F4209">
        <w:rPr>
          <w:rFonts w:ascii="Times New Roman" w:eastAsia="Times New Roman" w:hAnsi="Times New Roman" w:cs="Times New Roman"/>
          <w:b/>
          <w:lang w:eastAsia="lv-LV"/>
        </w:rPr>
        <w:t>PERSONU, UZ KURU IESPĒJĀM PRETENDENTS BALSTĀS KVALIFIKĀCIJAS APLIECINĀŠANAI, SARAKSTS</w:t>
      </w:r>
    </w:p>
    <w:p w14:paraId="5108D13F" w14:textId="77777777" w:rsidR="00BF1250" w:rsidRPr="005F4209" w:rsidRDefault="00BF1250" w:rsidP="00BF1250">
      <w:pPr>
        <w:spacing w:after="0" w:line="240" w:lineRule="auto"/>
        <w:jc w:val="center"/>
        <w:rPr>
          <w:rFonts w:ascii="Times New Roman" w:eastAsia="Times New Roman" w:hAnsi="Times New Roman" w:cs="Times New Roman"/>
          <w:b/>
          <w:lang w:eastAsia="lv-LV"/>
        </w:rPr>
      </w:pPr>
    </w:p>
    <w:p w14:paraId="5A5048BC" w14:textId="7165AD51" w:rsidR="00BF1250" w:rsidRPr="005F4209" w:rsidRDefault="00BF1250" w:rsidP="00BF1250">
      <w:pPr>
        <w:spacing w:after="0" w:line="240" w:lineRule="auto"/>
        <w:jc w:val="center"/>
        <w:rPr>
          <w:rFonts w:ascii="Times New Roman" w:hAnsi="Times New Roman" w:cs="Times New Roman"/>
          <w:b/>
          <w:i/>
        </w:rPr>
      </w:pPr>
      <w:bookmarkStart w:id="22" w:name="_Hlk201758518"/>
      <w:r w:rsidRPr="005F4209">
        <w:rPr>
          <w:rFonts w:ascii="Times New Roman" w:eastAsia="Calibri" w:hAnsi="Times New Roman" w:cs="Times New Roman"/>
          <w:lang w:eastAsia="lv-LV"/>
        </w:rPr>
        <w:t xml:space="preserve">____________________ </w:t>
      </w:r>
      <w:r w:rsidRPr="005F4209">
        <w:rPr>
          <w:rFonts w:ascii="Times New Roman" w:eastAsia="Calibri" w:hAnsi="Times New Roman" w:cs="Times New Roman"/>
          <w:i/>
          <w:lang w:eastAsia="lv-LV"/>
        </w:rPr>
        <w:t xml:space="preserve">(Pretendenta nosaukums, </w:t>
      </w:r>
      <w:proofErr w:type="spellStart"/>
      <w:r w:rsidRPr="005F4209">
        <w:rPr>
          <w:rFonts w:ascii="Times New Roman" w:eastAsia="Calibri" w:hAnsi="Times New Roman" w:cs="Times New Roman"/>
          <w:i/>
          <w:lang w:eastAsia="lv-LV"/>
        </w:rPr>
        <w:t>reģ</w:t>
      </w:r>
      <w:proofErr w:type="spellEnd"/>
      <w:r w:rsidRPr="005F4209">
        <w:rPr>
          <w:rFonts w:ascii="Times New Roman" w:eastAsia="Calibri" w:hAnsi="Times New Roman" w:cs="Times New Roman"/>
          <w:i/>
          <w:lang w:eastAsia="lv-LV"/>
        </w:rPr>
        <w:t xml:space="preserve"> Nr.)</w:t>
      </w:r>
      <w:r w:rsidRPr="005F4209">
        <w:rPr>
          <w:rFonts w:ascii="Times New Roman" w:eastAsia="Calibri" w:hAnsi="Times New Roman" w:cs="Times New Roman"/>
          <w:lang w:eastAsia="lv-LV"/>
        </w:rPr>
        <w:t xml:space="preserve"> </w:t>
      </w:r>
      <w:bookmarkEnd w:id="22"/>
      <w:r w:rsidRPr="005F4209">
        <w:rPr>
          <w:rFonts w:ascii="Times New Roman" w:eastAsia="Calibri" w:hAnsi="Times New Roman" w:cs="Times New Roman"/>
          <w:lang w:eastAsia="lv-LV"/>
        </w:rPr>
        <w:t xml:space="preserve">konkursa </w:t>
      </w:r>
      <w:r w:rsidR="00FB611D" w:rsidRPr="005F4209">
        <w:rPr>
          <w:rFonts w:ascii="Times New Roman" w:eastAsia="Calibri" w:hAnsi="Times New Roman" w:cs="Times New Roman"/>
          <w:b/>
          <w:i/>
          <w:lang w:eastAsia="lv-LV"/>
        </w:rPr>
        <w:t>Darbgalda iegāde LBTU IITF vajadzībām projekta ANM1 ietvaros</w:t>
      </w:r>
      <w:r w:rsidRPr="005F4209">
        <w:rPr>
          <w:rFonts w:ascii="Times New Roman" w:eastAsia="Calibri" w:hAnsi="Times New Roman" w:cs="Times New Roman"/>
          <w:lang w:eastAsia="lv-LV"/>
        </w:rPr>
        <w:t xml:space="preserve"> (</w:t>
      </w:r>
      <w:proofErr w:type="spellStart"/>
      <w:r w:rsidRPr="005F4209">
        <w:rPr>
          <w:rFonts w:ascii="Times New Roman" w:eastAsia="Calibri" w:hAnsi="Times New Roman" w:cs="Times New Roman"/>
          <w:lang w:eastAsia="lv-LV"/>
        </w:rPr>
        <w:t>id.Nr</w:t>
      </w:r>
      <w:proofErr w:type="spellEnd"/>
      <w:r w:rsidRPr="005F4209">
        <w:rPr>
          <w:rFonts w:ascii="Times New Roman" w:eastAsia="Calibri" w:hAnsi="Times New Roman" w:cs="Times New Roman"/>
          <w:lang w:eastAsia="lv-LV"/>
        </w:rPr>
        <w:t xml:space="preserve">. </w:t>
      </w:r>
      <w:r w:rsidR="00FB611D" w:rsidRPr="005F4209">
        <w:rPr>
          <w:rFonts w:ascii="Times New Roman" w:eastAsia="Calibri" w:hAnsi="Times New Roman" w:cs="Times New Roman"/>
          <w:lang w:eastAsia="lv-LV"/>
        </w:rPr>
        <w:t>LBTU 2025/82/mi</w:t>
      </w:r>
      <w:r w:rsidRPr="005F4209">
        <w:rPr>
          <w:rFonts w:ascii="Times New Roman" w:eastAsia="Calibri" w:hAnsi="Times New Roman" w:cs="Times New Roman"/>
          <w:lang w:eastAsia="lv-LV"/>
        </w:rPr>
        <w:t>) pretendentam izvirzīto kvalifikācijas prasību apliecināšanai esmu piesaistījis personu, uz kuru iespējām pretendents balstās kvalifikācijas apliecināšanai.</w:t>
      </w:r>
    </w:p>
    <w:p w14:paraId="55033D45" w14:textId="77777777" w:rsidR="00BF1250" w:rsidRPr="005F4209" w:rsidRDefault="00BF1250" w:rsidP="00BF1250">
      <w:pPr>
        <w:spacing w:after="0" w:line="240" w:lineRule="auto"/>
        <w:jc w:val="both"/>
        <w:rPr>
          <w:rFonts w:ascii="Times New Roman" w:eastAsia="Times New Roman" w:hAnsi="Times New Roman" w:cs="Times New Roman"/>
          <w:i/>
          <w:u w:val="single"/>
          <w:lang w:eastAsia="lv-LV"/>
        </w:rPr>
      </w:pPr>
    </w:p>
    <w:p w14:paraId="78526C42" w14:textId="77777777" w:rsidR="00BF1250" w:rsidRPr="005F4209" w:rsidRDefault="00BF1250" w:rsidP="00BF1250">
      <w:pPr>
        <w:spacing w:after="0" w:line="240" w:lineRule="auto"/>
        <w:jc w:val="both"/>
        <w:rPr>
          <w:rFonts w:ascii="Times New Roman" w:eastAsia="Times New Roman" w:hAnsi="Times New Roman" w:cs="Times New Roman"/>
          <w:b/>
          <w:lang w:eastAsia="lv-LV"/>
        </w:rPr>
      </w:pPr>
      <w:r w:rsidRPr="005F4209">
        <w:rPr>
          <w:rFonts w:ascii="Times New Roman" w:eastAsia="Times New Roman" w:hAnsi="Times New Roman" w:cs="Times New Roman"/>
          <w:b/>
          <w:lang w:eastAsia="lv-LV"/>
        </w:rPr>
        <w:t>Pretendenta piesaistīto personu, uz kuru iespējām pretendents balstās kvalifikācijas apliecināšanai, saraksts:</w:t>
      </w:r>
    </w:p>
    <w:p w14:paraId="0D102B46" w14:textId="77777777" w:rsidR="00BF1250" w:rsidRPr="005F4209" w:rsidRDefault="00BF1250" w:rsidP="00BF1250">
      <w:pPr>
        <w:spacing w:after="0" w:line="240" w:lineRule="auto"/>
        <w:jc w:val="both"/>
        <w:rPr>
          <w:rFonts w:ascii="Times New Roman" w:eastAsia="Times New Roman" w:hAnsi="Times New Roman" w:cs="Times New Roman"/>
          <w:b/>
          <w:lang w:eastAsia="lv-LV"/>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543"/>
        <w:gridCol w:w="2552"/>
      </w:tblGrid>
      <w:tr w:rsidR="00BF1250" w:rsidRPr="005F4209" w14:paraId="0C79E912" w14:textId="77777777" w:rsidTr="00731CA3">
        <w:trPr>
          <w:trHeight w:val="219"/>
        </w:trPr>
        <w:tc>
          <w:tcPr>
            <w:tcW w:w="3119" w:type="dxa"/>
            <w:vAlign w:val="center"/>
          </w:tcPr>
          <w:p w14:paraId="4058C351" w14:textId="77777777" w:rsidR="00BF1250" w:rsidRPr="005F4209" w:rsidRDefault="00BF1250" w:rsidP="00731CA3">
            <w:pPr>
              <w:spacing w:after="0" w:line="240" w:lineRule="auto"/>
              <w:jc w:val="center"/>
              <w:rPr>
                <w:rFonts w:ascii="Times New Roman" w:eastAsia="Times New Roman" w:hAnsi="Times New Roman" w:cs="Times New Roman"/>
                <w:b/>
                <w:bCs/>
                <w:lang w:eastAsia="lv-LV"/>
              </w:rPr>
            </w:pPr>
            <w:r w:rsidRPr="005F4209">
              <w:rPr>
                <w:rFonts w:ascii="Times New Roman" w:eastAsia="Times New Roman" w:hAnsi="Times New Roman" w:cs="Times New Roman"/>
                <w:b/>
                <w:bCs/>
                <w:lang w:eastAsia="lv-LV"/>
              </w:rPr>
              <w:t>Personas, uz kuras iespējām pretendents balstās, nosaukums, reģ. Nr.</w:t>
            </w:r>
          </w:p>
        </w:tc>
        <w:tc>
          <w:tcPr>
            <w:tcW w:w="3543" w:type="dxa"/>
            <w:vAlign w:val="center"/>
          </w:tcPr>
          <w:p w14:paraId="2849DEAE" w14:textId="77777777" w:rsidR="00BF1250" w:rsidRPr="005F4209" w:rsidRDefault="00BF1250" w:rsidP="00731CA3">
            <w:pPr>
              <w:spacing w:after="0" w:line="240" w:lineRule="auto"/>
              <w:jc w:val="center"/>
              <w:rPr>
                <w:rFonts w:ascii="Times New Roman" w:eastAsia="Times New Roman" w:hAnsi="Times New Roman" w:cs="Times New Roman"/>
                <w:b/>
                <w:bCs/>
                <w:lang w:eastAsia="lv-LV"/>
              </w:rPr>
            </w:pPr>
            <w:r w:rsidRPr="005F4209">
              <w:rPr>
                <w:rFonts w:ascii="Times New Roman" w:eastAsia="Times New Roman" w:hAnsi="Times New Roman" w:cs="Times New Roman"/>
                <w:b/>
                <w:bCs/>
                <w:lang w:eastAsia="lv-LV"/>
              </w:rPr>
              <w:t>Kvalifikācijas prasība, kuras izpildei persona piesaistīta</w:t>
            </w:r>
          </w:p>
        </w:tc>
        <w:tc>
          <w:tcPr>
            <w:tcW w:w="2552" w:type="dxa"/>
            <w:vAlign w:val="center"/>
          </w:tcPr>
          <w:p w14:paraId="34F09466" w14:textId="77777777" w:rsidR="00BF1250" w:rsidRPr="005F4209" w:rsidRDefault="00BF1250" w:rsidP="00731CA3">
            <w:pPr>
              <w:spacing w:after="0" w:line="240" w:lineRule="auto"/>
              <w:jc w:val="center"/>
              <w:rPr>
                <w:rFonts w:ascii="Times New Roman" w:eastAsia="Times New Roman" w:hAnsi="Times New Roman" w:cs="Times New Roman"/>
                <w:b/>
                <w:bCs/>
                <w:lang w:eastAsia="lv-LV"/>
              </w:rPr>
            </w:pPr>
            <w:r w:rsidRPr="005F4209">
              <w:rPr>
                <w:rFonts w:ascii="Times New Roman" w:eastAsia="Times New Roman" w:hAnsi="Times New Roman" w:cs="Times New Roman"/>
                <w:b/>
                <w:bCs/>
                <w:lang w:eastAsia="lv-LV"/>
              </w:rPr>
              <w:t>Nododamo resursu apraksts un apjoms</w:t>
            </w:r>
          </w:p>
        </w:tc>
      </w:tr>
      <w:tr w:rsidR="00BF1250" w:rsidRPr="005F4209" w14:paraId="6318585B" w14:textId="77777777" w:rsidTr="00731CA3">
        <w:trPr>
          <w:trHeight w:val="485"/>
        </w:trPr>
        <w:tc>
          <w:tcPr>
            <w:tcW w:w="3119" w:type="dxa"/>
            <w:vAlign w:val="center"/>
          </w:tcPr>
          <w:p w14:paraId="3BEF0D1D" w14:textId="77777777" w:rsidR="00BF1250" w:rsidRPr="005F4209" w:rsidRDefault="00BF1250" w:rsidP="00731CA3">
            <w:pPr>
              <w:spacing w:after="0" w:line="240" w:lineRule="auto"/>
              <w:rPr>
                <w:rFonts w:ascii="Times New Roman" w:eastAsia="Times New Roman" w:hAnsi="Times New Roman" w:cs="Times New Roman"/>
                <w:lang w:eastAsia="lv-LV"/>
              </w:rPr>
            </w:pPr>
            <w:r w:rsidRPr="005F4209">
              <w:rPr>
                <w:rFonts w:ascii="Times New Roman" w:eastAsia="Calibri" w:hAnsi="Times New Roman" w:cs="Times New Roman"/>
                <w:b/>
                <w:lang w:eastAsia="x-none"/>
              </w:rPr>
              <w:t>1.</w:t>
            </w:r>
            <w:proofErr w:type="gramStart"/>
            <w:r w:rsidRPr="005F4209">
              <w:rPr>
                <w:rFonts w:ascii="Times New Roman" w:eastAsia="Calibri" w:hAnsi="Times New Roman" w:cs="Times New Roman"/>
                <w:b/>
                <w:lang w:eastAsia="x-none"/>
              </w:rPr>
              <w:t xml:space="preserve"> .</w:t>
            </w:r>
            <w:proofErr w:type="gramEnd"/>
            <w:r w:rsidRPr="005F4209">
              <w:rPr>
                <w:rFonts w:ascii="Times New Roman" w:eastAsia="Calibri" w:hAnsi="Times New Roman" w:cs="Times New Roman"/>
                <w:b/>
                <w:lang w:eastAsia="x-none"/>
              </w:rPr>
              <w:t>...</w:t>
            </w:r>
          </w:p>
        </w:tc>
        <w:tc>
          <w:tcPr>
            <w:tcW w:w="3543" w:type="dxa"/>
          </w:tcPr>
          <w:p w14:paraId="5CD6E681" w14:textId="77777777" w:rsidR="00BF1250" w:rsidRPr="005F4209" w:rsidRDefault="00BF1250" w:rsidP="00731CA3">
            <w:pPr>
              <w:spacing w:after="0" w:line="240" w:lineRule="auto"/>
              <w:rPr>
                <w:rFonts w:ascii="Times New Roman" w:eastAsia="Times New Roman" w:hAnsi="Times New Roman" w:cs="Times New Roman"/>
                <w:lang w:eastAsia="lv-LV"/>
              </w:rPr>
            </w:pPr>
          </w:p>
        </w:tc>
        <w:tc>
          <w:tcPr>
            <w:tcW w:w="2552" w:type="dxa"/>
          </w:tcPr>
          <w:p w14:paraId="3B55BBF4" w14:textId="77777777" w:rsidR="00BF1250" w:rsidRPr="005F4209" w:rsidRDefault="00BF1250" w:rsidP="00731CA3">
            <w:pPr>
              <w:spacing w:after="0" w:line="240" w:lineRule="auto"/>
              <w:rPr>
                <w:rFonts w:ascii="Times New Roman" w:eastAsia="Times New Roman" w:hAnsi="Times New Roman" w:cs="Times New Roman"/>
                <w:lang w:eastAsia="lv-LV"/>
              </w:rPr>
            </w:pPr>
          </w:p>
        </w:tc>
      </w:tr>
      <w:tr w:rsidR="00BF1250" w:rsidRPr="005F4209" w14:paraId="64A93A94" w14:textId="77777777" w:rsidTr="00731CA3">
        <w:trPr>
          <w:trHeight w:val="407"/>
        </w:trPr>
        <w:tc>
          <w:tcPr>
            <w:tcW w:w="3119" w:type="dxa"/>
            <w:vAlign w:val="center"/>
          </w:tcPr>
          <w:p w14:paraId="3802774C" w14:textId="77777777" w:rsidR="00BF1250" w:rsidRPr="005F4209" w:rsidRDefault="00BF1250" w:rsidP="00731CA3">
            <w:pPr>
              <w:spacing w:after="0" w:line="240" w:lineRule="auto"/>
              <w:rPr>
                <w:rFonts w:ascii="Times New Roman" w:eastAsia="Times New Roman" w:hAnsi="Times New Roman" w:cs="Times New Roman"/>
                <w:lang w:eastAsia="lv-LV"/>
              </w:rPr>
            </w:pPr>
            <w:r w:rsidRPr="005F4209">
              <w:rPr>
                <w:rFonts w:ascii="Times New Roman" w:eastAsia="Calibri" w:hAnsi="Times New Roman" w:cs="Times New Roman"/>
                <w:b/>
                <w:lang w:eastAsia="x-none"/>
              </w:rPr>
              <w:t>2.</w:t>
            </w:r>
            <w:proofErr w:type="gramStart"/>
            <w:r w:rsidRPr="005F4209">
              <w:rPr>
                <w:rFonts w:ascii="Times New Roman" w:eastAsia="Calibri" w:hAnsi="Times New Roman" w:cs="Times New Roman"/>
                <w:b/>
                <w:lang w:eastAsia="x-none"/>
              </w:rPr>
              <w:t xml:space="preserve"> .</w:t>
            </w:r>
            <w:proofErr w:type="gramEnd"/>
            <w:r w:rsidRPr="005F4209">
              <w:rPr>
                <w:rFonts w:ascii="Times New Roman" w:eastAsia="Calibri" w:hAnsi="Times New Roman" w:cs="Times New Roman"/>
                <w:b/>
                <w:lang w:eastAsia="x-none"/>
              </w:rPr>
              <w:t>...</w:t>
            </w:r>
          </w:p>
        </w:tc>
        <w:tc>
          <w:tcPr>
            <w:tcW w:w="3543" w:type="dxa"/>
          </w:tcPr>
          <w:p w14:paraId="51A76916" w14:textId="77777777" w:rsidR="00BF1250" w:rsidRPr="005F4209" w:rsidRDefault="00BF1250" w:rsidP="00731CA3">
            <w:pPr>
              <w:spacing w:after="0" w:line="240" w:lineRule="auto"/>
              <w:rPr>
                <w:rFonts w:ascii="Times New Roman" w:eastAsia="Times New Roman" w:hAnsi="Times New Roman" w:cs="Times New Roman"/>
                <w:lang w:eastAsia="lv-LV"/>
              </w:rPr>
            </w:pPr>
          </w:p>
        </w:tc>
        <w:tc>
          <w:tcPr>
            <w:tcW w:w="2552" w:type="dxa"/>
          </w:tcPr>
          <w:p w14:paraId="1E775FF7" w14:textId="77777777" w:rsidR="00BF1250" w:rsidRPr="005F4209" w:rsidRDefault="00BF1250" w:rsidP="00731CA3">
            <w:pPr>
              <w:spacing w:after="0" w:line="240" w:lineRule="auto"/>
              <w:rPr>
                <w:rFonts w:ascii="Times New Roman" w:eastAsia="Times New Roman" w:hAnsi="Times New Roman" w:cs="Times New Roman"/>
                <w:lang w:eastAsia="lv-LV"/>
              </w:rPr>
            </w:pPr>
          </w:p>
        </w:tc>
      </w:tr>
    </w:tbl>
    <w:p w14:paraId="4B393447" w14:textId="77777777" w:rsidR="00BF1250" w:rsidRPr="005F4209" w:rsidRDefault="00BF1250" w:rsidP="00BF1250">
      <w:pPr>
        <w:spacing w:after="0" w:line="240" w:lineRule="auto"/>
        <w:jc w:val="both"/>
        <w:rPr>
          <w:rFonts w:ascii="Times New Roman" w:eastAsia="Times New Roman" w:hAnsi="Times New Roman" w:cs="Times New Roman"/>
          <w:b/>
          <w:lang w:eastAsia="lv-LV"/>
        </w:rPr>
      </w:pPr>
    </w:p>
    <w:p w14:paraId="6C9772F0" w14:textId="77777777" w:rsidR="00BF1250" w:rsidRPr="005F4209" w:rsidRDefault="00BF1250" w:rsidP="00BF1250">
      <w:pPr>
        <w:spacing w:after="0" w:line="240" w:lineRule="auto"/>
        <w:jc w:val="both"/>
        <w:rPr>
          <w:rFonts w:ascii="Times New Roman" w:eastAsia="Times New Roman" w:hAnsi="Times New Roman" w:cs="Times New Roman"/>
          <w:b/>
          <w:lang w:eastAsia="lv-LV"/>
        </w:rPr>
      </w:pPr>
    </w:p>
    <w:p w14:paraId="092157A7" w14:textId="77777777" w:rsidR="00BF1250" w:rsidRPr="005F4209" w:rsidRDefault="00BF1250" w:rsidP="00BF1250">
      <w:pPr>
        <w:spacing w:after="0" w:line="240" w:lineRule="auto"/>
        <w:rPr>
          <w:rFonts w:ascii="Times New Roman" w:eastAsia="Times New Roman" w:hAnsi="Times New Roman" w:cs="Times New Roman"/>
          <w:b/>
          <w:bCs/>
          <w:lang w:eastAsia="lv-LV"/>
        </w:rPr>
      </w:pPr>
      <w:bookmarkStart w:id="23" w:name="_Hlk187331262"/>
    </w:p>
    <w:p w14:paraId="5F2C5BE3" w14:textId="77777777" w:rsidR="00BF1250" w:rsidRPr="005F4209" w:rsidRDefault="00BF1250" w:rsidP="00BF1250">
      <w:pPr>
        <w:spacing w:after="0" w:line="240" w:lineRule="auto"/>
        <w:rPr>
          <w:rFonts w:ascii="Times New Roman" w:eastAsia="Calibri" w:hAnsi="Times New Roman" w:cs="Times New Roman"/>
          <w:lang w:eastAsia="lv-LV"/>
        </w:rPr>
      </w:pPr>
      <w:bookmarkStart w:id="24" w:name="_Hlk187332087"/>
    </w:p>
    <w:p w14:paraId="43CDF279" w14:textId="77777777" w:rsidR="00BF1250" w:rsidRPr="005F4209" w:rsidRDefault="00BF1250" w:rsidP="00BF1250">
      <w:pPr>
        <w:spacing w:after="0" w:line="240" w:lineRule="auto"/>
        <w:rPr>
          <w:rFonts w:ascii="Times New Roman" w:eastAsia="Calibri" w:hAnsi="Times New Roman" w:cs="Times New Roman"/>
          <w:lang w:eastAsia="lv-LV"/>
        </w:rPr>
      </w:pPr>
      <w:bookmarkStart w:id="25" w:name="_Hlk194409894"/>
      <w:r w:rsidRPr="005F4209">
        <w:rPr>
          <w:rFonts w:ascii="Times New Roman" w:eastAsia="Calibri" w:hAnsi="Times New Roman" w:cs="Times New Roman"/>
          <w:lang w:eastAsia="lv-LV"/>
        </w:rPr>
        <w:t xml:space="preserve">Pretendenta pārstāvēt tiesīgās </w:t>
      </w:r>
    </w:p>
    <w:p w14:paraId="4EDBF215" w14:textId="77777777" w:rsidR="00BF1250" w:rsidRPr="005F4209" w:rsidRDefault="00BF1250" w:rsidP="00BF1250">
      <w:pPr>
        <w:spacing w:after="0" w:line="240" w:lineRule="auto"/>
        <w:rPr>
          <w:rFonts w:ascii="Times New Roman" w:eastAsia="Calibri" w:hAnsi="Times New Roman" w:cs="Times New Roman"/>
          <w:lang w:eastAsia="lv-LV"/>
        </w:rPr>
      </w:pPr>
      <w:r w:rsidRPr="005F4209">
        <w:rPr>
          <w:rFonts w:ascii="Times New Roman" w:eastAsia="Calibri" w:hAnsi="Times New Roman" w:cs="Times New Roman"/>
          <w:lang w:eastAsia="lv-LV"/>
        </w:rPr>
        <w:t>personas amats, vārds, uzvārds: _____________________________________</w:t>
      </w:r>
    </w:p>
    <w:p w14:paraId="66E2FF92" w14:textId="77777777" w:rsidR="00BF1250" w:rsidRPr="005F4209" w:rsidRDefault="00BF1250" w:rsidP="00BF1250">
      <w:pPr>
        <w:spacing w:after="0" w:line="240" w:lineRule="auto"/>
        <w:jc w:val="center"/>
        <w:rPr>
          <w:rFonts w:ascii="Times New Roman" w:eastAsia="Calibri" w:hAnsi="Times New Roman" w:cs="Times New Roman"/>
          <w:lang w:eastAsia="lv-LV"/>
        </w:rPr>
      </w:pPr>
    </w:p>
    <w:p w14:paraId="2D736C1E" w14:textId="77777777" w:rsidR="00BF1250" w:rsidRPr="005F4209" w:rsidRDefault="00BF1250" w:rsidP="00BF1250">
      <w:pPr>
        <w:spacing w:after="0" w:line="240" w:lineRule="auto"/>
        <w:jc w:val="center"/>
        <w:rPr>
          <w:rFonts w:ascii="Times New Roman" w:eastAsia="Calibri" w:hAnsi="Times New Roman" w:cs="Times New Roman"/>
          <w:lang w:eastAsia="lv-LV"/>
        </w:rPr>
      </w:pPr>
    </w:p>
    <w:p w14:paraId="400779D7" w14:textId="04B2B145" w:rsidR="00BF1250" w:rsidRPr="005F4209" w:rsidRDefault="00BF1250" w:rsidP="00BF1250">
      <w:pPr>
        <w:spacing w:after="0" w:line="240" w:lineRule="auto"/>
        <w:rPr>
          <w:rFonts w:ascii="Times New Roman" w:eastAsia="Calibri" w:hAnsi="Times New Roman" w:cs="Times New Roman"/>
          <w:lang w:eastAsia="lv-LV"/>
        </w:rPr>
      </w:pPr>
      <w:r w:rsidRPr="005F4209">
        <w:rPr>
          <w:rFonts w:ascii="Times New Roman" w:eastAsia="Calibri" w:hAnsi="Times New Roman" w:cs="Times New Roman"/>
          <w:lang w:eastAsia="lv-LV"/>
        </w:rPr>
        <w:t>Pretendenta pārstāvēt tiesīgās personas paraksts</w:t>
      </w:r>
      <w:r w:rsidRPr="005F4209">
        <w:rPr>
          <w:rFonts w:ascii="Times New Roman" w:eastAsia="Calibri" w:hAnsi="Times New Roman" w:cs="Times New Roman"/>
          <w:vertAlign w:val="superscript"/>
          <w:lang w:eastAsia="lv-LV"/>
        </w:rPr>
        <w:footnoteReference w:id="4"/>
      </w:r>
      <w:r w:rsidRPr="005F4209">
        <w:rPr>
          <w:rFonts w:ascii="Times New Roman" w:eastAsia="Calibri" w:hAnsi="Times New Roman" w:cs="Times New Roman"/>
          <w:lang w:eastAsia="lv-LV"/>
        </w:rPr>
        <w:t>: _______________________</w:t>
      </w:r>
    </w:p>
    <w:p w14:paraId="1BE8CAD0" w14:textId="77777777" w:rsidR="00A4216A" w:rsidRPr="005F4209" w:rsidRDefault="00A4216A" w:rsidP="00BF1250">
      <w:pPr>
        <w:spacing w:after="0" w:line="240" w:lineRule="auto"/>
        <w:rPr>
          <w:rFonts w:ascii="Times New Roman" w:eastAsia="Calibri" w:hAnsi="Times New Roman" w:cs="Times New Roman"/>
          <w:lang w:eastAsia="lv-LV"/>
        </w:rPr>
      </w:pPr>
    </w:p>
    <w:p w14:paraId="42C48DC9" w14:textId="04ED3A78" w:rsidR="00A4216A" w:rsidRPr="005F4209" w:rsidRDefault="00A4216A" w:rsidP="00BF1250">
      <w:pPr>
        <w:spacing w:after="0" w:line="240" w:lineRule="auto"/>
        <w:rPr>
          <w:rFonts w:ascii="Times New Roman" w:eastAsia="Calibri" w:hAnsi="Times New Roman" w:cs="Times New Roman"/>
          <w:lang w:eastAsia="lv-LV"/>
        </w:rPr>
        <w:sectPr w:rsidR="00A4216A" w:rsidRPr="005F4209" w:rsidSect="000D2E53">
          <w:footnotePr>
            <w:numRestart w:val="eachPage"/>
          </w:footnotePr>
          <w:pgSz w:w="11906" w:h="16838" w:code="9"/>
          <w:pgMar w:top="1701" w:right="1134" w:bottom="1134" w:left="1701" w:header="720" w:footer="0" w:gutter="0"/>
          <w:cols w:space="720"/>
          <w:docGrid w:linePitch="360"/>
        </w:sectPr>
      </w:pPr>
    </w:p>
    <w:bookmarkEnd w:id="23"/>
    <w:bookmarkEnd w:id="24"/>
    <w:bookmarkEnd w:id="25"/>
    <w:p w14:paraId="162E7A11" w14:textId="7CA90A44" w:rsidR="00D205D9" w:rsidRPr="005F4209" w:rsidRDefault="00D205D9" w:rsidP="00D205D9">
      <w:pPr>
        <w:spacing w:after="0" w:line="240" w:lineRule="auto"/>
        <w:ind w:left="567"/>
        <w:jc w:val="right"/>
        <w:rPr>
          <w:rFonts w:ascii="Times New Roman" w:hAnsi="Times New Roman" w:cs="Times New Roman"/>
          <w:b/>
          <w:bCs/>
        </w:rPr>
      </w:pPr>
      <w:r w:rsidRPr="005F4209">
        <w:rPr>
          <w:rFonts w:ascii="Times New Roman" w:hAnsi="Times New Roman" w:cs="Times New Roman"/>
          <w:b/>
        </w:rPr>
        <w:lastRenderedPageBreak/>
        <w:t>P</w:t>
      </w:r>
      <w:r w:rsidRPr="005F4209">
        <w:rPr>
          <w:rFonts w:ascii="Times New Roman" w:hAnsi="Times New Roman" w:cs="Times New Roman"/>
          <w:b/>
          <w:bCs/>
        </w:rPr>
        <w:t>ielikums Nr.</w:t>
      </w:r>
      <w:r w:rsidR="00BF1250" w:rsidRPr="005F4209">
        <w:rPr>
          <w:rFonts w:ascii="Times New Roman" w:hAnsi="Times New Roman" w:cs="Times New Roman"/>
          <w:b/>
          <w:bCs/>
        </w:rPr>
        <w:t>4</w:t>
      </w:r>
    </w:p>
    <w:p w14:paraId="100D9CBF" w14:textId="77777777" w:rsidR="00D205D9" w:rsidRPr="005F4209" w:rsidRDefault="00D205D9" w:rsidP="00D205D9">
      <w:pPr>
        <w:spacing w:after="0" w:line="240" w:lineRule="auto"/>
        <w:jc w:val="right"/>
        <w:rPr>
          <w:rFonts w:ascii="Times New Roman" w:hAnsi="Times New Roman" w:cs="Times New Roman"/>
        </w:rPr>
      </w:pPr>
      <w:r w:rsidRPr="005F4209">
        <w:rPr>
          <w:rFonts w:ascii="Times New Roman" w:hAnsi="Times New Roman" w:cs="Times New Roman"/>
        </w:rPr>
        <w:t xml:space="preserve">Atklāta konkursa </w:t>
      </w:r>
    </w:p>
    <w:p w14:paraId="7542F232" w14:textId="727C842D" w:rsidR="00D205D9" w:rsidRPr="005F4209" w:rsidRDefault="00D205D9" w:rsidP="00D205D9">
      <w:pPr>
        <w:spacing w:after="0" w:line="240" w:lineRule="auto"/>
        <w:jc w:val="right"/>
        <w:rPr>
          <w:rFonts w:ascii="Times New Roman" w:hAnsi="Times New Roman" w:cs="Times New Roman"/>
        </w:rPr>
      </w:pPr>
      <w:r w:rsidRPr="005F4209">
        <w:rPr>
          <w:rFonts w:ascii="Times New Roman" w:hAnsi="Times New Roman" w:cs="Times New Roman"/>
        </w:rPr>
        <w:t xml:space="preserve">Nr. </w:t>
      </w:r>
      <w:r w:rsidR="00FB611D" w:rsidRPr="005F4209">
        <w:rPr>
          <w:rFonts w:ascii="Times New Roman" w:hAnsi="Times New Roman" w:cs="Times New Roman"/>
        </w:rPr>
        <w:t>LBTU 2025/82/mi</w:t>
      </w:r>
    </w:p>
    <w:p w14:paraId="24526BD1" w14:textId="77777777" w:rsidR="00D205D9" w:rsidRPr="005F4209" w:rsidRDefault="00D205D9" w:rsidP="00D205D9">
      <w:pPr>
        <w:spacing w:after="0" w:line="240" w:lineRule="auto"/>
        <w:jc w:val="right"/>
        <w:rPr>
          <w:rFonts w:ascii="Times New Roman" w:hAnsi="Times New Roman" w:cs="Times New Roman"/>
          <w:color w:val="000000" w:themeColor="text1"/>
        </w:rPr>
      </w:pPr>
      <w:r w:rsidRPr="005F4209">
        <w:rPr>
          <w:rFonts w:ascii="Times New Roman" w:hAnsi="Times New Roman" w:cs="Times New Roman"/>
          <w:color w:val="000000" w:themeColor="text1"/>
        </w:rPr>
        <w:t xml:space="preserve"> Nolikumam</w:t>
      </w:r>
    </w:p>
    <w:p w14:paraId="08FEE9F3" w14:textId="77777777" w:rsidR="00D205D9" w:rsidRPr="005F4209" w:rsidRDefault="00D205D9" w:rsidP="00D205D9">
      <w:pPr>
        <w:spacing w:after="0" w:line="240" w:lineRule="auto"/>
        <w:jc w:val="right"/>
        <w:rPr>
          <w:rFonts w:ascii="Times New Roman" w:hAnsi="Times New Roman" w:cs="Times New Roman"/>
          <w:color w:val="000000" w:themeColor="text1"/>
        </w:rPr>
      </w:pPr>
    </w:p>
    <w:bookmarkEnd w:id="19"/>
    <w:p w14:paraId="3661CB85" w14:textId="5DDF9D0C" w:rsidR="00D205D9" w:rsidRPr="005F4209" w:rsidRDefault="00D205D9" w:rsidP="00D205D9">
      <w:pPr>
        <w:spacing w:after="0" w:line="240" w:lineRule="auto"/>
        <w:ind w:left="720" w:hanging="720"/>
        <w:jc w:val="right"/>
        <w:rPr>
          <w:rFonts w:ascii="Times New Roman" w:hAnsi="Times New Roman" w:cs="Times New Roman"/>
          <w:i/>
          <w:color w:val="FF0000"/>
        </w:rPr>
      </w:pPr>
      <w:r w:rsidRPr="005F4209">
        <w:rPr>
          <w:rFonts w:ascii="Times New Roman" w:hAnsi="Times New Roman" w:cs="Times New Roman"/>
          <w:i/>
          <w:color w:val="FF0000"/>
        </w:rPr>
        <w:t>Tehniskā piedāvājuma forma</w:t>
      </w:r>
    </w:p>
    <w:p w14:paraId="60C988A7" w14:textId="77777777" w:rsidR="00D205D9" w:rsidRPr="005F4209" w:rsidRDefault="00D205D9" w:rsidP="00D205D9">
      <w:pPr>
        <w:spacing w:after="0" w:line="240" w:lineRule="auto"/>
        <w:ind w:left="720" w:hanging="720"/>
        <w:jc w:val="right"/>
        <w:rPr>
          <w:rFonts w:ascii="Times New Roman" w:hAnsi="Times New Roman" w:cs="Times New Roman"/>
          <w:i/>
          <w:color w:val="FF0000"/>
        </w:rPr>
      </w:pPr>
      <w:r w:rsidRPr="005F4209">
        <w:rPr>
          <w:rFonts w:ascii="Times New Roman" w:hAnsi="Times New Roman" w:cs="Times New Roman"/>
          <w:i/>
          <w:color w:val="FF0000"/>
        </w:rPr>
        <w:t>(Tehniskā specifikācija)</w:t>
      </w:r>
    </w:p>
    <w:p w14:paraId="2E8C589E" w14:textId="77777777" w:rsidR="00D205D9" w:rsidRPr="005F4209" w:rsidRDefault="00D205D9" w:rsidP="00D205D9">
      <w:pPr>
        <w:spacing w:after="0" w:line="240" w:lineRule="auto"/>
        <w:ind w:left="720" w:hanging="720"/>
        <w:jc w:val="right"/>
        <w:rPr>
          <w:rFonts w:ascii="Times New Roman" w:hAnsi="Times New Roman" w:cs="Times New Roman"/>
          <w:i/>
          <w:color w:val="FF0000"/>
        </w:rPr>
      </w:pPr>
    </w:p>
    <w:p w14:paraId="59307918" w14:textId="2BA00093" w:rsidR="00D205D9" w:rsidRPr="005F4209" w:rsidRDefault="00D205D9" w:rsidP="002C6444">
      <w:pPr>
        <w:spacing w:after="120" w:line="240" w:lineRule="auto"/>
        <w:jc w:val="center"/>
        <w:rPr>
          <w:rFonts w:ascii="Times New Roman" w:hAnsi="Times New Roman" w:cs="Times New Roman"/>
          <w:b/>
        </w:rPr>
      </w:pPr>
      <w:r w:rsidRPr="005F4209">
        <w:rPr>
          <w:rFonts w:ascii="Times New Roman" w:hAnsi="Times New Roman" w:cs="Times New Roman"/>
          <w:b/>
        </w:rPr>
        <w:t xml:space="preserve">ATKLĀTS KONKURSS Nr. </w:t>
      </w:r>
      <w:r w:rsidR="00FB611D" w:rsidRPr="005F4209">
        <w:rPr>
          <w:rFonts w:ascii="Times New Roman" w:hAnsi="Times New Roman" w:cs="Times New Roman"/>
          <w:b/>
        </w:rPr>
        <w:t>LBTU 2025/82/mi</w:t>
      </w:r>
    </w:p>
    <w:p w14:paraId="18A6C022" w14:textId="3589B3B8" w:rsidR="00B26407" w:rsidRPr="005F4209" w:rsidRDefault="00FB611D" w:rsidP="00B26407">
      <w:pPr>
        <w:spacing w:after="0" w:line="240" w:lineRule="auto"/>
        <w:jc w:val="center"/>
        <w:rPr>
          <w:rFonts w:ascii="Times New Roman" w:hAnsi="Times New Roman" w:cs="Times New Roman"/>
          <w:b/>
          <w:i/>
        </w:rPr>
      </w:pPr>
      <w:r w:rsidRPr="005F4209">
        <w:rPr>
          <w:rFonts w:ascii="Times New Roman" w:hAnsi="Times New Roman" w:cs="Times New Roman"/>
          <w:b/>
          <w:i/>
        </w:rPr>
        <w:t>Darbgalda iegāde LBTU IITF vajadzībām projekta ANM1 ietvaros</w:t>
      </w:r>
    </w:p>
    <w:p w14:paraId="7EC07255" w14:textId="77777777" w:rsidR="00102268" w:rsidRPr="005F4209" w:rsidRDefault="00102268" w:rsidP="00B26407">
      <w:pPr>
        <w:spacing w:after="0" w:line="240" w:lineRule="auto"/>
        <w:jc w:val="center"/>
        <w:rPr>
          <w:rFonts w:ascii="Times New Roman" w:hAnsi="Times New Roman" w:cs="Times New Roman"/>
          <w:b/>
          <w:i/>
        </w:rPr>
      </w:pPr>
    </w:p>
    <w:p w14:paraId="69F5223E" w14:textId="6FCB24E6" w:rsidR="00102268" w:rsidRPr="005F4209" w:rsidRDefault="00102268" w:rsidP="00B26407">
      <w:pPr>
        <w:spacing w:after="0" w:line="240" w:lineRule="auto"/>
        <w:jc w:val="center"/>
        <w:rPr>
          <w:rFonts w:ascii="Times New Roman" w:hAnsi="Times New Roman" w:cs="Times New Roman"/>
          <w:b/>
          <w:i/>
        </w:rPr>
      </w:pPr>
      <w:r w:rsidRPr="005F4209">
        <w:rPr>
          <w:rFonts w:ascii="Times New Roman" w:hAnsi="Times New Roman" w:cs="Times New Roman"/>
          <w:b/>
          <w:i/>
        </w:rPr>
        <w:t>_________________________________</w:t>
      </w:r>
    </w:p>
    <w:p w14:paraId="646E7D06" w14:textId="37EF1493" w:rsidR="00102268" w:rsidRPr="005F4209" w:rsidRDefault="00102268" w:rsidP="00B26407">
      <w:pPr>
        <w:spacing w:after="0" w:line="240" w:lineRule="auto"/>
        <w:jc w:val="center"/>
        <w:rPr>
          <w:rFonts w:ascii="Times New Roman" w:hAnsi="Times New Roman" w:cs="Times New Roman"/>
          <w:b/>
          <w:i/>
        </w:rPr>
      </w:pPr>
      <w:r w:rsidRPr="005F4209">
        <w:rPr>
          <w:rFonts w:ascii="Times New Roman" w:hAnsi="Times New Roman" w:cs="Times New Roman"/>
          <w:b/>
          <w:i/>
        </w:rPr>
        <w:t xml:space="preserve">(Pretendenta nosaukums, </w:t>
      </w:r>
      <w:proofErr w:type="spellStart"/>
      <w:r w:rsidRPr="005F4209">
        <w:rPr>
          <w:rFonts w:ascii="Times New Roman" w:hAnsi="Times New Roman" w:cs="Times New Roman"/>
          <w:b/>
          <w:i/>
        </w:rPr>
        <w:t>reģ</w:t>
      </w:r>
      <w:proofErr w:type="spellEnd"/>
      <w:r w:rsidRPr="005F4209">
        <w:rPr>
          <w:rFonts w:ascii="Times New Roman" w:hAnsi="Times New Roman" w:cs="Times New Roman"/>
          <w:b/>
          <w:i/>
        </w:rPr>
        <w:t xml:space="preserve"> Nr.)</w:t>
      </w:r>
    </w:p>
    <w:p w14:paraId="546CDDE4" w14:textId="77777777" w:rsidR="00F427DF" w:rsidRPr="005F4209" w:rsidRDefault="00F427DF" w:rsidP="00F427DF">
      <w:pPr>
        <w:spacing w:after="0" w:line="240" w:lineRule="auto"/>
        <w:rPr>
          <w:rFonts w:ascii="Times New Roman" w:eastAsia="Calibri" w:hAnsi="Times New Roman" w:cs="Times New Roman"/>
        </w:rPr>
      </w:pPr>
    </w:p>
    <w:p w14:paraId="7DCD546F" w14:textId="65E22C51" w:rsidR="002C6444" w:rsidRPr="005F4209" w:rsidRDefault="00F427DF" w:rsidP="004524C7">
      <w:pPr>
        <w:spacing w:after="0" w:line="240" w:lineRule="auto"/>
        <w:jc w:val="center"/>
        <w:rPr>
          <w:rFonts w:ascii="Times New Roman" w:eastAsia="Calibri" w:hAnsi="Times New Roman" w:cs="Times New Roman"/>
          <w:b/>
        </w:rPr>
      </w:pPr>
      <w:r w:rsidRPr="005F4209">
        <w:rPr>
          <w:rFonts w:ascii="Times New Roman" w:eastAsia="Calibri" w:hAnsi="Times New Roman" w:cs="Times New Roman"/>
          <w:b/>
        </w:rPr>
        <w:t>TEHNISKAIS</w:t>
      </w:r>
      <w:r w:rsidR="002C6444" w:rsidRPr="005F4209">
        <w:rPr>
          <w:rFonts w:ascii="Times New Roman" w:eastAsia="Calibri" w:hAnsi="Times New Roman" w:cs="Times New Roman"/>
          <w:b/>
        </w:rPr>
        <w:t xml:space="preserve"> </w:t>
      </w:r>
      <w:r w:rsidR="00B957D7" w:rsidRPr="005F4209">
        <w:rPr>
          <w:rFonts w:ascii="Times New Roman" w:eastAsia="Calibri" w:hAnsi="Times New Roman" w:cs="Times New Roman"/>
          <w:b/>
        </w:rPr>
        <w:t xml:space="preserve">UN FINANŠU </w:t>
      </w:r>
      <w:r w:rsidRPr="005F4209">
        <w:rPr>
          <w:rFonts w:ascii="Times New Roman" w:eastAsia="Calibri" w:hAnsi="Times New Roman" w:cs="Times New Roman"/>
          <w:b/>
        </w:rPr>
        <w:t>PIEDĀVĀJUMS</w:t>
      </w:r>
    </w:p>
    <w:p w14:paraId="011603A1" w14:textId="77777777" w:rsidR="004524C7" w:rsidRPr="005F4209" w:rsidRDefault="004524C7" w:rsidP="006D2A50">
      <w:pPr>
        <w:spacing w:after="0"/>
        <w:ind w:left="426" w:right="393" w:hanging="426"/>
        <w:jc w:val="both"/>
        <w:rPr>
          <w:rFonts w:ascii="Times New Roman" w:hAnsi="Times New Roman" w:cs="Times New Roman"/>
          <w:i/>
          <w:u w:val="single"/>
        </w:rPr>
      </w:pPr>
      <w:r w:rsidRPr="005F4209">
        <w:rPr>
          <w:rFonts w:ascii="Times New Roman" w:hAnsi="Times New Roman" w:cs="Times New Roman"/>
          <w:i/>
          <w:u w:val="single"/>
        </w:rPr>
        <w:t>Informācija pretendentiem:</w:t>
      </w:r>
    </w:p>
    <w:p w14:paraId="4495F647" w14:textId="77777777" w:rsidR="004524C7" w:rsidRPr="005F4209" w:rsidRDefault="004524C7" w:rsidP="00BB769B">
      <w:pPr>
        <w:pStyle w:val="ListParagraph"/>
        <w:numPr>
          <w:ilvl w:val="0"/>
          <w:numId w:val="15"/>
        </w:numPr>
        <w:spacing w:after="160" w:line="276" w:lineRule="auto"/>
        <w:ind w:left="426" w:hanging="426"/>
        <w:jc w:val="both"/>
        <w:rPr>
          <w:sz w:val="22"/>
          <w:szCs w:val="22"/>
          <w:lang w:val="lv-LV"/>
        </w:rPr>
      </w:pPr>
      <w:r w:rsidRPr="005F4209">
        <w:rPr>
          <w:sz w:val="22"/>
          <w:szCs w:val="22"/>
          <w:lang w:val="lv-LV"/>
        </w:rPr>
        <w:t>Pretendents kolonā</w:t>
      </w:r>
      <w:r w:rsidRPr="005F4209">
        <w:rPr>
          <w:b/>
          <w:bCs/>
          <w:sz w:val="22"/>
          <w:szCs w:val="22"/>
          <w:lang w:val="lv-LV"/>
        </w:rPr>
        <w:t xml:space="preserve"> </w:t>
      </w:r>
      <w:r w:rsidRPr="005F4209">
        <w:rPr>
          <w:bCs/>
          <w:i/>
          <w:sz w:val="22"/>
          <w:szCs w:val="22"/>
          <w:lang w:val="lv-LV"/>
        </w:rPr>
        <w:t>“</w:t>
      </w:r>
      <w:r w:rsidRPr="005F4209">
        <w:rPr>
          <w:i/>
          <w:snapToGrid w:val="0"/>
          <w:sz w:val="22"/>
          <w:szCs w:val="22"/>
          <w:lang w:val="lv-LV"/>
        </w:rPr>
        <w:t>Pretendenta piedāvājums</w:t>
      </w:r>
      <w:r w:rsidRPr="005F4209">
        <w:rPr>
          <w:bCs/>
          <w:i/>
          <w:sz w:val="22"/>
          <w:szCs w:val="22"/>
          <w:lang w:val="lv-LV"/>
        </w:rPr>
        <w:t>”</w:t>
      </w:r>
      <w:r w:rsidRPr="005F4209">
        <w:rPr>
          <w:b/>
          <w:bCs/>
          <w:sz w:val="22"/>
          <w:szCs w:val="22"/>
          <w:lang w:val="lv-LV"/>
        </w:rPr>
        <w:t xml:space="preserve"> </w:t>
      </w:r>
      <w:r w:rsidRPr="005F4209">
        <w:rPr>
          <w:sz w:val="22"/>
          <w:szCs w:val="22"/>
          <w:lang w:val="lv-LV"/>
        </w:rPr>
        <w:t xml:space="preserve">norāda </w:t>
      </w:r>
      <w:r w:rsidRPr="005F4209">
        <w:rPr>
          <w:iCs/>
          <w:sz w:val="22"/>
          <w:szCs w:val="22"/>
          <w:lang w:val="lv-LV"/>
        </w:rPr>
        <w:t>piedāvāto preču ražotāju, modeli vai kodu un sniedz precīzu piedāvāto preču tehnisko aprakstu</w:t>
      </w:r>
      <w:r w:rsidRPr="005F4209">
        <w:rPr>
          <w:sz w:val="22"/>
          <w:szCs w:val="22"/>
          <w:lang w:val="lv-LV"/>
        </w:rPr>
        <w:t>, atbilstoši izvirzītajām minimālajām tehniskajām prasībām.</w:t>
      </w:r>
      <w:r w:rsidRPr="005F4209">
        <w:rPr>
          <w:i/>
          <w:sz w:val="22"/>
          <w:szCs w:val="22"/>
          <w:lang w:val="lv-LV" w:eastAsia="lv-LV"/>
        </w:rPr>
        <w:t xml:space="preserve"> </w:t>
      </w:r>
    </w:p>
    <w:p w14:paraId="4815E3E0" w14:textId="77777777" w:rsidR="004524C7" w:rsidRPr="005F4209" w:rsidRDefault="004524C7" w:rsidP="00BB769B">
      <w:pPr>
        <w:pStyle w:val="ListParagraph"/>
        <w:numPr>
          <w:ilvl w:val="0"/>
          <w:numId w:val="15"/>
        </w:numPr>
        <w:spacing w:after="160" w:line="276" w:lineRule="auto"/>
        <w:ind w:left="426" w:hanging="426"/>
        <w:jc w:val="both"/>
        <w:rPr>
          <w:sz w:val="22"/>
          <w:szCs w:val="22"/>
          <w:lang w:val="lv-LV"/>
        </w:rPr>
      </w:pPr>
      <w:r w:rsidRPr="005F4209">
        <w:rPr>
          <w:sz w:val="22"/>
          <w:szCs w:val="22"/>
          <w:lang w:val="lv-LV" w:eastAsia="en-GB"/>
        </w:rPr>
        <w:t xml:space="preserve">Ja tehniskajā specifikācijā </w:t>
      </w:r>
      <w:r w:rsidRPr="005F4209">
        <w:rPr>
          <w:sz w:val="22"/>
          <w:szCs w:val="22"/>
          <w:lang w:val="lv-LV"/>
        </w:rPr>
        <w:t xml:space="preserve">tehnisko prasību aprakstā ir </w:t>
      </w:r>
      <w:r w:rsidRPr="005F4209">
        <w:rPr>
          <w:sz w:val="22"/>
          <w:szCs w:val="22"/>
          <w:lang w:val="lv-LV" w:eastAsia="en-GB"/>
        </w:rPr>
        <w:t>norādīts konkrēts preces, ražotāja vai standarta nosaukums vai kāda cita norāde uz specifisku preces izcelsmi, īpašu procesu, zīmolu vai veidu, pretendents var piedāvāt ekvivalentu, kas atbilst tehniskajā specifikācijā izvirzītajām prasībām, parametriem un nodrošina tehniskajā specifikācijā izvirzīto prasību.</w:t>
      </w:r>
    </w:p>
    <w:p w14:paraId="0AD3E4C4" w14:textId="77777777" w:rsidR="004524C7" w:rsidRPr="005F4209" w:rsidRDefault="004524C7" w:rsidP="00BB769B">
      <w:pPr>
        <w:pStyle w:val="ListParagraph"/>
        <w:numPr>
          <w:ilvl w:val="0"/>
          <w:numId w:val="15"/>
        </w:numPr>
        <w:spacing w:after="160" w:line="276" w:lineRule="auto"/>
        <w:ind w:left="426" w:hanging="426"/>
        <w:jc w:val="both"/>
        <w:rPr>
          <w:sz w:val="22"/>
          <w:szCs w:val="22"/>
          <w:lang w:val="lv-LV"/>
        </w:rPr>
      </w:pPr>
      <w:r w:rsidRPr="005F4209">
        <w:rPr>
          <w:sz w:val="22"/>
          <w:szCs w:val="22"/>
          <w:lang w:val="lv-LV" w:eastAsia="en-GB"/>
        </w:rPr>
        <w:t>P</w:t>
      </w:r>
      <w:r w:rsidRPr="005F4209">
        <w:rPr>
          <w:sz w:val="22"/>
          <w:szCs w:val="22"/>
          <w:lang w:val="lv-LV"/>
        </w:rPr>
        <w:t xml:space="preserve">retendents var piedāvāt ekvivalentu. Par </w:t>
      </w:r>
      <w:r w:rsidRPr="005F4209">
        <w:rPr>
          <w:rFonts w:eastAsia="Cambria"/>
          <w:color w:val="000000"/>
          <w:kern w:val="56"/>
          <w:sz w:val="22"/>
          <w:szCs w:val="22"/>
          <w:lang w:val="lv-LV"/>
        </w:rPr>
        <w:t>ekvivalentu iepirkuma ietvaros piegādājamajai precei tiks uzskatīta prece, kura ir ekvivalenta pieprasītajai pēc to funkcionalitātes, tehniskajām iespējām. Piedāvātajai precei jābūt arī ekonomiski ekvivalentai attiecībā uz izmaksām, kas varētu rasties preces ieviešanas un lietošanas laikā. Funkcionalitāte tiek uzskatīta par ekvivalentu arī tad, ja piedāvātajai precei tā ir plašāka, nekā pieprasītajai (tomēr ietver pieprasītās preces funkcionalitāti pilnā apjomā).</w:t>
      </w:r>
    </w:p>
    <w:p w14:paraId="7DFBE540" w14:textId="77777777" w:rsidR="004524C7" w:rsidRPr="005F4209" w:rsidRDefault="004524C7" w:rsidP="00BB769B">
      <w:pPr>
        <w:pStyle w:val="ListParagraph"/>
        <w:numPr>
          <w:ilvl w:val="0"/>
          <w:numId w:val="15"/>
        </w:numPr>
        <w:spacing w:after="160" w:line="276" w:lineRule="auto"/>
        <w:ind w:left="426" w:hanging="426"/>
        <w:jc w:val="both"/>
        <w:rPr>
          <w:sz w:val="22"/>
          <w:szCs w:val="22"/>
          <w:u w:val="single"/>
          <w:lang w:val="lv-LV"/>
        </w:rPr>
      </w:pPr>
      <w:r w:rsidRPr="005F4209">
        <w:rPr>
          <w:sz w:val="22"/>
          <w:szCs w:val="22"/>
          <w:u w:val="single"/>
          <w:lang w:val="lv-LV"/>
        </w:rPr>
        <w:t>Pretendentam savā tehniskajā piedāvājumā ir precīzi jānorāda informācija par piedāvāto preci, tās aprīkojumu un tās tehniskajiem parametriem.</w:t>
      </w:r>
      <w:r w:rsidRPr="005F4209">
        <w:rPr>
          <w:sz w:val="22"/>
          <w:szCs w:val="22"/>
          <w:lang w:val="lv-LV"/>
        </w:rPr>
        <w:t xml:space="preserve"> Pretendenta Piedāvājumā </w:t>
      </w:r>
      <w:r w:rsidRPr="005F4209">
        <w:rPr>
          <w:sz w:val="22"/>
          <w:szCs w:val="22"/>
          <w:u w:val="single"/>
          <w:lang w:val="lv-LV"/>
        </w:rPr>
        <w:t>nedrīkst būt vairāki tehnisko piedāvājumu varianti.</w:t>
      </w:r>
    </w:p>
    <w:p w14:paraId="0C8345A6" w14:textId="02E60969" w:rsidR="004524C7" w:rsidRPr="005F4209" w:rsidRDefault="004524C7" w:rsidP="00BB769B">
      <w:pPr>
        <w:numPr>
          <w:ilvl w:val="0"/>
          <w:numId w:val="15"/>
        </w:numPr>
        <w:spacing w:after="0"/>
        <w:ind w:left="425" w:hanging="425"/>
        <w:jc w:val="both"/>
        <w:rPr>
          <w:rFonts w:ascii="Times New Roman" w:hAnsi="Times New Roman" w:cs="Times New Roman"/>
          <w:u w:val="single"/>
        </w:rPr>
      </w:pPr>
      <w:r w:rsidRPr="005F4209">
        <w:rPr>
          <w:rFonts w:ascii="Times New Roman" w:hAnsi="Times New Roman" w:cs="Times New Roman"/>
          <w:u w:val="single"/>
        </w:rPr>
        <w:t>Pretendentam piedāvājumā jānorāda katras piedāvātās preces komplektācijā ietilpstošo sastāvdaļu ražotāja kods, ja tas nav iekļauts ražotāja standarta komplektācijā.</w:t>
      </w:r>
    </w:p>
    <w:p w14:paraId="4E03A8B5" w14:textId="77777777" w:rsidR="00525429" w:rsidRPr="005F4209" w:rsidRDefault="00525429" w:rsidP="00525429">
      <w:pPr>
        <w:spacing w:after="0" w:line="240" w:lineRule="auto"/>
        <w:ind w:left="425"/>
        <w:jc w:val="both"/>
        <w:rPr>
          <w:rFonts w:ascii="Times New Roman" w:hAnsi="Times New Roman" w:cs="Times New Roman"/>
          <w:u w:val="single"/>
        </w:rPr>
      </w:pPr>
    </w:p>
    <w:p w14:paraId="382B9D76" w14:textId="5EF00782" w:rsidR="00BB769B" w:rsidRPr="005F4209" w:rsidRDefault="00BB769B" w:rsidP="00BB769B">
      <w:pPr>
        <w:spacing w:after="10" w:line="249" w:lineRule="auto"/>
        <w:ind w:left="576" w:hanging="10"/>
        <w:jc w:val="both"/>
        <w:rPr>
          <w:rFonts w:ascii="Times New Roman" w:eastAsia="Calibri" w:hAnsi="Times New Roman" w:cs="Times New Roman"/>
          <w:color w:val="000000"/>
        </w:rPr>
      </w:pPr>
    </w:p>
    <w:tbl>
      <w:tblPr>
        <w:tblStyle w:val="TableGrid0"/>
        <w:tblW w:w="14033" w:type="dxa"/>
        <w:tblInd w:w="421" w:type="dxa"/>
        <w:tblCellMar>
          <w:top w:w="45" w:type="dxa"/>
          <w:left w:w="108" w:type="dxa"/>
          <w:right w:w="61" w:type="dxa"/>
        </w:tblCellMar>
        <w:tblLook w:val="04A0" w:firstRow="1" w:lastRow="0" w:firstColumn="1" w:lastColumn="0" w:noHBand="0" w:noVBand="1"/>
      </w:tblPr>
      <w:tblGrid>
        <w:gridCol w:w="586"/>
        <w:gridCol w:w="1465"/>
        <w:gridCol w:w="1682"/>
        <w:gridCol w:w="967"/>
        <w:gridCol w:w="3421"/>
        <w:gridCol w:w="2674"/>
        <w:gridCol w:w="1980"/>
        <w:gridCol w:w="1258"/>
      </w:tblGrid>
      <w:tr w:rsidR="000554B2" w:rsidRPr="005F4209" w14:paraId="36F34B74" w14:textId="77777777" w:rsidTr="000554B2">
        <w:trPr>
          <w:trHeight w:val="1085"/>
        </w:trPr>
        <w:tc>
          <w:tcPr>
            <w:tcW w:w="586"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00B23D4B" w14:textId="77777777" w:rsidR="000554B2" w:rsidRPr="005F4209" w:rsidRDefault="000554B2" w:rsidP="009637C8">
            <w:pPr>
              <w:spacing w:after="0" w:line="259" w:lineRule="auto"/>
              <w:jc w:val="center"/>
              <w:rPr>
                <w:rFonts w:ascii="Times New Roman" w:eastAsia="Calibri" w:hAnsi="Times New Roman" w:cs="Times New Roman"/>
                <w:color w:val="000000"/>
              </w:rPr>
            </w:pPr>
            <w:bookmarkStart w:id="26" w:name="_Hlk201825970"/>
            <w:r w:rsidRPr="005F4209">
              <w:rPr>
                <w:rFonts w:ascii="Times New Roman" w:eastAsia="Calibri" w:hAnsi="Times New Roman" w:cs="Times New Roman"/>
                <w:b/>
                <w:color w:val="000000"/>
              </w:rPr>
              <w:lastRenderedPageBreak/>
              <w:t>Nr.</w:t>
            </w:r>
          </w:p>
          <w:p w14:paraId="50E61AC5" w14:textId="77777777" w:rsidR="000554B2" w:rsidRPr="005F4209" w:rsidRDefault="000554B2" w:rsidP="009637C8">
            <w:pPr>
              <w:spacing w:after="0" w:line="259" w:lineRule="auto"/>
              <w:jc w:val="center"/>
              <w:rPr>
                <w:rFonts w:ascii="Times New Roman" w:eastAsia="Calibri" w:hAnsi="Times New Roman" w:cs="Times New Roman"/>
                <w:color w:val="000000"/>
              </w:rPr>
            </w:pPr>
            <w:r w:rsidRPr="005F4209">
              <w:rPr>
                <w:rFonts w:ascii="Times New Roman" w:eastAsia="Calibri" w:hAnsi="Times New Roman" w:cs="Times New Roman"/>
                <w:b/>
                <w:color w:val="000000"/>
              </w:rPr>
              <w:t>p.k.</w:t>
            </w:r>
          </w:p>
        </w:tc>
        <w:tc>
          <w:tcPr>
            <w:tcW w:w="1465"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269DDE12" w14:textId="77777777" w:rsidR="000554B2" w:rsidRPr="005F4209" w:rsidRDefault="000554B2" w:rsidP="009637C8">
            <w:pPr>
              <w:spacing w:after="0" w:line="259" w:lineRule="auto"/>
              <w:ind w:left="2"/>
              <w:jc w:val="center"/>
              <w:rPr>
                <w:rFonts w:ascii="Times New Roman" w:eastAsia="Calibri" w:hAnsi="Times New Roman" w:cs="Times New Roman"/>
                <w:color w:val="000000"/>
              </w:rPr>
            </w:pPr>
            <w:r w:rsidRPr="005F4209">
              <w:rPr>
                <w:rFonts w:ascii="Times New Roman" w:eastAsia="Calibri" w:hAnsi="Times New Roman" w:cs="Times New Roman"/>
                <w:b/>
                <w:color w:val="000000"/>
              </w:rPr>
              <w:t>Preces nosaukums</w:t>
            </w:r>
          </w:p>
        </w:tc>
        <w:tc>
          <w:tcPr>
            <w:tcW w:w="1682"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115D2A10" w14:textId="77777777" w:rsidR="000554B2" w:rsidRPr="005F4209" w:rsidRDefault="000554B2" w:rsidP="009637C8">
            <w:pPr>
              <w:spacing w:after="0" w:line="259" w:lineRule="auto"/>
              <w:jc w:val="center"/>
              <w:rPr>
                <w:rFonts w:ascii="Times New Roman" w:eastAsia="Calibri" w:hAnsi="Times New Roman" w:cs="Times New Roman"/>
                <w:color w:val="000000"/>
              </w:rPr>
            </w:pPr>
            <w:r w:rsidRPr="005F4209">
              <w:rPr>
                <w:rFonts w:ascii="Times New Roman" w:eastAsia="Calibri" w:hAnsi="Times New Roman" w:cs="Times New Roman"/>
                <w:b/>
                <w:color w:val="000000"/>
              </w:rPr>
              <w:t>Daudzums vai garums</w:t>
            </w:r>
          </w:p>
        </w:tc>
        <w:tc>
          <w:tcPr>
            <w:tcW w:w="967"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3E237344" w14:textId="77777777" w:rsidR="000554B2" w:rsidRPr="005F4209" w:rsidRDefault="000554B2" w:rsidP="009637C8">
            <w:pPr>
              <w:spacing w:after="0" w:line="259" w:lineRule="auto"/>
              <w:ind w:right="51"/>
              <w:jc w:val="center"/>
              <w:rPr>
                <w:rFonts w:ascii="Times New Roman" w:eastAsia="Calibri" w:hAnsi="Times New Roman" w:cs="Times New Roman"/>
                <w:color w:val="000000"/>
              </w:rPr>
            </w:pPr>
            <w:r w:rsidRPr="005F4209">
              <w:rPr>
                <w:rFonts w:ascii="Times New Roman" w:eastAsia="Calibri" w:hAnsi="Times New Roman" w:cs="Times New Roman"/>
                <w:b/>
                <w:color w:val="000000"/>
              </w:rPr>
              <w:t>Vienība</w:t>
            </w:r>
          </w:p>
        </w:tc>
        <w:tc>
          <w:tcPr>
            <w:tcW w:w="3421"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7109CE2B" w14:textId="77777777" w:rsidR="000554B2" w:rsidRPr="005F4209" w:rsidRDefault="000554B2" w:rsidP="009637C8">
            <w:pPr>
              <w:spacing w:after="0" w:line="259" w:lineRule="auto"/>
              <w:ind w:left="2"/>
              <w:jc w:val="center"/>
              <w:rPr>
                <w:rFonts w:ascii="Times New Roman" w:eastAsia="Calibri" w:hAnsi="Times New Roman" w:cs="Times New Roman"/>
                <w:color w:val="000000"/>
              </w:rPr>
            </w:pPr>
            <w:r w:rsidRPr="005F4209">
              <w:rPr>
                <w:rFonts w:ascii="Times New Roman" w:eastAsia="Calibri" w:hAnsi="Times New Roman" w:cs="Times New Roman"/>
                <w:b/>
                <w:color w:val="000000"/>
              </w:rPr>
              <w:t>Minimālās tehniskās un funkcionālās prasības</w:t>
            </w:r>
          </w:p>
        </w:tc>
        <w:tc>
          <w:tcPr>
            <w:tcW w:w="2674"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203738FD" w14:textId="77777777" w:rsidR="000554B2" w:rsidRPr="005F4209" w:rsidRDefault="000554B2" w:rsidP="009637C8">
            <w:pPr>
              <w:spacing w:after="0" w:line="240" w:lineRule="auto"/>
              <w:jc w:val="center"/>
              <w:rPr>
                <w:rFonts w:ascii="Times New Roman" w:eastAsia="Times New Roman" w:hAnsi="Times New Roman" w:cs="Times New Roman"/>
                <w:b/>
                <w:lang w:eastAsia="lv-LV"/>
              </w:rPr>
            </w:pPr>
            <w:r w:rsidRPr="005F4209">
              <w:rPr>
                <w:rFonts w:ascii="Times New Roman" w:eastAsia="Times New Roman" w:hAnsi="Times New Roman" w:cs="Times New Roman"/>
                <w:b/>
                <w:lang w:eastAsia="lv-LV"/>
              </w:rPr>
              <w:t>Pretendenta piedāvājums</w:t>
            </w:r>
          </w:p>
          <w:p w14:paraId="01921503" w14:textId="77777777" w:rsidR="000554B2" w:rsidRPr="005F4209" w:rsidRDefault="000554B2" w:rsidP="009637C8">
            <w:pPr>
              <w:spacing w:after="0" w:line="259" w:lineRule="auto"/>
              <w:ind w:left="2"/>
              <w:jc w:val="center"/>
              <w:rPr>
                <w:rFonts w:ascii="Times New Roman" w:eastAsia="Calibri" w:hAnsi="Times New Roman" w:cs="Times New Roman"/>
                <w:b/>
                <w:color w:val="000000"/>
              </w:rPr>
            </w:pPr>
            <w:r w:rsidRPr="005F4209">
              <w:rPr>
                <w:rFonts w:ascii="Times New Roman" w:eastAsia="Times New Roman" w:hAnsi="Times New Roman" w:cs="Times New Roman"/>
                <w:i/>
                <w:iCs/>
                <w:lang w:eastAsia="lv-LV"/>
              </w:rPr>
              <w:t>/jānorāda piedāvātās preces ražotājs, modelis vai kods un tehniskais apraksts/</w:t>
            </w:r>
          </w:p>
        </w:tc>
        <w:tc>
          <w:tcPr>
            <w:tcW w:w="1980"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5C3CB20F" w14:textId="77777777" w:rsidR="000554B2" w:rsidRPr="005F4209" w:rsidRDefault="000554B2" w:rsidP="009637C8">
            <w:pPr>
              <w:spacing w:after="0" w:line="259" w:lineRule="auto"/>
              <w:ind w:left="2"/>
              <w:jc w:val="center"/>
              <w:rPr>
                <w:rFonts w:ascii="Times New Roman" w:eastAsia="Calibri" w:hAnsi="Times New Roman" w:cs="Times New Roman"/>
                <w:b/>
                <w:color w:val="000000"/>
              </w:rPr>
            </w:pPr>
            <w:r w:rsidRPr="005F4209">
              <w:rPr>
                <w:rFonts w:ascii="Times New Roman" w:eastAsia="Times New Roman" w:hAnsi="Times New Roman" w:cs="Times New Roman"/>
                <w:b/>
                <w:lang w:eastAsia="lv-LV"/>
              </w:rPr>
              <w:t>Atsauces uz tehnisko dokumentāciju*(ar norādēm uz konkrēto lpp.) vai precīza interneta tīmekļvietne</w:t>
            </w:r>
          </w:p>
        </w:tc>
        <w:tc>
          <w:tcPr>
            <w:tcW w:w="1258"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1F87DC78" w14:textId="77777777" w:rsidR="000554B2" w:rsidRPr="005F4209" w:rsidRDefault="000554B2" w:rsidP="009637C8">
            <w:pPr>
              <w:spacing w:after="0" w:line="240" w:lineRule="auto"/>
              <w:jc w:val="center"/>
              <w:rPr>
                <w:rFonts w:ascii="Times New Roman" w:eastAsia="Times New Roman" w:hAnsi="Times New Roman" w:cs="Times New Roman"/>
                <w:b/>
                <w:lang w:eastAsia="lv-LV"/>
              </w:rPr>
            </w:pPr>
            <w:r w:rsidRPr="005F4209">
              <w:rPr>
                <w:rFonts w:ascii="Times New Roman" w:eastAsia="Times New Roman" w:hAnsi="Times New Roman" w:cs="Times New Roman"/>
                <w:b/>
                <w:lang w:eastAsia="lv-LV"/>
              </w:rPr>
              <w:t>Summa,</w:t>
            </w:r>
          </w:p>
          <w:p w14:paraId="3A219F91" w14:textId="77777777" w:rsidR="000554B2" w:rsidRPr="005F4209" w:rsidRDefault="000554B2" w:rsidP="009637C8">
            <w:pPr>
              <w:spacing w:after="0" w:line="259" w:lineRule="auto"/>
              <w:ind w:left="2"/>
              <w:jc w:val="center"/>
              <w:rPr>
                <w:rFonts w:ascii="Times New Roman" w:eastAsia="Calibri" w:hAnsi="Times New Roman" w:cs="Times New Roman"/>
                <w:b/>
                <w:color w:val="000000"/>
              </w:rPr>
            </w:pPr>
            <w:r w:rsidRPr="005F4209">
              <w:rPr>
                <w:rFonts w:ascii="Times New Roman" w:eastAsia="Times New Roman" w:hAnsi="Times New Roman" w:cs="Times New Roman"/>
                <w:b/>
                <w:lang w:eastAsia="lv-LV"/>
              </w:rPr>
              <w:t>EUR bez PVN</w:t>
            </w:r>
          </w:p>
        </w:tc>
      </w:tr>
      <w:tr w:rsidR="000554B2" w:rsidRPr="005F4209" w14:paraId="56D80BF4" w14:textId="77777777" w:rsidTr="000554B2">
        <w:trPr>
          <w:trHeight w:val="255"/>
        </w:trPr>
        <w:tc>
          <w:tcPr>
            <w:tcW w:w="586" w:type="dxa"/>
            <w:tcBorders>
              <w:top w:val="single" w:sz="4" w:space="0" w:color="auto"/>
              <w:left w:val="single" w:sz="4" w:space="0" w:color="000000"/>
              <w:bottom w:val="single" w:sz="4" w:space="0" w:color="000000"/>
              <w:right w:val="single" w:sz="4" w:space="0" w:color="000000"/>
            </w:tcBorders>
          </w:tcPr>
          <w:p w14:paraId="2EA26973"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 xml:space="preserve"> 1.</w:t>
            </w:r>
          </w:p>
        </w:tc>
        <w:tc>
          <w:tcPr>
            <w:tcW w:w="1465" w:type="dxa"/>
            <w:tcBorders>
              <w:top w:val="single" w:sz="4" w:space="0" w:color="auto"/>
              <w:left w:val="single" w:sz="4" w:space="0" w:color="000000"/>
              <w:bottom w:val="single" w:sz="4" w:space="0" w:color="000000"/>
              <w:right w:val="single" w:sz="4" w:space="0" w:color="000000"/>
            </w:tcBorders>
          </w:tcPr>
          <w:p w14:paraId="27B41F1F" w14:textId="77777777" w:rsidR="000554B2" w:rsidRPr="005F4209" w:rsidRDefault="000554B2" w:rsidP="009637C8">
            <w:pPr>
              <w:spacing w:after="0" w:line="259" w:lineRule="auto"/>
              <w:ind w:right="50"/>
              <w:rPr>
                <w:rFonts w:ascii="Times New Roman" w:eastAsia="Calibri" w:hAnsi="Times New Roman" w:cs="Times New Roman"/>
                <w:b/>
                <w:color w:val="000000"/>
              </w:rPr>
            </w:pPr>
            <w:r w:rsidRPr="005F4209">
              <w:rPr>
                <w:rFonts w:ascii="Times New Roman" w:eastAsia="Calibri" w:hAnsi="Times New Roman" w:cs="Times New Roman"/>
                <w:b/>
                <w:color w:val="000000"/>
              </w:rPr>
              <w:t>CNC Apstrādes centrs</w:t>
            </w:r>
          </w:p>
        </w:tc>
        <w:tc>
          <w:tcPr>
            <w:tcW w:w="1682" w:type="dxa"/>
            <w:tcBorders>
              <w:top w:val="single" w:sz="4" w:space="0" w:color="auto"/>
              <w:left w:val="single" w:sz="4" w:space="0" w:color="000000"/>
              <w:bottom w:val="single" w:sz="4" w:space="0" w:color="000000"/>
              <w:right w:val="single" w:sz="4" w:space="0" w:color="000000"/>
            </w:tcBorders>
          </w:tcPr>
          <w:p w14:paraId="441AA088" w14:textId="77777777" w:rsidR="000554B2" w:rsidRPr="005F4209" w:rsidRDefault="000554B2" w:rsidP="009637C8">
            <w:pPr>
              <w:spacing w:after="0" w:line="259" w:lineRule="auto"/>
              <w:jc w:val="center"/>
              <w:rPr>
                <w:rFonts w:ascii="Times New Roman" w:eastAsia="Calibri" w:hAnsi="Times New Roman" w:cs="Times New Roman"/>
                <w:color w:val="000000"/>
              </w:rPr>
            </w:pPr>
            <w:r w:rsidRPr="005F4209">
              <w:rPr>
                <w:rFonts w:ascii="Times New Roman" w:eastAsia="Calibri" w:hAnsi="Times New Roman" w:cs="Times New Roman"/>
                <w:color w:val="000000"/>
              </w:rPr>
              <w:t>1200x1200x200</w:t>
            </w:r>
          </w:p>
          <w:p w14:paraId="4C8D6B0E" w14:textId="77777777" w:rsidR="000554B2" w:rsidRPr="005F4209" w:rsidRDefault="000554B2" w:rsidP="009637C8">
            <w:pPr>
              <w:spacing w:after="0" w:line="259" w:lineRule="auto"/>
              <w:jc w:val="center"/>
              <w:rPr>
                <w:rFonts w:ascii="Times New Roman" w:eastAsia="Calibri" w:hAnsi="Times New Roman" w:cs="Times New Roman"/>
                <w:color w:val="000000"/>
              </w:rPr>
            </w:pPr>
            <w:r w:rsidRPr="005F4209">
              <w:rPr>
                <w:rFonts w:ascii="Times New Roman" w:eastAsia="Calibri" w:hAnsi="Times New Roman" w:cs="Times New Roman"/>
              </w:rPr>
              <w:t>(+/-100 mm)</w:t>
            </w:r>
          </w:p>
        </w:tc>
        <w:tc>
          <w:tcPr>
            <w:tcW w:w="967" w:type="dxa"/>
            <w:tcBorders>
              <w:top w:val="single" w:sz="4" w:space="0" w:color="auto"/>
              <w:left w:val="single" w:sz="4" w:space="0" w:color="000000"/>
              <w:bottom w:val="single" w:sz="4" w:space="0" w:color="000000"/>
              <w:right w:val="single" w:sz="4" w:space="0" w:color="auto"/>
            </w:tcBorders>
          </w:tcPr>
          <w:p w14:paraId="6850D645" w14:textId="77777777" w:rsidR="000554B2" w:rsidRPr="005F4209" w:rsidRDefault="000554B2" w:rsidP="009637C8">
            <w:pPr>
              <w:spacing w:after="0" w:line="259" w:lineRule="auto"/>
              <w:ind w:right="49"/>
              <w:jc w:val="center"/>
              <w:rPr>
                <w:rFonts w:ascii="Times New Roman" w:eastAsia="Calibri" w:hAnsi="Times New Roman" w:cs="Times New Roman"/>
                <w:color w:val="000000"/>
              </w:rPr>
            </w:pPr>
            <w:r w:rsidRPr="005F4209">
              <w:rPr>
                <w:rFonts w:ascii="Times New Roman" w:eastAsia="Calibri" w:hAnsi="Times New Roman" w:cs="Times New Roman"/>
                <w:color w:val="000000"/>
              </w:rPr>
              <w:t xml:space="preserve">1 </w:t>
            </w:r>
            <w:proofErr w:type="spellStart"/>
            <w:r w:rsidRPr="005F4209">
              <w:rPr>
                <w:rFonts w:ascii="Times New Roman" w:eastAsia="Calibri" w:hAnsi="Times New Roman" w:cs="Times New Roman"/>
                <w:color w:val="000000"/>
              </w:rPr>
              <w:t>gb</w:t>
            </w:r>
            <w:proofErr w:type="spellEnd"/>
          </w:p>
        </w:tc>
        <w:tc>
          <w:tcPr>
            <w:tcW w:w="3421" w:type="dxa"/>
            <w:tcBorders>
              <w:top w:val="single" w:sz="4" w:space="0" w:color="auto"/>
              <w:left w:val="single" w:sz="4" w:space="0" w:color="auto"/>
              <w:bottom w:val="single" w:sz="4" w:space="0" w:color="auto"/>
              <w:right w:val="single" w:sz="4" w:space="0" w:color="auto"/>
            </w:tcBorders>
          </w:tcPr>
          <w:p w14:paraId="0038FB46" w14:textId="77777777" w:rsidR="000554B2" w:rsidRPr="005F4209" w:rsidRDefault="000554B2" w:rsidP="000554B2">
            <w:pPr>
              <w:numPr>
                <w:ilvl w:val="0"/>
                <w:numId w:val="23"/>
              </w:numPr>
              <w:spacing w:after="0" w:line="240" w:lineRule="auto"/>
              <w:ind w:left="191" w:hanging="191"/>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CNC iekārtas funkcijas: dažādu kokmateriālu (Masīvkoks, MDF, PVC) un alumīnija frēzēšana, griešana, urbšana un gravēšana</w:t>
            </w:r>
          </w:p>
          <w:p w14:paraId="250C569E" w14:textId="77777777" w:rsidR="000554B2" w:rsidRPr="005F4209" w:rsidRDefault="000554B2" w:rsidP="000554B2">
            <w:pPr>
              <w:numPr>
                <w:ilvl w:val="0"/>
                <w:numId w:val="23"/>
              </w:numPr>
              <w:spacing w:after="0" w:line="240" w:lineRule="auto"/>
              <w:ind w:left="191" w:hanging="191"/>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Iekārta izmantojama populārās nozarēs: logu un durvju ražošana, mēbeļu ražošana, reklāma, kā arī citiem nestandarta risinājumiem.</w:t>
            </w:r>
          </w:p>
          <w:p w14:paraId="6563A8FD" w14:textId="77777777" w:rsidR="000554B2" w:rsidRPr="005F4209" w:rsidRDefault="000554B2" w:rsidP="009637C8">
            <w:pPr>
              <w:spacing w:after="0" w:line="240" w:lineRule="auto"/>
              <w:ind w:left="191"/>
              <w:contextualSpacing/>
              <w:jc w:val="both"/>
              <w:rPr>
                <w:rFonts w:ascii="Times New Roman" w:eastAsia="Calibri" w:hAnsi="Times New Roman" w:cs="Times New Roman"/>
                <w:color w:val="000000"/>
              </w:rPr>
            </w:pPr>
          </w:p>
          <w:p w14:paraId="3B56E5FA" w14:textId="77777777" w:rsidR="000554B2" w:rsidRPr="005F4209" w:rsidRDefault="000554B2" w:rsidP="009637C8">
            <w:pPr>
              <w:spacing w:after="0" w:line="240"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Komplektā jāietilpst:</w:t>
            </w:r>
          </w:p>
          <w:p w14:paraId="0FC16929" w14:textId="77777777" w:rsidR="000554B2" w:rsidRPr="005F4209" w:rsidRDefault="000554B2" w:rsidP="000554B2">
            <w:pPr>
              <w:numPr>
                <w:ilvl w:val="0"/>
                <w:numId w:val="24"/>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Vārpstas aizsargs ar tīrīšanas birsti</w:t>
            </w:r>
          </w:p>
          <w:p w14:paraId="09EC0C5C" w14:textId="77777777" w:rsidR="000554B2" w:rsidRPr="005F4209" w:rsidRDefault="000554B2" w:rsidP="000554B2">
            <w:pPr>
              <w:numPr>
                <w:ilvl w:val="0"/>
                <w:numId w:val="24"/>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T-slotu galds</w:t>
            </w:r>
          </w:p>
          <w:p w14:paraId="3FA2DD52" w14:textId="77777777" w:rsidR="000554B2" w:rsidRPr="005F4209" w:rsidRDefault="000554B2" w:rsidP="000554B2">
            <w:pPr>
              <w:numPr>
                <w:ilvl w:val="0"/>
                <w:numId w:val="24"/>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Vadības DSP pults</w:t>
            </w:r>
          </w:p>
          <w:p w14:paraId="66115998" w14:textId="77777777" w:rsidR="000554B2" w:rsidRPr="005F4209" w:rsidRDefault="000554B2" w:rsidP="000554B2">
            <w:pPr>
              <w:numPr>
                <w:ilvl w:val="0"/>
                <w:numId w:val="24"/>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Instrumenta augstuma sensors</w:t>
            </w:r>
          </w:p>
          <w:p w14:paraId="42A70F02" w14:textId="77777777" w:rsidR="000554B2" w:rsidRPr="005F4209" w:rsidRDefault="000554B2" w:rsidP="000554B2">
            <w:pPr>
              <w:numPr>
                <w:ilvl w:val="0"/>
                <w:numId w:val="24"/>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Instrumenti</w:t>
            </w:r>
          </w:p>
          <w:p w14:paraId="1DF7A40F" w14:textId="77777777" w:rsidR="000554B2" w:rsidRPr="005F4209" w:rsidRDefault="000554B2" w:rsidP="000554B2">
            <w:pPr>
              <w:numPr>
                <w:ilvl w:val="0"/>
                <w:numId w:val="24"/>
              </w:numPr>
              <w:spacing w:after="0" w:line="240" w:lineRule="auto"/>
              <w:ind w:left="204" w:hanging="204"/>
              <w:contextualSpacing/>
              <w:jc w:val="both"/>
              <w:rPr>
                <w:rFonts w:ascii="Times New Roman" w:eastAsia="Calibri" w:hAnsi="Times New Roman" w:cs="Times New Roman"/>
                <w:color w:val="000000"/>
              </w:rPr>
            </w:pPr>
            <w:proofErr w:type="spellStart"/>
            <w:r w:rsidRPr="005F4209">
              <w:rPr>
                <w:rFonts w:ascii="Times New Roman" w:eastAsia="Calibri" w:hAnsi="Times New Roman" w:cs="Times New Roman"/>
                <w:color w:val="000000"/>
              </w:rPr>
              <w:t>Cangu</w:t>
            </w:r>
            <w:proofErr w:type="spellEnd"/>
            <w:r w:rsidRPr="005F4209">
              <w:rPr>
                <w:rFonts w:ascii="Times New Roman" w:eastAsia="Calibri" w:hAnsi="Times New Roman" w:cs="Times New Roman"/>
                <w:color w:val="000000"/>
              </w:rPr>
              <w:t xml:space="preserve"> komplekts 3, 4, 6 un 12 mm</w:t>
            </w:r>
          </w:p>
          <w:p w14:paraId="405D8F3E" w14:textId="77777777" w:rsidR="000554B2" w:rsidRPr="005F4209" w:rsidRDefault="000554B2" w:rsidP="000554B2">
            <w:pPr>
              <w:numPr>
                <w:ilvl w:val="0"/>
                <w:numId w:val="24"/>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u.c.</w:t>
            </w:r>
          </w:p>
          <w:p w14:paraId="604D156A" w14:textId="77777777" w:rsidR="000554B2" w:rsidRPr="005F4209" w:rsidRDefault="000554B2" w:rsidP="009637C8">
            <w:pPr>
              <w:spacing w:after="0" w:line="240" w:lineRule="auto"/>
              <w:ind w:left="204"/>
              <w:contextualSpacing/>
              <w:rPr>
                <w:rFonts w:ascii="Times New Roman" w:eastAsia="Calibri" w:hAnsi="Times New Roman" w:cs="Times New Roman"/>
                <w:color w:val="000000"/>
              </w:rPr>
            </w:pPr>
          </w:p>
          <w:p w14:paraId="083B5FD3" w14:textId="77777777" w:rsidR="000554B2" w:rsidRPr="005F4209" w:rsidRDefault="000554B2" w:rsidP="009637C8">
            <w:pPr>
              <w:spacing w:after="0" w:line="240"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Programmatūra:</w:t>
            </w:r>
          </w:p>
          <w:p w14:paraId="68D7CCBC"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Failu veidošana ar programmu: </w:t>
            </w:r>
            <w:proofErr w:type="spellStart"/>
            <w:r w:rsidRPr="005F4209">
              <w:rPr>
                <w:rFonts w:ascii="Times New Roman" w:eastAsia="Calibri" w:hAnsi="Times New Roman" w:cs="Times New Roman"/>
                <w:color w:val="000000"/>
              </w:rPr>
              <w:t>ArtCam</w:t>
            </w:r>
            <w:proofErr w:type="spellEnd"/>
            <w:r w:rsidRPr="005F4209">
              <w:rPr>
                <w:rFonts w:ascii="Times New Roman" w:eastAsia="Calibri" w:hAnsi="Times New Roman" w:cs="Times New Roman"/>
                <w:color w:val="000000"/>
              </w:rPr>
              <w:t xml:space="preserve">, ASPIRE, </w:t>
            </w:r>
            <w:proofErr w:type="spellStart"/>
            <w:r w:rsidRPr="005F4209">
              <w:rPr>
                <w:rFonts w:ascii="Times New Roman" w:eastAsia="Calibri" w:hAnsi="Times New Roman" w:cs="Times New Roman"/>
                <w:color w:val="000000"/>
              </w:rPr>
              <w:t>VCarve</w:t>
            </w:r>
            <w:proofErr w:type="spellEnd"/>
            <w:r w:rsidRPr="005F4209">
              <w:rPr>
                <w:rFonts w:ascii="Times New Roman" w:eastAsia="Calibri" w:hAnsi="Times New Roman" w:cs="Times New Roman"/>
                <w:color w:val="000000"/>
              </w:rPr>
              <w:t xml:space="preserve">, </w:t>
            </w:r>
            <w:proofErr w:type="spellStart"/>
            <w:r w:rsidRPr="005F4209">
              <w:rPr>
                <w:rFonts w:ascii="Times New Roman" w:eastAsia="Calibri" w:hAnsi="Times New Roman" w:cs="Times New Roman"/>
                <w:color w:val="000000"/>
              </w:rPr>
              <w:t>UcanCam</w:t>
            </w:r>
            <w:proofErr w:type="spellEnd"/>
          </w:p>
          <w:p w14:paraId="39D63325"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Failu nosūtīšana uz mašīnu: </w:t>
            </w:r>
            <w:r w:rsidRPr="005F4209">
              <w:rPr>
                <w:rFonts w:ascii="Times New Roman" w:eastAsia="Calibri" w:hAnsi="Times New Roman" w:cs="Times New Roman"/>
                <w:color w:val="000000"/>
              </w:rPr>
              <w:br/>
              <w:t>G-</w:t>
            </w:r>
            <w:proofErr w:type="spellStart"/>
            <w:r w:rsidRPr="005F4209">
              <w:rPr>
                <w:rFonts w:ascii="Times New Roman" w:eastAsia="Calibri" w:hAnsi="Times New Roman" w:cs="Times New Roman"/>
                <w:color w:val="000000"/>
              </w:rPr>
              <w:t>code</w:t>
            </w:r>
            <w:proofErr w:type="spellEnd"/>
            <w:r w:rsidRPr="005F4209">
              <w:rPr>
                <w:rFonts w:ascii="Times New Roman" w:eastAsia="Calibri" w:hAnsi="Times New Roman" w:cs="Times New Roman"/>
                <w:color w:val="000000"/>
              </w:rPr>
              <w:t xml:space="preserve"> (USB-</w:t>
            </w:r>
            <w:proofErr w:type="spellStart"/>
            <w:r w:rsidRPr="005F4209">
              <w:rPr>
                <w:rFonts w:ascii="Times New Roman" w:eastAsia="Calibri" w:hAnsi="Times New Roman" w:cs="Times New Roman"/>
                <w:color w:val="000000"/>
              </w:rPr>
              <w:t>flash</w:t>
            </w:r>
            <w:proofErr w:type="spellEnd"/>
            <w:r w:rsidRPr="005F4209">
              <w:rPr>
                <w:rFonts w:ascii="Times New Roman" w:eastAsia="Calibri" w:hAnsi="Times New Roman" w:cs="Times New Roman"/>
                <w:color w:val="000000"/>
              </w:rPr>
              <w:t>)</w:t>
            </w:r>
          </w:p>
          <w:p w14:paraId="6974ED07" w14:textId="77777777" w:rsidR="000554B2" w:rsidRPr="005F4209" w:rsidRDefault="000554B2" w:rsidP="009637C8">
            <w:pPr>
              <w:spacing w:after="0" w:line="240" w:lineRule="auto"/>
              <w:ind w:left="204"/>
              <w:contextualSpacing/>
              <w:rPr>
                <w:rFonts w:ascii="Times New Roman" w:eastAsia="Calibri" w:hAnsi="Times New Roman" w:cs="Times New Roman"/>
                <w:color w:val="000000"/>
              </w:rPr>
            </w:pPr>
          </w:p>
          <w:p w14:paraId="45B61689" w14:textId="77777777" w:rsidR="000554B2" w:rsidRPr="005F4209" w:rsidRDefault="000554B2" w:rsidP="009637C8">
            <w:pPr>
              <w:spacing w:after="0" w:line="240"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Tehniskie rādītāji CNC apstrādes centram:</w:t>
            </w:r>
          </w:p>
          <w:p w14:paraId="758B5C4F"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lastRenderedPageBreak/>
              <w:t>X-ass darba zona</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1200 mm (+/-100 mm)</w:t>
            </w:r>
          </w:p>
          <w:p w14:paraId="7E613B08"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Y-ass darba zona</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1200 mm (+/-100 mm)</w:t>
            </w:r>
          </w:p>
          <w:p w14:paraId="73229751"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Z-ass darba zona</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 xml:space="preserve">200 mm </w:t>
            </w:r>
            <w:r w:rsidRPr="005F4209">
              <w:rPr>
                <w:rFonts w:ascii="Times New Roman" w:eastAsia="Calibri" w:hAnsi="Times New Roman" w:cs="Times New Roman"/>
                <w:color w:val="000000"/>
              </w:rPr>
              <w:br/>
              <w:t>(+/-100 mm)</w:t>
            </w:r>
          </w:p>
          <w:p w14:paraId="1113F08B"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Vārpsta vismaz 3 kW HQD ar gaisa dzesi</w:t>
            </w:r>
          </w:p>
          <w:p w14:paraId="44FFD08C"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Vārpstas rotācijas ātrums ne mazāk kā 17 000 apgr./min</w:t>
            </w:r>
          </w:p>
          <w:p w14:paraId="24F072B6"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Invertors 3,5 – 4.0 kW</w:t>
            </w:r>
          </w:p>
          <w:p w14:paraId="376D8084"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Eļļošana – Manuālais sūknis</w:t>
            </w:r>
          </w:p>
          <w:p w14:paraId="7EE81DF8"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proofErr w:type="spellStart"/>
            <w:r w:rsidRPr="005F4209">
              <w:rPr>
                <w:rFonts w:ascii="Times New Roman" w:eastAsia="Calibri" w:hAnsi="Times New Roman" w:cs="Times New Roman"/>
                <w:color w:val="000000"/>
              </w:rPr>
              <w:t>Max</w:t>
            </w:r>
            <w:proofErr w:type="spellEnd"/>
            <w:r w:rsidRPr="005F4209">
              <w:rPr>
                <w:rFonts w:ascii="Times New Roman" w:eastAsia="Calibri" w:hAnsi="Times New Roman" w:cs="Times New Roman"/>
                <w:color w:val="000000"/>
              </w:rPr>
              <w:t>. kustības ātrums līdz</w:t>
            </w:r>
            <w:r w:rsidRPr="005F4209">
              <w:rPr>
                <w:rFonts w:ascii="Times New Roman" w:eastAsia="Calibri" w:hAnsi="Times New Roman" w:cs="Times New Roman"/>
                <w:color w:val="000000"/>
              </w:rPr>
              <w:br/>
              <w:t>12 m/min</w:t>
            </w:r>
          </w:p>
          <w:p w14:paraId="29D2A104"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proofErr w:type="spellStart"/>
            <w:r w:rsidRPr="005F4209">
              <w:rPr>
                <w:rFonts w:ascii="Times New Roman" w:eastAsia="Calibri" w:hAnsi="Times New Roman" w:cs="Times New Roman"/>
                <w:color w:val="000000"/>
              </w:rPr>
              <w:t>Max</w:t>
            </w:r>
            <w:proofErr w:type="spellEnd"/>
            <w:r w:rsidRPr="005F4209">
              <w:rPr>
                <w:rFonts w:ascii="Times New Roman" w:eastAsia="Calibri" w:hAnsi="Times New Roman" w:cs="Times New Roman"/>
                <w:color w:val="000000"/>
              </w:rPr>
              <w:t>. darba ātrums</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līdz 8 m/min</w:t>
            </w:r>
          </w:p>
          <w:p w14:paraId="1077DBEA"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Darba precizitāte ne mazāk </w:t>
            </w:r>
            <w:r w:rsidRPr="005F4209">
              <w:rPr>
                <w:rFonts w:ascii="Times New Roman" w:eastAsia="Calibri" w:hAnsi="Times New Roman" w:cs="Times New Roman"/>
                <w:color w:val="000000"/>
              </w:rPr>
              <w:br/>
              <w:t>+/- 0,04 mm uz 300 mm</w:t>
            </w:r>
          </w:p>
          <w:p w14:paraId="613C6218"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Vadotnes</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HIWIN</w:t>
            </w:r>
          </w:p>
          <w:p w14:paraId="648C1480"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Interfeiss</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USB</w:t>
            </w:r>
          </w:p>
          <w:p w14:paraId="6CFB4DE9"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Barošana</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230 V</w:t>
            </w:r>
          </w:p>
          <w:p w14:paraId="7FE8D48F" w14:textId="77777777" w:rsidR="000554B2" w:rsidRPr="005F4209" w:rsidRDefault="000554B2" w:rsidP="000554B2">
            <w:pPr>
              <w:numPr>
                <w:ilvl w:val="0"/>
                <w:numId w:val="25"/>
              </w:numPr>
              <w:spacing w:after="0" w:line="240" w:lineRule="auto"/>
              <w:ind w:left="204" w:hanging="20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Skaidu nosūcēja izeja</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Ø 100mm</w:t>
            </w:r>
          </w:p>
          <w:p w14:paraId="222F67F7" w14:textId="77777777" w:rsidR="000554B2" w:rsidRPr="005F4209" w:rsidRDefault="000554B2" w:rsidP="009637C8">
            <w:pPr>
              <w:spacing w:after="0" w:line="240" w:lineRule="auto"/>
              <w:ind w:left="204"/>
              <w:contextualSpacing/>
              <w:rPr>
                <w:rFonts w:ascii="Times New Roman" w:eastAsia="Calibri" w:hAnsi="Times New Roman" w:cs="Times New Roman"/>
                <w:color w:val="000000"/>
              </w:rPr>
            </w:pPr>
          </w:p>
          <w:p w14:paraId="0FB42582" w14:textId="77777777" w:rsidR="000554B2" w:rsidRPr="005F4209" w:rsidRDefault="000554B2" w:rsidP="009637C8">
            <w:pPr>
              <w:spacing w:after="0" w:line="240"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NODROŠINĀT IEKĀRTAS PALAIŠANU UN OPERATORA APMĀCĪBU.</w:t>
            </w:r>
          </w:p>
        </w:tc>
        <w:tc>
          <w:tcPr>
            <w:tcW w:w="2674" w:type="dxa"/>
            <w:tcBorders>
              <w:top w:val="single" w:sz="4" w:space="0" w:color="auto"/>
              <w:left w:val="single" w:sz="4" w:space="0" w:color="auto"/>
              <w:bottom w:val="single" w:sz="4" w:space="0" w:color="auto"/>
              <w:right w:val="single" w:sz="4" w:space="0" w:color="auto"/>
            </w:tcBorders>
          </w:tcPr>
          <w:p w14:paraId="0D0F973D" w14:textId="77777777" w:rsidR="000554B2" w:rsidRPr="005F4209" w:rsidRDefault="000554B2" w:rsidP="009637C8">
            <w:pPr>
              <w:spacing w:after="0" w:line="240" w:lineRule="auto"/>
              <w:rPr>
                <w:rFonts w:ascii="Times New Roman" w:eastAsia="Times New Roman" w:hAnsi="Times New Roman" w:cs="Times New Roman"/>
                <w:snapToGrid w:val="0"/>
                <w:lang w:eastAsia="lv-LV"/>
              </w:rPr>
            </w:pPr>
            <w:r w:rsidRPr="005F4209">
              <w:rPr>
                <w:rFonts w:ascii="Times New Roman" w:eastAsia="Times New Roman" w:hAnsi="Times New Roman" w:cs="Times New Roman"/>
                <w:snapToGrid w:val="0"/>
                <w:lang w:eastAsia="lv-LV"/>
              </w:rPr>
              <w:lastRenderedPageBreak/>
              <w:t>Ražotājs: _______</w:t>
            </w:r>
          </w:p>
          <w:p w14:paraId="2A29BCAE" w14:textId="77777777" w:rsidR="000554B2" w:rsidRPr="005F4209" w:rsidRDefault="000554B2" w:rsidP="009637C8">
            <w:pPr>
              <w:spacing w:after="0" w:line="240" w:lineRule="auto"/>
              <w:contextualSpacing/>
              <w:rPr>
                <w:rFonts w:ascii="Times New Roman" w:eastAsia="Calibri" w:hAnsi="Times New Roman" w:cs="Times New Roman"/>
                <w:color w:val="000000"/>
              </w:rPr>
            </w:pPr>
            <w:r w:rsidRPr="005F4209">
              <w:rPr>
                <w:rFonts w:ascii="Times New Roman" w:eastAsia="Times New Roman" w:hAnsi="Times New Roman" w:cs="Times New Roman"/>
                <w:snapToGrid w:val="0"/>
                <w:lang w:eastAsia="lv-LV"/>
              </w:rPr>
              <w:t>Modelis/kods:______</w:t>
            </w:r>
          </w:p>
        </w:tc>
        <w:tc>
          <w:tcPr>
            <w:tcW w:w="1980" w:type="dxa"/>
            <w:tcBorders>
              <w:top w:val="single" w:sz="4" w:space="0" w:color="auto"/>
              <w:left w:val="single" w:sz="4" w:space="0" w:color="auto"/>
              <w:bottom w:val="single" w:sz="4" w:space="0" w:color="auto"/>
              <w:right w:val="single" w:sz="4" w:space="0" w:color="auto"/>
            </w:tcBorders>
          </w:tcPr>
          <w:p w14:paraId="1E38178F" w14:textId="77777777" w:rsidR="000554B2" w:rsidRPr="005F4209" w:rsidRDefault="000554B2" w:rsidP="009637C8">
            <w:pPr>
              <w:spacing w:after="0" w:line="240" w:lineRule="auto"/>
              <w:contextualSpacing/>
              <w:jc w:val="both"/>
              <w:rPr>
                <w:rFonts w:ascii="Times New Roman" w:eastAsia="Calibri" w:hAnsi="Times New Roman" w:cs="Times New Roman"/>
                <w:color w:val="000000"/>
              </w:rPr>
            </w:pPr>
          </w:p>
        </w:tc>
        <w:tc>
          <w:tcPr>
            <w:tcW w:w="1258" w:type="dxa"/>
            <w:tcBorders>
              <w:top w:val="single" w:sz="4" w:space="0" w:color="auto"/>
              <w:left w:val="single" w:sz="4" w:space="0" w:color="auto"/>
              <w:bottom w:val="single" w:sz="4" w:space="0" w:color="auto"/>
              <w:right w:val="single" w:sz="4" w:space="0" w:color="auto"/>
            </w:tcBorders>
          </w:tcPr>
          <w:p w14:paraId="68EC9333" w14:textId="77777777" w:rsidR="000554B2" w:rsidRPr="005F4209" w:rsidRDefault="000554B2" w:rsidP="009637C8">
            <w:pPr>
              <w:spacing w:after="0" w:line="240" w:lineRule="auto"/>
              <w:contextualSpacing/>
              <w:jc w:val="both"/>
              <w:rPr>
                <w:rFonts w:ascii="Times New Roman" w:eastAsia="Calibri" w:hAnsi="Times New Roman" w:cs="Times New Roman"/>
                <w:color w:val="000000"/>
              </w:rPr>
            </w:pPr>
          </w:p>
        </w:tc>
      </w:tr>
      <w:tr w:rsidR="000554B2" w:rsidRPr="005F4209" w14:paraId="162B407E" w14:textId="77777777" w:rsidTr="000554B2">
        <w:trPr>
          <w:trHeight w:val="254"/>
        </w:trPr>
        <w:tc>
          <w:tcPr>
            <w:tcW w:w="586" w:type="dxa"/>
            <w:tcBorders>
              <w:top w:val="single" w:sz="4" w:space="0" w:color="000000"/>
              <w:left w:val="single" w:sz="4" w:space="0" w:color="000000"/>
              <w:bottom w:val="single" w:sz="4" w:space="0" w:color="000000"/>
              <w:right w:val="single" w:sz="4" w:space="0" w:color="000000"/>
            </w:tcBorders>
          </w:tcPr>
          <w:p w14:paraId="394F7638"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 xml:space="preserve"> 2.</w:t>
            </w:r>
          </w:p>
        </w:tc>
        <w:tc>
          <w:tcPr>
            <w:tcW w:w="1465" w:type="dxa"/>
            <w:tcBorders>
              <w:top w:val="single" w:sz="4" w:space="0" w:color="000000"/>
              <w:left w:val="single" w:sz="4" w:space="0" w:color="000000"/>
              <w:bottom w:val="single" w:sz="4" w:space="0" w:color="000000"/>
              <w:right w:val="single" w:sz="4" w:space="0" w:color="000000"/>
            </w:tcBorders>
          </w:tcPr>
          <w:p w14:paraId="38770F5F" w14:textId="77777777" w:rsidR="000554B2" w:rsidRPr="005F4209" w:rsidRDefault="000554B2" w:rsidP="009637C8">
            <w:pPr>
              <w:spacing w:after="0" w:line="259" w:lineRule="auto"/>
              <w:ind w:right="49"/>
              <w:rPr>
                <w:rFonts w:ascii="Times New Roman" w:eastAsia="Calibri" w:hAnsi="Times New Roman" w:cs="Times New Roman"/>
                <w:b/>
                <w:color w:val="000000"/>
              </w:rPr>
            </w:pPr>
            <w:r w:rsidRPr="005F4209">
              <w:rPr>
                <w:rFonts w:ascii="Times New Roman" w:eastAsia="Calibri" w:hAnsi="Times New Roman" w:cs="Times New Roman"/>
                <w:b/>
                <w:color w:val="000000"/>
              </w:rPr>
              <w:t>Smilšu strūklas kaste</w:t>
            </w:r>
          </w:p>
        </w:tc>
        <w:tc>
          <w:tcPr>
            <w:tcW w:w="1682" w:type="dxa"/>
            <w:tcBorders>
              <w:top w:val="single" w:sz="4" w:space="0" w:color="000000"/>
              <w:left w:val="single" w:sz="4" w:space="0" w:color="000000"/>
              <w:bottom w:val="single" w:sz="4" w:space="0" w:color="000000"/>
              <w:right w:val="single" w:sz="4" w:space="0" w:color="000000"/>
            </w:tcBorders>
          </w:tcPr>
          <w:p w14:paraId="4A957EDC" w14:textId="77777777" w:rsidR="000554B2" w:rsidRPr="005F4209" w:rsidRDefault="000554B2" w:rsidP="009637C8">
            <w:pPr>
              <w:spacing w:after="0" w:line="259" w:lineRule="auto"/>
              <w:jc w:val="center"/>
              <w:rPr>
                <w:rFonts w:ascii="Times New Roman" w:eastAsia="Calibri" w:hAnsi="Times New Roman" w:cs="Times New Roman"/>
                <w:color w:val="000000"/>
              </w:rPr>
            </w:pPr>
            <w:r w:rsidRPr="005F4209">
              <w:rPr>
                <w:rFonts w:ascii="Times New Roman" w:eastAsia="Calibri" w:hAnsi="Times New Roman" w:cs="Times New Roman"/>
                <w:color w:val="000000"/>
              </w:rPr>
              <w:t>960x720x1500</w:t>
            </w:r>
          </w:p>
          <w:p w14:paraId="6430A579" w14:textId="77777777" w:rsidR="000554B2" w:rsidRPr="005F4209" w:rsidRDefault="000554B2" w:rsidP="009637C8">
            <w:pPr>
              <w:spacing w:after="0" w:line="259" w:lineRule="auto"/>
              <w:jc w:val="center"/>
              <w:rPr>
                <w:rFonts w:ascii="Times New Roman" w:eastAsia="Calibri" w:hAnsi="Times New Roman" w:cs="Times New Roman"/>
                <w:color w:val="000000"/>
              </w:rPr>
            </w:pPr>
            <w:r w:rsidRPr="005F4209">
              <w:rPr>
                <w:rFonts w:ascii="Times New Roman" w:eastAsia="Calibri" w:hAnsi="Times New Roman" w:cs="Times New Roman"/>
                <w:color w:val="000000"/>
              </w:rPr>
              <w:t>(+/-100 mm)</w:t>
            </w:r>
          </w:p>
        </w:tc>
        <w:tc>
          <w:tcPr>
            <w:tcW w:w="967" w:type="dxa"/>
            <w:tcBorders>
              <w:top w:val="single" w:sz="4" w:space="0" w:color="000000"/>
              <w:left w:val="single" w:sz="4" w:space="0" w:color="000000"/>
              <w:bottom w:val="single" w:sz="4" w:space="0" w:color="000000"/>
              <w:right w:val="single" w:sz="4" w:space="0" w:color="auto"/>
            </w:tcBorders>
          </w:tcPr>
          <w:p w14:paraId="3948EDD9" w14:textId="77777777" w:rsidR="000554B2" w:rsidRPr="005F4209" w:rsidRDefault="000554B2" w:rsidP="009637C8">
            <w:pPr>
              <w:spacing w:after="0" w:line="259" w:lineRule="auto"/>
              <w:ind w:right="49"/>
              <w:jc w:val="center"/>
              <w:rPr>
                <w:rFonts w:ascii="Times New Roman" w:eastAsia="Calibri" w:hAnsi="Times New Roman" w:cs="Times New Roman"/>
                <w:color w:val="000000"/>
              </w:rPr>
            </w:pPr>
            <w:r w:rsidRPr="005F4209">
              <w:rPr>
                <w:rFonts w:ascii="Times New Roman" w:eastAsia="Calibri" w:hAnsi="Times New Roman" w:cs="Times New Roman"/>
                <w:color w:val="000000"/>
              </w:rPr>
              <w:t xml:space="preserve">1 </w:t>
            </w:r>
            <w:proofErr w:type="spellStart"/>
            <w:r w:rsidRPr="005F4209">
              <w:rPr>
                <w:rFonts w:ascii="Times New Roman" w:eastAsia="Calibri" w:hAnsi="Times New Roman" w:cs="Times New Roman"/>
                <w:color w:val="000000"/>
              </w:rPr>
              <w:t>gb</w:t>
            </w:r>
            <w:proofErr w:type="spellEnd"/>
          </w:p>
        </w:tc>
        <w:tc>
          <w:tcPr>
            <w:tcW w:w="3421" w:type="dxa"/>
            <w:tcBorders>
              <w:top w:val="single" w:sz="4" w:space="0" w:color="auto"/>
              <w:left w:val="single" w:sz="4" w:space="0" w:color="auto"/>
              <w:bottom w:val="single" w:sz="4" w:space="0" w:color="auto"/>
              <w:right w:val="single" w:sz="4" w:space="0" w:color="auto"/>
            </w:tcBorders>
          </w:tcPr>
          <w:p w14:paraId="3DD95DF9"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Apraksts:</w:t>
            </w:r>
          </w:p>
          <w:p w14:paraId="56F6DF84" w14:textId="77777777" w:rsidR="000554B2" w:rsidRPr="005F4209" w:rsidRDefault="000554B2" w:rsidP="000554B2">
            <w:pPr>
              <w:numPr>
                <w:ilvl w:val="0"/>
                <w:numId w:val="26"/>
              </w:numPr>
              <w:spacing w:after="0" w:line="259" w:lineRule="auto"/>
              <w:ind w:left="282" w:hanging="283"/>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Rūsas, krāsas un dūņu noņemšanai no metāla virsmām</w:t>
            </w:r>
          </w:p>
          <w:p w14:paraId="57E99E6C" w14:textId="77777777" w:rsidR="000554B2" w:rsidRPr="005F4209" w:rsidRDefault="000554B2" w:rsidP="000554B2">
            <w:pPr>
              <w:numPr>
                <w:ilvl w:val="0"/>
                <w:numId w:val="26"/>
              </w:numPr>
              <w:spacing w:after="0" w:line="259" w:lineRule="auto"/>
              <w:ind w:left="282" w:hanging="283"/>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Kā abrazīvu var izmantot arī: no plastmasas izgatavotas smiltis, korundu, kvarcu, stiklu utt.</w:t>
            </w:r>
          </w:p>
          <w:p w14:paraId="386F7C69" w14:textId="77777777" w:rsidR="000554B2" w:rsidRPr="005F4209" w:rsidRDefault="000554B2" w:rsidP="000554B2">
            <w:pPr>
              <w:numPr>
                <w:ilvl w:val="0"/>
                <w:numId w:val="26"/>
              </w:numPr>
              <w:spacing w:after="0" w:line="259" w:lineRule="auto"/>
              <w:ind w:left="282" w:hanging="283"/>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Mašīna jābūt aprīkotai ar pārbaudītu vadības sistēmu</w:t>
            </w:r>
          </w:p>
          <w:p w14:paraId="2804A68E" w14:textId="77777777" w:rsidR="000554B2" w:rsidRPr="005F4209" w:rsidRDefault="000554B2" w:rsidP="000554B2">
            <w:pPr>
              <w:numPr>
                <w:ilvl w:val="0"/>
                <w:numId w:val="26"/>
              </w:numPr>
              <w:spacing w:after="0" w:line="259" w:lineRule="auto"/>
              <w:ind w:left="282" w:hanging="283"/>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lastRenderedPageBreak/>
              <w:t>Smilšu strūklas pistolei jābūt komplektā 8 maināmas keramikas sprauslas.</w:t>
            </w:r>
          </w:p>
          <w:p w14:paraId="55766A54" w14:textId="77777777" w:rsidR="000554B2" w:rsidRPr="005F4209" w:rsidRDefault="000554B2" w:rsidP="000554B2">
            <w:pPr>
              <w:numPr>
                <w:ilvl w:val="0"/>
                <w:numId w:val="26"/>
              </w:numPr>
              <w:spacing w:after="0" w:line="259" w:lineRule="auto"/>
              <w:ind w:left="283" w:hanging="28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4 maināmās aizsargplēves logam</w:t>
            </w:r>
          </w:p>
          <w:p w14:paraId="3ADA0310" w14:textId="77777777" w:rsidR="000554B2" w:rsidRPr="005F4209" w:rsidRDefault="000554B2" w:rsidP="000554B2">
            <w:pPr>
              <w:numPr>
                <w:ilvl w:val="0"/>
                <w:numId w:val="26"/>
              </w:numPr>
              <w:spacing w:after="0" w:line="259" w:lineRule="auto"/>
              <w:ind w:left="282" w:hanging="283"/>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Jābūt ar ierīci integrēti augstas kvalitātes gumijas cimdi.</w:t>
            </w:r>
          </w:p>
          <w:p w14:paraId="58B461E4" w14:textId="77777777" w:rsidR="000554B2" w:rsidRPr="005F4209" w:rsidRDefault="000554B2" w:rsidP="009637C8">
            <w:pPr>
              <w:spacing w:after="0" w:line="259" w:lineRule="auto"/>
              <w:ind w:left="282"/>
              <w:contextualSpacing/>
              <w:rPr>
                <w:rFonts w:ascii="Times New Roman" w:eastAsia="Calibri" w:hAnsi="Times New Roman" w:cs="Times New Roman"/>
                <w:color w:val="000000"/>
              </w:rPr>
            </w:pPr>
          </w:p>
          <w:p w14:paraId="1B1C42F2"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Tehniskie rādītāji:</w:t>
            </w:r>
          </w:p>
          <w:p w14:paraId="2640EC99" w14:textId="77777777" w:rsidR="000554B2" w:rsidRPr="005F4209" w:rsidRDefault="000554B2" w:rsidP="000554B2">
            <w:pPr>
              <w:numPr>
                <w:ilvl w:val="0"/>
                <w:numId w:val="27"/>
              </w:numPr>
              <w:spacing w:after="0" w:line="259" w:lineRule="auto"/>
              <w:ind w:left="191" w:hanging="191"/>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Tilpums ne mazāk par 330 </w:t>
            </w:r>
            <w:r w:rsidRPr="005F4209">
              <w:rPr>
                <w:rFonts w:ascii="Times New Roman" w:eastAsia="Calibri" w:hAnsi="Times New Roman" w:cs="Times New Roman"/>
                <w:i/>
                <w:color w:val="000000"/>
              </w:rPr>
              <w:t xml:space="preserve">l </w:t>
            </w:r>
          </w:p>
          <w:p w14:paraId="23C16347" w14:textId="77777777" w:rsidR="000554B2" w:rsidRPr="005F4209" w:rsidRDefault="000554B2" w:rsidP="000554B2">
            <w:pPr>
              <w:numPr>
                <w:ilvl w:val="0"/>
                <w:numId w:val="27"/>
              </w:numPr>
              <w:spacing w:after="0" w:line="259" w:lineRule="auto"/>
              <w:ind w:left="191" w:hanging="191"/>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Gaisa patēriņš 2,76–5,52 BAR </w:t>
            </w:r>
          </w:p>
          <w:p w14:paraId="4D0A6F63" w14:textId="77777777" w:rsidR="000554B2" w:rsidRPr="005F4209" w:rsidRDefault="000554B2" w:rsidP="000554B2">
            <w:pPr>
              <w:numPr>
                <w:ilvl w:val="0"/>
                <w:numId w:val="27"/>
              </w:numPr>
              <w:spacing w:after="0" w:line="259" w:lineRule="auto"/>
              <w:ind w:left="191" w:hanging="191"/>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Gaisa plūsma vismaz</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25,49 m3 / h (15 CFM / 424 L/min)</w:t>
            </w:r>
          </w:p>
          <w:p w14:paraId="24600594" w14:textId="77777777" w:rsidR="000554B2" w:rsidRPr="005F4209" w:rsidRDefault="000554B2" w:rsidP="000554B2">
            <w:pPr>
              <w:numPr>
                <w:ilvl w:val="0"/>
                <w:numId w:val="27"/>
              </w:numPr>
              <w:spacing w:after="0" w:line="259" w:lineRule="auto"/>
              <w:ind w:left="191" w:hanging="191"/>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Gaisa savienojums</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1/4"</w:t>
            </w:r>
          </w:p>
          <w:p w14:paraId="12C2C5BA" w14:textId="77777777" w:rsidR="000554B2" w:rsidRPr="005F4209" w:rsidRDefault="000554B2" w:rsidP="000554B2">
            <w:pPr>
              <w:numPr>
                <w:ilvl w:val="0"/>
                <w:numId w:val="27"/>
              </w:numPr>
              <w:spacing w:after="0" w:line="259" w:lineRule="auto"/>
              <w:ind w:left="191" w:hanging="191"/>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Redzamā zona vismaz 580x270 mm</w:t>
            </w:r>
          </w:p>
          <w:p w14:paraId="55282492" w14:textId="77777777" w:rsidR="000554B2" w:rsidRPr="005F4209" w:rsidRDefault="000554B2" w:rsidP="000554B2">
            <w:pPr>
              <w:numPr>
                <w:ilvl w:val="0"/>
                <w:numId w:val="27"/>
              </w:numPr>
              <w:spacing w:after="0" w:line="259" w:lineRule="auto"/>
              <w:ind w:left="191" w:hanging="191"/>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Durvis</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2</w:t>
            </w:r>
          </w:p>
          <w:p w14:paraId="000FD121" w14:textId="77777777" w:rsidR="000554B2" w:rsidRPr="005F4209" w:rsidRDefault="000554B2" w:rsidP="000554B2">
            <w:pPr>
              <w:numPr>
                <w:ilvl w:val="0"/>
                <w:numId w:val="27"/>
              </w:numPr>
              <w:spacing w:after="0" w:line="259" w:lineRule="auto"/>
              <w:ind w:left="191" w:hanging="191"/>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Izplūdes savienojums</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64 / 90 mm</w:t>
            </w:r>
          </w:p>
          <w:p w14:paraId="79D69B87" w14:textId="77777777" w:rsidR="000554B2" w:rsidRPr="005F4209" w:rsidRDefault="000554B2" w:rsidP="000554B2">
            <w:pPr>
              <w:numPr>
                <w:ilvl w:val="0"/>
                <w:numId w:val="27"/>
              </w:numPr>
              <w:spacing w:after="0" w:line="259" w:lineRule="auto"/>
              <w:ind w:left="191" w:hanging="191"/>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Izmēri 960x720x1500 mm </w:t>
            </w:r>
            <w:r w:rsidRPr="005F4209">
              <w:rPr>
                <w:rFonts w:ascii="Times New Roman" w:eastAsia="Calibri" w:hAnsi="Times New Roman" w:cs="Times New Roman"/>
                <w:color w:val="000000"/>
              </w:rPr>
              <w:br/>
              <w:t>(+/-100 mm)</w:t>
            </w:r>
          </w:p>
        </w:tc>
        <w:tc>
          <w:tcPr>
            <w:tcW w:w="2674" w:type="dxa"/>
            <w:tcBorders>
              <w:top w:val="single" w:sz="4" w:space="0" w:color="auto"/>
              <w:left w:val="single" w:sz="4" w:space="0" w:color="auto"/>
              <w:bottom w:val="single" w:sz="4" w:space="0" w:color="auto"/>
              <w:right w:val="single" w:sz="4" w:space="0" w:color="auto"/>
            </w:tcBorders>
          </w:tcPr>
          <w:p w14:paraId="39198142" w14:textId="77777777" w:rsidR="000554B2" w:rsidRPr="005F4209" w:rsidRDefault="000554B2" w:rsidP="009637C8">
            <w:pPr>
              <w:spacing w:after="0" w:line="259" w:lineRule="auto"/>
              <w:rPr>
                <w:rFonts w:ascii="Times New Roman" w:eastAsia="Calibri" w:hAnsi="Times New Roman" w:cs="Times New Roman"/>
                <w:b/>
                <w:color w:val="000000"/>
              </w:rPr>
            </w:pPr>
          </w:p>
        </w:tc>
        <w:tc>
          <w:tcPr>
            <w:tcW w:w="1980" w:type="dxa"/>
            <w:tcBorders>
              <w:top w:val="single" w:sz="4" w:space="0" w:color="auto"/>
              <w:left w:val="single" w:sz="4" w:space="0" w:color="auto"/>
              <w:bottom w:val="single" w:sz="4" w:space="0" w:color="auto"/>
              <w:right w:val="single" w:sz="4" w:space="0" w:color="auto"/>
            </w:tcBorders>
          </w:tcPr>
          <w:p w14:paraId="228081CB" w14:textId="77777777" w:rsidR="000554B2" w:rsidRPr="005F4209" w:rsidRDefault="000554B2" w:rsidP="009637C8">
            <w:pPr>
              <w:spacing w:after="0" w:line="259" w:lineRule="auto"/>
              <w:rPr>
                <w:rFonts w:ascii="Times New Roman" w:eastAsia="Calibri" w:hAnsi="Times New Roman" w:cs="Times New Roman"/>
                <w:b/>
                <w:color w:val="000000"/>
              </w:rPr>
            </w:pPr>
          </w:p>
        </w:tc>
        <w:tc>
          <w:tcPr>
            <w:tcW w:w="1258" w:type="dxa"/>
            <w:tcBorders>
              <w:top w:val="single" w:sz="4" w:space="0" w:color="auto"/>
              <w:left w:val="single" w:sz="4" w:space="0" w:color="auto"/>
              <w:bottom w:val="single" w:sz="4" w:space="0" w:color="auto"/>
              <w:right w:val="single" w:sz="4" w:space="0" w:color="auto"/>
            </w:tcBorders>
          </w:tcPr>
          <w:p w14:paraId="370000CB" w14:textId="77777777" w:rsidR="000554B2" w:rsidRPr="005F4209" w:rsidRDefault="000554B2" w:rsidP="009637C8">
            <w:pPr>
              <w:spacing w:after="0" w:line="259" w:lineRule="auto"/>
              <w:rPr>
                <w:rFonts w:ascii="Times New Roman" w:eastAsia="Calibri" w:hAnsi="Times New Roman" w:cs="Times New Roman"/>
                <w:b/>
                <w:color w:val="000000"/>
              </w:rPr>
            </w:pPr>
          </w:p>
        </w:tc>
      </w:tr>
      <w:tr w:rsidR="000554B2" w:rsidRPr="005F4209" w14:paraId="4EF6CBDF" w14:textId="77777777" w:rsidTr="000554B2">
        <w:trPr>
          <w:trHeight w:val="254"/>
        </w:trPr>
        <w:tc>
          <w:tcPr>
            <w:tcW w:w="586" w:type="dxa"/>
            <w:tcBorders>
              <w:top w:val="single" w:sz="4" w:space="0" w:color="000000"/>
              <w:left w:val="single" w:sz="4" w:space="0" w:color="000000"/>
              <w:bottom w:val="single" w:sz="4" w:space="0" w:color="000000"/>
              <w:right w:val="single" w:sz="4" w:space="0" w:color="000000"/>
            </w:tcBorders>
          </w:tcPr>
          <w:p w14:paraId="1455E5F6"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3.</w:t>
            </w:r>
          </w:p>
        </w:tc>
        <w:tc>
          <w:tcPr>
            <w:tcW w:w="1465" w:type="dxa"/>
            <w:tcBorders>
              <w:top w:val="single" w:sz="4" w:space="0" w:color="000000"/>
              <w:left w:val="single" w:sz="4" w:space="0" w:color="000000"/>
              <w:bottom w:val="single" w:sz="4" w:space="0" w:color="000000"/>
              <w:right w:val="single" w:sz="4" w:space="0" w:color="000000"/>
            </w:tcBorders>
          </w:tcPr>
          <w:p w14:paraId="3E63CD15" w14:textId="77777777" w:rsidR="000554B2" w:rsidRPr="005F4209" w:rsidRDefault="000554B2" w:rsidP="009637C8">
            <w:pPr>
              <w:spacing w:after="0" w:line="259" w:lineRule="auto"/>
              <w:ind w:right="49"/>
              <w:rPr>
                <w:rFonts w:ascii="Times New Roman" w:eastAsia="Calibri" w:hAnsi="Times New Roman" w:cs="Times New Roman"/>
                <w:b/>
                <w:color w:val="000000"/>
              </w:rPr>
            </w:pPr>
            <w:r w:rsidRPr="005F4209">
              <w:rPr>
                <w:rFonts w:ascii="Times New Roman" w:eastAsia="Calibri" w:hAnsi="Times New Roman" w:cs="Times New Roman"/>
                <w:b/>
                <w:color w:val="000000"/>
              </w:rPr>
              <w:t>Bezeļļas kompresors</w:t>
            </w:r>
          </w:p>
        </w:tc>
        <w:tc>
          <w:tcPr>
            <w:tcW w:w="1682" w:type="dxa"/>
            <w:tcBorders>
              <w:top w:val="single" w:sz="4" w:space="0" w:color="000000"/>
              <w:left w:val="single" w:sz="4" w:space="0" w:color="000000"/>
              <w:bottom w:val="single" w:sz="4" w:space="0" w:color="000000"/>
              <w:right w:val="single" w:sz="4" w:space="0" w:color="000000"/>
            </w:tcBorders>
          </w:tcPr>
          <w:p w14:paraId="15BF79BF" w14:textId="77777777" w:rsidR="000554B2" w:rsidRPr="005F4209" w:rsidRDefault="000554B2" w:rsidP="009637C8">
            <w:pPr>
              <w:spacing w:after="0" w:line="259" w:lineRule="auto"/>
              <w:jc w:val="center"/>
              <w:rPr>
                <w:rFonts w:ascii="Times New Roman" w:eastAsia="Calibri" w:hAnsi="Times New Roman" w:cs="Times New Roman"/>
                <w:color w:val="000000"/>
              </w:rPr>
            </w:pPr>
          </w:p>
        </w:tc>
        <w:tc>
          <w:tcPr>
            <w:tcW w:w="967" w:type="dxa"/>
            <w:tcBorders>
              <w:top w:val="single" w:sz="4" w:space="0" w:color="000000"/>
              <w:left w:val="single" w:sz="4" w:space="0" w:color="000000"/>
              <w:bottom w:val="single" w:sz="4" w:space="0" w:color="000000"/>
              <w:right w:val="single" w:sz="4" w:space="0" w:color="auto"/>
            </w:tcBorders>
          </w:tcPr>
          <w:p w14:paraId="6DAE4311" w14:textId="77777777" w:rsidR="000554B2" w:rsidRPr="005F4209" w:rsidRDefault="000554B2" w:rsidP="009637C8">
            <w:pPr>
              <w:spacing w:after="0" w:line="259" w:lineRule="auto"/>
              <w:ind w:right="49"/>
              <w:jc w:val="center"/>
              <w:rPr>
                <w:rFonts w:ascii="Times New Roman" w:eastAsia="Calibri" w:hAnsi="Times New Roman" w:cs="Times New Roman"/>
                <w:color w:val="000000"/>
              </w:rPr>
            </w:pPr>
            <w:r w:rsidRPr="005F4209">
              <w:rPr>
                <w:rFonts w:ascii="Times New Roman" w:eastAsia="Calibri" w:hAnsi="Times New Roman" w:cs="Times New Roman"/>
                <w:color w:val="000000"/>
              </w:rPr>
              <w:t xml:space="preserve">1 </w:t>
            </w:r>
            <w:proofErr w:type="spellStart"/>
            <w:r w:rsidRPr="005F4209">
              <w:rPr>
                <w:rFonts w:ascii="Times New Roman" w:eastAsia="Calibri" w:hAnsi="Times New Roman" w:cs="Times New Roman"/>
                <w:color w:val="000000"/>
              </w:rPr>
              <w:t>gb</w:t>
            </w:r>
            <w:proofErr w:type="spellEnd"/>
          </w:p>
        </w:tc>
        <w:tc>
          <w:tcPr>
            <w:tcW w:w="3421" w:type="dxa"/>
            <w:tcBorders>
              <w:top w:val="single" w:sz="4" w:space="0" w:color="auto"/>
              <w:left w:val="single" w:sz="4" w:space="0" w:color="auto"/>
              <w:bottom w:val="single" w:sz="4" w:space="0" w:color="auto"/>
              <w:right w:val="single" w:sz="4" w:space="0" w:color="auto"/>
            </w:tcBorders>
          </w:tcPr>
          <w:p w14:paraId="514FC33C"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Tehniskie rādītāji kompresoram:</w:t>
            </w:r>
          </w:p>
          <w:p w14:paraId="7C01A98A" w14:textId="77777777" w:rsidR="000554B2" w:rsidRPr="005F4209" w:rsidRDefault="000554B2" w:rsidP="000554B2">
            <w:pPr>
              <w:numPr>
                <w:ilvl w:val="0"/>
                <w:numId w:val="28"/>
              </w:numPr>
              <w:spacing w:after="0" w:line="259" w:lineRule="auto"/>
              <w:ind w:left="166" w:hanging="166"/>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Voltāža</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230 V</w:t>
            </w:r>
          </w:p>
          <w:p w14:paraId="66D1FDAE" w14:textId="77777777" w:rsidR="000554B2" w:rsidRPr="005F4209" w:rsidRDefault="000554B2" w:rsidP="000554B2">
            <w:pPr>
              <w:numPr>
                <w:ilvl w:val="0"/>
                <w:numId w:val="28"/>
              </w:numPr>
              <w:spacing w:after="0" w:line="259" w:lineRule="auto"/>
              <w:ind w:left="166" w:hanging="166"/>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Motora jauda 2.0 - 2.5 kW</w:t>
            </w:r>
          </w:p>
          <w:p w14:paraId="20FDE171" w14:textId="77777777" w:rsidR="000554B2" w:rsidRPr="005F4209" w:rsidRDefault="000554B2" w:rsidP="000554B2">
            <w:pPr>
              <w:numPr>
                <w:ilvl w:val="0"/>
                <w:numId w:val="28"/>
              </w:numPr>
              <w:spacing w:after="0" w:line="259" w:lineRule="auto"/>
              <w:ind w:left="166" w:hanging="166"/>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Motora apgriezieni vismaz </w:t>
            </w:r>
            <w:r w:rsidRPr="005F4209">
              <w:rPr>
                <w:rFonts w:ascii="Times New Roman" w:eastAsia="Calibri" w:hAnsi="Times New Roman" w:cs="Times New Roman"/>
                <w:color w:val="000000"/>
              </w:rPr>
              <w:br/>
              <w:t>1440 apgr./min</w:t>
            </w:r>
          </w:p>
          <w:p w14:paraId="46BE6EBD" w14:textId="77777777" w:rsidR="000554B2" w:rsidRPr="005F4209" w:rsidRDefault="000554B2" w:rsidP="000554B2">
            <w:pPr>
              <w:numPr>
                <w:ilvl w:val="0"/>
                <w:numId w:val="28"/>
              </w:numPr>
              <w:spacing w:after="0" w:line="259" w:lineRule="auto"/>
              <w:ind w:left="166" w:hanging="166"/>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Gaisa padeve</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 xml:space="preserve">vismaz 420 </w:t>
            </w:r>
            <w:r w:rsidRPr="005F4209">
              <w:rPr>
                <w:rFonts w:ascii="Times New Roman" w:eastAsia="Calibri" w:hAnsi="Times New Roman" w:cs="Times New Roman"/>
                <w:i/>
                <w:color w:val="000000"/>
              </w:rPr>
              <w:t>l</w:t>
            </w:r>
            <w:r w:rsidRPr="005F4209">
              <w:rPr>
                <w:rFonts w:ascii="Times New Roman" w:eastAsia="Calibri" w:hAnsi="Times New Roman" w:cs="Times New Roman"/>
                <w:color w:val="000000"/>
              </w:rPr>
              <w:t>/min</w:t>
            </w:r>
          </w:p>
          <w:p w14:paraId="12AB1577" w14:textId="77777777" w:rsidR="000554B2" w:rsidRPr="005F4209" w:rsidRDefault="000554B2" w:rsidP="000554B2">
            <w:pPr>
              <w:numPr>
                <w:ilvl w:val="0"/>
                <w:numId w:val="28"/>
              </w:numPr>
              <w:spacing w:after="0" w:line="259" w:lineRule="auto"/>
              <w:ind w:left="166" w:hanging="166"/>
              <w:contextualSpacing/>
              <w:jc w:val="both"/>
              <w:rPr>
                <w:rFonts w:ascii="Times New Roman" w:eastAsia="Calibri" w:hAnsi="Times New Roman" w:cs="Times New Roman"/>
                <w:color w:val="000000"/>
              </w:rPr>
            </w:pPr>
            <w:proofErr w:type="spellStart"/>
            <w:r w:rsidRPr="005F4209">
              <w:rPr>
                <w:rFonts w:ascii="Times New Roman" w:eastAsia="Calibri" w:hAnsi="Times New Roman" w:cs="Times New Roman"/>
                <w:color w:val="000000"/>
              </w:rPr>
              <w:t>Max</w:t>
            </w:r>
            <w:proofErr w:type="spellEnd"/>
            <w:r w:rsidRPr="005F4209">
              <w:rPr>
                <w:rFonts w:ascii="Times New Roman" w:eastAsia="Calibri" w:hAnsi="Times New Roman" w:cs="Times New Roman"/>
                <w:color w:val="000000"/>
              </w:rPr>
              <w:t>. spiediens vismaz 8 Bar</w:t>
            </w:r>
          </w:p>
          <w:p w14:paraId="486330AD" w14:textId="77777777" w:rsidR="000554B2" w:rsidRPr="005F4209" w:rsidRDefault="000554B2" w:rsidP="000554B2">
            <w:pPr>
              <w:numPr>
                <w:ilvl w:val="0"/>
                <w:numId w:val="28"/>
              </w:numPr>
              <w:spacing w:after="0" w:line="259" w:lineRule="auto"/>
              <w:ind w:left="166" w:hanging="166"/>
              <w:contextualSpacing/>
              <w:jc w:val="both"/>
              <w:rPr>
                <w:rFonts w:ascii="Times New Roman" w:eastAsia="Calibri" w:hAnsi="Times New Roman" w:cs="Times New Roman"/>
                <w:color w:val="000000"/>
              </w:rPr>
            </w:pPr>
            <w:proofErr w:type="spellStart"/>
            <w:r w:rsidRPr="005F4209">
              <w:rPr>
                <w:rFonts w:ascii="Times New Roman" w:eastAsia="Calibri" w:hAnsi="Times New Roman" w:cs="Times New Roman"/>
                <w:color w:val="000000"/>
              </w:rPr>
              <w:t>Resīvera</w:t>
            </w:r>
            <w:proofErr w:type="spellEnd"/>
            <w:r w:rsidRPr="005F4209">
              <w:rPr>
                <w:rFonts w:ascii="Times New Roman" w:eastAsia="Calibri" w:hAnsi="Times New Roman" w:cs="Times New Roman"/>
                <w:color w:val="000000"/>
              </w:rPr>
              <w:t xml:space="preserve"> tilpums</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vismaz 50 litri</w:t>
            </w:r>
          </w:p>
          <w:p w14:paraId="204F2A67" w14:textId="77777777" w:rsidR="000554B2" w:rsidRPr="005F4209" w:rsidRDefault="000554B2" w:rsidP="000554B2">
            <w:pPr>
              <w:numPr>
                <w:ilvl w:val="0"/>
                <w:numId w:val="28"/>
              </w:numPr>
              <w:spacing w:after="0" w:line="259" w:lineRule="auto"/>
              <w:ind w:left="166" w:hanging="166"/>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Trokšņa līmenis </w:t>
            </w:r>
            <w:proofErr w:type="spellStart"/>
            <w:r w:rsidRPr="005F4209">
              <w:rPr>
                <w:rFonts w:ascii="Times New Roman" w:eastAsia="Calibri" w:hAnsi="Times New Roman" w:cs="Times New Roman"/>
                <w:color w:val="000000"/>
              </w:rPr>
              <w:t>Max</w:t>
            </w:r>
            <w:proofErr w:type="spellEnd"/>
            <w:r w:rsidRPr="005F4209">
              <w:rPr>
                <w:rFonts w:ascii="Times New Roman" w:eastAsia="Calibri" w:hAnsi="Times New Roman" w:cs="Times New Roman"/>
                <w:color w:val="000000"/>
              </w:rPr>
              <w:t>. 64 dB</w:t>
            </w:r>
          </w:p>
        </w:tc>
        <w:tc>
          <w:tcPr>
            <w:tcW w:w="2674" w:type="dxa"/>
            <w:tcBorders>
              <w:top w:val="single" w:sz="4" w:space="0" w:color="auto"/>
              <w:left w:val="single" w:sz="4" w:space="0" w:color="auto"/>
              <w:bottom w:val="single" w:sz="4" w:space="0" w:color="auto"/>
              <w:right w:val="single" w:sz="4" w:space="0" w:color="auto"/>
            </w:tcBorders>
          </w:tcPr>
          <w:p w14:paraId="181A64D2" w14:textId="77777777" w:rsidR="000554B2" w:rsidRPr="005F4209" w:rsidRDefault="000554B2" w:rsidP="009637C8">
            <w:pPr>
              <w:spacing w:after="0" w:line="259" w:lineRule="auto"/>
              <w:rPr>
                <w:rFonts w:ascii="Times New Roman" w:eastAsia="Calibri" w:hAnsi="Times New Roman" w:cs="Times New Roman"/>
                <w:b/>
                <w:color w:val="000000"/>
              </w:rPr>
            </w:pPr>
          </w:p>
        </w:tc>
        <w:tc>
          <w:tcPr>
            <w:tcW w:w="1980" w:type="dxa"/>
            <w:tcBorders>
              <w:top w:val="single" w:sz="4" w:space="0" w:color="auto"/>
              <w:left w:val="single" w:sz="4" w:space="0" w:color="auto"/>
              <w:bottom w:val="single" w:sz="4" w:space="0" w:color="auto"/>
              <w:right w:val="single" w:sz="4" w:space="0" w:color="auto"/>
            </w:tcBorders>
          </w:tcPr>
          <w:p w14:paraId="479A96FE" w14:textId="77777777" w:rsidR="000554B2" w:rsidRPr="005F4209" w:rsidRDefault="000554B2" w:rsidP="009637C8">
            <w:pPr>
              <w:spacing w:after="0" w:line="259" w:lineRule="auto"/>
              <w:rPr>
                <w:rFonts w:ascii="Times New Roman" w:eastAsia="Calibri" w:hAnsi="Times New Roman" w:cs="Times New Roman"/>
                <w:b/>
                <w:color w:val="000000"/>
              </w:rPr>
            </w:pPr>
          </w:p>
        </w:tc>
        <w:tc>
          <w:tcPr>
            <w:tcW w:w="1258" w:type="dxa"/>
            <w:tcBorders>
              <w:top w:val="single" w:sz="4" w:space="0" w:color="auto"/>
              <w:left w:val="single" w:sz="4" w:space="0" w:color="auto"/>
              <w:bottom w:val="single" w:sz="4" w:space="0" w:color="auto"/>
              <w:right w:val="single" w:sz="4" w:space="0" w:color="auto"/>
            </w:tcBorders>
          </w:tcPr>
          <w:p w14:paraId="109F6BCA" w14:textId="77777777" w:rsidR="000554B2" w:rsidRPr="005F4209" w:rsidRDefault="000554B2" w:rsidP="009637C8">
            <w:pPr>
              <w:spacing w:after="0" w:line="259" w:lineRule="auto"/>
              <w:rPr>
                <w:rFonts w:ascii="Times New Roman" w:eastAsia="Calibri" w:hAnsi="Times New Roman" w:cs="Times New Roman"/>
                <w:b/>
                <w:color w:val="000000"/>
              </w:rPr>
            </w:pPr>
          </w:p>
        </w:tc>
      </w:tr>
      <w:tr w:rsidR="000554B2" w:rsidRPr="005F4209" w14:paraId="5C364EDA" w14:textId="77777777" w:rsidTr="000554B2">
        <w:trPr>
          <w:trHeight w:val="254"/>
        </w:trPr>
        <w:tc>
          <w:tcPr>
            <w:tcW w:w="586" w:type="dxa"/>
            <w:tcBorders>
              <w:top w:val="single" w:sz="4" w:space="0" w:color="000000"/>
              <w:left w:val="single" w:sz="4" w:space="0" w:color="000000"/>
              <w:bottom w:val="single" w:sz="4" w:space="0" w:color="000000"/>
              <w:right w:val="single" w:sz="4" w:space="0" w:color="000000"/>
            </w:tcBorders>
          </w:tcPr>
          <w:p w14:paraId="6CF7F949"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4.</w:t>
            </w:r>
          </w:p>
        </w:tc>
        <w:tc>
          <w:tcPr>
            <w:tcW w:w="1465" w:type="dxa"/>
            <w:tcBorders>
              <w:top w:val="single" w:sz="4" w:space="0" w:color="000000"/>
              <w:left w:val="single" w:sz="4" w:space="0" w:color="000000"/>
              <w:bottom w:val="single" w:sz="4" w:space="0" w:color="000000"/>
              <w:right w:val="single" w:sz="4" w:space="0" w:color="000000"/>
            </w:tcBorders>
          </w:tcPr>
          <w:p w14:paraId="0023461B" w14:textId="77777777" w:rsidR="000554B2" w:rsidRPr="005F4209" w:rsidRDefault="000554B2" w:rsidP="009637C8">
            <w:pPr>
              <w:spacing w:after="0" w:line="259" w:lineRule="auto"/>
              <w:ind w:right="49"/>
              <w:rPr>
                <w:rFonts w:ascii="Times New Roman" w:eastAsia="Calibri" w:hAnsi="Times New Roman" w:cs="Times New Roman"/>
                <w:b/>
                <w:color w:val="000000"/>
              </w:rPr>
            </w:pPr>
            <w:r w:rsidRPr="005F4209">
              <w:rPr>
                <w:rFonts w:ascii="Times New Roman" w:eastAsia="Calibri" w:hAnsi="Times New Roman" w:cs="Times New Roman"/>
                <w:b/>
                <w:color w:val="000000"/>
              </w:rPr>
              <w:t>Skaidu nosūcējs</w:t>
            </w:r>
          </w:p>
        </w:tc>
        <w:tc>
          <w:tcPr>
            <w:tcW w:w="1682" w:type="dxa"/>
            <w:tcBorders>
              <w:top w:val="single" w:sz="4" w:space="0" w:color="000000"/>
              <w:left w:val="single" w:sz="4" w:space="0" w:color="000000"/>
              <w:bottom w:val="single" w:sz="4" w:space="0" w:color="000000"/>
              <w:right w:val="single" w:sz="4" w:space="0" w:color="000000"/>
            </w:tcBorders>
          </w:tcPr>
          <w:p w14:paraId="64453287" w14:textId="77777777" w:rsidR="000554B2" w:rsidRPr="005F4209" w:rsidRDefault="000554B2" w:rsidP="009637C8">
            <w:pPr>
              <w:spacing w:after="0" w:line="259" w:lineRule="auto"/>
              <w:jc w:val="center"/>
              <w:rPr>
                <w:rFonts w:ascii="Times New Roman" w:eastAsia="Calibri" w:hAnsi="Times New Roman" w:cs="Times New Roman"/>
                <w:color w:val="000000"/>
              </w:rPr>
            </w:pPr>
            <w:r w:rsidRPr="005F4209">
              <w:rPr>
                <w:rFonts w:ascii="Times New Roman" w:eastAsia="Calibri" w:hAnsi="Times New Roman" w:cs="Times New Roman"/>
                <w:color w:val="000000"/>
              </w:rPr>
              <w:t>940x510x1960</w:t>
            </w:r>
          </w:p>
          <w:p w14:paraId="4DB05224" w14:textId="77777777" w:rsidR="000554B2" w:rsidRPr="005F4209" w:rsidRDefault="000554B2" w:rsidP="009637C8">
            <w:pPr>
              <w:spacing w:after="0" w:line="259" w:lineRule="auto"/>
              <w:jc w:val="center"/>
              <w:rPr>
                <w:rFonts w:ascii="Times New Roman" w:eastAsia="Calibri" w:hAnsi="Times New Roman" w:cs="Times New Roman"/>
                <w:color w:val="000000"/>
              </w:rPr>
            </w:pPr>
            <w:r w:rsidRPr="005F4209">
              <w:rPr>
                <w:rFonts w:ascii="Times New Roman" w:eastAsia="Calibri" w:hAnsi="Times New Roman" w:cs="Times New Roman"/>
                <w:color w:val="000000"/>
              </w:rPr>
              <w:t>(+/-100 mm)</w:t>
            </w:r>
          </w:p>
        </w:tc>
        <w:tc>
          <w:tcPr>
            <w:tcW w:w="967" w:type="dxa"/>
            <w:tcBorders>
              <w:top w:val="single" w:sz="4" w:space="0" w:color="000000"/>
              <w:left w:val="single" w:sz="4" w:space="0" w:color="000000"/>
              <w:bottom w:val="single" w:sz="4" w:space="0" w:color="000000"/>
              <w:right w:val="single" w:sz="4" w:space="0" w:color="auto"/>
            </w:tcBorders>
          </w:tcPr>
          <w:p w14:paraId="004C02ED" w14:textId="77777777" w:rsidR="000554B2" w:rsidRPr="005F4209" w:rsidRDefault="000554B2" w:rsidP="009637C8">
            <w:pPr>
              <w:spacing w:after="0" w:line="259" w:lineRule="auto"/>
              <w:ind w:right="49"/>
              <w:jc w:val="center"/>
              <w:rPr>
                <w:rFonts w:ascii="Times New Roman" w:eastAsia="Calibri" w:hAnsi="Times New Roman" w:cs="Times New Roman"/>
                <w:color w:val="000000"/>
              </w:rPr>
            </w:pPr>
            <w:r w:rsidRPr="005F4209">
              <w:rPr>
                <w:rFonts w:ascii="Times New Roman" w:eastAsia="Calibri" w:hAnsi="Times New Roman" w:cs="Times New Roman"/>
                <w:color w:val="000000"/>
              </w:rPr>
              <w:t xml:space="preserve">1 </w:t>
            </w:r>
            <w:proofErr w:type="spellStart"/>
            <w:r w:rsidRPr="005F4209">
              <w:rPr>
                <w:rFonts w:ascii="Times New Roman" w:eastAsia="Calibri" w:hAnsi="Times New Roman" w:cs="Times New Roman"/>
                <w:color w:val="000000"/>
              </w:rPr>
              <w:t>gb</w:t>
            </w:r>
            <w:proofErr w:type="spellEnd"/>
          </w:p>
        </w:tc>
        <w:tc>
          <w:tcPr>
            <w:tcW w:w="3421" w:type="dxa"/>
            <w:tcBorders>
              <w:top w:val="single" w:sz="4" w:space="0" w:color="auto"/>
              <w:left w:val="single" w:sz="4" w:space="0" w:color="auto"/>
              <w:bottom w:val="single" w:sz="4" w:space="0" w:color="auto"/>
              <w:right w:val="single" w:sz="4" w:space="0" w:color="auto"/>
            </w:tcBorders>
          </w:tcPr>
          <w:p w14:paraId="7F18FB63"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Apraksts:</w:t>
            </w:r>
          </w:p>
          <w:p w14:paraId="7C70F521" w14:textId="77777777" w:rsidR="000554B2" w:rsidRPr="005F4209" w:rsidRDefault="000554B2" w:rsidP="000554B2">
            <w:pPr>
              <w:numPr>
                <w:ilvl w:val="0"/>
                <w:numId w:val="29"/>
              </w:numPr>
              <w:spacing w:after="0" w:line="259" w:lineRule="auto"/>
              <w:ind w:left="166"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lastRenderedPageBreak/>
              <w:t xml:space="preserve">Jābūt līdzsvarotam rotoram no metāla, jānodrošina </w:t>
            </w:r>
            <w:proofErr w:type="gramStart"/>
            <w:r w:rsidRPr="005F4209">
              <w:rPr>
                <w:rFonts w:ascii="Times New Roman" w:eastAsia="Calibri" w:hAnsi="Times New Roman" w:cs="Times New Roman"/>
                <w:color w:val="000000"/>
              </w:rPr>
              <w:t>vibrācijas brīvu un klusu darbību</w:t>
            </w:r>
            <w:proofErr w:type="gramEnd"/>
          </w:p>
          <w:p w14:paraId="1478FE6F" w14:textId="77777777" w:rsidR="000554B2" w:rsidRPr="005F4209" w:rsidRDefault="000554B2" w:rsidP="000554B2">
            <w:pPr>
              <w:numPr>
                <w:ilvl w:val="0"/>
                <w:numId w:val="29"/>
              </w:numPr>
              <w:spacing w:after="0" w:line="259" w:lineRule="auto"/>
              <w:ind w:left="166"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Nosūcējam ir jābūt novietotam uz ritentiņiem, kas atvieglo pārvietošanu</w:t>
            </w:r>
          </w:p>
          <w:p w14:paraId="00C59D27" w14:textId="77777777" w:rsidR="000554B2" w:rsidRPr="005F4209" w:rsidRDefault="000554B2" w:rsidP="000554B2">
            <w:pPr>
              <w:numPr>
                <w:ilvl w:val="0"/>
                <w:numId w:val="29"/>
              </w:numPr>
              <w:spacing w:after="0" w:line="259" w:lineRule="auto"/>
              <w:ind w:left="166"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Jābūt izturīga metāla konstrukcijai</w:t>
            </w:r>
          </w:p>
          <w:p w14:paraId="382A96D1" w14:textId="77777777" w:rsidR="000554B2" w:rsidRPr="005F4209" w:rsidRDefault="000554B2" w:rsidP="000554B2">
            <w:pPr>
              <w:numPr>
                <w:ilvl w:val="0"/>
                <w:numId w:val="29"/>
              </w:numPr>
              <w:spacing w:after="0" w:line="259" w:lineRule="auto"/>
              <w:ind w:left="166"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Standarta aprīkojumā PVC caurspīdīgie maisi</w:t>
            </w:r>
          </w:p>
          <w:p w14:paraId="54E8ABDD" w14:textId="77777777" w:rsidR="000554B2" w:rsidRPr="005F4209" w:rsidRDefault="000554B2" w:rsidP="009637C8">
            <w:pPr>
              <w:spacing w:after="0" w:line="259" w:lineRule="auto"/>
              <w:ind w:left="166"/>
              <w:contextualSpacing/>
              <w:rPr>
                <w:rFonts w:ascii="Times New Roman" w:eastAsia="Calibri" w:hAnsi="Times New Roman" w:cs="Times New Roman"/>
                <w:color w:val="000000"/>
              </w:rPr>
            </w:pPr>
          </w:p>
          <w:p w14:paraId="7D161DB7"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Tehniskie rādītāji:</w:t>
            </w:r>
          </w:p>
          <w:p w14:paraId="547EECEA" w14:textId="77777777" w:rsidR="000554B2" w:rsidRPr="005F4209" w:rsidRDefault="000554B2" w:rsidP="000554B2">
            <w:pPr>
              <w:numPr>
                <w:ilvl w:val="0"/>
                <w:numId w:val="30"/>
              </w:numPr>
              <w:spacing w:after="0" w:line="259" w:lineRule="auto"/>
              <w:ind w:left="154"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Sūkšanas jauda vismaz 2530 m3/h</w:t>
            </w:r>
          </w:p>
          <w:p w14:paraId="2453BB87" w14:textId="77777777" w:rsidR="000554B2" w:rsidRPr="005F4209" w:rsidRDefault="000554B2" w:rsidP="000554B2">
            <w:pPr>
              <w:numPr>
                <w:ilvl w:val="0"/>
                <w:numId w:val="30"/>
              </w:numPr>
              <w:spacing w:after="0" w:line="259" w:lineRule="auto"/>
              <w:ind w:left="154"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Apgriezieni vismaz 2850 apgr./min</w:t>
            </w:r>
          </w:p>
          <w:p w14:paraId="3B4E00CF" w14:textId="77777777" w:rsidR="000554B2" w:rsidRPr="005F4209" w:rsidRDefault="000554B2" w:rsidP="000554B2">
            <w:pPr>
              <w:numPr>
                <w:ilvl w:val="0"/>
                <w:numId w:val="30"/>
              </w:numPr>
              <w:spacing w:after="0" w:line="259" w:lineRule="auto"/>
              <w:ind w:left="154"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Maisa tilpums vismaz 150 </w:t>
            </w:r>
            <w:r w:rsidRPr="005F4209">
              <w:rPr>
                <w:rFonts w:ascii="Times New Roman" w:eastAsia="Calibri" w:hAnsi="Times New Roman" w:cs="Times New Roman"/>
                <w:i/>
                <w:color w:val="000000"/>
              </w:rPr>
              <w:t>l</w:t>
            </w:r>
          </w:p>
          <w:p w14:paraId="3A81EC14" w14:textId="77777777" w:rsidR="000554B2" w:rsidRPr="005F4209" w:rsidRDefault="000554B2" w:rsidP="000554B2">
            <w:pPr>
              <w:numPr>
                <w:ilvl w:val="0"/>
                <w:numId w:val="30"/>
              </w:numPr>
              <w:spacing w:after="0" w:line="259" w:lineRule="auto"/>
              <w:ind w:left="154"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Maisu skaits vismaz 2 gab.</w:t>
            </w:r>
          </w:p>
          <w:p w14:paraId="254A7DCE" w14:textId="77777777" w:rsidR="000554B2" w:rsidRPr="005F4209" w:rsidRDefault="000554B2" w:rsidP="000554B2">
            <w:pPr>
              <w:numPr>
                <w:ilvl w:val="0"/>
                <w:numId w:val="30"/>
              </w:numPr>
              <w:spacing w:after="0" w:line="259" w:lineRule="auto"/>
              <w:ind w:left="154"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Iesūkšanas caurules diametrs</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1x130 ; 2x100 mm</w:t>
            </w:r>
          </w:p>
          <w:p w14:paraId="35C906B4" w14:textId="77777777" w:rsidR="000554B2" w:rsidRPr="005F4209" w:rsidRDefault="000554B2" w:rsidP="000554B2">
            <w:pPr>
              <w:numPr>
                <w:ilvl w:val="0"/>
                <w:numId w:val="30"/>
              </w:numPr>
              <w:spacing w:after="0" w:line="259" w:lineRule="auto"/>
              <w:ind w:left="154"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Izmēri 940 x 510 x 1960 mm </w:t>
            </w:r>
            <w:r w:rsidRPr="005F4209">
              <w:rPr>
                <w:rFonts w:ascii="Times New Roman" w:eastAsia="Calibri" w:hAnsi="Times New Roman" w:cs="Times New Roman"/>
                <w:color w:val="000000"/>
              </w:rPr>
              <w:br/>
              <w:t>(+/-100 mm)</w:t>
            </w:r>
          </w:p>
          <w:p w14:paraId="7C12EA13" w14:textId="77777777" w:rsidR="000554B2" w:rsidRPr="005F4209" w:rsidRDefault="000554B2" w:rsidP="000554B2">
            <w:pPr>
              <w:numPr>
                <w:ilvl w:val="0"/>
                <w:numId w:val="30"/>
              </w:numPr>
              <w:spacing w:after="0" w:line="259" w:lineRule="auto"/>
              <w:ind w:left="154"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Svars 56 kg (+/- 10 kg)</w:t>
            </w:r>
          </w:p>
          <w:p w14:paraId="7CAACE10" w14:textId="77777777" w:rsidR="000554B2" w:rsidRPr="005F4209" w:rsidRDefault="000554B2" w:rsidP="000554B2">
            <w:pPr>
              <w:numPr>
                <w:ilvl w:val="0"/>
                <w:numId w:val="30"/>
              </w:numPr>
              <w:spacing w:after="0" w:line="259" w:lineRule="auto"/>
              <w:ind w:left="154"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Motors 1.0 – 2.0 kW</w:t>
            </w:r>
          </w:p>
          <w:p w14:paraId="3FB0430F" w14:textId="77777777" w:rsidR="000554B2" w:rsidRPr="005F4209" w:rsidRDefault="000554B2" w:rsidP="000554B2">
            <w:pPr>
              <w:numPr>
                <w:ilvl w:val="0"/>
                <w:numId w:val="30"/>
              </w:numPr>
              <w:spacing w:after="0" w:line="259" w:lineRule="auto"/>
              <w:ind w:left="154"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Voltāža 230 V</w:t>
            </w:r>
          </w:p>
        </w:tc>
        <w:tc>
          <w:tcPr>
            <w:tcW w:w="2674" w:type="dxa"/>
            <w:tcBorders>
              <w:top w:val="single" w:sz="4" w:space="0" w:color="auto"/>
              <w:left w:val="single" w:sz="4" w:space="0" w:color="auto"/>
              <w:bottom w:val="single" w:sz="4" w:space="0" w:color="auto"/>
              <w:right w:val="single" w:sz="4" w:space="0" w:color="auto"/>
            </w:tcBorders>
          </w:tcPr>
          <w:p w14:paraId="68096B0B" w14:textId="77777777" w:rsidR="000554B2" w:rsidRPr="005F4209" w:rsidRDefault="000554B2" w:rsidP="009637C8">
            <w:pPr>
              <w:spacing w:after="0" w:line="259" w:lineRule="auto"/>
              <w:rPr>
                <w:rFonts w:ascii="Times New Roman" w:eastAsia="Calibri" w:hAnsi="Times New Roman" w:cs="Times New Roman"/>
                <w:b/>
                <w:color w:val="000000"/>
              </w:rPr>
            </w:pPr>
          </w:p>
        </w:tc>
        <w:tc>
          <w:tcPr>
            <w:tcW w:w="1980" w:type="dxa"/>
            <w:tcBorders>
              <w:top w:val="single" w:sz="4" w:space="0" w:color="auto"/>
              <w:left w:val="single" w:sz="4" w:space="0" w:color="auto"/>
              <w:bottom w:val="single" w:sz="4" w:space="0" w:color="auto"/>
              <w:right w:val="single" w:sz="4" w:space="0" w:color="auto"/>
            </w:tcBorders>
          </w:tcPr>
          <w:p w14:paraId="4C5C619B" w14:textId="77777777" w:rsidR="000554B2" w:rsidRPr="005F4209" w:rsidRDefault="000554B2" w:rsidP="009637C8">
            <w:pPr>
              <w:spacing w:after="0" w:line="259" w:lineRule="auto"/>
              <w:rPr>
                <w:rFonts w:ascii="Times New Roman" w:eastAsia="Calibri" w:hAnsi="Times New Roman" w:cs="Times New Roman"/>
                <w:b/>
                <w:color w:val="000000"/>
              </w:rPr>
            </w:pPr>
          </w:p>
        </w:tc>
        <w:tc>
          <w:tcPr>
            <w:tcW w:w="1258" w:type="dxa"/>
            <w:tcBorders>
              <w:top w:val="single" w:sz="4" w:space="0" w:color="auto"/>
              <w:left w:val="single" w:sz="4" w:space="0" w:color="auto"/>
              <w:bottom w:val="single" w:sz="4" w:space="0" w:color="auto"/>
              <w:right w:val="single" w:sz="4" w:space="0" w:color="auto"/>
            </w:tcBorders>
          </w:tcPr>
          <w:p w14:paraId="0F1964A2" w14:textId="77777777" w:rsidR="000554B2" w:rsidRPr="005F4209" w:rsidRDefault="000554B2" w:rsidP="009637C8">
            <w:pPr>
              <w:spacing w:after="0" w:line="259" w:lineRule="auto"/>
              <w:rPr>
                <w:rFonts w:ascii="Times New Roman" w:eastAsia="Calibri" w:hAnsi="Times New Roman" w:cs="Times New Roman"/>
                <w:b/>
                <w:color w:val="000000"/>
              </w:rPr>
            </w:pPr>
          </w:p>
        </w:tc>
      </w:tr>
      <w:tr w:rsidR="000554B2" w:rsidRPr="005F4209" w14:paraId="1E1F3D51" w14:textId="77777777" w:rsidTr="000554B2">
        <w:trPr>
          <w:trHeight w:val="254"/>
        </w:trPr>
        <w:tc>
          <w:tcPr>
            <w:tcW w:w="586" w:type="dxa"/>
            <w:tcBorders>
              <w:top w:val="single" w:sz="4" w:space="0" w:color="000000"/>
              <w:left w:val="single" w:sz="4" w:space="0" w:color="000000"/>
              <w:bottom w:val="single" w:sz="4" w:space="0" w:color="000000"/>
              <w:right w:val="single" w:sz="4" w:space="0" w:color="000000"/>
            </w:tcBorders>
          </w:tcPr>
          <w:p w14:paraId="2A7BDD49"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5.</w:t>
            </w:r>
          </w:p>
        </w:tc>
        <w:tc>
          <w:tcPr>
            <w:tcW w:w="1465" w:type="dxa"/>
            <w:tcBorders>
              <w:top w:val="single" w:sz="4" w:space="0" w:color="000000"/>
              <w:left w:val="single" w:sz="4" w:space="0" w:color="000000"/>
              <w:bottom w:val="single" w:sz="4" w:space="0" w:color="000000"/>
              <w:right w:val="single" w:sz="4" w:space="0" w:color="000000"/>
            </w:tcBorders>
          </w:tcPr>
          <w:p w14:paraId="6CE4F60F" w14:textId="77777777" w:rsidR="000554B2" w:rsidRPr="005F4209" w:rsidRDefault="000554B2" w:rsidP="009637C8">
            <w:pPr>
              <w:spacing w:after="0" w:line="259" w:lineRule="auto"/>
              <w:ind w:right="49"/>
              <w:rPr>
                <w:rFonts w:ascii="Times New Roman" w:eastAsia="Calibri" w:hAnsi="Times New Roman" w:cs="Times New Roman"/>
                <w:b/>
                <w:color w:val="000000"/>
              </w:rPr>
            </w:pPr>
            <w:r w:rsidRPr="005F4209">
              <w:rPr>
                <w:rFonts w:ascii="Times New Roman" w:eastAsia="Calibri" w:hAnsi="Times New Roman" w:cs="Times New Roman"/>
                <w:b/>
                <w:color w:val="000000"/>
              </w:rPr>
              <w:t>Metāla šķēres</w:t>
            </w:r>
          </w:p>
        </w:tc>
        <w:tc>
          <w:tcPr>
            <w:tcW w:w="1682" w:type="dxa"/>
            <w:tcBorders>
              <w:top w:val="single" w:sz="4" w:space="0" w:color="000000"/>
              <w:left w:val="single" w:sz="4" w:space="0" w:color="000000"/>
              <w:bottom w:val="single" w:sz="4" w:space="0" w:color="000000"/>
              <w:right w:val="single" w:sz="4" w:space="0" w:color="000000"/>
            </w:tcBorders>
          </w:tcPr>
          <w:p w14:paraId="26C094A9" w14:textId="77777777" w:rsidR="000554B2" w:rsidRPr="005F4209" w:rsidRDefault="000554B2" w:rsidP="009637C8">
            <w:pPr>
              <w:spacing w:after="0" w:line="259" w:lineRule="auto"/>
              <w:jc w:val="center"/>
              <w:rPr>
                <w:rFonts w:ascii="Times New Roman" w:eastAsia="Calibri" w:hAnsi="Times New Roman" w:cs="Times New Roman"/>
                <w:color w:val="000000"/>
              </w:rPr>
            </w:pPr>
            <w:r w:rsidRPr="005F4209">
              <w:rPr>
                <w:rFonts w:ascii="Times New Roman" w:eastAsia="Calibri" w:hAnsi="Times New Roman" w:cs="Times New Roman"/>
                <w:color w:val="000000"/>
              </w:rPr>
              <w:t>740x160x440</w:t>
            </w:r>
            <w:r w:rsidRPr="005F4209">
              <w:rPr>
                <w:rFonts w:ascii="Times New Roman" w:eastAsia="Calibri" w:hAnsi="Times New Roman" w:cs="Times New Roman"/>
                <w:color w:val="000000"/>
              </w:rPr>
              <w:br/>
              <w:t>(+/-100 mm)</w:t>
            </w:r>
          </w:p>
        </w:tc>
        <w:tc>
          <w:tcPr>
            <w:tcW w:w="967" w:type="dxa"/>
            <w:tcBorders>
              <w:top w:val="single" w:sz="4" w:space="0" w:color="000000"/>
              <w:left w:val="single" w:sz="4" w:space="0" w:color="000000"/>
              <w:bottom w:val="single" w:sz="4" w:space="0" w:color="000000"/>
              <w:right w:val="single" w:sz="4" w:space="0" w:color="auto"/>
            </w:tcBorders>
          </w:tcPr>
          <w:p w14:paraId="4513F0EF" w14:textId="77777777" w:rsidR="000554B2" w:rsidRPr="005F4209" w:rsidRDefault="000554B2" w:rsidP="009637C8">
            <w:pPr>
              <w:spacing w:after="0" w:line="259" w:lineRule="auto"/>
              <w:ind w:right="49"/>
              <w:jc w:val="center"/>
              <w:rPr>
                <w:rFonts w:ascii="Times New Roman" w:eastAsia="Calibri" w:hAnsi="Times New Roman" w:cs="Times New Roman"/>
                <w:color w:val="000000"/>
              </w:rPr>
            </w:pPr>
            <w:r w:rsidRPr="005F4209">
              <w:rPr>
                <w:rFonts w:ascii="Times New Roman" w:eastAsia="Calibri" w:hAnsi="Times New Roman" w:cs="Times New Roman"/>
                <w:color w:val="000000"/>
              </w:rPr>
              <w:t xml:space="preserve">1 </w:t>
            </w:r>
            <w:proofErr w:type="spellStart"/>
            <w:r w:rsidRPr="005F4209">
              <w:rPr>
                <w:rFonts w:ascii="Times New Roman" w:eastAsia="Calibri" w:hAnsi="Times New Roman" w:cs="Times New Roman"/>
                <w:color w:val="000000"/>
              </w:rPr>
              <w:t>gb</w:t>
            </w:r>
            <w:proofErr w:type="spellEnd"/>
          </w:p>
        </w:tc>
        <w:tc>
          <w:tcPr>
            <w:tcW w:w="3421" w:type="dxa"/>
            <w:tcBorders>
              <w:top w:val="single" w:sz="4" w:space="0" w:color="auto"/>
              <w:left w:val="single" w:sz="4" w:space="0" w:color="auto"/>
              <w:bottom w:val="single" w:sz="4" w:space="0" w:color="auto"/>
              <w:right w:val="single" w:sz="4" w:space="0" w:color="auto"/>
            </w:tcBorders>
          </w:tcPr>
          <w:p w14:paraId="290EDCFD"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Apraksts:</w:t>
            </w:r>
          </w:p>
          <w:p w14:paraId="3A40996C" w14:textId="77777777" w:rsidR="000554B2" w:rsidRPr="005F4209" w:rsidRDefault="000554B2" w:rsidP="000554B2">
            <w:pPr>
              <w:numPr>
                <w:ilvl w:val="0"/>
                <w:numId w:val="31"/>
              </w:numPr>
              <w:spacing w:after="0" w:line="259" w:lineRule="auto"/>
              <w:ind w:left="192" w:hanging="19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Rokas šķēres lokšņu metāla, plakanu stieņu, tērauda stieņu griešanai</w:t>
            </w:r>
          </w:p>
          <w:p w14:paraId="5B4A90F6" w14:textId="77777777" w:rsidR="000554B2" w:rsidRPr="005F4209" w:rsidRDefault="000554B2" w:rsidP="000554B2">
            <w:pPr>
              <w:numPr>
                <w:ilvl w:val="0"/>
                <w:numId w:val="31"/>
              </w:numPr>
              <w:spacing w:after="0" w:line="259" w:lineRule="auto"/>
              <w:ind w:left="192" w:hanging="19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Universālās lokšņu metāla šķēres ir ideāls risinājums atslēdznieku darbnīcām un būvlaukumiem</w:t>
            </w:r>
          </w:p>
          <w:p w14:paraId="56A80735" w14:textId="77777777" w:rsidR="000554B2" w:rsidRPr="005F4209" w:rsidRDefault="000554B2" w:rsidP="000554B2">
            <w:pPr>
              <w:numPr>
                <w:ilvl w:val="0"/>
                <w:numId w:val="31"/>
              </w:numPr>
              <w:spacing w:after="0" w:line="259" w:lineRule="auto"/>
              <w:ind w:left="192" w:hanging="19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Ļauj griezt metālu, nepielietojot daudz spēka</w:t>
            </w:r>
          </w:p>
          <w:p w14:paraId="07294DEE" w14:textId="77777777" w:rsidR="000554B2" w:rsidRPr="005F4209" w:rsidRDefault="000554B2" w:rsidP="000554B2">
            <w:pPr>
              <w:numPr>
                <w:ilvl w:val="0"/>
                <w:numId w:val="31"/>
              </w:numPr>
              <w:spacing w:after="0" w:line="259" w:lineRule="auto"/>
              <w:ind w:left="192" w:hanging="19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lastRenderedPageBreak/>
              <w:t>Droša materiāla piestiprināšana</w:t>
            </w:r>
          </w:p>
          <w:p w14:paraId="569F567C" w14:textId="77777777" w:rsidR="000554B2" w:rsidRPr="005F4209" w:rsidRDefault="000554B2" w:rsidP="009637C8">
            <w:pPr>
              <w:spacing w:after="0" w:line="259" w:lineRule="auto"/>
              <w:ind w:left="192"/>
              <w:contextualSpacing/>
              <w:rPr>
                <w:rFonts w:ascii="Times New Roman" w:eastAsia="Calibri" w:hAnsi="Times New Roman" w:cs="Times New Roman"/>
                <w:color w:val="000000"/>
              </w:rPr>
            </w:pPr>
          </w:p>
          <w:p w14:paraId="39C5C7A3"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Tehniskie rādītāji:</w:t>
            </w:r>
          </w:p>
          <w:p w14:paraId="738883F7" w14:textId="77777777" w:rsidR="000554B2" w:rsidRPr="005F4209" w:rsidRDefault="000554B2" w:rsidP="000554B2">
            <w:pPr>
              <w:numPr>
                <w:ilvl w:val="0"/>
                <w:numId w:val="32"/>
              </w:numPr>
              <w:spacing w:after="0" w:line="259" w:lineRule="auto"/>
              <w:ind w:left="141" w:hanging="141"/>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Griežamā materiāla biezums: Loksne līdz 6 mm</w:t>
            </w:r>
          </w:p>
          <w:p w14:paraId="573B8D12" w14:textId="77777777" w:rsidR="000554B2" w:rsidRPr="005F4209" w:rsidRDefault="000554B2" w:rsidP="000554B2">
            <w:pPr>
              <w:numPr>
                <w:ilvl w:val="0"/>
                <w:numId w:val="32"/>
              </w:numPr>
              <w:spacing w:after="0" w:line="259" w:lineRule="auto"/>
              <w:ind w:left="141" w:hanging="141"/>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Griežamā materiāla biezums: Stienis līdz 13 mm</w:t>
            </w:r>
          </w:p>
          <w:p w14:paraId="229FCC93" w14:textId="77777777" w:rsidR="000554B2" w:rsidRPr="005F4209" w:rsidRDefault="000554B2" w:rsidP="000554B2">
            <w:pPr>
              <w:numPr>
                <w:ilvl w:val="0"/>
                <w:numId w:val="32"/>
              </w:numPr>
              <w:spacing w:after="0" w:line="259" w:lineRule="auto"/>
              <w:ind w:left="141" w:hanging="141"/>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Naža garums ne mazāks par </w:t>
            </w:r>
            <w:r w:rsidRPr="005F4209">
              <w:rPr>
                <w:rFonts w:ascii="Times New Roman" w:eastAsia="Calibri" w:hAnsi="Times New Roman" w:cs="Times New Roman"/>
                <w:color w:val="000000"/>
              </w:rPr>
              <w:br/>
              <w:t>300 mm</w:t>
            </w:r>
          </w:p>
        </w:tc>
        <w:tc>
          <w:tcPr>
            <w:tcW w:w="2674" w:type="dxa"/>
            <w:tcBorders>
              <w:top w:val="single" w:sz="4" w:space="0" w:color="auto"/>
              <w:left w:val="single" w:sz="4" w:space="0" w:color="auto"/>
              <w:bottom w:val="single" w:sz="4" w:space="0" w:color="auto"/>
              <w:right w:val="single" w:sz="4" w:space="0" w:color="auto"/>
            </w:tcBorders>
          </w:tcPr>
          <w:p w14:paraId="6777DF7E" w14:textId="77777777" w:rsidR="000554B2" w:rsidRPr="005F4209" w:rsidRDefault="000554B2" w:rsidP="009637C8">
            <w:pPr>
              <w:spacing w:after="0" w:line="259" w:lineRule="auto"/>
              <w:rPr>
                <w:rFonts w:ascii="Times New Roman" w:eastAsia="Calibri" w:hAnsi="Times New Roman" w:cs="Times New Roman"/>
                <w:b/>
                <w:color w:val="000000"/>
              </w:rPr>
            </w:pPr>
          </w:p>
        </w:tc>
        <w:tc>
          <w:tcPr>
            <w:tcW w:w="1980" w:type="dxa"/>
            <w:tcBorders>
              <w:top w:val="single" w:sz="4" w:space="0" w:color="auto"/>
              <w:left w:val="single" w:sz="4" w:space="0" w:color="auto"/>
              <w:bottom w:val="single" w:sz="4" w:space="0" w:color="auto"/>
              <w:right w:val="single" w:sz="4" w:space="0" w:color="auto"/>
            </w:tcBorders>
          </w:tcPr>
          <w:p w14:paraId="7CC5D889" w14:textId="77777777" w:rsidR="000554B2" w:rsidRPr="005F4209" w:rsidRDefault="000554B2" w:rsidP="009637C8">
            <w:pPr>
              <w:spacing w:after="0" w:line="259" w:lineRule="auto"/>
              <w:rPr>
                <w:rFonts w:ascii="Times New Roman" w:eastAsia="Calibri" w:hAnsi="Times New Roman" w:cs="Times New Roman"/>
                <w:b/>
                <w:color w:val="000000"/>
              </w:rPr>
            </w:pPr>
          </w:p>
        </w:tc>
        <w:tc>
          <w:tcPr>
            <w:tcW w:w="1258" w:type="dxa"/>
            <w:tcBorders>
              <w:top w:val="single" w:sz="4" w:space="0" w:color="auto"/>
              <w:left w:val="single" w:sz="4" w:space="0" w:color="auto"/>
              <w:bottom w:val="single" w:sz="4" w:space="0" w:color="auto"/>
              <w:right w:val="single" w:sz="4" w:space="0" w:color="auto"/>
            </w:tcBorders>
          </w:tcPr>
          <w:p w14:paraId="4D10F1F6" w14:textId="77777777" w:rsidR="000554B2" w:rsidRPr="005F4209" w:rsidRDefault="000554B2" w:rsidP="009637C8">
            <w:pPr>
              <w:spacing w:after="0" w:line="259" w:lineRule="auto"/>
              <w:rPr>
                <w:rFonts w:ascii="Times New Roman" w:eastAsia="Calibri" w:hAnsi="Times New Roman" w:cs="Times New Roman"/>
                <w:b/>
                <w:color w:val="000000"/>
              </w:rPr>
            </w:pPr>
          </w:p>
        </w:tc>
      </w:tr>
      <w:tr w:rsidR="000554B2" w:rsidRPr="005F4209" w14:paraId="5F43A56B" w14:textId="77777777" w:rsidTr="000554B2">
        <w:trPr>
          <w:trHeight w:val="254"/>
        </w:trPr>
        <w:tc>
          <w:tcPr>
            <w:tcW w:w="586" w:type="dxa"/>
            <w:tcBorders>
              <w:top w:val="single" w:sz="4" w:space="0" w:color="000000"/>
              <w:left w:val="single" w:sz="4" w:space="0" w:color="000000"/>
              <w:bottom w:val="single" w:sz="4" w:space="0" w:color="000000"/>
              <w:right w:val="single" w:sz="4" w:space="0" w:color="000000"/>
            </w:tcBorders>
          </w:tcPr>
          <w:p w14:paraId="2F8002D3"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6.</w:t>
            </w:r>
          </w:p>
        </w:tc>
        <w:tc>
          <w:tcPr>
            <w:tcW w:w="1465" w:type="dxa"/>
            <w:tcBorders>
              <w:top w:val="single" w:sz="4" w:space="0" w:color="000000"/>
              <w:left w:val="single" w:sz="4" w:space="0" w:color="000000"/>
              <w:bottom w:val="single" w:sz="4" w:space="0" w:color="000000"/>
              <w:right w:val="single" w:sz="4" w:space="0" w:color="000000"/>
            </w:tcBorders>
          </w:tcPr>
          <w:p w14:paraId="5CF92D8B" w14:textId="77777777" w:rsidR="000554B2" w:rsidRPr="005F4209" w:rsidRDefault="000554B2" w:rsidP="009637C8">
            <w:pPr>
              <w:spacing w:after="0" w:line="259" w:lineRule="auto"/>
              <w:ind w:right="49"/>
              <w:rPr>
                <w:rFonts w:ascii="Times New Roman" w:eastAsia="Calibri" w:hAnsi="Times New Roman" w:cs="Times New Roman"/>
                <w:b/>
                <w:color w:val="000000"/>
              </w:rPr>
            </w:pPr>
            <w:r w:rsidRPr="005F4209">
              <w:rPr>
                <w:rFonts w:ascii="Times New Roman" w:eastAsia="Calibri" w:hAnsi="Times New Roman" w:cs="Times New Roman"/>
                <w:b/>
                <w:color w:val="000000"/>
              </w:rPr>
              <w:t>Metāla lokšņu lokāmā iekārta</w:t>
            </w:r>
          </w:p>
        </w:tc>
        <w:tc>
          <w:tcPr>
            <w:tcW w:w="1682" w:type="dxa"/>
            <w:tcBorders>
              <w:top w:val="single" w:sz="4" w:space="0" w:color="000000"/>
              <w:left w:val="single" w:sz="4" w:space="0" w:color="000000"/>
              <w:bottom w:val="single" w:sz="4" w:space="0" w:color="000000"/>
              <w:right w:val="single" w:sz="4" w:space="0" w:color="000000"/>
            </w:tcBorders>
          </w:tcPr>
          <w:p w14:paraId="5E5525FB" w14:textId="77777777" w:rsidR="000554B2" w:rsidRPr="005F4209" w:rsidRDefault="000554B2" w:rsidP="009637C8">
            <w:pPr>
              <w:spacing w:after="0" w:line="259" w:lineRule="auto"/>
              <w:jc w:val="center"/>
              <w:rPr>
                <w:rFonts w:ascii="Times New Roman" w:eastAsia="Calibri" w:hAnsi="Times New Roman" w:cs="Times New Roman"/>
                <w:color w:val="000000"/>
              </w:rPr>
            </w:pPr>
            <w:r w:rsidRPr="005F4209">
              <w:rPr>
                <w:rFonts w:ascii="Times New Roman" w:eastAsia="Calibri" w:hAnsi="Times New Roman" w:cs="Times New Roman"/>
                <w:color w:val="000000"/>
              </w:rPr>
              <w:t>1710x750x1420</w:t>
            </w:r>
          </w:p>
          <w:p w14:paraId="039EEB06" w14:textId="77777777" w:rsidR="000554B2" w:rsidRPr="005F4209" w:rsidRDefault="000554B2" w:rsidP="009637C8">
            <w:pPr>
              <w:spacing w:after="0" w:line="259" w:lineRule="auto"/>
              <w:jc w:val="center"/>
              <w:rPr>
                <w:rFonts w:ascii="Times New Roman" w:eastAsia="Calibri" w:hAnsi="Times New Roman" w:cs="Times New Roman"/>
                <w:color w:val="000000"/>
                <w:highlight w:val="yellow"/>
              </w:rPr>
            </w:pPr>
            <w:r w:rsidRPr="005F4209">
              <w:rPr>
                <w:rFonts w:ascii="Times New Roman" w:eastAsia="Calibri" w:hAnsi="Times New Roman" w:cs="Times New Roman"/>
                <w:color w:val="000000"/>
              </w:rPr>
              <w:t>(+/-100 mm)</w:t>
            </w:r>
          </w:p>
        </w:tc>
        <w:tc>
          <w:tcPr>
            <w:tcW w:w="967" w:type="dxa"/>
            <w:tcBorders>
              <w:top w:val="single" w:sz="4" w:space="0" w:color="000000"/>
              <w:left w:val="single" w:sz="4" w:space="0" w:color="000000"/>
              <w:bottom w:val="single" w:sz="4" w:space="0" w:color="000000"/>
              <w:right w:val="single" w:sz="4" w:space="0" w:color="auto"/>
            </w:tcBorders>
          </w:tcPr>
          <w:p w14:paraId="02AAFAAF" w14:textId="77777777" w:rsidR="000554B2" w:rsidRPr="005F4209" w:rsidRDefault="000554B2" w:rsidP="009637C8">
            <w:pPr>
              <w:spacing w:after="0" w:line="259" w:lineRule="auto"/>
              <w:ind w:right="49"/>
              <w:jc w:val="center"/>
              <w:rPr>
                <w:rFonts w:ascii="Times New Roman" w:eastAsia="Calibri" w:hAnsi="Times New Roman" w:cs="Times New Roman"/>
                <w:color w:val="000000"/>
              </w:rPr>
            </w:pPr>
            <w:r w:rsidRPr="005F4209">
              <w:rPr>
                <w:rFonts w:ascii="Times New Roman" w:eastAsia="Calibri" w:hAnsi="Times New Roman" w:cs="Times New Roman"/>
                <w:color w:val="000000"/>
              </w:rPr>
              <w:t xml:space="preserve">1 </w:t>
            </w:r>
            <w:proofErr w:type="spellStart"/>
            <w:r w:rsidRPr="005F4209">
              <w:rPr>
                <w:rFonts w:ascii="Times New Roman" w:eastAsia="Calibri" w:hAnsi="Times New Roman" w:cs="Times New Roman"/>
                <w:color w:val="000000"/>
              </w:rPr>
              <w:t>gb</w:t>
            </w:r>
            <w:proofErr w:type="spellEnd"/>
          </w:p>
        </w:tc>
        <w:tc>
          <w:tcPr>
            <w:tcW w:w="3421" w:type="dxa"/>
            <w:tcBorders>
              <w:top w:val="single" w:sz="4" w:space="0" w:color="auto"/>
              <w:left w:val="single" w:sz="4" w:space="0" w:color="auto"/>
              <w:bottom w:val="single" w:sz="4" w:space="0" w:color="auto"/>
              <w:right w:val="single" w:sz="4" w:space="0" w:color="auto"/>
            </w:tcBorders>
          </w:tcPr>
          <w:p w14:paraId="745FB335" w14:textId="77777777" w:rsidR="000554B2" w:rsidRPr="005F4209" w:rsidRDefault="000554B2" w:rsidP="000554B2">
            <w:pPr>
              <w:numPr>
                <w:ilvl w:val="0"/>
                <w:numId w:val="34"/>
              </w:numPr>
              <w:spacing w:after="0" w:line="259" w:lineRule="auto"/>
              <w:ind w:left="175" w:hanging="175"/>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Locīšanas iekārtai </w:t>
            </w:r>
            <w:r w:rsidRPr="005F4209">
              <w:rPr>
                <w:rFonts w:ascii="Times New Roman" w:eastAsia="Calibri" w:hAnsi="Times New Roman" w:cs="Times New Roman"/>
                <w:b/>
                <w:color w:val="000000"/>
              </w:rPr>
              <w:t>AUGŠĒJĀ</w:t>
            </w:r>
            <w:r w:rsidRPr="005F4209">
              <w:rPr>
                <w:rFonts w:ascii="Times New Roman" w:eastAsia="Calibri" w:hAnsi="Times New Roman" w:cs="Times New Roman"/>
                <w:color w:val="000000"/>
              </w:rPr>
              <w:t xml:space="preserve"> un </w:t>
            </w:r>
            <w:r w:rsidRPr="005F4209">
              <w:rPr>
                <w:rFonts w:ascii="Times New Roman" w:eastAsia="Calibri" w:hAnsi="Times New Roman" w:cs="Times New Roman"/>
                <w:b/>
                <w:color w:val="000000"/>
              </w:rPr>
              <w:t>APAKŠĒJĀ</w:t>
            </w:r>
            <w:r w:rsidRPr="005F4209">
              <w:rPr>
                <w:rFonts w:ascii="Times New Roman" w:eastAsia="Calibri" w:hAnsi="Times New Roman" w:cs="Times New Roman"/>
                <w:color w:val="000000"/>
              </w:rPr>
              <w:t xml:space="preserve"> daļā ir maināmi segmenti. Tas nodrošina ļoti plašas locīšanas iespējas - lieliem elementiem, kā arī mazāku detaļu locīšanai. </w:t>
            </w:r>
          </w:p>
          <w:p w14:paraId="166AFBD5" w14:textId="77777777" w:rsidR="000554B2" w:rsidRPr="005F4209" w:rsidRDefault="000554B2" w:rsidP="000554B2">
            <w:pPr>
              <w:numPr>
                <w:ilvl w:val="0"/>
                <w:numId w:val="34"/>
              </w:numPr>
              <w:spacing w:after="0" w:line="259" w:lineRule="auto"/>
              <w:ind w:left="175" w:hanging="175"/>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Segmenti ir izgatavoti no </w:t>
            </w:r>
            <w:proofErr w:type="spellStart"/>
            <w:r w:rsidRPr="005F4209">
              <w:rPr>
                <w:rFonts w:ascii="Times New Roman" w:eastAsia="Calibri" w:hAnsi="Times New Roman" w:cs="Times New Roman"/>
                <w:color w:val="000000"/>
              </w:rPr>
              <w:t>spieddzelzs</w:t>
            </w:r>
            <w:proofErr w:type="spellEnd"/>
            <w:r w:rsidRPr="005F4209">
              <w:rPr>
                <w:rFonts w:ascii="Times New Roman" w:eastAsia="Calibri" w:hAnsi="Times New Roman" w:cs="Times New Roman"/>
                <w:color w:val="000000"/>
              </w:rPr>
              <w:t xml:space="preserve"> lējumiem, tie ir īpaši izturīgi pret deformācijām. Vienkārša konstrukcija nodrošina augstu ekspluatācijas komfortu un plašu praktisku pielietojumu. </w:t>
            </w:r>
          </w:p>
          <w:p w14:paraId="214BE370" w14:textId="77777777" w:rsidR="000554B2" w:rsidRPr="005F4209" w:rsidRDefault="000554B2" w:rsidP="000554B2">
            <w:pPr>
              <w:numPr>
                <w:ilvl w:val="0"/>
                <w:numId w:val="34"/>
              </w:numPr>
              <w:spacing w:after="0" w:line="259" w:lineRule="auto"/>
              <w:ind w:left="175" w:hanging="175"/>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Mazākais iespīlējamais segments ir vismaz 25 mm, lielākais ir 270 mm.</w:t>
            </w:r>
          </w:p>
          <w:p w14:paraId="7760F6FB" w14:textId="77777777" w:rsidR="000554B2" w:rsidRPr="005F4209" w:rsidRDefault="000554B2" w:rsidP="009637C8">
            <w:pPr>
              <w:spacing w:after="0" w:line="259" w:lineRule="auto"/>
              <w:rPr>
                <w:rFonts w:ascii="Times New Roman" w:eastAsia="Calibri" w:hAnsi="Times New Roman" w:cs="Times New Roman"/>
                <w:color w:val="000000"/>
              </w:rPr>
            </w:pPr>
          </w:p>
          <w:p w14:paraId="5DEFFD55"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Tehniskie rādītāji:</w:t>
            </w:r>
          </w:p>
          <w:p w14:paraId="5AD69359" w14:textId="77777777" w:rsidR="000554B2" w:rsidRPr="005F4209" w:rsidRDefault="000554B2" w:rsidP="000554B2">
            <w:pPr>
              <w:numPr>
                <w:ilvl w:val="0"/>
                <w:numId w:val="33"/>
              </w:numPr>
              <w:spacing w:after="0" w:line="259" w:lineRule="auto"/>
              <w:ind w:left="150"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Darba platums vismaz 1270 mm</w:t>
            </w:r>
          </w:p>
          <w:p w14:paraId="74DFA5A1" w14:textId="77777777" w:rsidR="000554B2" w:rsidRPr="005F4209" w:rsidRDefault="000554B2" w:rsidP="000554B2">
            <w:pPr>
              <w:numPr>
                <w:ilvl w:val="0"/>
                <w:numId w:val="33"/>
              </w:numPr>
              <w:spacing w:after="0" w:line="259" w:lineRule="auto"/>
              <w:ind w:left="150" w:hanging="142"/>
              <w:contextualSpacing/>
              <w:jc w:val="both"/>
              <w:rPr>
                <w:rFonts w:ascii="Times New Roman" w:eastAsia="Calibri" w:hAnsi="Times New Roman" w:cs="Times New Roman"/>
                <w:color w:val="000000"/>
              </w:rPr>
            </w:pPr>
            <w:proofErr w:type="spellStart"/>
            <w:r w:rsidRPr="005F4209">
              <w:rPr>
                <w:rFonts w:ascii="Times New Roman" w:eastAsia="Calibri" w:hAnsi="Times New Roman" w:cs="Times New Roman"/>
                <w:color w:val="000000"/>
              </w:rPr>
              <w:t>Max</w:t>
            </w:r>
            <w:proofErr w:type="spellEnd"/>
            <w:r w:rsidRPr="005F4209">
              <w:rPr>
                <w:rFonts w:ascii="Times New Roman" w:eastAsia="Calibri" w:hAnsi="Times New Roman" w:cs="Times New Roman"/>
                <w:color w:val="000000"/>
              </w:rPr>
              <w:t xml:space="preserve">. loksnes biezums vismaz </w:t>
            </w:r>
            <w:r w:rsidRPr="005F4209">
              <w:rPr>
                <w:rFonts w:ascii="Times New Roman" w:eastAsia="Calibri" w:hAnsi="Times New Roman" w:cs="Times New Roman"/>
                <w:color w:val="000000"/>
              </w:rPr>
              <w:br/>
              <w:t>2,0 mm</w:t>
            </w:r>
          </w:p>
          <w:p w14:paraId="42E20BB2" w14:textId="77777777" w:rsidR="000554B2" w:rsidRPr="005F4209" w:rsidRDefault="000554B2" w:rsidP="000554B2">
            <w:pPr>
              <w:numPr>
                <w:ilvl w:val="0"/>
                <w:numId w:val="33"/>
              </w:numPr>
              <w:spacing w:after="0" w:line="259" w:lineRule="auto"/>
              <w:ind w:left="150" w:hanging="142"/>
              <w:contextualSpacing/>
              <w:jc w:val="both"/>
              <w:rPr>
                <w:rFonts w:ascii="Times New Roman" w:eastAsia="Calibri" w:hAnsi="Times New Roman" w:cs="Times New Roman"/>
                <w:color w:val="000000"/>
              </w:rPr>
            </w:pPr>
            <w:proofErr w:type="spellStart"/>
            <w:r w:rsidRPr="005F4209">
              <w:rPr>
                <w:rFonts w:ascii="Times New Roman" w:eastAsia="Calibri" w:hAnsi="Times New Roman" w:cs="Times New Roman"/>
                <w:color w:val="000000"/>
              </w:rPr>
              <w:t>Max</w:t>
            </w:r>
            <w:proofErr w:type="spellEnd"/>
            <w:r w:rsidRPr="005F4209">
              <w:rPr>
                <w:rFonts w:ascii="Times New Roman" w:eastAsia="Calibri" w:hAnsi="Times New Roman" w:cs="Times New Roman"/>
                <w:color w:val="000000"/>
              </w:rPr>
              <w:t>. atvērums vismaz 48 mm</w:t>
            </w:r>
          </w:p>
          <w:p w14:paraId="74E78F64" w14:textId="77777777" w:rsidR="000554B2" w:rsidRPr="005F4209" w:rsidRDefault="000554B2" w:rsidP="000554B2">
            <w:pPr>
              <w:numPr>
                <w:ilvl w:val="0"/>
                <w:numId w:val="33"/>
              </w:numPr>
              <w:spacing w:after="0" w:line="259" w:lineRule="auto"/>
              <w:ind w:left="150"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Liekšanas leņķis 0° - 135°</w:t>
            </w:r>
          </w:p>
          <w:p w14:paraId="7274E676" w14:textId="77777777" w:rsidR="000554B2" w:rsidRPr="005F4209" w:rsidRDefault="000554B2" w:rsidP="000554B2">
            <w:pPr>
              <w:numPr>
                <w:ilvl w:val="0"/>
                <w:numId w:val="33"/>
              </w:numPr>
              <w:spacing w:after="0" w:line="259" w:lineRule="auto"/>
              <w:ind w:left="150"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Segmentu skaits vismaz 12 gab.</w:t>
            </w:r>
          </w:p>
          <w:p w14:paraId="09BA35E1" w14:textId="77777777" w:rsidR="000554B2" w:rsidRPr="005F4209" w:rsidRDefault="000554B2" w:rsidP="000554B2">
            <w:pPr>
              <w:numPr>
                <w:ilvl w:val="0"/>
                <w:numId w:val="33"/>
              </w:numPr>
              <w:spacing w:after="0" w:line="259" w:lineRule="auto"/>
              <w:ind w:left="150"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lastRenderedPageBreak/>
              <w:t xml:space="preserve">Izmēri 1710 x 750 x 1420 mm </w:t>
            </w:r>
            <w:r w:rsidRPr="005F4209">
              <w:rPr>
                <w:rFonts w:ascii="Times New Roman" w:eastAsia="Calibri" w:hAnsi="Times New Roman" w:cs="Times New Roman"/>
                <w:color w:val="000000"/>
              </w:rPr>
              <w:br/>
              <w:t>(+/-100 mm)</w:t>
            </w:r>
          </w:p>
          <w:p w14:paraId="47B1B9B3" w14:textId="77777777" w:rsidR="000554B2" w:rsidRPr="005F4209" w:rsidRDefault="000554B2" w:rsidP="009637C8">
            <w:pPr>
              <w:spacing w:after="0" w:line="259" w:lineRule="auto"/>
              <w:ind w:left="150"/>
              <w:contextualSpacing/>
              <w:rPr>
                <w:rFonts w:ascii="Times New Roman" w:eastAsia="Calibri" w:hAnsi="Times New Roman" w:cs="Times New Roman"/>
                <w:color w:val="000000"/>
              </w:rPr>
            </w:pPr>
          </w:p>
          <w:p w14:paraId="082DF461"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 xml:space="preserve">Segmentu izmēri </w:t>
            </w:r>
            <w:r w:rsidRPr="005F4209">
              <w:rPr>
                <w:rFonts w:ascii="Times New Roman" w:eastAsia="Calibri" w:hAnsi="Times New Roman" w:cs="Times New Roman"/>
                <w:color w:val="000000"/>
              </w:rPr>
              <w:t>(+/-20 mm)</w:t>
            </w:r>
            <w:r w:rsidRPr="005F4209">
              <w:rPr>
                <w:rFonts w:ascii="Times New Roman" w:eastAsia="Calibri" w:hAnsi="Times New Roman" w:cs="Times New Roman"/>
                <w:b/>
                <w:color w:val="000000"/>
              </w:rPr>
              <w:t>:</w:t>
            </w:r>
          </w:p>
          <w:p w14:paraId="6604D360"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25 mm; 30 mm; 35 mm; 40 mm; 45 mm; 50 mm; 75 mm; 100 mm; 150 mm; 200 mm; 250 mm; 270 mm</w:t>
            </w:r>
          </w:p>
        </w:tc>
        <w:tc>
          <w:tcPr>
            <w:tcW w:w="2674" w:type="dxa"/>
            <w:tcBorders>
              <w:top w:val="single" w:sz="4" w:space="0" w:color="auto"/>
              <w:left w:val="single" w:sz="4" w:space="0" w:color="auto"/>
              <w:bottom w:val="single" w:sz="4" w:space="0" w:color="auto"/>
              <w:right w:val="single" w:sz="4" w:space="0" w:color="auto"/>
            </w:tcBorders>
          </w:tcPr>
          <w:p w14:paraId="622DF52C" w14:textId="77777777" w:rsidR="000554B2" w:rsidRPr="005F4209" w:rsidRDefault="000554B2" w:rsidP="000554B2">
            <w:pPr>
              <w:numPr>
                <w:ilvl w:val="0"/>
                <w:numId w:val="34"/>
              </w:numPr>
              <w:spacing w:after="0" w:line="259" w:lineRule="auto"/>
              <w:ind w:left="175" w:hanging="175"/>
              <w:contextualSpacing/>
              <w:jc w:val="both"/>
              <w:rPr>
                <w:rFonts w:ascii="Times New Roman" w:eastAsia="Calibri" w:hAnsi="Times New Roman" w:cs="Times New Roman"/>
                <w:color w:val="000000"/>
              </w:rPr>
            </w:pPr>
          </w:p>
        </w:tc>
        <w:tc>
          <w:tcPr>
            <w:tcW w:w="1980" w:type="dxa"/>
            <w:tcBorders>
              <w:top w:val="single" w:sz="4" w:space="0" w:color="auto"/>
              <w:left w:val="single" w:sz="4" w:space="0" w:color="auto"/>
              <w:bottom w:val="single" w:sz="4" w:space="0" w:color="auto"/>
              <w:right w:val="single" w:sz="4" w:space="0" w:color="auto"/>
            </w:tcBorders>
          </w:tcPr>
          <w:p w14:paraId="18237706" w14:textId="77777777" w:rsidR="000554B2" w:rsidRPr="005F4209" w:rsidRDefault="000554B2" w:rsidP="000554B2">
            <w:pPr>
              <w:numPr>
                <w:ilvl w:val="0"/>
                <w:numId w:val="34"/>
              </w:numPr>
              <w:spacing w:after="0" w:line="259" w:lineRule="auto"/>
              <w:ind w:left="175" w:hanging="175"/>
              <w:contextualSpacing/>
              <w:jc w:val="both"/>
              <w:rPr>
                <w:rFonts w:ascii="Times New Roman" w:eastAsia="Calibri" w:hAnsi="Times New Roman" w:cs="Times New Roman"/>
                <w:color w:val="000000"/>
              </w:rPr>
            </w:pPr>
          </w:p>
        </w:tc>
        <w:tc>
          <w:tcPr>
            <w:tcW w:w="1258" w:type="dxa"/>
            <w:tcBorders>
              <w:top w:val="single" w:sz="4" w:space="0" w:color="auto"/>
              <w:left w:val="single" w:sz="4" w:space="0" w:color="auto"/>
              <w:bottom w:val="single" w:sz="4" w:space="0" w:color="auto"/>
              <w:right w:val="single" w:sz="4" w:space="0" w:color="auto"/>
            </w:tcBorders>
          </w:tcPr>
          <w:p w14:paraId="2399D316" w14:textId="77777777" w:rsidR="000554B2" w:rsidRPr="005F4209" w:rsidRDefault="000554B2" w:rsidP="000554B2">
            <w:pPr>
              <w:numPr>
                <w:ilvl w:val="0"/>
                <w:numId w:val="34"/>
              </w:numPr>
              <w:spacing w:after="0" w:line="259" w:lineRule="auto"/>
              <w:ind w:left="175" w:hanging="175"/>
              <w:contextualSpacing/>
              <w:jc w:val="both"/>
              <w:rPr>
                <w:rFonts w:ascii="Times New Roman" w:eastAsia="Calibri" w:hAnsi="Times New Roman" w:cs="Times New Roman"/>
                <w:color w:val="000000"/>
              </w:rPr>
            </w:pPr>
          </w:p>
        </w:tc>
      </w:tr>
      <w:tr w:rsidR="000554B2" w:rsidRPr="005F4209" w14:paraId="05518351" w14:textId="77777777" w:rsidTr="000554B2">
        <w:trPr>
          <w:trHeight w:val="254"/>
        </w:trPr>
        <w:tc>
          <w:tcPr>
            <w:tcW w:w="586" w:type="dxa"/>
            <w:tcBorders>
              <w:top w:val="single" w:sz="4" w:space="0" w:color="000000"/>
              <w:left w:val="single" w:sz="4" w:space="0" w:color="000000"/>
              <w:bottom w:val="single" w:sz="4" w:space="0" w:color="000000"/>
              <w:right w:val="single" w:sz="4" w:space="0" w:color="000000"/>
            </w:tcBorders>
          </w:tcPr>
          <w:p w14:paraId="412DDD14"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7.</w:t>
            </w:r>
          </w:p>
        </w:tc>
        <w:tc>
          <w:tcPr>
            <w:tcW w:w="1465" w:type="dxa"/>
            <w:tcBorders>
              <w:top w:val="single" w:sz="4" w:space="0" w:color="000000"/>
              <w:left w:val="single" w:sz="4" w:space="0" w:color="000000"/>
              <w:bottom w:val="single" w:sz="4" w:space="0" w:color="000000"/>
              <w:right w:val="single" w:sz="4" w:space="0" w:color="000000"/>
            </w:tcBorders>
          </w:tcPr>
          <w:p w14:paraId="17870EA0" w14:textId="77777777" w:rsidR="000554B2" w:rsidRPr="005F4209" w:rsidRDefault="000554B2" w:rsidP="009637C8">
            <w:pPr>
              <w:spacing w:after="0" w:line="259" w:lineRule="auto"/>
              <w:ind w:right="49"/>
              <w:rPr>
                <w:rFonts w:ascii="Times New Roman" w:eastAsia="Calibri" w:hAnsi="Times New Roman" w:cs="Times New Roman"/>
                <w:b/>
                <w:color w:val="000000"/>
              </w:rPr>
            </w:pPr>
            <w:proofErr w:type="spellStart"/>
            <w:r w:rsidRPr="005F4209">
              <w:rPr>
                <w:rFonts w:ascii="Times New Roman" w:eastAsia="Calibri" w:hAnsi="Times New Roman" w:cs="Times New Roman"/>
                <w:b/>
                <w:color w:val="000000"/>
              </w:rPr>
              <w:t>Zigmašīna</w:t>
            </w:r>
            <w:proofErr w:type="spellEnd"/>
          </w:p>
        </w:tc>
        <w:tc>
          <w:tcPr>
            <w:tcW w:w="1682" w:type="dxa"/>
            <w:tcBorders>
              <w:top w:val="single" w:sz="4" w:space="0" w:color="000000"/>
              <w:left w:val="single" w:sz="4" w:space="0" w:color="000000"/>
              <w:bottom w:val="single" w:sz="4" w:space="0" w:color="000000"/>
              <w:right w:val="single" w:sz="4" w:space="0" w:color="000000"/>
            </w:tcBorders>
          </w:tcPr>
          <w:p w14:paraId="3348D91B" w14:textId="77777777" w:rsidR="000554B2" w:rsidRPr="005F4209" w:rsidRDefault="000554B2" w:rsidP="009637C8">
            <w:pPr>
              <w:spacing w:after="0" w:line="259" w:lineRule="auto"/>
              <w:jc w:val="center"/>
              <w:rPr>
                <w:rFonts w:ascii="Times New Roman" w:eastAsia="Calibri" w:hAnsi="Times New Roman" w:cs="Times New Roman"/>
                <w:color w:val="000000"/>
              </w:rPr>
            </w:pPr>
          </w:p>
        </w:tc>
        <w:tc>
          <w:tcPr>
            <w:tcW w:w="967" w:type="dxa"/>
            <w:tcBorders>
              <w:top w:val="single" w:sz="4" w:space="0" w:color="000000"/>
              <w:left w:val="single" w:sz="4" w:space="0" w:color="000000"/>
              <w:bottom w:val="single" w:sz="4" w:space="0" w:color="000000"/>
              <w:right w:val="single" w:sz="4" w:space="0" w:color="auto"/>
            </w:tcBorders>
          </w:tcPr>
          <w:p w14:paraId="0CBDB781" w14:textId="77777777" w:rsidR="000554B2" w:rsidRPr="005F4209" w:rsidRDefault="000554B2" w:rsidP="009637C8">
            <w:pPr>
              <w:spacing w:after="0" w:line="259" w:lineRule="auto"/>
              <w:ind w:right="49"/>
              <w:jc w:val="center"/>
              <w:rPr>
                <w:rFonts w:ascii="Times New Roman" w:eastAsia="Calibri" w:hAnsi="Times New Roman" w:cs="Times New Roman"/>
                <w:color w:val="000000"/>
              </w:rPr>
            </w:pPr>
            <w:r w:rsidRPr="005F4209">
              <w:rPr>
                <w:rFonts w:ascii="Times New Roman" w:eastAsia="Calibri" w:hAnsi="Times New Roman" w:cs="Times New Roman"/>
                <w:color w:val="000000"/>
              </w:rPr>
              <w:t xml:space="preserve">1 </w:t>
            </w:r>
            <w:proofErr w:type="spellStart"/>
            <w:r w:rsidRPr="005F4209">
              <w:rPr>
                <w:rFonts w:ascii="Times New Roman" w:eastAsia="Calibri" w:hAnsi="Times New Roman" w:cs="Times New Roman"/>
                <w:color w:val="000000"/>
              </w:rPr>
              <w:t>gb</w:t>
            </w:r>
            <w:proofErr w:type="spellEnd"/>
          </w:p>
        </w:tc>
        <w:tc>
          <w:tcPr>
            <w:tcW w:w="3421" w:type="dxa"/>
            <w:tcBorders>
              <w:top w:val="single" w:sz="4" w:space="0" w:color="auto"/>
              <w:left w:val="single" w:sz="4" w:space="0" w:color="auto"/>
              <w:bottom w:val="single" w:sz="4" w:space="0" w:color="auto"/>
              <w:right w:val="single" w:sz="4" w:space="0" w:color="auto"/>
            </w:tcBorders>
          </w:tcPr>
          <w:p w14:paraId="65358968" w14:textId="77777777" w:rsidR="000554B2" w:rsidRPr="005F4209" w:rsidRDefault="000554B2" w:rsidP="009637C8">
            <w:pPr>
              <w:spacing w:after="0" w:line="259" w:lineRule="auto"/>
              <w:ind w:left="10" w:hanging="10"/>
              <w:rPr>
                <w:rFonts w:ascii="Times New Roman" w:eastAsia="Calibri" w:hAnsi="Times New Roman" w:cs="Times New Roman"/>
                <w:b/>
                <w:color w:val="000000"/>
              </w:rPr>
            </w:pPr>
            <w:r w:rsidRPr="005F4209">
              <w:rPr>
                <w:rFonts w:ascii="Times New Roman" w:eastAsia="Calibri" w:hAnsi="Times New Roman" w:cs="Times New Roman"/>
                <w:b/>
                <w:color w:val="000000"/>
              </w:rPr>
              <w:t>Tehniskie rādītāji:</w:t>
            </w:r>
          </w:p>
          <w:p w14:paraId="51E547CD" w14:textId="77777777" w:rsidR="000554B2" w:rsidRPr="005F4209" w:rsidRDefault="000554B2" w:rsidP="000554B2">
            <w:pPr>
              <w:numPr>
                <w:ilvl w:val="0"/>
                <w:numId w:val="35"/>
              </w:numPr>
              <w:spacing w:after="0" w:line="259" w:lineRule="auto"/>
              <w:ind w:left="163" w:hanging="142"/>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Rīkles dziļums – vismaz 470 mm</w:t>
            </w:r>
          </w:p>
          <w:p w14:paraId="64006853" w14:textId="77777777" w:rsidR="000554B2" w:rsidRPr="005F4209" w:rsidRDefault="000554B2" w:rsidP="000554B2">
            <w:pPr>
              <w:numPr>
                <w:ilvl w:val="0"/>
                <w:numId w:val="35"/>
              </w:numPr>
              <w:spacing w:after="0" w:line="259" w:lineRule="auto"/>
              <w:ind w:left="163" w:hanging="142"/>
              <w:contextualSpacing/>
              <w:jc w:val="both"/>
              <w:rPr>
                <w:rFonts w:ascii="Times New Roman" w:eastAsia="Calibri" w:hAnsi="Times New Roman" w:cs="Times New Roman"/>
                <w:color w:val="000000"/>
              </w:rPr>
            </w:pPr>
            <w:proofErr w:type="spellStart"/>
            <w:r w:rsidRPr="005F4209">
              <w:rPr>
                <w:rFonts w:ascii="Times New Roman" w:eastAsia="Calibri" w:hAnsi="Times New Roman" w:cs="Times New Roman"/>
                <w:color w:val="000000"/>
              </w:rPr>
              <w:t>Max</w:t>
            </w:r>
            <w:proofErr w:type="spellEnd"/>
            <w:r w:rsidRPr="005F4209">
              <w:rPr>
                <w:rFonts w:ascii="Times New Roman" w:eastAsia="Calibri" w:hAnsi="Times New Roman" w:cs="Times New Roman"/>
                <w:color w:val="000000"/>
              </w:rPr>
              <w:t>. materiāla biezums - 0,8 mm</w:t>
            </w:r>
          </w:p>
          <w:p w14:paraId="7EAF24B8" w14:textId="77777777" w:rsidR="000554B2" w:rsidRPr="005F4209" w:rsidRDefault="000554B2" w:rsidP="000554B2">
            <w:pPr>
              <w:numPr>
                <w:ilvl w:val="0"/>
                <w:numId w:val="35"/>
              </w:numPr>
              <w:spacing w:after="0" w:line="259" w:lineRule="auto"/>
              <w:ind w:left="163" w:hanging="142"/>
              <w:contextualSpacing/>
              <w:rPr>
                <w:rFonts w:ascii="Times New Roman" w:eastAsia="Calibri" w:hAnsi="Times New Roman" w:cs="Times New Roman"/>
                <w:color w:val="000000"/>
              </w:rPr>
            </w:pPr>
            <w:r w:rsidRPr="005F4209">
              <w:rPr>
                <w:rFonts w:ascii="Times New Roman" w:eastAsia="Calibri" w:hAnsi="Times New Roman" w:cs="Times New Roman"/>
                <w:color w:val="000000"/>
              </w:rPr>
              <w:t>Komplektā 8 dažādas formas un konfigurācijas ruļļu komplekti</w:t>
            </w:r>
          </w:p>
        </w:tc>
        <w:tc>
          <w:tcPr>
            <w:tcW w:w="2674" w:type="dxa"/>
            <w:tcBorders>
              <w:top w:val="single" w:sz="4" w:space="0" w:color="auto"/>
              <w:left w:val="single" w:sz="4" w:space="0" w:color="auto"/>
              <w:bottom w:val="single" w:sz="4" w:space="0" w:color="auto"/>
              <w:right w:val="single" w:sz="4" w:space="0" w:color="auto"/>
            </w:tcBorders>
          </w:tcPr>
          <w:p w14:paraId="2020AE9E" w14:textId="77777777" w:rsidR="000554B2" w:rsidRPr="005F4209" w:rsidRDefault="000554B2" w:rsidP="009637C8">
            <w:pPr>
              <w:spacing w:after="0" w:line="259" w:lineRule="auto"/>
              <w:ind w:left="10" w:hanging="10"/>
              <w:rPr>
                <w:rFonts w:ascii="Times New Roman" w:eastAsia="Calibri" w:hAnsi="Times New Roman" w:cs="Times New Roman"/>
                <w:b/>
                <w:color w:val="000000"/>
              </w:rPr>
            </w:pPr>
          </w:p>
        </w:tc>
        <w:tc>
          <w:tcPr>
            <w:tcW w:w="1980" w:type="dxa"/>
            <w:tcBorders>
              <w:top w:val="single" w:sz="4" w:space="0" w:color="auto"/>
              <w:left w:val="single" w:sz="4" w:space="0" w:color="auto"/>
              <w:bottom w:val="single" w:sz="4" w:space="0" w:color="auto"/>
              <w:right w:val="single" w:sz="4" w:space="0" w:color="auto"/>
            </w:tcBorders>
          </w:tcPr>
          <w:p w14:paraId="20D79BF9" w14:textId="77777777" w:rsidR="000554B2" w:rsidRPr="005F4209" w:rsidRDefault="000554B2" w:rsidP="009637C8">
            <w:pPr>
              <w:spacing w:after="0" w:line="259" w:lineRule="auto"/>
              <w:ind w:left="10" w:hanging="10"/>
              <w:rPr>
                <w:rFonts w:ascii="Times New Roman" w:eastAsia="Calibri" w:hAnsi="Times New Roman" w:cs="Times New Roman"/>
                <w:b/>
                <w:color w:val="000000"/>
              </w:rPr>
            </w:pPr>
          </w:p>
        </w:tc>
        <w:tc>
          <w:tcPr>
            <w:tcW w:w="1258" w:type="dxa"/>
            <w:tcBorders>
              <w:top w:val="single" w:sz="4" w:space="0" w:color="auto"/>
              <w:left w:val="single" w:sz="4" w:space="0" w:color="auto"/>
              <w:bottom w:val="single" w:sz="4" w:space="0" w:color="auto"/>
              <w:right w:val="single" w:sz="4" w:space="0" w:color="auto"/>
            </w:tcBorders>
          </w:tcPr>
          <w:p w14:paraId="0A875842" w14:textId="77777777" w:rsidR="000554B2" w:rsidRPr="005F4209" w:rsidRDefault="000554B2" w:rsidP="009637C8">
            <w:pPr>
              <w:spacing w:after="0" w:line="259" w:lineRule="auto"/>
              <w:ind w:left="10" w:hanging="10"/>
              <w:rPr>
                <w:rFonts w:ascii="Times New Roman" w:eastAsia="Calibri" w:hAnsi="Times New Roman" w:cs="Times New Roman"/>
                <w:b/>
                <w:color w:val="000000"/>
              </w:rPr>
            </w:pPr>
          </w:p>
        </w:tc>
      </w:tr>
      <w:tr w:rsidR="000554B2" w:rsidRPr="005F4209" w14:paraId="68418327" w14:textId="77777777" w:rsidTr="000554B2">
        <w:trPr>
          <w:trHeight w:val="254"/>
        </w:trPr>
        <w:tc>
          <w:tcPr>
            <w:tcW w:w="586" w:type="dxa"/>
            <w:tcBorders>
              <w:top w:val="single" w:sz="4" w:space="0" w:color="000000"/>
              <w:left w:val="single" w:sz="4" w:space="0" w:color="000000"/>
              <w:bottom w:val="single" w:sz="4" w:space="0" w:color="000000"/>
              <w:right w:val="single" w:sz="4" w:space="0" w:color="000000"/>
            </w:tcBorders>
          </w:tcPr>
          <w:p w14:paraId="23277BC4"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8.</w:t>
            </w:r>
          </w:p>
        </w:tc>
        <w:tc>
          <w:tcPr>
            <w:tcW w:w="1465" w:type="dxa"/>
            <w:tcBorders>
              <w:top w:val="single" w:sz="4" w:space="0" w:color="000000"/>
              <w:left w:val="single" w:sz="4" w:space="0" w:color="000000"/>
              <w:bottom w:val="single" w:sz="4" w:space="0" w:color="000000"/>
              <w:right w:val="single" w:sz="4" w:space="0" w:color="000000"/>
            </w:tcBorders>
          </w:tcPr>
          <w:p w14:paraId="3CC3D0AA" w14:textId="77777777" w:rsidR="000554B2" w:rsidRPr="005F4209" w:rsidRDefault="000554B2" w:rsidP="009637C8">
            <w:pPr>
              <w:spacing w:after="0" w:line="259" w:lineRule="auto"/>
              <w:ind w:right="49"/>
              <w:rPr>
                <w:rFonts w:ascii="Times New Roman" w:eastAsia="Calibri" w:hAnsi="Times New Roman" w:cs="Times New Roman"/>
                <w:b/>
                <w:color w:val="000000"/>
              </w:rPr>
            </w:pPr>
            <w:r w:rsidRPr="005F4209">
              <w:rPr>
                <w:rFonts w:ascii="Times New Roman" w:eastAsia="Calibri" w:hAnsi="Times New Roman" w:cs="Times New Roman"/>
                <w:b/>
                <w:color w:val="000000"/>
              </w:rPr>
              <w:t>Cauruļu liecējs</w:t>
            </w:r>
          </w:p>
        </w:tc>
        <w:tc>
          <w:tcPr>
            <w:tcW w:w="1682" w:type="dxa"/>
            <w:tcBorders>
              <w:top w:val="single" w:sz="4" w:space="0" w:color="000000"/>
              <w:left w:val="single" w:sz="4" w:space="0" w:color="000000"/>
              <w:bottom w:val="single" w:sz="4" w:space="0" w:color="000000"/>
              <w:right w:val="single" w:sz="4" w:space="0" w:color="000000"/>
            </w:tcBorders>
          </w:tcPr>
          <w:p w14:paraId="3F28E805" w14:textId="77777777" w:rsidR="000554B2" w:rsidRPr="005F4209" w:rsidRDefault="000554B2" w:rsidP="009637C8">
            <w:pPr>
              <w:spacing w:after="0" w:line="259" w:lineRule="auto"/>
              <w:jc w:val="center"/>
              <w:rPr>
                <w:rFonts w:ascii="Times New Roman" w:eastAsia="Calibri" w:hAnsi="Times New Roman" w:cs="Times New Roman"/>
                <w:color w:val="000000"/>
              </w:rPr>
            </w:pPr>
          </w:p>
        </w:tc>
        <w:tc>
          <w:tcPr>
            <w:tcW w:w="967" w:type="dxa"/>
            <w:tcBorders>
              <w:top w:val="single" w:sz="4" w:space="0" w:color="000000"/>
              <w:left w:val="single" w:sz="4" w:space="0" w:color="000000"/>
              <w:bottom w:val="single" w:sz="4" w:space="0" w:color="000000"/>
              <w:right w:val="single" w:sz="4" w:space="0" w:color="auto"/>
            </w:tcBorders>
          </w:tcPr>
          <w:p w14:paraId="1F59CEA0" w14:textId="77777777" w:rsidR="000554B2" w:rsidRPr="005F4209" w:rsidRDefault="000554B2" w:rsidP="009637C8">
            <w:pPr>
              <w:spacing w:after="0" w:line="259" w:lineRule="auto"/>
              <w:ind w:right="49"/>
              <w:jc w:val="center"/>
              <w:rPr>
                <w:rFonts w:ascii="Times New Roman" w:eastAsia="Calibri" w:hAnsi="Times New Roman" w:cs="Times New Roman"/>
                <w:color w:val="000000"/>
              </w:rPr>
            </w:pPr>
            <w:r w:rsidRPr="005F4209">
              <w:rPr>
                <w:rFonts w:ascii="Times New Roman" w:eastAsia="Calibri" w:hAnsi="Times New Roman" w:cs="Times New Roman"/>
                <w:color w:val="000000"/>
              </w:rPr>
              <w:t xml:space="preserve">1 </w:t>
            </w:r>
            <w:proofErr w:type="spellStart"/>
            <w:r w:rsidRPr="005F4209">
              <w:rPr>
                <w:rFonts w:ascii="Times New Roman" w:eastAsia="Calibri" w:hAnsi="Times New Roman" w:cs="Times New Roman"/>
                <w:color w:val="000000"/>
              </w:rPr>
              <w:t>gb</w:t>
            </w:r>
            <w:proofErr w:type="spellEnd"/>
          </w:p>
        </w:tc>
        <w:tc>
          <w:tcPr>
            <w:tcW w:w="3421" w:type="dxa"/>
            <w:tcBorders>
              <w:top w:val="single" w:sz="4" w:space="0" w:color="auto"/>
              <w:left w:val="single" w:sz="4" w:space="0" w:color="auto"/>
              <w:bottom w:val="single" w:sz="4" w:space="0" w:color="auto"/>
              <w:right w:val="single" w:sz="4" w:space="0" w:color="auto"/>
            </w:tcBorders>
          </w:tcPr>
          <w:p w14:paraId="53589C8D"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Apraksts:</w:t>
            </w:r>
          </w:p>
          <w:p w14:paraId="097AB18E" w14:textId="77777777" w:rsidR="000554B2" w:rsidRPr="005F4209" w:rsidRDefault="000554B2" w:rsidP="000554B2">
            <w:pPr>
              <w:numPr>
                <w:ilvl w:val="0"/>
                <w:numId w:val="36"/>
              </w:numPr>
              <w:spacing w:after="0" w:line="259" w:lineRule="auto"/>
              <w:ind w:left="187" w:hanging="187"/>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Aprīkots ar vismaz 7 liekšanas elementiem</w:t>
            </w:r>
          </w:p>
          <w:p w14:paraId="42FA5061" w14:textId="77777777" w:rsidR="000554B2" w:rsidRPr="005F4209" w:rsidRDefault="000554B2" w:rsidP="000554B2">
            <w:pPr>
              <w:numPr>
                <w:ilvl w:val="0"/>
                <w:numId w:val="36"/>
              </w:numPr>
              <w:spacing w:after="0" w:line="259" w:lineRule="auto"/>
              <w:ind w:left="187" w:hanging="187"/>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Neliels svars, viegli transportējams</w:t>
            </w:r>
          </w:p>
          <w:p w14:paraId="17EA7122" w14:textId="77777777" w:rsidR="000554B2" w:rsidRPr="005F4209" w:rsidRDefault="000554B2" w:rsidP="000554B2">
            <w:pPr>
              <w:numPr>
                <w:ilvl w:val="0"/>
                <w:numId w:val="36"/>
              </w:numPr>
              <w:spacing w:after="0" w:line="259" w:lineRule="auto"/>
              <w:ind w:left="187" w:hanging="187"/>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Pagarināms sviras stienis</w:t>
            </w:r>
          </w:p>
          <w:p w14:paraId="1802DB4D" w14:textId="77777777" w:rsidR="000554B2" w:rsidRPr="005F4209" w:rsidRDefault="000554B2" w:rsidP="000554B2">
            <w:pPr>
              <w:numPr>
                <w:ilvl w:val="0"/>
                <w:numId w:val="36"/>
              </w:numPr>
              <w:spacing w:after="0" w:line="259" w:lineRule="auto"/>
              <w:ind w:left="187" w:hanging="187"/>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Daudzas regulēšanas iespējas vienkāršu un sarežģītu detaļu saliekšanai</w:t>
            </w:r>
          </w:p>
          <w:p w14:paraId="40A3EA6C" w14:textId="77777777" w:rsidR="000554B2" w:rsidRPr="005F4209" w:rsidRDefault="000554B2" w:rsidP="009637C8">
            <w:pPr>
              <w:spacing w:after="0" w:line="259" w:lineRule="auto"/>
              <w:ind w:left="187"/>
              <w:contextualSpacing/>
              <w:rPr>
                <w:rFonts w:ascii="Times New Roman" w:eastAsia="Calibri" w:hAnsi="Times New Roman" w:cs="Times New Roman"/>
                <w:color w:val="000000"/>
              </w:rPr>
            </w:pPr>
          </w:p>
          <w:p w14:paraId="6B64F5B7"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Tehniskie parametri:</w:t>
            </w:r>
          </w:p>
          <w:p w14:paraId="1B336E6F" w14:textId="77777777" w:rsidR="000554B2" w:rsidRPr="005F4209" w:rsidRDefault="000554B2" w:rsidP="000554B2">
            <w:pPr>
              <w:numPr>
                <w:ilvl w:val="0"/>
                <w:numId w:val="37"/>
              </w:numPr>
              <w:spacing w:after="0" w:line="259" w:lineRule="auto"/>
              <w:ind w:left="150" w:hanging="142"/>
              <w:contextualSpacing/>
              <w:jc w:val="both"/>
              <w:rPr>
                <w:rFonts w:ascii="Times New Roman" w:eastAsia="Calibri" w:hAnsi="Times New Roman" w:cs="Times New Roman"/>
                <w:color w:val="000000"/>
              </w:rPr>
            </w:pPr>
            <w:proofErr w:type="spellStart"/>
            <w:r w:rsidRPr="005F4209">
              <w:rPr>
                <w:rFonts w:ascii="Times New Roman" w:eastAsia="Calibri" w:hAnsi="Times New Roman" w:cs="Times New Roman"/>
                <w:color w:val="000000"/>
              </w:rPr>
              <w:t>Max</w:t>
            </w:r>
            <w:proofErr w:type="spellEnd"/>
            <w:r w:rsidRPr="005F4209">
              <w:rPr>
                <w:rFonts w:ascii="Times New Roman" w:eastAsia="Calibri" w:hAnsi="Times New Roman" w:cs="Times New Roman"/>
                <w:color w:val="000000"/>
              </w:rPr>
              <w:t>. caurules sieniņas biezums</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0,8 - 1,2 mm</w:t>
            </w:r>
          </w:p>
          <w:p w14:paraId="1F206308" w14:textId="77777777" w:rsidR="000554B2" w:rsidRPr="005F4209" w:rsidRDefault="000554B2" w:rsidP="000554B2">
            <w:pPr>
              <w:numPr>
                <w:ilvl w:val="0"/>
                <w:numId w:val="37"/>
              </w:numPr>
              <w:spacing w:after="0" w:line="259" w:lineRule="auto"/>
              <w:ind w:left="150" w:hanging="142"/>
              <w:contextualSpacing/>
              <w:jc w:val="both"/>
              <w:rPr>
                <w:rFonts w:ascii="Times New Roman" w:eastAsia="Calibri" w:hAnsi="Times New Roman" w:cs="Times New Roman"/>
                <w:color w:val="000000"/>
              </w:rPr>
            </w:pPr>
            <w:proofErr w:type="spellStart"/>
            <w:r w:rsidRPr="005F4209">
              <w:rPr>
                <w:rFonts w:ascii="Times New Roman" w:eastAsia="Calibri" w:hAnsi="Times New Roman" w:cs="Times New Roman"/>
                <w:color w:val="000000"/>
              </w:rPr>
              <w:t>Max</w:t>
            </w:r>
            <w:proofErr w:type="spellEnd"/>
            <w:r w:rsidRPr="005F4209">
              <w:rPr>
                <w:rFonts w:ascii="Times New Roman" w:eastAsia="Calibri" w:hAnsi="Times New Roman" w:cs="Times New Roman"/>
                <w:color w:val="000000"/>
              </w:rPr>
              <w:t>. liekšanas leņķis 180°</w:t>
            </w:r>
          </w:p>
          <w:p w14:paraId="3883E10E" w14:textId="77777777" w:rsidR="000554B2" w:rsidRPr="005F4209" w:rsidRDefault="000554B2" w:rsidP="009637C8">
            <w:pPr>
              <w:spacing w:after="0" w:line="259" w:lineRule="auto"/>
              <w:ind w:left="150"/>
              <w:contextualSpacing/>
              <w:rPr>
                <w:rFonts w:ascii="Times New Roman" w:eastAsia="Calibri" w:hAnsi="Times New Roman" w:cs="Times New Roman"/>
                <w:color w:val="000000"/>
              </w:rPr>
            </w:pPr>
          </w:p>
          <w:p w14:paraId="365DA3F0"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 xml:space="preserve">Liekšanas rādiusa standarta segmenti </w:t>
            </w:r>
            <w:r w:rsidRPr="005F4209">
              <w:rPr>
                <w:rFonts w:ascii="Times New Roman" w:eastAsia="Calibri" w:hAnsi="Times New Roman" w:cs="Times New Roman"/>
                <w:color w:val="000000"/>
              </w:rPr>
              <w:t>(+/-5 mm)</w:t>
            </w:r>
            <w:r w:rsidRPr="005F4209">
              <w:rPr>
                <w:rFonts w:ascii="Times New Roman" w:eastAsia="Calibri" w:hAnsi="Times New Roman" w:cs="Times New Roman"/>
                <w:b/>
                <w:color w:val="000000"/>
              </w:rPr>
              <w:t>:</w:t>
            </w:r>
          </w:p>
          <w:p w14:paraId="4166FD76"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1/2“</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R 59</w:t>
            </w:r>
          </w:p>
          <w:p w14:paraId="27167874"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9/16“</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R 69</w:t>
            </w:r>
          </w:p>
          <w:p w14:paraId="2417B2CA"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5/8“</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R 79</w:t>
            </w:r>
          </w:p>
          <w:p w14:paraId="3C32AF26"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3/4“</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R 90</w:t>
            </w:r>
          </w:p>
          <w:p w14:paraId="7F760E61"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lastRenderedPageBreak/>
              <w:t>7/8“</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R 99</w:t>
            </w:r>
          </w:p>
          <w:p w14:paraId="6F12ADAD"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1“</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R 109</w:t>
            </w:r>
          </w:p>
        </w:tc>
        <w:tc>
          <w:tcPr>
            <w:tcW w:w="2674" w:type="dxa"/>
            <w:tcBorders>
              <w:top w:val="single" w:sz="4" w:space="0" w:color="auto"/>
              <w:left w:val="single" w:sz="4" w:space="0" w:color="auto"/>
              <w:bottom w:val="single" w:sz="4" w:space="0" w:color="auto"/>
              <w:right w:val="single" w:sz="4" w:space="0" w:color="auto"/>
            </w:tcBorders>
          </w:tcPr>
          <w:p w14:paraId="3A9DAB3A" w14:textId="77777777" w:rsidR="000554B2" w:rsidRPr="005F4209" w:rsidRDefault="000554B2" w:rsidP="009637C8">
            <w:pPr>
              <w:spacing w:after="0" w:line="259" w:lineRule="auto"/>
              <w:rPr>
                <w:rFonts w:ascii="Times New Roman" w:eastAsia="Calibri" w:hAnsi="Times New Roman" w:cs="Times New Roman"/>
                <w:b/>
                <w:color w:val="000000"/>
              </w:rPr>
            </w:pPr>
          </w:p>
        </w:tc>
        <w:tc>
          <w:tcPr>
            <w:tcW w:w="1980" w:type="dxa"/>
            <w:tcBorders>
              <w:top w:val="single" w:sz="4" w:space="0" w:color="auto"/>
              <w:left w:val="single" w:sz="4" w:space="0" w:color="auto"/>
              <w:bottom w:val="single" w:sz="4" w:space="0" w:color="auto"/>
              <w:right w:val="single" w:sz="4" w:space="0" w:color="auto"/>
            </w:tcBorders>
          </w:tcPr>
          <w:p w14:paraId="4DBEA0C4" w14:textId="77777777" w:rsidR="000554B2" w:rsidRPr="005F4209" w:rsidRDefault="000554B2" w:rsidP="009637C8">
            <w:pPr>
              <w:spacing w:after="0" w:line="259" w:lineRule="auto"/>
              <w:rPr>
                <w:rFonts w:ascii="Times New Roman" w:eastAsia="Calibri" w:hAnsi="Times New Roman" w:cs="Times New Roman"/>
                <w:b/>
                <w:color w:val="000000"/>
              </w:rPr>
            </w:pPr>
          </w:p>
        </w:tc>
        <w:tc>
          <w:tcPr>
            <w:tcW w:w="1258" w:type="dxa"/>
            <w:tcBorders>
              <w:top w:val="single" w:sz="4" w:space="0" w:color="auto"/>
              <w:left w:val="single" w:sz="4" w:space="0" w:color="auto"/>
              <w:bottom w:val="single" w:sz="4" w:space="0" w:color="auto"/>
              <w:right w:val="single" w:sz="4" w:space="0" w:color="auto"/>
            </w:tcBorders>
          </w:tcPr>
          <w:p w14:paraId="252A7119" w14:textId="77777777" w:rsidR="000554B2" w:rsidRPr="005F4209" w:rsidRDefault="000554B2" w:rsidP="009637C8">
            <w:pPr>
              <w:spacing w:after="0" w:line="259" w:lineRule="auto"/>
              <w:rPr>
                <w:rFonts w:ascii="Times New Roman" w:eastAsia="Calibri" w:hAnsi="Times New Roman" w:cs="Times New Roman"/>
                <w:b/>
                <w:color w:val="000000"/>
              </w:rPr>
            </w:pPr>
          </w:p>
        </w:tc>
      </w:tr>
      <w:tr w:rsidR="000554B2" w:rsidRPr="005F4209" w14:paraId="0C8F7E1B" w14:textId="77777777" w:rsidTr="000554B2">
        <w:trPr>
          <w:trHeight w:val="3820"/>
        </w:trPr>
        <w:tc>
          <w:tcPr>
            <w:tcW w:w="586" w:type="dxa"/>
            <w:tcBorders>
              <w:top w:val="single" w:sz="4" w:space="0" w:color="000000"/>
              <w:left w:val="single" w:sz="4" w:space="0" w:color="000000"/>
              <w:bottom w:val="single" w:sz="4" w:space="0" w:color="000000"/>
              <w:right w:val="single" w:sz="4" w:space="0" w:color="000000"/>
            </w:tcBorders>
          </w:tcPr>
          <w:p w14:paraId="34515C6A"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 xml:space="preserve"> 9.</w:t>
            </w:r>
          </w:p>
        </w:tc>
        <w:tc>
          <w:tcPr>
            <w:tcW w:w="1465" w:type="dxa"/>
            <w:tcBorders>
              <w:top w:val="single" w:sz="4" w:space="0" w:color="000000"/>
              <w:left w:val="single" w:sz="4" w:space="0" w:color="000000"/>
              <w:bottom w:val="single" w:sz="4" w:space="0" w:color="000000"/>
              <w:right w:val="single" w:sz="4" w:space="0" w:color="000000"/>
            </w:tcBorders>
          </w:tcPr>
          <w:p w14:paraId="305321E7" w14:textId="77777777" w:rsidR="000554B2" w:rsidRPr="005F4209" w:rsidRDefault="000554B2" w:rsidP="009637C8">
            <w:pPr>
              <w:spacing w:after="0" w:line="259" w:lineRule="auto"/>
              <w:ind w:right="49"/>
              <w:rPr>
                <w:rFonts w:ascii="Times New Roman" w:eastAsia="Calibri" w:hAnsi="Times New Roman" w:cs="Times New Roman"/>
                <w:b/>
                <w:color w:val="000000"/>
              </w:rPr>
            </w:pPr>
            <w:r w:rsidRPr="005F4209">
              <w:rPr>
                <w:rFonts w:ascii="Times New Roman" w:eastAsia="Calibri" w:hAnsi="Times New Roman" w:cs="Times New Roman"/>
                <w:b/>
                <w:color w:val="000000"/>
              </w:rPr>
              <w:t>Cauruļu liecējs</w:t>
            </w:r>
          </w:p>
        </w:tc>
        <w:tc>
          <w:tcPr>
            <w:tcW w:w="1682" w:type="dxa"/>
            <w:tcBorders>
              <w:top w:val="single" w:sz="4" w:space="0" w:color="000000"/>
              <w:left w:val="single" w:sz="4" w:space="0" w:color="000000"/>
              <w:bottom w:val="single" w:sz="4" w:space="0" w:color="000000"/>
              <w:right w:val="single" w:sz="4" w:space="0" w:color="000000"/>
            </w:tcBorders>
          </w:tcPr>
          <w:p w14:paraId="00487B21" w14:textId="77777777" w:rsidR="000554B2" w:rsidRPr="005F4209" w:rsidRDefault="000554B2" w:rsidP="009637C8">
            <w:pPr>
              <w:spacing w:after="0" w:line="259" w:lineRule="auto"/>
              <w:jc w:val="center"/>
              <w:rPr>
                <w:rFonts w:ascii="Times New Roman" w:eastAsia="Calibri" w:hAnsi="Times New Roman" w:cs="Times New Roman"/>
                <w:color w:val="000000"/>
              </w:rPr>
            </w:pPr>
          </w:p>
        </w:tc>
        <w:tc>
          <w:tcPr>
            <w:tcW w:w="967" w:type="dxa"/>
            <w:tcBorders>
              <w:top w:val="single" w:sz="4" w:space="0" w:color="000000"/>
              <w:left w:val="single" w:sz="4" w:space="0" w:color="000000"/>
              <w:bottom w:val="single" w:sz="4" w:space="0" w:color="000000"/>
              <w:right w:val="single" w:sz="4" w:space="0" w:color="auto"/>
            </w:tcBorders>
          </w:tcPr>
          <w:p w14:paraId="77A85D27" w14:textId="77777777" w:rsidR="000554B2" w:rsidRPr="005F4209" w:rsidRDefault="000554B2" w:rsidP="009637C8">
            <w:pPr>
              <w:spacing w:after="0" w:line="259" w:lineRule="auto"/>
              <w:ind w:right="49"/>
              <w:jc w:val="center"/>
              <w:rPr>
                <w:rFonts w:ascii="Times New Roman" w:eastAsia="Calibri" w:hAnsi="Times New Roman" w:cs="Times New Roman"/>
                <w:color w:val="000000"/>
              </w:rPr>
            </w:pPr>
            <w:r w:rsidRPr="005F4209">
              <w:rPr>
                <w:rFonts w:ascii="Times New Roman" w:eastAsia="Calibri" w:hAnsi="Times New Roman" w:cs="Times New Roman"/>
                <w:color w:val="000000"/>
              </w:rPr>
              <w:t xml:space="preserve">1 </w:t>
            </w:r>
            <w:proofErr w:type="spellStart"/>
            <w:r w:rsidRPr="005F4209">
              <w:rPr>
                <w:rFonts w:ascii="Times New Roman" w:eastAsia="Calibri" w:hAnsi="Times New Roman" w:cs="Times New Roman"/>
                <w:color w:val="000000"/>
              </w:rPr>
              <w:t>gb</w:t>
            </w:r>
            <w:proofErr w:type="spellEnd"/>
          </w:p>
        </w:tc>
        <w:tc>
          <w:tcPr>
            <w:tcW w:w="3421" w:type="dxa"/>
            <w:tcBorders>
              <w:top w:val="single" w:sz="4" w:space="0" w:color="auto"/>
              <w:left w:val="single" w:sz="4" w:space="0" w:color="auto"/>
              <w:bottom w:val="single" w:sz="4" w:space="0" w:color="auto"/>
              <w:right w:val="single" w:sz="4" w:space="0" w:color="auto"/>
            </w:tcBorders>
          </w:tcPr>
          <w:p w14:paraId="110A9BE8"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Apraksts:</w:t>
            </w:r>
          </w:p>
          <w:p w14:paraId="5F0BC302" w14:textId="77777777" w:rsidR="000554B2" w:rsidRPr="005F4209" w:rsidRDefault="000554B2" w:rsidP="000554B2">
            <w:pPr>
              <w:numPr>
                <w:ilvl w:val="0"/>
                <w:numId w:val="38"/>
              </w:numPr>
              <w:spacing w:after="0" w:line="259" w:lineRule="auto"/>
              <w:ind w:left="175" w:hanging="175"/>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Standarta komplektā ir 7 liekšanas ruļļi</w:t>
            </w:r>
          </w:p>
          <w:p w14:paraId="6145189D" w14:textId="77777777" w:rsidR="000554B2" w:rsidRPr="005F4209" w:rsidRDefault="000554B2" w:rsidP="000554B2">
            <w:pPr>
              <w:numPr>
                <w:ilvl w:val="0"/>
                <w:numId w:val="38"/>
              </w:numPr>
              <w:spacing w:after="0" w:line="259" w:lineRule="auto"/>
              <w:ind w:left="175" w:hanging="175"/>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Pagarināms sviras stienis lielākai spēka iedarbībai</w:t>
            </w:r>
          </w:p>
          <w:p w14:paraId="32CE26AA" w14:textId="77777777" w:rsidR="000554B2" w:rsidRPr="005F4209" w:rsidRDefault="000554B2" w:rsidP="000554B2">
            <w:pPr>
              <w:numPr>
                <w:ilvl w:val="0"/>
                <w:numId w:val="38"/>
              </w:numPr>
              <w:spacing w:after="0" w:line="259" w:lineRule="auto"/>
              <w:ind w:left="175" w:hanging="175"/>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Regulējams lieces leņķis līdz maks. 200 °</w:t>
            </w:r>
          </w:p>
          <w:p w14:paraId="29AE0341" w14:textId="77777777" w:rsidR="000554B2" w:rsidRPr="005F4209" w:rsidRDefault="000554B2" w:rsidP="009637C8">
            <w:pPr>
              <w:spacing w:after="0" w:line="259" w:lineRule="auto"/>
              <w:rPr>
                <w:rFonts w:ascii="Times New Roman" w:eastAsia="Calibri" w:hAnsi="Times New Roman" w:cs="Times New Roman"/>
                <w:color w:val="000000"/>
              </w:rPr>
            </w:pPr>
          </w:p>
          <w:p w14:paraId="13BF90A2"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Tehniskie parametri:</w:t>
            </w:r>
          </w:p>
          <w:p w14:paraId="371C5D49" w14:textId="77777777" w:rsidR="000554B2" w:rsidRPr="005F4209" w:rsidRDefault="000554B2" w:rsidP="000554B2">
            <w:pPr>
              <w:numPr>
                <w:ilvl w:val="0"/>
                <w:numId w:val="39"/>
              </w:numPr>
              <w:spacing w:after="0" w:line="259" w:lineRule="auto"/>
              <w:ind w:left="188" w:hanging="188"/>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Plakana tērauda rādiuss</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vismaz    8 x 50 mm</w:t>
            </w:r>
          </w:p>
          <w:p w14:paraId="56338978" w14:textId="77777777" w:rsidR="000554B2" w:rsidRPr="005F4209" w:rsidRDefault="000554B2" w:rsidP="000554B2">
            <w:pPr>
              <w:numPr>
                <w:ilvl w:val="0"/>
                <w:numId w:val="39"/>
              </w:numPr>
              <w:spacing w:after="0" w:line="259" w:lineRule="auto"/>
              <w:ind w:left="188" w:hanging="188"/>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Plakana tērauda locīšana</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vismaz      6 x 50 mm</w:t>
            </w:r>
          </w:p>
          <w:p w14:paraId="122D932B" w14:textId="77777777" w:rsidR="000554B2" w:rsidRPr="005F4209" w:rsidRDefault="000554B2" w:rsidP="000554B2">
            <w:pPr>
              <w:numPr>
                <w:ilvl w:val="0"/>
                <w:numId w:val="39"/>
              </w:numPr>
              <w:spacing w:after="0" w:line="259" w:lineRule="auto"/>
              <w:ind w:left="188" w:hanging="188"/>
              <w:contextualSpacing/>
              <w:jc w:val="both"/>
              <w:rPr>
                <w:rFonts w:ascii="Times New Roman" w:eastAsia="Calibri" w:hAnsi="Times New Roman" w:cs="Times New Roman"/>
                <w:color w:val="000000"/>
              </w:rPr>
            </w:pPr>
            <w:proofErr w:type="spellStart"/>
            <w:r w:rsidRPr="005F4209">
              <w:rPr>
                <w:rFonts w:ascii="Times New Roman" w:eastAsia="Calibri" w:hAnsi="Times New Roman" w:cs="Times New Roman"/>
                <w:color w:val="000000"/>
              </w:rPr>
              <w:t>Max</w:t>
            </w:r>
            <w:proofErr w:type="spellEnd"/>
            <w:r w:rsidRPr="005F4209">
              <w:rPr>
                <w:rFonts w:ascii="Times New Roman" w:eastAsia="Calibri" w:hAnsi="Times New Roman" w:cs="Times New Roman"/>
                <w:color w:val="000000"/>
              </w:rPr>
              <w:t>. liekšanas leņķis 200°</w:t>
            </w:r>
          </w:p>
          <w:p w14:paraId="7973928A" w14:textId="77777777" w:rsidR="000554B2" w:rsidRPr="005F4209" w:rsidRDefault="000554B2" w:rsidP="000554B2">
            <w:pPr>
              <w:numPr>
                <w:ilvl w:val="0"/>
                <w:numId w:val="39"/>
              </w:numPr>
              <w:spacing w:after="0" w:line="259" w:lineRule="auto"/>
              <w:ind w:left="188" w:hanging="188"/>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Kvadrātveida tērauds 16 x 16 mm</w:t>
            </w:r>
          </w:p>
          <w:p w14:paraId="61C9A1A1" w14:textId="77777777" w:rsidR="000554B2" w:rsidRPr="005F4209" w:rsidRDefault="000554B2" w:rsidP="000554B2">
            <w:pPr>
              <w:numPr>
                <w:ilvl w:val="0"/>
                <w:numId w:val="39"/>
              </w:numPr>
              <w:spacing w:after="0" w:line="259" w:lineRule="auto"/>
              <w:ind w:left="188" w:hanging="188"/>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Sviras garums</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840 – 1140 mm</w:t>
            </w:r>
          </w:p>
        </w:tc>
        <w:tc>
          <w:tcPr>
            <w:tcW w:w="2674" w:type="dxa"/>
            <w:tcBorders>
              <w:top w:val="single" w:sz="4" w:space="0" w:color="auto"/>
              <w:left w:val="single" w:sz="4" w:space="0" w:color="auto"/>
              <w:bottom w:val="single" w:sz="4" w:space="0" w:color="auto"/>
              <w:right w:val="single" w:sz="4" w:space="0" w:color="auto"/>
            </w:tcBorders>
          </w:tcPr>
          <w:p w14:paraId="0F4A941A" w14:textId="77777777" w:rsidR="000554B2" w:rsidRPr="005F4209" w:rsidRDefault="000554B2" w:rsidP="009637C8">
            <w:pPr>
              <w:spacing w:after="0" w:line="259" w:lineRule="auto"/>
              <w:rPr>
                <w:rFonts w:ascii="Times New Roman" w:eastAsia="Calibri" w:hAnsi="Times New Roman" w:cs="Times New Roman"/>
                <w:b/>
                <w:color w:val="000000"/>
              </w:rPr>
            </w:pPr>
          </w:p>
        </w:tc>
        <w:tc>
          <w:tcPr>
            <w:tcW w:w="1980" w:type="dxa"/>
            <w:tcBorders>
              <w:top w:val="single" w:sz="4" w:space="0" w:color="auto"/>
              <w:left w:val="single" w:sz="4" w:space="0" w:color="auto"/>
              <w:bottom w:val="single" w:sz="4" w:space="0" w:color="auto"/>
              <w:right w:val="single" w:sz="4" w:space="0" w:color="auto"/>
            </w:tcBorders>
          </w:tcPr>
          <w:p w14:paraId="3B207187" w14:textId="77777777" w:rsidR="000554B2" w:rsidRPr="005F4209" w:rsidRDefault="000554B2" w:rsidP="009637C8">
            <w:pPr>
              <w:spacing w:after="0" w:line="259" w:lineRule="auto"/>
              <w:rPr>
                <w:rFonts w:ascii="Times New Roman" w:eastAsia="Calibri" w:hAnsi="Times New Roman" w:cs="Times New Roman"/>
                <w:b/>
                <w:color w:val="000000"/>
              </w:rPr>
            </w:pPr>
          </w:p>
        </w:tc>
        <w:tc>
          <w:tcPr>
            <w:tcW w:w="1258" w:type="dxa"/>
            <w:tcBorders>
              <w:top w:val="single" w:sz="4" w:space="0" w:color="auto"/>
              <w:left w:val="single" w:sz="4" w:space="0" w:color="auto"/>
              <w:bottom w:val="single" w:sz="4" w:space="0" w:color="auto"/>
              <w:right w:val="single" w:sz="4" w:space="0" w:color="auto"/>
            </w:tcBorders>
          </w:tcPr>
          <w:p w14:paraId="66B017D7" w14:textId="77777777" w:rsidR="000554B2" w:rsidRPr="005F4209" w:rsidRDefault="000554B2" w:rsidP="009637C8">
            <w:pPr>
              <w:spacing w:after="0" w:line="259" w:lineRule="auto"/>
              <w:rPr>
                <w:rFonts w:ascii="Times New Roman" w:eastAsia="Calibri" w:hAnsi="Times New Roman" w:cs="Times New Roman"/>
                <w:b/>
                <w:color w:val="000000"/>
              </w:rPr>
            </w:pPr>
          </w:p>
        </w:tc>
      </w:tr>
      <w:tr w:rsidR="000554B2" w:rsidRPr="005F4209" w14:paraId="7280106F" w14:textId="77777777" w:rsidTr="000554B2">
        <w:trPr>
          <w:trHeight w:val="254"/>
        </w:trPr>
        <w:tc>
          <w:tcPr>
            <w:tcW w:w="586" w:type="dxa"/>
            <w:tcBorders>
              <w:top w:val="single" w:sz="4" w:space="0" w:color="000000"/>
              <w:left w:val="single" w:sz="4" w:space="0" w:color="000000"/>
              <w:bottom w:val="single" w:sz="4" w:space="0" w:color="000000"/>
              <w:right w:val="single" w:sz="4" w:space="0" w:color="000000"/>
            </w:tcBorders>
          </w:tcPr>
          <w:p w14:paraId="77E593F8"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10.</w:t>
            </w:r>
          </w:p>
        </w:tc>
        <w:tc>
          <w:tcPr>
            <w:tcW w:w="1465" w:type="dxa"/>
            <w:tcBorders>
              <w:top w:val="single" w:sz="4" w:space="0" w:color="000000"/>
              <w:left w:val="single" w:sz="4" w:space="0" w:color="000000"/>
              <w:bottom w:val="single" w:sz="4" w:space="0" w:color="000000"/>
              <w:right w:val="single" w:sz="4" w:space="0" w:color="000000"/>
            </w:tcBorders>
          </w:tcPr>
          <w:p w14:paraId="3D6A79D8" w14:textId="77777777" w:rsidR="000554B2" w:rsidRPr="005F4209" w:rsidRDefault="000554B2" w:rsidP="009637C8">
            <w:pPr>
              <w:spacing w:after="0" w:line="259" w:lineRule="auto"/>
              <w:ind w:right="49"/>
              <w:rPr>
                <w:rFonts w:ascii="Times New Roman" w:eastAsia="Calibri" w:hAnsi="Times New Roman" w:cs="Times New Roman"/>
                <w:b/>
                <w:color w:val="000000"/>
              </w:rPr>
            </w:pPr>
            <w:r w:rsidRPr="005F4209">
              <w:rPr>
                <w:rFonts w:ascii="Times New Roman" w:eastAsia="Calibri" w:hAnsi="Times New Roman" w:cs="Times New Roman"/>
                <w:b/>
                <w:color w:val="000000"/>
              </w:rPr>
              <w:t>Urbju asinātājs</w:t>
            </w:r>
          </w:p>
        </w:tc>
        <w:tc>
          <w:tcPr>
            <w:tcW w:w="1682" w:type="dxa"/>
            <w:tcBorders>
              <w:top w:val="single" w:sz="4" w:space="0" w:color="000000"/>
              <w:left w:val="single" w:sz="4" w:space="0" w:color="000000"/>
              <w:bottom w:val="single" w:sz="4" w:space="0" w:color="000000"/>
              <w:right w:val="single" w:sz="4" w:space="0" w:color="000000"/>
            </w:tcBorders>
          </w:tcPr>
          <w:p w14:paraId="38D12AE9" w14:textId="77777777" w:rsidR="000554B2" w:rsidRPr="005F4209" w:rsidRDefault="000554B2" w:rsidP="009637C8">
            <w:pPr>
              <w:spacing w:after="0" w:line="259" w:lineRule="auto"/>
              <w:jc w:val="center"/>
              <w:rPr>
                <w:rFonts w:ascii="Times New Roman" w:eastAsia="Calibri" w:hAnsi="Times New Roman" w:cs="Times New Roman"/>
                <w:color w:val="000000"/>
              </w:rPr>
            </w:pPr>
          </w:p>
        </w:tc>
        <w:tc>
          <w:tcPr>
            <w:tcW w:w="967" w:type="dxa"/>
            <w:tcBorders>
              <w:top w:val="single" w:sz="4" w:space="0" w:color="000000"/>
              <w:left w:val="single" w:sz="4" w:space="0" w:color="000000"/>
              <w:bottom w:val="single" w:sz="4" w:space="0" w:color="000000"/>
              <w:right w:val="single" w:sz="4" w:space="0" w:color="auto"/>
            </w:tcBorders>
          </w:tcPr>
          <w:p w14:paraId="4B680582" w14:textId="77777777" w:rsidR="000554B2" w:rsidRPr="005F4209" w:rsidRDefault="000554B2" w:rsidP="009637C8">
            <w:pPr>
              <w:spacing w:after="0" w:line="259" w:lineRule="auto"/>
              <w:ind w:right="49"/>
              <w:jc w:val="center"/>
              <w:rPr>
                <w:rFonts w:ascii="Times New Roman" w:eastAsia="Calibri" w:hAnsi="Times New Roman" w:cs="Times New Roman"/>
                <w:color w:val="000000"/>
              </w:rPr>
            </w:pPr>
            <w:r w:rsidRPr="005F4209">
              <w:rPr>
                <w:rFonts w:ascii="Times New Roman" w:eastAsia="Calibri" w:hAnsi="Times New Roman" w:cs="Times New Roman"/>
                <w:color w:val="000000"/>
              </w:rPr>
              <w:t xml:space="preserve">1 </w:t>
            </w:r>
            <w:proofErr w:type="spellStart"/>
            <w:r w:rsidRPr="005F4209">
              <w:rPr>
                <w:rFonts w:ascii="Times New Roman" w:eastAsia="Calibri" w:hAnsi="Times New Roman" w:cs="Times New Roman"/>
                <w:color w:val="000000"/>
              </w:rPr>
              <w:t>gb</w:t>
            </w:r>
            <w:proofErr w:type="spellEnd"/>
          </w:p>
        </w:tc>
        <w:tc>
          <w:tcPr>
            <w:tcW w:w="3421" w:type="dxa"/>
            <w:tcBorders>
              <w:top w:val="single" w:sz="4" w:space="0" w:color="auto"/>
              <w:left w:val="single" w:sz="4" w:space="0" w:color="auto"/>
              <w:bottom w:val="single" w:sz="4" w:space="0" w:color="auto"/>
              <w:right w:val="single" w:sz="4" w:space="0" w:color="auto"/>
            </w:tcBorders>
          </w:tcPr>
          <w:p w14:paraId="70A83666" w14:textId="77777777" w:rsidR="000554B2" w:rsidRPr="005F4209" w:rsidRDefault="000554B2" w:rsidP="000554B2">
            <w:pPr>
              <w:numPr>
                <w:ilvl w:val="0"/>
                <w:numId w:val="44"/>
              </w:numPr>
              <w:spacing w:after="0" w:line="259" w:lineRule="auto"/>
              <w:ind w:left="214" w:hanging="21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Iekārta jānodrošina precīzu asināšanu HSS un citu cietu metālu uzgaļiem.</w:t>
            </w:r>
          </w:p>
          <w:p w14:paraId="003BCFA9" w14:textId="77777777" w:rsidR="000554B2" w:rsidRPr="005F4209" w:rsidRDefault="000554B2" w:rsidP="009637C8">
            <w:pPr>
              <w:spacing w:after="0" w:line="259" w:lineRule="auto"/>
              <w:rPr>
                <w:rFonts w:ascii="Times New Roman" w:eastAsia="Calibri" w:hAnsi="Times New Roman" w:cs="Times New Roman"/>
                <w:color w:val="000000"/>
              </w:rPr>
            </w:pPr>
          </w:p>
          <w:p w14:paraId="119A2964" w14:textId="77777777" w:rsidR="000554B2" w:rsidRPr="005F4209" w:rsidRDefault="000554B2" w:rsidP="000554B2">
            <w:pPr>
              <w:numPr>
                <w:ilvl w:val="0"/>
                <w:numId w:val="44"/>
              </w:numPr>
              <w:spacing w:after="0" w:line="259" w:lineRule="auto"/>
              <w:ind w:left="214" w:hanging="214"/>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Regulējams uzgaļa leņķis 90°-135° diapazonā.</w:t>
            </w:r>
          </w:p>
          <w:p w14:paraId="62328E23" w14:textId="77777777" w:rsidR="000554B2" w:rsidRPr="005F4209" w:rsidRDefault="000554B2" w:rsidP="009637C8">
            <w:pPr>
              <w:spacing w:after="0" w:line="259" w:lineRule="auto"/>
              <w:rPr>
                <w:rFonts w:ascii="Times New Roman" w:eastAsia="Calibri" w:hAnsi="Times New Roman" w:cs="Times New Roman"/>
                <w:color w:val="000000"/>
              </w:rPr>
            </w:pPr>
          </w:p>
          <w:p w14:paraId="4883AE63"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color w:val="000000"/>
              </w:rPr>
              <w:t xml:space="preserve">    </w:t>
            </w:r>
            <w:r w:rsidRPr="005F4209">
              <w:rPr>
                <w:rFonts w:ascii="Times New Roman" w:eastAsia="Calibri" w:hAnsi="Times New Roman" w:cs="Times New Roman"/>
                <w:b/>
                <w:color w:val="000000"/>
              </w:rPr>
              <w:t>Standartaprīkojums:</w:t>
            </w:r>
          </w:p>
          <w:p w14:paraId="7EC5D790" w14:textId="77777777" w:rsidR="000554B2" w:rsidRPr="005F4209" w:rsidRDefault="000554B2" w:rsidP="000554B2">
            <w:pPr>
              <w:numPr>
                <w:ilvl w:val="0"/>
                <w:numId w:val="40"/>
              </w:numPr>
              <w:spacing w:after="0" w:line="259" w:lineRule="auto"/>
              <w:ind w:left="188" w:hanging="188"/>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Slīpēšanas disks: 1 CBN (HSS)</w:t>
            </w:r>
          </w:p>
          <w:p w14:paraId="06EBBA15" w14:textId="77777777" w:rsidR="000554B2" w:rsidRPr="005F4209" w:rsidRDefault="000554B2" w:rsidP="000554B2">
            <w:pPr>
              <w:numPr>
                <w:ilvl w:val="0"/>
                <w:numId w:val="40"/>
              </w:numPr>
              <w:spacing w:after="0" w:line="259" w:lineRule="auto"/>
              <w:ind w:left="188" w:hanging="188"/>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11 ER20 ieliktnis: ø 3 - ø 13 mm</w:t>
            </w:r>
          </w:p>
          <w:p w14:paraId="1C4E7A64" w14:textId="77777777" w:rsidR="000554B2" w:rsidRPr="005F4209" w:rsidRDefault="000554B2" w:rsidP="000554B2">
            <w:pPr>
              <w:numPr>
                <w:ilvl w:val="0"/>
                <w:numId w:val="40"/>
              </w:numPr>
              <w:spacing w:after="0" w:line="259" w:lineRule="auto"/>
              <w:ind w:left="188" w:hanging="188"/>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6 ER25 ieliktnis: ø 14 - ø 20 mm</w:t>
            </w:r>
          </w:p>
          <w:p w14:paraId="09BA221A" w14:textId="77777777" w:rsidR="000554B2" w:rsidRPr="005F4209" w:rsidRDefault="000554B2" w:rsidP="000554B2">
            <w:pPr>
              <w:numPr>
                <w:ilvl w:val="0"/>
                <w:numId w:val="40"/>
              </w:numPr>
              <w:spacing w:after="0" w:line="259" w:lineRule="auto"/>
              <w:ind w:left="188" w:hanging="188"/>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2 fiksatori</w:t>
            </w:r>
          </w:p>
          <w:p w14:paraId="44BAF5C5"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Tehniskie rādītāji asinātājam:</w:t>
            </w:r>
          </w:p>
          <w:p w14:paraId="5373547E" w14:textId="77777777" w:rsidR="000554B2" w:rsidRPr="005F4209" w:rsidRDefault="000554B2" w:rsidP="000554B2">
            <w:pPr>
              <w:numPr>
                <w:ilvl w:val="0"/>
                <w:numId w:val="41"/>
              </w:numPr>
              <w:spacing w:after="0" w:line="259" w:lineRule="auto"/>
              <w:ind w:left="188" w:hanging="188"/>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lastRenderedPageBreak/>
              <w:t>Asināma urbja izmēri ø2-20 mm</w:t>
            </w:r>
          </w:p>
          <w:p w14:paraId="0A7D3C05" w14:textId="77777777" w:rsidR="000554B2" w:rsidRPr="005F4209" w:rsidRDefault="000554B2" w:rsidP="000554B2">
            <w:pPr>
              <w:numPr>
                <w:ilvl w:val="0"/>
                <w:numId w:val="41"/>
              </w:numPr>
              <w:spacing w:after="0" w:line="259" w:lineRule="auto"/>
              <w:ind w:left="188" w:hanging="188"/>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Uzgaļa asināšanas leņķis 90°-135°</w:t>
            </w:r>
          </w:p>
          <w:p w14:paraId="017441EB" w14:textId="77777777" w:rsidR="000554B2" w:rsidRPr="005F4209" w:rsidRDefault="000554B2" w:rsidP="000554B2">
            <w:pPr>
              <w:numPr>
                <w:ilvl w:val="0"/>
                <w:numId w:val="41"/>
              </w:numPr>
              <w:spacing w:after="0" w:line="259" w:lineRule="auto"/>
              <w:ind w:left="188" w:hanging="188"/>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Motora jauda 0.15 – 0.2 kW</w:t>
            </w:r>
          </w:p>
          <w:p w14:paraId="64118D64" w14:textId="77777777" w:rsidR="000554B2" w:rsidRPr="005F4209" w:rsidRDefault="000554B2" w:rsidP="000554B2">
            <w:pPr>
              <w:numPr>
                <w:ilvl w:val="0"/>
                <w:numId w:val="41"/>
              </w:numPr>
              <w:spacing w:after="0" w:line="259" w:lineRule="auto"/>
              <w:ind w:left="188" w:hanging="188"/>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Motora apgriezieni 4800 apgr./min</w:t>
            </w:r>
          </w:p>
        </w:tc>
        <w:tc>
          <w:tcPr>
            <w:tcW w:w="2674" w:type="dxa"/>
            <w:tcBorders>
              <w:top w:val="single" w:sz="4" w:space="0" w:color="auto"/>
              <w:left w:val="single" w:sz="4" w:space="0" w:color="auto"/>
              <w:bottom w:val="single" w:sz="4" w:space="0" w:color="auto"/>
              <w:right w:val="single" w:sz="4" w:space="0" w:color="auto"/>
            </w:tcBorders>
          </w:tcPr>
          <w:p w14:paraId="106A17F0" w14:textId="77777777" w:rsidR="000554B2" w:rsidRPr="005F4209" w:rsidRDefault="000554B2" w:rsidP="009637C8">
            <w:pPr>
              <w:spacing w:after="0" w:line="259" w:lineRule="auto"/>
              <w:ind w:left="214"/>
              <w:contextualSpacing/>
              <w:jc w:val="both"/>
              <w:rPr>
                <w:rFonts w:ascii="Times New Roman" w:eastAsia="Calibri" w:hAnsi="Times New Roman" w:cs="Times New Roman"/>
                <w:color w:val="000000"/>
              </w:rPr>
            </w:pPr>
          </w:p>
        </w:tc>
        <w:tc>
          <w:tcPr>
            <w:tcW w:w="1980" w:type="dxa"/>
            <w:tcBorders>
              <w:top w:val="single" w:sz="4" w:space="0" w:color="auto"/>
              <w:left w:val="single" w:sz="4" w:space="0" w:color="auto"/>
              <w:bottom w:val="single" w:sz="4" w:space="0" w:color="auto"/>
              <w:right w:val="single" w:sz="4" w:space="0" w:color="auto"/>
            </w:tcBorders>
          </w:tcPr>
          <w:p w14:paraId="512512A0" w14:textId="77777777" w:rsidR="000554B2" w:rsidRPr="005F4209" w:rsidRDefault="000554B2" w:rsidP="009637C8">
            <w:pPr>
              <w:spacing w:after="0" w:line="259" w:lineRule="auto"/>
              <w:ind w:left="214"/>
              <w:contextualSpacing/>
              <w:jc w:val="both"/>
              <w:rPr>
                <w:rFonts w:ascii="Times New Roman" w:eastAsia="Calibri" w:hAnsi="Times New Roman" w:cs="Times New Roman"/>
                <w:color w:val="000000"/>
              </w:rPr>
            </w:pPr>
          </w:p>
        </w:tc>
        <w:tc>
          <w:tcPr>
            <w:tcW w:w="1258" w:type="dxa"/>
            <w:tcBorders>
              <w:top w:val="single" w:sz="4" w:space="0" w:color="auto"/>
              <w:left w:val="single" w:sz="4" w:space="0" w:color="auto"/>
              <w:bottom w:val="single" w:sz="4" w:space="0" w:color="auto"/>
              <w:right w:val="single" w:sz="4" w:space="0" w:color="auto"/>
            </w:tcBorders>
          </w:tcPr>
          <w:p w14:paraId="1648660F" w14:textId="77777777" w:rsidR="000554B2" w:rsidRPr="005F4209" w:rsidRDefault="000554B2" w:rsidP="009637C8">
            <w:pPr>
              <w:spacing w:after="0" w:line="259" w:lineRule="auto"/>
              <w:ind w:left="214"/>
              <w:contextualSpacing/>
              <w:jc w:val="both"/>
              <w:rPr>
                <w:rFonts w:ascii="Times New Roman" w:eastAsia="Calibri" w:hAnsi="Times New Roman" w:cs="Times New Roman"/>
                <w:color w:val="000000"/>
              </w:rPr>
            </w:pPr>
          </w:p>
        </w:tc>
      </w:tr>
      <w:tr w:rsidR="000554B2" w:rsidRPr="005F4209" w14:paraId="7F14516A" w14:textId="77777777" w:rsidTr="000554B2">
        <w:trPr>
          <w:trHeight w:val="254"/>
        </w:trPr>
        <w:tc>
          <w:tcPr>
            <w:tcW w:w="586" w:type="dxa"/>
            <w:tcBorders>
              <w:top w:val="single" w:sz="4" w:space="0" w:color="000000"/>
              <w:left w:val="single" w:sz="4" w:space="0" w:color="000000"/>
              <w:bottom w:val="single" w:sz="4" w:space="0" w:color="000000"/>
              <w:right w:val="single" w:sz="4" w:space="0" w:color="000000"/>
            </w:tcBorders>
          </w:tcPr>
          <w:p w14:paraId="36035B00" w14:textId="77777777" w:rsidR="000554B2" w:rsidRPr="005F4209" w:rsidRDefault="000554B2" w:rsidP="009637C8">
            <w:pPr>
              <w:spacing w:after="0" w:line="259" w:lineRule="auto"/>
              <w:rPr>
                <w:rFonts w:ascii="Times New Roman" w:eastAsia="Calibri" w:hAnsi="Times New Roman" w:cs="Times New Roman"/>
                <w:color w:val="000000"/>
              </w:rPr>
            </w:pPr>
            <w:bookmarkStart w:id="27" w:name="_Hlk201830957"/>
            <w:r w:rsidRPr="005F4209">
              <w:rPr>
                <w:rFonts w:ascii="Times New Roman" w:eastAsia="Calibri" w:hAnsi="Times New Roman" w:cs="Times New Roman"/>
                <w:color w:val="000000"/>
              </w:rPr>
              <w:t>11.</w:t>
            </w:r>
          </w:p>
        </w:tc>
        <w:tc>
          <w:tcPr>
            <w:tcW w:w="1465" w:type="dxa"/>
            <w:tcBorders>
              <w:top w:val="single" w:sz="4" w:space="0" w:color="000000"/>
              <w:left w:val="single" w:sz="4" w:space="0" w:color="000000"/>
              <w:bottom w:val="single" w:sz="4" w:space="0" w:color="000000"/>
              <w:right w:val="single" w:sz="4" w:space="0" w:color="000000"/>
            </w:tcBorders>
          </w:tcPr>
          <w:p w14:paraId="39C6DF66" w14:textId="77777777" w:rsidR="000554B2" w:rsidRPr="005F4209" w:rsidRDefault="000554B2" w:rsidP="009637C8">
            <w:pPr>
              <w:spacing w:after="0" w:line="259" w:lineRule="auto"/>
              <w:ind w:right="49"/>
              <w:rPr>
                <w:rFonts w:ascii="Times New Roman" w:eastAsia="Calibri" w:hAnsi="Times New Roman" w:cs="Times New Roman"/>
                <w:b/>
                <w:color w:val="000000"/>
              </w:rPr>
            </w:pPr>
            <w:r w:rsidRPr="005F4209">
              <w:rPr>
                <w:rFonts w:ascii="Times New Roman" w:eastAsia="Calibri" w:hAnsi="Times New Roman" w:cs="Times New Roman"/>
                <w:b/>
                <w:color w:val="000000"/>
              </w:rPr>
              <w:t>Metāla lentzāģis</w:t>
            </w:r>
          </w:p>
        </w:tc>
        <w:tc>
          <w:tcPr>
            <w:tcW w:w="1682" w:type="dxa"/>
            <w:tcBorders>
              <w:top w:val="single" w:sz="4" w:space="0" w:color="000000"/>
              <w:left w:val="single" w:sz="4" w:space="0" w:color="000000"/>
              <w:bottom w:val="single" w:sz="4" w:space="0" w:color="000000"/>
              <w:right w:val="single" w:sz="4" w:space="0" w:color="000000"/>
            </w:tcBorders>
          </w:tcPr>
          <w:p w14:paraId="1D752213" w14:textId="77777777" w:rsidR="000554B2" w:rsidRPr="005F4209" w:rsidRDefault="000554B2" w:rsidP="009637C8">
            <w:pPr>
              <w:spacing w:after="0" w:line="259" w:lineRule="auto"/>
              <w:jc w:val="center"/>
              <w:rPr>
                <w:rFonts w:ascii="Times New Roman" w:eastAsia="Calibri" w:hAnsi="Times New Roman" w:cs="Times New Roman"/>
                <w:color w:val="000000"/>
              </w:rPr>
            </w:pPr>
          </w:p>
        </w:tc>
        <w:tc>
          <w:tcPr>
            <w:tcW w:w="967" w:type="dxa"/>
            <w:tcBorders>
              <w:top w:val="single" w:sz="4" w:space="0" w:color="000000"/>
              <w:left w:val="single" w:sz="4" w:space="0" w:color="000000"/>
              <w:bottom w:val="single" w:sz="4" w:space="0" w:color="000000"/>
              <w:right w:val="single" w:sz="4" w:space="0" w:color="auto"/>
            </w:tcBorders>
          </w:tcPr>
          <w:p w14:paraId="31A8FA76" w14:textId="77777777" w:rsidR="000554B2" w:rsidRPr="005F4209" w:rsidRDefault="000554B2" w:rsidP="009637C8">
            <w:pPr>
              <w:spacing w:after="0" w:line="259" w:lineRule="auto"/>
              <w:ind w:right="49"/>
              <w:jc w:val="center"/>
              <w:rPr>
                <w:rFonts w:ascii="Times New Roman" w:eastAsia="Calibri" w:hAnsi="Times New Roman" w:cs="Times New Roman"/>
                <w:color w:val="000000"/>
              </w:rPr>
            </w:pPr>
            <w:r w:rsidRPr="005F4209">
              <w:rPr>
                <w:rFonts w:ascii="Times New Roman" w:eastAsia="Calibri" w:hAnsi="Times New Roman" w:cs="Times New Roman"/>
                <w:color w:val="000000"/>
              </w:rPr>
              <w:t xml:space="preserve">1 </w:t>
            </w:r>
            <w:proofErr w:type="spellStart"/>
            <w:r w:rsidRPr="005F4209">
              <w:rPr>
                <w:rFonts w:ascii="Times New Roman" w:eastAsia="Calibri" w:hAnsi="Times New Roman" w:cs="Times New Roman"/>
                <w:color w:val="000000"/>
              </w:rPr>
              <w:t>gb</w:t>
            </w:r>
            <w:proofErr w:type="spellEnd"/>
          </w:p>
        </w:tc>
        <w:tc>
          <w:tcPr>
            <w:tcW w:w="3421" w:type="dxa"/>
            <w:tcBorders>
              <w:top w:val="single" w:sz="4" w:space="0" w:color="auto"/>
              <w:left w:val="single" w:sz="4" w:space="0" w:color="auto"/>
              <w:bottom w:val="single" w:sz="4" w:space="0" w:color="auto"/>
              <w:right w:val="single" w:sz="4" w:space="0" w:color="auto"/>
            </w:tcBorders>
          </w:tcPr>
          <w:p w14:paraId="3A9D4640"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Apraksts:</w:t>
            </w:r>
          </w:p>
          <w:p w14:paraId="3E9CE6BB" w14:textId="77777777" w:rsidR="000554B2" w:rsidRPr="005F4209" w:rsidRDefault="000554B2" w:rsidP="000554B2">
            <w:pPr>
              <w:numPr>
                <w:ilvl w:val="0"/>
                <w:numId w:val="43"/>
              </w:numPr>
              <w:spacing w:after="0" w:line="259" w:lineRule="auto"/>
              <w:ind w:left="120" w:hanging="120"/>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Metāla, horizontālais lentzāģis ar grozāmo rāmi nodrošina griešanu plaknē, kas ir perpendikulāra grieztā materiāla asij un jebkurā leņķī no </w:t>
            </w:r>
            <w:r w:rsidRPr="005F4209">
              <w:rPr>
                <w:rFonts w:ascii="Times New Roman" w:eastAsia="Calibri" w:hAnsi="Times New Roman" w:cs="Times New Roman"/>
                <w:b/>
                <w:color w:val="000000"/>
              </w:rPr>
              <w:t>0</w:t>
            </w:r>
            <w:r w:rsidRPr="005F4209">
              <w:rPr>
                <w:rFonts w:ascii="Times New Roman" w:eastAsia="Calibri" w:hAnsi="Times New Roman" w:cs="Times New Roman"/>
                <w:b/>
                <w:color w:val="000000"/>
                <w:vertAlign w:val="superscript"/>
              </w:rPr>
              <w:t>o</w:t>
            </w:r>
            <w:r w:rsidRPr="005F4209">
              <w:rPr>
                <w:rFonts w:ascii="Times New Roman" w:eastAsia="Calibri" w:hAnsi="Times New Roman" w:cs="Times New Roman"/>
                <w:b/>
                <w:color w:val="000000"/>
              </w:rPr>
              <w:t xml:space="preserve"> līdz 60</w:t>
            </w:r>
            <w:r w:rsidRPr="005F4209">
              <w:rPr>
                <w:rFonts w:ascii="Times New Roman" w:eastAsia="Calibri" w:hAnsi="Times New Roman" w:cs="Times New Roman"/>
                <w:b/>
                <w:color w:val="000000"/>
                <w:vertAlign w:val="superscript"/>
              </w:rPr>
              <w:t>o</w:t>
            </w:r>
            <w:r w:rsidRPr="005F4209">
              <w:rPr>
                <w:rFonts w:ascii="Times New Roman" w:eastAsia="Calibri" w:hAnsi="Times New Roman" w:cs="Times New Roman"/>
                <w:b/>
                <w:color w:val="000000"/>
              </w:rPr>
              <w:t>.</w:t>
            </w:r>
          </w:p>
          <w:p w14:paraId="244C79D7" w14:textId="77777777" w:rsidR="000554B2" w:rsidRPr="005F4209" w:rsidRDefault="000554B2" w:rsidP="009637C8">
            <w:pPr>
              <w:spacing w:after="0" w:line="259" w:lineRule="auto"/>
              <w:rPr>
                <w:rFonts w:ascii="Times New Roman" w:eastAsia="Calibri" w:hAnsi="Times New Roman" w:cs="Times New Roman"/>
                <w:color w:val="000000"/>
              </w:rPr>
            </w:pPr>
          </w:p>
          <w:p w14:paraId="24EAE1C8" w14:textId="77777777" w:rsidR="000554B2" w:rsidRPr="005F4209" w:rsidRDefault="000554B2" w:rsidP="000554B2">
            <w:pPr>
              <w:numPr>
                <w:ilvl w:val="0"/>
                <w:numId w:val="43"/>
              </w:numPr>
              <w:spacing w:after="0" w:line="259" w:lineRule="auto"/>
              <w:ind w:left="120" w:hanging="120"/>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Griešanas leņķa noteikšanai jābūt mērīšanas skalai</w:t>
            </w:r>
          </w:p>
          <w:p w14:paraId="61E483BB" w14:textId="77777777" w:rsidR="000554B2" w:rsidRPr="005F4209" w:rsidRDefault="000554B2" w:rsidP="009637C8">
            <w:pPr>
              <w:spacing w:after="0" w:line="259" w:lineRule="auto"/>
              <w:rPr>
                <w:rFonts w:ascii="Times New Roman" w:eastAsia="Calibri" w:hAnsi="Times New Roman" w:cs="Times New Roman"/>
                <w:color w:val="000000"/>
              </w:rPr>
            </w:pPr>
          </w:p>
          <w:p w14:paraId="169E811E" w14:textId="77777777" w:rsidR="000554B2" w:rsidRPr="005F4209" w:rsidRDefault="000554B2" w:rsidP="000554B2">
            <w:pPr>
              <w:numPr>
                <w:ilvl w:val="0"/>
                <w:numId w:val="43"/>
              </w:numPr>
              <w:spacing w:after="0" w:line="259" w:lineRule="auto"/>
              <w:ind w:left="120" w:hanging="120"/>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Rāmis izgatavots no čuguna. Zāģlente ir nospriegota uz diviem čuguna riteņiem ar rāmja savilkšanas ierīci un tiek vadīta ar rullīšu gultņu komplektu.</w:t>
            </w:r>
          </w:p>
          <w:p w14:paraId="59CC09C1" w14:textId="77777777" w:rsidR="000554B2" w:rsidRPr="005F4209" w:rsidRDefault="000554B2" w:rsidP="009637C8">
            <w:pPr>
              <w:spacing w:after="0" w:line="259" w:lineRule="auto"/>
              <w:rPr>
                <w:rFonts w:ascii="Times New Roman" w:eastAsia="Calibri" w:hAnsi="Times New Roman" w:cs="Times New Roman"/>
                <w:color w:val="000000"/>
              </w:rPr>
            </w:pPr>
          </w:p>
          <w:p w14:paraId="039F1140" w14:textId="77777777" w:rsidR="000554B2" w:rsidRPr="005F4209" w:rsidRDefault="000554B2" w:rsidP="000554B2">
            <w:pPr>
              <w:numPr>
                <w:ilvl w:val="0"/>
                <w:numId w:val="43"/>
              </w:numPr>
              <w:spacing w:after="0" w:line="259" w:lineRule="auto"/>
              <w:ind w:left="120" w:hanging="120"/>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Stingrs metināts tērauda lokšņu korpuss. Iekārtas pamatnē ir atsevišķa dzesēšanas šķidruma tvertne ar </w:t>
            </w:r>
            <w:proofErr w:type="spellStart"/>
            <w:r w:rsidRPr="005F4209">
              <w:rPr>
                <w:rFonts w:ascii="Times New Roman" w:eastAsia="Calibri" w:hAnsi="Times New Roman" w:cs="Times New Roman"/>
                <w:color w:val="000000"/>
              </w:rPr>
              <w:t>elektrosūkni</w:t>
            </w:r>
            <w:proofErr w:type="spellEnd"/>
            <w:r w:rsidRPr="005F4209">
              <w:rPr>
                <w:rFonts w:ascii="Times New Roman" w:eastAsia="Calibri" w:hAnsi="Times New Roman" w:cs="Times New Roman"/>
                <w:color w:val="000000"/>
              </w:rPr>
              <w:t>. Rokas nolaišanas ātrums (griešanas ātrums) tiek regulēts ar hidraulisko cilindru.</w:t>
            </w:r>
          </w:p>
          <w:p w14:paraId="08657974" w14:textId="77777777" w:rsidR="000554B2" w:rsidRPr="005F4209" w:rsidRDefault="000554B2" w:rsidP="009637C8">
            <w:pPr>
              <w:spacing w:after="0" w:line="259" w:lineRule="auto"/>
              <w:rPr>
                <w:rFonts w:ascii="Times New Roman" w:eastAsia="Calibri" w:hAnsi="Times New Roman" w:cs="Times New Roman"/>
                <w:color w:val="000000"/>
              </w:rPr>
            </w:pPr>
          </w:p>
          <w:p w14:paraId="37F10945" w14:textId="77777777" w:rsidR="000554B2" w:rsidRPr="005F4209" w:rsidRDefault="000554B2" w:rsidP="000554B2">
            <w:pPr>
              <w:numPr>
                <w:ilvl w:val="0"/>
                <w:numId w:val="43"/>
              </w:numPr>
              <w:spacing w:after="0" w:line="259" w:lineRule="auto"/>
              <w:ind w:left="120" w:hanging="120"/>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Padeves ātrumu kontrolē vadības panelis. Pēc griešanas procesa griešanas lentes piedziņa tiek automātiski izslēgta.</w:t>
            </w:r>
          </w:p>
          <w:p w14:paraId="34FD6366" w14:textId="77777777" w:rsidR="000554B2" w:rsidRPr="005F4209" w:rsidRDefault="000554B2" w:rsidP="009637C8">
            <w:pPr>
              <w:spacing w:after="0" w:line="259" w:lineRule="auto"/>
              <w:rPr>
                <w:rFonts w:ascii="Times New Roman" w:eastAsia="Calibri" w:hAnsi="Times New Roman" w:cs="Times New Roman"/>
                <w:color w:val="000000"/>
              </w:rPr>
            </w:pPr>
          </w:p>
          <w:p w14:paraId="77DB16E5" w14:textId="77777777" w:rsidR="000554B2" w:rsidRPr="005F4209" w:rsidRDefault="000554B2" w:rsidP="009637C8">
            <w:pPr>
              <w:spacing w:after="0" w:line="259" w:lineRule="auto"/>
              <w:rPr>
                <w:rFonts w:ascii="Times New Roman" w:eastAsia="Calibri" w:hAnsi="Times New Roman" w:cs="Times New Roman"/>
                <w:b/>
                <w:color w:val="000000"/>
              </w:rPr>
            </w:pPr>
            <w:r w:rsidRPr="005F4209">
              <w:rPr>
                <w:rFonts w:ascii="Times New Roman" w:eastAsia="Calibri" w:hAnsi="Times New Roman" w:cs="Times New Roman"/>
                <w:b/>
                <w:color w:val="000000"/>
              </w:rPr>
              <w:t>Tehniskie rādītāji:</w:t>
            </w:r>
          </w:p>
          <w:p w14:paraId="2B0A3D0A" w14:textId="77777777" w:rsidR="000554B2" w:rsidRPr="005F4209" w:rsidRDefault="000554B2" w:rsidP="000554B2">
            <w:pPr>
              <w:numPr>
                <w:ilvl w:val="0"/>
                <w:numId w:val="42"/>
              </w:numPr>
              <w:spacing w:after="0" w:line="259" w:lineRule="auto"/>
              <w:ind w:left="237" w:hanging="237"/>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Motora jauda S1 100% / S6 40%</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 xml:space="preserve">1,1 kW / 1,5 kW </w:t>
            </w:r>
          </w:p>
          <w:p w14:paraId="42D46733" w14:textId="77777777" w:rsidR="000554B2" w:rsidRPr="005F4209" w:rsidRDefault="000554B2" w:rsidP="000554B2">
            <w:pPr>
              <w:numPr>
                <w:ilvl w:val="0"/>
                <w:numId w:val="42"/>
              </w:numPr>
              <w:spacing w:after="0" w:line="259" w:lineRule="auto"/>
              <w:ind w:left="237" w:hanging="237"/>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Rokas nolaišanās Hidrauliski </w:t>
            </w:r>
          </w:p>
          <w:p w14:paraId="6987DCB4" w14:textId="77777777" w:rsidR="000554B2" w:rsidRPr="005F4209" w:rsidRDefault="000554B2" w:rsidP="000554B2">
            <w:pPr>
              <w:numPr>
                <w:ilvl w:val="0"/>
                <w:numId w:val="42"/>
              </w:numPr>
              <w:spacing w:after="0" w:line="259" w:lineRule="auto"/>
              <w:ind w:left="237" w:hanging="237"/>
              <w:contextualSpacing/>
              <w:rPr>
                <w:rFonts w:ascii="Times New Roman" w:eastAsia="Calibri" w:hAnsi="Times New Roman" w:cs="Times New Roman"/>
                <w:color w:val="000000"/>
              </w:rPr>
            </w:pPr>
            <w:proofErr w:type="spellStart"/>
            <w:r w:rsidRPr="005F4209">
              <w:rPr>
                <w:rFonts w:ascii="Times New Roman" w:eastAsia="Calibri" w:hAnsi="Times New Roman" w:cs="Times New Roman"/>
                <w:color w:val="000000"/>
              </w:rPr>
              <w:t>Zāģlentas</w:t>
            </w:r>
            <w:proofErr w:type="spellEnd"/>
            <w:r w:rsidRPr="005F4209">
              <w:rPr>
                <w:rFonts w:ascii="Times New Roman" w:eastAsia="Calibri" w:hAnsi="Times New Roman" w:cs="Times New Roman"/>
                <w:color w:val="000000"/>
              </w:rPr>
              <w:t xml:space="preserve"> izmērs</w:t>
            </w:r>
            <w:proofErr w:type="gramStart"/>
            <w:r w:rsidRPr="005F4209">
              <w:rPr>
                <w:rFonts w:ascii="Times New Roman" w:eastAsia="Calibri" w:hAnsi="Times New Roman" w:cs="Times New Roman"/>
                <w:color w:val="000000"/>
              </w:rPr>
              <w:t xml:space="preserve">  </w:t>
            </w:r>
            <w:proofErr w:type="gramEnd"/>
            <w:r w:rsidRPr="005F4209">
              <w:rPr>
                <w:rFonts w:ascii="Times New Roman" w:eastAsia="Calibri" w:hAnsi="Times New Roman" w:cs="Times New Roman"/>
                <w:color w:val="000000"/>
              </w:rPr>
              <w:t xml:space="preserve">2085 x 20 x 0,9 mm (+/-50mm) </w:t>
            </w:r>
          </w:p>
          <w:p w14:paraId="1C2AC2AE" w14:textId="77777777" w:rsidR="000554B2" w:rsidRPr="005F4209" w:rsidRDefault="000554B2" w:rsidP="000554B2">
            <w:pPr>
              <w:numPr>
                <w:ilvl w:val="0"/>
                <w:numId w:val="42"/>
              </w:numPr>
              <w:spacing w:after="0" w:line="259" w:lineRule="auto"/>
              <w:ind w:left="237" w:hanging="237"/>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 xml:space="preserve">Griešanas ātrums bezpakāpju </w:t>
            </w:r>
            <w:r w:rsidRPr="005F4209">
              <w:rPr>
                <w:rFonts w:ascii="Times New Roman" w:eastAsia="Calibri" w:hAnsi="Times New Roman" w:cs="Times New Roman"/>
                <w:color w:val="000000"/>
              </w:rPr>
              <w:br/>
              <w:t xml:space="preserve">0-50 m/min </w:t>
            </w:r>
          </w:p>
          <w:p w14:paraId="2F7B4628" w14:textId="77777777" w:rsidR="000554B2" w:rsidRPr="005F4209" w:rsidRDefault="000554B2" w:rsidP="000554B2">
            <w:pPr>
              <w:numPr>
                <w:ilvl w:val="0"/>
                <w:numId w:val="42"/>
              </w:numPr>
              <w:spacing w:after="0" w:line="259" w:lineRule="auto"/>
              <w:ind w:left="237" w:hanging="237"/>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Siksnas zāģēšanas ātrums vismaz 36 m/min</w:t>
            </w:r>
          </w:p>
          <w:p w14:paraId="273F482C" w14:textId="77777777" w:rsidR="000554B2" w:rsidRPr="005F4209" w:rsidRDefault="000554B2" w:rsidP="000554B2">
            <w:pPr>
              <w:numPr>
                <w:ilvl w:val="0"/>
                <w:numId w:val="42"/>
              </w:numPr>
              <w:spacing w:after="0" w:line="259" w:lineRule="auto"/>
              <w:ind w:left="237" w:hanging="237"/>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Pamatnes augstums 890 mm (+/-100 mm)</w:t>
            </w:r>
          </w:p>
          <w:p w14:paraId="41C07914" w14:textId="77777777" w:rsidR="000554B2" w:rsidRPr="005F4209" w:rsidRDefault="000554B2" w:rsidP="000554B2">
            <w:pPr>
              <w:numPr>
                <w:ilvl w:val="0"/>
                <w:numId w:val="42"/>
              </w:numPr>
              <w:spacing w:after="0" w:line="259" w:lineRule="auto"/>
              <w:ind w:left="237" w:hanging="237"/>
              <w:contextualSpacing/>
              <w:jc w:val="both"/>
              <w:rPr>
                <w:rFonts w:ascii="Times New Roman" w:eastAsia="Calibri" w:hAnsi="Times New Roman" w:cs="Times New Roman"/>
                <w:color w:val="000000"/>
              </w:rPr>
            </w:pPr>
            <w:r w:rsidRPr="005F4209">
              <w:rPr>
                <w:rFonts w:ascii="Times New Roman" w:eastAsia="Calibri" w:hAnsi="Times New Roman" w:cs="Times New Roman"/>
                <w:color w:val="000000"/>
              </w:rPr>
              <w:t>Svars 200 kg (+/- 10 kg)</w:t>
            </w:r>
          </w:p>
          <w:p w14:paraId="0FF1DDD8" w14:textId="77777777" w:rsidR="000554B2" w:rsidRPr="005F4209" w:rsidRDefault="000554B2" w:rsidP="009637C8">
            <w:pPr>
              <w:spacing w:after="0" w:line="259" w:lineRule="auto"/>
              <w:contextualSpacing/>
              <w:rPr>
                <w:rFonts w:ascii="Times New Roman" w:eastAsia="Calibri" w:hAnsi="Times New Roman" w:cs="Times New Roman"/>
                <w:b/>
                <w:color w:val="000000"/>
              </w:rPr>
            </w:pPr>
          </w:p>
          <w:p w14:paraId="4CD85852" w14:textId="77777777" w:rsidR="000554B2" w:rsidRPr="005F4209" w:rsidRDefault="000554B2" w:rsidP="009637C8">
            <w:pPr>
              <w:spacing w:after="0" w:line="259" w:lineRule="auto"/>
              <w:contextualSpacing/>
              <w:rPr>
                <w:rFonts w:ascii="Times New Roman" w:eastAsia="Calibri" w:hAnsi="Times New Roman" w:cs="Times New Roman"/>
                <w:b/>
                <w:color w:val="000000"/>
              </w:rPr>
            </w:pPr>
            <w:r w:rsidRPr="005F4209">
              <w:rPr>
                <w:rFonts w:ascii="Times New Roman" w:eastAsia="Calibri" w:hAnsi="Times New Roman" w:cs="Times New Roman"/>
                <w:b/>
                <w:color w:val="000000"/>
              </w:rPr>
              <w:t>Griešanas leņķi:</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
              <w:gridCol w:w="847"/>
              <w:gridCol w:w="892"/>
              <w:gridCol w:w="839"/>
            </w:tblGrid>
            <w:tr w:rsidR="000554B2" w:rsidRPr="005F4209" w14:paraId="40F2B952" w14:textId="77777777" w:rsidTr="009637C8">
              <w:trPr>
                <w:trHeight w:val="270"/>
                <w:tblCellSpacing w:w="15" w:type="dxa"/>
              </w:trPr>
              <w:tc>
                <w:tcPr>
                  <w:tcW w:w="897" w:type="pct"/>
                  <w:shd w:val="clear" w:color="auto" w:fill="E6E6E6"/>
                  <w:vAlign w:val="center"/>
                  <w:hideMark/>
                </w:tcPr>
                <w:p w14:paraId="22C12C1D" w14:textId="77777777" w:rsidR="000554B2" w:rsidRPr="005F4209" w:rsidRDefault="000554B2" w:rsidP="009637C8">
                  <w:pPr>
                    <w:spacing w:after="0" w:line="240" w:lineRule="auto"/>
                    <w:rPr>
                      <w:rFonts w:ascii="Times New Roman" w:eastAsia="Times New Roman" w:hAnsi="Times New Roman" w:cs="Times New Roman"/>
                    </w:rPr>
                  </w:pPr>
                  <w:r w:rsidRPr="005F4209">
                    <w:rPr>
                      <w:rFonts w:ascii="Times New Roman" w:eastAsia="Times New Roman" w:hAnsi="Times New Roman" w:cs="Times New Roman"/>
                    </w:rPr>
                    <w:t>Leņķis</w:t>
                  </w:r>
                </w:p>
              </w:tc>
              <w:tc>
                <w:tcPr>
                  <w:tcW w:w="1347" w:type="pct"/>
                  <w:shd w:val="clear" w:color="auto" w:fill="E6E6E6"/>
                  <w:vAlign w:val="center"/>
                  <w:hideMark/>
                </w:tcPr>
                <w:p w14:paraId="67C624B5" w14:textId="77777777" w:rsidR="000554B2" w:rsidRPr="005F4209" w:rsidRDefault="000554B2" w:rsidP="009637C8">
                  <w:pPr>
                    <w:spacing w:after="0" w:line="240" w:lineRule="auto"/>
                    <w:jc w:val="center"/>
                    <w:rPr>
                      <w:rFonts w:ascii="Times New Roman" w:eastAsia="Times New Roman" w:hAnsi="Times New Roman" w:cs="Times New Roman"/>
                    </w:rPr>
                  </w:pPr>
                  <w:r w:rsidRPr="005F4209">
                    <w:rPr>
                      <w:rFonts w:ascii="Times New Roman" w:eastAsia="Times New Roman" w:hAnsi="Times New Roman" w:cs="Times New Roman"/>
                      <w:noProof/>
                      <w:lang w:val="en-US"/>
                    </w:rPr>
                    <w:drawing>
                      <wp:inline distT="0" distB="0" distL="0" distR="0" wp14:anchorId="50B0BF3C" wp14:editId="27A532EC">
                        <wp:extent cx="135255" cy="135255"/>
                        <wp:effectExtent l="0" t="0" r="0" b="0"/>
                        <wp:docPr id="3" name="Picture 3"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p>
              </w:tc>
              <w:tc>
                <w:tcPr>
                  <w:tcW w:w="1418" w:type="pct"/>
                  <w:shd w:val="clear" w:color="auto" w:fill="E6E6E6"/>
                  <w:vAlign w:val="center"/>
                  <w:hideMark/>
                </w:tcPr>
                <w:p w14:paraId="377B1B3B" w14:textId="77777777" w:rsidR="000554B2" w:rsidRPr="005F4209" w:rsidRDefault="000554B2" w:rsidP="009637C8">
                  <w:pPr>
                    <w:spacing w:after="0" w:line="240" w:lineRule="auto"/>
                    <w:jc w:val="center"/>
                    <w:rPr>
                      <w:rFonts w:ascii="Times New Roman" w:eastAsia="Times New Roman" w:hAnsi="Times New Roman" w:cs="Times New Roman"/>
                    </w:rPr>
                  </w:pPr>
                  <w:r w:rsidRPr="005F4209">
                    <w:rPr>
                      <w:rFonts w:ascii="Times New Roman" w:eastAsia="Times New Roman" w:hAnsi="Times New Roman" w:cs="Times New Roman"/>
                      <w:noProof/>
                      <w:lang w:val="en-US"/>
                    </w:rPr>
                    <w:drawing>
                      <wp:inline distT="0" distB="0" distL="0" distR="0" wp14:anchorId="079F5537" wp14:editId="0694CB6B">
                        <wp:extent cx="135255" cy="63500"/>
                        <wp:effectExtent l="0" t="0" r="0" b="0"/>
                        <wp:docPr id="2" name="Picture 2" descr="a2fff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2fff_bi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5255" cy="63500"/>
                                </a:xfrm>
                                <a:prstGeom prst="rect">
                                  <a:avLst/>
                                </a:prstGeom>
                                <a:noFill/>
                                <a:ln>
                                  <a:noFill/>
                                </a:ln>
                              </pic:spPr>
                            </pic:pic>
                          </a:graphicData>
                        </a:graphic>
                      </wp:inline>
                    </w:drawing>
                  </w:r>
                </w:p>
              </w:tc>
              <w:tc>
                <w:tcPr>
                  <w:tcW w:w="1309" w:type="pct"/>
                  <w:shd w:val="clear" w:color="auto" w:fill="E6E6E6"/>
                  <w:vAlign w:val="center"/>
                  <w:hideMark/>
                </w:tcPr>
                <w:p w14:paraId="08D07A5B" w14:textId="77777777" w:rsidR="000554B2" w:rsidRPr="005F4209" w:rsidRDefault="000554B2" w:rsidP="009637C8">
                  <w:pPr>
                    <w:spacing w:after="0" w:line="240" w:lineRule="auto"/>
                    <w:jc w:val="center"/>
                    <w:rPr>
                      <w:rFonts w:ascii="Times New Roman" w:eastAsia="Times New Roman" w:hAnsi="Times New Roman" w:cs="Times New Roman"/>
                    </w:rPr>
                  </w:pPr>
                  <w:r w:rsidRPr="005F4209">
                    <w:rPr>
                      <w:rFonts w:ascii="Times New Roman" w:eastAsia="Times New Roman" w:hAnsi="Times New Roman" w:cs="Times New Roman"/>
                      <w:noProof/>
                      <w:lang w:val="en-US"/>
                    </w:rPr>
                    <w:drawing>
                      <wp:inline distT="0" distB="0" distL="0" distR="0" wp14:anchorId="154C7056" wp14:editId="307E4A04">
                        <wp:extent cx="135255" cy="135255"/>
                        <wp:effectExtent l="0" t="0" r="0" b="0"/>
                        <wp:docPr id="1" name="Picture 1"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quo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p>
              </w:tc>
            </w:tr>
            <w:tr w:rsidR="000554B2" w:rsidRPr="005F4209" w14:paraId="615F22E1" w14:textId="77777777" w:rsidTr="009637C8">
              <w:trPr>
                <w:trHeight w:val="270"/>
                <w:tblCellSpacing w:w="15" w:type="dxa"/>
              </w:trPr>
              <w:tc>
                <w:tcPr>
                  <w:tcW w:w="897" w:type="pct"/>
                  <w:vAlign w:val="center"/>
                  <w:hideMark/>
                </w:tcPr>
                <w:p w14:paraId="3ABC4479" w14:textId="77777777" w:rsidR="000554B2" w:rsidRPr="005F4209" w:rsidRDefault="000554B2" w:rsidP="009637C8">
                  <w:pPr>
                    <w:spacing w:after="0" w:line="240" w:lineRule="auto"/>
                    <w:rPr>
                      <w:rFonts w:ascii="Times New Roman" w:eastAsia="Times New Roman" w:hAnsi="Times New Roman" w:cs="Times New Roman"/>
                    </w:rPr>
                  </w:pPr>
                  <w:r w:rsidRPr="005F4209">
                    <w:rPr>
                      <w:rFonts w:ascii="Times New Roman" w:eastAsia="Times New Roman" w:hAnsi="Times New Roman" w:cs="Times New Roman"/>
                    </w:rPr>
                    <w:t>0</w:t>
                  </w:r>
                  <w:r w:rsidRPr="005F4209">
                    <w:rPr>
                      <w:rFonts w:ascii="Times New Roman" w:eastAsia="Times New Roman" w:hAnsi="Times New Roman" w:cs="Times New Roman"/>
                      <w:color w:val="000000"/>
                      <w:shd w:val="clear" w:color="auto" w:fill="F9F9F9"/>
                    </w:rPr>
                    <w:t>°</w:t>
                  </w:r>
                </w:p>
              </w:tc>
              <w:tc>
                <w:tcPr>
                  <w:tcW w:w="1347" w:type="pct"/>
                  <w:vAlign w:val="center"/>
                  <w:hideMark/>
                </w:tcPr>
                <w:p w14:paraId="639BACF2" w14:textId="77777777" w:rsidR="000554B2" w:rsidRPr="005F4209" w:rsidRDefault="000554B2" w:rsidP="009637C8">
                  <w:pPr>
                    <w:spacing w:after="0" w:line="240" w:lineRule="auto"/>
                    <w:jc w:val="center"/>
                    <w:rPr>
                      <w:rFonts w:ascii="Times New Roman" w:eastAsia="Times New Roman" w:hAnsi="Times New Roman" w:cs="Times New Roman"/>
                    </w:rPr>
                  </w:pPr>
                  <w:r w:rsidRPr="005F4209">
                    <w:rPr>
                      <w:rFonts w:ascii="Times New Roman" w:eastAsia="Times New Roman" w:hAnsi="Times New Roman" w:cs="Times New Roman"/>
                      <w:shd w:val="clear" w:color="auto" w:fill="F9F9F9"/>
                    </w:rPr>
                    <w:t>ø170</w:t>
                  </w:r>
                </w:p>
              </w:tc>
              <w:tc>
                <w:tcPr>
                  <w:tcW w:w="1418" w:type="pct"/>
                  <w:vAlign w:val="center"/>
                  <w:hideMark/>
                </w:tcPr>
                <w:p w14:paraId="6646BBB2" w14:textId="77777777" w:rsidR="000554B2" w:rsidRPr="005F4209" w:rsidRDefault="000554B2" w:rsidP="009637C8">
                  <w:pPr>
                    <w:spacing w:after="0" w:line="240" w:lineRule="auto"/>
                    <w:jc w:val="center"/>
                    <w:rPr>
                      <w:rFonts w:ascii="Times New Roman" w:eastAsia="Times New Roman" w:hAnsi="Times New Roman" w:cs="Times New Roman"/>
                    </w:rPr>
                  </w:pPr>
                  <w:r w:rsidRPr="005F4209">
                    <w:rPr>
                      <w:rFonts w:ascii="Times New Roman" w:eastAsia="Times New Roman" w:hAnsi="Times New Roman" w:cs="Times New Roman"/>
                    </w:rPr>
                    <w:t>170 x 120</w:t>
                  </w:r>
                </w:p>
              </w:tc>
              <w:tc>
                <w:tcPr>
                  <w:tcW w:w="1309" w:type="pct"/>
                  <w:vAlign w:val="center"/>
                  <w:hideMark/>
                </w:tcPr>
                <w:p w14:paraId="429B7833" w14:textId="77777777" w:rsidR="000554B2" w:rsidRPr="005F4209" w:rsidRDefault="000554B2" w:rsidP="009637C8">
                  <w:pPr>
                    <w:spacing w:after="0" w:line="240" w:lineRule="auto"/>
                    <w:jc w:val="center"/>
                    <w:rPr>
                      <w:rFonts w:ascii="Times New Roman" w:eastAsia="Times New Roman" w:hAnsi="Times New Roman" w:cs="Times New Roman"/>
                    </w:rPr>
                  </w:pPr>
                  <w:r w:rsidRPr="005F4209">
                    <w:rPr>
                      <w:rFonts w:ascii="Times New Roman" w:eastAsia="Times New Roman" w:hAnsi="Times New Roman" w:cs="Times New Roman"/>
                    </w:rPr>
                    <w:t>170 x 170</w:t>
                  </w:r>
                </w:p>
              </w:tc>
            </w:tr>
            <w:tr w:rsidR="000554B2" w:rsidRPr="005F4209" w14:paraId="236D3747" w14:textId="77777777" w:rsidTr="009637C8">
              <w:trPr>
                <w:trHeight w:val="270"/>
                <w:tblCellSpacing w:w="15" w:type="dxa"/>
              </w:trPr>
              <w:tc>
                <w:tcPr>
                  <w:tcW w:w="897" w:type="pct"/>
                  <w:shd w:val="clear" w:color="auto" w:fill="E6E6E6"/>
                  <w:vAlign w:val="center"/>
                  <w:hideMark/>
                </w:tcPr>
                <w:p w14:paraId="19C9F03A" w14:textId="77777777" w:rsidR="000554B2" w:rsidRPr="005F4209" w:rsidRDefault="000554B2" w:rsidP="009637C8">
                  <w:pPr>
                    <w:spacing w:after="0" w:line="240" w:lineRule="auto"/>
                    <w:rPr>
                      <w:rFonts w:ascii="Times New Roman" w:eastAsia="Times New Roman" w:hAnsi="Times New Roman" w:cs="Times New Roman"/>
                    </w:rPr>
                  </w:pPr>
                  <w:r w:rsidRPr="005F4209">
                    <w:rPr>
                      <w:rFonts w:ascii="Times New Roman" w:eastAsia="Times New Roman" w:hAnsi="Times New Roman" w:cs="Times New Roman"/>
                    </w:rPr>
                    <w:t>45</w:t>
                  </w:r>
                  <w:r w:rsidRPr="005F4209">
                    <w:rPr>
                      <w:rFonts w:ascii="Times New Roman" w:eastAsia="Times New Roman" w:hAnsi="Times New Roman" w:cs="Times New Roman"/>
                      <w:color w:val="000000"/>
                      <w:shd w:val="clear" w:color="auto" w:fill="E6E6E6"/>
                    </w:rPr>
                    <w:t>°</w:t>
                  </w:r>
                </w:p>
              </w:tc>
              <w:tc>
                <w:tcPr>
                  <w:tcW w:w="1347" w:type="pct"/>
                  <w:shd w:val="clear" w:color="auto" w:fill="E6E6E6"/>
                  <w:vAlign w:val="center"/>
                  <w:hideMark/>
                </w:tcPr>
                <w:p w14:paraId="7311966B" w14:textId="77777777" w:rsidR="000554B2" w:rsidRPr="005F4209" w:rsidRDefault="000554B2" w:rsidP="009637C8">
                  <w:pPr>
                    <w:spacing w:after="0" w:line="240" w:lineRule="auto"/>
                    <w:jc w:val="center"/>
                    <w:rPr>
                      <w:rFonts w:ascii="Times New Roman" w:eastAsia="Times New Roman" w:hAnsi="Times New Roman" w:cs="Times New Roman"/>
                    </w:rPr>
                  </w:pPr>
                  <w:r w:rsidRPr="005F4209">
                    <w:rPr>
                      <w:rFonts w:ascii="Times New Roman" w:eastAsia="Times New Roman" w:hAnsi="Times New Roman" w:cs="Times New Roman"/>
                      <w:shd w:val="clear" w:color="auto" w:fill="E6E6E6"/>
                    </w:rPr>
                    <w:t>ø120</w:t>
                  </w:r>
                </w:p>
              </w:tc>
              <w:tc>
                <w:tcPr>
                  <w:tcW w:w="1418" w:type="pct"/>
                  <w:shd w:val="clear" w:color="auto" w:fill="E6E6E6"/>
                  <w:vAlign w:val="center"/>
                  <w:hideMark/>
                </w:tcPr>
                <w:p w14:paraId="04C46D4D" w14:textId="77777777" w:rsidR="000554B2" w:rsidRPr="005F4209" w:rsidRDefault="000554B2" w:rsidP="009637C8">
                  <w:pPr>
                    <w:spacing w:after="0" w:line="240" w:lineRule="auto"/>
                    <w:jc w:val="center"/>
                    <w:rPr>
                      <w:rFonts w:ascii="Times New Roman" w:eastAsia="Times New Roman" w:hAnsi="Times New Roman" w:cs="Times New Roman"/>
                    </w:rPr>
                  </w:pPr>
                  <w:r w:rsidRPr="005F4209">
                    <w:rPr>
                      <w:rFonts w:ascii="Times New Roman" w:eastAsia="Times New Roman" w:hAnsi="Times New Roman" w:cs="Times New Roman"/>
                    </w:rPr>
                    <w:t>120 x 110</w:t>
                  </w:r>
                </w:p>
              </w:tc>
              <w:tc>
                <w:tcPr>
                  <w:tcW w:w="1309" w:type="pct"/>
                  <w:shd w:val="clear" w:color="auto" w:fill="E6E6E6"/>
                  <w:vAlign w:val="center"/>
                  <w:hideMark/>
                </w:tcPr>
                <w:p w14:paraId="7EA1E222" w14:textId="77777777" w:rsidR="000554B2" w:rsidRPr="005F4209" w:rsidRDefault="000554B2" w:rsidP="009637C8">
                  <w:pPr>
                    <w:spacing w:after="0" w:line="240" w:lineRule="auto"/>
                    <w:jc w:val="center"/>
                    <w:rPr>
                      <w:rFonts w:ascii="Times New Roman" w:eastAsia="Times New Roman" w:hAnsi="Times New Roman" w:cs="Times New Roman"/>
                    </w:rPr>
                  </w:pPr>
                  <w:r w:rsidRPr="005F4209">
                    <w:rPr>
                      <w:rFonts w:ascii="Times New Roman" w:eastAsia="Times New Roman" w:hAnsi="Times New Roman" w:cs="Times New Roman"/>
                    </w:rPr>
                    <w:t>110 x 110</w:t>
                  </w:r>
                </w:p>
              </w:tc>
            </w:tr>
            <w:tr w:rsidR="000554B2" w:rsidRPr="005F4209" w14:paraId="23843050" w14:textId="77777777" w:rsidTr="009637C8">
              <w:trPr>
                <w:trHeight w:val="270"/>
                <w:tblCellSpacing w:w="15" w:type="dxa"/>
              </w:trPr>
              <w:tc>
                <w:tcPr>
                  <w:tcW w:w="897" w:type="pct"/>
                  <w:vAlign w:val="center"/>
                  <w:hideMark/>
                </w:tcPr>
                <w:p w14:paraId="2FEE5B43" w14:textId="77777777" w:rsidR="000554B2" w:rsidRPr="005F4209" w:rsidRDefault="000554B2" w:rsidP="009637C8">
                  <w:pPr>
                    <w:spacing w:after="0" w:line="240" w:lineRule="auto"/>
                    <w:rPr>
                      <w:rFonts w:ascii="Times New Roman" w:eastAsia="Times New Roman" w:hAnsi="Times New Roman" w:cs="Times New Roman"/>
                    </w:rPr>
                  </w:pPr>
                  <w:r w:rsidRPr="005F4209">
                    <w:rPr>
                      <w:rFonts w:ascii="Times New Roman" w:eastAsia="Times New Roman" w:hAnsi="Times New Roman" w:cs="Times New Roman"/>
                    </w:rPr>
                    <w:t>60</w:t>
                  </w:r>
                  <w:r w:rsidRPr="005F4209">
                    <w:rPr>
                      <w:rFonts w:ascii="Times New Roman" w:eastAsia="Times New Roman" w:hAnsi="Times New Roman" w:cs="Times New Roman"/>
                      <w:color w:val="000000"/>
                      <w:shd w:val="clear" w:color="auto" w:fill="F9F9F9"/>
                    </w:rPr>
                    <w:t>°</w:t>
                  </w:r>
                </w:p>
              </w:tc>
              <w:tc>
                <w:tcPr>
                  <w:tcW w:w="1347" w:type="pct"/>
                  <w:vAlign w:val="center"/>
                  <w:hideMark/>
                </w:tcPr>
                <w:p w14:paraId="662FE338" w14:textId="77777777" w:rsidR="000554B2" w:rsidRPr="005F4209" w:rsidRDefault="000554B2" w:rsidP="009637C8">
                  <w:pPr>
                    <w:spacing w:after="0" w:line="240" w:lineRule="auto"/>
                    <w:jc w:val="center"/>
                    <w:rPr>
                      <w:rFonts w:ascii="Times New Roman" w:eastAsia="Times New Roman" w:hAnsi="Times New Roman" w:cs="Times New Roman"/>
                    </w:rPr>
                  </w:pPr>
                  <w:r w:rsidRPr="005F4209">
                    <w:rPr>
                      <w:rFonts w:ascii="Times New Roman" w:eastAsia="Times New Roman" w:hAnsi="Times New Roman" w:cs="Times New Roman"/>
                      <w:shd w:val="clear" w:color="auto" w:fill="F9F9F9"/>
                    </w:rPr>
                    <w:t>ø70</w:t>
                  </w:r>
                </w:p>
              </w:tc>
              <w:tc>
                <w:tcPr>
                  <w:tcW w:w="1418" w:type="pct"/>
                  <w:vAlign w:val="center"/>
                  <w:hideMark/>
                </w:tcPr>
                <w:p w14:paraId="562CB8EE" w14:textId="77777777" w:rsidR="000554B2" w:rsidRPr="005F4209" w:rsidRDefault="000554B2" w:rsidP="009637C8">
                  <w:pPr>
                    <w:spacing w:after="0" w:line="240" w:lineRule="auto"/>
                    <w:jc w:val="center"/>
                    <w:rPr>
                      <w:rFonts w:ascii="Times New Roman" w:eastAsia="Times New Roman" w:hAnsi="Times New Roman" w:cs="Times New Roman"/>
                    </w:rPr>
                  </w:pPr>
                  <w:r w:rsidRPr="005F4209">
                    <w:rPr>
                      <w:rFonts w:ascii="Times New Roman" w:eastAsia="Times New Roman" w:hAnsi="Times New Roman" w:cs="Times New Roman"/>
                    </w:rPr>
                    <w:t>70 x 60</w:t>
                  </w:r>
                </w:p>
              </w:tc>
              <w:tc>
                <w:tcPr>
                  <w:tcW w:w="1309" w:type="pct"/>
                  <w:vAlign w:val="center"/>
                  <w:hideMark/>
                </w:tcPr>
                <w:p w14:paraId="0CBF5749" w14:textId="77777777" w:rsidR="000554B2" w:rsidRPr="005F4209" w:rsidRDefault="000554B2" w:rsidP="009637C8">
                  <w:pPr>
                    <w:spacing w:after="0" w:line="240" w:lineRule="auto"/>
                    <w:jc w:val="center"/>
                    <w:rPr>
                      <w:rFonts w:ascii="Times New Roman" w:eastAsia="Times New Roman" w:hAnsi="Times New Roman" w:cs="Times New Roman"/>
                    </w:rPr>
                  </w:pPr>
                  <w:r w:rsidRPr="005F4209">
                    <w:rPr>
                      <w:rFonts w:ascii="Times New Roman" w:eastAsia="Times New Roman" w:hAnsi="Times New Roman" w:cs="Times New Roman"/>
                    </w:rPr>
                    <w:t>60 x 60</w:t>
                  </w:r>
                </w:p>
              </w:tc>
            </w:tr>
          </w:tbl>
          <w:p w14:paraId="213E27A9" w14:textId="77777777" w:rsidR="000554B2" w:rsidRPr="005F4209" w:rsidRDefault="000554B2" w:rsidP="009637C8">
            <w:pPr>
              <w:spacing w:after="0" w:line="259" w:lineRule="auto"/>
              <w:ind w:left="10" w:hanging="10"/>
              <w:rPr>
                <w:rFonts w:ascii="Times New Roman" w:eastAsia="Calibri" w:hAnsi="Times New Roman" w:cs="Times New Roman"/>
                <w:color w:val="000000"/>
              </w:rPr>
            </w:pPr>
          </w:p>
        </w:tc>
        <w:tc>
          <w:tcPr>
            <w:tcW w:w="2674" w:type="dxa"/>
            <w:tcBorders>
              <w:top w:val="single" w:sz="4" w:space="0" w:color="auto"/>
              <w:left w:val="single" w:sz="4" w:space="0" w:color="auto"/>
              <w:bottom w:val="single" w:sz="4" w:space="0" w:color="auto"/>
              <w:right w:val="single" w:sz="4" w:space="0" w:color="auto"/>
            </w:tcBorders>
          </w:tcPr>
          <w:p w14:paraId="68843384" w14:textId="77777777" w:rsidR="000554B2" w:rsidRPr="005F4209" w:rsidRDefault="000554B2" w:rsidP="009637C8">
            <w:pPr>
              <w:spacing w:after="0" w:line="259" w:lineRule="auto"/>
              <w:rPr>
                <w:rFonts w:ascii="Times New Roman" w:eastAsia="Calibri" w:hAnsi="Times New Roman" w:cs="Times New Roman"/>
                <w:b/>
                <w:color w:val="000000"/>
              </w:rPr>
            </w:pPr>
          </w:p>
        </w:tc>
        <w:tc>
          <w:tcPr>
            <w:tcW w:w="1980" w:type="dxa"/>
            <w:tcBorders>
              <w:top w:val="single" w:sz="4" w:space="0" w:color="auto"/>
              <w:left w:val="single" w:sz="4" w:space="0" w:color="auto"/>
              <w:bottom w:val="single" w:sz="4" w:space="0" w:color="auto"/>
              <w:right w:val="single" w:sz="4" w:space="0" w:color="auto"/>
            </w:tcBorders>
          </w:tcPr>
          <w:p w14:paraId="32B946D7" w14:textId="77777777" w:rsidR="000554B2" w:rsidRPr="005F4209" w:rsidRDefault="000554B2" w:rsidP="009637C8">
            <w:pPr>
              <w:spacing w:after="0" w:line="259" w:lineRule="auto"/>
              <w:rPr>
                <w:rFonts w:ascii="Times New Roman" w:eastAsia="Calibri" w:hAnsi="Times New Roman" w:cs="Times New Roman"/>
                <w:b/>
                <w:color w:val="000000"/>
              </w:rPr>
            </w:pPr>
          </w:p>
        </w:tc>
        <w:tc>
          <w:tcPr>
            <w:tcW w:w="1258" w:type="dxa"/>
            <w:tcBorders>
              <w:top w:val="single" w:sz="4" w:space="0" w:color="auto"/>
              <w:left w:val="single" w:sz="4" w:space="0" w:color="auto"/>
              <w:bottom w:val="single" w:sz="4" w:space="0" w:color="auto"/>
              <w:right w:val="single" w:sz="4" w:space="0" w:color="auto"/>
            </w:tcBorders>
          </w:tcPr>
          <w:p w14:paraId="08DF7190" w14:textId="77777777" w:rsidR="000554B2" w:rsidRPr="005F4209" w:rsidRDefault="000554B2" w:rsidP="009637C8">
            <w:pPr>
              <w:spacing w:after="0" w:line="259" w:lineRule="auto"/>
              <w:rPr>
                <w:rFonts w:ascii="Times New Roman" w:eastAsia="Calibri" w:hAnsi="Times New Roman" w:cs="Times New Roman"/>
                <w:b/>
                <w:color w:val="000000"/>
              </w:rPr>
            </w:pPr>
          </w:p>
        </w:tc>
      </w:tr>
      <w:bookmarkEnd w:id="26"/>
      <w:bookmarkEnd w:id="27"/>
      <w:tr w:rsidR="000554B2" w:rsidRPr="005F4209" w14:paraId="02A36044" w14:textId="77777777" w:rsidTr="000554B2">
        <w:trPr>
          <w:trHeight w:val="254"/>
        </w:trPr>
        <w:tc>
          <w:tcPr>
            <w:tcW w:w="586" w:type="dxa"/>
            <w:tcBorders>
              <w:top w:val="single" w:sz="4" w:space="0" w:color="000000"/>
              <w:left w:val="single" w:sz="4" w:space="0" w:color="000000"/>
              <w:bottom w:val="single" w:sz="4" w:space="0" w:color="000000"/>
              <w:right w:val="single" w:sz="4" w:space="0" w:color="000000"/>
            </w:tcBorders>
          </w:tcPr>
          <w:p w14:paraId="498440E0" w14:textId="77777777" w:rsidR="000554B2" w:rsidRPr="005F4209" w:rsidRDefault="000554B2" w:rsidP="009637C8">
            <w:pPr>
              <w:spacing w:after="0" w:line="259" w:lineRule="auto"/>
              <w:rPr>
                <w:rFonts w:ascii="Times New Roman" w:eastAsia="Calibri" w:hAnsi="Times New Roman" w:cs="Times New Roman"/>
                <w:color w:val="000000"/>
              </w:rPr>
            </w:pPr>
            <w:r w:rsidRPr="005F4209">
              <w:rPr>
                <w:rFonts w:ascii="Times New Roman" w:eastAsia="Calibri" w:hAnsi="Times New Roman" w:cs="Times New Roman"/>
                <w:color w:val="000000"/>
              </w:rPr>
              <w:t>12.</w:t>
            </w:r>
          </w:p>
        </w:tc>
        <w:tc>
          <w:tcPr>
            <w:tcW w:w="7535" w:type="dxa"/>
            <w:gridSpan w:val="4"/>
            <w:tcBorders>
              <w:top w:val="single" w:sz="4" w:space="0" w:color="000000"/>
              <w:left w:val="single" w:sz="4" w:space="0" w:color="000000"/>
              <w:bottom w:val="single" w:sz="4" w:space="0" w:color="000000"/>
              <w:right w:val="single" w:sz="4" w:space="0" w:color="000000"/>
            </w:tcBorders>
          </w:tcPr>
          <w:p w14:paraId="71B9A478" w14:textId="77777777" w:rsidR="000554B2" w:rsidRPr="005F4209" w:rsidRDefault="000554B2" w:rsidP="009637C8">
            <w:pPr>
              <w:spacing w:after="0" w:line="259" w:lineRule="auto"/>
              <w:ind w:left="2"/>
              <w:rPr>
                <w:rFonts w:ascii="Times New Roman" w:eastAsia="Calibri" w:hAnsi="Times New Roman" w:cs="Times New Roman"/>
                <w:b/>
                <w:color w:val="000000"/>
              </w:rPr>
            </w:pPr>
            <w:r w:rsidRPr="005F4209">
              <w:rPr>
                <w:rFonts w:ascii="Times New Roman" w:eastAsia="Calibri" w:hAnsi="Times New Roman" w:cs="Times New Roman"/>
                <w:color w:val="000000"/>
              </w:rPr>
              <w:t>Pretendents apņemas ar saviem spēkiem veikt iekārtu piegādi norādītajā adresē - Inženierzinātņu un informācijas tehnoloģiju fakultāte, J. Čakstes bulvāris 5, Jelgava.</w:t>
            </w:r>
          </w:p>
        </w:tc>
        <w:tc>
          <w:tcPr>
            <w:tcW w:w="2674" w:type="dxa"/>
            <w:tcBorders>
              <w:top w:val="single" w:sz="4" w:space="0" w:color="000000"/>
              <w:left w:val="single" w:sz="4" w:space="0" w:color="000000"/>
              <w:bottom w:val="single" w:sz="4" w:space="0" w:color="000000"/>
              <w:right w:val="single" w:sz="4" w:space="0" w:color="000000"/>
            </w:tcBorders>
            <w:vAlign w:val="center"/>
          </w:tcPr>
          <w:p w14:paraId="79E77A4A" w14:textId="77777777" w:rsidR="000554B2" w:rsidRPr="005F4209" w:rsidRDefault="000554B2" w:rsidP="009637C8">
            <w:pPr>
              <w:spacing w:after="0" w:line="259" w:lineRule="auto"/>
              <w:ind w:left="2"/>
              <w:jc w:val="center"/>
              <w:rPr>
                <w:rFonts w:ascii="Times New Roman" w:eastAsia="Calibri" w:hAnsi="Times New Roman" w:cs="Times New Roman"/>
                <w:b/>
                <w:color w:val="000000"/>
              </w:rPr>
            </w:pPr>
            <w:r w:rsidRPr="005F4209">
              <w:rPr>
                <w:rFonts w:ascii="Times New Roman" w:eastAsia="Times New Roman" w:hAnsi="Times New Roman" w:cs="Times New Roman"/>
                <w:i/>
                <w:lang w:eastAsia="lv-LV"/>
              </w:rPr>
              <w:t>Pretendenta apliecinājums par prasības izpildi.</w:t>
            </w:r>
          </w:p>
        </w:tc>
        <w:tc>
          <w:tcPr>
            <w:tcW w:w="1980" w:type="dxa"/>
            <w:tcBorders>
              <w:top w:val="single" w:sz="4" w:space="0" w:color="000000"/>
              <w:left w:val="single" w:sz="4" w:space="0" w:color="000000"/>
              <w:bottom w:val="single" w:sz="4" w:space="0" w:color="000000"/>
              <w:right w:val="single" w:sz="4" w:space="0" w:color="000000"/>
            </w:tcBorders>
          </w:tcPr>
          <w:p w14:paraId="404B5BE6" w14:textId="77777777" w:rsidR="000554B2" w:rsidRPr="005F4209" w:rsidRDefault="000554B2" w:rsidP="009637C8">
            <w:pPr>
              <w:spacing w:after="0" w:line="259" w:lineRule="auto"/>
              <w:ind w:left="2"/>
              <w:jc w:val="center"/>
              <w:rPr>
                <w:rFonts w:ascii="Times New Roman" w:eastAsia="Calibri" w:hAnsi="Times New Roman" w:cs="Times New Roman"/>
                <w:b/>
                <w:color w:val="000000"/>
              </w:rPr>
            </w:pPr>
            <w:r w:rsidRPr="005F4209">
              <w:rPr>
                <w:rFonts w:ascii="Times New Roman" w:eastAsia="Calibri" w:hAnsi="Times New Roman" w:cs="Times New Roman"/>
                <w:b/>
                <w:color w:val="000000"/>
              </w:rPr>
              <w:t>X</w:t>
            </w:r>
          </w:p>
        </w:tc>
        <w:tc>
          <w:tcPr>
            <w:tcW w:w="1258" w:type="dxa"/>
            <w:tcBorders>
              <w:top w:val="single" w:sz="4" w:space="0" w:color="000000"/>
              <w:left w:val="single" w:sz="4" w:space="0" w:color="000000"/>
              <w:bottom w:val="single" w:sz="4" w:space="0" w:color="000000"/>
              <w:right w:val="single" w:sz="4" w:space="0" w:color="000000"/>
            </w:tcBorders>
          </w:tcPr>
          <w:p w14:paraId="26115981" w14:textId="77777777" w:rsidR="000554B2" w:rsidRPr="005F4209" w:rsidRDefault="000554B2" w:rsidP="009637C8">
            <w:pPr>
              <w:spacing w:after="0" w:line="259" w:lineRule="auto"/>
              <w:ind w:left="2"/>
              <w:rPr>
                <w:rFonts w:ascii="Times New Roman" w:eastAsia="Calibri" w:hAnsi="Times New Roman" w:cs="Times New Roman"/>
                <w:b/>
                <w:color w:val="000000"/>
              </w:rPr>
            </w:pPr>
          </w:p>
        </w:tc>
      </w:tr>
    </w:tbl>
    <w:p w14:paraId="270914F4" w14:textId="77777777" w:rsidR="000554B2" w:rsidRPr="005F4209" w:rsidRDefault="000554B2" w:rsidP="000554B2">
      <w:pPr>
        <w:spacing w:after="160" w:line="259" w:lineRule="auto"/>
        <w:ind w:left="426"/>
        <w:rPr>
          <w:rFonts w:ascii="Times New Roman" w:hAnsi="Times New Roman" w:cs="Times New Roman"/>
        </w:rPr>
      </w:pPr>
    </w:p>
    <w:p w14:paraId="13EAC1F1" w14:textId="77777777" w:rsidR="000554B2" w:rsidRPr="005F4209" w:rsidRDefault="000554B2" w:rsidP="000554B2">
      <w:pPr>
        <w:spacing w:after="160" w:line="259" w:lineRule="auto"/>
        <w:ind w:left="426"/>
        <w:rPr>
          <w:rFonts w:ascii="Times New Roman" w:hAnsi="Times New Roman" w:cs="Times New Roman"/>
        </w:rPr>
      </w:pPr>
    </w:p>
    <w:p w14:paraId="2EB527AC" w14:textId="77777777" w:rsidR="000554B2" w:rsidRPr="005F4209" w:rsidRDefault="000554B2" w:rsidP="000554B2">
      <w:pPr>
        <w:spacing w:after="160" w:line="259" w:lineRule="auto"/>
        <w:ind w:left="426"/>
        <w:rPr>
          <w:rFonts w:ascii="Times New Roman" w:hAnsi="Times New Roman" w:cs="Times New Roman"/>
        </w:rPr>
      </w:pPr>
    </w:p>
    <w:p w14:paraId="346CBD68" w14:textId="77777777" w:rsidR="000554B2" w:rsidRPr="005F4209" w:rsidRDefault="000554B2" w:rsidP="000554B2">
      <w:pPr>
        <w:spacing w:after="160" w:line="259" w:lineRule="auto"/>
        <w:ind w:left="426"/>
        <w:rPr>
          <w:rFonts w:ascii="Times New Roman" w:hAnsi="Times New Roman" w:cs="Times New Roman"/>
        </w:rPr>
      </w:pPr>
    </w:p>
    <w:p w14:paraId="168B78A9" w14:textId="76BFBAC3" w:rsidR="000554B2" w:rsidRPr="005F4209" w:rsidRDefault="000554B2" w:rsidP="000554B2">
      <w:pPr>
        <w:spacing w:after="160" w:line="259" w:lineRule="auto"/>
        <w:ind w:left="426"/>
        <w:rPr>
          <w:rFonts w:ascii="Times New Roman" w:hAnsi="Times New Roman" w:cs="Times New Roman"/>
        </w:rPr>
      </w:pPr>
      <w:r w:rsidRPr="005F4209">
        <w:rPr>
          <w:rFonts w:ascii="Times New Roman" w:hAnsi="Times New Roman" w:cs="Times New Roman"/>
        </w:rPr>
        <w:lastRenderedPageBreak/>
        <w:t xml:space="preserve">Pretendenta pārstāvēt tiesīgās </w:t>
      </w:r>
    </w:p>
    <w:p w14:paraId="7FA09666" w14:textId="77777777" w:rsidR="000554B2" w:rsidRPr="005F4209" w:rsidRDefault="000554B2" w:rsidP="000554B2">
      <w:pPr>
        <w:spacing w:after="160" w:line="259" w:lineRule="auto"/>
        <w:ind w:left="426"/>
        <w:rPr>
          <w:rFonts w:ascii="Times New Roman" w:hAnsi="Times New Roman" w:cs="Times New Roman"/>
        </w:rPr>
      </w:pPr>
      <w:r w:rsidRPr="005F4209">
        <w:rPr>
          <w:rFonts w:ascii="Times New Roman" w:hAnsi="Times New Roman" w:cs="Times New Roman"/>
        </w:rPr>
        <w:t>personas amats, vārds, uzvārds: _____________________________________</w:t>
      </w:r>
    </w:p>
    <w:p w14:paraId="4EB6D14C" w14:textId="77777777" w:rsidR="000554B2" w:rsidRPr="005F4209" w:rsidRDefault="000554B2" w:rsidP="000554B2">
      <w:pPr>
        <w:spacing w:after="160" w:line="259" w:lineRule="auto"/>
        <w:ind w:left="426"/>
        <w:rPr>
          <w:rFonts w:ascii="Times New Roman" w:hAnsi="Times New Roman" w:cs="Times New Roman"/>
        </w:rPr>
      </w:pPr>
      <w:r w:rsidRPr="005F4209">
        <w:rPr>
          <w:rFonts w:ascii="Times New Roman" w:hAnsi="Times New Roman" w:cs="Times New Roman"/>
        </w:rPr>
        <w:t>Pretendenta pārstāvēt tiesīgās personas paraksts</w:t>
      </w:r>
      <w:r w:rsidRPr="005F4209">
        <w:rPr>
          <w:rFonts w:ascii="Times New Roman" w:hAnsi="Times New Roman" w:cs="Times New Roman"/>
          <w:vertAlign w:val="superscript"/>
        </w:rPr>
        <w:footnoteReference w:id="5"/>
      </w:r>
      <w:r w:rsidRPr="005F4209">
        <w:rPr>
          <w:rFonts w:ascii="Times New Roman" w:hAnsi="Times New Roman" w:cs="Times New Roman"/>
        </w:rPr>
        <w:t>: _______________________</w:t>
      </w:r>
    </w:p>
    <w:p w14:paraId="3D75AE82" w14:textId="77777777" w:rsidR="00DF2773" w:rsidRPr="005F4209" w:rsidRDefault="00DF2773" w:rsidP="00623817">
      <w:pPr>
        <w:spacing w:after="160" w:line="259" w:lineRule="auto"/>
        <w:rPr>
          <w:rFonts w:ascii="Times New Roman" w:hAnsi="Times New Roman" w:cs="Times New Roman"/>
        </w:rPr>
        <w:sectPr w:rsidR="00DF2773" w:rsidRPr="005F4209" w:rsidSect="009637C8">
          <w:footnotePr>
            <w:numRestart w:val="eachPage"/>
          </w:footnotePr>
          <w:pgSz w:w="16838" w:h="11906" w:orient="landscape" w:code="9"/>
          <w:pgMar w:top="1701" w:right="1134" w:bottom="1134" w:left="1134" w:header="720" w:footer="0" w:gutter="0"/>
          <w:cols w:space="720"/>
          <w:docGrid w:linePitch="360"/>
        </w:sectPr>
      </w:pPr>
    </w:p>
    <w:p w14:paraId="66BC8B7D" w14:textId="2A065007" w:rsidR="008E4857" w:rsidRPr="005F4209" w:rsidRDefault="008E4857" w:rsidP="008E4857">
      <w:pPr>
        <w:spacing w:after="0" w:line="240" w:lineRule="auto"/>
        <w:ind w:left="567"/>
        <w:jc w:val="right"/>
        <w:rPr>
          <w:rFonts w:ascii="Times New Roman" w:hAnsi="Times New Roman" w:cs="Times New Roman"/>
          <w:b/>
          <w:bCs/>
        </w:rPr>
      </w:pPr>
      <w:r w:rsidRPr="005F4209">
        <w:rPr>
          <w:rFonts w:ascii="Times New Roman" w:hAnsi="Times New Roman" w:cs="Times New Roman"/>
          <w:b/>
        </w:rPr>
        <w:lastRenderedPageBreak/>
        <w:t>P</w:t>
      </w:r>
      <w:r w:rsidRPr="005F4209">
        <w:rPr>
          <w:rFonts w:ascii="Times New Roman" w:hAnsi="Times New Roman" w:cs="Times New Roman"/>
          <w:b/>
          <w:bCs/>
        </w:rPr>
        <w:t>ielikums Nr.</w:t>
      </w:r>
      <w:r w:rsidR="005B47A9" w:rsidRPr="005F4209">
        <w:rPr>
          <w:rFonts w:ascii="Times New Roman" w:hAnsi="Times New Roman" w:cs="Times New Roman"/>
          <w:b/>
          <w:bCs/>
        </w:rPr>
        <w:t>5</w:t>
      </w:r>
    </w:p>
    <w:p w14:paraId="6A40343E" w14:textId="77777777" w:rsidR="008E4857" w:rsidRPr="005F4209" w:rsidRDefault="008E4857" w:rsidP="008E4857">
      <w:pPr>
        <w:spacing w:after="0" w:line="240" w:lineRule="auto"/>
        <w:jc w:val="right"/>
        <w:rPr>
          <w:rFonts w:ascii="Times New Roman" w:hAnsi="Times New Roman" w:cs="Times New Roman"/>
        </w:rPr>
      </w:pPr>
      <w:r w:rsidRPr="005F4209">
        <w:rPr>
          <w:rFonts w:ascii="Times New Roman" w:hAnsi="Times New Roman" w:cs="Times New Roman"/>
        </w:rPr>
        <w:t xml:space="preserve">Atklāta konkursa </w:t>
      </w:r>
    </w:p>
    <w:p w14:paraId="3C2115B3" w14:textId="00A328EC" w:rsidR="008E4857" w:rsidRPr="005F4209" w:rsidRDefault="008E4857" w:rsidP="008E4857">
      <w:pPr>
        <w:spacing w:after="0" w:line="240" w:lineRule="auto"/>
        <w:jc w:val="right"/>
        <w:rPr>
          <w:rFonts w:ascii="Times New Roman" w:hAnsi="Times New Roman" w:cs="Times New Roman"/>
        </w:rPr>
      </w:pPr>
      <w:r w:rsidRPr="005F4209">
        <w:rPr>
          <w:rFonts w:ascii="Times New Roman" w:hAnsi="Times New Roman" w:cs="Times New Roman"/>
        </w:rPr>
        <w:t xml:space="preserve">Nr. </w:t>
      </w:r>
      <w:r w:rsidR="00FB611D" w:rsidRPr="005F4209">
        <w:rPr>
          <w:rFonts w:ascii="Times New Roman" w:hAnsi="Times New Roman" w:cs="Times New Roman"/>
        </w:rPr>
        <w:t>LBTU 2025/82/mi</w:t>
      </w:r>
    </w:p>
    <w:p w14:paraId="5C4A5270" w14:textId="77777777" w:rsidR="008E4857" w:rsidRPr="005F4209" w:rsidRDefault="008E4857" w:rsidP="008E4857">
      <w:pPr>
        <w:spacing w:after="0" w:line="240" w:lineRule="auto"/>
        <w:jc w:val="right"/>
        <w:rPr>
          <w:rFonts w:ascii="Times New Roman" w:hAnsi="Times New Roman" w:cs="Times New Roman"/>
          <w:color w:val="000000" w:themeColor="text1"/>
        </w:rPr>
      </w:pPr>
      <w:r w:rsidRPr="005F4209">
        <w:rPr>
          <w:rFonts w:ascii="Times New Roman" w:hAnsi="Times New Roman" w:cs="Times New Roman"/>
          <w:color w:val="000000" w:themeColor="text1"/>
        </w:rPr>
        <w:t xml:space="preserve"> Nolikumam</w:t>
      </w:r>
    </w:p>
    <w:p w14:paraId="2A49676F" w14:textId="77777777" w:rsidR="008E4857" w:rsidRPr="005F4209" w:rsidRDefault="008E4857" w:rsidP="008E4857">
      <w:pPr>
        <w:spacing w:after="0" w:line="240" w:lineRule="auto"/>
        <w:jc w:val="right"/>
        <w:rPr>
          <w:rFonts w:ascii="Times New Roman" w:hAnsi="Times New Roman" w:cs="Times New Roman"/>
          <w:color w:val="000000" w:themeColor="text1"/>
        </w:rPr>
      </w:pPr>
    </w:p>
    <w:p w14:paraId="2B55398A" w14:textId="10EC2AF4" w:rsidR="008E4857" w:rsidRPr="005F4209" w:rsidRDefault="008E4857" w:rsidP="00B72F5D">
      <w:pPr>
        <w:spacing w:after="0" w:line="240" w:lineRule="auto"/>
        <w:ind w:left="720" w:hanging="720"/>
        <w:jc w:val="right"/>
        <w:rPr>
          <w:rFonts w:ascii="Times New Roman" w:hAnsi="Times New Roman" w:cs="Times New Roman"/>
          <w:i/>
          <w:color w:val="FF0000"/>
        </w:rPr>
      </w:pPr>
      <w:r w:rsidRPr="005F4209">
        <w:rPr>
          <w:rFonts w:ascii="Times New Roman" w:hAnsi="Times New Roman" w:cs="Times New Roman"/>
          <w:i/>
          <w:color w:val="FF0000"/>
        </w:rPr>
        <w:t>Finanšu piedāvājuma forma</w:t>
      </w:r>
    </w:p>
    <w:p w14:paraId="64D11783" w14:textId="77777777" w:rsidR="008E4857" w:rsidRPr="005F4209" w:rsidRDefault="008E4857" w:rsidP="004524C7">
      <w:pPr>
        <w:spacing w:after="0" w:line="240" w:lineRule="auto"/>
        <w:jc w:val="center"/>
        <w:rPr>
          <w:rFonts w:ascii="Times New Roman" w:hAnsi="Times New Roman" w:cs="Times New Roman"/>
          <w:b/>
        </w:rPr>
      </w:pPr>
    </w:p>
    <w:p w14:paraId="5524A936" w14:textId="77777777" w:rsidR="003A24BD" w:rsidRPr="005F4209" w:rsidRDefault="003A24BD" w:rsidP="003A24BD">
      <w:pPr>
        <w:spacing w:after="0" w:line="240" w:lineRule="auto"/>
        <w:jc w:val="center"/>
        <w:rPr>
          <w:rFonts w:ascii="Times New Roman" w:hAnsi="Times New Roman" w:cs="Times New Roman"/>
          <w:b/>
        </w:rPr>
      </w:pPr>
      <w:r w:rsidRPr="005F4209">
        <w:rPr>
          <w:rFonts w:ascii="Times New Roman" w:hAnsi="Times New Roman" w:cs="Times New Roman"/>
          <w:b/>
        </w:rPr>
        <w:t>ATKLĀTS KONKURSS Nr. LBTU 2025/82/mi</w:t>
      </w:r>
    </w:p>
    <w:p w14:paraId="7A7C4F09" w14:textId="77777777" w:rsidR="003A24BD" w:rsidRPr="005F4209" w:rsidRDefault="003A24BD" w:rsidP="003A24BD">
      <w:pPr>
        <w:spacing w:after="0" w:line="240" w:lineRule="auto"/>
        <w:jc w:val="center"/>
        <w:rPr>
          <w:rFonts w:ascii="Times New Roman" w:hAnsi="Times New Roman" w:cs="Times New Roman"/>
          <w:b/>
          <w:i/>
        </w:rPr>
      </w:pPr>
      <w:r w:rsidRPr="005F4209">
        <w:rPr>
          <w:rFonts w:ascii="Times New Roman" w:hAnsi="Times New Roman" w:cs="Times New Roman"/>
          <w:b/>
          <w:i/>
        </w:rPr>
        <w:t>Darbgalda iegāde LBTU IITF vajadzībām projekta ANM1 ietvaros</w:t>
      </w:r>
    </w:p>
    <w:p w14:paraId="0DF104FB" w14:textId="77777777" w:rsidR="003A24BD" w:rsidRPr="005F4209" w:rsidRDefault="003A24BD" w:rsidP="00B72F5D">
      <w:pPr>
        <w:spacing w:after="0" w:line="240" w:lineRule="auto"/>
        <w:rPr>
          <w:rFonts w:ascii="Times New Roman" w:hAnsi="Times New Roman" w:cs="Times New Roman"/>
          <w:b/>
          <w:i/>
        </w:rPr>
      </w:pPr>
    </w:p>
    <w:p w14:paraId="7258DCA2" w14:textId="77F97D6D" w:rsidR="003A24BD" w:rsidRPr="005F4209" w:rsidRDefault="003A24BD" w:rsidP="00B72F5D">
      <w:pPr>
        <w:spacing w:after="0" w:line="240" w:lineRule="auto"/>
        <w:jc w:val="center"/>
        <w:rPr>
          <w:rFonts w:ascii="Times New Roman" w:hAnsi="Times New Roman" w:cs="Times New Roman"/>
          <w:b/>
          <w:i/>
        </w:rPr>
      </w:pPr>
      <w:r w:rsidRPr="005F4209">
        <w:rPr>
          <w:rFonts w:ascii="Times New Roman" w:hAnsi="Times New Roman" w:cs="Times New Roman"/>
          <w:b/>
          <w:i/>
        </w:rPr>
        <w:t>_______________________</w:t>
      </w:r>
      <w:r w:rsidR="00B72F5D" w:rsidRPr="005F4209">
        <w:rPr>
          <w:rFonts w:ascii="Times New Roman" w:hAnsi="Times New Roman" w:cs="Times New Roman"/>
          <w:b/>
          <w:i/>
        </w:rPr>
        <w:t>_________</w:t>
      </w:r>
    </w:p>
    <w:p w14:paraId="56152FAE" w14:textId="188989E9" w:rsidR="003A24BD" w:rsidRPr="005F4209" w:rsidRDefault="003A24BD" w:rsidP="003A24BD">
      <w:pPr>
        <w:spacing w:after="0" w:line="240" w:lineRule="auto"/>
        <w:jc w:val="center"/>
        <w:rPr>
          <w:rFonts w:ascii="Times New Roman" w:hAnsi="Times New Roman" w:cs="Times New Roman"/>
          <w:b/>
          <w:i/>
        </w:rPr>
      </w:pPr>
      <w:r w:rsidRPr="005F4209">
        <w:rPr>
          <w:rFonts w:ascii="Times New Roman" w:hAnsi="Times New Roman" w:cs="Times New Roman"/>
          <w:b/>
          <w:i/>
        </w:rPr>
        <w:t xml:space="preserve">(Pretendenta nosaukums, </w:t>
      </w:r>
      <w:proofErr w:type="spellStart"/>
      <w:r w:rsidRPr="005F4209">
        <w:rPr>
          <w:rFonts w:ascii="Times New Roman" w:hAnsi="Times New Roman" w:cs="Times New Roman"/>
          <w:b/>
          <w:i/>
        </w:rPr>
        <w:t>reģ</w:t>
      </w:r>
      <w:proofErr w:type="spellEnd"/>
      <w:r w:rsidRPr="005F4209">
        <w:rPr>
          <w:rFonts w:ascii="Times New Roman" w:hAnsi="Times New Roman" w:cs="Times New Roman"/>
          <w:b/>
          <w:i/>
        </w:rPr>
        <w:t xml:space="preserve"> Nr.)</w:t>
      </w:r>
    </w:p>
    <w:p w14:paraId="6F7C715B" w14:textId="77777777" w:rsidR="00C81040" w:rsidRPr="005F4209" w:rsidRDefault="00C81040" w:rsidP="003A24BD">
      <w:pPr>
        <w:spacing w:after="0" w:line="240" w:lineRule="auto"/>
        <w:jc w:val="center"/>
        <w:rPr>
          <w:rFonts w:ascii="Times New Roman" w:hAnsi="Times New Roman" w:cs="Times New Roman"/>
          <w:b/>
          <w:i/>
        </w:rPr>
      </w:pPr>
    </w:p>
    <w:p w14:paraId="45776920" w14:textId="7F8D24FE" w:rsidR="004524C7" w:rsidRPr="005F4209" w:rsidRDefault="004524C7" w:rsidP="004524C7">
      <w:pPr>
        <w:spacing w:after="0" w:line="240" w:lineRule="auto"/>
        <w:jc w:val="center"/>
        <w:rPr>
          <w:rFonts w:ascii="Times New Roman" w:hAnsi="Times New Roman" w:cs="Times New Roman"/>
          <w:b/>
        </w:rPr>
      </w:pPr>
      <w:r w:rsidRPr="005F4209">
        <w:rPr>
          <w:rFonts w:ascii="Times New Roman" w:hAnsi="Times New Roman" w:cs="Times New Roman"/>
          <w:b/>
        </w:rPr>
        <w:t xml:space="preserve">FINANŠU PIEDĀVĀJUMS </w:t>
      </w:r>
    </w:p>
    <w:p w14:paraId="180FD722" w14:textId="77777777" w:rsidR="004524C7" w:rsidRPr="005F4209" w:rsidRDefault="004524C7" w:rsidP="004524C7">
      <w:pPr>
        <w:spacing w:after="0" w:line="240" w:lineRule="auto"/>
        <w:jc w:val="both"/>
        <w:rPr>
          <w:rFonts w:ascii="Times New Roman" w:eastAsia="Calibri" w:hAnsi="Times New Roman" w:cs="Times New Roman"/>
        </w:rPr>
      </w:pPr>
    </w:p>
    <w:tbl>
      <w:tblPr>
        <w:tblStyle w:val="TableGrid6"/>
        <w:tblW w:w="5000" w:type="pct"/>
        <w:tblLook w:val="04A0" w:firstRow="1" w:lastRow="0" w:firstColumn="1" w:lastColumn="0" w:noHBand="0" w:noVBand="1"/>
      </w:tblPr>
      <w:tblGrid>
        <w:gridCol w:w="1033"/>
        <w:gridCol w:w="4688"/>
        <w:gridCol w:w="1671"/>
        <w:gridCol w:w="1669"/>
      </w:tblGrid>
      <w:tr w:rsidR="00F5359C" w:rsidRPr="00F5359C" w14:paraId="63DAC380" w14:textId="62156458" w:rsidTr="00F5359C">
        <w:tc>
          <w:tcPr>
            <w:tcW w:w="57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BCDF56" w14:textId="77777777" w:rsidR="00F5359C" w:rsidRPr="00F5359C" w:rsidRDefault="00F5359C" w:rsidP="00CF188D">
            <w:pPr>
              <w:spacing w:after="0" w:line="240" w:lineRule="auto"/>
              <w:jc w:val="center"/>
              <w:rPr>
                <w:rFonts w:ascii="Times New Roman" w:eastAsia="Calibri" w:hAnsi="Times New Roman" w:cs="Times New Roman"/>
                <w:b/>
              </w:rPr>
            </w:pPr>
            <w:r w:rsidRPr="00F5359C">
              <w:rPr>
                <w:rFonts w:ascii="Times New Roman" w:eastAsia="Calibri" w:hAnsi="Times New Roman" w:cs="Times New Roman"/>
                <w:b/>
              </w:rPr>
              <w:t>Nr.</w:t>
            </w:r>
          </w:p>
          <w:p w14:paraId="12D0B1A0" w14:textId="77777777" w:rsidR="00F5359C" w:rsidRPr="00F5359C" w:rsidRDefault="00F5359C" w:rsidP="00CF188D">
            <w:pPr>
              <w:spacing w:after="0" w:line="240" w:lineRule="auto"/>
              <w:jc w:val="center"/>
              <w:rPr>
                <w:rFonts w:ascii="Times New Roman" w:eastAsia="Calibri" w:hAnsi="Times New Roman" w:cs="Times New Roman"/>
                <w:b/>
              </w:rPr>
            </w:pPr>
            <w:r w:rsidRPr="00F5359C">
              <w:rPr>
                <w:rFonts w:ascii="Times New Roman" w:eastAsia="Calibri" w:hAnsi="Times New Roman" w:cs="Times New Roman"/>
                <w:b/>
              </w:rPr>
              <w:t>p.k.</w:t>
            </w:r>
          </w:p>
        </w:tc>
        <w:tc>
          <w:tcPr>
            <w:tcW w:w="25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3AF042" w14:textId="77777777" w:rsidR="00F5359C" w:rsidRPr="00F5359C" w:rsidRDefault="00F5359C" w:rsidP="00CF188D">
            <w:pPr>
              <w:spacing w:after="0" w:line="240" w:lineRule="auto"/>
              <w:jc w:val="center"/>
              <w:rPr>
                <w:rFonts w:ascii="Times New Roman" w:eastAsia="Calibri" w:hAnsi="Times New Roman" w:cs="Times New Roman"/>
                <w:b/>
              </w:rPr>
            </w:pPr>
            <w:r w:rsidRPr="00F5359C">
              <w:rPr>
                <w:rFonts w:ascii="Times New Roman" w:eastAsia="Calibri" w:hAnsi="Times New Roman" w:cs="Times New Roman"/>
                <w:b/>
              </w:rPr>
              <w:t>Preces nosaukums</w:t>
            </w:r>
          </w:p>
        </w:tc>
        <w:tc>
          <w:tcPr>
            <w:tcW w:w="92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200977" w14:textId="77777777" w:rsidR="00F5359C" w:rsidRPr="00F5359C" w:rsidRDefault="00F5359C" w:rsidP="00CF188D">
            <w:pPr>
              <w:spacing w:after="0" w:line="240" w:lineRule="auto"/>
              <w:jc w:val="center"/>
              <w:rPr>
                <w:rFonts w:ascii="Times New Roman" w:eastAsia="Calibri" w:hAnsi="Times New Roman" w:cs="Times New Roman"/>
                <w:b/>
              </w:rPr>
            </w:pPr>
            <w:r w:rsidRPr="00F5359C">
              <w:rPr>
                <w:rFonts w:ascii="Times New Roman" w:eastAsia="Calibri" w:hAnsi="Times New Roman" w:cs="Times New Roman"/>
                <w:b/>
              </w:rPr>
              <w:t>Skaits</w:t>
            </w:r>
          </w:p>
        </w:tc>
        <w:tc>
          <w:tcPr>
            <w:tcW w:w="92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B76A18" w14:textId="0CA5727A" w:rsidR="00F5359C" w:rsidRPr="00F5359C" w:rsidRDefault="00F5359C" w:rsidP="00CF188D">
            <w:pPr>
              <w:spacing w:after="0" w:line="240" w:lineRule="auto"/>
              <w:jc w:val="center"/>
              <w:rPr>
                <w:rFonts w:ascii="Times New Roman" w:eastAsia="Calibri" w:hAnsi="Times New Roman" w:cs="Times New Roman"/>
                <w:b/>
              </w:rPr>
            </w:pPr>
            <w:r w:rsidRPr="00F5359C">
              <w:rPr>
                <w:rFonts w:ascii="Times New Roman" w:eastAsia="Calibri" w:hAnsi="Times New Roman" w:cs="Times New Roman"/>
                <w:b/>
              </w:rPr>
              <w:t xml:space="preserve">Cena EUR bez PVN </w:t>
            </w:r>
          </w:p>
        </w:tc>
      </w:tr>
      <w:tr w:rsidR="00F5359C" w:rsidRPr="00F5359C" w14:paraId="468943A3" w14:textId="3C6E0AAA" w:rsidTr="00F5359C">
        <w:trPr>
          <w:trHeight w:val="351"/>
        </w:trPr>
        <w:tc>
          <w:tcPr>
            <w:tcW w:w="570" w:type="pct"/>
            <w:tcBorders>
              <w:top w:val="single" w:sz="4" w:space="0" w:color="auto"/>
              <w:left w:val="single" w:sz="4" w:space="0" w:color="auto"/>
              <w:bottom w:val="single" w:sz="4" w:space="0" w:color="auto"/>
              <w:right w:val="single" w:sz="4" w:space="0" w:color="auto"/>
            </w:tcBorders>
          </w:tcPr>
          <w:p w14:paraId="30F760DD" w14:textId="688A1664" w:rsidR="00F5359C" w:rsidRPr="00F5359C" w:rsidRDefault="00F5359C" w:rsidP="00AA4423">
            <w:pPr>
              <w:pStyle w:val="ListParagraph"/>
              <w:numPr>
                <w:ilvl w:val="0"/>
                <w:numId w:val="45"/>
              </w:numPr>
              <w:jc w:val="center"/>
              <w:rPr>
                <w:rFonts w:eastAsia="Calibri"/>
                <w:sz w:val="22"/>
                <w:szCs w:val="22"/>
              </w:rPr>
            </w:pPr>
            <w:bookmarkStart w:id="28" w:name="_Hlk194408793"/>
          </w:p>
        </w:tc>
        <w:tc>
          <w:tcPr>
            <w:tcW w:w="2587" w:type="pct"/>
            <w:tcBorders>
              <w:top w:val="single" w:sz="4" w:space="0" w:color="auto"/>
              <w:left w:val="single" w:sz="4" w:space="0" w:color="auto"/>
              <w:bottom w:val="single" w:sz="4" w:space="0" w:color="auto"/>
              <w:right w:val="single" w:sz="4" w:space="0" w:color="auto"/>
            </w:tcBorders>
          </w:tcPr>
          <w:p w14:paraId="1D4BDDD2" w14:textId="36014D63" w:rsidR="00F5359C" w:rsidRPr="00F5359C" w:rsidRDefault="00F5359C" w:rsidP="00AA4423">
            <w:pPr>
              <w:spacing w:after="0" w:line="240" w:lineRule="auto"/>
              <w:jc w:val="both"/>
              <w:rPr>
                <w:rFonts w:ascii="Times New Roman" w:hAnsi="Times New Roman" w:cs="Times New Roman"/>
              </w:rPr>
            </w:pPr>
            <w:r w:rsidRPr="00F5359C">
              <w:rPr>
                <w:rFonts w:ascii="Times New Roman" w:eastAsia="Calibri" w:hAnsi="Times New Roman" w:cs="Times New Roman"/>
                <w:b/>
                <w:color w:val="000000"/>
              </w:rPr>
              <w:t>CNC Apstrādes centrs</w:t>
            </w:r>
          </w:p>
        </w:tc>
        <w:tc>
          <w:tcPr>
            <w:tcW w:w="922" w:type="pct"/>
            <w:tcBorders>
              <w:top w:val="single" w:sz="4" w:space="0" w:color="auto"/>
              <w:left w:val="single" w:sz="4" w:space="0" w:color="auto"/>
              <w:bottom w:val="single" w:sz="4" w:space="0" w:color="auto"/>
              <w:right w:val="single" w:sz="4" w:space="0" w:color="auto"/>
            </w:tcBorders>
            <w:vAlign w:val="center"/>
          </w:tcPr>
          <w:p w14:paraId="02898B79" w14:textId="3976895E" w:rsidR="00F5359C" w:rsidRPr="00F5359C" w:rsidRDefault="00F5359C" w:rsidP="00AA4423">
            <w:pPr>
              <w:tabs>
                <w:tab w:val="center" w:pos="4819"/>
              </w:tabs>
              <w:spacing w:after="0" w:line="240" w:lineRule="auto"/>
              <w:jc w:val="center"/>
              <w:rPr>
                <w:rFonts w:ascii="Times New Roman" w:hAnsi="Times New Roman" w:cs="Times New Roman"/>
              </w:rPr>
            </w:pPr>
            <w:r w:rsidRPr="00F5359C">
              <w:rPr>
                <w:rFonts w:ascii="Times New Roman" w:hAnsi="Times New Roman" w:cs="Times New Roman"/>
              </w:rPr>
              <w:t>1 gab.</w:t>
            </w:r>
          </w:p>
        </w:tc>
        <w:tc>
          <w:tcPr>
            <w:tcW w:w="921" w:type="pct"/>
            <w:tcBorders>
              <w:top w:val="single" w:sz="4" w:space="0" w:color="auto"/>
              <w:left w:val="single" w:sz="4" w:space="0" w:color="auto"/>
              <w:bottom w:val="single" w:sz="4" w:space="0" w:color="auto"/>
              <w:right w:val="single" w:sz="4" w:space="0" w:color="auto"/>
            </w:tcBorders>
          </w:tcPr>
          <w:p w14:paraId="649BDD78" w14:textId="77777777" w:rsidR="00F5359C" w:rsidRPr="00F5359C" w:rsidRDefault="00F5359C" w:rsidP="00AA4423">
            <w:pPr>
              <w:tabs>
                <w:tab w:val="center" w:pos="4819"/>
              </w:tabs>
              <w:spacing w:after="0" w:line="240" w:lineRule="auto"/>
              <w:jc w:val="center"/>
              <w:rPr>
                <w:rFonts w:ascii="Times New Roman" w:hAnsi="Times New Roman" w:cs="Times New Roman"/>
              </w:rPr>
            </w:pPr>
          </w:p>
        </w:tc>
      </w:tr>
      <w:tr w:rsidR="00F5359C" w:rsidRPr="00F5359C" w14:paraId="6D328DD4" w14:textId="4A8C29E5" w:rsidTr="00F5359C">
        <w:trPr>
          <w:trHeight w:val="351"/>
        </w:trPr>
        <w:tc>
          <w:tcPr>
            <w:tcW w:w="570" w:type="pct"/>
            <w:tcBorders>
              <w:top w:val="single" w:sz="4" w:space="0" w:color="auto"/>
              <w:left w:val="single" w:sz="4" w:space="0" w:color="auto"/>
              <w:bottom w:val="single" w:sz="4" w:space="0" w:color="auto"/>
              <w:right w:val="single" w:sz="4" w:space="0" w:color="auto"/>
            </w:tcBorders>
          </w:tcPr>
          <w:p w14:paraId="2A252F38" w14:textId="1489E8B3" w:rsidR="00F5359C" w:rsidRPr="00F5359C" w:rsidRDefault="00F5359C" w:rsidP="00AA4423">
            <w:pPr>
              <w:pStyle w:val="ListParagraph"/>
              <w:numPr>
                <w:ilvl w:val="0"/>
                <w:numId w:val="45"/>
              </w:numPr>
              <w:jc w:val="center"/>
              <w:rPr>
                <w:rFonts w:eastAsia="Calibri"/>
                <w:sz w:val="22"/>
                <w:szCs w:val="22"/>
              </w:rPr>
            </w:pPr>
          </w:p>
        </w:tc>
        <w:tc>
          <w:tcPr>
            <w:tcW w:w="2587" w:type="pct"/>
            <w:tcBorders>
              <w:top w:val="single" w:sz="4" w:space="0" w:color="auto"/>
              <w:left w:val="single" w:sz="4" w:space="0" w:color="auto"/>
              <w:bottom w:val="single" w:sz="4" w:space="0" w:color="auto"/>
              <w:right w:val="single" w:sz="4" w:space="0" w:color="auto"/>
            </w:tcBorders>
          </w:tcPr>
          <w:p w14:paraId="6F914CE9" w14:textId="6B02A607" w:rsidR="00F5359C" w:rsidRPr="00F5359C" w:rsidRDefault="00F5359C" w:rsidP="00AA4423">
            <w:pPr>
              <w:spacing w:after="0" w:line="240" w:lineRule="auto"/>
              <w:jc w:val="both"/>
              <w:rPr>
                <w:rFonts w:ascii="Times New Roman" w:hAnsi="Times New Roman" w:cs="Times New Roman"/>
              </w:rPr>
            </w:pPr>
            <w:r w:rsidRPr="00F5359C">
              <w:rPr>
                <w:rFonts w:ascii="Times New Roman" w:eastAsia="Calibri" w:hAnsi="Times New Roman" w:cs="Times New Roman"/>
                <w:b/>
                <w:color w:val="000000"/>
              </w:rPr>
              <w:t>Smilšu strūklas kaste</w:t>
            </w:r>
          </w:p>
        </w:tc>
        <w:tc>
          <w:tcPr>
            <w:tcW w:w="922" w:type="pct"/>
            <w:tcBorders>
              <w:top w:val="single" w:sz="4" w:space="0" w:color="auto"/>
              <w:left w:val="single" w:sz="4" w:space="0" w:color="auto"/>
              <w:bottom w:val="single" w:sz="4" w:space="0" w:color="auto"/>
              <w:right w:val="single" w:sz="4" w:space="0" w:color="auto"/>
            </w:tcBorders>
            <w:vAlign w:val="center"/>
          </w:tcPr>
          <w:p w14:paraId="3440711E" w14:textId="7CD98D3A" w:rsidR="00F5359C" w:rsidRPr="00F5359C" w:rsidRDefault="00F5359C" w:rsidP="00AA4423">
            <w:pPr>
              <w:tabs>
                <w:tab w:val="center" w:pos="4819"/>
              </w:tabs>
              <w:spacing w:after="0" w:line="240" w:lineRule="auto"/>
              <w:jc w:val="center"/>
              <w:rPr>
                <w:rFonts w:ascii="Times New Roman" w:hAnsi="Times New Roman" w:cs="Times New Roman"/>
              </w:rPr>
            </w:pPr>
            <w:r w:rsidRPr="00F5359C">
              <w:rPr>
                <w:rFonts w:ascii="Times New Roman" w:hAnsi="Times New Roman" w:cs="Times New Roman"/>
              </w:rPr>
              <w:t>1 gab.</w:t>
            </w:r>
          </w:p>
        </w:tc>
        <w:tc>
          <w:tcPr>
            <w:tcW w:w="921" w:type="pct"/>
            <w:tcBorders>
              <w:top w:val="single" w:sz="4" w:space="0" w:color="auto"/>
              <w:left w:val="single" w:sz="4" w:space="0" w:color="auto"/>
              <w:bottom w:val="single" w:sz="4" w:space="0" w:color="auto"/>
              <w:right w:val="single" w:sz="4" w:space="0" w:color="auto"/>
            </w:tcBorders>
          </w:tcPr>
          <w:p w14:paraId="7E302635" w14:textId="77777777" w:rsidR="00F5359C" w:rsidRPr="00F5359C" w:rsidRDefault="00F5359C" w:rsidP="00AA4423">
            <w:pPr>
              <w:tabs>
                <w:tab w:val="center" w:pos="4819"/>
              </w:tabs>
              <w:spacing w:after="0" w:line="240" w:lineRule="auto"/>
              <w:jc w:val="center"/>
              <w:rPr>
                <w:rFonts w:ascii="Times New Roman" w:hAnsi="Times New Roman" w:cs="Times New Roman"/>
              </w:rPr>
            </w:pPr>
          </w:p>
        </w:tc>
      </w:tr>
      <w:tr w:rsidR="00F5359C" w:rsidRPr="00F5359C" w14:paraId="56C5016F" w14:textId="1836AE4D" w:rsidTr="00F5359C">
        <w:trPr>
          <w:trHeight w:val="351"/>
        </w:trPr>
        <w:tc>
          <w:tcPr>
            <w:tcW w:w="570" w:type="pct"/>
            <w:tcBorders>
              <w:top w:val="single" w:sz="4" w:space="0" w:color="auto"/>
              <w:left w:val="single" w:sz="4" w:space="0" w:color="auto"/>
              <w:bottom w:val="single" w:sz="4" w:space="0" w:color="auto"/>
              <w:right w:val="single" w:sz="4" w:space="0" w:color="auto"/>
            </w:tcBorders>
          </w:tcPr>
          <w:p w14:paraId="1172391F" w14:textId="09B0E3DC" w:rsidR="00F5359C" w:rsidRPr="00F5359C" w:rsidRDefault="00F5359C" w:rsidP="00AA4423">
            <w:pPr>
              <w:pStyle w:val="ListParagraph"/>
              <w:numPr>
                <w:ilvl w:val="0"/>
                <w:numId w:val="45"/>
              </w:numPr>
              <w:jc w:val="center"/>
              <w:rPr>
                <w:rFonts w:eastAsia="Calibri"/>
                <w:sz w:val="22"/>
                <w:szCs w:val="22"/>
              </w:rPr>
            </w:pPr>
          </w:p>
        </w:tc>
        <w:tc>
          <w:tcPr>
            <w:tcW w:w="2587" w:type="pct"/>
            <w:tcBorders>
              <w:top w:val="single" w:sz="4" w:space="0" w:color="auto"/>
              <w:left w:val="single" w:sz="4" w:space="0" w:color="auto"/>
              <w:bottom w:val="single" w:sz="4" w:space="0" w:color="auto"/>
              <w:right w:val="single" w:sz="4" w:space="0" w:color="auto"/>
            </w:tcBorders>
          </w:tcPr>
          <w:p w14:paraId="66061707" w14:textId="5FA85D4B" w:rsidR="00F5359C" w:rsidRPr="00F5359C" w:rsidRDefault="00F5359C" w:rsidP="00AA4423">
            <w:pPr>
              <w:spacing w:after="0" w:line="240" w:lineRule="auto"/>
              <w:jc w:val="both"/>
              <w:rPr>
                <w:rFonts w:ascii="Times New Roman" w:hAnsi="Times New Roman" w:cs="Times New Roman"/>
              </w:rPr>
            </w:pPr>
            <w:r w:rsidRPr="00F5359C">
              <w:rPr>
                <w:rFonts w:ascii="Times New Roman" w:eastAsia="Calibri" w:hAnsi="Times New Roman" w:cs="Times New Roman"/>
                <w:b/>
                <w:color w:val="000000"/>
              </w:rPr>
              <w:t>Bezeļļas kompresors</w:t>
            </w:r>
          </w:p>
        </w:tc>
        <w:tc>
          <w:tcPr>
            <w:tcW w:w="922" w:type="pct"/>
            <w:tcBorders>
              <w:top w:val="single" w:sz="4" w:space="0" w:color="auto"/>
              <w:left w:val="single" w:sz="4" w:space="0" w:color="auto"/>
              <w:bottom w:val="single" w:sz="4" w:space="0" w:color="auto"/>
              <w:right w:val="single" w:sz="4" w:space="0" w:color="auto"/>
            </w:tcBorders>
            <w:vAlign w:val="center"/>
          </w:tcPr>
          <w:p w14:paraId="12AE4D4C" w14:textId="30C0FE97" w:rsidR="00F5359C" w:rsidRPr="00F5359C" w:rsidRDefault="00F5359C" w:rsidP="00AA4423">
            <w:pPr>
              <w:tabs>
                <w:tab w:val="center" w:pos="4819"/>
              </w:tabs>
              <w:spacing w:after="0" w:line="240" w:lineRule="auto"/>
              <w:jc w:val="center"/>
              <w:rPr>
                <w:rFonts w:ascii="Times New Roman" w:hAnsi="Times New Roman" w:cs="Times New Roman"/>
              </w:rPr>
            </w:pPr>
            <w:r w:rsidRPr="00F5359C">
              <w:rPr>
                <w:rFonts w:ascii="Times New Roman" w:hAnsi="Times New Roman" w:cs="Times New Roman"/>
              </w:rPr>
              <w:t>1 gab.</w:t>
            </w:r>
          </w:p>
        </w:tc>
        <w:tc>
          <w:tcPr>
            <w:tcW w:w="921" w:type="pct"/>
            <w:tcBorders>
              <w:top w:val="single" w:sz="4" w:space="0" w:color="auto"/>
              <w:left w:val="single" w:sz="4" w:space="0" w:color="auto"/>
              <w:bottom w:val="single" w:sz="4" w:space="0" w:color="auto"/>
              <w:right w:val="single" w:sz="4" w:space="0" w:color="auto"/>
            </w:tcBorders>
          </w:tcPr>
          <w:p w14:paraId="04C97AF2" w14:textId="77777777" w:rsidR="00F5359C" w:rsidRPr="00F5359C" w:rsidRDefault="00F5359C" w:rsidP="00AA4423">
            <w:pPr>
              <w:tabs>
                <w:tab w:val="center" w:pos="4819"/>
              </w:tabs>
              <w:spacing w:after="0" w:line="240" w:lineRule="auto"/>
              <w:jc w:val="center"/>
              <w:rPr>
                <w:rFonts w:ascii="Times New Roman" w:hAnsi="Times New Roman" w:cs="Times New Roman"/>
              </w:rPr>
            </w:pPr>
          </w:p>
        </w:tc>
      </w:tr>
      <w:tr w:rsidR="00F5359C" w:rsidRPr="00F5359C" w14:paraId="6831BB2C" w14:textId="407E4784" w:rsidTr="00F5359C">
        <w:trPr>
          <w:trHeight w:val="351"/>
        </w:trPr>
        <w:tc>
          <w:tcPr>
            <w:tcW w:w="570" w:type="pct"/>
            <w:tcBorders>
              <w:top w:val="single" w:sz="4" w:space="0" w:color="auto"/>
              <w:left w:val="single" w:sz="4" w:space="0" w:color="auto"/>
              <w:bottom w:val="single" w:sz="4" w:space="0" w:color="auto"/>
              <w:right w:val="single" w:sz="4" w:space="0" w:color="auto"/>
            </w:tcBorders>
          </w:tcPr>
          <w:p w14:paraId="00D55E09" w14:textId="622237AD" w:rsidR="00F5359C" w:rsidRPr="00F5359C" w:rsidRDefault="00F5359C" w:rsidP="00AA4423">
            <w:pPr>
              <w:pStyle w:val="ListParagraph"/>
              <w:numPr>
                <w:ilvl w:val="0"/>
                <w:numId w:val="45"/>
              </w:numPr>
              <w:jc w:val="center"/>
              <w:rPr>
                <w:rFonts w:eastAsia="Calibri"/>
                <w:sz w:val="22"/>
                <w:szCs w:val="22"/>
              </w:rPr>
            </w:pPr>
          </w:p>
        </w:tc>
        <w:tc>
          <w:tcPr>
            <w:tcW w:w="2587" w:type="pct"/>
            <w:tcBorders>
              <w:top w:val="single" w:sz="4" w:space="0" w:color="auto"/>
              <w:left w:val="single" w:sz="4" w:space="0" w:color="auto"/>
              <w:bottom w:val="single" w:sz="4" w:space="0" w:color="auto"/>
              <w:right w:val="single" w:sz="4" w:space="0" w:color="auto"/>
            </w:tcBorders>
          </w:tcPr>
          <w:p w14:paraId="14852616" w14:textId="590FDEBC" w:rsidR="00F5359C" w:rsidRPr="00F5359C" w:rsidRDefault="00F5359C" w:rsidP="00AA4423">
            <w:pPr>
              <w:spacing w:after="0" w:line="240" w:lineRule="auto"/>
              <w:jc w:val="both"/>
              <w:rPr>
                <w:rFonts w:ascii="Times New Roman" w:hAnsi="Times New Roman" w:cs="Times New Roman"/>
              </w:rPr>
            </w:pPr>
            <w:r w:rsidRPr="00F5359C">
              <w:rPr>
                <w:rFonts w:ascii="Times New Roman" w:eastAsia="Calibri" w:hAnsi="Times New Roman" w:cs="Times New Roman"/>
                <w:b/>
                <w:color w:val="000000"/>
              </w:rPr>
              <w:t>Skaidu nosūcējs</w:t>
            </w:r>
          </w:p>
        </w:tc>
        <w:tc>
          <w:tcPr>
            <w:tcW w:w="922" w:type="pct"/>
            <w:tcBorders>
              <w:top w:val="single" w:sz="4" w:space="0" w:color="auto"/>
              <w:left w:val="single" w:sz="4" w:space="0" w:color="auto"/>
              <w:bottom w:val="single" w:sz="4" w:space="0" w:color="auto"/>
              <w:right w:val="single" w:sz="4" w:space="0" w:color="auto"/>
            </w:tcBorders>
            <w:vAlign w:val="center"/>
          </w:tcPr>
          <w:p w14:paraId="5312D0EA" w14:textId="786A6B97" w:rsidR="00F5359C" w:rsidRPr="00F5359C" w:rsidRDefault="00F5359C" w:rsidP="00AA4423">
            <w:pPr>
              <w:tabs>
                <w:tab w:val="center" w:pos="4819"/>
              </w:tabs>
              <w:spacing w:after="0" w:line="240" w:lineRule="auto"/>
              <w:jc w:val="center"/>
              <w:rPr>
                <w:rFonts w:ascii="Times New Roman" w:hAnsi="Times New Roman" w:cs="Times New Roman"/>
              </w:rPr>
            </w:pPr>
            <w:r w:rsidRPr="00F5359C">
              <w:rPr>
                <w:rFonts w:ascii="Times New Roman" w:hAnsi="Times New Roman" w:cs="Times New Roman"/>
              </w:rPr>
              <w:t>1 gab.</w:t>
            </w:r>
          </w:p>
        </w:tc>
        <w:tc>
          <w:tcPr>
            <w:tcW w:w="921" w:type="pct"/>
            <w:tcBorders>
              <w:top w:val="single" w:sz="4" w:space="0" w:color="auto"/>
              <w:left w:val="single" w:sz="4" w:space="0" w:color="auto"/>
              <w:bottom w:val="single" w:sz="4" w:space="0" w:color="auto"/>
              <w:right w:val="single" w:sz="4" w:space="0" w:color="auto"/>
            </w:tcBorders>
          </w:tcPr>
          <w:p w14:paraId="478A763C" w14:textId="77777777" w:rsidR="00F5359C" w:rsidRPr="00F5359C" w:rsidRDefault="00F5359C" w:rsidP="00AA4423">
            <w:pPr>
              <w:tabs>
                <w:tab w:val="center" w:pos="4819"/>
              </w:tabs>
              <w:spacing w:after="0" w:line="240" w:lineRule="auto"/>
              <w:jc w:val="center"/>
              <w:rPr>
                <w:rFonts w:ascii="Times New Roman" w:hAnsi="Times New Roman" w:cs="Times New Roman"/>
              </w:rPr>
            </w:pPr>
          </w:p>
        </w:tc>
      </w:tr>
      <w:tr w:rsidR="00F5359C" w:rsidRPr="00F5359C" w14:paraId="047BC7A6" w14:textId="25E6A920" w:rsidTr="00F5359C">
        <w:trPr>
          <w:trHeight w:val="351"/>
        </w:trPr>
        <w:tc>
          <w:tcPr>
            <w:tcW w:w="570" w:type="pct"/>
            <w:tcBorders>
              <w:top w:val="single" w:sz="4" w:space="0" w:color="auto"/>
              <w:left w:val="single" w:sz="4" w:space="0" w:color="auto"/>
              <w:bottom w:val="single" w:sz="4" w:space="0" w:color="auto"/>
              <w:right w:val="single" w:sz="4" w:space="0" w:color="auto"/>
            </w:tcBorders>
          </w:tcPr>
          <w:p w14:paraId="6E6A850A" w14:textId="55BECFFF" w:rsidR="00F5359C" w:rsidRPr="00F5359C" w:rsidRDefault="00F5359C" w:rsidP="00AA4423">
            <w:pPr>
              <w:pStyle w:val="ListParagraph"/>
              <w:numPr>
                <w:ilvl w:val="0"/>
                <w:numId w:val="45"/>
              </w:numPr>
              <w:jc w:val="center"/>
              <w:rPr>
                <w:rFonts w:eastAsia="Calibri"/>
                <w:sz w:val="22"/>
                <w:szCs w:val="22"/>
              </w:rPr>
            </w:pPr>
          </w:p>
        </w:tc>
        <w:tc>
          <w:tcPr>
            <w:tcW w:w="2587" w:type="pct"/>
            <w:tcBorders>
              <w:top w:val="single" w:sz="4" w:space="0" w:color="auto"/>
              <w:left w:val="single" w:sz="4" w:space="0" w:color="auto"/>
              <w:bottom w:val="single" w:sz="4" w:space="0" w:color="auto"/>
              <w:right w:val="single" w:sz="4" w:space="0" w:color="auto"/>
            </w:tcBorders>
          </w:tcPr>
          <w:p w14:paraId="077ED017" w14:textId="50E0BFFE" w:rsidR="00F5359C" w:rsidRPr="00F5359C" w:rsidRDefault="00F5359C" w:rsidP="00AA4423">
            <w:pPr>
              <w:spacing w:after="0" w:line="240" w:lineRule="auto"/>
              <w:jc w:val="both"/>
              <w:rPr>
                <w:rFonts w:ascii="Times New Roman" w:hAnsi="Times New Roman" w:cs="Times New Roman"/>
              </w:rPr>
            </w:pPr>
            <w:r w:rsidRPr="00F5359C">
              <w:rPr>
                <w:rFonts w:ascii="Times New Roman" w:eastAsia="Calibri" w:hAnsi="Times New Roman" w:cs="Times New Roman"/>
                <w:b/>
                <w:color w:val="000000"/>
              </w:rPr>
              <w:t>Metāla šķēres</w:t>
            </w:r>
          </w:p>
        </w:tc>
        <w:tc>
          <w:tcPr>
            <w:tcW w:w="922" w:type="pct"/>
            <w:tcBorders>
              <w:top w:val="single" w:sz="4" w:space="0" w:color="auto"/>
              <w:left w:val="single" w:sz="4" w:space="0" w:color="auto"/>
              <w:bottom w:val="single" w:sz="4" w:space="0" w:color="auto"/>
              <w:right w:val="single" w:sz="4" w:space="0" w:color="auto"/>
            </w:tcBorders>
            <w:vAlign w:val="center"/>
          </w:tcPr>
          <w:p w14:paraId="2701B4C9" w14:textId="707B1062" w:rsidR="00F5359C" w:rsidRPr="00F5359C" w:rsidRDefault="00F5359C" w:rsidP="00AA4423">
            <w:pPr>
              <w:tabs>
                <w:tab w:val="center" w:pos="4819"/>
              </w:tabs>
              <w:spacing w:after="0" w:line="240" w:lineRule="auto"/>
              <w:jc w:val="center"/>
              <w:rPr>
                <w:rFonts w:ascii="Times New Roman" w:hAnsi="Times New Roman" w:cs="Times New Roman"/>
              </w:rPr>
            </w:pPr>
            <w:r w:rsidRPr="00F5359C">
              <w:rPr>
                <w:rFonts w:ascii="Times New Roman" w:hAnsi="Times New Roman" w:cs="Times New Roman"/>
              </w:rPr>
              <w:t>1 gab.</w:t>
            </w:r>
          </w:p>
        </w:tc>
        <w:tc>
          <w:tcPr>
            <w:tcW w:w="921" w:type="pct"/>
            <w:tcBorders>
              <w:top w:val="single" w:sz="4" w:space="0" w:color="auto"/>
              <w:left w:val="single" w:sz="4" w:space="0" w:color="auto"/>
              <w:bottom w:val="single" w:sz="4" w:space="0" w:color="auto"/>
              <w:right w:val="single" w:sz="4" w:space="0" w:color="auto"/>
            </w:tcBorders>
          </w:tcPr>
          <w:p w14:paraId="1CF2F57D" w14:textId="77777777" w:rsidR="00F5359C" w:rsidRPr="00F5359C" w:rsidRDefault="00F5359C" w:rsidP="00AA4423">
            <w:pPr>
              <w:tabs>
                <w:tab w:val="center" w:pos="4819"/>
              </w:tabs>
              <w:spacing w:after="0" w:line="240" w:lineRule="auto"/>
              <w:jc w:val="center"/>
              <w:rPr>
                <w:rFonts w:ascii="Times New Roman" w:hAnsi="Times New Roman" w:cs="Times New Roman"/>
              </w:rPr>
            </w:pPr>
          </w:p>
        </w:tc>
      </w:tr>
      <w:tr w:rsidR="00F5359C" w:rsidRPr="00F5359C" w14:paraId="653794C3" w14:textId="2FC06D1D" w:rsidTr="00F5359C">
        <w:trPr>
          <w:trHeight w:val="351"/>
        </w:trPr>
        <w:tc>
          <w:tcPr>
            <w:tcW w:w="570" w:type="pct"/>
            <w:tcBorders>
              <w:top w:val="single" w:sz="4" w:space="0" w:color="auto"/>
              <w:left w:val="single" w:sz="4" w:space="0" w:color="auto"/>
              <w:bottom w:val="single" w:sz="4" w:space="0" w:color="auto"/>
              <w:right w:val="single" w:sz="4" w:space="0" w:color="auto"/>
            </w:tcBorders>
          </w:tcPr>
          <w:p w14:paraId="4D7F9271" w14:textId="143E55E9" w:rsidR="00F5359C" w:rsidRPr="00F5359C" w:rsidRDefault="00F5359C" w:rsidP="00AA4423">
            <w:pPr>
              <w:pStyle w:val="ListParagraph"/>
              <w:numPr>
                <w:ilvl w:val="0"/>
                <w:numId w:val="45"/>
              </w:numPr>
              <w:jc w:val="center"/>
              <w:rPr>
                <w:rFonts w:eastAsia="Calibri"/>
                <w:sz w:val="22"/>
                <w:szCs w:val="22"/>
              </w:rPr>
            </w:pPr>
          </w:p>
        </w:tc>
        <w:tc>
          <w:tcPr>
            <w:tcW w:w="2587" w:type="pct"/>
            <w:tcBorders>
              <w:top w:val="single" w:sz="4" w:space="0" w:color="auto"/>
              <w:left w:val="single" w:sz="4" w:space="0" w:color="auto"/>
              <w:bottom w:val="single" w:sz="4" w:space="0" w:color="auto"/>
              <w:right w:val="single" w:sz="4" w:space="0" w:color="auto"/>
            </w:tcBorders>
          </w:tcPr>
          <w:p w14:paraId="3221CB06" w14:textId="59324A1D" w:rsidR="00F5359C" w:rsidRPr="00F5359C" w:rsidRDefault="00F5359C" w:rsidP="00AA4423">
            <w:pPr>
              <w:spacing w:after="0" w:line="240" w:lineRule="auto"/>
              <w:jc w:val="both"/>
              <w:rPr>
                <w:rFonts w:ascii="Times New Roman" w:hAnsi="Times New Roman" w:cs="Times New Roman"/>
              </w:rPr>
            </w:pPr>
            <w:r w:rsidRPr="00F5359C">
              <w:rPr>
                <w:rFonts w:ascii="Times New Roman" w:eastAsia="Calibri" w:hAnsi="Times New Roman" w:cs="Times New Roman"/>
                <w:b/>
                <w:color w:val="000000"/>
              </w:rPr>
              <w:t>Metāla lokšņu lokāmā iekārta</w:t>
            </w:r>
          </w:p>
        </w:tc>
        <w:tc>
          <w:tcPr>
            <w:tcW w:w="922" w:type="pct"/>
            <w:tcBorders>
              <w:top w:val="single" w:sz="4" w:space="0" w:color="auto"/>
              <w:left w:val="single" w:sz="4" w:space="0" w:color="auto"/>
              <w:bottom w:val="single" w:sz="4" w:space="0" w:color="auto"/>
              <w:right w:val="single" w:sz="4" w:space="0" w:color="auto"/>
            </w:tcBorders>
            <w:vAlign w:val="center"/>
          </w:tcPr>
          <w:p w14:paraId="55767414" w14:textId="1BE89D23" w:rsidR="00F5359C" w:rsidRPr="00F5359C" w:rsidRDefault="00F5359C" w:rsidP="00AA4423">
            <w:pPr>
              <w:tabs>
                <w:tab w:val="center" w:pos="4819"/>
              </w:tabs>
              <w:spacing w:after="0" w:line="240" w:lineRule="auto"/>
              <w:jc w:val="center"/>
              <w:rPr>
                <w:rFonts w:ascii="Times New Roman" w:hAnsi="Times New Roman" w:cs="Times New Roman"/>
              </w:rPr>
            </w:pPr>
            <w:r w:rsidRPr="00F5359C">
              <w:rPr>
                <w:rFonts w:ascii="Times New Roman" w:hAnsi="Times New Roman" w:cs="Times New Roman"/>
              </w:rPr>
              <w:t>1 gab.</w:t>
            </w:r>
          </w:p>
        </w:tc>
        <w:tc>
          <w:tcPr>
            <w:tcW w:w="921" w:type="pct"/>
            <w:tcBorders>
              <w:top w:val="single" w:sz="4" w:space="0" w:color="auto"/>
              <w:left w:val="single" w:sz="4" w:space="0" w:color="auto"/>
              <w:bottom w:val="single" w:sz="4" w:space="0" w:color="auto"/>
              <w:right w:val="single" w:sz="4" w:space="0" w:color="auto"/>
            </w:tcBorders>
          </w:tcPr>
          <w:p w14:paraId="0426CDED" w14:textId="77777777" w:rsidR="00F5359C" w:rsidRPr="00F5359C" w:rsidRDefault="00F5359C" w:rsidP="00AA4423">
            <w:pPr>
              <w:tabs>
                <w:tab w:val="center" w:pos="4819"/>
              </w:tabs>
              <w:spacing w:after="0" w:line="240" w:lineRule="auto"/>
              <w:jc w:val="center"/>
              <w:rPr>
                <w:rFonts w:ascii="Times New Roman" w:hAnsi="Times New Roman" w:cs="Times New Roman"/>
              </w:rPr>
            </w:pPr>
          </w:p>
        </w:tc>
      </w:tr>
      <w:tr w:rsidR="00F5359C" w:rsidRPr="00F5359C" w14:paraId="42A4CB57" w14:textId="5FB6AF26" w:rsidTr="00F5359C">
        <w:trPr>
          <w:trHeight w:val="351"/>
        </w:trPr>
        <w:tc>
          <w:tcPr>
            <w:tcW w:w="570" w:type="pct"/>
            <w:tcBorders>
              <w:top w:val="single" w:sz="4" w:space="0" w:color="auto"/>
              <w:left w:val="single" w:sz="4" w:space="0" w:color="auto"/>
              <w:bottom w:val="single" w:sz="4" w:space="0" w:color="auto"/>
              <w:right w:val="single" w:sz="4" w:space="0" w:color="auto"/>
            </w:tcBorders>
          </w:tcPr>
          <w:p w14:paraId="1368B878" w14:textId="3672912E" w:rsidR="00F5359C" w:rsidRPr="00F5359C" w:rsidRDefault="00F5359C" w:rsidP="00AA4423">
            <w:pPr>
              <w:pStyle w:val="ListParagraph"/>
              <w:numPr>
                <w:ilvl w:val="0"/>
                <w:numId w:val="45"/>
              </w:numPr>
              <w:jc w:val="center"/>
              <w:rPr>
                <w:rFonts w:eastAsia="Calibri"/>
                <w:sz w:val="22"/>
                <w:szCs w:val="22"/>
              </w:rPr>
            </w:pPr>
          </w:p>
        </w:tc>
        <w:tc>
          <w:tcPr>
            <w:tcW w:w="2587" w:type="pct"/>
            <w:tcBorders>
              <w:top w:val="single" w:sz="4" w:space="0" w:color="auto"/>
              <w:left w:val="single" w:sz="4" w:space="0" w:color="auto"/>
              <w:bottom w:val="single" w:sz="4" w:space="0" w:color="auto"/>
              <w:right w:val="single" w:sz="4" w:space="0" w:color="auto"/>
            </w:tcBorders>
          </w:tcPr>
          <w:p w14:paraId="3379918F" w14:textId="79522860" w:rsidR="00F5359C" w:rsidRPr="00F5359C" w:rsidRDefault="00F5359C" w:rsidP="00AA4423">
            <w:pPr>
              <w:spacing w:after="0" w:line="240" w:lineRule="auto"/>
              <w:jc w:val="both"/>
              <w:rPr>
                <w:rFonts w:ascii="Times New Roman" w:hAnsi="Times New Roman" w:cs="Times New Roman"/>
              </w:rPr>
            </w:pPr>
            <w:proofErr w:type="spellStart"/>
            <w:r w:rsidRPr="00F5359C">
              <w:rPr>
                <w:rFonts w:ascii="Times New Roman" w:eastAsia="Calibri" w:hAnsi="Times New Roman" w:cs="Times New Roman"/>
                <w:b/>
                <w:color w:val="000000"/>
              </w:rPr>
              <w:t>Zigmašīna</w:t>
            </w:r>
            <w:proofErr w:type="spellEnd"/>
          </w:p>
        </w:tc>
        <w:tc>
          <w:tcPr>
            <w:tcW w:w="922" w:type="pct"/>
            <w:tcBorders>
              <w:top w:val="single" w:sz="4" w:space="0" w:color="auto"/>
              <w:left w:val="single" w:sz="4" w:space="0" w:color="auto"/>
              <w:bottom w:val="single" w:sz="4" w:space="0" w:color="auto"/>
              <w:right w:val="single" w:sz="4" w:space="0" w:color="auto"/>
            </w:tcBorders>
            <w:vAlign w:val="center"/>
          </w:tcPr>
          <w:p w14:paraId="59D1FD1B" w14:textId="3F80BCEA" w:rsidR="00F5359C" w:rsidRPr="00F5359C" w:rsidRDefault="00F5359C" w:rsidP="00AA4423">
            <w:pPr>
              <w:tabs>
                <w:tab w:val="center" w:pos="4819"/>
              </w:tabs>
              <w:spacing w:after="0" w:line="240" w:lineRule="auto"/>
              <w:jc w:val="center"/>
              <w:rPr>
                <w:rFonts w:ascii="Times New Roman" w:hAnsi="Times New Roman" w:cs="Times New Roman"/>
              </w:rPr>
            </w:pPr>
            <w:r w:rsidRPr="00F5359C">
              <w:rPr>
                <w:rFonts w:ascii="Times New Roman" w:hAnsi="Times New Roman" w:cs="Times New Roman"/>
              </w:rPr>
              <w:t>1 gab.</w:t>
            </w:r>
          </w:p>
        </w:tc>
        <w:tc>
          <w:tcPr>
            <w:tcW w:w="921" w:type="pct"/>
            <w:tcBorders>
              <w:top w:val="single" w:sz="4" w:space="0" w:color="auto"/>
              <w:left w:val="single" w:sz="4" w:space="0" w:color="auto"/>
              <w:bottom w:val="single" w:sz="4" w:space="0" w:color="auto"/>
              <w:right w:val="single" w:sz="4" w:space="0" w:color="auto"/>
            </w:tcBorders>
          </w:tcPr>
          <w:p w14:paraId="7E6A2B87" w14:textId="77777777" w:rsidR="00F5359C" w:rsidRPr="00F5359C" w:rsidRDefault="00F5359C" w:rsidP="00AA4423">
            <w:pPr>
              <w:tabs>
                <w:tab w:val="center" w:pos="4819"/>
              </w:tabs>
              <w:spacing w:after="0" w:line="240" w:lineRule="auto"/>
              <w:jc w:val="center"/>
              <w:rPr>
                <w:rFonts w:ascii="Times New Roman" w:hAnsi="Times New Roman" w:cs="Times New Roman"/>
              </w:rPr>
            </w:pPr>
          </w:p>
        </w:tc>
      </w:tr>
      <w:tr w:rsidR="00F5359C" w:rsidRPr="00F5359C" w14:paraId="606C7BA2" w14:textId="4A14DB5E" w:rsidTr="00F5359C">
        <w:trPr>
          <w:trHeight w:val="351"/>
        </w:trPr>
        <w:tc>
          <w:tcPr>
            <w:tcW w:w="570" w:type="pct"/>
            <w:tcBorders>
              <w:top w:val="single" w:sz="4" w:space="0" w:color="auto"/>
              <w:left w:val="single" w:sz="4" w:space="0" w:color="auto"/>
              <w:bottom w:val="single" w:sz="4" w:space="0" w:color="auto"/>
              <w:right w:val="single" w:sz="4" w:space="0" w:color="auto"/>
            </w:tcBorders>
          </w:tcPr>
          <w:p w14:paraId="6C0CBC8D" w14:textId="64385AC4" w:rsidR="00F5359C" w:rsidRPr="00F5359C" w:rsidRDefault="00F5359C" w:rsidP="00AA4423">
            <w:pPr>
              <w:pStyle w:val="ListParagraph"/>
              <w:numPr>
                <w:ilvl w:val="0"/>
                <w:numId w:val="45"/>
              </w:numPr>
              <w:jc w:val="center"/>
              <w:rPr>
                <w:rFonts w:eastAsia="Calibri"/>
                <w:sz w:val="22"/>
                <w:szCs w:val="22"/>
              </w:rPr>
            </w:pPr>
          </w:p>
        </w:tc>
        <w:tc>
          <w:tcPr>
            <w:tcW w:w="2587" w:type="pct"/>
            <w:tcBorders>
              <w:top w:val="single" w:sz="4" w:space="0" w:color="auto"/>
              <w:left w:val="single" w:sz="4" w:space="0" w:color="auto"/>
              <w:bottom w:val="single" w:sz="4" w:space="0" w:color="auto"/>
              <w:right w:val="single" w:sz="4" w:space="0" w:color="auto"/>
            </w:tcBorders>
          </w:tcPr>
          <w:p w14:paraId="3FAA5047" w14:textId="5FE3F604" w:rsidR="00F5359C" w:rsidRPr="00F5359C" w:rsidRDefault="00F5359C" w:rsidP="00AA4423">
            <w:pPr>
              <w:spacing w:after="0" w:line="240" w:lineRule="auto"/>
              <w:jc w:val="both"/>
              <w:rPr>
                <w:rFonts w:ascii="Times New Roman" w:hAnsi="Times New Roman" w:cs="Times New Roman"/>
              </w:rPr>
            </w:pPr>
            <w:r w:rsidRPr="00F5359C">
              <w:rPr>
                <w:rFonts w:ascii="Times New Roman" w:eastAsia="Calibri" w:hAnsi="Times New Roman" w:cs="Times New Roman"/>
                <w:b/>
                <w:color w:val="000000"/>
              </w:rPr>
              <w:t>Cauruļu liecējs</w:t>
            </w:r>
          </w:p>
        </w:tc>
        <w:tc>
          <w:tcPr>
            <w:tcW w:w="922" w:type="pct"/>
            <w:tcBorders>
              <w:top w:val="single" w:sz="4" w:space="0" w:color="auto"/>
              <w:left w:val="single" w:sz="4" w:space="0" w:color="auto"/>
              <w:bottom w:val="single" w:sz="4" w:space="0" w:color="auto"/>
              <w:right w:val="single" w:sz="4" w:space="0" w:color="auto"/>
            </w:tcBorders>
            <w:vAlign w:val="center"/>
          </w:tcPr>
          <w:p w14:paraId="03D692BB" w14:textId="51EDB5E8" w:rsidR="00F5359C" w:rsidRPr="00F5359C" w:rsidRDefault="00F5359C" w:rsidP="00AA4423">
            <w:pPr>
              <w:tabs>
                <w:tab w:val="center" w:pos="4819"/>
              </w:tabs>
              <w:spacing w:after="0" w:line="240" w:lineRule="auto"/>
              <w:jc w:val="center"/>
              <w:rPr>
                <w:rFonts w:ascii="Times New Roman" w:hAnsi="Times New Roman" w:cs="Times New Roman"/>
              </w:rPr>
            </w:pPr>
            <w:r w:rsidRPr="00F5359C">
              <w:rPr>
                <w:rFonts w:ascii="Times New Roman" w:hAnsi="Times New Roman" w:cs="Times New Roman"/>
              </w:rPr>
              <w:t>1 gab.</w:t>
            </w:r>
          </w:p>
        </w:tc>
        <w:tc>
          <w:tcPr>
            <w:tcW w:w="921" w:type="pct"/>
            <w:tcBorders>
              <w:top w:val="single" w:sz="4" w:space="0" w:color="auto"/>
              <w:left w:val="single" w:sz="4" w:space="0" w:color="auto"/>
              <w:bottom w:val="single" w:sz="4" w:space="0" w:color="auto"/>
              <w:right w:val="single" w:sz="4" w:space="0" w:color="auto"/>
            </w:tcBorders>
          </w:tcPr>
          <w:p w14:paraId="1D3092C5" w14:textId="77777777" w:rsidR="00F5359C" w:rsidRPr="00F5359C" w:rsidRDefault="00F5359C" w:rsidP="00AA4423">
            <w:pPr>
              <w:tabs>
                <w:tab w:val="center" w:pos="4819"/>
              </w:tabs>
              <w:spacing w:after="0" w:line="240" w:lineRule="auto"/>
              <w:jc w:val="center"/>
              <w:rPr>
                <w:rFonts w:ascii="Times New Roman" w:hAnsi="Times New Roman" w:cs="Times New Roman"/>
              </w:rPr>
            </w:pPr>
          </w:p>
        </w:tc>
      </w:tr>
      <w:tr w:rsidR="00F5359C" w:rsidRPr="00F5359C" w14:paraId="5361FB02" w14:textId="6B7B5F70" w:rsidTr="00F5359C">
        <w:trPr>
          <w:trHeight w:val="351"/>
        </w:trPr>
        <w:tc>
          <w:tcPr>
            <w:tcW w:w="570" w:type="pct"/>
            <w:tcBorders>
              <w:top w:val="single" w:sz="4" w:space="0" w:color="auto"/>
              <w:left w:val="single" w:sz="4" w:space="0" w:color="auto"/>
              <w:bottom w:val="single" w:sz="4" w:space="0" w:color="auto"/>
              <w:right w:val="single" w:sz="4" w:space="0" w:color="auto"/>
            </w:tcBorders>
          </w:tcPr>
          <w:p w14:paraId="40D04CC3" w14:textId="60FEEEDD" w:rsidR="00F5359C" w:rsidRPr="00F5359C" w:rsidRDefault="00F5359C" w:rsidP="00AA4423">
            <w:pPr>
              <w:pStyle w:val="ListParagraph"/>
              <w:numPr>
                <w:ilvl w:val="0"/>
                <w:numId w:val="45"/>
              </w:numPr>
              <w:jc w:val="center"/>
              <w:rPr>
                <w:rFonts w:eastAsia="Calibri"/>
                <w:sz w:val="22"/>
                <w:szCs w:val="22"/>
              </w:rPr>
            </w:pPr>
          </w:p>
        </w:tc>
        <w:tc>
          <w:tcPr>
            <w:tcW w:w="2587" w:type="pct"/>
            <w:tcBorders>
              <w:top w:val="single" w:sz="4" w:space="0" w:color="auto"/>
              <w:left w:val="single" w:sz="4" w:space="0" w:color="auto"/>
              <w:bottom w:val="single" w:sz="4" w:space="0" w:color="auto"/>
              <w:right w:val="single" w:sz="4" w:space="0" w:color="auto"/>
            </w:tcBorders>
          </w:tcPr>
          <w:p w14:paraId="121D9941" w14:textId="4761DD21" w:rsidR="00F5359C" w:rsidRPr="00F5359C" w:rsidRDefault="00F5359C" w:rsidP="00AA4423">
            <w:pPr>
              <w:spacing w:after="0" w:line="240" w:lineRule="auto"/>
              <w:jc w:val="both"/>
              <w:rPr>
                <w:rFonts w:ascii="Times New Roman" w:hAnsi="Times New Roman" w:cs="Times New Roman"/>
              </w:rPr>
            </w:pPr>
            <w:r w:rsidRPr="00F5359C">
              <w:rPr>
                <w:rFonts w:ascii="Times New Roman" w:eastAsia="Calibri" w:hAnsi="Times New Roman" w:cs="Times New Roman"/>
                <w:b/>
                <w:color w:val="000000"/>
              </w:rPr>
              <w:t>Cauruļu liecējs</w:t>
            </w:r>
          </w:p>
        </w:tc>
        <w:tc>
          <w:tcPr>
            <w:tcW w:w="922" w:type="pct"/>
            <w:tcBorders>
              <w:top w:val="single" w:sz="4" w:space="0" w:color="auto"/>
              <w:left w:val="single" w:sz="4" w:space="0" w:color="auto"/>
              <w:bottom w:val="single" w:sz="4" w:space="0" w:color="auto"/>
              <w:right w:val="single" w:sz="4" w:space="0" w:color="auto"/>
            </w:tcBorders>
            <w:vAlign w:val="center"/>
          </w:tcPr>
          <w:p w14:paraId="148CFFDF" w14:textId="491EF8B3" w:rsidR="00F5359C" w:rsidRPr="00F5359C" w:rsidRDefault="00F5359C" w:rsidP="00AA4423">
            <w:pPr>
              <w:tabs>
                <w:tab w:val="center" w:pos="4819"/>
              </w:tabs>
              <w:spacing w:after="0" w:line="240" w:lineRule="auto"/>
              <w:jc w:val="center"/>
              <w:rPr>
                <w:rFonts w:ascii="Times New Roman" w:hAnsi="Times New Roman" w:cs="Times New Roman"/>
              </w:rPr>
            </w:pPr>
            <w:r w:rsidRPr="00F5359C">
              <w:rPr>
                <w:rFonts w:ascii="Times New Roman" w:hAnsi="Times New Roman" w:cs="Times New Roman"/>
              </w:rPr>
              <w:t>1 gab.</w:t>
            </w:r>
          </w:p>
        </w:tc>
        <w:tc>
          <w:tcPr>
            <w:tcW w:w="921" w:type="pct"/>
            <w:tcBorders>
              <w:top w:val="single" w:sz="4" w:space="0" w:color="auto"/>
              <w:left w:val="single" w:sz="4" w:space="0" w:color="auto"/>
              <w:bottom w:val="single" w:sz="4" w:space="0" w:color="auto"/>
              <w:right w:val="single" w:sz="4" w:space="0" w:color="auto"/>
            </w:tcBorders>
          </w:tcPr>
          <w:p w14:paraId="77093DA7" w14:textId="77777777" w:rsidR="00F5359C" w:rsidRPr="00F5359C" w:rsidRDefault="00F5359C" w:rsidP="00AA4423">
            <w:pPr>
              <w:tabs>
                <w:tab w:val="center" w:pos="4819"/>
              </w:tabs>
              <w:spacing w:after="0" w:line="240" w:lineRule="auto"/>
              <w:jc w:val="center"/>
              <w:rPr>
                <w:rFonts w:ascii="Times New Roman" w:hAnsi="Times New Roman" w:cs="Times New Roman"/>
              </w:rPr>
            </w:pPr>
          </w:p>
        </w:tc>
      </w:tr>
      <w:tr w:rsidR="00F5359C" w:rsidRPr="00F5359C" w14:paraId="63A75B1F" w14:textId="388F1426" w:rsidTr="00F5359C">
        <w:trPr>
          <w:trHeight w:val="351"/>
        </w:trPr>
        <w:tc>
          <w:tcPr>
            <w:tcW w:w="570" w:type="pct"/>
            <w:tcBorders>
              <w:top w:val="single" w:sz="4" w:space="0" w:color="auto"/>
              <w:left w:val="single" w:sz="4" w:space="0" w:color="auto"/>
              <w:bottom w:val="single" w:sz="4" w:space="0" w:color="auto"/>
              <w:right w:val="single" w:sz="4" w:space="0" w:color="auto"/>
            </w:tcBorders>
          </w:tcPr>
          <w:p w14:paraId="5499DBFD" w14:textId="2F1E7013" w:rsidR="00F5359C" w:rsidRPr="00F5359C" w:rsidRDefault="00F5359C" w:rsidP="00AA4423">
            <w:pPr>
              <w:pStyle w:val="ListParagraph"/>
              <w:numPr>
                <w:ilvl w:val="0"/>
                <w:numId w:val="45"/>
              </w:numPr>
              <w:jc w:val="center"/>
              <w:rPr>
                <w:rFonts w:eastAsia="Calibri"/>
                <w:b/>
                <w:color w:val="000000"/>
                <w:sz w:val="22"/>
                <w:szCs w:val="22"/>
              </w:rPr>
            </w:pPr>
          </w:p>
        </w:tc>
        <w:tc>
          <w:tcPr>
            <w:tcW w:w="2587" w:type="pct"/>
            <w:tcBorders>
              <w:top w:val="single" w:sz="4" w:space="0" w:color="auto"/>
              <w:left w:val="single" w:sz="4" w:space="0" w:color="auto"/>
              <w:bottom w:val="single" w:sz="4" w:space="0" w:color="auto"/>
              <w:right w:val="single" w:sz="4" w:space="0" w:color="auto"/>
            </w:tcBorders>
          </w:tcPr>
          <w:p w14:paraId="2D996B07" w14:textId="106D277D" w:rsidR="00F5359C" w:rsidRPr="00F5359C" w:rsidRDefault="00F5359C" w:rsidP="00AA4423">
            <w:pPr>
              <w:spacing w:after="0" w:line="240" w:lineRule="auto"/>
              <w:jc w:val="both"/>
              <w:rPr>
                <w:rFonts w:ascii="Times New Roman" w:hAnsi="Times New Roman" w:cs="Times New Roman"/>
              </w:rPr>
            </w:pPr>
            <w:r w:rsidRPr="00F5359C">
              <w:rPr>
                <w:rFonts w:ascii="Times New Roman" w:eastAsia="Calibri" w:hAnsi="Times New Roman" w:cs="Times New Roman"/>
                <w:b/>
                <w:color w:val="000000"/>
              </w:rPr>
              <w:t>Urbju asinātājs</w:t>
            </w:r>
          </w:p>
        </w:tc>
        <w:tc>
          <w:tcPr>
            <w:tcW w:w="922" w:type="pct"/>
            <w:tcBorders>
              <w:top w:val="single" w:sz="4" w:space="0" w:color="auto"/>
              <w:left w:val="single" w:sz="4" w:space="0" w:color="auto"/>
              <w:bottom w:val="single" w:sz="4" w:space="0" w:color="auto"/>
              <w:right w:val="single" w:sz="4" w:space="0" w:color="auto"/>
            </w:tcBorders>
            <w:vAlign w:val="center"/>
          </w:tcPr>
          <w:p w14:paraId="71ABB784" w14:textId="47640BED" w:rsidR="00F5359C" w:rsidRPr="00F5359C" w:rsidRDefault="00F5359C" w:rsidP="00AA4423">
            <w:pPr>
              <w:tabs>
                <w:tab w:val="center" w:pos="4819"/>
              </w:tabs>
              <w:spacing w:after="0" w:line="240" w:lineRule="auto"/>
              <w:jc w:val="center"/>
              <w:rPr>
                <w:rFonts w:ascii="Times New Roman" w:hAnsi="Times New Roman" w:cs="Times New Roman"/>
              </w:rPr>
            </w:pPr>
            <w:r w:rsidRPr="00F5359C">
              <w:rPr>
                <w:rFonts w:ascii="Times New Roman" w:hAnsi="Times New Roman" w:cs="Times New Roman"/>
              </w:rPr>
              <w:t>1 gab.</w:t>
            </w:r>
          </w:p>
        </w:tc>
        <w:tc>
          <w:tcPr>
            <w:tcW w:w="921" w:type="pct"/>
            <w:tcBorders>
              <w:top w:val="single" w:sz="4" w:space="0" w:color="auto"/>
              <w:left w:val="single" w:sz="4" w:space="0" w:color="auto"/>
              <w:bottom w:val="single" w:sz="4" w:space="0" w:color="auto"/>
              <w:right w:val="single" w:sz="4" w:space="0" w:color="auto"/>
            </w:tcBorders>
          </w:tcPr>
          <w:p w14:paraId="6404BF9B" w14:textId="77777777" w:rsidR="00F5359C" w:rsidRPr="00F5359C" w:rsidRDefault="00F5359C" w:rsidP="00AA4423">
            <w:pPr>
              <w:tabs>
                <w:tab w:val="center" w:pos="4819"/>
              </w:tabs>
              <w:spacing w:after="0" w:line="240" w:lineRule="auto"/>
              <w:jc w:val="center"/>
              <w:rPr>
                <w:rFonts w:ascii="Times New Roman" w:hAnsi="Times New Roman" w:cs="Times New Roman"/>
              </w:rPr>
            </w:pPr>
          </w:p>
        </w:tc>
      </w:tr>
      <w:tr w:rsidR="00F5359C" w:rsidRPr="00F5359C" w14:paraId="16EEF7DF" w14:textId="25379A4A" w:rsidTr="00F5359C">
        <w:trPr>
          <w:trHeight w:val="269"/>
        </w:trPr>
        <w:tc>
          <w:tcPr>
            <w:tcW w:w="570" w:type="pct"/>
            <w:tcBorders>
              <w:top w:val="single" w:sz="4" w:space="0" w:color="auto"/>
              <w:left w:val="single" w:sz="4" w:space="0" w:color="auto"/>
              <w:bottom w:val="single" w:sz="4" w:space="0" w:color="auto"/>
              <w:right w:val="single" w:sz="4" w:space="0" w:color="auto"/>
            </w:tcBorders>
          </w:tcPr>
          <w:p w14:paraId="36A4267C" w14:textId="3DBE4FEF" w:rsidR="00F5359C" w:rsidRPr="00F5359C" w:rsidRDefault="00F5359C" w:rsidP="00AA4423">
            <w:pPr>
              <w:pStyle w:val="ListParagraph"/>
              <w:numPr>
                <w:ilvl w:val="0"/>
                <w:numId w:val="45"/>
              </w:numPr>
              <w:jc w:val="center"/>
              <w:rPr>
                <w:rFonts w:eastAsia="Calibri"/>
                <w:b/>
                <w:color w:val="000000"/>
                <w:sz w:val="22"/>
                <w:szCs w:val="22"/>
              </w:rPr>
            </w:pPr>
          </w:p>
        </w:tc>
        <w:tc>
          <w:tcPr>
            <w:tcW w:w="2587" w:type="pct"/>
            <w:tcBorders>
              <w:top w:val="single" w:sz="4" w:space="0" w:color="auto"/>
              <w:left w:val="single" w:sz="4" w:space="0" w:color="auto"/>
              <w:bottom w:val="single" w:sz="4" w:space="0" w:color="auto"/>
              <w:right w:val="single" w:sz="4" w:space="0" w:color="auto"/>
            </w:tcBorders>
          </w:tcPr>
          <w:p w14:paraId="52653864" w14:textId="46909A7C" w:rsidR="00F5359C" w:rsidRPr="00F5359C" w:rsidRDefault="00F5359C" w:rsidP="00AA4423">
            <w:pPr>
              <w:spacing w:after="0" w:line="240" w:lineRule="auto"/>
              <w:jc w:val="both"/>
              <w:rPr>
                <w:rFonts w:ascii="Times New Roman" w:hAnsi="Times New Roman" w:cs="Times New Roman"/>
              </w:rPr>
            </w:pPr>
            <w:r w:rsidRPr="00F5359C">
              <w:rPr>
                <w:rFonts w:ascii="Times New Roman" w:eastAsia="Calibri" w:hAnsi="Times New Roman" w:cs="Times New Roman"/>
                <w:b/>
                <w:color w:val="000000"/>
              </w:rPr>
              <w:t>Metāla lentzāģis</w:t>
            </w:r>
          </w:p>
        </w:tc>
        <w:tc>
          <w:tcPr>
            <w:tcW w:w="922" w:type="pct"/>
            <w:tcBorders>
              <w:top w:val="single" w:sz="4" w:space="0" w:color="auto"/>
              <w:left w:val="single" w:sz="4" w:space="0" w:color="auto"/>
              <w:bottom w:val="single" w:sz="4" w:space="0" w:color="auto"/>
              <w:right w:val="single" w:sz="4" w:space="0" w:color="auto"/>
            </w:tcBorders>
            <w:vAlign w:val="center"/>
          </w:tcPr>
          <w:p w14:paraId="103129E6" w14:textId="1EE9F215" w:rsidR="00F5359C" w:rsidRPr="00F5359C" w:rsidRDefault="00F5359C" w:rsidP="00AA4423">
            <w:pPr>
              <w:tabs>
                <w:tab w:val="center" w:pos="4819"/>
              </w:tabs>
              <w:spacing w:after="0" w:line="240" w:lineRule="auto"/>
              <w:jc w:val="center"/>
              <w:rPr>
                <w:rFonts w:ascii="Times New Roman" w:hAnsi="Times New Roman" w:cs="Times New Roman"/>
              </w:rPr>
            </w:pPr>
            <w:r w:rsidRPr="00F5359C">
              <w:rPr>
                <w:rFonts w:ascii="Times New Roman" w:hAnsi="Times New Roman" w:cs="Times New Roman"/>
              </w:rPr>
              <w:t>1 gab.</w:t>
            </w:r>
          </w:p>
        </w:tc>
        <w:tc>
          <w:tcPr>
            <w:tcW w:w="921" w:type="pct"/>
            <w:tcBorders>
              <w:top w:val="single" w:sz="4" w:space="0" w:color="auto"/>
              <w:left w:val="single" w:sz="4" w:space="0" w:color="auto"/>
              <w:bottom w:val="single" w:sz="4" w:space="0" w:color="auto"/>
              <w:right w:val="single" w:sz="4" w:space="0" w:color="auto"/>
            </w:tcBorders>
          </w:tcPr>
          <w:p w14:paraId="6126E1D2" w14:textId="77777777" w:rsidR="00F5359C" w:rsidRPr="00F5359C" w:rsidRDefault="00F5359C" w:rsidP="00AA4423">
            <w:pPr>
              <w:tabs>
                <w:tab w:val="center" w:pos="4819"/>
              </w:tabs>
              <w:spacing w:after="0" w:line="240" w:lineRule="auto"/>
              <w:jc w:val="center"/>
              <w:rPr>
                <w:rFonts w:ascii="Times New Roman" w:hAnsi="Times New Roman" w:cs="Times New Roman"/>
              </w:rPr>
            </w:pPr>
          </w:p>
        </w:tc>
      </w:tr>
      <w:tr w:rsidR="00F5359C" w:rsidRPr="00F5359C" w14:paraId="64E33115" w14:textId="2BB2266F" w:rsidTr="00F5359C">
        <w:trPr>
          <w:trHeight w:val="351"/>
        </w:trPr>
        <w:tc>
          <w:tcPr>
            <w:tcW w:w="3157" w:type="pct"/>
            <w:gridSpan w:val="2"/>
            <w:tcBorders>
              <w:top w:val="single" w:sz="4" w:space="0" w:color="auto"/>
              <w:left w:val="single" w:sz="4" w:space="0" w:color="auto"/>
              <w:bottom w:val="single" w:sz="4" w:space="0" w:color="auto"/>
              <w:right w:val="single" w:sz="4" w:space="0" w:color="auto"/>
            </w:tcBorders>
            <w:shd w:val="clear" w:color="auto" w:fill="FFC000" w:themeFill="accent4"/>
          </w:tcPr>
          <w:p w14:paraId="1FF7348E" w14:textId="09D53B5C" w:rsidR="00F5359C" w:rsidRPr="00F5359C" w:rsidRDefault="00F5359C" w:rsidP="00172F42">
            <w:pPr>
              <w:tabs>
                <w:tab w:val="center" w:pos="4819"/>
              </w:tabs>
              <w:spacing w:after="0" w:line="240" w:lineRule="auto"/>
              <w:jc w:val="right"/>
              <w:rPr>
                <w:rFonts w:ascii="Times New Roman" w:eastAsia="Calibri" w:hAnsi="Times New Roman" w:cs="Times New Roman"/>
                <w:b/>
                <w:snapToGrid w:val="0"/>
                <w:color w:val="000000"/>
              </w:rPr>
            </w:pPr>
            <w:r w:rsidRPr="00F5359C">
              <w:rPr>
                <w:rFonts w:ascii="Times New Roman" w:eastAsia="Calibri" w:hAnsi="Times New Roman" w:cs="Times New Roman"/>
                <w:b/>
                <w:snapToGrid w:val="0"/>
                <w:color w:val="000000"/>
              </w:rPr>
              <w:t>*Kopējā piedāvājuma līgumcena par darbgaldu</w:t>
            </w:r>
          </w:p>
          <w:p w14:paraId="00D7F456" w14:textId="14BD00FB" w:rsidR="00F5359C" w:rsidRPr="00F5359C" w:rsidRDefault="00F5359C" w:rsidP="00172F42">
            <w:pPr>
              <w:tabs>
                <w:tab w:val="center" w:pos="4819"/>
              </w:tabs>
              <w:spacing w:after="0" w:line="240" w:lineRule="auto"/>
              <w:jc w:val="right"/>
              <w:rPr>
                <w:rFonts w:ascii="Times New Roman" w:hAnsi="Times New Roman" w:cs="Times New Roman"/>
              </w:rPr>
            </w:pPr>
            <w:r w:rsidRPr="00F5359C">
              <w:rPr>
                <w:rFonts w:ascii="Times New Roman" w:eastAsia="Calibri" w:hAnsi="Times New Roman" w:cs="Times New Roman"/>
                <w:b/>
                <w:snapToGrid w:val="0"/>
                <w:color w:val="000000"/>
              </w:rPr>
              <w:t>EUR bez PVN:</w:t>
            </w:r>
          </w:p>
        </w:tc>
        <w:tc>
          <w:tcPr>
            <w:tcW w:w="922" w:type="pct"/>
            <w:tcBorders>
              <w:top w:val="single" w:sz="4" w:space="0" w:color="auto"/>
              <w:left w:val="single" w:sz="4" w:space="0" w:color="auto"/>
              <w:bottom w:val="single" w:sz="4" w:space="0" w:color="auto"/>
              <w:right w:val="single" w:sz="4" w:space="0" w:color="auto"/>
            </w:tcBorders>
            <w:shd w:val="clear" w:color="auto" w:fill="FFC000" w:themeFill="accent4"/>
          </w:tcPr>
          <w:p w14:paraId="4FD24C59" w14:textId="77777777" w:rsidR="00F5359C" w:rsidRPr="00F5359C" w:rsidRDefault="00F5359C" w:rsidP="00172F42">
            <w:pPr>
              <w:tabs>
                <w:tab w:val="center" w:pos="4819"/>
              </w:tabs>
              <w:spacing w:after="0" w:line="240" w:lineRule="auto"/>
              <w:rPr>
                <w:rFonts w:ascii="Times New Roman" w:hAnsi="Times New Roman" w:cs="Times New Roman"/>
              </w:rPr>
            </w:pPr>
          </w:p>
        </w:tc>
        <w:tc>
          <w:tcPr>
            <w:tcW w:w="921" w:type="pct"/>
            <w:tcBorders>
              <w:top w:val="single" w:sz="4" w:space="0" w:color="auto"/>
              <w:left w:val="single" w:sz="4" w:space="0" w:color="auto"/>
              <w:bottom w:val="single" w:sz="4" w:space="0" w:color="auto"/>
              <w:right w:val="single" w:sz="4" w:space="0" w:color="auto"/>
            </w:tcBorders>
            <w:shd w:val="clear" w:color="auto" w:fill="FFC000" w:themeFill="accent4"/>
          </w:tcPr>
          <w:p w14:paraId="6C792E70" w14:textId="77777777" w:rsidR="00F5359C" w:rsidRPr="00F5359C" w:rsidRDefault="00F5359C" w:rsidP="00172F42">
            <w:pPr>
              <w:tabs>
                <w:tab w:val="center" w:pos="4819"/>
              </w:tabs>
              <w:spacing w:after="0" w:line="240" w:lineRule="auto"/>
              <w:rPr>
                <w:rFonts w:ascii="Times New Roman" w:hAnsi="Times New Roman" w:cs="Times New Roman"/>
              </w:rPr>
            </w:pPr>
          </w:p>
        </w:tc>
      </w:tr>
    </w:tbl>
    <w:bookmarkEnd w:id="28"/>
    <w:p w14:paraId="7CA5D616" w14:textId="49586B09" w:rsidR="00B8434A" w:rsidRPr="005F4209" w:rsidRDefault="004524C7" w:rsidP="00B72F5D">
      <w:pPr>
        <w:spacing w:before="120" w:line="240" w:lineRule="auto"/>
        <w:jc w:val="both"/>
        <w:rPr>
          <w:rFonts w:ascii="Times New Roman" w:eastAsia="Calibri" w:hAnsi="Times New Roman" w:cs="Times New Roman"/>
          <w:i/>
        </w:rPr>
      </w:pPr>
      <w:r w:rsidRPr="005F4209">
        <w:rPr>
          <w:rFonts w:ascii="Times New Roman" w:eastAsia="Calibri" w:hAnsi="Times New Roman" w:cs="Times New Roman"/>
          <w:i/>
        </w:rPr>
        <w:t>*Piedāvājuma cenā jāiekļauj visas izmaksas, kas saistītas ar tehniskajam piedāvājumam atbilstošas iekārtas piegādi, uzstādīšanu, funkcionalitātes pārbaudi.</w:t>
      </w:r>
    </w:p>
    <w:p w14:paraId="16A1C88E" w14:textId="06BC30B9" w:rsidR="004524C7" w:rsidRPr="005F4209" w:rsidRDefault="004524C7" w:rsidP="00987B35">
      <w:pPr>
        <w:spacing w:after="120" w:line="240" w:lineRule="auto"/>
        <w:ind w:firstLine="720"/>
        <w:jc w:val="both"/>
        <w:rPr>
          <w:rFonts w:ascii="Times New Roman" w:eastAsia="Calibri" w:hAnsi="Times New Roman" w:cs="Times New Roman"/>
        </w:rPr>
      </w:pPr>
      <w:r w:rsidRPr="005F4209">
        <w:rPr>
          <w:rFonts w:ascii="Times New Roman" w:eastAsia="Calibri" w:hAnsi="Times New Roman" w:cs="Times New Roman"/>
        </w:rPr>
        <w:t>Apliecinām, ka piedāvātajā cenā ir ietverti visi preces piegādei un darbu veikšanai nepieciešamie materiāli, algas un mehānismi, riski un laika apstākļi, kā arī darbi, kas nav minēti, bet bez kuriem nebūtu iespējama izpildīt piegādi un nepieciešamos darbus.</w:t>
      </w:r>
    </w:p>
    <w:p w14:paraId="725F8B90" w14:textId="13FD96FB" w:rsidR="004524C7" w:rsidRPr="005F4209" w:rsidRDefault="004524C7" w:rsidP="00987B35">
      <w:pPr>
        <w:spacing w:before="120" w:after="120" w:line="240" w:lineRule="auto"/>
        <w:ind w:firstLine="720"/>
        <w:jc w:val="both"/>
        <w:rPr>
          <w:rFonts w:ascii="Times New Roman" w:eastAsia="Calibri" w:hAnsi="Times New Roman" w:cs="Times New Roman"/>
        </w:rPr>
      </w:pPr>
      <w:r w:rsidRPr="005F4209">
        <w:rPr>
          <w:rFonts w:ascii="Times New Roman" w:eastAsia="Calibri" w:hAnsi="Times New Roman" w:cs="Times New Roman"/>
        </w:rPr>
        <w:t>Apliecinām, ka pretendenta rīcībā ir visi nepieciešamie resursi kvalitatīvai un savlaicīgai preces piegādei, uzstādīšanai, funkcionalitātes pārbaudei.</w:t>
      </w:r>
    </w:p>
    <w:p w14:paraId="5E627CB3" w14:textId="77777777" w:rsidR="002C6444" w:rsidRPr="005F4209" w:rsidRDefault="002C6444">
      <w:pPr>
        <w:spacing w:after="160" w:line="259" w:lineRule="auto"/>
        <w:rPr>
          <w:rFonts w:ascii="Times New Roman" w:hAnsi="Times New Roman" w:cs="Times New Roman"/>
        </w:rPr>
      </w:pPr>
    </w:p>
    <w:p w14:paraId="04F3220F" w14:textId="7B1CCF87" w:rsidR="004524C7" w:rsidRPr="005F4209" w:rsidRDefault="004524C7" w:rsidP="004524C7">
      <w:pPr>
        <w:spacing w:after="0" w:line="259" w:lineRule="auto"/>
        <w:rPr>
          <w:rFonts w:ascii="Times New Roman" w:hAnsi="Times New Roman" w:cs="Times New Roman"/>
        </w:rPr>
      </w:pPr>
      <w:r w:rsidRPr="005F4209">
        <w:rPr>
          <w:rFonts w:ascii="Times New Roman" w:hAnsi="Times New Roman" w:cs="Times New Roman"/>
        </w:rPr>
        <w:t>Pretendentam pārstāvēt tiesīgās</w:t>
      </w:r>
    </w:p>
    <w:p w14:paraId="100CDD05" w14:textId="0295E105" w:rsidR="004524C7" w:rsidRPr="005F4209" w:rsidRDefault="004524C7" w:rsidP="004524C7">
      <w:pPr>
        <w:spacing w:after="0" w:line="259" w:lineRule="auto"/>
        <w:rPr>
          <w:rFonts w:ascii="Times New Roman" w:hAnsi="Times New Roman" w:cs="Times New Roman"/>
        </w:rPr>
      </w:pPr>
      <w:r w:rsidRPr="005F4209">
        <w:rPr>
          <w:rFonts w:ascii="Times New Roman" w:hAnsi="Times New Roman" w:cs="Times New Roman"/>
        </w:rPr>
        <w:t>personas amats, vārds, uzvārds:_____________________________________________</w:t>
      </w:r>
    </w:p>
    <w:p w14:paraId="4AE63B62" w14:textId="77777777" w:rsidR="00D8291D" w:rsidRPr="005F4209" w:rsidRDefault="00D8291D" w:rsidP="004524C7">
      <w:pPr>
        <w:spacing w:after="0" w:line="259" w:lineRule="auto"/>
        <w:rPr>
          <w:rFonts w:ascii="Times New Roman" w:hAnsi="Times New Roman" w:cs="Times New Roman"/>
        </w:rPr>
      </w:pPr>
    </w:p>
    <w:p w14:paraId="492D17D7" w14:textId="731D5603" w:rsidR="004524C7" w:rsidRPr="005F4209" w:rsidRDefault="004524C7" w:rsidP="004524C7">
      <w:pPr>
        <w:spacing w:after="0" w:line="259" w:lineRule="auto"/>
        <w:rPr>
          <w:rFonts w:ascii="Times New Roman" w:hAnsi="Times New Roman" w:cs="Times New Roman"/>
        </w:rPr>
        <w:sectPr w:rsidR="004524C7" w:rsidRPr="005F4209" w:rsidSect="000D2E53">
          <w:footnotePr>
            <w:numRestart w:val="eachPage"/>
          </w:footnotePr>
          <w:pgSz w:w="11906" w:h="16838" w:code="9"/>
          <w:pgMar w:top="1701" w:right="1134" w:bottom="1134" w:left="1701" w:header="720" w:footer="0" w:gutter="0"/>
          <w:cols w:space="720"/>
          <w:docGrid w:linePitch="360"/>
        </w:sectPr>
      </w:pPr>
      <w:r w:rsidRPr="005F4209">
        <w:rPr>
          <w:rFonts w:ascii="Times New Roman" w:hAnsi="Times New Roman" w:cs="Times New Roman"/>
        </w:rPr>
        <w:t>Pretendenta pārstāvēt tiesīgās personas paraksts</w:t>
      </w:r>
      <w:r w:rsidRPr="005F4209">
        <w:rPr>
          <w:rStyle w:val="FootnoteReference"/>
          <w:rFonts w:ascii="Times New Roman" w:hAnsi="Times New Roman" w:cs="Times New Roman"/>
        </w:rPr>
        <w:footnoteReference w:id="6"/>
      </w:r>
      <w:r w:rsidRPr="005F4209">
        <w:rPr>
          <w:rFonts w:ascii="Times New Roman" w:hAnsi="Times New Roman" w:cs="Times New Roman"/>
        </w:rPr>
        <w:t>:______________________</w:t>
      </w:r>
    </w:p>
    <w:bookmarkEnd w:id="20"/>
    <w:p w14:paraId="14ED41AB" w14:textId="54B5FD47" w:rsidR="00D205D9" w:rsidRPr="005F4209" w:rsidRDefault="00D205D9" w:rsidP="00D205D9">
      <w:pPr>
        <w:spacing w:after="0" w:line="240" w:lineRule="auto"/>
        <w:ind w:left="567"/>
        <w:jc w:val="right"/>
        <w:rPr>
          <w:rFonts w:ascii="Times New Roman" w:hAnsi="Times New Roman" w:cs="Times New Roman"/>
          <w:b/>
          <w:bCs/>
        </w:rPr>
      </w:pPr>
      <w:r w:rsidRPr="005F4209">
        <w:rPr>
          <w:rFonts w:ascii="Times New Roman" w:hAnsi="Times New Roman" w:cs="Times New Roman"/>
          <w:b/>
        </w:rPr>
        <w:lastRenderedPageBreak/>
        <w:t>P</w:t>
      </w:r>
      <w:r w:rsidRPr="005F4209">
        <w:rPr>
          <w:rFonts w:ascii="Times New Roman" w:hAnsi="Times New Roman" w:cs="Times New Roman"/>
          <w:b/>
          <w:bCs/>
        </w:rPr>
        <w:t>ielikums Nr.</w:t>
      </w:r>
      <w:r w:rsidR="005B47A9" w:rsidRPr="005F4209">
        <w:rPr>
          <w:rFonts w:ascii="Times New Roman" w:hAnsi="Times New Roman" w:cs="Times New Roman"/>
          <w:b/>
          <w:bCs/>
        </w:rPr>
        <w:t>6</w:t>
      </w:r>
    </w:p>
    <w:p w14:paraId="6CFCFAB6" w14:textId="77777777" w:rsidR="00D205D9" w:rsidRPr="005F4209" w:rsidRDefault="00D205D9" w:rsidP="00D205D9">
      <w:pPr>
        <w:spacing w:after="0" w:line="240" w:lineRule="auto"/>
        <w:jc w:val="right"/>
        <w:rPr>
          <w:rFonts w:ascii="Times New Roman" w:hAnsi="Times New Roman" w:cs="Times New Roman"/>
        </w:rPr>
      </w:pPr>
      <w:r w:rsidRPr="005F4209">
        <w:rPr>
          <w:rFonts w:ascii="Times New Roman" w:hAnsi="Times New Roman" w:cs="Times New Roman"/>
        </w:rPr>
        <w:t xml:space="preserve">Atklāta konkursa </w:t>
      </w:r>
    </w:p>
    <w:p w14:paraId="402AFDCC" w14:textId="192BDDFF" w:rsidR="00D205D9" w:rsidRPr="005F4209" w:rsidRDefault="00D205D9" w:rsidP="00D205D9">
      <w:pPr>
        <w:spacing w:after="0" w:line="240" w:lineRule="auto"/>
        <w:jc w:val="right"/>
        <w:rPr>
          <w:rFonts w:ascii="Times New Roman" w:hAnsi="Times New Roman" w:cs="Times New Roman"/>
        </w:rPr>
      </w:pPr>
      <w:r w:rsidRPr="005F4209">
        <w:rPr>
          <w:rFonts w:ascii="Times New Roman" w:hAnsi="Times New Roman" w:cs="Times New Roman"/>
        </w:rPr>
        <w:t xml:space="preserve">Nr. </w:t>
      </w:r>
      <w:r w:rsidR="00FB611D" w:rsidRPr="005F4209">
        <w:rPr>
          <w:rFonts w:ascii="Times New Roman" w:hAnsi="Times New Roman" w:cs="Times New Roman"/>
        </w:rPr>
        <w:t>LBTU 2025/82/mi</w:t>
      </w:r>
    </w:p>
    <w:p w14:paraId="4C574151" w14:textId="77777777" w:rsidR="00D205D9" w:rsidRPr="005F4209" w:rsidRDefault="00D205D9" w:rsidP="00D205D9">
      <w:pPr>
        <w:spacing w:after="0" w:line="240" w:lineRule="auto"/>
        <w:jc w:val="right"/>
        <w:rPr>
          <w:rFonts w:ascii="Times New Roman" w:hAnsi="Times New Roman" w:cs="Times New Roman"/>
          <w:color w:val="000000" w:themeColor="text1"/>
        </w:rPr>
      </w:pPr>
      <w:r w:rsidRPr="005F4209">
        <w:rPr>
          <w:rFonts w:ascii="Times New Roman" w:hAnsi="Times New Roman" w:cs="Times New Roman"/>
          <w:color w:val="000000" w:themeColor="text1"/>
        </w:rPr>
        <w:t xml:space="preserve"> Nolikumam</w:t>
      </w:r>
    </w:p>
    <w:p w14:paraId="4A71A1D5" w14:textId="77777777" w:rsidR="00D205D9" w:rsidRPr="005F4209" w:rsidRDefault="00D205D9" w:rsidP="00D205D9">
      <w:pPr>
        <w:spacing w:after="0" w:line="240" w:lineRule="auto"/>
        <w:jc w:val="right"/>
        <w:rPr>
          <w:rFonts w:ascii="Times New Roman" w:hAnsi="Times New Roman" w:cs="Times New Roman"/>
          <w:color w:val="000000" w:themeColor="text1"/>
        </w:rPr>
      </w:pPr>
    </w:p>
    <w:p w14:paraId="045A4751" w14:textId="5ABA3090" w:rsidR="00D205D9" w:rsidRDefault="00D205D9" w:rsidP="00D205D9">
      <w:pPr>
        <w:suppressAutoHyphens/>
        <w:overflowPunct w:val="0"/>
        <w:autoSpaceDE w:val="0"/>
        <w:autoSpaceDN w:val="0"/>
        <w:adjustRightInd w:val="0"/>
        <w:spacing w:after="0" w:line="240" w:lineRule="auto"/>
        <w:jc w:val="right"/>
        <w:rPr>
          <w:rFonts w:ascii="Times New Roman" w:eastAsia="Times New Roman" w:hAnsi="Times New Roman" w:cs="Times New Roman"/>
          <w:i/>
          <w:color w:val="FF0000"/>
          <w:lang w:eastAsia="lv-LV"/>
        </w:rPr>
      </w:pPr>
      <w:r w:rsidRPr="005F4209">
        <w:rPr>
          <w:rFonts w:ascii="Times New Roman" w:eastAsia="Times New Roman" w:hAnsi="Times New Roman" w:cs="Times New Roman"/>
          <w:i/>
          <w:color w:val="FF0000"/>
          <w:lang w:eastAsia="lv-LV"/>
        </w:rPr>
        <w:t>Iepirkuma līguma projekts</w:t>
      </w:r>
    </w:p>
    <w:p w14:paraId="33E5E5B8" w14:textId="77777777" w:rsidR="00DD20C2" w:rsidRPr="005F4209" w:rsidRDefault="00DD20C2" w:rsidP="00D205D9">
      <w:pPr>
        <w:suppressAutoHyphens/>
        <w:overflowPunct w:val="0"/>
        <w:autoSpaceDE w:val="0"/>
        <w:autoSpaceDN w:val="0"/>
        <w:adjustRightInd w:val="0"/>
        <w:spacing w:after="0" w:line="240" w:lineRule="auto"/>
        <w:jc w:val="right"/>
        <w:rPr>
          <w:rFonts w:ascii="Times New Roman" w:eastAsia="Times New Roman" w:hAnsi="Times New Roman" w:cs="Times New Roman"/>
          <w:i/>
          <w:color w:val="FF0000"/>
          <w:lang w:eastAsia="lv-LV"/>
        </w:rPr>
      </w:pPr>
    </w:p>
    <w:p w14:paraId="32DDD27B" w14:textId="77777777" w:rsidR="007E3E05" w:rsidRPr="005F4209" w:rsidRDefault="007E3E05" w:rsidP="007E3E05">
      <w:pPr>
        <w:spacing w:after="0" w:line="240" w:lineRule="auto"/>
        <w:jc w:val="center"/>
        <w:rPr>
          <w:rFonts w:ascii="Times New Roman" w:eastAsia="Calibri" w:hAnsi="Times New Roman" w:cs="Times New Roman"/>
          <w:b/>
        </w:rPr>
      </w:pPr>
      <w:r w:rsidRPr="005F4209">
        <w:rPr>
          <w:rFonts w:ascii="Times New Roman" w:eastAsia="Calibri" w:hAnsi="Times New Roman" w:cs="Times New Roman"/>
          <w:b/>
        </w:rPr>
        <w:t>IEPIRKUMA LĪGUMS Nr. ____</w:t>
      </w:r>
    </w:p>
    <w:p w14:paraId="02E0771A" w14:textId="77777777" w:rsidR="007E3E05" w:rsidRPr="005F4209" w:rsidRDefault="007E3E05" w:rsidP="007E3E05">
      <w:pPr>
        <w:spacing w:after="0" w:line="240" w:lineRule="auto"/>
        <w:jc w:val="center"/>
        <w:rPr>
          <w:rFonts w:ascii="Times New Roman" w:eastAsia="Calibri" w:hAnsi="Times New Roman" w:cs="Times New Roman"/>
          <w:b/>
        </w:rPr>
      </w:pPr>
    </w:p>
    <w:p w14:paraId="1E31E780" w14:textId="77777777" w:rsidR="00FB54A0" w:rsidRPr="005F4209" w:rsidRDefault="00FB54A0" w:rsidP="00FB54A0">
      <w:pPr>
        <w:spacing w:after="0" w:line="240" w:lineRule="auto"/>
        <w:jc w:val="center"/>
        <w:rPr>
          <w:rFonts w:ascii="Times New Roman" w:hAnsi="Times New Roman" w:cs="Times New Roman"/>
          <w:b/>
          <w:i/>
        </w:rPr>
      </w:pPr>
      <w:r w:rsidRPr="005F4209">
        <w:rPr>
          <w:rFonts w:ascii="Times New Roman" w:hAnsi="Times New Roman" w:cs="Times New Roman"/>
          <w:b/>
          <w:i/>
        </w:rPr>
        <w:t>Darbgalda iegāde LBTU IITF vajadzībām projekta ANM1 ietvaros</w:t>
      </w:r>
    </w:p>
    <w:p w14:paraId="7B8ADA3C" w14:textId="77777777" w:rsidR="00FB54A0" w:rsidRPr="005F4209" w:rsidRDefault="00FB54A0" w:rsidP="00FB54A0">
      <w:pPr>
        <w:spacing w:after="0" w:line="240" w:lineRule="auto"/>
        <w:jc w:val="center"/>
        <w:rPr>
          <w:rFonts w:ascii="Times New Roman" w:eastAsia="Calibri" w:hAnsi="Times New Roman" w:cs="Times New Roman"/>
        </w:rPr>
      </w:pPr>
    </w:p>
    <w:p w14:paraId="18E32D9B" w14:textId="77777777" w:rsidR="00FB54A0" w:rsidRPr="005F4209" w:rsidRDefault="00FB54A0" w:rsidP="00FB54A0">
      <w:pPr>
        <w:spacing w:after="0" w:line="240" w:lineRule="auto"/>
        <w:jc w:val="both"/>
        <w:rPr>
          <w:rFonts w:ascii="Times New Roman" w:eastAsia="Calibri" w:hAnsi="Times New Roman" w:cs="Times New Roman"/>
          <w:i/>
        </w:rPr>
      </w:pPr>
      <w:r w:rsidRPr="005F4209">
        <w:rPr>
          <w:rFonts w:ascii="Times New Roman" w:eastAsia="Calibri" w:hAnsi="Times New Roman" w:cs="Times New Roman"/>
          <w:i/>
        </w:rPr>
        <w:t>Līguma parakstīšanas datums ir pēdējā pievienotā droša</w:t>
      </w:r>
    </w:p>
    <w:p w14:paraId="5E5945E2" w14:textId="77777777" w:rsidR="00FB54A0" w:rsidRPr="005F4209" w:rsidRDefault="00FB54A0" w:rsidP="00FB54A0">
      <w:pPr>
        <w:spacing w:after="0" w:line="240" w:lineRule="auto"/>
        <w:jc w:val="both"/>
        <w:rPr>
          <w:rFonts w:ascii="Times New Roman" w:eastAsia="Calibri" w:hAnsi="Times New Roman" w:cs="Times New Roman"/>
          <w:i/>
        </w:rPr>
      </w:pPr>
      <w:r w:rsidRPr="005F4209">
        <w:rPr>
          <w:rFonts w:ascii="Times New Roman" w:eastAsia="Calibri" w:hAnsi="Times New Roman" w:cs="Times New Roman"/>
          <w:i/>
        </w:rPr>
        <w:t xml:space="preserve">elektroniskā paraksta un tā laika zīmoga datums </w:t>
      </w:r>
    </w:p>
    <w:p w14:paraId="21DAE03F" w14:textId="77777777" w:rsidR="00FB54A0" w:rsidRPr="005F4209" w:rsidRDefault="00FB54A0" w:rsidP="00FB54A0">
      <w:pPr>
        <w:spacing w:after="0" w:line="240" w:lineRule="auto"/>
        <w:jc w:val="both"/>
        <w:rPr>
          <w:rFonts w:ascii="Times New Roman" w:eastAsia="Calibri" w:hAnsi="Times New Roman" w:cs="Times New Roman"/>
        </w:rPr>
      </w:pPr>
    </w:p>
    <w:p w14:paraId="64D98F00" w14:textId="77777777" w:rsidR="00FB54A0" w:rsidRPr="005F4209" w:rsidRDefault="00FB54A0" w:rsidP="00FB54A0">
      <w:pPr>
        <w:spacing w:after="0" w:line="240" w:lineRule="auto"/>
        <w:jc w:val="both"/>
        <w:rPr>
          <w:rFonts w:ascii="Times New Roman" w:eastAsia="Calibri" w:hAnsi="Times New Roman" w:cs="Times New Roman"/>
        </w:rPr>
      </w:pPr>
      <w:r w:rsidRPr="005F4209">
        <w:rPr>
          <w:rFonts w:ascii="Times New Roman" w:eastAsia="Calibri" w:hAnsi="Times New Roman" w:cs="Times New Roman"/>
          <w:b/>
        </w:rPr>
        <w:t xml:space="preserve">Latvijas </w:t>
      </w:r>
      <w:proofErr w:type="spellStart"/>
      <w:r w:rsidRPr="005F4209">
        <w:rPr>
          <w:rFonts w:ascii="Times New Roman" w:eastAsia="Calibri" w:hAnsi="Times New Roman" w:cs="Times New Roman"/>
          <w:b/>
        </w:rPr>
        <w:t>Biozinātņu</w:t>
      </w:r>
      <w:proofErr w:type="spellEnd"/>
      <w:r w:rsidRPr="005F4209">
        <w:rPr>
          <w:rFonts w:ascii="Times New Roman" w:eastAsia="Calibri" w:hAnsi="Times New Roman" w:cs="Times New Roman"/>
          <w:b/>
        </w:rPr>
        <w:t xml:space="preserve"> un tehnoloģiju universitāte (LBTU)</w:t>
      </w:r>
      <w:r w:rsidRPr="005F4209">
        <w:rPr>
          <w:rFonts w:ascii="Times New Roman" w:eastAsia="Calibri" w:hAnsi="Times New Roman" w:cs="Times New Roman"/>
        </w:rPr>
        <w:t xml:space="preserve">, reģ. Nr. 90000041898, </w:t>
      </w:r>
      <w:r w:rsidRPr="005F4209">
        <w:rPr>
          <w:rFonts w:ascii="Times New Roman" w:eastAsia="Calibri" w:hAnsi="Times New Roman" w:cs="Times New Roman"/>
          <w:bCs/>
        </w:rPr>
        <w:t>&lt;amats vārds uzvārds&gt;</w:t>
      </w:r>
      <w:r w:rsidRPr="005F4209">
        <w:rPr>
          <w:rFonts w:ascii="Times New Roman" w:eastAsia="Calibri" w:hAnsi="Times New Roman" w:cs="Times New Roman"/>
        </w:rPr>
        <w:t xml:space="preserve"> personā, kurš rīkojas saskaņā ar LBTU rektores 13.01.2025. izdotu pilnvaru 4.3.-16/_, turpmāk tekstā - </w:t>
      </w:r>
      <w:r w:rsidRPr="005F4209">
        <w:rPr>
          <w:rFonts w:ascii="Times New Roman" w:eastAsia="Calibri" w:hAnsi="Times New Roman" w:cs="Times New Roman"/>
          <w:bCs/>
          <w:i/>
        </w:rPr>
        <w:t>Pasūtītājs</w:t>
      </w:r>
      <w:r w:rsidRPr="005F4209">
        <w:rPr>
          <w:rFonts w:ascii="Times New Roman" w:eastAsia="Calibri" w:hAnsi="Times New Roman" w:cs="Times New Roman"/>
        </w:rPr>
        <w:t>, no vienas puses, un</w:t>
      </w:r>
    </w:p>
    <w:p w14:paraId="094FE319" w14:textId="77777777" w:rsidR="00FB54A0" w:rsidRPr="005F4209" w:rsidRDefault="00FB54A0" w:rsidP="00FB54A0">
      <w:pPr>
        <w:spacing w:after="0" w:line="240" w:lineRule="auto"/>
        <w:jc w:val="both"/>
        <w:rPr>
          <w:rFonts w:ascii="Times New Roman" w:eastAsia="Calibri" w:hAnsi="Times New Roman" w:cs="Times New Roman"/>
        </w:rPr>
      </w:pPr>
      <w:r w:rsidRPr="005F4209">
        <w:rPr>
          <w:rFonts w:ascii="Times New Roman" w:eastAsia="Calibri" w:hAnsi="Times New Roman" w:cs="Times New Roman"/>
          <w:b/>
          <w:bCs/>
        </w:rPr>
        <w:t>&lt;Piegādātāja nosaukums&gt;,</w:t>
      </w:r>
      <w:r w:rsidRPr="005F4209">
        <w:rPr>
          <w:rFonts w:ascii="Times New Roman" w:eastAsia="Calibri" w:hAnsi="Times New Roman" w:cs="Times New Roman"/>
          <w:bCs/>
        </w:rPr>
        <w:t xml:space="preserve"> reģ. Nr. _______</w:t>
      </w:r>
      <w:r w:rsidRPr="005F4209">
        <w:rPr>
          <w:rFonts w:ascii="Times New Roman" w:eastAsia="Calibri" w:hAnsi="Times New Roman" w:cs="Times New Roman"/>
        </w:rPr>
        <w:t xml:space="preserve">, </w:t>
      </w:r>
      <w:r w:rsidRPr="005F4209">
        <w:rPr>
          <w:rFonts w:ascii="Times New Roman" w:eastAsia="Calibri" w:hAnsi="Times New Roman" w:cs="Times New Roman"/>
          <w:bCs/>
        </w:rPr>
        <w:t>&lt;amats vārds uzvārds&gt;</w:t>
      </w:r>
      <w:r w:rsidRPr="005F4209">
        <w:rPr>
          <w:rFonts w:ascii="Times New Roman" w:eastAsia="Calibri" w:hAnsi="Times New Roman" w:cs="Times New Roman"/>
        </w:rPr>
        <w:t xml:space="preserve"> personā, kurš rīkojas saskaņā ar ______, turpmāk tekstā - </w:t>
      </w:r>
      <w:r w:rsidRPr="005F4209">
        <w:rPr>
          <w:rFonts w:ascii="Times New Roman" w:eastAsia="Calibri" w:hAnsi="Times New Roman" w:cs="Times New Roman"/>
          <w:i/>
        </w:rPr>
        <w:t>Piegādātājs</w:t>
      </w:r>
      <w:r w:rsidRPr="005F4209">
        <w:rPr>
          <w:rFonts w:ascii="Times New Roman" w:eastAsia="Calibri" w:hAnsi="Times New Roman" w:cs="Times New Roman"/>
        </w:rPr>
        <w:t>, no otras puses, abi kopā un katrs atsevišķi turpmāk tekstā – Puses</w:t>
      </w:r>
      <w:r w:rsidRPr="005F4209">
        <w:rPr>
          <w:rFonts w:ascii="Times New Roman" w:eastAsia="Calibri" w:hAnsi="Times New Roman" w:cs="Times New Roman"/>
          <w:color w:val="000000"/>
        </w:rPr>
        <w:t>,</w:t>
      </w:r>
      <w:r w:rsidRPr="005F4209">
        <w:rPr>
          <w:rFonts w:ascii="Times New Roman" w:eastAsia="Calibri" w:hAnsi="Times New Roman" w:cs="Times New Roman"/>
          <w:color w:val="FF0000"/>
        </w:rPr>
        <w:t xml:space="preserve"> </w:t>
      </w:r>
      <w:r w:rsidRPr="005F4209">
        <w:rPr>
          <w:rFonts w:ascii="Times New Roman" w:eastAsia="Calibri" w:hAnsi="Times New Roman" w:cs="Times New Roman"/>
        </w:rPr>
        <w:t xml:space="preserve">pamatojoties uz LBTU veiktā </w:t>
      </w:r>
      <w:r w:rsidRPr="005F4209">
        <w:rPr>
          <w:rFonts w:ascii="Times New Roman" w:eastAsia="Calibri" w:hAnsi="Times New Roman" w:cs="Times New Roman"/>
          <w:bCs/>
        </w:rPr>
        <w:t>atklātā</w:t>
      </w:r>
      <w:r w:rsidRPr="005F4209">
        <w:rPr>
          <w:rFonts w:ascii="Times New Roman" w:eastAsia="Calibri" w:hAnsi="Times New Roman" w:cs="Times New Roman"/>
          <w:b/>
          <w:bCs/>
        </w:rPr>
        <w:t xml:space="preserve"> </w:t>
      </w:r>
      <w:r w:rsidRPr="005F4209">
        <w:rPr>
          <w:rFonts w:ascii="Times New Roman" w:eastAsia="Calibri" w:hAnsi="Times New Roman" w:cs="Times New Roman"/>
          <w:bCs/>
        </w:rPr>
        <w:t>konkursa</w:t>
      </w:r>
      <w:r w:rsidRPr="005F4209">
        <w:rPr>
          <w:rFonts w:ascii="Times New Roman" w:eastAsia="Calibri" w:hAnsi="Times New Roman" w:cs="Times New Roman"/>
        </w:rPr>
        <w:t xml:space="preserve"> Nr. LBTU 2025/82/mi rezultātiem, noslēdz šāda satura Iepirkuma līgumu, turpmāk tekstā – </w:t>
      </w:r>
      <w:r w:rsidRPr="005F4209">
        <w:rPr>
          <w:rFonts w:ascii="Times New Roman" w:eastAsia="Calibri" w:hAnsi="Times New Roman" w:cs="Times New Roman"/>
          <w:iCs/>
        </w:rPr>
        <w:t>Līgums</w:t>
      </w:r>
      <w:r w:rsidRPr="005F4209">
        <w:rPr>
          <w:rFonts w:ascii="Times New Roman" w:eastAsia="Calibri" w:hAnsi="Times New Roman" w:cs="Times New Roman"/>
        </w:rPr>
        <w:t>:</w:t>
      </w:r>
    </w:p>
    <w:p w14:paraId="58C7DF5E" w14:textId="77777777" w:rsidR="00FB54A0" w:rsidRPr="005F4209" w:rsidRDefault="00FB54A0" w:rsidP="00FB54A0">
      <w:pPr>
        <w:spacing w:after="0" w:line="240" w:lineRule="auto"/>
        <w:jc w:val="both"/>
        <w:rPr>
          <w:rFonts w:ascii="Times New Roman" w:eastAsia="Calibri" w:hAnsi="Times New Roman" w:cs="Times New Roman"/>
        </w:rPr>
      </w:pPr>
    </w:p>
    <w:p w14:paraId="06D0F637" w14:textId="77777777" w:rsidR="00FB54A0" w:rsidRPr="005F4209" w:rsidRDefault="00FB54A0" w:rsidP="00FB54A0">
      <w:pPr>
        <w:pStyle w:val="ListParagraph"/>
        <w:numPr>
          <w:ilvl w:val="0"/>
          <w:numId w:val="18"/>
        </w:numPr>
        <w:tabs>
          <w:tab w:val="left" w:pos="4111"/>
        </w:tabs>
        <w:suppressAutoHyphens/>
        <w:overflowPunct w:val="0"/>
        <w:autoSpaceDE w:val="0"/>
        <w:autoSpaceDN w:val="0"/>
        <w:adjustRightInd w:val="0"/>
        <w:rPr>
          <w:b/>
          <w:bCs/>
          <w:caps/>
          <w:sz w:val="22"/>
          <w:szCs w:val="22"/>
          <w:lang w:val="lv-LV" w:eastAsia="lv-LV"/>
        </w:rPr>
      </w:pPr>
      <w:r w:rsidRPr="005F4209">
        <w:rPr>
          <w:b/>
          <w:bCs/>
          <w:caps/>
          <w:sz w:val="22"/>
          <w:szCs w:val="22"/>
          <w:lang w:val="lv-LV" w:eastAsia="lv-LV"/>
        </w:rPr>
        <w:t>Līguma priekšmets</w:t>
      </w:r>
    </w:p>
    <w:p w14:paraId="19824006" w14:textId="77777777" w:rsidR="00FB54A0" w:rsidRPr="005F4209" w:rsidRDefault="00FB54A0" w:rsidP="00FB54A0">
      <w:pPr>
        <w:tabs>
          <w:tab w:val="num" w:pos="420"/>
        </w:tabs>
        <w:spacing w:after="0" w:line="240" w:lineRule="auto"/>
        <w:jc w:val="both"/>
        <w:rPr>
          <w:rFonts w:ascii="Times New Roman" w:eastAsia="Times New Roman" w:hAnsi="Times New Roman" w:cs="Times New Roman"/>
          <w:i/>
          <w:color w:val="000000"/>
          <w:lang w:eastAsia="en-GB"/>
        </w:rPr>
      </w:pPr>
    </w:p>
    <w:p w14:paraId="34DEE7D1" w14:textId="77777777" w:rsidR="00FB54A0" w:rsidRPr="005F4209" w:rsidRDefault="00FB54A0" w:rsidP="00FB54A0">
      <w:pPr>
        <w:tabs>
          <w:tab w:val="num" w:pos="420"/>
        </w:tabs>
        <w:spacing w:after="0" w:line="240" w:lineRule="auto"/>
        <w:jc w:val="both"/>
        <w:rPr>
          <w:rFonts w:ascii="Times New Roman" w:hAnsi="Times New Roman" w:cs="Times New Roman"/>
        </w:rPr>
      </w:pPr>
      <w:r w:rsidRPr="005F4209">
        <w:rPr>
          <w:rFonts w:ascii="Times New Roman" w:hAnsi="Times New Roman" w:cs="Times New Roman"/>
        </w:rPr>
        <w:t xml:space="preserve">1.1. Atbilstoši šī Līguma noteikumiem </w:t>
      </w:r>
      <w:r w:rsidRPr="005F4209">
        <w:rPr>
          <w:rFonts w:ascii="Times New Roman" w:hAnsi="Times New Roman" w:cs="Times New Roman"/>
          <w:i/>
        </w:rPr>
        <w:t>Piegādātājs</w:t>
      </w:r>
      <w:r w:rsidRPr="005F4209">
        <w:rPr>
          <w:rFonts w:ascii="Times New Roman" w:hAnsi="Times New Roman" w:cs="Times New Roman"/>
        </w:rPr>
        <w:t xml:space="preserve"> piegādā un </w:t>
      </w:r>
      <w:r w:rsidRPr="005F4209">
        <w:rPr>
          <w:rFonts w:ascii="Times New Roman" w:hAnsi="Times New Roman" w:cs="Times New Roman"/>
          <w:i/>
        </w:rPr>
        <w:t>Pasūtītājs</w:t>
      </w:r>
      <w:r w:rsidRPr="005F4209">
        <w:rPr>
          <w:rFonts w:ascii="Times New Roman" w:hAnsi="Times New Roman" w:cs="Times New Roman"/>
        </w:rPr>
        <w:t xml:space="preserve"> pieņem</w:t>
      </w:r>
      <w:r w:rsidRPr="005F4209">
        <w:rPr>
          <w:rFonts w:ascii="Times New Roman" w:hAnsi="Times New Roman" w:cs="Times New Roman"/>
          <w:b/>
          <w:i/>
        </w:rPr>
        <w:t xml:space="preserve"> Darbgald</w:t>
      </w:r>
      <w:r>
        <w:rPr>
          <w:rFonts w:ascii="Times New Roman" w:hAnsi="Times New Roman" w:cs="Times New Roman"/>
          <w:b/>
          <w:i/>
        </w:rPr>
        <w:t>u</w:t>
      </w:r>
      <w:r w:rsidRPr="005F4209">
        <w:rPr>
          <w:rFonts w:ascii="Times New Roman" w:hAnsi="Times New Roman" w:cs="Times New Roman"/>
          <w:b/>
          <w:i/>
        </w:rPr>
        <w:t xml:space="preserve"> LBTU IITF vajadzībām projekta ANM1 ietvaros</w:t>
      </w:r>
      <w:r w:rsidRPr="005F4209">
        <w:rPr>
          <w:rFonts w:ascii="Times New Roman" w:hAnsi="Times New Roman" w:cs="Times New Roman"/>
          <w:b/>
        </w:rPr>
        <w:t xml:space="preserve"> </w:t>
      </w:r>
      <w:r w:rsidRPr="005F4209">
        <w:rPr>
          <w:rFonts w:ascii="Times New Roman" w:hAnsi="Times New Roman" w:cs="Times New Roman"/>
        </w:rPr>
        <w:t>turpmāk tekstā – Prece, kas atbilst konkursa (</w:t>
      </w:r>
      <w:proofErr w:type="spellStart"/>
      <w:r w:rsidRPr="005F4209">
        <w:rPr>
          <w:rFonts w:ascii="Times New Roman" w:hAnsi="Times New Roman" w:cs="Times New Roman"/>
        </w:rPr>
        <w:t>id.Nr</w:t>
      </w:r>
      <w:proofErr w:type="spellEnd"/>
      <w:r w:rsidRPr="005F4209">
        <w:rPr>
          <w:rFonts w:ascii="Times New Roman" w:hAnsi="Times New Roman" w:cs="Times New Roman"/>
        </w:rPr>
        <w:t xml:space="preserve">. LBTU 2025/82/mi) nolikuma tehniskajai specifikācijai un </w:t>
      </w:r>
      <w:r w:rsidRPr="005F4209">
        <w:rPr>
          <w:rFonts w:ascii="Times New Roman" w:hAnsi="Times New Roman" w:cs="Times New Roman"/>
          <w:i/>
        </w:rPr>
        <w:t>Piegādātāja</w:t>
      </w:r>
      <w:r w:rsidRPr="005F4209">
        <w:rPr>
          <w:rFonts w:ascii="Times New Roman" w:hAnsi="Times New Roman" w:cs="Times New Roman"/>
        </w:rPr>
        <w:t xml:space="preserve"> iesniegtajam Tehniskajam un finanšu piedāvājumam</w:t>
      </w:r>
      <w:r w:rsidRPr="005F4209">
        <w:rPr>
          <w:rFonts w:ascii="Times New Roman" w:eastAsia="Calibri" w:hAnsi="Times New Roman" w:cs="Times New Roman"/>
        </w:rPr>
        <w:t>.</w:t>
      </w:r>
    </w:p>
    <w:p w14:paraId="66701B42" w14:textId="77777777" w:rsidR="00FB54A0" w:rsidRPr="005F4209" w:rsidRDefault="00FB54A0" w:rsidP="00FB54A0">
      <w:pPr>
        <w:tabs>
          <w:tab w:val="num" w:pos="420"/>
        </w:tabs>
        <w:spacing w:after="0" w:line="240" w:lineRule="auto"/>
        <w:jc w:val="both"/>
        <w:rPr>
          <w:rFonts w:ascii="Times New Roman" w:hAnsi="Times New Roman" w:cs="Times New Roman"/>
        </w:rPr>
      </w:pPr>
      <w:r w:rsidRPr="005F4209">
        <w:rPr>
          <w:rFonts w:ascii="Times New Roman" w:hAnsi="Times New Roman" w:cs="Times New Roman"/>
        </w:rPr>
        <w:t xml:space="preserve">1.2. Preces nosaukums, tehniskie parametri, </w:t>
      </w:r>
      <w:r>
        <w:rPr>
          <w:rFonts w:ascii="Times New Roman" w:hAnsi="Times New Roman" w:cs="Times New Roman"/>
        </w:rPr>
        <w:t>komplektācija</w:t>
      </w:r>
      <w:r w:rsidRPr="005F4209">
        <w:rPr>
          <w:rFonts w:ascii="Times New Roman" w:hAnsi="Times New Roman" w:cs="Times New Roman"/>
        </w:rPr>
        <w:t xml:space="preserve"> un cena ir noteikta saskaņā ar </w:t>
      </w:r>
      <w:r w:rsidRPr="005F4209">
        <w:rPr>
          <w:rFonts w:ascii="Times New Roman" w:hAnsi="Times New Roman" w:cs="Times New Roman"/>
          <w:i/>
        </w:rPr>
        <w:t>Piegādātāja</w:t>
      </w:r>
      <w:r w:rsidRPr="005F4209">
        <w:rPr>
          <w:rFonts w:ascii="Times New Roman" w:hAnsi="Times New Roman" w:cs="Times New Roman"/>
        </w:rPr>
        <w:t xml:space="preserve"> konkursam </w:t>
      </w:r>
      <w:proofErr w:type="gramStart"/>
      <w:r w:rsidRPr="005F4209">
        <w:rPr>
          <w:rFonts w:ascii="Times New Roman" w:hAnsi="Times New Roman" w:cs="Times New Roman"/>
        </w:rPr>
        <w:t>(</w:t>
      </w:r>
      <w:proofErr w:type="spellStart"/>
      <w:proofErr w:type="gramEnd"/>
      <w:r w:rsidRPr="005F4209">
        <w:rPr>
          <w:rFonts w:ascii="Times New Roman" w:hAnsi="Times New Roman" w:cs="Times New Roman"/>
        </w:rPr>
        <w:t>id</w:t>
      </w:r>
      <w:proofErr w:type="spellEnd"/>
      <w:r w:rsidRPr="005F4209">
        <w:rPr>
          <w:rFonts w:ascii="Times New Roman" w:hAnsi="Times New Roman" w:cs="Times New Roman"/>
        </w:rPr>
        <w:t>. Nr. LBTU 2025/82/mi) iesniegto Tehnisko un finanšu piedāvājumu - Pielikumā Nr.1</w:t>
      </w:r>
      <w:r>
        <w:rPr>
          <w:rFonts w:ascii="Times New Roman" w:hAnsi="Times New Roman" w:cs="Times New Roman"/>
        </w:rPr>
        <w:t xml:space="preserve"> </w:t>
      </w:r>
      <w:r w:rsidRPr="005F4209">
        <w:rPr>
          <w:rFonts w:ascii="Times New Roman" w:hAnsi="Times New Roman" w:cs="Times New Roman"/>
        </w:rPr>
        <w:t xml:space="preserve">un Nr. 2, kas ir šī Līguma neatņemama sastāvdaļa. </w:t>
      </w:r>
    </w:p>
    <w:p w14:paraId="75D2A71D" w14:textId="77777777" w:rsidR="00FB54A0" w:rsidRPr="005F4209" w:rsidRDefault="00FB54A0" w:rsidP="00FB54A0">
      <w:pPr>
        <w:tabs>
          <w:tab w:val="num" w:pos="420"/>
        </w:tabs>
        <w:spacing w:after="0" w:line="240" w:lineRule="auto"/>
        <w:jc w:val="both"/>
        <w:rPr>
          <w:rFonts w:ascii="Times New Roman" w:eastAsia="Calibri" w:hAnsi="Times New Roman" w:cs="Times New Roman"/>
          <w:b/>
        </w:rPr>
      </w:pPr>
      <w:r w:rsidRPr="005F4209">
        <w:rPr>
          <w:rFonts w:ascii="Times New Roman" w:hAnsi="Times New Roman" w:cs="Times New Roman"/>
        </w:rPr>
        <w:t xml:space="preserve">1.3. </w:t>
      </w:r>
      <w:r w:rsidRPr="005F4209">
        <w:rPr>
          <w:rFonts w:ascii="Times New Roman" w:eastAsia="Calibri" w:hAnsi="Times New Roman" w:cs="Times New Roman"/>
          <w:i/>
        </w:rPr>
        <w:t>Piegādātājs</w:t>
      </w:r>
      <w:r w:rsidRPr="005F4209">
        <w:rPr>
          <w:rFonts w:ascii="Times New Roman" w:eastAsia="Calibri" w:hAnsi="Times New Roman" w:cs="Times New Roman"/>
        </w:rPr>
        <w:t xml:space="preserve"> veic Preces piegādi norādītajā adresē – </w:t>
      </w:r>
      <w:bookmarkStart w:id="29" w:name="_Hlk194502212"/>
      <w:r w:rsidRPr="005F4209">
        <w:rPr>
          <w:rFonts w:ascii="Times New Roman" w:eastAsia="Calibri" w:hAnsi="Times New Roman" w:cs="Times New Roman"/>
          <w:b/>
        </w:rPr>
        <w:t xml:space="preserve">Jāņa Čakstes bulvāris 5, Jelgava, LV-3001. </w:t>
      </w:r>
    </w:p>
    <w:bookmarkEnd w:id="29"/>
    <w:p w14:paraId="2D61F235" w14:textId="77777777" w:rsidR="00FB54A0" w:rsidRPr="005F4209" w:rsidRDefault="00FB54A0" w:rsidP="00FB54A0">
      <w:pPr>
        <w:spacing w:after="0" w:line="240" w:lineRule="auto"/>
        <w:rPr>
          <w:rFonts w:ascii="Times New Roman" w:hAnsi="Times New Roman" w:cs="Times New Roman"/>
          <w:color w:val="000000"/>
          <w:shd w:val="clear" w:color="auto" w:fill="FFFFFF"/>
        </w:rPr>
      </w:pPr>
      <w:r w:rsidRPr="005F4209">
        <w:rPr>
          <w:rFonts w:ascii="Times New Roman" w:eastAsia="Calibri" w:hAnsi="Times New Roman" w:cs="Times New Roman"/>
        </w:rPr>
        <w:t xml:space="preserve">1.4. </w:t>
      </w:r>
      <w:r w:rsidRPr="005F4209">
        <w:rPr>
          <w:rFonts w:ascii="Times New Roman" w:eastAsia="Times New Roman" w:hAnsi="Times New Roman" w:cs="Times New Roman"/>
          <w:color w:val="000000"/>
        </w:rPr>
        <w:t>LBTU veiktā konkursa Galvenais CPV kods 42600000-2, Darbgaldi</w:t>
      </w:r>
    </w:p>
    <w:p w14:paraId="219599AC" w14:textId="77777777" w:rsidR="00FB54A0" w:rsidRPr="005F4209" w:rsidRDefault="00FB54A0" w:rsidP="00FB54A0">
      <w:pPr>
        <w:tabs>
          <w:tab w:val="num" w:pos="420"/>
        </w:tabs>
        <w:spacing w:after="0" w:line="240" w:lineRule="auto"/>
        <w:jc w:val="both"/>
        <w:rPr>
          <w:rFonts w:ascii="Times New Roman" w:eastAsia="Times New Roman" w:hAnsi="Times New Roman" w:cs="Times New Roman"/>
          <w:i/>
          <w:color w:val="000000"/>
          <w:lang w:eastAsia="en-GB"/>
        </w:rPr>
      </w:pPr>
    </w:p>
    <w:p w14:paraId="03351ABA" w14:textId="77777777" w:rsidR="00FB54A0" w:rsidRPr="005F4209" w:rsidRDefault="00FB54A0" w:rsidP="00FB54A0">
      <w:pPr>
        <w:numPr>
          <w:ilvl w:val="0"/>
          <w:numId w:val="19"/>
        </w:numPr>
        <w:spacing w:after="0" w:line="240" w:lineRule="auto"/>
        <w:jc w:val="center"/>
        <w:rPr>
          <w:rFonts w:ascii="Times New Roman" w:eastAsia="Calibri" w:hAnsi="Times New Roman" w:cs="Times New Roman"/>
          <w:b/>
          <w:caps/>
        </w:rPr>
      </w:pPr>
      <w:r w:rsidRPr="005F4209">
        <w:rPr>
          <w:rFonts w:ascii="Times New Roman" w:eastAsia="Calibri" w:hAnsi="Times New Roman" w:cs="Times New Roman"/>
          <w:b/>
          <w:caps/>
        </w:rPr>
        <w:t>Līgumcena un norēķinu kārtība</w:t>
      </w:r>
    </w:p>
    <w:p w14:paraId="274F10BD" w14:textId="77777777" w:rsidR="00FB54A0" w:rsidRPr="005F4209" w:rsidRDefault="00FB54A0" w:rsidP="00FB54A0">
      <w:pPr>
        <w:spacing w:after="0" w:line="240" w:lineRule="auto"/>
        <w:jc w:val="both"/>
        <w:rPr>
          <w:rFonts w:ascii="Times New Roman" w:eastAsia="Calibri" w:hAnsi="Times New Roman" w:cs="Times New Roman"/>
          <w:bCs/>
        </w:rPr>
      </w:pPr>
      <w:r w:rsidRPr="005F4209">
        <w:rPr>
          <w:rFonts w:ascii="Times New Roman" w:eastAsia="Calibri" w:hAnsi="Times New Roman" w:cs="Times New Roman"/>
        </w:rPr>
        <w:t>2.1. Līgumcena bez pievienotās vērtības nodokļa ir noteikta</w:t>
      </w:r>
      <w:r w:rsidRPr="005F4209">
        <w:rPr>
          <w:rFonts w:ascii="Times New Roman" w:eastAsia="Calibri" w:hAnsi="Times New Roman" w:cs="Times New Roman"/>
          <w:b/>
        </w:rPr>
        <w:t>&lt;summa&gt;</w:t>
      </w:r>
      <w:r w:rsidRPr="005F4209">
        <w:rPr>
          <w:rFonts w:ascii="Times New Roman" w:eastAsia="Calibri" w:hAnsi="Times New Roman" w:cs="Times New Roman"/>
        </w:rPr>
        <w:t xml:space="preserve"> </w:t>
      </w:r>
      <w:r w:rsidRPr="005F4209">
        <w:rPr>
          <w:rFonts w:ascii="Times New Roman" w:eastAsia="Calibri" w:hAnsi="Times New Roman" w:cs="Times New Roman"/>
          <w:b/>
        </w:rPr>
        <w:t xml:space="preserve">EUR </w:t>
      </w:r>
      <w:r w:rsidRPr="005F4209">
        <w:rPr>
          <w:rFonts w:ascii="Times New Roman" w:eastAsia="Calibri" w:hAnsi="Times New Roman" w:cs="Times New Roman"/>
        </w:rPr>
        <w:t>(&lt;</w:t>
      </w:r>
      <w:r w:rsidRPr="005F4209">
        <w:rPr>
          <w:rFonts w:ascii="Times New Roman" w:eastAsia="Calibri" w:hAnsi="Times New Roman" w:cs="Times New Roman"/>
          <w:i/>
        </w:rPr>
        <w:t>eiro</w:t>
      </w:r>
      <w:r w:rsidRPr="005F4209">
        <w:rPr>
          <w:rFonts w:ascii="Times New Roman" w:eastAsia="Calibri" w:hAnsi="Times New Roman" w:cs="Times New Roman"/>
        </w:rPr>
        <w:t>&gt; eiro &lt;</w:t>
      </w:r>
      <w:r w:rsidRPr="005F4209">
        <w:rPr>
          <w:rFonts w:ascii="Times New Roman" w:eastAsia="Calibri" w:hAnsi="Times New Roman" w:cs="Times New Roman"/>
          <w:i/>
        </w:rPr>
        <w:t>centi</w:t>
      </w:r>
      <w:r w:rsidRPr="005F4209">
        <w:rPr>
          <w:rFonts w:ascii="Times New Roman" w:eastAsia="Calibri" w:hAnsi="Times New Roman" w:cs="Times New Roman"/>
        </w:rPr>
        <w:t>&gt; centi) apmērā</w:t>
      </w:r>
      <w:r w:rsidRPr="005F4209">
        <w:rPr>
          <w:rFonts w:ascii="Times New Roman" w:eastAsia="Calibri" w:hAnsi="Times New Roman" w:cs="Times New Roman"/>
          <w:bCs/>
        </w:rPr>
        <w:t xml:space="preserve">. Papildus līgumcenai </w:t>
      </w:r>
      <w:r w:rsidRPr="005F4209">
        <w:rPr>
          <w:rFonts w:ascii="Times New Roman" w:eastAsia="Calibri" w:hAnsi="Times New Roman" w:cs="Times New Roman"/>
          <w:bCs/>
          <w:i/>
        </w:rPr>
        <w:t>Pasūtītājs</w:t>
      </w:r>
      <w:r w:rsidRPr="005F4209">
        <w:rPr>
          <w:rFonts w:ascii="Times New Roman" w:eastAsia="Calibri" w:hAnsi="Times New Roman" w:cs="Times New Roman"/>
          <w:bCs/>
        </w:rPr>
        <w:t xml:space="preserve"> maksā pievienotās vērtības nodokli (PVN) Latvijas Republikas normatīvajos aktos noteiktajā kārtībā un apmērā.</w:t>
      </w:r>
    </w:p>
    <w:p w14:paraId="1F41DADC" w14:textId="77777777" w:rsidR="00FB54A0" w:rsidRPr="005F4209" w:rsidRDefault="00FB54A0" w:rsidP="00FB54A0">
      <w:pPr>
        <w:spacing w:after="0" w:line="240" w:lineRule="auto"/>
        <w:jc w:val="both"/>
        <w:rPr>
          <w:rFonts w:ascii="Times New Roman" w:eastAsia="Calibri" w:hAnsi="Times New Roman" w:cs="Times New Roman"/>
          <w:bCs/>
        </w:rPr>
      </w:pPr>
      <w:r w:rsidRPr="005F4209">
        <w:rPr>
          <w:rFonts w:ascii="Times New Roman" w:eastAsia="Calibri" w:hAnsi="Times New Roman" w:cs="Times New Roman"/>
        </w:rPr>
        <w:t xml:space="preserve">2.2. Samaksu par piegādāto Preci </w:t>
      </w:r>
      <w:r w:rsidRPr="005F4209">
        <w:rPr>
          <w:rFonts w:ascii="Times New Roman" w:eastAsia="Calibri" w:hAnsi="Times New Roman" w:cs="Times New Roman"/>
          <w:i/>
        </w:rPr>
        <w:t>Pasūtītājs</w:t>
      </w:r>
      <w:r w:rsidRPr="005F4209">
        <w:rPr>
          <w:rFonts w:ascii="Times New Roman" w:eastAsia="Calibri" w:hAnsi="Times New Roman" w:cs="Times New Roman"/>
        </w:rPr>
        <w:t xml:space="preserve"> veic 20 (divdesmit) dienu laikā pēc Līguma 1.3.punktā norādīto prasību izpildes, dokumentu apstiprināšanas un atbilstoši Līguma 2.4.punkta nosacījumiem sagatavota rēķina saņemšanas.</w:t>
      </w:r>
    </w:p>
    <w:p w14:paraId="3C75FD3E" w14:textId="77777777" w:rsidR="00FB54A0" w:rsidRPr="005F4209" w:rsidRDefault="00FB54A0" w:rsidP="00FB54A0">
      <w:pPr>
        <w:spacing w:after="0" w:line="240" w:lineRule="auto"/>
        <w:jc w:val="both"/>
        <w:rPr>
          <w:rFonts w:ascii="Times New Roman" w:eastAsia="Calibri" w:hAnsi="Times New Roman" w:cs="Times New Roman"/>
          <w:bCs/>
        </w:rPr>
      </w:pPr>
      <w:r w:rsidRPr="005F4209">
        <w:rPr>
          <w:rFonts w:ascii="Times New Roman" w:eastAsia="Calibri" w:hAnsi="Times New Roman" w:cs="Times New Roman"/>
        </w:rPr>
        <w:t xml:space="preserve">2.3. </w:t>
      </w:r>
      <w:r w:rsidRPr="005F4209">
        <w:rPr>
          <w:rFonts w:ascii="Times New Roman" w:eastAsia="Calibri" w:hAnsi="Times New Roman" w:cs="Times New Roman"/>
          <w:i/>
        </w:rPr>
        <w:t>Piegādātājs</w:t>
      </w:r>
      <w:r w:rsidRPr="005F4209">
        <w:rPr>
          <w:rFonts w:ascii="Times New Roman" w:eastAsia="Calibri" w:hAnsi="Times New Roman" w:cs="Times New Roman"/>
        </w:rPr>
        <w:t xml:space="preserve"> rēķinu izraksta ne vēlāk kā 10 (desmit) darba dienu laikā pēc nodošanas-pieņemšanas akta abpusējas parakstīšanas dienas. </w:t>
      </w:r>
    </w:p>
    <w:p w14:paraId="15810CC4" w14:textId="77777777" w:rsidR="00FB54A0" w:rsidRPr="005F4209" w:rsidRDefault="00FB54A0" w:rsidP="00FB54A0">
      <w:pPr>
        <w:spacing w:after="0" w:line="240" w:lineRule="auto"/>
        <w:jc w:val="both"/>
        <w:rPr>
          <w:rFonts w:ascii="Times New Roman" w:eastAsia="Calibri" w:hAnsi="Times New Roman" w:cs="Times New Roman"/>
        </w:rPr>
      </w:pPr>
      <w:bookmarkStart w:id="30" w:name="_Hlk191469986"/>
      <w:r w:rsidRPr="005F4209">
        <w:rPr>
          <w:rFonts w:ascii="Times New Roman" w:eastAsia="Calibri" w:hAnsi="Times New Roman" w:cs="Times New Roman"/>
        </w:rPr>
        <w:t xml:space="preserve">2.4. </w:t>
      </w:r>
      <w:bookmarkStart w:id="31" w:name="_Hlk191450999"/>
      <w:r w:rsidRPr="005F4209">
        <w:rPr>
          <w:rFonts w:ascii="Times New Roman" w:eastAsia="Calibri" w:hAnsi="Times New Roman" w:cs="Times New Roman"/>
          <w:i/>
        </w:rPr>
        <w:t>Piegādātājs</w:t>
      </w:r>
      <w:r w:rsidRPr="005F4209">
        <w:rPr>
          <w:rFonts w:ascii="Times New Roman" w:eastAsia="Calibri" w:hAnsi="Times New Roman" w:cs="Times New Roman"/>
        </w:rPr>
        <w:t xml:space="preserve"> maksājumu pamatojošos dokumentus (rēķinus) </w:t>
      </w:r>
      <w:r w:rsidRPr="005F4209">
        <w:rPr>
          <w:rFonts w:ascii="Times New Roman" w:eastAsia="Calibri" w:hAnsi="Times New Roman" w:cs="Times New Roman"/>
          <w:i/>
        </w:rPr>
        <w:t>Pasūtītājam</w:t>
      </w:r>
      <w:r w:rsidRPr="005F4209">
        <w:rPr>
          <w:rFonts w:ascii="Times New Roman" w:eastAsia="Calibri" w:hAnsi="Times New Roman" w:cs="Times New Roman"/>
        </w:rPr>
        <w:t xml:space="preserve"> iesniedz strukturētu e-rēķinu un PDF formātā (kā e-rēķina vizualizācijas daļu).</w:t>
      </w:r>
    </w:p>
    <w:bookmarkEnd w:id="31"/>
    <w:p w14:paraId="12D37B7F" w14:textId="77777777" w:rsidR="00FB54A0" w:rsidRPr="005F4209" w:rsidRDefault="00FB54A0" w:rsidP="00FB54A0">
      <w:pPr>
        <w:spacing w:after="0" w:line="240" w:lineRule="auto"/>
        <w:jc w:val="both"/>
        <w:rPr>
          <w:rFonts w:ascii="Times New Roman" w:eastAsia="Calibri" w:hAnsi="Times New Roman" w:cs="Times New Roman"/>
        </w:rPr>
      </w:pPr>
      <w:r w:rsidRPr="005F4209">
        <w:rPr>
          <w:rFonts w:ascii="Times New Roman" w:eastAsia="Calibri" w:hAnsi="Times New Roman" w:cs="Times New Roman"/>
        </w:rPr>
        <w:t xml:space="preserve">2.4.1. </w:t>
      </w:r>
      <w:bookmarkStart w:id="32" w:name="_Hlk191451044"/>
      <w:r w:rsidRPr="005F4209">
        <w:rPr>
          <w:rFonts w:ascii="Times New Roman" w:eastAsia="Calibri" w:hAnsi="Times New Roman" w:cs="Times New Roman"/>
          <w:i/>
        </w:rPr>
        <w:t>Piegādātājs</w:t>
      </w:r>
      <w:r w:rsidRPr="005F4209">
        <w:rPr>
          <w:rFonts w:ascii="Times New Roman" w:eastAsia="Calibri" w:hAnsi="Times New Roman" w:cs="Times New Roman"/>
        </w:rPr>
        <w:t xml:space="preserve"> savā adresē portālā </w:t>
      </w:r>
      <w:hyperlink r:id="rId20" w:history="1">
        <w:r w:rsidRPr="005F4209">
          <w:rPr>
            <w:rStyle w:val="Hyperlink"/>
            <w:rFonts w:ascii="Times New Roman" w:eastAsia="Calibri" w:hAnsi="Times New Roman" w:cs="Times New Roman"/>
          </w:rPr>
          <w:t>https://latvija.gov.lv/Home/</w:t>
        </w:r>
      </w:hyperlink>
      <w:r w:rsidRPr="005F4209">
        <w:rPr>
          <w:rFonts w:ascii="Times New Roman" w:eastAsia="Calibri" w:hAnsi="Times New Roman" w:cs="Times New Roman"/>
        </w:rPr>
        <w:t xml:space="preserve"> izveido un nosūta strukturētu e-rēķinu + rēķinu PDF formātā (kā e-rēķina vizualizācijas daļu) caur LBTU oficiālās e-adreses </w:t>
      </w:r>
      <w:proofErr w:type="spellStart"/>
      <w:r w:rsidRPr="005F4209">
        <w:rPr>
          <w:rFonts w:ascii="Times New Roman" w:eastAsia="Calibri" w:hAnsi="Times New Roman" w:cs="Times New Roman"/>
        </w:rPr>
        <w:t>apakšadresi</w:t>
      </w:r>
      <w:proofErr w:type="spellEnd"/>
      <w:r w:rsidRPr="005F4209">
        <w:rPr>
          <w:rFonts w:ascii="Times New Roman" w:eastAsia="Calibri" w:hAnsi="Times New Roman" w:cs="Times New Roman"/>
        </w:rPr>
        <w:t xml:space="preserve">: </w:t>
      </w:r>
      <w:r w:rsidRPr="00781E6C">
        <w:rPr>
          <w:rFonts w:ascii="Times New Roman" w:eastAsia="Calibri" w:hAnsi="Times New Roman" w:cs="Times New Roman"/>
          <w:b/>
          <w:bCs/>
          <w:color w:val="2E74B5" w:themeColor="accent1" w:themeShade="BF"/>
        </w:rPr>
        <w:t>REKINI@90000041898</w:t>
      </w:r>
      <w:r w:rsidRPr="00781E6C">
        <w:rPr>
          <w:rFonts w:ascii="Times New Roman" w:eastAsia="Calibri" w:hAnsi="Times New Roman" w:cs="Times New Roman"/>
          <w:color w:val="2E74B5" w:themeColor="accent1" w:themeShade="BF"/>
        </w:rPr>
        <w:t xml:space="preserve"> </w:t>
      </w:r>
      <w:r w:rsidRPr="005F4209">
        <w:rPr>
          <w:rFonts w:ascii="Times New Roman" w:eastAsia="Calibri" w:hAnsi="Times New Roman" w:cs="Times New Roman"/>
        </w:rPr>
        <w:t xml:space="preserve">vai izmantojot PEPPOL tīklu ( e-rēķinu saņemšana caur PEPPOL tīklu nodrošina e-rēķinu integrēšanu RVS </w:t>
      </w:r>
      <w:proofErr w:type="spellStart"/>
      <w:r w:rsidRPr="005F4209">
        <w:rPr>
          <w:rFonts w:ascii="Times New Roman" w:eastAsia="Calibri" w:hAnsi="Times New Roman" w:cs="Times New Roman"/>
        </w:rPr>
        <w:t>Horizon</w:t>
      </w:r>
      <w:proofErr w:type="spellEnd"/>
      <w:r w:rsidRPr="005F4209">
        <w:rPr>
          <w:rFonts w:ascii="Times New Roman" w:eastAsia="Calibri" w:hAnsi="Times New Roman" w:cs="Times New Roman"/>
        </w:rPr>
        <w:t>).</w:t>
      </w:r>
    </w:p>
    <w:bookmarkEnd w:id="32"/>
    <w:p w14:paraId="563564C4" w14:textId="77777777" w:rsidR="00FB54A0" w:rsidRPr="005F4209" w:rsidRDefault="00FB54A0" w:rsidP="00FB54A0">
      <w:pPr>
        <w:spacing w:after="0" w:line="240" w:lineRule="auto"/>
        <w:jc w:val="both"/>
        <w:rPr>
          <w:rFonts w:ascii="Times New Roman" w:eastAsia="Calibri" w:hAnsi="Times New Roman" w:cs="Times New Roman"/>
        </w:rPr>
      </w:pPr>
      <w:r w:rsidRPr="005F4209">
        <w:rPr>
          <w:rFonts w:ascii="Times New Roman" w:eastAsia="Calibri" w:hAnsi="Times New Roman" w:cs="Times New Roman"/>
        </w:rPr>
        <w:t xml:space="preserve">2.4.2. </w:t>
      </w:r>
      <w:bookmarkStart w:id="33" w:name="_Hlk191451072"/>
      <w:r w:rsidRPr="005F4209">
        <w:rPr>
          <w:rFonts w:ascii="Times New Roman" w:eastAsia="Calibri" w:hAnsi="Times New Roman" w:cs="Times New Roman"/>
          <w:i/>
        </w:rPr>
        <w:t>Piegādātāja</w:t>
      </w:r>
      <w:r w:rsidRPr="005F4209">
        <w:rPr>
          <w:rFonts w:ascii="Times New Roman" w:eastAsia="Calibri" w:hAnsi="Times New Roman" w:cs="Times New Roman"/>
        </w:rPr>
        <w:t xml:space="preserve"> </w:t>
      </w:r>
      <w:bookmarkStart w:id="34" w:name="_Hlk191383382"/>
      <w:r w:rsidRPr="005F4209">
        <w:rPr>
          <w:rFonts w:ascii="Times New Roman" w:eastAsia="Calibri" w:hAnsi="Times New Roman" w:cs="Times New Roman"/>
        </w:rPr>
        <w:t xml:space="preserve">sagatavotais rēķins ir saistošs </w:t>
      </w:r>
      <w:r w:rsidRPr="005F4209">
        <w:rPr>
          <w:rFonts w:ascii="Times New Roman" w:eastAsia="Calibri" w:hAnsi="Times New Roman" w:cs="Times New Roman"/>
          <w:i/>
        </w:rPr>
        <w:t>Pasūtītājam</w:t>
      </w:r>
      <w:r w:rsidRPr="005F4209">
        <w:rPr>
          <w:rFonts w:ascii="Times New Roman" w:eastAsia="Calibri" w:hAnsi="Times New Roman" w:cs="Times New Roman"/>
        </w:rPr>
        <w:t xml:space="preserve">, ja tas satur frāzi: </w:t>
      </w:r>
      <w:r w:rsidRPr="005F4209">
        <w:rPr>
          <w:rFonts w:ascii="Times New Roman" w:eastAsia="Calibri" w:hAnsi="Times New Roman" w:cs="Times New Roman"/>
          <w:i/>
          <w:iCs/>
        </w:rPr>
        <w:t>”</w:t>
      </w:r>
      <w:r w:rsidRPr="005F4209">
        <w:rPr>
          <w:rFonts w:ascii="Times New Roman" w:eastAsia="Calibri" w:hAnsi="Times New Roman" w:cs="Times New Roman"/>
          <w:i/>
          <w:iCs/>
          <w:u w:val="single"/>
        </w:rPr>
        <w:t>Šis rēķins ir sagatavots elektroniski un ir derīgs bez paraksta</w:t>
      </w:r>
      <w:r w:rsidRPr="005F4209">
        <w:rPr>
          <w:rFonts w:ascii="Times New Roman" w:eastAsia="Calibri" w:hAnsi="Times New Roman" w:cs="Times New Roman"/>
          <w:i/>
          <w:iCs/>
        </w:rPr>
        <w:t>”</w:t>
      </w:r>
      <w:r w:rsidRPr="005F4209">
        <w:rPr>
          <w:rFonts w:ascii="Times New Roman" w:eastAsia="Calibri" w:hAnsi="Times New Roman" w:cs="Times New Roman"/>
        </w:rPr>
        <w:t xml:space="preserve"> - atbilstoši Grāmatvedības likuma 11. panta prasībām, papildus norādot atsauci uz</w:t>
      </w:r>
      <w:r w:rsidRPr="005F4209">
        <w:rPr>
          <w:rFonts w:ascii="Times New Roman" w:eastAsia="Calibri" w:hAnsi="Times New Roman" w:cs="Times New Roman"/>
          <w:i/>
          <w:iCs/>
        </w:rPr>
        <w:t xml:space="preserve"> </w:t>
      </w:r>
      <w:r w:rsidRPr="005F4209">
        <w:rPr>
          <w:rFonts w:ascii="Times New Roman" w:eastAsia="Calibri" w:hAnsi="Times New Roman" w:cs="Times New Roman"/>
        </w:rPr>
        <w:t xml:space="preserve">Līguma numuru, kā arī uz </w:t>
      </w:r>
      <w:r w:rsidRPr="005F4209">
        <w:rPr>
          <w:rFonts w:ascii="Times New Roman" w:eastAsia="Calibri" w:hAnsi="Times New Roman" w:cs="Times New Roman"/>
          <w:i/>
        </w:rPr>
        <w:t>Piegādātāja</w:t>
      </w:r>
      <w:r w:rsidRPr="005F4209">
        <w:rPr>
          <w:rFonts w:ascii="Times New Roman" w:eastAsia="Calibri" w:hAnsi="Times New Roman" w:cs="Times New Roman"/>
        </w:rPr>
        <w:t xml:space="preserve"> atbildīgo personu un tās saziņas</w:t>
      </w:r>
      <w:bookmarkEnd w:id="34"/>
      <w:r w:rsidRPr="005F4209">
        <w:rPr>
          <w:rFonts w:ascii="Times New Roman" w:eastAsia="Calibri" w:hAnsi="Times New Roman" w:cs="Times New Roman"/>
        </w:rPr>
        <w:t xml:space="preserve"> līdzekļiem. </w:t>
      </w:r>
    </w:p>
    <w:bookmarkEnd w:id="30"/>
    <w:bookmarkEnd w:id="33"/>
    <w:p w14:paraId="5967A4CB" w14:textId="77777777" w:rsidR="00FB54A0" w:rsidRPr="005F4209" w:rsidRDefault="00FB54A0" w:rsidP="00FB54A0">
      <w:pPr>
        <w:spacing w:after="0" w:line="240" w:lineRule="auto"/>
        <w:jc w:val="both"/>
        <w:rPr>
          <w:rFonts w:ascii="Times New Roman" w:eastAsia="Calibri" w:hAnsi="Times New Roman" w:cs="Times New Roman"/>
        </w:rPr>
      </w:pPr>
      <w:r w:rsidRPr="005F4209">
        <w:rPr>
          <w:rFonts w:ascii="Times New Roman" w:eastAsia="Calibri" w:hAnsi="Times New Roman" w:cs="Times New Roman"/>
        </w:rPr>
        <w:t xml:space="preserve">2.5. </w:t>
      </w:r>
      <w:r w:rsidRPr="005F4209">
        <w:rPr>
          <w:rFonts w:ascii="Times New Roman" w:eastAsia="Calibri" w:hAnsi="Times New Roman" w:cs="Times New Roman"/>
          <w:i/>
        </w:rPr>
        <w:t>Pasūtītājam</w:t>
      </w:r>
      <w:r w:rsidRPr="005F4209">
        <w:rPr>
          <w:rFonts w:ascii="Times New Roman" w:eastAsia="Calibri" w:hAnsi="Times New Roman" w:cs="Times New Roman"/>
        </w:rPr>
        <w:t xml:space="preserve"> nav pienākums apmaksāt </w:t>
      </w:r>
      <w:r w:rsidRPr="005F4209">
        <w:rPr>
          <w:rFonts w:ascii="Times New Roman" w:eastAsia="Calibri" w:hAnsi="Times New Roman" w:cs="Times New Roman"/>
          <w:i/>
        </w:rPr>
        <w:t>Piegādātāja</w:t>
      </w:r>
      <w:r w:rsidRPr="005F4209">
        <w:rPr>
          <w:rFonts w:ascii="Times New Roman" w:eastAsia="Calibri" w:hAnsi="Times New Roman" w:cs="Times New Roman"/>
        </w:rPr>
        <w:t xml:space="preserve"> rēķinus vai segt jebkādas </w:t>
      </w:r>
      <w:r w:rsidRPr="005F4209">
        <w:rPr>
          <w:rFonts w:ascii="Times New Roman" w:eastAsia="Calibri" w:hAnsi="Times New Roman" w:cs="Times New Roman"/>
          <w:i/>
        </w:rPr>
        <w:t>Piegādātāja</w:t>
      </w:r>
      <w:r w:rsidRPr="005F4209">
        <w:rPr>
          <w:rFonts w:ascii="Times New Roman" w:eastAsia="Calibri" w:hAnsi="Times New Roman" w:cs="Times New Roman"/>
        </w:rPr>
        <w:t xml:space="preserve"> izmaksas un zaudējumus par Preču piegādēm, kuras </w:t>
      </w:r>
      <w:r w:rsidRPr="005F4209">
        <w:rPr>
          <w:rFonts w:ascii="Times New Roman" w:eastAsia="Calibri" w:hAnsi="Times New Roman" w:cs="Times New Roman"/>
          <w:i/>
        </w:rPr>
        <w:t>Piegādātājs</w:t>
      </w:r>
      <w:r w:rsidRPr="005F4209">
        <w:rPr>
          <w:rFonts w:ascii="Times New Roman" w:eastAsia="Calibri" w:hAnsi="Times New Roman" w:cs="Times New Roman"/>
        </w:rPr>
        <w:t xml:space="preserve"> nav veicis un/vai, par ko Līgumā noteiktajā kārtībā ir konstatēti un nav novērsti trūkumi.</w:t>
      </w:r>
    </w:p>
    <w:p w14:paraId="7829E7AB" w14:textId="77777777" w:rsidR="00FB54A0" w:rsidRPr="005F4209" w:rsidRDefault="00FB54A0" w:rsidP="00FB54A0">
      <w:pPr>
        <w:spacing w:after="0" w:line="240" w:lineRule="auto"/>
        <w:jc w:val="both"/>
        <w:rPr>
          <w:rFonts w:ascii="Times New Roman" w:eastAsia="Calibri" w:hAnsi="Times New Roman" w:cs="Times New Roman"/>
        </w:rPr>
      </w:pPr>
      <w:r w:rsidRPr="005F4209">
        <w:rPr>
          <w:rFonts w:ascii="Times New Roman" w:eastAsia="Calibri" w:hAnsi="Times New Roman" w:cs="Times New Roman"/>
        </w:rPr>
        <w:lastRenderedPageBreak/>
        <w:t xml:space="preserve">2.6. Ja </w:t>
      </w:r>
      <w:r w:rsidRPr="005F4209">
        <w:rPr>
          <w:rFonts w:ascii="Times New Roman" w:eastAsia="Calibri" w:hAnsi="Times New Roman" w:cs="Times New Roman"/>
          <w:i/>
        </w:rPr>
        <w:t>Pasūtītājs</w:t>
      </w:r>
      <w:r w:rsidRPr="005F4209">
        <w:rPr>
          <w:rFonts w:ascii="Times New Roman" w:eastAsia="Calibri" w:hAnsi="Times New Roman" w:cs="Times New Roman"/>
        </w:rPr>
        <w:t xml:space="preserve"> neveic samaksu par atbilstoši Līguma noteikumiem piegādātu un </w:t>
      </w:r>
      <w:r w:rsidRPr="005F4209">
        <w:rPr>
          <w:rFonts w:ascii="Times New Roman" w:eastAsia="Calibri" w:hAnsi="Times New Roman" w:cs="Times New Roman"/>
          <w:i/>
        </w:rPr>
        <w:t>Pasūtītāja</w:t>
      </w:r>
      <w:r w:rsidRPr="005F4209">
        <w:rPr>
          <w:rFonts w:ascii="Times New Roman" w:eastAsia="Calibri" w:hAnsi="Times New Roman" w:cs="Times New Roman"/>
        </w:rPr>
        <w:t xml:space="preserve"> pieņemtu Preci laikā, tad </w:t>
      </w:r>
      <w:r w:rsidRPr="005F4209">
        <w:rPr>
          <w:rFonts w:ascii="Times New Roman" w:eastAsia="Calibri" w:hAnsi="Times New Roman" w:cs="Times New Roman"/>
          <w:i/>
        </w:rPr>
        <w:t xml:space="preserve">Piegādātājam </w:t>
      </w:r>
      <w:r w:rsidRPr="005F4209">
        <w:rPr>
          <w:rFonts w:ascii="Times New Roman" w:eastAsia="Calibri" w:hAnsi="Times New Roman" w:cs="Times New Roman"/>
        </w:rPr>
        <w:t>ir tiesības aprēķināt un piemērot</w:t>
      </w:r>
      <w:r w:rsidRPr="005F4209">
        <w:rPr>
          <w:rFonts w:ascii="Times New Roman" w:eastAsia="Calibri" w:hAnsi="Times New Roman" w:cs="Times New Roman"/>
          <w:i/>
        </w:rPr>
        <w:t xml:space="preserve"> Pasūtītājam </w:t>
      </w:r>
      <w:r w:rsidRPr="005F4209">
        <w:rPr>
          <w:rFonts w:ascii="Times New Roman" w:eastAsia="Calibri" w:hAnsi="Times New Roman" w:cs="Times New Roman"/>
        </w:rPr>
        <w:t>līgumsodu</w:t>
      </w:r>
      <w:r w:rsidRPr="005F4209">
        <w:rPr>
          <w:rFonts w:ascii="Times New Roman" w:eastAsia="Calibri" w:hAnsi="Times New Roman" w:cs="Times New Roman"/>
          <w:i/>
        </w:rPr>
        <w:t xml:space="preserve"> </w:t>
      </w:r>
      <w:r w:rsidRPr="005F4209">
        <w:rPr>
          <w:rFonts w:ascii="Times New Roman" w:eastAsia="Calibri" w:hAnsi="Times New Roman" w:cs="Times New Roman"/>
        </w:rPr>
        <w:t>0</w:t>
      </w:r>
      <w:r>
        <w:rPr>
          <w:rFonts w:ascii="Times New Roman" w:eastAsia="Calibri" w:hAnsi="Times New Roman" w:cs="Times New Roman"/>
        </w:rPr>
        <w:t>,</w:t>
      </w:r>
      <w:r w:rsidRPr="005F4209">
        <w:rPr>
          <w:rFonts w:ascii="Times New Roman" w:eastAsia="Calibri" w:hAnsi="Times New Roman" w:cs="Times New Roman"/>
        </w:rPr>
        <w:t>5</w:t>
      </w:r>
      <w:r w:rsidRPr="005F4209">
        <w:rPr>
          <w:rFonts w:ascii="Times New Roman" w:eastAsia="Calibri" w:hAnsi="Times New Roman" w:cs="Times New Roman"/>
          <w:spacing w:val="4"/>
        </w:rPr>
        <w:t xml:space="preserve">% </w:t>
      </w:r>
      <w:r w:rsidRPr="005F4209">
        <w:rPr>
          <w:rFonts w:ascii="Times New Roman" w:eastAsia="Calibri" w:hAnsi="Times New Roman" w:cs="Times New Roman"/>
        </w:rPr>
        <w:t xml:space="preserve">apmērā no līgumcenas, par katru nokavēto dienu, bet ne vairāk kā 10% apmērā no līgumcenas. </w:t>
      </w:r>
    </w:p>
    <w:p w14:paraId="7AA988D9" w14:textId="77777777" w:rsidR="00FB54A0" w:rsidRPr="005F4209" w:rsidRDefault="00FB54A0" w:rsidP="00FB54A0">
      <w:pPr>
        <w:spacing w:after="0" w:line="240" w:lineRule="auto"/>
        <w:jc w:val="both"/>
        <w:rPr>
          <w:rFonts w:ascii="Times New Roman" w:eastAsia="Calibri" w:hAnsi="Times New Roman" w:cs="Times New Roman"/>
        </w:rPr>
      </w:pPr>
      <w:r w:rsidRPr="005F4209">
        <w:rPr>
          <w:rFonts w:ascii="Times New Roman" w:eastAsia="Calibri" w:hAnsi="Times New Roman" w:cs="Times New Roman"/>
        </w:rPr>
        <w:t xml:space="preserve">2.7. Ja </w:t>
      </w:r>
      <w:r w:rsidRPr="005F4209">
        <w:rPr>
          <w:rFonts w:ascii="Times New Roman" w:eastAsia="Calibri" w:hAnsi="Times New Roman" w:cs="Times New Roman"/>
          <w:i/>
        </w:rPr>
        <w:t>Piegādātājs</w:t>
      </w:r>
      <w:r w:rsidRPr="005F4209">
        <w:rPr>
          <w:rFonts w:ascii="Times New Roman" w:eastAsia="Calibri" w:hAnsi="Times New Roman" w:cs="Times New Roman"/>
        </w:rPr>
        <w:t xml:space="preserve"> neievēro Līgumā noteikto Preces piegādes termiņu, tad </w:t>
      </w:r>
      <w:r w:rsidRPr="005F4209">
        <w:rPr>
          <w:rFonts w:ascii="Times New Roman" w:eastAsia="Calibri" w:hAnsi="Times New Roman" w:cs="Times New Roman"/>
          <w:i/>
        </w:rPr>
        <w:t xml:space="preserve">Pasūtītājam </w:t>
      </w:r>
      <w:r w:rsidRPr="005F4209">
        <w:rPr>
          <w:rFonts w:ascii="Times New Roman" w:eastAsia="Calibri" w:hAnsi="Times New Roman" w:cs="Times New Roman"/>
        </w:rPr>
        <w:t>ir tiesības aprēķināt un piemērot</w:t>
      </w:r>
      <w:r w:rsidRPr="005F4209">
        <w:rPr>
          <w:rFonts w:ascii="Times New Roman" w:eastAsia="Calibri" w:hAnsi="Times New Roman" w:cs="Times New Roman"/>
          <w:i/>
        </w:rPr>
        <w:t xml:space="preserve"> Piegādātājam </w:t>
      </w:r>
      <w:r w:rsidRPr="005F4209">
        <w:rPr>
          <w:rFonts w:ascii="Times New Roman" w:eastAsia="Calibri" w:hAnsi="Times New Roman" w:cs="Times New Roman"/>
        </w:rPr>
        <w:t>līgumsodu</w:t>
      </w:r>
      <w:r w:rsidRPr="005F4209">
        <w:rPr>
          <w:rFonts w:ascii="Times New Roman" w:eastAsia="Calibri" w:hAnsi="Times New Roman" w:cs="Times New Roman"/>
          <w:i/>
        </w:rPr>
        <w:t xml:space="preserve"> </w:t>
      </w:r>
      <w:r w:rsidRPr="005F4209">
        <w:rPr>
          <w:rFonts w:ascii="Times New Roman" w:eastAsia="Calibri" w:hAnsi="Times New Roman" w:cs="Times New Roman"/>
        </w:rPr>
        <w:t>0</w:t>
      </w:r>
      <w:r>
        <w:rPr>
          <w:rFonts w:ascii="Times New Roman" w:eastAsia="Calibri" w:hAnsi="Times New Roman" w:cs="Times New Roman"/>
        </w:rPr>
        <w:t>,</w:t>
      </w:r>
      <w:r w:rsidRPr="005F4209">
        <w:rPr>
          <w:rFonts w:ascii="Times New Roman" w:eastAsia="Calibri" w:hAnsi="Times New Roman" w:cs="Times New Roman"/>
        </w:rPr>
        <w:t>5% apmērā no līgumcenas, par katru nokavēto dienu, bet ne vairāk kā 10% apmērā no līgumcenas.</w:t>
      </w:r>
    </w:p>
    <w:p w14:paraId="54F3E53E" w14:textId="77777777" w:rsidR="00FB54A0" w:rsidRPr="005F4209" w:rsidRDefault="00FB54A0" w:rsidP="00FB54A0">
      <w:pPr>
        <w:spacing w:after="0" w:line="240" w:lineRule="auto"/>
        <w:jc w:val="both"/>
        <w:rPr>
          <w:rFonts w:ascii="Times New Roman" w:eastAsia="Calibri" w:hAnsi="Times New Roman" w:cs="Times New Roman"/>
        </w:rPr>
      </w:pPr>
      <w:r w:rsidRPr="005F4209">
        <w:rPr>
          <w:rFonts w:ascii="Times New Roman" w:eastAsia="Calibri" w:hAnsi="Times New Roman" w:cs="Times New Roman"/>
        </w:rPr>
        <w:t xml:space="preserve">2.8. </w:t>
      </w:r>
      <w:r w:rsidRPr="005F4209">
        <w:rPr>
          <w:rFonts w:ascii="Times New Roman" w:eastAsia="Calibri" w:hAnsi="Times New Roman" w:cs="Times New Roman"/>
          <w:i/>
        </w:rPr>
        <w:t>Pasūtītājam</w:t>
      </w:r>
      <w:r w:rsidRPr="005F4209">
        <w:rPr>
          <w:rFonts w:ascii="Times New Roman" w:eastAsia="Calibri" w:hAnsi="Times New Roman" w:cs="Times New Roman"/>
        </w:rPr>
        <w:t xml:space="preserve"> ir tiesības vienpusēji ieturēt </w:t>
      </w:r>
      <w:r w:rsidRPr="005F4209">
        <w:rPr>
          <w:rFonts w:ascii="Times New Roman" w:eastAsia="Calibri" w:hAnsi="Times New Roman" w:cs="Times New Roman"/>
          <w:i/>
        </w:rPr>
        <w:t>Piegādātāja</w:t>
      </w:r>
      <w:r w:rsidRPr="005F4209">
        <w:rPr>
          <w:rFonts w:ascii="Times New Roman" w:eastAsia="Calibri" w:hAnsi="Times New Roman" w:cs="Times New Roman"/>
        </w:rPr>
        <w:t xml:space="preserve"> maksājamo līgumsodu summu no Līgumā noteiktajiem </w:t>
      </w:r>
      <w:r w:rsidRPr="005F4209">
        <w:rPr>
          <w:rFonts w:ascii="Times New Roman" w:eastAsia="Calibri" w:hAnsi="Times New Roman" w:cs="Times New Roman"/>
          <w:i/>
        </w:rPr>
        <w:t>Pasūtītāja</w:t>
      </w:r>
      <w:r w:rsidRPr="005F4209">
        <w:rPr>
          <w:rFonts w:ascii="Times New Roman" w:eastAsia="Calibri" w:hAnsi="Times New Roman" w:cs="Times New Roman"/>
        </w:rPr>
        <w:t xml:space="preserve"> maksājumiem </w:t>
      </w:r>
      <w:r w:rsidRPr="005F4209">
        <w:rPr>
          <w:rFonts w:ascii="Times New Roman" w:eastAsia="Calibri" w:hAnsi="Times New Roman" w:cs="Times New Roman"/>
          <w:i/>
        </w:rPr>
        <w:t>Piegādātājam</w:t>
      </w:r>
      <w:r w:rsidRPr="005F4209">
        <w:rPr>
          <w:rFonts w:ascii="Times New Roman" w:eastAsia="Calibri" w:hAnsi="Times New Roman" w:cs="Times New Roman"/>
        </w:rPr>
        <w:t>. Līgumsodu samaksa neatbrīvo Puses no saistību izpildes.</w:t>
      </w:r>
    </w:p>
    <w:p w14:paraId="2BAE5178" w14:textId="77777777" w:rsidR="00FB54A0" w:rsidRPr="005F4209" w:rsidRDefault="00FB54A0" w:rsidP="00FB54A0">
      <w:pPr>
        <w:spacing w:after="0" w:line="240" w:lineRule="auto"/>
        <w:jc w:val="both"/>
        <w:rPr>
          <w:rFonts w:ascii="Times New Roman" w:eastAsia="Calibri" w:hAnsi="Times New Roman" w:cs="Times New Roman"/>
          <w:bCs/>
        </w:rPr>
      </w:pPr>
      <w:r w:rsidRPr="005F4209">
        <w:rPr>
          <w:rFonts w:ascii="Times New Roman" w:eastAsia="Calibri" w:hAnsi="Times New Roman" w:cs="Times New Roman"/>
          <w:bCs/>
        </w:rPr>
        <w:t>2.9. Gadījumā, ja Līguma izpildes laikā stājas spēkā izmaiņas Latvijas Republikas normatīvajos aktos, kas nosaka pievienotās vērtības nodokļa (PVN) likmes lielumu, tad par nemainīgu tiek uzskatīta līgumcena eiro bez PVN, bet PVN, tiek piemērots atbilstoši Latvijas Republikas normatīvo aktu aktuālajai redakcijai.</w:t>
      </w:r>
    </w:p>
    <w:p w14:paraId="5978292E" w14:textId="77777777" w:rsidR="00FB54A0" w:rsidRPr="005F4209" w:rsidRDefault="00FB54A0" w:rsidP="00FB54A0">
      <w:pPr>
        <w:spacing w:after="0" w:line="240" w:lineRule="auto"/>
        <w:jc w:val="both"/>
        <w:rPr>
          <w:rFonts w:ascii="Times New Roman" w:eastAsia="Times New Roman" w:hAnsi="Times New Roman" w:cs="Times New Roman"/>
        </w:rPr>
      </w:pPr>
    </w:p>
    <w:p w14:paraId="71D0B993" w14:textId="77777777" w:rsidR="00FB54A0" w:rsidRPr="005F4209" w:rsidRDefault="00FB54A0" w:rsidP="00FB54A0">
      <w:pPr>
        <w:spacing w:after="0" w:line="240" w:lineRule="auto"/>
        <w:jc w:val="center"/>
        <w:rPr>
          <w:rFonts w:ascii="Times New Roman" w:eastAsia="Calibri" w:hAnsi="Times New Roman" w:cs="Times New Roman"/>
          <w:b/>
          <w:bCs/>
        </w:rPr>
      </w:pPr>
      <w:r w:rsidRPr="005F4209">
        <w:rPr>
          <w:rFonts w:ascii="Times New Roman" w:eastAsia="Calibri" w:hAnsi="Times New Roman" w:cs="Times New Roman"/>
          <w:b/>
          <w:bCs/>
        </w:rPr>
        <w:t xml:space="preserve">3. </w:t>
      </w:r>
      <w:r w:rsidRPr="005F4209">
        <w:rPr>
          <w:rFonts w:ascii="Times New Roman" w:eastAsia="Calibri" w:hAnsi="Times New Roman" w:cs="Times New Roman"/>
          <w:b/>
          <w:bCs/>
          <w:caps/>
        </w:rPr>
        <w:t>Pasūtījuma piešķiršanas un izpildes kārtība</w:t>
      </w:r>
    </w:p>
    <w:p w14:paraId="6F6C43DF" w14:textId="77777777" w:rsidR="00FB54A0" w:rsidRPr="005F4209" w:rsidRDefault="00FB54A0" w:rsidP="00FB54A0">
      <w:pPr>
        <w:tabs>
          <w:tab w:val="num" w:pos="720"/>
        </w:tabs>
        <w:spacing w:after="0" w:line="240" w:lineRule="auto"/>
        <w:jc w:val="both"/>
        <w:rPr>
          <w:rFonts w:ascii="Times New Roman" w:hAnsi="Times New Roman" w:cs="Times New Roman"/>
        </w:rPr>
      </w:pPr>
      <w:r w:rsidRPr="005F4209">
        <w:rPr>
          <w:rFonts w:ascii="Times New Roman" w:hAnsi="Times New Roman" w:cs="Times New Roman"/>
        </w:rPr>
        <w:t xml:space="preserve">3.1. </w:t>
      </w:r>
      <w:r w:rsidRPr="005F4209">
        <w:rPr>
          <w:rFonts w:ascii="Times New Roman" w:hAnsi="Times New Roman" w:cs="Times New Roman"/>
          <w:i/>
        </w:rPr>
        <w:t>Piegādātājs</w:t>
      </w:r>
      <w:r w:rsidRPr="005F4209">
        <w:rPr>
          <w:rFonts w:ascii="Times New Roman" w:hAnsi="Times New Roman" w:cs="Times New Roman"/>
        </w:rPr>
        <w:t xml:space="preserve"> piegādā tehniskajai specifikācijai un Piedāvājumam atbilstošu Preci un veic Līguma 1.3.punktā norādītās darbības </w:t>
      </w:r>
      <w:r w:rsidRPr="005F4209">
        <w:rPr>
          <w:rFonts w:ascii="Times New Roman" w:hAnsi="Times New Roman" w:cs="Times New Roman"/>
          <w:b/>
        </w:rPr>
        <w:t xml:space="preserve">3 (trīs) mēnešu laikā </w:t>
      </w:r>
      <w:r w:rsidRPr="005F4209">
        <w:rPr>
          <w:rFonts w:ascii="Times New Roman" w:hAnsi="Times New Roman" w:cs="Times New Roman"/>
        </w:rPr>
        <w:t>pēc Līguma noslēgšanas.</w:t>
      </w:r>
    </w:p>
    <w:p w14:paraId="2774AB70" w14:textId="77777777" w:rsidR="00FB54A0" w:rsidRPr="005F4209" w:rsidRDefault="00FB54A0" w:rsidP="00FB54A0">
      <w:pPr>
        <w:tabs>
          <w:tab w:val="num" w:pos="420"/>
        </w:tabs>
        <w:spacing w:after="0" w:line="240" w:lineRule="auto"/>
        <w:jc w:val="both"/>
        <w:rPr>
          <w:rFonts w:ascii="Times New Roman" w:eastAsia="Calibri" w:hAnsi="Times New Roman" w:cs="Times New Roman"/>
          <w:b/>
        </w:rPr>
      </w:pPr>
      <w:r w:rsidRPr="005F4209">
        <w:rPr>
          <w:rFonts w:ascii="Times New Roman" w:hAnsi="Times New Roman" w:cs="Times New Roman"/>
        </w:rPr>
        <w:t xml:space="preserve">3.2. </w:t>
      </w:r>
      <w:r w:rsidRPr="005F4209">
        <w:rPr>
          <w:rFonts w:ascii="Times New Roman" w:hAnsi="Times New Roman" w:cs="Times New Roman"/>
          <w:i/>
        </w:rPr>
        <w:t>Piegādātājs</w:t>
      </w:r>
      <w:r w:rsidRPr="005F4209">
        <w:rPr>
          <w:rFonts w:ascii="Times New Roman" w:hAnsi="Times New Roman" w:cs="Times New Roman"/>
        </w:rPr>
        <w:t xml:space="preserve"> nodrošina</w:t>
      </w:r>
      <w:r>
        <w:rPr>
          <w:rFonts w:ascii="Times New Roman" w:hAnsi="Times New Roman" w:cs="Times New Roman"/>
        </w:rPr>
        <w:t>,</w:t>
      </w:r>
      <w:r w:rsidRPr="005F4209">
        <w:rPr>
          <w:rFonts w:ascii="Times New Roman" w:hAnsi="Times New Roman" w:cs="Times New Roman"/>
        </w:rPr>
        <w:t xml:space="preserve"> un veic Preces bezmaksas piegādi </w:t>
      </w:r>
      <w:r w:rsidRPr="005F4209">
        <w:rPr>
          <w:rFonts w:ascii="Times New Roman" w:hAnsi="Times New Roman" w:cs="Times New Roman"/>
          <w:i/>
        </w:rPr>
        <w:t>Pasūtītājam</w:t>
      </w:r>
      <w:r w:rsidRPr="005F4209">
        <w:rPr>
          <w:rFonts w:ascii="Times New Roman" w:hAnsi="Times New Roman" w:cs="Times New Roman"/>
        </w:rPr>
        <w:t xml:space="preserve"> ar savu transportu līdz </w:t>
      </w:r>
      <w:r w:rsidRPr="005F4209">
        <w:rPr>
          <w:rFonts w:ascii="Times New Roman" w:hAnsi="Times New Roman" w:cs="Times New Roman"/>
          <w:i/>
        </w:rPr>
        <w:t>Pasūtītāja</w:t>
      </w:r>
      <w:r w:rsidRPr="005F4209">
        <w:rPr>
          <w:rFonts w:ascii="Times New Roman" w:hAnsi="Times New Roman" w:cs="Times New Roman"/>
        </w:rPr>
        <w:t xml:space="preserve"> norādītajai adresei –</w:t>
      </w:r>
      <w:r w:rsidRPr="005F4209">
        <w:rPr>
          <w:rFonts w:ascii="Times New Roman" w:hAnsi="Times New Roman" w:cs="Times New Roman"/>
          <w:i/>
        </w:rPr>
        <w:t xml:space="preserve"> </w:t>
      </w:r>
      <w:r w:rsidRPr="005F4209">
        <w:rPr>
          <w:rFonts w:ascii="Times New Roman" w:eastAsia="Calibri" w:hAnsi="Times New Roman" w:cs="Times New Roman"/>
          <w:b/>
        </w:rPr>
        <w:t>Jāņa Čakstes bulvāris 5, Jelgava, LV-3001.</w:t>
      </w:r>
    </w:p>
    <w:p w14:paraId="41E1B10B" w14:textId="77777777" w:rsidR="00FB54A0" w:rsidRPr="005F4209" w:rsidRDefault="00FB54A0" w:rsidP="00FB54A0">
      <w:pPr>
        <w:spacing w:after="0" w:line="240" w:lineRule="auto"/>
        <w:jc w:val="both"/>
        <w:rPr>
          <w:rFonts w:ascii="Times New Roman" w:eastAsia="Calibri" w:hAnsi="Times New Roman" w:cs="Times New Roman"/>
          <w:b/>
          <w:bCs/>
        </w:rPr>
      </w:pPr>
      <w:r w:rsidRPr="005F4209">
        <w:rPr>
          <w:rFonts w:ascii="Times New Roman" w:hAnsi="Times New Roman" w:cs="Times New Roman"/>
        </w:rPr>
        <w:t xml:space="preserve">3.3. </w:t>
      </w:r>
      <w:r w:rsidRPr="005F4209">
        <w:rPr>
          <w:rFonts w:ascii="Times New Roman" w:eastAsia="Calibri" w:hAnsi="Times New Roman" w:cs="Times New Roman"/>
          <w:i/>
        </w:rPr>
        <w:t xml:space="preserve">Pasūtītāja </w:t>
      </w:r>
      <w:r w:rsidRPr="005F4209">
        <w:rPr>
          <w:rFonts w:ascii="Times New Roman" w:eastAsia="Calibri" w:hAnsi="Times New Roman" w:cs="Times New Roman"/>
        </w:rPr>
        <w:t xml:space="preserve">par Līguma izpildi atbildīgais pārstāvis: </w:t>
      </w:r>
      <w:r w:rsidRPr="005F4209">
        <w:rPr>
          <w:rFonts w:ascii="Times New Roman" w:eastAsia="Calibri" w:hAnsi="Times New Roman" w:cs="Times New Roman"/>
          <w:b/>
        </w:rPr>
        <w:t xml:space="preserve">&lt;Vārds Uzvārds&gt;, tālrunis: &lt;numurs&gt;, </w:t>
      </w:r>
      <w:r w:rsidRPr="005F4209">
        <w:rPr>
          <w:rFonts w:ascii="Times New Roman" w:eastAsia="Calibri" w:hAnsi="Times New Roman" w:cs="Times New Roman"/>
          <w:b/>
          <w:bCs/>
        </w:rPr>
        <w:t>e-pasts: &lt;e-pasta adrese&gt;</w:t>
      </w:r>
    </w:p>
    <w:p w14:paraId="0A51C62C" w14:textId="77777777" w:rsidR="00FB54A0" w:rsidRPr="005F4209" w:rsidRDefault="00FB54A0" w:rsidP="00FB54A0">
      <w:pPr>
        <w:spacing w:after="0" w:line="240" w:lineRule="auto"/>
        <w:jc w:val="both"/>
        <w:rPr>
          <w:rFonts w:ascii="Times New Roman" w:eastAsia="Calibri" w:hAnsi="Times New Roman" w:cs="Times New Roman"/>
          <w:b/>
          <w:bCs/>
        </w:rPr>
      </w:pPr>
      <w:r w:rsidRPr="005F4209">
        <w:rPr>
          <w:rFonts w:ascii="Times New Roman" w:eastAsia="Calibri" w:hAnsi="Times New Roman" w:cs="Times New Roman"/>
        </w:rPr>
        <w:t xml:space="preserve">3.4. </w:t>
      </w:r>
      <w:r w:rsidRPr="005F4209">
        <w:rPr>
          <w:rFonts w:ascii="Times New Roman" w:eastAsia="Calibri" w:hAnsi="Times New Roman" w:cs="Times New Roman"/>
          <w:bCs/>
          <w:i/>
        </w:rPr>
        <w:t>Piegādātāja</w:t>
      </w:r>
      <w:r w:rsidRPr="005F4209">
        <w:rPr>
          <w:rFonts w:ascii="Times New Roman" w:eastAsia="Calibri" w:hAnsi="Times New Roman" w:cs="Times New Roman"/>
          <w:bCs/>
        </w:rPr>
        <w:t xml:space="preserve"> par Līguma izpildi atbildīgais pārstāvis</w:t>
      </w:r>
      <w:r w:rsidRPr="005F4209">
        <w:rPr>
          <w:rFonts w:ascii="Times New Roman" w:eastAsia="Calibri" w:hAnsi="Times New Roman" w:cs="Times New Roman"/>
        </w:rPr>
        <w:t xml:space="preserve">: </w:t>
      </w:r>
      <w:r w:rsidRPr="005F4209">
        <w:rPr>
          <w:rFonts w:ascii="Times New Roman" w:eastAsia="Calibri" w:hAnsi="Times New Roman" w:cs="Times New Roman"/>
          <w:b/>
        </w:rPr>
        <w:t>&lt;Vārds Uzvārds&gt;, tālrunis: &lt;numurs&gt;,</w:t>
      </w:r>
      <w:r w:rsidRPr="005F4209">
        <w:rPr>
          <w:rFonts w:ascii="Times New Roman" w:eastAsia="Calibri" w:hAnsi="Times New Roman" w:cs="Times New Roman"/>
          <w:b/>
          <w:bCs/>
        </w:rPr>
        <w:t xml:space="preserve"> e-pasts: &lt;e-pasta adrese&gt;</w:t>
      </w:r>
    </w:p>
    <w:p w14:paraId="7E2C2AEC" w14:textId="77777777" w:rsidR="00FB54A0" w:rsidRPr="005F4209" w:rsidRDefault="00FB54A0" w:rsidP="00FB54A0">
      <w:pPr>
        <w:tabs>
          <w:tab w:val="num" w:pos="720"/>
        </w:tabs>
        <w:spacing w:after="0" w:line="240" w:lineRule="auto"/>
        <w:jc w:val="both"/>
        <w:rPr>
          <w:rFonts w:ascii="Times New Roman" w:hAnsi="Times New Roman" w:cs="Times New Roman"/>
        </w:rPr>
      </w:pPr>
      <w:r w:rsidRPr="005F4209">
        <w:rPr>
          <w:rFonts w:ascii="Times New Roman" w:eastAsia="Calibri" w:hAnsi="Times New Roman" w:cs="Times New Roman"/>
        </w:rPr>
        <w:t>3.5. Līguma 3.3. un 3.4.punktā norādītie Pušu pārstāvji ir atbildīgi par visu Līguma nosacījumu izpildes nodrošināšanu un uzraudzīšanu, tai skaitā, par Preces nodošanas un pieņemšanas organizēšanu, nodošanas-pieņemšanas aktu noformēšanu un parakstīšanu, savlaicīgu rēķinu iesniegšanu un pieņemšanu, apstiprināšanu un nodošanu apmaksai</w:t>
      </w:r>
    </w:p>
    <w:p w14:paraId="7F778EA0" w14:textId="77777777" w:rsidR="00FB54A0" w:rsidRPr="005F4209" w:rsidRDefault="00FB54A0" w:rsidP="00FB54A0">
      <w:pPr>
        <w:numPr>
          <w:ilvl w:val="1"/>
          <w:numId w:val="20"/>
        </w:numPr>
        <w:tabs>
          <w:tab w:val="clear" w:pos="360"/>
          <w:tab w:val="num" w:pos="0"/>
          <w:tab w:val="num" w:pos="426"/>
        </w:tabs>
        <w:spacing w:after="0" w:line="240" w:lineRule="auto"/>
        <w:jc w:val="both"/>
        <w:rPr>
          <w:rFonts w:ascii="Times New Roman" w:hAnsi="Times New Roman" w:cs="Times New Roman"/>
        </w:rPr>
      </w:pPr>
      <w:r w:rsidRPr="005F4209">
        <w:rPr>
          <w:rFonts w:ascii="Times New Roman" w:hAnsi="Times New Roman" w:cs="Times New Roman"/>
        </w:rPr>
        <w:t xml:space="preserve">3.6. </w:t>
      </w:r>
      <w:r w:rsidRPr="005F4209">
        <w:rPr>
          <w:rFonts w:ascii="Times New Roman" w:eastAsia="Calibri" w:hAnsi="Times New Roman" w:cs="Times New Roman"/>
          <w:i/>
        </w:rPr>
        <w:t>Piegādātāja</w:t>
      </w:r>
      <w:r w:rsidRPr="005F4209">
        <w:rPr>
          <w:rFonts w:ascii="Times New Roman" w:eastAsia="Calibri" w:hAnsi="Times New Roman" w:cs="Times New Roman"/>
        </w:rPr>
        <w:t xml:space="preserve"> par </w:t>
      </w:r>
      <w:r w:rsidRPr="005F4209">
        <w:rPr>
          <w:rFonts w:ascii="Times New Roman" w:eastAsia="Calibri" w:hAnsi="Times New Roman" w:cs="Times New Roman"/>
          <w:iCs/>
        </w:rPr>
        <w:t>Līguma</w:t>
      </w:r>
      <w:r w:rsidRPr="005F4209">
        <w:rPr>
          <w:rFonts w:ascii="Times New Roman" w:eastAsia="Calibri" w:hAnsi="Times New Roman" w:cs="Times New Roman"/>
        </w:rPr>
        <w:t xml:space="preserve"> izpildi atbildīgais pārstāvis pirms Preces piegādes vienojas ar </w:t>
      </w:r>
      <w:r w:rsidRPr="005F4209">
        <w:rPr>
          <w:rFonts w:ascii="Times New Roman" w:eastAsia="Calibri" w:hAnsi="Times New Roman" w:cs="Times New Roman"/>
          <w:i/>
        </w:rPr>
        <w:t>Pasūtītāja</w:t>
      </w:r>
      <w:r w:rsidRPr="005F4209">
        <w:rPr>
          <w:rFonts w:ascii="Times New Roman" w:eastAsia="Calibri" w:hAnsi="Times New Roman" w:cs="Times New Roman"/>
        </w:rPr>
        <w:t xml:space="preserve"> par</w:t>
      </w:r>
      <w:r w:rsidRPr="005F4209">
        <w:rPr>
          <w:rFonts w:ascii="Times New Roman" w:eastAsia="Calibri" w:hAnsi="Times New Roman" w:cs="Times New Roman"/>
          <w:i/>
          <w:iCs/>
        </w:rPr>
        <w:t xml:space="preserve"> </w:t>
      </w:r>
      <w:r w:rsidRPr="005F4209">
        <w:rPr>
          <w:rFonts w:ascii="Times New Roman" w:eastAsia="Calibri" w:hAnsi="Times New Roman" w:cs="Times New Roman"/>
          <w:iCs/>
        </w:rPr>
        <w:t>Līguma</w:t>
      </w:r>
      <w:r w:rsidRPr="005F4209">
        <w:rPr>
          <w:rFonts w:ascii="Times New Roman" w:eastAsia="Calibri" w:hAnsi="Times New Roman" w:cs="Times New Roman"/>
        </w:rPr>
        <w:t xml:space="preserve"> izpildi atbildīgo pārstāvi par visiem ar Preces piegādi un saņemšanu saistītajiem jautājumiem.</w:t>
      </w:r>
    </w:p>
    <w:p w14:paraId="28A789BC" w14:textId="77777777" w:rsidR="00FB54A0" w:rsidRPr="005F4209" w:rsidRDefault="00FB54A0" w:rsidP="00FB54A0">
      <w:pPr>
        <w:numPr>
          <w:ilvl w:val="1"/>
          <w:numId w:val="20"/>
        </w:numPr>
        <w:tabs>
          <w:tab w:val="clear" w:pos="360"/>
          <w:tab w:val="num" w:pos="0"/>
          <w:tab w:val="num" w:pos="426"/>
        </w:tabs>
        <w:spacing w:after="0" w:line="240" w:lineRule="auto"/>
        <w:jc w:val="both"/>
        <w:rPr>
          <w:rFonts w:ascii="Times New Roman" w:hAnsi="Times New Roman" w:cs="Times New Roman"/>
        </w:rPr>
      </w:pPr>
      <w:r w:rsidRPr="005F4209">
        <w:rPr>
          <w:rFonts w:ascii="Times New Roman" w:hAnsi="Times New Roman" w:cs="Times New Roman"/>
        </w:rPr>
        <w:t xml:space="preserve">3.7. </w:t>
      </w:r>
      <w:r w:rsidRPr="005F4209">
        <w:rPr>
          <w:rFonts w:ascii="Times New Roman" w:hAnsi="Times New Roman" w:cs="Times New Roman"/>
          <w:i/>
        </w:rPr>
        <w:t>Piegādātājs</w:t>
      </w:r>
      <w:r w:rsidRPr="005F4209">
        <w:rPr>
          <w:rFonts w:ascii="Times New Roman" w:hAnsi="Times New Roman" w:cs="Times New Roman"/>
        </w:rPr>
        <w:t xml:space="preserve"> nodrošina Preces piegādi iepakojumā, kas nodrošina pilnīgu Preces drošību pret iespējamajiem bojājumiem, to transportējot.</w:t>
      </w:r>
    </w:p>
    <w:p w14:paraId="3E5BC3A5" w14:textId="77777777" w:rsidR="00FB54A0" w:rsidRPr="005F4209" w:rsidRDefault="00FB54A0" w:rsidP="00FB54A0">
      <w:pPr>
        <w:pStyle w:val="ListParagraph"/>
        <w:tabs>
          <w:tab w:val="num" w:pos="426"/>
        </w:tabs>
        <w:jc w:val="center"/>
        <w:rPr>
          <w:b/>
          <w:sz w:val="22"/>
          <w:szCs w:val="22"/>
          <w:lang w:val="lv-LV" w:eastAsia="lv-LV"/>
        </w:rPr>
      </w:pPr>
    </w:p>
    <w:p w14:paraId="616D5C51" w14:textId="77777777" w:rsidR="00FB54A0" w:rsidRPr="005F4209" w:rsidRDefault="00FB54A0" w:rsidP="00FB54A0">
      <w:pPr>
        <w:pStyle w:val="ListParagraph"/>
        <w:tabs>
          <w:tab w:val="num" w:pos="426"/>
        </w:tabs>
        <w:jc w:val="center"/>
        <w:rPr>
          <w:b/>
          <w:sz w:val="22"/>
          <w:szCs w:val="22"/>
          <w:lang w:val="lv-LV" w:eastAsia="lv-LV"/>
        </w:rPr>
      </w:pPr>
      <w:r w:rsidRPr="005F4209">
        <w:rPr>
          <w:b/>
          <w:sz w:val="22"/>
          <w:szCs w:val="22"/>
          <w:lang w:val="lv-LV" w:eastAsia="lv-LV"/>
        </w:rPr>
        <w:t>4.PREČU KVALITĀTE</w:t>
      </w:r>
    </w:p>
    <w:p w14:paraId="3B7B854A" w14:textId="77777777" w:rsidR="00FB54A0" w:rsidRPr="005F4209" w:rsidRDefault="00FB54A0" w:rsidP="00FB54A0">
      <w:pPr>
        <w:tabs>
          <w:tab w:val="num" w:pos="426"/>
        </w:tabs>
        <w:spacing w:after="0" w:line="240" w:lineRule="auto"/>
        <w:jc w:val="both"/>
        <w:rPr>
          <w:rFonts w:ascii="Times New Roman" w:hAnsi="Times New Roman" w:cs="Times New Roman"/>
          <w:lang w:eastAsia="lv-LV"/>
        </w:rPr>
      </w:pPr>
      <w:r w:rsidRPr="005F4209">
        <w:rPr>
          <w:rFonts w:ascii="Times New Roman" w:hAnsi="Times New Roman" w:cs="Times New Roman"/>
          <w:lang w:eastAsia="lv-LV"/>
        </w:rPr>
        <w:t xml:space="preserve">4.1.Pretenzijas par Preces kvalitāti </w:t>
      </w:r>
      <w:r w:rsidRPr="005F4209">
        <w:rPr>
          <w:rFonts w:ascii="Times New Roman" w:hAnsi="Times New Roman" w:cs="Times New Roman"/>
          <w:i/>
          <w:lang w:eastAsia="lv-LV"/>
        </w:rPr>
        <w:t>Pasūtītājs</w:t>
      </w:r>
      <w:r w:rsidRPr="005F4209">
        <w:rPr>
          <w:rFonts w:ascii="Times New Roman" w:hAnsi="Times New Roman" w:cs="Times New Roman"/>
          <w:lang w:eastAsia="lv-LV"/>
        </w:rPr>
        <w:t xml:space="preserve"> iesniedz </w:t>
      </w:r>
      <w:r w:rsidRPr="005F4209">
        <w:rPr>
          <w:rFonts w:ascii="Times New Roman" w:hAnsi="Times New Roman" w:cs="Times New Roman"/>
          <w:i/>
          <w:lang w:eastAsia="lv-LV"/>
        </w:rPr>
        <w:t xml:space="preserve">Piegādātājam </w:t>
      </w:r>
      <w:r w:rsidRPr="005F4209">
        <w:rPr>
          <w:rFonts w:ascii="Times New Roman" w:hAnsi="Times New Roman" w:cs="Times New Roman"/>
          <w:lang w:eastAsia="lv-LV"/>
        </w:rPr>
        <w:t xml:space="preserve">rakstiskā veidā, saskaņā ar Latvijas Republikas normatīvajos aktos noteikto kārtību. </w:t>
      </w:r>
      <w:r w:rsidRPr="005F4209">
        <w:rPr>
          <w:rFonts w:ascii="Times New Roman" w:hAnsi="Times New Roman" w:cs="Times New Roman"/>
          <w:i/>
          <w:lang w:eastAsia="lv-LV"/>
        </w:rPr>
        <w:t>Piegādātājam</w:t>
      </w:r>
      <w:r w:rsidRPr="005F4209">
        <w:rPr>
          <w:rFonts w:ascii="Times New Roman" w:hAnsi="Times New Roman" w:cs="Times New Roman"/>
          <w:lang w:eastAsia="lv-LV"/>
        </w:rPr>
        <w:t xml:space="preserve"> ir pienākums atlīdzināt </w:t>
      </w:r>
      <w:r w:rsidRPr="005F4209">
        <w:rPr>
          <w:rFonts w:ascii="Times New Roman" w:hAnsi="Times New Roman" w:cs="Times New Roman"/>
          <w:i/>
          <w:lang w:eastAsia="lv-LV"/>
        </w:rPr>
        <w:t>Pasūtītājam</w:t>
      </w:r>
      <w:r w:rsidRPr="005F4209">
        <w:rPr>
          <w:rFonts w:ascii="Times New Roman" w:hAnsi="Times New Roman" w:cs="Times New Roman"/>
          <w:lang w:eastAsia="lv-LV"/>
        </w:rPr>
        <w:t xml:space="preserve"> zaudējumus, kas radušies nekvalitatīvas Preces lietošanas vai izmantošanas rezultātā.</w:t>
      </w:r>
    </w:p>
    <w:p w14:paraId="0CB53703" w14:textId="77777777" w:rsidR="00FB54A0" w:rsidRPr="005F4209" w:rsidRDefault="00FB54A0" w:rsidP="00FB54A0">
      <w:pPr>
        <w:tabs>
          <w:tab w:val="num" w:pos="426"/>
        </w:tabs>
        <w:spacing w:after="0" w:line="240" w:lineRule="auto"/>
        <w:jc w:val="both"/>
        <w:rPr>
          <w:rFonts w:ascii="Times New Roman" w:hAnsi="Times New Roman" w:cs="Times New Roman"/>
          <w:lang w:eastAsia="lv-LV"/>
        </w:rPr>
      </w:pPr>
      <w:r w:rsidRPr="005F4209">
        <w:rPr>
          <w:rFonts w:ascii="Times New Roman" w:hAnsi="Times New Roman" w:cs="Times New Roman"/>
          <w:lang w:eastAsia="lv-LV"/>
        </w:rPr>
        <w:t xml:space="preserve">4.2. </w:t>
      </w:r>
      <w:r w:rsidRPr="005F4209">
        <w:rPr>
          <w:rFonts w:ascii="Times New Roman" w:eastAsia="Times New Roman" w:hAnsi="Times New Roman" w:cs="Times New Roman"/>
          <w:i/>
          <w:lang w:eastAsia="lv-LV"/>
        </w:rPr>
        <w:t>Pasūtītājam</w:t>
      </w:r>
      <w:r w:rsidRPr="005F4209">
        <w:rPr>
          <w:rFonts w:ascii="Times New Roman" w:eastAsia="Times New Roman" w:hAnsi="Times New Roman" w:cs="Times New Roman"/>
          <w:lang w:eastAsia="lv-LV"/>
        </w:rPr>
        <w:t xml:space="preserve"> ir tiesības iesniegt defekta (neatbilstību) aktu par Pasūtījumā ietilpstošās Preces neatbilstību. Konstatētie trūkumi (neatbilstības), kas tiek fiksēti defekta (neatbilstību) aktā, </w:t>
      </w:r>
      <w:r w:rsidRPr="005F4209">
        <w:rPr>
          <w:rFonts w:ascii="Times New Roman" w:eastAsia="Times New Roman" w:hAnsi="Times New Roman" w:cs="Times New Roman"/>
          <w:i/>
          <w:lang w:eastAsia="lv-LV"/>
        </w:rPr>
        <w:t>Piegādātājam</w:t>
      </w:r>
      <w:r w:rsidRPr="005F4209">
        <w:rPr>
          <w:rFonts w:ascii="Times New Roman" w:eastAsia="Times New Roman" w:hAnsi="Times New Roman" w:cs="Times New Roman"/>
          <w:lang w:eastAsia="lv-LV"/>
        </w:rPr>
        <w:t xml:space="preserve"> jānovērš uz sava rēķina, ar saviem resursiem </w:t>
      </w:r>
      <w:r w:rsidRPr="005F4209">
        <w:rPr>
          <w:rFonts w:ascii="Times New Roman" w:eastAsia="Times New Roman" w:hAnsi="Times New Roman" w:cs="Times New Roman"/>
          <w:i/>
          <w:lang w:eastAsia="lv-LV"/>
        </w:rPr>
        <w:t>Pasūtītāja</w:t>
      </w:r>
      <w:r w:rsidRPr="005F4209">
        <w:rPr>
          <w:rFonts w:ascii="Times New Roman" w:eastAsia="Times New Roman" w:hAnsi="Times New Roman" w:cs="Times New Roman"/>
          <w:lang w:eastAsia="lv-LV"/>
        </w:rPr>
        <w:t xml:space="preserve"> norādītajā termiņā.</w:t>
      </w:r>
    </w:p>
    <w:p w14:paraId="1F0C1A60" w14:textId="77777777" w:rsidR="00FB54A0" w:rsidRPr="005F4209" w:rsidRDefault="00FB54A0" w:rsidP="00FB54A0">
      <w:pPr>
        <w:tabs>
          <w:tab w:val="num" w:pos="426"/>
        </w:tabs>
        <w:spacing w:after="0" w:line="240" w:lineRule="auto"/>
        <w:jc w:val="both"/>
        <w:rPr>
          <w:rFonts w:ascii="Times New Roman" w:eastAsia="Times New Roman" w:hAnsi="Times New Roman" w:cs="Times New Roman"/>
          <w:lang w:eastAsia="lv-LV"/>
        </w:rPr>
      </w:pPr>
      <w:r w:rsidRPr="005F4209">
        <w:rPr>
          <w:rFonts w:ascii="Times New Roman" w:hAnsi="Times New Roman" w:cs="Times New Roman"/>
          <w:lang w:eastAsia="lv-LV"/>
        </w:rPr>
        <w:t xml:space="preserve">4.3. </w:t>
      </w:r>
      <w:r w:rsidRPr="005F4209">
        <w:rPr>
          <w:rFonts w:ascii="Times New Roman" w:eastAsia="Times New Roman" w:hAnsi="Times New Roman" w:cs="Times New Roman"/>
          <w:i/>
          <w:lang w:eastAsia="lv-LV"/>
        </w:rPr>
        <w:t xml:space="preserve">Pasūtītājs </w:t>
      </w:r>
      <w:r w:rsidRPr="005F4209">
        <w:rPr>
          <w:rFonts w:ascii="Times New Roman" w:eastAsia="Times New Roman" w:hAnsi="Times New Roman" w:cs="Times New Roman"/>
          <w:lang w:eastAsia="lv-LV"/>
        </w:rPr>
        <w:t>ir tiesīgs atteikties no nekvalitatīvas vai Līguma noteikumiem neatbilstošas Preces pieņemšanas.</w:t>
      </w:r>
    </w:p>
    <w:p w14:paraId="2E5C95C4" w14:textId="77777777" w:rsidR="00FB54A0" w:rsidRPr="005F4209" w:rsidRDefault="00FB54A0" w:rsidP="00FB54A0">
      <w:pPr>
        <w:tabs>
          <w:tab w:val="num" w:pos="426"/>
        </w:tabs>
        <w:spacing w:after="0" w:line="240" w:lineRule="auto"/>
        <w:jc w:val="both"/>
        <w:rPr>
          <w:rFonts w:ascii="Times New Roman" w:hAnsi="Times New Roman" w:cs="Times New Roman"/>
          <w:lang w:eastAsia="lv-LV"/>
        </w:rPr>
      </w:pPr>
      <w:r w:rsidRPr="005F4209">
        <w:rPr>
          <w:rFonts w:ascii="Times New Roman" w:hAnsi="Times New Roman" w:cs="Times New Roman"/>
          <w:lang w:eastAsia="lv-LV"/>
        </w:rPr>
        <w:t xml:space="preserve">4.4. Ja </w:t>
      </w:r>
      <w:r w:rsidRPr="005F4209">
        <w:rPr>
          <w:rFonts w:ascii="Times New Roman" w:hAnsi="Times New Roman" w:cs="Times New Roman"/>
          <w:i/>
          <w:lang w:eastAsia="lv-LV"/>
        </w:rPr>
        <w:t>Piegādātājs Pasūtītāja</w:t>
      </w:r>
      <w:r w:rsidRPr="005F4209">
        <w:rPr>
          <w:rFonts w:ascii="Times New Roman" w:hAnsi="Times New Roman" w:cs="Times New Roman"/>
          <w:lang w:eastAsia="lv-LV"/>
        </w:rPr>
        <w:t xml:space="preserve"> iesniegto pretenziju par Preces kvalitāti neatzīst, jebkura no </w:t>
      </w:r>
      <w:r w:rsidRPr="005F4209">
        <w:rPr>
          <w:rFonts w:ascii="Times New Roman" w:hAnsi="Times New Roman" w:cs="Times New Roman"/>
          <w:i/>
          <w:lang w:eastAsia="lv-LV"/>
        </w:rPr>
        <w:t>Pusēm</w:t>
      </w:r>
      <w:r w:rsidRPr="005F4209">
        <w:rPr>
          <w:rFonts w:ascii="Times New Roman" w:hAnsi="Times New Roman" w:cs="Times New Roman"/>
          <w:lang w:eastAsia="lv-LV"/>
        </w:rPr>
        <w:t xml:space="preserve"> atzinuma sniegšanai par Preces kvalitāti var pieaicināt neatkarīgu ekspertu. Ja pieaicinātais eksperts pamatoti apstiprina nekvalitatīvas preces faktu, </w:t>
      </w:r>
      <w:r w:rsidRPr="005F4209">
        <w:rPr>
          <w:rFonts w:ascii="Times New Roman" w:hAnsi="Times New Roman" w:cs="Times New Roman"/>
          <w:i/>
          <w:lang w:eastAsia="lv-LV"/>
        </w:rPr>
        <w:t xml:space="preserve">Piegādātājs </w:t>
      </w:r>
      <w:r w:rsidRPr="005F4209">
        <w:rPr>
          <w:rFonts w:ascii="Times New Roman" w:hAnsi="Times New Roman" w:cs="Times New Roman"/>
          <w:lang w:eastAsia="lv-LV"/>
        </w:rPr>
        <w:t xml:space="preserve">sedz </w:t>
      </w:r>
      <w:r w:rsidRPr="005F4209">
        <w:rPr>
          <w:rFonts w:ascii="Times New Roman" w:hAnsi="Times New Roman" w:cs="Times New Roman"/>
          <w:i/>
          <w:lang w:eastAsia="lv-LV"/>
        </w:rPr>
        <w:t xml:space="preserve">Pasūtītāja </w:t>
      </w:r>
      <w:r w:rsidRPr="005F4209">
        <w:rPr>
          <w:rFonts w:ascii="Times New Roman" w:hAnsi="Times New Roman" w:cs="Times New Roman"/>
          <w:lang w:eastAsia="lv-LV"/>
        </w:rPr>
        <w:t xml:space="preserve">zaudējumus, kas radušies </w:t>
      </w:r>
      <w:r w:rsidRPr="005F4209">
        <w:rPr>
          <w:rFonts w:ascii="Times New Roman" w:hAnsi="Times New Roman" w:cs="Times New Roman"/>
          <w:i/>
          <w:lang w:eastAsia="lv-LV"/>
        </w:rPr>
        <w:t>Pasūtītājam</w:t>
      </w:r>
      <w:r w:rsidRPr="005F4209">
        <w:rPr>
          <w:rFonts w:ascii="Times New Roman" w:hAnsi="Times New Roman" w:cs="Times New Roman"/>
          <w:lang w:eastAsia="lv-LV"/>
        </w:rPr>
        <w:t xml:space="preserve"> sakarā ar nekvalitatīvas Preces izmantošanas rezultātā nodarītajiem zaudējumiem, kā arī ar pieaicinātā eksperta darbību saistītos izdevumus.</w:t>
      </w:r>
    </w:p>
    <w:p w14:paraId="30EA3F38" w14:textId="77777777" w:rsidR="00FB54A0" w:rsidRPr="005F4209" w:rsidRDefault="00FB54A0" w:rsidP="00FB54A0">
      <w:pPr>
        <w:tabs>
          <w:tab w:val="num" w:pos="720"/>
        </w:tabs>
        <w:spacing w:after="0" w:line="240" w:lineRule="auto"/>
        <w:jc w:val="both"/>
        <w:rPr>
          <w:rFonts w:ascii="Times New Roman" w:eastAsia="Calibri" w:hAnsi="Times New Roman" w:cs="Times New Roman"/>
        </w:rPr>
      </w:pPr>
    </w:p>
    <w:p w14:paraId="258817F8" w14:textId="77777777" w:rsidR="00FB54A0" w:rsidRPr="005F4209" w:rsidRDefault="00FB54A0" w:rsidP="00FB54A0">
      <w:pPr>
        <w:tabs>
          <w:tab w:val="left" w:pos="284"/>
        </w:tabs>
        <w:spacing w:after="0" w:line="240" w:lineRule="auto"/>
        <w:ind w:left="142"/>
        <w:jc w:val="center"/>
        <w:rPr>
          <w:rFonts w:ascii="Times New Roman" w:eastAsia="Calibri" w:hAnsi="Times New Roman" w:cs="Times New Roman"/>
        </w:rPr>
      </w:pPr>
      <w:r w:rsidRPr="005F4209">
        <w:rPr>
          <w:rFonts w:ascii="Times New Roman" w:eastAsia="Calibri" w:hAnsi="Times New Roman" w:cs="Times New Roman"/>
          <w:b/>
        </w:rPr>
        <w:t>5.</w:t>
      </w:r>
      <w:r w:rsidRPr="005F4209">
        <w:rPr>
          <w:rFonts w:ascii="Times New Roman" w:eastAsia="Calibri" w:hAnsi="Times New Roman" w:cs="Times New Roman"/>
          <w:b/>
          <w:caps/>
        </w:rPr>
        <w:t>Līguma darbības laiks</w:t>
      </w:r>
      <w:r w:rsidRPr="005F4209">
        <w:rPr>
          <w:rFonts w:ascii="Times New Roman" w:eastAsia="Calibri" w:hAnsi="Times New Roman" w:cs="Times New Roman"/>
          <w:b/>
        </w:rPr>
        <w:t xml:space="preserve"> </w:t>
      </w:r>
    </w:p>
    <w:p w14:paraId="710C49A7" w14:textId="77777777" w:rsidR="00FB54A0" w:rsidRPr="005F4209" w:rsidRDefault="00FB54A0" w:rsidP="00FB54A0">
      <w:pPr>
        <w:tabs>
          <w:tab w:val="left" w:pos="284"/>
        </w:tabs>
        <w:spacing w:after="0" w:line="240" w:lineRule="auto"/>
        <w:jc w:val="both"/>
        <w:rPr>
          <w:rFonts w:ascii="Times New Roman" w:hAnsi="Times New Roman" w:cs="Times New Roman"/>
          <w:color w:val="FF0000"/>
        </w:rPr>
      </w:pPr>
      <w:r w:rsidRPr="005F4209">
        <w:rPr>
          <w:rFonts w:ascii="Times New Roman" w:hAnsi="Times New Roman" w:cs="Times New Roman"/>
        </w:rPr>
        <w:t>5.1.</w:t>
      </w:r>
      <w:r w:rsidRPr="005F4209">
        <w:rPr>
          <w:rFonts w:ascii="Times New Roman" w:hAnsi="Times New Roman" w:cs="Times New Roman"/>
          <w:i/>
        </w:rPr>
        <w:t xml:space="preserve"> </w:t>
      </w:r>
      <w:r w:rsidRPr="005F4209">
        <w:rPr>
          <w:rFonts w:ascii="Times New Roman" w:hAnsi="Times New Roman" w:cs="Times New Roman"/>
        </w:rPr>
        <w:t>Līgums stājas spēkā ar pēdējā pievienotā droša elektroniskā paraksta un tā laika zīmoga datumu un ir spēkā</w:t>
      </w:r>
      <w:r w:rsidRPr="005F4209">
        <w:rPr>
          <w:rFonts w:ascii="Times New Roman" w:hAnsi="Times New Roman" w:cs="Times New Roman"/>
          <w:b/>
          <w:bCs/>
        </w:rPr>
        <w:t xml:space="preserve"> </w:t>
      </w:r>
      <w:r w:rsidRPr="005F4209">
        <w:rPr>
          <w:rFonts w:ascii="Times New Roman" w:hAnsi="Times New Roman" w:cs="Times New Roman"/>
        </w:rPr>
        <w:t>līdz Pušu saistību pilnīgai izpildei.</w:t>
      </w:r>
      <w:r w:rsidRPr="005F4209">
        <w:rPr>
          <w:rFonts w:ascii="Times New Roman" w:hAnsi="Times New Roman" w:cs="Times New Roman"/>
          <w:color w:val="FF0000"/>
        </w:rPr>
        <w:t xml:space="preserve"> </w:t>
      </w:r>
    </w:p>
    <w:p w14:paraId="7F726D39" w14:textId="77777777" w:rsidR="00FB54A0" w:rsidRPr="005F4209" w:rsidRDefault="00FB54A0" w:rsidP="00FB54A0">
      <w:pPr>
        <w:tabs>
          <w:tab w:val="left" w:pos="426"/>
        </w:tabs>
        <w:spacing w:after="0" w:line="240" w:lineRule="auto"/>
        <w:ind w:right="113"/>
        <w:jc w:val="both"/>
        <w:rPr>
          <w:rFonts w:ascii="Times New Roman" w:hAnsi="Times New Roman" w:cs="Times New Roman"/>
          <w:i/>
        </w:rPr>
      </w:pPr>
      <w:r w:rsidRPr="005F4209">
        <w:rPr>
          <w:rFonts w:ascii="Times New Roman" w:hAnsi="Times New Roman" w:cs="Times New Roman"/>
        </w:rPr>
        <w:t>5.2</w:t>
      </w:r>
      <w:r w:rsidRPr="005F4209">
        <w:rPr>
          <w:rFonts w:ascii="Times New Roman" w:hAnsi="Times New Roman" w:cs="Times New Roman"/>
          <w:i/>
        </w:rPr>
        <w:t xml:space="preserve">. </w:t>
      </w:r>
      <w:r w:rsidRPr="005F4209">
        <w:rPr>
          <w:rFonts w:ascii="Times New Roman" w:hAnsi="Times New Roman" w:cs="Times New Roman"/>
        </w:rPr>
        <w:t>Līgumā noteiktos termiņus, Puses abpusēji rakstiski vienojoties, var pagarināt, ja termiņa pagarināšanas nepieciešamība ir radusies vai ir nepieciešama objektīvu, no Pušu gribas neatkarīgu iemeslu dēļ, kurus Puses</w:t>
      </w:r>
      <w:r w:rsidRPr="005F4209">
        <w:rPr>
          <w:rFonts w:ascii="Times New Roman" w:hAnsi="Times New Roman" w:cs="Times New Roman"/>
          <w:i/>
        </w:rPr>
        <w:t xml:space="preserve"> </w:t>
      </w:r>
      <w:r w:rsidRPr="005F4209">
        <w:rPr>
          <w:rFonts w:ascii="Times New Roman" w:hAnsi="Times New Roman" w:cs="Times New Roman"/>
        </w:rPr>
        <w:t xml:space="preserve">iepriekš nevarēja paredzēt un novērst, un to ir iespējams apliecināt ar </w:t>
      </w:r>
      <w:r w:rsidRPr="005F4209">
        <w:rPr>
          <w:rFonts w:ascii="Times New Roman" w:hAnsi="Times New Roman" w:cs="Times New Roman"/>
          <w:iCs/>
          <w:lang w:eastAsia="lv-LV"/>
        </w:rPr>
        <w:t xml:space="preserve">Pušu </w:t>
      </w:r>
      <w:r w:rsidRPr="005F4209">
        <w:rPr>
          <w:rFonts w:ascii="Times New Roman" w:hAnsi="Times New Roman" w:cs="Times New Roman"/>
        </w:rPr>
        <w:t xml:space="preserve">rīcībā esošiem vai iegūstamiem pamatojumiem. Minētie iemesli var būt ne tikai nepārvaramas varas </w:t>
      </w:r>
      <w:r w:rsidRPr="005F4209">
        <w:rPr>
          <w:rFonts w:ascii="Times New Roman" w:hAnsi="Times New Roman" w:cs="Times New Roman"/>
        </w:rPr>
        <w:lastRenderedPageBreak/>
        <w:t>vai ārkārtējas situācijas apstākļu izraisīti, bet arī tādi, kurus Puses ar savā rīcībā esošajiem resursiem un zināšanām, nevarēja iepriekš paredzēt un novērst.</w:t>
      </w:r>
    </w:p>
    <w:p w14:paraId="63D510BA" w14:textId="77777777" w:rsidR="00FB54A0" w:rsidRPr="005F4209" w:rsidRDefault="00FB54A0" w:rsidP="00FB54A0">
      <w:pPr>
        <w:tabs>
          <w:tab w:val="left" w:pos="426"/>
        </w:tabs>
        <w:spacing w:after="0" w:line="240" w:lineRule="auto"/>
        <w:ind w:right="113"/>
        <w:jc w:val="both"/>
        <w:rPr>
          <w:rFonts w:ascii="Times New Roman" w:eastAsia="Calibri" w:hAnsi="Times New Roman" w:cs="Times New Roman"/>
        </w:rPr>
      </w:pPr>
      <w:r w:rsidRPr="005F4209">
        <w:rPr>
          <w:rFonts w:ascii="Times New Roman" w:hAnsi="Times New Roman" w:cs="Times New Roman"/>
        </w:rPr>
        <w:t>5.3.</w:t>
      </w:r>
      <w:r w:rsidRPr="005F4209">
        <w:rPr>
          <w:rFonts w:ascii="Times New Roman" w:eastAsia="Calibri" w:hAnsi="Times New Roman" w:cs="Times New Roman"/>
          <w:i/>
        </w:rPr>
        <w:t xml:space="preserve"> Pasūtītājam</w:t>
      </w:r>
      <w:r w:rsidRPr="005F4209">
        <w:rPr>
          <w:rFonts w:ascii="Times New Roman" w:eastAsia="Calibri" w:hAnsi="Times New Roman" w:cs="Times New Roman"/>
        </w:rPr>
        <w:t xml:space="preserve"> ir tiesības patstāvīgi pārliecināties par apstākļiem, uz kuriem </w:t>
      </w:r>
      <w:r w:rsidRPr="005F4209">
        <w:rPr>
          <w:rFonts w:ascii="Times New Roman" w:eastAsia="Calibri" w:hAnsi="Times New Roman" w:cs="Times New Roman"/>
          <w:i/>
        </w:rPr>
        <w:t>Piegādātājs</w:t>
      </w:r>
      <w:r w:rsidRPr="005F4209">
        <w:rPr>
          <w:rFonts w:ascii="Times New Roman" w:eastAsia="Calibri" w:hAnsi="Times New Roman" w:cs="Times New Roman"/>
        </w:rPr>
        <w:t xml:space="preserve"> atsaucas, lai pamatotu Līguma grozījumu nepieciešamību, izmantojot visus sev pieejamos informācijas ieguves avotus. Apstākļi, pamatojoties uz kuriem, tiek pieņemts lēmums par Līguma termiņa pagarināšanu var būt gan nepārvaramas varas vai ārkārtējas situācijas izraisīti, gan tādi, kuru iestāšanās nav saistīta ar minētajiem apstākļiem, bet kuru ietekme uz Līguma</w:t>
      </w:r>
      <w:r w:rsidRPr="005F4209">
        <w:rPr>
          <w:rFonts w:ascii="Times New Roman" w:eastAsia="Calibri" w:hAnsi="Times New Roman" w:cs="Times New Roman"/>
          <w:i/>
        </w:rPr>
        <w:t xml:space="preserve"> </w:t>
      </w:r>
      <w:r w:rsidRPr="005F4209">
        <w:rPr>
          <w:rFonts w:ascii="Times New Roman" w:eastAsia="Calibri" w:hAnsi="Times New Roman" w:cs="Times New Roman"/>
        </w:rPr>
        <w:t>nosacījumu savlaicīgu izpildi ir pietiekama, lai Puses tos atzītu par objektīvu Līguma termiņa pagarināšanas pamatojumu</w:t>
      </w:r>
      <w:r w:rsidRPr="005F4209">
        <w:rPr>
          <w:rFonts w:ascii="Times New Roman" w:hAnsi="Times New Roman" w:cs="Times New Roman"/>
        </w:rPr>
        <w:t>.</w:t>
      </w:r>
    </w:p>
    <w:p w14:paraId="7FEF947F" w14:textId="77777777" w:rsidR="00FB54A0" w:rsidRPr="005F4209" w:rsidRDefault="00FB54A0" w:rsidP="00FB54A0">
      <w:pPr>
        <w:pStyle w:val="ListParagraph"/>
        <w:numPr>
          <w:ilvl w:val="1"/>
          <w:numId w:val="21"/>
        </w:numPr>
        <w:tabs>
          <w:tab w:val="left" w:pos="0"/>
          <w:tab w:val="left" w:pos="426"/>
        </w:tabs>
        <w:ind w:left="0" w:right="113" w:firstLine="0"/>
        <w:jc w:val="both"/>
        <w:rPr>
          <w:sz w:val="22"/>
          <w:szCs w:val="22"/>
          <w:lang w:val="lv-LV"/>
        </w:rPr>
      </w:pPr>
      <w:r w:rsidRPr="005F4209">
        <w:rPr>
          <w:sz w:val="22"/>
          <w:szCs w:val="22"/>
          <w:lang w:val="lv-LV"/>
        </w:rPr>
        <w:t xml:space="preserve">Līguma termiņus var pagarināt līdz Līguma 5.2.punktā norādīto apstākļu izbeigšanās brīdim, </w:t>
      </w:r>
      <w:r w:rsidRPr="005F4209">
        <w:rPr>
          <w:rFonts w:eastAsia="Calibri"/>
          <w:sz w:val="22"/>
          <w:szCs w:val="22"/>
          <w:lang w:val="lv-LV"/>
        </w:rPr>
        <w:t>vai, ja šāds laika posms objektīvi nav nosakāms, par termiņu, kas ir samērīgs Līgumā noteikto darbu – Preces piegādes, uzstādīšanas</w:t>
      </w:r>
      <w:r w:rsidRPr="005F4209">
        <w:rPr>
          <w:rFonts w:eastAsia="Calibri"/>
          <w:sz w:val="22"/>
          <w:szCs w:val="22"/>
          <w:lang w:val="lv-LV" w:eastAsia="en-US"/>
        </w:rPr>
        <w:t>, pieslēgšanas, darbības pārbaudes</w:t>
      </w:r>
      <w:r w:rsidRPr="005F4209">
        <w:rPr>
          <w:rFonts w:eastAsia="Calibri"/>
          <w:sz w:val="22"/>
          <w:szCs w:val="22"/>
          <w:lang w:val="lv-LV"/>
        </w:rPr>
        <w:t xml:space="preserve"> un darbinieku apmācības pabeigšanai</w:t>
      </w:r>
      <w:r w:rsidRPr="005F4209">
        <w:rPr>
          <w:sz w:val="22"/>
          <w:szCs w:val="22"/>
          <w:lang w:val="lv-LV"/>
        </w:rPr>
        <w:t>.</w:t>
      </w:r>
    </w:p>
    <w:p w14:paraId="2520BFAE" w14:textId="77777777" w:rsidR="00FB54A0" w:rsidRPr="005F4209" w:rsidRDefault="00FB54A0" w:rsidP="00FB54A0">
      <w:pPr>
        <w:pStyle w:val="ListParagraph"/>
        <w:tabs>
          <w:tab w:val="left" w:pos="0"/>
          <w:tab w:val="left" w:pos="426"/>
        </w:tabs>
        <w:ind w:left="0" w:right="113"/>
        <w:jc w:val="both"/>
        <w:rPr>
          <w:sz w:val="22"/>
          <w:szCs w:val="22"/>
          <w:lang w:val="lv-LV"/>
        </w:rPr>
      </w:pPr>
    </w:p>
    <w:p w14:paraId="74662D48" w14:textId="77777777" w:rsidR="00FB54A0" w:rsidRPr="005F4209" w:rsidRDefault="00FB54A0" w:rsidP="00FB54A0">
      <w:pPr>
        <w:spacing w:after="0" w:line="240" w:lineRule="auto"/>
        <w:ind w:left="360"/>
        <w:jc w:val="center"/>
        <w:rPr>
          <w:rFonts w:ascii="Times New Roman" w:eastAsia="Calibri" w:hAnsi="Times New Roman" w:cs="Times New Roman"/>
          <w:b/>
        </w:rPr>
      </w:pPr>
      <w:r w:rsidRPr="005F4209">
        <w:rPr>
          <w:rFonts w:ascii="Times New Roman" w:eastAsia="Calibri" w:hAnsi="Times New Roman" w:cs="Times New Roman"/>
          <w:b/>
        </w:rPr>
        <w:t xml:space="preserve">6. </w:t>
      </w:r>
      <w:r w:rsidRPr="005F4209">
        <w:rPr>
          <w:rFonts w:ascii="Times New Roman" w:eastAsia="Calibri" w:hAnsi="Times New Roman" w:cs="Times New Roman"/>
          <w:b/>
          <w:caps/>
        </w:rPr>
        <w:t>Preces nodošana un pieņemšana</w:t>
      </w:r>
    </w:p>
    <w:p w14:paraId="0EE41068" w14:textId="77777777" w:rsidR="00FB54A0" w:rsidRPr="005F4209" w:rsidRDefault="00FB54A0" w:rsidP="00FB54A0">
      <w:pPr>
        <w:tabs>
          <w:tab w:val="num" w:pos="426"/>
        </w:tabs>
        <w:spacing w:after="0" w:line="240" w:lineRule="auto"/>
        <w:jc w:val="both"/>
        <w:rPr>
          <w:rFonts w:ascii="Times New Roman" w:eastAsia="Calibri" w:hAnsi="Times New Roman" w:cs="Times New Roman"/>
        </w:rPr>
      </w:pPr>
      <w:r w:rsidRPr="005F4209">
        <w:rPr>
          <w:rFonts w:ascii="Times New Roman" w:eastAsia="Calibri" w:hAnsi="Times New Roman" w:cs="Times New Roman"/>
        </w:rPr>
        <w:t xml:space="preserve">6.1. Pēc Preces piegādes un Līguma 1.3.punktā norādīto prasību izpildes tiek parakstīts Preces nodošanas-pieņemšanas akts, ar ko tiek apliecināta piegādātās Preces atbilstība </w:t>
      </w:r>
      <w:r w:rsidRPr="005F4209">
        <w:rPr>
          <w:rFonts w:ascii="Times New Roman" w:eastAsia="Calibri" w:hAnsi="Times New Roman" w:cs="Times New Roman"/>
          <w:i/>
        </w:rPr>
        <w:t>Pasūtītāja</w:t>
      </w:r>
      <w:r w:rsidRPr="005F4209">
        <w:rPr>
          <w:rFonts w:ascii="Times New Roman" w:eastAsia="Calibri" w:hAnsi="Times New Roman" w:cs="Times New Roman"/>
        </w:rPr>
        <w:t xml:space="preserve"> izvirzītajām prasībām.</w:t>
      </w:r>
    </w:p>
    <w:p w14:paraId="5E5612F6" w14:textId="77777777" w:rsidR="00FB54A0" w:rsidRPr="005F4209" w:rsidRDefault="00FB54A0" w:rsidP="00FB54A0">
      <w:pPr>
        <w:tabs>
          <w:tab w:val="num" w:pos="426"/>
        </w:tabs>
        <w:spacing w:after="0" w:line="240" w:lineRule="auto"/>
        <w:jc w:val="both"/>
        <w:rPr>
          <w:rFonts w:ascii="Times New Roman" w:eastAsia="Calibri" w:hAnsi="Times New Roman" w:cs="Times New Roman"/>
        </w:rPr>
      </w:pPr>
      <w:r w:rsidRPr="005F4209">
        <w:rPr>
          <w:rFonts w:ascii="Times New Roman" w:eastAsia="Calibri" w:hAnsi="Times New Roman" w:cs="Times New Roman"/>
        </w:rPr>
        <w:t xml:space="preserve">6.2. </w:t>
      </w:r>
      <w:r w:rsidRPr="005F4209">
        <w:rPr>
          <w:rFonts w:ascii="Times New Roman" w:eastAsia="Calibri" w:hAnsi="Times New Roman" w:cs="Times New Roman"/>
          <w:i/>
        </w:rPr>
        <w:t>Piegādātājs</w:t>
      </w:r>
      <w:r w:rsidRPr="005F4209">
        <w:rPr>
          <w:rFonts w:ascii="Times New Roman" w:eastAsia="Calibri" w:hAnsi="Times New Roman" w:cs="Times New Roman"/>
        </w:rPr>
        <w:t xml:space="preserve"> Prece</w:t>
      </w:r>
      <w:r w:rsidRPr="005F4209">
        <w:rPr>
          <w:rFonts w:ascii="Times New Roman" w:eastAsia="Calibri" w:hAnsi="Times New Roman" w:cs="Times New Roman"/>
          <w:i/>
        </w:rPr>
        <w:t>s</w:t>
      </w:r>
      <w:r w:rsidRPr="005F4209">
        <w:rPr>
          <w:rFonts w:ascii="Times New Roman" w:eastAsia="Calibri" w:hAnsi="Times New Roman" w:cs="Times New Roman"/>
        </w:rPr>
        <w:t xml:space="preserve"> nodošanas-pieņemšanas aktā un rēķinā-pavadzīmē norāda Preces nosaukumu, daudzumu, cenu, Līguma numuru </w:t>
      </w:r>
      <w:r w:rsidRPr="005F4209">
        <w:rPr>
          <w:rFonts w:ascii="Times New Roman" w:hAnsi="Times New Roman" w:cs="Times New Roman"/>
        </w:rPr>
        <w:t xml:space="preserve">un citu informāciju, kuru </w:t>
      </w:r>
      <w:r w:rsidRPr="005F4209">
        <w:rPr>
          <w:rFonts w:ascii="Times New Roman" w:hAnsi="Times New Roman" w:cs="Times New Roman"/>
          <w:i/>
        </w:rPr>
        <w:t>Pasūtītāja</w:t>
      </w:r>
      <w:r w:rsidRPr="005F4209">
        <w:rPr>
          <w:rFonts w:ascii="Times New Roman" w:hAnsi="Times New Roman" w:cs="Times New Roman"/>
        </w:rPr>
        <w:t xml:space="preserve"> par Līguma izpildi atbildīgais pārstāvis ir norādījis, pasūtot Preci</w:t>
      </w:r>
      <w:r w:rsidRPr="005F4209">
        <w:rPr>
          <w:rFonts w:ascii="Times New Roman" w:eastAsia="Calibri" w:hAnsi="Times New Roman" w:cs="Times New Roman"/>
        </w:rPr>
        <w:t xml:space="preserve">. </w:t>
      </w:r>
    </w:p>
    <w:p w14:paraId="27225583" w14:textId="77777777" w:rsidR="00FB54A0" w:rsidRPr="005F4209" w:rsidRDefault="00FB54A0" w:rsidP="00FB54A0">
      <w:pPr>
        <w:tabs>
          <w:tab w:val="num" w:pos="426"/>
        </w:tabs>
        <w:spacing w:after="0" w:line="240" w:lineRule="auto"/>
        <w:jc w:val="both"/>
        <w:rPr>
          <w:rFonts w:ascii="Times New Roman" w:eastAsia="Calibri" w:hAnsi="Times New Roman" w:cs="Times New Roman"/>
        </w:rPr>
      </w:pPr>
      <w:r w:rsidRPr="005F4209">
        <w:rPr>
          <w:rFonts w:ascii="Times New Roman" w:eastAsia="Calibri" w:hAnsi="Times New Roman" w:cs="Times New Roman"/>
        </w:rPr>
        <w:t xml:space="preserve">6.3. </w:t>
      </w:r>
      <w:r w:rsidRPr="005F4209">
        <w:rPr>
          <w:rFonts w:ascii="Times New Roman" w:eastAsia="Calibri" w:hAnsi="Times New Roman" w:cs="Times New Roman"/>
          <w:i/>
        </w:rPr>
        <w:t>Piegādātājam</w:t>
      </w:r>
      <w:r w:rsidRPr="005F4209">
        <w:rPr>
          <w:rFonts w:ascii="Times New Roman" w:eastAsia="Calibri" w:hAnsi="Times New Roman" w:cs="Times New Roman"/>
        </w:rPr>
        <w:t xml:space="preserve"> Preču piegāde jāveic patstāvīgi, un tas nedrīkst nodot pienākumu izpildi trešajām personām iepriekš, nesaskaņojot to ar </w:t>
      </w:r>
      <w:r w:rsidRPr="005F4209">
        <w:rPr>
          <w:rFonts w:ascii="Times New Roman" w:eastAsia="Calibri" w:hAnsi="Times New Roman" w:cs="Times New Roman"/>
          <w:i/>
        </w:rPr>
        <w:t>Pasūtītāju</w:t>
      </w:r>
      <w:r w:rsidRPr="005F4209">
        <w:rPr>
          <w:rFonts w:ascii="Times New Roman" w:eastAsia="Calibri" w:hAnsi="Times New Roman" w:cs="Times New Roman"/>
        </w:rPr>
        <w:t>.</w:t>
      </w:r>
    </w:p>
    <w:p w14:paraId="6B375CE0" w14:textId="77777777" w:rsidR="00FB54A0" w:rsidRPr="005F4209" w:rsidRDefault="00FB54A0" w:rsidP="00FB54A0">
      <w:pPr>
        <w:spacing w:after="0" w:line="240" w:lineRule="auto"/>
        <w:jc w:val="both"/>
        <w:rPr>
          <w:rFonts w:ascii="Times New Roman" w:eastAsia="Calibri" w:hAnsi="Times New Roman" w:cs="Times New Roman"/>
        </w:rPr>
      </w:pPr>
      <w:r w:rsidRPr="005F4209">
        <w:rPr>
          <w:rFonts w:ascii="Times New Roman" w:eastAsia="Calibri" w:hAnsi="Times New Roman" w:cs="Times New Roman"/>
        </w:rPr>
        <w:t xml:space="preserve">6.4. </w:t>
      </w:r>
      <w:r w:rsidRPr="005F4209">
        <w:rPr>
          <w:rFonts w:ascii="Times New Roman" w:eastAsia="Calibri" w:hAnsi="Times New Roman" w:cs="Times New Roman"/>
          <w:i/>
        </w:rPr>
        <w:t>Piegādātājam</w:t>
      </w:r>
      <w:r w:rsidRPr="005F4209">
        <w:rPr>
          <w:rFonts w:ascii="Times New Roman" w:eastAsia="Calibri" w:hAnsi="Times New Roman" w:cs="Times New Roman"/>
        </w:rPr>
        <w:t xml:space="preserve"> ir pienākums rakstveidā sniegt </w:t>
      </w:r>
      <w:r w:rsidRPr="005F4209">
        <w:rPr>
          <w:rFonts w:ascii="Times New Roman" w:eastAsia="Calibri" w:hAnsi="Times New Roman" w:cs="Times New Roman"/>
          <w:i/>
        </w:rPr>
        <w:t>Pasūtītāja</w:t>
      </w:r>
      <w:r w:rsidRPr="005F4209">
        <w:rPr>
          <w:rFonts w:ascii="Times New Roman" w:eastAsia="Calibri" w:hAnsi="Times New Roman" w:cs="Times New Roman"/>
        </w:rPr>
        <w:t xml:space="preserve"> pieprasīto informāciju par Preces piegādes gaitu, vai apstākļiem, kas traucē, vai varētu traucēt Preces piegādi, pieprasījumā norādītajā termiņā.</w:t>
      </w:r>
    </w:p>
    <w:p w14:paraId="45F2F8DB" w14:textId="77777777" w:rsidR="00FB54A0" w:rsidRPr="005F4209" w:rsidRDefault="00FB54A0" w:rsidP="00FB54A0">
      <w:pPr>
        <w:tabs>
          <w:tab w:val="num" w:pos="420"/>
        </w:tabs>
        <w:spacing w:after="0" w:line="240" w:lineRule="auto"/>
        <w:jc w:val="both"/>
        <w:rPr>
          <w:rFonts w:ascii="Times New Roman" w:eastAsia="Calibri" w:hAnsi="Times New Roman" w:cs="Times New Roman"/>
        </w:rPr>
      </w:pPr>
    </w:p>
    <w:p w14:paraId="1541D097" w14:textId="77777777" w:rsidR="00FB54A0" w:rsidRPr="005F4209" w:rsidRDefault="00FB54A0" w:rsidP="00FB54A0">
      <w:pPr>
        <w:spacing w:after="0" w:line="240" w:lineRule="auto"/>
        <w:jc w:val="center"/>
        <w:rPr>
          <w:rFonts w:ascii="Times New Roman" w:eastAsia="Calibri" w:hAnsi="Times New Roman" w:cs="Times New Roman"/>
          <w:b/>
          <w:bCs/>
        </w:rPr>
      </w:pPr>
      <w:r w:rsidRPr="005F4209">
        <w:rPr>
          <w:rFonts w:ascii="Times New Roman" w:eastAsia="Calibri" w:hAnsi="Times New Roman" w:cs="Times New Roman"/>
          <w:b/>
          <w:bCs/>
        </w:rPr>
        <w:t xml:space="preserve">7. </w:t>
      </w:r>
      <w:r w:rsidRPr="005F4209">
        <w:rPr>
          <w:rFonts w:ascii="Times New Roman" w:eastAsia="Calibri" w:hAnsi="Times New Roman" w:cs="Times New Roman"/>
          <w:b/>
          <w:bCs/>
          <w:caps/>
        </w:rPr>
        <w:t>Līguma noteikumu grozīšana, tā darbības izbeigšana</w:t>
      </w:r>
    </w:p>
    <w:p w14:paraId="18EBDAF8" w14:textId="77777777" w:rsidR="00FB54A0" w:rsidRPr="005F4209" w:rsidRDefault="00FB54A0" w:rsidP="00FB54A0">
      <w:pPr>
        <w:shd w:val="clear" w:color="auto" w:fill="FFFFFF"/>
        <w:spacing w:after="0" w:line="240" w:lineRule="auto"/>
        <w:jc w:val="both"/>
        <w:rPr>
          <w:rFonts w:ascii="Times New Roman" w:eastAsia="Calibri" w:hAnsi="Times New Roman" w:cs="Times New Roman"/>
          <w:lang w:eastAsia="lv-LV"/>
        </w:rPr>
      </w:pPr>
      <w:r w:rsidRPr="005F4209">
        <w:rPr>
          <w:rFonts w:ascii="Times New Roman" w:eastAsia="Calibri" w:hAnsi="Times New Roman" w:cs="Times New Roman"/>
        </w:rPr>
        <w:t xml:space="preserve">7.1. </w:t>
      </w:r>
      <w:bookmarkStart w:id="35" w:name="_Hlk128734883"/>
      <w:r w:rsidRPr="005F4209">
        <w:rPr>
          <w:rFonts w:ascii="Times New Roman" w:eastAsia="Calibri" w:hAnsi="Times New Roman" w:cs="Times New Roman"/>
        </w:rPr>
        <w:t>Pušu tiesības veikt grozījumus un papildinājumus Līgumā, kuri nav būtiski, izriet no Publisko iepirkumu likuma (turpmāk – PIL) 61. panta pirmās daļas 1.un 3.punkta regulējuma.</w:t>
      </w:r>
    </w:p>
    <w:p w14:paraId="2B3C12B8" w14:textId="77777777" w:rsidR="00FB54A0" w:rsidRPr="005F4209" w:rsidRDefault="00FB54A0" w:rsidP="00FB54A0">
      <w:pPr>
        <w:spacing w:after="0" w:line="240" w:lineRule="auto"/>
        <w:jc w:val="both"/>
        <w:rPr>
          <w:rFonts w:ascii="Times New Roman" w:eastAsia="Calibri" w:hAnsi="Times New Roman" w:cs="Times New Roman"/>
        </w:rPr>
      </w:pPr>
      <w:r w:rsidRPr="005F4209">
        <w:rPr>
          <w:rFonts w:ascii="Times New Roman" w:eastAsia="Calibri" w:hAnsi="Times New Roman" w:cs="Times New Roman"/>
          <w:lang w:eastAsia="lv-LV"/>
        </w:rPr>
        <w:t xml:space="preserve">7.2. </w:t>
      </w:r>
      <w:r w:rsidRPr="005F4209">
        <w:rPr>
          <w:rFonts w:ascii="Times New Roman" w:eastAsia="Calibri" w:hAnsi="Times New Roman" w:cs="Times New Roman"/>
        </w:rPr>
        <w:t>Pamatojoties uz PIL un šo Līgumu, būtiski Līguma grozījumi pieļaujami, tikai kādā no turpmāk minētajiem gadījumiem vai Līgumā citur minētā gadījumā:</w:t>
      </w:r>
    </w:p>
    <w:p w14:paraId="3AA6E048" w14:textId="77777777" w:rsidR="00FB54A0" w:rsidRPr="005F4209" w:rsidRDefault="00FB54A0" w:rsidP="00FB54A0">
      <w:pPr>
        <w:widowControl w:val="0"/>
        <w:tabs>
          <w:tab w:val="left" w:pos="851"/>
        </w:tabs>
        <w:spacing w:after="0" w:line="240" w:lineRule="auto"/>
        <w:ind w:left="283" w:right="-79"/>
        <w:jc w:val="both"/>
        <w:rPr>
          <w:rFonts w:ascii="Times New Roman" w:hAnsi="Times New Roman" w:cs="Times New Roman"/>
        </w:rPr>
      </w:pPr>
      <w:r w:rsidRPr="005F4209">
        <w:rPr>
          <w:rFonts w:ascii="Times New Roman" w:hAnsi="Times New Roman" w:cs="Times New Roman"/>
        </w:rPr>
        <w:t>7.2.1. Ikvienā gadījumā, kad grozījumi nav būtiski, atbilstoši PIL 61. panta pirmās daļas 1. un 2.punktam;</w:t>
      </w:r>
    </w:p>
    <w:p w14:paraId="2EF6EFEA" w14:textId="77777777" w:rsidR="00FB54A0" w:rsidRPr="005F4209" w:rsidRDefault="00FB54A0" w:rsidP="00FB54A0">
      <w:pPr>
        <w:widowControl w:val="0"/>
        <w:tabs>
          <w:tab w:val="left" w:pos="851"/>
        </w:tabs>
        <w:spacing w:after="0" w:line="240" w:lineRule="auto"/>
        <w:ind w:left="283" w:right="-79"/>
        <w:jc w:val="both"/>
        <w:rPr>
          <w:rFonts w:ascii="Times New Roman" w:hAnsi="Times New Roman" w:cs="Times New Roman"/>
        </w:rPr>
      </w:pPr>
      <w:r w:rsidRPr="005F4209">
        <w:rPr>
          <w:rFonts w:ascii="Times New Roman" w:hAnsi="Times New Roman" w:cs="Times New Roman"/>
        </w:rPr>
        <w:t xml:space="preserve">7.2.2. Piemērojot PIL </w:t>
      </w:r>
      <w:proofErr w:type="gramStart"/>
      <w:r w:rsidRPr="005F4209">
        <w:rPr>
          <w:rFonts w:ascii="Times New Roman" w:hAnsi="Times New Roman" w:cs="Times New Roman"/>
        </w:rPr>
        <w:t>61.panta</w:t>
      </w:r>
      <w:proofErr w:type="gramEnd"/>
      <w:r w:rsidRPr="005F4209">
        <w:rPr>
          <w:rFonts w:ascii="Times New Roman" w:hAnsi="Times New Roman" w:cs="Times New Roman"/>
        </w:rPr>
        <w:t xml:space="preserve"> pirmās daļas 3.punktu un piekto daļu - lai nodrošinātu sekmīgāku Līguma izpildes rezultātu, </w:t>
      </w:r>
      <w:r w:rsidRPr="005F4209">
        <w:rPr>
          <w:rFonts w:ascii="Times New Roman" w:eastAsia="Times New Roman" w:hAnsi="Times New Roman" w:cs="Times New Roman"/>
          <w:i/>
          <w:color w:val="000000"/>
        </w:rPr>
        <w:t>Pasūtītājs</w:t>
      </w:r>
      <w:r w:rsidRPr="005F4209">
        <w:rPr>
          <w:rFonts w:ascii="Times New Roman" w:hAnsi="Times New Roman" w:cs="Times New Roman"/>
        </w:rPr>
        <w:t>, pamatojot ar objektīvu nepieciešamību, ņemot vērā ekonomisko pamatotību, efektivitāti un Līguma kvalitātes uzlabošanu, bet nevērtējot attiecīgo grozījumu būtiskumu, var izdarīt grozījumus Līgumā, kopsummā nepārsniedzot 10 % (desmit procentus) no Līgumcenas.</w:t>
      </w:r>
    </w:p>
    <w:p w14:paraId="525EC1F8" w14:textId="77777777" w:rsidR="00FB54A0" w:rsidRPr="005F4209" w:rsidRDefault="00FB54A0" w:rsidP="00FB54A0">
      <w:pPr>
        <w:autoSpaceDE w:val="0"/>
        <w:autoSpaceDN w:val="0"/>
        <w:adjustRightInd w:val="0"/>
        <w:spacing w:after="0" w:line="240" w:lineRule="auto"/>
        <w:ind w:left="284" w:hanging="1"/>
        <w:jc w:val="both"/>
        <w:rPr>
          <w:rFonts w:ascii="Times New Roman" w:eastAsia="Cambria" w:hAnsi="Times New Roman" w:cs="Times New Roman"/>
          <w:kern w:val="56"/>
          <w:lang w:eastAsia="lv-LV"/>
        </w:rPr>
      </w:pPr>
      <w:r w:rsidRPr="005F4209">
        <w:rPr>
          <w:rFonts w:ascii="Times New Roman" w:eastAsia="Calibri" w:hAnsi="Times New Roman" w:cs="Times New Roman"/>
        </w:rPr>
        <w:t xml:space="preserve">7.2.3. Piemērojot PIL </w:t>
      </w:r>
      <w:proofErr w:type="gramStart"/>
      <w:r w:rsidRPr="005F4209">
        <w:rPr>
          <w:rFonts w:ascii="Times New Roman" w:eastAsia="Calibri" w:hAnsi="Times New Roman" w:cs="Times New Roman"/>
        </w:rPr>
        <w:t>61.panta</w:t>
      </w:r>
      <w:proofErr w:type="gramEnd"/>
      <w:r w:rsidRPr="005F4209">
        <w:rPr>
          <w:rFonts w:ascii="Times New Roman" w:eastAsia="Calibri" w:hAnsi="Times New Roman" w:cs="Times New Roman"/>
        </w:rPr>
        <w:t xml:space="preserve"> trešās daļas 2.un 3.punktu un ceturtajā daļā noteikto - ietverot </w:t>
      </w:r>
      <w:r w:rsidRPr="005F4209">
        <w:rPr>
          <w:rFonts w:ascii="Times New Roman" w:eastAsia="Calibri" w:hAnsi="Times New Roman" w:cs="Times New Roman"/>
          <w:i/>
        </w:rPr>
        <w:t>Pasūtītājam</w:t>
      </w:r>
      <w:r w:rsidRPr="005F4209">
        <w:rPr>
          <w:rFonts w:ascii="Times New Roman" w:eastAsia="Calibri" w:hAnsi="Times New Roman" w:cs="Times New Roman"/>
        </w:rPr>
        <w:t xml:space="preserve"> papildus nepieciešamo Preču vai Preces piegādi, kas sākotnēji nav paredzēts šajā Līgumā, ja šādu grozījumu dēļ pamatsummas pieaugums nepārsniedz 50 % (piecdesmit procentus) no sākotnējās </w:t>
      </w:r>
      <w:r w:rsidRPr="005F4209">
        <w:rPr>
          <w:rFonts w:ascii="Times New Roman" w:eastAsia="Calibri" w:hAnsi="Times New Roman" w:cs="Times New Roman"/>
          <w:iCs/>
        </w:rPr>
        <w:t xml:space="preserve">līgumcenas, kā arī ja Līguma grozījumi būs nepieciešami tādu iemeslu dēļ, kurus </w:t>
      </w:r>
      <w:r w:rsidRPr="005F4209">
        <w:rPr>
          <w:rFonts w:ascii="Times New Roman" w:eastAsia="Calibri" w:hAnsi="Times New Roman" w:cs="Times New Roman"/>
          <w:i/>
          <w:iCs/>
        </w:rPr>
        <w:t>Pasūtītājs</w:t>
      </w:r>
      <w:r w:rsidRPr="005F4209">
        <w:rPr>
          <w:rFonts w:ascii="Times New Roman" w:eastAsia="Calibri" w:hAnsi="Times New Roman" w:cs="Times New Roman"/>
          <w:iCs/>
        </w:rPr>
        <w:t xml:space="preserve"> nevar paredzēt Līguma slēgšanas brīdī, bet kas nav saistīti ar nepārvaramas varas apstākļiem. Izvērtējot šādu apstākļu (inflācija, atbilstošās jomas tirgus segmenta izmaiņas, izejvielu cenu pieaugums, nepieciešamo piegāžu sadārdzinājums un citi, šeit neminēti apstākļi) ietekmi uz līgumcenas iespējamām izmaiņām, </w:t>
      </w:r>
      <w:r w:rsidRPr="005F4209">
        <w:rPr>
          <w:rFonts w:ascii="Times New Roman" w:eastAsia="Calibri" w:hAnsi="Times New Roman" w:cs="Times New Roman"/>
          <w:i/>
          <w:iCs/>
        </w:rPr>
        <w:t>Pasūtītājs</w:t>
      </w:r>
      <w:r w:rsidRPr="005F4209">
        <w:rPr>
          <w:rFonts w:ascii="Times New Roman" w:eastAsia="Calibri" w:hAnsi="Times New Roman" w:cs="Times New Roman"/>
          <w:iCs/>
        </w:rPr>
        <w:t xml:space="preserve"> ir tiesīgs izskatīt </w:t>
      </w:r>
      <w:r w:rsidRPr="005F4209">
        <w:rPr>
          <w:rFonts w:ascii="Times New Roman" w:eastAsia="Cambria" w:hAnsi="Times New Roman" w:cs="Times New Roman"/>
          <w:kern w:val="56"/>
          <w:lang w:eastAsia="lv-LV"/>
        </w:rPr>
        <w:t xml:space="preserve">ar Preces piegādes nodrošināšanu saistītu izmaksu pieauguma </w:t>
      </w:r>
      <w:r w:rsidRPr="005F4209">
        <w:rPr>
          <w:rFonts w:ascii="Times New Roman" w:eastAsia="Times New Roman" w:hAnsi="Times New Roman" w:cs="Times New Roman"/>
          <w:kern w:val="56"/>
          <w:lang w:eastAsia="lv-LV"/>
        </w:rPr>
        <w:t xml:space="preserve">Preces cenai, pamatojumu. </w:t>
      </w:r>
    </w:p>
    <w:p w14:paraId="18441865" w14:textId="77777777" w:rsidR="00FB54A0" w:rsidRPr="005F4209" w:rsidRDefault="00FB54A0" w:rsidP="00FB54A0">
      <w:pPr>
        <w:shd w:val="clear" w:color="auto" w:fill="FFFFFF"/>
        <w:tabs>
          <w:tab w:val="left" w:pos="426"/>
        </w:tabs>
        <w:spacing w:after="0" w:line="240" w:lineRule="auto"/>
        <w:contextualSpacing/>
        <w:jc w:val="both"/>
        <w:rPr>
          <w:rFonts w:ascii="Times New Roman" w:hAnsi="Times New Roman" w:cs="Times New Roman"/>
          <w:lang w:eastAsia="x-none"/>
        </w:rPr>
      </w:pPr>
      <w:r w:rsidRPr="005F4209">
        <w:rPr>
          <w:rFonts w:ascii="Times New Roman" w:hAnsi="Times New Roman" w:cs="Times New Roman"/>
        </w:rPr>
        <w:t>7.3.</w:t>
      </w:r>
      <w:r w:rsidRPr="005F4209">
        <w:rPr>
          <w:rFonts w:ascii="Times New Roman" w:hAnsi="Times New Roman" w:cs="Times New Roman"/>
          <w:lang w:eastAsia="x-none"/>
        </w:rPr>
        <w:t xml:space="preserve"> </w:t>
      </w:r>
      <w:r w:rsidRPr="005F4209">
        <w:rPr>
          <w:rFonts w:ascii="Times New Roman" w:hAnsi="Times New Roman" w:cs="Times New Roman"/>
          <w:i/>
          <w:lang w:eastAsia="x-none"/>
        </w:rPr>
        <w:t>Pasūtītājam</w:t>
      </w:r>
      <w:r w:rsidRPr="005F4209">
        <w:rPr>
          <w:rFonts w:ascii="Times New Roman" w:hAnsi="Times New Roman" w:cs="Times New Roman"/>
          <w:lang w:eastAsia="x-none"/>
        </w:rPr>
        <w:t xml:space="preserve"> ir tiesības nesaskaņot </w:t>
      </w:r>
      <w:r w:rsidRPr="005F4209">
        <w:rPr>
          <w:rFonts w:ascii="Times New Roman" w:hAnsi="Times New Roman" w:cs="Times New Roman"/>
          <w:i/>
          <w:iCs/>
          <w:lang w:eastAsia="lv-LV"/>
        </w:rPr>
        <w:t>Piegādātāja</w:t>
      </w:r>
      <w:r w:rsidRPr="005F4209">
        <w:rPr>
          <w:rFonts w:ascii="Times New Roman" w:hAnsi="Times New Roman" w:cs="Times New Roman"/>
          <w:lang w:eastAsia="x-none"/>
        </w:rPr>
        <w:t xml:space="preserve"> piedāvātus Līguma grozījumus, ja tie neatbilst Līguma vai PIL nosacījumiem, vai </w:t>
      </w:r>
      <w:r w:rsidRPr="005F4209">
        <w:rPr>
          <w:rFonts w:ascii="Times New Roman" w:hAnsi="Times New Roman" w:cs="Times New Roman"/>
          <w:i/>
          <w:iCs/>
          <w:lang w:eastAsia="lv-LV"/>
        </w:rPr>
        <w:t>Piegādātājs</w:t>
      </w:r>
      <w:r w:rsidRPr="005F4209">
        <w:rPr>
          <w:rFonts w:ascii="Times New Roman" w:hAnsi="Times New Roman" w:cs="Times New Roman"/>
          <w:lang w:eastAsia="x-none"/>
        </w:rPr>
        <w:t xml:space="preserve"> nespēj iesniegt Līguma grozījumus pamatojošus dokumentus, vai iesniegtie dokumenti nav pietiekams pamatojums Līguma grozījumu veikšanai. Par </w:t>
      </w:r>
      <w:r w:rsidRPr="005F4209">
        <w:rPr>
          <w:rFonts w:ascii="Times New Roman" w:hAnsi="Times New Roman" w:cs="Times New Roman"/>
          <w:iCs/>
          <w:lang w:eastAsia="x-none"/>
        </w:rPr>
        <w:t>Līguma</w:t>
      </w:r>
      <w:r w:rsidRPr="005F4209">
        <w:rPr>
          <w:rFonts w:ascii="Times New Roman" w:hAnsi="Times New Roman" w:cs="Times New Roman"/>
          <w:lang w:eastAsia="x-none"/>
        </w:rPr>
        <w:t xml:space="preserve"> grozījumus pamatojošiem dokumentiem </w:t>
      </w:r>
      <w:r w:rsidRPr="005F4209">
        <w:rPr>
          <w:rFonts w:ascii="Times New Roman" w:hAnsi="Times New Roman" w:cs="Times New Roman"/>
          <w:i/>
          <w:iCs/>
          <w:lang w:eastAsia="x-none"/>
        </w:rPr>
        <w:t>Pasūtītājs</w:t>
      </w:r>
      <w:r w:rsidRPr="005F4209">
        <w:rPr>
          <w:rFonts w:ascii="Times New Roman" w:hAnsi="Times New Roman" w:cs="Times New Roman"/>
          <w:lang w:eastAsia="x-none"/>
        </w:rPr>
        <w:t xml:space="preserve"> uzskatīs </w:t>
      </w:r>
      <w:r w:rsidRPr="005F4209">
        <w:rPr>
          <w:rFonts w:ascii="Times New Roman" w:hAnsi="Times New Roman" w:cs="Times New Roman"/>
          <w:i/>
          <w:lang w:eastAsia="x-none"/>
        </w:rPr>
        <w:t>Piegādātāja</w:t>
      </w:r>
      <w:r w:rsidRPr="005F4209">
        <w:rPr>
          <w:rFonts w:ascii="Times New Roman" w:hAnsi="Times New Roman" w:cs="Times New Roman"/>
          <w:lang w:eastAsia="x-none"/>
        </w:rPr>
        <w:t xml:space="preserve"> rakstiski noformētu situācijas raksturojumu (apliecinājumu), ar objektīvi pamatotu un </w:t>
      </w:r>
      <w:r w:rsidRPr="005F4209">
        <w:rPr>
          <w:rFonts w:ascii="Times New Roman" w:hAnsi="Times New Roman" w:cs="Times New Roman"/>
          <w:i/>
          <w:lang w:eastAsia="x-none"/>
        </w:rPr>
        <w:t>Pasūtītājam</w:t>
      </w:r>
      <w:r w:rsidRPr="005F4209">
        <w:rPr>
          <w:rFonts w:ascii="Times New Roman" w:hAnsi="Times New Roman" w:cs="Times New Roman"/>
          <w:lang w:eastAsia="x-none"/>
        </w:rPr>
        <w:t xml:space="preserve"> pārbaudāmu iemeslu/apstākļu norādīšanu tajā. Šādi noformētu dokumentu </w:t>
      </w:r>
      <w:r w:rsidRPr="005F4209">
        <w:rPr>
          <w:rFonts w:ascii="Times New Roman" w:hAnsi="Times New Roman" w:cs="Times New Roman"/>
          <w:i/>
          <w:iCs/>
          <w:lang w:eastAsia="x-none"/>
        </w:rPr>
        <w:t>Piegādātājs</w:t>
      </w:r>
      <w:r w:rsidRPr="005F4209">
        <w:rPr>
          <w:rFonts w:ascii="Times New Roman" w:hAnsi="Times New Roman" w:cs="Times New Roman"/>
          <w:iCs/>
          <w:lang w:eastAsia="x-none"/>
        </w:rPr>
        <w:t xml:space="preserve"> </w:t>
      </w:r>
      <w:r w:rsidRPr="005F4209">
        <w:rPr>
          <w:rFonts w:ascii="Times New Roman" w:hAnsi="Times New Roman" w:cs="Times New Roman"/>
          <w:lang w:eastAsia="x-none"/>
        </w:rPr>
        <w:t xml:space="preserve">var iesniegt </w:t>
      </w:r>
      <w:r w:rsidRPr="005F4209">
        <w:rPr>
          <w:rFonts w:ascii="Times New Roman" w:hAnsi="Times New Roman" w:cs="Times New Roman"/>
          <w:i/>
          <w:iCs/>
          <w:lang w:eastAsia="x-none"/>
        </w:rPr>
        <w:t>Pasūtītājam</w:t>
      </w:r>
      <w:r w:rsidRPr="005F4209">
        <w:rPr>
          <w:rFonts w:ascii="Times New Roman" w:hAnsi="Times New Roman" w:cs="Times New Roman"/>
          <w:lang w:eastAsia="x-none"/>
        </w:rPr>
        <w:t xml:space="preserve"> izskatīšanai, lai ierosinātu grozījumu izdarīšanu </w:t>
      </w:r>
      <w:r w:rsidRPr="005F4209">
        <w:rPr>
          <w:rFonts w:ascii="Times New Roman" w:hAnsi="Times New Roman" w:cs="Times New Roman"/>
          <w:iCs/>
          <w:lang w:eastAsia="x-none"/>
        </w:rPr>
        <w:t>Līgumā</w:t>
      </w:r>
      <w:r w:rsidRPr="005F4209">
        <w:rPr>
          <w:rFonts w:ascii="Times New Roman" w:hAnsi="Times New Roman" w:cs="Times New Roman"/>
          <w:lang w:eastAsia="x-none"/>
        </w:rPr>
        <w:t xml:space="preserve">. Jebkurā gadījumā </w:t>
      </w:r>
      <w:r w:rsidRPr="005F4209">
        <w:rPr>
          <w:rFonts w:ascii="Times New Roman" w:hAnsi="Times New Roman" w:cs="Times New Roman"/>
          <w:iCs/>
          <w:lang w:eastAsia="x-none"/>
        </w:rPr>
        <w:t>Līguma</w:t>
      </w:r>
      <w:r w:rsidRPr="005F4209">
        <w:rPr>
          <w:rFonts w:ascii="Times New Roman" w:hAnsi="Times New Roman" w:cs="Times New Roman"/>
          <w:lang w:eastAsia="x-none"/>
        </w:rPr>
        <w:t xml:space="preserve"> grozījumu nepieciešamība nevar izrietēt no </w:t>
      </w:r>
      <w:r w:rsidRPr="005F4209">
        <w:rPr>
          <w:rFonts w:ascii="Times New Roman" w:hAnsi="Times New Roman" w:cs="Times New Roman"/>
          <w:i/>
          <w:iCs/>
          <w:lang w:eastAsia="x-none"/>
        </w:rPr>
        <w:t>Piegādātāja</w:t>
      </w:r>
      <w:r w:rsidRPr="005F4209">
        <w:rPr>
          <w:rFonts w:ascii="Times New Roman" w:hAnsi="Times New Roman" w:cs="Times New Roman"/>
          <w:lang w:eastAsia="x-none"/>
        </w:rPr>
        <w:t xml:space="preserve"> un/vai tā </w:t>
      </w:r>
      <w:r w:rsidRPr="005F4209">
        <w:rPr>
          <w:rFonts w:ascii="Times New Roman" w:hAnsi="Times New Roman" w:cs="Times New Roman"/>
          <w:iCs/>
          <w:lang w:eastAsia="x-none"/>
        </w:rPr>
        <w:t>Līguma</w:t>
      </w:r>
      <w:r w:rsidRPr="005F4209">
        <w:rPr>
          <w:rFonts w:ascii="Times New Roman" w:hAnsi="Times New Roman" w:cs="Times New Roman"/>
          <w:lang w:eastAsia="x-none"/>
        </w:rPr>
        <w:t xml:space="preserve"> izpildē iesaistīto darbinieku un/vai trešo personu centieniem novērst vai attaisnot savā darbībā pieļauto nolaidību.</w:t>
      </w:r>
      <w:r w:rsidRPr="005F4209">
        <w:rPr>
          <w:rFonts w:ascii="Times New Roman" w:hAnsi="Times New Roman" w:cs="Times New Roman"/>
          <w:iCs/>
          <w:lang w:eastAsia="x-none"/>
        </w:rPr>
        <w:t xml:space="preserve"> Līguma</w:t>
      </w:r>
      <w:r w:rsidRPr="005F4209">
        <w:rPr>
          <w:rFonts w:ascii="Times New Roman" w:hAnsi="Times New Roman" w:cs="Times New Roman"/>
          <w:lang w:eastAsia="x-none"/>
        </w:rPr>
        <w:t xml:space="preserve"> grozījumu </w:t>
      </w:r>
      <w:r w:rsidRPr="005F4209">
        <w:rPr>
          <w:rFonts w:ascii="Times New Roman" w:hAnsi="Times New Roman" w:cs="Times New Roman"/>
          <w:lang w:eastAsia="x-none"/>
        </w:rPr>
        <w:lastRenderedPageBreak/>
        <w:t xml:space="preserve">ierosināšanas pamats nevar būt atsaukšanās uz subjektīviem, nepamatotiem vai </w:t>
      </w:r>
      <w:r w:rsidRPr="005F4209">
        <w:rPr>
          <w:rFonts w:ascii="Times New Roman" w:hAnsi="Times New Roman" w:cs="Times New Roman"/>
          <w:iCs/>
          <w:lang w:eastAsia="x-none"/>
        </w:rPr>
        <w:t>Pasūtītājam</w:t>
      </w:r>
      <w:r w:rsidRPr="005F4209">
        <w:rPr>
          <w:rFonts w:ascii="Times New Roman" w:hAnsi="Times New Roman" w:cs="Times New Roman"/>
          <w:lang w:eastAsia="x-none"/>
        </w:rPr>
        <w:t xml:space="preserve"> nepārbaudāmiem apstākļiem vai iemesliem.</w:t>
      </w:r>
    </w:p>
    <w:p w14:paraId="0768913E" w14:textId="77777777" w:rsidR="00FB54A0" w:rsidRPr="005F4209" w:rsidRDefault="00FB54A0" w:rsidP="00FB54A0">
      <w:pPr>
        <w:tabs>
          <w:tab w:val="left" w:pos="0"/>
          <w:tab w:val="left" w:pos="426"/>
        </w:tabs>
        <w:spacing w:after="0" w:line="240" w:lineRule="auto"/>
        <w:ind w:right="113"/>
        <w:jc w:val="both"/>
        <w:rPr>
          <w:rFonts w:ascii="Times New Roman" w:hAnsi="Times New Roman" w:cs="Times New Roman"/>
        </w:rPr>
      </w:pPr>
      <w:r w:rsidRPr="005F4209">
        <w:rPr>
          <w:rFonts w:ascii="Times New Roman" w:hAnsi="Times New Roman" w:cs="Times New Roman"/>
        </w:rPr>
        <w:t xml:space="preserve">7.4. Jebkuri grozījumi Līgumā jānoformē rakstiski un jāparaksta Pusēm. Rakstiski noformēti un Pušu parakstīti Līguma grozījumi kļūst par Līguma neatņemamu sastāvdaļu. </w:t>
      </w:r>
    </w:p>
    <w:p w14:paraId="5198B3FD" w14:textId="77777777" w:rsidR="00FB54A0" w:rsidRPr="005F4209" w:rsidRDefault="00FB54A0" w:rsidP="00FB54A0">
      <w:pPr>
        <w:spacing w:after="0" w:line="240" w:lineRule="auto"/>
        <w:jc w:val="both"/>
        <w:rPr>
          <w:rFonts w:ascii="Times New Roman" w:eastAsia="Calibri" w:hAnsi="Times New Roman" w:cs="Times New Roman"/>
        </w:rPr>
      </w:pPr>
      <w:r w:rsidRPr="005F4209">
        <w:rPr>
          <w:rFonts w:ascii="Times New Roman" w:eastAsia="Calibri" w:hAnsi="Times New Roman" w:cs="Times New Roman"/>
          <w:bCs/>
        </w:rPr>
        <w:t xml:space="preserve">7.5. Līgumu </w:t>
      </w:r>
      <w:r w:rsidRPr="005F4209">
        <w:rPr>
          <w:rFonts w:ascii="Times New Roman" w:eastAsia="Calibri" w:hAnsi="Times New Roman" w:cs="Times New Roman"/>
        </w:rPr>
        <w:t>var izbeigt, Pusēm rakstiski savstarpēji vienojoties. Šādā gadījumā Līguma darbība tiek uzskatīta par izbeigtu ar brīdi, kad Puses parakstījušas vienošanos par saistību izbeigšanu un savstarpējo norēķinu un saistību pilnīgu izpildi.</w:t>
      </w:r>
    </w:p>
    <w:p w14:paraId="6A3DE127" w14:textId="77777777" w:rsidR="00FB54A0" w:rsidRPr="005F4209" w:rsidRDefault="00FB54A0" w:rsidP="00FB54A0">
      <w:pPr>
        <w:spacing w:after="0" w:line="240" w:lineRule="auto"/>
        <w:jc w:val="both"/>
        <w:rPr>
          <w:rFonts w:ascii="Times New Roman" w:eastAsia="Times New Roman" w:hAnsi="Times New Roman" w:cs="Times New Roman"/>
        </w:rPr>
      </w:pPr>
      <w:r w:rsidRPr="005F4209">
        <w:rPr>
          <w:rFonts w:ascii="Times New Roman" w:eastAsia="Times New Roman" w:hAnsi="Times New Roman" w:cs="Times New Roman"/>
        </w:rPr>
        <w:t xml:space="preserve">7.6. </w:t>
      </w:r>
      <w:r w:rsidRPr="005F4209">
        <w:rPr>
          <w:rFonts w:ascii="Times New Roman" w:eastAsia="Times New Roman" w:hAnsi="Times New Roman" w:cs="Times New Roman"/>
          <w:i/>
        </w:rPr>
        <w:t>Pasūtītājam</w:t>
      </w:r>
      <w:r w:rsidRPr="005F4209">
        <w:rPr>
          <w:rFonts w:ascii="Times New Roman" w:eastAsia="Times New Roman" w:hAnsi="Times New Roman" w:cs="Times New Roman"/>
        </w:rPr>
        <w:t xml:space="preserve"> ir tiesības vienpusēji atkāpties no Līguma pirms termiņa, nosūtot </w:t>
      </w:r>
      <w:r w:rsidRPr="005F4209">
        <w:rPr>
          <w:rFonts w:ascii="Times New Roman" w:eastAsia="Times New Roman" w:hAnsi="Times New Roman" w:cs="Times New Roman"/>
          <w:i/>
        </w:rPr>
        <w:t>Piegādātājam</w:t>
      </w:r>
      <w:r w:rsidRPr="005F4209">
        <w:rPr>
          <w:rFonts w:ascii="Times New Roman" w:eastAsia="Times New Roman" w:hAnsi="Times New Roman" w:cs="Times New Roman"/>
        </w:rPr>
        <w:t xml:space="preserve"> rakstveida paziņojumu, šādos gadījumos:</w:t>
      </w:r>
    </w:p>
    <w:p w14:paraId="62F372C0" w14:textId="77777777" w:rsidR="00FB54A0" w:rsidRPr="005F4209" w:rsidRDefault="00FB54A0" w:rsidP="00FB54A0">
      <w:pPr>
        <w:spacing w:after="0" w:line="240" w:lineRule="auto"/>
        <w:ind w:left="284"/>
        <w:jc w:val="both"/>
        <w:rPr>
          <w:rFonts w:ascii="Times New Roman" w:eastAsia="Times New Roman" w:hAnsi="Times New Roman" w:cs="Times New Roman"/>
          <w:strike/>
        </w:rPr>
      </w:pPr>
      <w:r w:rsidRPr="005F4209">
        <w:rPr>
          <w:rFonts w:ascii="Times New Roman" w:eastAsia="Times New Roman" w:hAnsi="Times New Roman" w:cs="Times New Roman"/>
        </w:rPr>
        <w:t xml:space="preserve">7.6.1. ja </w:t>
      </w:r>
      <w:r w:rsidRPr="005F4209">
        <w:rPr>
          <w:rFonts w:ascii="Times New Roman" w:eastAsia="Times New Roman" w:hAnsi="Times New Roman" w:cs="Times New Roman"/>
          <w:i/>
        </w:rPr>
        <w:t>Piegādātājs</w:t>
      </w:r>
      <w:r w:rsidRPr="005F4209">
        <w:rPr>
          <w:rFonts w:ascii="Times New Roman" w:eastAsia="Times New Roman" w:hAnsi="Times New Roman" w:cs="Times New Roman"/>
        </w:rPr>
        <w:t xml:space="preserve"> piegādā nekvalitatīvu, Līgumam neatbilstošu Preci, par ko ir sastādīts Līguma 4.2.punktā norādītais defektu akts un trūkumi nav novērsti </w:t>
      </w:r>
      <w:r w:rsidRPr="005F4209">
        <w:rPr>
          <w:rFonts w:ascii="Times New Roman" w:eastAsia="Times New Roman" w:hAnsi="Times New Roman" w:cs="Times New Roman"/>
          <w:iCs/>
        </w:rPr>
        <w:t>šajā aktā norādītajā termiņā;</w:t>
      </w:r>
    </w:p>
    <w:p w14:paraId="30862AEF" w14:textId="77777777" w:rsidR="00FB54A0" w:rsidRPr="005F4209" w:rsidRDefault="00FB54A0" w:rsidP="00FB54A0">
      <w:pPr>
        <w:spacing w:after="0" w:line="240" w:lineRule="auto"/>
        <w:ind w:left="284"/>
        <w:jc w:val="both"/>
        <w:rPr>
          <w:rFonts w:ascii="Times New Roman" w:eastAsia="Times New Roman" w:hAnsi="Times New Roman" w:cs="Times New Roman"/>
          <w:strike/>
        </w:rPr>
      </w:pPr>
      <w:r w:rsidRPr="005F4209">
        <w:rPr>
          <w:rFonts w:ascii="Times New Roman" w:eastAsia="Times New Roman" w:hAnsi="Times New Roman" w:cs="Times New Roman"/>
        </w:rPr>
        <w:t xml:space="preserve">7.6.2. ja </w:t>
      </w:r>
      <w:r w:rsidRPr="005F4209">
        <w:rPr>
          <w:rFonts w:ascii="Times New Roman" w:eastAsia="Times New Roman" w:hAnsi="Times New Roman" w:cs="Times New Roman"/>
          <w:i/>
        </w:rPr>
        <w:t>Piegādātājs</w:t>
      </w:r>
      <w:r w:rsidRPr="005F4209">
        <w:rPr>
          <w:rFonts w:ascii="Times New Roman" w:eastAsia="Times New Roman" w:hAnsi="Times New Roman" w:cs="Times New Roman"/>
        </w:rPr>
        <w:t xml:space="preserve"> piegādā Preci par augstākām cenām, nekā norādīts </w:t>
      </w:r>
      <w:r w:rsidRPr="005F4209">
        <w:rPr>
          <w:rFonts w:ascii="Times New Roman" w:eastAsia="Times New Roman" w:hAnsi="Times New Roman" w:cs="Times New Roman"/>
          <w:i/>
        </w:rPr>
        <w:t>Piegādātāja</w:t>
      </w:r>
      <w:r w:rsidRPr="005F4209">
        <w:rPr>
          <w:rFonts w:ascii="Times New Roman" w:eastAsia="Times New Roman" w:hAnsi="Times New Roman" w:cs="Times New Roman"/>
        </w:rPr>
        <w:t xml:space="preserve"> piedāvājumā, bez šīs cenas izmaiņas atbilstošas saskaņošanas ar </w:t>
      </w:r>
      <w:r w:rsidRPr="005F4209">
        <w:rPr>
          <w:rFonts w:ascii="Times New Roman" w:eastAsia="Times New Roman" w:hAnsi="Times New Roman" w:cs="Times New Roman"/>
          <w:i/>
        </w:rPr>
        <w:t>Pasūtītāju</w:t>
      </w:r>
      <w:r w:rsidRPr="005F4209">
        <w:rPr>
          <w:rFonts w:ascii="Times New Roman" w:eastAsia="Times New Roman" w:hAnsi="Times New Roman" w:cs="Times New Roman"/>
        </w:rPr>
        <w:t xml:space="preserve"> šajā Līgumā noteiktajā kārtībā;</w:t>
      </w:r>
    </w:p>
    <w:p w14:paraId="2629DDFB" w14:textId="77777777" w:rsidR="00FB54A0" w:rsidRPr="005F4209" w:rsidRDefault="00FB54A0" w:rsidP="00FB54A0">
      <w:pPr>
        <w:spacing w:after="0" w:line="240" w:lineRule="auto"/>
        <w:ind w:left="284"/>
        <w:jc w:val="both"/>
        <w:rPr>
          <w:rFonts w:ascii="Times New Roman" w:eastAsia="Times New Roman" w:hAnsi="Times New Roman" w:cs="Times New Roman"/>
          <w:strike/>
        </w:rPr>
      </w:pPr>
      <w:r w:rsidRPr="005F4209">
        <w:rPr>
          <w:rFonts w:ascii="Times New Roman" w:eastAsia="Times New Roman" w:hAnsi="Times New Roman" w:cs="Times New Roman"/>
        </w:rPr>
        <w:t xml:space="preserve">7.6.3. ja </w:t>
      </w:r>
      <w:r w:rsidRPr="005F4209">
        <w:rPr>
          <w:rFonts w:ascii="Times New Roman" w:eastAsia="Times New Roman" w:hAnsi="Times New Roman" w:cs="Times New Roman"/>
          <w:i/>
        </w:rPr>
        <w:t>Piegādātājs</w:t>
      </w:r>
      <w:r w:rsidRPr="005F4209">
        <w:rPr>
          <w:rFonts w:ascii="Times New Roman" w:eastAsia="Times New Roman" w:hAnsi="Times New Roman" w:cs="Times New Roman"/>
        </w:rPr>
        <w:t xml:space="preserve"> neievēro Līgumā noteikto Preces piegādes termiņu, ilgāk nekā 10 darba dienas, bez objektīvi pamatota iemesla;</w:t>
      </w:r>
    </w:p>
    <w:p w14:paraId="2F35A0C7" w14:textId="77777777" w:rsidR="00FB54A0" w:rsidRPr="005F4209" w:rsidRDefault="00FB54A0" w:rsidP="00FB54A0">
      <w:pPr>
        <w:spacing w:after="0" w:line="240" w:lineRule="auto"/>
        <w:ind w:left="284"/>
        <w:jc w:val="both"/>
        <w:rPr>
          <w:rFonts w:ascii="Times New Roman" w:eastAsia="Times New Roman" w:hAnsi="Times New Roman" w:cs="Times New Roman"/>
          <w:strike/>
        </w:rPr>
      </w:pPr>
      <w:r w:rsidRPr="005F4209">
        <w:rPr>
          <w:rFonts w:ascii="Times New Roman" w:eastAsia="Times New Roman" w:hAnsi="Times New Roman" w:cs="Times New Roman"/>
        </w:rPr>
        <w:t>7.6.4. ja Līgumā ir izdarīti būtiski grozījumi bez to atbilstoša pamatojuma;</w:t>
      </w:r>
    </w:p>
    <w:p w14:paraId="3765CDC8" w14:textId="77777777" w:rsidR="00FB54A0" w:rsidRPr="005F4209" w:rsidRDefault="00FB54A0" w:rsidP="00FB54A0">
      <w:pPr>
        <w:spacing w:after="0" w:line="240" w:lineRule="auto"/>
        <w:ind w:left="284"/>
        <w:jc w:val="both"/>
        <w:rPr>
          <w:rFonts w:ascii="Times New Roman" w:eastAsia="Times New Roman" w:hAnsi="Times New Roman" w:cs="Times New Roman"/>
          <w:strike/>
        </w:rPr>
      </w:pPr>
      <w:r w:rsidRPr="005F4209">
        <w:rPr>
          <w:rFonts w:ascii="Times New Roman" w:eastAsia="Calibri" w:hAnsi="Times New Roman" w:cs="Times New Roman"/>
        </w:rPr>
        <w:t xml:space="preserve">7.6.5. ja </w:t>
      </w:r>
      <w:r w:rsidRPr="005F4209">
        <w:rPr>
          <w:rFonts w:ascii="Times New Roman" w:eastAsia="Calibri" w:hAnsi="Times New Roman" w:cs="Times New Roman"/>
          <w:shd w:val="clear" w:color="auto" w:fill="FFFFFF"/>
        </w:rPr>
        <w:t>Līgums nav noslēgts atbilstoši konkursa dokumentos paredzētajiem noteikumiem, vai ir mainīti būtiski konkursa dokumentos iekļautā iepirkuma līguma projekta noteikumi;</w:t>
      </w:r>
    </w:p>
    <w:p w14:paraId="5794432D" w14:textId="77777777" w:rsidR="00FB54A0" w:rsidRPr="005F4209" w:rsidRDefault="00FB54A0" w:rsidP="00FB54A0">
      <w:pPr>
        <w:spacing w:after="0" w:line="240" w:lineRule="auto"/>
        <w:ind w:left="284"/>
        <w:jc w:val="both"/>
        <w:rPr>
          <w:rFonts w:ascii="Times New Roman" w:eastAsia="Times New Roman" w:hAnsi="Times New Roman" w:cs="Times New Roman"/>
          <w:strike/>
        </w:rPr>
      </w:pPr>
      <w:r w:rsidRPr="005F4209">
        <w:rPr>
          <w:rFonts w:ascii="Times New Roman" w:eastAsia="Times New Roman" w:hAnsi="Times New Roman" w:cs="Times New Roman"/>
        </w:rPr>
        <w:t>7.6</w:t>
      </w:r>
      <w:r w:rsidRPr="005F4209">
        <w:rPr>
          <w:rFonts w:ascii="Times New Roman" w:eastAsia="Calibri" w:hAnsi="Times New Roman" w:cs="Times New Roman"/>
          <w:shd w:val="clear" w:color="auto" w:fill="FFFFFF"/>
        </w:rPr>
        <w:t xml:space="preserve">.6. </w:t>
      </w:r>
      <w:r w:rsidRPr="005F4209">
        <w:rPr>
          <w:rFonts w:ascii="Times New Roman" w:eastAsia="Calibri" w:hAnsi="Times New Roman" w:cs="Times New Roman"/>
          <w:shd w:val="clear" w:color="auto" w:fill="FFFFFF"/>
          <w:lang w:eastAsia="lv-LV"/>
        </w:rPr>
        <w:t xml:space="preserve">ja iepirkuma līguma slēgšanas tiesību piešķiršanas brīdī </w:t>
      </w:r>
      <w:r w:rsidRPr="005F4209">
        <w:rPr>
          <w:rFonts w:ascii="Times New Roman" w:eastAsia="Calibri" w:hAnsi="Times New Roman" w:cs="Times New Roman"/>
          <w:i/>
          <w:shd w:val="clear" w:color="auto" w:fill="FFFFFF"/>
          <w:lang w:eastAsia="lv-LV"/>
        </w:rPr>
        <w:t xml:space="preserve">Piegādātājs </w:t>
      </w:r>
      <w:r w:rsidRPr="005F4209">
        <w:rPr>
          <w:rFonts w:ascii="Times New Roman" w:eastAsia="Calibri" w:hAnsi="Times New Roman" w:cs="Times New Roman"/>
          <w:shd w:val="clear" w:color="auto" w:fill="FFFFFF"/>
          <w:lang w:eastAsia="lv-LV"/>
        </w:rPr>
        <w:t>bija atbilstošs kādam no Publisko iepirkumu likum</w:t>
      </w:r>
      <w:r>
        <w:rPr>
          <w:rFonts w:ascii="Times New Roman" w:eastAsia="Calibri" w:hAnsi="Times New Roman" w:cs="Times New Roman"/>
          <w:shd w:val="clear" w:color="auto" w:fill="FFFFFF"/>
          <w:lang w:eastAsia="lv-LV"/>
        </w:rPr>
        <w:t>ā</w:t>
      </w:r>
      <w:r w:rsidRPr="005F4209">
        <w:rPr>
          <w:rFonts w:ascii="Times New Roman" w:eastAsia="Calibri" w:hAnsi="Times New Roman" w:cs="Times New Roman"/>
          <w:shd w:val="clear" w:color="auto" w:fill="FFFFFF"/>
          <w:lang w:eastAsia="lv-LV"/>
        </w:rPr>
        <w:t xml:space="preserve"> </w:t>
      </w:r>
      <w:r w:rsidRPr="00781E6C">
        <w:rPr>
          <w:rFonts w:ascii="Times New Roman" w:hAnsi="Times New Roman" w:cs="Times New Roman"/>
        </w:rPr>
        <w:t>norādītajiem</w:t>
      </w:r>
      <w:r>
        <w:t xml:space="preserve"> </w:t>
      </w:r>
      <w:r w:rsidRPr="005F4209">
        <w:rPr>
          <w:rFonts w:ascii="Times New Roman" w:eastAsia="Calibri" w:hAnsi="Times New Roman" w:cs="Times New Roman"/>
          <w:shd w:val="clear" w:color="auto" w:fill="FFFFFF"/>
          <w:lang w:eastAsia="lv-LV"/>
        </w:rPr>
        <w:t>izslēgšanas gadījumiem un bija izslēdzams no iepirkuma procedūras</w:t>
      </w:r>
      <w:r w:rsidRPr="005F4209">
        <w:rPr>
          <w:rFonts w:ascii="Times New Roman" w:eastAsia="Calibri" w:hAnsi="Times New Roman" w:cs="Times New Roman"/>
          <w:shd w:val="clear" w:color="auto" w:fill="FFFFFF"/>
        </w:rPr>
        <w:t>;</w:t>
      </w:r>
    </w:p>
    <w:p w14:paraId="6DE20729" w14:textId="77777777" w:rsidR="00FB54A0" w:rsidRPr="005F4209" w:rsidRDefault="00FB54A0" w:rsidP="00FB54A0">
      <w:pPr>
        <w:spacing w:after="0" w:line="240" w:lineRule="auto"/>
        <w:ind w:left="284"/>
        <w:jc w:val="both"/>
        <w:rPr>
          <w:rFonts w:ascii="Times New Roman" w:eastAsia="Times New Roman" w:hAnsi="Times New Roman" w:cs="Times New Roman"/>
          <w:strike/>
        </w:rPr>
      </w:pPr>
      <w:r w:rsidRPr="005F4209">
        <w:rPr>
          <w:rFonts w:ascii="Times New Roman" w:eastAsia="Times New Roman" w:hAnsi="Times New Roman" w:cs="Times New Roman"/>
        </w:rPr>
        <w:t>7.6.7. ja Līgumu nav iespējams izpildīt tādēļ, ka Līguma izpildes laikā ir piemērotas starptautiskās vai nacionālās sankcijas vai būtiskas finanšu un kapitāla tirgus intereses ietekmējošas Eiropas Savienības vai Ziemeļatlantijas līguma organizācijas dalībvalsts noteiktās sankcijas (Sankciju likuma 11.</w:t>
      </w:r>
      <w:proofErr w:type="gramStart"/>
      <w:r w:rsidRPr="005F4209">
        <w:rPr>
          <w:rFonts w:ascii="Times New Roman" w:eastAsia="Times New Roman" w:hAnsi="Times New Roman" w:cs="Times New Roman"/>
          <w:vertAlign w:val="superscript"/>
        </w:rPr>
        <w:t>1</w:t>
      </w:r>
      <w:r w:rsidRPr="005F4209">
        <w:rPr>
          <w:rFonts w:ascii="Times New Roman" w:eastAsia="Times New Roman" w:hAnsi="Times New Roman" w:cs="Times New Roman"/>
        </w:rPr>
        <w:t>panta</w:t>
      </w:r>
      <w:proofErr w:type="gramEnd"/>
      <w:r w:rsidRPr="005F4209">
        <w:rPr>
          <w:rFonts w:ascii="Times New Roman" w:eastAsia="Times New Roman" w:hAnsi="Times New Roman" w:cs="Times New Roman"/>
        </w:rPr>
        <w:t xml:space="preserve"> piektā daļa), </w:t>
      </w:r>
      <w:r w:rsidRPr="005F4209">
        <w:rPr>
          <w:rFonts w:ascii="Times New Roman" w:eastAsia="Calibri" w:hAnsi="Times New Roman" w:cs="Times New Roman"/>
          <w:iCs/>
        </w:rPr>
        <w:t xml:space="preserve">kā arī gadījumā, ja šādi apstākļi, attiecībā pret </w:t>
      </w:r>
      <w:r w:rsidRPr="005F4209">
        <w:rPr>
          <w:rFonts w:ascii="Times New Roman" w:eastAsia="Calibri" w:hAnsi="Times New Roman" w:cs="Times New Roman"/>
          <w:i/>
          <w:iCs/>
        </w:rPr>
        <w:t>Piegādātāju</w:t>
      </w:r>
      <w:r w:rsidRPr="005F4209">
        <w:rPr>
          <w:rFonts w:ascii="Times New Roman" w:eastAsia="Calibri" w:hAnsi="Times New Roman" w:cs="Times New Roman"/>
          <w:iCs/>
        </w:rPr>
        <w:t xml:space="preserve"> bija pastāvējuši jau pirms </w:t>
      </w:r>
      <w:r w:rsidRPr="005F4209">
        <w:rPr>
          <w:rFonts w:ascii="Times New Roman" w:eastAsia="Calibri" w:hAnsi="Times New Roman" w:cs="Times New Roman"/>
        </w:rPr>
        <w:t>Līguma</w:t>
      </w:r>
      <w:r w:rsidRPr="005F4209">
        <w:rPr>
          <w:rFonts w:ascii="Times New Roman" w:eastAsia="Calibri" w:hAnsi="Times New Roman" w:cs="Times New Roman"/>
          <w:iCs/>
        </w:rPr>
        <w:t xml:space="preserve"> noslēgšanas, bet </w:t>
      </w:r>
      <w:r w:rsidRPr="005F4209">
        <w:rPr>
          <w:rFonts w:ascii="Times New Roman" w:eastAsia="Calibri" w:hAnsi="Times New Roman" w:cs="Times New Roman"/>
          <w:i/>
          <w:iCs/>
        </w:rPr>
        <w:t>Pasūtītājam</w:t>
      </w:r>
      <w:r w:rsidRPr="005F4209">
        <w:rPr>
          <w:rFonts w:ascii="Times New Roman" w:eastAsia="Calibri" w:hAnsi="Times New Roman" w:cs="Times New Roman"/>
          <w:iCs/>
        </w:rPr>
        <w:t xml:space="preserve"> tie nebija zināmi.</w:t>
      </w:r>
    </w:p>
    <w:p w14:paraId="1339ACBA" w14:textId="77777777" w:rsidR="00FB54A0" w:rsidRPr="005F4209" w:rsidRDefault="00FB54A0" w:rsidP="00FB54A0">
      <w:pPr>
        <w:spacing w:after="0" w:line="240" w:lineRule="auto"/>
        <w:jc w:val="both"/>
        <w:rPr>
          <w:rFonts w:ascii="Times New Roman" w:eastAsia="Calibri" w:hAnsi="Times New Roman" w:cs="Times New Roman"/>
          <w:iCs/>
        </w:rPr>
      </w:pPr>
      <w:r w:rsidRPr="005F4209">
        <w:rPr>
          <w:rFonts w:ascii="Times New Roman" w:eastAsia="Calibri" w:hAnsi="Times New Roman" w:cs="Times New Roman"/>
          <w:iCs/>
        </w:rPr>
        <w:t xml:space="preserve">7.7. </w:t>
      </w:r>
      <w:r w:rsidRPr="005F4209">
        <w:rPr>
          <w:rFonts w:ascii="Times New Roman" w:eastAsia="Calibri" w:hAnsi="Times New Roman" w:cs="Times New Roman"/>
        </w:rPr>
        <w:t xml:space="preserve">Līguma izbeigšanas gadījumā, ja nepieciešams, </w:t>
      </w:r>
      <w:r w:rsidRPr="005F4209">
        <w:rPr>
          <w:rFonts w:ascii="Times New Roman" w:eastAsia="Calibri" w:hAnsi="Times New Roman" w:cs="Times New Roman"/>
          <w:iCs/>
        </w:rPr>
        <w:t>Puses</w:t>
      </w:r>
      <w:r w:rsidRPr="005F4209">
        <w:rPr>
          <w:rFonts w:ascii="Times New Roman" w:eastAsia="Calibri" w:hAnsi="Times New Roman" w:cs="Times New Roman"/>
        </w:rPr>
        <w:t xml:space="preserve"> rakstiski vienojas par galējo norēķinu veikšanu.</w:t>
      </w:r>
    </w:p>
    <w:bookmarkEnd w:id="35"/>
    <w:p w14:paraId="26A426BA" w14:textId="77777777" w:rsidR="00FB54A0" w:rsidRPr="005F4209" w:rsidRDefault="00FB54A0" w:rsidP="00FB54A0">
      <w:pPr>
        <w:spacing w:after="0" w:line="240" w:lineRule="auto"/>
        <w:jc w:val="center"/>
        <w:rPr>
          <w:rFonts w:ascii="Times New Roman" w:eastAsia="Calibri" w:hAnsi="Times New Roman" w:cs="Times New Roman"/>
          <w:b/>
          <w:bCs/>
        </w:rPr>
      </w:pPr>
    </w:p>
    <w:p w14:paraId="026E682B" w14:textId="77777777" w:rsidR="00FB54A0" w:rsidRPr="005F4209" w:rsidRDefault="00FB54A0" w:rsidP="00FB54A0">
      <w:pPr>
        <w:spacing w:after="0" w:line="240" w:lineRule="auto"/>
        <w:jc w:val="center"/>
        <w:rPr>
          <w:rFonts w:ascii="Times New Roman" w:eastAsia="Calibri" w:hAnsi="Times New Roman" w:cs="Times New Roman"/>
        </w:rPr>
      </w:pPr>
      <w:r w:rsidRPr="005F4209">
        <w:rPr>
          <w:rFonts w:ascii="Times New Roman" w:eastAsia="Calibri" w:hAnsi="Times New Roman" w:cs="Times New Roman"/>
          <w:b/>
          <w:bCs/>
        </w:rPr>
        <w:t xml:space="preserve">8. </w:t>
      </w:r>
      <w:r w:rsidRPr="005F4209">
        <w:rPr>
          <w:rFonts w:ascii="Times New Roman" w:eastAsia="Calibri" w:hAnsi="Times New Roman" w:cs="Times New Roman"/>
          <w:b/>
          <w:bCs/>
          <w:caps/>
        </w:rPr>
        <w:t>Strīdu risināšanas kārtība</w:t>
      </w:r>
    </w:p>
    <w:p w14:paraId="609EEEBE" w14:textId="77777777" w:rsidR="00FB54A0" w:rsidRPr="005F4209" w:rsidRDefault="00FB54A0" w:rsidP="00FB54A0">
      <w:pPr>
        <w:suppressAutoHyphens/>
        <w:spacing w:after="0" w:line="240" w:lineRule="auto"/>
        <w:contextualSpacing/>
        <w:jc w:val="both"/>
        <w:rPr>
          <w:rFonts w:ascii="Times New Roman" w:eastAsia="Times New Roman" w:hAnsi="Times New Roman" w:cs="Times New Roman"/>
          <w:lang w:eastAsia="en-GB"/>
        </w:rPr>
      </w:pPr>
      <w:r w:rsidRPr="005F4209">
        <w:rPr>
          <w:rFonts w:ascii="Times New Roman" w:eastAsia="Times New Roman" w:hAnsi="Times New Roman" w:cs="Times New Roman"/>
          <w:lang w:eastAsia="en-GB"/>
        </w:rPr>
        <w:t xml:space="preserve">8.1. </w:t>
      </w:r>
      <w:bookmarkStart w:id="36" w:name="_Hlk155866453"/>
      <w:r w:rsidRPr="005F4209">
        <w:rPr>
          <w:rFonts w:ascii="Times New Roman" w:eastAsia="Times New Roman" w:hAnsi="Times New Roman" w:cs="Times New Roman"/>
          <w:lang w:eastAsia="en-GB"/>
        </w:rPr>
        <w:t>Visus strīdus, nesaskaņas vai domstarpības Puses risina savstarpēju pārrunu ceļā vai tiesā Latvijas Republikas normatīvajos tiesību aktos noteiktajā kārtībā</w:t>
      </w:r>
      <w:bookmarkEnd w:id="36"/>
      <w:r w:rsidRPr="005F4209">
        <w:rPr>
          <w:rFonts w:ascii="Times New Roman" w:eastAsia="Times New Roman" w:hAnsi="Times New Roman" w:cs="Times New Roman"/>
          <w:lang w:eastAsia="en-GB"/>
        </w:rPr>
        <w:t>.</w:t>
      </w:r>
    </w:p>
    <w:p w14:paraId="4C39E6E9" w14:textId="77777777" w:rsidR="00FB54A0" w:rsidRPr="005F4209" w:rsidRDefault="00FB54A0" w:rsidP="00FB54A0">
      <w:pPr>
        <w:suppressAutoHyphens/>
        <w:spacing w:after="0" w:line="240" w:lineRule="auto"/>
        <w:contextualSpacing/>
        <w:jc w:val="both"/>
        <w:rPr>
          <w:rFonts w:ascii="Times New Roman" w:eastAsia="Times New Roman" w:hAnsi="Times New Roman" w:cs="Times New Roman"/>
          <w:lang w:eastAsia="en-GB"/>
        </w:rPr>
      </w:pPr>
      <w:r w:rsidRPr="005F4209">
        <w:rPr>
          <w:rFonts w:ascii="Times New Roman" w:eastAsia="Times New Roman" w:hAnsi="Times New Roman" w:cs="Times New Roman"/>
          <w:lang w:eastAsia="en-GB"/>
        </w:rPr>
        <w:t>8.2. Puses pieliek visas pūles, lai savstarpēju pārrunu ceļā atrisinātu visus ar Līgumu saistītos strīdus, nesaskaņas vai domstarpības. Puses rakstiski informē viena otru par savu viedokli attiecībā uz strīdu, nesaskaņām vai domstarpībām, kā arī iespējamo strīda, nesaskaņu vai domstarpību risinājumu. Ja Puses uzskata par iespējamu, tās tiekas, lai strīdu, nesaskaņas vai domstarpības atrisinātu.</w:t>
      </w:r>
    </w:p>
    <w:p w14:paraId="645C5B19" w14:textId="77777777" w:rsidR="00FB54A0" w:rsidRPr="005F4209" w:rsidRDefault="00FB54A0" w:rsidP="00FB54A0">
      <w:pPr>
        <w:spacing w:after="0" w:line="240" w:lineRule="auto"/>
        <w:jc w:val="both"/>
        <w:rPr>
          <w:rFonts w:ascii="Times New Roman" w:eastAsia="Times New Roman" w:hAnsi="Times New Roman" w:cs="Times New Roman"/>
          <w:lang w:eastAsia="en-GB"/>
        </w:rPr>
      </w:pPr>
      <w:r w:rsidRPr="005F4209">
        <w:rPr>
          <w:rFonts w:ascii="Times New Roman" w:eastAsia="Times New Roman" w:hAnsi="Times New Roman" w:cs="Times New Roman"/>
          <w:lang w:eastAsia="en-GB"/>
        </w:rPr>
        <w:t>8.3. Pusei ir jāatbild uz otras Puses piedāvāto strīda, nesaskaņu vai domstarpību risinājuma priekšlikumu 15 dienu laikā no tā saņemšanas dienas. Ja strīda, nesaskaņu vai domstarpību risinājumu neizdodas panākt 30 dienu laikā no strīda, nesaskaņu vai domstarpību risinājuma priekšlikuma saņemšanas dienas, Puses strīdu, nesaskaņas vai domstarpības var nodot izšķiršanai tiesai Latvijas Republikas normatīvajos tiesību aktos noteiktajā kārtībā.</w:t>
      </w:r>
    </w:p>
    <w:p w14:paraId="461FC1D9" w14:textId="77777777" w:rsidR="00FB54A0" w:rsidRPr="005F4209" w:rsidRDefault="00FB54A0" w:rsidP="00FB54A0">
      <w:pPr>
        <w:spacing w:after="0" w:line="240" w:lineRule="auto"/>
        <w:jc w:val="both"/>
        <w:rPr>
          <w:rFonts w:ascii="Times New Roman" w:eastAsia="Times New Roman" w:hAnsi="Times New Roman" w:cs="Times New Roman"/>
        </w:rPr>
      </w:pPr>
    </w:p>
    <w:p w14:paraId="4B5C6DA9" w14:textId="77777777" w:rsidR="00FB54A0" w:rsidRPr="005F4209" w:rsidRDefault="00FB54A0" w:rsidP="00FB54A0">
      <w:pPr>
        <w:spacing w:after="0" w:line="240" w:lineRule="auto"/>
        <w:jc w:val="center"/>
        <w:rPr>
          <w:rFonts w:ascii="Times New Roman" w:eastAsia="Calibri" w:hAnsi="Times New Roman" w:cs="Times New Roman"/>
          <w:b/>
          <w:bCs/>
        </w:rPr>
      </w:pPr>
      <w:r w:rsidRPr="005F4209">
        <w:rPr>
          <w:rFonts w:ascii="Times New Roman" w:eastAsia="Calibri" w:hAnsi="Times New Roman" w:cs="Times New Roman"/>
          <w:b/>
          <w:bCs/>
        </w:rPr>
        <w:t xml:space="preserve">9. </w:t>
      </w:r>
      <w:r w:rsidRPr="005F4209">
        <w:rPr>
          <w:rFonts w:ascii="Times New Roman" w:eastAsia="Calibri" w:hAnsi="Times New Roman" w:cs="Times New Roman"/>
          <w:b/>
          <w:bCs/>
          <w:caps/>
        </w:rPr>
        <w:t>Nepārvarama vara</w:t>
      </w:r>
      <w:r w:rsidRPr="005F4209">
        <w:rPr>
          <w:rFonts w:ascii="Times New Roman" w:eastAsia="Calibri" w:hAnsi="Times New Roman" w:cs="Times New Roman"/>
          <w:caps/>
        </w:rPr>
        <w:t xml:space="preserve"> </w:t>
      </w:r>
      <w:r w:rsidRPr="005F4209">
        <w:rPr>
          <w:rFonts w:ascii="Times New Roman" w:eastAsia="Calibri" w:hAnsi="Times New Roman" w:cs="Times New Roman"/>
          <w:b/>
          <w:bCs/>
          <w:caps/>
        </w:rPr>
        <w:t>un ārkārtēja situācija</w:t>
      </w:r>
    </w:p>
    <w:p w14:paraId="33E7BF57" w14:textId="77777777" w:rsidR="00FB54A0" w:rsidRPr="005F4209" w:rsidRDefault="00FB54A0" w:rsidP="00FB54A0">
      <w:pPr>
        <w:spacing w:after="0" w:line="240" w:lineRule="auto"/>
        <w:jc w:val="both"/>
        <w:rPr>
          <w:rFonts w:ascii="Times New Roman" w:eastAsia="Times New Roman" w:hAnsi="Times New Roman" w:cs="Times New Roman"/>
        </w:rPr>
      </w:pPr>
      <w:bookmarkStart w:id="37" w:name="_Hlk183773221"/>
      <w:r w:rsidRPr="005F4209">
        <w:rPr>
          <w:rFonts w:ascii="Times New Roman" w:eastAsia="Times New Roman" w:hAnsi="Times New Roman" w:cs="Times New Roman"/>
        </w:rPr>
        <w:t xml:space="preserve">9.1. Puses nav atbildīgas par Līguma neizpildi vai nepienācīgu izpildi nepārvaramas varas vai ārkārtējas situācijas apstākļu iestāšanās gadījumā (piemēram, karadarbība, dabas katastrofas, ugunsgrēks u.c.), kurus Puses nevarēja paredzēt Līguma noslēgšanas brīdī un novērst ar saprātīgiem, savā rīcībā esošiem līdzekļiem, kuri aizliedz vai ierobežo Pušu darbību un tiešā veidā ietekmē saistību izpildi. Šādā gadījumā aizkavēto saistību izpildes termiņš tiek atlikts uz laiku, kamēr pastāv nepārvaramas varas vai ārkārtējas situācijas apstākļi. </w:t>
      </w:r>
    </w:p>
    <w:p w14:paraId="5CA4495E" w14:textId="77777777" w:rsidR="00FB54A0" w:rsidRPr="005F4209" w:rsidRDefault="00FB54A0" w:rsidP="00FB54A0">
      <w:pPr>
        <w:spacing w:after="0" w:line="240" w:lineRule="auto"/>
        <w:jc w:val="both"/>
        <w:rPr>
          <w:rFonts w:ascii="Times New Roman" w:eastAsia="Times New Roman" w:hAnsi="Times New Roman" w:cs="Times New Roman"/>
        </w:rPr>
      </w:pPr>
      <w:r w:rsidRPr="005F4209">
        <w:rPr>
          <w:rFonts w:ascii="Times New Roman" w:eastAsia="Times New Roman" w:hAnsi="Times New Roman" w:cs="Times New Roman"/>
        </w:rPr>
        <w:t>9.2. Par nepārvaramas varas apstākļiem atzīst notikumu, kas atbilst visām šīm pazīmēm:</w:t>
      </w:r>
    </w:p>
    <w:p w14:paraId="259F700B" w14:textId="77777777" w:rsidR="00FB54A0" w:rsidRPr="005F4209" w:rsidRDefault="00FB54A0" w:rsidP="00FB54A0">
      <w:pPr>
        <w:spacing w:after="0" w:line="240" w:lineRule="auto"/>
        <w:jc w:val="both"/>
        <w:rPr>
          <w:rFonts w:ascii="Times New Roman" w:eastAsia="Times New Roman" w:hAnsi="Times New Roman" w:cs="Times New Roman"/>
        </w:rPr>
      </w:pPr>
      <w:r w:rsidRPr="005F4209">
        <w:rPr>
          <w:rFonts w:ascii="Times New Roman" w:eastAsia="Times New Roman" w:hAnsi="Times New Roman" w:cs="Times New Roman"/>
        </w:rPr>
        <w:t>9.2.1. no kura nav iespējams izvairīties un kura sekas nav iespējams pārvarēt;</w:t>
      </w:r>
    </w:p>
    <w:p w14:paraId="709A281D" w14:textId="77777777" w:rsidR="00FB54A0" w:rsidRPr="005F4209" w:rsidRDefault="00FB54A0" w:rsidP="00FB54A0">
      <w:pPr>
        <w:spacing w:after="0" w:line="240" w:lineRule="auto"/>
        <w:jc w:val="both"/>
        <w:rPr>
          <w:rFonts w:ascii="Times New Roman" w:eastAsia="Times New Roman" w:hAnsi="Times New Roman" w:cs="Times New Roman"/>
        </w:rPr>
      </w:pPr>
      <w:r w:rsidRPr="005F4209">
        <w:rPr>
          <w:rFonts w:ascii="Times New Roman" w:eastAsia="Times New Roman" w:hAnsi="Times New Roman" w:cs="Times New Roman"/>
        </w:rPr>
        <w:t>9.2.2. kuru Līguma slēgšanas brīdī nebija iespējams paredzēt;</w:t>
      </w:r>
    </w:p>
    <w:p w14:paraId="6501E3BC" w14:textId="77777777" w:rsidR="00FB54A0" w:rsidRPr="005F4209" w:rsidRDefault="00FB54A0" w:rsidP="00FB54A0">
      <w:pPr>
        <w:spacing w:after="0" w:line="240" w:lineRule="auto"/>
        <w:jc w:val="both"/>
        <w:rPr>
          <w:rFonts w:ascii="Times New Roman" w:eastAsia="Times New Roman" w:hAnsi="Times New Roman" w:cs="Times New Roman"/>
        </w:rPr>
      </w:pPr>
      <w:r w:rsidRPr="005F4209">
        <w:rPr>
          <w:rFonts w:ascii="Times New Roman" w:eastAsia="Times New Roman" w:hAnsi="Times New Roman" w:cs="Times New Roman"/>
        </w:rPr>
        <w:t>9.2.3. kas nav radies Puses, vai tās kontrolē esošas personas kļūdas vai rīcības dēļ;</w:t>
      </w:r>
    </w:p>
    <w:p w14:paraId="148A7F3D" w14:textId="77777777" w:rsidR="00FB54A0" w:rsidRPr="005F4209" w:rsidRDefault="00FB54A0" w:rsidP="00FB54A0">
      <w:pPr>
        <w:spacing w:after="0" w:line="240" w:lineRule="auto"/>
        <w:jc w:val="both"/>
        <w:rPr>
          <w:rFonts w:ascii="Times New Roman" w:eastAsia="Times New Roman" w:hAnsi="Times New Roman" w:cs="Times New Roman"/>
        </w:rPr>
      </w:pPr>
      <w:r w:rsidRPr="005F4209">
        <w:rPr>
          <w:rFonts w:ascii="Times New Roman" w:eastAsia="Times New Roman" w:hAnsi="Times New Roman" w:cs="Times New Roman"/>
        </w:rPr>
        <w:t>9.2.4. kas padara saistību izpildi ne tikai apgrūtinošu, bet arī pilnīgi neiespējamu.</w:t>
      </w:r>
    </w:p>
    <w:p w14:paraId="203FF5C5" w14:textId="77777777" w:rsidR="00FB54A0" w:rsidRPr="005F4209" w:rsidRDefault="00FB54A0" w:rsidP="00FB54A0">
      <w:pPr>
        <w:spacing w:after="0" w:line="240" w:lineRule="auto"/>
        <w:jc w:val="both"/>
        <w:rPr>
          <w:rFonts w:ascii="Times New Roman" w:eastAsia="Times New Roman" w:hAnsi="Times New Roman" w:cs="Times New Roman"/>
        </w:rPr>
      </w:pPr>
      <w:r w:rsidRPr="005F4209">
        <w:rPr>
          <w:rFonts w:ascii="Times New Roman" w:eastAsia="Times New Roman" w:hAnsi="Times New Roman" w:cs="Times New Roman"/>
        </w:rPr>
        <w:lastRenderedPageBreak/>
        <w:t>9.3. Pusei, kas atsaucas uz nepārvaramas varas vai ārkārtēja rakstura apstākļu darbību, nekavējoties, bet ne vēlāk kā 3 (trīs) darba dienu laikā par šādiem apstākļiem rakstveidā jāziņo otrai Pusei. Paziņojumā jānorāda, kādā termiņā pēc viņas uzskata ir iespējama un paredzama viņas Līgumā paredzēto saistību izpilde, un, pēc pieprasījuma, šādam paziņojumam ir jāpievieno izziņa, kuru izsniegusi kompetenta institūcija un kura satur ārkārtējo apstākļu darbības apstiprinājumu un to raksturojumu. Savlaicīga paziņojuma neiesniegšana Pusei liedz tiesības atsaukties uz nepārvaramas varas apstākļiem.</w:t>
      </w:r>
    </w:p>
    <w:p w14:paraId="50C4394B" w14:textId="77777777" w:rsidR="00FB54A0" w:rsidRPr="005F4209" w:rsidRDefault="00FB54A0" w:rsidP="00FB54A0">
      <w:pPr>
        <w:spacing w:after="0" w:line="240" w:lineRule="auto"/>
        <w:jc w:val="both"/>
        <w:rPr>
          <w:rFonts w:ascii="Times New Roman" w:eastAsia="Times New Roman" w:hAnsi="Times New Roman" w:cs="Times New Roman"/>
        </w:rPr>
      </w:pPr>
      <w:r w:rsidRPr="005F4209">
        <w:rPr>
          <w:rFonts w:ascii="Times New Roman" w:eastAsia="Times New Roman" w:hAnsi="Times New Roman" w:cs="Times New Roman"/>
        </w:rPr>
        <w:t>9.4. Līguma izpildes termiņu var pagarināt uz nepārvaramas varas notikumu darbības laiku, kā arī Pusēm vienojoties uz laika posmu, kas ļautu pilnībā izpildīt šajā Līgumā paredzētās saistības.</w:t>
      </w:r>
    </w:p>
    <w:p w14:paraId="12D6CAF7" w14:textId="77777777" w:rsidR="00FB54A0" w:rsidRPr="005F4209" w:rsidRDefault="00FB54A0" w:rsidP="00FB54A0">
      <w:pPr>
        <w:spacing w:after="0" w:line="240" w:lineRule="auto"/>
        <w:jc w:val="both"/>
        <w:rPr>
          <w:rFonts w:ascii="Times New Roman" w:eastAsia="Times New Roman" w:hAnsi="Times New Roman" w:cs="Times New Roman"/>
        </w:rPr>
      </w:pPr>
      <w:r w:rsidRPr="005F4209">
        <w:rPr>
          <w:rFonts w:ascii="Times New Roman" w:eastAsia="Times New Roman" w:hAnsi="Times New Roman" w:cs="Times New Roman"/>
        </w:rPr>
        <w:t>9.5. Ja Līguma 9.1. punktā minētie apstākļi turpinās ilgāk par 2 (diviem) kalendārajiem mēnešiem, Puses vienojas par saistību izpildes atlikšanu, izbeigšanu vai turpināšanas procedūru.</w:t>
      </w:r>
    </w:p>
    <w:bookmarkEnd w:id="37"/>
    <w:p w14:paraId="55351B9A" w14:textId="77777777" w:rsidR="00FB54A0" w:rsidRPr="005F4209" w:rsidRDefault="00FB54A0" w:rsidP="00FB54A0">
      <w:pPr>
        <w:spacing w:after="0" w:line="240" w:lineRule="auto"/>
        <w:jc w:val="center"/>
        <w:rPr>
          <w:rFonts w:ascii="Times New Roman" w:eastAsia="Calibri" w:hAnsi="Times New Roman" w:cs="Times New Roman"/>
          <w:b/>
          <w:bCs/>
        </w:rPr>
      </w:pPr>
    </w:p>
    <w:p w14:paraId="7170D3C9" w14:textId="77777777" w:rsidR="00FB54A0" w:rsidRPr="005F4209" w:rsidRDefault="00FB54A0" w:rsidP="00FB54A0">
      <w:pPr>
        <w:spacing w:after="0" w:line="240" w:lineRule="auto"/>
        <w:jc w:val="center"/>
        <w:rPr>
          <w:rFonts w:ascii="Times New Roman" w:eastAsia="Calibri" w:hAnsi="Times New Roman" w:cs="Times New Roman"/>
          <w:i/>
          <w:lang w:eastAsia="lv-LV"/>
        </w:rPr>
      </w:pPr>
      <w:r w:rsidRPr="005F4209">
        <w:rPr>
          <w:rFonts w:ascii="Times New Roman" w:eastAsia="Calibri" w:hAnsi="Times New Roman" w:cs="Times New Roman"/>
          <w:b/>
          <w:lang w:eastAsia="lv-LV"/>
        </w:rPr>
        <w:t xml:space="preserve">10. </w:t>
      </w:r>
      <w:r w:rsidRPr="005F4209">
        <w:rPr>
          <w:rFonts w:ascii="Times New Roman" w:eastAsia="Calibri" w:hAnsi="Times New Roman" w:cs="Times New Roman"/>
          <w:b/>
          <w:caps/>
          <w:lang w:eastAsia="lv-LV"/>
        </w:rPr>
        <w:t>Līguma izpildē iesaistītā personāla un apakšuzņēmēju nomaiņa un jauna personāla un apakšuzņēmēju piesaiste</w:t>
      </w:r>
      <w:r w:rsidRPr="005F4209">
        <w:rPr>
          <w:rFonts w:ascii="Times New Roman" w:eastAsia="Calibri" w:hAnsi="Times New Roman" w:cs="Times New Roman"/>
          <w:b/>
          <w:lang w:eastAsia="lv-LV"/>
        </w:rPr>
        <w:t xml:space="preserve"> </w:t>
      </w:r>
      <w:r w:rsidRPr="005F4209">
        <w:rPr>
          <w:rFonts w:ascii="Times New Roman" w:eastAsia="Calibri" w:hAnsi="Times New Roman" w:cs="Times New Roman"/>
          <w:i/>
          <w:lang w:eastAsia="lv-LV"/>
        </w:rPr>
        <w:t>(ja attiecināms)</w:t>
      </w:r>
    </w:p>
    <w:p w14:paraId="1079B4FE" w14:textId="77777777" w:rsidR="00FB54A0" w:rsidRPr="005F4209" w:rsidRDefault="00FB54A0" w:rsidP="00FB54A0">
      <w:pPr>
        <w:spacing w:after="0" w:line="240" w:lineRule="auto"/>
        <w:jc w:val="both"/>
        <w:rPr>
          <w:rFonts w:ascii="Times New Roman" w:eastAsia="Calibri" w:hAnsi="Times New Roman" w:cs="Times New Roman"/>
          <w:lang w:eastAsia="lv-LV"/>
        </w:rPr>
      </w:pPr>
      <w:bookmarkStart w:id="38" w:name="_Hlk189560844"/>
      <w:r w:rsidRPr="005F4209">
        <w:rPr>
          <w:rFonts w:ascii="Times New Roman" w:eastAsia="Calibri" w:hAnsi="Times New Roman" w:cs="Times New Roman"/>
          <w:lang w:eastAsia="lv-LV"/>
        </w:rPr>
        <w:t xml:space="preserve">10.1. </w:t>
      </w:r>
      <w:bookmarkStart w:id="39" w:name="_Hlk194501246"/>
      <w:r w:rsidRPr="005F4209">
        <w:rPr>
          <w:rFonts w:ascii="Times New Roman" w:eastAsia="Calibri" w:hAnsi="Times New Roman" w:cs="Times New Roman"/>
          <w:i/>
          <w:lang w:eastAsia="lv-LV"/>
        </w:rPr>
        <w:t>Piegādātājs</w:t>
      </w:r>
      <w:bookmarkEnd w:id="39"/>
      <w:r w:rsidRPr="005F4209">
        <w:rPr>
          <w:rFonts w:ascii="Times New Roman" w:eastAsia="Calibri" w:hAnsi="Times New Roman" w:cs="Times New Roman"/>
          <w:lang w:eastAsia="lv-LV"/>
        </w:rPr>
        <w:t xml:space="preserve"> Līguma izpildē piesaista tikai tā piedāvājumā iepirkumā norādītos apakšuzņēmējus, personālu un personas, uz kuru iespējām</w:t>
      </w:r>
      <w:r w:rsidRPr="005F4209">
        <w:rPr>
          <w:rFonts w:ascii="Times New Roman" w:eastAsia="Calibri" w:hAnsi="Times New Roman" w:cs="Times New Roman"/>
          <w:lang w:eastAsia="lv-LV"/>
        </w:rPr>
        <w:tab/>
      </w:r>
      <w:r w:rsidRPr="005F4209">
        <w:rPr>
          <w:rFonts w:ascii="Times New Roman" w:eastAsia="Calibri" w:hAnsi="Times New Roman" w:cs="Times New Roman"/>
          <w:i/>
          <w:lang w:eastAsia="lv-LV"/>
        </w:rPr>
        <w:t>Piegādātājs</w:t>
      </w:r>
      <w:r w:rsidRPr="005F4209">
        <w:rPr>
          <w:rFonts w:ascii="Times New Roman" w:eastAsia="Calibri" w:hAnsi="Times New Roman" w:cs="Times New Roman"/>
          <w:lang w:eastAsia="lv-LV"/>
        </w:rPr>
        <w:t xml:space="preserve"> balstījies iepirkumā, lai apliecinātu savu kvalifikācijas atbilstību iepirkuma nolikumā noteiktajām prasībām. Līguma izpildē iesaistītā </w:t>
      </w:r>
      <w:r w:rsidRPr="005F4209">
        <w:rPr>
          <w:rFonts w:ascii="Times New Roman" w:eastAsia="Calibri" w:hAnsi="Times New Roman" w:cs="Times New Roman"/>
          <w:i/>
          <w:lang w:eastAsia="lv-LV"/>
        </w:rPr>
        <w:t>Piegādātāja</w:t>
      </w:r>
      <w:r w:rsidRPr="005F4209">
        <w:rPr>
          <w:rFonts w:ascii="Times New Roman" w:eastAsia="Calibri" w:hAnsi="Times New Roman" w:cs="Times New Roman"/>
          <w:lang w:eastAsia="lv-LV"/>
        </w:rPr>
        <w:t xml:space="preserve"> personāla un apakšuzņēmēju piesaisti un nomaiņu veic Līgumā noteiktajā kārtībā. </w:t>
      </w:r>
      <w:r w:rsidRPr="005F4209">
        <w:rPr>
          <w:rFonts w:ascii="Times New Roman" w:eastAsia="Calibri" w:hAnsi="Times New Roman" w:cs="Times New Roman"/>
          <w:i/>
          <w:lang w:eastAsia="lv-LV"/>
        </w:rPr>
        <w:t>Piegādātājs</w:t>
      </w:r>
      <w:r w:rsidRPr="005F4209">
        <w:rPr>
          <w:rFonts w:ascii="Times New Roman" w:eastAsia="Calibri" w:hAnsi="Times New Roman" w:cs="Times New Roman"/>
          <w:lang w:eastAsia="lv-LV"/>
        </w:rPr>
        <w:t xml:space="preserve"> ir atbildīgs par to, lai šos noteikumus ievērotu arī viņa iesaistītie apakšuzņēmēji.</w:t>
      </w:r>
    </w:p>
    <w:p w14:paraId="28212833" w14:textId="77777777" w:rsidR="00FB54A0" w:rsidRPr="005F4209" w:rsidRDefault="00FB54A0" w:rsidP="00FB54A0">
      <w:pPr>
        <w:spacing w:after="0" w:line="240" w:lineRule="auto"/>
        <w:jc w:val="both"/>
        <w:rPr>
          <w:rFonts w:ascii="Times New Roman" w:eastAsia="Calibri" w:hAnsi="Times New Roman" w:cs="Times New Roman"/>
          <w:lang w:eastAsia="lv-LV"/>
        </w:rPr>
      </w:pPr>
      <w:r w:rsidRPr="005F4209">
        <w:rPr>
          <w:rFonts w:ascii="Times New Roman" w:eastAsia="Calibri" w:hAnsi="Times New Roman" w:cs="Times New Roman"/>
          <w:lang w:eastAsia="lv-LV"/>
        </w:rPr>
        <w:t xml:space="preserve">10.2. Ja </w:t>
      </w:r>
      <w:r w:rsidRPr="005F4209">
        <w:rPr>
          <w:rFonts w:ascii="Times New Roman" w:eastAsia="Calibri" w:hAnsi="Times New Roman" w:cs="Times New Roman"/>
          <w:i/>
          <w:lang w:eastAsia="lv-LV"/>
        </w:rPr>
        <w:t>Piegādātājam</w:t>
      </w:r>
      <w:r w:rsidRPr="005F4209">
        <w:rPr>
          <w:rFonts w:ascii="Times New Roman" w:eastAsia="Calibri" w:hAnsi="Times New Roman" w:cs="Times New Roman"/>
          <w:lang w:eastAsia="lv-LV"/>
        </w:rPr>
        <w:t xml:space="preserve"> līguma izpildes laikā rodas nepieciešamība mainīt vai papildus iesaistīt apakšuzņēmējus un/vai personālu, </w:t>
      </w:r>
      <w:r w:rsidRPr="005F4209">
        <w:rPr>
          <w:rFonts w:ascii="Times New Roman" w:eastAsia="Calibri" w:hAnsi="Times New Roman" w:cs="Times New Roman"/>
          <w:i/>
          <w:lang w:eastAsia="lv-LV"/>
        </w:rPr>
        <w:t>Piegādātājs s</w:t>
      </w:r>
      <w:r w:rsidRPr="005F4209">
        <w:rPr>
          <w:rFonts w:ascii="Times New Roman" w:eastAsia="Calibri" w:hAnsi="Times New Roman" w:cs="Times New Roman"/>
          <w:lang w:eastAsia="lv-LV"/>
        </w:rPr>
        <w:t xml:space="preserve"> pirms šādas maiņas vai iesaistes paziņo par to </w:t>
      </w:r>
      <w:r w:rsidRPr="005F4209">
        <w:rPr>
          <w:rFonts w:ascii="Times New Roman" w:eastAsia="Calibri" w:hAnsi="Times New Roman" w:cs="Times New Roman"/>
          <w:i/>
          <w:lang w:eastAsia="lv-LV"/>
        </w:rPr>
        <w:t>Pasūtītājam</w:t>
      </w:r>
      <w:r w:rsidRPr="005F4209">
        <w:rPr>
          <w:rFonts w:ascii="Times New Roman" w:eastAsia="Calibri" w:hAnsi="Times New Roman" w:cs="Times New Roman"/>
          <w:lang w:eastAsia="lv-LV"/>
        </w:rPr>
        <w:t>, norādot apakšuzņēmēja nosaukumu un/vai speciālista vārdu un uzvārdu, iesniedz kvalifikācijas atbilstību apliecinošus dokumentus.</w:t>
      </w:r>
    </w:p>
    <w:p w14:paraId="1B1001A6" w14:textId="77777777" w:rsidR="00FB54A0" w:rsidRPr="005F4209" w:rsidRDefault="00FB54A0" w:rsidP="00FB54A0">
      <w:pPr>
        <w:spacing w:after="0" w:line="240" w:lineRule="auto"/>
        <w:jc w:val="both"/>
        <w:rPr>
          <w:rFonts w:ascii="Times New Roman" w:eastAsia="Calibri" w:hAnsi="Times New Roman" w:cs="Times New Roman"/>
          <w:lang w:eastAsia="lv-LV"/>
        </w:rPr>
      </w:pPr>
      <w:r w:rsidRPr="005F4209">
        <w:rPr>
          <w:rFonts w:ascii="Times New Roman" w:eastAsia="Calibri" w:hAnsi="Times New Roman" w:cs="Times New Roman"/>
          <w:lang w:eastAsia="lv-LV"/>
        </w:rPr>
        <w:t xml:space="preserve">10.3. </w:t>
      </w:r>
      <w:r w:rsidRPr="005F4209">
        <w:rPr>
          <w:rFonts w:ascii="Times New Roman" w:eastAsia="Calibri" w:hAnsi="Times New Roman" w:cs="Times New Roman"/>
          <w:i/>
          <w:lang w:eastAsia="lv-LV"/>
        </w:rPr>
        <w:t>Piegādātājs</w:t>
      </w:r>
      <w:r w:rsidRPr="005F4209">
        <w:rPr>
          <w:rFonts w:ascii="Times New Roman" w:eastAsia="Calibri" w:hAnsi="Times New Roman" w:cs="Times New Roman"/>
          <w:lang w:eastAsia="lv-LV"/>
        </w:rPr>
        <w:t xml:space="preserve"> nav tiesīgs bez saskaņošanas ar </w:t>
      </w:r>
      <w:r w:rsidRPr="005F4209">
        <w:rPr>
          <w:rFonts w:ascii="Times New Roman" w:eastAsia="Calibri" w:hAnsi="Times New Roman" w:cs="Times New Roman"/>
          <w:i/>
          <w:lang w:eastAsia="lv-LV"/>
        </w:rPr>
        <w:t>Pasūtītāju</w:t>
      </w:r>
      <w:r w:rsidRPr="005F4209">
        <w:rPr>
          <w:rFonts w:ascii="Times New Roman" w:eastAsia="Calibri" w:hAnsi="Times New Roman" w:cs="Times New Roman"/>
          <w:lang w:eastAsia="lv-LV"/>
        </w:rPr>
        <w:t xml:space="preserve"> veikt iepirkuma piedāvājumā norādītā personāla un apakšuzņēmēju nomaiņu un iesaistīt papildu apakšuzņēmējus/ personālu Līguma izpildē.</w:t>
      </w:r>
      <w:r w:rsidRPr="005F4209">
        <w:rPr>
          <w:rFonts w:ascii="Times New Roman" w:eastAsia="Calibri" w:hAnsi="Times New Roman" w:cs="Times New Roman"/>
          <w:i/>
          <w:lang w:eastAsia="lv-LV"/>
        </w:rPr>
        <w:t xml:space="preserve"> Pasūtītājs</w:t>
      </w:r>
      <w:r w:rsidRPr="005F4209">
        <w:rPr>
          <w:rFonts w:ascii="Times New Roman" w:eastAsia="Calibri" w:hAnsi="Times New Roman" w:cs="Times New Roman"/>
          <w:lang w:eastAsia="lv-LV"/>
        </w:rPr>
        <w:t xml:space="preserve"> var prasīt personāla un apakšuzņēmēja viedokli par nomaiņas iemesliem.</w:t>
      </w:r>
    </w:p>
    <w:p w14:paraId="501BFDF8" w14:textId="77777777" w:rsidR="00FB54A0" w:rsidRPr="005F4209" w:rsidRDefault="00FB54A0" w:rsidP="00FB54A0">
      <w:pPr>
        <w:spacing w:after="0" w:line="240" w:lineRule="auto"/>
        <w:jc w:val="both"/>
        <w:rPr>
          <w:rFonts w:ascii="Times New Roman" w:eastAsia="Calibri" w:hAnsi="Times New Roman" w:cs="Times New Roman"/>
          <w:lang w:eastAsia="lv-LV"/>
        </w:rPr>
      </w:pPr>
      <w:r w:rsidRPr="005F4209">
        <w:rPr>
          <w:rFonts w:ascii="Times New Roman" w:eastAsia="Calibri" w:hAnsi="Times New Roman" w:cs="Times New Roman"/>
          <w:lang w:eastAsia="lv-LV"/>
        </w:rPr>
        <w:t xml:space="preserve">10.4. </w:t>
      </w:r>
      <w:r w:rsidRPr="005F4209">
        <w:rPr>
          <w:rFonts w:ascii="Times New Roman" w:eastAsia="Calibri" w:hAnsi="Times New Roman" w:cs="Times New Roman"/>
          <w:i/>
          <w:lang w:eastAsia="lv-LV"/>
        </w:rPr>
        <w:t>Pasūtītājs</w:t>
      </w:r>
      <w:r w:rsidRPr="005F4209">
        <w:rPr>
          <w:rFonts w:ascii="Times New Roman" w:eastAsia="Calibri" w:hAnsi="Times New Roman" w:cs="Times New Roman"/>
          <w:lang w:eastAsia="lv-LV"/>
        </w:rPr>
        <w:t xml:space="preserve"> nepiekrīt piedāvājumā norādītā apakšuzņēmēja nomaiņai, vai jauna piesaistei, iepirkumā norādītā personāla nomaiņai, ja pastāv kāds no šādiem nosacījumiem:</w:t>
      </w:r>
    </w:p>
    <w:p w14:paraId="5CEAE391" w14:textId="77777777" w:rsidR="00FB54A0" w:rsidRPr="005F4209" w:rsidRDefault="00FB54A0" w:rsidP="00FB54A0">
      <w:pPr>
        <w:spacing w:after="0" w:line="240" w:lineRule="auto"/>
        <w:jc w:val="both"/>
        <w:rPr>
          <w:rFonts w:ascii="Times New Roman" w:eastAsia="Calibri" w:hAnsi="Times New Roman" w:cs="Times New Roman"/>
          <w:lang w:eastAsia="lv-LV"/>
        </w:rPr>
      </w:pPr>
      <w:r w:rsidRPr="005F4209">
        <w:rPr>
          <w:rFonts w:ascii="Times New Roman" w:eastAsia="Calibri" w:hAnsi="Times New Roman" w:cs="Times New Roman"/>
          <w:lang w:eastAsia="lv-LV"/>
        </w:rPr>
        <w:t>10.4.1. piedāvātais apakšuzņēmējs neatbilst iepirkuma dokumentos apakšuzņēmējiem izvirzītajām prasībām;</w:t>
      </w:r>
    </w:p>
    <w:p w14:paraId="3A290EAA" w14:textId="77777777" w:rsidR="00FB54A0" w:rsidRPr="005F4209" w:rsidRDefault="00FB54A0" w:rsidP="00FB54A0">
      <w:pPr>
        <w:spacing w:after="0" w:line="240" w:lineRule="auto"/>
        <w:jc w:val="both"/>
        <w:rPr>
          <w:rFonts w:ascii="Times New Roman" w:eastAsia="Calibri" w:hAnsi="Times New Roman" w:cs="Times New Roman"/>
          <w:lang w:eastAsia="lv-LV"/>
        </w:rPr>
      </w:pPr>
      <w:r w:rsidRPr="005F4209">
        <w:rPr>
          <w:rFonts w:ascii="Times New Roman" w:eastAsia="Calibri" w:hAnsi="Times New Roman" w:cs="Times New Roman"/>
          <w:lang w:eastAsia="lv-LV"/>
        </w:rPr>
        <w:t>10.4.2. tiek nomainīts apakšuzņēmējs, uz kura iespējām konkursā izraudzītais pretendents balstījies, lai apliecinātu savas kvalifikācijas atbilstību paziņojumā par līgumu un konkursa dokumentos noteiktajām prasībām, un piedāvātajam apakšuzņēmējam nav vismaz tādas pašas kvalifikācijas, uz kādu konkursā izraudzītais pretendents atsaucies, apliecinot savu atbilstību konkursā noteiktajām prasībām, vai, tas atbilst PIL 9. panta astotajā daļā minētajiem izslēgšanas iemesliem;</w:t>
      </w:r>
    </w:p>
    <w:p w14:paraId="54245331" w14:textId="77777777" w:rsidR="00FB54A0" w:rsidRPr="005F4209" w:rsidRDefault="00FB54A0" w:rsidP="00FB54A0">
      <w:pPr>
        <w:spacing w:after="0" w:line="240" w:lineRule="auto"/>
        <w:jc w:val="both"/>
        <w:rPr>
          <w:rFonts w:ascii="Times New Roman" w:eastAsia="Calibri" w:hAnsi="Times New Roman" w:cs="Times New Roman"/>
          <w:lang w:eastAsia="lv-LV"/>
        </w:rPr>
      </w:pPr>
      <w:r w:rsidRPr="005F4209">
        <w:rPr>
          <w:rFonts w:ascii="Times New Roman" w:eastAsia="Calibri" w:hAnsi="Times New Roman" w:cs="Times New Roman"/>
          <w:lang w:eastAsia="lv-LV"/>
        </w:rPr>
        <w:t>10.4.3. piedāvātais apakšuzņēmējs, kura sniedzamo pakalpojumu vērtība ir vismaz 10 000 euro, atbilst PIL 9. panta astotajā daļā minētajiem izslēgšanas iemesliem:</w:t>
      </w:r>
    </w:p>
    <w:p w14:paraId="10986AED" w14:textId="77777777" w:rsidR="00FB54A0" w:rsidRPr="005F4209" w:rsidRDefault="00FB54A0" w:rsidP="00FB54A0">
      <w:pPr>
        <w:spacing w:after="0" w:line="240" w:lineRule="auto"/>
        <w:jc w:val="both"/>
        <w:rPr>
          <w:rFonts w:ascii="Times New Roman" w:eastAsia="Calibri" w:hAnsi="Times New Roman" w:cs="Times New Roman"/>
          <w:lang w:eastAsia="lv-LV"/>
        </w:rPr>
      </w:pPr>
      <w:r w:rsidRPr="005F4209">
        <w:rPr>
          <w:rFonts w:ascii="Times New Roman" w:eastAsia="Calibri" w:hAnsi="Times New Roman" w:cs="Times New Roman"/>
          <w:lang w:eastAsia="lv-LV"/>
        </w:rPr>
        <w:t>10.4.4. piedāvātā eksperta kvalifikācija nav atbilstoša iepirkumā noteiktajām prasībām.</w:t>
      </w:r>
    </w:p>
    <w:p w14:paraId="424ABDB2" w14:textId="77777777" w:rsidR="00FB54A0" w:rsidRPr="005F4209" w:rsidRDefault="00FB54A0" w:rsidP="00FB54A0">
      <w:pPr>
        <w:spacing w:after="0" w:line="240" w:lineRule="auto"/>
        <w:jc w:val="both"/>
        <w:rPr>
          <w:rFonts w:ascii="Times New Roman" w:eastAsia="Calibri" w:hAnsi="Times New Roman" w:cs="Times New Roman"/>
          <w:lang w:eastAsia="lv-LV"/>
        </w:rPr>
      </w:pPr>
      <w:r w:rsidRPr="005F4209">
        <w:rPr>
          <w:rFonts w:ascii="Times New Roman" w:eastAsia="Calibri" w:hAnsi="Times New Roman" w:cs="Times New Roman"/>
          <w:lang w:eastAsia="lv-LV"/>
        </w:rPr>
        <w:t xml:space="preserve">10.4. </w:t>
      </w:r>
      <w:r w:rsidRPr="005F4209">
        <w:rPr>
          <w:rFonts w:ascii="Times New Roman" w:eastAsia="Calibri" w:hAnsi="Times New Roman" w:cs="Times New Roman"/>
          <w:i/>
          <w:lang w:eastAsia="lv-LV"/>
        </w:rPr>
        <w:t>Pasūtītājs</w:t>
      </w:r>
      <w:r w:rsidRPr="005F4209">
        <w:rPr>
          <w:rFonts w:ascii="Times New Roman" w:eastAsia="Calibri" w:hAnsi="Times New Roman" w:cs="Times New Roman"/>
          <w:lang w:eastAsia="lv-LV"/>
        </w:rPr>
        <w:t xml:space="preserve"> nepiekrīt jauna apakšuzņēmēja piesaistei gadījumā, kad šādas izmaiņas, ja tās tiktu veiktas sākotnējā piedāvājumā, būtu ietekmējušas piedāvājuma izvēli atbilstoši iepirkuma dokumentos noteiktajiem piedāvājuma izvērtēšanas kritērijiem.</w:t>
      </w:r>
    </w:p>
    <w:p w14:paraId="485C26F6" w14:textId="77777777" w:rsidR="00FB54A0" w:rsidRPr="005F4209" w:rsidRDefault="00FB54A0" w:rsidP="00FB54A0">
      <w:pPr>
        <w:spacing w:after="0" w:line="240" w:lineRule="auto"/>
        <w:jc w:val="both"/>
        <w:rPr>
          <w:rFonts w:ascii="Times New Roman" w:eastAsia="Calibri" w:hAnsi="Times New Roman" w:cs="Times New Roman"/>
          <w:lang w:eastAsia="lv-LV"/>
        </w:rPr>
      </w:pPr>
      <w:r w:rsidRPr="005F4209">
        <w:rPr>
          <w:rFonts w:ascii="Times New Roman" w:eastAsia="Calibri" w:hAnsi="Times New Roman" w:cs="Times New Roman"/>
          <w:lang w:eastAsia="lv-LV"/>
        </w:rPr>
        <w:t xml:space="preserve">10.5. </w:t>
      </w:r>
      <w:r w:rsidRPr="005F4209">
        <w:rPr>
          <w:rFonts w:ascii="Times New Roman" w:eastAsia="Calibri" w:hAnsi="Times New Roman" w:cs="Times New Roman"/>
          <w:i/>
          <w:lang w:eastAsia="lv-LV"/>
        </w:rPr>
        <w:t>Pasūtītājs</w:t>
      </w:r>
      <w:r w:rsidRPr="005F4209">
        <w:rPr>
          <w:rFonts w:ascii="Times New Roman" w:eastAsia="Calibri" w:hAnsi="Times New Roman" w:cs="Times New Roman"/>
          <w:lang w:eastAsia="lv-LV"/>
        </w:rPr>
        <w:t xml:space="preserve"> pārbauda jaunā apakšuzņēmēja atbilstību, piemērojot PIL 9. panta devītās daļas noteikumus un izslēgšanas iemeslu pārbaudi veic tajā datumā, kad </w:t>
      </w:r>
      <w:r w:rsidRPr="005F4209">
        <w:rPr>
          <w:rFonts w:ascii="Times New Roman" w:eastAsia="Calibri" w:hAnsi="Times New Roman" w:cs="Times New Roman"/>
          <w:i/>
          <w:lang w:eastAsia="lv-LV"/>
        </w:rPr>
        <w:t>Pasūtītājs</w:t>
      </w:r>
      <w:r w:rsidRPr="005F4209">
        <w:rPr>
          <w:rFonts w:ascii="Times New Roman" w:eastAsia="Calibri" w:hAnsi="Times New Roman" w:cs="Times New Roman"/>
          <w:lang w:eastAsia="lv-LV"/>
        </w:rPr>
        <w:t xml:space="preserve"> lemj par atļaujas sniegšanu nomainīt apakšuzņēmēju, personālu vai piesaistīt jaunu apakšuzņēmēju līguma izpildes nodrošināšanai.</w:t>
      </w:r>
    </w:p>
    <w:bookmarkEnd w:id="38"/>
    <w:p w14:paraId="124F8848" w14:textId="77777777" w:rsidR="00FB54A0" w:rsidRPr="005F4209" w:rsidRDefault="00FB54A0" w:rsidP="00FB54A0">
      <w:pPr>
        <w:spacing w:after="0" w:line="240" w:lineRule="auto"/>
        <w:jc w:val="both"/>
        <w:outlineLvl w:val="1"/>
        <w:rPr>
          <w:rFonts w:ascii="Times New Roman" w:eastAsia="Times New Roman" w:hAnsi="Times New Roman" w:cs="Times New Roman"/>
          <w:lang w:eastAsia="lv-LV"/>
        </w:rPr>
      </w:pPr>
    </w:p>
    <w:p w14:paraId="102BEEA0" w14:textId="77777777" w:rsidR="00FB54A0" w:rsidRPr="005F4209" w:rsidRDefault="00FB54A0" w:rsidP="00FB54A0">
      <w:pPr>
        <w:spacing w:after="0" w:line="240" w:lineRule="auto"/>
        <w:jc w:val="center"/>
        <w:rPr>
          <w:rFonts w:ascii="Times New Roman" w:eastAsia="Calibri" w:hAnsi="Times New Roman" w:cs="Times New Roman"/>
        </w:rPr>
      </w:pPr>
      <w:r w:rsidRPr="005F4209">
        <w:rPr>
          <w:rFonts w:ascii="Times New Roman" w:eastAsia="Calibri" w:hAnsi="Times New Roman" w:cs="Times New Roman"/>
          <w:b/>
          <w:bCs/>
        </w:rPr>
        <w:t xml:space="preserve">11. </w:t>
      </w:r>
      <w:r w:rsidRPr="005F4209">
        <w:rPr>
          <w:rFonts w:ascii="Times New Roman" w:eastAsia="Calibri" w:hAnsi="Times New Roman" w:cs="Times New Roman"/>
          <w:b/>
          <w:bCs/>
          <w:caps/>
        </w:rPr>
        <w:t>Citi noteikumi</w:t>
      </w:r>
    </w:p>
    <w:p w14:paraId="006E3A02" w14:textId="77777777" w:rsidR="00FB54A0" w:rsidRPr="005F4209" w:rsidRDefault="00FB54A0" w:rsidP="00FB54A0">
      <w:pPr>
        <w:spacing w:after="0" w:line="240" w:lineRule="auto"/>
        <w:jc w:val="both"/>
        <w:rPr>
          <w:rFonts w:ascii="Times New Roman" w:eastAsia="Calibri" w:hAnsi="Times New Roman" w:cs="Times New Roman"/>
        </w:rPr>
      </w:pPr>
      <w:r w:rsidRPr="005F4209">
        <w:rPr>
          <w:rFonts w:ascii="Times New Roman" w:eastAsia="Calibri" w:hAnsi="Times New Roman" w:cs="Times New Roman"/>
        </w:rPr>
        <w:t xml:space="preserve">11.1. Šis Līgums ietver visas </w:t>
      </w:r>
      <w:r w:rsidRPr="005F4209">
        <w:rPr>
          <w:rFonts w:ascii="Times New Roman" w:eastAsia="Calibri" w:hAnsi="Times New Roman" w:cs="Times New Roman"/>
          <w:i/>
        </w:rPr>
        <w:t>Pasūtītāja</w:t>
      </w:r>
      <w:r w:rsidRPr="005F4209">
        <w:rPr>
          <w:rFonts w:ascii="Times New Roman" w:eastAsia="Calibri" w:hAnsi="Times New Roman" w:cs="Times New Roman"/>
        </w:rPr>
        <w:t xml:space="preserve"> un </w:t>
      </w:r>
      <w:r w:rsidRPr="005F4209">
        <w:rPr>
          <w:rFonts w:ascii="Times New Roman" w:eastAsia="Calibri" w:hAnsi="Times New Roman" w:cs="Times New Roman"/>
          <w:i/>
        </w:rPr>
        <w:t>Piegādātāja</w:t>
      </w:r>
      <w:r w:rsidRPr="005F4209">
        <w:rPr>
          <w:rFonts w:ascii="Times New Roman" w:eastAsia="Calibri" w:hAnsi="Times New Roman" w:cs="Times New Roman"/>
        </w:rPr>
        <w:t xml:space="preserve"> vienošanās par iepirkuma priekšmetu un veido visu Līgumu kopumā, un to nevar izmainīt vai labot bez abu Pušu rakstiskas vienošanās.</w:t>
      </w:r>
    </w:p>
    <w:p w14:paraId="1FB415F3" w14:textId="77777777" w:rsidR="00FB54A0" w:rsidRPr="005F4209" w:rsidRDefault="00FB54A0" w:rsidP="00FB54A0">
      <w:pPr>
        <w:tabs>
          <w:tab w:val="num" w:pos="280"/>
        </w:tabs>
        <w:spacing w:after="0" w:line="240" w:lineRule="auto"/>
        <w:jc w:val="both"/>
        <w:rPr>
          <w:rFonts w:ascii="Times New Roman" w:eastAsia="Times New Roman" w:hAnsi="Times New Roman" w:cs="Times New Roman"/>
        </w:rPr>
      </w:pPr>
      <w:r w:rsidRPr="005F4209">
        <w:rPr>
          <w:rFonts w:ascii="Times New Roman" w:eastAsia="Times New Roman" w:hAnsi="Times New Roman" w:cs="Times New Roman"/>
        </w:rPr>
        <w:t>11.2. Jebkura rakstiska informācija Līguma sakarā (tai skaitā elektroniskā veidā) ir saistoša abām Pusēm, un nepieciešamības gadījumā var kalpot par pierādījumiem, ja Puse, kura nosūtījusi informāciju, ir saņēmusi apstiprinājumu no otras Puses par informācijas saņemšanu.</w:t>
      </w:r>
    </w:p>
    <w:p w14:paraId="5ABAE019" w14:textId="77777777" w:rsidR="00FB54A0" w:rsidRPr="005F4209" w:rsidRDefault="00FB54A0" w:rsidP="00FB54A0">
      <w:pPr>
        <w:spacing w:after="0" w:line="240" w:lineRule="auto"/>
        <w:jc w:val="both"/>
        <w:rPr>
          <w:rFonts w:ascii="Times New Roman" w:eastAsia="Calibri" w:hAnsi="Times New Roman" w:cs="Times New Roman"/>
        </w:rPr>
      </w:pPr>
      <w:r w:rsidRPr="005F4209">
        <w:rPr>
          <w:rFonts w:ascii="Times New Roman" w:eastAsia="Calibri" w:hAnsi="Times New Roman" w:cs="Times New Roman"/>
        </w:rPr>
        <w:t xml:space="preserve">11.3. </w:t>
      </w:r>
      <w:r w:rsidRPr="005F4209">
        <w:rPr>
          <w:rFonts w:ascii="Times New Roman" w:eastAsia="Times New Roman" w:hAnsi="Times New Roman" w:cs="Times New Roman"/>
          <w:color w:val="000000"/>
          <w:lang w:eastAsia="lv-LV"/>
        </w:rPr>
        <w:t>Pusēm saskaņā ar Latvijas Republikas Civillikumu</w:t>
      </w:r>
      <w:r w:rsidRPr="00781E6C">
        <w:rPr>
          <w:rFonts w:ascii="Times New Roman" w:eastAsia="Times New Roman" w:hAnsi="Times New Roman" w:cs="Times New Roman"/>
          <w:color w:val="D9D9D9" w:themeColor="background1" w:themeShade="D9"/>
          <w:sz w:val="16"/>
          <w:szCs w:val="16"/>
          <w:vertAlign w:val="superscript"/>
          <w:lang w:eastAsia="lv-LV"/>
        </w:rPr>
        <w:t>D3</w:t>
      </w:r>
      <w:r w:rsidRPr="005F4209">
        <w:rPr>
          <w:rFonts w:ascii="Times New Roman" w:eastAsia="Times New Roman" w:hAnsi="Times New Roman" w:cs="Times New Roman"/>
          <w:color w:val="000000"/>
          <w:lang w:eastAsia="lv-LV"/>
        </w:rPr>
        <w:t xml:space="preserve"> ir pienākums atlīdzināt otrai Pusei nodarītos zaudējumus, ja tādi ir radušies Puses prettiesiskas rīcības (darbības vai bezdarbības) rezultātā, kam par iemeslu ir ļauns nolūks vai rupja neuzmanība,</w:t>
      </w:r>
      <w:r w:rsidRPr="005F4209">
        <w:rPr>
          <w:rFonts w:ascii="Times New Roman" w:eastAsia="Times New Roman" w:hAnsi="Times New Roman" w:cs="Times New Roman"/>
          <w:lang w:eastAsia="lv-LV"/>
        </w:rPr>
        <w:t xml:space="preserve"> </w:t>
      </w:r>
      <w:r w:rsidRPr="005F4209">
        <w:rPr>
          <w:rFonts w:ascii="Times New Roman" w:eastAsia="Times New Roman" w:hAnsi="Times New Roman" w:cs="Times New Roman"/>
          <w:color w:val="000000"/>
          <w:lang w:eastAsia="lv-LV"/>
        </w:rPr>
        <w:t xml:space="preserve">un ir konstatēts un dokumentāli pamatoti pierādīts zaudējumu esamības fakts un zaudējumu apmērs, kā arī cēloniskais sakars starp prettiesisko rīcību </w:t>
      </w:r>
      <w:r w:rsidRPr="005F4209">
        <w:rPr>
          <w:rFonts w:ascii="Times New Roman" w:eastAsia="Times New Roman" w:hAnsi="Times New Roman" w:cs="Times New Roman"/>
          <w:color w:val="000000"/>
          <w:lang w:eastAsia="lv-LV"/>
        </w:rPr>
        <w:lastRenderedPageBreak/>
        <w:t>(darbību vai bezdarbību) un nodarītajiem zaudējumiem. Puses nav atbildīgas par nejaušu zaudējumu atlīdzināšanu</w:t>
      </w:r>
      <w:r w:rsidRPr="005F4209">
        <w:rPr>
          <w:rFonts w:ascii="Times New Roman" w:eastAsia="Calibri" w:hAnsi="Times New Roman" w:cs="Times New Roman"/>
        </w:rPr>
        <w:t>.</w:t>
      </w:r>
    </w:p>
    <w:p w14:paraId="4E33F5BC" w14:textId="77777777" w:rsidR="00FB54A0" w:rsidRPr="005F4209" w:rsidRDefault="00FB54A0" w:rsidP="00FB54A0">
      <w:pPr>
        <w:spacing w:after="0" w:line="240" w:lineRule="auto"/>
        <w:jc w:val="both"/>
        <w:rPr>
          <w:rFonts w:ascii="Times New Roman" w:eastAsia="Calibri" w:hAnsi="Times New Roman" w:cs="Times New Roman"/>
        </w:rPr>
      </w:pPr>
      <w:r w:rsidRPr="005F4209">
        <w:rPr>
          <w:rFonts w:ascii="Times New Roman" w:eastAsia="Calibri" w:hAnsi="Times New Roman" w:cs="Times New Roman"/>
        </w:rPr>
        <w:t>11.4. Ja kādai no Pusēm tiek mainīts juridiskais statuss, amatpersonu paraksta tiesības vai kāds no Līgumā minētajiem Pušu rekvizītiem, tālruņa numurs, e-pasta adrese u.c., tad Puse nekavējoties rakstiski paziņo par to otrai Pusei. Ja Puse neizpilda šī apakšpunkta noteikumus, uzskatāms, ka otra Puse ir pilnībā izpildījusi savas saistības, lietojot šajā Līgumā esošo informāciju par otru Pusi. Šajā apakšpunktā minētie nosacījumi attiecas arī uz Līgumā minētajām Pušu par Līguma izpildi atbildīgajiem pārstāvjiem un to rekvizītiem.</w:t>
      </w:r>
    </w:p>
    <w:p w14:paraId="3A671CF1" w14:textId="77777777" w:rsidR="00FB54A0" w:rsidRPr="005F4209" w:rsidRDefault="00FB54A0" w:rsidP="00FB54A0">
      <w:pPr>
        <w:tabs>
          <w:tab w:val="left" w:pos="-993"/>
          <w:tab w:val="left" w:pos="-851"/>
        </w:tabs>
        <w:spacing w:after="0" w:line="240" w:lineRule="auto"/>
        <w:jc w:val="both"/>
        <w:rPr>
          <w:rFonts w:ascii="Times New Roman" w:eastAsia="Calibri" w:hAnsi="Times New Roman" w:cs="Times New Roman"/>
        </w:rPr>
      </w:pPr>
      <w:r w:rsidRPr="005F4209">
        <w:rPr>
          <w:rFonts w:ascii="Times New Roman" w:eastAsia="Calibri" w:hAnsi="Times New Roman" w:cs="Times New Roman"/>
        </w:rPr>
        <w:t xml:space="preserve">11.5. Līgums ar __ (____) pielikumu sastādīts latviešu valodā elektroniska dokumenta veidā, tiek parakstīts ar drošu elektronisko parakstu, kas satur laika zīmogu. </w:t>
      </w:r>
    </w:p>
    <w:p w14:paraId="20CE15C1" w14:textId="77777777" w:rsidR="00FB54A0" w:rsidRPr="005F4209" w:rsidRDefault="00FB54A0" w:rsidP="00FB54A0">
      <w:pPr>
        <w:tabs>
          <w:tab w:val="left" w:pos="-993"/>
          <w:tab w:val="left" w:pos="-851"/>
        </w:tabs>
        <w:spacing w:after="0" w:line="240" w:lineRule="auto"/>
        <w:jc w:val="both"/>
        <w:rPr>
          <w:rFonts w:ascii="Times New Roman" w:eastAsia="Calibri" w:hAnsi="Times New Roman" w:cs="Times New Roman"/>
        </w:rPr>
      </w:pPr>
    </w:p>
    <w:p w14:paraId="1D255C8A" w14:textId="77777777" w:rsidR="00FB54A0" w:rsidRPr="005F4209" w:rsidRDefault="00FB54A0" w:rsidP="00FB54A0">
      <w:pPr>
        <w:spacing w:after="0" w:line="240" w:lineRule="auto"/>
        <w:jc w:val="center"/>
        <w:rPr>
          <w:rFonts w:ascii="Times New Roman" w:eastAsia="Calibri" w:hAnsi="Times New Roman" w:cs="Times New Roman"/>
          <w:b/>
          <w:bCs/>
        </w:rPr>
      </w:pPr>
      <w:r w:rsidRPr="005F4209">
        <w:rPr>
          <w:rFonts w:ascii="Times New Roman" w:eastAsia="Calibri" w:hAnsi="Times New Roman" w:cs="Times New Roman"/>
          <w:b/>
          <w:bCs/>
        </w:rPr>
        <w:t xml:space="preserve">12. </w:t>
      </w:r>
      <w:r w:rsidRPr="005F4209">
        <w:rPr>
          <w:rFonts w:ascii="Times New Roman" w:eastAsia="Calibri" w:hAnsi="Times New Roman" w:cs="Times New Roman"/>
          <w:b/>
          <w:bCs/>
          <w:caps/>
        </w:rPr>
        <w:t>Pušu rekvizīti</w:t>
      </w:r>
      <w:r w:rsidRPr="005F4209">
        <w:rPr>
          <w:rFonts w:ascii="Times New Roman" w:eastAsia="Calibri" w:hAnsi="Times New Roman" w:cs="Times New Roman"/>
          <w:b/>
          <w:bCs/>
        </w:rPr>
        <w:t xml:space="preserve"> </w:t>
      </w:r>
    </w:p>
    <w:tbl>
      <w:tblPr>
        <w:tblW w:w="5000" w:type="pct"/>
        <w:tblLook w:val="04A0" w:firstRow="1" w:lastRow="0" w:firstColumn="1" w:lastColumn="0" w:noHBand="0" w:noVBand="1"/>
      </w:tblPr>
      <w:tblGrid>
        <w:gridCol w:w="4940"/>
        <w:gridCol w:w="4121"/>
      </w:tblGrid>
      <w:tr w:rsidR="00FB54A0" w:rsidRPr="005F4209" w14:paraId="2103522F" w14:textId="77777777" w:rsidTr="005B0834">
        <w:tc>
          <w:tcPr>
            <w:tcW w:w="2726" w:type="pct"/>
            <w:tcBorders>
              <w:top w:val="single" w:sz="4" w:space="0" w:color="auto"/>
              <w:left w:val="single" w:sz="4" w:space="0" w:color="auto"/>
              <w:bottom w:val="single" w:sz="4" w:space="0" w:color="auto"/>
              <w:right w:val="single" w:sz="4" w:space="0" w:color="auto"/>
            </w:tcBorders>
            <w:vAlign w:val="center"/>
            <w:hideMark/>
          </w:tcPr>
          <w:p w14:paraId="3D5BE24A" w14:textId="77777777" w:rsidR="00FB54A0" w:rsidRPr="005F4209" w:rsidRDefault="00FB54A0" w:rsidP="005B0834">
            <w:pPr>
              <w:spacing w:after="0" w:line="240" w:lineRule="auto"/>
              <w:jc w:val="both"/>
              <w:rPr>
                <w:rFonts w:ascii="Times New Roman" w:eastAsia="Calibri" w:hAnsi="Times New Roman" w:cs="Times New Roman"/>
                <w:b/>
                <w:color w:val="000000"/>
              </w:rPr>
            </w:pPr>
            <w:r w:rsidRPr="005F4209">
              <w:rPr>
                <w:rFonts w:ascii="Times New Roman" w:eastAsia="Calibri" w:hAnsi="Times New Roman" w:cs="Times New Roman"/>
                <w:b/>
                <w:color w:val="000000"/>
              </w:rPr>
              <w:t>Pasūtītājs:</w:t>
            </w:r>
          </w:p>
        </w:tc>
        <w:tc>
          <w:tcPr>
            <w:tcW w:w="2274" w:type="pct"/>
            <w:tcBorders>
              <w:top w:val="single" w:sz="4" w:space="0" w:color="auto"/>
              <w:left w:val="single" w:sz="4" w:space="0" w:color="auto"/>
              <w:bottom w:val="single" w:sz="4" w:space="0" w:color="auto"/>
              <w:right w:val="single" w:sz="4" w:space="0" w:color="auto"/>
            </w:tcBorders>
            <w:vAlign w:val="center"/>
            <w:hideMark/>
          </w:tcPr>
          <w:p w14:paraId="090507A7" w14:textId="77777777" w:rsidR="00FB54A0" w:rsidRPr="005F4209" w:rsidRDefault="00FB54A0" w:rsidP="005B0834">
            <w:pPr>
              <w:spacing w:after="0" w:line="240" w:lineRule="auto"/>
              <w:jc w:val="both"/>
              <w:rPr>
                <w:rFonts w:ascii="Times New Roman" w:eastAsia="Calibri" w:hAnsi="Times New Roman" w:cs="Times New Roman"/>
                <w:b/>
                <w:color w:val="000000"/>
              </w:rPr>
            </w:pPr>
            <w:r w:rsidRPr="005F4209">
              <w:rPr>
                <w:rFonts w:ascii="Times New Roman" w:eastAsia="Calibri" w:hAnsi="Times New Roman" w:cs="Times New Roman"/>
                <w:b/>
              </w:rPr>
              <w:t>Piegādātājs:</w:t>
            </w:r>
          </w:p>
        </w:tc>
      </w:tr>
      <w:tr w:rsidR="00FB54A0" w:rsidRPr="005F4209" w14:paraId="00A0009C" w14:textId="77777777" w:rsidTr="005B0834">
        <w:tc>
          <w:tcPr>
            <w:tcW w:w="2726" w:type="pct"/>
            <w:tcBorders>
              <w:top w:val="single" w:sz="4" w:space="0" w:color="auto"/>
              <w:left w:val="single" w:sz="4" w:space="0" w:color="auto"/>
              <w:bottom w:val="single" w:sz="4" w:space="0" w:color="auto"/>
              <w:right w:val="single" w:sz="4" w:space="0" w:color="auto"/>
            </w:tcBorders>
            <w:vAlign w:val="center"/>
            <w:hideMark/>
          </w:tcPr>
          <w:p w14:paraId="1774979D" w14:textId="77777777" w:rsidR="00FB54A0" w:rsidRPr="005F4209" w:rsidRDefault="00FB54A0" w:rsidP="005B0834">
            <w:pPr>
              <w:spacing w:after="0" w:line="240" w:lineRule="auto"/>
              <w:rPr>
                <w:rFonts w:ascii="Times New Roman" w:eastAsia="Calibri" w:hAnsi="Times New Roman" w:cs="Times New Roman"/>
                <w:b/>
                <w:i/>
              </w:rPr>
            </w:pPr>
            <w:r w:rsidRPr="005F4209">
              <w:rPr>
                <w:rFonts w:ascii="Times New Roman" w:eastAsia="Calibri" w:hAnsi="Times New Roman" w:cs="Times New Roman"/>
                <w:b/>
              </w:rPr>
              <w:t xml:space="preserve">Latvijas </w:t>
            </w:r>
            <w:proofErr w:type="spellStart"/>
            <w:r w:rsidRPr="005F4209">
              <w:rPr>
                <w:rFonts w:ascii="Times New Roman" w:eastAsia="Calibri" w:hAnsi="Times New Roman" w:cs="Times New Roman"/>
                <w:b/>
              </w:rPr>
              <w:t>Biozinātņu</w:t>
            </w:r>
            <w:proofErr w:type="spellEnd"/>
            <w:r w:rsidRPr="005F4209">
              <w:rPr>
                <w:rFonts w:ascii="Times New Roman" w:eastAsia="Calibri" w:hAnsi="Times New Roman" w:cs="Times New Roman"/>
                <w:b/>
              </w:rPr>
              <w:t xml:space="preserve"> un tehnoloģiju universitāte</w:t>
            </w:r>
          </w:p>
        </w:tc>
        <w:tc>
          <w:tcPr>
            <w:tcW w:w="2274" w:type="pct"/>
            <w:tcBorders>
              <w:top w:val="single" w:sz="4" w:space="0" w:color="auto"/>
              <w:left w:val="single" w:sz="4" w:space="0" w:color="auto"/>
              <w:bottom w:val="single" w:sz="4" w:space="0" w:color="auto"/>
              <w:right w:val="single" w:sz="4" w:space="0" w:color="auto"/>
            </w:tcBorders>
            <w:vAlign w:val="center"/>
          </w:tcPr>
          <w:p w14:paraId="6EE920E6" w14:textId="77777777" w:rsidR="00FB54A0" w:rsidRPr="005F4209" w:rsidRDefault="00FB54A0" w:rsidP="005B0834">
            <w:pPr>
              <w:keepNext/>
              <w:spacing w:after="0" w:line="240" w:lineRule="auto"/>
              <w:jc w:val="center"/>
              <w:outlineLvl w:val="0"/>
              <w:rPr>
                <w:rFonts w:ascii="Times New Roman" w:eastAsia="Calibri" w:hAnsi="Times New Roman" w:cs="Times New Roman"/>
                <w:b/>
                <w:bCs/>
                <w:smallCaps/>
                <w:kern w:val="32"/>
              </w:rPr>
            </w:pPr>
          </w:p>
        </w:tc>
      </w:tr>
      <w:tr w:rsidR="00FB54A0" w:rsidRPr="005F4209" w14:paraId="600DD444" w14:textId="77777777" w:rsidTr="005B0834">
        <w:trPr>
          <w:trHeight w:val="359"/>
        </w:trPr>
        <w:tc>
          <w:tcPr>
            <w:tcW w:w="2726" w:type="pct"/>
            <w:tcBorders>
              <w:top w:val="single" w:sz="4" w:space="0" w:color="auto"/>
              <w:left w:val="single" w:sz="4" w:space="0" w:color="auto"/>
              <w:bottom w:val="single" w:sz="4" w:space="0" w:color="auto"/>
              <w:right w:val="single" w:sz="4" w:space="0" w:color="auto"/>
            </w:tcBorders>
          </w:tcPr>
          <w:p w14:paraId="15440743" w14:textId="77777777" w:rsidR="00FB54A0" w:rsidRPr="005F4209" w:rsidRDefault="00FB54A0" w:rsidP="005B0834">
            <w:pPr>
              <w:spacing w:after="0" w:line="240" w:lineRule="auto"/>
              <w:rPr>
                <w:rFonts w:ascii="Times New Roman" w:eastAsia="Calibri" w:hAnsi="Times New Roman" w:cs="Times New Roman"/>
              </w:rPr>
            </w:pPr>
            <w:r w:rsidRPr="005F4209">
              <w:rPr>
                <w:rFonts w:ascii="Times New Roman" w:eastAsia="Calibri" w:hAnsi="Times New Roman" w:cs="Times New Roman"/>
              </w:rPr>
              <w:t xml:space="preserve">Lielā iela 2, Jelgava, LV – 3001 </w:t>
            </w:r>
          </w:p>
          <w:p w14:paraId="6DD75DB8" w14:textId="77777777" w:rsidR="00FB54A0" w:rsidRPr="005F4209" w:rsidRDefault="00FB54A0" w:rsidP="005B0834">
            <w:pPr>
              <w:spacing w:after="0" w:line="240" w:lineRule="auto"/>
              <w:rPr>
                <w:rFonts w:ascii="Times New Roman" w:eastAsia="Calibri" w:hAnsi="Times New Roman" w:cs="Times New Roman"/>
              </w:rPr>
            </w:pPr>
            <w:r w:rsidRPr="005F4209">
              <w:rPr>
                <w:rFonts w:ascii="Times New Roman" w:eastAsia="Calibri" w:hAnsi="Times New Roman" w:cs="Times New Roman"/>
              </w:rPr>
              <w:t xml:space="preserve">Reģ. Nr. </w:t>
            </w:r>
            <w:r w:rsidRPr="005F4209">
              <w:rPr>
                <w:rFonts w:ascii="Times New Roman" w:hAnsi="Times New Roman" w:cs="Times New Roman"/>
              </w:rPr>
              <w:t>90000041898</w:t>
            </w:r>
          </w:p>
          <w:p w14:paraId="7A335304" w14:textId="77777777" w:rsidR="00FB54A0" w:rsidRPr="005F4209" w:rsidRDefault="00FB54A0" w:rsidP="005B0834">
            <w:pPr>
              <w:spacing w:after="0" w:line="240" w:lineRule="auto"/>
              <w:rPr>
                <w:rFonts w:ascii="Times New Roman" w:eastAsia="Calibri" w:hAnsi="Times New Roman" w:cs="Times New Roman"/>
              </w:rPr>
            </w:pPr>
            <w:r w:rsidRPr="005F4209">
              <w:rPr>
                <w:rFonts w:ascii="Times New Roman" w:eastAsia="Calibri" w:hAnsi="Times New Roman" w:cs="Times New Roman"/>
              </w:rPr>
              <w:t xml:space="preserve">Banka: </w:t>
            </w:r>
          </w:p>
          <w:p w14:paraId="1E04A9BB" w14:textId="77777777" w:rsidR="00FB54A0" w:rsidRPr="005F4209" w:rsidRDefault="00FB54A0" w:rsidP="005B0834">
            <w:pPr>
              <w:spacing w:after="0" w:line="240" w:lineRule="auto"/>
              <w:rPr>
                <w:rFonts w:ascii="Times New Roman" w:eastAsia="Calibri" w:hAnsi="Times New Roman" w:cs="Times New Roman"/>
              </w:rPr>
            </w:pPr>
            <w:r w:rsidRPr="005F4209">
              <w:rPr>
                <w:rFonts w:ascii="Times New Roman" w:eastAsia="Calibri" w:hAnsi="Times New Roman" w:cs="Times New Roman"/>
              </w:rPr>
              <w:t xml:space="preserve">Kods: </w:t>
            </w:r>
          </w:p>
          <w:p w14:paraId="33F0265A" w14:textId="77777777" w:rsidR="00FB54A0" w:rsidRPr="005F4209" w:rsidRDefault="00FB54A0" w:rsidP="005B0834">
            <w:pPr>
              <w:spacing w:after="0" w:line="240" w:lineRule="auto"/>
              <w:rPr>
                <w:rFonts w:ascii="Times New Roman" w:eastAsia="Calibri" w:hAnsi="Times New Roman" w:cs="Times New Roman"/>
              </w:rPr>
            </w:pPr>
            <w:r w:rsidRPr="005F4209">
              <w:rPr>
                <w:rFonts w:ascii="Times New Roman" w:eastAsia="Calibri" w:hAnsi="Times New Roman" w:cs="Times New Roman"/>
                <w:color w:val="000000"/>
              </w:rPr>
              <w:t>Konts:</w:t>
            </w:r>
            <w:r w:rsidRPr="005F4209">
              <w:rPr>
                <w:rFonts w:ascii="Times New Roman" w:eastAsia="Calibri" w:hAnsi="Times New Roman" w:cs="Times New Roman"/>
              </w:rPr>
              <w:t xml:space="preserve"> </w:t>
            </w:r>
          </w:p>
          <w:p w14:paraId="1EFC261C" w14:textId="77777777" w:rsidR="00FB54A0" w:rsidRPr="005F4209" w:rsidRDefault="00FB54A0" w:rsidP="005B0834">
            <w:pPr>
              <w:spacing w:after="0" w:line="240" w:lineRule="auto"/>
              <w:rPr>
                <w:rFonts w:ascii="Times New Roman" w:eastAsia="Calibri" w:hAnsi="Times New Roman" w:cs="Times New Roman"/>
                <w:color w:val="000000"/>
              </w:rPr>
            </w:pPr>
          </w:p>
          <w:p w14:paraId="4A4ECABA" w14:textId="77777777" w:rsidR="00FB54A0" w:rsidRPr="005F4209" w:rsidRDefault="00FB54A0" w:rsidP="005B0834">
            <w:pPr>
              <w:spacing w:after="0" w:line="240" w:lineRule="auto"/>
              <w:rPr>
                <w:rFonts w:ascii="Times New Roman" w:eastAsia="Calibri" w:hAnsi="Times New Roman" w:cs="Times New Roman"/>
              </w:rPr>
            </w:pPr>
            <w:r w:rsidRPr="005F4209">
              <w:rPr>
                <w:rFonts w:ascii="Times New Roman" w:eastAsia="Calibri" w:hAnsi="Times New Roman" w:cs="Times New Roman"/>
              </w:rPr>
              <w:t>___________ prorektors:</w:t>
            </w:r>
          </w:p>
          <w:p w14:paraId="4BC41125" w14:textId="77777777" w:rsidR="00FB54A0" w:rsidRPr="005F4209" w:rsidRDefault="00FB54A0" w:rsidP="005B0834">
            <w:pPr>
              <w:spacing w:after="0" w:line="240" w:lineRule="auto"/>
              <w:rPr>
                <w:rFonts w:ascii="Times New Roman" w:eastAsia="Calibri" w:hAnsi="Times New Roman" w:cs="Times New Roman"/>
                <w:i/>
              </w:rPr>
            </w:pPr>
          </w:p>
          <w:p w14:paraId="3BD28E89" w14:textId="77777777" w:rsidR="00FB54A0" w:rsidRPr="005F4209" w:rsidRDefault="00FB54A0" w:rsidP="005B0834">
            <w:pPr>
              <w:spacing w:after="0" w:line="240" w:lineRule="auto"/>
              <w:rPr>
                <w:rFonts w:ascii="Times New Roman" w:eastAsia="Calibri" w:hAnsi="Times New Roman" w:cs="Times New Roman"/>
              </w:rPr>
            </w:pPr>
            <w:r w:rsidRPr="005F4209">
              <w:rPr>
                <w:rFonts w:ascii="Times New Roman" w:eastAsia="Calibri" w:hAnsi="Times New Roman" w:cs="Times New Roman"/>
              </w:rPr>
              <w:t xml:space="preserve">V.Uzvārds </w:t>
            </w:r>
          </w:p>
          <w:p w14:paraId="17B2EC4C" w14:textId="77777777" w:rsidR="00FB54A0" w:rsidRPr="005F4209" w:rsidRDefault="00FB54A0" w:rsidP="005B0834">
            <w:pPr>
              <w:spacing w:after="0" w:line="240" w:lineRule="auto"/>
              <w:rPr>
                <w:rFonts w:ascii="Times New Roman" w:eastAsia="Calibri" w:hAnsi="Times New Roman" w:cs="Times New Roman"/>
                <w:i/>
              </w:rPr>
            </w:pPr>
          </w:p>
        </w:tc>
        <w:tc>
          <w:tcPr>
            <w:tcW w:w="2274" w:type="pct"/>
            <w:tcBorders>
              <w:top w:val="single" w:sz="4" w:space="0" w:color="auto"/>
              <w:left w:val="single" w:sz="4" w:space="0" w:color="auto"/>
              <w:bottom w:val="single" w:sz="4" w:space="0" w:color="auto"/>
              <w:right w:val="single" w:sz="4" w:space="0" w:color="auto"/>
            </w:tcBorders>
            <w:vAlign w:val="center"/>
          </w:tcPr>
          <w:p w14:paraId="461FE0DF" w14:textId="77777777" w:rsidR="00FB54A0" w:rsidRPr="005F4209" w:rsidRDefault="00FB54A0" w:rsidP="005B0834">
            <w:pPr>
              <w:spacing w:after="0" w:line="240" w:lineRule="auto"/>
              <w:jc w:val="both"/>
              <w:rPr>
                <w:rFonts w:ascii="Times New Roman" w:eastAsia="Calibri" w:hAnsi="Times New Roman" w:cs="Times New Roman"/>
                <w:w w:val="95"/>
              </w:rPr>
            </w:pPr>
            <w:r w:rsidRPr="005F4209">
              <w:rPr>
                <w:rFonts w:ascii="Times New Roman" w:eastAsia="Calibri" w:hAnsi="Times New Roman" w:cs="Times New Roman"/>
                <w:w w:val="95"/>
              </w:rPr>
              <w:t>_______iela __,_________LV-________</w:t>
            </w:r>
          </w:p>
          <w:p w14:paraId="5002ACDE" w14:textId="77777777" w:rsidR="00FB54A0" w:rsidRPr="005F4209" w:rsidRDefault="00FB54A0" w:rsidP="005B0834">
            <w:pPr>
              <w:spacing w:after="0" w:line="240" w:lineRule="auto"/>
              <w:jc w:val="both"/>
              <w:rPr>
                <w:rFonts w:ascii="Times New Roman" w:eastAsia="Calibri" w:hAnsi="Times New Roman" w:cs="Times New Roman"/>
                <w:w w:val="95"/>
              </w:rPr>
            </w:pPr>
            <w:r w:rsidRPr="005F4209">
              <w:rPr>
                <w:rFonts w:ascii="Times New Roman" w:eastAsia="Calibri" w:hAnsi="Times New Roman" w:cs="Times New Roman"/>
                <w:w w:val="95"/>
              </w:rPr>
              <w:t>Reģ. Nr.______________</w:t>
            </w:r>
          </w:p>
          <w:p w14:paraId="11AEA308" w14:textId="77777777" w:rsidR="00FB54A0" w:rsidRPr="005F4209" w:rsidRDefault="00FB54A0" w:rsidP="005B0834">
            <w:pPr>
              <w:spacing w:after="0" w:line="240" w:lineRule="auto"/>
              <w:jc w:val="both"/>
              <w:rPr>
                <w:rFonts w:ascii="Times New Roman" w:eastAsia="Calibri" w:hAnsi="Times New Roman" w:cs="Times New Roman"/>
                <w:w w:val="95"/>
              </w:rPr>
            </w:pPr>
            <w:r w:rsidRPr="005F4209">
              <w:rPr>
                <w:rFonts w:ascii="Times New Roman" w:eastAsia="Calibri" w:hAnsi="Times New Roman" w:cs="Times New Roman"/>
                <w:w w:val="95"/>
              </w:rPr>
              <w:t>Banka:</w:t>
            </w:r>
          </w:p>
          <w:p w14:paraId="73B13056" w14:textId="77777777" w:rsidR="00FB54A0" w:rsidRPr="005F4209" w:rsidRDefault="00FB54A0" w:rsidP="005B0834">
            <w:pPr>
              <w:spacing w:after="0" w:line="240" w:lineRule="auto"/>
              <w:jc w:val="both"/>
              <w:rPr>
                <w:rFonts w:ascii="Times New Roman" w:eastAsia="Calibri" w:hAnsi="Times New Roman" w:cs="Times New Roman"/>
                <w:w w:val="95"/>
              </w:rPr>
            </w:pPr>
            <w:r w:rsidRPr="005F4209">
              <w:rPr>
                <w:rFonts w:ascii="Times New Roman" w:eastAsia="Calibri" w:hAnsi="Times New Roman" w:cs="Times New Roman"/>
                <w:w w:val="95"/>
              </w:rPr>
              <w:t>Kods:</w:t>
            </w:r>
          </w:p>
          <w:p w14:paraId="6F98498D" w14:textId="77777777" w:rsidR="00FB54A0" w:rsidRPr="005F4209" w:rsidRDefault="00FB54A0" w:rsidP="005B0834">
            <w:pPr>
              <w:spacing w:after="0" w:line="240" w:lineRule="auto"/>
              <w:jc w:val="both"/>
              <w:rPr>
                <w:rFonts w:ascii="Times New Roman" w:eastAsia="Calibri" w:hAnsi="Times New Roman" w:cs="Times New Roman"/>
                <w:w w:val="95"/>
              </w:rPr>
            </w:pPr>
            <w:r w:rsidRPr="005F4209">
              <w:rPr>
                <w:rFonts w:ascii="Times New Roman" w:eastAsia="Calibri" w:hAnsi="Times New Roman" w:cs="Times New Roman"/>
                <w:w w:val="95"/>
              </w:rPr>
              <w:t>Konts:</w:t>
            </w:r>
          </w:p>
          <w:p w14:paraId="404A9F3B" w14:textId="77777777" w:rsidR="00FB54A0" w:rsidRPr="005F4209" w:rsidRDefault="00FB54A0" w:rsidP="005B0834">
            <w:pPr>
              <w:spacing w:after="0" w:line="240" w:lineRule="auto"/>
              <w:jc w:val="both"/>
              <w:rPr>
                <w:rFonts w:ascii="Times New Roman" w:eastAsia="Calibri" w:hAnsi="Times New Roman" w:cs="Times New Roman"/>
                <w:w w:val="95"/>
              </w:rPr>
            </w:pPr>
          </w:p>
          <w:p w14:paraId="09CB81C3" w14:textId="77777777" w:rsidR="00FB54A0" w:rsidRPr="005F4209" w:rsidRDefault="00FB54A0" w:rsidP="005B0834">
            <w:pPr>
              <w:spacing w:after="0" w:line="240" w:lineRule="auto"/>
              <w:jc w:val="both"/>
              <w:rPr>
                <w:rFonts w:ascii="Times New Roman" w:eastAsia="Calibri" w:hAnsi="Times New Roman" w:cs="Times New Roman"/>
                <w:w w:val="95"/>
              </w:rPr>
            </w:pPr>
            <w:r w:rsidRPr="005F4209">
              <w:rPr>
                <w:rFonts w:ascii="Times New Roman" w:eastAsia="Calibri" w:hAnsi="Times New Roman" w:cs="Times New Roman"/>
                <w:w w:val="95"/>
              </w:rPr>
              <w:t>Valdes __________:</w:t>
            </w:r>
          </w:p>
          <w:p w14:paraId="5F3DDBD2" w14:textId="77777777" w:rsidR="00FB54A0" w:rsidRPr="005F4209" w:rsidRDefault="00FB54A0" w:rsidP="005B0834">
            <w:pPr>
              <w:spacing w:after="0" w:line="240" w:lineRule="auto"/>
              <w:jc w:val="both"/>
              <w:rPr>
                <w:rFonts w:ascii="Times New Roman" w:eastAsia="Calibri" w:hAnsi="Times New Roman" w:cs="Times New Roman"/>
                <w:w w:val="95"/>
              </w:rPr>
            </w:pPr>
          </w:p>
          <w:p w14:paraId="6326FA27" w14:textId="77777777" w:rsidR="00FB54A0" w:rsidRPr="005F4209" w:rsidRDefault="00FB54A0" w:rsidP="005B0834">
            <w:pPr>
              <w:spacing w:after="0" w:line="240" w:lineRule="auto"/>
              <w:jc w:val="both"/>
              <w:rPr>
                <w:rFonts w:ascii="Times New Roman" w:eastAsia="Calibri" w:hAnsi="Times New Roman" w:cs="Times New Roman"/>
                <w:w w:val="95"/>
              </w:rPr>
            </w:pPr>
            <w:r w:rsidRPr="005F4209">
              <w:rPr>
                <w:rFonts w:ascii="Times New Roman" w:eastAsia="Calibri" w:hAnsi="Times New Roman" w:cs="Times New Roman"/>
                <w:w w:val="95"/>
              </w:rPr>
              <w:t>V.Uzvārds</w:t>
            </w:r>
          </w:p>
          <w:p w14:paraId="69579577" w14:textId="77777777" w:rsidR="00FB54A0" w:rsidRPr="005F4209" w:rsidRDefault="00FB54A0" w:rsidP="005B0834">
            <w:pPr>
              <w:spacing w:after="0" w:line="240" w:lineRule="auto"/>
              <w:jc w:val="both"/>
              <w:rPr>
                <w:rFonts w:ascii="Times New Roman" w:eastAsia="Calibri" w:hAnsi="Times New Roman" w:cs="Times New Roman"/>
                <w:b/>
                <w:i/>
                <w:w w:val="95"/>
              </w:rPr>
            </w:pPr>
          </w:p>
        </w:tc>
      </w:tr>
    </w:tbl>
    <w:p w14:paraId="0D950CF9" w14:textId="77777777" w:rsidR="00FB54A0" w:rsidRPr="005F4209" w:rsidRDefault="00FB54A0" w:rsidP="00FB54A0">
      <w:pPr>
        <w:spacing w:after="0" w:line="240" w:lineRule="auto"/>
        <w:jc w:val="center"/>
        <w:rPr>
          <w:rFonts w:ascii="Times New Roman" w:eastAsia="Times New Roman" w:hAnsi="Times New Roman" w:cs="Times New Roman"/>
          <w:b/>
          <w:lang w:eastAsia="lv-LV"/>
        </w:rPr>
      </w:pPr>
      <w:bookmarkStart w:id="40" w:name="_Hlk156286875"/>
      <w:r w:rsidRPr="005F4209">
        <w:rPr>
          <w:rFonts w:ascii="Times New Roman" w:eastAsia="Calibri" w:hAnsi="Times New Roman" w:cs="Times New Roman"/>
        </w:rPr>
        <w:t>DOKUMENTS PARAKSTĪTS AR DROŠU ELEKTRONISKO PARAKSTU UN SATUR LAIKA ZĪMOGU</w:t>
      </w:r>
    </w:p>
    <w:bookmarkEnd w:id="40"/>
    <w:p w14:paraId="2A1F5EE3" w14:textId="77777777" w:rsidR="00FB54A0" w:rsidRPr="005F4209" w:rsidRDefault="00FB54A0" w:rsidP="00FB54A0">
      <w:pPr>
        <w:spacing w:before="120" w:after="0" w:line="240" w:lineRule="auto"/>
        <w:jc w:val="center"/>
        <w:rPr>
          <w:rFonts w:ascii="Times New Roman" w:hAnsi="Times New Roman" w:cs="Times New Roman"/>
        </w:rPr>
      </w:pPr>
    </w:p>
    <w:p w14:paraId="1087E74F" w14:textId="77777777" w:rsidR="00FB54A0" w:rsidRPr="005F4209" w:rsidRDefault="00FB54A0" w:rsidP="00FB54A0">
      <w:pPr>
        <w:rPr>
          <w:rFonts w:ascii="Times New Roman" w:hAnsi="Times New Roman" w:cs="Times New Roman"/>
        </w:rPr>
      </w:pPr>
    </w:p>
    <w:p w14:paraId="48C1880F" w14:textId="77777777" w:rsidR="00FB54A0" w:rsidRPr="005F4209" w:rsidRDefault="00FB54A0" w:rsidP="00FB54A0">
      <w:pPr>
        <w:rPr>
          <w:rFonts w:ascii="Times New Roman" w:hAnsi="Times New Roman" w:cs="Times New Roman"/>
        </w:rPr>
      </w:pPr>
    </w:p>
    <w:p w14:paraId="438D706E" w14:textId="77777777" w:rsidR="00FB54A0" w:rsidRPr="005F4209" w:rsidRDefault="00FB54A0" w:rsidP="00FB54A0">
      <w:pPr>
        <w:suppressAutoHyphens/>
        <w:overflowPunct w:val="0"/>
        <w:autoSpaceDE w:val="0"/>
        <w:autoSpaceDN w:val="0"/>
        <w:adjustRightInd w:val="0"/>
        <w:spacing w:after="0" w:line="240" w:lineRule="auto"/>
        <w:jc w:val="right"/>
        <w:rPr>
          <w:rFonts w:ascii="Times New Roman" w:eastAsia="Times New Roman" w:hAnsi="Times New Roman" w:cs="Times New Roman"/>
          <w:i/>
          <w:color w:val="FF0000"/>
          <w:lang w:eastAsia="lv-LV"/>
        </w:rPr>
      </w:pPr>
    </w:p>
    <w:p w14:paraId="166EA739" w14:textId="77777777" w:rsidR="00D205D9" w:rsidRPr="005F4209" w:rsidRDefault="00D205D9" w:rsidP="00D205D9">
      <w:pPr>
        <w:suppressAutoHyphens/>
        <w:overflowPunct w:val="0"/>
        <w:autoSpaceDE w:val="0"/>
        <w:autoSpaceDN w:val="0"/>
        <w:adjustRightInd w:val="0"/>
        <w:spacing w:after="0" w:line="240" w:lineRule="auto"/>
        <w:jc w:val="right"/>
        <w:rPr>
          <w:rFonts w:ascii="Times New Roman" w:eastAsia="Times New Roman" w:hAnsi="Times New Roman" w:cs="Times New Roman"/>
          <w:i/>
          <w:color w:val="FF0000"/>
          <w:lang w:eastAsia="lv-LV"/>
        </w:rPr>
      </w:pPr>
    </w:p>
    <w:sectPr w:rsidR="00D205D9" w:rsidRPr="005F4209" w:rsidSect="000D2E53">
      <w:footnotePr>
        <w:numRestart w:val="eachPage"/>
      </w:footnotePr>
      <w:pgSz w:w="11906" w:h="16838" w:code="9"/>
      <w:pgMar w:top="1701" w:right="1134" w:bottom="1134" w:left="1701" w:header="708" w:footer="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34819" w14:textId="77777777" w:rsidR="00932BA1" w:rsidRDefault="00932BA1" w:rsidP="00D205D9">
      <w:pPr>
        <w:spacing w:after="0" w:line="240" w:lineRule="auto"/>
      </w:pPr>
      <w:r>
        <w:separator/>
      </w:r>
    </w:p>
  </w:endnote>
  <w:endnote w:type="continuationSeparator" w:id="0">
    <w:p w14:paraId="41FAACF7" w14:textId="77777777" w:rsidR="00932BA1" w:rsidRDefault="00932BA1" w:rsidP="00D20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parat Black">
    <w:altName w:val="Arial"/>
    <w:panose1 w:val="00000000000000000000"/>
    <w:charset w:val="EE"/>
    <w:family w:val="swiss"/>
    <w:notTrueType/>
    <w:pitch w:val="default"/>
    <w:sig w:usb0="00000001" w:usb1="00000000" w:usb2="00000000" w:usb3="00000000" w:csb0="00000003" w:csb1="00000000"/>
  </w:font>
  <w:font w:name="Apparat">
    <w:altName w:val="Arial"/>
    <w:panose1 w:val="00000000000000000000"/>
    <w:charset w:val="EE"/>
    <w:family w:val="swiss"/>
    <w:notTrueType/>
    <w:pitch w:val="default"/>
    <w:sig w:usb0="00000001"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MT">
    <w:altName w:val="Malgun Gothic Semilight"/>
    <w:panose1 w:val="00000000000000000000"/>
    <w:charset w:val="BA"/>
    <w:family w:val="auto"/>
    <w:notTrueType/>
    <w:pitch w:val="default"/>
    <w:sig w:usb0="00000005" w:usb1="00000000" w:usb2="00000000" w:usb3="00000000" w:csb0="0000008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4398524"/>
      <w:docPartObj>
        <w:docPartGallery w:val="Page Numbers (Bottom of Page)"/>
        <w:docPartUnique/>
      </w:docPartObj>
    </w:sdtPr>
    <w:sdtEndPr>
      <w:rPr>
        <w:rFonts w:ascii="Times New Roman" w:hAnsi="Times New Roman" w:cs="Times New Roman"/>
        <w:noProof/>
        <w:sz w:val="20"/>
      </w:rPr>
    </w:sdtEndPr>
    <w:sdtContent>
      <w:p w14:paraId="11E90E51" w14:textId="77777777" w:rsidR="00932BA1" w:rsidRPr="007F5A10" w:rsidRDefault="00932BA1">
        <w:pPr>
          <w:pStyle w:val="Footer"/>
          <w:jc w:val="center"/>
          <w:rPr>
            <w:rFonts w:ascii="Times New Roman" w:hAnsi="Times New Roman" w:cs="Times New Roman"/>
            <w:sz w:val="20"/>
          </w:rPr>
        </w:pPr>
        <w:r w:rsidRPr="007F5A10">
          <w:rPr>
            <w:rFonts w:ascii="Times New Roman" w:hAnsi="Times New Roman" w:cs="Times New Roman"/>
            <w:sz w:val="20"/>
          </w:rPr>
          <w:fldChar w:fldCharType="begin"/>
        </w:r>
        <w:r w:rsidRPr="007F5A10">
          <w:rPr>
            <w:rFonts w:ascii="Times New Roman" w:hAnsi="Times New Roman" w:cs="Times New Roman"/>
            <w:sz w:val="20"/>
          </w:rPr>
          <w:instrText xml:space="preserve"> PAGE   \* MERGEFORMAT </w:instrText>
        </w:r>
        <w:r w:rsidRPr="007F5A10">
          <w:rPr>
            <w:rFonts w:ascii="Times New Roman" w:hAnsi="Times New Roman" w:cs="Times New Roman"/>
            <w:sz w:val="20"/>
          </w:rPr>
          <w:fldChar w:fldCharType="separate"/>
        </w:r>
        <w:r w:rsidRPr="007F5A10">
          <w:rPr>
            <w:rFonts w:ascii="Times New Roman" w:hAnsi="Times New Roman" w:cs="Times New Roman"/>
            <w:noProof/>
            <w:sz w:val="20"/>
          </w:rPr>
          <w:t>29</w:t>
        </w:r>
        <w:r w:rsidRPr="007F5A10">
          <w:rPr>
            <w:rFonts w:ascii="Times New Roman" w:hAnsi="Times New Roman" w:cs="Times New Roman"/>
            <w:noProof/>
            <w:sz w:val="20"/>
          </w:rPr>
          <w:fldChar w:fldCharType="end"/>
        </w:r>
      </w:p>
    </w:sdtContent>
  </w:sdt>
  <w:p w14:paraId="34D6E27D" w14:textId="77777777" w:rsidR="00932BA1" w:rsidRDefault="00932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59FE1" w14:textId="77777777" w:rsidR="00932BA1" w:rsidRDefault="00932BA1" w:rsidP="00D205D9">
      <w:pPr>
        <w:spacing w:after="0" w:line="240" w:lineRule="auto"/>
      </w:pPr>
      <w:r>
        <w:separator/>
      </w:r>
    </w:p>
  </w:footnote>
  <w:footnote w:type="continuationSeparator" w:id="0">
    <w:p w14:paraId="2374A8AF" w14:textId="77777777" w:rsidR="00932BA1" w:rsidRDefault="00932BA1" w:rsidP="00D205D9">
      <w:pPr>
        <w:spacing w:after="0" w:line="240" w:lineRule="auto"/>
      </w:pPr>
      <w:r>
        <w:continuationSeparator/>
      </w:r>
    </w:p>
  </w:footnote>
  <w:footnote w:id="1">
    <w:p w14:paraId="1369C7EE" w14:textId="77777777" w:rsidR="00932BA1" w:rsidRPr="00670CE1" w:rsidRDefault="00932BA1" w:rsidP="00655FCA">
      <w:pPr>
        <w:pStyle w:val="FootnoteText"/>
      </w:pPr>
      <w:r>
        <w:rPr>
          <w:rStyle w:val="FootnoteReference"/>
        </w:rPr>
        <w:footnoteRef/>
      </w:r>
      <w:r>
        <w:t xml:space="preserve"> </w:t>
      </w:r>
      <w:r w:rsidRPr="006E3915">
        <w:t>Informāciju par to, kā ieinteresētais piegādātājs var reģistrēties par Nolikuma saņēmēju sk.</w:t>
      </w:r>
      <w:r w:rsidRPr="006E3915">
        <w:rPr>
          <w:color w:val="FF0000"/>
        </w:rPr>
        <w:t xml:space="preserve"> </w:t>
      </w:r>
      <w:hyperlink r:id="rId1" w:history="1">
        <w:r w:rsidRPr="006E3915">
          <w:rPr>
            <w:rStyle w:val="Hyperlink"/>
          </w:rPr>
          <w:t>https://www.eis.gov.lv/EIS/Publications/PublicationView.aspx?PublicationId=883</w:t>
        </w:r>
      </w:hyperlink>
      <w:r w:rsidRPr="006E3915">
        <w:rPr>
          <w:color w:val="FF0000"/>
        </w:rPr>
        <w:t>.</w:t>
      </w:r>
    </w:p>
  </w:footnote>
  <w:footnote w:id="2">
    <w:p w14:paraId="5C27B7FF" w14:textId="77777777" w:rsidR="00932BA1" w:rsidRDefault="00932BA1" w:rsidP="00D205D9">
      <w:pPr>
        <w:pStyle w:val="FootnoteText"/>
      </w:pPr>
      <w:r>
        <w:rPr>
          <w:rStyle w:val="FootnoteReference"/>
          <w:rFonts w:eastAsiaTheme="minorEastAsia"/>
        </w:rPr>
        <w:footnoteRef/>
      </w:r>
      <w:r>
        <w:t xml:space="preserve"> </w:t>
      </w:r>
      <w:r w:rsidRPr="003E1C09">
        <w:t xml:space="preserve">Neaizpilda, ja dokuments tiek parakstīts ar </w:t>
      </w:r>
      <w:r w:rsidRPr="00526AD6">
        <w:rPr>
          <w:b/>
        </w:rPr>
        <w:t>drošu elektronisko parakstu</w:t>
      </w:r>
      <w:r w:rsidRPr="00E4306E">
        <w:t>.</w:t>
      </w:r>
    </w:p>
  </w:footnote>
  <w:footnote w:id="3">
    <w:p w14:paraId="7ACA96DD" w14:textId="77777777" w:rsidR="00932BA1" w:rsidRDefault="00932BA1" w:rsidP="00D205D9">
      <w:pPr>
        <w:pStyle w:val="FootnoteText"/>
      </w:pPr>
      <w:r>
        <w:rPr>
          <w:rStyle w:val="FootnoteReference"/>
        </w:rPr>
        <w:footnoteRef/>
      </w:r>
      <w:r>
        <w:t xml:space="preserve"> Neaizpilda, ja dokuments tiek parakstīts ar </w:t>
      </w:r>
      <w:r>
        <w:rPr>
          <w:b/>
        </w:rPr>
        <w:t>drošu elektronisko parakstu</w:t>
      </w:r>
      <w:r>
        <w:t>.</w:t>
      </w:r>
    </w:p>
  </w:footnote>
  <w:footnote w:id="4">
    <w:p w14:paraId="79D9F6C2" w14:textId="77777777" w:rsidR="00932BA1" w:rsidRDefault="00932BA1" w:rsidP="00BF1250">
      <w:pPr>
        <w:pStyle w:val="FootnoteText"/>
      </w:pPr>
      <w:r>
        <w:rPr>
          <w:rStyle w:val="FootnoteReference"/>
        </w:rPr>
        <w:footnoteRef/>
      </w:r>
      <w:r>
        <w:t xml:space="preserve"> Neaizpilda, ja dokuments tiek parakstīts ar </w:t>
      </w:r>
      <w:r>
        <w:rPr>
          <w:b/>
        </w:rPr>
        <w:t>drošu elektronisko parakstu</w:t>
      </w:r>
      <w:r>
        <w:t>.</w:t>
      </w:r>
    </w:p>
  </w:footnote>
  <w:footnote w:id="5">
    <w:p w14:paraId="56882F65" w14:textId="77777777" w:rsidR="00932BA1" w:rsidRDefault="00932BA1" w:rsidP="000554B2">
      <w:pPr>
        <w:pStyle w:val="FootnoteText"/>
      </w:pPr>
      <w:r>
        <w:rPr>
          <w:rStyle w:val="FootnoteReference"/>
        </w:rPr>
        <w:footnoteRef/>
      </w:r>
      <w:r>
        <w:t xml:space="preserve"> Neaizpilda, ja dokuments tiek parakstīts ar </w:t>
      </w:r>
      <w:r>
        <w:rPr>
          <w:b/>
        </w:rPr>
        <w:t>drošu elektronisko parakstu</w:t>
      </w:r>
      <w:r>
        <w:t>.</w:t>
      </w:r>
    </w:p>
  </w:footnote>
  <w:footnote w:id="6">
    <w:p w14:paraId="47799651" w14:textId="44BE81E2" w:rsidR="00932BA1" w:rsidRDefault="00932BA1">
      <w:pPr>
        <w:pStyle w:val="FootnoteText"/>
      </w:pPr>
      <w:r>
        <w:rPr>
          <w:rStyle w:val="FootnoteReference"/>
        </w:rPr>
        <w:footnoteRef/>
      </w:r>
      <w:r>
        <w:t xml:space="preserve"> Neaizpilda, ja dokuments </w:t>
      </w:r>
      <w:proofErr w:type="spellStart"/>
      <w:r>
        <w:t>teik</w:t>
      </w:r>
      <w:proofErr w:type="spellEnd"/>
      <w:r>
        <w:t xml:space="preserve"> parakstīts ar </w:t>
      </w:r>
      <w:r w:rsidRPr="004524C7">
        <w:rPr>
          <w:b/>
        </w:rPr>
        <w:t>drošu elektronisko parakstu.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AB2"/>
    <w:multiLevelType w:val="multilevel"/>
    <w:tmpl w:val="1D3CC8D8"/>
    <w:lvl w:ilvl="0">
      <w:start w:val="10"/>
      <w:numFmt w:val="decimal"/>
      <w:lvlText w:val="%1."/>
      <w:lvlJc w:val="left"/>
      <w:pPr>
        <w:ind w:left="480" w:hanging="480"/>
      </w:pPr>
      <w:rPr>
        <w:rFonts w:ascii="Times New Roman" w:hAnsi="Times New Roman" w:cs="Times New Roman" w:hint="default"/>
        <w:b/>
      </w:rPr>
    </w:lvl>
    <w:lvl w:ilvl="1">
      <w:start w:val="1"/>
      <w:numFmt w:val="decimal"/>
      <w:lvlText w:val="%1.%2."/>
      <w:lvlJc w:val="left"/>
      <w:pPr>
        <w:ind w:left="862" w:hanging="720"/>
      </w:pPr>
      <w:rPr>
        <w:rFonts w:hint="default"/>
        <w:b w:val="0"/>
        <w:i w:val="0"/>
        <w:color w:val="auto"/>
        <w:sz w:val="23"/>
        <w:szCs w:val="23"/>
      </w:rPr>
    </w:lvl>
    <w:lvl w:ilvl="2">
      <w:start w:val="1"/>
      <w:numFmt w:val="decimal"/>
      <w:lvlText w:val="%1.%2.%3."/>
      <w:lvlJc w:val="left"/>
      <w:pPr>
        <w:ind w:left="720" w:hanging="720"/>
      </w:pPr>
      <w:rPr>
        <w:rFonts w:hint="default"/>
        <w:b w:val="0"/>
        <w:i w:val="0"/>
      </w:rPr>
    </w:lvl>
    <w:lvl w:ilvl="3">
      <w:start w:val="1"/>
      <w:numFmt w:val="bullet"/>
      <w:lvlText w:val=""/>
      <w:lvlJc w:val="left"/>
      <w:pPr>
        <w:ind w:left="1080" w:hanging="1080"/>
      </w:pPr>
      <w:rPr>
        <w:rFonts w:ascii="Wingdings" w:hAnsi="Wingding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 w15:restartNumberingAfterBreak="0">
    <w:nsid w:val="006E393F"/>
    <w:multiLevelType w:val="hybridMultilevel"/>
    <w:tmpl w:val="EA6E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76C27"/>
    <w:multiLevelType w:val="multilevel"/>
    <w:tmpl w:val="CF103ED2"/>
    <w:lvl w:ilvl="0">
      <w:start w:val="1"/>
      <w:numFmt w:val="decimal"/>
      <w:lvlText w:val="%1."/>
      <w:lvlJc w:val="left"/>
      <w:pPr>
        <w:ind w:left="360" w:hanging="360"/>
      </w:pPr>
      <w:rPr>
        <w:b/>
      </w:rPr>
    </w:lvl>
    <w:lvl w:ilvl="1">
      <w:start w:val="1"/>
      <w:numFmt w:val="decimal"/>
      <w:lvlText w:val="%1.%2."/>
      <w:lvlJc w:val="left"/>
      <w:pPr>
        <w:ind w:left="720" w:hanging="360"/>
      </w:pPr>
      <w:rPr>
        <w:rFonts w:ascii="Times New Roman" w:hAnsi="Times New Roman" w:cs="Times New Roman" w:hint="default"/>
        <w:b w:val="0"/>
        <w:i w:val="0"/>
        <w:strike w:val="0"/>
        <w:color w:val="auto"/>
        <w:lang w:val="lv-LV"/>
      </w:rPr>
    </w:lvl>
    <w:lvl w:ilvl="2">
      <w:start w:val="1"/>
      <w:numFmt w:val="decimal"/>
      <w:lvlText w:val="%3)"/>
      <w:lvlJc w:val="left"/>
      <w:pPr>
        <w:ind w:left="1440" w:hanging="720"/>
      </w:pPr>
      <w:rPr>
        <w:b w:val="0"/>
        <w:i w:val="0"/>
        <w:sz w:val="23"/>
        <w:szCs w:val="23"/>
      </w:rPr>
    </w:lvl>
    <w:lvl w:ilvl="3">
      <w:start w:val="1"/>
      <w:numFmt w:val="decimal"/>
      <w:lvlText w:val="%1.%2.%3.%4."/>
      <w:lvlJc w:val="left"/>
      <w:pPr>
        <w:ind w:left="1800" w:hanging="720"/>
      </w:pPr>
      <w:rPr>
        <w:b w:val="0"/>
        <w:strike w:val="0"/>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08FE2374"/>
    <w:multiLevelType w:val="multilevel"/>
    <w:tmpl w:val="AAD2C56E"/>
    <w:lvl w:ilvl="0">
      <w:start w:val="7"/>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BE2D8A"/>
    <w:multiLevelType w:val="hybridMultilevel"/>
    <w:tmpl w:val="95684266"/>
    <w:lvl w:ilvl="0" w:tplc="CB3C4146">
      <w:start w:val="1"/>
      <w:numFmt w:val="decimal"/>
      <w:lvlText w:val="%1)"/>
      <w:lvlJc w:val="left"/>
      <w:pPr>
        <w:ind w:left="1004" w:hanging="360"/>
      </w:pPr>
      <w:rPr>
        <w:strike w:val="0"/>
        <w:dstrike w:val="0"/>
        <w:u w:val="none"/>
        <w:effect w:val="none"/>
      </w:rPr>
    </w:lvl>
    <w:lvl w:ilvl="1" w:tplc="04260019">
      <w:start w:val="1"/>
      <w:numFmt w:val="lowerLetter"/>
      <w:lvlText w:val="%2."/>
      <w:lvlJc w:val="left"/>
      <w:pPr>
        <w:ind w:left="1724" w:hanging="360"/>
      </w:pPr>
    </w:lvl>
    <w:lvl w:ilvl="2" w:tplc="0426001B">
      <w:start w:val="1"/>
      <w:numFmt w:val="lowerRoman"/>
      <w:lvlText w:val="%3."/>
      <w:lvlJc w:val="right"/>
      <w:pPr>
        <w:ind w:left="2444" w:hanging="180"/>
      </w:pPr>
    </w:lvl>
    <w:lvl w:ilvl="3" w:tplc="0426000F">
      <w:start w:val="1"/>
      <w:numFmt w:val="decimal"/>
      <w:lvlText w:val="%4."/>
      <w:lvlJc w:val="left"/>
      <w:pPr>
        <w:ind w:left="3164" w:hanging="360"/>
      </w:pPr>
    </w:lvl>
    <w:lvl w:ilvl="4" w:tplc="04260019">
      <w:start w:val="1"/>
      <w:numFmt w:val="lowerLetter"/>
      <w:lvlText w:val="%5."/>
      <w:lvlJc w:val="left"/>
      <w:pPr>
        <w:ind w:left="3884" w:hanging="360"/>
      </w:pPr>
    </w:lvl>
    <w:lvl w:ilvl="5" w:tplc="0426001B">
      <w:start w:val="1"/>
      <w:numFmt w:val="lowerRoman"/>
      <w:lvlText w:val="%6."/>
      <w:lvlJc w:val="right"/>
      <w:pPr>
        <w:ind w:left="4604" w:hanging="180"/>
      </w:pPr>
    </w:lvl>
    <w:lvl w:ilvl="6" w:tplc="0426000F">
      <w:start w:val="1"/>
      <w:numFmt w:val="decimal"/>
      <w:lvlText w:val="%7."/>
      <w:lvlJc w:val="left"/>
      <w:pPr>
        <w:ind w:left="5324" w:hanging="360"/>
      </w:pPr>
    </w:lvl>
    <w:lvl w:ilvl="7" w:tplc="04260019">
      <w:start w:val="1"/>
      <w:numFmt w:val="lowerLetter"/>
      <w:lvlText w:val="%8."/>
      <w:lvlJc w:val="left"/>
      <w:pPr>
        <w:ind w:left="6044" w:hanging="360"/>
      </w:pPr>
    </w:lvl>
    <w:lvl w:ilvl="8" w:tplc="0426001B">
      <w:start w:val="1"/>
      <w:numFmt w:val="lowerRoman"/>
      <w:lvlText w:val="%9."/>
      <w:lvlJc w:val="right"/>
      <w:pPr>
        <w:ind w:left="6764" w:hanging="180"/>
      </w:pPr>
    </w:lvl>
  </w:abstractNum>
  <w:abstractNum w:abstractNumId="5" w15:restartNumberingAfterBreak="0">
    <w:nsid w:val="13571FC4"/>
    <w:multiLevelType w:val="hybridMultilevel"/>
    <w:tmpl w:val="C8E6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20B78"/>
    <w:multiLevelType w:val="hybridMultilevel"/>
    <w:tmpl w:val="544E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D7ABC"/>
    <w:multiLevelType w:val="hybridMultilevel"/>
    <w:tmpl w:val="94D6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A0D00"/>
    <w:multiLevelType w:val="hybridMultilevel"/>
    <w:tmpl w:val="C3A8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315BE"/>
    <w:multiLevelType w:val="hybridMultilevel"/>
    <w:tmpl w:val="87FE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6410C"/>
    <w:multiLevelType w:val="hybridMultilevel"/>
    <w:tmpl w:val="2D20750E"/>
    <w:lvl w:ilvl="0" w:tplc="1EEEE25A">
      <w:start w:val="3"/>
      <w:numFmt w:val="decimal"/>
      <w:lvlText w:val="%1."/>
      <w:lvlJc w:val="left"/>
      <w:pPr>
        <w:tabs>
          <w:tab w:val="num" w:pos="720"/>
        </w:tabs>
        <w:ind w:left="720" w:hanging="360"/>
      </w:pPr>
    </w:lvl>
    <w:lvl w:ilvl="1" w:tplc="1436B94C">
      <w:numFmt w:val="none"/>
      <w:lvlText w:val=""/>
      <w:lvlJc w:val="left"/>
      <w:pPr>
        <w:tabs>
          <w:tab w:val="num" w:pos="360"/>
        </w:tabs>
        <w:ind w:left="0" w:firstLine="0"/>
      </w:pPr>
    </w:lvl>
    <w:lvl w:ilvl="2" w:tplc="3A148524">
      <w:numFmt w:val="none"/>
      <w:lvlText w:val=""/>
      <w:lvlJc w:val="left"/>
      <w:pPr>
        <w:tabs>
          <w:tab w:val="num" w:pos="360"/>
        </w:tabs>
        <w:ind w:left="0" w:firstLine="0"/>
      </w:pPr>
    </w:lvl>
    <w:lvl w:ilvl="3" w:tplc="387A0C3E">
      <w:numFmt w:val="none"/>
      <w:lvlText w:val=""/>
      <w:lvlJc w:val="left"/>
      <w:pPr>
        <w:tabs>
          <w:tab w:val="num" w:pos="360"/>
        </w:tabs>
        <w:ind w:left="0" w:firstLine="0"/>
      </w:pPr>
    </w:lvl>
    <w:lvl w:ilvl="4" w:tplc="EC7C16F0">
      <w:numFmt w:val="none"/>
      <w:lvlText w:val=""/>
      <w:lvlJc w:val="left"/>
      <w:pPr>
        <w:tabs>
          <w:tab w:val="num" w:pos="360"/>
        </w:tabs>
        <w:ind w:left="0" w:firstLine="0"/>
      </w:pPr>
    </w:lvl>
    <w:lvl w:ilvl="5" w:tplc="3D241242">
      <w:numFmt w:val="none"/>
      <w:lvlText w:val=""/>
      <w:lvlJc w:val="left"/>
      <w:pPr>
        <w:tabs>
          <w:tab w:val="num" w:pos="360"/>
        </w:tabs>
        <w:ind w:left="0" w:firstLine="0"/>
      </w:pPr>
    </w:lvl>
    <w:lvl w:ilvl="6" w:tplc="B3F69018">
      <w:numFmt w:val="none"/>
      <w:lvlText w:val=""/>
      <w:lvlJc w:val="left"/>
      <w:pPr>
        <w:tabs>
          <w:tab w:val="num" w:pos="360"/>
        </w:tabs>
        <w:ind w:left="0" w:firstLine="0"/>
      </w:pPr>
    </w:lvl>
    <w:lvl w:ilvl="7" w:tplc="6CF0ADF2">
      <w:numFmt w:val="none"/>
      <w:lvlText w:val=""/>
      <w:lvlJc w:val="left"/>
      <w:pPr>
        <w:tabs>
          <w:tab w:val="num" w:pos="360"/>
        </w:tabs>
        <w:ind w:left="0" w:firstLine="0"/>
      </w:pPr>
    </w:lvl>
    <w:lvl w:ilvl="8" w:tplc="CD140A0E">
      <w:numFmt w:val="none"/>
      <w:lvlText w:val=""/>
      <w:lvlJc w:val="left"/>
      <w:pPr>
        <w:tabs>
          <w:tab w:val="num" w:pos="360"/>
        </w:tabs>
        <w:ind w:left="0" w:firstLine="0"/>
      </w:pPr>
    </w:lvl>
  </w:abstractNum>
  <w:abstractNum w:abstractNumId="11" w15:restartNumberingAfterBreak="0">
    <w:nsid w:val="2C2C3D53"/>
    <w:multiLevelType w:val="multilevel"/>
    <w:tmpl w:val="113477F6"/>
    <w:lvl w:ilvl="0">
      <w:start w:val="5"/>
      <w:numFmt w:val="decimal"/>
      <w:lvlText w:val="%1."/>
      <w:lvlJc w:val="left"/>
      <w:pPr>
        <w:ind w:left="360" w:hanging="360"/>
      </w:pPr>
      <w:rPr>
        <w:rFonts w:hint="default"/>
        <w:i/>
      </w:rPr>
    </w:lvl>
    <w:lvl w:ilvl="1">
      <w:start w:val="4"/>
      <w:numFmt w:val="decimal"/>
      <w:lvlText w:val="%1.%2."/>
      <w:lvlJc w:val="left"/>
      <w:pPr>
        <w:ind w:left="360" w:hanging="36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2" w15:restartNumberingAfterBreak="0">
    <w:nsid w:val="30E15447"/>
    <w:multiLevelType w:val="hybridMultilevel"/>
    <w:tmpl w:val="DF36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94FE8"/>
    <w:multiLevelType w:val="hybridMultilevel"/>
    <w:tmpl w:val="88C2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1B59BF"/>
    <w:multiLevelType w:val="multilevel"/>
    <w:tmpl w:val="36D63434"/>
    <w:lvl w:ilvl="0">
      <w:start w:val="10"/>
      <w:numFmt w:val="decimal"/>
      <w:lvlText w:val="%1."/>
      <w:lvlJc w:val="left"/>
      <w:pPr>
        <w:ind w:left="480" w:hanging="480"/>
      </w:pPr>
      <w:rPr>
        <w:rFonts w:ascii="Times New Roman" w:hAnsi="Times New Roman" w:cs="Times New Roman" w:hint="default"/>
        <w:b/>
      </w:rPr>
    </w:lvl>
    <w:lvl w:ilvl="1">
      <w:start w:val="1"/>
      <w:numFmt w:val="decimal"/>
      <w:lvlText w:val="%1.%2."/>
      <w:lvlJc w:val="left"/>
      <w:pPr>
        <w:ind w:left="862" w:hanging="720"/>
      </w:pPr>
      <w:rPr>
        <w:rFonts w:hint="default"/>
        <w:b w:val="0"/>
        <w:i w:val="0"/>
        <w:color w:val="auto"/>
        <w:sz w:val="23"/>
        <w:szCs w:val="23"/>
      </w:rPr>
    </w:lvl>
    <w:lvl w:ilvl="2">
      <w:start w:val="1"/>
      <w:numFmt w:val="decimal"/>
      <w:lvlText w:val="%1.%2.%3."/>
      <w:lvlJc w:val="left"/>
      <w:pPr>
        <w:ind w:left="862" w:hanging="720"/>
      </w:pPr>
      <w:rPr>
        <w:rFonts w:hint="default"/>
        <w:b w:val="0"/>
      </w:rPr>
    </w:lvl>
    <w:lvl w:ilvl="3">
      <w:start w:val="1"/>
      <w:numFmt w:val="bullet"/>
      <w:lvlText w:val=""/>
      <w:lvlJc w:val="left"/>
      <w:pPr>
        <w:ind w:left="1080" w:hanging="1080"/>
      </w:pPr>
      <w:rPr>
        <w:rFonts w:ascii="Wingdings" w:hAnsi="Wingding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36F6493D"/>
    <w:multiLevelType w:val="multilevel"/>
    <w:tmpl w:val="099E75E2"/>
    <w:lvl w:ilvl="0">
      <w:start w:val="2"/>
      <w:numFmt w:val="decimal"/>
      <w:lvlText w:val="%1."/>
      <w:lvlJc w:val="left"/>
      <w:pPr>
        <w:ind w:left="720" w:hanging="360"/>
      </w:pPr>
      <w:rPr>
        <w:rFonts w:hint="default"/>
      </w:rPr>
    </w:lvl>
    <w:lvl w:ilvl="1">
      <w:start w:val="1"/>
      <w:numFmt w:val="decimal"/>
      <w:isLgl/>
      <w:lvlText w:val="%1.%2."/>
      <w:lvlJc w:val="left"/>
      <w:pPr>
        <w:ind w:left="19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4B159C"/>
    <w:multiLevelType w:val="hybridMultilevel"/>
    <w:tmpl w:val="7966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773A7"/>
    <w:multiLevelType w:val="multilevel"/>
    <w:tmpl w:val="4A32BB7E"/>
    <w:lvl w:ilvl="0">
      <w:start w:val="7"/>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C8F09EF"/>
    <w:multiLevelType w:val="multilevel"/>
    <w:tmpl w:val="D070EC12"/>
    <w:lvl w:ilvl="0">
      <w:start w:val="2"/>
      <w:numFmt w:val="decimal"/>
      <w:lvlText w:val="%1."/>
      <w:lvlJc w:val="left"/>
      <w:pPr>
        <w:ind w:left="360" w:hanging="360"/>
      </w:pPr>
    </w:lvl>
    <w:lvl w:ilvl="1">
      <w:start w:val="2"/>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44D848DB"/>
    <w:multiLevelType w:val="hybridMultilevel"/>
    <w:tmpl w:val="894A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290628"/>
    <w:multiLevelType w:val="hybridMultilevel"/>
    <w:tmpl w:val="D062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72EF2"/>
    <w:multiLevelType w:val="hybridMultilevel"/>
    <w:tmpl w:val="E818861C"/>
    <w:lvl w:ilvl="0" w:tplc="0426000B">
      <w:start w:val="1"/>
      <w:numFmt w:val="bullet"/>
      <w:lvlText w:val=""/>
      <w:lvlJc w:val="left"/>
      <w:pPr>
        <w:ind w:left="720" w:hanging="360"/>
      </w:pPr>
      <w:rPr>
        <w:rFonts w:ascii="Wingdings" w:hAnsi="Wingdings"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22" w15:restartNumberingAfterBreak="0">
    <w:nsid w:val="490B7D8E"/>
    <w:multiLevelType w:val="hybridMultilevel"/>
    <w:tmpl w:val="15723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D776BD"/>
    <w:multiLevelType w:val="hybridMultilevel"/>
    <w:tmpl w:val="1F0A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C25D8F"/>
    <w:multiLevelType w:val="hybridMultilevel"/>
    <w:tmpl w:val="E5B6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6C72DC"/>
    <w:multiLevelType w:val="hybridMultilevel"/>
    <w:tmpl w:val="7F56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05761"/>
    <w:multiLevelType w:val="hybridMultilevel"/>
    <w:tmpl w:val="F10E4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D87463"/>
    <w:multiLevelType w:val="hybridMultilevel"/>
    <w:tmpl w:val="A436204C"/>
    <w:lvl w:ilvl="0" w:tplc="04090017">
      <w:start w:val="1"/>
      <w:numFmt w:val="lowerLetter"/>
      <w:lvlText w:val="%1)"/>
      <w:lvlJc w:val="left"/>
      <w:pPr>
        <w:ind w:left="1620" w:hanging="360"/>
      </w:pPr>
    </w:lvl>
    <w:lvl w:ilvl="1" w:tplc="04260019">
      <w:start w:val="1"/>
      <w:numFmt w:val="lowerLetter"/>
      <w:lvlText w:val="%2."/>
      <w:lvlJc w:val="left"/>
      <w:pPr>
        <w:ind w:left="2340" w:hanging="360"/>
      </w:pPr>
    </w:lvl>
    <w:lvl w:ilvl="2" w:tplc="0426001B" w:tentative="1">
      <w:start w:val="1"/>
      <w:numFmt w:val="lowerRoman"/>
      <w:lvlText w:val="%3."/>
      <w:lvlJc w:val="right"/>
      <w:pPr>
        <w:ind w:left="3060" w:hanging="180"/>
      </w:pPr>
    </w:lvl>
    <w:lvl w:ilvl="3" w:tplc="0426000F" w:tentative="1">
      <w:start w:val="1"/>
      <w:numFmt w:val="decimal"/>
      <w:lvlText w:val="%4."/>
      <w:lvlJc w:val="left"/>
      <w:pPr>
        <w:ind w:left="3780" w:hanging="360"/>
      </w:pPr>
    </w:lvl>
    <w:lvl w:ilvl="4" w:tplc="04260019" w:tentative="1">
      <w:start w:val="1"/>
      <w:numFmt w:val="lowerLetter"/>
      <w:lvlText w:val="%5."/>
      <w:lvlJc w:val="left"/>
      <w:pPr>
        <w:ind w:left="4500" w:hanging="360"/>
      </w:pPr>
    </w:lvl>
    <w:lvl w:ilvl="5" w:tplc="0426001B" w:tentative="1">
      <w:start w:val="1"/>
      <w:numFmt w:val="lowerRoman"/>
      <w:lvlText w:val="%6."/>
      <w:lvlJc w:val="right"/>
      <w:pPr>
        <w:ind w:left="5220" w:hanging="180"/>
      </w:pPr>
    </w:lvl>
    <w:lvl w:ilvl="6" w:tplc="0426000F" w:tentative="1">
      <w:start w:val="1"/>
      <w:numFmt w:val="decimal"/>
      <w:lvlText w:val="%7."/>
      <w:lvlJc w:val="left"/>
      <w:pPr>
        <w:ind w:left="5940" w:hanging="360"/>
      </w:pPr>
    </w:lvl>
    <w:lvl w:ilvl="7" w:tplc="04260019" w:tentative="1">
      <w:start w:val="1"/>
      <w:numFmt w:val="lowerLetter"/>
      <w:lvlText w:val="%8."/>
      <w:lvlJc w:val="left"/>
      <w:pPr>
        <w:ind w:left="6660" w:hanging="360"/>
      </w:pPr>
    </w:lvl>
    <w:lvl w:ilvl="8" w:tplc="0426001B" w:tentative="1">
      <w:start w:val="1"/>
      <w:numFmt w:val="lowerRoman"/>
      <w:lvlText w:val="%9."/>
      <w:lvlJc w:val="right"/>
      <w:pPr>
        <w:ind w:left="7380" w:hanging="180"/>
      </w:pPr>
    </w:lvl>
  </w:abstractNum>
  <w:abstractNum w:abstractNumId="28" w15:restartNumberingAfterBreak="0">
    <w:nsid w:val="5A356CD4"/>
    <w:multiLevelType w:val="hybridMultilevel"/>
    <w:tmpl w:val="ADD8D1D4"/>
    <w:lvl w:ilvl="0" w:tplc="11FC4210">
      <w:start w:val="1"/>
      <w:numFmt w:val="decimal"/>
      <w:lvlText w:val="%1."/>
      <w:lvlJc w:val="left"/>
      <w:pPr>
        <w:ind w:left="4188" w:hanging="360"/>
      </w:pPr>
      <w:rPr>
        <w:rFonts w:hint="default"/>
      </w:rPr>
    </w:lvl>
    <w:lvl w:ilvl="1" w:tplc="04260019" w:tentative="1">
      <w:start w:val="1"/>
      <w:numFmt w:val="lowerLetter"/>
      <w:lvlText w:val="%2."/>
      <w:lvlJc w:val="left"/>
      <w:pPr>
        <w:ind w:left="4908" w:hanging="360"/>
      </w:pPr>
    </w:lvl>
    <w:lvl w:ilvl="2" w:tplc="0426001B" w:tentative="1">
      <w:start w:val="1"/>
      <w:numFmt w:val="lowerRoman"/>
      <w:lvlText w:val="%3."/>
      <w:lvlJc w:val="right"/>
      <w:pPr>
        <w:ind w:left="5628" w:hanging="180"/>
      </w:pPr>
    </w:lvl>
    <w:lvl w:ilvl="3" w:tplc="0426000F" w:tentative="1">
      <w:start w:val="1"/>
      <w:numFmt w:val="decimal"/>
      <w:lvlText w:val="%4."/>
      <w:lvlJc w:val="left"/>
      <w:pPr>
        <w:ind w:left="6348" w:hanging="360"/>
      </w:pPr>
    </w:lvl>
    <w:lvl w:ilvl="4" w:tplc="04260019" w:tentative="1">
      <w:start w:val="1"/>
      <w:numFmt w:val="lowerLetter"/>
      <w:lvlText w:val="%5."/>
      <w:lvlJc w:val="left"/>
      <w:pPr>
        <w:ind w:left="7068" w:hanging="360"/>
      </w:pPr>
    </w:lvl>
    <w:lvl w:ilvl="5" w:tplc="0426001B" w:tentative="1">
      <w:start w:val="1"/>
      <w:numFmt w:val="lowerRoman"/>
      <w:lvlText w:val="%6."/>
      <w:lvlJc w:val="right"/>
      <w:pPr>
        <w:ind w:left="7788" w:hanging="180"/>
      </w:pPr>
    </w:lvl>
    <w:lvl w:ilvl="6" w:tplc="0426000F" w:tentative="1">
      <w:start w:val="1"/>
      <w:numFmt w:val="decimal"/>
      <w:lvlText w:val="%7."/>
      <w:lvlJc w:val="left"/>
      <w:pPr>
        <w:ind w:left="8508" w:hanging="360"/>
      </w:pPr>
    </w:lvl>
    <w:lvl w:ilvl="7" w:tplc="04260019" w:tentative="1">
      <w:start w:val="1"/>
      <w:numFmt w:val="lowerLetter"/>
      <w:lvlText w:val="%8."/>
      <w:lvlJc w:val="left"/>
      <w:pPr>
        <w:ind w:left="9228" w:hanging="360"/>
      </w:pPr>
    </w:lvl>
    <w:lvl w:ilvl="8" w:tplc="0426001B" w:tentative="1">
      <w:start w:val="1"/>
      <w:numFmt w:val="lowerRoman"/>
      <w:lvlText w:val="%9."/>
      <w:lvlJc w:val="right"/>
      <w:pPr>
        <w:ind w:left="9948" w:hanging="180"/>
      </w:pPr>
    </w:lvl>
  </w:abstractNum>
  <w:abstractNum w:abstractNumId="29" w15:restartNumberingAfterBreak="0">
    <w:nsid w:val="5ADB4BC8"/>
    <w:multiLevelType w:val="multilevel"/>
    <w:tmpl w:val="311A2B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CAC7C27"/>
    <w:multiLevelType w:val="hybridMultilevel"/>
    <w:tmpl w:val="4C74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B977B6"/>
    <w:multiLevelType w:val="hybridMultilevel"/>
    <w:tmpl w:val="E1F4F7AC"/>
    <w:lvl w:ilvl="0" w:tplc="04260001">
      <w:start w:val="1"/>
      <w:numFmt w:val="bullet"/>
      <w:lvlText w:val=""/>
      <w:lvlJc w:val="left"/>
      <w:pPr>
        <w:ind w:left="720" w:hanging="360"/>
      </w:pPr>
      <w:rPr>
        <w:rFonts w:ascii="Symbol" w:hAnsi="Symbol" w:hint="default"/>
      </w:rPr>
    </w:lvl>
    <w:lvl w:ilvl="1" w:tplc="04260001">
      <w:start w:val="1"/>
      <w:numFmt w:val="bullet"/>
      <w:lvlText w:val=""/>
      <w:lvlJc w:val="left"/>
      <w:pPr>
        <w:ind w:left="1440" w:hanging="360"/>
      </w:pPr>
      <w:rPr>
        <w:rFonts w:ascii="Symbol" w:hAnsi="Symbol"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2" w15:restartNumberingAfterBreak="0">
    <w:nsid w:val="5F115826"/>
    <w:multiLevelType w:val="hybridMultilevel"/>
    <w:tmpl w:val="F0D2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E05971"/>
    <w:multiLevelType w:val="hybridMultilevel"/>
    <w:tmpl w:val="30A0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142779"/>
    <w:multiLevelType w:val="hybridMultilevel"/>
    <w:tmpl w:val="2B7EEA96"/>
    <w:lvl w:ilvl="0" w:tplc="2F321266">
      <w:start w:val="1"/>
      <w:numFmt w:val="decimal"/>
      <w:lvlText w:val="%1."/>
      <w:lvlJc w:val="left"/>
      <w:pPr>
        <w:ind w:left="720" w:hanging="360"/>
      </w:pPr>
      <w:rPr>
        <w:rFonts w:ascii="Times New Roman Bold" w:hAnsi="Times New Roman Bold"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1D0111"/>
    <w:multiLevelType w:val="hybridMultilevel"/>
    <w:tmpl w:val="43C0A0C0"/>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6" w15:restartNumberingAfterBreak="0">
    <w:nsid w:val="61D03288"/>
    <w:multiLevelType w:val="multilevel"/>
    <w:tmpl w:val="A5B241EC"/>
    <w:lvl w:ilvl="0">
      <w:start w:val="3"/>
      <w:numFmt w:val="decimal"/>
      <w:lvlText w:val="%1."/>
      <w:lvlJc w:val="left"/>
      <w:pPr>
        <w:ind w:left="360" w:hanging="360"/>
      </w:pPr>
      <w:rPr>
        <w:rFonts w:eastAsia="Times New Roman" w:hint="default"/>
        <w:b w:val="0"/>
        <w:i w:val="0"/>
      </w:rPr>
    </w:lvl>
    <w:lvl w:ilvl="1">
      <w:start w:val="2"/>
      <w:numFmt w:val="decimal"/>
      <w:lvlText w:val="%1.%2."/>
      <w:lvlJc w:val="left"/>
      <w:pPr>
        <w:ind w:left="1080" w:hanging="720"/>
      </w:pPr>
      <w:rPr>
        <w:rFonts w:eastAsia="Times New Roman" w:hint="default"/>
        <w:b w:val="0"/>
        <w:i w:val="0"/>
      </w:rPr>
    </w:lvl>
    <w:lvl w:ilvl="2">
      <w:start w:val="1"/>
      <w:numFmt w:val="decimal"/>
      <w:lvlText w:val="%1.%2.%3."/>
      <w:lvlJc w:val="left"/>
      <w:pPr>
        <w:ind w:left="1440" w:hanging="720"/>
      </w:pPr>
      <w:rPr>
        <w:rFonts w:eastAsia="Times New Roman" w:hint="default"/>
        <w:b w:val="0"/>
        <w:i w:val="0"/>
      </w:rPr>
    </w:lvl>
    <w:lvl w:ilvl="3">
      <w:start w:val="1"/>
      <w:numFmt w:val="decimal"/>
      <w:lvlText w:val="%1.%2.%3.%4."/>
      <w:lvlJc w:val="left"/>
      <w:pPr>
        <w:ind w:left="2160" w:hanging="1080"/>
      </w:pPr>
      <w:rPr>
        <w:rFonts w:eastAsia="Times New Roman" w:hint="default"/>
        <w:b w:val="0"/>
        <w:i w:val="0"/>
      </w:rPr>
    </w:lvl>
    <w:lvl w:ilvl="4">
      <w:start w:val="1"/>
      <w:numFmt w:val="decimal"/>
      <w:lvlText w:val="%1.%2.%3.%4.%5."/>
      <w:lvlJc w:val="left"/>
      <w:pPr>
        <w:ind w:left="2520" w:hanging="1080"/>
      </w:pPr>
      <w:rPr>
        <w:rFonts w:eastAsia="Times New Roman" w:hint="default"/>
        <w:b w:val="0"/>
        <w:i w:val="0"/>
      </w:rPr>
    </w:lvl>
    <w:lvl w:ilvl="5">
      <w:start w:val="1"/>
      <w:numFmt w:val="decimal"/>
      <w:lvlText w:val="%1.%2.%3.%4.%5.%6."/>
      <w:lvlJc w:val="left"/>
      <w:pPr>
        <w:ind w:left="3240" w:hanging="1440"/>
      </w:pPr>
      <w:rPr>
        <w:rFonts w:eastAsia="Times New Roman" w:hint="default"/>
        <w:b w:val="0"/>
        <w:i w:val="0"/>
      </w:rPr>
    </w:lvl>
    <w:lvl w:ilvl="6">
      <w:start w:val="1"/>
      <w:numFmt w:val="decimal"/>
      <w:lvlText w:val="%1.%2.%3.%4.%5.%6.%7."/>
      <w:lvlJc w:val="left"/>
      <w:pPr>
        <w:ind w:left="3600" w:hanging="1440"/>
      </w:pPr>
      <w:rPr>
        <w:rFonts w:eastAsia="Times New Roman" w:hint="default"/>
        <w:b w:val="0"/>
        <w:i w:val="0"/>
      </w:rPr>
    </w:lvl>
    <w:lvl w:ilvl="7">
      <w:start w:val="1"/>
      <w:numFmt w:val="decimal"/>
      <w:lvlText w:val="%1.%2.%3.%4.%5.%6.%7.%8."/>
      <w:lvlJc w:val="left"/>
      <w:pPr>
        <w:ind w:left="4320" w:hanging="1800"/>
      </w:pPr>
      <w:rPr>
        <w:rFonts w:eastAsia="Times New Roman" w:hint="default"/>
        <w:b w:val="0"/>
        <w:i w:val="0"/>
      </w:rPr>
    </w:lvl>
    <w:lvl w:ilvl="8">
      <w:start w:val="1"/>
      <w:numFmt w:val="decimal"/>
      <w:lvlText w:val="%1.%2.%3.%4.%5.%6.%7.%8.%9."/>
      <w:lvlJc w:val="left"/>
      <w:pPr>
        <w:ind w:left="4680" w:hanging="1800"/>
      </w:pPr>
      <w:rPr>
        <w:rFonts w:eastAsia="Times New Roman" w:hint="default"/>
        <w:b w:val="0"/>
        <w:i w:val="0"/>
      </w:rPr>
    </w:lvl>
  </w:abstractNum>
  <w:abstractNum w:abstractNumId="37" w15:restartNumberingAfterBreak="0">
    <w:nsid w:val="61DD1C1C"/>
    <w:multiLevelType w:val="hybridMultilevel"/>
    <w:tmpl w:val="4C96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6B71AE"/>
    <w:multiLevelType w:val="hybridMultilevel"/>
    <w:tmpl w:val="F650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5534AF"/>
    <w:multiLevelType w:val="hybridMultilevel"/>
    <w:tmpl w:val="6892317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0" w15:restartNumberingAfterBreak="0">
    <w:nsid w:val="6DE821F6"/>
    <w:multiLevelType w:val="hybridMultilevel"/>
    <w:tmpl w:val="4B9E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091BD5"/>
    <w:multiLevelType w:val="hybridMultilevel"/>
    <w:tmpl w:val="EB70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0851EB"/>
    <w:multiLevelType w:val="multilevel"/>
    <w:tmpl w:val="E1343DBA"/>
    <w:lvl w:ilvl="0">
      <w:start w:val="1"/>
      <w:numFmt w:val="decimal"/>
      <w:pStyle w:val="Nodala1"/>
      <w:lvlText w:val="%1."/>
      <w:lvlJc w:val="left"/>
      <w:pPr>
        <w:ind w:left="720" w:hanging="360"/>
      </w:pPr>
      <w:rPr>
        <w:rFonts w:hint="default"/>
        <w:b/>
      </w:rPr>
    </w:lvl>
    <w:lvl w:ilvl="1">
      <w:start w:val="1"/>
      <w:numFmt w:val="decimal"/>
      <w:pStyle w:val="Nodala11"/>
      <w:isLgl/>
      <w:lvlText w:val="%1.%2."/>
      <w:lvlJc w:val="left"/>
      <w:pPr>
        <w:ind w:left="107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odala111"/>
      <w:isLgl/>
      <w:lvlText w:val="%1.%2.%3."/>
      <w:lvlJc w:val="left"/>
      <w:pPr>
        <w:ind w:left="2422"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odala1111"/>
      <w:isLgl/>
      <w:lvlText w:val="%1.%2.%3.%4."/>
      <w:lvlJc w:val="left"/>
      <w:pPr>
        <w:ind w:left="1429" w:hanging="720"/>
      </w:pPr>
      <w:rPr>
        <w:rFonts w:hint="default"/>
        <w:b w:val="0"/>
        <w:i w:val="0"/>
        <w:strike w:val="0"/>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3" w15:restartNumberingAfterBreak="0">
    <w:nsid w:val="783D1E5C"/>
    <w:multiLevelType w:val="multilevel"/>
    <w:tmpl w:val="3800E7B4"/>
    <w:lvl w:ilvl="0">
      <w:start w:val="9"/>
      <w:numFmt w:val="decimal"/>
      <w:lvlText w:val="%1."/>
      <w:lvlJc w:val="left"/>
      <w:pPr>
        <w:ind w:left="360" w:hanging="360"/>
      </w:pPr>
      <w:rPr>
        <w:rFonts w:hint="default"/>
        <w:b/>
        <w:sz w:val="23"/>
        <w:szCs w:val="23"/>
      </w:rPr>
    </w:lvl>
    <w:lvl w:ilvl="1">
      <w:start w:val="8"/>
      <w:numFmt w:val="decimal"/>
      <w:lvlText w:val="%1.%2."/>
      <w:lvlJc w:val="left"/>
      <w:pPr>
        <w:ind w:left="360" w:hanging="360"/>
      </w:pPr>
      <w:rPr>
        <w:rFonts w:hint="default"/>
        <w:strike w:val="0"/>
        <w:sz w:val="23"/>
        <w:szCs w:val="23"/>
      </w:rPr>
    </w:lvl>
    <w:lvl w:ilvl="2">
      <w:start w:val="1"/>
      <w:numFmt w:val="decimal"/>
      <w:lvlText w:val="%1.%2.%3."/>
      <w:lvlJc w:val="left"/>
      <w:pPr>
        <w:ind w:left="1146" w:hanging="720"/>
      </w:pPr>
      <w:rPr>
        <w:rFonts w:hint="default"/>
        <w:sz w:val="23"/>
        <w:szCs w:val="23"/>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4" w15:restartNumberingAfterBreak="0">
    <w:nsid w:val="789957AA"/>
    <w:multiLevelType w:val="hybridMultilevel"/>
    <w:tmpl w:val="D7E8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CD1F77"/>
    <w:multiLevelType w:val="hybridMultilevel"/>
    <w:tmpl w:val="8B9080BA"/>
    <w:lvl w:ilvl="0" w:tplc="E6945B0A">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F2836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2C0AC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301DB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B292C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B0FE0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E21EA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6A2CF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08D6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AE15B54"/>
    <w:multiLevelType w:val="hybridMultilevel"/>
    <w:tmpl w:val="FDE276D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2"/>
  </w:num>
  <w:num w:numId="2">
    <w:abstractNumId w:val="31"/>
  </w:num>
  <w:num w:numId="3">
    <w:abstractNumId w:val="29"/>
  </w:num>
  <w:num w:numId="4">
    <w:abstractNumId w:val="39"/>
  </w:num>
  <w:num w:numId="5">
    <w:abstractNumId w:val="46"/>
  </w:num>
  <w:num w:numId="6">
    <w:abstractNumId w:val="22"/>
  </w:num>
  <w:num w:numId="7">
    <w:abstractNumId w:val="27"/>
  </w:num>
  <w:num w:numId="8">
    <w:abstractNumId w:val="35"/>
  </w:num>
  <w:num w:numId="9">
    <w:abstractNumId w:val="26"/>
  </w:num>
  <w:num w:numId="10">
    <w:abstractNumId w:val="43"/>
  </w:num>
  <w:num w:numId="11">
    <w:abstractNumId w:val="14"/>
  </w:num>
  <w:num w:numId="12">
    <w:abstractNumId w:val="42"/>
  </w:num>
  <w:num w:numId="13">
    <w:abstractNumId w:val="17"/>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36"/>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3"/>
    </w:lvlOverride>
    <w:lvlOverride w:ilvl="1"/>
    <w:lvlOverride w:ilvl="2"/>
    <w:lvlOverride w:ilvl="3"/>
    <w:lvlOverride w:ilvl="4"/>
    <w:lvlOverride w:ilvl="5"/>
    <w:lvlOverride w:ilvl="6"/>
    <w:lvlOverride w:ilvl="7"/>
    <w:lvlOverride w:ilvl="8"/>
  </w:num>
  <w:num w:numId="21">
    <w:abstractNumId w:val="11"/>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5"/>
  </w:num>
  <w:num w:numId="23">
    <w:abstractNumId w:val="25"/>
  </w:num>
  <w:num w:numId="24">
    <w:abstractNumId w:val="41"/>
  </w:num>
  <w:num w:numId="25">
    <w:abstractNumId w:val="8"/>
  </w:num>
  <w:num w:numId="26">
    <w:abstractNumId w:val="23"/>
  </w:num>
  <w:num w:numId="27">
    <w:abstractNumId w:val="9"/>
  </w:num>
  <w:num w:numId="28">
    <w:abstractNumId w:val="19"/>
  </w:num>
  <w:num w:numId="29">
    <w:abstractNumId w:val="7"/>
  </w:num>
  <w:num w:numId="30">
    <w:abstractNumId w:val="38"/>
  </w:num>
  <w:num w:numId="31">
    <w:abstractNumId w:val="44"/>
  </w:num>
  <w:num w:numId="32">
    <w:abstractNumId w:val="16"/>
  </w:num>
  <w:num w:numId="33">
    <w:abstractNumId w:val="20"/>
  </w:num>
  <w:num w:numId="34">
    <w:abstractNumId w:val="32"/>
  </w:num>
  <w:num w:numId="35">
    <w:abstractNumId w:val="6"/>
  </w:num>
  <w:num w:numId="36">
    <w:abstractNumId w:val="40"/>
  </w:num>
  <w:num w:numId="37">
    <w:abstractNumId w:val="30"/>
  </w:num>
  <w:num w:numId="38">
    <w:abstractNumId w:val="24"/>
  </w:num>
  <w:num w:numId="39">
    <w:abstractNumId w:val="13"/>
  </w:num>
  <w:num w:numId="40">
    <w:abstractNumId w:val="5"/>
  </w:num>
  <w:num w:numId="41">
    <w:abstractNumId w:val="12"/>
  </w:num>
  <w:num w:numId="42">
    <w:abstractNumId w:val="1"/>
  </w:num>
  <w:num w:numId="43">
    <w:abstractNumId w:val="37"/>
  </w:num>
  <w:num w:numId="44">
    <w:abstractNumId w:val="33"/>
  </w:num>
  <w:num w:numId="45">
    <w:abstractNumId w:val="34"/>
  </w:num>
  <w:num w:numId="46">
    <w:abstractNumId w:val="0"/>
  </w:num>
  <w:num w:numId="4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num>
  <w:num w:numId="49">
    <w:abstractNumId w:val="1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5D9"/>
    <w:rsid w:val="00013822"/>
    <w:rsid w:val="00015B9D"/>
    <w:rsid w:val="00021F06"/>
    <w:rsid w:val="00022644"/>
    <w:rsid w:val="00022818"/>
    <w:rsid w:val="000253A4"/>
    <w:rsid w:val="0002780F"/>
    <w:rsid w:val="00030412"/>
    <w:rsid w:val="00035D79"/>
    <w:rsid w:val="00036EA9"/>
    <w:rsid w:val="000401E2"/>
    <w:rsid w:val="00040B3C"/>
    <w:rsid w:val="0004107A"/>
    <w:rsid w:val="00043FDA"/>
    <w:rsid w:val="000471D6"/>
    <w:rsid w:val="00053162"/>
    <w:rsid w:val="000554B2"/>
    <w:rsid w:val="00064A21"/>
    <w:rsid w:val="00065AD8"/>
    <w:rsid w:val="0007334C"/>
    <w:rsid w:val="0007383B"/>
    <w:rsid w:val="00074B85"/>
    <w:rsid w:val="000771F8"/>
    <w:rsid w:val="00077DBD"/>
    <w:rsid w:val="00080F04"/>
    <w:rsid w:val="0008579B"/>
    <w:rsid w:val="000877FA"/>
    <w:rsid w:val="00090267"/>
    <w:rsid w:val="000904D0"/>
    <w:rsid w:val="000A1976"/>
    <w:rsid w:val="000A55FC"/>
    <w:rsid w:val="000A574E"/>
    <w:rsid w:val="000A6099"/>
    <w:rsid w:val="000B048B"/>
    <w:rsid w:val="000C53F8"/>
    <w:rsid w:val="000D2E53"/>
    <w:rsid w:val="000D3F16"/>
    <w:rsid w:val="000D543B"/>
    <w:rsid w:val="000D6161"/>
    <w:rsid w:val="000D69D0"/>
    <w:rsid w:val="000D7B10"/>
    <w:rsid w:val="000E4E7B"/>
    <w:rsid w:val="000E739E"/>
    <w:rsid w:val="000E73FB"/>
    <w:rsid w:val="000F1787"/>
    <w:rsid w:val="000F42F9"/>
    <w:rsid w:val="00102268"/>
    <w:rsid w:val="00102347"/>
    <w:rsid w:val="00102A08"/>
    <w:rsid w:val="00103CA3"/>
    <w:rsid w:val="00114373"/>
    <w:rsid w:val="0011523A"/>
    <w:rsid w:val="00116B44"/>
    <w:rsid w:val="001220C6"/>
    <w:rsid w:val="00122C84"/>
    <w:rsid w:val="001268E0"/>
    <w:rsid w:val="0013376F"/>
    <w:rsid w:val="0013628C"/>
    <w:rsid w:val="00141466"/>
    <w:rsid w:val="00141E2F"/>
    <w:rsid w:val="00142629"/>
    <w:rsid w:val="001429F6"/>
    <w:rsid w:val="001556A3"/>
    <w:rsid w:val="00156587"/>
    <w:rsid w:val="00157CE4"/>
    <w:rsid w:val="00163861"/>
    <w:rsid w:val="001707F6"/>
    <w:rsid w:val="00172F42"/>
    <w:rsid w:val="00173801"/>
    <w:rsid w:val="0018019E"/>
    <w:rsid w:val="00191873"/>
    <w:rsid w:val="00193224"/>
    <w:rsid w:val="001951B7"/>
    <w:rsid w:val="001954D3"/>
    <w:rsid w:val="0019679F"/>
    <w:rsid w:val="001A7301"/>
    <w:rsid w:val="001A7CCC"/>
    <w:rsid w:val="001B197B"/>
    <w:rsid w:val="001B418D"/>
    <w:rsid w:val="001B4AA6"/>
    <w:rsid w:val="001B50F8"/>
    <w:rsid w:val="001B56E2"/>
    <w:rsid w:val="001C49F8"/>
    <w:rsid w:val="001C647D"/>
    <w:rsid w:val="001D0534"/>
    <w:rsid w:val="001D4656"/>
    <w:rsid w:val="001D5CB8"/>
    <w:rsid w:val="001E1C2D"/>
    <w:rsid w:val="001E2260"/>
    <w:rsid w:val="001E75E1"/>
    <w:rsid w:val="001F0D13"/>
    <w:rsid w:val="001F2E30"/>
    <w:rsid w:val="001F5C08"/>
    <w:rsid w:val="001F5D2C"/>
    <w:rsid w:val="001F70ED"/>
    <w:rsid w:val="002022B2"/>
    <w:rsid w:val="00202E0B"/>
    <w:rsid w:val="00211BA2"/>
    <w:rsid w:val="002134BA"/>
    <w:rsid w:val="00215CFC"/>
    <w:rsid w:val="00215ECC"/>
    <w:rsid w:val="0022358F"/>
    <w:rsid w:val="00224146"/>
    <w:rsid w:val="00225CE5"/>
    <w:rsid w:val="00231467"/>
    <w:rsid w:val="00235DFC"/>
    <w:rsid w:val="00240F46"/>
    <w:rsid w:val="0024230E"/>
    <w:rsid w:val="00243E37"/>
    <w:rsid w:val="00245F78"/>
    <w:rsid w:val="00250CC7"/>
    <w:rsid w:val="002519F9"/>
    <w:rsid w:val="00254275"/>
    <w:rsid w:val="002558C1"/>
    <w:rsid w:val="002560A3"/>
    <w:rsid w:val="002616E1"/>
    <w:rsid w:val="00264457"/>
    <w:rsid w:val="002744AB"/>
    <w:rsid w:val="0027688B"/>
    <w:rsid w:val="00283488"/>
    <w:rsid w:val="00283ABD"/>
    <w:rsid w:val="00286CA7"/>
    <w:rsid w:val="00291554"/>
    <w:rsid w:val="00292A77"/>
    <w:rsid w:val="00292DFC"/>
    <w:rsid w:val="00297567"/>
    <w:rsid w:val="002A321B"/>
    <w:rsid w:val="002A79AE"/>
    <w:rsid w:val="002A7BC7"/>
    <w:rsid w:val="002B0597"/>
    <w:rsid w:val="002B3A78"/>
    <w:rsid w:val="002B4DA0"/>
    <w:rsid w:val="002B58DA"/>
    <w:rsid w:val="002C6444"/>
    <w:rsid w:val="002D0AE0"/>
    <w:rsid w:val="002D132F"/>
    <w:rsid w:val="002D238B"/>
    <w:rsid w:val="002D40B0"/>
    <w:rsid w:val="002D55B4"/>
    <w:rsid w:val="002D7517"/>
    <w:rsid w:val="002D7B5A"/>
    <w:rsid w:val="002D7F8B"/>
    <w:rsid w:val="002E083A"/>
    <w:rsid w:val="002E09C3"/>
    <w:rsid w:val="002E0F29"/>
    <w:rsid w:val="002E69C5"/>
    <w:rsid w:val="002F080E"/>
    <w:rsid w:val="002F22C5"/>
    <w:rsid w:val="002F5344"/>
    <w:rsid w:val="003008A8"/>
    <w:rsid w:val="0030160B"/>
    <w:rsid w:val="00304AD9"/>
    <w:rsid w:val="003120D3"/>
    <w:rsid w:val="0031507B"/>
    <w:rsid w:val="00330540"/>
    <w:rsid w:val="003328F5"/>
    <w:rsid w:val="003405B1"/>
    <w:rsid w:val="00355209"/>
    <w:rsid w:val="003579C8"/>
    <w:rsid w:val="00363037"/>
    <w:rsid w:val="003633FB"/>
    <w:rsid w:val="00364D11"/>
    <w:rsid w:val="00370229"/>
    <w:rsid w:val="00373149"/>
    <w:rsid w:val="00373886"/>
    <w:rsid w:val="00381F4E"/>
    <w:rsid w:val="003857AD"/>
    <w:rsid w:val="003875C8"/>
    <w:rsid w:val="003931FF"/>
    <w:rsid w:val="00396401"/>
    <w:rsid w:val="00397137"/>
    <w:rsid w:val="00397336"/>
    <w:rsid w:val="00397919"/>
    <w:rsid w:val="003A0709"/>
    <w:rsid w:val="003A0C0C"/>
    <w:rsid w:val="003A24BD"/>
    <w:rsid w:val="003A29FA"/>
    <w:rsid w:val="003A5410"/>
    <w:rsid w:val="003A5CB3"/>
    <w:rsid w:val="003A730D"/>
    <w:rsid w:val="003B1821"/>
    <w:rsid w:val="003B28C1"/>
    <w:rsid w:val="003B4CC2"/>
    <w:rsid w:val="003B5D09"/>
    <w:rsid w:val="003C09C9"/>
    <w:rsid w:val="003D18D9"/>
    <w:rsid w:val="003D2C33"/>
    <w:rsid w:val="003D3109"/>
    <w:rsid w:val="003D428A"/>
    <w:rsid w:val="003D508E"/>
    <w:rsid w:val="003D74FC"/>
    <w:rsid w:val="003D7B65"/>
    <w:rsid w:val="003E1E86"/>
    <w:rsid w:val="003E466E"/>
    <w:rsid w:val="003F2B19"/>
    <w:rsid w:val="003F6411"/>
    <w:rsid w:val="00405D3A"/>
    <w:rsid w:val="00406A98"/>
    <w:rsid w:val="00415652"/>
    <w:rsid w:val="0043131E"/>
    <w:rsid w:val="0043247A"/>
    <w:rsid w:val="00432A8E"/>
    <w:rsid w:val="0043690D"/>
    <w:rsid w:val="0043746E"/>
    <w:rsid w:val="00443F62"/>
    <w:rsid w:val="004524C7"/>
    <w:rsid w:val="004578C4"/>
    <w:rsid w:val="00461926"/>
    <w:rsid w:val="00461E72"/>
    <w:rsid w:val="00463231"/>
    <w:rsid w:val="00464584"/>
    <w:rsid w:val="00465EC6"/>
    <w:rsid w:val="00471DF4"/>
    <w:rsid w:val="00473356"/>
    <w:rsid w:val="004829CD"/>
    <w:rsid w:val="004837ED"/>
    <w:rsid w:val="004867F0"/>
    <w:rsid w:val="004902C5"/>
    <w:rsid w:val="0049053A"/>
    <w:rsid w:val="00490EEE"/>
    <w:rsid w:val="00492A29"/>
    <w:rsid w:val="0049574A"/>
    <w:rsid w:val="00495CE8"/>
    <w:rsid w:val="00495D0A"/>
    <w:rsid w:val="004A234F"/>
    <w:rsid w:val="004A2F7C"/>
    <w:rsid w:val="004D2067"/>
    <w:rsid w:val="004D579C"/>
    <w:rsid w:val="004E58B0"/>
    <w:rsid w:val="004E5DDB"/>
    <w:rsid w:val="004E6322"/>
    <w:rsid w:val="004E63BF"/>
    <w:rsid w:val="004F196C"/>
    <w:rsid w:val="004F20E0"/>
    <w:rsid w:val="004F6865"/>
    <w:rsid w:val="005079BE"/>
    <w:rsid w:val="00513BAE"/>
    <w:rsid w:val="00520532"/>
    <w:rsid w:val="00522803"/>
    <w:rsid w:val="00525429"/>
    <w:rsid w:val="00530045"/>
    <w:rsid w:val="00530E6F"/>
    <w:rsid w:val="005331D4"/>
    <w:rsid w:val="005341C5"/>
    <w:rsid w:val="0053484E"/>
    <w:rsid w:val="00542288"/>
    <w:rsid w:val="00542568"/>
    <w:rsid w:val="00542EE3"/>
    <w:rsid w:val="00545E67"/>
    <w:rsid w:val="0055218C"/>
    <w:rsid w:val="005522CC"/>
    <w:rsid w:val="00554192"/>
    <w:rsid w:val="005556B0"/>
    <w:rsid w:val="00564394"/>
    <w:rsid w:val="005702F6"/>
    <w:rsid w:val="005767CB"/>
    <w:rsid w:val="0058278F"/>
    <w:rsid w:val="00584C26"/>
    <w:rsid w:val="00586C2F"/>
    <w:rsid w:val="005921C3"/>
    <w:rsid w:val="00597E78"/>
    <w:rsid w:val="005A5FA9"/>
    <w:rsid w:val="005A67D0"/>
    <w:rsid w:val="005B2F00"/>
    <w:rsid w:val="005B47A9"/>
    <w:rsid w:val="005B695F"/>
    <w:rsid w:val="005D183B"/>
    <w:rsid w:val="005D1976"/>
    <w:rsid w:val="005D2683"/>
    <w:rsid w:val="005D29BD"/>
    <w:rsid w:val="005D3C80"/>
    <w:rsid w:val="005E2A68"/>
    <w:rsid w:val="005E3E0A"/>
    <w:rsid w:val="005E66FD"/>
    <w:rsid w:val="005F225F"/>
    <w:rsid w:val="005F2AA0"/>
    <w:rsid w:val="005F4209"/>
    <w:rsid w:val="005F43A8"/>
    <w:rsid w:val="005F5BE0"/>
    <w:rsid w:val="005F67E8"/>
    <w:rsid w:val="005F7287"/>
    <w:rsid w:val="00600663"/>
    <w:rsid w:val="00612452"/>
    <w:rsid w:val="00614287"/>
    <w:rsid w:val="00614EE6"/>
    <w:rsid w:val="00623817"/>
    <w:rsid w:val="00624D89"/>
    <w:rsid w:val="00624FDE"/>
    <w:rsid w:val="00625287"/>
    <w:rsid w:val="00625980"/>
    <w:rsid w:val="00626D97"/>
    <w:rsid w:val="00630A7F"/>
    <w:rsid w:val="00630C6D"/>
    <w:rsid w:val="00634957"/>
    <w:rsid w:val="0063497E"/>
    <w:rsid w:val="0063543F"/>
    <w:rsid w:val="00641445"/>
    <w:rsid w:val="00641A22"/>
    <w:rsid w:val="00641FEC"/>
    <w:rsid w:val="0064447E"/>
    <w:rsid w:val="006502DD"/>
    <w:rsid w:val="0065431A"/>
    <w:rsid w:val="00655BD0"/>
    <w:rsid w:val="00655FCA"/>
    <w:rsid w:val="00660074"/>
    <w:rsid w:val="00666049"/>
    <w:rsid w:val="00681992"/>
    <w:rsid w:val="00681C07"/>
    <w:rsid w:val="0068416B"/>
    <w:rsid w:val="00684B0D"/>
    <w:rsid w:val="00685B03"/>
    <w:rsid w:val="006872E8"/>
    <w:rsid w:val="00692748"/>
    <w:rsid w:val="00697DEC"/>
    <w:rsid w:val="006A0106"/>
    <w:rsid w:val="006A505D"/>
    <w:rsid w:val="006A5BFC"/>
    <w:rsid w:val="006B1950"/>
    <w:rsid w:val="006B3F67"/>
    <w:rsid w:val="006C6805"/>
    <w:rsid w:val="006D0918"/>
    <w:rsid w:val="006D2A50"/>
    <w:rsid w:val="006D43E3"/>
    <w:rsid w:val="006D4708"/>
    <w:rsid w:val="006D4AEE"/>
    <w:rsid w:val="006D5A33"/>
    <w:rsid w:val="006D5CA7"/>
    <w:rsid w:val="006E0947"/>
    <w:rsid w:val="006E37D2"/>
    <w:rsid w:val="006E45F3"/>
    <w:rsid w:val="006E68A7"/>
    <w:rsid w:val="006F2575"/>
    <w:rsid w:val="006F268B"/>
    <w:rsid w:val="006F5AFB"/>
    <w:rsid w:val="00700909"/>
    <w:rsid w:val="00701B1C"/>
    <w:rsid w:val="007132D5"/>
    <w:rsid w:val="00715A5E"/>
    <w:rsid w:val="00717C0E"/>
    <w:rsid w:val="00724B64"/>
    <w:rsid w:val="00731CA3"/>
    <w:rsid w:val="007353C5"/>
    <w:rsid w:val="00736156"/>
    <w:rsid w:val="007403EB"/>
    <w:rsid w:val="007465BF"/>
    <w:rsid w:val="0074791D"/>
    <w:rsid w:val="00751A66"/>
    <w:rsid w:val="00751B77"/>
    <w:rsid w:val="00753AF4"/>
    <w:rsid w:val="007565B4"/>
    <w:rsid w:val="00756BA7"/>
    <w:rsid w:val="007579A1"/>
    <w:rsid w:val="0076376A"/>
    <w:rsid w:val="007643E7"/>
    <w:rsid w:val="00767051"/>
    <w:rsid w:val="00773BDC"/>
    <w:rsid w:val="00775052"/>
    <w:rsid w:val="00783AFC"/>
    <w:rsid w:val="00785E40"/>
    <w:rsid w:val="0078675B"/>
    <w:rsid w:val="007872D4"/>
    <w:rsid w:val="00787675"/>
    <w:rsid w:val="00787817"/>
    <w:rsid w:val="00790167"/>
    <w:rsid w:val="00790D7A"/>
    <w:rsid w:val="00795B7B"/>
    <w:rsid w:val="00796101"/>
    <w:rsid w:val="007A088F"/>
    <w:rsid w:val="007A08C4"/>
    <w:rsid w:val="007A6C58"/>
    <w:rsid w:val="007A6D0C"/>
    <w:rsid w:val="007B2C8B"/>
    <w:rsid w:val="007C4444"/>
    <w:rsid w:val="007D3A0E"/>
    <w:rsid w:val="007D6686"/>
    <w:rsid w:val="007E3E05"/>
    <w:rsid w:val="007E5A60"/>
    <w:rsid w:val="007E6ED1"/>
    <w:rsid w:val="007F2732"/>
    <w:rsid w:val="007F5A10"/>
    <w:rsid w:val="0080066D"/>
    <w:rsid w:val="00800B43"/>
    <w:rsid w:val="00802366"/>
    <w:rsid w:val="00807F3D"/>
    <w:rsid w:val="00821FBD"/>
    <w:rsid w:val="0082460A"/>
    <w:rsid w:val="00824F06"/>
    <w:rsid w:val="00826A30"/>
    <w:rsid w:val="00836DFF"/>
    <w:rsid w:val="00837FA0"/>
    <w:rsid w:val="00840848"/>
    <w:rsid w:val="008425FA"/>
    <w:rsid w:val="00844F7F"/>
    <w:rsid w:val="00845BB5"/>
    <w:rsid w:val="008469C1"/>
    <w:rsid w:val="00847B8F"/>
    <w:rsid w:val="00850FF5"/>
    <w:rsid w:val="00851DBC"/>
    <w:rsid w:val="008543A3"/>
    <w:rsid w:val="008566DF"/>
    <w:rsid w:val="00857BAF"/>
    <w:rsid w:val="00861870"/>
    <w:rsid w:val="00866AB5"/>
    <w:rsid w:val="00873906"/>
    <w:rsid w:val="00874C34"/>
    <w:rsid w:val="0087640C"/>
    <w:rsid w:val="00876656"/>
    <w:rsid w:val="0087672D"/>
    <w:rsid w:val="00877B53"/>
    <w:rsid w:val="00877CB9"/>
    <w:rsid w:val="00880CDE"/>
    <w:rsid w:val="00884860"/>
    <w:rsid w:val="00884DD5"/>
    <w:rsid w:val="008862DC"/>
    <w:rsid w:val="008A44D7"/>
    <w:rsid w:val="008B5DEF"/>
    <w:rsid w:val="008B63AE"/>
    <w:rsid w:val="008B667F"/>
    <w:rsid w:val="008C0E81"/>
    <w:rsid w:val="008C41D8"/>
    <w:rsid w:val="008C48B4"/>
    <w:rsid w:val="008C4B9E"/>
    <w:rsid w:val="008D4A98"/>
    <w:rsid w:val="008D6AEF"/>
    <w:rsid w:val="008D6F09"/>
    <w:rsid w:val="008D7642"/>
    <w:rsid w:val="008E42D3"/>
    <w:rsid w:val="008E4857"/>
    <w:rsid w:val="008E71E2"/>
    <w:rsid w:val="008F3C9C"/>
    <w:rsid w:val="008F51B8"/>
    <w:rsid w:val="008F6329"/>
    <w:rsid w:val="008F726D"/>
    <w:rsid w:val="00902A92"/>
    <w:rsid w:val="009055A9"/>
    <w:rsid w:val="00905654"/>
    <w:rsid w:val="0090713D"/>
    <w:rsid w:val="00907244"/>
    <w:rsid w:val="00907554"/>
    <w:rsid w:val="009119FD"/>
    <w:rsid w:val="00916FE5"/>
    <w:rsid w:val="00920C6C"/>
    <w:rsid w:val="00926B62"/>
    <w:rsid w:val="00932BA1"/>
    <w:rsid w:val="00932F4B"/>
    <w:rsid w:val="0093333E"/>
    <w:rsid w:val="00933CB3"/>
    <w:rsid w:val="00942952"/>
    <w:rsid w:val="009517CE"/>
    <w:rsid w:val="00955281"/>
    <w:rsid w:val="0096007F"/>
    <w:rsid w:val="009637C8"/>
    <w:rsid w:val="00965C48"/>
    <w:rsid w:val="00966E4F"/>
    <w:rsid w:val="00971B83"/>
    <w:rsid w:val="00971C94"/>
    <w:rsid w:val="0097264B"/>
    <w:rsid w:val="00972A98"/>
    <w:rsid w:val="00975F94"/>
    <w:rsid w:val="00976508"/>
    <w:rsid w:val="00987B35"/>
    <w:rsid w:val="00995B86"/>
    <w:rsid w:val="009A4699"/>
    <w:rsid w:val="009B1641"/>
    <w:rsid w:val="009B1CDC"/>
    <w:rsid w:val="009B241B"/>
    <w:rsid w:val="009C3B94"/>
    <w:rsid w:val="009C6201"/>
    <w:rsid w:val="009C62B4"/>
    <w:rsid w:val="009C6DC0"/>
    <w:rsid w:val="009D056D"/>
    <w:rsid w:val="009D41B4"/>
    <w:rsid w:val="009E11EA"/>
    <w:rsid w:val="009E7247"/>
    <w:rsid w:val="009F1918"/>
    <w:rsid w:val="009F51DA"/>
    <w:rsid w:val="009F7138"/>
    <w:rsid w:val="00A04B51"/>
    <w:rsid w:val="00A12C00"/>
    <w:rsid w:val="00A1454A"/>
    <w:rsid w:val="00A155DD"/>
    <w:rsid w:val="00A21C73"/>
    <w:rsid w:val="00A2725A"/>
    <w:rsid w:val="00A275DA"/>
    <w:rsid w:val="00A334A1"/>
    <w:rsid w:val="00A42001"/>
    <w:rsid w:val="00A4216A"/>
    <w:rsid w:val="00A5181B"/>
    <w:rsid w:val="00A523C9"/>
    <w:rsid w:val="00A52E96"/>
    <w:rsid w:val="00A65069"/>
    <w:rsid w:val="00A654B4"/>
    <w:rsid w:val="00A73837"/>
    <w:rsid w:val="00A739C6"/>
    <w:rsid w:val="00A850CA"/>
    <w:rsid w:val="00A855E3"/>
    <w:rsid w:val="00A86329"/>
    <w:rsid w:val="00A86956"/>
    <w:rsid w:val="00A87725"/>
    <w:rsid w:val="00A90831"/>
    <w:rsid w:val="00A921C7"/>
    <w:rsid w:val="00A9268B"/>
    <w:rsid w:val="00A952CE"/>
    <w:rsid w:val="00A954B6"/>
    <w:rsid w:val="00AA05CD"/>
    <w:rsid w:val="00AA38E7"/>
    <w:rsid w:val="00AA4423"/>
    <w:rsid w:val="00AA5647"/>
    <w:rsid w:val="00AA5B5B"/>
    <w:rsid w:val="00AA683C"/>
    <w:rsid w:val="00AA7C67"/>
    <w:rsid w:val="00AB0330"/>
    <w:rsid w:val="00AB26AE"/>
    <w:rsid w:val="00AB3BB5"/>
    <w:rsid w:val="00AB4CBB"/>
    <w:rsid w:val="00AB7B5A"/>
    <w:rsid w:val="00AC4512"/>
    <w:rsid w:val="00AD4B59"/>
    <w:rsid w:val="00AD5683"/>
    <w:rsid w:val="00AE115D"/>
    <w:rsid w:val="00AF52DC"/>
    <w:rsid w:val="00B010DA"/>
    <w:rsid w:val="00B05256"/>
    <w:rsid w:val="00B10817"/>
    <w:rsid w:val="00B13871"/>
    <w:rsid w:val="00B2422C"/>
    <w:rsid w:val="00B26407"/>
    <w:rsid w:val="00B31A4C"/>
    <w:rsid w:val="00B3421C"/>
    <w:rsid w:val="00B41868"/>
    <w:rsid w:val="00B43810"/>
    <w:rsid w:val="00B46ED7"/>
    <w:rsid w:val="00B50316"/>
    <w:rsid w:val="00B604DB"/>
    <w:rsid w:val="00B61FB7"/>
    <w:rsid w:val="00B71D34"/>
    <w:rsid w:val="00B72F5D"/>
    <w:rsid w:val="00B801DC"/>
    <w:rsid w:val="00B8434A"/>
    <w:rsid w:val="00B86182"/>
    <w:rsid w:val="00B86DA9"/>
    <w:rsid w:val="00B950FA"/>
    <w:rsid w:val="00B957D7"/>
    <w:rsid w:val="00B96D78"/>
    <w:rsid w:val="00B96EC1"/>
    <w:rsid w:val="00B970DD"/>
    <w:rsid w:val="00BA12C7"/>
    <w:rsid w:val="00BA3E10"/>
    <w:rsid w:val="00BA5B94"/>
    <w:rsid w:val="00BA69BB"/>
    <w:rsid w:val="00BA6BCA"/>
    <w:rsid w:val="00BA6EB4"/>
    <w:rsid w:val="00BB769B"/>
    <w:rsid w:val="00BC04F2"/>
    <w:rsid w:val="00BC1CC8"/>
    <w:rsid w:val="00BC687D"/>
    <w:rsid w:val="00BD089B"/>
    <w:rsid w:val="00BD443A"/>
    <w:rsid w:val="00BE3F62"/>
    <w:rsid w:val="00BE5078"/>
    <w:rsid w:val="00BF1248"/>
    <w:rsid w:val="00BF1250"/>
    <w:rsid w:val="00BF32F3"/>
    <w:rsid w:val="00BF3399"/>
    <w:rsid w:val="00BF5BEA"/>
    <w:rsid w:val="00C050F7"/>
    <w:rsid w:val="00C06CF4"/>
    <w:rsid w:val="00C10C38"/>
    <w:rsid w:val="00C11AFC"/>
    <w:rsid w:val="00C11D79"/>
    <w:rsid w:val="00C161AB"/>
    <w:rsid w:val="00C21C3A"/>
    <w:rsid w:val="00C269A4"/>
    <w:rsid w:val="00C32B52"/>
    <w:rsid w:val="00C3486E"/>
    <w:rsid w:val="00C356BC"/>
    <w:rsid w:val="00C358E1"/>
    <w:rsid w:val="00C3596E"/>
    <w:rsid w:val="00C36877"/>
    <w:rsid w:val="00C37522"/>
    <w:rsid w:val="00C37AE8"/>
    <w:rsid w:val="00C41773"/>
    <w:rsid w:val="00C50B54"/>
    <w:rsid w:val="00C542F4"/>
    <w:rsid w:val="00C773BB"/>
    <w:rsid w:val="00C77DE5"/>
    <w:rsid w:val="00C81040"/>
    <w:rsid w:val="00C82731"/>
    <w:rsid w:val="00C87360"/>
    <w:rsid w:val="00C909D1"/>
    <w:rsid w:val="00C969C1"/>
    <w:rsid w:val="00C97F82"/>
    <w:rsid w:val="00CA0B3D"/>
    <w:rsid w:val="00CA2AF4"/>
    <w:rsid w:val="00CA6E82"/>
    <w:rsid w:val="00CB1186"/>
    <w:rsid w:val="00CB3266"/>
    <w:rsid w:val="00CB4891"/>
    <w:rsid w:val="00CB7FD6"/>
    <w:rsid w:val="00CC090E"/>
    <w:rsid w:val="00CC7889"/>
    <w:rsid w:val="00CE6FE1"/>
    <w:rsid w:val="00CF188D"/>
    <w:rsid w:val="00CF1D16"/>
    <w:rsid w:val="00CF3417"/>
    <w:rsid w:val="00CF49F2"/>
    <w:rsid w:val="00CF5EBA"/>
    <w:rsid w:val="00CF72FC"/>
    <w:rsid w:val="00D0599A"/>
    <w:rsid w:val="00D0756C"/>
    <w:rsid w:val="00D11811"/>
    <w:rsid w:val="00D11ABC"/>
    <w:rsid w:val="00D13927"/>
    <w:rsid w:val="00D16154"/>
    <w:rsid w:val="00D16FDC"/>
    <w:rsid w:val="00D17565"/>
    <w:rsid w:val="00D205D9"/>
    <w:rsid w:val="00D20E39"/>
    <w:rsid w:val="00D3551A"/>
    <w:rsid w:val="00D37A58"/>
    <w:rsid w:val="00D40417"/>
    <w:rsid w:val="00D4226C"/>
    <w:rsid w:val="00D46E25"/>
    <w:rsid w:val="00D46F04"/>
    <w:rsid w:val="00D51B04"/>
    <w:rsid w:val="00D53A1B"/>
    <w:rsid w:val="00D67C9A"/>
    <w:rsid w:val="00D725A3"/>
    <w:rsid w:val="00D72843"/>
    <w:rsid w:val="00D755E4"/>
    <w:rsid w:val="00D7594B"/>
    <w:rsid w:val="00D7795A"/>
    <w:rsid w:val="00D82445"/>
    <w:rsid w:val="00D8291D"/>
    <w:rsid w:val="00D842B8"/>
    <w:rsid w:val="00D84BBD"/>
    <w:rsid w:val="00D85A8F"/>
    <w:rsid w:val="00D9081B"/>
    <w:rsid w:val="00D90A2A"/>
    <w:rsid w:val="00D91E56"/>
    <w:rsid w:val="00D94E93"/>
    <w:rsid w:val="00D94F6B"/>
    <w:rsid w:val="00D96CA1"/>
    <w:rsid w:val="00DA0ADF"/>
    <w:rsid w:val="00DA1232"/>
    <w:rsid w:val="00DA3440"/>
    <w:rsid w:val="00DA501F"/>
    <w:rsid w:val="00DA5AEE"/>
    <w:rsid w:val="00DA7974"/>
    <w:rsid w:val="00DB0725"/>
    <w:rsid w:val="00DB20E5"/>
    <w:rsid w:val="00DB62F2"/>
    <w:rsid w:val="00DB67F4"/>
    <w:rsid w:val="00DB79B3"/>
    <w:rsid w:val="00DD1B2E"/>
    <w:rsid w:val="00DD20C2"/>
    <w:rsid w:val="00DD5693"/>
    <w:rsid w:val="00DD645C"/>
    <w:rsid w:val="00DE09C4"/>
    <w:rsid w:val="00DE2749"/>
    <w:rsid w:val="00DF0B3E"/>
    <w:rsid w:val="00DF2113"/>
    <w:rsid w:val="00DF2773"/>
    <w:rsid w:val="00DF343B"/>
    <w:rsid w:val="00E0459C"/>
    <w:rsid w:val="00E05B0A"/>
    <w:rsid w:val="00E10076"/>
    <w:rsid w:val="00E1106A"/>
    <w:rsid w:val="00E12428"/>
    <w:rsid w:val="00E1403C"/>
    <w:rsid w:val="00E16F87"/>
    <w:rsid w:val="00E24606"/>
    <w:rsid w:val="00E3214D"/>
    <w:rsid w:val="00E327C0"/>
    <w:rsid w:val="00E363EB"/>
    <w:rsid w:val="00E435CC"/>
    <w:rsid w:val="00E44A59"/>
    <w:rsid w:val="00E500E3"/>
    <w:rsid w:val="00E52AE9"/>
    <w:rsid w:val="00E56F57"/>
    <w:rsid w:val="00E65B8F"/>
    <w:rsid w:val="00E65D62"/>
    <w:rsid w:val="00E71602"/>
    <w:rsid w:val="00E7233A"/>
    <w:rsid w:val="00E74C22"/>
    <w:rsid w:val="00E80A37"/>
    <w:rsid w:val="00E87C8A"/>
    <w:rsid w:val="00E908BF"/>
    <w:rsid w:val="00E95980"/>
    <w:rsid w:val="00EA4D7D"/>
    <w:rsid w:val="00EA65CE"/>
    <w:rsid w:val="00EA67F5"/>
    <w:rsid w:val="00EB171C"/>
    <w:rsid w:val="00EB4A72"/>
    <w:rsid w:val="00EB59A2"/>
    <w:rsid w:val="00EB5DAA"/>
    <w:rsid w:val="00EB7083"/>
    <w:rsid w:val="00EC6025"/>
    <w:rsid w:val="00ED7D31"/>
    <w:rsid w:val="00EE5069"/>
    <w:rsid w:val="00EE7668"/>
    <w:rsid w:val="00EF028C"/>
    <w:rsid w:val="00EF5D27"/>
    <w:rsid w:val="00F00A72"/>
    <w:rsid w:val="00F0368F"/>
    <w:rsid w:val="00F03872"/>
    <w:rsid w:val="00F053F1"/>
    <w:rsid w:val="00F05E4E"/>
    <w:rsid w:val="00F07CA8"/>
    <w:rsid w:val="00F21D37"/>
    <w:rsid w:val="00F232C0"/>
    <w:rsid w:val="00F24CBD"/>
    <w:rsid w:val="00F2751B"/>
    <w:rsid w:val="00F3196C"/>
    <w:rsid w:val="00F35A03"/>
    <w:rsid w:val="00F427DF"/>
    <w:rsid w:val="00F5359C"/>
    <w:rsid w:val="00F57246"/>
    <w:rsid w:val="00F62308"/>
    <w:rsid w:val="00F64825"/>
    <w:rsid w:val="00F64F3A"/>
    <w:rsid w:val="00F72103"/>
    <w:rsid w:val="00F7619E"/>
    <w:rsid w:val="00F77506"/>
    <w:rsid w:val="00F91AFF"/>
    <w:rsid w:val="00F92AF9"/>
    <w:rsid w:val="00F95465"/>
    <w:rsid w:val="00F959CB"/>
    <w:rsid w:val="00FA07F5"/>
    <w:rsid w:val="00FA337B"/>
    <w:rsid w:val="00FA590D"/>
    <w:rsid w:val="00FB0EF8"/>
    <w:rsid w:val="00FB1790"/>
    <w:rsid w:val="00FB1D2A"/>
    <w:rsid w:val="00FB54A0"/>
    <w:rsid w:val="00FB611D"/>
    <w:rsid w:val="00FB7A12"/>
    <w:rsid w:val="00FC0C94"/>
    <w:rsid w:val="00FC7697"/>
    <w:rsid w:val="00FD1184"/>
    <w:rsid w:val="00FD298B"/>
    <w:rsid w:val="00FD729E"/>
    <w:rsid w:val="00FE4039"/>
    <w:rsid w:val="00FE4230"/>
    <w:rsid w:val="00FE611D"/>
    <w:rsid w:val="00FE7920"/>
    <w:rsid w:val="00FF14CC"/>
    <w:rsid w:val="00FF1BAA"/>
    <w:rsid w:val="00FF3C0B"/>
    <w:rsid w:val="00FF4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F72B"/>
  <w15:chartTrackingRefBased/>
  <w15:docId w15:val="{2D3B87F5-427D-4C7D-A27F-3863929D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96C"/>
    <w:pPr>
      <w:spacing w:after="200" w:line="276" w:lineRule="auto"/>
    </w:pPr>
    <w:rPr>
      <w:lang w:val="lv-LV"/>
    </w:rPr>
  </w:style>
  <w:style w:type="paragraph" w:styleId="Heading2">
    <w:name w:val="heading 2"/>
    <w:basedOn w:val="Normal"/>
    <w:next w:val="Normal"/>
    <w:link w:val="Heading2Char"/>
    <w:qFormat/>
    <w:rsid w:val="00D205D9"/>
    <w:pPr>
      <w:keepNext/>
      <w:spacing w:before="240" w:after="60" w:line="240" w:lineRule="auto"/>
      <w:outlineLvl w:val="1"/>
    </w:pPr>
    <w:rPr>
      <w:rFonts w:ascii="Arial" w:eastAsia="Times New Roman" w:hAnsi="Arial" w:cs="Arial"/>
      <w:b/>
      <w:bCs/>
      <w:i/>
      <w:iCs/>
      <w:sz w:val="28"/>
      <w:szCs w:val="28"/>
      <w:lang w:eastAsia="lv-LV"/>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05D9"/>
    <w:rPr>
      <w:rFonts w:ascii="Arial" w:eastAsia="Times New Roman" w:hAnsi="Arial" w:cs="Arial"/>
      <w:b/>
      <w:bCs/>
      <w:i/>
      <w:iCs/>
      <w:sz w:val="28"/>
      <w:szCs w:val="28"/>
      <w:lang w:val="lv-LV" w:eastAsia="lv-LV"/>
    </w:rPr>
  </w:style>
  <w:style w:type="paragraph" w:styleId="Footer">
    <w:name w:val="footer"/>
    <w:basedOn w:val="Normal"/>
    <w:link w:val="FooterChar"/>
    <w:uiPriority w:val="99"/>
    <w:unhideWhenUsed/>
    <w:rsid w:val="00D205D9"/>
    <w:pPr>
      <w:tabs>
        <w:tab w:val="center" w:pos="4153"/>
        <w:tab w:val="right" w:pos="8306"/>
      </w:tabs>
      <w:spacing w:after="0" w:line="240" w:lineRule="auto"/>
    </w:pPr>
  </w:style>
  <w:style w:type="character" w:customStyle="1" w:styleId="FooterChar">
    <w:name w:val="Footer Char"/>
    <w:basedOn w:val="DefaultParagraphFont"/>
    <w:link w:val="Footer"/>
    <w:uiPriority w:val="99"/>
    <w:rsid w:val="00D205D9"/>
    <w:rPr>
      <w:lang w:val="lv-LV"/>
    </w:rPr>
  </w:style>
  <w:style w:type="character" w:styleId="Hyperlink">
    <w:name w:val="Hyperlink"/>
    <w:unhideWhenUsed/>
    <w:rsid w:val="00D205D9"/>
    <w:rPr>
      <w:color w:val="0000FF"/>
      <w:u w:val="single"/>
    </w:rPr>
  </w:style>
  <w:style w:type="paragraph" w:styleId="FootnoteText">
    <w:name w:val="footnote text"/>
    <w:basedOn w:val="Normal"/>
    <w:link w:val="FootnoteTextChar"/>
    <w:unhideWhenUsed/>
    <w:rsid w:val="00D205D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D205D9"/>
    <w:rPr>
      <w:rFonts w:ascii="Times New Roman" w:eastAsia="Times New Roman" w:hAnsi="Times New Roman" w:cs="Times New Roman"/>
      <w:sz w:val="20"/>
      <w:szCs w:val="20"/>
      <w:lang w:val="lv-LV"/>
    </w:rPr>
  </w:style>
  <w:style w:type="character" w:styleId="FootnoteReference">
    <w:name w:val="footnote reference"/>
    <w:aliases w:val="Footnote symbol"/>
    <w:uiPriority w:val="99"/>
    <w:unhideWhenUsed/>
    <w:rsid w:val="00D205D9"/>
    <w:rPr>
      <w:vertAlign w:val="superscript"/>
    </w:rPr>
  </w:style>
  <w:style w:type="paragraph" w:styleId="ListParagraph">
    <w:name w:val="List Paragraph"/>
    <w:aliases w:val="Saistīto dokumentu saraksts,Strip,H&amp;P List Paragraph,Normal bullet 2,Bullet list,Colorful List - Accent 12,Syle 1,2,Saraksta rindkopa,Numurets,Colorful List - Accent 11,PPS_Bullet,Virsraksti,Table of contents numbered,Citation List,Dot pt"/>
    <w:basedOn w:val="Normal"/>
    <w:link w:val="ListParagraphChar"/>
    <w:uiPriority w:val="34"/>
    <w:qFormat/>
    <w:rsid w:val="00D205D9"/>
    <w:pPr>
      <w:spacing w:after="0" w:line="240" w:lineRule="auto"/>
      <w:ind w:left="720"/>
      <w:contextualSpacing/>
    </w:pPr>
    <w:rPr>
      <w:rFonts w:ascii="Times New Roman" w:eastAsia="Times New Roman" w:hAnsi="Times New Roman" w:cs="Times New Roman"/>
      <w:sz w:val="20"/>
      <w:szCs w:val="20"/>
      <w:lang w:val="en-AU" w:eastAsia="x-none"/>
    </w:rPr>
  </w:style>
  <w:style w:type="character" w:customStyle="1" w:styleId="ListParagraphChar">
    <w:name w:val="List Paragraph Char"/>
    <w:aliases w:val="Saistīto dokumentu saraksts Char,Strip Char,H&amp;P List Paragraph Char,Normal bullet 2 Char,Bullet list Char,Colorful List - Accent 12 Char,Syle 1 Char,2 Char,Saraksta rindkopa Char,Numurets Char,Colorful List - Accent 11 Char"/>
    <w:link w:val="ListParagraph"/>
    <w:uiPriority w:val="34"/>
    <w:qFormat/>
    <w:locked/>
    <w:rsid w:val="00D205D9"/>
    <w:rPr>
      <w:rFonts w:ascii="Times New Roman" w:eastAsia="Times New Roman" w:hAnsi="Times New Roman" w:cs="Times New Roman"/>
      <w:sz w:val="20"/>
      <w:szCs w:val="20"/>
      <w:lang w:val="en-AU" w:eastAsia="x-none"/>
    </w:rPr>
  </w:style>
  <w:style w:type="paragraph" w:customStyle="1" w:styleId="Default">
    <w:name w:val="Default"/>
    <w:rsid w:val="00D205D9"/>
    <w:pPr>
      <w:autoSpaceDE w:val="0"/>
      <w:autoSpaceDN w:val="0"/>
      <w:adjustRightInd w:val="0"/>
      <w:spacing w:after="0" w:line="240" w:lineRule="auto"/>
    </w:pPr>
    <w:rPr>
      <w:rFonts w:ascii="Times New Roman" w:eastAsia="Times New Roman" w:hAnsi="Times New Roman" w:cs="Times New Roman"/>
      <w:color w:val="000000"/>
      <w:sz w:val="24"/>
      <w:szCs w:val="24"/>
      <w:lang w:val="lv-LV" w:eastAsia="lv-LV"/>
    </w:rPr>
  </w:style>
  <w:style w:type="paragraph" w:customStyle="1" w:styleId="tv213">
    <w:name w:val="tv213"/>
    <w:basedOn w:val="Normal"/>
    <w:rsid w:val="00D205D9"/>
    <w:pPr>
      <w:spacing w:before="100" w:beforeAutospacing="1" w:after="100" w:afterAutospacing="1" w:line="240" w:lineRule="auto"/>
    </w:pPr>
    <w:rPr>
      <w:rFonts w:ascii="Times New Roman" w:eastAsia="Times New Roman" w:hAnsi="Times New Roman" w:cs="Times New Roman"/>
      <w:sz w:val="24"/>
      <w:szCs w:val="24"/>
      <w:lang w:eastAsia="lv-LV"/>
    </w:rPr>
  </w:style>
  <w:style w:type="table" w:styleId="TableGrid">
    <w:name w:val="Table Grid"/>
    <w:basedOn w:val="TableNormal"/>
    <w:uiPriority w:val="59"/>
    <w:rsid w:val="00D205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205D9"/>
    <w:rPr>
      <w:sz w:val="16"/>
      <w:szCs w:val="16"/>
    </w:rPr>
  </w:style>
  <w:style w:type="paragraph" w:styleId="CommentText">
    <w:name w:val="annotation text"/>
    <w:basedOn w:val="Normal"/>
    <w:link w:val="CommentTextChar"/>
    <w:uiPriority w:val="99"/>
    <w:semiHidden/>
    <w:unhideWhenUsed/>
    <w:rsid w:val="00D205D9"/>
    <w:pPr>
      <w:spacing w:line="240" w:lineRule="auto"/>
    </w:pPr>
    <w:rPr>
      <w:sz w:val="20"/>
      <w:szCs w:val="20"/>
    </w:rPr>
  </w:style>
  <w:style w:type="character" w:customStyle="1" w:styleId="CommentTextChar">
    <w:name w:val="Comment Text Char"/>
    <w:basedOn w:val="DefaultParagraphFont"/>
    <w:link w:val="CommentText"/>
    <w:uiPriority w:val="99"/>
    <w:semiHidden/>
    <w:rsid w:val="00D205D9"/>
    <w:rPr>
      <w:sz w:val="20"/>
      <w:szCs w:val="20"/>
      <w:lang w:val="lv-LV"/>
    </w:rPr>
  </w:style>
  <w:style w:type="paragraph" w:styleId="CommentSubject">
    <w:name w:val="annotation subject"/>
    <w:basedOn w:val="CommentText"/>
    <w:next w:val="CommentText"/>
    <w:link w:val="CommentSubjectChar"/>
    <w:uiPriority w:val="99"/>
    <w:semiHidden/>
    <w:unhideWhenUsed/>
    <w:rsid w:val="00D205D9"/>
    <w:rPr>
      <w:b/>
      <w:bCs/>
    </w:rPr>
  </w:style>
  <w:style w:type="character" w:customStyle="1" w:styleId="CommentSubjectChar">
    <w:name w:val="Comment Subject Char"/>
    <w:basedOn w:val="CommentTextChar"/>
    <w:link w:val="CommentSubject"/>
    <w:uiPriority w:val="99"/>
    <w:semiHidden/>
    <w:rsid w:val="00D205D9"/>
    <w:rPr>
      <w:b/>
      <w:bCs/>
      <w:sz w:val="20"/>
      <w:szCs w:val="20"/>
      <w:lang w:val="lv-LV"/>
    </w:rPr>
  </w:style>
  <w:style w:type="paragraph" w:styleId="BalloonText">
    <w:name w:val="Balloon Text"/>
    <w:basedOn w:val="Normal"/>
    <w:link w:val="BalloonTextChar"/>
    <w:uiPriority w:val="99"/>
    <w:semiHidden/>
    <w:unhideWhenUsed/>
    <w:rsid w:val="00D20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5D9"/>
    <w:rPr>
      <w:rFonts w:ascii="Segoe UI" w:hAnsi="Segoe UI" w:cs="Segoe UI"/>
      <w:sz w:val="18"/>
      <w:szCs w:val="18"/>
      <w:lang w:val="lv-LV"/>
    </w:rPr>
  </w:style>
  <w:style w:type="character" w:customStyle="1" w:styleId="BodyTextChar">
    <w:name w:val="Body Text Char"/>
    <w:aliases w:val="Body Text1 Char"/>
    <w:link w:val="BodyText"/>
    <w:uiPriority w:val="99"/>
    <w:locked/>
    <w:rsid w:val="00D205D9"/>
    <w:rPr>
      <w:rFonts w:eastAsia="Times New Roman" w:cs="Times New Roman"/>
      <w:sz w:val="28"/>
    </w:rPr>
  </w:style>
  <w:style w:type="paragraph" w:styleId="BodyText">
    <w:name w:val="Body Text"/>
    <w:aliases w:val="Body Text1"/>
    <w:basedOn w:val="Normal"/>
    <w:link w:val="BodyTextChar"/>
    <w:uiPriority w:val="99"/>
    <w:unhideWhenUsed/>
    <w:rsid w:val="00D205D9"/>
    <w:pPr>
      <w:spacing w:after="0" w:line="240" w:lineRule="auto"/>
      <w:jc w:val="both"/>
    </w:pPr>
    <w:rPr>
      <w:rFonts w:eastAsia="Times New Roman" w:cs="Times New Roman"/>
      <w:sz w:val="28"/>
      <w:lang w:val="en-GB"/>
    </w:rPr>
  </w:style>
  <w:style w:type="character" w:customStyle="1" w:styleId="BodyTextChar1">
    <w:name w:val="Body Text Char1"/>
    <w:basedOn w:val="DefaultParagraphFont"/>
    <w:uiPriority w:val="99"/>
    <w:semiHidden/>
    <w:rsid w:val="00D205D9"/>
    <w:rPr>
      <w:lang w:val="lv-LV"/>
    </w:rPr>
  </w:style>
  <w:style w:type="numbering" w:customStyle="1" w:styleId="NoList1">
    <w:name w:val="No List1"/>
    <w:next w:val="NoList"/>
    <w:uiPriority w:val="99"/>
    <w:semiHidden/>
    <w:unhideWhenUsed/>
    <w:rsid w:val="00D205D9"/>
  </w:style>
  <w:style w:type="paragraph" w:customStyle="1" w:styleId="TableContents">
    <w:name w:val="Table Contents"/>
    <w:basedOn w:val="Normal"/>
    <w:rsid w:val="00D205D9"/>
    <w:pPr>
      <w:widowControl w:val="0"/>
      <w:suppressLineNumbers/>
      <w:suppressAutoHyphens/>
      <w:spacing w:after="0" w:line="240" w:lineRule="auto"/>
    </w:pPr>
    <w:rPr>
      <w:rFonts w:ascii="Times New Roman" w:eastAsia="SimSun" w:hAnsi="Times New Roman" w:cs="Lucida Sans"/>
      <w:kern w:val="1"/>
      <w:sz w:val="24"/>
      <w:szCs w:val="24"/>
      <w:lang w:eastAsia="hi-IN" w:bidi="hi-IN"/>
    </w:rPr>
  </w:style>
  <w:style w:type="paragraph" w:styleId="Header">
    <w:name w:val="header"/>
    <w:basedOn w:val="Normal"/>
    <w:link w:val="HeaderChar"/>
    <w:uiPriority w:val="99"/>
    <w:unhideWhenUsed/>
    <w:rsid w:val="00D205D9"/>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D205D9"/>
    <w:rPr>
      <w:rFonts w:ascii="Calibri" w:eastAsia="Calibri" w:hAnsi="Calibri" w:cs="Times New Roman"/>
      <w:lang w:val="lv-LV"/>
    </w:rPr>
  </w:style>
  <w:style w:type="paragraph" w:customStyle="1" w:styleId="Pa26">
    <w:name w:val="Pa26"/>
    <w:basedOn w:val="Default"/>
    <w:next w:val="Default"/>
    <w:uiPriority w:val="99"/>
    <w:rsid w:val="00D205D9"/>
    <w:pPr>
      <w:spacing w:line="201" w:lineRule="atLeast"/>
    </w:pPr>
    <w:rPr>
      <w:rFonts w:ascii="Apparat Black" w:eastAsiaTheme="minorHAnsi" w:hAnsi="Apparat Black" w:cstheme="minorBidi"/>
      <w:color w:val="auto"/>
      <w:lang w:eastAsia="en-US"/>
    </w:rPr>
  </w:style>
  <w:style w:type="paragraph" w:customStyle="1" w:styleId="Pa27">
    <w:name w:val="Pa27"/>
    <w:basedOn w:val="Default"/>
    <w:next w:val="Default"/>
    <w:uiPriority w:val="99"/>
    <w:rsid w:val="00D205D9"/>
    <w:pPr>
      <w:spacing w:line="201" w:lineRule="atLeast"/>
    </w:pPr>
    <w:rPr>
      <w:rFonts w:ascii="Apparat" w:eastAsiaTheme="minorHAnsi" w:hAnsi="Apparat" w:cstheme="minorBidi"/>
      <w:color w:val="auto"/>
      <w:lang w:eastAsia="en-US"/>
    </w:rPr>
  </w:style>
  <w:style w:type="paragraph" w:customStyle="1" w:styleId="Pa30">
    <w:name w:val="Pa30"/>
    <w:basedOn w:val="Default"/>
    <w:next w:val="Default"/>
    <w:uiPriority w:val="99"/>
    <w:rsid w:val="00D205D9"/>
    <w:pPr>
      <w:spacing w:line="201" w:lineRule="atLeast"/>
    </w:pPr>
    <w:rPr>
      <w:rFonts w:ascii="Apparat" w:eastAsiaTheme="minorHAnsi" w:hAnsi="Apparat" w:cstheme="minorBidi"/>
      <w:color w:val="auto"/>
      <w:lang w:eastAsia="en-US"/>
    </w:rPr>
  </w:style>
  <w:style w:type="paragraph" w:customStyle="1" w:styleId="Pa48">
    <w:name w:val="Pa48"/>
    <w:basedOn w:val="Default"/>
    <w:next w:val="Default"/>
    <w:uiPriority w:val="99"/>
    <w:rsid w:val="00D205D9"/>
    <w:pPr>
      <w:spacing w:line="201" w:lineRule="atLeast"/>
    </w:pPr>
    <w:rPr>
      <w:rFonts w:ascii="Apparat" w:eastAsiaTheme="minorHAnsi" w:hAnsi="Apparat" w:cstheme="minorBidi"/>
      <w:color w:val="auto"/>
      <w:lang w:eastAsia="en-US"/>
    </w:rPr>
  </w:style>
  <w:style w:type="paragraph" w:customStyle="1" w:styleId="Pa23">
    <w:name w:val="Pa23"/>
    <w:basedOn w:val="Default"/>
    <w:next w:val="Default"/>
    <w:uiPriority w:val="99"/>
    <w:rsid w:val="00D205D9"/>
    <w:pPr>
      <w:spacing w:line="161" w:lineRule="atLeast"/>
    </w:pPr>
    <w:rPr>
      <w:rFonts w:ascii="Apparat" w:eastAsiaTheme="minorHAnsi" w:hAnsi="Apparat" w:cstheme="minorBidi"/>
      <w:color w:val="auto"/>
      <w:lang w:eastAsia="en-US"/>
    </w:rPr>
  </w:style>
  <w:style w:type="character" w:customStyle="1" w:styleId="A19">
    <w:name w:val="A19"/>
    <w:uiPriority w:val="99"/>
    <w:rsid w:val="00D205D9"/>
    <w:rPr>
      <w:rFonts w:cs="Apparat"/>
      <w:color w:val="323232"/>
      <w:sz w:val="28"/>
      <w:szCs w:val="28"/>
    </w:rPr>
  </w:style>
  <w:style w:type="character" w:customStyle="1" w:styleId="UnresolvedMention1">
    <w:name w:val="Unresolved Mention1"/>
    <w:basedOn w:val="DefaultParagraphFont"/>
    <w:uiPriority w:val="99"/>
    <w:semiHidden/>
    <w:unhideWhenUsed/>
    <w:rsid w:val="00D205D9"/>
    <w:rPr>
      <w:color w:val="605E5C"/>
      <w:shd w:val="clear" w:color="auto" w:fill="E1DFDD"/>
    </w:rPr>
  </w:style>
  <w:style w:type="paragraph" w:styleId="NormalWeb">
    <w:name w:val="Normal (Web)"/>
    <w:basedOn w:val="Normal"/>
    <w:unhideWhenUsed/>
    <w:rsid w:val="00D205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Nodala1">
    <w:name w:val="Nodala 1"/>
    <w:basedOn w:val="Normal"/>
    <w:qFormat/>
    <w:rsid w:val="00D205D9"/>
    <w:pPr>
      <w:numPr>
        <w:numId w:val="12"/>
      </w:numPr>
      <w:shd w:val="clear" w:color="auto" w:fill="D9D9D9"/>
      <w:suppressAutoHyphens/>
      <w:spacing w:before="120" w:after="120" w:line="240" w:lineRule="auto"/>
      <w:jc w:val="center"/>
    </w:pPr>
    <w:rPr>
      <w:rFonts w:ascii="Times New Roman" w:eastAsia="Calibri" w:hAnsi="Times New Roman" w:cs="Times New Roman"/>
      <w:b/>
      <w:sz w:val="24"/>
      <w:szCs w:val="24"/>
      <w:lang w:eastAsia="ar-SA"/>
    </w:rPr>
  </w:style>
  <w:style w:type="paragraph" w:customStyle="1" w:styleId="Nodala11">
    <w:name w:val="Nodala 1.1"/>
    <w:basedOn w:val="Normal"/>
    <w:link w:val="Nodala11Char"/>
    <w:qFormat/>
    <w:rsid w:val="00D205D9"/>
    <w:pPr>
      <w:numPr>
        <w:ilvl w:val="1"/>
        <w:numId w:val="12"/>
      </w:numPr>
      <w:suppressAutoHyphens/>
      <w:spacing w:before="60" w:after="60" w:line="240" w:lineRule="auto"/>
      <w:jc w:val="both"/>
    </w:pPr>
    <w:rPr>
      <w:rFonts w:ascii="Times New Roman" w:eastAsia="Times New Roman" w:hAnsi="Times New Roman" w:cs="Times New Roman"/>
      <w:sz w:val="24"/>
      <w:szCs w:val="24"/>
      <w:lang w:eastAsia="ar-SA"/>
      <w14:scene3d>
        <w14:camera w14:prst="orthographicFront"/>
        <w14:lightRig w14:rig="threePt" w14:dir="t">
          <w14:rot w14:lat="0" w14:lon="0" w14:rev="0"/>
        </w14:lightRig>
      </w14:scene3d>
    </w:rPr>
  </w:style>
  <w:style w:type="character" w:customStyle="1" w:styleId="Nodala11Char">
    <w:name w:val="Nodala 1.1 Char"/>
    <w:basedOn w:val="DefaultParagraphFont"/>
    <w:link w:val="Nodala11"/>
    <w:rsid w:val="00D205D9"/>
    <w:rPr>
      <w:rFonts w:ascii="Times New Roman" w:eastAsia="Times New Roman" w:hAnsi="Times New Roman" w:cs="Times New Roman"/>
      <w:sz w:val="24"/>
      <w:szCs w:val="24"/>
      <w:lang w:val="lv-LV" w:eastAsia="ar-SA"/>
      <w14:scene3d>
        <w14:camera w14:prst="orthographicFront"/>
        <w14:lightRig w14:rig="threePt" w14:dir="t">
          <w14:rot w14:lat="0" w14:lon="0" w14:rev="0"/>
        </w14:lightRig>
      </w14:scene3d>
    </w:rPr>
  </w:style>
  <w:style w:type="paragraph" w:customStyle="1" w:styleId="Nodala111">
    <w:name w:val="Nodala 1.1.1"/>
    <w:basedOn w:val="ListParagraph"/>
    <w:qFormat/>
    <w:rsid w:val="00D205D9"/>
    <w:pPr>
      <w:numPr>
        <w:ilvl w:val="2"/>
        <w:numId w:val="12"/>
      </w:numPr>
      <w:contextualSpacing w:val="0"/>
      <w:jc w:val="both"/>
    </w:pPr>
    <w:rPr>
      <w:rFonts w:eastAsiaTheme="minorHAnsi"/>
      <w:sz w:val="24"/>
      <w:szCs w:val="24"/>
      <w:lang w:val="lv-LV" w:eastAsia="ar-SA"/>
    </w:rPr>
  </w:style>
  <w:style w:type="paragraph" w:customStyle="1" w:styleId="Nodala1111">
    <w:name w:val="Nodala 1.1.1.1"/>
    <w:basedOn w:val="Nodala111"/>
    <w:qFormat/>
    <w:rsid w:val="00D205D9"/>
    <w:pPr>
      <w:numPr>
        <w:ilvl w:val="3"/>
      </w:numPr>
      <w:spacing w:before="60" w:after="60"/>
    </w:pPr>
  </w:style>
  <w:style w:type="paragraph" w:styleId="NoSpacing">
    <w:name w:val="No Spacing"/>
    <w:qFormat/>
    <w:rsid w:val="00D205D9"/>
    <w:pPr>
      <w:overflowPunct w:val="0"/>
      <w:autoSpaceDE w:val="0"/>
      <w:autoSpaceDN w:val="0"/>
      <w:adjustRightInd w:val="0"/>
      <w:spacing w:after="0" w:line="240" w:lineRule="auto"/>
    </w:pPr>
    <w:rPr>
      <w:rFonts w:ascii="Times New Roman" w:eastAsia="Times New Roman" w:hAnsi="Times New Roman" w:cs="Times New Roman"/>
      <w:sz w:val="24"/>
      <w:szCs w:val="20"/>
      <w:lang w:val="lv-LV" w:eastAsia="lv-LV"/>
    </w:rPr>
  </w:style>
  <w:style w:type="paragraph" w:customStyle="1" w:styleId="Domateksts">
    <w:name w:val="Doma teksts"/>
    <w:basedOn w:val="Normal"/>
    <w:autoRedefine/>
    <w:rsid w:val="00D205D9"/>
    <w:pPr>
      <w:spacing w:after="0" w:line="240" w:lineRule="auto"/>
      <w:ind w:left="-11"/>
      <w:jc w:val="both"/>
    </w:pPr>
    <w:rPr>
      <w:rFonts w:ascii="Times New Roman" w:eastAsia="Times New Roman" w:hAnsi="Times New Roman" w:cs="Times New Roman"/>
      <w:noProof/>
      <w:sz w:val="24"/>
      <w:szCs w:val="24"/>
      <w:lang w:eastAsia="lv-LV"/>
    </w:rPr>
  </w:style>
  <w:style w:type="character" w:customStyle="1" w:styleId="Bodytext0">
    <w:name w:val="Body text_"/>
    <w:basedOn w:val="DefaultParagraphFont"/>
    <w:link w:val="BodyText3"/>
    <w:rsid w:val="00D205D9"/>
    <w:rPr>
      <w:rFonts w:ascii="Arial" w:eastAsia="Arial" w:hAnsi="Arial" w:cs="Arial"/>
      <w:spacing w:val="4"/>
      <w:sz w:val="19"/>
      <w:szCs w:val="19"/>
      <w:shd w:val="clear" w:color="auto" w:fill="FFFFFF"/>
    </w:rPr>
  </w:style>
  <w:style w:type="paragraph" w:customStyle="1" w:styleId="BodyText3">
    <w:name w:val="Body Text3"/>
    <w:basedOn w:val="Normal"/>
    <w:link w:val="Bodytext0"/>
    <w:rsid w:val="00D205D9"/>
    <w:pPr>
      <w:widowControl w:val="0"/>
      <w:shd w:val="clear" w:color="auto" w:fill="FFFFFF"/>
      <w:spacing w:after="0" w:line="254" w:lineRule="exact"/>
      <w:ind w:hanging="360"/>
      <w:jc w:val="both"/>
    </w:pPr>
    <w:rPr>
      <w:rFonts w:ascii="Arial" w:eastAsia="Arial" w:hAnsi="Arial" w:cs="Arial"/>
      <w:spacing w:val="4"/>
      <w:sz w:val="19"/>
      <w:szCs w:val="19"/>
      <w:lang w:val="en-GB"/>
    </w:rPr>
  </w:style>
  <w:style w:type="character" w:customStyle="1" w:styleId="FontStyle14">
    <w:name w:val="Font Style14"/>
    <w:rsid w:val="00D205D9"/>
    <w:rPr>
      <w:rFonts w:ascii="Arial Unicode MS" w:eastAsia="Arial Unicode MS" w:cs="Arial Unicode MS"/>
      <w:sz w:val="18"/>
      <w:szCs w:val="18"/>
    </w:rPr>
  </w:style>
  <w:style w:type="table" w:customStyle="1" w:styleId="TableGrid1">
    <w:name w:val="Table Grid1"/>
    <w:basedOn w:val="TableNormal"/>
    <w:next w:val="TableGrid"/>
    <w:uiPriority w:val="59"/>
    <w:rsid w:val="00D205D9"/>
    <w:pPr>
      <w:spacing w:after="0" w:line="240" w:lineRule="auto"/>
    </w:pPr>
    <w:rPr>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205D9"/>
    <w:pPr>
      <w:spacing w:after="0" w:line="240" w:lineRule="auto"/>
    </w:pPr>
    <w:rPr>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205D9"/>
    <w:pPr>
      <w:spacing w:after="0" w:line="240" w:lineRule="auto"/>
    </w:pPr>
    <w:rPr>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D205D9"/>
    <w:pPr>
      <w:spacing w:after="0" w:line="240" w:lineRule="auto"/>
    </w:pPr>
    <w:rPr>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205D9"/>
    <w:pPr>
      <w:spacing w:after="0" w:line="240" w:lineRule="auto"/>
    </w:pPr>
    <w:rPr>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205D9"/>
    <w:pPr>
      <w:spacing w:after="0" w:line="240" w:lineRule="auto"/>
    </w:pPr>
    <w:rPr>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447E"/>
    <w:rPr>
      <w:color w:val="605E5C"/>
      <w:shd w:val="clear" w:color="auto" w:fill="E1DFDD"/>
    </w:rPr>
  </w:style>
  <w:style w:type="character" w:customStyle="1" w:styleId="highlight">
    <w:name w:val="highlight"/>
    <w:basedOn w:val="DefaultParagraphFont"/>
    <w:rsid w:val="0053484E"/>
  </w:style>
  <w:style w:type="character" w:styleId="Strong">
    <w:name w:val="Strong"/>
    <w:basedOn w:val="DefaultParagraphFont"/>
    <w:uiPriority w:val="22"/>
    <w:qFormat/>
    <w:rsid w:val="00AD5683"/>
    <w:rPr>
      <w:b/>
      <w:bCs/>
    </w:rPr>
  </w:style>
  <w:style w:type="table" w:customStyle="1" w:styleId="TableGrid0">
    <w:name w:val="TableGrid"/>
    <w:rsid w:val="00BB769B"/>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1">
    <w:name w:val="Table Grid11"/>
    <w:basedOn w:val="TableNormal"/>
    <w:uiPriority w:val="39"/>
    <w:rsid w:val="00A850C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2095">
      <w:bodyDiv w:val="1"/>
      <w:marLeft w:val="0"/>
      <w:marRight w:val="0"/>
      <w:marTop w:val="0"/>
      <w:marBottom w:val="0"/>
      <w:divBdr>
        <w:top w:val="none" w:sz="0" w:space="0" w:color="auto"/>
        <w:left w:val="none" w:sz="0" w:space="0" w:color="auto"/>
        <w:bottom w:val="none" w:sz="0" w:space="0" w:color="auto"/>
        <w:right w:val="none" w:sz="0" w:space="0" w:color="auto"/>
      </w:divBdr>
    </w:div>
    <w:div w:id="705984647">
      <w:bodyDiv w:val="1"/>
      <w:marLeft w:val="0"/>
      <w:marRight w:val="0"/>
      <w:marTop w:val="0"/>
      <w:marBottom w:val="0"/>
      <w:divBdr>
        <w:top w:val="none" w:sz="0" w:space="0" w:color="auto"/>
        <w:left w:val="none" w:sz="0" w:space="0" w:color="auto"/>
        <w:bottom w:val="none" w:sz="0" w:space="0" w:color="auto"/>
        <w:right w:val="none" w:sz="0" w:space="0" w:color="auto"/>
      </w:divBdr>
    </w:div>
    <w:div w:id="900210607">
      <w:bodyDiv w:val="1"/>
      <w:marLeft w:val="0"/>
      <w:marRight w:val="0"/>
      <w:marTop w:val="0"/>
      <w:marBottom w:val="0"/>
      <w:divBdr>
        <w:top w:val="none" w:sz="0" w:space="0" w:color="auto"/>
        <w:left w:val="none" w:sz="0" w:space="0" w:color="auto"/>
        <w:bottom w:val="none" w:sz="0" w:space="0" w:color="auto"/>
        <w:right w:val="none" w:sz="0" w:space="0" w:color="auto"/>
      </w:divBdr>
    </w:div>
    <w:div w:id="1049307951">
      <w:bodyDiv w:val="1"/>
      <w:marLeft w:val="0"/>
      <w:marRight w:val="0"/>
      <w:marTop w:val="0"/>
      <w:marBottom w:val="0"/>
      <w:divBdr>
        <w:top w:val="none" w:sz="0" w:space="0" w:color="auto"/>
        <w:left w:val="none" w:sz="0" w:space="0" w:color="auto"/>
        <w:bottom w:val="none" w:sz="0" w:space="0" w:color="auto"/>
        <w:right w:val="none" w:sz="0" w:space="0" w:color="auto"/>
      </w:divBdr>
    </w:div>
    <w:div w:id="1374964092">
      <w:bodyDiv w:val="1"/>
      <w:marLeft w:val="0"/>
      <w:marRight w:val="0"/>
      <w:marTop w:val="0"/>
      <w:marBottom w:val="0"/>
      <w:divBdr>
        <w:top w:val="none" w:sz="0" w:space="0" w:color="auto"/>
        <w:left w:val="none" w:sz="0" w:space="0" w:color="auto"/>
        <w:bottom w:val="none" w:sz="0" w:space="0" w:color="auto"/>
        <w:right w:val="none" w:sz="0" w:space="0" w:color="auto"/>
      </w:divBdr>
    </w:div>
    <w:div w:id="1486123491">
      <w:bodyDiv w:val="1"/>
      <w:marLeft w:val="0"/>
      <w:marRight w:val="0"/>
      <w:marTop w:val="0"/>
      <w:marBottom w:val="0"/>
      <w:divBdr>
        <w:top w:val="none" w:sz="0" w:space="0" w:color="auto"/>
        <w:left w:val="none" w:sz="0" w:space="0" w:color="auto"/>
        <w:bottom w:val="none" w:sz="0" w:space="0" w:color="auto"/>
        <w:right w:val="none" w:sz="0" w:space="0" w:color="auto"/>
      </w:divBdr>
    </w:div>
    <w:div w:id="1632058854">
      <w:bodyDiv w:val="1"/>
      <w:marLeft w:val="0"/>
      <w:marRight w:val="0"/>
      <w:marTop w:val="0"/>
      <w:marBottom w:val="0"/>
      <w:divBdr>
        <w:top w:val="none" w:sz="0" w:space="0" w:color="auto"/>
        <w:left w:val="none" w:sz="0" w:space="0" w:color="auto"/>
        <w:bottom w:val="none" w:sz="0" w:space="0" w:color="auto"/>
        <w:right w:val="none" w:sz="0" w:space="0" w:color="auto"/>
      </w:divBdr>
    </w:div>
    <w:div w:id="1744378489">
      <w:bodyDiv w:val="1"/>
      <w:marLeft w:val="0"/>
      <w:marRight w:val="0"/>
      <w:marTop w:val="0"/>
      <w:marBottom w:val="0"/>
      <w:divBdr>
        <w:top w:val="none" w:sz="0" w:space="0" w:color="auto"/>
        <w:left w:val="none" w:sz="0" w:space="0" w:color="auto"/>
        <w:bottom w:val="none" w:sz="0" w:space="0" w:color="auto"/>
        <w:right w:val="none" w:sz="0" w:space="0" w:color="auto"/>
      </w:divBdr>
    </w:div>
    <w:div w:id="1910269615">
      <w:bodyDiv w:val="1"/>
      <w:marLeft w:val="0"/>
      <w:marRight w:val="0"/>
      <w:marTop w:val="0"/>
      <w:marBottom w:val="0"/>
      <w:divBdr>
        <w:top w:val="none" w:sz="0" w:space="0" w:color="auto"/>
        <w:left w:val="none" w:sz="0" w:space="0" w:color="auto"/>
        <w:bottom w:val="none" w:sz="0" w:space="0" w:color="auto"/>
        <w:right w:val="none" w:sz="0" w:space="0" w:color="auto"/>
      </w:divBdr>
    </w:div>
    <w:div w:id="1978997572">
      <w:bodyDiv w:val="1"/>
      <w:marLeft w:val="0"/>
      <w:marRight w:val="0"/>
      <w:marTop w:val="0"/>
      <w:marBottom w:val="0"/>
      <w:divBdr>
        <w:top w:val="none" w:sz="0" w:space="0" w:color="auto"/>
        <w:left w:val="none" w:sz="0" w:space="0" w:color="auto"/>
        <w:bottom w:val="none" w:sz="0" w:space="0" w:color="auto"/>
        <w:right w:val="none" w:sz="0" w:space="0" w:color="auto"/>
      </w:divBdr>
      <w:divsChild>
        <w:div w:id="1299913604">
          <w:marLeft w:val="0"/>
          <w:marRight w:val="0"/>
          <w:marTop w:val="0"/>
          <w:marBottom w:val="0"/>
          <w:divBdr>
            <w:top w:val="none" w:sz="0" w:space="0" w:color="auto"/>
            <w:left w:val="none" w:sz="0" w:space="0" w:color="auto"/>
            <w:bottom w:val="none" w:sz="0" w:space="0" w:color="auto"/>
            <w:right w:val="none" w:sz="0" w:space="0" w:color="auto"/>
          </w:divBdr>
          <w:divsChild>
            <w:div w:id="1482111756">
              <w:marLeft w:val="0"/>
              <w:marRight w:val="0"/>
              <w:marTop w:val="0"/>
              <w:marBottom w:val="0"/>
              <w:divBdr>
                <w:top w:val="none" w:sz="0" w:space="0" w:color="auto"/>
                <w:left w:val="none" w:sz="0" w:space="0" w:color="auto"/>
                <w:bottom w:val="none" w:sz="0" w:space="0" w:color="auto"/>
                <w:right w:val="none" w:sz="0" w:space="0" w:color="auto"/>
              </w:divBdr>
              <w:divsChild>
                <w:div w:id="884833468">
                  <w:marLeft w:val="0"/>
                  <w:marRight w:val="0"/>
                  <w:marTop w:val="0"/>
                  <w:marBottom w:val="0"/>
                  <w:divBdr>
                    <w:top w:val="none" w:sz="0" w:space="0" w:color="auto"/>
                    <w:left w:val="none" w:sz="0" w:space="0" w:color="auto"/>
                    <w:bottom w:val="none" w:sz="0" w:space="0" w:color="auto"/>
                    <w:right w:val="none" w:sz="0" w:space="0" w:color="auto"/>
                  </w:divBdr>
                  <w:divsChild>
                    <w:div w:id="748815565">
                      <w:marLeft w:val="0"/>
                      <w:marRight w:val="0"/>
                      <w:marTop w:val="300"/>
                      <w:marBottom w:val="3000"/>
                      <w:divBdr>
                        <w:top w:val="none" w:sz="0" w:space="0" w:color="auto"/>
                        <w:left w:val="none" w:sz="0" w:space="0" w:color="auto"/>
                        <w:bottom w:val="none" w:sz="0" w:space="0" w:color="auto"/>
                        <w:right w:val="none" w:sz="0" w:space="0" w:color="auto"/>
                      </w:divBdr>
                      <w:divsChild>
                        <w:div w:id="1515261384">
                          <w:marLeft w:val="-180"/>
                          <w:marRight w:val="-180"/>
                          <w:marTop w:val="0"/>
                          <w:marBottom w:val="0"/>
                          <w:divBdr>
                            <w:top w:val="none" w:sz="0" w:space="0" w:color="auto"/>
                            <w:left w:val="none" w:sz="0" w:space="0" w:color="auto"/>
                            <w:bottom w:val="none" w:sz="0" w:space="0" w:color="auto"/>
                            <w:right w:val="none" w:sz="0" w:space="0" w:color="auto"/>
                          </w:divBdr>
                          <w:divsChild>
                            <w:div w:id="707679757">
                              <w:marLeft w:val="0"/>
                              <w:marRight w:val="0"/>
                              <w:marTop w:val="0"/>
                              <w:marBottom w:val="0"/>
                              <w:divBdr>
                                <w:top w:val="none" w:sz="0" w:space="0" w:color="auto"/>
                                <w:left w:val="none" w:sz="0" w:space="0" w:color="auto"/>
                                <w:bottom w:val="none" w:sz="0" w:space="0" w:color="auto"/>
                                <w:right w:val="none" w:sz="0" w:space="0" w:color="auto"/>
                              </w:divBdr>
                              <w:divsChild>
                                <w:div w:id="2091073408">
                                  <w:marLeft w:val="0"/>
                                  <w:marRight w:val="0"/>
                                  <w:marTop w:val="0"/>
                                  <w:marBottom w:val="0"/>
                                  <w:divBdr>
                                    <w:top w:val="none" w:sz="0" w:space="0" w:color="auto"/>
                                    <w:left w:val="none" w:sz="0" w:space="0" w:color="auto"/>
                                    <w:bottom w:val="none" w:sz="0" w:space="0" w:color="auto"/>
                                    <w:right w:val="none" w:sz="0" w:space="0" w:color="auto"/>
                                  </w:divBdr>
                                  <w:divsChild>
                                    <w:div w:id="1834292809">
                                      <w:marLeft w:val="0"/>
                                      <w:marRight w:val="0"/>
                                      <w:marTop w:val="0"/>
                                      <w:marBottom w:val="0"/>
                                      <w:divBdr>
                                        <w:top w:val="none" w:sz="0" w:space="0" w:color="auto"/>
                                        <w:left w:val="none" w:sz="0" w:space="0" w:color="auto"/>
                                        <w:bottom w:val="none" w:sz="0" w:space="0" w:color="auto"/>
                                        <w:right w:val="none" w:sz="0" w:space="0" w:color="auto"/>
                                      </w:divBdr>
                                      <w:divsChild>
                                        <w:div w:id="2930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509581">
                  <w:marLeft w:val="0"/>
                  <w:marRight w:val="0"/>
                  <w:marTop w:val="0"/>
                  <w:marBottom w:val="0"/>
                  <w:divBdr>
                    <w:top w:val="none" w:sz="0" w:space="0" w:color="auto"/>
                    <w:left w:val="none" w:sz="0" w:space="0" w:color="auto"/>
                    <w:bottom w:val="none" w:sz="0" w:space="0" w:color="auto"/>
                    <w:right w:val="none" w:sz="0" w:space="0" w:color="auto"/>
                  </w:divBdr>
                  <w:divsChild>
                    <w:div w:id="275259012">
                      <w:marLeft w:val="-180"/>
                      <w:marRight w:val="-180"/>
                      <w:marTop w:val="0"/>
                      <w:marBottom w:val="0"/>
                      <w:divBdr>
                        <w:top w:val="none" w:sz="0" w:space="0" w:color="auto"/>
                        <w:left w:val="none" w:sz="0" w:space="0" w:color="auto"/>
                        <w:bottom w:val="none" w:sz="0" w:space="0" w:color="auto"/>
                        <w:right w:val="none" w:sz="0" w:space="0" w:color="auto"/>
                      </w:divBdr>
                      <w:divsChild>
                        <w:div w:id="137843476">
                          <w:marLeft w:val="0"/>
                          <w:marRight w:val="0"/>
                          <w:marTop w:val="0"/>
                          <w:marBottom w:val="0"/>
                          <w:divBdr>
                            <w:top w:val="none" w:sz="0" w:space="0" w:color="auto"/>
                            <w:left w:val="none" w:sz="0" w:space="0" w:color="auto"/>
                            <w:bottom w:val="none" w:sz="0" w:space="0" w:color="auto"/>
                            <w:right w:val="none" w:sz="0" w:space="0" w:color="auto"/>
                          </w:divBdr>
                          <w:divsChild>
                            <w:div w:id="1661424776">
                              <w:marLeft w:val="-180"/>
                              <w:marRight w:val="-180"/>
                              <w:marTop w:val="0"/>
                              <w:marBottom w:val="0"/>
                              <w:divBdr>
                                <w:top w:val="none" w:sz="0" w:space="0" w:color="auto"/>
                                <w:left w:val="none" w:sz="0" w:space="0" w:color="auto"/>
                                <w:bottom w:val="none" w:sz="0" w:space="0" w:color="auto"/>
                                <w:right w:val="none" w:sz="0" w:space="0" w:color="auto"/>
                              </w:divBdr>
                              <w:divsChild>
                                <w:div w:id="76900665">
                                  <w:marLeft w:val="0"/>
                                  <w:marRight w:val="0"/>
                                  <w:marTop w:val="0"/>
                                  <w:marBottom w:val="0"/>
                                  <w:divBdr>
                                    <w:top w:val="none" w:sz="0" w:space="0" w:color="auto"/>
                                    <w:left w:val="none" w:sz="0" w:space="0" w:color="auto"/>
                                    <w:bottom w:val="none" w:sz="0" w:space="0" w:color="auto"/>
                                    <w:right w:val="none" w:sz="0" w:space="0" w:color="auto"/>
                                  </w:divBdr>
                                  <w:divsChild>
                                    <w:div w:id="1551915652">
                                      <w:marLeft w:val="0"/>
                                      <w:marRight w:val="0"/>
                                      <w:marTop w:val="0"/>
                                      <w:marBottom w:val="420"/>
                                      <w:divBdr>
                                        <w:top w:val="none" w:sz="0" w:space="0" w:color="auto"/>
                                        <w:left w:val="none" w:sz="0" w:space="0" w:color="auto"/>
                                        <w:bottom w:val="none" w:sz="0" w:space="0" w:color="auto"/>
                                        <w:right w:val="none" w:sz="0" w:space="0" w:color="auto"/>
                                      </w:divBdr>
                                    </w:div>
                                    <w:div w:id="315695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2606094">
                          <w:marLeft w:val="0"/>
                          <w:marRight w:val="0"/>
                          <w:marTop w:val="0"/>
                          <w:marBottom w:val="0"/>
                          <w:divBdr>
                            <w:top w:val="none" w:sz="0" w:space="0" w:color="auto"/>
                            <w:left w:val="none" w:sz="0" w:space="0" w:color="auto"/>
                            <w:bottom w:val="none" w:sz="0" w:space="0" w:color="auto"/>
                            <w:right w:val="none" w:sz="0" w:space="0" w:color="auto"/>
                          </w:divBdr>
                          <w:divsChild>
                            <w:div w:id="1981810827">
                              <w:marLeft w:val="0"/>
                              <w:marRight w:val="0"/>
                              <w:marTop w:val="0"/>
                              <w:marBottom w:val="0"/>
                              <w:divBdr>
                                <w:top w:val="none" w:sz="0" w:space="0" w:color="auto"/>
                                <w:left w:val="none" w:sz="0" w:space="0" w:color="auto"/>
                                <w:bottom w:val="none" w:sz="0" w:space="0" w:color="auto"/>
                                <w:right w:val="none" w:sz="0" w:space="0" w:color="auto"/>
                              </w:divBdr>
                              <w:divsChild>
                                <w:div w:id="1320503032">
                                  <w:marLeft w:val="0"/>
                                  <w:marRight w:val="0"/>
                                  <w:marTop w:val="0"/>
                                  <w:marBottom w:val="420"/>
                                  <w:divBdr>
                                    <w:top w:val="none" w:sz="0" w:space="0" w:color="auto"/>
                                    <w:left w:val="none" w:sz="0" w:space="0" w:color="auto"/>
                                    <w:bottom w:val="none" w:sz="0" w:space="0" w:color="auto"/>
                                    <w:right w:val="none" w:sz="0" w:space="0" w:color="auto"/>
                                  </w:divBdr>
                                </w:div>
                                <w:div w:id="593591967">
                                  <w:marLeft w:val="0"/>
                                  <w:marRight w:val="0"/>
                                  <w:marTop w:val="0"/>
                                  <w:marBottom w:val="225"/>
                                  <w:divBdr>
                                    <w:top w:val="none" w:sz="0" w:space="0" w:color="auto"/>
                                    <w:left w:val="none" w:sz="0" w:space="0" w:color="auto"/>
                                    <w:bottom w:val="none" w:sz="0" w:space="0" w:color="auto"/>
                                    <w:right w:val="none" w:sz="0" w:space="0" w:color="auto"/>
                                  </w:divBdr>
                                </w:div>
                                <w:div w:id="895896035">
                                  <w:marLeft w:val="0"/>
                                  <w:marRight w:val="0"/>
                                  <w:marTop w:val="0"/>
                                  <w:marBottom w:val="225"/>
                                  <w:divBdr>
                                    <w:top w:val="none" w:sz="0" w:space="0" w:color="auto"/>
                                    <w:left w:val="none" w:sz="0" w:space="0" w:color="auto"/>
                                    <w:bottom w:val="none" w:sz="0" w:space="0" w:color="auto"/>
                                    <w:right w:val="none" w:sz="0" w:space="0" w:color="auto"/>
                                  </w:divBdr>
                                </w:div>
                                <w:div w:id="4094697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02117777">
                          <w:marLeft w:val="0"/>
                          <w:marRight w:val="0"/>
                          <w:marTop w:val="0"/>
                          <w:marBottom w:val="0"/>
                          <w:divBdr>
                            <w:top w:val="none" w:sz="0" w:space="0" w:color="auto"/>
                            <w:left w:val="none" w:sz="0" w:space="0" w:color="auto"/>
                            <w:bottom w:val="none" w:sz="0" w:space="0" w:color="auto"/>
                            <w:right w:val="none" w:sz="0" w:space="0" w:color="auto"/>
                          </w:divBdr>
                          <w:divsChild>
                            <w:div w:id="947658653">
                              <w:marLeft w:val="0"/>
                              <w:marRight w:val="0"/>
                              <w:marTop w:val="0"/>
                              <w:marBottom w:val="420"/>
                              <w:divBdr>
                                <w:top w:val="none" w:sz="0" w:space="0" w:color="auto"/>
                                <w:left w:val="none" w:sz="0" w:space="0" w:color="auto"/>
                                <w:bottom w:val="none" w:sz="0" w:space="0" w:color="auto"/>
                                <w:right w:val="none" w:sz="0" w:space="0" w:color="auto"/>
                              </w:divBdr>
                            </w:div>
                            <w:div w:id="65736947">
                              <w:marLeft w:val="0"/>
                              <w:marRight w:val="0"/>
                              <w:marTop w:val="480"/>
                              <w:marBottom w:val="0"/>
                              <w:divBdr>
                                <w:top w:val="none" w:sz="0" w:space="0" w:color="auto"/>
                                <w:left w:val="none" w:sz="0" w:space="0" w:color="auto"/>
                                <w:bottom w:val="none" w:sz="0" w:space="0" w:color="auto"/>
                                <w:right w:val="none" w:sz="0" w:space="0" w:color="auto"/>
                              </w:divBdr>
                              <w:divsChild>
                                <w:div w:id="1522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09214">
                  <w:marLeft w:val="-180"/>
                  <w:marRight w:val="-180"/>
                  <w:marTop w:val="0"/>
                  <w:marBottom w:val="0"/>
                  <w:divBdr>
                    <w:top w:val="none" w:sz="0" w:space="0" w:color="auto"/>
                    <w:left w:val="none" w:sz="0" w:space="0" w:color="auto"/>
                    <w:bottom w:val="none" w:sz="0" w:space="0" w:color="auto"/>
                    <w:right w:val="none" w:sz="0" w:space="0" w:color="auto"/>
                  </w:divBdr>
                  <w:divsChild>
                    <w:div w:id="2031567352">
                      <w:marLeft w:val="0"/>
                      <w:marRight w:val="0"/>
                      <w:marTop w:val="0"/>
                      <w:marBottom w:val="0"/>
                      <w:divBdr>
                        <w:top w:val="none" w:sz="0" w:space="0" w:color="auto"/>
                        <w:left w:val="none" w:sz="0" w:space="0" w:color="auto"/>
                        <w:bottom w:val="none" w:sz="0" w:space="0" w:color="auto"/>
                        <w:right w:val="none" w:sz="0" w:space="0" w:color="auto"/>
                      </w:divBdr>
                    </w:div>
                    <w:div w:id="15941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3357">
      <w:bodyDiv w:val="1"/>
      <w:marLeft w:val="0"/>
      <w:marRight w:val="0"/>
      <w:marTop w:val="0"/>
      <w:marBottom w:val="0"/>
      <w:divBdr>
        <w:top w:val="none" w:sz="0" w:space="0" w:color="auto"/>
        <w:left w:val="none" w:sz="0" w:space="0" w:color="auto"/>
        <w:bottom w:val="none" w:sz="0" w:space="0" w:color="auto"/>
        <w:right w:val="none" w:sz="0" w:space="0" w:color="auto"/>
      </w:divBdr>
    </w:div>
    <w:div w:id="209357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s.gov.lv/EKEIS/Supplier/Organizer/20852" TargetMode="External"/><Relationship Id="rId13" Type="http://schemas.openxmlformats.org/officeDocument/2006/relationships/hyperlink" Target="http://www.eis.gov.lv"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is.gov.lv"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latvija.gov.lv/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is.gov.lv" TargetMode="External"/><Relationship Id="rId5" Type="http://schemas.openxmlformats.org/officeDocument/2006/relationships/webSettings" Target="webSettings.xml"/><Relationship Id="rId15" Type="http://schemas.openxmlformats.org/officeDocument/2006/relationships/hyperlink" Target="mailto:iepirkumi@lbtu.lv" TargetMode="External"/><Relationship Id="rId10" Type="http://schemas.openxmlformats.org/officeDocument/2006/relationships/hyperlink" Target="mailto:iepirkumi@lbtu.lv"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karina.baltmane@lbtu.lv" TargetMode="External"/><Relationship Id="rId14" Type="http://schemas.openxmlformats.org/officeDocument/2006/relationships/hyperlink" Target="http://paligs.eis.gov.lv/piegadatajiem/N_0_1.html"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eis.gov.lv/EIS/Publications/PublicationView.aspx?PublicationId=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497FE-DEA1-4FB6-9EB0-69A810EA8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35</Pages>
  <Words>12926</Words>
  <Characters>73682</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dc:creator>
  <cp:keywords/>
  <dc:description/>
  <cp:lastModifiedBy>Karina Baltmane</cp:lastModifiedBy>
  <cp:revision>839</cp:revision>
  <dcterms:created xsi:type="dcterms:W3CDTF">2025-06-25T11:50:00Z</dcterms:created>
  <dcterms:modified xsi:type="dcterms:W3CDTF">2025-07-02T05:30:00Z</dcterms:modified>
</cp:coreProperties>
</file>