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7AF465" w14:textId="77777777" w:rsidR="004966A9" w:rsidRPr="00B571D0" w:rsidRDefault="004966A9" w:rsidP="008C59EC">
      <w:pPr>
        <w:pStyle w:val="Footer"/>
        <w:keepNext/>
        <w:tabs>
          <w:tab w:val="clear" w:pos="4153"/>
          <w:tab w:val="clear" w:pos="8306"/>
        </w:tabs>
        <w:jc w:val="both"/>
        <w:rPr>
          <w:b/>
          <w:sz w:val="22"/>
          <w:szCs w:val="22"/>
          <w:lang w:val="lv-LV"/>
        </w:rPr>
      </w:pPr>
    </w:p>
    <w:p w14:paraId="24FE8E2D" w14:textId="77777777" w:rsidR="004966A9" w:rsidRPr="00B571D0" w:rsidRDefault="004966A9" w:rsidP="008C59EC">
      <w:pPr>
        <w:pStyle w:val="Footer"/>
        <w:keepNext/>
        <w:tabs>
          <w:tab w:val="clear" w:pos="4153"/>
          <w:tab w:val="clear" w:pos="8306"/>
        </w:tabs>
        <w:jc w:val="both"/>
        <w:rPr>
          <w:b/>
          <w:sz w:val="22"/>
          <w:szCs w:val="22"/>
          <w:lang w:val="lv-LV"/>
        </w:rPr>
      </w:pPr>
    </w:p>
    <w:p w14:paraId="54A112C3" w14:textId="77777777" w:rsidR="004966A9" w:rsidRPr="00B571D0" w:rsidRDefault="004966A9" w:rsidP="00CA4BB2">
      <w:pPr>
        <w:pStyle w:val="Footer"/>
        <w:keepNext/>
        <w:tabs>
          <w:tab w:val="clear" w:pos="4153"/>
          <w:tab w:val="clear" w:pos="8306"/>
        </w:tabs>
        <w:jc w:val="right"/>
        <w:rPr>
          <w:b/>
          <w:sz w:val="22"/>
          <w:szCs w:val="22"/>
          <w:lang w:val="lv-LV"/>
        </w:rPr>
      </w:pPr>
    </w:p>
    <w:p w14:paraId="4259A871" w14:textId="77777777" w:rsidR="004966A9" w:rsidRPr="00B571D0" w:rsidRDefault="004966A9" w:rsidP="00CA4BB2">
      <w:pPr>
        <w:pStyle w:val="Footer"/>
        <w:keepNext/>
        <w:tabs>
          <w:tab w:val="clear" w:pos="4153"/>
          <w:tab w:val="clear" w:pos="8306"/>
        </w:tabs>
        <w:jc w:val="right"/>
        <w:rPr>
          <w:b/>
          <w:sz w:val="22"/>
          <w:szCs w:val="22"/>
          <w:lang w:val="lv-LV"/>
        </w:rPr>
      </w:pPr>
      <w:r w:rsidRPr="00B571D0">
        <w:rPr>
          <w:b/>
          <w:sz w:val="22"/>
          <w:szCs w:val="22"/>
          <w:lang w:val="lv-LV"/>
        </w:rPr>
        <w:t>APSTIPRINĀTS</w:t>
      </w:r>
    </w:p>
    <w:p w14:paraId="049FDC95" w14:textId="77777777" w:rsidR="004966A9" w:rsidRPr="00B571D0" w:rsidRDefault="004966A9" w:rsidP="00CA4BB2">
      <w:pPr>
        <w:keepNext/>
        <w:jc w:val="right"/>
        <w:rPr>
          <w:sz w:val="22"/>
          <w:szCs w:val="22"/>
        </w:rPr>
      </w:pPr>
    </w:p>
    <w:p w14:paraId="03DDF854" w14:textId="2A4F57C8" w:rsidR="004966A9" w:rsidRPr="00B571D0" w:rsidRDefault="004966A9" w:rsidP="00CA4BB2">
      <w:pPr>
        <w:keepNext/>
        <w:jc w:val="right"/>
        <w:rPr>
          <w:sz w:val="22"/>
          <w:szCs w:val="22"/>
        </w:rPr>
      </w:pPr>
      <w:r w:rsidRPr="00B571D0">
        <w:rPr>
          <w:sz w:val="22"/>
          <w:szCs w:val="22"/>
        </w:rPr>
        <w:t xml:space="preserve"> </w:t>
      </w:r>
      <w:r w:rsidR="00CE06C2" w:rsidRPr="00B571D0">
        <w:rPr>
          <w:sz w:val="22"/>
          <w:szCs w:val="22"/>
        </w:rPr>
        <w:t>Klimata un enerģētikas ministrijas (KEM)</w:t>
      </w:r>
    </w:p>
    <w:p w14:paraId="758C6AD4" w14:textId="77777777" w:rsidR="004966A9" w:rsidRPr="00B571D0" w:rsidRDefault="004966A9" w:rsidP="00CA4BB2">
      <w:pPr>
        <w:keepNext/>
        <w:jc w:val="right"/>
        <w:rPr>
          <w:sz w:val="22"/>
          <w:szCs w:val="22"/>
        </w:rPr>
      </w:pPr>
      <w:r w:rsidRPr="00B571D0">
        <w:rPr>
          <w:sz w:val="22"/>
          <w:szCs w:val="22"/>
        </w:rPr>
        <w:t xml:space="preserve"> iepirkuma komisijas</w:t>
      </w:r>
    </w:p>
    <w:p w14:paraId="26EB4FB0" w14:textId="77777777" w:rsidR="004966A9" w:rsidRPr="00B571D0" w:rsidRDefault="004966A9" w:rsidP="00CA4BB2">
      <w:pPr>
        <w:keepNext/>
        <w:jc w:val="right"/>
        <w:rPr>
          <w:sz w:val="22"/>
          <w:szCs w:val="22"/>
        </w:rPr>
      </w:pPr>
    </w:p>
    <w:p w14:paraId="3A4A5B2E" w14:textId="4B506F11" w:rsidR="00634830" w:rsidRPr="00B571D0" w:rsidRDefault="002F077C" w:rsidP="00CA4BB2">
      <w:pPr>
        <w:keepNext/>
        <w:jc w:val="right"/>
        <w:rPr>
          <w:iCs/>
          <w:sz w:val="22"/>
          <w:szCs w:val="22"/>
        </w:rPr>
      </w:pPr>
      <w:r w:rsidRPr="006D6909">
        <w:rPr>
          <w:sz w:val="22"/>
          <w:szCs w:val="22"/>
        </w:rPr>
        <w:t>202</w:t>
      </w:r>
      <w:r w:rsidR="00C21697" w:rsidRPr="006D6909">
        <w:rPr>
          <w:sz w:val="22"/>
          <w:szCs w:val="22"/>
        </w:rPr>
        <w:t>5</w:t>
      </w:r>
      <w:r w:rsidR="004966A9" w:rsidRPr="006D6909">
        <w:rPr>
          <w:sz w:val="22"/>
          <w:szCs w:val="22"/>
        </w:rPr>
        <w:t>.gada</w:t>
      </w:r>
      <w:r w:rsidR="008F38FC" w:rsidRPr="006D6909">
        <w:rPr>
          <w:iCs/>
          <w:sz w:val="22"/>
          <w:szCs w:val="22"/>
        </w:rPr>
        <w:t xml:space="preserve"> </w:t>
      </w:r>
      <w:r w:rsidR="00491657" w:rsidRPr="006D6909">
        <w:rPr>
          <w:iCs/>
          <w:sz w:val="22"/>
          <w:szCs w:val="22"/>
        </w:rPr>
        <w:t>29</w:t>
      </w:r>
      <w:r w:rsidR="00CF1866" w:rsidRPr="006D6909">
        <w:rPr>
          <w:iCs/>
          <w:sz w:val="22"/>
          <w:szCs w:val="22"/>
        </w:rPr>
        <w:t>.maija</w:t>
      </w:r>
    </w:p>
    <w:p w14:paraId="00008D7E" w14:textId="29EE694C" w:rsidR="004966A9" w:rsidRPr="00B571D0" w:rsidRDefault="004966A9" w:rsidP="00CA4BB2">
      <w:pPr>
        <w:keepNext/>
        <w:jc w:val="right"/>
        <w:rPr>
          <w:b/>
          <w:bCs/>
          <w:sz w:val="22"/>
          <w:szCs w:val="22"/>
        </w:rPr>
      </w:pPr>
      <w:r w:rsidRPr="00B571D0">
        <w:rPr>
          <w:sz w:val="22"/>
          <w:szCs w:val="22"/>
        </w:rPr>
        <w:t>sēdē, protokols Nr.1</w:t>
      </w:r>
    </w:p>
    <w:p w14:paraId="3040C69C" w14:textId="77777777" w:rsidR="004966A9" w:rsidRPr="00B571D0" w:rsidRDefault="004966A9" w:rsidP="008C59EC">
      <w:pPr>
        <w:keepNext/>
        <w:jc w:val="both"/>
        <w:rPr>
          <w:b/>
          <w:bCs/>
          <w:sz w:val="22"/>
          <w:szCs w:val="22"/>
        </w:rPr>
      </w:pPr>
    </w:p>
    <w:p w14:paraId="40100C1D" w14:textId="77777777" w:rsidR="004966A9" w:rsidRPr="00B571D0" w:rsidRDefault="004966A9" w:rsidP="008C59EC">
      <w:pPr>
        <w:keepNext/>
        <w:jc w:val="both"/>
        <w:rPr>
          <w:b/>
          <w:bCs/>
          <w:sz w:val="22"/>
          <w:szCs w:val="22"/>
        </w:rPr>
      </w:pPr>
    </w:p>
    <w:p w14:paraId="42AD9A10" w14:textId="77777777" w:rsidR="004966A9" w:rsidRPr="00B571D0" w:rsidRDefault="004966A9" w:rsidP="008C59EC">
      <w:pPr>
        <w:keepNext/>
        <w:jc w:val="both"/>
        <w:rPr>
          <w:b/>
          <w:bCs/>
          <w:sz w:val="22"/>
          <w:szCs w:val="22"/>
        </w:rPr>
      </w:pPr>
    </w:p>
    <w:p w14:paraId="18FC3660" w14:textId="77777777" w:rsidR="004966A9" w:rsidRPr="00B571D0" w:rsidRDefault="004966A9" w:rsidP="008C59EC">
      <w:pPr>
        <w:keepNext/>
        <w:jc w:val="both"/>
        <w:rPr>
          <w:b/>
          <w:bCs/>
          <w:sz w:val="22"/>
          <w:szCs w:val="22"/>
        </w:rPr>
      </w:pPr>
    </w:p>
    <w:p w14:paraId="1EBEBD32" w14:textId="77777777" w:rsidR="004966A9" w:rsidRPr="00B571D0" w:rsidRDefault="004966A9" w:rsidP="008C59EC">
      <w:pPr>
        <w:keepNext/>
        <w:jc w:val="both"/>
        <w:rPr>
          <w:b/>
          <w:bCs/>
          <w:sz w:val="22"/>
          <w:szCs w:val="22"/>
        </w:rPr>
      </w:pPr>
    </w:p>
    <w:p w14:paraId="166CE31C" w14:textId="77777777" w:rsidR="004966A9" w:rsidRPr="00B571D0" w:rsidRDefault="004966A9" w:rsidP="00CA4BB2">
      <w:pPr>
        <w:keepNext/>
        <w:jc w:val="center"/>
        <w:rPr>
          <w:b/>
          <w:bCs/>
          <w:sz w:val="22"/>
          <w:szCs w:val="22"/>
        </w:rPr>
      </w:pPr>
    </w:p>
    <w:p w14:paraId="6A5168A2" w14:textId="77777777" w:rsidR="004966A9" w:rsidRPr="00B571D0" w:rsidRDefault="004966A9" w:rsidP="00CA4BB2">
      <w:pPr>
        <w:keepNext/>
        <w:jc w:val="center"/>
        <w:rPr>
          <w:b/>
          <w:bCs/>
          <w:sz w:val="22"/>
          <w:szCs w:val="22"/>
        </w:rPr>
      </w:pPr>
    </w:p>
    <w:p w14:paraId="50280949" w14:textId="77777777" w:rsidR="004966A9" w:rsidRPr="00B571D0" w:rsidRDefault="004966A9" w:rsidP="00CA4BB2">
      <w:pPr>
        <w:keepNext/>
        <w:jc w:val="center"/>
        <w:rPr>
          <w:b/>
          <w:bCs/>
          <w:sz w:val="22"/>
          <w:szCs w:val="22"/>
        </w:rPr>
      </w:pPr>
    </w:p>
    <w:p w14:paraId="7DD4BC61" w14:textId="77777777" w:rsidR="0088219F" w:rsidRPr="00B571D0" w:rsidRDefault="0088219F" w:rsidP="00CA4BB2">
      <w:pPr>
        <w:keepNext/>
        <w:jc w:val="center"/>
        <w:rPr>
          <w:b/>
          <w:bCs/>
          <w:sz w:val="22"/>
          <w:szCs w:val="22"/>
        </w:rPr>
      </w:pPr>
      <w:r w:rsidRPr="00B571D0">
        <w:rPr>
          <w:b/>
          <w:bCs/>
          <w:sz w:val="22"/>
          <w:szCs w:val="22"/>
        </w:rPr>
        <w:t>ATKLĀTA KONKURSA</w:t>
      </w:r>
    </w:p>
    <w:p w14:paraId="2EA9DB49" w14:textId="77777777" w:rsidR="00FB3AB1" w:rsidRPr="00B571D0" w:rsidRDefault="00FB3AB1" w:rsidP="00CA4BB2">
      <w:pPr>
        <w:keepNext/>
        <w:jc w:val="center"/>
        <w:rPr>
          <w:b/>
          <w:bCs/>
          <w:sz w:val="22"/>
          <w:szCs w:val="22"/>
        </w:rPr>
      </w:pPr>
    </w:p>
    <w:p w14:paraId="5684393A" w14:textId="77777777" w:rsidR="0036349B" w:rsidRPr="00B571D0" w:rsidRDefault="0036349B" w:rsidP="00CA4BB2">
      <w:pPr>
        <w:keepNext/>
        <w:jc w:val="center"/>
        <w:rPr>
          <w:b/>
          <w:bCs/>
          <w:sz w:val="22"/>
          <w:szCs w:val="22"/>
        </w:rPr>
      </w:pPr>
      <w:bookmarkStart w:id="0" w:name="_Hlk120181722"/>
    </w:p>
    <w:bookmarkEnd w:id="0"/>
    <w:p w14:paraId="256D1CC9" w14:textId="77777777" w:rsidR="00E37B03" w:rsidRPr="00E37B03" w:rsidRDefault="00E37B03" w:rsidP="00E37B03">
      <w:pPr>
        <w:keepNext/>
        <w:jc w:val="center"/>
        <w:rPr>
          <w:b/>
          <w:i/>
          <w:sz w:val="22"/>
          <w:szCs w:val="22"/>
        </w:rPr>
      </w:pPr>
      <w:r w:rsidRPr="00E37B03">
        <w:rPr>
          <w:b/>
          <w:i/>
          <w:sz w:val="22"/>
          <w:szCs w:val="22"/>
        </w:rPr>
        <w:t>Pētījums par klimata, enerģētikas un vides nozares finanšu vajadzībām,</w:t>
      </w:r>
    </w:p>
    <w:p w14:paraId="61548F23" w14:textId="65F61905" w:rsidR="00C21697" w:rsidRDefault="00E37B03" w:rsidP="00E37B03">
      <w:pPr>
        <w:keepNext/>
        <w:jc w:val="center"/>
        <w:rPr>
          <w:b/>
          <w:i/>
          <w:sz w:val="22"/>
          <w:szCs w:val="22"/>
        </w:rPr>
      </w:pPr>
      <w:r w:rsidRPr="00E37B03">
        <w:rPr>
          <w:b/>
          <w:i/>
          <w:sz w:val="22"/>
          <w:szCs w:val="22"/>
        </w:rPr>
        <w:t xml:space="preserve"> finansējuma piesaistes un apguves nosacījumiem</w:t>
      </w:r>
    </w:p>
    <w:p w14:paraId="1E4CC954" w14:textId="77777777" w:rsidR="00E37B03" w:rsidRPr="00B571D0" w:rsidRDefault="00E37B03" w:rsidP="00E37B03">
      <w:pPr>
        <w:keepNext/>
        <w:jc w:val="center"/>
        <w:rPr>
          <w:b/>
          <w:i/>
          <w:sz w:val="22"/>
          <w:szCs w:val="22"/>
        </w:rPr>
      </w:pPr>
    </w:p>
    <w:p w14:paraId="3834BC8D" w14:textId="77777777" w:rsidR="00C21697" w:rsidRPr="00B571D0" w:rsidRDefault="00C21697" w:rsidP="00CA4BB2">
      <w:pPr>
        <w:keepNext/>
        <w:jc w:val="center"/>
        <w:rPr>
          <w:b/>
          <w:bCs/>
          <w:sz w:val="22"/>
          <w:szCs w:val="22"/>
        </w:rPr>
      </w:pPr>
    </w:p>
    <w:p w14:paraId="00420D2D" w14:textId="77777777" w:rsidR="004966A9" w:rsidRPr="00B571D0" w:rsidRDefault="004966A9" w:rsidP="00CA4BB2">
      <w:pPr>
        <w:keepNext/>
        <w:jc w:val="center"/>
        <w:rPr>
          <w:b/>
          <w:bCs/>
          <w:sz w:val="22"/>
          <w:szCs w:val="22"/>
        </w:rPr>
      </w:pPr>
      <w:r w:rsidRPr="00B571D0">
        <w:rPr>
          <w:b/>
          <w:bCs/>
          <w:sz w:val="22"/>
          <w:szCs w:val="22"/>
        </w:rPr>
        <w:t>NOLIKUMS</w:t>
      </w:r>
    </w:p>
    <w:p w14:paraId="010014B9" w14:textId="77777777" w:rsidR="004966A9" w:rsidRPr="00B571D0" w:rsidRDefault="004966A9" w:rsidP="00CA4BB2">
      <w:pPr>
        <w:keepNext/>
        <w:jc w:val="center"/>
        <w:rPr>
          <w:b/>
          <w:sz w:val="22"/>
          <w:szCs w:val="22"/>
        </w:rPr>
      </w:pPr>
    </w:p>
    <w:p w14:paraId="7B27B879" w14:textId="77777777" w:rsidR="000D14C0" w:rsidRPr="00B571D0" w:rsidRDefault="000D14C0" w:rsidP="00CA4BB2">
      <w:pPr>
        <w:keepNext/>
        <w:jc w:val="center"/>
        <w:rPr>
          <w:b/>
          <w:sz w:val="22"/>
          <w:szCs w:val="22"/>
        </w:rPr>
      </w:pPr>
    </w:p>
    <w:p w14:paraId="3DDCFC2C" w14:textId="77777777" w:rsidR="000D14C0" w:rsidRPr="00B571D0" w:rsidRDefault="000D14C0" w:rsidP="00CA4BB2">
      <w:pPr>
        <w:keepNext/>
        <w:jc w:val="center"/>
        <w:rPr>
          <w:b/>
          <w:sz w:val="22"/>
          <w:szCs w:val="22"/>
        </w:rPr>
      </w:pPr>
    </w:p>
    <w:p w14:paraId="61C2E6BE" w14:textId="77777777" w:rsidR="004966A9" w:rsidRPr="00B571D0" w:rsidRDefault="004966A9" w:rsidP="00CA4BB2">
      <w:pPr>
        <w:keepNext/>
        <w:jc w:val="center"/>
        <w:rPr>
          <w:sz w:val="22"/>
          <w:szCs w:val="22"/>
          <w:u w:val="single"/>
        </w:rPr>
      </w:pPr>
    </w:p>
    <w:p w14:paraId="000EC51C" w14:textId="6683840C" w:rsidR="00674FB6" w:rsidRPr="00B571D0" w:rsidRDefault="004966A9" w:rsidP="00CA4BB2">
      <w:pPr>
        <w:keepNext/>
        <w:jc w:val="center"/>
        <w:rPr>
          <w:sz w:val="22"/>
          <w:szCs w:val="22"/>
          <w:u w:val="single"/>
        </w:rPr>
      </w:pPr>
      <w:r w:rsidRPr="00B571D0">
        <w:rPr>
          <w:sz w:val="22"/>
          <w:szCs w:val="22"/>
          <w:u w:val="single"/>
        </w:rPr>
        <w:t xml:space="preserve">IEPIRKUMA IDENTIFIKĀCIJAS NR.: </w:t>
      </w:r>
      <w:r w:rsidR="00CE06C2" w:rsidRPr="00B571D0">
        <w:rPr>
          <w:sz w:val="22"/>
          <w:szCs w:val="22"/>
          <w:u w:val="single"/>
        </w:rPr>
        <w:t>KE</w:t>
      </w:r>
      <w:r w:rsidR="00E3424B" w:rsidRPr="00B571D0">
        <w:rPr>
          <w:sz w:val="22"/>
          <w:szCs w:val="22"/>
          <w:u w:val="single"/>
        </w:rPr>
        <w:t xml:space="preserve">M </w:t>
      </w:r>
      <w:r w:rsidR="00BC079F" w:rsidRPr="00B571D0">
        <w:rPr>
          <w:sz w:val="22"/>
          <w:szCs w:val="22"/>
          <w:u w:val="single"/>
        </w:rPr>
        <w:t>202</w:t>
      </w:r>
      <w:r w:rsidR="00C21697" w:rsidRPr="00B571D0">
        <w:rPr>
          <w:sz w:val="22"/>
          <w:szCs w:val="22"/>
          <w:u w:val="single"/>
        </w:rPr>
        <w:t>5</w:t>
      </w:r>
      <w:r w:rsidR="001A13E0" w:rsidRPr="00B571D0">
        <w:rPr>
          <w:sz w:val="22"/>
          <w:szCs w:val="22"/>
          <w:u w:val="single"/>
        </w:rPr>
        <w:t>/</w:t>
      </w:r>
      <w:r w:rsidR="00E37B03">
        <w:rPr>
          <w:sz w:val="22"/>
          <w:szCs w:val="22"/>
          <w:u w:val="single"/>
        </w:rPr>
        <w:t>1</w:t>
      </w:r>
    </w:p>
    <w:p w14:paraId="0EA9662A" w14:textId="77777777" w:rsidR="009523E6" w:rsidRPr="00B571D0" w:rsidRDefault="009523E6" w:rsidP="00CA4BB2">
      <w:pPr>
        <w:keepNext/>
        <w:jc w:val="center"/>
        <w:rPr>
          <w:sz w:val="22"/>
          <w:szCs w:val="22"/>
        </w:rPr>
      </w:pPr>
    </w:p>
    <w:p w14:paraId="765B959C" w14:textId="50F9D0B4" w:rsidR="00006AD1" w:rsidRPr="00B571D0" w:rsidRDefault="004F2CF6" w:rsidP="00CA4BB2">
      <w:pPr>
        <w:keepNext/>
        <w:jc w:val="center"/>
        <w:rPr>
          <w:sz w:val="22"/>
          <w:szCs w:val="22"/>
        </w:rPr>
      </w:pPr>
      <w:r w:rsidRPr="00B571D0">
        <w:rPr>
          <w:sz w:val="22"/>
          <w:szCs w:val="22"/>
        </w:rPr>
        <w:t>Iepirkuma CPV kod</w:t>
      </w:r>
      <w:r w:rsidR="00F81949" w:rsidRPr="00B571D0">
        <w:rPr>
          <w:sz w:val="22"/>
          <w:szCs w:val="22"/>
        </w:rPr>
        <w:t>s</w:t>
      </w:r>
      <w:r w:rsidRPr="00B571D0">
        <w:rPr>
          <w:sz w:val="22"/>
          <w:szCs w:val="22"/>
        </w:rPr>
        <w:t>:</w:t>
      </w:r>
    </w:p>
    <w:p w14:paraId="3EDF6F5D" w14:textId="3D33059E" w:rsidR="00006AD1" w:rsidRPr="00B571D0" w:rsidRDefault="00190415" w:rsidP="00CA4BB2">
      <w:pPr>
        <w:keepNext/>
        <w:jc w:val="center"/>
        <w:rPr>
          <w:sz w:val="22"/>
          <w:szCs w:val="22"/>
        </w:rPr>
      </w:pPr>
      <w:r w:rsidRPr="00B571D0">
        <w:rPr>
          <w:sz w:val="22"/>
          <w:szCs w:val="22"/>
        </w:rPr>
        <w:t>73000000-2, Pētniecības un izstrādes pakalpojumi un saistītie konsultāciju pakalpojumi.</w:t>
      </w:r>
    </w:p>
    <w:p w14:paraId="70E71065" w14:textId="77777777" w:rsidR="004966A9" w:rsidRPr="00B571D0" w:rsidRDefault="004966A9" w:rsidP="008C59EC">
      <w:pPr>
        <w:jc w:val="both"/>
        <w:rPr>
          <w:bCs/>
          <w:i/>
          <w:sz w:val="22"/>
          <w:szCs w:val="22"/>
        </w:rPr>
      </w:pPr>
    </w:p>
    <w:p w14:paraId="6D10796E" w14:textId="77777777" w:rsidR="00EA09B4" w:rsidRPr="00B571D0" w:rsidRDefault="00EA09B4" w:rsidP="008C59EC">
      <w:pPr>
        <w:jc w:val="both"/>
        <w:rPr>
          <w:bCs/>
          <w:i/>
          <w:sz w:val="22"/>
          <w:szCs w:val="22"/>
        </w:rPr>
      </w:pPr>
    </w:p>
    <w:p w14:paraId="2C0F6FE4" w14:textId="77777777" w:rsidR="00EA09B4" w:rsidRPr="00B571D0" w:rsidRDefault="00EA09B4" w:rsidP="008C59EC">
      <w:pPr>
        <w:jc w:val="both"/>
        <w:rPr>
          <w:bCs/>
          <w:i/>
          <w:sz w:val="22"/>
          <w:szCs w:val="22"/>
        </w:rPr>
      </w:pPr>
    </w:p>
    <w:p w14:paraId="7D559E3B" w14:textId="77777777" w:rsidR="004310A8" w:rsidRPr="00B571D0" w:rsidRDefault="004310A8" w:rsidP="008C59EC">
      <w:pPr>
        <w:jc w:val="both"/>
        <w:rPr>
          <w:bCs/>
          <w:i/>
          <w:sz w:val="22"/>
          <w:szCs w:val="22"/>
        </w:rPr>
      </w:pPr>
    </w:p>
    <w:p w14:paraId="31DA30FF" w14:textId="77777777" w:rsidR="004310A8" w:rsidRPr="00B571D0" w:rsidRDefault="004310A8" w:rsidP="008C59EC">
      <w:pPr>
        <w:jc w:val="both"/>
        <w:rPr>
          <w:bCs/>
          <w:i/>
          <w:sz w:val="22"/>
          <w:szCs w:val="22"/>
        </w:rPr>
      </w:pPr>
    </w:p>
    <w:p w14:paraId="1AA63BAD" w14:textId="77777777" w:rsidR="004310A8" w:rsidRPr="00B571D0" w:rsidRDefault="004310A8" w:rsidP="008C59EC">
      <w:pPr>
        <w:jc w:val="both"/>
        <w:rPr>
          <w:bCs/>
          <w:i/>
          <w:sz w:val="22"/>
          <w:szCs w:val="22"/>
        </w:rPr>
      </w:pPr>
    </w:p>
    <w:p w14:paraId="0C2CAAAC" w14:textId="067FACB5" w:rsidR="0030337C" w:rsidRPr="00B571D0" w:rsidRDefault="0030337C" w:rsidP="008C59EC">
      <w:pPr>
        <w:jc w:val="both"/>
        <w:rPr>
          <w:sz w:val="20"/>
          <w:szCs w:val="20"/>
        </w:rPr>
      </w:pPr>
      <w:r w:rsidRPr="00B571D0">
        <w:rPr>
          <w:sz w:val="22"/>
          <w:szCs w:val="22"/>
        </w:rPr>
        <w:t>*</w:t>
      </w:r>
      <w:r w:rsidRPr="00B571D0">
        <w:rPr>
          <w:sz w:val="20"/>
          <w:szCs w:val="20"/>
        </w:rPr>
        <w:t xml:space="preserve"> T.sk. </w:t>
      </w:r>
      <w:r w:rsidR="00803275" w:rsidRPr="00B571D0">
        <w:rPr>
          <w:sz w:val="20"/>
          <w:szCs w:val="20"/>
        </w:rPr>
        <w:t>T</w:t>
      </w:r>
      <w:r w:rsidRPr="00B571D0">
        <w:rPr>
          <w:sz w:val="20"/>
          <w:szCs w:val="20"/>
        </w:rPr>
        <w:t>ehniskās specifikācijas pēdējās aktualizācijas datums saskaņā ar PIL 20.panta vienpadsmitās daļas prasībām.</w:t>
      </w:r>
    </w:p>
    <w:p w14:paraId="24FCC1C2" w14:textId="77777777" w:rsidR="00C96564" w:rsidRPr="00B571D0" w:rsidRDefault="00C96564" w:rsidP="008C59EC">
      <w:pPr>
        <w:jc w:val="both"/>
        <w:rPr>
          <w:bCs/>
          <w:i/>
          <w:sz w:val="22"/>
          <w:szCs w:val="22"/>
        </w:rPr>
      </w:pPr>
    </w:p>
    <w:p w14:paraId="4DED0C0B" w14:textId="77777777" w:rsidR="006C4F06" w:rsidRPr="00B571D0" w:rsidRDefault="006C4F06" w:rsidP="008C59EC">
      <w:pPr>
        <w:jc w:val="both"/>
        <w:rPr>
          <w:bCs/>
          <w:i/>
          <w:sz w:val="22"/>
          <w:szCs w:val="22"/>
        </w:rPr>
      </w:pPr>
    </w:p>
    <w:p w14:paraId="3B4E1207" w14:textId="77777777" w:rsidR="006C4F06" w:rsidRPr="00B571D0" w:rsidRDefault="006C4F06" w:rsidP="008C59EC">
      <w:pPr>
        <w:jc w:val="both"/>
        <w:rPr>
          <w:bCs/>
          <w:i/>
          <w:sz w:val="22"/>
          <w:szCs w:val="22"/>
        </w:rPr>
      </w:pPr>
    </w:p>
    <w:p w14:paraId="1EF6A764" w14:textId="77777777" w:rsidR="006C4F06" w:rsidRPr="00B571D0" w:rsidRDefault="006C4F06" w:rsidP="008C59EC">
      <w:pPr>
        <w:jc w:val="both"/>
        <w:rPr>
          <w:bCs/>
          <w:i/>
          <w:sz w:val="22"/>
          <w:szCs w:val="22"/>
        </w:rPr>
      </w:pPr>
    </w:p>
    <w:p w14:paraId="14366AD8" w14:textId="77777777" w:rsidR="006C4F06" w:rsidRPr="00B571D0" w:rsidRDefault="006C4F06" w:rsidP="008C59EC">
      <w:pPr>
        <w:jc w:val="both"/>
        <w:rPr>
          <w:bCs/>
          <w:i/>
          <w:sz w:val="22"/>
          <w:szCs w:val="22"/>
        </w:rPr>
      </w:pPr>
    </w:p>
    <w:p w14:paraId="4DFA269A" w14:textId="77777777" w:rsidR="006C4F06" w:rsidRPr="00B571D0" w:rsidRDefault="006C4F06" w:rsidP="008C59EC">
      <w:pPr>
        <w:jc w:val="both"/>
        <w:rPr>
          <w:bCs/>
          <w:i/>
          <w:sz w:val="22"/>
          <w:szCs w:val="22"/>
        </w:rPr>
      </w:pPr>
    </w:p>
    <w:p w14:paraId="0C4971CD" w14:textId="77777777" w:rsidR="006C4F06" w:rsidRPr="00B571D0" w:rsidRDefault="006C4F06" w:rsidP="008C59EC">
      <w:pPr>
        <w:jc w:val="both"/>
        <w:rPr>
          <w:bCs/>
          <w:i/>
          <w:sz w:val="22"/>
          <w:szCs w:val="22"/>
        </w:rPr>
      </w:pPr>
    </w:p>
    <w:p w14:paraId="19181224" w14:textId="77777777" w:rsidR="006C4F06" w:rsidRPr="00B571D0" w:rsidRDefault="006C4F06" w:rsidP="008C59EC">
      <w:pPr>
        <w:jc w:val="both"/>
        <w:rPr>
          <w:bCs/>
          <w:i/>
          <w:sz w:val="22"/>
          <w:szCs w:val="22"/>
        </w:rPr>
      </w:pPr>
    </w:p>
    <w:p w14:paraId="0A3DD330" w14:textId="77777777" w:rsidR="006C4F06" w:rsidRPr="00B571D0" w:rsidRDefault="006C4F06" w:rsidP="008C59EC">
      <w:pPr>
        <w:jc w:val="both"/>
        <w:rPr>
          <w:bCs/>
          <w:i/>
          <w:sz w:val="22"/>
          <w:szCs w:val="22"/>
        </w:rPr>
      </w:pPr>
    </w:p>
    <w:p w14:paraId="03930AAA" w14:textId="77777777" w:rsidR="006C4F06" w:rsidRPr="00B571D0" w:rsidRDefault="006C4F06" w:rsidP="008C59EC">
      <w:pPr>
        <w:jc w:val="both"/>
        <w:rPr>
          <w:bCs/>
          <w:i/>
          <w:sz w:val="22"/>
          <w:szCs w:val="22"/>
        </w:rPr>
      </w:pPr>
    </w:p>
    <w:p w14:paraId="74B396C2" w14:textId="77777777" w:rsidR="006C4F06" w:rsidRPr="00B571D0" w:rsidRDefault="006C4F06" w:rsidP="008C59EC">
      <w:pPr>
        <w:jc w:val="both"/>
        <w:rPr>
          <w:bCs/>
          <w:i/>
          <w:sz w:val="22"/>
          <w:szCs w:val="22"/>
        </w:rPr>
      </w:pPr>
    </w:p>
    <w:p w14:paraId="55D7D79E" w14:textId="77777777" w:rsidR="006C4F06" w:rsidRPr="00B571D0" w:rsidRDefault="006C4F06" w:rsidP="008C59EC">
      <w:pPr>
        <w:jc w:val="both"/>
        <w:rPr>
          <w:bCs/>
          <w:i/>
          <w:sz w:val="22"/>
          <w:szCs w:val="22"/>
        </w:rPr>
      </w:pPr>
    </w:p>
    <w:p w14:paraId="0C5B728D" w14:textId="77777777" w:rsidR="006C4F06" w:rsidRPr="00B571D0" w:rsidRDefault="006C4F06" w:rsidP="008C59EC">
      <w:pPr>
        <w:jc w:val="both"/>
        <w:rPr>
          <w:bCs/>
          <w:i/>
          <w:sz w:val="22"/>
          <w:szCs w:val="22"/>
        </w:rPr>
      </w:pPr>
    </w:p>
    <w:p w14:paraId="0188B61A" w14:textId="77777777" w:rsidR="00F81949" w:rsidRPr="00B571D0" w:rsidRDefault="00F81949" w:rsidP="008C59EC">
      <w:pPr>
        <w:jc w:val="both"/>
        <w:rPr>
          <w:bCs/>
          <w:i/>
          <w:sz w:val="22"/>
          <w:szCs w:val="22"/>
        </w:rPr>
      </w:pPr>
    </w:p>
    <w:p w14:paraId="0FA1EB1F" w14:textId="77777777" w:rsidR="004966A9" w:rsidRPr="00B571D0" w:rsidRDefault="004966A9" w:rsidP="008C59EC">
      <w:pPr>
        <w:jc w:val="both"/>
        <w:rPr>
          <w:bCs/>
          <w:i/>
          <w:sz w:val="22"/>
          <w:szCs w:val="22"/>
        </w:rPr>
      </w:pPr>
    </w:p>
    <w:p w14:paraId="51C5CE37" w14:textId="57E54B15" w:rsidR="004966A9" w:rsidRPr="00B571D0" w:rsidRDefault="00073AC5" w:rsidP="00CA4BB2">
      <w:pPr>
        <w:pStyle w:val="TOC2"/>
      </w:pPr>
      <w:r w:rsidRPr="00B571D0">
        <w:t>RĪGA</w:t>
      </w:r>
      <w:r w:rsidR="006C4F06" w:rsidRPr="00B571D0">
        <w:t xml:space="preserve"> </w:t>
      </w:r>
      <w:r w:rsidR="00AC0C43" w:rsidRPr="00B571D0">
        <w:rPr>
          <w:sz w:val="22"/>
          <w:szCs w:val="22"/>
        </w:rPr>
        <w:t>202</w:t>
      </w:r>
      <w:r w:rsidR="00C21697" w:rsidRPr="00B571D0">
        <w:rPr>
          <w:sz w:val="22"/>
          <w:szCs w:val="22"/>
        </w:rPr>
        <w:t>5</w:t>
      </w:r>
      <w:r w:rsidR="004966A9" w:rsidRPr="00B571D0">
        <w:br w:type="page"/>
      </w:r>
    </w:p>
    <w:p w14:paraId="4248BDB3" w14:textId="781786B1" w:rsidR="004966A9" w:rsidRPr="00B571D0" w:rsidRDefault="004966A9" w:rsidP="00CA4BB2">
      <w:pPr>
        <w:jc w:val="center"/>
        <w:rPr>
          <w:sz w:val="22"/>
          <w:szCs w:val="22"/>
        </w:rPr>
      </w:pPr>
      <w:r w:rsidRPr="00B4619C">
        <w:rPr>
          <w:sz w:val="22"/>
          <w:szCs w:val="22"/>
        </w:rPr>
        <w:lastRenderedPageBreak/>
        <w:t>SATURS</w:t>
      </w:r>
    </w:p>
    <w:p w14:paraId="7BA242E8" w14:textId="77777777" w:rsidR="004966A9" w:rsidRPr="00B571D0" w:rsidRDefault="004966A9" w:rsidP="00CA4BB2">
      <w:pPr>
        <w:pStyle w:val="TOC2"/>
      </w:pPr>
    </w:p>
    <w:tbl>
      <w:tblPr>
        <w:tblW w:w="0" w:type="auto"/>
        <w:tblInd w:w="56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150"/>
        <w:gridCol w:w="5866"/>
        <w:gridCol w:w="854"/>
      </w:tblGrid>
      <w:tr w:rsidR="00B571D0" w:rsidRPr="00B571D0" w14:paraId="3AD4AC7A" w14:textId="77777777" w:rsidTr="00863EC2">
        <w:tc>
          <w:tcPr>
            <w:tcW w:w="1150" w:type="dxa"/>
          </w:tcPr>
          <w:p w14:paraId="1AEDB80B" w14:textId="77777777" w:rsidR="00533703" w:rsidRPr="00B571D0" w:rsidRDefault="004966A9" w:rsidP="008C59EC">
            <w:pPr>
              <w:pStyle w:val="Nodaa"/>
              <w:keepNext/>
              <w:spacing w:after="120"/>
              <w:jc w:val="both"/>
              <w:rPr>
                <w:rFonts w:ascii="Times New Roman" w:hAnsi="Times New Roman" w:cs="Times New Roman"/>
                <w:b w:val="0"/>
                <w:snapToGrid w:val="0"/>
                <w:sz w:val="22"/>
                <w:szCs w:val="22"/>
              </w:rPr>
            </w:pPr>
            <w:r w:rsidRPr="00B571D0">
              <w:rPr>
                <w:rFonts w:ascii="Times New Roman" w:hAnsi="Times New Roman" w:cs="Times New Roman"/>
                <w:b w:val="0"/>
                <w:snapToGrid w:val="0"/>
                <w:sz w:val="22"/>
                <w:szCs w:val="22"/>
              </w:rPr>
              <w:t>1.</w:t>
            </w:r>
          </w:p>
        </w:tc>
        <w:tc>
          <w:tcPr>
            <w:tcW w:w="5866" w:type="dxa"/>
          </w:tcPr>
          <w:p w14:paraId="661B746C" w14:textId="77777777" w:rsidR="00533703" w:rsidRPr="00B571D0" w:rsidRDefault="004966A9" w:rsidP="008C59EC">
            <w:pPr>
              <w:pStyle w:val="Nodaa"/>
              <w:keepNext/>
              <w:spacing w:after="120"/>
              <w:jc w:val="both"/>
              <w:rPr>
                <w:rFonts w:ascii="Times New Roman" w:hAnsi="Times New Roman" w:cs="Times New Roman"/>
                <w:b w:val="0"/>
                <w:snapToGrid w:val="0"/>
                <w:sz w:val="22"/>
                <w:szCs w:val="22"/>
              </w:rPr>
            </w:pPr>
            <w:r w:rsidRPr="00B571D0">
              <w:rPr>
                <w:rFonts w:ascii="Times New Roman" w:hAnsi="Times New Roman" w:cs="Times New Roman"/>
                <w:b w:val="0"/>
                <w:snapToGrid w:val="0"/>
                <w:sz w:val="22"/>
                <w:szCs w:val="22"/>
              </w:rPr>
              <w:t>Vispārīgā informācija</w:t>
            </w:r>
          </w:p>
          <w:p w14:paraId="7EFFF581" w14:textId="39973015" w:rsidR="001005C7" w:rsidRPr="00B571D0" w:rsidRDefault="001005C7" w:rsidP="008C59EC">
            <w:pPr>
              <w:pStyle w:val="Nodaa"/>
              <w:keepNext/>
              <w:spacing w:after="120"/>
              <w:jc w:val="both"/>
              <w:rPr>
                <w:rFonts w:ascii="Times New Roman" w:hAnsi="Times New Roman" w:cs="Times New Roman"/>
                <w:b w:val="0"/>
                <w:snapToGrid w:val="0"/>
                <w:sz w:val="22"/>
                <w:szCs w:val="22"/>
              </w:rPr>
            </w:pPr>
          </w:p>
        </w:tc>
        <w:tc>
          <w:tcPr>
            <w:tcW w:w="854" w:type="dxa"/>
          </w:tcPr>
          <w:p w14:paraId="3C7A4C7A" w14:textId="77777777" w:rsidR="00533703" w:rsidRPr="00B571D0" w:rsidRDefault="00054B04" w:rsidP="008C59EC">
            <w:pPr>
              <w:pStyle w:val="Nodaa"/>
              <w:keepNext/>
              <w:spacing w:after="120"/>
              <w:jc w:val="both"/>
              <w:rPr>
                <w:rFonts w:ascii="Times New Roman" w:hAnsi="Times New Roman" w:cs="Times New Roman"/>
                <w:b w:val="0"/>
                <w:snapToGrid w:val="0"/>
                <w:sz w:val="22"/>
                <w:szCs w:val="22"/>
              </w:rPr>
            </w:pPr>
            <w:r w:rsidRPr="00B571D0">
              <w:rPr>
                <w:rFonts w:ascii="Times New Roman" w:hAnsi="Times New Roman" w:cs="Times New Roman"/>
                <w:b w:val="0"/>
                <w:snapToGrid w:val="0"/>
                <w:sz w:val="22"/>
                <w:szCs w:val="22"/>
              </w:rPr>
              <w:t>3</w:t>
            </w:r>
          </w:p>
        </w:tc>
      </w:tr>
      <w:tr w:rsidR="00B571D0" w:rsidRPr="00B571D0" w14:paraId="7A8E6F0A" w14:textId="77777777" w:rsidTr="00863EC2">
        <w:tc>
          <w:tcPr>
            <w:tcW w:w="1150" w:type="dxa"/>
          </w:tcPr>
          <w:p w14:paraId="0BE99B17" w14:textId="77777777" w:rsidR="00533703" w:rsidRPr="00B571D0" w:rsidRDefault="004966A9" w:rsidP="008C59EC">
            <w:pPr>
              <w:pStyle w:val="Nodaa"/>
              <w:keepNext/>
              <w:spacing w:after="120"/>
              <w:jc w:val="both"/>
              <w:rPr>
                <w:rFonts w:ascii="Times New Roman" w:hAnsi="Times New Roman" w:cs="Times New Roman"/>
                <w:b w:val="0"/>
                <w:snapToGrid w:val="0"/>
                <w:sz w:val="22"/>
                <w:szCs w:val="22"/>
              </w:rPr>
            </w:pPr>
            <w:r w:rsidRPr="00B571D0">
              <w:rPr>
                <w:rFonts w:ascii="Times New Roman" w:hAnsi="Times New Roman" w:cs="Times New Roman"/>
                <w:b w:val="0"/>
                <w:snapToGrid w:val="0"/>
                <w:sz w:val="22"/>
                <w:szCs w:val="22"/>
              </w:rPr>
              <w:t>2.</w:t>
            </w:r>
          </w:p>
        </w:tc>
        <w:tc>
          <w:tcPr>
            <w:tcW w:w="5866" w:type="dxa"/>
          </w:tcPr>
          <w:p w14:paraId="1BEF81DF" w14:textId="77777777" w:rsidR="00533703" w:rsidRPr="00B571D0" w:rsidRDefault="004966A9" w:rsidP="008C59EC">
            <w:pPr>
              <w:pStyle w:val="Nodaa"/>
              <w:keepNext/>
              <w:spacing w:after="120"/>
              <w:jc w:val="both"/>
              <w:rPr>
                <w:rFonts w:ascii="Times New Roman" w:hAnsi="Times New Roman" w:cs="Times New Roman"/>
                <w:b w:val="0"/>
                <w:snapToGrid w:val="0"/>
                <w:sz w:val="22"/>
                <w:szCs w:val="22"/>
              </w:rPr>
            </w:pPr>
            <w:r w:rsidRPr="00B571D0">
              <w:rPr>
                <w:rFonts w:ascii="Times New Roman" w:hAnsi="Times New Roman" w:cs="Times New Roman"/>
                <w:b w:val="0"/>
                <w:snapToGrid w:val="0"/>
                <w:sz w:val="22"/>
                <w:szCs w:val="22"/>
              </w:rPr>
              <w:t>Informācija par iepirkuma priekšmetu</w:t>
            </w:r>
          </w:p>
          <w:p w14:paraId="4E560A8C" w14:textId="77777777" w:rsidR="00533703" w:rsidRPr="00B571D0" w:rsidRDefault="00533703" w:rsidP="008C59EC">
            <w:pPr>
              <w:pStyle w:val="Nodaa"/>
              <w:keepNext/>
              <w:spacing w:after="120"/>
              <w:jc w:val="both"/>
              <w:rPr>
                <w:rFonts w:ascii="Times New Roman" w:hAnsi="Times New Roman" w:cs="Times New Roman"/>
                <w:b w:val="0"/>
                <w:snapToGrid w:val="0"/>
                <w:sz w:val="22"/>
                <w:szCs w:val="22"/>
              </w:rPr>
            </w:pPr>
          </w:p>
        </w:tc>
        <w:tc>
          <w:tcPr>
            <w:tcW w:w="854" w:type="dxa"/>
          </w:tcPr>
          <w:p w14:paraId="55DF8216" w14:textId="659D398E" w:rsidR="00533703" w:rsidRPr="00B571D0" w:rsidRDefault="00DD7EB4" w:rsidP="008C59EC">
            <w:pPr>
              <w:pStyle w:val="Nodaa"/>
              <w:keepNext/>
              <w:spacing w:after="120"/>
              <w:jc w:val="both"/>
              <w:rPr>
                <w:rFonts w:ascii="Times New Roman" w:hAnsi="Times New Roman" w:cs="Times New Roman"/>
                <w:b w:val="0"/>
                <w:snapToGrid w:val="0"/>
                <w:sz w:val="22"/>
                <w:szCs w:val="22"/>
              </w:rPr>
            </w:pPr>
            <w:r w:rsidRPr="00B571D0">
              <w:rPr>
                <w:rFonts w:ascii="Times New Roman" w:hAnsi="Times New Roman" w:cs="Times New Roman"/>
                <w:b w:val="0"/>
                <w:snapToGrid w:val="0"/>
                <w:sz w:val="22"/>
                <w:szCs w:val="22"/>
              </w:rPr>
              <w:t>3</w:t>
            </w:r>
          </w:p>
        </w:tc>
      </w:tr>
      <w:tr w:rsidR="00B571D0" w:rsidRPr="00B571D0" w14:paraId="05B47769" w14:textId="77777777" w:rsidTr="00863EC2">
        <w:tc>
          <w:tcPr>
            <w:tcW w:w="1150" w:type="dxa"/>
          </w:tcPr>
          <w:p w14:paraId="4546C5CC" w14:textId="77777777" w:rsidR="00533703" w:rsidRPr="00B571D0" w:rsidRDefault="004966A9" w:rsidP="008C59EC">
            <w:pPr>
              <w:pStyle w:val="Nodaa"/>
              <w:keepNext/>
              <w:spacing w:after="120"/>
              <w:jc w:val="both"/>
              <w:rPr>
                <w:rFonts w:ascii="Times New Roman" w:hAnsi="Times New Roman" w:cs="Times New Roman"/>
                <w:b w:val="0"/>
                <w:snapToGrid w:val="0"/>
                <w:sz w:val="22"/>
                <w:szCs w:val="22"/>
              </w:rPr>
            </w:pPr>
            <w:r w:rsidRPr="00B571D0">
              <w:rPr>
                <w:rFonts w:ascii="Times New Roman" w:hAnsi="Times New Roman" w:cs="Times New Roman"/>
                <w:b w:val="0"/>
                <w:snapToGrid w:val="0"/>
                <w:sz w:val="22"/>
                <w:szCs w:val="22"/>
              </w:rPr>
              <w:t>3.</w:t>
            </w:r>
          </w:p>
        </w:tc>
        <w:tc>
          <w:tcPr>
            <w:tcW w:w="5866" w:type="dxa"/>
          </w:tcPr>
          <w:p w14:paraId="471F03FE" w14:textId="77777777" w:rsidR="00533703" w:rsidRPr="00B571D0" w:rsidRDefault="004966A9" w:rsidP="008C59EC">
            <w:pPr>
              <w:pStyle w:val="Nodaa"/>
              <w:keepNext/>
              <w:spacing w:after="120"/>
              <w:jc w:val="both"/>
              <w:rPr>
                <w:rFonts w:ascii="Times New Roman" w:hAnsi="Times New Roman" w:cs="Times New Roman"/>
                <w:b w:val="0"/>
                <w:snapToGrid w:val="0"/>
                <w:sz w:val="22"/>
                <w:szCs w:val="22"/>
              </w:rPr>
            </w:pPr>
            <w:r w:rsidRPr="00B571D0">
              <w:rPr>
                <w:rFonts w:ascii="Times New Roman" w:hAnsi="Times New Roman" w:cs="Times New Roman"/>
                <w:b w:val="0"/>
                <w:snapToGrid w:val="0"/>
                <w:sz w:val="22"/>
                <w:szCs w:val="22"/>
              </w:rPr>
              <w:t>Piedāvājums</w:t>
            </w:r>
          </w:p>
          <w:p w14:paraId="0BE8FBCC" w14:textId="77777777" w:rsidR="00533703" w:rsidRPr="00B571D0" w:rsidRDefault="00533703" w:rsidP="008C59EC">
            <w:pPr>
              <w:pStyle w:val="Nodaa"/>
              <w:keepNext/>
              <w:spacing w:after="120"/>
              <w:jc w:val="both"/>
              <w:rPr>
                <w:rFonts w:ascii="Times New Roman" w:hAnsi="Times New Roman" w:cs="Times New Roman"/>
                <w:b w:val="0"/>
                <w:snapToGrid w:val="0"/>
                <w:sz w:val="22"/>
                <w:szCs w:val="22"/>
              </w:rPr>
            </w:pPr>
          </w:p>
        </w:tc>
        <w:tc>
          <w:tcPr>
            <w:tcW w:w="854" w:type="dxa"/>
          </w:tcPr>
          <w:p w14:paraId="04107065" w14:textId="1DF7551A" w:rsidR="00533703" w:rsidRPr="00B571D0" w:rsidRDefault="00B4619C" w:rsidP="008C59EC">
            <w:pPr>
              <w:pStyle w:val="Nodaa"/>
              <w:keepNext/>
              <w:spacing w:after="120"/>
              <w:jc w:val="both"/>
              <w:rPr>
                <w:rFonts w:ascii="Times New Roman" w:hAnsi="Times New Roman" w:cs="Times New Roman"/>
                <w:b w:val="0"/>
                <w:snapToGrid w:val="0"/>
                <w:sz w:val="22"/>
                <w:szCs w:val="22"/>
              </w:rPr>
            </w:pPr>
            <w:r>
              <w:rPr>
                <w:rFonts w:ascii="Times New Roman" w:hAnsi="Times New Roman" w:cs="Times New Roman"/>
                <w:b w:val="0"/>
                <w:snapToGrid w:val="0"/>
                <w:sz w:val="22"/>
                <w:szCs w:val="22"/>
              </w:rPr>
              <w:t>4</w:t>
            </w:r>
          </w:p>
        </w:tc>
      </w:tr>
      <w:tr w:rsidR="00B571D0" w:rsidRPr="00B571D0" w14:paraId="1D8C423F" w14:textId="77777777" w:rsidTr="00863EC2">
        <w:tc>
          <w:tcPr>
            <w:tcW w:w="1150" w:type="dxa"/>
          </w:tcPr>
          <w:p w14:paraId="7755AAC4" w14:textId="77777777" w:rsidR="00533703" w:rsidRPr="00B571D0" w:rsidRDefault="004966A9" w:rsidP="008C59EC">
            <w:pPr>
              <w:pStyle w:val="Nodaa"/>
              <w:keepNext/>
              <w:spacing w:after="120"/>
              <w:jc w:val="both"/>
              <w:rPr>
                <w:rFonts w:ascii="Times New Roman" w:hAnsi="Times New Roman" w:cs="Times New Roman"/>
                <w:b w:val="0"/>
                <w:snapToGrid w:val="0"/>
                <w:sz w:val="22"/>
                <w:szCs w:val="22"/>
              </w:rPr>
            </w:pPr>
            <w:r w:rsidRPr="00B571D0">
              <w:rPr>
                <w:rFonts w:ascii="Times New Roman" w:hAnsi="Times New Roman" w:cs="Times New Roman"/>
                <w:b w:val="0"/>
                <w:snapToGrid w:val="0"/>
                <w:sz w:val="22"/>
                <w:szCs w:val="22"/>
              </w:rPr>
              <w:t>4.</w:t>
            </w:r>
          </w:p>
        </w:tc>
        <w:tc>
          <w:tcPr>
            <w:tcW w:w="5866" w:type="dxa"/>
          </w:tcPr>
          <w:p w14:paraId="2C85272D" w14:textId="14566C9C" w:rsidR="00533703" w:rsidRPr="00B571D0" w:rsidRDefault="004966A9" w:rsidP="008C59EC">
            <w:pPr>
              <w:pStyle w:val="Nodaa"/>
              <w:keepNext/>
              <w:tabs>
                <w:tab w:val="left" w:pos="900"/>
              </w:tabs>
              <w:spacing w:after="120"/>
              <w:jc w:val="both"/>
              <w:rPr>
                <w:rFonts w:ascii="Times New Roman" w:hAnsi="Times New Roman" w:cs="Times New Roman"/>
                <w:b w:val="0"/>
                <w:strike/>
                <w:snapToGrid w:val="0"/>
                <w:sz w:val="22"/>
                <w:szCs w:val="22"/>
              </w:rPr>
            </w:pPr>
            <w:r w:rsidRPr="00B571D0">
              <w:rPr>
                <w:rFonts w:ascii="Times New Roman" w:hAnsi="Times New Roman" w:cs="Times New Roman"/>
                <w:b w:val="0"/>
                <w:snapToGrid w:val="0"/>
                <w:sz w:val="22"/>
                <w:szCs w:val="22"/>
              </w:rPr>
              <w:t>Nosacījumi pretendenta dalībai iepirkum</w:t>
            </w:r>
            <w:r w:rsidR="002C5006" w:rsidRPr="00B571D0">
              <w:rPr>
                <w:rFonts w:ascii="Times New Roman" w:hAnsi="Times New Roman" w:cs="Times New Roman"/>
                <w:b w:val="0"/>
                <w:snapToGrid w:val="0"/>
                <w:sz w:val="22"/>
                <w:szCs w:val="22"/>
              </w:rPr>
              <w:t>ā</w:t>
            </w:r>
            <w:r w:rsidR="00A9291C" w:rsidRPr="00B571D0">
              <w:rPr>
                <w:rFonts w:ascii="Times New Roman" w:hAnsi="Times New Roman" w:cs="Times New Roman"/>
                <w:b w:val="0"/>
                <w:snapToGrid w:val="0"/>
                <w:sz w:val="22"/>
                <w:szCs w:val="22"/>
              </w:rPr>
              <w:t xml:space="preserve"> un iesniedzamie dokumenti</w:t>
            </w:r>
          </w:p>
          <w:p w14:paraId="0B3CBA80" w14:textId="77777777" w:rsidR="00533703" w:rsidRPr="00B571D0" w:rsidRDefault="00533703" w:rsidP="008C59EC">
            <w:pPr>
              <w:pStyle w:val="Nodaa"/>
              <w:keepNext/>
              <w:spacing w:after="120"/>
              <w:jc w:val="both"/>
              <w:rPr>
                <w:rFonts w:ascii="Times New Roman" w:hAnsi="Times New Roman" w:cs="Times New Roman"/>
                <w:b w:val="0"/>
                <w:snapToGrid w:val="0"/>
                <w:sz w:val="22"/>
                <w:szCs w:val="22"/>
              </w:rPr>
            </w:pPr>
          </w:p>
        </w:tc>
        <w:tc>
          <w:tcPr>
            <w:tcW w:w="854" w:type="dxa"/>
          </w:tcPr>
          <w:p w14:paraId="33CB691D" w14:textId="11A51304" w:rsidR="00533703" w:rsidRPr="00B571D0" w:rsidRDefault="00DD7EB4" w:rsidP="008C59EC">
            <w:pPr>
              <w:pStyle w:val="Nodaa"/>
              <w:keepNext/>
              <w:spacing w:after="120"/>
              <w:jc w:val="both"/>
              <w:rPr>
                <w:rFonts w:ascii="Times New Roman" w:hAnsi="Times New Roman" w:cs="Times New Roman"/>
                <w:b w:val="0"/>
                <w:snapToGrid w:val="0"/>
                <w:sz w:val="22"/>
                <w:szCs w:val="22"/>
              </w:rPr>
            </w:pPr>
            <w:r w:rsidRPr="00B571D0">
              <w:rPr>
                <w:rFonts w:ascii="Times New Roman" w:hAnsi="Times New Roman" w:cs="Times New Roman"/>
                <w:b w:val="0"/>
                <w:snapToGrid w:val="0"/>
                <w:sz w:val="22"/>
                <w:szCs w:val="22"/>
              </w:rPr>
              <w:t>6</w:t>
            </w:r>
          </w:p>
        </w:tc>
      </w:tr>
      <w:tr w:rsidR="00B571D0" w:rsidRPr="00B571D0" w14:paraId="4B0DA557" w14:textId="77777777" w:rsidTr="00863EC2">
        <w:tc>
          <w:tcPr>
            <w:tcW w:w="1150" w:type="dxa"/>
          </w:tcPr>
          <w:p w14:paraId="28D63405" w14:textId="77777777" w:rsidR="00533703" w:rsidRPr="00B571D0" w:rsidRDefault="004966A9" w:rsidP="008C59EC">
            <w:pPr>
              <w:pStyle w:val="Nodaa"/>
              <w:keepNext/>
              <w:spacing w:after="120"/>
              <w:jc w:val="both"/>
              <w:rPr>
                <w:rFonts w:ascii="Times New Roman" w:hAnsi="Times New Roman" w:cs="Times New Roman"/>
                <w:b w:val="0"/>
                <w:snapToGrid w:val="0"/>
                <w:sz w:val="22"/>
                <w:szCs w:val="22"/>
              </w:rPr>
            </w:pPr>
            <w:r w:rsidRPr="00B571D0">
              <w:rPr>
                <w:rFonts w:ascii="Times New Roman" w:hAnsi="Times New Roman" w:cs="Times New Roman"/>
                <w:b w:val="0"/>
                <w:snapToGrid w:val="0"/>
                <w:sz w:val="22"/>
                <w:szCs w:val="22"/>
              </w:rPr>
              <w:t>5.</w:t>
            </w:r>
          </w:p>
        </w:tc>
        <w:tc>
          <w:tcPr>
            <w:tcW w:w="5866" w:type="dxa"/>
          </w:tcPr>
          <w:p w14:paraId="3C966215" w14:textId="3A064F15" w:rsidR="00533703" w:rsidRPr="00B571D0" w:rsidRDefault="007F24E7" w:rsidP="008C59EC">
            <w:pPr>
              <w:pStyle w:val="Nodaa"/>
              <w:keepNext/>
              <w:spacing w:after="120"/>
              <w:jc w:val="both"/>
              <w:rPr>
                <w:rFonts w:ascii="Times New Roman" w:hAnsi="Times New Roman" w:cs="Times New Roman"/>
                <w:b w:val="0"/>
                <w:snapToGrid w:val="0"/>
                <w:sz w:val="22"/>
                <w:szCs w:val="22"/>
              </w:rPr>
            </w:pPr>
            <w:r w:rsidRPr="00B571D0">
              <w:rPr>
                <w:rFonts w:ascii="Times New Roman" w:hAnsi="Times New Roman" w:cs="Times New Roman"/>
                <w:b w:val="0"/>
                <w:snapToGrid w:val="0"/>
                <w:sz w:val="22"/>
                <w:szCs w:val="22"/>
              </w:rPr>
              <w:t>Tehniskais un finanšu piedāvājums</w:t>
            </w:r>
          </w:p>
          <w:p w14:paraId="703D974B" w14:textId="77777777" w:rsidR="00533703" w:rsidRPr="00B571D0" w:rsidRDefault="00533703" w:rsidP="008C59EC">
            <w:pPr>
              <w:pStyle w:val="Nodaa"/>
              <w:keepNext/>
              <w:spacing w:after="120"/>
              <w:jc w:val="both"/>
              <w:rPr>
                <w:rFonts w:ascii="Times New Roman" w:hAnsi="Times New Roman" w:cs="Times New Roman"/>
                <w:b w:val="0"/>
                <w:snapToGrid w:val="0"/>
                <w:sz w:val="22"/>
                <w:szCs w:val="22"/>
              </w:rPr>
            </w:pPr>
          </w:p>
        </w:tc>
        <w:tc>
          <w:tcPr>
            <w:tcW w:w="854" w:type="dxa"/>
          </w:tcPr>
          <w:p w14:paraId="05E20605" w14:textId="76D914F1" w:rsidR="00533703" w:rsidRPr="00B571D0" w:rsidRDefault="00DB4F2C" w:rsidP="008C59EC">
            <w:pPr>
              <w:pStyle w:val="Nodaa"/>
              <w:keepNext/>
              <w:spacing w:after="120"/>
              <w:jc w:val="both"/>
              <w:rPr>
                <w:rFonts w:ascii="Times New Roman" w:hAnsi="Times New Roman" w:cs="Times New Roman"/>
                <w:b w:val="0"/>
                <w:snapToGrid w:val="0"/>
                <w:sz w:val="22"/>
                <w:szCs w:val="22"/>
              </w:rPr>
            </w:pPr>
            <w:r w:rsidRPr="00B571D0">
              <w:rPr>
                <w:rFonts w:ascii="Times New Roman" w:hAnsi="Times New Roman" w:cs="Times New Roman"/>
                <w:b w:val="0"/>
                <w:snapToGrid w:val="0"/>
                <w:sz w:val="22"/>
                <w:szCs w:val="22"/>
              </w:rPr>
              <w:t>1</w:t>
            </w:r>
            <w:r w:rsidR="00B4619C">
              <w:rPr>
                <w:rFonts w:ascii="Times New Roman" w:hAnsi="Times New Roman" w:cs="Times New Roman"/>
                <w:b w:val="0"/>
                <w:snapToGrid w:val="0"/>
                <w:sz w:val="22"/>
                <w:szCs w:val="22"/>
              </w:rPr>
              <w:t>2</w:t>
            </w:r>
          </w:p>
        </w:tc>
      </w:tr>
      <w:tr w:rsidR="00B571D0" w:rsidRPr="00B571D0" w14:paraId="198C40EA" w14:textId="77777777" w:rsidTr="00863EC2">
        <w:tc>
          <w:tcPr>
            <w:tcW w:w="1150" w:type="dxa"/>
          </w:tcPr>
          <w:p w14:paraId="658CC4EF" w14:textId="77777777" w:rsidR="00533703" w:rsidRPr="00B571D0" w:rsidRDefault="004966A9" w:rsidP="008C59EC">
            <w:pPr>
              <w:pStyle w:val="Nodaa"/>
              <w:keepNext/>
              <w:spacing w:after="120"/>
              <w:jc w:val="both"/>
              <w:rPr>
                <w:rFonts w:ascii="Times New Roman" w:hAnsi="Times New Roman" w:cs="Times New Roman"/>
                <w:b w:val="0"/>
                <w:snapToGrid w:val="0"/>
                <w:sz w:val="22"/>
                <w:szCs w:val="22"/>
              </w:rPr>
            </w:pPr>
            <w:r w:rsidRPr="00B571D0">
              <w:rPr>
                <w:rFonts w:ascii="Times New Roman" w:hAnsi="Times New Roman" w:cs="Times New Roman"/>
                <w:b w:val="0"/>
                <w:snapToGrid w:val="0"/>
                <w:sz w:val="22"/>
                <w:szCs w:val="22"/>
              </w:rPr>
              <w:t>6.</w:t>
            </w:r>
          </w:p>
        </w:tc>
        <w:tc>
          <w:tcPr>
            <w:tcW w:w="5866" w:type="dxa"/>
          </w:tcPr>
          <w:p w14:paraId="646BE5DB" w14:textId="77777777" w:rsidR="00533703" w:rsidRPr="00B571D0" w:rsidRDefault="004966A9" w:rsidP="008C59EC">
            <w:pPr>
              <w:pStyle w:val="Punkts"/>
              <w:tabs>
                <w:tab w:val="clear" w:pos="720"/>
              </w:tabs>
              <w:ind w:left="0"/>
              <w:jc w:val="both"/>
              <w:outlineLvl w:val="9"/>
              <w:rPr>
                <w:rFonts w:ascii="Times New Roman" w:hAnsi="Times New Roman" w:cs="Times New Roman"/>
                <w:b w:val="0"/>
                <w:iCs w:val="0"/>
                <w:snapToGrid w:val="0"/>
                <w:color w:val="auto"/>
                <w:sz w:val="22"/>
                <w:szCs w:val="22"/>
              </w:rPr>
            </w:pPr>
            <w:r w:rsidRPr="00B571D0">
              <w:rPr>
                <w:rFonts w:ascii="Times New Roman" w:hAnsi="Times New Roman" w:cs="Times New Roman"/>
                <w:b w:val="0"/>
                <w:iCs w:val="0"/>
                <w:snapToGrid w:val="0"/>
                <w:color w:val="auto"/>
                <w:sz w:val="22"/>
                <w:szCs w:val="22"/>
              </w:rPr>
              <w:t>Piedāvājuma vērtēšana un lēmuma pieņemšana</w:t>
            </w:r>
          </w:p>
          <w:p w14:paraId="1A5DE504" w14:textId="77777777" w:rsidR="00533703" w:rsidRPr="00B571D0" w:rsidRDefault="00533703" w:rsidP="008C59EC">
            <w:pPr>
              <w:pStyle w:val="Punkts"/>
              <w:tabs>
                <w:tab w:val="clear" w:pos="720"/>
              </w:tabs>
              <w:ind w:left="0"/>
              <w:jc w:val="both"/>
              <w:outlineLvl w:val="9"/>
              <w:rPr>
                <w:rFonts w:ascii="Times New Roman" w:hAnsi="Times New Roman" w:cs="Times New Roman"/>
                <w:b w:val="0"/>
                <w:snapToGrid w:val="0"/>
                <w:color w:val="auto"/>
                <w:sz w:val="22"/>
                <w:szCs w:val="22"/>
              </w:rPr>
            </w:pPr>
          </w:p>
          <w:p w14:paraId="1F2797DB" w14:textId="77777777" w:rsidR="00533703" w:rsidRPr="00B571D0" w:rsidRDefault="00533703" w:rsidP="008C59EC">
            <w:pPr>
              <w:pStyle w:val="Punkts"/>
              <w:tabs>
                <w:tab w:val="clear" w:pos="720"/>
              </w:tabs>
              <w:ind w:left="0"/>
              <w:jc w:val="both"/>
              <w:outlineLvl w:val="9"/>
              <w:rPr>
                <w:rFonts w:ascii="Times New Roman" w:hAnsi="Times New Roman" w:cs="Times New Roman"/>
                <w:b w:val="0"/>
                <w:snapToGrid w:val="0"/>
                <w:color w:val="auto"/>
                <w:sz w:val="22"/>
                <w:szCs w:val="22"/>
              </w:rPr>
            </w:pPr>
          </w:p>
        </w:tc>
        <w:tc>
          <w:tcPr>
            <w:tcW w:w="854" w:type="dxa"/>
          </w:tcPr>
          <w:p w14:paraId="4CF97863" w14:textId="4402F7A0" w:rsidR="00533703" w:rsidRPr="00B571D0" w:rsidRDefault="00DB4F2C" w:rsidP="008C59EC">
            <w:pPr>
              <w:pStyle w:val="Nodaa"/>
              <w:keepNext/>
              <w:spacing w:after="120"/>
              <w:jc w:val="both"/>
              <w:rPr>
                <w:rFonts w:ascii="Times New Roman" w:hAnsi="Times New Roman" w:cs="Times New Roman"/>
                <w:b w:val="0"/>
                <w:snapToGrid w:val="0"/>
                <w:sz w:val="22"/>
                <w:szCs w:val="22"/>
              </w:rPr>
            </w:pPr>
            <w:r w:rsidRPr="00B571D0">
              <w:rPr>
                <w:rFonts w:ascii="Times New Roman" w:hAnsi="Times New Roman" w:cs="Times New Roman"/>
                <w:b w:val="0"/>
                <w:snapToGrid w:val="0"/>
                <w:sz w:val="22"/>
                <w:szCs w:val="22"/>
              </w:rPr>
              <w:t>1</w:t>
            </w:r>
            <w:r w:rsidR="00B4619C">
              <w:rPr>
                <w:rFonts w:ascii="Times New Roman" w:hAnsi="Times New Roman" w:cs="Times New Roman"/>
                <w:b w:val="0"/>
                <w:snapToGrid w:val="0"/>
                <w:sz w:val="22"/>
                <w:szCs w:val="22"/>
              </w:rPr>
              <w:t>2</w:t>
            </w:r>
          </w:p>
        </w:tc>
      </w:tr>
      <w:tr w:rsidR="00B571D0" w:rsidRPr="00B571D0" w14:paraId="2E432FF2" w14:textId="77777777" w:rsidTr="00863EC2">
        <w:tc>
          <w:tcPr>
            <w:tcW w:w="1150" w:type="dxa"/>
          </w:tcPr>
          <w:p w14:paraId="5F28272A" w14:textId="662F2757" w:rsidR="00EC190A" w:rsidRPr="00B571D0" w:rsidRDefault="00EC190A" w:rsidP="008C59EC">
            <w:pPr>
              <w:pStyle w:val="Nodaa"/>
              <w:keepNext/>
              <w:spacing w:after="120"/>
              <w:jc w:val="both"/>
              <w:rPr>
                <w:rFonts w:ascii="Times New Roman" w:hAnsi="Times New Roman" w:cs="Times New Roman"/>
                <w:b w:val="0"/>
                <w:snapToGrid w:val="0"/>
                <w:sz w:val="22"/>
                <w:szCs w:val="22"/>
              </w:rPr>
            </w:pPr>
            <w:r w:rsidRPr="00B571D0">
              <w:rPr>
                <w:rFonts w:ascii="Times New Roman" w:hAnsi="Times New Roman" w:cs="Times New Roman"/>
                <w:b w:val="0"/>
                <w:snapToGrid w:val="0"/>
                <w:sz w:val="22"/>
                <w:szCs w:val="22"/>
              </w:rPr>
              <w:t>7.</w:t>
            </w:r>
          </w:p>
        </w:tc>
        <w:tc>
          <w:tcPr>
            <w:tcW w:w="5866" w:type="dxa"/>
          </w:tcPr>
          <w:p w14:paraId="43E9D81F" w14:textId="77777777" w:rsidR="00EC190A" w:rsidRPr="00B571D0" w:rsidRDefault="00EC190A" w:rsidP="008C59EC">
            <w:pPr>
              <w:pStyle w:val="Punkts"/>
              <w:tabs>
                <w:tab w:val="clear" w:pos="720"/>
              </w:tabs>
              <w:ind w:left="0"/>
              <w:jc w:val="both"/>
              <w:outlineLvl w:val="9"/>
              <w:rPr>
                <w:rFonts w:ascii="Times New Roman" w:hAnsi="Times New Roman" w:cs="Times New Roman"/>
                <w:b w:val="0"/>
                <w:iCs w:val="0"/>
                <w:snapToGrid w:val="0"/>
                <w:color w:val="auto"/>
                <w:sz w:val="22"/>
                <w:szCs w:val="22"/>
              </w:rPr>
            </w:pPr>
            <w:r w:rsidRPr="00B571D0">
              <w:rPr>
                <w:rFonts w:ascii="Times New Roman" w:hAnsi="Times New Roman" w:cs="Times New Roman"/>
                <w:b w:val="0"/>
                <w:iCs w:val="0"/>
                <w:snapToGrid w:val="0"/>
                <w:color w:val="auto"/>
                <w:sz w:val="22"/>
                <w:szCs w:val="22"/>
              </w:rPr>
              <w:t>Iepirkuma līgums</w:t>
            </w:r>
          </w:p>
          <w:p w14:paraId="22735964" w14:textId="4F4FE187" w:rsidR="001005C7" w:rsidRPr="00B571D0" w:rsidRDefault="001005C7" w:rsidP="008C59EC">
            <w:pPr>
              <w:pStyle w:val="Punkts"/>
              <w:tabs>
                <w:tab w:val="clear" w:pos="720"/>
              </w:tabs>
              <w:ind w:left="0"/>
              <w:jc w:val="both"/>
              <w:outlineLvl w:val="9"/>
              <w:rPr>
                <w:rFonts w:ascii="Times New Roman" w:hAnsi="Times New Roman" w:cs="Times New Roman"/>
                <w:b w:val="0"/>
                <w:iCs w:val="0"/>
                <w:snapToGrid w:val="0"/>
                <w:color w:val="auto"/>
                <w:sz w:val="22"/>
                <w:szCs w:val="22"/>
              </w:rPr>
            </w:pPr>
          </w:p>
        </w:tc>
        <w:tc>
          <w:tcPr>
            <w:tcW w:w="854" w:type="dxa"/>
          </w:tcPr>
          <w:p w14:paraId="3E3910B8" w14:textId="7F2BBBAB" w:rsidR="00EC190A" w:rsidRPr="00B571D0" w:rsidRDefault="007F1196" w:rsidP="008C59EC">
            <w:pPr>
              <w:pStyle w:val="Nodaa"/>
              <w:keepNext/>
              <w:spacing w:after="120"/>
              <w:jc w:val="both"/>
              <w:rPr>
                <w:rFonts w:ascii="Times New Roman" w:hAnsi="Times New Roman" w:cs="Times New Roman"/>
                <w:b w:val="0"/>
                <w:snapToGrid w:val="0"/>
                <w:sz w:val="22"/>
                <w:szCs w:val="22"/>
              </w:rPr>
            </w:pPr>
            <w:r w:rsidRPr="00B571D0">
              <w:rPr>
                <w:rFonts w:ascii="Times New Roman" w:hAnsi="Times New Roman" w:cs="Times New Roman"/>
                <w:b w:val="0"/>
                <w:snapToGrid w:val="0"/>
                <w:sz w:val="22"/>
                <w:szCs w:val="22"/>
              </w:rPr>
              <w:t>1</w:t>
            </w:r>
            <w:r w:rsidR="00610990">
              <w:rPr>
                <w:rFonts w:ascii="Times New Roman" w:hAnsi="Times New Roman" w:cs="Times New Roman"/>
                <w:b w:val="0"/>
                <w:snapToGrid w:val="0"/>
                <w:sz w:val="22"/>
                <w:szCs w:val="22"/>
              </w:rPr>
              <w:t>6</w:t>
            </w:r>
          </w:p>
        </w:tc>
      </w:tr>
      <w:tr w:rsidR="00B571D0" w:rsidRPr="00B571D0" w14:paraId="3BB169EE" w14:textId="77777777" w:rsidTr="00863EC2">
        <w:tc>
          <w:tcPr>
            <w:tcW w:w="1150" w:type="dxa"/>
          </w:tcPr>
          <w:p w14:paraId="34A30768" w14:textId="77777777" w:rsidR="00533703" w:rsidRPr="00B571D0" w:rsidRDefault="004966A9" w:rsidP="008C59EC">
            <w:pPr>
              <w:pStyle w:val="Nodaa"/>
              <w:keepNext/>
              <w:spacing w:after="120"/>
              <w:jc w:val="both"/>
              <w:rPr>
                <w:rFonts w:ascii="Times New Roman" w:hAnsi="Times New Roman" w:cs="Times New Roman"/>
                <w:b w:val="0"/>
                <w:snapToGrid w:val="0"/>
                <w:sz w:val="22"/>
                <w:szCs w:val="22"/>
              </w:rPr>
            </w:pPr>
            <w:r w:rsidRPr="00B571D0">
              <w:rPr>
                <w:rFonts w:ascii="Times New Roman" w:hAnsi="Times New Roman" w:cs="Times New Roman"/>
                <w:b w:val="0"/>
                <w:snapToGrid w:val="0"/>
                <w:sz w:val="22"/>
                <w:szCs w:val="22"/>
              </w:rPr>
              <w:t>Pielikumi</w:t>
            </w:r>
          </w:p>
        </w:tc>
        <w:tc>
          <w:tcPr>
            <w:tcW w:w="5866" w:type="dxa"/>
          </w:tcPr>
          <w:p w14:paraId="6D5FF5AC" w14:textId="77777777" w:rsidR="00533703" w:rsidRPr="00B571D0" w:rsidRDefault="00533703" w:rsidP="008C59EC">
            <w:pPr>
              <w:pStyle w:val="Nodaa"/>
              <w:keepNext/>
              <w:spacing w:after="120"/>
              <w:jc w:val="both"/>
              <w:rPr>
                <w:rFonts w:ascii="Times New Roman" w:hAnsi="Times New Roman" w:cs="Times New Roman"/>
                <w:b w:val="0"/>
                <w:snapToGrid w:val="0"/>
                <w:sz w:val="22"/>
                <w:szCs w:val="22"/>
              </w:rPr>
            </w:pPr>
          </w:p>
        </w:tc>
        <w:tc>
          <w:tcPr>
            <w:tcW w:w="854" w:type="dxa"/>
          </w:tcPr>
          <w:p w14:paraId="1560BFF9" w14:textId="77777777" w:rsidR="00533703" w:rsidRPr="00B571D0" w:rsidRDefault="00533703" w:rsidP="008C59EC">
            <w:pPr>
              <w:pStyle w:val="Nodaa"/>
              <w:keepNext/>
              <w:spacing w:after="120"/>
              <w:jc w:val="both"/>
              <w:rPr>
                <w:rFonts w:ascii="Times New Roman" w:hAnsi="Times New Roman" w:cs="Times New Roman"/>
                <w:b w:val="0"/>
                <w:snapToGrid w:val="0"/>
                <w:sz w:val="22"/>
                <w:szCs w:val="22"/>
              </w:rPr>
            </w:pPr>
          </w:p>
        </w:tc>
      </w:tr>
      <w:tr w:rsidR="00B571D0" w:rsidRPr="00B571D0" w14:paraId="5D9C3886" w14:textId="77777777" w:rsidTr="00863EC2">
        <w:tc>
          <w:tcPr>
            <w:tcW w:w="1150" w:type="dxa"/>
          </w:tcPr>
          <w:p w14:paraId="2039AB53" w14:textId="77777777" w:rsidR="00533703" w:rsidRPr="00B571D0" w:rsidRDefault="00533703" w:rsidP="008C59EC">
            <w:pPr>
              <w:pStyle w:val="Nodaa"/>
              <w:keepNext/>
              <w:spacing w:after="120"/>
              <w:jc w:val="both"/>
              <w:rPr>
                <w:rFonts w:ascii="Times New Roman" w:hAnsi="Times New Roman" w:cs="Times New Roman"/>
                <w:b w:val="0"/>
                <w:snapToGrid w:val="0"/>
                <w:sz w:val="22"/>
                <w:szCs w:val="22"/>
              </w:rPr>
            </w:pPr>
          </w:p>
        </w:tc>
        <w:tc>
          <w:tcPr>
            <w:tcW w:w="5866" w:type="dxa"/>
          </w:tcPr>
          <w:p w14:paraId="5F6E5D27" w14:textId="06AFC859" w:rsidR="00533703" w:rsidRPr="00B571D0" w:rsidRDefault="004966A9" w:rsidP="008C59EC">
            <w:pPr>
              <w:pStyle w:val="Nodaa"/>
              <w:keepNext/>
              <w:spacing w:after="120"/>
              <w:jc w:val="both"/>
              <w:rPr>
                <w:rFonts w:ascii="Times New Roman" w:hAnsi="Times New Roman" w:cs="Times New Roman"/>
                <w:b w:val="0"/>
                <w:snapToGrid w:val="0"/>
                <w:sz w:val="22"/>
                <w:szCs w:val="22"/>
              </w:rPr>
            </w:pPr>
            <w:r w:rsidRPr="00B571D0">
              <w:rPr>
                <w:rFonts w:ascii="Times New Roman" w:hAnsi="Times New Roman" w:cs="Times New Roman"/>
                <w:b w:val="0"/>
                <w:snapToGrid w:val="0"/>
                <w:sz w:val="22"/>
                <w:szCs w:val="22"/>
              </w:rPr>
              <w:t>1.pielikums. Tehniskā specifikācija</w:t>
            </w:r>
          </w:p>
          <w:p w14:paraId="27F87E61" w14:textId="77777777" w:rsidR="00533703" w:rsidRPr="00B571D0" w:rsidRDefault="00533703" w:rsidP="008C59EC">
            <w:pPr>
              <w:pStyle w:val="Nodaa"/>
              <w:keepNext/>
              <w:spacing w:after="120"/>
              <w:jc w:val="both"/>
              <w:rPr>
                <w:rFonts w:ascii="Times New Roman" w:hAnsi="Times New Roman" w:cs="Times New Roman"/>
                <w:b w:val="0"/>
                <w:snapToGrid w:val="0"/>
                <w:sz w:val="22"/>
                <w:szCs w:val="22"/>
              </w:rPr>
            </w:pPr>
          </w:p>
        </w:tc>
        <w:tc>
          <w:tcPr>
            <w:tcW w:w="854" w:type="dxa"/>
          </w:tcPr>
          <w:p w14:paraId="03152795" w14:textId="4E401A9E" w:rsidR="00533703" w:rsidRPr="00B571D0" w:rsidRDefault="001D61F4" w:rsidP="008C59EC">
            <w:pPr>
              <w:pStyle w:val="Nodaa"/>
              <w:keepNext/>
              <w:spacing w:after="120"/>
              <w:jc w:val="both"/>
              <w:rPr>
                <w:rFonts w:ascii="Times New Roman" w:hAnsi="Times New Roman" w:cs="Times New Roman"/>
                <w:b w:val="0"/>
                <w:snapToGrid w:val="0"/>
                <w:sz w:val="22"/>
                <w:szCs w:val="22"/>
              </w:rPr>
            </w:pPr>
            <w:r w:rsidRPr="00B571D0">
              <w:rPr>
                <w:rFonts w:ascii="Times New Roman" w:hAnsi="Times New Roman" w:cs="Times New Roman"/>
                <w:b w:val="0"/>
                <w:snapToGrid w:val="0"/>
                <w:sz w:val="22"/>
                <w:szCs w:val="22"/>
              </w:rPr>
              <w:t>1</w:t>
            </w:r>
            <w:r w:rsidR="00B4619C">
              <w:rPr>
                <w:rFonts w:ascii="Times New Roman" w:hAnsi="Times New Roman" w:cs="Times New Roman"/>
                <w:b w:val="0"/>
                <w:snapToGrid w:val="0"/>
                <w:sz w:val="22"/>
                <w:szCs w:val="22"/>
              </w:rPr>
              <w:t>7</w:t>
            </w:r>
          </w:p>
        </w:tc>
      </w:tr>
      <w:tr w:rsidR="00B571D0" w:rsidRPr="00B571D0" w14:paraId="4893361A" w14:textId="77777777" w:rsidTr="00863EC2">
        <w:tc>
          <w:tcPr>
            <w:tcW w:w="1150" w:type="dxa"/>
          </w:tcPr>
          <w:p w14:paraId="4D314BC4" w14:textId="77777777" w:rsidR="00533703" w:rsidRPr="00B571D0" w:rsidRDefault="00533703" w:rsidP="008C59EC">
            <w:pPr>
              <w:pStyle w:val="Nodaa"/>
              <w:keepNext/>
              <w:spacing w:after="120"/>
              <w:jc w:val="both"/>
              <w:rPr>
                <w:rFonts w:ascii="Times New Roman" w:hAnsi="Times New Roman" w:cs="Times New Roman"/>
                <w:b w:val="0"/>
                <w:snapToGrid w:val="0"/>
                <w:sz w:val="22"/>
                <w:szCs w:val="22"/>
              </w:rPr>
            </w:pPr>
          </w:p>
        </w:tc>
        <w:tc>
          <w:tcPr>
            <w:tcW w:w="5866" w:type="dxa"/>
          </w:tcPr>
          <w:p w14:paraId="77347BEF" w14:textId="77777777" w:rsidR="00533703" w:rsidRPr="00B571D0" w:rsidRDefault="004966A9" w:rsidP="008C59EC">
            <w:pPr>
              <w:pStyle w:val="Nodaa"/>
              <w:keepNext/>
              <w:spacing w:after="120"/>
              <w:jc w:val="both"/>
              <w:rPr>
                <w:rFonts w:ascii="Times New Roman" w:hAnsi="Times New Roman" w:cs="Times New Roman"/>
                <w:b w:val="0"/>
                <w:iCs/>
                <w:snapToGrid w:val="0"/>
                <w:sz w:val="22"/>
                <w:szCs w:val="22"/>
              </w:rPr>
            </w:pPr>
            <w:r w:rsidRPr="00B571D0">
              <w:rPr>
                <w:rFonts w:ascii="Times New Roman" w:hAnsi="Times New Roman" w:cs="Times New Roman"/>
                <w:b w:val="0"/>
                <w:snapToGrid w:val="0"/>
                <w:sz w:val="22"/>
                <w:szCs w:val="22"/>
              </w:rPr>
              <w:t xml:space="preserve">2.pielikums. </w:t>
            </w:r>
            <w:r w:rsidRPr="00B571D0">
              <w:rPr>
                <w:rFonts w:ascii="Times New Roman" w:hAnsi="Times New Roman" w:cs="Times New Roman"/>
                <w:b w:val="0"/>
                <w:iCs/>
                <w:snapToGrid w:val="0"/>
                <w:sz w:val="22"/>
                <w:szCs w:val="22"/>
              </w:rPr>
              <w:t>Pieteikums dalībai</w:t>
            </w:r>
            <w:r w:rsidR="002C5006" w:rsidRPr="00B571D0">
              <w:rPr>
                <w:rFonts w:ascii="Times New Roman" w:hAnsi="Times New Roman" w:cs="Times New Roman"/>
                <w:b w:val="0"/>
                <w:iCs/>
                <w:snapToGrid w:val="0"/>
                <w:sz w:val="22"/>
                <w:szCs w:val="22"/>
              </w:rPr>
              <w:t xml:space="preserve"> iepirkumā</w:t>
            </w:r>
          </w:p>
          <w:p w14:paraId="338388F2" w14:textId="77777777" w:rsidR="00533703" w:rsidRPr="00B571D0" w:rsidRDefault="00533703" w:rsidP="008C59EC">
            <w:pPr>
              <w:pStyle w:val="Nodaa"/>
              <w:keepNext/>
              <w:spacing w:after="120"/>
              <w:jc w:val="both"/>
              <w:rPr>
                <w:rFonts w:ascii="Times New Roman" w:hAnsi="Times New Roman" w:cs="Times New Roman"/>
                <w:b w:val="0"/>
                <w:snapToGrid w:val="0"/>
                <w:sz w:val="22"/>
                <w:szCs w:val="22"/>
              </w:rPr>
            </w:pPr>
          </w:p>
        </w:tc>
        <w:tc>
          <w:tcPr>
            <w:tcW w:w="854" w:type="dxa"/>
          </w:tcPr>
          <w:p w14:paraId="58296EF9" w14:textId="0C5031D2" w:rsidR="00533703" w:rsidRPr="00B571D0" w:rsidRDefault="007E5628" w:rsidP="008C59EC">
            <w:pPr>
              <w:pStyle w:val="Nodaa"/>
              <w:keepNext/>
              <w:spacing w:after="120"/>
              <w:jc w:val="both"/>
              <w:rPr>
                <w:rFonts w:ascii="Times New Roman" w:hAnsi="Times New Roman" w:cs="Times New Roman"/>
                <w:b w:val="0"/>
                <w:snapToGrid w:val="0"/>
                <w:sz w:val="22"/>
                <w:szCs w:val="22"/>
              </w:rPr>
            </w:pPr>
            <w:r w:rsidRPr="00B571D0">
              <w:rPr>
                <w:rFonts w:ascii="Times New Roman" w:hAnsi="Times New Roman" w:cs="Times New Roman"/>
                <w:b w:val="0"/>
                <w:snapToGrid w:val="0"/>
                <w:sz w:val="22"/>
                <w:szCs w:val="22"/>
              </w:rPr>
              <w:t>2</w:t>
            </w:r>
            <w:r w:rsidR="00B4619C">
              <w:rPr>
                <w:rFonts w:ascii="Times New Roman" w:hAnsi="Times New Roman" w:cs="Times New Roman"/>
                <w:b w:val="0"/>
                <w:snapToGrid w:val="0"/>
                <w:sz w:val="22"/>
                <w:szCs w:val="22"/>
              </w:rPr>
              <w:t>2</w:t>
            </w:r>
          </w:p>
        </w:tc>
      </w:tr>
      <w:tr w:rsidR="00B571D0" w:rsidRPr="00B571D0" w14:paraId="252EB924" w14:textId="77777777" w:rsidTr="00863EC2">
        <w:tc>
          <w:tcPr>
            <w:tcW w:w="1150" w:type="dxa"/>
          </w:tcPr>
          <w:p w14:paraId="528F4FA6" w14:textId="77777777" w:rsidR="00353BEE" w:rsidRPr="00B571D0" w:rsidRDefault="00353BEE" w:rsidP="008C59EC">
            <w:pPr>
              <w:pStyle w:val="Nodaa"/>
              <w:keepNext/>
              <w:spacing w:after="120"/>
              <w:jc w:val="both"/>
              <w:rPr>
                <w:rFonts w:ascii="Times New Roman" w:hAnsi="Times New Roman" w:cs="Times New Roman"/>
                <w:b w:val="0"/>
                <w:snapToGrid w:val="0"/>
                <w:sz w:val="22"/>
                <w:szCs w:val="22"/>
              </w:rPr>
            </w:pPr>
          </w:p>
        </w:tc>
        <w:tc>
          <w:tcPr>
            <w:tcW w:w="5866" w:type="dxa"/>
          </w:tcPr>
          <w:p w14:paraId="5EEF62BA" w14:textId="33D37AA2" w:rsidR="00353BEE" w:rsidRPr="00B571D0" w:rsidRDefault="00A70019" w:rsidP="008C59EC">
            <w:pPr>
              <w:pStyle w:val="Nodaa"/>
              <w:keepNext/>
              <w:spacing w:after="120"/>
              <w:jc w:val="both"/>
              <w:rPr>
                <w:rFonts w:ascii="Times New Roman" w:hAnsi="Times New Roman" w:cs="Times New Roman"/>
                <w:b w:val="0"/>
                <w:snapToGrid w:val="0"/>
                <w:sz w:val="22"/>
                <w:szCs w:val="22"/>
              </w:rPr>
            </w:pPr>
            <w:r w:rsidRPr="00B571D0">
              <w:rPr>
                <w:rFonts w:ascii="Times New Roman" w:hAnsi="Times New Roman" w:cs="Times New Roman"/>
                <w:b w:val="0"/>
                <w:snapToGrid w:val="0"/>
                <w:sz w:val="22"/>
                <w:szCs w:val="22"/>
              </w:rPr>
              <w:t>3</w:t>
            </w:r>
            <w:r w:rsidR="00353BEE" w:rsidRPr="00B571D0">
              <w:rPr>
                <w:rFonts w:ascii="Times New Roman" w:hAnsi="Times New Roman" w:cs="Times New Roman"/>
                <w:b w:val="0"/>
                <w:snapToGrid w:val="0"/>
                <w:sz w:val="22"/>
                <w:szCs w:val="22"/>
              </w:rPr>
              <w:t xml:space="preserve">.pielikums. </w:t>
            </w:r>
            <w:r w:rsidR="00E00524" w:rsidRPr="00B571D0">
              <w:rPr>
                <w:rFonts w:ascii="Times New Roman" w:hAnsi="Times New Roman" w:cs="Times New Roman"/>
                <w:b w:val="0"/>
                <w:snapToGrid w:val="0"/>
                <w:sz w:val="22"/>
                <w:szCs w:val="22"/>
              </w:rPr>
              <w:t>Ekspert</w:t>
            </w:r>
            <w:r w:rsidR="0011351F" w:rsidRPr="00B571D0">
              <w:rPr>
                <w:rFonts w:ascii="Times New Roman" w:hAnsi="Times New Roman" w:cs="Times New Roman"/>
                <w:b w:val="0"/>
                <w:snapToGrid w:val="0"/>
                <w:sz w:val="22"/>
                <w:szCs w:val="22"/>
              </w:rPr>
              <w:t>a</w:t>
            </w:r>
            <w:r w:rsidR="00353BEE" w:rsidRPr="00B571D0">
              <w:rPr>
                <w:rFonts w:ascii="Times New Roman" w:hAnsi="Times New Roman" w:cs="Times New Roman"/>
                <w:b w:val="0"/>
                <w:snapToGrid w:val="0"/>
                <w:sz w:val="22"/>
                <w:szCs w:val="22"/>
              </w:rPr>
              <w:t xml:space="preserve"> CV un pieejamības apliecinājum</w:t>
            </w:r>
            <w:r w:rsidR="00E94408" w:rsidRPr="00B571D0">
              <w:rPr>
                <w:rFonts w:ascii="Times New Roman" w:hAnsi="Times New Roman" w:cs="Times New Roman"/>
                <w:b w:val="0"/>
                <w:snapToGrid w:val="0"/>
                <w:sz w:val="22"/>
                <w:szCs w:val="22"/>
              </w:rPr>
              <w:t>a</w:t>
            </w:r>
            <w:r w:rsidR="00353BEE" w:rsidRPr="00B571D0">
              <w:rPr>
                <w:rFonts w:ascii="Times New Roman" w:hAnsi="Times New Roman" w:cs="Times New Roman"/>
                <w:b w:val="0"/>
                <w:snapToGrid w:val="0"/>
                <w:sz w:val="22"/>
                <w:szCs w:val="22"/>
              </w:rPr>
              <w:t xml:space="preserve"> veidne</w:t>
            </w:r>
          </w:p>
          <w:p w14:paraId="20AB6817" w14:textId="77777777" w:rsidR="00A70019" w:rsidRPr="00B571D0" w:rsidRDefault="00A70019" w:rsidP="008C59EC">
            <w:pPr>
              <w:pStyle w:val="Nodaa"/>
              <w:keepNext/>
              <w:spacing w:after="120"/>
              <w:jc w:val="both"/>
              <w:rPr>
                <w:rFonts w:ascii="Times New Roman" w:hAnsi="Times New Roman" w:cs="Times New Roman"/>
                <w:b w:val="0"/>
                <w:snapToGrid w:val="0"/>
                <w:sz w:val="22"/>
                <w:szCs w:val="22"/>
              </w:rPr>
            </w:pPr>
          </w:p>
        </w:tc>
        <w:tc>
          <w:tcPr>
            <w:tcW w:w="854" w:type="dxa"/>
          </w:tcPr>
          <w:p w14:paraId="6AC5111F" w14:textId="2FCA2159" w:rsidR="00353BEE" w:rsidRPr="00B571D0" w:rsidRDefault="00B4619C" w:rsidP="008C59EC">
            <w:pPr>
              <w:pStyle w:val="Nodaa"/>
              <w:keepNext/>
              <w:spacing w:after="120"/>
              <w:jc w:val="both"/>
              <w:rPr>
                <w:rFonts w:ascii="Times New Roman" w:hAnsi="Times New Roman" w:cs="Times New Roman"/>
                <w:b w:val="0"/>
                <w:snapToGrid w:val="0"/>
                <w:sz w:val="22"/>
                <w:szCs w:val="22"/>
              </w:rPr>
            </w:pPr>
            <w:r>
              <w:rPr>
                <w:rFonts w:ascii="Times New Roman" w:hAnsi="Times New Roman" w:cs="Times New Roman"/>
                <w:b w:val="0"/>
                <w:snapToGrid w:val="0"/>
                <w:sz w:val="22"/>
                <w:szCs w:val="22"/>
              </w:rPr>
              <w:t>25</w:t>
            </w:r>
          </w:p>
        </w:tc>
      </w:tr>
      <w:tr w:rsidR="00B571D0" w:rsidRPr="00B571D0" w14:paraId="478BF855" w14:textId="77777777" w:rsidTr="00863EC2">
        <w:trPr>
          <w:trHeight w:val="1029"/>
        </w:trPr>
        <w:tc>
          <w:tcPr>
            <w:tcW w:w="1150" w:type="dxa"/>
          </w:tcPr>
          <w:p w14:paraId="0C815CB1" w14:textId="77777777" w:rsidR="005D63D7" w:rsidRPr="00B571D0" w:rsidRDefault="005D63D7" w:rsidP="008C59EC">
            <w:pPr>
              <w:pStyle w:val="Nodaa"/>
              <w:keepNext/>
              <w:spacing w:after="120"/>
              <w:jc w:val="both"/>
              <w:rPr>
                <w:rFonts w:ascii="Times New Roman" w:hAnsi="Times New Roman" w:cs="Times New Roman"/>
                <w:b w:val="0"/>
                <w:snapToGrid w:val="0"/>
                <w:sz w:val="22"/>
                <w:szCs w:val="22"/>
              </w:rPr>
            </w:pPr>
          </w:p>
        </w:tc>
        <w:tc>
          <w:tcPr>
            <w:tcW w:w="5866" w:type="dxa"/>
          </w:tcPr>
          <w:p w14:paraId="59CDB822" w14:textId="23E9B857" w:rsidR="005D63D7" w:rsidRPr="00B571D0" w:rsidRDefault="005D63D7" w:rsidP="008C59EC">
            <w:pPr>
              <w:keepNext/>
              <w:keepLines/>
              <w:spacing w:before="240" w:after="240" w:line="276" w:lineRule="auto"/>
              <w:jc w:val="both"/>
              <w:rPr>
                <w:snapToGrid w:val="0"/>
                <w:sz w:val="22"/>
                <w:szCs w:val="22"/>
              </w:rPr>
            </w:pPr>
            <w:r w:rsidRPr="00B571D0">
              <w:rPr>
                <w:sz w:val="22"/>
                <w:szCs w:val="22"/>
              </w:rPr>
              <w:t xml:space="preserve">4.pielikums. </w:t>
            </w:r>
            <w:r w:rsidR="00B87238" w:rsidRPr="00B571D0">
              <w:rPr>
                <w:bCs/>
                <w:sz w:val="22"/>
                <w:szCs w:val="22"/>
              </w:rPr>
              <w:t>Personu, uz kuru iespējām pretendents balstās un</w:t>
            </w:r>
            <w:r w:rsidR="00D501A5" w:rsidRPr="00B571D0">
              <w:rPr>
                <w:bCs/>
                <w:sz w:val="22"/>
                <w:szCs w:val="22"/>
              </w:rPr>
              <w:t>/vai</w:t>
            </w:r>
            <w:r w:rsidR="00B87238" w:rsidRPr="00B571D0">
              <w:rPr>
                <w:bCs/>
                <w:sz w:val="22"/>
                <w:szCs w:val="22"/>
              </w:rPr>
              <w:t xml:space="preserve"> apakšuzņēmēju apliecinājuma forma</w:t>
            </w:r>
          </w:p>
        </w:tc>
        <w:tc>
          <w:tcPr>
            <w:tcW w:w="854" w:type="dxa"/>
            <w:vAlign w:val="center"/>
          </w:tcPr>
          <w:p w14:paraId="441DD548" w14:textId="59AB5AD7" w:rsidR="005D63D7" w:rsidRPr="00B571D0" w:rsidRDefault="00B4619C" w:rsidP="008C59EC">
            <w:pPr>
              <w:pStyle w:val="Nodaa"/>
              <w:keepNext/>
              <w:spacing w:after="120"/>
              <w:jc w:val="both"/>
              <w:rPr>
                <w:rFonts w:ascii="Times New Roman" w:hAnsi="Times New Roman" w:cs="Times New Roman"/>
                <w:b w:val="0"/>
                <w:snapToGrid w:val="0"/>
                <w:sz w:val="22"/>
                <w:szCs w:val="22"/>
              </w:rPr>
            </w:pPr>
            <w:r>
              <w:rPr>
                <w:rFonts w:ascii="Times New Roman" w:hAnsi="Times New Roman" w:cs="Times New Roman"/>
                <w:b w:val="0"/>
                <w:snapToGrid w:val="0"/>
                <w:sz w:val="22"/>
                <w:szCs w:val="22"/>
              </w:rPr>
              <w:t>27</w:t>
            </w:r>
          </w:p>
        </w:tc>
      </w:tr>
      <w:tr w:rsidR="00B571D0" w:rsidRPr="00B571D0" w14:paraId="1D1FCD88" w14:textId="77777777" w:rsidTr="00863EC2">
        <w:trPr>
          <w:trHeight w:val="1029"/>
        </w:trPr>
        <w:tc>
          <w:tcPr>
            <w:tcW w:w="1150" w:type="dxa"/>
          </w:tcPr>
          <w:p w14:paraId="63AD0D69" w14:textId="77777777" w:rsidR="005579EF" w:rsidRPr="00B571D0" w:rsidRDefault="005579EF" w:rsidP="008C59EC">
            <w:pPr>
              <w:pStyle w:val="Nodaa"/>
              <w:keepNext/>
              <w:spacing w:after="120"/>
              <w:jc w:val="both"/>
              <w:rPr>
                <w:rFonts w:ascii="Times New Roman" w:hAnsi="Times New Roman" w:cs="Times New Roman"/>
                <w:b w:val="0"/>
                <w:snapToGrid w:val="0"/>
                <w:sz w:val="22"/>
                <w:szCs w:val="22"/>
              </w:rPr>
            </w:pPr>
          </w:p>
        </w:tc>
        <w:tc>
          <w:tcPr>
            <w:tcW w:w="5866" w:type="dxa"/>
          </w:tcPr>
          <w:p w14:paraId="00E8671D" w14:textId="004E17DC" w:rsidR="005579EF" w:rsidRPr="00B571D0" w:rsidRDefault="005620D4" w:rsidP="008C59EC">
            <w:pPr>
              <w:keepNext/>
              <w:keepLines/>
              <w:spacing w:before="240" w:after="240" w:line="276" w:lineRule="auto"/>
              <w:jc w:val="both"/>
              <w:rPr>
                <w:sz w:val="22"/>
                <w:szCs w:val="22"/>
              </w:rPr>
            </w:pPr>
            <w:r w:rsidRPr="00B571D0">
              <w:rPr>
                <w:sz w:val="22"/>
                <w:szCs w:val="22"/>
              </w:rPr>
              <w:t>5.pielikums. Finanšu piedāvājuma veidne</w:t>
            </w:r>
          </w:p>
        </w:tc>
        <w:tc>
          <w:tcPr>
            <w:tcW w:w="854" w:type="dxa"/>
            <w:vAlign w:val="center"/>
          </w:tcPr>
          <w:p w14:paraId="6EC88193" w14:textId="23118712" w:rsidR="005579EF" w:rsidRPr="00B571D0" w:rsidRDefault="00B4619C" w:rsidP="008C59EC">
            <w:pPr>
              <w:pStyle w:val="Nodaa"/>
              <w:keepNext/>
              <w:spacing w:after="120"/>
              <w:jc w:val="both"/>
              <w:rPr>
                <w:rFonts w:ascii="Times New Roman" w:hAnsi="Times New Roman" w:cs="Times New Roman"/>
                <w:b w:val="0"/>
                <w:snapToGrid w:val="0"/>
                <w:sz w:val="22"/>
                <w:szCs w:val="22"/>
              </w:rPr>
            </w:pPr>
            <w:r>
              <w:rPr>
                <w:rFonts w:ascii="Times New Roman" w:hAnsi="Times New Roman" w:cs="Times New Roman"/>
                <w:b w:val="0"/>
                <w:snapToGrid w:val="0"/>
                <w:sz w:val="22"/>
                <w:szCs w:val="22"/>
              </w:rPr>
              <w:t>29</w:t>
            </w:r>
          </w:p>
        </w:tc>
      </w:tr>
      <w:tr w:rsidR="00B571D0" w:rsidRPr="00B571D0" w14:paraId="017C5E2C" w14:textId="77777777" w:rsidTr="00863EC2">
        <w:trPr>
          <w:trHeight w:val="1029"/>
        </w:trPr>
        <w:tc>
          <w:tcPr>
            <w:tcW w:w="1150" w:type="dxa"/>
          </w:tcPr>
          <w:p w14:paraId="5B2B1AF0" w14:textId="77777777" w:rsidR="00F5596B" w:rsidRPr="00B571D0" w:rsidRDefault="00F5596B" w:rsidP="008C59EC">
            <w:pPr>
              <w:pStyle w:val="Nodaa"/>
              <w:keepNext/>
              <w:spacing w:after="120"/>
              <w:jc w:val="both"/>
              <w:rPr>
                <w:rFonts w:ascii="Times New Roman" w:hAnsi="Times New Roman" w:cs="Times New Roman"/>
                <w:b w:val="0"/>
                <w:snapToGrid w:val="0"/>
                <w:sz w:val="22"/>
                <w:szCs w:val="22"/>
              </w:rPr>
            </w:pPr>
          </w:p>
        </w:tc>
        <w:tc>
          <w:tcPr>
            <w:tcW w:w="5866" w:type="dxa"/>
          </w:tcPr>
          <w:p w14:paraId="1FB548A6" w14:textId="01696B67" w:rsidR="00F5596B" w:rsidRPr="00B571D0" w:rsidRDefault="00706F9B" w:rsidP="008C59EC">
            <w:pPr>
              <w:keepNext/>
              <w:keepLines/>
              <w:spacing w:before="240" w:after="240" w:line="276" w:lineRule="auto"/>
              <w:jc w:val="both"/>
              <w:rPr>
                <w:sz w:val="22"/>
                <w:szCs w:val="22"/>
              </w:rPr>
            </w:pPr>
            <w:r w:rsidRPr="00B571D0">
              <w:rPr>
                <w:sz w:val="22"/>
                <w:szCs w:val="22"/>
              </w:rPr>
              <w:t>6</w:t>
            </w:r>
            <w:r w:rsidR="00F5596B" w:rsidRPr="00B571D0">
              <w:rPr>
                <w:sz w:val="22"/>
                <w:szCs w:val="22"/>
              </w:rPr>
              <w:t xml:space="preserve">.pielikums. </w:t>
            </w:r>
            <w:r w:rsidR="008628CB" w:rsidRPr="00B571D0">
              <w:rPr>
                <w:sz w:val="22"/>
                <w:szCs w:val="22"/>
              </w:rPr>
              <w:t>T</w:t>
            </w:r>
            <w:r w:rsidR="00863EC2" w:rsidRPr="00B571D0">
              <w:rPr>
                <w:sz w:val="22"/>
                <w:szCs w:val="22"/>
              </w:rPr>
              <w:t>ehniskā</w:t>
            </w:r>
            <w:r w:rsidR="008628CB" w:rsidRPr="00B571D0">
              <w:rPr>
                <w:sz w:val="22"/>
                <w:szCs w:val="22"/>
              </w:rPr>
              <w:t xml:space="preserve"> </w:t>
            </w:r>
            <w:r w:rsidR="00863EC2" w:rsidRPr="00B571D0">
              <w:rPr>
                <w:sz w:val="22"/>
                <w:szCs w:val="22"/>
              </w:rPr>
              <w:t>piedāvājuma veidne</w:t>
            </w:r>
          </w:p>
        </w:tc>
        <w:tc>
          <w:tcPr>
            <w:tcW w:w="854" w:type="dxa"/>
            <w:vAlign w:val="center"/>
          </w:tcPr>
          <w:p w14:paraId="08B0CB85" w14:textId="6EE64DB4" w:rsidR="00F5596B" w:rsidRPr="00B571D0" w:rsidRDefault="00EC28A4" w:rsidP="008C59EC">
            <w:pPr>
              <w:pStyle w:val="Nodaa"/>
              <w:keepNext/>
              <w:spacing w:after="120"/>
              <w:jc w:val="both"/>
              <w:rPr>
                <w:rFonts w:ascii="Times New Roman" w:hAnsi="Times New Roman" w:cs="Times New Roman"/>
                <w:b w:val="0"/>
                <w:snapToGrid w:val="0"/>
                <w:sz w:val="22"/>
                <w:szCs w:val="22"/>
              </w:rPr>
            </w:pPr>
            <w:r>
              <w:rPr>
                <w:rFonts w:ascii="Times New Roman" w:hAnsi="Times New Roman" w:cs="Times New Roman"/>
                <w:b w:val="0"/>
                <w:snapToGrid w:val="0"/>
                <w:sz w:val="22"/>
                <w:szCs w:val="22"/>
              </w:rPr>
              <w:t>3</w:t>
            </w:r>
            <w:r w:rsidR="00B4619C">
              <w:rPr>
                <w:rFonts w:ascii="Times New Roman" w:hAnsi="Times New Roman" w:cs="Times New Roman"/>
                <w:b w:val="0"/>
                <w:snapToGrid w:val="0"/>
                <w:sz w:val="22"/>
                <w:szCs w:val="22"/>
              </w:rPr>
              <w:t>0</w:t>
            </w:r>
          </w:p>
        </w:tc>
      </w:tr>
      <w:tr w:rsidR="00884221" w:rsidRPr="00B571D0" w14:paraId="5B93758F" w14:textId="77777777" w:rsidTr="00863EC2">
        <w:trPr>
          <w:trHeight w:val="1029"/>
        </w:trPr>
        <w:tc>
          <w:tcPr>
            <w:tcW w:w="1150" w:type="dxa"/>
          </w:tcPr>
          <w:p w14:paraId="6F13F21A" w14:textId="77777777" w:rsidR="00884221" w:rsidRPr="009C2414" w:rsidRDefault="00884221" w:rsidP="008C59EC">
            <w:pPr>
              <w:pStyle w:val="Nodaa"/>
              <w:keepNext/>
              <w:spacing w:after="120"/>
              <w:jc w:val="both"/>
              <w:rPr>
                <w:rFonts w:ascii="Times New Roman" w:hAnsi="Times New Roman" w:cs="Times New Roman"/>
                <w:b w:val="0"/>
                <w:snapToGrid w:val="0"/>
                <w:sz w:val="22"/>
                <w:szCs w:val="22"/>
              </w:rPr>
            </w:pPr>
          </w:p>
        </w:tc>
        <w:tc>
          <w:tcPr>
            <w:tcW w:w="5866" w:type="dxa"/>
          </w:tcPr>
          <w:p w14:paraId="6B3BB74B" w14:textId="6702CB73" w:rsidR="00884221" w:rsidRPr="009C2414" w:rsidRDefault="00884221" w:rsidP="008C59EC">
            <w:pPr>
              <w:keepNext/>
              <w:keepLines/>
              <w:spacing w:before="240" w:after="240" w:line="276" w:lineRule="auto"/>
              <w:jc w:val="both"/>
              <w:rPr>
                <w:sz w:val="22"/>
                <w:szCs w:val="22"/>
              </w:rPr>
            </w:pPr>
            <w:r w:rsidRPr="009C2414">
              <w:rPr>
                <w:sz w:val="22"/>
                <w:szCs w:val="22"/>
              </w:rPr>
              <w:t>7.pielikums. Līguma veidne</w:t>
            </w:r>
          </w:p>
        </w:tc>
        <w:tc>
          <w:tcPr>
            <w:tcW w:w="854" w:type="dxa"/>
            <w:vAlign w:val="center"/>
          </w:tcPr>
          <w:p w14:paraId="6CF3AF28" w14:textId="72E61300" w:rsidR="00884221" w:rsidRPr="00B571D0" w:rsidRDefault="00ED0FEC" w:rsidP="008C59EC">
            <w:pPr>
              <w:pStyle w:val="Nodaa"/>
              <w:keepNext/>
              <w:spacing w:after="120"/>
              <w:jc w:val="both"/>
              <w:rPr>
                <w:rFonts w:ascii="Times New Roman" w:hAnsi="Times New Roman" w:cs="Times New Roman"/>
                <w:b w:val="0"/>
                <w:snapToGrid w:val="0"/>
                <w:sz w:val="22"/>
                <w:szCs w:val="22"/>
              </w:rPr>
            </w:pPr>
            <w:r w:rsidRPr="00B571D0">
              <w:rPr>
                <w:rFonts w:ascii="Times New Roman" w:hAnsi="Times New Roman" w:cs="Times New Roman"/>
                <w:b w:val="0"/>
                <w:snapToGrid w:val="0"/>
                <w:sz w:val="22"/>
                <w:szCs w:val="22"/>
              </w:rPr>
              <w:t>3</w:t>
            </w:r>
            <w:r w:rsidR="00B4619C">
              <w:rPr>
                <w:rFonts w:ascii="Times New Roman" w:hAnsi="Times New Roman" w:cs="Times New Roman"/>
                <w:b w:val="0"/>
                <w:snapToGrid w:val="0"/>
                <w:sz w:val="22"/>
                <w:szCs w:val="22"/>
              </w:rPr>
              <w:t>1</w:t>
            </w:r>
          </w:p>
        </w:tc>
      </w:tr>
    </w:tbl>
    <w:p w14:paraId="5FC2B22A" w14:textId="77777777" w:rsidR="004966A9" w:rsidRPr="00B571D0" w:rsidRDefault="004966A9" w:rsidP="00CA4BB2">
      <w:pPr>
        <w:pStyle w:val="TOC2"/>
      </w:pPr>
    </w:p>
    <w:p w14:paraId="4B39D491" w14:textId="77777777" w:rsidR="004966A9" w:rsidRPr="00B571D0" w:rsidRDefault="004966A9" w:rsidP="00CA4BB2">
      <w:pPr>
        <w:pStyle w:val="TOC2"/>
      </w:pPr>
    </w:p>
    <w:p w14:paraId="049C9A51" w14:textId="77777777" w:rsidR="004966A9" w:rsidRPr="00B571D0" w:rsidRDefault="004966A9" w:rsidP="008C59EC">
      <w:pPr>
        <w:jc w:val="both"/>
        <w:rPr>
          <w:sz w:val="22"/>
          <w:szCs w:val="22"/>
        </w:rPr>
      </w:pPr>
    </w:p>
    <w:p w14:paraId="06D8CE86" w14:textId="7C665388" w:rsidR="004966A9" w:rsidRPr="00B571D0" w:rsidRDefault="004966A9" w:rsidP="008C59EC">
      <w:pPr>
        <w:pStyle w:val="Nodaa"/>
        <w:keepNext/>
        <w:numPr>
          <w:ilvl w:val="0"/>
          <w:numId w:val="4"/>
        </w:numPr>
        <w:ind w:hanging="720"/>
        <w:jc w:val="both"/>
        <w:rPr>
          <w:rFonts w:ascii="Times New Roman" w:hAnsi="Times New Roman" w:cs="Times New Roman"/>
          <w:sz w:val="22"/>
          <w:szCs w:val="22"/>
        </w:rPr>
      </w:pPr>
      <w:bookmarkStart w:id="1" w:name="_Ref38341330"/>
      <w:bookmarkStart w:id="2" w:name="_Toc59334717"/>
      <w:bookmarkStart w:id="3" w:name="_Toc61422120"/>
      <w:bookmarkStart w:id="4" w:name="_Toc241904280"/>
      <w:r w:rsidRPr="00B571D0">
        <w:rPr>
          <w:rFonts w:ascii="Times New Roman" w:hAnsi="Times New Roman" w:cs="Times New Roman"/>
          <w:sz w:val="22"/>
          <w:szCs w:val="22"/>
        </w:rPr>
        <w:lastRenderedPageBreak/>
        <w:t>Vispārīgā informācija</w:t>
      </w:r>
      <w:bookmarkEnd w:id="1"/>
      <w:bookmarkEnd w:id="2"/>
      <w:bookmarkEnd w:id="3"/>
      <w:bookmarkEnd w:id="4"/>
    </w:p>
    <w:p w14:paraId="4677ADE4" w14:textId="77777777" w:rsidR="004966A9" w:rsidRPr="00B571D0" w:rsidRDefault="004966A9" w:rsidP="008C59EC">
      <w:pPr>
        <w:keepNext/>
        <w:tabs>
          <w:tab w:val="num" w:pos="540"/>
          <w:tab w:val="num" w:pos="720"/>
        </w:tabs>
        <w:ind w:left="540"/>
        <w:jc w:val="both"/>
        <w:rPr>
          <w:b/>
          <w:bCs/>
          <w:sz w:val="22"/>
          <w:szCs w:val="22"/>
        </w:rPr>
      </w:pPr>
    </w:p>
    <w:p w14:paraId="7856DB0B" w14:textId="77777777" w:rsidR="004966A9" w:rsidRPr="00B571D0" w:rsidRDefault="004966A9" w:rsidP="008C59EC">
      <w:pPr>
        <w:pStyle w:val="Punkts"/>
        <w:numPr>
          <w:ilvl w:val="1"/>
          <w:numId w:val="2"/>
        </w:numPr>
        <w:tabs>
          <w:tab w:val="clear" w:pos="792"/>
          <w:tab w:val="num" w:pos="900"/>
        </w:tabs>
        <w:ind w:hanging="792"/>
        <w:jc w:val="both"/>
        <w:outlineLvl w:val="9"/>
        <w:rPr>
          <w:rFonts w:ascii="Times New Roman" w:hAnsi="Times New Roman" w:cs="Times New Roman"/>
          <w:iCs w:val="0"/>
          <w:color w:val="auto"/>
          <w:sz w:val="22"/>
          <w:szCs w:val="22"/>
        </w:rPr>
      </w:pPr>
      <w:bookmarkStart w:id="5" w:name="_Toc59334718"/>
      <w:bookmarkStart w:id="6" w:name="_Toc61422121"/>
      <w:bookmarkStart w:id="7" w:name="_Toc241904281"/>
      <w:r w:rsidRPr="00B571D0">
        <w:rPr>
          <w:rFonts w:ascii="Times New Roman" w:hAnsi="Times New Roman" w:cs="Times New Roman"/>
          <w:iCs w:val="0"/>
          <w:color w:val="auto"/>
          <w:sz w:val="22"/>
          <w:szCs w:val="22"/>
        </w:rPr>
        <w:t>Iepirkuma identifikācijas numurs</w:t>
      </w:r>
      <w:bookmarkEnd w:id="5"/>
      <w:bookmarkEnd w:id="6"/>
      <w:bookmarkEnd w:id="7"/>
      <w:r w:rsidRPr="00B571D0">
        <w:rPr>
          <w:rFonts w:ascii="Times New Roman" w:hAnsi="Times New Roman" w:cs="Times New Roman"/>
          <w:iCs w:val="0"/>
          <w:color w:val="auto"/>
          <w:sz w:val="22"/>
          <w:szCs w:val="22"/>
        </w:rPr>
        <w:t xml:space="preserve"> </w:t>
      </w:r>
    </w:p>
    <w:p w14:paraId="371E1F52" w14:textId="77777777" w:rsidR="004966A9" w:rsidRPr="00B571D0" w:rsidRDefault="004966A9" w:rsidP="008C59EC">
      <w:pPr>
        <w:pStyle w:val="Punkts"/>
        <w:tabs>
          <w:tab w:val="num" w:pos="540"/>
        </w:tabs>
        <w:jc w:val="both"/>
        <w:outlineLvl w:val="9"/>
        <w:rPr>
          <w:rFonts w:ascii="Times New Roman" w:hAnsi="Times New Roman" w:cs="Times New Roman"/>
          <w:iCs w:val="0"/>
          <w:color w:val="auto"/>
          <w:sz w:val="22"/>
          <w:szCs w:val="22"/>
        </w:rPr>
      </w:pPr>
    </w:p>
    <w:p w14:paraId="19A45D0A" w14:textId="1E0E8D8F" w:rsidR="00016E07" w:rsidRPr="00B571D0" w:rsidRDefault="00CE06C2" w:rsidP="00CA4BB2">
      <w:pPr>
        <w:keepNext/>
        <w:tabs>
          <w:tab w:val="num" w:pos="540"/>
        </w:tabs>
        <w:ind w:left="851"/>
        <w:jc w:val="both"/>
        <w:rPr>
          <w:sz w:val="22"/>
          <w:szCs w:val="22"/>
        </w:rPr>
      </w:pPr>
      <w:r w:rsidRPr="00B571D0">
        <w:rPr>
          <w:sz w:val="22"/>
          <w:szCs w:val="22"/>
        </w:rPr>
        <w:t>KE</w:t>
      </w:r>
      <w:r w:rsidR="00E3424B" w:rsidRPr="00B571D0">
        <w:rPr>
          <w:sz w:val="22"/>
          <w:szCs w:val="22"/>
        </w:rPr>
        <w:t xml:space="preserve">M </w:t>
      </w:r>
      <w:r w:rsidR="00AC0C43" w:rsidRPr="00B571D0">
        <w:rPr>
          <w:sz w:val="22"/>
          <w:szCs w:val="22"/>
        </w:rPr>
        <w:t>202</w:t>
      </w:r>
      <w:r w:rsidR="00C21697" w:rsidRPr="00B571D0">
        <w:rPr>
          <w:sz w:val="22"/>
          <w:szCs w:val="22"/>
        </w:rPr>
        <w:t>5</w:t>
      </w:r>
      <w:r w:rsidR="00694944" w:rsidRPr="00B571D0">
        <w:rPr>
          <w:sz w:val="22"/>
          <w:szCs w:val="22"/>
        </w:rPr>
        <w:t>/</w:t>
      </w:r>
      <w:r w:rsidR="00E37B03">
        <w:rPr>
          <w:sz w:val="22"/>
          <w:szCs w:val="22"/>
        </w:rPr>
        <w:t>1</w:t>
      </w:r>
    </w:p>
    <w:p w14:paraId="6B980C47" w14:textId="77777777" w:rsidR="0005147D" w:rsidRPr="00B571D0" w:rsidRDefault="0005147D" w:rsidP="008C59EC">
      <w:pPr>
        <w:keepNext/>
        <w:tabs>
          <w:tab w:val="num" w:pos="540"/>
          <w:tab w:val="num" w:pos="720"/>
        </w:tabs>
        <w:ind w:left="900"/>
        <w:jc w:val="both"/>
        <w:rPr>
          <w:sz w:val="22"/>
          <w:szCs w:val="22"/>
        </w:rPr>
      </w:pPr>
    </w:p>
    <w:p w14:paraId="73BAE1E2" w14:textId="77777777" w:rsidR="004A4CA9" w:rsidRPr="00B571D0" w:rsidRDefault="004A4CA9" w:rsidP="008C59EC">
      <w:pPr>
        <w:keepNext/>
        <w:tabs>
          <w:tab w:val="num" w:pos="540"/>
          <w:tab w:val="num" w:pos="720"/>
        </w:tabs>
        <w:ind w:left="900"/>
        <w:jc w:val="both"/>
        <w:rPr>
          <w:sz w:val="22"/>
          <w:szCs w:val="22"/>
        </w:rPr>
      </w:pPr>
    </w:p>
    <w:p w14:paraId="431BEACA" w14:textId="77777777" w:rsidR="004966A9" w:rsidRPr="00B571D0" w:rsidRDefault="004966A9" w:rsidP="008C59EC">
      <w:pPr>
        <w:pStyle w:val="Punkts"/>
        <w:numPr>
          <w:ilvl w:val="1"/>
          <w:numId w:val="2"/>
        </w:numPr>
        <w:tabs>
          <w:tab w:val="clear" w:pos="792"/>
          <w:tab w:val="num" w:pos="900"/>
        </w:tabs>
        <w:ind w:hanging="792"/>
        <w:jc w:val="both"/>
        <w:outlineLvl w:val="9"/>
        <w:rPr>
          <w:rFonts w:ascii="Times New Roman" w:hAnsi="Times New Roman" w:cs="Times New Roman"/>
          <w:iCs w:val="0"/>
          <w:color w:val="auto"/>
          <w:sz w:val="22"/>
          <w:szCs w:val="22"/>
        </w:rPr>
      </w:pPr>
      <w:bookmarkStart w:id="8" w:name="_Toc59334719"/>
      <w:bookmarkStart w:id="9" w:name="_Toc61422122"/>
      <w:bookmarkStart w:id="10" w:name="_Toc241904282"/>
      <w:r w:rsidRPr="00B571D0">
        <w:rPr>
          <w:rFonts w:ascii="Times New Roman" w:hAnsi="Times New Roman" w:cs="Times New Roman"/>
          <w:iCs w:val="0"/>
          <w:color w:val="auto"/>
          <w:sz w:val="22"/>
          <w:szCs w:val="22"/>
        </w:rPr>
        <w:t>Pasūtītājs</w:t>
      </w:r>
      <w:bookmarkEnd w:id="8"/>
      <w:bookmarkEnd w:id="9"/>
      <w:r w:rsidRPr="00B571D0">
        <w:rPr>
          <w:rFonts w:ascii="Times New Roman" w:hAnsi="Times New Roman" w:cs="Times New Roman"/>
          <w:iCs w:val="0"/>
          <w:color w:val="auto"/>
          <w:sz w:val="22"/>
          <w:szCs w:val="22"/>
        </w:rPr>
        <w:t xml:space="preserve"> un kontaktpersona</w:t>
      </w:r>
      <w:bookmarkEnd w:id="10"/>
      <w:r w:rsidRPr="00B571D0">
        <w:rPr>
          <w:rFonts w:ascii="Times New Roman" w:hAnsi="Times New Roman" w:cs="Times New Roman"/>
          <w:iCs w:val="0"/>
          <w:color w:val="auto"/>
          <w:sz w:val="22"/>
          <w:szCs w:val="22"/>
        </w:rPr>
        <w:t xml:space="preserve"> </w:t>
      </w:r>
    </w:p>
    <w:p w14:paraId="210B2FE9" w14:textId="77777777" w:rsidR="004966A9" w:rsidRPr="00B571D0" w:rsidRDefault="004966A9" w:rsidP="008C59EC">
      <w:pPr>
        <w:pStyle w:val="Footer"/>
        <w:keepNext/>
        <w:tabs>
          <w:tab w:val="clear" w:pos="4153"/>
          <w:tab w:val="clear" w:pos="8306"/>
          <w:tab w:val="num" w:pos="540"/>
          <w:tab w:val="num" w:pos="720"/>
        </w:tabs>
        <w:ind w:left="360"/>
        <w:jc w:val="both"/>
        <w:rPr>
          <w:sz w:val="22"/>
          <w:szCs w:val="22"/>
          <w:lang w:val="lv-LV"/>
        </w:rPr>
      </w:pPr>
    </w:p>
    <w:p w14:paraId="5572143D" w14:textId="77777777" w:rsidR="00CE06C2" w:rsidRPr="00B571D0" w:rsidRDefault="00CE06C2" w:rsidP="00CE06C2">
      <w:pPr>
        <w:spacing w:after="60"/>
        <w:ind w:left="426" w:firstLine="425"/>
        <w:jc w:val="both"/>
        <w:rPr>
          <w:bCs/>
          <w:sz w:val="22"/>
          <w:szCs w:val="22"/>
        </w:rPr>
      </w:pPr>
      <w:r w:rsidRPr="00B571D0">
        <w:rPr>
          <w:bCs/>
          <w:sz w:val="22"/>
          <w:szCs w:val="22"/>
        </w:rPr>
        <w:t>Klimata un enerģētikas ministrija (</w:t>
      </w:r>
      <w:r w:rsidRPr="00B571D0">
        <w:rPr>
          <w:sz w:val="22"/>
          <w:szCs w:val="22"/>
        </w:rPr>
        <w:t>turpmāk – KEM vai Pasūtītājs</w:t>
      </w:r>
      <w:r w:rsidRPr="00B571D0">
        <w:rPr>
          <w:bCs/>
          <w:sz w:val="22"/>
          <w:szCs w:val="22"/>
        </w:rPr>
        <w:t>)</w:t>
      </w:r>
    </w:p>
    <w:p w14:paraId="147F5E53" w14:textId="77777777" w:rsidR="00CE06C2" w:rsidRPr="00B571D0" w:rsidRDefault="00CE06C2" w:rsidP="00CE06C2">
      <w:pPr>
        <w:spacing w:after="60"/>
        <w:ind w:firstLine="851"/>
        <w:jc w:val="both"/>
        <w:rPr>
          <w:bCs/>
          <w:sz w:val="22"/>
          <w:szCs w:val="22"/>
        </w:rPr>
      </w:pPr>
      <w:proofErr w:type="spellStart"/>
      <w:r w:rsidRPr="00B571D0">
        <w:rPr>
          <w:sz w:val="22"/>
          <w:szCs w:val="22"/>
        </w:rPr>
        <w:t>Reģ</w:t>
      </w:r>
      <w:proofErr w:type="spellEnd"/>
      <w:r w:rsidRPr="00B571D0">
        <w:rPr>
          <w:sz w:val="22"/>
          <w:szCs w:val="22"/>
        </w:rPr>
        <w:t xml:space="preserve">. Nr. </w:t>
      </w:r>
      <w:r w:rsidRPr="00B571D0">
        <w:rPr>
          <w:bCs/>
          <w:sz w:val="22"/>
          <w:szCs w:val="22"/>
        </w:rPr>
        <w:t>40900039891</w:t>
      </w:r>
    </w:p>
    <w:p w14:paraId="75525AC9" w14:textId="77777777" w:rsidR="00CE06C2" w:rsidRPr="00B571D0" w:rsidRDefault="00CE06C2" w:rsidP="00CE06C2">
      <w:pPr>
        <w:keepNext/>
        <w:ind w:left="851"/>
        <w:rPr>
          <w:bCs/>
          <w:sz w:val="22"/>
          <w:szCs w:val="22"/>
        </w:rPr>
      </w:pPr>
      <w:r w:rsidRPr="00B571D0">
        <w:rPr>
          <w:bCs/>
          <w:sz w:val="22"/>
          <w:szCs w:val="22"/>
        </w:rPr>
        <w:t>Latgales iela 165, Rīga, LV – 1019</w:t>
      </w:r>
    </w:p>
    <w:p w14:paraId="1D18CC70" w14:textId="77777777" w:rsidR="004966A9" w:rsidRPr="00B571D0" w:rsidRDefault="004966A9" w:rsidP="008C59EC">
      <w:pPr>
        <w:keepNext/>
        <w:ind w:left="851"/>
        <w:jc w:val="both"/>
        <w:rPr>
          <w:bCs/>
          <w:sz w:val="22"/>
          <w:szCs w:val="22"/>
        </w:rPr>
      </w:pPr>
    </w:p>
    <w:p w14:paraId="11A9B279" w14:textId="77777777" w:rsidR="0030337C" w:rsidRPr="00B571D0" w:rsidRDefault="0030337C" w:rsidP="008C59EC">
      <w:pPr>
        <w:pStyle w:val="Footer"/>
        <w:keepNext/>
        <w:tabs>
          <w:tab w:val="num" w:pos="900"/>
        </w:tabs>
        <w:ind w:left="851"/>
        <w:jc w:val="both"/>
        <w:rPr>
          <w:bCs/>
          <w:sz w:val="22"/>
          <w:szCs w:val="22"/>
          <w:lang w:val="lv-LV"/>
        </w:rPr>
      </w:pPr>
      <w:r w:rsidRPr="00B571D0">
        <w:rPr>
          <w:bCs/>
          <w:sz w:val="22"/>
          <w:szCs w:val="22"/>
          <w:lang w:val="lv-LV"/>
        </w:rPr>
        <w:t>Kontaktpersona:</w:t>
      </w:r>
    </w:p>
    <w:p w14:paraId="36308B7F" w14:textId="77777777" w:rsidR="0030337C" w:rsidRPr="00B571D0" w:rsidRDefault="0030337C" w:rsidP="008C59EC">
      <w:pPr>
        <w:pStyle w:val="Footer"/>
        <w:keepNext/>
        <w:tabs>
          <w:tab w:val="num" w:pos="900"/>
        </w:tabs>
        <w:ind w:left="851"/>
        <w:jc w:val="both"/>
        <w:rPr>
          <w:bCs/>
          <w:sz w:val="22"/>
          <w:szCs w:val="22"/>
          <w:lang w:val="lv-LV"/>
        </w:rPr>
      </w:pPr>
      <w:r w:rsidRPr="00B571D0">
        <w:rPr>
          <w:bCs/>
          <w:sz w:val="22"/>
          <w:szCs w:val="22"/>
          <w:lang w:val="lv-LV"/>
        </w:rPr>
        <w:t>Anda Lasmane</w:t>
      </w:r>
    </w:p>
    <w:p w14:paraId="7F64622C" w14:textId="77777777" w:rsidR="0030337C" w:rsidRPr="00B571D0" w:rsidRDefault="0030337C" w:rsidP="008C59EC">
      <w:pPr>
        <w:pStyle w:val="Footer"/>
        <w:keepNext/>
        <w:tabs>
          <w:tab w:val="num" w:pos="900"/>
        </w:tabs>
        <w:ind w:left="851"/>
        <w:jc w:val="both"/>
        <w:rPr>
          <w:bCs/>
          <w:sz w:val="22"/>
          <w:szCs w:val="22"/>
          <w:lang w:val="lv-LV"/>
        </w:rPr>
      </w:pPr>
      <w:r w:rsidRPr="00B571D0">
        <w:rPr>
          <w:bCs/>
          <w:sz w:val="22"/>
          <w:szCs w:val="22"/>
          <w:lang w:val="lv-LV"/>
        </w:rPr>
        <w:t>Tālrunis: +371 67026577</w:t>
      </w:r>
    </w:p>
    <w:p w14:paraId="76E52B6B" w14:textId="10BC2F00" w:rsidR="004966A9" w:rsidRPr="00B571D0" w:rsidRDefault="0030337C" w:rsidP="008C59EC">
      <w:pPr>
        <w:pStyle w:val="Footer"/>
        <w:keepNext/>
        <w:tabs>
          <w:tab w:val="clear" w:pos="4153"/>
          <w:tab w:val="clear" w:pos="8306"/>
          <w:tab w:val="num" w:pos="900"/>
        </w:tabs>
        <w:ind w:left="851"/>
        <w:jc w:val="both"/>
        <w:rPr>
          <w:bCs/>
          <w:sz w:val="22"/>
          <w:szCs w:val="22"/>
          <w:lang w:val="lv-LV"/>
        </w:rPr>
      </w:pPr>
      <w:r w:rsidRPr="00B571D0">
        <w:rPr>
          <w:bCs/>
          <w:sz w:val="22"/>
          <w:szCs w:val="22"/>
          <w:lang w:val="lv-LV"/>
        </w:rPr>
        <w:t xml:space="preserve">e-pasta adrese: </w:t>
      </w:r>
      <w:hyperlink r:id="rId11" w:history="1">
        <w:r w:rsidRPr="00B571D0">
          <w:rPr>
            <w:rStyle w:val="Hyperlink"/>
            <w:bCs/>
            <w:color w:val="auto"/>
            <w:sz w:val="22"/>
            <w:szCs w:val="22"/>
            <w:lang w:val="lv-LV"/>
          </w:rPr>
          <w:t>anda.lasmane@varam.gov.lv</w:t>
        </w:r>
      </w:hyperlink>
    </w:p>
    <w:p w14:paraId="5FAEBFF7" w14:textId="77777777" w:rsidR="004966A9" w:rsidRPr="00B571D0" w:rsidRDefault="004966A9" w:rsidP="008C59EC">
      <w:pPr>
        <w:pStyle w:val="Footer"/>
        <w:keepNext/>
        <w:tabs>
          <w:tab w:val="clear" w:pos="4153"/>
          <w:tab w:val="clear" w:pos="8306"/>
          <w:tab w:val="num" w:pos="900"/>
        </w:tabs>
        <w:jc w:val="both"/>
        <w:rPr>
          <w:bCs/>
          <w:sz w:val="22"/>
          <w:szCs w:val="22"/>
          <w:lang w:val="lv-LV"/>
        </w:rPr>
      </w:pPr>
    </w:p>
    <w:p w14:paraId="4E075B2B" w14:textId="77777777" w:rsidR="004966A9" w:rsidRPr="00B571D0" w:rsidRDefault="004966A9" w:rsidP="008C59EC">
      <w:pPr>
        <w:pStyle w:val="Footer"/>
        <w:keepNext/>
        <w:tabs>
          <w:tab w:val="clear" w:pos="4153"/>
          <w:tab w:val="clear" w:pos="8306"/>
          <w:tab w:val="num" w:pos="900"/>
        </w:tabs>
        <w:ind w:left="851"/>
        <w:jc w:val="both"/>
        <w:rPr>
          <w:bCs/>
          <w:sz w:val="22"/>
          <w:szCs w:val="22"/>
          <w:lang w:val="lv-LV"/>
        </w:rPr>
      </w:pPr>
      <w:r w:rsidRPr="00B571D0">
        <w:rPr>
          <w:bCs/>
          <w:sz w:val="22"/>
          <w:szCs w:val="22"/>
          <w:lang w:val="lv-LV"/>
        </w:rPr>
        <w:t>Kontaktpersona sniedz tikai organizatoriska satura informāciju par iepirkumu.</w:t>
      </w:r>
    </w:p>
    <w:p w14:paraId="66C4E0B1" w14:textId="77777777" w:rsidR="001479B3" w:rsidRPr="00B571D0" w:rsidRDefault="001479B3" w:rsidP="008C59EC">
      <w:pPr>
        <w:pStyle w:val="Footer"/>
        <w:keepNext/>
        <w:tabs>
          <w:tab w:val="clear" w:pos="4153"/>
          <w:tab w:val="clear" w:pos="8306"/>
          <w:tab w:val="num" w:pos="900"/>
        </w:tabs>
        <w:ind w:left="900"/>
        <w:jc w:val="both"/>
        <w:rPr>
          <w:bCs/>
          <w:sz w:val="22"/>
          <w:szCs w:val="22"/>
          <w:lang w:val="lv-LV"/>
        </w:rPr>
      </w:pPr>
    </w:p>
    <w:p w14:paraId="63788FFD" w14:textId="77777777" w:rsidR="004A4CA9" w:rsidRPr="00B571D0" w:rsidRDefault="004A4CA9" w:rsidP="008C59EC">
      <w:pPr>
        <w:pStyle w:val="Footer"/>
        <w:keepNext/>
        <w:tabs>
          <w:tab w:val="clear" w:pos="4153"/>
          <w:tab w:val="clear" w:pos="8306"/>
          <w:tab w:val="num" w:pos="900"/>
        </w:tabs>
        <w:ind w:left="900"/>
        <w:jc w:val="both"/>
        <w:rPr>
          <w:bCs/>
          <w:sz w:val="22"/>
          <w:szCs w:val="22"/>
          <w:lang w:val="lv-LV"/>
        </w:rPr>
      </w:pPr>
    </w:p>
    <w:p w14:paraId="0D6AA2F3" w14:textId="083CE52A" w:rsidR="00D26D63" w:rsidRPr="00B571D0" w:rsidRDefault="00D26D63" w:rsidP="008C59EC">
      <w:pPr>
        <w:pStyle w:val="Punkts"/>
        <w:numPr>
          <w:ilvl w:val="1"/>
          <w:numId w:val="2"/>
        </w:numPr>
        <w:tabs>
          <w:tab w:val="clear" w:pos="792"/>
          <w:tab w:val="num" w:pos="900"/>
        </w:tabs>
        <w:ind w:hanging="792"/>
        <w:jc w:val="both"/>
        <w:outlineLvl w:val="9"/>
        <w:rPr>
          <w:rFonts w:ascii="Times New Roman" w:hAnsi="Times New Roman" w:cs="Times New Roman"/>
          <w:iCs w:val="0"/>
          <w:color w:val="auto"/>
          <w:sz w:val="22"/>
          <w:szCs w:val="22"/>
        </w:rPr>
      </w:pPr>
      <w:bookmarkStart w:id="11" w:name="_Toc197834077"/>
      <w:bookmarkStart w:id="12" w:name="_Toc322351062"/>
      <w:bookmarkStart w:id="13" w:name="_Toc322689688"/>
      <w:bookmarkStart w:id="14" w:name="_Toc325629841"/>
      <w:bookmarkStart w:id="15" w:name="_Toc325630695"/>
      <w:bookmarkStart w:id="16" w:name="_Toc329075500"/>
      <w:bookmarkStart w:id="17" w:name="_Toc334687895"/>
      <w:bookmarkStart w:id="18" w:name="_Toc353435473"/>
      <w:bookmarkStart w:id="19" w:name="_Toc380655954"/>
      <w:bookmarkStart w:id="20" w:name="_Toc11237800"/>
      <w:bookmarkStart w:id="21" w:name="_Toc11237841"/>
      <w:bookmarkStart w:id="22" w:name="_Toc11756621"/>
      <w:bookmarkStart w:id="23" w:name="_Toc24704274"/>
      <w:bookmarkEnd w:id="11"/>
      <w:r w:rsidRPr="00B571D0">
        <w:rPr>
          <w:rFonts w:ascii="Times New Roman" w:hAnsi="Times New Roman" w:cs="Times New Roman"/>
          <w:iCs w:val="0"/>
          <w:color w:val="auto"/>
          <w:sz w:val="22"/>
          <w:szCs w:val="22"/>
        </w:rPr>
        <w:t>Piegādātāji un pretendenti</w:t>
      </w:r>
      <w:bookmarkEnd w:id="12"/>
      <w:bookmarkEnd w:id="13"/>
      <w:bookmarkEnd w:id="14"/>
      <w:bookmarkEnd w:id="15"/>
      <w:bookmarkEnd w:id="16"/>
      <w:bookmarkEnd w:id="17"/>
      <w:bookmarkEnd w:id="18"/>
      <w:bookmarkEnd w:id="19"/>
      <w:bookmarkEnd w:id="20"/>
      <w:bookmarkEnd w:id="21"/>
      <w:bookmarkEnd w:id="22"/>
      <w:bookmarkEnd w:id="23"/>
    </w:p>
    <w:p w14:paraId="0C60D5EB" w14:textId="12601F65" w:rsidR="00780EDF" w:rsidRPr="00B571D0" w:rsidRDefault="00D26D63" w:rsidP="00CA4BB2">
      <w:pPr>
        <w:pStyle w:val="Heading3"/>
        <w:keepNext w:val="0"/>
        <w:numPr>
          <w:ilvl w:val="2"/>
          <w:numId w:val="2"/>
        </w:numPr>
        <w:tabs>
          <w:tab w:val="left" w:pos="1276"/>
        </w:tabs>
        <w:spacing w:before="60"/>
        <w:ind w:left="851" w:hanging="646"/>
        <w:jc w:val="both"/>
        <w:rPr>
          <w:rFonts w:eastAsia="Calibri"/>
          <w:b w:val="0"/>
          <w:sz w:val="22"/>
          <w:szCs w:val="22"/>
          <w:lang w:val="lv-LV"/>
        </w:rPr>
      </w:pPr>
      <w:bookmarkStart w:id="24" w:name="_Toc334687896"/>
      <w:bookmarkStart w:id="25" w:name="_Toc353435474"/>
      <w:bookmarkStart w:id="26" w:name="_Toc380655955"/>
      <w:bookmarkStart w:id="27" w:name="_Toc501533117"/>
      <w:r w:rsidRPr="00B571D0">
        <w:rPr>
          <w:rFonts w:eastAsia="Calibri"/>
          <w:b w:val="0"/>
          <w:sz w:val="22"/>
          <w:szCs w:val="22"/>
          <w:lang w:val="lv-LV"/>
        </w:rPr>
        <w:t xml:space="preserve">Piegādātājs var būt jebkura fiziskā vai juridiskā persona vai pasūtītājs, šādu personu apvienība jebkurā to kombinācijā, kas attiecīgi </w:t>
      </w:r>
      <w:r w:rsidR="00CE06C2" w:rsidRPr="00B571D0">
        <w:rPr>
          <w:rFonts w:eastAsia="Calibri"/>
          <w:b w:val="0"/>
          <w:sz w:val="22"/>
          <w:szCs w:val="22"/>
          <w:lang w:val="lv-LV"/>
        </w:rPr>
        <w:t xml:space="preserve">tirgū </w:t>
      </w:r>
      <w:r w:rsidRPr="00B571D0">
        <w:rPr>
          <w:rFonts w:eastAsia="Calibri"/>
          <w:b w:val="0"/>
          <w:sz w:val="22"/>
          <w:szCs w:val="22"/>
          <w:lang w:val="lv-LV"/>
        </w:rPr>
        <w:t xml:space="preserve">piedāvā </w:t>
      </w:r>
      <w:r w:rsidR="00CE06C2" w:rsidRPr="00B571D0">
        <w:rPr>
          <w:rFonts w:eastAsia="Calibri"/>
          <w:b w:val="0"/>
          <w:sz w:val="22"/>
          <w:szCs w:val="22"/>
          <w:lang w:val="lv-LV"/>
        </w:rPr>
        <w:t>pakalpojumu.</w:t>
      </w:r>
    </w:p>
    <w:p w14:paraId="35C3A08E" w14:textId="2CF349BE" w:rsidR="00780EDF" w:rsidRPr="00B571D0" w:rsidRDefault="00D26D63" w:rsidP="00CA4BB2">
      <w:pPr>
        <w:pStyle w:val="Heading3"/>
        <w:keepNext w:val="0"/>
        <w:numPr>
          <w:ilvl w:val="2"/>
          <w:numId w:val="2"/>
        </w:numPr>
        <w:tabs>
          <w:tab w:val="left" w:pos="1276"/>
        </w:tabs>
        <w:spacing w:before="60"/>
        <w:ind w:left="851" w:hanging="646"/>
        <w:jc w:val="both"/>
        <w:rPr>
          <w:rFonts w:eastAsia="Calibri"/>
          <w:b w:val="0"/>
          <w:sz w:val="22"/>
          <w:szCs w:val="22"/>
          <w:lang w:val="lv-LV"/>
        </w:rPr>
      </w:pPr>
      <w:r w:rsidRPr="00B571D0">
        <w:rPr>
          <w:rFonts w:eastAsia="Calibri"/>
          <w:b w:val="0"/>
          <w:sz w:val="22"/>
          <w:szCs w:val="22"/>
          <w:lang w:val="lv-LV"/>
        </w:rPr>
        <w:t>Pretendents ir piegādātājs, kurš ir iesniedzis piedāvājumu.</w:t>
      </w:r>
    </w:p>
    <w:p w14:paraId="56947C9D" w14:textId="2756D2B9" w:rsidR="00D26D63" w:rsidRPr="00B571D0" w:rsidRDefault="00D26D63" w:rsidP="00CA4BB2">
      <w:pPr>
        <w:pStyle w:val="Heading3"/>
        <w:keepNext w:val="0"/>
        <w:numPr>
          <w:ilvl w:val="2"/>
          <w:numId w:val="2"/>
        </w:numPr>
        <w:tabs>
          <w:tab w:val="left" w:pos="1276"/>
        </w:tabs>
        <w:spacing w:before="60"/>
        <w:ind w:left="851" w:hanging="646"/>
        <w:jc w:val="both"/>
        <w:rPr>
          <w:rFonts w:eastAsia="Calibri"/>
          <w:b w:val="0"/>
          <w:sz w:val="22"/>
          <w:szCs w:val="22"/>
          <w:lang w:val="lv-LV"/>
        </w:rPr>
      </w:pPr>
      <w:r w:rsidRPr="00B571D0">
        <w:rPr>
          <w:rFonts w:eastAsia="Calibri"/>
          <w:b w:val="0"/>
          <w:sz w:val="22"/>
          <w:szCs w:val="22"/>
          <w:lang w:val="lv-LV"/>
        </w:rPr>
        <w:t xml:space="preserve">Ja piedāvājumu iesniedz fizisko </w:t>
      </w:r>
      <w:r w:rsidR="000D6379" w:rsidRPr="00B571D0">
        <w:rPr>
          <w:rFonts w:eastAsia="Calibri"/>
          <w:b w:val="0"/>
          <w:sz w:val="22"/>
          <w:szCs w:val="22"/>
          <w:lang w:val="lv-LV"/>
        </w:rPr>
        <w:t>un/</w:t>
      </w:r>
      <w:r w:rsidRPr="00B571D0">
        <w:rPr>
          <w:rFonts w:eastAsia="Calibri"/>
          <w:b w:val="0"/>
          <w:sz w:val="22"/>
          <w:szCs w:val="22"/>
          <w:lang w:val="lv-LV"/>
        </w:rPr>
        <w:t xml:space="preserve">vai juridisko personu apvienība jebkurā to kombinācijā (turpmāk – piegādātāju apvienība), piedāvājumā jānorāda persona, kura pārstāv piegādātāju apvienību </w:t>
      </w:r>
      <w:r w:rsidR="000D6379" w:rsidRPr="00B571D0">
        <w:rPr>
          <w:rFonts w:eastAsia="Calibri"/>
          <w:b w:val="0"/>
          <w:sz w:val="22"/>
          <w:szCs w:val="22"/>
          <w:lang w:val="lv-LV"/>
        </w:rPr>
        <w:t>i</w:t>
      </w:r>
      <w:r w:rsidRPr="00B571D0">
        <w:rPr>
          <w:rFonts w:eastAsia="Calibri"/>
          <w:b w:val="0"/>
          <w:sz w:val="22"/>
          <w:szCs w:val="22"/>
          <w:lang w:val="lv-LV"/>
        </w:rPr>
        <w:t xml:space="preserve">epirkumā, kā arī katras personas atbildības apjoms. Ja nav norādīta persona, kas pārstāv piegādātāju apvienību </w:t>
      </w:r>
      <w:r w:rsidR="000D6379" w:rsidRPr="00B571D0">
        <w:rPr>
          <w:rFonts w:eastAsia="Calibri"/>
          <w:b w:val="0"/>
          <w:sz w:val="22"/>
          <w:szCs w:val="22"/>
          <w:lang w:val="lv-LV"/>
        </w:rPr>
        <w:t>i</w:t>
      </w:r>
      <w:r w:rsidRPr="00B571D0">
        <w:rPr>
          <w:rFonts w:eastAsia="Calibri"/>
          <w:b w:val="0"/>
          <w:sz w:val="22"/>
          <w:szCs w:val="22"/>
          <w:lang w:val="lv-LV"/>
        </w:rPr>
        <w:t xml:space="preserve">epirkumā, tad </w:t>
      </w:r>
      <w:r w:rsidR="000D6379" w:rsidRPr="00B571D0">
        <w:rPr>
          <w:rFonts w:eastAsia="Calibri"/>
          <w:b w:val="0"/>
          <w:sz w:val="22"/>
          <w:szCs w:val="22"/>
          <w:lang w:val="lv-LV"/>
        </w:rPr>
        <w:t xml:space="preserve">pieteikumu dalībai iepirkumā paraksta </w:t>
      </w:r>
      <w:r w:rsidRPr="00B571D0">
        <w:rPr>
          <w:rFonts w:eastAsia="Calibri"/>
          <w:b w:val="0"/>
          <w:sz w:val="22"/>
          <w:szCs w:val="22"/>
          <w:lang w:val="lv-LV"/>
        </w:rPr>
        <w:t>visi piegādātāju apvienības biedri</w:t>
      </w:r>
      <w:r w:rsidR="000D6379" w:rsidRPr="00B571D0">
        <w:rPr>
          <w:rFonts w:eastAsia="Calibri"/>
          <w:b w:val="0"/>
          <w:sz w:val="22"/>
          <w:szCs w:val="22"/>
          <w:lang w:val="lv-LV"/>
        </w:rPr>
        <w:t>.</w:t>
      </w:r>
      <w:r w:rsidRPr="00B571D0">
        <w:rPr>
          <w:rFonts w:eastAsia="Calibri"/>
          <w:b w:val="0"/>
          <w:sz w:val="22"/>
          <w:szCs w:val="22"/>
          <w:lang w:val="lv-LV"/>
        </w:rPr>
        <w:t xml:space="preserve"> </w:t>
      </w:r>
    </w:p>
    <w:p w14:paraId="3934DF1B" w14:textId="77777777" w:rsidR="00C21697" w:rsidRPr="00B571D0" w:rsidRDefault="00C21697" w:rsidP="00C21697">
      <w:pPr>
        <w:rPr>
          <w:rFonts w:eastAsia="Calibri"/>
        </w:rPr>
      </w:pPr>
    </w:p>
    <w:p w14:paraId="197D751E" w14:textId="17EEF1FF" w:rsidR="00D26D63" w:rsidRPr="00B571D0" w:rsidRDefault="00D26D63" w:rsidP="008C59EC">
      <w:pPr>
        <w:pStyle w:val="Punkts"/>
        <w:numPr>
          <w:ilvl w:val="1"/>
          <w:numId w:val="2"/>
        </w:numPr>
        <w:tabs>
          <w:tab w:val="clear" w:pos="792"/>
          <w:tab w:val="num" w:pos="900"/>
        </w:tabs>
        <w:ind w:hanging="792"/>
        <w:jc w:val="both"/>
        <w:outlineLvl w:val="9"/>
        <w:rPr>
          <w:rFonts w:ascii="Times New Roman" w:hAnsi="Times New Roman" w:cs="Times New Roman"/>
          <w:iCs w:val="0"/>
          <w:color w:val="auto"/>
          <w:sz w:val="22"/>
          <w:szCs w:val="22"/>
        </w:rPr>
      </w:pPr>
      <w:bookmarkStart w:id="28" w:name="_Toc11237801"/>
      <w:bookmarkStart w:id="29" w:name="_Toc11237842"/>
      <w:bookmarkStart w:id="30" w:name="_Toc11756622"/>
      <w:bookmarkStart w:id="31" w:name="_Toc24704275"/>
      <w:bookmarkEnd w:id="24"/>
      <w:bookmarkEnd w:id="25"/>
      <w:bookmarkEnd w:id="26"/>
      <w:bookmarkEnd w:id="27"/>
      <w:r w:rsidRPr="00B571D0">
        <w:rPr>
          <w:rFonts w:ascii="Times New Roman" w:hAnsi="Times New Roman" w:cs="Times New Roman"/>
          <w:iCs w:val="0"/>
          <w:color w:val="auto"/>
          <w:sz w:val="22"/>
          <w:szCs w:val="22"/>
        </w:rPr>
        <w:t>Apakšuzņēmēji un tā nomaiņa</w:t>
      </w:r>
      <w:bookmarkEnd w:id="28"/>
      <w:bookmarkEnd w:id="29"/>
      <w:bookmarkEnd w:id="30"/>
      <w:bookmarkEnd w:id="31"/>
    </w:p>
    <w:p w14:paraId="7D02D0D1" w14:textId="2319D84D" w:rsidR="00D26D63" w:rsidRPr="00B571D0" w:rsidRDefault="00D26D63" w:rsidP="00CA4BB2">
      <w:pPr>
        <w:pStyle w:val="Heading3"/>
        <w:keepNext w:val="0"/>
        <w:numPr>
          <w:ilvl w:val="2"/>
          <w:numId w:val="2"/>
        </w:numPr>
        <w:tabs>
          <w:tab w:val="left" w:pos="1276"/>
        </w:tabs>
        <w:spacing w:before="60"/>
        <w:ind w:left="851" w:hanging="709"/>
        <w:jc w:val="both"/>
        <w:rPr>
          <w:rFonts w:eastAsia="Calibri"/>
          <w:b w:val="0"/>
          <w:sz w:val="22"/>
          <w:szCs w:val="22"/>
          <w:lang w:val="lv-LV"/>
        </w:rPr>
      </w:pPr>
      <w:r w:rsidRPr="00B571D0">
        <w:rPr>
          <w:rFonts w:eastAsia="Calibri"/>
          <w:b w:val="0"/>
          <w:sz w:val="22"/>
          <w:szCs w:val="22"/>
          <w:lang w:val="lv-LV"/>
        </w:rPr>
        <w:t xml:space="preserve">Pretendents </w:t>
      </w:r>
      <w:r w:rsidR="00E027D6" w:rsidRPr="00B571D0">
        <w:rPr>
          <w:rFonts w:eastAsia="Calibri"/>
          <w:b w:val="0"/>
          <w:sz w:val="22"/>
          <w:szCs w:val="22"/>
          <w:lang w:val="lv-LV"/>
        </w:rPr>
        <w:t>līguma</w:t>
      </w:r>
      <w:r w:rsidRPr="00B571D0">
        <w:rPr>
          <w:rFonts w:eastAsia="Calibri"/>
          <w:b w:val="0"/>
          <w:sz w:val="22"/>
          <w:szCs w:val="22"/>
          <w:lang w:val="lv-LV"/>
        </w:rPr>
        <w:t xml:space="preserve"> izpildē ir tiesīgs piesaistīt apakšuzņēmējus. </w:t>
      </w:r>
    </w:p>
    <w:p w14:paraId="7011E8B8" w14:textId="08FA3015" w:rsidR="00D26D63" w:rsidRPr="00B571D0" w:rsidRDefault="00D26D63" w:rsidP="00CA4BB2">
      <w:pPr>
        <w:pStyle w:val="Heading3"/>
        <w:keepNext w:val="0"/>
        <w:numPr>
          <w:ilvl w:val="2"/>
          <w:numId w:val="2"/>
        </w:numPr>
        <w:tabs>
          <w:tab w:val="left" w:pos="1276"/>
        </w:tabs>
        <w:spacing w:before="60"/>
        <w:ind w:left="851" w:hanging="709"/>
        <w:jc w:val="both"/>
        <w:rPr>
          <w:rFonts w:eastAsia="Calibri"/>
          <w:b w:val="0"/>
          <w:sz w:val="22"/>
          <w:szCs w:val="22"/>
          <w:lang w:val="lv-LV"/>
        </w:rPr>
      </w:pPr>
      <w:r w:rsidRPr="00B571D0">
        <w:rPr>
          <w:rFonts w:eastAsia="Calibri"/>
          <w:b w:val="0"/>
          <w:sz w:val="22"/>
          <w:szCs w:val="22"/>
          <w:lang w:val="lv-LV"/>
        </w:rPr>
        <w:t xml:space="preserve">Apakšuzņēmējs ir pretendenta nolīgta persona vai </w:t>
      </w:r>
      <w:r w:rsidR="000D6379" w:rsidRPr="00B571D0">
        <w:rPr>
          <w:rFonts w:eastAsia="Calibri"/>
          <w:b w:val="0"/>
          <w:sz w:val="22"/>
          <w:szCs w:val="22"/>
          <w:lang w:val="lv-LV"/>
        </w:rPr>
        <w:t>apakšuzņēmēja</w:t>
      </w:r>
      <w:r w:rsidRPr="00B571D0">
        <w:rPr>
          <w:rFonts w:eastAsia="Calibri"/>
          <w:b w:val="0"/>
          <w:sz w:val="22"/>
          <w:szCs w:val="22"/>
          <w:lang w:val="lv-LV"/>
        </w:rPr>
        <w:t xml:space="preserve"> nolīgta persona</w:t>
      </w:r>
      <w:r w:rsidR="000D6379" w:rsidRPr="00B571D0">
        <w:rPr>
          <w:rFonts w:eastAsia="Calibri"/>
          <w:b w:val="0"/>
          <w:sz w:val="22"/>
          <w:szCs w:val="22"/>
          <w:lang w:val="lv-LV"/>
        </w:rPr>
        <w:t xml:space="preserve"> (apakšuzņēmēja apakšuzņēmējs)</w:t>
      </w:r>
      <w:r w:rsidRPr="00B571D0">
        <w:rPr>
          <w:rFonts w:eastAsia="Calibri"/>
          <w:b w:val="0"/>
          <w:sz w:val="22"/>
          <w:szCs w:val="22"/>
          <w:lang w:val="lv-LV"/>
        </w:rPr>
        <w:t xml:space="preserve">, kas sniedz pakalpojumus </w:t>
      </w:r>
      <w:r w:rsidR="00A06163" w:rsidRPr="00B571D0">
        <w:rPr>
          <w:rFonts w:eastAsia="Calibri"/>
          <w:b w:val="0"/>
          <w:sz w:val="22"/>
          <w:szCs w:val="22"/>
          <w:lang w:val="lv-LV"/>
        </w:rPr>
        <w:t>līguma</w:t>
      </w:r>
      <w:r w:rsidRPr="00B571D0">
        <w:rPr>
          <w:rFonts w:eastAsia="Calibri"/>
          <w:b w:val="0"/>
          <w:sz w:val="22"/>
          <w:szCs w:val="22"/>
          <w:lang w:val="lv-LV"/>
        </w:rPr>
        <w:t xml:space="preserve"> </w:t>
      </w:r>
      <w:r w:rsidR="000D6379" w:rsidRPr="00B571D0">
        <w:rPr>
          <w:rFonts w:eastAsia="Calibri"/>
          <w:b w:val="0"/>
          <w:sz w:val="22"/>
          <w:szCs w:val="22"/>
          <w:lang w:val="lv-LV"/>
        </w:rPr>
        <w:t xml:space="preserve">ietvaros. </w:t>
      </w:r>
      <w:r w:rsidR="00DA709C" w:rsidRPr="00B571D0">
        <w:rPr>
          <w:rFonts w:eastAsia="Calibri"/>
          <w:b w:val="0"/>
          <w:sz w:val="22"/>
          <w:szCs w:val="22"/>
          <w:lang w:val="lv-LV"/>
        </w:rPr>
        <w:t xml:space="preserve"> </w:t>
      </w:r>
    </w:p>
    <w:p w14:paraId="7A19D25A" w14:textId="0CA11D84" w:rsidR="00D26D63" w:rsidRPr="00B571D0" w:rsidRDefault="00D26D63" w:rsidP="00CA4BB2">
      <w:pPr>
        <w:pStyle w:val="Heading3"/>
        <w:keepNext w:val="0"/>
        <w:numPr>
          <w:ilvl w:val="2"/>
          <w:numId w:val="2"/>
        </w:numPr>
        <w:tabs>
          <w:tab w:val="left" w:pos="1276"/>
        </w:tabs>
        <w:spacing w:before="60"/>
        <w:ind w:left="851" w:hanging="709"/>
        <w:jc w:val="both"/>
        <w:rPr>
          <w:rFonts w:eastAsia="Calibri"/>
          <w:b w:val="0"/>
          <w:sz w:val="22"/>
          <w:szCs w:val="22"/>
          <w:lang w:val="lv-LV"/>
        </w:rPr>
      </w:pPr>
      <w:r w:rsidRPr="00B571D0">
        <w:rPr>
          <w:rFonts w:eastAsia="Calibri"/>
          <w:b w:val="0"/>
          <w:sz w:val="22"/>
          <w:szCs w:val="22"/>
          <w:lang w:val="lv-LV"/>
        </w:rPr>
        <w:t xml:space="preserve">Pretendents piedāvājumā norāda visus tos apakšuzņēmējus, kuru </w:t>
      </w:r>
      <w:r w:rsidR="00A06163" w:rsidRPr="00B571D0">
        <w:rPr>
          <w:rFonts w:eastAsia="Calibri"/>
          <w:b w:val="0"/>
          <w:sz w:val="22"/>
          <w:szCs w:val="22"/>
          <w:lang w:val="lv-LV"/>
        </w:rPr>
        <w:t xml:space="preserve">sniegto pakalpojumu </w:t>
      </w:r>
      <w:r w:rsidRPr="00B571D0">
        <w:rPr>
          <w:rFonts w:eastAsia="Calibri"/>
          <w:b w:val="0"/>
          <w:sz w:val="22"/>
          <w:szCs w:val="22"/>
          <w:lang w:val="lv-LV"/>
        </w:rPr>
        <w:t>vērtība ir</w:t>
      </w:r>
      <w:r w:rsidR="006F23CA" w:rsidRPr="00B571D0">
        <w:rPr>
          <w:rFonts w:eastAsia="Calibri"/>
          <w:b w:val="0"/>
          <w:sz w:val="22"/>
          <w:szCs w:val="22"/>
          <w:lang w:val="lv-LV"/>
        </w:rPr>
        <w:t xml:space="preserve"> vismaz</w:t>
      </w:r>
      <w:r w:rsidR="000D6379" w:rsidRPr="00B571D0">
        <w:rPr>
          <w:rFonts w:eastAsia="Calibri"/>
          <w:b w:val="0"/>
          <w:sz w:val="22"/>
          <w:szCs w:val="22"/>
          <w:lang w:val="lv-LV"/>
        </w:rPr>
        <w:t xml:space="preserve"> </w:t>
      </w:r>
      <w:r w:rsidRPr="00B571D0">
        <w:rPr>
          <w:rFonts w:eastAsia="Calibri"/>
          <w:b w:val="0"/>
          <w:sz w:val="22"/>
          <w:szCs w:val="22"/>
          <w:lang w:val="lv-LV"/>
        </w:rPr>
        <w:t>10</w:t>
      </w:r>
      <w:r w:rsidR="000D6379" w:rsidRPr="00B571D0">
        <w:rPr>
          <w:rFonts w:eastAsia="Calibri"/>
          <w:b w:val="0"/>
          <w:sz w:val="22"/>
          <w:szCs w:val="22"/>
          <w:lang w:val="lv-LV"/>
        </w:rPr>
        <w:t> </w:t>
      </w:r>
      <w:r w:rsidRPr="00B571D0">
        <w:rPr>
          <w:rFonts w:eastAsia="Calibri"/>
          <w:b w:val="0"/>
          <w:sz w:val="22"/>
          <w:szCs w:val="22"/>
          <w:lang w:val="lv-LV"/>
        </w:rPr>
        <w:t>000</w:t>
      </w:r>
      <w:r w:rsidR="000D6379" w:rsidRPr="00B571D0">
        <w:rPr>
          <w:rFonts w:eastAsia="Calibri"/>
          <w:b w:val="0"/>
          <w:sz w:val="22"/>
          <w:szCs w:val="22"/>
          <w:lang w:val="lv-LV"/>
        </w:rPr>
        <w:t xml:space="preserve"> </w:t>
      </w:r>
      <w:proofErr w:type="spellStart"/>
      <w:r w:rsidR="000D6379" w:rsidRPr="00B571D0">
        <w:rPr>
          <w:rFonts w:eastAsia="Calibri"/>
          <w:b w:val="0"/>
          <w:i/>
          <w:iCs/>
          <w:sz w:val="22"/>
          <w:szCs w:val="22"/>
          <w:lang w:val="lv-LV"/>
        </w:rPr>
        <w:t>euro</w:t>
      </w:r>
      <w:proofErr w:type="spellEnd"/>
      <w:r w:rsidR="000D6379" w:rsidRPr="00B571D0">
        <w:rPr>
          <w:rFonts w:eastAsia="Calibri"/>
          <w:b w:val="0"/>
          <w:sz w:val="22"/>
          <w:szCs w:val="22"/>
          <w:lang w:val="lv-LV"/>
        </w:rPr>
        <w:t>,</w:t>
      </w:r>
      <w:r w:rsidR="00836964" w:rsidRPr="00B571D0">
        <w:rPr>
          <w:rFonts w:eastAsia="Calibri"/>
          <w:b w:val="0"/>
          <w:sz w:val="22"/>
          <w:szCs w:val="22"/>
          <w:lang w:val="lv-LV"/>
        </w:rPr>
        <w:t xml:space="preserve"> </w:t>
      </w:r>
      <w:r w:rsidRPr="00B571D0">
        <w:rPr>
          <w:rFonts w:eastAsia="Calibri"/>
          <w:b w:val="0"/>
          <w:sz w:val="22"/>
          <w:szCs w:val="22"/>
          <w:lang w:val="lv-LV"/>
        </w:rPr>
        <w:t xml:space="preserve">un katram šādam apakšuzņēmējam izpildei nododamo </w:t>
      </w:r>
      <w:r w:rsidR="006F23CA" w:rsidRPr="00B571D0">
        <w:rPr>
          <w:rFonts w:eastAsia="Calibri"/>
          <w:b w:val="0"/>
          <w:sz w:val="22"/>
          <w:szCs w:val="22"/>
          <w:lang w:val="lv-LV"/>
        </w:rPr>
        <w:t>līguma</w:t>
      </w:r>
      <w:r w:rsidRPr="00B571D0">
        <w:rPr>
          <w:rFonts w:eastAsia="Calibri"/>
          <w:b w:val="0"/>
          <w:sz w:val="22"/>
          <w:szCs w:val="22"/>
          <w:lang w:val="lv-LV"/>
        </w:rPr>
        <w:t xml:space="preserve"> daļu. </w:t>
      </w:r>
    </w:p>
    <w:p w14:paraId="4BA7BC1C" w14:textId="34E8D09B" w:rsidR="00D26D63" w:rsidRPr="00B571D0" w:rsidRDefault="000D6379" w:rsidP="00CA4BB2">
      <w:pPr>
        <w:pStyle w:val="Heading3"/>
        <w:keepNext w:val="0"/>
        <w:numPr>
          <w:ilvl w:val="2"/>
          <w:numId w:val="2"/>
        </w:numPr>
        <w:tabs>
          <w:tab w:val="left" w:pos="1276"/>
        </w:tabs>
        <w:spacing w:before="60"/>
        <w:ind w:left="851" w:hanging="709"/>
        <w:jc w:val="both"/>
        <w:rPr>
          <w:rFonts w:eastAsia="Calibri"/>
          <w:b w:val="0"/>
          <w:sz w:val="22"/>
          <w:szCs w:val="22"/>
          <w:lang w:val="lv-LV"/>
        </w:rPr>
      </w:pPr>
      <w:r w:rsidRPr="00B571D0">
        <w:rPr>
          <w:rFonts w:eastAsia="Calibri"/>
          <w:b w:val="0"/>
          <w:sz w:val="22"/>
          <w:szCs w:val="22"/>
          <w:lang w:val="lv-LV"/>
        </w:rPr>
        <w:t>L</w:t>
      </w:r>
      <w:r w:rsidR="000C5EDB" w:rsidRPr="00B571D0">
        <w:rPr>
          <w:rFonts w:eastAsia="Calibri"/>
          <w:b w:val="0"/>
          <w:sz w:val="22"/>
          <w:szCs w:val="22"/>
          <w:lang w:val="lv-LV"/>
        </w:rPr>
        <w:t>īguma</w:t>
      </w:r>
      <w:r w:rsidR="00D26D63" w:rsidRPr="00B571D0">
        <w:rPr>
          <w:rFonts w:eastAsia="Calibri"/>
          <w:b w:val="0"/>
          <w:sz w:val="22"/>
          <w:szCs w:val="22"/>
          <w:lang w:val="lv-LV"/>
        </w:rPr>
        <w:t xml:space="preserve"> izpildē iesaistīt</w:t>
      </w:r>
      <w:r w:rsidRPr="00B571D0">
        <w:rPr>
          <w:rFonts w:eastAsia="Calibri"/>
          <w:b w:val="0"/>
          <w:sz w:val="22"/>
          <w:szCs w:val="22"/>
          <w:lang w:val="lv-LV"/>
        </w:rPr>
        <w:t>o</w:t>
      </w:r>
      <w:r w:rsidR="00D26D63" w:rsidRPr="00B571D0">
        <w:rPr>
          <w:rFonts w:eastAsia="Calibri"/>
          <w:b w:val="0"/>
          <w:sz w:val="22"/>
          <w:szCs w:val="22"/>
          <w:lang w:val="lv-LV"/>
        </w:rPr>
        <w:t xml:space="preserve"> apakšuzņēmēju nomaiņa un jaun</w:t>
      </w:r>
      <w:r w:rsidRPr="00B571D0">
        <w:rPr>
          <w:rFonts w:eastAsia="Calibri"/>
          <w:b w:val="0"/>
          <w:sz w:val="22"/>
          <w:szCs w:val="22"/>
          <w:lang w:val="lv-LV"/>
        </w:rPr>
        <w:t>u</w:t>
      </w:r>
      <w:r w:rsidR="00D26D63" w:rsidRPr="00B571D0">
        <w:rPr>
          <w:rFonts w:eastAsia="Calibri"/>
          <w:b w:val="0"/>
          <w:sz w:val="22"/>
          <w:szCs w:val="22"/>
          <w:lang w:val="lv-LV"/>
        </w:rPr>
        <w:t xml:space="preserve">  apakšuzņēmēju piesaiste tiek veikta saskaņā ar </w:t>
      </w:r>
      <w:r w:rsidRPr="00B571D0">
        <w:rPr>
          <w:rFonts w:eastAsia="Calibri"/>
          <w:b w:val="0"/>
          <w:sz w:val="22"/>
          <w:szCs w:val="22"/>
          <w:lang w:val="lv-LV"/>
        </w:rPr>
        <w:t xml:space="preserve">Publisko iepirkumu likuma (turpmāk – </w:t>
      </w:r>
      <w:r w:rsidR="00D26D63" w:rsidRPr="00B571D0">
        <w:rPr>
          <w:rFonts w:eastAsia="Calibri"/>
          <w:b w:val="0"/>
          <w:sz w:val="22"/>
          <w:szCs w:val="22"/>
          <w:lang w:val="lv-LV"/>
        </w:rPr>
        <w:t>PIL</w:t>
      </w:r>
      <w:r w:rsidRPr="00B571D0">
        <w:rPr>
          <w:rFonts w:eastAsia="Calibri"/>
          <w:b w:val="0"/>
          <w:sz w:val="22"/>
          <w:szCs w:val="22"/>
          <w:lang w:val="lv-LV"/>
        </w:rPr>
        <w:t>)</w:t>
      </w:r>
      <w:r w:rsidR="00D26D63" w:rsidRPr="00B571D0">
        <w:rPr>
          <w:rFonts w:eastAsia="Calibri"/>
          <w:b w:val="0"/>
          <w:sz w:val="22"/>
          <w:szCs w:val="22"/>
          <w:lang w:val="lv-LV"/>
        </w:rPr>
        <w:t xml:space="preserve"> 62.</w:t>
      </w:r>
      <w:r w:rsidR="00796C52" w:rsidRPr="00B571D0">
        <w:rPr>
          <w:rFonts w:eastAsia="Calibri"/>
          <w:b w:val="0"/>
          <w:sz w:val="22"/>
          <w:szCs w:val="22"/>
          <w:lang w:val="lv-LV"/>
        </w:rPr>
        <w:t xml:space="preserve"> </w:t>
      </w:r>
      <w:r w:rsidR="00D26D63" w:rsidRPr="00B571D0">
        <w:rPr>
          <w:rFonts w:eastAsia="Calibri"/>
          <w:b w:val="0"/>
          <w:sz w:val="22"/>
          <w:szCs w:val="22"/>
          <w:lang w:val="lv-LV"/>
        </w:rPr>
        <w:t xml:space="preserve">pantu. </w:t>
      </w:r>
    </w:p>
    <w:p w14:paraId="6F447609" w14:textId="77777777" w:rsidR="009B759B" w:rsidRPr="00B571D0" w:rsidRDefault="009B759B" w:rsidP="008C59EC">
      <w:pPr>
        <w:pStyle w:val="Nodaa"/>
        <w:keepNext/>
        <w:ind w:left="851"/>
        <w:jc w:val="both"/>
        <w:rPr>
          <w:rFonts w:ascii="Times New Roman" w:hAnsi="Times New Roman" w:cs="Times New Roman"/>
          <w:sz w:val="22"/>
          <w:szCs w:val="22"/>
        </w:rPr>
      </w:pPr>
    </w:p>
    <w:p w14:paraId="3C8B9FEB" w14:textId="77777777" w:rsidR="00DE3ADE" w:rsidRPr="00B571D0" w:rsidRDefault="00DE3ADE" w:rsidP="008C59EC">
      <w:pPr>
        <w:pStyle w:val="Nodaa"/>
        <w:keepNext/>
        <w:ind w:left="851"/>
        <w:jc w:val="both"/>
        <w:rPr>
          <w:rFonts w:ascii="Times New Roman" w:hAnsi="Times New Roman" w:cs="Times New Roman"/>
          <w:sz w:val="22"/>
          <w:szCs w:val="22"/>
        </w:rPr>
      </w:pPr>
    </w:p>
    <w:p w14:paraId="29ECC66F" w14:textId="01DBFB4D" w:rsidR="00C200D9" w:rsidRPr="00B571D0" w:rsidRDefault="00C200D9" w:rsidP="008C59EC">
      <w:pPr>
        <w:pStyle w:val="Nodaa"/>
        <w:keepNext/>
        <w:numPr>
          <w:ilvl w:val="0"/>
          <w:numId w:val="2"/>
        </w:numPr>
        <w:tabs>
          <w:tab w:val="clear" w:pos="360"/>
          <w:tab w:val="num" w:pos="900"/>
        </w:tabs>
        <w:ind w:left="851" w:hanging="851"/>
        <w:jc w:val="both"/>
        <w:rPr>
          <w:rFonts w:ascii="Times New Roman" w:hAnsi="Times New Roman" w:cs="Times New Roman"/>
          <w:sz w:val="22"/>
          <w:szCs w:val="22"/>
        </w:rPr>
      </w:pPr>
      <w:r w:rsidRPr="00B571D0">
        <w:rPr>
          <w:rFonts w:ascii="Times New Roman" w:hAnsi="Times New Roman" w:cs="Times New Roman"/>
          <w:sz w:val="22"/>
          <w:szCs w:val="22"/>
        </w:rPr>
        <w:t>Informācija par iepirkuma priekšmetu</w:t>
      </w:r>
    </w:p>
    <w:p w14:paraId="7B856BE2" w14:textId="77777777" w:rsidR="00C200D9" w:rsidRPr="00B571D0" w:rsidRDefault="00C200D9" w:rsidP="008C59EC">
      <w:pPr>
        <w:pStyle w:val="Heading3"/>
        <w:spacing w:before="0" w:after="0"/>
        <w:ind w:left="900"/>
        <w:jc w:val="both"/>
        <w:rPr>
          <w:rFonts w:cs="Times New Roman"/>
          <w:b w:val="0"/>
          <w:bCs w:val="0"/>
          <w:sz w:val="22"/>
          <w:szCs w:val="22"/>
          <w:lang w:val="lv-LV"/>
        </w:rPr>
      </w:pPr>
    </w:p>
    <w:p w14:paraId="05CBA000" w14:textId="17295B6B" w:rsidR="00C21697" w:rsidRDefault="00E37B03" w:rsidP="00CA4BB2">
      <w:pPr>
        <w:ind w:left="851"/>
        <w:jc w:val="both"/>
        <w:rPr>
          <w:b/>
          <w:i/>
          <w:sz w:val="22"/>
          <w:szCs w:val="22"/>
        </w:rPr>
      </w:pPr>
      <w:r w:rsidRPr="00E37B03">
        <w:rPr>
          <w:b/>
          <w:i/>
          <w:sz w:val="22"/>
          <w:szCs w:val="22"/>
        </w:rPr>
        <w:t>Pētījums par klimata, enerģētikas un vides nozares finanšu vajadzībām, finansējuma piesaistes un apguves nosacījumiem</w:t>
      </w:r>
      <w:r>
        <w:rPr>
          <w:b/>
          <w:i/>
          <w:sz w:val="22"/>
          <w:szCs w:val="22"/>
        </w:rPr>
        <w:t>.</w:t>
      </w:r>
    </w:p>
    <w:p w14:paraId="58D15C32" w14:textId="77777777" w:rsidR="00E37B03" w:rsidRPr="00B571D0" w:rsidRDefault="00E37B03" w:rsidP="00CA4BB2">
      <w:pPr>
        <w:ind w:left="851"/>
        <w:jc w:val="both"/>
        <w:rPr>
          <w:sz w:val="22"/>
          <w:szCs w:val="22"/>
        </w:rPr>
      </w:pPr>
    </w:p>
    <w:p w14:paraId="0D172DC0" w14:textId="77777777" w:rsidR="002E33D5" w:rsidRPr="00B571D0" w:rsidRDefault="002E33D5" w:rsidP="002E33D5">
      <w:pPr>
        <w:pStyle w:val="ListParagraph"/>
        <w:ind w:left="851"/>
        <w:jc w:val="both"/>
        <w:rPr>
          <w:sz w:val="22"/>
          <w:szCs w:val="22"/>
          <w:lang w:val="lv-LV"/>
        </w:rPr>
      </w:pPr>
      <w:r w:rsidRPr="00B571D0">
        <w:rPr>
          <w:sz w:val="22"/>
          <w:szCs w:val="22"/>
          <w:lang w:val="lv-LV"/>
        </w:rPr>
        <w:t xml:space="preserve">Saskaņā ar Ministru kabineta 2013. gada 3. janvāra noteikumu Nr.1 “Kārtība, kādā publiska persona </w:t>
      </w:r>
      <w:proofErr w:type="spellStart"/>
      <w:r w:rsidRPr="00B571D0">
        <w:rPr>
          <w:sz w:val="22"/>
          <w:szCs w:val="22"/>
          <w:lang w:val="lv-LV"/>
        </w:rPr>
        <w:t>pasūta</w:t>
      </w:r>
      <w:proofErr w:type="spellEnd"/>
      <w:r w:rsidRPr="00B571D0">
        <w:rPr>
          <w:sz w:val="22"/>
          <w:szCs w:val="22"/>
          <w:lang w:val="lv-LV"/>
        </w:rPr>
        <w:t xml:space="preserve"> pētījumus” (turpmāk - MK noteikumi Nr. 1)  12.5. punktu iepirkums klasificēts kā komplekss analītisks pētījums. </w:t>
      </w:r>
    </w:p>
    <w:p w14:paraId="3D00BA6E" w14:textId="77777777" w:rsidR="002E33D5" w:rsidRPr="00B571D0" w:rsidRDefault="002E33D5" w:rsidP="002E33D5">
      <w:pPr>
        <w:jc w:val="both"/>
        <w:rPr>
          <w:sz w:val="22"/>
          <w:szCs w:val="22"/>
        </w:rPr>
      </w:pPr>
    </w:p>
    <w:p w14:paraId="08DE68F1" w14:textId="6B115466" w:rsidR="00C200D9" w:rsidRPr="00B571D0" w:rsidRDefault="00C200D9" w:rsidP="00CA4BB2">
      <w:pPr>
        <w:ind w:left="851"/>
        <w:jc w:val="both"/>
        <w:rPr>
          <w:sz w:val="22"/>
          <w:szCs w:val="22"/>
        </w:rPr>
      </w:pPr>
      <w:r w:rsidRPr="00B571D0">
        <w:rPr>
          <w:sz w:val="22"/>
          <w:szCs w:val="22"/>
        </w:rPr>
        <w:t xml:space="preserve">Pakalpojumi sniedzami atbilstoši </w:t>
      </w:r>
      <w:r w:rsidR="00803275" w:rsidRPr="00B571D0">
        <w:rPr>
          <w:sz w:val="22"/>
          <w:szCs w:val="22"/>
        </w:rPr>
        <w:t>T</w:t>
      </w:r>
      <w:r w:rsidR="00E3424B" w:rsidRPr="00B571D0">
        <w:rPr>
          <w:sz w:val="22"/>
          <w:szCs w:val="22"/>
        </w:rPr>
        <w:t xml:space="preserve">ehniskās specifikācijas </w:t>
      </w:r>
      <w:r w:rsidRPr="00B571D0">
        <w:rPr>
          <w:sz w:val="22"/>
          <w:szCs w:val="22"/>
        </w:rPr>
        <w:t>nosacījumiem (</w:t>
      </w:r>
      <w:r w:rsidR="00954943" w:rsidRPr="00B571D0">
        <w:rPr>
          <w:sz w:val="22"/>
          <w:szCs w:val="22"/>
        </w:rPr>
        <w:t xml:space="preserve">nolikuma </w:t>
      </w:r>
      <w:r w:rsidRPr="00B571D0">
        <w:rPr>
          <w:sz w:val="22"/>
          <w:szCs w:val="22"/>
        </w:rPr>
        <w:t>1.</w:t>
      </w:r>
      <w:r w:rsidR="00796C52" w:rsidRPr="00B571D0">
        <w:rPr>
          <w:sz w:val="22"/>
          <w:szCs w:val="22"/>
        </w:rPr>
        <w:t> </w:t>
      </w:r>
      <w:r w:rsidRPr="00B571D0">
        <w:rPr>
          <w:sz w:val="22"/>
          <w:szCs w:val="22"/>
        </w:rPr>
        <w:t>pielikums).</w:t>
      </w:r>
    </w:p>
    <w:p w14:paraId="2AD4BC5F" w14:textId="77777777" w:rsidR="007D2E80" w:rsidRPr="00B571D0" w:rsidRDefault="007D2E80" w:rsidP="00CA4BB2">
      <w:pPr>
        <w:ind w:left="851"/>
        <w:jc w:val="both"/>
        <w:rPr>
          <w:sz w:val="22"/>
          <w:szCs w:val="22"/>
        </w:rPr>
      </w:pPr>
    </w:p>
    <w:p w14:paraId="636B5B9B" w14:textId="77777777" w:rsidR="00E37B03" w:rsidRDefault="00E37B03" w:rsidP="00A71E96">
      <w:pPr>
        <w:keepNext/>
        <w:ind w:left="851"/>
        <w:jc w:val="both"/>
        <w:rPr>
          <w:sz w:val="22"/>
          <w:szCs w:val="22"/>
        </w:rPr>
      </w:pPr>
      <w:r w:rsidRPr="00E37B03">
        <w:rPr>
          <w:sz w:val="22"/>
          <w:szCs w:val="22"/>
        </w:rPr>
        <w:t xml:space="preserve">Iepirkuma priekšmets nav sadalīts daļās, jo paredzētie darbi ir savstarpēji saistīti un nav atraujami viens no otra. Pētījums ir vienots darbs, kurā tiek atspoguļota visa pētījuma mērķa </w:t>
      </w:r>
      <w:r w:rsidRPr="00E37B03">
        <w:rPr>
          <w:sz w:val="22"/>
          <w:szCs w:val="22"/>
        </w:rPr>
        <w:lastRenderedPageBreak/>
        <w:t>sasniegšanai nepieciešamā informācija – esošās situācijas un potenciāla analīze, aptauja, metodes, veiktie aprēķini, rezultāti, priekšlikumi.</w:t>
      </w:r>
    </w:p>
    <w:p w14:paraId="7A1A150D" w14:textId="77777777" w:rsidR="00044748" w:rsidRPr="00B571D0" w:rsidRDefault="00044748" w:rsidP="008C59EC">
      <w:pPr>
        <w:ind w:left="851"/>
        <w:jc w:val="both"/>
        <w:rPr>
          <w:sz w:val="22"/>
          <w:szCs w:val="22"/>
        </w:rPr>
      </w:pPr>
    </w:p>
    <w:p w14:paraId="7D7964BA" w14:textId="77777777" w:rsidR="00C200D9" w:rsidRPr="00B571D0" w:rsidRDefault="00C200D9" w:rsidP="008C59EC">
      <w:pPr>
        <w:pStyle w:val="ListParagraph"/>
        <w:keepNext/>
        <w:numPr>
          <w:ilvl w:val="1"/>
          <w:numId w:val="2"/>
        </w:numPr>
        <w:tabs>
          <w:tab w:val="clear" w:pos="792"/>
        </w:tabs>
        <w:ind w:left="709" w:hanging="715"/>
        <w:jc w:val="both"/>
        <w:rPr>
          <w:b/>
          <w:sz w:val="22"/>
          <w:szCs w:val="22"/>
          <w:lang w:val="lv-LV"/>
        </w:rPr>
      </w:pPr>
      <w:r w:rsidRPr="00B571D0">
        <w:rPr>
          <w:b/>
          <w:sz w:val="22"/>
          <w:szCs w:val="22"/>
          <w:lang w:val="lv-LV"/>
        </w:rPr>
        <w:t>Pakalpojuma sniegšanas vieta</w:t>
      </w:r>
    </w:p>
    <w:p w14:paraId="351A3220" w14:textId="77777777" w:rsidR="00C200D9" w:rsidRPr="00B571D0" w:rsidRDefault="00C200D9" w:rsidP="008C59EC">
      <w:pPr>
        <w:keepNext/>
        <w:tabs>
          <w:tab w:val="num" w:pos="720"/>
          <w:tab w:val="num" w:pos="900"/>
        </w:tabs>
        <w:ind w:left="851"/>
        <w:jc w:val="both"/>
        <w:rPr>
          <w:sz w:val="22"/>
          <w:szCs w:val="22"/>
        </w:rPr>
      </w:pPr>
    </w:p>
    <w:p w14:paraId="4901C785" w14:textId="7328BE09" w:rsidR="00C200D9" w:rsidRPr="00B571D0" w:rsidRDefault="00C200D9" w:rsidP="008C59EC">
      <w:pPr>
        <w:pStyle w:val="ListParagraph"/>
        <w:keepNext/>
        <w:ind w:left="709"/>
        <w:jc w:val="both"/>
        <w:rPr>
          <w:sz w:val="22"/>
          <w:szCs w:val="22"/>
          <w:lang w:val="lv-LV"/>
        </w:rPr>
      </w:pPr>
      <w:r w:rsidRPr="00B571D0">
        <w:rPr>
          <w:sz w:val="22"/>
          <w:szCs w:val="22"/>
          <w:lang w:val="lv-LV"/>
        </w:rPr>
        <w:t>Pakalpojuma sniegšanas vieta ir Latvija</w:t>
      </w:r>
      <w:r w:rsidR="00954943" w:rsidRPr="00B571D0">
        <w:rPr>
          <w:sz w:val="22"/>
          <w:szCs w:val="22"/>
          <w:lang w:val="lv-LV"/>
        </w:rPr>
        <w:t>s Republika</w:t>
      </w:r>
      <w:r w:rsidRPr="00B571D0">
        <w:rPr>
          <w:sz w:val="22"/>
          <w:szCs w:val="22"/>
          <w:lang w:val="lv-LV"/>
        </w:rPr>
        <w:t>.</w:t>
      </w:r>
    </w:p>
    <w:p w14:paraId="6450279C" w14:textId="77777777" w:rsidR="00C200D9" w:rsidRPr="00B571D0" w:rsidRDefault="00C200D9" w:rsidP="008C59EC">
      <w:pPr>
        <w:keepNext/>
        <w:tabs>
          <w:tab w:val="num" w:pos="720"/>
          <w:tab w:val="num" w:pos="900"/>
        </w:tabs>
        <w:ind w:left="851"/>
        <w:jc w:val="both"/>
        <w:rPr>
          <w:sz w:val="22"/>
          <w:szCs w:val="22"/>
        </w:rPr>
      </w:pPr>
    </w:p>
    <w:p w14:paraId="720C73E5" w14:textId="29858643" w:rsidR="00C200D9" w:rsidRPr="00B571D0" w:rsidRDefault="00C200D9" w:rsidP="008C59EC">
      <w:pPr>
        <w:pStyle w:val="ListParagraph"/>
        <w:keepNext/>
        <w:numPr>
          <w:ilvl w:val="1"/>
          <w:numId w:val="2"/>
        </w:numPr>
        <w:tabs>
          <w:tab w:val="clear" w:pos="792"/>
        </w:tabs>
        <w:ind w:left="709" w:hanging="715"/>
        <w:jc w:val="both"/>
        <w:rPr>
          <w:b/>
          <w:sz w:val="22"/>
          <w:szCs w:val="22"/>
          <w:lang w:val="lv-LV"/>
        </w:rPr>
      </w:pPr>
      <w:r w:rsidRPr="00B571D0">
        <w:rPr>
          <w:b/>
          <w:sz w:val="22"/>
          <w:szCs w:val="22"/>
          <w:lang w:val="lv-LV"/>
        </w:rPr>
        <w:t>Pakalpojuma sniegšanas termiņš</w:t>
      </w:r>
      <w:r w:rsidR="00954943" w:rsidRPr="00B571D0">
        <w:rPr>
          <w:b/>
          <w:sz w:val="22"/>
          <w:szCs w:val="22"/>
          <w:lang w:val="lv-LV"/>
        </w:rPr>
        <w:t xml:space="preserve"> </w:t>
      </w:r>
    </w:p>
    <w:p w14:paraId="69906E5F" w14:textId="77777777" w:rsidR="00632346" w:rsidRPr="00E37B03" w:rsidRDefault="00632346" w:rsidP="00632346">
      <w:pPr>
        <w:pStyle w:val="ListParagraph"/>
        <w:keepNext/>
        <w:ind w:left="709"/>
        <w:jc w:val="both"/>
        <w:rPr>
          <w:b/>
          <w:sz w:val="22"/>
          <w:szCs w:val="22"/>
          <w:lang w:val="lv-LV"/>
        </w:rPr>
      </w:pPr>
    </w:p>
    <w:p w14:paraId="176DFB18" w14:textId="58C7FF86" w:rsidR="00CE06C2" w:rsidRPr="00B571D0" w:rsidRDefault="00632346" w:rsidP="00A42922">
      <w:pPr>
        <w:keepNext/>
        <w:tabs>
          <w:tab w:val="num" w:pos="709"/>
        </w:tabs>
        <w:ind w:left="709"/>
        <w:jc w:val="both"/>
        <w:rPr>
          <w:sz w:val="22"/>
          <w:szCs w:val="22"/>
        </w:rPr>
      </w:pPr>
      <w:r w:rsidRPr="00E37B03">
        <w:rPr>
          <w:sz w:val="22"/>
          <w:szCs w:val="22"/>
        </w:rPr>
        <w:tab/>
      </w:r>
      <w:r w:rsidR="00E37B03" w:rsidRPr="00E37B03">
        <w:rPr>
          <w:sz w:val="22"/>
          <w:szCs w:val="22"/>
        </w:rPr>
        <w:t>6 mēneši no līguma noslēgšanas dienas, bet ne vēlāk kā līdz 2025.gada 19.decembrim.</w:t>
      </w:r>
    </w:p>
    <w:p w14:paraId="0870877E" w14:textId="77777777" w:rsidR="00632346" w:rsidRPr="00B571D0" w:rsidRDefault="00632346" w:rsidP="008C59EC">
      <w:pPr>
        <w:keepNext/>
        <w:tabs>
          <w:tab w:val="num" w:pos="900"/>
        </w:tabs>
        <w:ind w:left="851"/>
        <w:jc w:val="both"/>
        <w:rPr>
          <w:bCs/>
          <w:sz w:val="22"/>
          <w:szCs w:val="22"/>
        </w:rPr>
      </w:pPr>
    </w:p>
    <w:p w14:paraId="2D9F0C4D" w14:textId="77777777" w:rsidR="00BC60F6" w:rsidRPr="00B571D0" w:rsidRDefault="00BC60F6" w:rsidP="008C59EC">
      <w:pPr>
        <w:keepNext/>
        <w:tabs>
          <w:tab w:val="num" w:pos="900"/>
        </w:tabs>
        <w:ind w:left="851"/>
        <w:jc w:val="both"/>
        <w:rPr>
          <w:bCs/>
          <w:sz w:val="22"/>
          <w:szCs w:val="22"/>
        </w:rPr>
      </w:pPr>
    </w:p>
    <w:p w14:paraId="17F72173" w14:textId="77777777" w:rsidR="00F850A6" w:rsidRPr="00B571D0" w:rsidRDefault="00F850A6" w:rsidP="008C59EC">
      <w:pPr>
        <w:pStyle w:val="ListParagraph"/>
        <w:keepNext/>
        <w:numPr>
          <w:ilvl w:val="1"/>
          <w:numId w:val="2"/>
        </w:numPr>
        <w:tabs>
          <w:tab w:val="clear" w:pos="792"/>
        </w:tabs>
        <w:ind w:left="709" w:hanging="715"/>
        <w:jc w:val="both"/>
        <w:rPr>
          <w:b/>
          <w:sz w:val="22"/>
          <w:szCs w:val="22"/>
          <w:lang w:val="lv-LV"/>
        </w:rPr>
      </w:pPr>
      <w:r w:rsidRPr="00B571D0">
        <w:rPr>
          <w:b/>
          <w:sz w:val="22"/>
          <w:szCs w:val="22"/>
          <w:lang w:val="lv-LV"/>
        </w:rPr>
        <w:t>Paredzamā līgumcena, kura nevar tikt pārsniegta</w:t>
      </w:r>
    </w:p>
    <w:p w14:paraId="7ECB07D3" w14:textId="77777777" w:rsidR="00F850A6" w:rsidRPr="00B571D0" w:rsidRDefault="00F850A6" w:rsidP="008C59EC">
      <w:pPr>
        <w:keepNext/>
        <w:tabs>
          <w:tab w:val="num" w:pos="900"/>
        </w:tabs>
        <w:ind w:left="851"/>
        <w:jc w:val="both"/>
        <w:rPr>
          <w:bCs/>
          <w:sz w:val="22"/>
          <w:szCs w:val="22"/>
        </w:rPr>
      </w:pPr>
    </w:p>
    <w:p w14:paraId="16C6FF8D" w14:textId="13A0DC0A" w:rsidR="00610FAE" w:rsidRPr="00B571D0" w:rsidRDefault="00610FAE" w:rsidP="008C59EC">
      <w:pPr>
        <w:keepNext/>
        <w:tabs>
          <w:tab w:val="num" w:pos="709"/>
        </w:tabs>
        <w:ind w:left="709"/>
        <w:jc w:val="both"/>
        <w:rPr>
          <w:bCs/>
          <w:sz w:val="22"/>
          <w:szCs w:val="22"/>
        </w:rPr>
      </w:pPr>
      <w:r w:rsidRPr="00B571D0">
        <w:rPr>
          <w:bCs/>
          <w:sz w:val="22"/>
          <w:szCs w:val="22"/>
        </w:rPr>
        <w:t xml:space="preserve">Kopējā paredzamā līgumcena </w:t>
      </w:r>
      <w:r w:rsidR="00C70ADD" w:rsidRPr="00B571D0">
        <w:rPr>
          <w:bCs/>
          <w:sz w:val="22"/>
          <w:szCs w:val="22"/>
        </w:rPr>
        <w:t>–</w:t>
      </w:r>
      <w:r w:rsidRPr="00B571D0">
        <w:rPr>
          <w:bCs/>
          <w:sz w:val="22"/>
          <w:szCs w:val="22"/>
        </w:rPr>
        <w:t xml:space="preserve"> </w:t>
      </w:r>
      <w:r w:rsidRPr="00B571D0">
        <w:rPr>
          <w:b/>
          <w:sz w:val="22"/>
          <w:szCs w:val="22"/>
        </w:rPr>
        <w:t>līdz</w:t>
      </w:r>
      <w:r w:rsidR="00C70ADD" w:rsidRPr="00B571D0">
        <w:rPr>
          <w:b/>
          <w:sz w:val="22"/>
          <w:szCs w:val="22"/>
        </w:rPr>
        <w:t xml:space="preserve"> </w:t>
      </w:r>
      <w:r w:rsidR="00E37B03">
        <w:rPr>
          <w:b/>
          <w:sz w:val="22"/>
          <w:szCs w:val="22"/>
        </w:rPr>
        <w:t>99 174</w:t>
      </w:r>
      <w:r w:rsidRPr="00B571D0">
        <w:rPr>
          <w:b/>
          <w:sz w:val="22"/>
          <w:szCs w:val="22"/>
        </w:rPr>
        <w:t xml:space="preserve">,00 </w:t>
      </w:r>
      <w:r w:rsidRPr="00B571D0">
        <w:rPr>
          <w:b/>
          <w:i/>
          <w:iCs/>
          <w:sz w:val="22"/>
          <w:szCs w:val="22"/>
        </w:rPr>
        <w:t>e</w:t>
      </w:r>
      <w:r w:rsidR="009C4022" w:rsidRPr="00B571D0">
        <w:rPr>
          <w:b/>
          <w:i/>
          <w:iCs/>
          <w:sz w:val="22"/>
          <w:szCs w:val="22"/>
        </w:rPr>
        <w:t>i</w:t>
      </w:r>
      <w:r w:rsidRPr="00B571D0">
        <w:rPr>
          <w:b/>
          <w:i/>
          <w:iCs/>
          <w:sz w:val="22"/>
          <w:szCs w:val="22"/>
        </w:rPr>
        <w:t xml:space="preserve">ro </w:t>
      </w:r>
      <w:r w:rsidRPr="00B571D0">
        <w:rPr>
          <w:bCs/>
          <w:sz w:val="22"/>
          <w:szCs w:val="22"/>
        </w:rPr>
        <w:t>(neieskaitot</w:t>
      </w:r>
      <w:r w:rsidRPr="00B571D0">
        <w:rPr>
          <w:b/>
          <w:sz w:val="22"/>
          <w:szCs w:val="22"/>
        </w:rPr>
        <w:t xml:space="preserve"> </w:t>
      </w:r>
      <w:r w:rsidRPr="00B571D0">
        <w:rPr>
          <w:sz w:val="22"/>
          <w:szCs w:val="22"/>
        </w:rPr>
        <w:t>pievienotās vērtības nodokli).</w:t>
      </w:r>
    </w:p>
    <w:p w14:paraId="379A75D2" w14:textId="77777777" w:rsidR="009C2B57" w:rsidRPr="00B571D0" w:rsidRDefault="009C2B57" w:rsidP="008C59EC">
      <w:pPr>
        <w:keepNext/>
        <w:tabs>
          <w:tab w:val="num" w:pos="709"/>
        </w:tabs>
        <w:jc w:val="both"/>
        <w:rPr>
          <w:sz w:val="22"/>
          <w:szCs w:val="22"/>
        </w:rPr>
      </w:pPr>
    </w:p>
    <w:p w14:paraId="4DF82732" w14:textId="16CFA931" w:rsidR="00F850A6" w:rsidRPr="00B571D0" w:rsidRDefault="00F850A6" w:rsidP="008C59EC">
      <w:pPr>
        <w:pStyle w:val="ListParagraph"/>
        <w:keepNext/>
        <w:tabs>
          <w:tab w:val="num" w:pos="709"/>
        </w:tabs>
        <w:ind w:left="709"/>
        <w:jc w:val="both"/>
        <w:rPr>
          <w:sz w:val="22"/>
          <w:szCs w:val="22"/>
          <w:lang w:val="lv-LV"/>
        </w:rPr>
      </w:pPr>
      <w:r w:rsidRPr="00B571D0">
        <w:rPr>
          <w:sz w:val="22"/>
          <w:szCs w:val="22"/>
          <w:lang w:val="lv-LV"/>
        </w:rPr>
        <w:t>Piedāvājumi, kas pārsniegs šo paredzamo līgumcenu, tiks noraidīti.</w:t>
      </w:r>
    </w:p>
    <w:p w14:paraId="7D8C87E6" w14:textId="77777777" w:rsidR="004A4CA9" w:rsidRPr="00B571D0" w:rsidRDefault="004A4CA9" w:rsidP="008C59EC">
      <w:pPr>
        <w:tabs>
          <w:tab w:val="num" w:pos="900"/>
        </w:tabs>
        <w:ind w:left="851" w:firstLine="720"/>
        <w:jc w:val="both"/>
        <w:rPr>
          <w:sz w:val="22"/>
          <w:szCs w:val="22"/>
        </w:rPr>
      </w:pPr>
    </w:p>
    <w:p w14:paraId="00DDFD4F" w14:textId="0BF47FFA" w:rsidR="00C200D9" w:rsidRPr="00B571D0" w:rsidRDefault="00954943" w:rsidP="008C59EC">
      <w:pPr>
        <w:pStyle w:val="ListParagraph"/>
        <w:keepNext/>
        <w:numPr>
          <w:ilvl w:val="1"/>
          <w:numId w:val="2"/>
        </w:numPr>
        <w:tabs>
          <w:tab w:val="clear" w:pos="792"/>
        </w:tabs>
        <w:ind w:left="709" w:hanging="715"/>
        <w:jc w:val="both"/>
        <w:rPr>
          <w:b/>
          <w:sz w:val="22"/>
          <w:szCs w:val="22"/>
          <w:lang w:val="lv-LV"/>
        </w:rPr>
      </w:pPr>
      <w:r w:rsidRPr="00B571D0">
        <w:rPr>
          <w:b/>
          <w:sz w:val="22"/>
          <w:szCs w:val="22"/>
          <w:lang w:val="lv-LV"/>
        </w:rPr>
        <w:t>Ap</w:t>
      </w:r>
      <w:r w:rsidR="00C200D9" w:rsidRPr="00B571D0">
        <w:rPr>
          <w:b/>
          <w:sz w:val="22"/>
          <w:szCs w:val="22"/>
          <w:lang w:val="lv-LV"/>
        </w:rPr>
        <w:t>maksas kārtība</w:t>
      </w:r>
      <w:r w:rsidRPr="00B571D0">
        <w:rPr>
          <w:b/>
          <w:sz w:val="22"/>
          <w:szCs w:val="22"/>
          <w:lang w:val="lv-LV"/>
        </w:rPr>
        <w:t xml:space="preserve"> </w:t>
      </w:r>
    </w:p>
    <w:p w14:paraId="5F4B62C4" w14:textId="77777777" w:rsidR="00C200D9" w:rsidRPr="00B571D0" w:rsidRDefault="00C200D9" w:rsidP="008C59EC">
      <w:pPr>
        <w:pStyle w:val="ListParagraph"/>
        <w:keepNext/>
        <w:tabs>
          <w:tab w:val="num" w:pos="900"/>
        </w:tabs>
        <w:ind w:left="851"/>
        <w:jc w:val="both"/>
        <w:rPr>
          <w:b/>
          <w:bCs/>
          <w:sz w:val="22"/>
          <w:szCs w:val="22"/>
          <w:lang w:val="lv-LV"/>
        </w:rPr>
      </w:pPr>
    </w:p>
    <w:p w14:paraId="2E12DAD5" w14:textId="1929302B" w:rsidR="00194DEA" w:rsidRPr="00B571D0" w:rsidRDefault="00C70ADD" w:rsidP="008C59EC">
      <w:pPr>
        <w:pStyle w:val="ListParagraph"/>
        <w:keepNext/>
        <w:ind w:left="709"/>
        <w:jc w:val="both"/>
        <w:rPr>
          <w:sz w:val="22"/>
          <w:szCs w:val="22"/>
          <w:lang w:val="lv-LV"/>
        </w:rPr>
      </w:pPr>
      <w:r w:rsidRPr="00B571D0">
        <w:rPr>
          <w:bCs/>
          <w:sz w:val="22"/>
          <w:szCs w:val="22"/>
          <w:lang w:val="lv-LV"/>
        </w:rPr>
        <w:t xml:space="preserve">Samaksu par paveikto darbu pasūtītājs veic </w:t>
      </w:r>
      <w:r w:rsidR="00E37B03">
        <w:rPr>
          <w:bCs/>
          <w:sz w:val="22"/>
          <w:szCs w:val="22"/>
          <w:lang w:val="lv-LV"/>
        </w:rPr>
        <w:t>3</w:t>
      </w:r>
      <w:r w:rsidR="00CE06C2" w:rsidRPr="00B571D0">
        <w:rPr>
          <w:bCs/>
          <w:sz w:val="22"/>
          <w:szCs w:val="22"/>
          <w:lang w:val="lv-LV"/>
        </w:rPr>
        <w:t xml:space="preserve"> daļās </w:t>
      </w:r>
      <w:r w:rsidRPr="00B571D0">
        <w:rPr>
          <w:bCs/>
          <w:sz w:val="22"/>
          <w:szCs w:val="22"/>
          <w:lang w:val="lv-LV"/>
        </w:rPr>
        <w:t xml:space="preserve">saskaņā ar </w:t>
      </w:r>
      <w:r w:rsidR="001005C7" w:rsidRPr="00B571D0">
        <w:rPr>
          <w:bCs/>
          <w:sz w:val="22"/>
          <w:szCs w:val="22"/>
          <w:lang w:val="lv-LV"/>
        </w:rPr>
        <w:t>t</w:t>
      </w:r>
      <w:r w:rsidRPr="00B571D0">
        <w:rPr>
          <w:bCs/>
          <w:sz w:val="22"/>
          <w:szCs w:val="22"/>
          <w:lang w:val="lv-LV"/>
        </w:rPr>
        <w:t xml:space="preserve">ehniskajā specifikācijā </w:t>
      </w:r>
      <w:r w:rsidR="00DE3ADE" w:rsidRPr="00B571D0">
        <w:rPr>
          <w:bCs/>
          <w:sz w:val="22"/>
          <w:szCs w:val="22"/>
          <w:lang w:val="lv-LV"/>
        </w:rPr>
        <w:t xml:space="preserve">(skat. Tehniskās specifikācijas </w:t>
      </w:r>
      <w:r w:rsidR="00E37B03">
        <w:rPr>
          <w:bCs/>
          <w:sz w:val="22"/>
          <w:szCs w:val="22"/>
          <w:lang w:val="lv-LV"/>
        </w:rPr>
        <w:t>Nodevumu</w:t>
      </w:r>
      <w:r w:rsidR="00413AE2" w:rsidRPr="00B571D0">
        <w:rPr>
          <w:bCs/>
          <w:sz w:val="22"/>
          <w:szCs w:val="22"/>
          <w:lang w:val="lv-LV"/>
        </w:rPr>
        <w:t xml:space="preserve"> sadaļu</w:t>
      </w:r>
      <w:r w:rsidR="00DE3ADE" w:rsidRPr="00B571D0">
        <w:rPr>
          <w:bCs/>
          <w:sz w:val="22"/>
          <w:szCs w:val="22"/>
          <w:lang w:val="lv-LV"/>
        </w:rPr>
        <w:t>!) noteikto</w:t>
      </w:r>
      <w:r w:rsidRPr="00B571D0">
        <w:rPr>
          <w:bCs/>
          <w:sz w:val="22"/>
          <w:szCs w:val="22"/>
          <w:lang w:val="lv-LV"/>
        </w:rPr>
        <w:t xml:space="preserve"> </w:t>
      </w:r>
      <w:r w:rsidR="0082746D" w:rsidRPr="00B571D0">
        <w:rPr>
          <w:bCs/>
          <w:sz w:val="22"/>
          <w:szCs w:val="22"/>
          <w:lang w:val="lv-LV"/>
        </w:rPr>
        <w:t>grafiku</w:t>
      </w:r>
      <w:r w:rsidRPr="00B571D0">
        <w:rPr>
          <w:bCs/>
          <w:sz w:val="22"/>
          <w:szCs w:val="22"/>
          <w:lang w:val="lv-LV"/>
        </w:rPr>
        <w:t xml:space="preserve">, Izpildītāja iesniegtajiem rēķiniem un abpusēji parakstītiem darbu nodošanas-pieņemšanas aktiem </w:t>
      </w:r>
      <w:r w:rsidRPr="00B571D0">
        <w:rPr>
          <w:sz w:val="22"/>
          <w:szCs w:val="22"/>
          <w:lang w:val="lv-LV"/>
        </w:rPr>
        <w:t>ne vēlāk kā 10 (desmit) darba dienu laikā</w:t>
      </w:r>
      <w:r w:rsidR="0082746D" w:rsidRPr="00B571D0">
        <w:rPr>
          <w:sz w:val="22"/>
          <w:szCs w:val="22"/>
          <w:lang w:val="lv-LV"/>
        </w:rPr>
        <w:t xml:space="preserve"> </w:t>
      </w:r>
      <w:r w:rsidRPr="00B571D0">
        <w:rPr>
          <w:bCs/>
          <w:sz w:val="22"/>
          <w:szCs w:val="22"/>
          <w:lang w:val="lv-LV"/>
        </w:rPr>
        <w:t>pēc darbu nodošanas - pieņemšanas aktu parakstīšanas. Avansa maksājums līguma ietvaros nav paredzēts.</w:t>
      </w:r>
    </w:p>
    <w:p w14:paraId="0AED4913" w14:textId="77777777" w:rsidR="00C201E0" w:rsidRPr="00B571D0" w:rsidRDefault="00C201E0" w:rsidP="008C59EC">
      <w:pPr>
        <w:pStyle w:val="ListParagraph"/>
        <w:tabs>
          <w:tab w:val="num" w:pos="900"/>
        </w:tabs>
        <w:ind w:left="851"/>
        <w:jc w:val="both"/>
        <w:rPr>
          <w:sz w:val="22"/>
          <w:szCs w:val="22"/>
          <w:lang w:val="lv-LV"/>
        </w:rPr>
      </w:pPr>
    </w:p>
    <w:p w14:paraId="5E27D349" w14:textId="77777777" w:rsidR="00D86AA0" w:rsidRPr="00B571D0" w:rsidRDefault="00D86AA0" w:rsidP="008C59EC">
      <w:pPr>
        <w:pStyle w:val="ListParagraph"/>
        <w:keepNext/>
        <w:numPr>
          <w:ilvl w:val="1"/>
          <w:numId w:val="2"/>
        </w:numPr>
        <w:tabs>
          <w:tab w:val="clear" w:pos="792"/>
        </w:tabs>
        <w:ind w:left="709" w:hanging="715"/>
        <w:jc w:val="both"/>
        <w:rPr>
          <w:b/>
          <w:sz w:val="22"/>
          <w:szCs w:val="22"/>
          <w:lang w:val="lv-LV"/>
        </w:rPr>
      </w:pPr>
      <w:r w:rsidRPr="00B571D0">
        <w:rPr>
          <w:b/>
          <w:sz w:val="22"/>
          <w:szCs w:val="22"/>
          <w:lang w:val="lv-LV"/>
        </w:rPr>
        <w:t>Iepirkuma dokumentācijas pieejamība</w:t>
      </w:r>
    </w:p>
    <w:p w14:paraId="38E17CE6" w14:textId="77777777" w:rsidR="00D86AA0" w:rsidRPr="00B571D0" w:rsidRDefault="00D86AA0" w:rsidP="008C59EC">
      <w:pPr>
        <w:pStyle w:val="ListParagraph"/>
        <w:keepNext/>
        <w:ind w:left="709"/>
        <w:jc w:val="both"/>
        <w:rPr>
          <w:b/>
          <w:sz w:val="22"/>
          <w:szCs w:val="22"/>
          <w:lang w:val="lv-LV"/>
        </w:rPr>
      </w:pPr>
    </w:p>
    <w:p w14:paraId="3D81542E" w14:textId="73C94E83" w:rsidR="00D86AA0" w:rsidRPr="00B571D0" w:rsidRDefault="00F850A6" w:rsidP="008C59EC">
      <w:pPr>
        <w:pStyle w:val="ListParagraph"/>
        <w:keepNext/>
        <w:ind w:left="709"/>
        <w:jc w:val="both"/>
        <w:rPr>
          <w:sz w:val="22"/>
          <w:szCs w:val="22"/>
          <w:lang w:val="lv-LV"/>
        </w:rPr>
      </w:pPr>
      <w:r w:rsidRPr="00B571D0">
        <w:rPr>
          <w:sz w:val="22"/>
          <w:szCs w:val="22"/>
          <w:lang w:val="lv-LV"/>
        </w:rPr>
        <w:t xml:space="preserve">Pasūtītājs nodrošina brīvu un tiešu elektronisko pieeju visiem iepirkuma dokumentiem </w:t>
      </w:r>
      <w:r w:rsidRPr="00B571D0">
        <w:rPr>
          <w:b/>
          <w:sz w:val="22"/>
          <w:szCs w:val="22"/>
          <w:lang w:val="lv-LV"/>
        </w:rPr>
        <w:t>pircēja profilā</w:t>
      </w:r>
      <w:r w:rsidRPr="00B571D0">
        <w:rPr>
          <w:sz w:val="22"/>
          <w:szCs w:val="22"/>
          <w:lang w:val="lv-LV"/>
        </w:rPr>
        <w:t xml:space="preserve"> Valsts reģionālās attīstības aģentūras uzturētajā Elektronisko iepirkumu sistēmas e-konkursu apakšsistēmā (turpmāk – EIS), saite </w:t>
      </w:r>
      <w:bookmarkStart w:id="32" w:name="_Toc241904285"/>
      <w:bookmarkStart w:id="33" w:name="_Toc59334720"/>
      <w:r w:rsidR="009E72D3" w:rsidRPr="00B571D0">
        <w:rPr>
          <w:sz w:val="22"/>
          <w:szCs w:val="22"/>
          <w:u w:val="single"/>
          <w:lang w:val="lv-LV"/>
        </w:rPr>
        <w:t>https://www.eis.gov.lv/EKEIS/Supplier/Organizer/22367.</w:t>
      </w:r>
    </w:p>
    <w:p w14:paraId="25872D46" w14:textId="77777777" w:rsidR="00D86AA0" w:rsidRPr="00B571D0" w:rsidRDefault="00D86AA0" w:rsidP="008C59EC">
      <w:pPr>
        <w:pStyle w:val="ListParagraph"/>
        <w:keepNext/>
        <w:ind w:left="709"/>
        <w:jc w:val="both"/>
        <w:rPr>
          <w:b/>
          <w:sz w:val="22"/>
          <w:szCs w:val="22"/>
          <w:lang w:val="lv-LV"/>
        </w:rPr>
      </w:pPr>
    </w:p>
    <w:p w14:paraId="4DE0919F" w14:textId="77777777" w:rsidR="00C200D9" w:rsidRPr="00B571D0" w:rsidRDefault="00C200D9" w:rsidP="008C59EC">
      <w:pPr>
        <w:pStyle w:val="ListParagraph"/>
        <w:keepNext/>
        <w:numPr>
          <w:ilvl w:val="1"/>
          <w:numId w:val="2"/>
        </w:numPr>
        <w:tabs>
          <w:tab w:val="clear" w:pos="792"/>
        </w:tabs>
        <w:ind w:left="709" w:hanging="715"/>
        <w:jc w:val="both"/>
        <w:rPr>
          <w:b/>
          <w:sz w:val="22"/>
          <w:szCs w:val="22"/>
          <w:lang w:val="lv-LV"/>
        </w:rPr>
      </w:pPr>
      <w:r w:rsidRPr="00B571D0">
        <w:rPr>
          <w:b/>
          <w:sz w:val="22"/>
          <w:szCs w:val="22"/>
          <w:lang w:val="lv-LV"/>
        </w:rPr>
        <w:t>Saziņa</w:t>
      </w:r>
      <w:r w:rsidR="00D86AA0" w:rsidRPr="00B571D0">
        <w:rPr>
          <w:b/>
          <w:sz w:val="22"/>
          <w:szCs w:val="22"/>
          <w:lang w:val="lv-LV"/>
        </w:rPr>
        <w:t xml:space="preserve"> </w:t>
      </w:r>
    </w:p>
    <w:p w14:paraId="3B3F6DA2" w14:textId="77777777" w:rsidR="00C200D9" w:rsidRPr="00B571D0" w:rsidRDefault="00C200D9" w:rsidP="008C59EC">
      <w:pPr>
        <w:pStyle w:val="ListParagraph"/>
        <w:keepNext/>
        <w:ind w:left="709"/>
        <w:jc w:val="both"/>
        <w:rPr>
          <w:b/>
          <w:sz w:val="22"/>
          <w:szCs w:val="22"/>
          <w:lang w:val="lv-LV"/>
        </w:rPr>
      </w:pPr>
    </w:p>
    <w:p w14:paraId="464C8F01" w14:textId="77777777" w:rsidR="00577508" w:rsidRPr="00B571D0" w:rsidRDefault="00577508" w:rsidP="008C59EC">
      <w:pPr>
        <w:pStyle w:val="ListParagraph"/>
        <w:widowControl w:val="0"/>
        <w:numPr>
          <w:ilvl w:val="2"/>
          <w:numId w:val="2"/>
        </w:numPr>
        <w:ind w:left="709" w:hanging="709"/>
        <w:jc w:val="both"/>
        <w:rPr>
          <w:sz w:val="22"/>
          <w:szCs w:val="22"/>
          <w:lang w:val="lv-LV"/>
        </w:rPr>
      </w:pPr>
      <w:r w:rsidRPr="00B571D0">
        <w:rPr>
          <w:sz w:val="22"/>
          <w:szCs w:val="22"/>
          <w:lang w:val="lv-LV"/>
        </w:rPr>
        <w:t xml:space="preserve">Saziņa starp pasūtītāju un ieinteresētajiem piegādātājiem iepirkuma ietvaros notiek latviešu valodā. </w:t>
      </w:r>
    </w:p>
    <w:p w14:paraId="22D59913" w14:textId="73458CA7" w:rsidR="00F211B2" w:rsidRPr="00B571D0" w:rsidRDefault="00F211B2" w:rsidP="008C59EC">
      <w:pPr>
        <w:pStyle w:val="ListParagraph"/>
        <w:keepNext/>
        <w:numPr>
          <w:ilvl w:val="2"/>
          <w:numId w:val="2"/>
        </w:numPr>
        <w:ind w:left="709" w:hanging="709"/>
        <w:jc w:val="both"/>
        <w:rPr>
          <w:sz w:val="22"/>
          <w:szCs w:val="22"/>
          <w:lang w:val="lv-LV"/>
        </w:rPr>
      </w:pPr>
      <w:r w:rsidRPr="00B571D0">
        <w:rPr>
          <w:sz w:val="22"/>
          <w:szCs w:val="22"/>
          <w:lang w:val="lv-LV"/>
        </w:rPr>
        <w:t>Pasūtītājs nodrošina brīvu un tiešu elektronisku pieeju iepirkuma dokumentiem un visiem papildus nepieciešamajiem dokumentiem, publicējot to</w:t>
      </w:r>
      <w:r w:rsidR="003C2B6B" w:rsidRPr="00B571D0">
        <w:rPr>
          <w:sz w:val="22"/>
          <w:szCs w:val="22"/>
          <w:lang w:val="lv-LV"/>
        </w:rPr>
        <w:t>s</w:t>
      </w:r>
      <w:r w:rsidRPr="00B571D0">
        <w:rPr>
          <w:sz w:val="22"/>
          <w:szCs w:val="22"/>
          <w:lang w:val="lv-LV"/>
        </w:rPr>
        <w:t xml:space="preserve"> </w:t>
      </w:r>
      <w:r w:rsidR="00DA709C" w:rsidRPr="00B571D0">
        <w:rPr>
          <w:sz w:val="22"/>
          <w:szCs w:val="22"/>
          <w:lang w:val="lv-LV"/>
        </w:rPr>
        <w:t>EIS.</w:t>
      </w:r>
    </w:p>
    <w:p w14:paraId="775E201A" w14:textId="2A092519" w:rsidR="00F211B2" w:rsidRPr="00B571D0" w:rsidRDefault="00F211B2" w:rsidP="008C59EC">
      <w:pPr>
        <w:pStyle w:val="ListParagraph"/>
        <w:keepNext/>
        <w:numPr>
          <w:ilvl w:val="2"/>
          <w:numId w:val="2"/>
        </w:numPr>
        <w:ind w:left="709" w:hanging="709"/>
        <w:jc w:val="both"/>
        <w:rPr>
          <w:sz w:val="22"/>
          <w:szCs w:val="22"/>
          <w:lang w:val="lv-LV"/>
        </w:rPr>
      </w:pPr>
      <w:r w:rsidRPr="00B571D0">
        <w:rPr>
          <w:sz w:val="22"/>
          <w:szCs w:val="22"/>
          <w:lang w:val="lv-LV"/>
        </w:rPr>
        <w:t xml:space="preserve">Ja ieinteresētais </w:t>
      </w:r>
      <w:r w:rsidR="00577508" w:rsidRPr="00B571D0">
        <w:rPr>
          <w:sz w:val="22"/>
          <w:szCs w:val="22"/>
          <w:lang w:val="lv-LV"/>
        </w:rPr>
        <w:t>piegādātājs</w:t>
      </w:r>
      <w:r w:rsidRPr="00B571D0">
        <w:rPr>
          <w:sz w:val="22"/>
          <w:szCs w:val="22"/>
          <w:lang w:val="lv-LV"/>
        </w:rPr>
        <w:t xml:space="preserve"> laikus ir pieprasījis papildu informāciju par iepirkuma dokumentos iekļautajām prasībām attiecībā uz piedāvājumu sagatavošanu un iesniegšanu vai </w:t>
      </w:r>
      <w:r w:rsidR="0018276D" w:rsidRPr="00B571D0">
        <w:rPr>
          <w:sz w:val="22"/>
          <w:szCs w:val="22"/>
          <w:lang w:val="lv-LV"/>
        </w:rPr>
        <w:t>p</w:t>
      </w:r>
      <w:r w:rsidRPr="00B571D0">
        <w:rPr>
          <w:sz w:val="22"/>
          <w:szCs w:val="22"/>
          <w:lang w:val="lv-LV"/>
        </w:rPr>
        <w:t xml:space="preserve">retendentu atlasi, </w:t>
      </w:r>
      <w:r w:rsidR="00F21830" w:rsidRPr="00B571D0">
        <w:rPr>
          <w:sz w:val="22"/>
          <w:szCs w:val="22"/>
          <w:lang w:val="lv-LV"/>
        </w:rPr>
        <w:t xml:space="preserve">pasūtītājs to sniedz </w:t>
      </w:r>
      <w:r w:rsidR="00A37045" w:rsidRPr="00B571D0">
        <w:rPr>
          <w:sz w:val="22"/>
          <w:szCs w:val="22"/>
          <w:lang w:val="lv-LV"/>
        </w:rPr>
        <w:t>5</w:t>
      </w:r>
      <w:r w:rsidR="00F21830" w:rsidRPr="00B571D0">
        <w:rPr>
          <w:sz w:val="22"/>
          <w:szCs w:val="22"/>
          <w:lang w:val="lv-LV"/>
        </w:rPr>
        <w:t xml:space="preserve"> (</w:t>
      </w:r>
      <w:r w:rsidR="00A37045" w:rsidRPr="00B571D0">
        <w:rPr>
          <w:sz w:val="22"/>
          <w:szCs w:val="22"/>
          <w:lang w:val="lv-LV"/>
        </w:rPr>
        <w:t>piecu</w:t>
      </w:r>
      <w:r w:rsidR="00F21830" w:rsidRPr="00B571D0">
        <w:rPr>
          <w:sz w:val="22"/>
          <w:szCs w:val="22"/>
          <w:lang w:val="lv-LV"/>
        </w:rPr>
        <w:t xml:space="preserve">) darba dienu laikā, bet ne vēlāk kā </w:t>
      </w:r>
      <w:r w:rsidR="00A37045" w:rsidRPr="00B571D0">
        <w:rPr>
          <w:sz w:val="22"/>
          <w:szCs w:val="22"/>
          <w:lang w:val="lv-LV"/>
        </w:rPr>
        <w:t xml:space="preserve">6 </w:t>
      </w:r>
      <w:r w:rsidR="00F21830" w:rsidRPr="00B571D0">
        <w:rPr>
          <w:sz w:val="22"/>
          <w:szCs w:val="22"/>
          <w:lang w:val="lv-LV"/>
        </w:rPr>
        <w:t>(</w:t>
      </w:r>
      <w:r w:rsidR="00A37045" w:rsidRPr="00B571D0">
        <w:rPr>
          <w:sz w:val="22"/>
          <w:szCs w:val="22"/>
          <w:lang w:val="lv-LV"/>
        </w:rPr>
        <w:t>sešas</w:t>
      </w:r>
      <w:r w:rsidR="00F21830" w:rsidRPr="00B571D0">
        <w:rPr>
          <w:sz w:val="22"/>
          <w:szCs w:val="22"/>
          <w:lang w:val="lv-LV"/>
        </w:rPr>
        <w:t>) dienas pirms piedāvājumu iesniegšanas termiņa beigām</w:t>
      </w:r>
      <w:r w:rsidRPr="00B571D0">
        <w:rPr>
          <w:sz w:val="22"/>
          <w:szCs w:val="22"/>
          <w:lang w:val="lv-LV"/>
        </w:rPr>
        <w:t>.</w:t>
      </w:r>
    </w:p>
    <w:p w14:paraId="71027A1B" w14:textId="339363BC" w:rsidR="00F211B2" w:rsidRPr="00B571D0" w:rsidRDefault="00F211B2" w:rsidP="008C59EC">
      <w:pPr>
        <w:pStyle w:val="ListParagraph"/>
        <w:widowControl w:val="0"/>
        <w:numPr>
          <w:ilvl w:val="2"/>
          <w:numId w:val="2"/>
        </w:numPr>
        <w:ind w:left="709" w:hanging="709"/>
        <w:jc w:val="both"/>
        <w:rPr>
          <w:sz w:val="22"/>
          <w:szCs w:val="22"/>
          <w:u w:val="single"/>
          <w:lang w:val="lv-LV"/>
        </w:rPr>
      </w:pPr>
      <w:r w:rsidRPr="00B571D0">
        <w:rPr>
          <w:sz w:val="22"/>
          <w:szCs w:val="22"/>
          <w:u w:val="single"/>
          <w:lang w:val="lv-LV"/>
        </w:rPr>
        <w:t xml:space="preserve">Informācijas apmaiņa starp </w:t>
      </w:r>
      <w:r w:rsidR="0018276D" w:rsidRPr="00B571D0">
        <w:rPr>
          <w:sz w:val="22"/>
          <w:szCs w:val="22"/>
          <w:u w:val="single"/>
          <w:lang w:val="lv-LV"/>
        </w:rPr>
        <w:t>p</w:t>
      </w:r>
      <w:r w:rsidRPr="00B571D0">
        <w:rPr>
          <w:sz w:val="22"/>
          <w:szCs w:val="22"/>
          <w:u w:val="single"/>
          <w:lang w:val="lv-LV"/>
        </w:rPr>
        <w:t xml:space="preserve">asūtītāju un </w:t>
      </w:r>
      <w:r w:rsidR="00577508" w:rsidRPr="00B571D0">
        <w:rPr>
          <w:sz w:val="22"/>
          <w:szCs w:val="22"/>
          <w:u w:val="single"/>
          <w:lang w:val="lv-LV"/>
        </w:rPr>
        <w:t>piegādātāju</w:t>
      </w:r>
      <w:r w:rsidRPr="00B571D0">
        <w:rPr>
          <w:sz w:val="22"/>
          <w:szCs w:val="22"/>
          <w:u w:val="single"/>
          <w:lang w:val="lv-LV"/>
        </w:rPr>
        <w:t xml:space="preserve"> līdz piedāvājumu atvēršanai notiek elektroniski </w:t>
      </w:r>
      <w:r w:rsidR="00DA709C" w:rsidRPr="00B571D0">
        <w:rPr>
          <w:sz w:val="22"/>
          <w:szCs w:val="22"/>
          <w:u w:val="single"/>
          <w:lang w:val="lv-LV"/>
        </w:rPr>
        <w:t>EIS.</w:t>
      </w:r>
      <w:r w:rsidRPr="00B571D0">
        <w:rPr>
          <w:sz w:val="22"/>
          <w:szCs w:val="22"/>
          <w:u w:val="single"/>
          <w:lang w:val="lv-LV"/>
        </w:rPr>
        <w:t xml:space="preserve"> Uz jautājumiem, kas saņemti ārpus </w:t>
      </w:r>
      <w:r w:rsidR="00DA709C" w:rsidRPr="00B571D0">
        <w:rPr>
          <w:sz w:val="22"/>
          <w:szCs w:val="22"/>
          <w:u w:val="single"/>
          <w:lang w:val="lv-LV"/>
        </w:rPr>
        <w:t>EIS</w:t>
      </w:r>
      <w:r w:rsidRPr="00B571D0">
        <w:rPr>
          <w:sz w:val="22"/>
          <w:szCs w:val="22"/>
          <w:u w:val="single"/>
          <w:lang w:val="lv-LV"/>
        </w:rPr>
        <w:t>, atbildes netiek sniegtas.</w:t>
      </w:r>
    </w:p>
    <w:p w14:paraId="74CD248F" w14:textId="3BACF963" w:rsidR="00E32A6A" w:rsidRPr="00B571D0" w:rsidRDefault="00E32A6A" w:rsidP="008C59EC">
      <w:pPr>
        <w:pStyle w:val="ListParagraph"/>
        <w:widowControl w:val="0"/>
        <w:numPr>
          <w:ilvl w:val="2"/>
          <w:numId w:val="2"/>
        </w:numPr>
        <w:ind w:left="709" w:hanging="709"/>
        <w:jc w:val="both"/>
        <w:rPr>
          <w:sz w:val="22"/>
          <w:szCs w:val="22"/>
          <w:lang w:val="lv-LV"/>
        </w:rPr>
      </w:pPr>
      <w:r w:rsidRPr="00B571D0">
        <w:rPr>
          <w:sz w:val="22"/>
          <w:szCs w:val="22"/>
          <w:lang w:val="lv-LV"/>
        </w:rPr>
        <w:t>Informācijas apmaiņai, kas neattiecas uz iepirkuma dokumentiem un piedāvājumiem, var izmantot mutvārdu saziņu. Mutvārdos sniegtā informācija iepirkuma  ietvaros nav saistoša.</w:t>
      </w:r>
    </w:p>
    <w:p w14:paraId="6AF602E0" w14:textId="4C85D269" w:rsidR="00577508" w:rsidRPr="00B571D0" w:rsidRDefault="00F211B2" w:rsidP="008C59EC">
      <w:pPr>
        <w:pStyle w:val="ListParagraph"/>
        <w:widowControl w:val="0"/>
        <w:numPr>
          <w:ilvl w:val="2"/>
          <w:numId w:val="2"/>
        </w:numPr>
        <w:ind w:left="709" w:hanging="709"/>
        <w:jc w:val="both"/>
        <w:rPr>
          <w:sz w:val="22"/>
          <w:szCs w:val="22"/>
          <w:lang w:val="lv-LV"/>
        </w:rPr>
      </w:pPr>
      <w:r w:rsidRPr="00B571D0">
        <w:rPr>
          <w:sz w:val="22"/>
          <w:szCs w:val="22"/>
          <w:lang w:val="lv-LV"/>
        </w:rPr>
        <w:t>Ieinteresētaj</w:t>
      </w:r>
      <w:r w:rsidR="00577508" w:rsidRPr="00B571D0">
        <w:rPr>
          <w:sz w:val="22"/>
          <w:szCs w:val="22"/>
          <w:lang w:val="lv-LV"/>
        </w:rPr>
        <w:t xml:space="preserve">iem piegādātājiem </w:t>
      </w:r>
      <w:r w:rsidRPr="00B571D0">
        <w:rPr>
          <w:sz w:val="22"/>
          <w:szCs w:val="22"/>
          <w:lang w:val="lv-LV"/>
        </w:rPr>
        <w:t xml:space="preserve">ir pienākums sekot līdzi iepirkuma komisijas sniegtajām atbildēm </w:t>
      </w:r>
      <w:r w:rsidR="00F65266" w:rsidRPr="00B571D0">
        <w:rPr>
          <w:sz w:val="22"/>
          <w:szCs w:val="22"/>
          <w:lang w:val="lv-LV"/>
        </w:rPr>
        <w:t xml:space="preserve">uz piegādātāju jautājumiem </w:t>
      </w:r>
      <w:r w:rsidRPr="00B571D0">
        <w:rPr>
          <w:sz w:val="22"/>
          <w:szCs w:val="22"/>
          <w:lang w:val="lv-LV"/>
        </w:rPr>
        <w:t>un sagatavotajai papildu informācijai, kas tiek publicēta EIS</w:t>
      </w:r>
      <w:r w:rsidR="00DA709C" w:rsidRPr="00B571D0">
        <w:rPr>
          <w:sz w:val="22"/>
          <w:szCs w:val="22"/>
          <w:lang w:val="lv-LV"/>
        </w:rPr>
        <w:t xml:space="preserve"> pie </w:t>
      </w:r>
      <w:r w:rsidR="00577508" w:rsidRPr="00B571D0">
        <w:rPr>
          <w:sz w:val="22"/>
          <w:szCs w:val="22"/>
          <w:lang w:val="lv-LV"/>
        </w:rPr>
        <w:t>konkrētā</w:t>
      </w:r>
      <w:r w:rsidR="00DA709C" w:rsidRPr="00B571D0">
        <w:rPr>
          <w:sz w:val="22"/>
          <w:szCs w:val="22"/>
          <w:lang w:val="lv-LV"/>
        </w:rPr>
        <w:t xml:space="preserve"> iepirkuma</w:t>
      </w:r>
      <w:r w:rsidR="00A64370" w:rsidRPr="00B571D0">
        <w:rPr>
          <w:sz w:val="22"/>
          <w:szCs w:val="22"/>
          <w:lang w:val="lv-LV"/>
        </w:rPr>
        <w:t>.</w:t>
      </w:r>
      <w:r w:rsidRPr="00B571D0">
        <w:rPr>
          <w:sz w:val="22"/>
          <w:szCs w:val="22"/>
          <w:lang w:val="lv-LV"/>
        </w:rPr>
        <w:t xml:space="preserve"> </w:t>
      </w:r>
    </w:p>
    <w:p w14:paraId="04AD0C90" w14:textId="103E4D29" w:rsidR="00577508" w:rsidRPr="00B571D0" w:rsidRDefault="00577508" w:rsidP="008C59EC">
      <w:pPr>
        <w:pStyle w:val="ListParagraph"/>
        <w:widowControl w:val="0"/>
        <w:numPr>
          <w:ilvl w:val="2"/>
          <w:numId w:val="2"/>
        </w:numPr>
        <w:ind w:left="709" w:hanging="709"/>
        <w:jc w:val="both"/>
        <w:rPr>
          <w:sz w:val="22"/>
          <w:szCs w:val="22"/>
          <w:lang w:val="lv-LV"/>
        </w:rPr>
      </w:pPr>
      <w:r w:rsidRPr="00B571D0">
        <w:rPr>
          <w:sz w:val="22"/>
          <w:szCs w:val="22"/>
          <w:lang w:val="lv-LV"/>
        </w:rPr>
        <w:t>Laikā no piedāvājumu iesniegšanas dienas līdz to atvēršanas brīdim pasūtītājs nesniedz informāciju par citu piedāvājumu es</w:t>
      </w:r>
      <w:r w:rsidR="00634567" w:rsidRPr="00B571D0">
        <w:rPr>
          <w:sz w:val="22"/>
          <w:szCs w:val="22"/>
          <w:lang w:val="lv-LV"/>
        </w:rPr>
        <w:t>am</w:t>
      </w:r>
      <w:r w:rsidRPr="00B571D0">
        <w:rPr>
          <w:sz w:val="22"/>
          <w:szCs w:val="22"/>
          <w:lang w:val="lv-LV"/>
        </w:rPr>
        <w:t>ību. Piedāvājumu vērtēšanas laikā līdz rezultātu paziņošanai pasūtītājs nesniedz informāciju par vērtēšanas procesu.</w:t>
      </w:r>
    </w:p>
    <w:p w14:paraId="0F59C4E4" w14:textId="77777777" w:rsidR="00577508" w:rsidRPr="00B571D0" w:rsidRDefault="00577508" w:rsidP="008C59EC">
      <w:pPr>
        <w:pStyle w:val="ListParagraph"/>
        <w:widowControl w:val="0"/>
        <w:ind w:left="709"/>
        <w:jc w:val="both"/>
        <w:rPr>
          <w:sz w:val="22"/>
          <w:szCs w:val="22"/>
          <w:lang w:val="lv-LV"/>
        </w:rPr>
      </w:pPr>
    </w:p>
    <w:p w14:paraId="33A5B482" w14:textId="77777777" w:rsidR="00C200D9" w:rsidRPr="00B571D0" w:rsidRDefault="00C200D9" w:rsidP="008C59EC">
      <w:pPr>
        <w:pStyle w:val="ListParagraph"/>
        <w:keepNext/>
        <w:ind w:left="792"/>
        <w:jc w:val="both"/>
        <w:rPr>
          <w:sz w:val="22"/>
          <w:szCs w:val="22"/>
          <w:lang w:val="lv-LV"/>
        </w:rPr>
      </w:pPr>
    </w:p>
    <w:p w14:paraId="770AAFEC" w14:textId="77777777" w:rsidR="00C200D9" w:rsidRPr="00B571D0" w:rsidRDefault="00C200D9" w:rsidP="008C59EC">
      <w:pPr>
        <w:pStyle w:val="Nodaa"/>
        <w:widowControl w:val="0"/>
        <w:numPr>
          <w:ilvl w:val="0"/>
          <w:numId w:val="2"/>
        </w:numPr>
        <w:ind w:left="357" w:hanging="357"/>
        <w:jc w:val="both"/>
        <w:rPr>
          <w:rFonts w:ascii="Times New Roman" w:hAnsi="Times New Roman" w:cs="Times New Roman"/>
          <w:sz w:val="22"/>
          <w:szCs w:val="22"/>
          <w:lang w:eastAsia="lv-LV"/>
        </w:rPr>
      </w:pPr>
      <w:bookmarkStart w:id="34" w:name="_Toc59334725"/>
      <w:bookmarkEnd w:id="32"/>
      <w:bookmarkEnd w:id="33"/>
      <w:r w:rsidRPr="00B571D0">
        <w:rPr>
          <w:rFonts w:ascii="Times New Roman" w:hAnsi="Times New Roman" w:cs="Times New Roman"/>
          <w:sz w:val="22"/>
          <w:szCs w:val="22"/>
          <w:lang w:eastAsia="lv-LV"/>
        </w:rPr>
        <w:t>Piedāvājums</w:t>
      </w:r>
    </w:p>
    <w:p w14:paraId="700BE29F" w14:textId="77777777" w:rsidR="00C200D9" w:rsidRPr="00B571D0" w:rsidRDefault="00C200D9" w:rsidP="008C59EC">
      <w:pPr>
        <w:pStyle w:val="Nodaa"/>
        <w:keepNext/>
        <w:jc w:val="both"/>
        <w:rPr>
          <w:rFonts w:ascii="Times New Roman" w:hAnsi="Times New Roman" w:cs="Times New Roman"/>
          <w:b w:val="0"/>
          <w:sz w:val="22"/>
          <w:szCs w:val="22"/>
          <w:lang w:eastAsia="lv-LV"/>
        </w:rPr>
      </w:pPr>
    </w:p>
    <w:p w14:paraId="1301F190" w14:textId="77777777" w:rsidR="00C200D9" w:rsidRPr="00B571D0" w:rsidRDefault="00C200D9" w:rsidP="008C59EC">
      <w:pPr>
        <w:pStyle w:val="Nodaa"/>
        <w:widowControl w:val="0"/>
        <w:numPr>
          <w:ilvl w:val="1"/>
          <w:numId w:val="2"/>
        </w:numPr>
        <w:tabs>
          <w:tab w:val="clear" w:pos="792"/>
          <w:tab w:val="num" w:pos="993"/>
        </w:tabs>
        <w:ind w:left="709" w:hanging="709"/>
        <w:jc w:val="both"/>
        <w:rPr>
          <w:rFonts w:ascii="Times New Roman" w:hAnsi="Times New Roman" w:cs="Times New Roman"/>
          <w:sz w:val="22"/>
          <w:szCs w:val="22"/>
          <w:lang w:eastAsia="lv-LV"/>
        </w:rPr>
      </w:pPr>
      <w:r w:rsidRPr="00B571D0">
        <w:rPr>
          <w:rFonts w:ascii="Times New Roman" w:hAnsi="Times New Roman" w:cs="Times New Roman"/>
          <w:sz w:val="22"/>
          <w:szCs w:val="22"/>
          <w:lang w:eastAsia="lv-LV"/>
        </w:rPr>
        <w:t>Piedāvājuma iesniegšanas kārtība</w:t>
      </w:r>
    </w:p>
    <w:p w14:paraId="4C9CE845" w14:textId="77777777" w:rsidR="00C200D9" w:rsidRPr="00B571D0" w:rsidRDefault="00C200D9" w:rsidP="008C59EC">
      <w:pPr>
        <w:pStyle w:val="Nodaa"/>
        <w:keepNext/>
        <w:ind w:left="709"/>
        <w:jc w:val="both"/>
        <w:rPr>
          <w:rFonts w:ascii="Times New Roman" w:hAnsi="Times New Roman" w:cs="Times New Roman"/>
          <w:sz w:val="22"/>
          <w:szCs w:val="22"/>
          <w:lang w:eastAsia="lv-LV"/>
        </w:rPr>
      </w:pPr>
    </w:p>
    <w:p w14:paraId="03048A77" w14:textId="57181CE1" w:rsidR="00610FAE" w:rsidRPr="00B571D0" w:rsidRDefault="00610FAE" w:rsidP="008C59EC">
      <w:pPr>
        <w:pStyle w:val="ListParagraph"/>
        <w:numPr>
          <w:ilvl w:val="2"/>
          <w:numId w:val="2"/>
        </w:numPr>
        <w:spacing w:after="60"/>
        <w:ind w:left="567" w:hanging="567"/>
        <w:jc w:val="both"/>
        <w:rPr>
          <w:sz w:val="22"/>
          <w:szCs w:val="22"/>
          <w:lang w:val="lv-LV"/>
        </w:rPr>
      </w:pPr>
      <w:r w:rsidRPr="00B571D0">
        <w:rPr>
          <w:sz w:val="22"/>
          <w:szCs w:val="22"/>
          <w:lang w:val="lv-LV"/>
        </w:rPr>
        <w:t xml:space="preserve">Pretendents </w:t>
      </w:r>
      <w:r w:rsidR="0082746D" w:rsidRPr="00B571D0">
        <w:rPr>
          <w:sz w:val="22"/>
          <w:szCs w:val="22"/>
          <w:lang w:val="lv-LV" w:eastAsia="lv-LV"/>
        </w:rPr>
        <w:t>var iesniegt tikai vienu piedāvājumu par visu iepirkuma apjomu. Nevar iesniegt piedāvājumu variantus.</w:t>
      </w:r>
    </w:p>
    <w:p w14:paraId="7A4A4D0B" w14:textId="6A0A2B41" w:rsidR="00D33E43" w:rsidRPr="00B571D0" w:rsidRDefault="00D33E43" w:rsidP="008C59EC">
      <w:pPr>
        <w:pStyle w:val="Heading3"/>
        <w:numPr>
          <w:ilvl w:val="2"/>
          <w:numId w:val="2"/>
        </w:numPr>
        <w:suppressAutoHyphens/>
        <w:spacing w:after="120"/>
        <w:ind w:left="567" w:right="74" w:hanging="567"/>
        <w:jc w:val="both"/>
        <w:rPr>
          <w:rFonts w:cs="Times New Roman"/>
          <w:b w:val="0"/>
          <w:sz w:val="22"/>
          <w:szCs w:val="22"/>
          <w:lang w:val="lv-LV"/>
        </w:rPr>
      </w:pPr>
      <w:r w:rsidRPr="00B571D0">
        <w:rPr>
          <w:rFonts w:cs="Times New Roman"/>
          <w:b w:val="0"/>
          <w:sz w:val="22"/>
          <w:szCs w:val="22"/>
          <w:lang w:val="lv-LV"/>
        </w:rPr>
        <w:t>Piedāvājums jāiesniedz EIS e-konkurs</w:t>
      </w:r>
      <w:r w:rsidR="00836964" w:rsidRPr="00B571D0">
        <w:rPr>
          <w:rFonts w:cs="Times New Roman"/>
          <w:b w:val="0"/>
          <w:sz w:val="22"/>
          <w:szCs w:val="22"/>
          <w:lang w:val="lv-LV"/>
        </w:rPr>
        <w:t>s</w:t>
      </w:r>
      <w:r w:rsidRPr="00B571D0">
        <w:rPr>
          <w:rFonts w:cs="Times New Roman"/>
          <w:b w:val="0"/>
          <w:sz w:val="22"/>
          <w:szCs w:val="22"/>
          <w:lang w:val="lv-LV"/>
        </w:rPr>
        <w:t xml:space="preserve"> apakšsistēmā vienā no zemāk minētajiem formātiem. Katra iesniedzamā dokumenta formāts var atšķirties, bet ir jāievēro šādi iespējamie formāti:</w:t>
      </w:r>
    </w:p>
    <w:p w14:paraId="0F7AA845" w14:textId="77777777" w:rsidR="00D33E43" w:rsidRPr="00B571D0" w:rsidRDefault="00D33E43" w:rsidP="008C59EC">
      <w:pPr>
        <w:pStyle w:val="Heading3"/>
        <w:numPr>
          <w:ilvl w:val="3"/>
          <w:numId w:val="2"/>
        </w:numPr>
        <w:tabs>
          <w:tab w:val="clear" w:pos="1800"/>
          <w:tab w:val="num" w:pos="1276"/>
        </w:tabs>
        <w:suppressAutoHyphens/>
        <w:spacing w:after="120"/>
        <w:ind w:left="1276" w:right="74" w:hanging="763"/>
        <w:jc w:val="both"/>
        <w:rPr>
          <w:rFonts w:cs="Times New Roman"/>
          <w:b w:val="0"/>
          <w:sz w:val="22"/>
          <w:szCs w:val="22"/>
          <w:lang w:val="lv-LV"/>
        </w:rPr>
      </w:pPr>
      <w:r w:rsidRPr="00B571D0">
        <w:rPr>
          <w:rFonts w:cs="Times New Roman"/>
          <w:b w:val="0"/>
          <w:sz w:val="22"/>
          <w:szCs w:val="22"/>
          <w:lang w:val="lv-LV"/>
        </w:rPr>
        <w:t>izmantojot e-konkursu apakšsistēmas piedāvātos rīkus, aizpildot minētās sistēmas e-konkursu apakšsi</w:t>
      </w:r>
      <w:r w:rsidR="00025EDF" w:rsidRPr="00B571D0">
        <w:rPr>
          <w:rFonts w:cs="Times New Roman"/>
          <w:b w:val="0"/>
          <w:sz w:val="22"/>
          <w:szCs w:val="22"/>
          <w:lang w:val="lv-LV"/>
        </w:rPr>
        <w:t>stēmā šī</w:t>
      </w:r>
      <w:r w:rsidRPr="00B571D0">
        <w:rPr>
          <w:rFonts w:cs="Times New Roman"/>
          <w:b w:val="0"/>
          <w:sz w:val="22"/>
          <w:szCs w:val="22"/>
          <w:lang w:val="lv-LV"/>
        </w:rPr>
        <w:t xml:space="preserve"> iepirkuma sadaļā ievietotās formas;</w:t>
      </w:r>
    </w:p>
    <w:p w14:paraId="6F96098C" w14:textId="77777777" w:rsidR="00D33E43" w:rsidRPr="00B571D0" w:rsidRDefault="00D33E43" w:rsidP="008C59EC">
      <w:pPr>
        <w:pStyle w:val="Heading3"/>
        <w:keepNext w:val="0"/>
        <w:widowControl w:val="0"/>
        <w:numPr>
          <w:ilvl w:val="3"/>
          <w:numId w:val="2"/>
        </w:numPr>
        <w:tabs>
          <w:tab w:val="clear" w:pos="1800"/>
          <w:tab w:val="num" w:pos="1276"/>
        </w:tabs>
        <w:suppressAutoHyphens/>
        <w:spacing w:after="120"/>
        <w:ind w:left="1276" w:right="74" w:hanging="763"/>
        <w:jc w:val="both"/>
        <w:rPr>
          <w:rFonts w:cs="Times New Roman"/>
          <w:b w:val="0"/>
          <w:sz w:val="22"/>
          <w:szCs w:val="22"/>
          <w:lang w:val="lv-LV"/>
        </w:rPr>
      </w:pPr>
      <w:r w:rsidRPr="00B571D0">
        <w:rPr>
          <w:rFonts w:cs="Times New Roman"/>
          <w:b w:val="0"/>
          <w:sz w:val="22"/>
          <w:szCs w:val="22"/>
          <w:lang w:val="lv-LV"/>
        </w:rPr>
        <w:t>elektroniski aizpildāmos dokumentus elektroniski sagatavojot ārpus e-konkursu apakšsistēmas un pievienojot atbilstošajām prasībām (šādā gadījumā pretendents ir atbildīgs par aizpildāmo formu atbilstību dokumentācijas prasībām un formu paraugiem).</w:t>
      </w:r>
    </w:p>
    <w:p w14:paraId="69F93FAF" w14:textId="77777777" w:rsidR="00D33E43" w:rsidRPr="00B571D0" w:rsidRDefault="00D33E43" w:rsidP="008C59EC">
      <w:pPr>
        <w:pStyle w:val="Heading3"/>
        <w:keepNext w:val="0"/>
        <w:widowControl w:val="0"/>
        <w:numPr>
          <w:ilvl w:val="2"/>
          <w:numId w:val="2"/>
        </w:numPr>
        <w:suppressAutoHyphens/>
        <w:spacing w:after="120"/>
        <w:ind w:left="709" w:right="74" w:hanging="709"/>
        <w:jc w:val="both"/>
        <w:rPr>
          <w:rFonts w:cs="Times New Roman"/>
          <w:b w:val="0"/>
          <w:sz w:val="22"/>
          <w:szCs w:val="22"/>
          <w:lang w:val="lv-LV"/>
        </w:rPr>
      </w:pPr>
      <w:r w:rsidRPr="00B571D0">
        <w:rPr>
          <w:rFonts w:cs="Times New Roman"/>
          <w:b w:val="0"/>
          <w:sz w:val="22"/>
          <w:szCs w:val="22"/>
          <w:lang w:val="lv-LV"/>
        </w:rPr>
        <w:t>Sagatavojot piedāvājumu, pretendents ievēro, ka:</w:t>
      </w:r>
    </w:p>
    <w:p w14:paraId="1A0D1849" w14:textId="09723947" w:rsidR="00D33E43" w:rsidRPr="00B571D0" w:rsidRDefault="004D761C" w:rsidP="008C59EC">
      <w:pPr>
        <w:pStyle w:val="Heading3"/>
        <w:keepNext w:val="0"/>
        <w:widowControl w:val="0"/>
        <w:numPr>
          <w:ilvl w:val="3"/>
          <w:numId w:val="2"/>
        </w:numPr>
        <w:tabs>
          <w:tab w:val="clear" w:pos="1800"/>
          <w:tab w:val="num" w:pos="1276"/>
        </w:tabs>
        <w:suppressAutoHyphens/>
        <w:spacing w:after="120"/>
        <w:ind w:left="1276" w:right="74" w:hanging="709"/>
        <w:jc w:val="both"/>
        <w:rPr>
          <w:rFonts w:cs="Times New Roman"/>
          <w:b w:val="0"/>
          <w:sz w:val="22"/>
          <w:szCs w:val="22"/>
          <w:lang w:val="lv-LV"/>
        </w:rPr>
      </w:pPr>
      <w:r w:rsidRPr="00B571D0">
        <w:rPr>
          <w:rFonts w:cs="Times New Roman"/>
          <w:b w:val="0"/>
          <w:sz w:val="22"/>
          <w:szCs w:val="22"/>
          <w:lang w:val="lv-LV"/>
        </w:rPr>
        <w:t xml:space="preserve">dokumenti </w:t>
      </w:r>
      <w:r w:rsidR="00D33E43" w:rsidRPr="00B571D0">
        <w:rPr>
          <w:rFonts w:cs="Times New Roman"/>
          <w:b w:val="0"/>
          <w:sz w:val="22"/>
          <w:szCs w:val="22"/>
          <w:lang w:val="lv-LV"/>
        </w:rPr>
        <w:t xml:space="preserve">jāaizpilda tikai elektroniski, atsevišķā elektroniskā dokumentā ar Microsoft Office 2010 (vai </w:t>
      </w:r>
      <w:r w:rsidR="00842839" w:rsidRPr="00B571D0">
        <w:rPr>
          <w:rFonts w:cs="Times New Roman"/>
          <w:b w:val="0"/>
          <w:sz w:val="22"/>
          <w:szCs w:val="22"/>
          <w:lang w:val="lv-LV"/>
        </w:rPr>
        <w:t xml:space="preserve">jaunākas </w:t>
      </w:r>
      <w:r w:rsidR="00D33E43" w:rsidRPr="00B571D0">
        <w:rPr>
          <w:rFonts w:cs="Times New Roman"/>
          <w:b w:val="0"/>
          <w:sz w:val="22"/>
          <w:szCs w:val="22"/>
          <w:lang w:val="lv-LV"/>
        </w:rPr>
        <w:t>programmatūras versijas) rīkiem lasāmā formātā;</w:t>
      </w:r>
    </w:p>
    <w:p w14:paraId="036957BA" w14:textId="5A42CB17" w:rsidR="00D33E43" w:rsidRPr="00B571D0" w:rsidRDefault="00D33E43" w:rsidP="008C59EC">
      <w:pPr>
        <w:pStyle w:val="Heading3"/>
        <w:keepNext w:val="0"/>
        <w:widowControl w:val="0"/>
        <w:numPr>
          <w:ilvl w:val="3"/>
          <w:numId w:val="2"/>
        </w:numPr>
        <w:tabs>
          <w:tab w:val="clear" w:pos="1800"/>
          <w:tab w:val="num" w:pos="1276"/>
        </w:tabs>
        <w:suppressAutoHyphens/>
        <w:spacing w:after="120"/>
        <w:ind w:left="1276" w:right="74" w:hanging="709"/>
        <w:jc w:val="both"/>
        <w:rPr>
          <w:rFonts w:cs="Times New Roman"/>
          <w:b w:val="0"/>
          <w:sz w:val="22"/>
          <w:szCs w:val="22"/>
          <w:lang w:val="lv-LV"/>
        </w:rPr>
      </w:pPr>
      <w:r w:rsidRPr="00B571D0">
        <w:rPr>
          <w:rFonts w:cs="Times New Roman"/>
          <w:b w:val="0"/>
          <w:sz w:val="22"/>
          <w:szCs w:val="22"/>
          <w:lang w:val="lv-LV"/>
        </w:rPr>
        <w:t xml:space="preserve">iesniedzot piedāvājumu, pretendents </w:t>
      </w:r>
      <w:r w:rsidR="002C6342" w:rsidRPr="00B571D0">
        <w:rPr>
          <w:rFonts w:cs="Times New Roman"/>
          <w:b w:val="0"/>
          <w:sz w:val="22"/>
          <w:szCs w:val="22"/>
          <w:lang w:val="lv-LV"/>
        </w:rPr>
        <w:t xml:space="preserve">to paraksta, izmantojot EIS iestrādāto paraksta rīku, kas nodrošina elektroniskā dokumenta parakstītāja identitātes apstiprināšanu, vai paraksta </w:t>
      </w:r>
      <w:r w:rsidRPr="00B571D0">
        <w:rPr>
          <w:rFonts w:cs="Times New Roman"/>
          <w:b w:val="0"/>
          <w:sz w:val="22"/>
          <w:szCs w:val="22"/>
          <w:lang w:val="lv-LV"/>
        </w:rPr>
        <w:t>ar drošu elektronisku parakst</w:t>
      </w:r>
      <w:r w:rsidR="00BF51CB" w:rsidRPr="00B571D0">
        <w:rPr>
          <w:rFonts w:cs="Times New Roman"/>
          <w:b w:val="0"/>
          <w:sz w:val="22"/>
          <w:szCs w:val="22"/>
          <w:lang w:val="lv-LV"/>
        </w:rPr>
        <w:t>u, kas atbilst</w:t>
      </w:r>
      <w:r w:rsidR="002C6342" w:rsidRPr="00B571D0">
        <w:rPr>
          <w:rFonts w:cs="Times New Roman"/>
          <w:b w:val="0"/>
          <w:sz w:val="22"/>
          <w:szCs w:val="22"/>
          <w:lang w:val="lv-LV"/>
        </w:rPr>
        <w:t xml:space="preserve"> normatīvajiem aktiem par elekt</w:t>
      </w:r>
      <w:r w:rsidR="00BC3A76" w:rsidRPr="00B571D0">
        <w:rPr>
          <w:rFonts w:cs="Times New Roman"/>
          <w:b w:val="0"/>
          <w:sz w:val="22"/>
          <w:szCs w:val="22"/>
          <w:lang w:val="lv-LV"/>
        </w:rPr>
        <w:t>ronisko dokumentu un elektronisk</w:t>
      </w:r>
      <w:r w:rsidR="002C6342" w:rsidRPr="00B571D0">
        <w:rPr>
          <w:rFonts w:cs="Times New Roman"/>
          <w:b w:val="0"/>
          <w:sz w:val="22"/>
          <w:szCs w:val="22"/>
          <w:lang w:val="lv-LV"/>
        </w:rPr>
        <w:t>ā paraksta statusu.</w:t>
      </w:r>
      <w:r w:rsidRPr="00B571D0">
        <w:rPr>
          <w:rFonts w:cs="Times New Roman"/>
          <w:b w:val="0"/>
          <w:sz w:val="22"/>
          <w:szCs w:val="22"/>
          <w:lang w:val="lv-LV"/>
        </w:rPr>
        <w:t xml:space="preserve"> </w:t>
      </w:r>
      <w:r w:rsidR="002C6342" w:rsidRPr="00B571D0">
        <w:rPr>
          <w:rFonts w:cs="Times New Roman"/>
          <w:b w:val="0"/>
          <w:sz w:val="22"/>
          <w:szCs w:val="22"/>
          <w:lang w:val="lv-LV"/>
        </w:rPr>
        <w:t>Ja p</w:t>
      </w:r>
      <w:r w:rsidRPr="00B571D0">
        <w:rPr>
          <w:rFonts w:cs="Times New Roman"/>
          <w:b w:val="0"/>
          <w:sz w:val="22"/>
          <w:szCs w:val="22"/>
          <w:lang w:val="lv-LV"/>
        </w:rPr>
        <w:t xml:space="preserve">ieteikumu paraksta pretendenta pārstāvis ar pārstāvības tiesībām, </w:t>
      </w:r>
      <w:r w:rsidR="002C6342" w:rsidRPr="00B571D0">
        <w:rPr>
          <w:rFonts w:cs="Times New Roman"/>
          <w:b w:val="0"/>
          <w:sz w:val="22"/>
          <w:szCs w:val="22"/>
          <w:lang w:val="lv-LV"/>
        </w:rPr>
        <w:t>jā</w:t>
      </w:r>
      <w:r w:rsidRPr="00B571D0">
        <w:rPr>
          <w:rFonts w:cs="Times New Roman"/>
          <w:b w:val="0"/>
          <w:sz w:val="22"/>
          <w:szCs w:val="22"/>
          <w:lang w:val="lv-LV"/>
        </w:rPr>
        <w:t>pievieno pārstāvību apliecinoš</w:t>
      </w:r>
      <w:r w:rsidR="002C6342" w:rsidRPr="00B571D0">
        <w:rPr>
          <w:rFonts w:cs="Times New Roman"/>
          <w:b w:val="0"/>
          <w:sz w:val="22"/>
          <w:szCs w:val="22"/>
          <w:lang w:val="lv-LV"/>
        </w:rPr>
        <w:t>s</w:t>
      </w:r>
      <w:r w:rsidRPr="00B571D0">
        <w:rPr>
          <w:rFonts w:cs="Times New Roman"/>
          <w:b w:val="0"/>
          <w:sz w:val="22"/>
          <w:szCs w:val="22"/>
          <w:lang w:val="lv-LV"/>
        </w:rPr>
        <w:t xml:space="preserve"> dokument</w:t>
      </w:r>
      <w:r w:rsidR="002C6342" w:rsidRPr="00B571D0">
        <w:rPr>
          <w:rFonts w:cs="Times New Roman"/>
          <w:b w:val="0"/>
          <w:sz w:val="22"/>
          <w:szCs w:val="22"/>
          <w:lang w:val="lv-LV"/>
        </w:rPr>
        <w:t>s.</w:t>
      </w:r>
    </w:p>
    <w:p w14:paraId="5D0C7752" w14:textId="77777777" w:rsidR="00D33E43" w:rsidRPr="00B571D0" w:rsidRDefault="00D33E43" w:rsidP="008C59EC">
      <w:pPr>
        <w:pStyle w:val="Heading3"/>
        <w:keepNext w:val="0"/>
        <w:widowControl w:val="0"/>
        <w:numPr>
          <w:ilvl w:val="2"/>
          <w:numId w:val="2"/>
        </w:numPr>
        <w:suppressAutoHyphens/>
        <w:spacing w:after="120"/>
        <w:ind w:left="709" w:right="74" w:hanging="709"/>
        <w:jc w:val="both"/>
        <w:rPr>
          <w:rFonts w:cs="Times New Roman"/>
          <w:b w:val="0"/>
          <w:sz w:val="22"/>
          <w:szCs w:val="22"/>
          <w:lang w:val="lv-LV"/>
        </w:rPr>
      </w:pPr>
      <w:r w:rsidRPr="00B571D0">
        <w:rPr>
          <w:rFonts w:cs="Times New Roman"/>
          <w:b w:val="0"/>
          <w:sz w:val="22"/>
          <w:szCs w:val="22"/>
          <w:lang w:val="lv-LV"/>
        </w:rPr>
        <w:t xml:space="preserve">Iesniedzot piedāvājumu, pretendents pilnībā atzīst visus nolikumā (t.sk. tā pielikumos un formās, kuras ir ievietotas </w:t>
      </w:r>
      <w:bookmarkStart w:id="35" w:name="_Hlk150169942"/>
      <w:r w:rsidRPr="00B571D0">
        <w:rPr>
          <w:rFonts w:cs="Times New Roman"/>
          <w:b w:val="0"/>
          <w:sz w:val="22"/>
          <w:szCs w:val="22"/>
          <w:lang w:val="lv-LV"/>
        </w:rPr>
        <w:t>EIS e-ko</w:t>
      </w:r>
      <w:r w:rsidR="00025EDF" w:rsidRPr="00B571D0">
        <w:rPr>
          <w:rFonts w:cs="Times New Roman"/>
          <w:b w:val="0"/>
          <w:sz w:val="22"/>
          <w:szCs w:val="22"/>
          <w:lang w:val="lv-LV"/>
        </w:rPr>
        <w:t>nkursu apakšsistēmās šī iepirkuma</w:t>
      </w:r>
      <w:r w:rsidRPr="00B571D0">
        <w:rPr>
          <w:rFonts w:cs="Times New Roman"/>
          <w:b w:val="0"/>
          <w:sz w:val="22"/>
          <w:szCs w:val="22"/>
          <w:lang w:val="lv-LV"/>
        </w:rPr>
        <w:t xml:space="preserve"> sadaļā</w:t>
      </w:r>
      <w:bookmarkEnd w:id="35"/>
      <w:r w:rsidRPr="00B571D0">
        <w:rPr>
          <w:rFonts w:cs="Times New Roman"/>
          <w:b w:val="0"/>
          <w:sz w:val="22"/>
          <w:szCs w:val="22"/>
          <w:lang w:val="lv-LV"/>
        </w:rPr>
        <w:t>) ietvertos nosacījumus.</w:t>
      </w:r>
    </w:p>
    <w:p w14:paraId="424A6406" w14:textId="77777777" w:rsidR="00D33E43" w:rsidRPr="00B571D0" w:rsidRDefault="00D33E43" w:rsidP="008C59EC">
      <w:pPr>
        <w:pStyle w:val="Heading3"/>
        <w:keepNext w:val="0"/>
        <w:widowControl w:val="0"/>
        <w:numPr>
          <w:ilvl w:val="2"/>
          <w:numId w:val="2"/>
        </w:numPr>
        <w:suppressAutoHyphens/>
        <w:spacing w:after="120"/>
        <w:ind w:left="709" w:right="74" w:hanging="709"/>
        <w:jc w:val="both"/>
        <w:rPr>
          <w:rFonts w:cs="Times New Roman"/>
          <w:b w:val="0"/>
          <w:sz w:val="22"/>
          <w:szCs w:val="22"/>
          <w:lang w:val="lv-LV"/>
        </w:rPr>
      </w:pPr>
      <w:r w:rsidRPr="00B571D0">
        <w:rPr>
          <w:rFonts w:cs="Times New Roman"/>
          <w:b w:val="0"/>
          <w:sz w:val="22"/>
          <w:szCs w:val="22"/>
          <w:lang w:val="lv-LV"/>
        </w:rPr>
        <w:t>Piedāvājums jāsagatavo tā, lai nekādā veidā netiktu apdraudēta EIS e-konkursa apakšsistēmas darbība un nebūtu ierobežota piekļuve piedāvājumā ietvertajai informācijai, tostarp piedāvājums nedrīkst saturēt datorvīrusus un citus kaitīgas programmatūras vai to ģeneratorus.</w:t>
      </w:r>
    </w:p>
    <w:p w14:paraId="3AEC0ED9" w14:textId="48C9E5A8" w:rsidR="00D33E43" w:rsidRPr="00B571D0" w:rsidRDefault="00D33E43" w:rsidP="008C59EC">
      <w:pPr>
        <w:pStyle w:val="Heading3"/>
        <w:keepNext w:val="0"/>
        <w:widowControl w:val="0"/>
        <w:numPr>
          <w:ilvl w:val="2"/>
          <w:numId w:val="2"/>
        </w:numPr>
        <w:suppressAutoHyphens/>
        <w:spacing w:after="120"/>
        <w:ind w:left="709" w:right="74" w:hanging="709"/>
        <w:jc w:val="both"/>
        <w:rPr>
          <w:rFonts w:cs="Times New Roman"/>
          <w:b w:val="0"/>
          <w:sz w:val="22"/>
          <w:szCs w:val="22"/>
          <w:lang w:val="lv-LV"/>
        </w:rPr>
      </w:pPr>
      <w:r w:rsidRPr="00B571D0">
        <w:rPr>
          <w:rFonts w:cs="Times New Roman"/>
          <w:b w:val="0"/>
          <w:sz w:val="22"/>
          <w:szCs w:val="22"/>
          <w:lang w:val="lv-LV"/>
        </w:rPr>
        <w:t xml:space="preserve">Ja piedāvājums saturēs kādu </w:t>
      </w:r>
      <w:r w:rsidR="00025EDF" w:rsidRPr="00B571D0">
        <w:rPr>
          <w:rFonts w:cs="Times New Roman"/>
          <w:b w:val="0"/>
          <w:sz w:val="22"/>
          <w:szCs w:val="22"/>
          <w:lang w:val="lv-LV"/>
        </w:rPr>
        <w:t>no 3.1.5.</w:t>
      </w:r>
      <w:r w:rsidR="00765A63" w:rsidRPr="00B571D0">
        <w:rPr>
          <w:rFonts w:cs="Times New Roman"/>
          <w:b w:val="0"/>
          <w:sz w:val="22"/>
          <w:szCs w:val="22"/>
          <w:lang w:val="lv-LV"/>
        </w:rPr>
        <w:t> </w:t>
      </w:r>
      <w:r w:rsidRPr="00B571D0">
        <w:rPr>
          <w:rFonts w:cs="Times New Roman"/>
          <w:b w:val="0"/>
          <w:sz w:val="22"/>
          <w:szCs w:val="22"/>
          <w:lang w:val="lv-LV"/>
        </w:rPr>
        <w:t>punktā minētajiem riskiem, tas netiks izskatīts.</w:t>
      </w:r>
    </w:p>
    <w:p w14:paraId="0D027E6A" w14:textId="77777777" w:rsidR="00D33E43" w:rsidRPr="00B571D0" w:rsidRDefault="00D33E43" w:rsidP="008C59EC">
      <w:pPr>
        <w:pStyle w:val="Heading3"/>
        <w:keepNext w:val="0"/>
        <w:widowControl w:val="0"/>
        <w:numPr>
          <w:ilvl w:val="2"/>
          <w:numId w:val="2"/>
        </w:numPr>
        <w:suppressAutoHyphens/>
        <w:spacing w:after="120"/>
        <w:ind w:left="709" w:right="74" w:hanging="709"/>
        <w:jc w:val="both"/>
        <w:rPr>
          <w:rFonts w:cs="Times New Roman"/>
          <w:b w:val="0"/>
          <w:sz w:val="22"/>
          <w:szCs w:val="22"/>
          <w:lang w:val="lv-LV"/>
        </w:rPr>
      </w:pPr>
      <w:r w:rsidRPr="00B571D0">
        <w:rPr>
          <w:rFonts w:cs="Times New Roman"/>
          <w:b w:val="0"/>
          <w:sz w:val="22"/>
          <w:szCs w:val="22"/>
          <w:lang w:val="lv-LV"/>
        </w:rPr>
        <w:t xml:space="preserve">Pretendents sedz visus izdevumus, kas saistīti ar piedāvājuma dokumentu izstrādāšanu, noformēšanu un iesniegšanu. Pasūtītājs nav atbildīgs, nesegs un nekompensēs šos izdevumus neatkarīgi no </w:t>
      </w:r>
      <w:r w:rsidR="00025EDF" w:rsidRPr="00B571D0">
        <w:rPr>
          <w:rFonts w:cs="Times New Roman"/>
          <w:b w:val="0"/>
          <w:sz w:val="22"/>
          <w:szCs w:val="22"/>
          <w:lang w:val="lv-LV"/>
        </w:rPr>
        <w:t xml:space="preserve">iepirkuma </w:t>
      </w:r>
      <w:r w:rsidRPr="00B571D0">
        <w:rPr>
          <w:rFonts w:cs="Times New Roman"/>
          <w:b w:val="0"/>
          <w:sz w:val="22"/>
          <w:szCs w:val="22"/>
          <w:lang w:val="lv-LV"/>
        </w:rPr>
        <w:t>norises iznākuma.</w:t>
      </w:r>
    </w:p>
    <w:p w14:paraId="33B86B58" w14:textId="392D7B20" w:rsidR="00D33E43" w:rsidRPr="00B571D0" w:rsidRDefault="00D33E43" w:rsidP="008C59EC">
      <w:pPr>
        <w:pStyle w:val="Heading3"/>
        <w:keepNext w:val="0"/>
        <w:widowControl w:val="0"/>
        <w:numPr>
          <w:ilvl w:val="2"/>
          <w:numId w:val="2"/>
        </w:numPr>
        <w:suppressAutoHyphens/>
        <w:spacing w:after="120"/>
        <w:ind w:left="709" w:right="74" w:hanging="709"/>
        <w:jc w:val="both"/>
        <w:rPr>
          <w:rFonts w:cs="Times New Roman"/>
          <w:b w:val="0"/>
          <w:bCs w:val="0"/>
          <w:sz w:val="22"/>
          <w:szCs w:val="22"/>
          <w:lang w:val="lv-LV"/>
        </w:rPr>
      </w:pPr>
      <w:r w:rsidRPr="00B571D0">
        <w:rPr>
          <w:rFonts w:cs="Times New Roman"/>
          <w:b w:val="0"/>
          <w:sz w:val="22"/>
          <w:szCs w:val="22"/>
          <w:lang w:val="lv-LV"/>
        </w:rPr>
        <w:t xml:space="preserve">Pretendentu piedāvājumi jāiesniedz </w:t>
      </w:r>
      <w:r w:rsidRPr="00B571D0">
        <w:rPr>
          <w:rFonts w:cs="Times New Roman"/>
          <w:b w:val="0"/>
          <w:bCs w:val="0"/>
          <w:sz w:val="22"/>
          <w:szCs w:val="22"/>
          <w:lang w:val="lv-LV"/>
        </w:rPr>
        <w:t xml:space="preserve">EIS e-konkursa apakšsistēmā </w:t>
      </w:r>
      <w:hyperlink r:id="rId12" w:history="1">
        <w:r w:rsidR="008B06EA" w:rsidRPr="00B571D0">
          <w:rPr>
            <w:rStyle w:val="Hyperlink"/>
            <w:b w:val="0"/>
            <w:bCs w:val="0"/>
            <w:color w:val="auto"/>
            <w:sz w:val="22"/>
            <w:szCs w:val="22"/>
            <w:lang w:val="lv-LV"/>
          </w:rPr>
          <w:t>www.eis.gov.lv</w:t>
        </w:r>
      </w:hyperlink>
      <w:r w:rsidRPr="00B571D0">
        <w:rPr>
          <w:rFonts w:cs="Times New Roman"/>
          <w:b w:val="0"/>
          <w:bCs w:val="0"/>
          <w:sz w:val="22"/>
          <w:szCs w:val="22"/>
          <w:lang w:val="lv-LV"/>
        </w:rPr>
        <w:t>.</w:t>
      </w:r>
      <w:r w:rsidR="008B06EA" w:rsidRPr="00B571D0">
        <w:rPr>
          <w:rFonts w:cs="Times New Roman"/>
          <w:b w:val="0"/>
          <w:bCs w:val="0"/>
          <w:sz w:val="22"/>
          <w:szCs w:val="22"/>
          <w:lang w:val="lv-LV"/>
        </w:rPr>
        <w:t xml:space="preserve"> </w:t>
      </w:r>
      <w:r w:rsidR="008B06EA" w:rsidRPr="00B571D0">
        <w:rPr>
          <w:rFonts w:cs="Times New Roman"/>
          <w:sz w:val="22"/>
          <w:szCs w:val="22"/>
          <w:lang w:val="lv-LV"/>
        </w:rPr>
        <w:t xml:space="preserve">Piedāvājumu </w:t>
      </w:r>
      <w:r w:rsidR="008B06EA" w:rsidRPr="00B571D0">
        <w:rPr>
          <w:rFonts w:cs="Times New Roman"/>
          <w:sz w:val="22"/>
          <w:szCs w:val="22"/>
          <w:u w:val="single"/>
          <w:lang w:val="lv-LV"/>
        </w:rPr>
        <w:t xml:space="preserve">iesniegšanas termiņu skatīt </w:t>
      </w:r>
      <w:r w:rsidR="002B29AC" w:rsidRPr="00B571D0">
        <w:rPr>
          <w:rFonts w:cs="Times New Roman"/>
          <w:sz w:val="22"/>
          <w:szCs w:val="22"/>
          <w:u w:val="single"/>
          <w:lang w:val="lv-LV"/>
        </w:rPr>
        <w:t>EIS</w:t>
      </w:r>
      <w:r w:rsidR="002B29AC" w:rsidRPr="00B571D0">
        <w:rPr>
          <w:rFonts w:cs="Times New Roman"/>
          <w:sz w:val="22"/>
          <w:szCs w:val="22"/>
          <w:lang w:val="lv-LV"/>
        </w:rPr>
        <w:t xml:space="preserve"> e-konkursu apakšsistēmā šī iepirkuma sadaļā.</w:t>
      </w:r>
    </w:p>
    <w:p w14:paraId="44FAE9B5" w14:textId="77777777" w:rsidR="00D33E43" w:rsidRPr="00B571D0" w:rsidRDefault="00D33E43" w:rsidP="008C59EC">
      <w:pPr>
        <w:pStyle w:val="Heading3"/>
        <w:keepNext w:val="0"/>
        <w:widowControl w:val="0"/>
        <w:numPr>
          <w:ilvl w:val="2"/>
          <w:numId w:val="2"/>
        </w:numPr>
        <w:suppressAutoHyphens/>
        <w:spacing w:after="120"/>
        <w:ind w:left="709" w:right="74" w:hanging="709"/>
        <w:jc w:val="both"/>
        <w:rPr>
          <w:rFonts w:cs="Times New Roman"/>
          <w:b w:val="0"/>
          <w:bCs w:val="0"/>
          <w:sz w:val="22"/>
          <w:szCs w:val="22"/>
          <w:lang w:val="lv-LV"/>
        </w:rPr>
      </w:pPr>
      <w:r w:rsidRPr="00B571D0">
        <w:rPr>
          <w:rFonts w:cs="Times New Roman"/>
          <w:b w:val="0"/>
          <w:bCs w:val="0"/>
          <w:sz w:val="22"/>
          <w:szCs w:val="22"/>
          <w:lang w:val="lv-LV"/>
        </w:rPr>
        <w:t>Ārpus EIS e-konkursa apakšsistēmas iesniegtie piedāvājumi tiks atzīti par neatbilstošiem nolikuma prasībām.</w:t>
      </w:r>
    </w:p>
    <w:p w14:paraId="68E49D51" w14:textId="77777777" w:rsidR="00D33E43" w:rsidRPr="00B571D0" w:rsidRDefault="00D33E43" w:rsidP="008C59EC">
      <w:pPr>
        <w:pStyle w:val="Heading3"/>
        <w:keepNext w:val="0"/>
        <w:widowControl w:val="0"/>
        <w:numPr>
          <w:ilvl w:val="2"/>
          <w:numId w:val="2"/>
        </w:numPr>
        <w:suppressAutoHyphens/>
        <w:spacing w:after="120"/>
        <w:ind w:left="709" w:right="74" w:hanging="709"/>
        <w:jc w:val="both"/>
        <w:rPr>
          <w:rFonts w:cs="Times New Roman"/>
          <w:b w:val="0"/>
          <w:sz w:val="22"/>
          <w:szCs w:val="22"/>
          <w:lang w:val="lv-LV"/>
        </w:rPr>
      </w:pPr>
      <w:r w:rsidRPr="00B571D0">
        <w:rPr>
          <w:rFonts w:cs="Times New Roman"/>
          <w:b w:val="0"/>
          <w:sz w:val="22"/>
          <w:szCs w:val="22"/>
          <w:lang w:val="lv-LV"/>
        </w:rPr>
        <w:t>Pretendentu piedāvājumi, kas iesniegti ārpus EIS e-konkursa apakšsistēmas, netiek atvērti un neatvērti tiek nosūtīti atpakaļ iesniedzējam.</w:t>
      </w:r>
    </w:p>
    <w:p w14:paraId="25742117" w14:textId="77777777" w:rsidR="00D33E43" w:rsidRPr="00B571D0" w:rsidRDefault="00D33E43" w:rsidP="008C59EC">
      <w:pPr>
        <w:pStyle w:val="Heading3"/>
        <w:keepNext w:val="0"/>
        <w:widowControl w:val="0"/>
        <w:numPr>
          <w:ilvl w:val="2"/>
          <w:numId w:val="2"/>
        </w:numPr>
        <w:suppressAutoHyphens/>
        <w:spacing w:before="0" w:after="120"/>
        <w:ind w:left="709" w:right="74" w:hanging="709"/>
        <w:jc w:val="both"/>
        <w:rPr>
          <w:rFonts w:cs="Times New Roman"/>
          <w:b w:val="0"/>
          <w:sz w:val="22"/>
          <w:szCs w:val="22"/>
          <w:lang w:val="lv-LV"/>
        </w:rPr>
      </w:pPr>
      <w:r w:rsidRPr="00B571D0">
        <w:rPr>
          <w:rFonts w:cs="Times New Roman"/>
          <w:b w:val="0"/>
          <w:sz w:val="22"/>
          <w:szCs w:val="22"/>
          <w:lang w:val="lv-LV"/>
        </w:rPr>
        <w:t>Ja no sistēmas uzturētāja (Valsts reģionālās attīstības aģentūras) būs saņemts paziņojums par traucējumiem elektroniskās informācijas sistēmas darbībā, kuru dēļ nav iespējams iesniegt piedāvājumu, piedāvājumu iesniegšanas termiņš tiks pagarināts un Pasūtītājs savā tīmekļa vietnē publicēs informāciju par piedāvājumu iesniegšanas termiņa pagarināšanu. Ja no sistēmas uzturētāja būs saņemts paziņojums par traucējumiem elektroniskās informācijas sistēmas darbībā, kuru dēļ nav iespējams nodrošināt piedāvājumu drošību, iepirkumu procedūra tiks pārtraukta.</w:t>
      </w:r>
    </w:p>
    <w:p w14:paraId="73264213" w14:textId="49D2B319" w:rsidR="00D33E43" w:rsidRPr="00B571D0" w:rsidRDefault="00D33E43" w:rsidP="008C59EC">
      <w:pPr>
        <w:numPr>
          <w:ilvl w:val="2"/>
          <w:numId w:val="2"/>
        </w:numPr>
        <w:suppressAutoHyphens/>
        <w:spacing w:after="120"/>
        <w:ind w:left="709" w:hanging="709"/>
        <w:jc w:val="both"/>
        <w:rPr>
          <w:sz w:val="22"/>
          <w:szCs w:val="22"/>
        </w:rPr>
      </w:pPr>
      <w:r w:rsidRPr="00B571D0">
        <w:rPr>
          <w:b/>
          <w:bCs/>
          <w:sz w:val="22"/>
          <w:szCs w:val="22"/>
        </w:rPr>
        <w:lastRenderedPageBreak/>
        <w:t xml:space="preserve">Iesniegtie piedāvājumi tiks atvērti </w:t>
      </w:r>
      <w:r w:rsidRPr="00B571D0">
        <w:rPr>
          <w:b/>
          <w:bCs/>
          <w:sz w:val="22"/>
          <w:szCs w:val="22"/>
          <w:lang w:eastAsia="ar-SA"/>
        </w:rPr>
        <w:t>EIS sistēmā</w:t>
      </w:r>
      <w:r w:rsidR="00556463" w:rsidRPr="00B571D0">
        <w:rPr>
          <w:b/>
          <w:bCs/>
          <w:sz w:val="22"/>
          <w:szCs w:val="22"/>
        </w:rPr>
        <w:t xml:space="preserve"> </w:t>
      </w:r>
      <w:r w:rsidR="00A96CAB" w:rsidRPr="00B571D0">
        <w:rPr>
          <w:rFonts w:eastAsia="Calibri"/>
          <w:b/>
          <w:bCs/>
          <w:sz w:val="22"/>
          <w:szCs w:val="22"/>
          <w:u w:val="single"/>
          <w:lang w:eastAsia="lv-LV"/>
        </w:rPr>
        <w:t>četras stundas pēc piedāvājumu iesniegšanas termiņa beigām</w:t>
      </w:r>
      <w:r w:rsidRPr="00B571D0">
        <w:rPr>
          <w:sz w:val="22"/>
          <w:szCs w:val="22"/>
        </w:rPr>
        <w:t>. Iesniegto piedāvājumu atvēršanas procesam var sekot līdzi tiešsaistes režīmā EIS e-konkursu apakšsistēmā.</w:t>
      </w:r>
    </w:p>
    <w:p w14:paraId="41DD5AA0" w14:textId="6156F90E" w:rsidR="00E32A6A" w:rsidRPr="00B571D0" w:rsidRDefault="00E32A6A" w:rsidP="008C59EC">
      <w:pPr>
        <w:numPr>
          <w:ilvl w:val="2"/>
          <w:numId w:val="2"/>
        </w:numPr>
        <w:suppressAutoHyphens/>
        <w:ind w:left="709" w:hanging="709"/>
        <w:jc w:val="both"/>
        <w:rPr>
          <w:sz w:val="22"/>
          <w:szCs w:val="22"/>
        </w:rPr>
      </w:pPr>
      <w:r w:rsidRPr="00B571D0">
        <w:rPr>
          <w:sz w:val="22"/>
          <w:szCs w:val="22"/>
        </w:rPr>
        <w:t>Ja nolikumā tiek konstatētas pretrunas ar publisko iepirkumu regulējošo tiesību aktu prasībām, piemēro publisko iepirkumu regulējošo tiesību aktu nosacījumus.</w:t>
      </w:r>
    </w:p>
    <w:p w14:paraId="2D1AA398" w14:textId="77777777" w:rsidR="00C200D9" w:rsidRPr="00B571D0" w:rsidRDefault="00C200D9" w:rsidP="008C59EC">
      <w:pPr>
        <w:pStyle w:val="ListParagraph"/>
        <w:jc w:val="both"/>
        <w:rPr>
          <w:sz w:val="22"/>
          <w:szCs w:val="22"/>
          <w:lang w:val="lv-LV"/>
        </w:rPr>
      </w:pPr>
      <w:bookmarkStart w:id="36" w:name="_Toc59334727"/>
      <w:bookmarkStart w:id="37" w:name="_Toc61422130"/>
      <w:bookmarkStart w:id="38" w:name="_Toc241904292"/>
      <w:bookmarkEnd w:id="34"/>
    </w:p>
    <w:p w14:paraId="08B5E496" w14:textId="77777777" w:rsidR="000F3F72" w:rsidRPr="00B571D0" w:rsidRDefault="000F3F72" w:rsidP="008C59EC">
      <w:pPr>
        <w:pStyle w:val="ListParagraph"/>
        <w:jc w:val="both"/>
        <w:rPr>
          <w:sz w:val="22"/>
          <w:szCs w:val="22"/>
          <w:lang w:val="lv-LV"/>
        </w:rPr>
      </w:pPr>
    </w:p>
    <w:p w14:paraId="7202D62F" w14:textId="17C9CC22" w:rsidR="00C200D9" w:rsidRPr="00B571D0" w:rsidRDefault="00C200D9" w:rsidP="008C59EC">
      <w:pPr>
        <w:pStyle w:val="ListParagraph"/>
        <w:numPr>
          <w:ilvl w:val="1"/>
          <w:numId w:val="2"/>
        </w:numPr>
        <w:tabs>
          <w:tab w:val="clear" w:pos="792"/>
          <w:tab w:val="num" w:pos="567"/>
        </w:tabs>
        <w:ind w:left="567" w:hanging="567"/>
        <w:jc w:val="both"/>
        <w:rPr>
          <w:b/>
          <w:bCs/>
          <w:sz w:val="22"/>
          <w:szCs w:val="22"/>
          <w:lang w:val="lv-LV" w:eastAsia="lv-LV"/>
        </w:rPr>
      </w:pPr>
      <w:r w:rsidRPr="00B571D0">
        <w:rPr>
          <w:b/>
          <w:sz w:val="22"/>
          <w:szCs w:val="22"/>
          <w:lang w:val="lv-LV"/>
        </w:rPr>
        <w:t>Piedāvājuma noformējums</w:t>
      </w:r>
      <w:bookmarkEnd w:id="36"/>
      <w:bookmarkEnd w:id="37"/>
      <w:bookmarkEnd w:id="38"/>
    </w:p>
    <w:p w14:paraId="71DFAC5A" w14:textId="77777777" w:rsidR="00C200D9" w:rsidRPr="00B571D0" w:rsidRDefault="00C200D9" w:rsidP="008C59EC">
      <w:pPr>
        <w:pStyle w:val="ListParagraph"/>
        <w:ind w:left="567"/>
        <w:jc w:val="both"/>
        <w:rPr>
          <w:b/>
          <w:bCs/>
          <w:sz w:val="22"/>
          <w:szCs w:val="22"/>
          <w:lang w:val="lv-LV" w:eastAsia="lv-LV"/>
        </w:rPr>
      </w:pPr>
    </w:p>
    <w:p w14:paraId="242C62CB" w14:textId="77777777" w:rsidR="00FB7C93" w:rsidRPr="00B571D0" w:rsidRDefault="00A603D1" w:rsidP="008C59EC">
      <w:pPr>
        <w:pStyle w:val="Paragrfs"/>
        <w:widowControl w:val="0"/>
        <w:numPr>
          <w:ilvl w:val="2"/>
          <w:numId w:val="2"/>
        </w:numPr>
        <w:suppressAutoHyphens/>
        <w:spacing w:after="120"/>
        <w:ind w:left="709" w:right="74" w:hanging="709"/>
        <w:rPr>
          <w:rFonts w:ascii="Times New Roman" w:hAnsi="Times New Roman"/>
          <w:sz w:val="22"/>
          <w:szCs w:val="22"/>
        </w:rPr>
      </w:pPr>
      <w:r w:rsidRPr="00B571D0">
        <w:rPr>
          <w:rFonts w:ascii="Times New Roman" w:hAnsi="Times New Roman"/>
          <w:bCs/>
          <w:sz w:val="22"/>
          <w:szCs w:val="22"/>
        </w:rPr>
        <w:t xml:space="preserve">Piedāvājums </w:t>
      </w:r>
      <w:r w:rsidRPr="00B571D0">
        <w:rPr>
          <w:rFonts w:ascii="Times New Roman" w:hAnsi="Times New Roman"/>
          <w:bCs/>
          <w:sz w:val="22"/>
          <w:szCs w:val="22"/>
          <w:shd w:val="clear" w:color="auto" w:fill="FFFFFF" w:themeFill="background1"/>
        </w:rPr>
        <w:t xml:space="preserve">jāsagatavo latviešu valodā, </w:t>
      </w:r>
      <w:r w:rsidRPr="00B571D0">
        <w:rPr>
          <w:rFonts w:ascii="Times New Roman" w:hAnsi="Times New Roman"/>
          <w:sz w:val="22"/>
          <w:szCs w:val="22"/>
          <w:shd w:val="clear" w:color="auto" w:fill="FFFFFF" w:themeFill="background1"/>
        </w:rPr>
        <w:t>datorrakstā</w:t>
      </w:r>
      <w:r w:rsidRPr="00B571D0">
        <w:rPr>
          <w:rFonts w:ascii="Times New Roman" w:hAnsi="Times New Roman"/>
          <w:sz w:val="22"/>
          <w:szCs w:val="22"/>
        </w:rPr>
        <w:t>,</w:t>
      </w:r>
      <w:r w:rsidRPr="00B571D0">
        <w:rPr>
          <w:rFonts w:ascii="Times New Roman" w:hAnsi="Times New Roman"/>
          <w:bCs/>
          <w:sz w:val="22"/>
          <w:szCs w:val="22"/>
        </w:rPr>
        <w:t xml:space="preserve"> tam jābūt skaidri salasāmam, bez neatrunātiem labojumiem vai dzēsumiem. </w:t>
      </w:r>
    </w:p>
    <w:p w14:paraId="42263609" w14:textId="5A12F420" w:rsidR="00FB7C93" w:rsidRPr="00B571D0" w:rsidRDefault="00A603D1" w:rsidP="008C59EC">
      <w:pPr>
        <w:pStyle w:val="Paragrfs"/>
        <w:widowControl w:val="0"/>
        <w:numPr>
          <w:ilvl w:val="2"/>
          <w:numId w:val="2"/>
        </w:numPr>
        <w:suppressAutoHyphens/>
        <w:spacing w:after="120"/>
        <w:ind w:left="709" w:right="74" w:hanging="709"/>
        <w:rPr>
          <w:rFonts w:ascii="Times New Roman" w:hAnsi="Times New Roman"/>
          <w:bCs/>
          <w:sz w:val="22"/>
          <w:szCs w:val="22"/>
        </w:rPr>
      </w:pPr>
      <w:r w:rsidRPr="00B571D0">
        <w:rPr>
          <w:rFonts w:ascii="Times New Roman" w:hAnsi="Times New Roman"/>
          <w:bCs/>
          <w:sz w:val="22"/>
          <w:szCs w:val="22"/>
        </w:rPr>
        <w:t xml:space="preserve">Pretendenta atlases dokumentus un tehnisko dokumentāciju var iesniegt arī citā valodā, ja tiem ir pievienots </w:t>
      </w:r>
      <w:r w:rsidR="007E7B93" w:rsidRPr="00B571D0">
        <w:rPr>
          <w:rFonts w:ascii="Times New Roman" w:hAnsi="Times New Roman"/>
          <w:bCs/>
          <w:sz w:val="22"/>
          <w:szCs w:val="22"/>
        </w:rPr>
        <w:t>p</w:t>
      </w:r>
      <w:r w:rsidRPr="00B571D0">
        <w:rPr>
          <w:rFonts w:ascii="Times New Roman" w:hAnsi="Times New Roman"/>
          <w:bCs/>
          <w:sz w:val="22"/>
          <w:szCs w:val="22"/>
        </w:rPr>
        <w:t xml:space="preserve">retendenta apliecināts tulkojums latviešu valodā. Par kaitējumu, kas radies dokumenta tulkojuma nepareizības dēļ, </w:t>
      </w:r>
      <w:r w:rsidR="007E7B93" w:rsidRPr="00B571D0">
        <w:rPr>
          <w:rFonts w:ascii="Times New Roman" w:hAnsi="Times New Roman"/>
          <w:bCs/>
          <w:sz w:val="22"/>
          <w:szCs w:val="22"/>
        </w:rPr>
        <w:t>p</w:t>
      </w:r>
      <w:r w:rsidRPr="00B571D0">
        <w:rPr>
          <w:rFonts w:ascii="Times New Roman" w:hAnsi="Times New Roman"/>
          <w:bCs/>
          <w:sz w:val="22"/>
          <w:szCs w:val="22"/>
        </w:rPr>
        <w:t xml:space="preserve">retendents atbild normatīvajos tiesību aktos noteiktajā kārtībā. </w:t>
      </w:r>
    </w:p>
    <w:p w14:paraId="7DD7BED5" w14:textId="30E0FBBC" w:rsidR="00A603D1" w:rsidRPr="00B571D0" w:rsidRDefault="00A603D1" w:rsidP="008C59EC">
      <w:pPr>
        <w:pStyle w:val="ListParagraph"/>
        <w:numPr>
          <w:ilvl w:val="2"/>
          <w:numId w:val="2"/>
        </w:numPr>
        <w:ind w:left="709" w:hanging="709"/>
        <w:jc w:val="both"/>
        <w:rPr>
          <w:sz w:val="22"/>
          <w:szCs w:val="22"/>
          <w:lang w:val="lv-LV"/>
        </w:rPr>
      </w:pPr>
      <w:r w:rsidRPr="00B571D0">
        <w:rPr>
          <w:sz w:val="22"/>
          <w:szCs w:val="22"/>
          <w:lang w:val="lv-LV"/>
        </w:rPr>
        <w:t xml:space="preserve">Visus piedāvājumu veidojošos dokumentus </w:t>
      </w:r>
      <w:r w:rsidR="007E7B93" w:rsidRPr="00B571D0">
        <w:rPr>
          <w:sz w:val="22"/>
          <w:szCs w:val="22"/>
          <w:lang w:val="lv-LV"/>
        </w:rPr>
        <w:t>p</w:t>
      </w:r>
      <w:r w:rsidRPr="00B571D0">
        <w:rPr>
          <w:sz w:val="22"/>
          <w:szCs w:val="22"/>
          <w:lang w:val="lv-LV"/>
        </w:rPr>
        <w:t>retendents izstrādā elektroniski un noformē saskaņā ar normatīvajiem aktiem, kas attiecas uz papīra un elektronisko dokumentu izstrādāšanu un noformēšanu:</w:t>
      </w:r>
    </w:p>
    <w:p w14:paraId="58C0DFF9" w14:textId="06912A60" w:rsidR="00A603D1" w:rsidRPr="00B571D0" w:rsidRDefault="00A603D1" w:rsidP="006C5CD7">
      <w:pPr>
        <w:pStyle w:val="Rindkopa"/>
        <w:widowControl w:val="0"/>
        <w:numPr>
          <w:ilvl w:val="0"/>
          <w:numId w:val="13"/>
        </w:numPr>
        <w:suppressAutoHyphens/>
        <w:spacing w:line="0" w:lineRule="atLeast"/>
        <w:ind w:right="71" w:hanging="502"/>
        <w:rPr>
          <w:rFonts w:ascii="Times New Roman" w:hAnsi="Times New Roman"/>
          <w:sz w:val="22"/>
          <w:szCs w:val="22"/>
        </w:rPr>
      </w:pPr>
      <w:r w:rsidRPr="00B571D0">
        <w:rPr>
          <w:rFonts w:ascii="Times New Roman" w:hAnsi="Times New Roman"/>
          <w:sz w:val="22"/>
          <w:szCs w:val="22"/>
        </w:rPr>
        <w:t>Dokumentu juridiskā spēka likums;</w:t>
      </w:r>
    </w:p>
    <w:p w14:paraId="7A5D3130" w14:textId="5B6CD130" w:rsidR="00A603D1" w:rsidRPr="00B571D0" w:rsidRDefault="0041313D" w:rsidP="006C5CD7">
      <w:pPr>
        <w:pStyle w:val="Rindkopa"/>
        <w:widowControl w:val="0"/>
        <w:numPr>
          <w:ilvl w:val="0"/>
          <w:numId w:val="13"/>
        </w:numPr>
        <w:suppressAutoHyphens/>
        <w:spacing w:line="0" w:lineRule="atLeast"/>
        <w:ind w:right="71" w:hanging="502"/>
        <w:rPr>
          <w:rFonts w:ascii="Times New Roman" w:hAnsi="Times New Roman"/>
          <w:sz w:val="22"/>
          <w:szCs w:val="22"/>
        </w:rPr>
      </w:pPr>
      <w:r w:rsidRPr="00B571D0">
        <w:rPr>
          <w:rFonts w:ascii="Times New Roman" w:hAnsi="Times New Roman"/>
          <w:sz w:val="22"/>
          <w:szCs w:val="22"/>
        </w:rPr>
        <w:t>MK</w:t>
      </w:r>
      <w:r w:rsidR="00A603D1" w:rsidRPr="00B571D0">
        <w:rPr>
          <w:rFonts w:ascii="Times New Roman" w:hAnsi="Times New Roman"/>
          <w:sz w:val="22"/>
          <w:szCs w:val="22"/>
        </w:rPr>
        <w:t xml:space="preserve"> </w:t>
      </w:r>
      <w:r w:rsidR="008473C6" w:rsidRPr="00B571D0">
        <w:rPr>
          <w:rFonts w:ascii="Times New Roman" w:hAnsi="Times New Roman"/>
          <w:sz w:val="22"/>
          <w:szCs w:val="22"/>
        </w:rPr>
        <w:t>04</w:t>
      </w:r>
      <w:r w:rsidR="00A603D1" w:rsidRPr="00B571D0">
        <w:rPr>
          <w:rFonts w:ascii="Times New Roman" w:hAnsi="Times New Roman"/>
          <w:sz w:val="22"/>
          <w:szCs w:val="22"/>
        </w:rPr>
        <w:t>.09.201</w:t>
      </w:r>
      <w:r w:rsidR="008473C6" w:rsidRPr="00B571D0">
        <w:rPr>
          <w:rFonts w:ascii="Times New Roman" w:hAnsi="Times New Roman"/>
          <w:sz w:val="22"/>
          <w:szCs w:val="22"/>
        </w:rPr>
        <w:t>8</w:t>
      </w:r>
      <w:r w:rsidR="00A603D1" w:rsidRPr="00B571D0">
        <w:rPr>
          <w:rFonts w:ascii="Times New Roman" w:hAnsi="Times New Roman"/>
          <w:sz w:val="22"/>
          <w:szCs w:val="22"/>
        </w:rPr>
        <w:t>. noteikumi Nr.</w:t>
      </w:r>
      <w:r w:rsidR="00041B1F" w:rsidRPr="00B571D0">
        <w:rPr>
          <w:rFonts w:ascii="Times New Roman" w:hAnsi="Times New Roman"/>
          <w:sz w:val="22"/>
          <w:szCs w:val="22"/>
        </w:rPr>
        <w:t> </w:t>
      </w:r>
      <w:r w:rsidR="008473C6" w:rsidRPr="00B571D0">
        <w:rPr>
          <w:rFonts w:ascii="Times New Roman" w:hAnsi="Times New Roman"/>
          <w:sz w:val="22"/>
          <w:szCs w:val="22"/>
        </w:rPr>
        <w:t>558</w:t>
      </w:r>
      <w:r w:rsidR="00A603D1" w:rsidRPr="00B571D0">
        <w:rPr>
          <w:rFonts w:ascii="Times New Roman" w:hAnsi="Times New Roman"/>
          <w:sz w:val="22"/>
          <w:szCs w:val="22"/>
        </w:rPr>
        <w:t xml:space="preserve"> “Dokumentu izstrādāšanas un noformēšanas kārtība”;</w:t>
      </w:r>
    </w:p>
    <w:p w14:paraId="6435078E" w14:textId="7C686902" w:rsidR="00A603D1" w:rsidRPr="00B571D0" w:rsidRDefault="00A603D1" w:rsidP="006C5CD7">
      <w:pPr>
        <w:pStyle w:val="Rindkopa"/>
        <w:widowControl w:val="0"/>
        <w:numPr>
          <w:ilvl w:val="0"/>
          <w:numId w:val="13"/>
        </w:numPr>
        <w:suppressAutoHyphens/>
        <w:spacing w:line="0" w:lineRule="atLeast"/>
        <w:ind w:left="1208" w:right="74" w:hanging="502"/>
        <w:rPr>
          <w:rFonts w:ascii="Times New Roman" w:hAnsi="Times New Roman"/>
          <w:sz w:val="22"/>
          <w:szCs w:val="22"/>
        </w:rPr>
      </w:pPr>
      <w:r w:rsidRPr="00B571D0">
        <w:rPr>
          <w:rFonts w:ascii="Times New Roman" w:hAnsi="Times New Roman"/>
          <w:sz w:val="22"/>
          <w:szCs w:val="22"/>
        </w:rPr>
        <w:t>Elektronisko dokumentu likums;</w:t>
      </w:r>
    </w:p>
    <w:p w14:paraId="616FBC02" w14:textId="4D3B03EF" w:rsidR="00A603D1" w:rsidRPr="00B571D0" w:rsidRDefault="0041313D" w:rsidP="006C5CD7">
      <w:pPr>
        <w:pStyle w:val="Rindkopa"/>
        <w:widowControl w:val="0"/>
        <w:numPr>
          <w:ilvl w:val="0"/>
          <w:numId w:val="13"/>
        </w:numPr>
        <w:suppressAutoHyphens/>
        <w:spacing w:line="0" w:lineRule="atLeast"/>
        <w:ind w:left="1208" w:right="74" w:hanging="502"/>
        <w:rPr>
          <w:rFonts w:ascii="Times New Roman" w:hAnsi="Times New Roman"/>
          <w:sz w:val="22"/>
          <w:szCs w:val="22"/>
        </w:rPr>
      </w:pPr>
      <w:r w:rsidRPr="00B571D0">
        <w:rPr>
          <w:rFonts w:ascii="Times New Roman" w:hAnsi="Times New Roman"/>
          <w:sz w:val="22"/>
          <w:szCs w:val="22"/>
        </w:rPr>
        <w:t xml:space="preserve">MK </w:t>
      </w:r>
      <w:r w:rsidR="00A603D1" w:rsidRPr="00B571D0">
        <w:rPr>
          <w:rFonts w:ascii="Times New Roman" w:hAnsi="Times New Roman"/>
          <w:sz w:val="22"/>
          <w:szCs w:val="22"/>
        </w:rPr>
        <w:t>28.06.2005. noteikumi Nr.</w:t>
      </w:r>
      <w:r w:rsidR="00041B1F" w:rsidRPr="00B571D0">
        <w:rPr>
          <w:rFonts w:ascii="Times New Roman" w:hAnsi="Times New Roman"/>
          <w:sz w:val="22"/>
          <w:szCs w:val="22"/>
        </w:rPr>
        <w:t> </w:t>
      </w:r>
      <w:r w:rsidR="00A603D1" w:rsidRPr="00B571D0">
        <w:rPr>
          <w:rFonts w:ascii="Times New Roman" w:hAnsi="Times New Roman"/>
          <w:sz w:val="22"/>
          <w:szCs w:val="22"/>
        </w:rPr>
        <w:t>473 “Elektronisko dokumentu izstrādāšanas, noformēšanas, glabāšanas un aprites kārtība valsts un pašvaldību iestādēs un kārtība, kādā notiek elektronisko dokumentu aprite starp valsts un pašvaldību iestādēm vai starp šīm iestādēm un fiziskajām un juridiskajām personām”.</w:t>
      </w:r>
    </w:p>
    <w:p w14:paraId="242F6FF2" w14:textId="4D8EE078" w:rsidR="00E518DE" w:rsidRPr="00B571D0" w:rsidRDefault="00E518DE" w:rsidP="008C59EC">
      <w:pPr>
        <w:pStyle w:val="Punkts"/>
        <w:jc w:val="both"/>
        <w:outlineLvl w:val="9"/>
        <w:rPr>
          <w:color w:val="auto"/>
          <w:lang w:eastAsia="lv-LV"/>
        </w:rPr>
      </w:pPr>
    </w:p>
    <w:p w14:paraId="7D463953" w14:textId="77777777" w:rsidR="00103A0A" w:rsidRPr="00B571D0" w:rsidRDefault="00103A0A" w:rsidP="008C59EC">
      <w:pPr>
        <w:pStyle w:val="Punkts"/>
        <w:jc w:val="both"/>
        <w:outlineLvl w:val="9"/>
        <w:rPr>
          <w:color w:val="auto"/>
          <w:lang w:eastAsia="lv-LV"/>
        </w:rPr>
      </w:pPr>
    </w:p>
    <w:p w14:paraId="63E8EBE7" w14:textId="627AE10A" w:rsidR="00C200D9" w:rsidRPr="00B571D0" w:rsidRDefault="004F5591" w:rsidP="008C59EC">
      <w:pPr>
        <w:pStyle w:val="Nodaa"/>
        <w:keepNext/>
        <w:numPr>
          <w:ilvl w:val="0"/>
          <w:numId w:val="2"/>
        </w:numPr>
        <w:tabs>
          <w:tab w:val="left" w:pos="720"/>
        </w:tabs>
        <w:jc w:val="both"/>
        <w:rPr>
          <w:rFonts w:ascii="Times New Roman" w:hAnsi="Times New Roman" w:cs="Times New Roman"/>
          <w:sz w:val="22"/>
          <w:szCs w:val="22"/>
        </w:rPr>
      </w:pPr>
      <w:bookmarkStart w:id="39" w:name="_Toc133912239"/>
      <w:bookmarkStart w:id="40" w:name="_Toc133912407"/>
      <w:bookmarkStart w:id="41" w:name="_Toc133912602"/>
      <w:bookmarkStart w:id="42" w:name="_Toc133912716"/>
      <w:bookmarkStart w:id="43" w:name="_Toc133912240"/>
      <w:bookmarkStart w:id="44" w:name="_Toc133912408"/>
      <w:bookmarkStart w:id="45" w:name="_Toc133912603"/>
      <w:bookmarkStart w:id="46" w:name="_Toc133912717"/>
      <w:bookmarkStart w:id="47" w:name="_Toc133912241"/>
      <w:bookmarkStart w:id="48" w:name="_Toc133912409"/>
      <w:bookmarkStart w:id="49" w:name="_Toc133912604"/>
      <w:bookmarkStart w:id="50" w:name="_Toc133912718"/>
      <w:bookmarkEnd w:id="39"/>
      <w:bookmarkEnd w:id="40"/>
      <w:bookmarkEnd w:id="41"/>
      <w:bookmarkEnd w:id="42"/>
      <w:bookmarkEnd w:id="43"/>
      <w:bookmarkEnd w:id="44"/>
      <w:bookmarkEnd w:id="45"/>
      <w:bookmarkEnd w:id="46"/>
      <w:bookmarkEnd w:id="47"/>
      <w:bookmarkEnd w:id="48"/>
      <w:bookmarkEnd w:id="49"/>
      <w:bookmarkEnd w:id="50"/>
      <w:r w:rsidRPr="00B571D0">
        <w:rPr>
          <w:rFonts w:ascii="Times New Roman" w:hAnsi="Times New Roman" w:cs="Times New Roman"/>
          <w:sz w:val="22"/>
          <w:szCs w:val="22"/>
        </w:rPr>
        <w:t>Nosacījumi pretendenta dalībai iepirkumā</w:t>
      </w:r>
      <w:r w:rsidR="00E81E5C" w:rsidRPr="00B571D0">
        <w:rPr>
          <w:rFonts w:ascii="Times New Roman" w:hAnsi="Times New Roman" w:cs="Times New Roman"/>
          <w:sz w:val="22"/>
          <w:szCs w:val="22"/>
        </w:rPr>
        <w:t xml:space="preserve"> un iesniedzamie dokumenti</w:t>
      </w:r>
    </w:p>
    <w:p w14:paraId="54C30F9A" w14:textId="00B0A373" w:rsidR="004D0C88" w:rsidRPr="00B571D0" w:rsidRDefault="004D0C88" w:rsidP="008C59EC">
      <w:pPr>
        <w:keepNext/>
        <w:tabs>
          <w:tab w:val="left" w:pos="720"/>
        </w:tabs>
        <w:jc w:val="both"/>
        <w:rPr>
          <w:sz w:val="22"/>
          <w:szCs w:val="22"/>
        </w:rPr>
      </w:pPr>
    </w:p>
    <w:p w14:paraId="7266001E" w14:textId="6BFE64EE" w:rsidR="004D0C88" w:rsidRPr="00B571D0" w:rsidRDefault="29293DD5" w:rsidP="008C59EC">
      <w:pPr>
        <w:pStyle w:val="Nodaa"/>
        <w:tabs>
          <w:tab w:val="left" w:pos="720"/>
        </w:tabs>
        <w:jc w:val="both"/>
        <w:rPr>
          <w:rFonts w:ascii="Times New Roman" w:hAnsi="Times New Roman" w:cs="Times New Roman"/>
          <w:sz w:val="22"/>
          <w:szCs w:val="22"/>
        </w:rPr>
      </w:pPr>
      <w:r w:rsidRPr="00B571D0">
        <w:rPr>
          <w:rFonts w:ascii="Times New Roman" w:hAnsi="Times New Roman" w:cs="Times New Roman"/>
          <w:sz w:val="22"/>
          <w:szCs w:val="22"/>
        </w:rPr>
        <w:t xml:space="preserve">4.1. </w:t>
      </w:r>
      <w:r w:rsidR="004D0C88" w:rsidRPr="00B571D0">
        <w:rPr>
          <w:rFonts w:ascii="Times New Roman" w:hAnsi="Times New Roman" w:cs="Times New Roman"/>
          <w:sz w:val="22"/>
          <w:szCs w:val="22"/>
        </w:rPr>
        <w:t>Vispārējās prasības</w:t>
      </w:r>
      <w:r w:rsidR="00300CEB" w:rsidRPr="00B571D0">
        <w:rPr>
          <w:rFonts w:ascii="Times New Roman" w:hAnsi="Times New Roman" w:cs="Times New Roman"/>
          <w:sz w:val="22"/>
          <w:szCs w:val="22"/>
        </w:rPr>
        <w:t xml:space="preserve"> </w:t>
      </w:r>
    </w:p>
    <w:p w14:paraId="4E1F7CC7" w14:textId="2AF70DE8" w:rsidR="004D0C88" w:rsidRPr="00B571D0" w:rsidRDefault="2412F0FD" w:rsidP="008C59EC">
      <w:pPr>
        <w:pStyle w:val="Nodaa"/>
        <w:tabs>
          <w:tab w:val="left" w:pos="720"/>
        </w:tabs>
        <w:jc w:val="both"/>
        <w:rPr>
          <w:rFonts w:ascii="Times New Roman" w:hAnsi="Times New Roman" w:cs="Times New Roman"/>
          <w:sz w:val="22"/>
          <w:szCs w:val="22"/>
        </w:rPr>
      </w:pPr>
      <w:r w:rsidRPr="00B571D0">
        <w:rPr>
          <w:rFonts w:ascii="Times New Roman" w:hAnsi="Times New Roman" w:cs="Times New Roman"/>
          <w:sz w:val="22"/>
          <w:szCs w:val="22"/>
        </w:rPr>
        <w:t xml:space="preserve">4.1.1. </w:t>
      </w:r>
      <w:r w:rsidR="004D0C88" w:rsidRPr="00B571D0">
        <w:rPr>
          <w:rFonts w:ascii="Times New Roman" w:hAnsi="Times New Roman" w:cs="Times New Roman"/>
          <w:sz w:val="22"/>
          <w:szCs w:val="22"/>
        </w:rPr>
        <w:t xml:space="preserve">Pieteikums </w:t>
      </w:r>
      <w:r w:rsidR="00FE04BF" w:rsidRPr="00B571D0">
        <w:rPr>
          <w:rFonts w:ascii="Times New Roman" w:hAnsi="Times New Roman" w:cs="Times New Roman"/>
          <w:sz w:val="22"/>
          <w:szCs w:val="22"/>
        </w:rPr>
        <w:t xml:space="preserve">dalībai </w:t>
      </w:r>
      <w:r w:rsidR="004D0C88" w:rsidRPr="00B571D0">
        <w:rPr>
          <w:rFonts w:ascii="Times New Roman" w:hAnsi="Times New Roman" w:cs="Times New Roman"/>
          <w:sz w:val="22"/>
          <w:szCs w:val="22"/>
        </w:rPr>
        <w:t>iepirkumā</w:t>
      </w:r>
    </w:p>
    <w:p w14:paraId="79AEEB6F" w14:textId="35BDA555" w:rsidR="00C200D9" w:rsidRPr="00B571D0" w:rsidRDefault="00C200D9" w:rsidP="008C59EC">
      <w:pPr>
        <w:pStyle w:val="Nodaa"/>
        <w:keepNext/>
        <w:tabs>
          <w:tab w:val="left" w:pos="720"/>
        </w:tabs>
        <w:jc w:val="both"/>
        <w:rPr>
          <w:rFonts w:ascii="Times New Roman" w:hAnsi="Times New Roman" w:cs="Times New Roman"/>
          <w:b w:val="0"/>
          <w:sz w:val="22"/>
          <w:szCs w:val="22"/>
        </w:rPr>
      </w:pPr>
      <w:r w:rsidRPr="00B571D0">
        <w:rPr>
          <w:rFonts w:ascii="Times New Roman" w:hAnsi="Times New Roman" w:cs="Times New Roman"/>
          <w:b w:val="0"/>
          <w:sz w:val="22"/>
          <w:szCs w:val="22"/>
        </w:rPr>
        <w:t xml:space="preserve">  </w:t>
      </w:r>
    </w:p>
    <w:tbl>
      <w:tblPr>
        <w:tblStyle w:val="TableGrid0"/>
        <w:tblW w:w="9639" w:type="dxa"/>
        <w:tblInd w:w="-5" w:type="dxa"/>
        <w:tblCellMar>
          <w:top w:w="7" w:type="dxa"/>
          <w:left w:w="107" w:type="dxa"/>
          <w:right w:w="49" w:type="dxa"/>
        </w:tblCellMar>
        <w:tblLook w:val="04A0" w:firstRow="1" w:lastRow="0" w:firstColumn="1" w:lastColumn="0" w:noHBand="0" w:noVBand="1"/>
      </w:tblPr>
      <w:tblGrid>
        <w:gridCol w:w="7230"/>
        <w:gridCol w:w="2409"/>
      </w:tblGrid>
      <w:tr w:rsidR="00B571D0" w:rsidRPr="00B571D0" w14:paraId="6A03A9AE" w14:textId="77777777" w:rsidTr="00160B5F">
        <w:trPr>
          <w:trHeight w:val="533"/>
        </w:trPr>
        <w:tc>
          <w:tcPr>
            <w:tcW w:w="72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52689E0B" w14:textId="77777777" w:rsidR="003B0711" w:rsidRPr="00B571D0" w:rsidRDefault="003B0711" w:rsidP="008741FE">
            <w:pPr>
              <w:spacing w:line="259" w:lineRule="auto"/>
              <w:ind w:left="1" w:right="60"/>
              <w:jc w:val="center"/>
              <w:rPr>
                <w:rFonts w:ascii="Times New Roman" w:hAnsi="Times New Roman" w:cs="Times New Roman"/>
                <w:b/>
                <w:sz w:val="22"/>
                <w:szCs w:val="22"/>
              </w:rPr>
            </w:pPr>
            <w:r w:rsidRPr="00B571D0">
              <w:rPr>
                <w:rFonts w:ascii="Times New Roman" w:hAnsi="Times New Roman" w:cs="Times New Roman"/>
                <w:b/>
                <w:sz w:val="22"/>
                <w:szCs w:val="22"/>
              </w:rPr>
              <w:t>Prasības</w:t>
            </w:r>
          </w:p>
        </w:tc>
        <w:tc>
          <w:tcPr>
            <w:tcW w:w="2409"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D9D9D9" w:themeFill="background1" w:themeFillShade="D9"/>
            <w:vAlign w:val="center"/>
          </w:tcPr>
          <w:p w14:paraId="1283EC0F" w14:textId="05E4079B" w:rsidR="003B0711" w:rsidRPr="00B571D0" w:rsidRDefault="003B0711" w:rsidP="008741FE">
            <w:pPr>
              <w:spacing w:line="259" w:lineRule="auto"/>
              <w:ind w:right="59"/>
              <w:jc w:val="center"/>
              <w:rPr>
                <w:rFonts w:ascii="Times New Roman" w:hAnsi="Times New Roman" w:cs="Times New Roman"/>
                <w:b/>
                <w:sz w:val="22"/>
                <w:szCs w:val="22"/>
              </w:rPr>
            </w:pPr>
            <w:r w:rsidRPr="00B571D0">
              <w:rPr>
                <w:rFonts w:ascii="Times New Roman" w:hAnsi="Times New Roman" w:cs="Times New Roman"/>
                <w:b/>
                <w:sz w:val="22"/>
                <w:szCs w:val="22"/>
              </w:rPr>
              <w:t>Iesniedzamie dokumenti</w:t>
            </w:r>
          </w:p>
        </w:tc>
      </w:tr>
      <w:tr w:rsidR="00B571D0" w:rsidRPr="00B571D0" w14:paraId="6A2AFAD0" w14:textId="77777777" w:rsidTr="0033038A">
        <w:trPr>
          <w:trHeight w:val="1049"/>
        </w:trPr>
        <w:tc>
          <w:tcPr>
            <w:tcW w:w="7230"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299154D3" w14:textId="619B1027" w:rsidR="003B0711" w:rsidRPr="00B571D0" w:rsidRDefault="003B0711" w:rsidP="008C59EC">
            <w:pPr>
              <w:spacing w:after="120"/>
              <w:jc w:val="both"/>
              <w:rPr>
                <w:rFonts w:ascii="Times New Roman" w:eastAsia="Times New Roman" w:hAnsi="Times New Roman" w:cs="Times New Roman"/>
                <w:sz w:val="22"/>
                <w:szCs w:val="22"/>
              </w:rPr>
            </w:pPr>
            <w:r w:rsidRPr="00B571D0">
              <w:rPr>
                <w:rFonts w:ascii="Times New Roman" w:eastAsia="Times New Roman" w:hAnsi="Times New Roman" w:cs="Times New Roman"/>
                <w:sz w:val="22"/>
                <w:szCs w:val="22"/>
              </w:rPr>
              <w:t xml:space="preserve">Iesniedzot piedāvājumu, </w:t>
            </w:r>
            <w:r w:rsidR="00FE04BF" w:rsidRPr="00B571D0">
              <w:rPr>
                <w:rFonts w:ascii="Times New Roman" w:eastAsia="Times New Roman" w:hAnsi="Times New Roman" w:cs="Times New Roman"/>
                <w:sz w:val="22"/>
                <w:szCs w:val="22"/>
              </w:rPr>
              <w:t>p</w:t>
            </w:r>
            <w:r w:rsidRPr="00B571D0">
              <w:rPr>
                <w:rFonts w:ascii="Times New Roman" w:eastAsia="Times New Roman" w:hAnsi="Times New Roman" w:cs="Times New Roman"/>
                <w:sz w:val="22"/>
                <w:szCs w:val="22"/>
              </w:rPr>
              <w:t xml:space="preserve">retendents ievēro </w:t>
            </w:r>
            <w:r w:rsidR="00FE04BF" w:rsidRPr="00B571D0">
              <w:rPr>
                <w:rFonts w:ascii="Times New Roman" w:hAnsi="Times New Roman" w:cs="Times New Roman"/>
              </w:rPr>
              <w:t xml:space="preserve">PIL </w:t>
            </w:r>
            <w:r w:rsidRPr="00B571D0">
              <w:rPr>
                <w:rFonts w:ascii="Times New Roman" w:eastAsia="Times New Roman" w:hAnsi="Times New Roman" w:cs="Times New Roman"/>
                <w:sz w:val="22"/>
                <w:szCs w:val="22"/>
              </w:rPr>
              <w:t xml:space="preserve">noteikumus. </w:t>
            </w:r>
            <w:r w:rsidR="00FE04BF" w:rsidRPr="00B571D0">
              <w:rPr>
                <w:rFonts w:ascii="Times New Roman" w:hAnsi="Times New Roman" w:cs="Times New Roman"/>
                <w:sz w:val="22"/>
                <w:szCs w:val="22"/>
              </w:rPr>
              <w:t>PIL</w:t>
            </w:r>
            <w:r w:rsidRPr="00B571D0">
              <w:rPr>
                <w:rFonts w:ascii="Times New Roman" w:hAnsi="Times New Roman" w:cs="Times New Roman"/>
                <w:sz w:val="22"/>
                <w:szCs w:val="22"/>
              </w:rPr>
              <w:t xml:space="preserve"> aktuālā redakcija atrodama tīmekļa vietnē: </w:t>
            </w:r>
            <w:hyperlink r:id="rId13" w:history="1">
              <w:r w:rsidRPr="00B571D0">
                <w:rPr>
                  <w:rStyle w:val="Hyperlink"/>
                  <w:rFonts w:ascii="Times New Roman" w:hAnsi="Times New Roman"/>
                  <w:color w:val="auto"/>
                  <w:sz w:val="22"/>
                  <w:szCs w:val="22"/>
                </w:rPr>
                <w:t>www.likumi.lv</w:t>
              </w:r>
            </w:hyperlink>
            <w:r w:rsidRPr="00B571D0">
              <w:rPr>
                <w:rFonts w:ascii="Times New Roman" w:hAnsi="Times New Roman" w:cs="Times New Roman"/>
                <w:sz w:val="22"/>
                <w:szCs w:val="22"/>
              </w:rPr>
              <w:t>.</w:t>
            </w:r>
          </w:p>
          <w:p w14:paraId="476FE99C" w14:textId="14C79617" w:rsidR="003B0711" w:rsidRPr="00B571D0" w:rsidRDefault="003B0711" w:rsidP="008C59EC">
            <w:pPr>
              <w:pStyle w:val="ListParagraph"/>
              <w:spacing w:after="120"/>
              <w:ind w:left="0"/>
              <w:contextualSpacing w:val="0"/>
              <w:jc w:val="both"/>
              <w:rPr>
                <w:rFonts w:ascii="Times New Roman" w:hAnsi="Times New Roman" w:cs="Times New Roman"/>
                <w:i/>
                <w:sz w:val="22"/>
                <w:szCs w:val="22"/>
                <w:lang w:val="lv-LV"/>
              </w:rPr>
            </w:pPr>
            <w:r w:rsidRPr="00B571D0">
              <w:rPr>
                <w:rFonts w:ascii="Times New Roman" w:hAnsi="Times New Roman" w:cs="Times New Roman"/>
                <w:i/>
                <w:sz w:val="22"/>
                <w:szCs w:val="22"/>
                <w:lang w:val="lv-LV"/>
              </w:rPr>
              <w:t>Ja piedāvājumu iesniedz personu apvienība, piedāvājumā papildus norāda personu, kas iepirkumā pārstāv attiecīgo personu apvienību, katras personas atbildības sadalījumu un veicamo darbu uzskaitījum</w:t>
            </w:r>
            <w:r w:rsidR="00FE04BF" w:rsidRPr="00B571D0">
              <w:rPr>
                <w:rFonts w:ascii="Times New Roman" w:hAnsi="Times New Roman" w:cs="Times New Roman"/>
                <w:i/>
                <w:sz w:val="22"/>
                <w:szCs w:val="22"/>
                <w:lang w:val="lv-LV"/>
              </w:rPr>
              <w:t>u</w:t>
            </w:r>
            <w:r w:rsidRPr="00B571D0">
              <w:rPr>
                <w:rFonts w:ascii="Times New Roman" w:hAnsi="Times New Roman" w:cs="Times New Roman"/>
                <w:i/>
                <w:sz w:val="22"/>
                <w:szCs w:val="22"/>
                <w:lang w:val="lv-LV"/>
              </w:rPr>
              <w:t>, kā arī vienošanos par sadarbību šā iepirkuma rezultātā noslēdzamā iepirkuma līguma izpildei.</w:t>
            </w:r>
          </w:p>
          <w:p w14:paraId="2B61E009" w14:textId="77777777" w:rsidR="003B0711" w:rsidRPr="00B571D0" w:rsidRDefault="003B0711" w:rsidP="008C59EC">
            <w:pPr>
              <w:pStyle w:val="ListParagraph"/>
              <w:spacing w:after="120"/>
              <w:ind w:left="0"/>
              <w:contextualSpacing w:val="0"/>
              <w:jc w:val="both"/>
              <w:rPr>
                <w:rFonts w:ascii="Times New Roman" w:hAnsi="Times New Roman" w:cs="Times New Roman"/>
                <w:i/>
                <w:iCs/>
                <w:sz w:val="22"/>
                <w:szCs w:val="22"/>
                <w:lang w:val="lv-LV"/>
              </w:rPr>
            </w:pPr>
            <w:r w:rsidRPr="00B571D0">
              <w:rPr>
                <w:rFonts w:ascii="Times New Roman" w:hAnsi="Times New Roman" w:cs="Times New Roman"/>
                <w:i/>
                <w:iCs/>
                <w:sz w:val="22"/>
                <w:szCs w:val="22"/>
                <w:lang w:val="lv-LV"/>
              </w:rPr>
              <w:t>Ja piedāvājumu iesniedz personālsabiedrība, tad tai ir jāiesniedz personālsabiedrības līguma kopija vai izraksts no līguma, vai cita dokumenta (protokols, vienošanās) kopija, kas apliecina katra personālsabiedrības biedra kompetenci un atbildības sadalījumu, ja tas nav ietverts personālsabiedrības līgumā v</w:t>
            </w:r>
            <w:r w:rsidRPr="00B571D0">
              <w:rPr>
                <w:rFonts w:ascii="Times New Roman" w:hAnsi="Times New Roman" w:cs="Times New Roman"/>
                <w:i/>
                <w:sz w:val="22"/>
                <w:szCs w:val="22"/>
                <w:lang w:val="lv-LV"/>
              </w:rPr>
              <w:t>ai tā izrakstā.</w:t>
            </w:r>
          </w:p>
          <w:p w14:paraId="64DC955B" w14:textId="2BE393E8" w:rsidR="003B0711" w:rsidRPr="00B571D0" w:rsidRDefault="003B0711" w:rsidP="008C59EC">
            <w:pPr>
              <w:pStyle w:val="ListParagraph"/>
              <w:spacing w:after="120"/>
              <w:ind w:left="0"/>
              <w:contextualSpacing w:val="0"/>
              <w:jc w:val="both"/>
              <w:rPr>
                <w:rFonts w:ascii="Times New Roman" w:eastAsia="Times New Roman" w:hAnsi="Times New Roman" w:cs="Times New Roman"/>
                <w:i/>
                <w:sz w:val="22"/>
                <w:szCs w:val="22"/>
                <w:lang w:val="lv-LV"/>
              </w:rPr>
            </w:pPr>
            <w:r w:rsidRPr="00B571D0">
              <w:rPr>
                <w:rFonts w:ascii="Times New Roman" w:eastAsia="Times New Roman" w:hAnsi="Times New Roman" w:cs="Times New Roman"/>
                <w:i/>
                <w:sz w:val="22"/>
                <w:szCs w:val="22"/>
                <w:lang w:val="lv-LV"/>
              </w:rPr>
              <w:t>Pretendents papildus iekļauj informāciju par to</w:t>
            </w:r>
            <w:r w:rsidR="00FE04BF" w:rsidRPr="00B571D0">
              <w:rPr>
                <w:rFonts w:ascii="Times New Roman" w:eastAsia="Times New Roman" w:hAnsi="Times New Roman" w:cs="Times New Roman"/>
                <w:i/>
                <w:sz w:val="22"/>
                <w:szCs w:val="22"/>
                <w:lang w:val="lv-LV"/>
              </w:rPr>
              <w:t>,</w:t>
            </w:r>
            <w:r w:rsidRPr="00B571D0">
              <w:rPr>
                <w:rFonts w:ascii="Times New Roman" w:eastAsia="Times New Roman" w:hAnsi="Times New Roman" w:cs="Times New Roman"/>
                <w:i/>
                <w:sz w:val="22"/>
                <w:szCs w:val="22"/>
                <w:lang w:val="lv-LV"/>
              </w:rPr>
              <w:t xml:space="preserve"> vai piedāvājumu iesniegušā pretendenta (ja personu grupa, tad katra dalībnieka) uzņēmums vai tā piesaistītā apakšuzņēmēja uzņēmums atbilst mazā vai vidējā uzņēmuma statusam.*</w:t>
            </w:r>
          </w:p>
          <w:p w14:paraId="1358EA2A" w14:textId="77777777" w:rsidR="003B0711" w:rsidRPr="00B571D0" w:rsidRDefault="003B0711" w:rsidP="008C59EC">
            <w:pPr>
              <w:pStyle w:val="ListParagraph"/>
              <w:spacing w:after="120"/>
              <w:ind w:left="0"/>
              <w:contextualSpacing w:val="0"/>
              <w:jc w:val="both"/>
              <w:rPr>
                <w:rFonts w:ascii="Times New Roman" w:eastAsia="Times New Roman" w:hAnsi="Times New Roman" w:cs="Times New Roman"/>
                <w:i/>
                <w:sz w:val="22"/>
                <w:szCs w:val="22"/>
                <w:lang w:val="lv-LV"/>
              </w:rPr>
            </w:pPr>
            <w:r w:rsidRPr="00B571D0">
              <w:rPr>
                <w:rFonts w:ascii="Times New Roman" w:eastAsia="Times New Roman" w:hAnsi="Times New Roman" w:cs="Times New Roman"/>
                <w:i/>
                <w:sz w:val="22"/>
                <w:szCs w:val="22"/>
                <w:lang w:val="lv-LV"/>
              </w:rPr>
              <w:t xml:space="preserve">* Mazais uzņēmums ir uzņēmums, kurā nodarbinātas mazāk nekā 50 personas un kura gada apgrozījums un/vai gada bilance kopā nepārsniedz 10 miljonus </w:t>
            </w:r>
            <w:proofErr w:type="spellStart"/>
            <w:r w:rsidRPr="00B571D0">
              <w:rPr>
                <w:rFonts w:ascii="Times New Roman" w:eastAsia="Times New Roman" w:hAnsi="Times New Roman" w:cs="Times New Roman"/>
                <w:i/>
                <w:sz w:val="22"/>
                <w:szCs w:val="22"/>
                <w:lang w:val="lv-LV"/>
              </w:rPr>
              <w:t>euro</w:t>
            </w:r>
            <w:proofErr w:type="spellEnd"/>
            <w:r w:rsidRPr="00B571D0">
              <w:rPr>
                <w:rFonts w:ascii="Times New Roman" w:eastAsia="Times New Roman" w:hAnsi="Times New Roman" w:cs="Times New Roman"/>
                <w:i/>
                <w:sz w:val="22"/>
                <w:szCs w:val="22"/>
                <w:lang w:val="lv-LV"/>
              </w:rPr>
              <w:t xml:space="preserve">. Vidējais uzņēmums ir uzņēmums, kas nav mazais uzņēmums, un kurā nodarbinātas mazāk nekā 250 personas un kura gada apgrozījums nepārsniedz 50 miljonus </w:t>
            </w:r>
            <w:proofErr w:type="spellStart"/>
            <w:r w:rsidRPr="00B571D0">
              <w:rPr>
                <w:rFonts w:ascii="Times New Roman" w:eastAsia="Times New Roman" w:hAnsi="Times New Roman" w:cs="Times New Roman"/>
                <w:i/>
                <w:sz w:val="22"/>
                <w:szCs w:val="22"/>
                <w:lang w:val="lv-LV"/>
              </w:rPr>
              <w:t>euro</w:t>
            </w:r>
            <w:proofErr w:type="spellEnd"/>
            <w:r w:rsidRPr="00B571D0">
              <w:rPr>
                <w:rFonts w:ascii="Times New Roman" w:eastAsia="Times New Roman" w:hAnsi="Times New Roman" w:cs="Times New Roman"/>
                <w:i/>
                <w:sz w:val="22"/>
                <w:szCs w:val="22"/>
                <w:lang w:val="lv-LV"/>
              </w:rPr>
              <w:t xml:space="preserve">, un/vai, kura gada bilance kopā nepārsniedz 43 miljonus </w:t>
            </w:r>
            <w:proofErr w:type="spellStart"/>
            <w:r w:rsidRPr="00B571D0">
              <w:rPr>
                <w:rFonts w:ascii="Times New Roman" w:eastAsia="Times New Roman" w:hAnsi="Times New Roman" w:cs="Times New Roman"/>
                <w:i/>
                <w:sz w:val="22"/>
                <w:szCs w:val="22"/>
                <w:lang w:val="lv-LV"/>
              </w:rPr>
              <w:t>euro</w:t>
            </w:r>
            <w:proofErr w:type="spellEnd"/>
            <w:r w:rsidRPr="00B571D0">
              <w:rPr>
                <w:rFonts w:ascii="Times New Roman" w:eastAsia="Times New Roman" w:hAnsi="Times New Roman" w:cs="Times New Roman"/>
                <w:i/>
                <w:sz w:val="22"/>
                <w:szCs w:val="22"/>
                <w:lang w:val="lv-LV"/>
              </w:rPr>
              <w:t>.</w:t>
            </w:r>
          </w:p>
          <w:p w14:paraId="637F3C39" w14:textId="6BA3A2D6" w:rsidR="004A6BA4" w:rsidRPr="00B571D0" w:rsidRDefault="001B10B6" w:rsidP="008C59EC">
            <w:pPr>
              <w:pStyle w:val="ListParagraph"/>
              <w:spacing w:after="120"/>
              <w:ind w:left="0"/>
              <w:contextualSpacing w:val="0"/>
              <w:jc w:val="both"/>
              <w:rPr>
                <w:rFonts w:ascii="Times New Roman" w:eastAsia="Times New Roman" w:hAnsi="Times New Roman" w:cs="Times New Roman"/>
                <w:i/>
                <w:sz w:val="22"/>
                <w:szCs w:val="22"/>
                <w:lang w:val="lv-LV"/>
              </w:rPr>
            </w:pPr>
            <w:r w:rsidRPr="00B571D0">
              <w:rPr>
                <w:rFonts w:ascii="Times New Roman" w:hAnsi="Times New Roman" w:cs="Times New Roman"/>
                <w:i/>
                <w:sz w:val="22"/>
                <w:szCs w:val="22"/>
                <w:lang w:val="lv-LV"/>
              </w:rPr>
              <w:lastRenderedPageBreak/>
              <w:t xml:space="preserve">Pretendents pieteikumā dalībai iepirkumā norāda personas (ja tādas ir), kurām kandidātā vai pretendentā ir </w:t>
            </w:r>
            <w:r w:rsidRPr="00B571D0">
              <w:rPr>
                <w:rFonts w:ascii="Times New Roman" w:hAnsi="Times New Roman" w:cs="Times New Roman"/>
                <w:i/>
                <w:sz w:val="22"/>
                <w:szCs w:val="22"/>
                <w:u w:val="single"/>
                <w:lang w:val="lv-LV"/>
              </w:rPr>
              <w:t>izšķirošā ietekme</w:t>
            </w:r>
            <w:r w:rsidRPr="00B571D0">
              <w:rPr>
                <w:rFonts w:ascii="Times New Roman" w:hAnsi="Times New Roman" w:cs="Times New Roman"/>
                <w:i/>
                <w:sz w:val="22"/>
                <w:szCs w:val="22"/>
                <w:lang w:val="lv-LV"/>
              </w:rPr>
              <w:t xml:space="preserve"> uz līdzdalības pamata normatīvo aktu par koncerniem izpratnē.</w:t>
            </w:r>
          </w:p>
          <w:p w14:paraId="7D5AA6F6" w14:textId="41044C73" w:rsidR="004A6BA4" w:rsidRPr="00B571D0" w:rsidRDefault="00993868" w:rsidP="008C59EC">
            <w:pPr>
              <w:pStyle w:val="ListParagraph"/>
              <w:spacing w:after="120"/>
              <w:ind w:left="0"/>
              <w:contextualSpacing w:val="0"/>
              <w:jc w:val="both"/>
              <w:rPr>
                <w:rFonts w:ascii="Times New Roman" w:eastAsia="Times New Roman" w:hAnsi="Times New Roman" w:cs="Times New Roman"/>
                <w:i/>
                <w:sz w:val="22"/>
                <w:szCs w:val="22"/>
                <w:lang w:val="lv-LV"/>
              </w:rPr>
            </w:pPr>
            <w:r w:rsidRPr="00B571D0">
              <w:rPr>
                <w:rFonts w:ascii="Times New Roman" w:hAnsi="Times New Roman" w:cs="Times New Roman"/>
                <w:i/>
                <w:sz w:val="22"/>
                <w:szCs w:val="22"/>
                <w:lang w:val="lv-LV"/>
              </w:rPr>
              <w:t xml:space="preserve">Pretendents pieteikumā dalībai iepirkumā norāda </w:t>
            </w:r>
            <w:r w:rsidRPr="00B571D0">
              <w:rPr>
                <w:rFonts w:ascii="Times New Roman" w:hAnsi="Times New Roman" w:cs="Times New Roman"/>
                <w:i/>
                <w:sz w:val="22"/>
                <w:szCs w:val="22"/>
                <w:u w:val="single"/>
                <w:lang w:val="lv-LV"/>
              </w:rPr>
              <w:t>paties</w:t>
            </w:r>
            <w:r w:rsidR="00CE1C95" w:rsidRPr="00B571D0">
              <w:rPr>
                <w:rFonts w:ascii="Times New Roman" w:hAnsi="Times New Roman" w:cs="Times New Roman"/>
                <w:i/>
                <w:sz w:val="22"/>
                <w:szCs w:val="22"/>
                <w:u w:val="single"/>
                <w:lang w:val="lv-LV"/>
              </w:rPr>
              <w:t>ā</w:t>
            </w:r>
            <w:r w:rsidRPr="00B571D0">
              <w:rPr>
                <w:rFonts w:ascii="Times New Roman" w:hAnsi="Times New Roman" w:cs="Times New Roman"/>
                <w:i/>
                <w:sz w:val="22"/>
                <w:szCs w:val="22"/>
                <w:u w:val="single"/>
                <w:lang w:val="lv-LV"/>
              </w:rPr>
              <w:t xml:space="preserve"> labuma guvēju</w:t>
            </w:r>
            <w:r w:rsidR="005A6EE7" w:rsidRPr="00B571D0">
              <w:rPr>
                <w:rFonts w:ascii="Times New Roman" w:hAnsi="Times New Roman" w:cs="Times New Roman"/>
                <w:i/>
                <w:sz w:val="22"/>
                <w:szCs w:val="22"/>
                <w:lang w:val="lv-LV"/>
              </w:rPr>
              <w:t xml:space="preserve"> (ja tāds ir)</w:t>
            </w:r>
            <w:r w:rsidRPr="00B571D0">
              <w:rPr>
                <w:rFonts w:ascii="Times New Roman" w:hAnsi="Times New Roman" w:cs="Times New Roman"/>
                <w:i/>
                <w:sz w:val="22"/>
                <w:szCs w:val="22"/>
                <w:lang w:val="lv-LV"/>
              </w:rPr>
              <w:t>.</w:t>
            </w:r>
          </w:p>
        </w:tc>
        <w:tc>
          <w:tcPr>
            <w:tcW w:w="24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9C42295" w14:textId="648B225B" w:rsidR="003B0711" w:rsidRPr="00B571D0" w:rsidRDefault="003B0711" w:rsidP="008C59EC">
            <w:pPr>
              <w:pStyle w:val="BodyText"/>
              <w:jc w:val="both"/>
              <w:rPr>
                <w:rFonts w:ascii="Times New Roman" w:hAnsi="Times New Roman" w:cs="Times New Roman"/>
                <w:sz w:val="22"/>
                <w:szCs w:val="22"/>
              </w:rPr>
            </w:pPr>
            <w:bookmarkStart w:id="51" w:name="_Ref221885670"/>
            <w:r w:rsidRPr="00B571D0">
              <w:rPr>
                <w:rFonts w:ascii="Times New Roman" w:hAnsi="Times New Roman" w:cs="Times New Roman"/>
                <w:sz w:val="22"/>
                <w:szCs w:val="22"/>
              </w:rPr>
              <w:lastRenderedPageBreak/>
              <w:t>Pretendents iesniedz pieteikumu</w:t>
            </w:r>
            <w:r w:rsidR="00FE04BF" w:rsidRPr="00B571D0">
              <w:rPr>
                <w:rFonts w:ascii="Times New Roman" w:hAnsi="Times New Roman" w:cs="Times New Roman"/>
                <w:sz w:val="22"/>
                <w:szCs w:val="22"/>
              </w:rPr>
              <w:t xml:space="preserve"> dalībai</w:t>
            </w:r>
            <w:r w:rsidRPr="00B571D0">
              <w:rPr>
                <w:rFonts w:ascii="Times New Roman" w:hAnsi="Times New Roman" w:cs="Times New Roman"/>
                <w:sz w:val="22"/>
                <w:szCs w:val="22"/>
              </w:rPr>
              <w:t xml:space="preserve"> iepirkumā, kas ir noformēts atbilstoši </w:t>
            </w:r>
            <w:r w:rsidR="00FE04BF" w:rsidRPr="00B571D0">
              <w:rPr>
                <w:rFonts w:ascii="Times New Roman" w:hAnsi="Times New Roman" w:cs="Times New Roman"/>
                <w:sz w:val="22"/>
                <w:szCs w:val="22"/>
              </w:rPr>
              <w:t>n</w:t>
            </w:r>
            <w:r w:rsidRPr="00B571D0">
              <w:rPr>
                <w:rFonts w:ascii="Times New Roman" w:hAnsi="Times New Roman" w:cs="Times New Roman"/>
                <w:sz w:val="22"/>
                <w:szCs w:val="22"/>
              </w:rPr>
              <w:t xml:space="preserve">olikuma </w:t>
            </w:r>
            <w:bookmarkEnd w:id="51"/>
            <w:r w:rsidRPr="00B571D0">
              <w:rPr>
                <w:rFonts w:ascii="Times New Roman" w:hAnsi="Times New Roman" w:cs="Times New Roman"/>
                <w:sz w:val="22"/>
                <w:szCs w:val="22"/>
              </w:rPr>
              <w:t>2.</w:t>
            </w:r>
            <w:r w:rsidR="00041B1F" w:rsidRPr="00B571D0">
              <w:rPr>
                <w:rFonts w:ascii="Times New Roman" w:hAnsi="Times New Roman" w:cs="Times New Roman"/>
                <w:sz w:val="22"/>
                <w:szCs w:val="22"/>
              </w:rPr>
              <w:t> </w:t>
            </w:r>
            <w:r w:rsidRPr="00B571D0">
              <w:rPr>
                <w:rFonts w:ascii="Times New Roman" w:hAnsi="Times New Roman" w:cs="Times New Roman"/>
                <w:sz w:val="22"/>
                <w:szCs w:val="22"/>
              </w:rPr>
              <w:t xml:space="preserve">pielikumam, kā arī, ja attiecināms, pieteikuma pielikumā pievieno </w:t>
            </w:r>
            <w:r w:rsidR="00175AD8" w:rsidRPr="00B571D0">
              <w:rPr>
                <w:rFonts w:ascii="Times New Roman" w:hAnsi="Times New Roman" w:cs="Times New Roman"/>
                <w:sz w:val="22"/>
                <w:szCs w:val="22"/>
              </w:rPr>
              <w:t>4</w:t>
            </w:r>
            <w:r w:rsidRPr="00B571D0">
              <w:rPr>
                <w:rFonts w:ascii="Times New Roman" w:hAnsi="Times New Roman" w:cs="Times New Roman"/>
                <w:sz w:val="22"/>
                <w:szCs w:val="22"/>
              </w:rPr>
              <w:t xml:space="preserve">.1.2., </w:t>
            </w:r>
            <w:r w:rsidR="00175AD8" w:rsidRPr="00B571D0">
              <w:rPr>
                <w:rFonts w:ascii="Times New Roman" w:hAnsi="Times New Roman" w:cs="Times New Roman"/>
                <w:sz w:val="22"/>
                <w:szCs w:val="22"/>
              </w:rPr>
              <w:t>4</w:t>
            </w:r>
            <w:r w:rsidRPr="00B571D0">
              <w:rPr>
                <w:rFonts w:ascii="Times New Roman" w:hAnsi="Times New Roman" w:cs="Times New Roman"/>
                <w:sz w:val="22"/>
                <w:szCs w:val="22"/>
              </w:rPr>
              <w:t xml:space="preserve">.1.3. vai </w:t>
            </w:r>
            <w:r w:rsidR="00EF38ED" w:rsidRPr="00B571D0">
              <w:rPr>
                <w:rFonts w:ascii="Times New Roman" w:hAnsi="Times New Roman" w:cs="Times New Roman"/>
                <w:sz w:val="22"/>
                <w:szCs w:val="22"/>
              </w:rPr>
              <w:t>4</w:t>
            </w:r>
            <w:r w:rsidRPr="00B571D0">
              <w:rPr>
                <w:rFonts w:ascii="Times New Roman" w:hAnsi="Times New Roman" w:cs="Times New Roman"/>
                <w:sz w:val="22"/>
                <w:szCs w:val="22"/>
              </w:rPr>
              <w:t xml:space="preserve">.3. </w:t>
            </w:r>
            <w:r w:rsidR="00EF38ED" w:rsidRPr="00B571D0">
              <w:rPr>
                <w:rFonts w:ascii="Times New Roman" w:hAnsi="Times New Roman" w:cs="Times New Roman"/>
                <w:sz w:val="22"/>
                <w:szCs w:val="22"/>
              </w:rPr>
              <w:t>apakš</w:t>
            </w:r>
            <w:r w:rsidRPr="00B571D0">
              <w:rPr>
                <w:rFonts w:ascii="Times New Roman" w:hAnsi="Times New Roman" w:cs="Times New Roman"/>
                <w:sz w:val="22"/>
                <w:szCs w:val="22"/>
              </w:rPr>
              <w:t>punktā noteiktos dokumentus vai informāciju.</w:t>
            </w:r>
          </w:p>
          <w:p w14:paraId="146F614F" w14:textId="77777777" w:rsidR="003B0711" w:rsidRPr="00B571D0" w:rsidRDefault="003B0711" w:rsidP="008C59EC">
            <w:pPr>
              <w:pStyle w:val="BodyText"/>
              <w:jc w:val="both"/>
              <w:rPr>
                <w:rFonts w:ascii="Times New Roman" w:hAnsi="Times New Roman" w:cs="Times New Roman"/>
                <w:sz w:val="22"/>
                <w:szCs w:val="22"/>
              </w:rPr>
            </w:pPr>
          </w:p>
          <w:p w14:paraId="3CE2F703" w14:textId="77777777" w:rsidR="003B0711" w:rsidRPr="00B571D0" w:rsidRDefault="003B0711" w:rsidP="008C59EC">
            <w:pPr>
              <w:pStyle w:val="BodyText"/>
              <w:jc w:val="both"/>
              <w:rPr>
                <w:rFonts w:ascii="Times New Roman" w:hAnsi="Times New Roman" w:cs="Times New Roman"/>
                <w:sz w:val="22"/>
                <w:szCs w:val="22"/>
              </w:rPr>
            </w:pPr>
          </w:p>
        </w:tc>
      </w:tr>
    </w:tbl>
    <w:p w14:paraId="6480A69A" w14:textId="380F78C1" w:rsidR="003B0711" w:rsidRPr="00B571D0" w:rsidRDefault="003B0711" w:rsidP="008C59EC">
      <w:pPr>
        <w:pStyle w:val="Nodaa"/>
        <w:keepNext/>
        <w:tabs>
          <w:tab w:val="left" w:pos="720"/>
        </w:tabs>
        <w:jc w:val="both"/>
        <w:rPr>
          <w:rFonts w:ascii="Times New Roman" w:hAnsi="Times New Roman" w:cs="Times New Roman"/>
          <w:b w:val="0"/>
          <w:strike/>
          <w:sz w:val="22"/>
          <w:szCs w:val="22"/>
        </w:rPr>
      </w:pPr>
    </w:p>
    <w:p w14:paraId="3B7489DB" w14:textId="77777777" w:rsidR="00506FE7" w:rsidRPr="00B571D0" w:rsidRDefault="00506FE7" w:rsidP="008C59EC">
      <w:pPr>
        <w:pStyle w:val="Nodaa"/>
        <w:keepNext/>
        <w:tabs>
          <w:tab w:val="left" w:pos="720"/>
        </w:tabs>
        <w:jc w:val="both"/>
        <w:rPr>
          <w:rFonts w:ascii="Times New Roman" w:hAnsi="Times New Roman" w:cs="Times New Roman"/>
          <w:b w:val="0"/>
          <w:strike/>
          <w:sz w:val="22"/>
          <w:szCs w:val="22"/>
        </w:rPr>
      </w:pPr>
    </w:p>
    <w:p w14:paraId="53EC77A5" w14:textId="24533B7A" w:rsidR="00645845" w:rsidRPr="00B571D0" w:rsidRDefault="653B68AE" w:rsidP="008C59EC">
      <w:pPr>
        <w:pStyle w:val="Nodaa"/>
        <w:tabs>
          <w:tab w:val="left" w:pos="720"/>
        </w:tabs>
        <w:jc w:val="both"/>
        <w:rPr>
          <w:rFonts w:ascii="Times New Roman" w:hAnsi="Times New Roman" w:cs="Times New Roman"/>
          <w:sz w:val="22"/>
          <w:szCs w:val="22"/>
        </w:rPr>
      </w:pPr>
      <w:r w:rsidRPr="00B571D0">
        <w:rPr>
          <w:rFonts w:ascii="Times New Roman" w:hAnsi="Times New Roman" w:cs="Times New Roman"/>
          <w:sz w:val="22"/>
          <w:szCs w:val="22"/>
        </w:rPr>
        <w:t xml:space="preserve">4.1.2. </w:t>
      </w:r>
      <w:r w:rsidR="00645845" w:rsidRPr="00B571D0">
        <w:rPr>
          <w:rFonts w:ascii="Times New Roman" w:hAnsi="Times New Roman" w:cs="Times New Roman"/>
          <w:sz w:val="22"/>
          <w:szCs w:val="22"/>
        </w:rPr>
        <w:t>Balstīšanās uz citu personu spējām</w:t>
      </w:r>
    </w:p>
    <w:p w14:paraId="28BE2A71" w14:textId="77777777" w:rsidR="00103A0A" w:rsidRPr="00B571D0" w:rsidRDefault="00103A0A" w:rsidP="008C59EC">
      <w:pPr>
        <w:pStyle w:val="Nodaa"/>
        <w:tabs>
          <w:tab w:val="left" w:pos="720"/>
        </w:tabs>
        <w:ind w:left="993"/>
        <w:jc w:val="both"/>
        <w:rPr>
          <w:rFonts w:ascii="Times New Roman" w:hAnsi="Times New Roman" w:cs="Times New Roman"/>
          <w:sz w:val="22"/>
          <w:szCs w:val="22"/>
        </w:rPr>
      </w:pPr>
    </w:p>
    <w:tbl>
      <w:tblPr>
        <w:tblStyle w:val="TableGrid0"/>
        <w:tblW w:w="9639" w:type="dxa"/>
        <w:tblInd w:w="-5" w:type="dxa"/>
        <w:tblCellMar>
          <w:top w:w="7" w:type="dxa"/>
          <w:left w:w="107" w:type="dxa"/>
          <w:right w:w="49" w:type="dxa"/>
        </w:tblCellMar>
        <w:tblLook w:val="04A0" w:firstRow="1" w:lastRow="0" w:firstColumn="1" w:lastColumn="0" w:noHBand="0" w:noVBand="1"/>
      </w:tblPr>
      <w:tblGrid>
        <w:gridCol w:w="7230"/>
        <w:gridCol w:w="2409"/>
      </w:tblGrid>
      <w:tr w:rsidR="00B571D0" w:rsidRPr="00B571D0" w14:paraId="6612680A" w14:textId="77777777" w:rsidTr="00160B5F">
        <w:trPr>
          <w:trHeight w:val="533"/>
        </w:trPr>
        <w:tc>
          <w:tcPr>
            <w:tcW w:w="72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7C0AA94B" w14:textId="77777777" w:rsidR="001E22E4" w:rsidRPr="00B571D0" w:rsidRDefault="001E22E4" w:rsidP="008741FE">
            <w:pPr>
              <w:spacing w:line="259" w:lineRule="auto"/>
              <w:ind w:left="180" w:right="60"/>
              <w:jc w:val="center"/>
              <w:rPr>
                <w:rFonts w:ascii="Times New Roman" w:hAnsi="Times New Roman" w:cs="Times New Roman"/>
                <w:b/>
                <w:sz w:val="22"/>
                <w:szCs w:val="22"/>
              </w:rPr>
            </w:pPr>
            <w:r w:rsidRPr="00B571D0">
              <w:rPr>
                <w:rFonts w:ascii="Times New Roman" w:hAnsi="Times New Roman" w:cs="Times New Roman"/>
                <w:b/>
                <w:sz w:val="22"/>
                <w:szCs w:val="22"/>
              </w:rPr>
              <w:t>Prasības</w:t>
            </w:r>
          </w:p>
        </w:tc>
        <w:tc>
          <w:tcPr>
            <w:tcW w:w="2409"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D9D9D9" w:themeFill="background1" w:themeFillShade="D9"/>
            <w:vAlign w:val="center"/>
          </w:tcPr>
          <w:p w14:paraId="400DA226" w14:textId="77777777" w:rsidR="001E22E4" w:rsidRPr="00B571D0" w:rsidRDefault="001E22E4" w:rsidP="008C59EC">
            <w:pPr>
              <w:spacing w:line="259" w:lineRule="auto"/>
              <w:ind w:right="59"/>
              <w:jc w:val="both"/>
              <w:rPr>
                <w:rFonts w:ascii="Times New Roman" w:hAnsi="Times New Roman" w:cs="Times New Roman"/>
                <w:b/>
                <w:sz w:val="22"/>
                <w:szCs w:val="22"/>
              </w:rPr>
            </w:pPr>
            <w:r w:rsidRPr="00B571D0">
              <w:rPr>
                <w:rFonts w:ascii="Times New Roman" w:hAnsi="Times New Roman" w:cs="Times New Roman"/>
                <w:b/>
                <w:sz w:val="22"/>
                <w:szCs w:val="22"/>
              </w:rPr>
              <w:t xml:space="preserve">Iesniedzamie dokumenti </w:t>
            </w:r>
            <w:r w:rsidRPr="00B571D0">
              <w:rPr>
                <w:rFonts w:ascii="Times New Roman" w:hAnsi="Times New Roman" w:cs="Times New Roman"/>
                <w:b/>
                <w:i/>
                <w:sz w:val="22"/>
                <w:szCs w:val="22"/>
              </w:rPr>
              <w:t>(iesniedz, ja piemēro)</w:t>
            </w:r>
          </w:p>
        </w:tc>
      </w:tr>
      <w:tr w:rsidR="00B571D0" w:rsidRPr="00B571D0" w14:paraId="4ABFE5A1" w14:textId="77777777" w:rsidTr="001E22E4">
        <w:trPr>
          <w:trHeight w:val="551"/>
        </w:trPr>
        <w:tc>
          <w:tcPr>
            <w:tcW w:w="7230"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6B2E3879" w14:textId="56475353" w:rsidR="001E22E4" w:rsidRPr="00B571D0" w:rsidRDefault="001E22E4" w:rsidP="008C59EC">
            <w:pPr>
              <w:pStyle w:val="BodyText"/>
              <w:ind w:left="38"/>
              <w:jc w:val="both"/>
              <w:rPr>
                <w:rFonts w:ascii="Times New Roman" w:hAnsi="Times New Roman" w:cs="Times New Roman"/>
                <w:sz w:val="22"/>
                <w:szCs w:val="22"/>
              </w:rPr>
            </w:pPr>
            <w:r w:rsidRPr="00B571D0">
              <w:rPr>
                <w:rFonts w:ascii="Times New Roman" w:hAnsi="Times New Roman" w:cs="Times New Roman"/>
                <w:sz w:val="22"/>
                <w:szCs w:val="22"/>
              </w:rPr>
              <w:t xml:space="preserve">Saskaņā ar </w:t>
            </w:r>
            <w:r w:rsidR="00FE04BF" w:rsidRPr="00B571D0">
              <w:rPr>
                <w:rFonts w:ascii="Times New Roman" w:hAnsi="Times New Roman" w:cs="Times New Roman"/>
                <w:sz w:val="22"/>
                <w:szCs w:val="22"/>
              </w:rPr>
              <w:t>PIL</w:t>
            </w:r>
            <w:r w:rsidRPr="00B571D0">
              <w:rPr>
                <w:rFonts w:ascii="Times New Roman" w:hAnsi="Times New Roman" w:cs="Times New Roman"/>
                <w:sz w:val="22"/>
                <w:szCs w:val="22"/>
              </w:rPr>
              <w:t xml:space="preserve"> 45.</w:t>
            </w:r>
            <w:r w:rsidR="0047016F" w:rsidRPr="00B571D0">
              <w:rPr>
                <w:rFonts w:ascii="Times New Roman" w:hAnsi="Times New Roman" w:cs="Times New Roman"/>
                <w:sz w:val="22"/>
                <w:szCs w:val="22"/>
              </w:rPr>
              <w:t> </w:t>
            </w:r>
            <w:r w:rsidRPr="00B571D0">
              <w:rPr>
                <w:rFonts w:ascii="Times New Roman" w:hAnsi="Times New Roman" w:cs="Times New Roman"/>
                <w:sz w:val="22"/>
                <w:szCs w:val="22"/>
              </w:rPr>
              <w:t>panta astoto daļu un 46.</w:t>
            </w:r>
            <w:r w:rsidR="0047016F" w:rsidRPr="00B571D0">
              <w:rPr>
                <w:rFonts w:ascii="Times New Roman" w:hAnsi="Times New Roman" w:cs="Times New Roman"/>
                <w:sz w:val="22"/>
                <w:szCs w:val="22"/>
              </w:rPr>
              <w:t> </w:t>
            </w:r>
            <w:r w:rsidRPr="00B571D0">
              <w:rPr>
                <w:rFonts w:ascii="Times New Roman" w:hAnsi="Times New Roman" w:cs="Times New Roman"/>
                <w:sz w:val="22"/>
                <w:szCs w:val="22"/>
              </w:rPr>
              <w:t xml:space="preserve">panta ceturto daļu </w:t>
            </w:r>
            <w:r w:rsidR="00FE04BF" w:rsidRPr="00B571D0">
              <w:rPr>
                <w:rFonts w:ascii="Times New Roman" w:hAnsi="Times New Roman" w:cs="Times New Roman"/>
                <w:sz w:val="22"/>
                <w:szCs w:val="22"/>
              </w:rPr>
              <w:t xml:space="preserve">pretendents </w:t>
            </w:r>
            <w:r w:rsidRPr="00B571D0">
              <w:rPr>
                <w:rFonts w:ascii="Times New Roman" w:hAnsi="Times New Roman" w:cs="Times New Roman"/>
                <w:sz w:val="22"/>
                <w:szCs w:val="22"/>
              </w:rPr>
              <w:t xml:space="preserve">var balstīties uz citu personu </w:t>
            </w:r>
            <w:r w:rsidRPr="00B571D0">
              <w:rPr>
                <w:rFonts w:ascii="Times New Roman" w:hAnsi="Times New Roman" w:cs="Times New Roman"/>
                <w:b/>
                <w:sz w:val="22"/>
                <w:szCs w:val="22"/>
              </w:rPr>
              <w:t xml:space="preserve">saimnieciskajām, finansiālajām, tehniskajām un profesionālajām </w:t>
            </w:r>
            <w:r w:rsidRPr="00B571D0">
              <w:rPr>
                <w:rFonts w:ascii="Times New Roman" w:hAnsi="Times New Roman" w:cs="Times New Roman"/>
                <w:sz w:val="22"/>
                <w:szCs w:val="22"/>
              </w:rPr>
              <w:t xml:space="preserve">iespējām, ja tas ir nepieciešams konkrētā līguma izpildei neatkarīgi no savstarpējo attiecību tiesiskā rakstura. </w:t>
            </w:r>
          </w:p>
          <w:p w14:paraId="673968EC" w14:textId="77777777" w:rsidR="001E22E4" w:rsidRPr="00B571D0" w:rsidRDefault="001E22E4" w:rsidP="008C59EC">
            <w:pPr>
              <w:pStyle w:val="BodyText"/>
              <w:jc w:val="both"/>
              <w:rPr>
                <w:rFonts w:ascii="Times New Roman" w:hAnsi="Times New Roman" w:cs="Times New Roman"/>
                <w:sz w:val="22"/>
                <w:szCs w:val="22"/>
              </w:rPr>
            </w:pPr>
            <w:r w:rsidRPr="00B571D0">
              <w:rPr>
                <w:rFonts w:ascii="Times New Roman" w:hAnsi="Times New Roman" w:cs="Times New Roman"/>
                <w:sz w:val="22"/>
                <w:szCs w:val="22"/>
              </w:rPr>
              <w:t>Pretendents, lai apliecinātu profesionālo pieredzi vai pasūtītāja prasībām atbilstoša personāla pieejamību, var balstīties uz citu personu iespējām tikai tad, ja šīs personas sniegs pakalpojumus, kuru izpildei attiecīgās spējas ir nepieciešamas.</w:t>
            </w:r>
          </w:p>
          <w:p w14:paraId="207B2663" w14:textId="77777777" w:rsidR="001E22E4" w:rsidRPr="00B571D0" w:rsidRDefault="001E22E4" w:rsidP="008C59EC">
            <w:pPr>
              <w:pStyle w:val="BodyText"/>
              <w:jc w:val="both"/>
              <w:rPr>
                <w:rFonts w:ascii="Times New Roman" w:hAnsi="Times New Roman" w:cs="Times New Roman"/>
                <w:sz w:val="22"/>
                <w:szCs w:val="22"/>
              </w:rPr>
            </w:pPr>
            <w:r w:rsidRPr="00B571D0">
              <w:rPr>
                <w:rFonts w:ascii="Times New Roman" w:hAnsi="Times New Roman" w:cs="Times New Roman"/>
                <w:sz w:val="22"/>
                <w:szCs w:val="22"/>
              </w:rPr>
              <w:t>Pretendents uz citu personu saimnieciskajām un finansiālajām iespējām var balstīties, ja tās uzņemas solidāru atbildību par iepirkuma līguma izpildi.</w:t>
            </w:r>
          </w:p>
          <w:p w14:paraId="2F7C7916" w14:textId="49B383D6" w:rsidR="001E22E4" w:rsidRPr="00B571D0" w:rsidRDefault="001E22E4" w:rsidP="008C59EC">
            <w:pPr>
              <w:widowControl w:val="0"/>
              <w:tabs>
                <w:tab w:val="left" w:pos="709"/>
              </w:tabs>
              <w:spacing w:line="276" w:lineRule="auto"/>
              <w:jc w:val="both"/>
              <w:rPr>
                <w:rFonts w:ascii="Times New Roman" w:hAnsi="Times New Roman" w:cs="Times New Roman"/>
                <w:sz w:val="22"/>
                <w:szCs w:val="22"/>
              </w:rPr>
            </w:pPr>
            <w:r w:rsidRPr="00B571D0">
              <w:rPr>
                <w:rFonts w:ascii="Times New Roman" w:hAnsi="Times New Roman" w:cs="Times New Roman"/>
                <w:sz w:val="22"/>
                <w:szCs w:val="22"/>
              </w:rPr>
              <w:t xml:space="preserve">Ja </w:t>
            </w:r>
            <w:r w:rsidR="00FE04BF" w:rsidRPr="00B571D0">
              <w:rPr>
                <w:rFonts w:ascii="Times New Roman" w:hAnsi="Times New Roman" w:cs="Times New Roman"/>
                <w:sz w:val="22"/>
                <w:szCs w:val="22"/>
              </w:rPr>
              <w:t>p</w:t>
            </w:r>
            <w:r w:rsidRPr="00B571D0">
              <w:rPr>
                <w:rFonts w:ascii="Times New Roman" w:hAnsi="Times New Roman" w:cs="Times New Roman"/>
                <w:sz w:val="22"/>
                <w:szCs w:val="22"/>
              </w:rPr>
              <w:t xml:space="preserve">retendents ir piegādātāju apvienība, tad saimnieciskās, finansiālās, tehniskās un profesionālās iespējas var izpildīt piegādātāju apvienības dalībnieki kopumā. </w:t>
            </w:r>
          </w:p>
          <w:p w14:paraId="553E01A8" w14:textId="77777777" w:rsidR="001E22E4" w:rsidRPr="00B571D0" w:rsidRDefault="001E22E4" w:rsidP="008C59EC">
            <w:pPr>
              <w:pStyle w:val="BodyText"/>
              <w:jc w:val="both"/>
              <w:rPr>
                <w:rFonts w:ascii="Times New Roman" w:hAnsi="Times New Roman" w:cs="Times New Roman"/>
                <w:sz w:val="22"/>
                <w:szCs w:val="22"/>
              </w:rPr>
            </w:pPr>
          </w:p>
        </w:tc>
        <w:tc>
          <w:tcPr>
            <w:tcW w:w="24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6D25A81" w14:textId="01BCAC72" w:rsidR="001E22E4" w:rsidRPr="00B571D0" w:rsidRDefault="001E22E4" w:rsidP="008C59EC">
            <w:pPr>
              <w:pStyle w:val="BodyText"/>
              <w:jc w:val="both"/>
              <w:rPr>
                <w:rFonts w:ascii="Times New Roman" w:hAnsi="Times New Roman" w:cs="Times New Roman"/>
                <w:sz w:val="22"/>
                <w:szCs w:val="22"/>
              </w:rPr>
            </w:pPr>
            <w:r w:rsidRPr="00B571D0">
              <w:rPr>
                <w:rFonts w:ascii="Times New Roman" w:hAnsi="Times New Roman" w:cs="Times New Roman"/>
                <w:sz w:val="22"/>
                <w:szCs w:val="22"/>
              </w:rPr>
              <w:t xml:space="preserve">Pretendents (ja balstās) iesniedz katras personas, uz kura spējām piegādātājs balstīsies, apliecinājumu saskaņā ar nolikuma </w:t>
            </w:r>
            <w:r w:rsidR="00092B2B" w:rsidRPr="00B571D0">
              <w:rPr>
                <w:rFonts w:ascii="Times New Roman" w:hAnsi="Times New Roman" w:cs="Times New Roman"/>
                <w:sz w:val="22"/>
                <w:szCs w:val="22"/>
              </w:rPr>
              <w:t>4</w:t>
            </w:r>
            <w:r w:rsidRPr="00B571D0">
              <w:rPr>
                <w:rFonts w:ascii="Times New Roman" w:hAnsi="Times New Roman" w:cs="Times New Roman"/>
                <w:sz w:val="22"/>
                <w:szCs w:val="22"/>
              </w:rPr>
              <w:t>.</w:t>
            </w:r>
            <w:r w:rsidR="0047016F" w:rsidRPr="00B571D0">
              <w:rPr>
                <w:rFonts w:ascii="Times New Roman" w:hAnsi="Times New Roman" w:cs="Times New Roman"/>
                <w:sz w:val="22"/>
                <w:szCs w:val="22"/>
              </w:rPr>
              <w:t> </w:t>
            </w:r>
            <w:r w:rsidRPr="00B571D0">
              <w:rPr>
                <w:rFonts w:ascii="Times New Roman" w:hAnsi="Times New Roman" w:cs="Times New Roman"/>
                <w:sz w:val="22"/>
                <w:szCs w:val="22"/>
              </w:rPr>
              <w:t xml:space="preserve">pielikumu, kuru pievieno pielikumā </w:t>
            </w:r>
            <w:r w:rsidR="009F1F2B" w:rsidRPr="00B571D0">
              <w:rPr>
                <w:rFonts w:ascii="Times New Roman" w:hAnsi="Times New Roman" w:cs="Times New Roman"/>
                <w:sz w:val="22"/>
                <w:szCs w:val="22"/>
              </w:rPr>
              <w:t>4</w:t>
            </w:r>
            <w:r w:rsidRPr="00B571D0">
              <w:rPr>
                <w:rFonts w:ascii="Times New Roman" w:hAnsi="Times New Roman" w:cs="Times New Roman"/>
                <w:sz w:val="22"/>
                <w:szCs w:val="22"/>
              </w:rPr>
              <w:t>.1.1.</w:t>
            </w:r>
            <w:r w:rsidR="0047016F" w:rsidRPr="00B571D0">
              <w:rPr>
                <w:rFonts w:ascii="Times New Roman" w:hAnsi="Times New Roman" w:cs="Times New Roman"/>
                <w:sz w:val="22"/>
                <w:szCs w:val="22"/>
              </w:rPr>
              <w:t> </w:t>
            </w:r>
            <w:r w:rsidR="002A00EF" w:rsidRPr="00B571D0">
              <w:rPr>
                <w:rFonts w:ascii="Times New Roman" w:hAnsi="Times New Roman" w:cs="Times New Roman"/>
                <w:sz w:val="22"/>
                <w:szCs w:val="22"/>
              </w:rPr>
              <w:t>apakš</w:t>
            </w:r>
            <w:r w:rsidRPr="00B571D0">
              <w:rPr>
                <w:rFonts w:ascii="Times New Roman" w:hAnsi="Times New Roman" w:cs="Times New Roman"/>
                <w:sz w:val="22"/>
                <w:szCs w:val="22"/>
              </w:rPr>
              <w:t>punktā noteiktajam pieteikumam (nolikuma 2.</w:t>
            </w:r>
            <w:r w:rsidR="0047016F" w:rsidRPr="00B571D0">
              <w:rPr>
                <w:rFonts w:ascii="Times New Roman" w:hAnsi="Times New Roman" w:cs="Times New Roman"/>
                <w:sz w:val="22"/>
                <w:szCs w:val="22"/>
              </w:rPr>
              <w:t> </w:t>
            </w:r>
            <w:r w:rsidRPr="00B571D0">
              <w:rPr>
                <w:rFonts w:ascii="Times New Roman" w:hAnsi="Times New Roman" w:cs="Times New Roman"/>
                <w:sz w:val="22"/>
                <w:szCs w:val="22"/>
              </w:rPr>
              <w:t>pielikums).</w:t>
            </w:r>
          </w:p>
          <w:p w14:paraId="0EE6E3DA" w14:textId="4C7627A9" w:rsidR="001E22E4" w:rsidRPr="00B571D0" w:rsidRDefault="001E22E4" w:rsidP="008C59EC">
            <w:pPr>
              <w:pStyle w:val="BodyText"/>
              <w:jc w:val="both"/>
              <w:rPr>
                <w:rFonts w:ascii="Times New Roman" w:hAnsi="Times New Roman" w:cs="Times New Roman"/>
                <w:i/>
                <w:sz w:val="22"/>
                <w:szCs w:val="22"/>
              </w:rPr>
            </w:pPr>
          </w:p>
        </w:tc>
      </w:tr>
    </w:tbl>
    <w:p w14:paraId="487340FD" w14:textId="77777777" w:rsidR="001005C7" w:rsidRPr="00B571D0" w:rsidRDefault="001005C7" w:rsidP="008C59EC">
      <w:pPr>
        <w:pStyle w:val="Nodaa"/>
        <w:keepNext/>
        <w:tabs>
          <w:tab w:val="left" w:pos="720"/>
        </w:tabs>
        <w:jc w:val="both"/>
        <w:rPr>
          <w:rFonts w:ascii="Times New Roman" w:hAnsi="Times New Roman" w:cs="Times New Roman"/>
          <w:b w:val="0"/>
          <w:strike/>
          <w:sz w:val="22"/>
          <w:szCs w:val="22"/>
        </w:rPr>
      </w:pPr>
    </w:p>
    <w:p w14:paraId="4A22D356" w14:textId="77777777" w:rsidR="00645CA4" w:rsidRPr="00B571D0" w:rsidRDefault="00645CA4" w:rsidP="008C59EC">
      <w:pPr>
        <w:pStyle w:val="Nodaa"/>
        <w:keepNext/>
        <w:tabs>
          <w:tab w:val="left" w:pos="720"/>
        </w:tabs>
        <w:jc w:val="both"/>
        <w:rPr>
          <w:rFonts w:ascii="Times New Roman" w:hAnsi="Times New Roman" w:cs="Times New Roman"/>
          <w:b w:val="0"/>
          <w:strike/>
          <w:sz w:val="22"/>
          <w:szCs w:val="22"/>
        </w:rPr>
      </w:pPr>
    </w:p>
    <w:p w14:paraId="0050D092" w14:textId="6FE6FC6D" w:rsidR="00C4688D" w:rsidRPr="00B571D0" w:rsidRDefault="188E689D" w:rsidP="008C59EC">
      <w:pPr>
        <w:pStyle w:val="Nodaa"/>
        <w:tabs>
          <w:tab w:val="left" w:pos="720"/>
        </w:tabs>
        <w:jc w:val="both"/>
        <w:rPr>
          <w:rFonts w:ascii="Times New Roman" w:hAnsi="Times New Roman" w:cs="Times New Roman"/>
          <w:sz w:val="22"/>
          <w:szCs w:val="22"/>
        </w:rPr>
      </w:pPr>
      <w:r w:rsidRPr="00B571D0">
        <w:rPr>
          <w:rFonts w:ascii="Times New Roman" w:hAnsi="Times New Roman" w:cs="Times New Roman"/>
          <w:sz w:val="22"/>
          <w:szCs w:val="22"/>
        </w:rPr>
        <w:t xml:space="preserve">4.1.3. </w:t>
      </w:r>
      <w:r w:rsidR="00C4688D" w:rsidRPr="00B571D0">
        <w:rPr>
          <w:rFonts w:ascii="Times New Roman" w:hAnsi="Times New Roman" w:cs="Times New Roman"/>
          <w:sz w:val="22"/>
          <w:szCs w:val="22"/>
        </w:rPr>
        <w:t>Apakšuzņēmēji</w:t>
      </w:r>
    </w:p>
    <w:p w14:paraId="089620B9" w14:textId="77777777" w:rsidR="002D2355" w:rsidRPr="00B571D0" w:rsidRDefault="002D2355" w:rsidP="008C59EC">
      <w:pPr>
        <w:pStyle w:val="Nodaa"/>
        <w:tabs>
          <w:tab w:val="left" w:pos="720"/>
        </w:tabs>
        <w:ind w:left="993"/>
        <w:jc w:val="both"/>
        <w:rPr>
          <w:rFonts w:ascii="Times New Roman" w:hAnsi="Times New Roman" w:cs="Times New Roman"/>
          <w:sz w:val="22"/>
          <w:szCs w:val="22"/>
        </w:rPr>
      </w:pPr>
    </w:p>
    <w:tbl>
      <w:tblPr>
        <w:tblStyle w:val="TableGrid0"/>
        <w:tblW w:w="9639" w:type="dxa"/>
        <w:tblInd w:w="-5" w:type="dxa"/>
        <w:tblCellMar>
          <w:top w:w="7" w:type="dxa"/>
          <w:left w:w="107" w:type="dxa"/>
          <w:right w:w="49" w:type="dxa"/>
        </w:tblCellMar>
        <w:tblLook w:val="04A0" w:firstRow="1" w:lastRow="0" w:firstColumn="1" w:lastColumn="0" w:noHBand="0" w:noVBand="1"/>
      </w:tblPr>
      <w:tblGrid>
        <w:gridCol w:w="7230"/>
        <w:gridCol w:w="2409"/>
      </w:tblGrid>
      <w:tr w:rsidR="00B571D0" w:rsidRPr="00B571D0" w14:paraId="1E0C616D" w14:textId="77777777" w:rsidTr="00160B5F">
        <w:trPr>
          <w:trHeight w:val="533"/>
        </w:trPr>
        <w:tc>
          <w:tcPr>
            <w:tcW w:w="72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2C36084C" w14:textId="77777777" w:rsidR="00D21667" w:rsidRPr="00B571D0" w:rsidRDefault="00D21667" w:rsidP="008741FE">
            <w:pPr>
              <w:spacing w:line="259" w:lineRule="auto"/>
              <w:ind w:left="1" w:right="60"/>
              <w:jc w:val="center"/>
              <w:rPr>
                <w:rFonts w:ascii="Times New Roman" w:hAnsi="Times New Roman" w:cs="Times New Roman"/>
                <w:b/>
                <w:sz w:val="22"/>
                <w:szCs w:val="22"/>
              </w:rPr>
            </w:pPr>
            <w:r w:rsidRPr="00B571D0">
              <w:rPr>
                <w:rFonts w:ascii="Times New Roman" w:hAnsi="Times New Roman" w:cs="Times New Roman"/>
                <w:b/>
                <w:sz w:val="22"/>
                <w:szCs w:val="22"/>
              </w:rPr>
              <w:t>Prasības</w:t>
            </w:r>
          </w:p>
        </w:tc>
        <w:tc>
          <w:tcPr>
            <w:tcW w:w="2409"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D9D9D9" w:themeFill="background1" w:themeFillShade="D9"/>
            <w:vAlign w:val="center"/>
          </w:tcPr>
          <w:p w14:paraId="2FE923BA" w14:textId="77777777" w:rsidR="00D21667" w:rsidRPr="00B571D0" w:rsidRDefault="00D21667" w:rsidP="008C59EC">
            <w:pPr>
              <w:spacing w:line="259" w:lineRule="auto"/>
              <w:ind w:right="59"/>
              <w:jc w:val="both"/>
              <w:rPr>
                <w:rFonts w:ascii="Times New Roman" w:hAnsi="Times New Roman" w:cs="Times New Roman"/>
                <w:b/>
                <w:sz w:val="22"/>
                <w:szCs w:val="22"/>
              </w:rPr>
            </w:pPr>
            <w:r w:rsidRPr="00B571D0">
              <w:rPr>
                <w:rFonts w:ascii="Times New Roman" w:hAnsi="Times New Roman" w:cs="Times New Roman"/>
                <w:b/>
                <w:sz w:val="22"/>
                <w:szCs w:val="22"/>
              </w:rPr>
              <w:t xml:space="preserve">Iesniedzamie dokumenti </w:t>
            </w:r>
            <w:r w:rsidRPr="00B571D0">
              <w:rPr>
                <w:rFonts w:ascii="Times New Roman" w:hAnsi="Times New Roman" w:cs="Times New Roman"/>
                <w:b/>
                <w:i/>
                <w:sz w:val="22"/>
                <w:szCs w:val="22"/>
              </w:rPr>
              <w:t>(iesniedz, ja piemēro)</w:t>
            </w:r>
          </w:p>
        </w:tc>
      </w:tr>
      <w:tr w:rsidR="00B571D0" w:rsidRPr="00B571D0" w14:paraId="20B6339C" w14:textId="77777777" w:rsidTr="00D21667">
        <w:trPr>
          <w:trHeight w:val="3576"/>
        </w:trPr>
        <w:tc>
          <w:tcPr>
            <w:tcW w:w="7230"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5C0257AE" w14:textId="77777777" w:rsidR="00D21667" w:rsidRPr="00B571D0" w:rsidRDefault="00D21667" w:rsidP="008C59EC">
            <w:pPr>
              <w:pStyle w:val="BodyText"/>
              <w:jc w:val="both"/>
              <w:rPr>
                <w:rFonts w:ascii="Times New Roman" w:hAnsi="Times New Roman" w:cs="Times New Roman"/>
                <w:sz w:val="22"/>
                <w:szCs w:val="22"/>
              </w:rPr>
            </w:pPr>
            <w:r w:rsidRPr="00B571D0">
              <w:rPr>
                <w:rFonts w:ascii="Times New Roman" w:hAnsi="Times New Roman" w:cs="Times New Roman"/>
                <w:sz w:val="22"/>
                <w:szCs w:val="22"/>
              </w:rPr>
              <w:t xml:space="preserve">Pretendents iepirkuma līguma izpildei var piesaistīt apakšuzņēmējus (pretendenta nolīgta persona vai savukārt tās nolīgta persona, kura sniedz pakalpojumus iepirkuma līguma izpildei). </w:t>
            </w:r>
          </w:p>
          <w:p w14:paraId="60EA9A2E" w14:textId="77777777" w:rsidR="00D21667" w:rsidRPr="00B571D0" w:rsidRDefault="00D21667" w:rsidP="008C59EC">
            <w:pPr>
              <w:pStyle w:val="BodyText"/>
              <w:jc w:val="both"/>
              <w:rPr>
                <w:rFonts w:ascii="Times New Roman" w:hAnsi="Times New Roman" w:cs="Times New Roman"/>
                <w:sz w:val="22"/>
                <w:szCs w:val="22"/>
              </w:rPr>
            </w:pPr>
            <w:r w:rsidRPr="00B571D0">
              <w:rPr>
                <w:rFonts w:ascii="Times New Roman" w:hAnsi="Times New Roman" w:cs="Times New Roman"/>
                <w:sz w:val="22"/>
                <w:szCs w:val="22"/>
              </w:rPr>
              <w:t>Pretendents norāda visus tos apakšuzņēmējus, kuru sniedzamo pakalpojumu vērtība ir vismaz 10 000 </w:t>
            </w:r>
            <w:proofErr w:type="spellStart"/>
            <w:r w:rsidRPr="00B571D0">
              <w:rPr>
                <w:rFonts w:ascii="Times New Roman" w:hAnsi="Times New Roman" w:cs="Times New Roman"/>
                <w:i/>
                <w:iCs/>
                <w:sz w:val="22"/>
                <w:szCs w:val="22"/>
              </w:rPr>
              <w:t>euro</w:t>
            </w:r>
            <w:proofErr w:type="spellEnd"/>
            <w:r w:rsidRPr="00B571D0">
              <w:rPr>
                <w:rFonts w:ascii="Times New Roman" w:hAnsi="Times New Roman" w:cs="Times New Roman"/>
                <w:sz w:val="22"/>
                <w:szCs w:val="22"/>
              </w:rPr>
              <w:t>, un katram šādam apakšuzņēmējam izpildei nododamo iepirkuma līguma daļu. Apakšuzņēmēja sniedzamo pakalpojumu kopējo vērtību nosaka, ņemot vērā apakšuzņēmēja un visu attiecīgā iepirkuma ietvaros tā saistīto uzņēmumu sniedzamo pakalpojumu vērtību. Par saistīto uzņēmumu uzskata kapitālsabiedrību, kurā saskaņā ar koncerna statusu nosakošajiem normatīvajiem aktiem apakšuzņēmējam ir izšķirošā ietekme vai kurai ir izšķirošā ietekme apakšuzņēmējā, vai kapitālsabiedrību, kurā izšķirošā ietekme ir citai kapitālsabiedrībai, kurai vienlaikus ir izšķirošā ietekme attiecīgajā apakšuzņēmējā.</w:t>
            </w:r>
          </w:p>
        </w:tc>
        <w:tc>
          <w:tcPr>
            <w:tcW w:w="24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329CD1A" w14:textId="143BC684" w:rsidR="00D21667" w:rsidRPr="00B571D0" w:rsidRDefault="00D21667" w:rsidP="008C59EC">
            <w:pPr>
              <w:pStyle w:val="BodyText"/>
              <w:jc w:val="both"/>
              <w:rPr>
                <w:rFonts w:ascii="Times New Roman" w:hAnsi="Times New Roman" w:cs="Times New Roman"/>
                <w:sz w:val="22"/>
                <w:szCs w:val="22"/>
              </w:rPr>
            </w:pPr>
            <w:r w:rsidRPr="00B571D0">
              <w:rPr>
                <w:rFonts w:ascii="Times New Roman" w:hAnsi="Times New Roman" w:cs="Times New Roman"/>
                <w:sz w:val="22"/>
                <w:szCs w:val="22"/>
              </w:rPr>
              <w:t xml:space="preserve">Pretendents (ja piesaista) iesniedz katra apakšuzņēmēja apliecinājumu saskaņā ar nolikuma </w:t>
            </w:r>
            <w:r w:rsidR="00981A9F" w:rsidRPr="00B571D0">
              <w:rPr>
                <w:rFonts w:ascii="Times New Roman" w:hAnsi="Times New Roman" w:cs="Times New Roman"/>
                <w:sz w:val="22"/>
                <w:szCs w:val="22"/>
              </w:rPr>
              <w:t>4</w:t>
            </w:r>
            <w:r w:rsidRPr="00B571D0">
              <w:rPr>
                <w:rFonts w:ascii="Times New Roman" w:hAnsi="Times New Roman" w:cs="Times New Roman"/>
                <w:sz w:val="22"/>
                <w:szCs w:val="22"/>
              </w:rPr>
              <w:t>.</w:t>
            </w:r>
            <w:r w:rsidR="0047016F" w:rsidRPr="00B571D0">
              <w:rPr>
                <w:rFonts w:ascii="Times New Roman" w:hAnsi="Times New Roman" w:cs="Times New Roman"/>
                <w:sz w:val="22"/>
                <w:szCs w:val="22"/>
              </w:rPr>
              <w:t> </w:t>
            </w:r>
            <w:r w:rsidRPr="00B571D0">
              <w:rPr>
                <w:rFonts w:ascii="Times New Roman" w:hAnsi="Times New Roman" w:cs="Times New Roman"/>
                <w:sz w:val="22"/>
                <w:szCs w:val="22"/>
              </w:rPr>
              <w:t xml:space="preserve">pielikumu, kuru pievieno pielikumā </w:t>
            </w:r>
            <w:r w:rsidR="00981A9F" w:rsidRPr="00B571D0">
              <w:rPr>
                <w:rFonts w:ascii="Times New Roman" w:hAnsi="Times New Roman" w:cs="Times New Roman"/>
                <w:sz w:val="22"/>
                <w:szCs w:val="22"/>
              </w:rPr>
              <w:t>4</w:t>
            </w:r>
            <w:r w:rsidRPr="00B571D0">
              <w:rPr>
                <w:rFonts w:ascii="Times New Roman" w:hAnsi="Times New Roman" w:cs="Times New Roman"/>
                <w:sz w:val="22"/>
                <w:szCs w:val="22"/>
              </w:rPr>
              <w:t>.1.1.</w:t>
            </w:r>
            <w:r w:rsidR="0047016F" w:rsidRPr="00B571D0">
              <w:rPr>
                <w:rFonts w:ascii="Times New Roman" w:hAnsi="Times New Roman" w:cs="Times New Roman"/>
                <w:sz w:val="22"/>
                <w:szCs w:val="22"/>
              </w:rPr>
              <w:t> </w:t>
            </w:r>
            <w:r w:rsidR="002A00EF" w:rsidRPr="00B571D0">
              <w:rPr>
                <w:rFonts w:ascii="Times New Roman" w:hAnsi="Times New Roman" w:cs="Times New Roman"/>
                <w:sz w:val="22"/>
                <w:szCs w:val="22"/>
              </w:rPr>
              <w:t>apakš</w:t>
            </w:r>
            <w:r w:rsidRPr="00B571D0">
              <w:rPr>
                <w:rFonts w:ascii="Times New Roman" w:hAnsi="Times New Roman" w:cs="Times New Roman"/>
                <w:sz w:val="22"/>
                <w:szCs w:val="22"/>
              </w:rPr>
              <w:t>punktā noteiktajam pieteikumam (nolikuma 2.</w:t>
            </w:r>
            <w:r w:rsidR="0047016F" w:rsidRPr="00B571D0">
              <w:rPr>
                <w:rFonts w:ascii="Times New Roman" w:hAnsi="Times New Roman" w:cs="Times New Roman"/>
                <w:sz w:val="22"/>
                <w:szCs w:val="22"/>
              </w:rPr>
              <w:t> </w:t>
            </w:r>
            <w:r w:rsidRPr="00B571D0">
              <w:rPr>
                <w:rFonts w:ascii="Times New Roman" w:hAnsi="Times New Roman" w:cs="Times New Roman"/>
                <w:sz w:val="22"/>
                <w:szCs w:val="22"/>
              </w:rPr>
              <w:t>pielikums).</w:t>
            </w:r>
          </w:p>
          <w:p w14:paraId="51E6DCEC" w14:textId="77777777" w:rsidR="00D21667" w:rsidRPr="00B571D0" w:rsidRDefault="00D21667" w:rsidP="008C59EC">
            <w:pPr>
              <w:pStyle w:val="BodyText"/>
              <w:jc w:val="both"/>
              <w:rPr>
                <w:rFonts w:ascii="Times New Roman" w:hAnsi="Times New Roman" w:cs="Times New Roman"/>
                <w:sz w:val="22"/>
                <w:szCs w:val="22"/>
              </w:rPr>
            </w:pPr>
          </w:p>
        </w:tc>
      </w:tr>
    </w:tbl>
    <w:p w14:paraId="07319EEE" w14:textId="77777777" w:rsidR="007745E0" w:rsidRPr="00B571D0" w:rsidRDefault="007745E0" w:rsidP="008C59EC">
      <w:pPr>
        <w:pStyle w:val="Nodaa"/>
        <w:tabs>
          <w:tab w:val="left" w:pos="720"/>
        </w:tabs>
        <w:jc w:val="both"/>
        <w:rPr>
          <w:rFonts w:ascii="Times New Roman" w:hAnsi="Times New Roman" w:cs="Times New Roman"/>
          <w:sz w:val="22"/>
          <w:szCs w:val="22"/>
        </w:rPr>
      </w:pPr>
    </w:p>
    <w:p w14:paraId="0926909C" w14:textId="77777777" w:rsidR="007745E0" w:rsidRPr="00B571D0" w:rsidRDefault="007745E0" w:rsidP="008C59EC">
      <w:pPr>
        <w:pStyle w:val="Nodaa"/>
        <w:tabs>
          <w:tab w:val="left" w:pos="720"/>
        </w:tabs>
        <w:jc w:val="both"/>
        <w:rPr>
          <w:rFonts w:ascii="Times New Roman" w:hAnsi="Times New Roman" w:cs="Times New Roman"/>
          <w:sz w:val="22"/>
          <w:szCs w:val="22"/>
        </w:rPr>
      </w:pPr>
    </w:p>
    <w:p w14:paraId="6D827FFE" w14:textId="77777777" w:rsidR="00A7782B" w:rsidRPr="00B571D0" w:rsidRDefault="00A7782B" w:rsidP="008C59EC">
      <w:pPr>
        <w:pStyle w:val="Nodaa"/>
        <w:tabs>
          <w:tab w:val="left" w:pos="720"/>
        </w:tabs>
        <w:jc w:val="both"/>
        <w:rPr>
          <w:rFonts w:ascii="Times New Roman" w:hAnsi="Times New Roman" w:cs="Times New Roman"/>
          <w:sz w:val="22"/>
          <w:szCs w:val="22"/>
        </w:rPr>
      </w:pPr>
    </w:p>
    <w:p w14:paraId="3623DDC2" w14:textId="77777777" w:rsidR="00A7782B" w:rsidRPr="00B571D0" w:rsidRDefault="00A7782B" w:rsidP="008C59EC">
      <w:pPr>
        <w:keepNext/>
        <w:pBdr>
          <w:top w:val="nil"/>
          <w:left w:val="nil"/>
          <w:bottom w:val="nil"/>
          <w:right w:val="nil"/>
          <w:between w:val="nil"/>
        </w:pBdr>
        <w:tabs>
          <w:tab w:val="left" w:pos="720"/>
        </w:tabs>
        <w:jc w:val="both"/>
        <w:rPr>
          <w:sz w:val="22"/>
          <w:szCs w:val="22"/>
        </w:rPr>
      </w:pPr>
      <w:bookmarkStart w:id="52" w:name="_Hlk160466795"/>
      <w:r w:rsidRPr="00B571D0">
        <w:rPr>
          <w:bCs/>
          <w:sz w:val="22"/>
          <w:szCs w:val="22"/>
        </w:rPr>
        <w:lastRenderedPageBreak/>
        <w:t>4.1.4.</w:t>
      </w:r>
      <w:r w:rsidRPr="00B571D0">
        <w:rPr>
          <w:b/>
          <w:sz w:val="22"/>
          <w:szCs w:val="22"/>
        </w:rPr>
        <w:t xml:space="preserve"> Eiropas vienotais iepirkuma procedūras dokuments </w:t>
      </w:r>
      <w:r w:rsidRPr="00B571D0">
        <w:rPr>
          <w:sz w:val="22"/>
          <w:szCs w:val="22"/>
        </w:rPr>
        <w:t>(</w:t>
      </w:r>
      <w:bookmarkEnd w:id="52"/>
      <w:r w:rsidRPr="00B571D0">
        <w:rPr>
          <w:sz w:val="22"/>
          <w:szCs w:val="22"/>
        </w:rPr>
        <w:t>turpmāk – Vienotais dokuments)</w:t>
      </w:r>
    </w:p>
    <w:p w14:paraId="18FF2FB3" w14:textId="77777777" w:rsidR="00A7782B" w:rsidRPr="00B571D0" w:rsidRDefault="00A7782B" w:rsidP="008C59EC">
      <w:pPr>
        <w:keepNext/>
        <w:pBdr>
          <w:top w:val="nil"/>
          <w:left w:val="nil"/>
          <w:bottom w:val="nil"/>
          <w:right w:val="nil"/>
          <w:between w:val="nil"/>
        </w:pBdr>
        <w:tabs>
          <w:tab w:val="left" w:pos="720"/>
        </w:tabs>
        <w:jc w:val="both"/>
        <w:rPr>
          <w:sz w:val="22"/>
          <w:szCs w:val="22"/>
        </w:rPr>
      </w:pPr>
    </w:p>
    <w:p w14:paraId="10D59FCD" w14:textId="77777777" w:rsidR="00A7782B" w:rsidRPr="00B571D0" w:rsidRDefault="00A7782B" w:rsidP="008C59EC">
      <w:pPr>
        <w:keepNext/>
        <w:pBdr>
          <w:top w:val="nil"/>
          <w:left w:val="nil"/>
          <w:bottom w:val="nil"/>
          <w:right w:val="nil"/>
          <w:between w:val="nil"/>
        </w:pBdr>
        <w:tabs>
          <w:tab w:val="left" w:pos="720"/>
        </w:tabs>
        <w:jc w:val="both"/>
        <w:rPr>
          <w:sz w:val="22"/>
          <w:szCs w:val="22"/>
        </w:rPr>
      </w:pPr>
    </w:p>
    <w:tbl>
      <w:tblPr>
        <w:tblW w:w="9639" w:type="dxa"/>
        <w:tblInd w:w="-8" w:type="dxa"/>
        <w:tblBorders>
          <w:top w:val="nil"/>
          <w:left w:val="nil"/>
          <w:bottom w:val="nil"/>
          <w:right w:val="nil"/>
          <w:insideH w:val="nil"/>
          <w:insideV w:val="nil"/>
        </w:tblBorders>
        <w:tblLayout w:type="fixed"/>
        <w:tblLook w:val="0600" w:firstRow="0" w:lastRow="0" w:firstColumn="0" w:lastColumn="0" w:noHBand="1" w:noVBand="1"/>
      </w:tblPr>
      <w:tblGrid>
        <w:gridCol w:w="9639"/>
      </w:tblGrid>
      <w:tr w:rsidR="00B571D0" w:rsidRPr="00B571D0" w14:paraId="3DCE9CE9" w14:textId="77777777" w:rsidTr="008C59EC">
        <w:trPr>
          <w:trHeight w:val="5315"/>
        </w:trPr>
        <w:tc>
          <w:tcPr>
            <w:tcW w:w="9639" w:type="dxa"/>
            <w:tcBorders>
              <w:top w:val="single" w:sz="6" w:space="0" w:color="000000"/>
              <w:left w:val="single" w:sz="6" w:space="0" w:color="000000"/>
              <w:bottom w:val="single" w:sz="6" w:space="0" w:color="000000"/>
              <w:right w:val="single" w:sz="6" w:space="0" w:color="000000"/>
            </w:tcBorders>
            <w:shd w:val="clear" w:color="auto" w:fill="F2F2F2"/>
            <w:tcMar>
              <w:top w:w="100" w:type="dxa"/>
              <w:left w:w="100" w:type="dxa"/>
              <w:bottom w:w="100" w:type="dxa"/>
              <w:right w:w="100" w:type="dxa"/>
            </w:tcMar>
          </w:tcPr>
          <w:p w14:paraId="6E6030AB" w14:textId="77777777" w:rsidR="00A7782B" w:rsidRPr="00B571D0" w:rsidRDefault="00A7782B" w:rsidP="008C59EC">
            <w:pPr>
              <w:keepNext/>
              <w:tabs>
                <w:tab w:val="left" w:pos="720"/>
              </w:tabs>
              <w:ind w:left="400" w:right="120"/>
              <w:jc w:val="both"/>
              <w:rPr>
                <w:sz w:val="22"/>
                <w:szCs w:val="22"/>
              </w:rPr>
            </w:pPr>
            <w:r w:rsidRPr="00B571D0">
              <w:rPr>
                <w:sz w:val="22"/>
                <w:szCs w:val="22"/>
              </w:rPr>
              <w:t xml:space="preserve">Pasūtītājs pieņem Vienoto dokumentu kā sākotnējo pierādījumu atbilstībai paziņojumā par līgumu vai iepirkuma dokumentos noteiktajām pretendentu atlases prasībām. </w:t>
            </w:r>
            <w:r w:rsidRPr="00B571D0">
              <w:rPr>
                <w:b/>
                <w:sz w:val="22"/>
                <w:szCs w:val="22"/>
                <w:u w:val="single"/>
              </w:rPr>
              <w:t>Ja pretendents izvēlējies iesniegt[1]</w:t>
            </w:r>
            <w:r w:rsidRPr="00B571D0">
              <w:rPr>
                <w:sz w:val="22"/>
                <w:szCs w:val="22"/>
              </w:rPr>
              <w:t xml:space="preserve"> Vienoto dokumentu, lai apliecinātu, ka tas atbilst paziņojumā par līgumu vai iepirkuma dokumentos noteiktajām pretendentu atlases prasībām, tas iesniedz šo dokumentu arī par katru personu, uz kuras iespējām tas balstās, lai apliecinātu, ka tā kvalifikācija atbilst paziņojumā par līgumu vai iepirkuma dokumentos noteiktajām prasībām, un par tā norādīto apakšuzņēmēju, kura sniedzamo pakalpojumu vērtība ir vismaz 10 000 </w:t>
            </w:r>
            <w:proofErr w:type="spellStart"/>
            <w:r w:rsidRPr="00B571D0">
              <w:rPr>
                <w:i/>
                <w:sz w:val="22"/>
                <w:szCs w:val="22"/>
              </w:rPr>
              <w:t>euro</w:t>
            </w:r>
            <w:proofErr w:type="spellEnd"/>
            <w:r w:rsidRPr="00B571D0">
              <w:rPr>
                <w:sz w:val="22"/>
                <w:szCs w:val="22"/>
              </w:rPr>
              <w:t>. Personu apvienība iesniedz atsevišķu Vienoto dokumentu par katru tās dalībnieku.</w:t>
            </w:r>
          </w:p>
          <w:p w14:paraId="7B380EF9" w14:textId="77777777" w:rsidR="00A7782B" w:rsidRPr="00B571D0" w:rsidRDefault="00A7782B" w:rsidP="008C59EC">
            <w:pPr>
              <w:keepNext/>
              <w:tabs>
                <w:tab w:val="left" w:pos="720"/>
              </w:tabs>
              <w:ind w:left="400" w:right="120"/>
              <w:jc w:val="both"/>
              <w:rPr>
                <w:sz w:val="22"/>
                <w:szCs w:val="22"/>
                <w:u w:val="single"/>
              </w:rPr>
            </w:pPr>
            <w:r w:rsidRPr="00B571D0">
              <w:rPr>
                <w:sz w:val="22"/>
                <w:szCs w:val="22"/>
              </w:rPr>
              <w:t xml:space="preserve">Vienotā dokumenta veidlapu, kas ir vienāda visās Eiropas Savienības dalībvalstīs, nosaka </w:t>
            </w:r>
            <w:r w:rsidRPr="00B571D0">
              <w:rPr>
                <w:b/>
                <w:sz w:val="22"/>
                <w:szCs w:val="22"/>
              </w:rPr>
              <w:t>Eiropas</w:t>
            </w:r>
            <w:r w:rsidRPr="00B571D0">
              <w:rPr>
                <w:sz w:val="22"/>
                <w:szCs w:val="22"/>
              </w:rPr>
              <w:t xml:space="preserve"> </w:t>
            </w:r>
            <w:r w:rsidRPr="00B571D0">
              <w:rPr>
                <w:b/>
                <w:sz w:val="22"/>
                <w:szCs w:val="22"/>
              </w:rPr>
              <w:t xml:space="preserve">Komisijas 2016. gada 5. janvāra īstenošanas regula Nr. 2016/7, </w:t>
            </w:r>
            <w:r w:rsidRPr="00B571D0">
              <w:rPr>
                <w:i/>
                <w:sz w:val="22"/>
                <w:szCs w:val="22"/>
              </w:rPr>
              <w:t>ar ko nosaka standarta veidlapu Eiropas vienotajam iepirkuma procedūras dokumentam (Dokuments attiecas uz EEZ)</w:t>
            </w:r>
            <w:r w:rsidRPr="00B571D0">
              <w:rPr>
                <w:sz w:val="22"/>
                <w:szCs w:val="22"/>
              </w:rPr>
              <w:t xml:space="preserve"> (regulas 2. pielikums). Vienotā dokumenta teksta datne ir pieejama:       </w:t>
            </w:r>
            <w:hyperlink r:id="rId14">
              <w:r w:rsidRPr="00B571D0">
                <w:rPr>
                  <w:sz w:val="22"/>
                  <w:szCs w:val="22"/>
                </w:rPr>
                <w:t xml:space="preserve"> </w:t>
              </w:r>
            </w:hyperlink>
            <w:hyperlink r:id="rId15">
              <w:r w:rsidRPr="00B571D0">
                <w:rPr>
                  <w:sz w:val="22"/>
                  <w:szCs w:val="22"/>
                  <w:u w:val="single"/>
                </w:rPr>
                <w:t>http://espd.eis.gov.lv/</w:t>
              </w:r>
            </w:hyperlink>
          </w:p>
          <w:p w14:paraId="30A3543A" w14:textId="43B0B6F4" w:rsidR="00A7782B" w:rsidRPr="00B571D0" w:rsidRDefault="009B328D" w:rsidP="008C59EC">
            <w:pPr>
              <w:keepNext/>
              <w:tabs>
                <w:tab w:val="left" w:pos="720"/>
              </w:tabs>
              <w:ind w:left="400" w:right="120"/>
              <w:jc w:val="both"/>
              <w:rPr>
                <w:sz w:val="22"/>
                <w:szCs w:val="22"/>
              </w:rPr>
            </w:pPr>
            <w:r w:rsidRPr="00B571D0">
              <w:rPr>
                <w:sz w:val="22"/>
                <w:szCs w:val="22"/>
              </w:rPr>
              <w:t>Kā sākotnējo pierādījumu, lai apliecinātu atbilstību pretendentu atlases (</w:t>
            </w:r>
            <w:r w:rsidR="00304304" w:rsidRPr="00B571D0">
              <w:rPr>
                <w:sz w:val="22"/>
                <w:szCs w:val="22"/>
              </w:rPr>
              <w:t>Nolikuma 4.1.2., 4.1.3., 4.4. un 4.5.</w:t>
            </w:r>
            <w:r w:rsidR="004E40EF" w:rsidRPr="00B571D0">
              <w:rPr>
                <w:sz w:val="22"/>
                <w:szCs w:val="22"/>
              </w:rPr>
              <w:t>apakš</w:t>
            </w:r>
            <w:r w:rsidR="00304304" w:rsidRPr="00B571D0">
              <w:rPr>
                <w:sz w:val="22"/>
                <w:szCs w:val="22"/>
              </w:rPr>
              <w:t>punkts</w:t>
            </w:r>
            <w:r w:rsidRPr="00B571D0">
              <w:rPr>
                <w:sz w:val="22"/>
                <w:szCs w:val="22"/>
              </w:rPr>
              <w:t>) prasībām, Pretendents ir tiesīgs iesniegt Eiropas vienoto iepirkuma procedūras dokumentu (turpmāk – EVIPD), aizpildot sadaļas “Procedūra”, “Izslēgšana” un “Atlase” (norādot nolikumā prasīto informāciju). Pretendentam EVIPD III daļas D sadaļā “Citi izslēgšanas iemesli, kurus var noteikt līgumslēdzējas iestādes vai līgumslēdzēja dalībvalsts tiesību normās” jānorāda informācija par izslēgšanas iemesliem saskaņā ar Publisko iepirkumu likuma PIL 42. panta otrās daļas 1., 2., 3., 4., 5., 6., 7., 10., 11., 12., 13. un 14.punktu.</w:t>
            </w:r>
          </w:p>
          <w:p w14:paraId="04E312F6" w14:textId="77777777" w:rsidR="00A7782B" w:rsidRPr="00B571D0" w:rsidRDefault="00A7782B" w:rsidP="008C59EC">
            <w:pPr>
              <w:keepNext/>
              <w:tabs>
                <w:tab w:val="left" w:pos="720"/>
              </w:tabs>
              <w:ind w:left="400" w:right="120"/>
              <w:jc w:val="both"/>
              <w:rPr>
                <w:sz w:val="22"/>
                <w:szCs w:val="22"/>
              </w:rPr>
            </w:pPr>
            <w:r w:rsidRPr="00B571D0">
              <w:rPr>
                <w:sz w:val="22"/>
                <w:szCs w:val="22"/>
              </w:rPr>
              <w:t>Pretendents var iesniegt Vienoto dokumentu, kas ir bijis iesniegts citā iepirkuma procedūrā, ja apliecina, ka tajā iekļautā informācija ir pareiza.</w:t>
            </w:r>
          </w:p>
          <w:p w14:paraId="165B0B56" w14:textId="77777777" w:rsidR="00A7782B" w:rsidRPr="00B571D0" w:rsidRDefault="00A7782B" w:rsidP="008C59EC">
            <w:pPr>
              <w:keepNext/>
              <w:tabs>
                <w:tab w:val="left" w:pos="720"/>
              </w:tabs>
              <w:ind w:left="400" w:right="120"/>
              <w:jc w:val="both"/>
              <w:rPr>
                <w:sz w:val="22"/>
                <w:szCs w:val="22"/>
              </w:rPr>
            </w:pPr>
            <w:r w:rsidRPr="00B571D0">
              <w:rPr>
                <w:sz w:val="22"/>
                <w:szCs w:val="22"/>
              </w:rPr>
              <w:t>Pasūtītājam jebkurā iepirkuma stadijā ir tiesības prasīt, lai pretendents iesniedz visus vai daļu no dokumentiem, kas apliecina atbilstību paziņojumā par līgumu vai iepirkuma dokumentos noteiktajām pretendentu atlases prasībām. Pasūtītājs nepieprasa tādus dokumentus un informāciju, kas ir tā rīcībā vai ir pieejama publiskās datubāzēs.</w:t>
            </w:r>
          </w:p>
        </w:tc>
      </w:tr>
    </w:tbl>
    <w:p w14:paraId="3A66791A" w14:textId="77777777" w:rsidR="00A7782B" w:rsidRPr="00B571D0" w:rsidRDefault="00A7782B" w:rsidP="008C59EC">
      <w:pPr>
        <w:pStyle w:val="Nodaa"/>
        <w:keepNext/>
        <w:tabs>
          <w:tab w:val="left" w:pos="720"/>
        </w:tabs>
        <w:jc w:val="both"/>
        <w:rPr>
          <w:rFonts w:ascii="Times New Roman" w:hAnsi="Times New Roman" w:cs="Times New Roman"/>
          <w:b w:val="0"/>
          <w:strike/>
          <w:sz w:val="22"/>
          <w:szCs w:val="22"/>
        </w:rPr>
      </w:pPr>
    </w:p>
    <w:p w14:paraId="0840A7DA" w14:textId="77777777" w:rsidR="00A7782B" w:rsidRPr="00B571D0" w:rsidRDefault="00A7782B" w:rsidP="008C59EC">
      <w:pPr>
        <w:keepNext/>
        <w:tabs>
          <w:tab w:val="left" w:pos="720"/>
        </w:tabs>
        <w:spacing w:before="240" w:after="240"/>
        <w:jc w:val="both"/>
        <w:rPr>
          <w:i/>
          <w:sz w:val="22"/>
          <w:szCs w:val="22"/>
        </w:rPr>
      </w:pPr>
      <w:r w:rsidRPr="00B571D0">
        <w:rPr>
          <w:sz w:val="22"/>
          <w:szCs w:val="22"/>
        </w:rPr>
        <w:t xml:space="preserve">[1] </w:t>
      </w:r>
      <w:r w:rsidRPr="00B571D0">
        <w:rPr>
          <w:i/>
          <w:sz w:val="22"/>
          <w:szCs w:val="22"/>
          <w:u w:val="single"/>
        </w:rPr>
        <w:t>Pretendentam ir tiesības, bet ne pienākums</w:t>
      </w:r>
      <w:r w:rsidRPr="00B571D0">
        <w:rPr>
          <w:i/>
          <w:sz w:val="22"/>
          <w:szCs w:val="22"/>
        </w:rPr>
        <w:t xml:space="preserve"> iesniegt Vienoto dokumentu kā sākotnējo pierādījumu atbilstībai paziņojumā par līgumu vai Konkursa dokumentos noteiktajām pretendentu atlases prasībām.</w:t>
      </w:r>
    </w:p>
    <w:p w14:paraId="3373FBA9" w14:textId="77777777" w:rsidR="00A7782B" w:rsidRPr="00B571D0" w:rsidRDefault="00A7782B" w:rsidP="008C59EC">
      <w:pPr>
        <w:keepNext/>
        <w:tabs>
          <w:tab w:val="left" w:pos="720"/>
        </w:tabs>
        <w:spacing w:before="240" w:after="240"/>
        <w:jc w:val="both"/>
        <w:rPr>
          <w:sz w:val="22"/>
          <w:szCs w:val="22"/>
          <w:u w:val="single"/>
        </w:rPr>
      </w:pPr>
      <w:r w:rsidRPr="00B571D0">
        <w:rPr>
          <w:i/>
          <w:sz w:val="22"/>
          <w:szCs w:val="22"/>
        </w:rPr>
        <w:t>Līdzam sk. arī papildu informāciju par Vienoto dokumentu. Pieejama:</w:t>
      </w:r>
      <w:hyperlink r:id="rId16">
        <w:r w:rsidRPr="00B571D0">
          <w:rPr>
            <w:i/>
            <w:sz w:val="22"/>
            <w:szCs w:val="22"/>
          </w:rPr>
          <w:t xml:space="preserve"> </w:t>
        </w:r>
      </w:hyperlink>
      <w:hyperlink r:id="rId17">
        <w:r w:rsidRPr="00B571D0">
          <w:rPr>
            <w:sz w:val="22"/>
            <w:szCs w:val="22"/>
            <w:u w:val="single"/>
          </w:rPr>
          <w:t>http://espd.eis.gov.lv/</w:t>
        </w:r>
      </w:hyperlink>
    </w:p>
    <w:p w14:paraId="065F9AED" w14:textId="77777777" w:rsidR="007745E0" w:rsidRPr="00B571D0" w:rsidRDefault="007745E0" w:rsidP="008C59EC">
      <w:pPr>
        <w:pStyle w:val="Nodaa"/>
        <w:tabs>
          <w:tab w:val="left" w:pos="720"/>
        </w:tabs>
        <w:jc w:val="both"/>
        <w:rPr>
          <w:rFonts w:ascii="Times New Roman" w:hAnsi="Times New Roman" w:cs="Times New Roman"/>
          <w:sz w:val="22"/>
          <w:szCs w:val="22"/>
        </w:rPr>
      </w:pPr>
    </w:p>
    <w:p w14:paraId="7AE5673B" w14:textId="77777777" w:rsidR="00C03084" w:rsidRPr="00B571D0" w:rsidRDefault="00C03084" w:rsidP="008C59EC">
      <w:pPr>
        <w:pStyle w:val="Nodaa"/>
        <w:tabs>
          <w:tab w:val="left" w:pos="720"/>
        </w:tabs>
        <w:jc w:val="both"/>
        <w:rPr>
          <w:rFonts w:ascii="Times New Roman" w:hAnsi="Times New Roman" w:cs="Times New Roman"/>
          <w:sz w:val="22"/>
          <w:szCs w:val="22"/>
        </w:rPr>
      </w:pPr>
    </w:p>
    <w:p w14:paraId="642A18C1" w14:textId="77777777" w:rsidR="00C03084" w:rsidRPr="00B571D0" w:rsidRDefault="00C03084" w:rsidP="008C59EC">
      <w:pPr>
        <w:pStyle w:val="Nodaa"/>
        <w:tabs>
          <w:tab w:val="left" w:pos="720"/>
        </w:tabs>
        <w:jc w:val="both"/>
        <w:rPr>
          <w:rFonts w:ascii="Times New Roman" w:hAnsi="Times New Roman" w:cs="Times New Roman"/>
          <w:sz w:val="22"/>
          <w:szCs w:val="22"/>
        </w:rPr>
      </w:pPr>
    </w:p>
    <w:p w14:paraId="2396B8D4" w14:textId="67F77BAA" w:rsidR="002A7EB0" w:rsidRPr="00B571D0" w:rsidRDefault="77E0DB35" w:rsidP="008C59EC">
      <w:pPr>
        <w:pStyle w:val="Nodaa"/>
        <w:tabs>
          <w:tab w:val="left" w:pos="720"/>
        </w:tabs>
        <w:jc w:val="both"/>
        <w:rPr>
          <w:rFonts w:ascii="Times New Roman" w:hAnsi="Times New Roman" w:cs="Times New Roman"/>
          <w:sz w:val="22"/>
          <w:szCs w:val="22"/>
        </w:rPr>
      </w:pPr>
      <w:r w:rsidRPr="00B571D0">
        <w:rPr>
          <w:rFonts w:ascii="Times New Roman" w:hAnsi="Times New Roman" w:cs="Times New Roman"/>
          <w:sz w:val="22"/>
          <w:szCs w:val="22"/>
        </w:rPr>
        <w:t xml:space="preserve">4.2. </w:t>
      </w:r>
      <w:r w:rsidR="00551D5B" w:rsidRPr="00B571D0">
        <w:rPr>
          <w:rFonts w:ascii="Times New Roman" w:hAnsi="Times New Roman" w:cs="Times New Roman"/>
          <w:sz w:val="22"/>
          <w:szCs w:val="22"/>
        </w:rPr>
        <w:t>Izslēgšanas nosacījumi</w:t>
      </w:r>
      <w:r w:rsidR="0043670F" w:rsidRPr="00B571D0">
        <w:rPr>
          <w:rFonts w:ascii="Times New Roman" w:hAnsi="Times New Roman" w:cs="Times New Roman"/>
          <w:sz w:val="22"/>
          <w:szCs w:val="22"/>
        </w:rPr>
        <w:t xml:space="preserve"> </w:t>
      </w:r>
    </w:p>
    <w:p w14:paraId="27210212" w14:textId="215B3637" w:rsidR="006B6871" w:rsidRPr="00B571D0" w:rsidRDefault="006B6871" w:rsidP="008C59EC">
      <w:pPr>
        <w:pStyle w:val="Nodaa"/>
        <w:keepNext/>
        <w:tabs>
          <w:tab w:val="left" w:pos="720"/>
        </w:tabs>
        <w:jc w:val="both"/>
        <w:rPr>
          <w:rFonts w:ascii="Times New Roman" w:hAnsi="Times New Roman" w:cs="Times New Roman"/>
          <w:b w:val="0"/>
          <w:strike/>
          <w:sz w:val="22"/>
          <w:szCs w:val="22"/>
        </w:rPr>
      </w:pPr>
    </w:p>
    <w:p w14:paraId="7EF747D2" w14:textId="77777777" w:rsidR="00847D38" w:rsidRPr="00B571D0" w:rsidRDefault="00847D38" w:rsidP="007737EB">
      <w:pPr>
        <w:pStyle w:val="Nodaa"/>
        <w:tabs>
          <w:tab w:val="left" w:pos="720"/>
        </w:tabs>
        <w:jc w:val="both"/>
        <w:rPr>
          <w:rFonts w:ascii="Times New Roman" w:hAnsi="Times New Roman" w:cs="Times New Roman"/>
          <w:iCs/>
          <w:sz w:val="22"/>
          <w:szCs w:val="22"/>
        </w:rPr>
      </w:pPr>
      <w:r w:rsidRPr="00B571D0">
        <w:rPr>
          <w:rFonts w:ascii="Times New Roman" w:hAnsi="Times New Roman" w:cs="Times New Roman"/>
          <w:b w:val="0"/>
          <w:bCs w:val="0"/>
          <w:iCs/>
          <w:sz w:val="22"/>
          <w:szCs w:val="22"/>
        </w:rPr>
        <w:t>Atbilstība Publisko iepirkumu likuma 42. panta otrajā daļā noteiktajiem izslēgšanas nosacījumiem</w:t>
      </w:r>
    </w:p>
    <w:p w14:paraId="1AE124E8" w14:textId="77777777" w:rsidR="00674FB6" w:rsidRPr="00B571D0" w:rsidRDefault="00674FB6" w:rsidP="008C59EC">
      <w:pPr>
        <w:pStyle w:val="Nodaa"/>
        <w:tabs>
          <w:tab w:val="left" w:pos="720"/>
        </w:tabs>
        <w:jc w:val="both"/>
        <w:rPr>
          <w:rFonts w:ascii="Times New Roman" w:hAnsi="Times New Roman" w:cs="Times New Roman"/>
          <w:iCs/>
          <w:sz w:val="22"/>
          <w:szCs w:val="22"/>
        </w:rPr>
      </w:pPr>
    </w:p>
    <w:tbl>
      <w:tblPr>
        <w:tblStyle w:val="TableGrid0"/>
        <w:tblW w:w="9639" w:type="dxa"/>
        <w:tblInd w:w="-5" w:type="dxa"/>
        <w:tblCellMar>
          <w:top w:w="7" w:type="dxa"/>
          <w:left w:w="107" w:type="dxa"/>
          <w:right w:w="49" w:type="dxa"/>
        </w:tblCellMar>
        <w:tblLook w:val="04A0" w:firstRow="1" w:lastRow="0" w:firstColumn="1" w:lastColumn="0" w:noHBand="0" w:noVBand="1"/>
      </w:tblPr>
      <w:tblGrid>
        <w:gridCol w:w="2977"/>
        <w:gridCol w:w="6662"/>
      </w:tblGrid>
      <w:tr w:rsidR="00B571D0" w:rsidRPr="00B571D0" w14:paraId="7FBB2761" w14:textId="77777777" w:rsidTr="00E01D08">
        <w:trPr>
          <w:trHeight w:val="533"/>
        </w:trPr>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1078892E" w14:textId="77777777" w:rsidR="00847D38" w:rsidRPr="00B571D0" w:rsidRDefault="00847D38" w:rsidP="008741FE">
            <w:pPr>
              <w:spacing w:line="259" w:lineRule="auto"/>
              <w:ind w:left="1" w:right="60"/>
              <w:jc w:val="center"/>
              <w:rPr>
                <w:rFonts w:ascii="Times New Roman" w:hAnsi="Times New Roman" w:cs="Times New Roman"/>
                <w:b/>
                <w:sz w:val="22"/>
                <w:szCs w:val="22"/>
              </w:rPr>
            </w:pPr>
            <w:r w:rsidRPr="00B571D0">
              <w:rPr>
                <w:rFonts w:ascii="Times New Roman" w:hAnsi="Times New Roman" w:cs="Times New Roman"/>
                <w:b/>
                <w:sz w:val="22"/>
                <w:szCs w:val="22"/>
              </w:rPr>
              <w:t>Prasības</w:t>
            </w:r>
          </w:p>
        </w:tc>
        <w:tc>
          <w:tcPr>
            <w:tcW w:w="6662"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D9D9D9" w:themeFill="background1" w:themeFillShade="D9"/>
            <w:vAlign w:val="center"/>
          </w:tcPr>
          <w:p w14:paraId="7B337277" w14:textId="77777777" w:rsidR="00847D38" w:rsidRPr="00B571D0" w:rsidRDefault="00847D38" w:rsidP="008741FE">
            <w:pPr>
              <w:spacing w:line="259" w:lineRule="auto"/>
              <w:ind w:right="59"/>
              <w:jc w:val="center"/>
              <w:rPr>
                <w:rFonts w:ascii="Times New Roman" w:hAnsi="Times New Roman" w:cs="Times New Roman"/>
                <w:b/>
                <w:sz w:val="22"/>
                <w:szCs w:val="22"/>
              </w:rPr>
            </w:pPr>
            <w:r w:rsidRPr="00B571D0">
              <w:rPr>
                <w:rFonts w:ascii="Times New Roman" w:hAnsi="Times New Roman" w:cs="Times New Roman"/>
                <w:b/>
                <w:sz w:val="22"/>
                <w:szCs w:val="22"/>
              </w:rPr>
              <w:t>Atbilstības pārbaude un iesniedzamie dokumenti</w:t>
            </w:r>
          </w:p>
        </w:tc>
      </w:tr>
      <w:tr w:rsidR="00B571D0" w:rsidRPr="00B571D0" w14:paraId="35114CBE" w14:textId="77777777" w:rsidTr="00E01D08">
        <w:trPr>
          <w:trHeight w:val="354"/>
        </w:trPr>
        <w:tc>
          <w:tcPr>
            <w:tcW w:w="2977"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FFFFFF" w:themeFill="background1"/>
          </w:tcPr>
          <w:p w14:paraId="49E2A0A9" w14:textId="77777777" w:rsidR="00847D38" w:rsidRPr="00B571D0" w:rsidRDefault="00847D38" w:rsidP="008C59EC">
            <w:pPr>
              <w:pStyle w:val="BodyTextIndent3"/>
              <w:widowControl w:val="0"/>
              <w:spacing w:after="120"/>
              <w:ind w:left="0"/>
              <w:rPr>
                <w:rFonts w:ascii="Times New Roman" w:hAnsi="Times New Roman" w:cs="Times New Roman"/>
                <w:sz w:val="22"/>
                <w:szCs w:val="22"/>
              </w:rPr>
            </w:pPr>
            <w:r w:rsidRPr="00B571D0">
              <w:rPr>
                <w:rFonts w:ascii="Times New Roman" w:eastAsia="Times New Roman" w:hAnsi="Times New Roman" w:cs="Times New Roman"/>
                <w:sz w:val="22"/>
                <w:szCs w:val="22"/>
              </w:rPr>
              <w:t>Pasūtītājs izslēdz pretendentu no turpmākās dalības iepirkumā saskaņā ar PIL 42. panta otrajā daļā vai Starptautisko un Latvijas Republikas nacionālo sankciju likuma 11.</w:t>
            </w:r>
            <w:r w:rsidRPr="00B571D0">
              <w:rPr>
                <w:rFonts w:ascii="Times New Roman" w:eastAsia="Times New Roman" w:hAnsi="Times New Roman" w:cs="Times New Roman"/>
                <w:sz w:val="22"/>
                <w:szCs w:val="22"/>
                <w:vertAlign w:val="superscript"/>
              </w:rPr>
              <w:t>1</w:t>
            </w:r>
            <w:r w:rsidRPr="00B571D0">
              <w:rPr>
                <w:rFonts w:ascii="Times New Roman" w:eastAsia="Times New Roman" w:hAnsi="Times New Roman" w:cs="Times New Roman"/>
                <w:sz w:val="22"/>
                <w:szCs w:val="22"/>
              </w:rPr>
              <w:t xml:space="preserve"> panta pirmajā daļā noteiktajiem izslēgšanas nosacījumiem.</w:t>
            </w:r>
          </w:p>
        </w:tc>
        <w:tc>
          <w:tcPr>
            <w:tcW w:w="666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63A46F1" w14:textId="77777777" w:rsidR="00847D38" w:rsidRPr="00B571D0" w:rsidRDefault="00847D38" w:rsidP="008C59EC">
            <w:pPr>
              <w:widowControl w:val="0"/>
              <w:ind w:right="57"/>
              <w:jc w:val="both"/>
              <w:rPr>
                <w:rFonts w:ascii="Times New Roman" w:hAnsi="Times New Roman" w:cs="Times New Roman"/>
                <w:sz w:val="22"/>
                <w:szCs w:val="22"/>
              </w:rPr>
            </w:pPr>
            <w:r w:rsidRPr="00B571D0">
              <w:rPr>
                <w:rFonts w:ascii="Times New Roman" w:hAnsi="Times New Roman" w:cs="Times New Roman"/>
                <w:sz w:val="22"/>
                <w:szCs w:val="22"/>
              </w:rPr>
              <w:t>PIL 42. panta otrās daļas 1., 2., 3., 4., 5., 6., 7., 10., 11., 12., 13., 14.  punktā noteikto pretendentu izslēgšanas iemeslu pārbaudi iepirkuma komisija veiks šajā pantā noteiktajā kārtībā (ievērojot PIL 43. pantā noteikto regulējumu par uzticamības nodrošināšanu). Pārbaudi veic arī attiecībā uz PIL 42. panta trešajā daļā minētajām personām.</w:t>
            </w:r>
          </w:p>
          <w:p w14:paraId="54C05355" w14:textId="77777777" w:rsidR="00847D38" w:rsidRPr="00B571D0" w:rsidRDefault="00847D38" w:rsidP="008C59EC">
            <w:pPr>
              <w:widowControl w:val="0"/>
              <w:ind w:right="57"/>
              <w:jc w:val="both"/>
              <w:rPr>
                <w:rFonts w:ascii="Times New Roman" w:eastAsia="Times New Roman" w:hAnsi="Times New Roman" w:cs="Times New Roman"/>
                <w:sz w:val="22"/>
                <w:szCs w:val="22"/>
              </w:rPr>
            </w:pPr>
          </w:p>
          <w:p w14:paraId="7149BE2A" w14:textId="77777777" w:rsidR="00847D38" w:rsidRPr="00B571D0" w:rsidRDefault="00847D38" w:rsidP="008C59EC">
            <w:pPr>
              <w:widowControl w:val="0"/>
              <w:ind w:right="57"/>
              <w:jc w:val="both"/>
              <w:rPr>
                <w:rFonts w:ascii="Times New Roman" w:hAnsi="Times New Roman" w:cs="Times New Roman"/>
                <w:sz w:val="22"/>
                <w:szCs w:val="22"/>
              </w:rPr>
            </w:pPr>
            <w:r w:rsidRPr="00B571D0">
              <w:rPr>
                <w:rFonts w:ascii="Times New Roman" w:eastAsia="Times New Roman" w:hAnsi="Times New Roman" w:cs="Times New Roman"/>
                <w:sz w:val="22"/>
                <w:szCs w:val="22"/>
              </w:rPr>
              <w:t>Pasūtītājs pārbaudīs pretendenta, kuram piešķiramas līguma slēgšanas tiesības, atbilstību Starptautisko un Latvijas Republikas nacionālo sankciju likuma 11.</w:t>
            </w:r>
            <w:r w:rsidRPr="00B571D0">
              <w:rPr>
                <w:rFonts w:ascii="Times New Roman" w:eastAsia="Times New Roman" w:hAnsi="Times New Roman" w:cs="Times New Roman"/>
                <w:sz w:val="22"/>
                <w:szCs w:val="22"/>
                <w:vertAlign w:val="superscript"/>
              </w:rPr>
              <w:t>1</w:t>
            </w:r>
            <w:r w:rsidRPr="00B571D0">
              <w:rPr>
                <w:rFonts w:ascii="Times New Roman" w:eastAsia="Times New Roman" w:hAnsi="Times New Roman" w:cs="Times New Roman"/>
                <w:sz w:val="22"/>
                <w:szCs w:val="22"/>
              </w:rPr>
              <w:t xml:space="preserve"> panta pirmajā daļā noteiktajiem izslēgšanas nosacījumiem.</w:t>
            </w:r>
          </w:p>
        </w:tc>
      </w:tr>
    </w:tbl>
    <w:p w14:paraId="2D97A2D3" w14:textId="77777777" w:rsidR="00847D38" w:rsidRPr="00B571D0" w:rsidRDefault="00847D38" w:rsidP="008C59EC">
      <w:pPr>
        <w:pStyle w:val="Nodaa"/>
        <w:tabs>
          <w:tab w:val="left" w:pos="720"/>
        </w:tabs>
        <w:jc w:val="both"/>
        <w:rPr>
          <w:rFonts w:ascii="Times New Roman" w:hAnsi="Times New Roman" w:cs="Times New Roman"/>
          <w:sz w:val="22"/>
          <w:szCs w:val="22"/>
        </w:rPr>
      </w:pPr>
    </w:p>
    <w:p w14:paraId="1636BC6F" w14:textId="77777777" w:rsidR="00847D38" w:rsidRPr="00B571D0" w:rsidRDefault="00847D38" w:rsidP="008C59EC">
      <w:pPr>
        <w:pStyle w:val="Nodaa"/>
        <w:tabs>
          <w:tab w:val="left" w:pos="720"/>
        </w:tabs>
        <w:jc w:val="both"/>
        <w:rPr>
          <w:rFonts w:ascii="Times New Roman" w:hAnsi="Times New Roman" w:cs="Times New Roman"/>
          <w:sz w:val="22"/>
          <w:szCs w:val="22"/>
        </w:rPr>
      </w:pPr>
    </w:p>
    <w:p w14:paraId="3F797302" w14:textId="77777777" w:rsidR="008C59EC" w:rsidRPr="00B571D0" w:rsidRDefault="008C59EC" w:rsidP="008C59EC">
      <w:pPr>
        <w:pStyle w:val="Nodaa"/>
        <w:tabs>
          <w:tab w:val="left" w:pos="720"/>
        </w:tabs>
        <w:jc w:val="both"/>
        <w:rPr>
          <w:rFonts w:ascii="Times New Roman" w:hAnsi="Times New Roman" w:cs="Times New Roman"/>
          <w:sz w:val="22"/>
          <w:szCs w:val="22"/>
        </w:rPr>
      </w:pPr>
    </w:p>
    <w:p w14:paraId="3098DC4C" w14:textId="77777777" w:rsidR="008C59EC" w:rsidRPr="00B571D0" w:rsidRDefault="008C59EC" w:rsidP="008C59EC">
      <w:pPr>
        <w:pStyle w:val="Nodaa"/>
        <w:tabs>
          <w:tab w:val="left" w:pos="720"/>
        </w:tabs>
        <w:jc w:val="both"/>
        <w:rPr>
          <w:rFonts w:ascii="Times New Roman" w:hAnsi="Times New Roman" w:cs="Times New Roman"/>
          <w:sz w:val="22"/>
          <w:szCs w:val="22"/>
        </w:rPr>
      </w:pPr>
    </w:p>
    <w:p w14:paraId="06D2271B" w14:textId="45974CB6" w:rsidR="00F460A8" w:rsidRPr="00B571D0" w:rsidRDefault="41607E0B" w:rsidP="008C59EC">
      <w:pPr>
        <w:pStyle w:val="Nodaa"/>
        <w:tabs>
          <w:tab w:val="left" w:pos="720"/>
        </w:tabs>
        <w:jc w:val="both"/>
        <w:rPr>
          <w:rFonts w:ascii="Times New Roman" w:hAnsi="Times New Roman" w:cs="Times New Roman"/>
          <w:sz w:val="22"/>
          <w:szCs w:val="22"/>
        </w:rPr>
      </w:pPr>
      <w:r w:rsidRPr="00B571D0">
        <w:rPr>
          <w:rFonts w:ascii="Times New Roman" w:hAnsi="Times New Roman" w:cs="Times New Roman"/>
          <w:sz w:val="22"/>
          <w:szCs w:val="22"/>
        </w:rPr>
        <w:lastRenderedPageBreak/>
        <w:t xml:space="preserve">4.3. </w:t>
      </w:r>
      <w:r w:rsidR="00F460A8" w:rsidRPr="00B571D0">
        <w:rPr>
          <w:rFonts w:ascii="Times New Roman" w:hAnsi="Times New Roman" w:cs="Times New Roman"/>
          <w:sz w:val="22"/>
          <w:szCs w:val="22"/>
        </w:rPr>
        <w:t>Pretendenta reģistrācija</w:t>
      </w:r>
      <w:r w:rsidR="00300CEB" w:rsidRPr="00B571D0">
        <w:rPr>
          <w:rFonts w:ascii="Times New Roman" w:hAnsi="Times New Roman" w:cs="Times New Roman"/>
          <w:sz w:val="22"/>
          <w:szCs w:val="22"/>
        </w:rPr>
        <w:t xml:space="preserve"> </w:t>
      </w:r>
    </w:p>
    <w:p w14:paraId="433BAB54" w14:textId="6278C2AF" w:rsidR="00A576B4" w:rsidRPr="00B571D0" w:rsidRDefault="00A576B4" w:rsidP="008C59EC">
      <w:pPr>
        <w:pStyle w:val="Nodaa"/>
        <w:keepNext/>
        <w:tabs>
          <w:tab w:val="left" w:pos="720"/>
        </w:tabs>
        <w:jc w:val="both"/>
        <w:rPr>
          <w:rFonts w:ascii="Times New Roman" w:hAnsi="Times New Roman" w:cs="Times New Roman"/>
          <w:b w:val="0"/>
          <w:strike/>
          <w:sz w:val="22"/>
          <w:szCs w:val="22"/>
        </w:rPr>
      </w:pPr>
    </w:p>
    <w:tbl>
      <w:tblPr>
        <w:tblStyle w:val="TableGrid"/>
        <w:tblW w:w="9924" w:type="dxa"/>
        <w:tblInd w:w="-431" w:type="dxa"/>
        <w:tblLook w:val="04A0" w:firstRow="1" w:lastRow="0" w:firstColumn="1" w:lastColumn="0" w:noHBand="0" w:noVBand="1"/>
      </w:tblPr>
      <w:tblGrid>
        <w:gridCol w:w="3971"/>
        <w:gridCol w:w="5953"/>
      </w:tblGrid>
      <w:tr w:rsidR="00B571D0" w:rsidRPr="00B571D0" w14:paraId="4D7A5C60" w14:textId="77777777" w:rsidTr="008741FE">
        <w:tc>
          <w:tcPr>
            <w:tcW w:w="39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B45188C" w14:textId="6B22C2A0" w:rsidR="00D51503" w:rsidRPr="00B571D0" w:rsidRDefault="00D51503" w:rsidP="008741FE">
            <w:pPr>
              <w:pStyle w:val="11Lgumam"/>
              <w:ind w:left="0" w:firstLine="0"/>
              <w:jc w:val="center"/>
              <w:rPr>
                <w:b/>
                <w:sz w:val="22"/>
                <w:szCs w:val="22"/>
                <w:lang w:val="lv-LV"/>
              </w:rPr>
            </w:pPr>
            <w:r w:rsidRPr="00B571D0">
              <w:rPr>
                <w:b/>
                <w:sz w:val="22"/>
                <w:szCs w:val="22"/>
                <w:lang w:val="lv-LV"/>
              </w:rPr>
              <w:t>Prasība</w:t>
            </w:r>
          </w:p>
        </w:tc>
        <w:tc>
          <w:tcPr>
            <w:tcW w:w="59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CB7CAA" w14:textId="77777777" w:rsidR="00D51503" w:rsidRPr="00B571D0" w:rsidRDefault="00D51503" w:rsidP="008741FE">
            <w:pPr>
              <w:pStyle w:val="11Lgumam"/>
              <w:ind w:left="0" w:firstLine="0"/>
              <w:jc w:val="center"/>
              <w:rPr>
                <w:b/>
                <w:sz w:val="22"/>
                <w:szCs w:val="22"/>
                <w:lang w:val="lv-LV"/>
              </w:rPr>
            </w:pPr>
            <w:r w:rsidRPr="00B571D0">
              <w:rPr>
                <w:b/>
                <w:sz w:val="22"/>
                <w:szCs w:val="22"/>
                <w:lang w:val="lv-LV"/>
              </w:rPr>
              <w:t>Iesniedzamais dokuments</w:t>
            </w:r>
          </w:p>
        </w:tc>
      </w:tr>
      <w:tr w:rsidR="00B571D0" w:rsidRPr="00B571D0" w14:paraId="2A583044" w14:textId="77777777" w:rsidTr="008741FE">
        <w:trPr>
          <w:trHeight w:val="6342"/>
        </w:trPr>
        <w:tc>
          <w:tcPr>
            <w:tcW w:w="3971" w:type="dxa"/>
            <w:tcBorders>
              <w:top w:val="single" w:sz="4" w:space="0" w:color="auto"/>
              <w:left w:val="single" w:sz="4" w:space="0" w:color="auto"/>
              <w:bottom w:val="single" w:sz="4" w:space="0" w:color="auto"/>
              <w:right w:val="single" w:sz="4" w:space="0" w:color="auto"/>
            </w:tcBorders>
            <w:hideMark/>
          </w:tcPr>
          <w:p w14:paraId="6A36A7D0" w14:textId="44D19C44" w:rsidR="00D51503" w:rsidRPr="00B571D0" w:rsidRDefault="00D51503" w:rsidP="008C59EC">
            <w:pPr>
              <w:pStyle w:val="Heading3"/>
              <w:keepNext w:val="0"/>
              <w:tabs>
                <w:tab w:val="left" w:pos="1276"/>
              </w:tabs>
              <w:spacing w:before="60"/>
              <w:jc w:val="both"/>
              <w:rPr>
                <w:rFonts w:eastAsia="Calibri"/>
                <w:b w:val="0"/>
                <w:bCs w:val="0"/>
                <w:sz w:val="22"/>
                <w:szCs w:val="22"/>
                <w:lang w:val="lv-LV"/>
              </w:rPr>
            </w:pPr>
            <w:r w:rsidRPr="00B571D0">
              <w:rPr>
                <w:rFonts w:eastAsia="Calibri"/>
                <w:b w:val="0"/>
                <w:bCs w:val="0"/>
                <w:sz w:val="22"/>
                <w:szCs w:val="22"/>
                <w:lang w:val="lv-LV"/>
              </w:rPr>
              <w:t>Pretendents normatīvajos aktos noteiktajā kārtībā ir reģistrēts Komercreģistrā vai Latvijas Republikas Valsts ieņēmumu dienesta (turpmāk – VID) Nodokļu maksātāju reģistrā kā saimnieciskās darbības veicējs, vai līdzvērtīgā reģistrā ārvalstīs</w:t>
            </w:r>
            <w:r w:rsidR="00CD3534" w:rsidRPr="00B571D0">
              <w:rPr>
                <w:rFonts w:eastAsia="Calibri"/>
                <w:b w:val="0"/>
                <w:bCs w:val="0"/>
                <w:sz w:val="22"/>
                <w:szCs w:val="22"/>
                <w:lang w:val="lv-LV"/>
              </w:rPr>
              <w:t>, ja attiecīgās valsts normatīvie akti to paredz</w:t>
            </w:r>
            <w:r w:rsidRPr="00B571D0">
              <w:rPr>
                <w:rFonts w:eastAsia="Calibri"/>
                <w:b w:val="0"/>
                <w:bCs w:val="0"/>
                <w:sz w:val="22"/>
                <w:szCs w:val="22"/>
                <w:lang w:val="lv-LV"/>
              </w:rPr>
              <w:t>.</w:t>
            </w:r>
          </w:p>
          <w:p w14:paraId="4DD0C7B4" w14:textId="77777777" w:rsidR="00D51503" w:rsidRPr="00B571D0" w:rsidRDefault="00D51503" w:rsidP="008C59EC">
            <w:pPr>
              <w:tabs>
                <w:tab w:val="left" w:pos="1701"/>
              </w:tabs>
              <w:spacing w:before="60" w:after="60"/>
              <w:jc w:val="both"/>
              <w:rPr>
                <w:rFonts w:eastAsia="Calibri"/>
                <w:bCs/>
                <w:sz w:val="22"/>
                <w:szCs w:val="22"/>
                <w:lang w:eastAsia="ar-SA"/>
              </w:rPr>
            </w:pPr>
            <w:r w:rsidRPr="00B571D0">
              <w:rPr>
                <w:rFonts w:eastAsia="Calibri"/>
                <w:sz w:val="22"/>
                <w:szCs w:val="22"/>
                <w:lang w:eastAsia="ar-SA"/>
              </w:rPr>
              <w:t>Prasība attiecas arī uz personālsabiedrību un visiem personālsabiedrības biedriem (ja piedāvājumu iesniedz personālsabiedrība) vai visiem piegādātāju apvienības dalībniekiem (ja piedāvājumu iesniedz piegādātāju apvienība).</w:t>
            </w:r>
          </w:p>
        </w:tc>
        <w:tc>
          <w:tcPr>
            <w:tcW w:w="5953" w:type="dxa"/>
            <w:tcBorders>
              <w:top w:val="single" w:sz="4" w:space="0" w:color="auto"/>
              <w:left w:val="single" w:sz="4" w:space="0" w:color="auto"/>
              <w:bottom w:val="single" w:sz="4" w:space="0" w:color="auto"/>
              <w:right w:val="single" w:sz="4" w:space="0" w:color="auto"/>
            </w:tcBorders>
            <w:hideMark/>
          </w:tcPr>
          <w:p w14:paraId="5D8A28DE" w14:textId="2AE56987" w:rsidR="00D51503" w:rsidRPr="00B571D0" w:rsidRDefault="00D51503" w:rsidP="008C59EC">
            <w:pPr>
              <w:tabs>
                <w:tab w:val="left" w:pos="756"/>
                <w:tab w:val="left" w:pos="1843"/>
                <w:tab w:val="left" w:pos="1985"/>
                <w:tab w:val="left" w:pos="2410"/>
              </w:tabs>
              <w:spacing w:before="60" w:after="60"/>
              <w:jc w:val="both"/>
              <w:rPr>
                <w:rFonts w:eastAsia="Calibri"/>
                <w:bCs/>
                <w:sz w:val="22"/>
                <w:szCs w:val="22"/>
                <w:lang w:eastAsia="ar-SA"/>
              </w:rPr>
            </w:pPr>
            <w:r w:rsidRPr="00B571D0">
              <w:rPr>
                <w:rFonts w:eastAsia="Calibri"/>
                <w:bCs/>
                <w:sz w:val="22"/>
                <w:szCs w:val="22"/>
                <w:lang w:eastAsia="ar-SA"/>
              </w:rPr>
              <w:t xml:space="preserve">Informāciju par pretendentu, kurš ir reģistrēts </w:t>
            </w:r>
            <w:r w:rsidR="00A874EB" w:rsidRPr="00B571D0">
              <w:rPr>
                <w:rFonts w:eastAsia="Calibri"/>
                <w:bCs/>
                <w:sz w:val="22"/>
                <w:szCs w:val="22"/>
                <w:lang w:eastAsia="ar-SA"/>
              </w:rPr>
              <w:t>Latvijas Republikas</w:t>
            </w:r>
            <w:r w:rsidRPr="00B571D0">
              <w:rPr>
                <w:rFonts w:eastAsia="Calibri"/>
                <w:bCs/>
                <w:sz w:val="22"/>
                <w:szCs w:val="22"/>
                <w:lang w:eastAsia="ar-SA"/>
              </w:rPr>
              <w:t xml:space="preserve"> Komercreģistrā, iepirkuma komisija pārbauda Uzņēmumu reģistra mājaslapā (skat. </w:t>
            </w:r>
            <w:hyperlink r:id="rId18" w:tgtFrame="_blank" w:history="1">
              <w:r w:rsidRPr="00B571D0">
                <w:rPr>
                  <w:rStyle w:val="Hyperlink"/>
                  <w:rFonts w:eastAsia="Calibri"/>
                  <w:bCs/>
                  <w:color w:val="auto"/>
                  <w:sz w:val="22"/>
                  <w:szCs w:val="22"/>
                  <w:lang w:eastAsia="ar-SA"/>
                </w:rPr>
                <w:t>www.ur.gov.lv/?a=936&amp;z=631&amp;v=lv</w:t>
              </w:r>
            </w:hyperlink>
            <w:r w:rsidRPr="00B571D0">
              <w:rPr>
                <w:rFonts w:eastAsia="Calibri"/>
                <w:bCs/>
                <w:sz w:val="22"/>
                <w:szCs w:val="22"/>
                <w:lang w:eastAsia="ar-SA"/>
              </w:rPr>
              <w:t>)</w:t>
            </w:r>
            <w:r w:rsidR="007120D2" w:rsidRPr="00B571D0">
              <w:rPr>
                <w:rFonts w:eastAsia="Calibri"/>
                <w:bCs/>
                <w:sz w:val="22"/>
                <w:szCs w:val="22"/>
                <w:lang w:eastAsia="ar-SA"/>
              </w:rPr>
              <w:t>.</w:t>
            </w:r>
          </w:p>
          <w:p w14:paraId="184EBCBE" w14:textId="1B7EC51C" w:rsidR="00D51503" w:rsidRPr="00B571D0" w:rsidRDefault="00D51503" w:rsidP="008C59EC">
            <w:pPr>
              <w:tabs>
                <w:tab w:val="left" w:pos="756"/>
                <w:tab w:val="left" w:pos="1843"/>
                <w:tab w:val="left" w:pos="1985"/>
                <w:tab w:val="left" w:pos="2410"/>
              </w:tabs>
              <w:spacing w:before="60" w:after="60"/>
              <w:jc w:val="both"/>
              <w:rPr>
                <w:rFonts w:eastAsia="Calibri"/>
                <w:bCs/>
                <w:sz w:val="22"/>
                <w:szCs w:val="22"/>
                <w:lang w:eastAsia="ar-SA"/>
              </w:rPr>
            </w:pPr>
            <w:r w:rsidRPr="00B571D0">
              <w:rPr>
                <w:rFonts w:eastAsia="Calibri"/>
                <w:bCs/>
                <w:sz w:val="22"/>
                <w:szCs w:val="22"/>
                <w:lang w:eastAsia="ar-SA"/>
              </w:rPr>
              <w:t xml:space="preserve">Attiecībā </w:t>
            </w:r>
            <w:r w:rsidR="00C84B46" w:rsidRPr="00B571D0">
              <w:rPr>
                <w:rFonts w:eastAsia="Calibri"/>
                <w:bCs/>
                <w:sz w:val="22"/>
                <w:szCs w:val="22"/>
                <w:lang w:eastAsia="ar-SA"/>
              </w:rPr>
              <w:t>uz</w:t>
            </w:r>
            <w:r w:rsidRPr="00B571D0">
              <w:rPr>
                <w:rFonts w:eastAsia="Calibri"/>
                <w:bCs/>
                <w:sz w:val="22"/>
                <w:szCs w:val="22"/>
                <w:lang w:eastAsia="ar-SA"/>
              </w:rPr>
              <w:t xml:space="preserve"> Latvijas Republikā reģistrētām fiziskām personām – saimnieciskās darbības veicējiem, kas ir reģistrēti VID Nodokļu maksātāju reģistrā, </w:t>
            </w:r>
            <w:r w:rsidR="00C84B46" w:rsidRPr="00B571D0">
              <w:rPr>
                <w:rFonts w:eastAsia="Calibri"/>
                <w:bCs/>
                <w:sz w:val="22"/>
                <w:szCs w:val="22"/>
                <w:lang w:eastAsia="ar-SA"/>
              </w:rPr>
              <w:t>iepirkuma k</w:t>
            </w:r>
            <w:r w:rsidRPr="00B571D0">
              <w:rPr>
                <w:rFonts w:eastAsia="Calibri"/>
                <w:bCs/>
                <w:sz w:val="22"/>
                <w:szCs w:val="22"/>
                <w:lang w:eastAsia="ar-SA"/>
              </w:rPr>
              <w:t xml:space="preserve">omisija pārbaudi veiks VID mājaslapā sadaļā “Saimnieciskās darbības veicēji, VID reģistrētās juridiskās personas un citas personas” (skat. </w:t>
            </w:r>
            <w:hyperlink r:id="rId19" w:history="1">
              <w:r w:rsidRPr="00B571D0">
                <w:rPr>
                  <w:rStyle w:val="Hyperlink"/>
                  <w:rFonts w:eastAsia="Calibri"/>
                  <w:bCs/>
                  <w:color w:val="auto"/>
                  <w:sz w:val="22"/>
                  <w:szCs w:val="22"/>
                  <w:lang w:eastAsia="ar-SA"/>
                </w:rPr>
                <w:t>https://www6.vid.gov.lv/SDV</w:t>
              </w:r>
            </w:hyperlink>
            <w:r w:rsidRPr="00B571D0">
              <w:rPr>
                <w:rFonts w:eastAsia="Calibri"/>
                <w:bCs/>
                <w:sz w:val="22"/>
                <w:szCs w:val="22"/>
                <w:lang w:eastAsia="ar-SA"/>
              </w:rPr>
              <w:t>).</w:t>
            </w:r>
          </w:p>
          <w:p w14:paraId="1FAB94AD" w14:textId="50604A0A" w:rsidR="00D51503" w:rsidRPr="00B571D0" w:rsidRDefault="00D51503" w:rsidP="008C59EC">
            <w:pPr>
              <w:tabs>
                <w:tab w:val="left" w:pos="756"/>
                <w:tab w:val="left" w:pos="1843"/>
                <w:tab w:val="left" w:pos="1985"/>
                <w:tab w:val="left" w:pos="2410"/>
              </w:tabs>
              <w:spacing w:before="60" w:after="60"/>
              <w:jc w:val="both"/>
              <w:rPr>
                <w:rFonts w:eastAsia="Calibri"/>
                <w:bCs/>
                <w:sz w:val="22"/>
                <w:szCs w:val="22"/>
                <w:lang w:eastAsia="ar-SA"/>
              </w:rPr>
            </w:pPr>
            <w:r w:rsidRPr="00B571D0">
              <w:rPr>
                <w:rFonts w:eastAsia="Calibri"/>
                <w:bCs/>
                <w:sz w:val="22"/>
                <w:szCs w:val="22"/>
                <w:lang w:eastAsia="ar-SA"/>
              </w:rPr>
              <w:t>Ja nav izveidota personālsabiedrība, tad personu grupa iesniedz visu personu grupas dalībnieku parakstītu dokumenta (saistību raksta, protokola, vienošanās, citu dokumentu) kopiju, kas apliecina, ka piegādātāju apvienības dalībnieki uzņemsies solidāru atbildību līguma izpildē</w:t>
            </w:r>
            <w:r w:rsidR="00000331" w:rsidRPr="00B571D0">
              <w:rPr>
                <w:rFonts w:eastAsia="Calibri"/>
                <w:bCs/>
                <w:sz w:val="22"/>
                <w:szCs w:val="22"/>
                <w:lang w:eastAsia="ar-SA"/>
              </w:rPr>
              <w:t xml:space="preserve"> (attiecas, ja Pretendents balstās uz citu personu saimnieciskajām un finansiālajām iespējām)</w:t>
            </w:r>
            <w:r w:rsidRPr="00B571D0">
              <w:rPr>
                <w:rFonts w:eastAsia="Calibri"/>
                <w:bCs/>
                <w:sz w:val="22"/>
                <w:szCs w:val="22"/>
                <w:lang w:eastAsia="ar-SA"/>
              </w:rPr>
              <w:t>.</w:t>
            </w:r>
          </w:p>
          <w:p w14:paraId="1473678C" w14:textId="6744F45B" w:rsidR="00D51503" w:rsidRPr="00B571D0" w:rsidRDefault="00C850E2" w:rsidP="008C59EC">
            <w:pPr>
              <w:pStyle w:val="Heading4"/>
              <w:keepNext w:val="0"/>
              <w:tabs>
                <w:tab w:val="left" w:pos="756"/>
                <w:tab w:val="left" w:pos="851"/>
                <w:tab w:val="left" w:pos="993"/>
              </w:tabs>
              <w:spacing w:before="60"/>
              <w:jc w:val="both"/>
              <w:rPr>
                <w:rFonts w:eastAsia="Calibri"/>
                <w:b w:val="0"/>
                <w:bCs w:val="0"/>
                <w:sz w:val="22"/>
                <w:szCs w:val="22"/>
                <w:lang w:val="lv-LV" w:eastAsia="ar-SA"/>
              </w:rPr>
            </w:pPr>
            <w:r w:rsidRPr="00B571D0">
              <w:rPr>
                <w:rFonts w:eastAsia="Calibri"/>
                <w:b w:val="0"/>
                <w:bCs w:val="0"/>
                <w:sz w:val="22"/>
                <w:szCs w:val="22"/>
                <w:lang w:val="lv-LV"/>
              </w:rPr>
              <w:t xml:space="preserve">Pretendentam, kas nav reģistrēts Latvijas Republikas Komercreģistrā, jāiesniedz dokuments, kas apliecina reģistrāciju kompetentas valsts institūcijas reģistrā. </w:t>
            </w:r>
            <w:r w:rsidRPr="00B571D0">
              <w:rPr>
                <w:rFonts w:eastAsia="Calibri"/>
                <w:b w:val="0"/>
                <w:bCs w:val="0"/>
                <w:sz w:val="22"/>
                <w:szCs w:val="22"/>
                <w:u w:val="single"/>
                <w:lang w:val="lv-LV"/>
              </w:rPr>
              <w:t>Ārvalstīs reģistrētam pretendentam jāiesniedz kompetentas attiecīgās valsts institūcijas izsniegts dokuments</w:t>
            </w:r>
            <w:r w:rsidRPr="00B571D0">
              <w:rPr>
                <w:rFonts w:eastAsia="Calibri"/>
                <w:b w:val="0"/>
                <w:bCs w:val="0"/>
                <w:sz w:val="22"/>
                <w:szCs w:val="22"/>
                <w:lang w:val="lv-LV"/>
              </w:rPr>
              <w:t xml:space="preserve">, kas apliecina, ka Pretendents ir reģistrēts atbilstoši tās valsts normatīvo aktu prasībām (ja attiecīgās valsts normatīvie akti to paredz). </w:t>
            </w:r>
            <w:r w:rsidR="00C84B46" w:rsidRPr="00B571D0">
              <w:rPr>
                <w:rFonts w:eastAsia="Calibri"/>
                <w:b w:val="0"/>
                <w:bCs w:val="0"/>
                <w:sz w:val="22"/>
                <w:szCs w:val="22"/>
                <w:lang w:val="lv-LV"/>
              </w:rPr>
              <w:t>Ja ārvalstīs reģistrēts pretendents savā piedāvājumā norāda publiski pieejamu reģistru, kur var pārbaudīt pretendenta (vai apakšuzņēmēja, ja attiecināms) reģistrācijas faktu, iepriekš minētais dokuments nav jāiesniedz.</w:t>
            </w:r>
          </w:p>
        </w:tc>
      </w:tr>
    </w:tbl>
    <w:p w14:paraId="2BAE0350" w14:textId="77777777" w:rsidR="00595CFA" w:rsidRPr="00B571D0" w:rsidRDefault="00595CFA" w:rsidP="008C59EC">
      <w:pPr>
        <w:pStyle w:val="Punkts"/>
        <w:widowControl w:val="0"/>
        <w:tabs>
          <w:tab w:val="clear" w:pos="720"/>
          <w:tab w:val="left" w:pos="851"/>
        </w:tabs>
        <w:ind w:left="0" w:right="74"/>
        <w:jc w:val="both"/>
        <w:outlineLvl w:val="9"/>
        <w:rPr>
          <w:rFonts w:ascii="Times New Roman" w:hAnsi="Times New Roman" w:cs="Times New Roman"/>
          <w:color w:val="auto"/>
          <w:sz w:val="22"/>
          <w:szCs w:val="22"/>
        </w:rPr>
      </w:pPr>
      <w:bookmarkStart w:id="53" w:name="_Toc241904298"/>
      <w:bookmarkStart w:id="54" w:name="_Toc59334731"/>
    </w:p>
    <w:p w14:paraId="0BB40833" w14:textId="77777777" w:rsidR="00595CFA" w:rsidRPr="00B571D0" w:rsidRDefault="00595CFA" w:rsidP="008C59EC">
      <w:pPr>
        <w:pStyle w:val="Punkts"/>
        <w:widowControl w:val="0"/>
        <w:tabs>
          <w:tab w:val="clear" w:pos="720"/>
          <w:tab w:val="left" w:pos="851"/>
        </w:tabs>
        <w:ind w:left="0" w:right="74"/>
        <w:jc w:val="both"/>
        <w:outlineLvl w:val="9"/>
        <w:rPr>
          <w:rFonts w:ascii="Times New Roman" w:hAnsi="Times New Roman" w:cs="Times New Roman"/>
          <w:color w:val="auto"/>
          <w:sz w:val="22"/>
          <w:szCs w:val="22"/>
        </w:rPr>
      </w:pPr>
    </w:p>
    <w:p w14:paraId="0235E830" w14:textId="1D9B69A6" w:rsidR="00CE02A9" w:rsidRPr="00B571D0" w:rsidRDefault="00576DA1" w:rsidP="006C5CD7">
      <w:pPr>
        <w:pStyle w:val="Punkts"/>
        <w:keepNext w:val="0"/>
        <w:widowControl w:val="0"/>
        <w:numPr>
          <w:ilvl w:val="1"/>
          <w:numId w:val="14"/>
        </w:numPr>
        <w:tabs>
          <w:tab w:val="left" w:pos="851"/>
        </w:tabs>
        <w:ind w:left="0" w:right="74" w:hanging="357"/>
        <w:jc w:val="both"/>
        <w:outlineLvl w:val="9"/>
        <w:rPr>
          <w:rFonts w:ascii="Times New Roman" w:hAnsi="Times New Roman" w:cs="Times New Roman"/>
          <w:color w:val="auto"/>
          <w:sz w:val="22"/>
          <w:szCs w:val="22"/>
        </w:rPr>
      </w:pPr>
      <w:r w:rsidRPr="00B571D0">
        <w:rPr>
          <w:rFonts w:ascii="Times New Roman" w:hAnsi="Times New Roman" w:cs="Times New Roman"/>
          <w:color w:val="auto"/>
          <w:sz w:val="22"/>
          <w:szCs w:val="22"/>
        </w:rPr>
        <w:t>Pretendenta pieredze</w:t>
      </w:r>
    </w:p>
    <w:tbl>
      <w:tblPr>
        <w:tblStyle w:val="TableGrid"/>
        <w:tblpPr w:leftFromText="180" w:rightFromText="180" w:vertAnchor="text" w:horzAnchor="margin" w:tblpXSpec="center" w:tblpY="346"/>
        <w:tblW w:w="9918" w:type="dxa"/>
        <w:tblLook w:val="04A0" w:firstRow="1" w:lastRow="0" w:firstColumn="1" w:lastColumn="0" w:noHBand="0" w:noVBand="1"/>
      </w:tblPr>
      <w:tblGrid>
        <w:gridCol w:w="5807"/>
        <w:gridCol w:w="4111"/>
      </w:tblGrid>
      <w:tr w:rsidR="00B571D0" w:rsidRPr="00B571D0" w14:paraId="65BB57A3" w14:textId="77777777" w:rsidTr="006C16AF">
        <w:tc>
          <w:tcPr>
            <w:tcW w:w="5807" w:type="dxa"/>
            <w:shd w:val="clear" w:color="auto" w:fill="D9D9D9" w:themeFill="background1" w:themeFillShade="D9"/>
            <w:vAlign w:val="center"/>
          </w:tcPr>
          <w:p w14:paraId="115BE34E" w14:textId="77777777" w:rsidR="008C59EC" w:rsidRPr="00B571D0" w:rsidRDefault="008C59EC" w:rsidP="008741FE">
            <w:pPr>
              <w:pStyle w:val="Punkts"/>
              <w:tabs>
                <w:tab w:val="clear" w:pos="720"/>
                <w:tab w:val="left" w:pos="851"/>
              </w:tabs>
              <w:ind w:left="0" w:right="74"/>
              <w:jc w:val="center"/>
              <w:outlineLvl w:val="9"/>
              <w:rPr>
                <w:rFonts w:ascii="Times New Roman" w:hAnsi="Times New Roman" w:cs="Times New Roman"/>
                <w:color w:val="auto"/>
                <w:sz w:val="22"/>
                <w:szCs w:val="22"/>
              </w:rPr>
            </w:pPr>
            <w:r w:rsidRPr="00B571D0">
              <w:rPr>
                <w:rFonts w:ascii="Times New Roman" w:hAnsi="Times New Roman" w:cs="Times New Roman"/>
                <w:color w:val="auto"/>
                <w:sz w:val="22"/>
                <w:szCs w:val="22"/>
              </w:rPr>
              <w:t>Prasība</w:t>
            </w:r>
          </w:p>
        </w:tc>
        <w:tc>
          <w:tcPr>
            <w:tcW w:w="4111" w:type="dxa"/>
            <w:shd w:val="clear" w:color="auto" w:fill="D9D9D9" w:themeFill="background1" w:themeFillShade="D9"/>
            <w:vAlign w:val="center"/>
          </w:tcPr>
          <w:p w14:paraId="0D2BD5F2" w14:textId="77777777" w:rsidR="008C59EC" w:rsidRPr="00B571D0" w:rsidRDefault="008C59EC" w:rsidP="008741FE">
            <w:pPr>
              <w:pStyle w:val="Punkts"/>
              <w:tabs>
                <w:tab w:val="clear" w:pos="720"/>
                <w:tab w:val="left" w:pos="851"/>
              </w:tabs>
              <w:ind w:left="0" w:right="74"/>
              <w:jc w:val="center"/>
              <w:outlineLvl w:val="9"/>
              <w:rPr>
                <w:rFonts w:ascii="Times New Roman" w:hAnsi="Times New Roman" w:cs="Times New Roman"/>
                <w:color w:val="auto"/>
                <w:sz w:val="22"/>
                <w:szCs w:val="22"/>
              </w:rPr>
            </w:pPr>
            <w:r w:rsidRPr="00B571D0">
              <w:rPr>
                <w:rFonts w:ascii="Times New Roman" w:hAnsi="Times New Roman" w:cs="Times New Roman"/>
                <w:color w:val="auto"/>
                <w:sz w:val="22"/>
                <w:szCs w:val="22"/>
              </w:rPr>
              <w:t>Iesniedzamais dokuments</w:t>
            </w:r>
          </w:p>
        </w:tc>
      </w:tr>
      <w:tr w:rsidR="00B571D0" w:rsidRPr="00B571D0" w14:paraId="5E94C156" w14:textId="77777777" w:rsidTr="006D6909">
        <w:trPr>
          <w:trHeight w:val="2542"/>
        </w:trPr>
        <w:tc>
          <w:tcPr>
            <w:tcW w:w="5807" w:type="dxa"/>
          </w:tcPr>
          <w:p w14:paraId="31FF454B" w14:textId="24311A95" w:rsidR="00E37B03" w:rsidRPr="00491657" w:rsidRDefault="00E37B03" w:rsidP="00E37B03">
            <w:pPr>
              <w:pStyle w:val="Punkts"/>
              <w:widowControl w:val="0"/>
              <w:spacing w:after="120"/>
              <w:ind w:left="174" w:right="74"/>
              <w:jc w:val="both"/>
              <w:rPr>
                <w:rFonts w:ascii="Times New Roman" w:hAnsi="Times New Roman"/>
                <w:b w:val="0"/>
                <w:bCs w:val="0"/>
                <w:color w:val="auto"/>
                <w:sz w:val="22"/>
                <w:szCs w:val="22"/>
              </w:rPr>
            </w:pPr>
            <w:r w:rsidRPr="00491657">
              <w:rPr>
                <w:rFonts w:ascii="Times New Roman" w:hAnsi="Times New Roman"/>
                <w:b w:val="0"/>
                <w:bCs w:val="0"/>
                <w:color w:val="auto"/>
                <w:sz w:val="22"/>
                <w:szCs w:val="22"/>
              </w:rPr>
              <w:t xml:space="preserve">2.1. Pretendentam </w:t>
            </w:r>
            <w:r w:rsidRPr="00491657">
              <w:rPr>
                <w:rFonts w:ascii="Times New Roman" w:hAnsi="Times New Roman" w:cs="Times New Roman"/>
                <w:b w:val="0"/>
                <w:bCs w:val="0"/>
                <w:color w:val="auto"/>
                <w:sz w:val="22"/>
                <w:szCs w:val="22"/>
              </w:rPr>
              <w:t xml:space="preserve">iepriekšējo </w:t>
            </w:r>
            <w:r w:rsidRPr="00491657">
              <w:rPr>
                <w:rFonts w:ascii="Times New Roman" w:hAnsi="Times New Roman" w:cs="Times New Roman"/>
                <w:sz w:val="22"/>
                <w:szCs w:val="22"/>
              </w:rPr>
              <w:t>5</w:t>
            </w:r>
            <w:r w:rsidRPr="00491657">
              <w:rPr>
                <w:rStyle w:val="FootnoteReference"/>
                <w:rFonts w:ascii="Times New Roman" w:eastAsiaTheme="majorEastAsia" w:hAnsi="Times New Roman"/>
                <w:sz w:val="22"/>
                <w:szCs w:val="22"/>
              </w:rPr>
              <w:footnoteReference w:id="2"/>
            </w:r>
            <w:r w:rsidRPr="00491657">
              <w:rPr>
                <w:rFonts w:ascii="Times New Roman" w:hAnsi="Times New Roman" w:cs="Times New Roman"/>
                <w:sz w:val="22"/>
                <w:szCs w:val="22"/>
              </w:rPr>
              <w:t xml:space="preserve"> (piecu)</w:t>
            </w:r>
            <w:r w:rsidRPr="00491657">
              <w:rPr>
                <w:sz w:val="22"/>
                <w:szCs w:val="22"/>
              </w:rPr>
              <w:t xml:space="preserve"> </w:t>
            </w:r>
            <w:r w:rsidRPr="00491657">
              <w:rPr>
                <w:rFonts w:ascii="Times New Roman" w:hAnsi="Times New Roman"/>
                <w:b w:val="0"/>
                <w:bCs w:val="0"/>
                <w:color w:val="auto"/>
                <w:sz w:val="22"/>
                <w:szCs w:val="22"/>
              </w:rPr>
              <w:t xml:space="preserve">gadu laikā (2020., 2021., 2022., 2023., 2024. un 2025. gadā līdz piedāvājumu iesniegšanas dienai) ir jābūt pieredzei </w:t>
            </w:r>
            <w:r w:rsidRPr="00491657">
              <w:rPr>
                <w:rFonts w:ascii="Times New Roman" w:hAnsi="Times New Roman"/>
                <w:color w:val="auto"/>
                <w:sz w:val="22"/>
                <w:szCs w:val="22"/>
              </w:rPr>
              <w:t>vismaz 2 (divu)</w:t>
            </w:r>
            <w:r w:rsidRPr="00491657">
              <w:rPr>
                <w:rFonts w:ascii="Times New Roman" w:hAnsi="Times New Roman"/>
                <w:b w:val="0"/>
                <w:bCs w:val="0"/>
                <w:color w:val="auto"/>
                <w:sz w:val="22"/>
                <w:szCs w:val="22"/>
              </w:rPr>
              <w:t xml:space="preserve"> finansējuma ziņā šim iepirkumam līdzvērtīgu (vismaz 50 000 EUR bez PVN) pētījumu vai </w:t>
            </w:r>
            <w:proofErr w:type="spellStart"/>
            <w:r w:rsidRPr="00491657">
              <w:rPr>
                <w:rFonts w:ascii="Times New Roman" w:hAnsi="Times New Roman"/>
                <w:b w:val="0"/>
                <w:bCs w:val="0"/>
                <w:color w:val="auto"/>
                <w:sz w:val="22"/>
                <w:szCs w:val="22"/>
              </w:rPr>
              <w:t>izvērtējumu</w:t>
            </w:r>
            <w:proofErr w:type="spellEnd"/>
            <w:r w:rsidRPr="00491657">
              <w:rPr>
                <w:rFonts w:ascii="Times New Roman" w:hAnsi="Times New Roman"/>
                <w:b w:val="0"/>
                <w:bCs w:val="0"/>
                <w:color w:val="auto"/>
                <w:sz w:val="22"/>
                <w:szCs w:val="22"/>
              </w:rPr>
              <w:t xml:space="preserve"> veikšanā, kuros veikta stratēģijas izstrāde </w:t>
            </w:r>
            <w:r w:rsidRPr="00491657">
              <w:rPr>
                <w:rFonts w:ascii="Times New Roman" w:hAnsi="Times New Roman"/>
                <w:color w:val="auto"/>
                <w:sz w:val="22"/>
                <w:szCs w:val="22"/>
              </w:rPr>
              <w:t>vai</w:t>
            </w:r>
            <w:r w:rsidRPr="00491657">
              <w:rPr>
                <w:rFonts w:ascii="Times New Roman" w:hAnsi="Times New Roman"/>
                <w:b w:val="0"/>
                <w:bCs w:val="0"/>
                <w:color w:val="auto"/>
                <w:sz w:val="22"/>
                <w:szCs w:val="22"/>
              </w:rPr>
              <w:t xml:space="preserve"> finanšu vai ekonomiskā pamatojuma izstrāde </w:t>
            </w:r>
            <w:r w:rsidRPr="00491657">
              <w:rPr>
                <w:rFonts w:ascii="Times New Roman" w:hAnsi="Times New Roman"/>
                <w:b w:val="0"/>
                <w:bCs w:val="0"/>
                <w:i/>
                <w:iCs w:val="0"/>
                <w:color w:val="auto"/>
                <w:sz w:val="22"/>
                <w:szCs w:val="22"/>
              </w:rPr>
              <w:t xml:space="preserve">enerģētikas, klimata vai vides jomā </w:t>
            </w:r>
            <w:r w:rsidRPr="00491657">
              <w:rPr>
                <w:rFonts w:ascii="Times New Roman" w:hAnsi="Times New Roman"/>
                <w:i/>
                <w:iCs w:val="0"/>
                <w:color w:val="auto"/>
                <w:sz w:val="22"/>
                <w:szCs w:val="22"/>
              </w:rPr>
              <w:t xml:space="preserve">vai </w:t>
            </w:r>
            <w:r w:rsidRPr="00491657">
              <w:rPr>
                <w:rFonts w:ascii="Times New Roman" w:hAnsi="Times New Roman"/>
                <w:b w:val="0"/>
                <w:bCs w:val="0"/>
                <w:i/>
                <w:iCs w:val="0"/>
                <w:color w:val="auto"/>
                <w:sz w:val="22"/>
                <w:szCs w:val="22"/>
              </w:rPr>
              <w:t>ES fondu vai citu finanšu instrumentu jomā.</w:t>
            </w:r>
            <w:r w:rsidRPr="00491657">
              <w:rPr>
                <w:rFonts w:ascii="Times New Roman" w:hAnsi="Times New Roman"/>
                <w:b w:val="0"/>
                <w:bCs w:val="0"/>
                <w:color w:val="auto"/>
                <w:sz w:val="22"/>
                <w:szCs w:val="22"/>
              </w:rPr>
              <w:t xml:space="preserve"> </w:t>
            </w:r>
          </w:p>
          <w:p w14:paraId="29120E3D" w14:textId="77777777" w:rsidR="00E37B03" w:rsidRPr="00491657" w:rsidRDefault="00E37B03" w:rsidP="00E37B03">
            <w:pPr>
              <w:pStyle w:val="Punkts"/>
              <w:widowControl w:val="0"/>
              <w:spacing w:after="120"/>
              <w:ind w:left="174" w:right="74"/>
              <w:jc w:val="both"/>
              <w:rPr>
                <w:rFonts w:ascii="Times New Roman" w:hAnsi="Times New Roman"/>
                <w:b w:val="0"/>
                <w:bCs w:val="0"/>
                <w:color w:val="auto"/>
                <w:sz w:val="22"/>
                <w:szCs w:val="22"/>
              </w:rPr>
            </w:pPr>
          </w:p>
          <w:p w14:paraId="34B8F248" w14:textId="54B4A3F1" w:rsidR="00E37B03" w:rsidRPr="00491657" w:rsidRDefault="00E37B03" w:rsidP="00E37B03">
            <w:pPr>
              <w:pStyle w:val="Punkts"/>
              <w:widowControl w:val="0"/>
              <w:spacing w:after="120"/>
              <w:ind w:left="174" w:right="74"/>
              <w:jc w:val="both"/>
              <w:rPr>
                <w:rFonts w:ascii="Times New Roman" w:hAnsi="Times New Roman"/>
                <w:b w:val="0"/>
                <w:bCs w:val="0"/>
                <w:color w:val="auto"/>
                <w:sz w:val="22"/>
                <w:szCs w:val="22"/>
              </w:rPr>
            </w:pPr>
            <w:r w:rsidRPr="00491657">
              <w:rPr>
                <w:rFonts w:ascii="Times New Roman" w:hAnsi="Times New Roman"/>
                <w:b w:val="0"/>
                <w:bCs w:val="0"/>
                <w:color w:val="auto"/>
                <w:sz w:val="22"/>
                <w:szCs w:val="22"/>
              </w:rPr>
              <w:t xml:space="preserve">2.2. </w:t>
            </w:r>
            <w:r w:rsidRPr="00491657">
              <w:rPr>
                <w:rFonts w:ascii="Times New Roman" w:hAnsi="Times New Roman" w:cs="Times New Roman"/>
                <w:b w:val="0"/>
                <w:bCs w:val="0"/>
                <w:color w:val="auto"/>
                <w:sz w:val="22"/>
                <w:szCs w:val="22"/>
              </w:rPr>
              <w:t xml:space="preserve">Pretendentam ir jāpierāda pieredze anketēšanā iepriekšējo </w:t>
            </w:r>
            <w:r w:rsidR="006C16AF" w:rsidRPr="00491657">
              <w:rPr>
                <w:rFonts w:ascii="Times New Roman" w:hAnsi="Times New Roman" w:cs="Times New Roman"/>
                <w:sz w:val="22"/>
                <w:szCs w:val="22"/>
              </w:rPr>
              <w:t>5</w:t>
            </w:r>
            <w:r w:rsidR="006C16AF" w:rsidRPr="00491657">
              <w:rPr>
                <w:rStyle w:val="FootnoteReference"/>
                <w:rFonts w:ascii="Times New Roman" w:eastAsiaTheme="majorEastAsia" w:hAnsi="Times New Roman"/>
                <w:sz w:val="22"/>
                <w:szCs w:val="22"/>
              </w:rPr>
              <w:footnoteReference w:id="3"/>
            </w:r>
            <w:r w:rsidR="006C16AF" w:rsidRPr="00491657">
              <w:rPr>
                <w:rFonts w:ascii="Times New Roman" w:hAnsi="Times New Roman" w:cs="Times New Roman"/>
                <w:sz w:val="22"/>
                <w:szCs w:val="22"/>
              </w:rPr>
              <w:t xml:space="preserve"> (piecu) </w:t>
            </w:r>
            <w:r w:rsidRPr="00491657">
              <w:rPr>
                <w:rFonts w:ascii="Times New Roman" w:hAnsi="Times New Roman" w:cs="Times New Roman"/>
                <w:b w:val="0"/>
                <w:bCs w:val="0"/>
                <w:color w:val="auto"/>
                <w:sz w:val="22"/>
                <w:szCs w:val="22"/>
              </w:rPr>
              <w:t>gadu laikā (2020., 2021., 2022., 2023., 2024. un 2025</w:t>
            </w:r>
            <w:r w:rsidRPr="00491657">
              <w:rPr>
                <w:rFonts w:ascii="Times New Roman" w:hAnsi="Times New Roman"/>
                <w:b w:val="0"/>
                <w:bCs w:val="0"/>
                <w:color w:val="auto"/>
                <w:sz w:val="22"/>
                <w:szCs w:val="22"/>
              </w:rPr>
              <w:t>. gadā līdz piedāvājumu iesniegšanas dienai).</w:t>
            </w:r>
          </w:p>
          <w:p w14:paraId="36338FDF" w14:textId="77777777" w:rsidR="00E37B03" w:rsidRPr="00491657" w:rsidRDefault="00E37B03" w:rsidP="00E37B03">
            <w:pPr>
              <w:pStyle w:val="Punkts"/>
              <w:widowControl w:val="0"/>
              <w:spacing w:after="120"/>
              <w:ind w:left="174" w:right="74"/>
              <w:jc w:val="both"/>
              <w:rPr>
                <w:rFonts w:ascii="Times New Roman" w:hAnsi="Times New Roman"/>
                <w:b w:val="0"/>
                <w:bCs w:val="0"/>
                <w:color w:val="auto"/>
                <w:sz w:val="22"/>
                <w:szCs w:val="22"/>
              </w:rPr>
            </w:pPr>
          </w:p>
          <w:p w14:paraId="73231E13" w14:textId="071DD4AC" w:rsidR="00E37B03" w:rsidRPr="00491657" w:rsidRDefault="00E37B03" w:rsidP="00E37B03">
            <w:pPr>
              <w:pStyle w:val="Punkts"/>
              <w:widowControl w:val="0"/>
              <w:spacing w:after="120"/>
              <w:ind w:left="174" w:right="74"/>
              <w:jc w:val="both"/>
              <w:rPr>
                <w:rFonts w:ascii="Times New Roman" w:hAnsi="Times New Roman"/>
                <w:b w:val="0"/>
                <w:bCs w:val="0"/>
                <w:color w:val="auto"/>
                <w:sz w:val="22"/>
                <w:szCs w:val="22"/>
              </w:rPr>
            </w:pPr>
            <w:r w:rsidRPr="00491657">
              <w:rPr>
                <w:rFonts w:ascii="Times New Roman" w:hAnsi="Times New Roman"/>
                <w:b w:val="0"/>
                <w:bCs w:val="0"/>
                <w:color w:val="auto"/>
                <w:sz w:val="22"/>
                <w:szCs w:val="22"/>
              </w:rPr>
              <w:t>2.1. un 2.2.</w:t>
            </w:r>
            <w:r w:rsidR="006C16AF" w:rsidRPr="00491657">
              <w:rPr>
                <w:rFonts w:ascii="Times New Roman" w:hAnsi="Times New Roman"/>
                <w:b w:val="0"/>
                <w:bCs w:val="0"/>
                <w:color w:val="auto"/>
                <w:sz w:val="22"/>
                <w:szCs w:val="22"/>
              </w:rPr>
              <w:t>apakš</w:t>
            </w:r>
            <w:r w:rsidRPr="00491657">
              <w:rPr>
                <w:rFonts w:ascii="Times New Roman" w:hAnsi="Times New Roman"/>
                <w:b w:val="0"/>
                <w:bCs w:val="0"/>
                <w:color w:val="auto"/>
                <w:sz w:val="22"/>
                <w:szCs w:val="22"/>
              </w:rPr>
              <w:t xml:space="preserve">punktos  minētās pieredzes prasības var tikt izpildītas viena vai vairāku līgumu/projektu/pētījumu </w:t>
            </w:r>
            <w:r w:rsidRPr="00491657">
              <w:rPr>
                <w:rFonts w:ascii="Times New Roman" w:hAnsi="Times New Roman"/>
                <w:b w:val="0"/>
                <w:bCs w:val="0"/>
                <w:color w:val="auto"/>
                <w:sz w:val="22"/>
                <w:szCs w:val="22"/>
              </w:rPr>
              <w:lastRenderedPageBreak/>
              <w:t xml:space="preserve">ietvaros. </w:t>
            </w:r>
          </w:p>
          <w:p w14:paraId="2545A45B" w14:textId="77777777" w:rsidR="00E37B03" w:rsidRPr="00491657" w:rsidRDefault="00E37B03" w:rsidP="00E37B03">
            <w:pPr>
              <w:pStyle w:val="Punkts"/>
              <w:widowControl w:val="0"/>
              <w:spacing w:after="120"/>
              <w:ind w:left="174" w:right="74"/>
              <w:jc w:val="both"/>
              <w:rPr>
                <w:rFonts w:ascii="Times New Roman" w:hAnsi="Times New Roman"/>
                <w:b w:val="0"/>
                <w:bCs w:val="0"/>
                <w:color w:val="auto"/>
                <w:sz w:val="22"/>
                <w:szCs w:val="22"/>
              </w:rPr>
            </w:pPr>
            <w:r w:rsidRPr="00491657">
              <w:rPr>
                <w:rFonts w:ascii="Times New Roman" w:hAnsi="Times New Roman"/>
                <w:b w:val="0"/>
                <w:bCs w:val="0"/>
                <w:color w:val="auto"/>
                <w:sz w:val="22"/>
                <w:szCs w:val="22"/>
              </w:rPr>
              <w:t>Līguma/darba uzdevumu daļai, kas ir attiecināma uz prasībām, ir jābūt izpildītai/pabeigtai un nodotai pasūtītājam/darba devējam.</w:t>
            </w:r>
          </w:p>
          <w:p w14:paraId="7BBF0ECC" w14:textId="77777777" w:rsidR="00E37B03" w:rsidRPr="00491657" w:rsidRDefault="00E37B03" w:rsidP="00E37B03">
            <w:pPr>
              <w:pStyle w:val="Punkts"/>
              <w:widowControl w:val="0"/>
              <w:spacing w:after="120"/>
              <w:ind w:left="174" w:right="74"/>
              <w:jc w:val="both"/>
              <w:rPr>
                <w:rFonts w:ascii="Times New Roman" w:hAnsi="Times New Roman"/>
                <w:b w:val="0"/>
                <w:bCs w:val="0"/>
                <w:color w:val="auto"/>
                <w:sz w:val="22"/>
                <w:szCs w:val="22"/>
              </w:rPr>
            </w:pPr>
          </w:p>
          <w:p w14:paraId="2DC20678" w14:textId="6BA79CD8" w:rsidR="00AE21E0" w:rsidRPr="00491657" w:rsidRDefault="00E37B03" w:rsidP="00E37B03">
            <w:pPr>
              <w:pStyle w:val="Punkts"/>
              <w:widowControl w:val="0"/>
              <w:tabs>
                <w:tab w:val="clear" w:pos="720"/>
              </w:tabs>
              <w:spacing w:after="120"/>
              <w:ind w:left="174" w:right="74"/>
              <w:jc w:val="both"/>
              <w:outlineLvl w:val="9"/>
              <w:rPr>
                <w:rFonts w:ascii="Times New Roman" w:hAnsi="Times New Roman"/>
                <w:b w:val="0"/>
                <w:bCs w:val="0"/>
                <w:color w:val="auto"/>
                <w:sz w:val="22"/>
                <w:szCs w:val="22"/>
              </w:rPr>
            </w:pPr>
            <w:r w:rsidRPr="00491657">
              <w:rPr>
                <w:rFonts w:ascii="Times New Roman" w:hAnsi="Times New Roman"/>
                <w:b w:val="0"/>
                <w:bCs w:val="0"/>
                <w:color w:val="auto"/>
                <w:sz w:val="22"/>
                <w:szCs w:val="22"/>
              </w:rPr>
              <w:t>Ja piedāvājumu iesniedz piegādātāju apvienība vai personālsabiedrība, tad šī prasība jāizpilda kopā piegādātāju apvienības dalībniekiem vai personālsabiedrības biedriem.</w:t>
            </w:r>
          </w:p>
          <w:p w14:paraId="6B0F4AA5" w14:textId="77777777" w:rsidR="009E72D3" w:rsidRPr="00491657" w:rsidRDefault="009E72D3" w:rsidP="00EA23C0">
            <w:pPr>
              <w:keepNext/>
              <w:widowControl w:val="0"/>
              <w:tabs>
                <w:tab w:val="left" w:pos="851"/>
              </w:tabs>
              <w:jc w:val="both"/>
              <w:rPr>
                <w:sz w:val="22"/>
                <w:szCs w:val="22"/>
              </w:rPr>
            </w:pPr>
          </w:p>
        </w:tc>
        <w:tc>
          <w:tcPr>
            <w:tcW w:w="4111" w:type="dxa"/>
          </w:tcPr>
          <w:p w14:paraId="20146878" w14:textId="77777777" w:rsidR="008C59EC" w:rsidRPr="00491657" w:rsidRDefault="008C59EC" w:rsidP="008C59EC">
            <w:pPr>
              <w:pStyle w:val="Punkts"/>
              <w:tabs>
                <w:tab w:val="left" w:pos="851"/>
              </w:tabs>
              <w:ind w:left="0" w:right="74"/>
              <w:jc w:val="both"/>
              <w:outlineLvl w:val="9"/>
              <w:rPr>
                <w:rFonts w:ascii="Times New Roman" w:hAnsi="Times New Roman"/>
                <w:b w:val="0"/>
                <w:bCs w:val="0"/>
                <w:color w:val="auto"/>
                <w:sz w:val="22"/>
                <w:szCs w:val="22"/>
              </w:rPr>
            </w:pPr>
          </w:p>
          <w:p w14:paraId="54CA84E1" w14:textId="77777777" w:rsidR="00E37B03" w:rsidRPr="00491657" w:rsidRDefault="00E37B03" w:rsidP="00E37B03">
            <w:pPr>
              <w:keepNext/>
              <w:tabs>
                <w:tab w:val="left" w:pos="851"/>
              </w:tabs>
              <w:spacing w:line="0" w:lineRule="atLeast"/>
              <w:ind w:right="74"/>
              <w:jc w:val="both"/>
              <w:outlineLvl w:val="1"/>
              <w:rPr>
                <w:iCs/>
                <w:color w:val="000000"/>
                <w:sz w:val="22"/>
                <w:szCs w:val="22"/>
              </w:rPr>
            </w:pPr>
            <w:r w:rsidRPr="00491657">
              <w:rPr>
                <w:iCs/>
                <w:color w:val="000000"/>
                <w:sz w:val="22"/>
                <w:szCs w:val="22"/>
              </w:rPr>
              <w:t xml:space="preserve">Pretendents iesniedz pieredzi apliecinošu informāciju </w:t>
            </w:r>
            <w:r w:rsidRPr="00491657">
              <w:rPr>
                <w:rFonts w:eastAsia="Calibri"/>
                <w:color w:val="000000"/>
                <w:sz w:val="22"/>
                <w:szCs w:val="22"/>
              </w:rPr>
              <w:t>atbilstoši nolikuma 2. pielikuma 4.punktā pievienotajai formai</w:t>
            </w:r>
            <w:r w:rsidRPr="00491657">
              <w:rPr>
                <w:iCs/>
                <w:color w:val="000000"/>
                <w:sz w:val="22"/>
                <w:szCs w:val="22"/>
              </w:rPr>
              <w:t>.</w:t>
            </w:r>
          </w:p>
          <w:p w14:paraId="78588666" w14:textId="77777777" w:rsidR="00E37B03" w:rsidRPr="00491657" w:rsidRDefault="00E37B03" w:rsidP="00E37B03">
            <w:pPr>
              <w:keepNext/>
              <w:tabs>
                <w:tab w:val="left" w:pos="851"/>
              </w:tabs>
              <w:spacing w:line="0" w:lineRule="atLeast"/>
              <w:ind w:right="74"/>
              <w:jc w:val="both"/>
              <w:outlineLvl w:val="1"/>
              <w:rPr>
                <w:b/>
                <w:bCs/>
                <w:iCs/>
                <w:color w:val="000000"/>
                <w:sz w:val="22"/>
                <w:szCs w:val="22"/>
              </w:rPr>
            </w:pPr>
          </w:p>
          <w:p w14:paraId="7728EF03" w14:textId="77777777" w:rsidR="00E37B03" w:rsidRPr="00491657" w:rsidRDefault="00E37B03" w:rsidP="00E37B03">
            <w:pPr>
              <w:keepNext/>
              <w:tabs>
                <w:tab w:val="left" w:pos="851"/>
              </w:tabs>
              <w:spacing w:line="0" w:lineRule="atLeast"/>
              <w:ind w:right="74"/>
              <w:jc w:val="both"/>
              <w:outlineLvl w:val="1"/>
              <w:rPr>
                <w:rFonts w:eastAsia="Aptos"/>
                <w:sz w:val="22"/>
                <w:szCs w:val="22"/>
              </w:rPr>
            </w:pPr>
            <w:r w:rsidRPr="00491657">
              <w:rPr>
                <w:rFonts w:eastAsia="Aptos"/>
                <w:sz w:val="22"/>
                <w:szCs w:val="22"/>
              </w:rPr>
              <w:t xml:space="preserve">Pievienot vismaz divas Pasūtītāja/-u pozitīvas </w:t>
            </w:r>
            <w:r w:rsidRPr="00491657">
              <w:rPr>
                <w:rFonts w:eastAsia="Aptos"/>
                <w:b/>
                <w:bCs/>
                <w:sz w:val="22"/>
                <w:szCs w:val="22"/>
              </w:rPr>
              <w:t>atsauksmes</w:t>
            </w:r>
            <w:r w:rsidRPr="00491657">
              <w:rPr>
                <w:rFonts w:eastAsia="Aptos"/>
                <w:sz w:val="22"/>
                <w:szCs w:val="22"/>
              </w:rPr>
              <w:t>, tajā skaitā</w:t>
            </w:r>
            <w:r w:rsidRPr="00491657">
              <w:rPr>
                <w:rFonts w:eastAsia="Aptos"/>
                <w:bCs/>
                <w:sz w:val="22"/>
                <w:szCs w:val="22"/>
              </w:rPr>
              <w:t xml:space="preserve"> </w:t>
            </w:r>
            <w:r w:rsidRPr="00491657">
              <w:rPr>
                <w:rFonts w:eastAsia="Aptos"/>
                <w:sz w:val="22"/>
                <w:szCs w:val="22"/>
              </w:rPr>
              <w:t>par katru pieredzes aprakstā ietverto pretendenta veikto pētījumu/projektu vai jebkuru citu dokumentu, kas apliecina pieredzes aprakstā norādīto informāciju un kas ir veikts iepriekšējo 5 (piecu) gadu laikā (2020., 2021., 2022., 2023., 2024. un 2025. gadā līdz piedāvājumu iesniegšanas dienai).</w:t>
            </w:r>
          </w:p>
          <w:p w14:paraId="78663EF2" w14:textId="77777777" w:rsidR="00E37B03" w:rsidRPr="00491657" w:rsidRDefault="00E37B03" w:rsidP="00E37B03">
            <w:pPr>
              <w:keepNext/>
              <w:tabs>
                <w:tab w:val="left" w:pos="851"/>
              </w:tabs>
              <w:spacing w:line="0" w:lineRule="atLeast"/>
              <w:ind w:right="74"/>
              <w:jc w:val="both"/>
              <w:outlineLvl w:val="1"/>
              <w:rPr>
                <w:rFonts w:eastAsia="Aptos"/>
                <w:sz w:val="22"/>
                <w:szCs w:val="22"/>
              </w:rPr>
            </w:pPr>
          </w:p>
          <w:p w14:paraId="5673B788" w14:textId="77777777" w:rsidR="006D6909" w:rsidRDefault="00E37B03" w:rsidP="00E37B03">
            <w:pPr>
              <w:keepNext/>
              <w:tabs>
                <w:tab w:val="left" w:pos="851"/>
              </w:tabs>
              <w:spacing w:line="0" w:lineRule="atLeast"/>
              <w:ind w:right="74"/>
              <w:jc w:val="both"/>
              <w:outlineLvl w:val="1"/>
              <w:rPr>
                <w:rFonts w:eastAsia="Aptos"/>
                <w:sz w:val="22"/>
                <w:szCs w:val="22"/>
              </w:rPr>
            </w:pPr>
            <w:r w:rsidRPr="00491657">
              <w:rPr>
                <w:rFonts w:eastAsia="Aptos"/>
                <w:sz w:val="22"/>
                <w:szCs w:val="22"/>
              </w:rPr>
              <w:lastRenderedPageBreak/>
              <w:t xml:space="preserve">Pretendents nevar atsaukties uz tādiem projektiem, par kuriem konfidencialitātes apsvērumu dēļ informācija netiek sniegta. </w:t>
            </w:r>
          </w:p>
          <w:p w14:paraId="0589C9AC" w14:textId="17BA058D" w:rsidR="00E37B03" w:rsidRPr="00491657" w:rsidRDefault="00E37B03" w:rsidP="00E37B03">
            <w:pPr>
              <w:keepNext/>
              <w:tabs>
                <w:tab w:val="left" w:pos="851"/>
              </w:tabs>
              <w:spacing w:line="0" w:lineRule="atLeast"/>
              <w:ind w:right="74"/>
              <w:jc w:val="both"/>
              <w:outlineLvl w:val="1"/>
              <w:rPr>
                <w:b/>
                <w:bCs/>
                <w:iCs/>
                <w:color w:val="000000"/>
                <w:sz w:val="22"/>
                <w:szCs w:val="22"/>
              </w:rPr>
            </w:pPr>
            <w:r w:rsidRPr="00491657">
              <w:rPr>
                <w:rFonts w:eastAsia="Aptos"/>
                <w:sz w:val="22"/>
                <w:szCs w:val="22"/>
              </w:rPr>
              <w:t xml:space="preserve">Informācija, kura nebūs pārbaudāma, pie piedāvājumu vērtēšanas netiks ņemta vērā. </w:t>
            </w:r>
          </w:p>
          <w:p w14:paraId="49F88861" w14:textId="77777777" w:rsidR="008C59EC" w:rsidRPr="00491657" w:rsidRDefault="008C59EC" w:rsidP="008C59EC">
            <w:pPr>
              <w:pStyle w:val="Punkts"/>
              <w:tabs>
                <w:tab w:val="left" w:pos="851"/>
              </w:tabs>
              <w:ind w:left="0" w:right="74"/>
              <w:jc w:val="both"/>
              <w:outlineLvl w:val="9"/>
              <w:rPr>
                <w:rFonts w:ascii="Times New Roman" w:hAnsi="Times New Roman" w:cs="Times New Roman"/>
                <w:b w:val="0"/>
                <w:bCs w:val="0"/>
                <w:color w:val="auto"/>
                <w:sz w:val="22"/>
                <w:szCs w:val="22"/>
              </w:rPr>
            </w:pPr>
          </w:p>
        </w:tc>
      </w:tr>
    </w:tbl>
    <w:p w14:paraId="0A78A79B" w14:textId="77777777" w:rsidR="0048755F" w:rsidRPr="00B571D0" w:rsidRDefault="0048755F" w:rsidP="008C59EC">
      <w:pPr>
        <w:pStyle w:val="Punkts"/>
        <w:tabs>
          <w:tab w:val="clear" w:pos="720"/>
          <w:tab w:val="left" w:pos="851"/>
        </w:tabs>
        <w:ind w:left="0" w:right="74"/>
        <w:jc w:val="both"/>
        <w:outlineLvl w:val="9"/>
        <w:rPr>
          <w:rFonts w:ascii="Times New Roman" w:hAnsi="Times New Roman" w:cs="Times New Roman"/>
          <w:color w:val="auto"/>
          <w:sz w:val="22"/>
          <w:szCs w:val="22"/>
        </w:rPr>
      </w:pPr>
    </w:p>
    <w:p w14:paraId="32A8CB1A" w14:textId="77777777" w:rsidR="006C16AF" w:rsidRPr="006C16AF" w:rsidRDefault="006C16AF" w:rsidP="006C16AF">
      <w:pPr>
        <w:jc w:val="both"/>
        <w:rPr>
          <w:b/>
          <w:bCs/>
          <w:i/>
          <w:iCs/>
          <w:sz w:val="22"/>
          <w:szCs w:val="22"/>
        </w:rPr>
      </w:pPr>
      <w:r w:rsidRPr="006C16AF">
        <w:rPr>
          <w:b/>
          <w:bCs/>
          <w:i/>
          <w:iCs/>
          <w:sz w:val="22"/>
          <w:szCs w:val="22"/>
        </w:rPr>
        <w:t>Piezīme. Pētījumu veic neatkarīga institūcija vai personas, kuras</w:t>
      </w:r>
      <w:bookmarkStart w:id="56" w:name="_Hlk198728797"/>
      <w:r w:rsidRPr="006C16AF">
        <w:rPr>
          <w:b/>
          <w:bCs/>
          <w:i/>
          <w:iCs/>
          <w:sz w:val="22"/>
          <w:szCs w:val="22"/>
        </w:rPr>
        <w:t xml:space="preserve"> nav bijušas iesaistītas ES fondu 2014. – 2020. un 2021. – 2027. gada plānošanas perioda plānošanas dokumentu, normatīvā regulējuma izstrādē vai ES fondu investīciju uzraudzības procesā. </w:t>
      </w:r>
      <w:bookmarkEnd w:id="56"/>
    </w:p>
    <w:p w14:paraId="27FF034C" w14:textId="77777777" w:rsidR="009E72D3" w:rsidRPr="00B571D0" w:rsidRDefault="009E72D3" w:rsidP="009E72D3">
      <w:pPr>
        <w:pStyle w:val="Punkts"/>
        <w:keepNext w:val="0"/>
        <w:widowControl w:val="0"/>
        <w:tabs>
          <w:tab w:val="clear" w:pos="720"/>
          <w:tab w:val="left" w:pos="851"/>
        </w:tabs>
        <w:ind w:left="0" w:right="74"/>
        <w:jc w:val="both"/>
        <w:outlineLvl w:val="9"/>
        <w:rPr>
          <w:rFonts w:ascii="Times New Roman" w:hAnsi="Times New Roman" w:cs="Times New Roman"/>
          <w:color w:val="auto"/>
          <w:sz w:val="22"/>
          <w:szCs w:val="22"/>
        </w:rPr>
      </w:pPr>
    </w:p>
    <w:p w14:paraId="0778418C" w14:textId="77777777" w:rsidR="008764D1" w:rsidRPr="00B571D0" w:rsidRDefault="008764D1" w:rsidP="009E72D3">
      <w:pPr>
        <w:pStyle w:val="Punkts"/>
        <w:keepNext w:val="0"/>
        <w:widowControl w:val="0"/>
        <w:tabs>
          <w:tab w:val="clear" w:pos="720"/>
          <w:tab w:val="left" w:pos="851"/>
        </w:tabs>
        <w:ind w:left="0" w:right="74"/>
        <w:jc w:val="both"/>
        <w:outlineLvl w:val="9"/>
        <w:rPr>
          <w:rFonts w:ascii="Times New Roman" w:hAnsi="Times New Roman" w:cs="Times New Roman"/>
          <w:color w:val="auto"/>
          <w:sz w:val="22"/>
          <w:szCs w:val="22"/>
        </w:rPr>
      </w:pPr>
    </w:p>
    <w:p w14:paraId="48039E5B" w14:textId="77777777" w:rsidR="008764D1" w:rsidRPr="00B571D0" w:rsidRDefault="008764D1" w:rsidP="009E72D3">
      <w:pPr>
        <w:pStyle w:val="Punkts"/>
        <w:keepNext w:val="0"/>
        <w:widowControl w:val="0"/>
        <w:tabs>
          <w:tab w:val="clear" w:pos="720"/>
          <w:tab w:val="left" w:pos="851"/>
        </w:tabs>
        <w:ind w:left="0" w:right="74"/>
        <w:jc w:val="both"/>
        <w:outlineLvl w:val="9"/>
        <w:rPr>
          <w:rFonts w:ascii="Times New Roman" w:hAnsi="Times New Roman" w:cs="Times New Roman"/>
          <w:color w:val="auto"/>
          <w:sz w:val="22"/>
          <w:szCs w:val="22"/>
        </w:rPr>
      </w:pPr>
    </w:p>
    <w:p w14:paraId="40D12FD3" w14:textId="2E91BCA6" w:rsidR="0046686D" w:rsidRPr="00B571D0" w:rsidRDefault="0046686D" w:rsidP="006C5CD7">
      <w:pPr>
        <w:pStyle w:val="Punkts"/>
        <w:keepNext w:val="0"/>
        <w:widowControl w:val="0"/>
        <w:numPr>
          <w:ilvl w:val="1"/>
          <w:numId w:val="14"/>
        </w:numPr>
        <w:tabs>
          <w:tab w:val="left" w:pos="851"/>
        </w:tabs>
        <w:ind w:left="357" w:right="74" w:hanging="357"/>
        <w:jc w:val="both"/>
        <w:outlineLvl w:val="9"/>
        <w:rPr>
          <w:rFonts w:ascii="Times New Roman" w:hAnsi="Times New Roman" w:cs="Times New Roman"/>
          <w:color w:val="auto"/>
          <w:sz w:val="22"/>
          <w:szCs w:val="22"/>
        </w:rPr>
      </w:pPr>
      <w:r w:rsidRPr="00B571D0">
        <w:rPr>
          <w:rFonts w:ascii="Times New Roman" w:hAnsi="Times New Roman" w:cs="Times New Roman"/>
          <w:color w:val="auto"/>
          <w:sz w:val="22"/>
          <w:szCs w:val="22"/>
        </w:rPr>
        <w:t xml:space="preserve">Pretendenta </w:t>
      </w:r>
      <w:r w:rsidR="004A04E8" w:rsidRPr="00B571D0">
        <w:rPr>
          <w:rFonts w:ascii="Times New Roman" w:hAnsi="Times New Roman" w:cs="Times New Roman"/>
          <w:color w:val="auto"/>
          <w:sz w:val="22"/>
          <w:szCs w:val="22"/>
        </w:rPr>
        <w:t>personāla resursi</w:t>
      </w:r>
    </w:p>
    <w:p w14:paraId="1F2A58AC" w14:textId="77777777" w:rsidR="008C59EC" w:rsidRPr="00B571D0" w:rsidRDefault="008C59EC" w:rsidP="008C59EC">
      <w:pPr>
        <w:pStyle w:val="Punkts"/>
        <w:keepNext w:val="0"/>
        <w:widowControl w:val="0"/>
        <w:tabs>
          <w:tab w:val="clear" w:pos="720"/>
          <w:tab w:val="left" w:pos="851"/>
        </w:tabs>
        <w:ind w:left="0" w:right="74"/>
        <w:jc w:val="both"/>
        <w:outlineLvl w:val="9"/>
        <w:rPr>
          <w:rFonts w:ascii="Times New Roman" w:hAnsi="Times New Roman" w:cs="Times New Roman"/>
          <w:color w:val="auto"/>
          <w:sz w:val="22"/>
          <w:szCs w:val="22"/>
        </w:rPr>
      </w:pPr>
    </w:p>
    <w:tbl>
      <w:tblPr>
        <w:tblStyle w:val="TableGrid"/>
        <w:tblpPr w:leftFromText="180" w:rightFromText="180" w:vertAnchor="text" w:tblpX="-436" w:tblpY="97"/>
        <w:tblW w:w="9923" w:type="dxa"/>
        <w:tblLook w:val="04A0" w:firstRow="1" w:lastRow="0" w:firstColumn="1" w:lastColumn="0" w:noHBand="0" w:noVBand="1"/>
      </w:tblPr>
      <w:tblGrid>
        <w:gridCol w:w="5823"/>
        <w:gridCol w:w="4100"/>
      </w:tblGrid>
      <w:tr w:rsidR="00B571D0" w:rsidRPr="00B571D0" w14:paraId="1C55F6E6" w14:textId="77777777" w:rsidTr="006C16AF">
        <w:tc>
          <w:tcPr>
            <w:tcW w:w="5823" w:type="dxa"/>
            <w:shd w:val="clear" w:color="auto" w:fill="D9D9D9" w:themeFill="background1" w:themeFillShade="D9"/>
            <w:vAlign w:val="center"/>
          </w:tcPr>
          <w:p w14:paraId="3868DD61" w14:textId="77777777" w:rsidR="008C59EC" w:rsidRPr="00B571D0" w:rsidRDefault="008C59EC" w:rsidP="006C16AF">
            <w:pPr>
              <w:pStyle w:val="Punkts"/>
              <w:keepNext w:val="0"/>
              <w:widowControl w:val="0"/>
              <w:tabs>
                <w:tab w:val="left" w:pos="851"/>
              </w:tabs>
              <w:ind w:left="0" w:right="74"/>
              <w:jc w:val="center"/>
              <w:outlineLvl w:val="9"/>
              <w:rPr>
                <w:rFonts w:ascii="Times New Roman" w:hAnsi="Times New Roman"/>
                <w:color w:val="auto"/>
                <w:sz w:val="22"/>
                <w:szCs w:val="22"/>
              </w:rPr>
            </w:pPr>
            <w:r w:rsidRPr="00B571D0">
              <w:rPr>
                <w:rFonts w:ascii="Times New Roman" w:hAnsi="Times New Roman"/>
                <w:color w:val="auto"/>
                <w:sz w:val="22"/>
                <w:szCs w:val="22"/>
              </w:rPr>
              <w:t>Prasība</w:t>
            </w:r>
          </w:p>
        </w:tc>
        <w:tc>
          <w:tcPr>
            <w:tcW w:w="4100" w:type="dxa"/>
            <w:shd w:val="clear" w:color="auto" w:fill="D9D9D9" w:themeFill="background1" w:themeFillShade="D9"/>
            <w:vAlign w:val="center"/>
          </w:tcPr>
          <w:p w14:paraId="2A01A64F" w14:textId="77777777" w:rsidR="008C59EC" w:rsidRPr="00B571D0" w:rsidRDefault="008C59EC" w:rsidP="006C16AF">
            <w:pPr>
              <w:pStyle w:val="Punkts"/>
              <w:tabs>
                <w:tab w:val="left" w:pos="851"/>
              </w:tabs>
              <w:ind w:left="0" w:right="74"/>
              <w:jc w:val="center"/>
              <w:outlineLvl w:val="9"/>
              <w:rPr>
                <w:rFonts w:ascii="Times New Roman" w:hAnsi="Times New Roman"/>
                <w:color w:val="auto"/>
                <w:sz w:val="22"/>
                <w:szCs w:val="22"/>
              </w:rPr>
            </w:pPr>
            <w:r w:rsidRPr="00B571D0">
              <w:rPr>
                <w:rFonts w:ascii="Times New Roman" w:hAnsi="Times New Roman"/>
                <w:color w:val="auto"/>
                <w:sz w:val="22"/>
                <w:szCs w:val="22"/>
              </w:rPr>
              <w:t>Iesniedzamais dokuments</w:t>
            </w:r>
          </w:p>
        </w:tc>
      </w:tr>
      <w:tr w:rsidR="006C16AF" w:rsidRPr="00B571D0" w14:paraId="381E52FB" w14:textId="77777777" w:rsidTr="00BA72BD">
        <w:trPr>
          <w:trHeight w:val="1553"/>
        </w:trPr>
        <w:tc>
          <w:tcPr>
            <w:tcW w:w="5823" w:type="dxa"/>
            <w:vAlign w:val="center"/>
          </w:tcPr>
          <w:p w14:paraId="33695D29" w14:textId="49D46547" w:rsidR="006C16AF" w:rsidRPr="00EC0F04" w:rsidRDefault="006C16AF" w:rsidP="006C16AF">
            <w:pPr>
              <w:keepNext/>
              <w:spacing w:after="120"/>
              <w:ind w:right="74"/>
              <w:jc w:val="both"/>
              <w:outlineLvl w:val="1"/>
              <w:rPr>
                <w:iCs/>
                <w:sz w:val="22"/>
                <w:szCs w:val="22"/>
              </w:rPr>
            </w:pPr>
            <w:r>
              <w:rPr>
                <w:b/>
                <w:bCs/>
                <w:iCs/>
                <w:sz w:val="22"/>
                <w:szCs w:val="22"/>
              </w:rPr>
              <w:t>4.5.1. P</w:t>
            </w:r>
            <w:r w:rsidRPr="00EC0F04">
              <w:rPr>
                <w:b/>
                <w:bCs/>
                <w:iCs/>
                <w:sz w:val="22"/>
                <w:szCs w:val="22"/>
              </w:rPr>
              <w:t>ētījuma vadītājs</w:t>
            </w:r>
            <w:r w:rsidRPr="00EC0F04">
              <w:rPr>
                <w:iCs/>
                <w:sz w:val="22"/>
                <w:szCs w:val="22"/>
              </w:rPr>
              <w:t xml:space="preserve">, kurš atbilst šādām prasībām: </w:t>
            </w:r>
          </w:p>
          <w:p w14:paraId="6C27CA6E" w14:textId="69CDC0BD" w:rsidR="006C16AF" w:rsidRPr="00EC0F04" w:rsidRDefault="006C16AF" w:rsidP="006C16AF">
            <w:pPr>
              <w:keepNext/>
              <w:spacing w:after="120"/>
              <w:ind w:left="312" w:right="74"/>
              <w:jc w:val="both"/>
              <w:outlineLvl w:val="1"/>
              <w:rPr>
                <w:iCs/>
                <w:sz w:val="22"/>
                <w:szCs w:val="22"/>
              </w:rPr>
            </w:pPr>
            <w:r>
              <w:rPr>
                <w:iCs/>
                <w:sz w:val="22"/>
                <w:szCs w:val="22"/>
              </w:rPr>
              <w:t xml:space="preserve">a) </w:t>
            </w:r>
            <w:r w:rsidRPr="00EC0F04">
              <w:rPr>
                <w:iCs/>
                <w:sz w:val="22"/>
                <w:szCs w:val="22"/>
              </w:rPr>
              <w:t xml:space="preserve">augstākā izglītība </w:t>
            </w:r>
            <w:r>
              <w:rPr>
                <w:iCs/>
                <w:sz w:val="22"/>
                <w:szCs w:val="22"/>
              </w:rPr>
              <w:t>(vismaz bakalaura grāds vai ekvivalents</w:t>
            </w:r>
            <w:r w:rsidRPr="007A783E">
              <w:rPr>
                <w:sz w:val="22"/>
                <w:szCs w:val="22"/>
                <w:vertAlign w:val="superscript"/>
              </w:rPr>
              <w:footnoteReference w:id="4"/>
            </w:r>
            <w:r>
              <w:rPr>
                <w:iCs/>
                <w:sz w:val="22"/>
                <w:szCs w:val="22"/>
              </w:rPr>
              <w:t xml:space="preserve">) sociālajās zinātnēs, </w:t>
            </w:r>
            <w:r w:rsidRPr="00EC0F04">
              <w:rPr>
                <w:iCs/>
                <w:sz w:val="22"/>
                <w:szCs w:val="22"/>
              </w:rPr>
              <w:t>vadībzinībās, tiesību zinātnēs, uzņēmējdarbības vadībā, finansēs vai ekonomikā;</w:t>
            </w:r>
          </w:p>
          <w:p w14:paraId="4D8DC450" w14:textId="51BE84EE" w:rsidR="006C16AF" w:rsidRPr="00EC0F04" w:rsidRDefault="006C16AF" w:rsidP="006C16AF">
            <w:pPr>
              <w:keepNext/>
              <w:spacing w:after="120"/>
              <w:ind w:left="312" w:right="74"/>
              <w:jc w:val="both"/>
              <w:outlineLvl w:val="1"/>
              <w:rPr>
                <w:iCs/>
                <w:sz w:val="22"/>
                <w:szCs w:val="22"/>
              </w:rPr>
            </w:pPr>
            <w:r>
              <w:rPr>
                <w:iCs/>
                <w:sz w:val="22"/>
                <w:szCs w:val="22"/>
              </w:rPr>
              <w:t xml:space="preserve">b) </w:t>
            </w:r>
            <w:r w:rsidRPr="00EC0F04">
              <w:rPr>
                <w:iCs/>
                <w:sz w:val="22"/>
                <w:szCs w:val="22"/>
              </w:rPr>
              <w:t xml:space="preserve">iepriekšējo </w:t>
            </w:r>
            <w:r w:rsidRPr="006C16AF">
              <w:rPr>
                <w:b/>
                <w:bCs/>
                <w:sz w:val="22"/>
                <w:szCs w:val="22"/>
              </w:rPr>
              <w:t>5</w:t>
            </w:r>
            <w:r w:rsidRPr="006C16AF">
              <w:rPr>
                <w:rStyle w:val="FootnoteReference"/>
                <w:rFonts w:eastAsiaTheme="majorEastAsia"/>
                <w:b/>
                <w:bCs/>
                <w:sz w:val="22"/>
                <w:szCs w:val="22"/>
              </w:rPr>
              <w:footnoteReference w:id="5"/>
            </w:r>
            <w:r w:rsidRPr="006C16AF">
              <w:rPr>
                <w:b/>
                <w:bCs/>
                <w:sz w:val="22"/>
                <w:szCs w:val="22"/>
              </w:rPr>
              <w:t xml:space="preserve"> (piecu) </w:t>
            </w:r>
            <w:r w:rsidRPr="006C16AF">
              <w:rPr>
                <w:b/>
                <w:bCs/>
                <w:iCs/>
                <w:sz w:val="22"/>
                <w:szCs w:val="22"/>
              </w:rPr>
              <w:t xml:space="preserve">gadu </w:t>
            </w:r>
            <w:r w:rsidRPr="00EC0F04">
              <w:rPr>
                <w:iCs/>
                <w:sz w:val="22"/>
                <w:szCs w:val="22"/>
              </w:rPr>
              <w:t>laikā (</w:t>
            </w:r>
            <w:r>
              <w:rPr>
                <w:iCs/>
                <w:sz w:val="22"/>
                <w:szCs w:val="22"/>
              </w:rPr>
              <w:t xml:space="preserve">2020., 2021., </w:t>
            </w:r>
            <w:r w:rsidRPr="00EC0F04">
              <w:rPr>
                <w:iCs/>
                <w:sz w:val="22"/>
                <w:szCs w:val="22"/>
              </w:rPr>
              <w:t xml:space="preserve">2022., 2023., 2024. un 2025. gadā līdz piedāvājumu iesniegšanas dienai) ir ieguvis pieredzi </w:t>
            </w:r>
            <w:r w:rsidRPr="006C16AF">
              <w:rPr>
                <w:b/>
                <w:bCs/>
                <w:iCs/>
                <w:sz w:val="22"/>
                <w:szCs w:val="22"/>
              </w:rPr>
              <w:t>vismaz 2 (divu)</w:t>
            </w:r>
            <w:r w:rsidRPr="00EC0F04">
              <w:rPr>
                <w:iCs/>
                <w:sz w:val="22"/>
                <w:szCs w:val="22"/>
              </w:rPr>
              <w:t xml:space="preserve"> </w:t>
            </w:r>
            <w:r w:rsidRPr="00DF3D78">
              <w:rPr>
                <w:rFonts w:asciiTheme="minorHAnsi" w:eastAsiaTheme="minorHAnsi" w:hAnsiTheme="minorHAnsi" w:cstheme="minorBidi"/>
                <w:iCs/>
                <w:color w:val="000000"/>
                <w:sz w:val="22"/>
                <w:szCs w:val="22"/>
              </w:rPr>
              <w:t xml:space="preserve"> </w:t>
            </w:r>
            <w:r w:rsidRPr="00DF3D78">
              <w:rPr>
                <w:iCs/>
                <w:sz w:val="22"/>
                <w:szCs w:val="22"/>
              </w:rPr>
              <w:t>šim iepirkumam</w:t>
            </w:r>
            <w:r>
              <w:rPr>
                <w:iCs/>
                <w:sz w:val="22"/>
                <w:szCs w:val="22"/>
              </w:rPr>
              <w:t xml:space="preserve"> satura ziņā</w:t>
            </w:r>
            <w:r w:rsidRPr="00DF3D78">
              <w:rPr>
                <w:iCs/>
                <w:sz w:val="22"/>
                <w:szCs w:val="22"/>
              </w:rPr>
              <w:t xml:space="preserve"> līdzvērtīgu pētījumu vai </w:t>
            </w:r>
            <w:proofErr w:type="spellStart"/>
            <w:r w:rsidRPr="00DF3D78">
              <w:rPr>
                <w:iCs/>
                <w:sz w:val="22"/>
                <w:szCs w:val="22"/>
              </w:rPr>
              <w:t>izvērtējumu</w:t>
            </w:r>
            <w:proofErr w:type="spellEnd"/>
            <w:r w:rsidRPr="00DF3D78">
              <w:rPr>
                <w:iCs/>
                <w:sz w:val="22"/>
                <w:szCs w:val="22"/>
              </w:rPr>
              <w:t xml:space="preserve"> </w:t>
            </w:r>
            <w:r w:rsidRPr="00EC0F04">
              <w:rPr>
                <w:iCs/>
                <w:sz w:val="22"/>
                <w:szCs w:val="22"/>
              </w:rPr>
              <w:t xml:space="preserve"> </w:t>
            </w:r>
            <w:r>
              <w:rPr>
                <w:iCs/>
                <w:sz w:val="22"/>
                <w:szCs w:val="22"/>
              </w:rPr>
              <w:t>vadīšanā</w:t>
            </w:r>
            <w:r w:rsidRPr="00EC0F04">
              <w:rPr>
                <w:iCs/>
                <w:sz w:val="22"/>
                <w:szCs w:val="22"/>
              </w:rPr>
              <w:t xml:space="preserve"> </w:t>
            </w:r>
            <w:r>
              <w:rPr>
                <w:iCs/>
                <w:sz w:val="22"/>
                <w:szCs w:val="22"/>
              </w:rPr>
              <w:t xml:space="preserve">sociālo zinātņu jomā, ES fondu vai citu finanšu instrumentu ieviešanas jomā </w:t>
            </w:r>
            <w:r w:rsidRPr="005216EE">
              <w:rPr>
                <w:b/>
                <w:bCs/>
                <w:iCs/>
                <w:sz w:val="22"/>
                <w:szCs w:val="22"/>
              </w:rPr>
              <w:t>vai</w:t>
            </w:r>
            <w:r>
              <w:rPr>
                <w:iCs/>
                <w:sz w:val="22"/>
                <w:szCs w:val="22"/>
              </w:rPr>
              <w:t xml:space="preserve"> klimata, enerģētikas vai vides jomā</w:t>
            </w:r>
            <w:r w:rsidRPr="00EC0F04">
              <w:rPr>
                <w:iCs/>
                <w:sz w:val="22"/>
                <w:szCs w:val="22"/>
              </w:rPr>
              <w:t>.</w:t>
            </w:r>
          </w:p>
          <w:p w14:paraId="7556FC49" w14:textId="77777777" w:rsidR="006C16AF" w:rsidRDefault="006C16AF" w:rsidP="006C16AF">
            <w:pPr>
              <w:pStyle w:val="ListParagraph"/>
              <w:ind w:left="360"/>
              <w:jc w:val="both"/>
              <w:rPr>
                <w:i/>
                <w:sz w:val="22"/>
                <w:szCs w:val="22"/>
                <w:lang w:val="lv-LV"/>
              </w:rPr>
            </w:pPr>
            <w:r w:rsidRPr="006C16AF">
              <w:rPr>
                <w:i/>
                <w:sz w:val="22"/>
                <w:szCs w:val="22"/>
                <w:lang w:val="lv-LV"/>
              </w:rPr>
              <w:t>Pētījuma vadītājs ir kontaktpersona ar pasūtītāju līguma izpildes laikā par ar nodevumu saturu saistītiem jautājumiem.</w:t>
            </w:r>
          </w:p>
          <w:p w14:paraId="3EE37B14" w14:textId="77777777" w:rsidR="006C16AF" w:rsidRPr="006C16AF" w:rsidRDefault="006C16AF" w:rsidP="006C16AF">
            <w:pPr>
              <w:jc w:val="both"/>
              <w:rPr>
                <w:b/>
                <w:bCs/>
                <w:i/>
                <w:sz w:val="22"/>
                <w:szCs w:val="22"/>
              </w:rPr>
            </w:pPr>
          </w:p>
          <w:p w14:paraId="5EEC8294" w14:textId="77777777" w:rsidR="006C16AF" w:rsidRDefault="006C16AF" w:rsidP="006C16AF">
            <w:pPr>
              <w:pStyle w:val="ListParagraph"/>
              <w:ind w:left="360"/>
              <w:jc w:val="both"/>
              <w:rPr>
                <w:b/>
                <w:bCs/>
                <w:i/>
                <w:sz w:val="22"/>
                <w:szCs w:val="22"/>
                <w:lang w:val="lv-LV"/>
              </w:rPr>
            </w:pPr>
          </w:p>
          <w:p w14:paraId="3CDC9FAB" w14:textId="6AD09977" w:rsidR="006C16AF" w:rsidRPr="00EC0F04" w:rsidRDefault="006C16AF" w:rsidP="006C16AF">
            <w:pPr>
              <w:suppressAutoHyphens/>
              <w:autoSpaceDE w:val="0"/>
              <w:jc w:val="both"/>
              <w:rPr>
                <w:sz w:val="22"/>
                <w:szCs w:val="22"/>
                <w:lang w:eastAsia="zh-CN"/>
              </w:rPr>
            </w:pPr>
            <w:r>
              <w:rPr>
                <w:b/>
                <w:bCs/>
                <w:sz w:val="22"/>
                <w:szCs w:val="22"/>
                <w:lang w:eastAsia="zh-CN"/>
              </w:rPr>
              <w:t>4.5.2. V</w:t>
            </w:r>
            <w:r w:rsidRPr="00EC0F04">
              <w:rPr>
                <w:b/>
                <w:bCs/>
                <w:sz w:val="22"/>
                <w:szCs w:val="22"/>
                <w:lang w:eastAsia="zh-CN"/>
              </w:rPr>
              <w:t xml:space="preserve">adošais pētnieks, </w:t>
            </w:r>
            <w:r w:rsidRPr="00EC0F04">
              <w:rPr>
                <w:sz w:val="22"/>
                <w:szCs w:val="22"/>
                <w:lang w:eastAsia="zh-CN"/>
              </w:rPr>
              <w:t>kurš atbilst šādām prasībām:</w:t>
            </w:r>
          </w:p>
          <w:p w14:paraId="76E63A2F" w14:textId="37ED4D52" w:rsidR="006C16AF" w:rsidRDefault="006C16AF" w:rsidP="006C16AF">
            <w:pPr>
              <w:suppressAutoHyphens/>
              <w:autoSpaceDE w:val="0"/>
              <w:ind w:left="312"/>
              <w:jc w:val="both"/>
              <w:rPr>
                <w:sz w:val="22"/>
                <w:szCs w:val="22"/>
                <w:lang w:eastAsia="zh-CN"/>
              </w:rPr>
            </w:pPr>
            <w:r>
              <w:rPr>
                <w:sz w:val="22"/>
                <w:szCs w:val="22"/>
              </w:rPr>
              <w:t xml:space="preserve">a) </w:t>
            </w:r>
            <w:r w:rsidRPr="123A1582">
              <w:rPr>
                <w:sz w:val="22"/>
                <w:szCs w:val="22"/>
              </w:rPr>
              <w:t xml:space="preserve">augstākā izglītība </w:t>
            </w:r>
            <w:r>
              <w:rPr>
                <w:iCs/>
                <w:sz w:val="22"/>
                <w:szCs w:val="22"/>
              </w:rPr>
              <w:t>(vismaz bakalaura grāds vai</w:t>
            </w:r>
            <w:r w:rsidRPr="006C16AF">
              <w:rPr>
                <w:iCs/>
                <w:sz w:val="22"/>
                <w:szCs w:val="22"/>
              </w:rPr>
              <w:t xml:space="preserve"> ekvivalents</w:t>
            </w:r>
            <w:r w:rsidRPr="006C16AF">
              <w:rPr>
                <w:sz w:val="22"/>
                <w:szCs w:val="22"/>
                <w:vertAlign w:val="superscript"/>
              </w:rPr>
              <w:footnoteReference w:id="6"/>
            </w:r>
            <w:r w:rsidRPr="006C16AF">
              <w:rPr>
                <w:iCs/>
                <w:sz w:val="22"/>
                <w:szCs w:val="22"/>
              </w:rPr>
              <w:t>)</w:t>
            </w:r>
            <w:r>
              <w:rPr>
                <w:iCs/>
                <w:sz w:val="22"/>
                <w:szCs w:val="22"/>
              </w:rPr>
              <w:t xml:space="preserve"> </w:t>
            </w:r>
            <w:r w:rsidRPr="123A1582">
              <w:rPr>
                <w:sz w:val="22"/>
                <w:szCs w:val="22"/>
              </w:rPr>
              <w:t xml:space="preserve">sociālajās zinībās, vadībzinībās,  tiesību zinātnēs, uzņēmējdarbības vadībā, finansēs, ekonomikā, enerģētikas, </w:t>
            </w:r>
            <w:r w:rsidRPr="00402153">
              <w:rPr>
                <w:sz w:val="22"/>
                <w:szCs w:val="22"/>
              </w:rPr>
              <w:t>klimata vai vides jomā</w:t>
            </w:r>
            <w:r w:rsidRPr="00402153">
              <w:rPr>
                <w:sz w:val="22"/>
                <w:szCs w:val="22"/>
                <w:lang w:eastAsia="zh-CN"/>
              </w:rPr>
              <w:t xml:space="preserve">; </w:t>
            </w:r>
          </w:p>
          <w:p w14:paraId="732AB275" w14:textId="77777777" w:rsidR="00E52ADC" w:rsidRPr="00402153" w:rsidRDefault="00E52ADC" w:rsidP="006C16AF">
            <w:pPr>
              <w:suppressAutoHyphens/>
              <w:autoSpaceDE w:val="0"/>
              <w:ind w:left="312"/>
              <w:jc w:val="both"/>
              <w:rPr>
                <w:sz w:val="22"/>
                <w:szCs w:val="22"/>
                <w:lang w:eastAsia="zh-CN"/>
              </w:rPr>
            </w:pPr>
          </w:p>
          <w:p w14:paraId="79531FD2" w14:textId="39EB116A" w:rsidR="006C16AF" w:rsidRDefault="006C16AF" w:rsidP="006C16AF">
            <w:pPr>
              <w:suppressAutoHyphens/>
              <w:autoSpaceDE w:val="0"/>
              <w:ind w:left="312"/>
              <w:jc w:val="both"/>
              <w:rPr>
                <w:sz w:val="22"/>
                <w:szCs w:val="22"/>
                <w:lang w:eastAsia="zh-CN"/>
              </w:rPr>
            </w:pPr>
            <w:r>
              <w:rPr>
                <w:sz w:val="22"/>
                <w:szCs w:val="22"/>
                <w:lang w:eastAsia="zh-CN"/>
              </w:rPr>
              <w:t xml:space="preserve">b) </w:t>
            </w:r>
            <w:r w:rsidRPr="00402153">
              <w:rPr>
                <w:sz w:val="22"/>
                <w:szCs w:val="22"/>
                <w:lang w:eastAsia="zh-CN"/>
              </w:rPr>
              <w:t xml:space="preserve">iepriekšējo </w:t>
            </w:r>
            <w:r w:rsidRPr="006C16AF">
              <w:rPr>
                <w:b/>
                <w:bCs/>
                <w:sz w:val="22"/>
                <w:szCs w:val="22"/>
              </w:rPr>
              <w:t>5</w:t>
            </w:r>
            <w:r w:rsidRPr="006C16AF">
              <w:rPr>
                <w:rStyle w:val="FootnoteReference"/>
                <w:rFonts w:eastAsiaTheme="majorEastAsia"/>
                <w:b/>
                <w:bCs/>
                <w:sz w:val="22"/>
                <w:szCs w:val="22"/>
              </w:rPr>
              <w:footnoteReference w:id="7"/>
            </w:r>
            <w:r w:rsidRPr="006C16AF">
              <w:rPr>
                <w:b/>
                <w:bCs/>
                <w:sz w:val="22"/>
                <w:szCs w:val="22"/>
              </w:rPr>
              <w:t xml:space="preserve"> (piecu)</w:t>
            </w:r>
            <w:r w:rsidRPr="00402153">
              <w:rPr>
                <w:sz w:val="22"/>
                <w:szCs w:val="22"/>
              </w:rPr>
              <w:t xml:space="preserve"> </w:t>
            </w:r>
            <w:r w:rsidRPr="00402153">
              <w:rPr>
                <w:sz w:val="22"/>
                <w:szCs w:val="22"/>
                <w:lang w:eastAsia="zh-CN"/>
              </w:rPr>
              <w:t xml:space="preserve">gadu laikā (2020., 2021., 2022., 2023., 2024. un 2025. gadā līdz piedāvājumu iesniegšanas dienai) ieguvis pētniecisko pieredzi* </w:t>
            </w:r>
            <w:r w:rsidRPr="006C16AF">
              <w:rPr>
                <w:b/>
                <w:bCs/>
                <w:sz w:val="22"/>
                <w:szCs w:val="22"/>
                <w:lang w:eastAsia="zh-CN"/>
              </w:rPr>
              <w:t>vismaz 2 (divu)</w:t>
            </w:r>
            <w:r w:rsidRPr="00402153">
              <w:rPr>
                <w:sz w:val="22"/>
                <w:szCs w:val="22"/>
                <w:lang w:eastAsia="zh-CN"/>
              </w:rPr>
              <w:t xml:space="preserve"> </w:t>
            </w:r>
            <w:r w:rsidRPr="00402153">
              <w:rPr>
                <w:rFonts w:asciiTheme="minorHAnsi" w:eastAsiaTheme="minorHAnsi" w:hAnsiTheme="minorHAnsi" w:cstheme="minorBidi"/>
                <w:iCs/>
                <w:color w:val="000000"/>
                <w:sz w:val="22"/>
                <w:szCs w:val="22"/>
              </w:rPr>
              <w:t xml:space="preserve"> </w:t>
            </w:r>
            <w:r w:rsidRPr="00402153">
              <w:rPr>
                <w:iCs/>
                <w:sz w:val="22"/>
                <w:szCs w:val="22"/>
                <w:lang w:eastAsia="zh-CN"/>
              </w:rPr>
              <w:t xml:space="preserve">šim </w:t>
            </w:r>
            <w:r w:rsidRPr="00402153">
              <w:rPr>
                <w:iCs/>
                <w:sz w:val="22"/>
                <w:szCs w:val="22"/>
                <w:lang w:eastAsia="zh-CN"/>
              </w:rPr>
              <w:lastRenderedPageBreak/>
              <w:t xml:space="preserve">iepirkumam satura ziņā līdzvērtīgu pētījumu vai </w:t>
            </w:r>
            <w:proofErr w:type="spellStart"/>
            <w:r w:rsidRPr="00402153">
              <w:rPr>
                <w:iCs/>
                <w:sz w:val="22"/>
                <w:szCs w:val="22"/>
                <w:lang w:eastAsia="zh-CN"/>
              </w:rPr>
              <w:t>izvērtējumu</w:t>
            </w:r>
            <w:proofErr w:type="spellEnd"/>
            <w:r w:rsidRPr="00402153">
              <w:rPr>
                <w:iCs/>
                <w:sz w:val="22"/>
                <w:szCs w:val="22"/>
                <w:lang w:eastAsia="zh-CN"/>
              </w:rPr>
              <w:t xml:space="preserve"> veikšanā</w:t>
            </w:r>
            <w:r w:rsidRPr="00402153" w:rsidDel="00607858">
              <w:rPr>
                <w:sz w:val="22"/>
                <w:szCs w:val="22"/>
                <w:lang w:eastAsia="zh-CN"/>
              </w:rPr>
              <w:t xml:space="preserve"> </w:t>
            </w:r>
            <w:r w:rsidRPr="00402153">
              <w:rPr>
                <w:sz w:val="22"/>
                <w:szCs w:val="22"/>
                <w:lang w:eastAsia="zh-CN"/>
              </w:rPr>
              <w:t xml:space="preserve"> </w:t>
            </w:r>
            <w:r w:rsidRPr="00402153">
              <w:rPr>
                <w:iCs/>
                <w:sz w:val="22"/>
                <w:szCs w:val="22"/>
              </w:rPr>
              <w:t xml:space="preserve">sociālo zinātņu jomā, ES fondu vai citu finanšu instrumentu ieviešanas jomā </w:t>
            </w:r>
            <w:r w:rsidRPr="00402153">
              <w:rPr>
                <w:b/>
                <w:bCs/>
                <w:iCs/>
                <w:sz w:val="22"/>
                <w:szCs w:val="22"/>
              </w:rPr>
              <w:t>vai</w:t>
            </w:r>
            <w:r w:rsidRPr="00402153">
              <w:rPr>
                <w:iCs/>
                <w:sz w:val="22"/>
                <w:szCs w:val="22"/>
              </w:rPr>
              <w:t xml:space="preserve"> klimata, enerģētikas vai vides jomā</w:t>
            </w:r>
            <w:r w:rsidRPr="00402153">
              <w:rPr>
                <w:sz w:val="22"/>
                <w:szCs w:val="22"/>
                <w:lang w:eastAsia="zh-CN"/>
              </w:rPr>
              <w:t>, pielietojot kvalitatīvās un kvantitatīvās pētījumu</w:t>
            </w:r>
            <w:r w:rsidRPr="005F2BAF">
              <w:rPr>
                <w:sz w:val="22"/>
                <w:szCs w:val="22"/>
                <w:lang w:eastAsia="zh-CN"/>
              </w:rPr>
              <w:t xml:space="preserve"> metodes (</w:t>
            </w:r>
            <w:r w:rsidRPr="006C16AF">
              <w:rPr>
                <w:sz w:val="22"/>
                <w:szCs w:val="22"/>
                <w:u w:val="single"/>
                <w:lang w:eastAsia="zh-CN"/>
              </w:rPr>
              <w:t>pieredzes tabulā jāietver informācija par šādiem pētījumiem, nosaucot konkrētas tajos izmantotās metodes</w:t>
            </w:r>
            <w:r w:rsidRPr="005F2BAF">
              <w:rPr>
                <w:sz w:val="22"/>
                <w:szCs w:val="22"/>
                <w:lang w:eastAsia="zh-CN"/>
              </w:rPr>
              <w:t>).</w:t>
            </w:r>
          </w:p>
          <w:p w14:paraId="4C7C7E81" w14:textId="77777777" w:rsidR="006C16AF" w:rsidRDefault="006C16AF" w:rsidP="006C16AF">
            <w:pPr>
              <w:pStyle w:val="ListParagraph"/>
              <w:ind w:left="360"/>
              <w:jc w:val="both"/>
              <w:rPr>
                <w:b/>
                <w:bCs/>
                <w:i/>
                <w:sz w:val="22"/>
                <w:szCs w:val="22"/>
                <w:lang w:val="lv-LV"/>
              </w:rPr>
            </w:pPr>
          </w:p>
          <w:p w14:paraId="7301BE12" w14:textId="77777777" w:rsidR="003831C7" w:rsidRDefault="003831C7" w:rsidP="006C16AF">
            <w:pPr>
              <w:pStyle w:val="ListParagraph"/>
              <w:ind w:left="360"/>
              <w:jc w:val="both"/>
              <w:rPr>
                <w:b/>
                <w:bCs/>
                <w:i/>
                <w:sz w:val="22"/>
                <w:szCs w:val="22"/>
                <w:lang w:val="lv-LV"/>
              </w:rPr>
            </w:pPr>
          </w:p>
          <w:p w14:paraId="1C51BE52" w14:textId="77777777" w:rsidR="003831C7" w:rsidRDefault="003831C7" w:rsidP="006C16AF">
            <w:pPr>
              <w:pStyle w:val="ListParagraph"/>
              <w:ind w:left="360"/>
              <w:jc w:val="both"/>
              <w:rPr>
                <w:b/>
                <w:bCs/>
                <w:i/>
                <w:sz w:val="22"/>
                <w:szCs w:val="22"/>
                <w:lang w:val="lv-LV"/>
              </w:rPr>
            </w:pPr>
          </w:p>
          <w:p w14:paraId="0044FF53" w14:textId="1174FF50" w:rsidR="003831C7" w:rsidRPr="00B30BE1" w:rsidRDefault="003831C7" w:rsidP="003831C7">
            <w:pPr>
              <w:suppressAutoHyphens/>
              <w:autoSpaceDE w:val="0"/>
              <w:jc w:val="both"/>
              <w:rPr>
                <w:sz w:val="22"/>
                <w:szCs w:val="22"/>
                <w:lang w:eastAsia="zh-CN"/>
              </w:rPr>
            </w:pPr>
            <w:r>
              <w:rPr>
                <w:b/>
                <w:bCs/>
                <w:sz w:val="22"/>
                <w:szCs w:val="22"/>
                <w:lang w:eastAsia="zh-CN"/>
              </w:rPr>
              <w:t xml:space="preserve">4.5.3. </w:t>
            </w:r>
            <w:r w:rsidRPr="00B30BE1">
              <w:rPr>
                <w:b/>
                <w:bCs/>
                <w:sz w:val="22"/>
                <w:szCs w:val="22"/>
                <w:lang w:eastAsia="zh-CN"/>
              </w:rPr>
              <w:t>2 (divi) pētnieki</w:t>
            </w:r>
            <w:r w:rsidRPr="00B30BE1">
              <w:rPr>
                <w:sz w:val="22"/>
                <w:szCs w:val="22"/>
                <w:lang w:eastAsia="zh-CN"/>
              </w:rPr>
              <w:t>, kuri katrs atbilst šādām prasībām:</w:t>
            </w:r>
          </w:p>
          <w:p w14:paraId="7203B52B" w14:textId="56DD505C" w:rsidR="003831C7" w:rsidRDefault="00E52ADC" w:rsidP="003831C7">
            <w:pPr>
              <w:suppressAutoHyphens/>
              <w:autoSpaceDE w:val="0"/>
              <w:ind w:left="313"/>
              <w:jc w:val="both"/>
              <w:rPr>
                <w:sz w:val="22"/>
                <w:szCs w:val="22"/>
                <w:lang w:eastAsia="zh-CN"/>
              </w:rPr>
            </w:pPr>
            <w:r>
              <w:rPr>
                <w:sz w:val="22"/>
                <w:szCs w:val="22"/>
              </w:rPr>
              <w:t xml:space="preserve">a) </w:t>
            </w:r>
            <w:r w:rsidR="003831C7" w:rsidRPr="00B30BE1">
              <w:rPr>
                <w:sz w:val="22"/>
                <w:szCs w:val="22"/>
              </w:rPr>
              <w:t xml:space="preserve">augstākā izglītība </w:t>
            </w:r>
            <w:r w:rsidR="003831C7" w:rsidRPr="00B30BE1">
              <w:rPr>
                <w:iCs/>
                <w:sz w:val="22"/>
                <w:szCs w:val="22"/>
              </w:rPr>
              <w:t>(vismaz bakalaura grāds vai</w:t>
            </w:r>
            <w:r w:rsidR="003831C7" w:rsidRPr="006C16AF">
              <w:rPr>
                <w:iCs/>
                <w:sz w:val="22"/>
                <w:szCs w:val="22"/>
              </w:rPr>
              <w:t xml:space="preserve"> ekvivalents</w:t>
            </w:r>
            <w:r w:rsidR="003831C7" w:rsidRPr="006C16AF">
              <w:rPr>
                <w:sz w:val="22"/>
                <w:szCs w:val="22"/>
                <w:vertAlign w:val="superscript"/>
              </w:rPr>
              <w:footnoteReference w:id="8"/>
            </w:r>
            <w:r w:rsidR="003831C7" w:rsidRPr="006C16AF">
              <w:rPr>
                <w:iCs/>
                <w:sz w:val="22"/>
                <w:szCs w:val="22"/>
              </w:rPr>
              <w:t>)</w:t>
            </w:r>
            <w:r w:rsidR="003831C7">
              <w:rPr>
                <w:iCs/>
                <w:sz w:val="22"/>
                <w:szCs w:val="22"/>
              </w:rPr>
              <w:t xml:space="preserve"> </w:t>
            </w:r>
            <w:r w:rsidR="003831C7" w:rsidRPr="00B30BE1">
              <w:rPr>
                <w:sz w:val="22"/>
                <w:szCs w:val="22"/>
              </w:rPr>
              <w:t>sociālās zinībās, vadībzinībās, tiesību zinātnēs, uzņēmējdarbības vadībā, finansēs, ekonomikā, enerģētikas, klimata vai vides jomā</w:t>
            </w:r>
            <w:r w:rsidR="003831C7" w:rsidRPr="00B30BE1">
              <w:rPr>
                <w:sz w:val="22"/>
                <w:szCs w:val="22"/>
                <w:lang w:eastAsia="zh-CN"/>
              </w:rPr>
              <w:t>;</w:t>
            </w:r>
          </w:p>
          <w:p w14:paraId="4F571809" w14:textId="77777777" w:rsidR="00E52ADC" w:rsidRPr="00B30BE1" w:rsidRDefault="00E52ADC" w:rsidP="003831C7">
            <w:pPr>
              <w:suppressAutoHyphens/>
              <w:autoSpaceDE w:val="0"/>
              <w:ind w:left="313"/>
              <w:jc w:val="both"/>
              <w:rPr>
                <w:sz w:val="22"/>
                <w:szCs w:val="22"/>
                <w:lang w:eastAsia="zh-CN"/>
              </w:rPr>
            </w:pPr>
          </w:p>
          <w:p w14:paraId="134A1E4C" w14:textId="00D3B097" w:rsidR="003831C7" w:rsidRPr="00B30BE1" w:rsidRDefault="00E52ADC" w:rsidP="003831C7">
            <w:pPr>
              <w:suppressAutoHyphens/>
              <w:autoSpaceDE w:val="0"/>
              <w:ind w:left="313"/>
              <w:jc w:val="both"/>
              <w:rPr>
                <w:sz w:val="22"/>
                <w:szCs w:val="22"/>
                <w:lang w:eastAsia="zh-CN"/>
              </w:rPr>
            </w:pPr>
            <w:r>
              <w:rPr>
                <w:sz w:val="22"/>
                <w:szCs w:val="22"/>
                <w:lang w:eastAsia="zh-CN"/>
              </w:rPr>
              <w:t>b)</w:t>
            </w:r>
            <w:r w:rsidR="003831C7" w:rsidRPr="00B30BE1">
              <w:rPr>
                <w:sz w:val="22"/>
                <w:szCs w:val="22"/>
                <w:lang w:eastAsia="zh-CN"/>
              </w:rPr>
              <w:t xml:space="preserve"> iepriekšējo </w:t>
            </w:r>
            <w:r w:rsidR="003831C7" w:rsidRPr="00E52ADC">
              <w:rPr>
                <w:b/>
                <w:bCs/>
                <w:sz w:val="22"/>
                <w:szCs w:val="22"/>
              </w:rPr>
              <w:t>5</w:t>
            </w:r>
            <w:r w:rsidR="003831C7" w:rsidRPr="00E52ADC">
              <w:rPr>
                <w:rStyle w:val="FootnoteReference"/>
                <w:rFonts w:eastAsiaTheme="majorEastAsia"/>
                <w:b/>
                <w:bCs/>
                <w:sz w:val="22"/>
                <w:szCs w:val="22"/>
              </w:rPr>
              <w:footnoteReference w:id="9"/>
            </w:r>
            <w:r w:rsidR="003831C7" w:rsidRPr="00E52ADC">
              <w:rPr>
                <w:b/>
                <w:bCs/>
                <w:sz w:val="22"/>
                <w:szCs w:val="22"/>
              </w:rPr>
              <w:t xml:space="preserve"> (piecu)</w:t>
            </w:r>
            <w:r w:rsidR="003831C7" w:rsidRPr="00B30BE1">
              <w:rPr>
                <w:sz w:val="22"/>
                <w:szCs w:val="22"/>
              </w:rPr>
              <w:t xml:space="preserve"> </w:t>
            </w:r>
            <w:r w:rsidR="003831C7" w:rsidRPr="00B30BE1">
              <w:rPr>
                <w:sz w:val="22"/>
                <w:szCs w:val="22"/>
                <w:lang w:eastAsia="zh-CN"/>
              </w:rPr>
              <w:t xml:space="preserve">gadu laikā (2020., 2021., 2022., 2023., 2024. un 2025. gadā līdz piedāvājumu iesniegšanas dienai) ieguvis pieredzi </w:t>
            </w:r>
            <w:r w:rsidR="003831C7" w:rsidRPr="00E52ADC">
              <w:rPr>
                <w:b/>
                <w:bCs/>
                <w:sz w:val="22"/>
                <w:szCs w:val="22"/>
              </w:rPr>
              <w:t>vismaz 2 (divu)</w:t>
            </w:r>
            <w:r w:rsidR="003831C7" w:rsidRPr="00B30BE1">
              <w:rPr>
                <w:sz w:val="22"/>
                <w:szCs w:val="22"/>
              </w:rPr>
              <w:t xml:space="preserve"> pētījumu vai projektu izstrādē, kuros veikta ES fondu vai citu finanšu instrumentu finansējuma apguves analīze, </w:t>
            </w:r>
            <w:r w:rsidR="003831C7" w:rsidRPr="00E52ADC">
              <w:rPr>
                <w:b/>
                <w:bCs/>
                <w:sz w:val="22"/>
                <w:szCs w:val="22"/>
              </w:rPr>
              <w:t>vai</w:t>
            </w:r>
            <w:r w:rsidR="003831C7" w:rsidRPr="00B30BE1">
              <w:rPr>
                <w:sz w:val="22"/>
                <w:szCs w:val="22"/>
              </w:rPr>
              <w:t xml:space="preserve"> arī klimata, enerģētikas vai vides jomu finanšu vajadzību analīze, t.sk.:</w:t>
            </w:r>
          </w:p>
          <w:p w14:paraId="1D790C39" w14:textId="0A07D1F9" w:rsidR="003831C7" w:rsidRPr="00EA23C0" w:rsidRDefault="003831C7" w:rsidP="00862358">
            <w:pPr>
              <w:pStyle w:val="ListParagraph"/>
              <w:numPr>
                <w:ilvl w:val="0"/>
                <w:numId w:val="50"/>
              </w:numPr>
              <w:suppressAutoHyphens/>
              <w:autoSpaceDE w:val="0"/>
              <w:spacing w:after="160" w:line="259" w:lineRule="auto"/>
              <w:ind w:left="456" w:firstLine="0"/>
              <w:jc w:val="both"/>
              <w:rPr>
                <w:sz w:val="22"/>
                <w:szCs w:val="22"/>
                <w:lang w:val="lv-LV" w:eastAsia="zh-CN"/>
              </w:rPr>
            </w:pPr>
            <w:r w:rsidRPr="003831C7">
              <w:rPr>
                <w:sz w:val="22"/>
                <w:szCs w:val="22"/>
                <w:lang w:val="lv-LV" w:eastAsia="zh-CN"/>
              </w:rPr>
              <w:t xml:space="preserve">pētnieciska pieredze* vismaz 1 (viena) </w:t>
            </w:r>
            <w:r w:rsidRPr="003831C7">
              <w:rPr>
                <w:iCs/>
                <w:sz w:val="22"/>
                <w:szCs w:val="22"/>
                <w:lang w:val="lv-LV" w:eastAsia="zh-CN"/>
              </w:rPr>
              <w:t>šim iepirkumam satura ziņā līdzvērtīg</w:t>
            </w:r>
            <w:r w:rsidR="00E52ADC">
              <w:rPr>
                <w:iCs/>
                <w:sz w:val="22"/>
                <w:szCs w:val="22"/>
                <w:lang w:val="lv-LV" w:eastAsia="zh-CN"/>
              </w:rPr>
              <w:t>a</w:t>
            </w:r>
            <w:r w:rsidRPr="003831C7">
              <w:rPr>
                <w:iCs/>
                <w:sz w:val="22"/>
                <w:szCs w:val="22"/>
                <w:lang w:val="lv-LV" w:eastAsia="zh-CN"/>
              </w:rPr>
              <w:t xml:space="preserve"> pētījum</w:t>
            </w:r>
            <w:r w:rsidR="00E52ADC">
              <w:rPr>
                <w:iCs/>
                <w:sz w:val="22"/>
                <w:szCs w:val="22"/>
                <w:lang w:val="lv-LV" w:eastAsia="zh-CN"/>
              </w:rPr>
              <w:t>a</w:t>
            </w:r>
            <w:r w:rsidRPr="003831C7">
              <w:rPr>
                <w:iCs/>
                <w:sz w:val="22"/>
                <w:szCs w:val="22"/>
                <w:lang w:val="lv-LV" w:eastAsia="zh-CN"/>
              </w:rPr>
              <w:t xml:space="preserve"> vai </w:t>
            </w:r>
            <w:proofErr w:type="spellStart"/>
            <w:r w:rsidRPr="003831C7">
              <w:rPr>
                <w:iCs/>
                <w:sz w:val="22"/>
                <w:szCs w:val="22"/>
                <w:lang w:val="lv-LV" w:eastAsia="zh-CN"/>
              </w:rPr>
              <w:t>izvērtējum</w:t>
            </w:r>
            <w:r w:rsidR="00E52ADC">
              <w:rPr>
                <w:iCs/>
                <w:sz w:val="22"/>
                <w:szCs w:val="22"/>
                <w:lang w:val="lv-LV" w:eastAsia="zh-CN"/>
              </w:rPr>
              <w:t>a</w:t>
            </w:r>
            <w:proofErr w:type="spellEnd"/>
            <w:r w:rsidRPr="003831C7">
              <w:rPr>
                <w:iCs/>
                <w:sz w:val="22"/>
                <w:szCs w:val="22"/>
                <w:lang w:val="lv-LV" w:eastAsia="zh-CN"/>
              </w:rPr>
              <w:t xml:space="preserve"> </w:t>
            </w:r>
            <w:r w:rsidRPr="003831C7">
              <w:rPr>
                <w:sz w:val="22"/>
                <w:szCs w:val="22"/>
                <w:lang w:val="lv-LV" w:eastAsia="zh-CN"/>
              </w:rPr>
              <w:t>veikšanā, kurā izmantotas kvalitatīvās un kvantitatīvās pētījumu metodes (p</w:t>
            </w:r>
            <w:r w:rsidRPr="00E52ADC">
              <w:rPr>
                <w:sz w:val="22"/>
                <w:szCs w:val="22"/>
                <w:u w:val="single"/>
                <w:lang w:val="lv-LV" w:eastAsia="zh-CN"/>
              </w:rPr>
              <w:t xml:space="preserve">ieredzes tabulā jāietver informācija par šādiem pētījumiem, nosaucot konkrētas </w:t>
            </w:r>
            <w:r w:rsidRPr="00EA23C0">
              <w:rPr>
                <w:sz w:val="22"/>
                <w:szCs w:val="22"/>
                <w:u w:val="single"/>
                <w:lang w:val="lv-LV" w:eastAsia="zh-CN"/>
              </w:rPr>
              <w:t>tajos izmantotās metodes</w:t>
            </w:r>
            <w:r w:rsidRPr="00EA23C0">
              <w:rPr>
                <w:sz w:val="22"/>
                <w:szCs w:val="22"/>
                <w:lang w:val="lv-LV" w:eastAsia="zh-CN"/>
              </w:rPr>
              <w:t>);</w:t>
            </w:r>
          </w:p>
          <w:p w14:paraId="0E7A45F4" w14:textId="08575120" w:rsidR="006C16AF" w:rsidRPr="00E536D6" w:rsidRDefault="00E536D6" w:rsidP="00E536D6">
            <w:pPr>
              <w:pStyle w:val="ListParagraph"/>
              <w:ind w:left="456"/>
              <w:jc w:val="both"/>
              <w:rPr>
                <w:b/>
                <w:bCs/>
                <w:i/>
                <w:sz w:val="22"/>
                <w:szCs w:val="22"/>
                <w:lang w:val="lv-LV"/>
              </w:rPr>
            </w:pPr>
            <w:r>
              <w:rPr>
                <w:sz w:val="22"/>
                <w:szCs w:val="22"/>
                <w:lang w:val="lv-LV" w:eastAsia="zh-CN"/>
              </w:rPr>
              <w:t xml:space="preserve">2) </w:t>
            </w:r>
            <w:r w:rsidR="003831C7" w:rsidRPr="00E536D6">
              <w:rPr>
                <w:sz w:val="22"/>
                <w:szCs w:val="22"/>
                <w:lang w:val="lv-LV" w:eastAsia="zh-CN"/>
              </w:rPr>
              <w:t xml:space="preserve">pieredze interviju organizēšanā un vadīšanā </w:t>
            </w:r>
            <w:r w:rsidR="00C637E3" w:rsidRPr="00E536D6">
              <w:rPr>
                <w:b/>
                <w:bCs/>
                <w:sz w:val="22"/>
                <w:szCs w:val="22"/>
                <w:lang w:val="lv-LV" w:eastAsia="zh-CN"/>
              </w:rPr>
              <w:t xml:space="preserve">vai </w:t>
            </w:r>
            <w:r w:rsidR="00C637E3" w:rsidRPr="00E536D6">
              <w:rPr>
                <w:sz w:val="22"/>
                <w:szCs w:val="22"/>
                <w:lang w:val="lv-LV" w:eastAsia="zh-CN"/>
              </w:rPr>
              <w:t xml:space="preserve">anketēšanā </w:t>
            </w:r>
            <w:r w:rsidR="003831C7" w:rsidRPr="00E536D6">
              <w:rPr>
                <w:sz w:val="22"/>
                <w:szCs w:val="22"/>
                <w:lang w:val="lv-LV" w:eastAsia="zh-CN"/>
              </w:rPr>
              <w:t xml:space="preserve">vismaz 1 (vienā) </w:t>
            </w:r>
            <w:r w:rsidR="003831C7" w:rsidRPr="00E536D6">
              <w:rPr>
                <w:rFonts w:eastAsiaTheme="minorHAnsi" w:cstheme="minorBidi"/>
                <w:sz w:val="22"/>
                <w:szCs w:val="22"/>
                <w:lang w:val="lv-LV" w:eastAsia="zh-CN"/>
              </w:rPr>
              <w:t xml:space="preserve"> </w:t>
            </w:r>
            <w:r w:rsidR="003831C7" w:rsidRPr="00E536D6">
              <w:rPr>
                <w:sz w:val="22"/>
                <w:szCs w:val="22"/>
                <w:lang w:val="lv-LV" w:eastAsia="zh-CN"/>
              </w:rPr>
              <w:t>šim iepirkumam satura ziņā līdzvērtīg</w:t>
            </w:r>
            <w:r w:rsidR="00E52ADC" w:rsidRPr="00E536D6">
              <w:rPr>
                <w:sz w:val="22"/>
                <w:szCs w:val="22"/>
                <w:lang w:val="lv-LV" w:eastAsia="zh-CN"/>
              </w:rPr>
              <w:t>ā</w:t>
            </w:r>
            <w:r w:rsidR="003831C7" w:rsidRPr="00E536D6">
              <w:rPr>
                <w:iCs/>
                <w:sz w:val="22"/>
                <w:szCs w:val="22"/>
                <w:lang w:val="lv-LV" w:eastAsia="zh-CN"/>
              </w:rPr>
              <w:t xml:space="preserve"> pētījum</w:t>
            </w:r>
            <w:r w:rsidR="00E52ADC" w:rsidRPr="00E536D6">
              <w:rPr>
                <w:iCs/>
                <w:sz w:val="22"/>
                <w:szCs w:val="22"/>
                <w:lang w:val="lv-LV" w:eastAsia="zh-CN"/>
              </w:rPr>
              <w:t>ā</w:t>
            </w:r>
            <w:r w:rsidR="003831C7" w:rsidRPr="00E536D6">
              <w:rPr>
                <w:iCs/>
                <w:sz w:val="22"/>
                <w:szCs w:val="22"/>
                <w:lang w:val="lv-LV" w:eastAsia="zh-CN"/>
              </w:rPr>
              <w:t xml:space="preserve"> vai </w:t>
            </w:r>
            <w:proofErr w:type="spellStart"/>
            <w:r w:rsidR="003831C7" w:rsidRPr="00E536D6">
              <w:rPr>
                <w:iCs/>
                <w:sz w:val="22"/>
                <w:szCs w:val="22"/>
                <w:lang w:val="lv-LV" w:eastAsia="zh-CN"/>
              </w:rPr>
              <w:t>izvērtējum</w:t>
            </w:r>
            <w:r w:rsidR="00E52ADC" w:rsidRPr="00E536D6">
              <w:rPr>
                <w:iCs/>
                <w:sz w:val="22"/>
                <w:szCs w:val="22"/>
                <w:lang w:val="lv-LV" w:eastAsia="zh-CN"/>
              </w:rPr>
              <w:t>ā</w:t>
            </w:r>
            <w:proofErr w:type="spellEnd"/>
            <w:r w:rsidR="003831C7" w:rsidRPr="00E536D6">
              <w:rPr>
                <w:sz w:val="22"/>
                <w:szCs w:val="22"/>
                <w:lang w:val="lv-LV" w:eastAsia="zh-CN"/>
              </w:rPr>
              <w:t>.</w:t>
            </w:r>
          </w:p>
          <w:p w14:paraId="6A1CF046" w14:textId="77777777" w:rsidR="006C16AF" w:rsidRDefault="006C16AF" w:rsidP="006C16AF">
            <w:pPr>
              <w:pStyle w:val="ListParagraph"/>
              <w:ind w:left="360"/>
              <w:jc w:val="both"/>
              <w:rPr>
                <w:b/>
                <w:bCs/>
                <w:i/>
                <w:sz w:val="22"/>
                <w:szCs w:val="22"/>
                <w:lang w:val="lv-LV"/>
              </w:rPr>
            </w:pPr>
          </w:p>
          <w:p w14:paraId="2CA57737" w14:textId="77777777" w:rsidR="006C16AF" w:rsidRDefault="006C16AF" w:rsidP="006C16AF">
            <w:pPr>
              <w:pStyle w:val="ListParagraph"/>
              <w:ind w:left="360"/>
              <w:jc w:val="both"/>
              <w:rPr>
                <w:b/>
                <w:bCs/>
                <w:i/>
                <w:sz w:val="22"/>
                <w:szCs w:val="22"/>
                <w:lang w:val="lv-LV"/>
              </w:rPr>
            </w:pPr>
          </w:p>
          <w:p w14:paraId="11672696" w14:textId="01CCE51D" w:rsidR="006C16AF" w:rsidRPr="004E10E4" w:rsidRDefault="00E52ADC" w:rsidP="006C16AF">
            <w:pPr>
              <w:pStyle w:val="ListParagraph"/>
              <w:ind w:left="360"/>
              <w:jc w:val="both"/>
              <w:rPr>
                <w:i/>
                <w:sz w:val="22"/>
                <w:szCs w:val="22"/>
                <w:lang w:val="lv-LV"/>
              </w:rPr>
            </w:pPr>
            <w:r>
              <w:rPr>
                <w:sz w:val="22"/>
                <w:szCs w:val="22"/>
                <w:lang w:val="lv-LV"/>
              </w:rPr>
              <w:t xml:space="preserve">4.5.4. </w:t>
            </w:r>
            <w:r w:rsidRPr="00E52ADC">
              <w:rPr>
                <w:sz w:val="22"/>
                <w:szCs w:val="22"/>
                <w:lang w:val="lv-LV"/>
              </w:rPr>
              <w:t xml:space="preserve">Vismaz 2 no komandas speciālistiem papildus ir </w:t>
            </w:r>
            <w:r w:rsidRPr="0061507C">
              <w:rPr>
                <w:sz w:val="22"/>
                <w:szCs w:val="22"/>
                <w:lang w:val="lv-LV"/>
              </w:rPr>
              <w:t xml:space="preserve">pieredze </w:t>
            </w:r>
            <w:r w:rsidRPr="0061507C">
              <w:rPr>
                <w:b/>
                <w:bCs/>
                <w:iCs/>
                <w:sz w:val="22"/>
                <w:szCs w:val="22"/>
                <w:lang w:val="lv-LV"/>
              </w:rPr>
              <w:t>klimata</w:t>
            </w:r>
            <w:r w:rsidRPr="00E52ADC">
              <w:rPr>
                <w:b/>
                <w:bCs/>
                <w:iCs/>
                <w:sz w:val="22"/>
                <w:szCs w:val="22"/>
                <w:lang w:val="lv-LV"/>
              </w:rPr>
              <w:t xml:space="preserve">, enerģētikas vai vides jomā </w:t>
            </w:r>
            <w:r w:rsidRPr="00E52ADC">
              <w:rPr>
                <w:sz w:val="22"/>
                <w:szCs w:val="22"/>
                <w:lang w:val="lv-LV" w:eastAsia="zh-CN"/>
              </w:rPr>
              <w:t xml:space="preserve"> iepriekšējo </w:t>
            </w:r>
            <w:r w:rsidRPr="00E52ADC">
              <w:rPr>
                <w:b/>
                <w:bCs/>
                <w:sz w:val="22"/>
                <w:szCs w:val="22"/>
                <w:lang w:val="lv-LV"/>
              </w:rPr>
              <w:t>5</w:t>
            </w:r>
            <w:r w:rsidRPr="00E52ADC">
              <w:rPr>
                <w:rFonts w:eastAsiaTheme="majorEastAsia"/>
                <w:b/>
                <w:bCs/>
                <w:sz w:val="22"/>
                <w:szCs w:val="22"/>
                <w:vertAlign w:val="superscript"/>
                <w:lang w:val="lv-LV"/>
              </w:rPr>
              <w:footnoteReference w:id="10"/>
            </w:r>
            <w:r w:rsidRPr="00E52ADC">
              <w:rPr>
                <w:b/>
                <w:bCs/>
                <w:sz w:val="22"/>
                <w:szCs w:val="22"/>
                <w:lang w:val="lv-LV"/>
              </w:rPr>
              <w:t xml:space="preserve"> (piecu)</w:t>
            </w:r>
            <w:r w:rsidRPr="00E52ADC">
              <w:rPr>
                <w:sz w:val="22"/>
                <w:szCs w:val="22"/>
                <w:lang w:val="lv-LV"/>
              </w:rPr>
              <w:t xml:space="preserve"> </w:t>
            </w:r>
            <w:r w:rsidRPr="00E52ADC">
              <w:rPr>
                <w:sz w:val="22"/>
                <w:szCs w:val="22"/>
                <w:lang w:val="lv-LV" w:eastAsia="zh-CN"/>
              </w:rPr>
              <w:t>gadu laikā (</w:t>
            </w:r>
            <w:r w:rsidR="0098444B" w:rsidRPr="006D6909">
              <w:rPr>
                <w:sz w:val="22"/>
                <w:szCs w:val="22"/>
                <w:lang w:val="lv-LV" w:eastAsia="zh-CN"/>
              </w:rPr>
              <w:t xml:space="preserve">2020., 2021., </w:t>
            </w:r>
            <w:r w:rsidRPr="00E52ADC">
              <w:rPr>
                <w:sz w:val="22"/>
                <w:szCs w:val="22"/>
                <w:lang w:val="lv-LV" w:eastAsia="zh-CN"/>
              </w:rPr>
              <w:t>2022., 2023., 2024. gads un 2025. gadā līdz piedāvājumu iesniegšanas dienai)</w:t>
            </w:r>
            <w:r w:rsidR="0061507C">
              <w:rPr>
                <w:sz w:val="22"/>
                <w:szCs w:val="22"/>
                <w:lang w:val="lv-LV" w:eastAsia="zh-CN"/>
              </w:rPr>
              <w:t xml:space="preserve"> </w:t>
            </w:r>
            <w:r w:rsidR="0061507C" w:rsidRPr="0061507C">
              <w:rPr>
                <w:sz w:val="22"/>
                <w:szCs w:val="22"/>
                <w:lang w:val="lv-LV"/>
              </w:rPr>
              <w:t xml:space="preserve"> </w:t>
            </w:r>
            <w:r w:rsidR="0061507C" w:rsidRPr="00C039B7">
              <w:rPr>
                <w:b/>
                <w:bCs/>
                <w:sz w:val="22"/>
                <w:szCs w:val="22"/>
                <w:lang w:val="lv-LV"/>
              </w:rPr>
              <w:t>vai</w:t>
            </w:r>
            <w:r w:rsidR="0061507C" w:rsidRPr="0061507C">
              <w:rPr>
                <w:sz w:val="22"/>
                <w:szCs w:val="22"/>
                <w:lang w:val="lv-LV"/>
              </w:rPr>
              <w:t xml:space="preserve"> zināšanas</w:t>
            </w:r>
            <w:r w:rsidR="0061507C">
              <w:rPr>
                <w:sz w:val="22"/>
                <w:szCs w:val="22"/>
                <w:lang w:val="lv-LV"/>
              </w:rPr>
              <w:t xml:space="preserve"> par </w:t>
            </w:r>
            <w:r w:rsidR="0061507C" w:rsidRPr="0061507C">
              <w:rPr>
                <w:b/>
                <w:bCs/>
                <w:iCs/>
                <w:sz w:val="22"/>
                <w:szCs w:val="22"/>
                <w:lang w:val="lv-LV"/>
              </w:rPr>
              <w:t xml:space="preserve"> klimata</w:t>
            </w:r>
            <w:r w:rsidR="0061507C" w:rsidRPr="00E52ADC">
              <w:rPr>
                <w:b/>
                <w:bCs/>
                <w:iCs/>
                <w:sz w:val="22"/>
                <w:szCs w:val="22"/>
                <w:lang w:val="lv-LV"/>
              </w:rPr>
              <w:t>, enerģētikas vai vides jom</w:t>
            </w:r>
            <w:r w:rsidR="0061507C">
              <w:rPr>
                <w:b/>
                <w:bCs/>
                <w:iCs/>
                <w:sz w:val="22"/>
                <w:szCs w:val="22"/>
                <w:lang w:val="lv-LV"/>
              </w:rPr>
              <w:t>u</w:t>
            </w:r>
            <w:r w:rsidRPr="00E52ADC">
              <w:rPr>
                <w:b/>
                <w:bCs/>
                <w:iCs/>
                <w:sz w:val="22"/>
                <w:szCs w:val="22"/>
                <w:lang w:val="lv-LV"/>
              </w:rPr>
              <w:t>.</w:t>
            </w:r>
            <w:r w:rsidR="004E10E4">
              <w:rPr>
                <w:b/>
                <w:bCs/>
                <w:iCs/>
                <w:sz w:val="22"/>
                <w:szCs w:val="22"/>
                <w:lang w:val="lv-LV"/>
              </w:rPr>
              <w:t xml:space="preserve"> </w:t>
            </w:r>
            <w:r w:rsidR="004E10E4">
              <w:rPr>
                <w:iCs/>
                <w:sz w:val="22"/>
                <w:szCs w:val="22"/>
                <w:lang w:val="lv-LV"/>
              </w:rPr>
              <w:t xml:space="preserve">Speciālisti pieredzi pierāda ar </w:t>
            </w:r>
            <w:r w:rsidR="00C039B7">
              <w:rPr>
                <w:iCs/>
                <w:sz w:val="22"/>
                <w:szCs w:val="22"/>
                <w:lang w:val="lv-LV"/>
              </w:rPr>
              <w:t xml:space="preserve">veiktiem </w:t>
            </w:r>
            <w:r w:rsidR="004E10E4">
              <w:rPr>
                <w:iCs/>
                <w:sz w:val="22"/>
                <w:szCs w:val="22"/>
                <w:lang w:val="lv-LV"/>
              </w:rPr>
              <w:t>pētīju</w:t>
            </w:r>
            <w:r w:rsidR="00C039B7">
              <w:rPr>
                <w:iCs/>
                <w:sz w:val="22"/>
                <w:szCs w:val="22"/>
                <w:lang w:val="lv-LV"/>
              </w:rPr>
              <w:t>miem vai projektiem</w:t>
            </w:r>
            <w:r w:rsidR="004E10E4">
              <w:rPr>
                <w:iCs/>
                <w:sz w:val="22"/>
                <w:szCs w:val="22"/>
                <w:lang w:val="lv-LV"/>
              </w:rPr>
              <w:t>, savukārt zināšanas pierāda ar izglītības dokumentiem minētajās jomās.</w:t>
            </w:r>
          </w:p>
          <w:p w14:paraId="5D52CC80" w14:textId="77777777" w:rsidR="006C16AF" w:rsidRDefault="006C16AF" w:rsidP="006C16AF">
            <w:pPr>
              <w:pStyle w:val="ListParagraph"/>
              <w:ind w:left="360"/>
              <w:jc w:val="both"/>
              <w:rPr>
                <w:b/>
                <w:bCs/>
                <w:i/>
                <w:sz w:val="22"/>
                <w:szCs w:val="22"/>
                <w:lang w:val="lv-LV"/>
              </w:rPr>
            </w:pPr>
          </w:p>
          <w:p w14:paraId="3E1CD3BA" w14:textId="52B10FB2" w:rsidR="006C16AF" w:rsidRPr="006C16AF" w:rsidRDefault="006C16AF" w:rsidP="006C16AF">
            <w:pPr>
              <w:pStyle w:val="ListParagraph"/>
              <w:ind w:left="360"/>
              <w:jc w:val="both"/>
              <w:rPr>
                <w:b/>
                <w:bCs/>
                <w:i/>
                <w:sz w:val="22"/>
                <w:szCs w:val="22"/>
                <w:lang w:val="lv-LV"/>
              </w:rPr>
            </w:pPr>
          </w:p>
        </w:tc>
        <w:tc>
          <w:tcPr>
            <w:tcW w:w="4100" w:type="dxa"/>
            <w:vAlign w:val="center"/>
          </w:tcPr>
          <w:p w14:paraId="01B8CF62" w14:textId="77777777" w:rsidR="006C16AF" w:rsidRPr="00EC0F04" w:rsidRDefault="006C16AF" w:rsidP="006C16AF">
            <w:pPr>
              <w:keepNext/>
              <w:pBdr>
                <w:top w:val="nil"/>
                <w:left w:val="nil"/>
                <w:bottom w:val="nil"/>
                <w:right w:val="nil"/>
                <w:between w:val="nil"/>
              </w:pBdr>
              <w:tabs>
                <w:tab w:val="left" w:pos="851"/>
              </w:tabs>
              <w:ind w:right="74"/>
              <w:jc w:val="both"/>
              <w:rPr>
                <w:color w:val="000000"/>
                <w:sz w:val="22"/>
                <w:szCs w:val="22"/>
              </w:rPr>
            </w:pPr>
            <w:r w:rsidRPr="00EC0F04">
              <w:rPr>
                <w:color w:val="000000"/>
                <w:sz w:val="22"/>
                <w:szCs w:val="22"/>
              </w:rPr>
              <w:lastRenderedPageBreak/>
              <w:t xml:space="preserve">Pretendenta piesaistītā speciālista </w:t>
            </w:r>
            <w:smartTag w:uri="schemas-tilde-lv/tildestengine" w:element="veidnes">
              <w:smartTagPr>
                <w:attr w:name="text" w:val="CV"/>
                <w:attr w:name="baseform" w:val="CV"/>
                <w:attr w:name="id" w:val="-1"/>
              </w:smartTagPr>
              <w:r w:rsidRPr="00EC0F04">
                <w:rPr>
                  <w:color w:val="000000"/>
                  <w:sz w:val="22"/>
                  <w:szCs w:val="22"/>
                </w:rPr>
                <w:t>CV</w:t>
              </w:r>
            </w:smartTag>
            <w:r w:rsidRPr="00EC0F04">
              <w:rPr>
                <w:color w:val="000000"/>
                <w:sz w:val="22"/>
                <w:szCs w:val="22"/>
              </w:rPr>
              <w:t xml:space="preserve"> (atbilstoši nolikuma 3. pielikumā norādītai parauga formai). Parauga formā iekļautais apliecinājums ir obligāts. </w:t>
            </w:r>
          </w:p>
          <w:p w14:paraId="49615F54" w14:textId="77777777" w:rsidR="006C16AF" w:rsidRPr="00B571D0" w:rsidRDefault="006C16AF" w:rsidP="006C16AF">
            <w:pPr>
              <w:keepNext/>
              <w:pBdr>
                <w:top w:val="nil"/>
                <w:left w:val="nil"/>
                <w:bottom w:val="nil"/>
                <w:right w:val="nil"/>
                <w:between w:val="nil"/>
              </w:pBdr>
              <w:tabs>
                <w:tab w:val="left" w:pos="851"/>
              </w:tabs>
              <w:ind w:right="74"/>
              <w:jc w:val="both"/>
              <w:rPr>
                <w:sz w:val="22"/>
                <w:szCs w:val="22"/>
              </w:rPr>
            </w:pPr>
          </w:p>
          <w:p w14:paraId="28ACD370" w14:textId="77777777" w:rsidR="006C16AF" w:rsidRPr="00EC0F04" w:rsidRDefault="006C16AF" w:rsidP="006C16AF">
            <w:pPr>
              <w:suppressAutoHyphens/>
              <w:autoSpaceDE w:val="0"/>
              <w:jc w:val="both"/>
              <w:rPr>
                <w:sz w:val="22"/>
                <w:szCs w:val="22"/>
              </w:rPr>
            </w:pPr>
            <w:r w:rsidRPr="00EC0F04">
              <w:rPr>
                <w:sz w:val="22"/>
                <w:szCs w:val="22"/>
                <w:lang w:eastAsia="zh-CN"/>
              </w:rPr>
              <w:t xml:space="preserve">Katra speciālista pieredzes prasības var tikt izpildītas viena vai vairāku līgumu/projektu/pētījumu ietvaros. </w:t>
            </w:r>
            <w:r w:rsidRPr="00EC0F04">
              <w:rPr>
                <w:sz w:val="22"/>
                <w:szCs w:val="22"/>
              </w:rPr>
              <w:t xml:space="preserve"> Līguma/darba uzdevumu daļai, kas ir attiecināma uz prasībām, ir jābūt izpildītai/pabeigtai un nodotai pasūtītājam/darba devējam.</w:t>
            </w:r>
          </w:p>
          <w:p w14:paraId="093849C2" w14:textId="77777777" w:rsidR="006C16AF" w:rsidRDefault="006C16AF" w:rsidP="006C16AF">
            <w:pPr>
              <w:suppressAutoHyphens/>
              <w:autoSpaceDE w:val="0"/>
              <w:jc w:val="both"/>
              <w:rPr>
                <w:sz w:val="22"/>
                <w:szCs w:val="22"/>
              </w:rPr>
            </w:pPr>
          </w:p>
          <w:p w14:paraId="5750DA1A" w14:textId="77777777" w:rsidR="006C16AF" w:rsidRPr="00EC0F04" w:rsidRDefault="006C16AF" w:rsidP="006C16AF">
            <w:pPr>
              <w:suppressAutoHyphens/>
              <w:autoSpaceDE w:val="0"/>
              <w:jc w:val="both"/>
              <w:rPr>
                <w:sz w:val="22"/>
                <w:szCs w:val="22"/>
              </w:rPr>
            </w:pPr>
          </w:p>
          <w:p w14:paraId="4F723CD4" w14:textId="77777777" w:rsidR="006C16AF" w:rsidRPr="00EC0F04" w:rsidRDefault="006C16AF" w:rsidP="006C16AF">
            <w:pPr>
              <w:suppressAutoHyphens/>
              <w:autoSpaceDE w:val="0"/>
              <w:jc w:val="both"/>
              <w:rPr>
                <w:sz w:val="22"/>
                <w:szCs w:val="22"/>
              </w:rPr>
            </w:pPr>
            <w:r w:rsidRPr="006C16AF">
              <w:rPr>
                <w:sz w:val="22"/>
                <w:szCs w:val="22"/>
                <w:u w:val="single"/>
              </w:rPr>
              <w:t>Pretendentam jāpiedāvā minimālā projekta komanda (vismaz 4 (četri) speciālisti),</w:t>
            </w:r>
            <w:r w:rsidRPr="00EC0F04">
              <w:rPr>
                <w:sz w:val="22"/>
                <w:szCs w:val="22"/>
              </w:rPr>
              <w:t xml:space="preserve"> kuru izglītība, kvalifikācija un pieredze atbilst </w:t>
            </w:r>
            <w:r>
              <w:rPr>
                <w:sz w:val="22"/>
                <w:szCs w:val="22"/>
              </w:rPr>
              <w:t>n</w:t>
            </w:r>
            <w:r w:rsidRPr="00EC0F04">
              <w:rPr>
                <w:sz w:val="22"/>
                <w:szCs w:val="22"/>
              </w:rPr>
              <w:t>olikumā norādītajām prasībām.</w:t>
            </w:r>
          </w:p>
          <w:p w14:paraId="151A9207" w14:textId="77777777" w:rsidR="006C16AF" w:rsidRPr="00EC0F04" w:rsidRDefault="006C16AF" w:rsidP="006C16AF">
            <w:pPr>
              <w:suppressAutoHyphens/>
              <w:autoSpaceDE w:val="0"/>
              <w:spacing w:line="0" w:lineRule="atLeast"/>
              <w:jc w:val="both"/>
              <w:rPr>
                <w:sz w:val="22"/>
                <w:szCs w:val="22"/>
              </w:rPr>
            </w:pPr>
          </w:p>
          <w:p w14:paraId="3760D436" w14:textId="33E88614" w:rsidR="006C16AF" w:rsidRPr="009F0547" w:rsidRDefault="006C16AF" w:rsidP="006C16AF">
            <w:pPr>
              <w:suppressAutoHyphens/>
              <w:autoSpaceDE w:val="0"/>
              <w:spacing w:line="0" w:lineRule="atLeast"/>
              <w:jc w:val="both"/>
              <w:rPr>
                <w:b/>
                <w:bCs/>
                <w:sz w:val="22"/>
                <w:szCs w:val="22"/>
              </w:rPr>
            </w:pPr>
            <w:r w:rsidRPr="009F0547">
              <w:rPr>
                <w:b/>
                <w:bCs/>
                <w:sz w:val="22"/>
                <w:szCs w:val="22"/>
              </w:rPr>
              <w:t xml:space="preserve">Pretendents vienu piesaistīto speciālistu drīkst piedāvāt tikai uz vienu no </w:t>
            </w:r>
            <w:r>
              <w:rPr>
                <w:b/>
                <w:bCs/>
                <w:sz w:val="22"/>
                <w:szCs w:val="22"/>
              </w:rPr>
              <w:t>4.5</w:t>
            </w:r>
            <w:r w:rsidRPr="009F0547">
              <w:rPr>
                <w:b/>
                <w:bCs/>
                <w:sz w:val="22"/>
                <w:szCs w:val="22"/>
              </w:rPr>
              <w:t xml:space="preserve">. </w:t>
            </w:r>
            <w:r w:rsidR="000C17F3">
              <w:rPr>
                <w:b/>
                <w:bCs/>
                <w:sz w:val="22"/>
                <w:szCs w:val="22"/>
              </w:rPr>
              <w:t>apakš</w:t>
            </w:r>
            <w:r w:rsidRPr="009F0547">
              <w:rPr>
                <w:b/>
                <w:bCs/>
                <w:sz w:val="22"/>
                <w:szCs w:val="22"/>
              </w:rPr>
              <w:t xml:space="preserve">punktā norādītajiem speciālistu amatiem, t.i. viens speciālists nedrīkst apvienot vairākus </w:t>
            </w:r>
            <w:r>
              <w:rPr>
                <w:b/>
                <w:bCs/>
                <w:sz w:val="22"/>
                <w:szCs w:val="22"/>
              </w:rPr>
              <w:t>4.5</w:t>
            </w:r>
            <w:r w:rsidRPr="009F0547">
              <w:rPr>
                <w:b/>
                <w:bCs/>
                <w:sz w:val="22"/>
                <w:szCs w:val="22"/>
              </w:rPr>
              <w:t>.</w:t>
            </w:r>
            <w:r w:rsidR="000C17F3">
              <w:rPr>
                <w:b/>
                <w:bCs/>
                <w:sz w:val="22"/>
                <w:szCs w:val="22"/>
              </w:rPr>
              <w:t>apakš</w:t>
            </w:r>
            <w:r w:rsidRPr="009F0547">
              <w:rPr>
                <w:b/>
                <w:bCs/>
                <w:sz w:val="22"/>
                <w:szCs w:val="22"/>
              </w:rPr>
              <w:t>punktā noteiktos amatus.</w:t>
            </w:r>
          </w:p>
          <w:p w14:paraId="18B9E1E7" w14:textId="77777777" w:rsidR="006C16AF" w:rsidRPr="00EC0F04" w:rsidRDefault="006C16AF" w:rsidP="006C16AF">
            <w:pPr>
              <w:keepNext/>
              <w:pBdr>
                <w:top w:val="nil"/>
                <w:left w:val="nil"/>
                <w:bottom w:val="nil"/>
                <w:right w:val="nil"/>
                <w:between w:val="nil"/>
              </w:pBdr>
              <w:tabs>
                <w:tab w:val="left" w:pos="851"/>
              </w:tabs>
              <w:spacing w:line="0" w:lineRule="atLeast"/>
              <w:ind w:right="74"/>
              <w:jc w:val="both"/>
              <w:rPr>
                <w:snapToGrid w:val="0"/>
                <w:sz w:val="22"/>
                <w:szCs w:val="22"/>
              </w:rPr>
            </w:pPr>
            <w:bookmarkStart w:id="57" w:name="_Hlk148954967"/>
          </w:p>
          <w:bookmarkEnd w:id="57"/>
          <w:p w14:paraId="2E1C1CEE" w14:textId="77777777" w:rsidR="006C16AF" w:rsidRDefault="006C16AF" w:rsidP="006C16AF">
            <w:pPr>
              <w:keepNext/>
              <w:pBdr>
                <w:top w:val="nil"/>
                <w:left w:val="nil"/>
                <w:bottom w:val="nil"/>
                <w:right w:val="nil"/>
                <w:between w:val="nil"/>
              </w:pBdr>
              <w:tabs>
                <w:tab w:val="left" w:pos="851"/>
              </w:tabs>
              <w:spacing w:line="0" w:lineRule="atLeast"/>
              <w:ind w:right="74"/>
              <w:jc w:val="both"/>
              <w:rPr>
                <w:snapToGrid w:val="0"/>
                <w:sz w:val="22"/>
                <w:szCs w:val="22"/>
              </w:rPr>
            </w:pPr>
            <w:r w:rsidRPr="00EC0F04">
              <w:rPr>
                <w:snapToGrid w:val="0"/>
                <w:sz w:val="22"/>
                <w:szCs w:val="22"/>
              </w:rPr>
              <w:t>Pretendents, lai nodrošinātu kvalitatīvu un savlaicīgu darbu izpildi, pēc nepieciešamības drīkst piesaistīt arī papildu speciālistus, kuru kvalifikācija netiks vērtēta piedāvājumu atlases posmā, pētījuma administratīvo funkciju īstenošanai.</w:t>
            </w:r>
          </w:p>
          <w:p w14:paraId="078EB147" w14:textId="77777777" w:rsidR="006C16AF" w:rsidRPr="00EC0F04" w:rsidRDefault="006C16AF" w:rsidP="006C16AF">
            <w:pPr>
              <w:keepNext/>
              <w:pBdr>
                <w:top w:val="nil"/>
                <w:left w:val="nil"/>
                <w:bottom w:val="nil"/>
                <w:right w:val="nil"/>
                <w:between w:val="nil"/>
              </w:pBdr>
              <w:tabs>
                <w:tab w:val="left" w:pos="851"/>
              </w:tabs>
              <w:spacing w:line="0" w:lineRule="atLeast"/>
              <w:ind w:right="74"/>
              <w:jc w:val="both"/>
              <w:rPr>
                <w:color w:val="000000"/>
                <w:sz w:val="22"/>
                <w:szCs w:val="22"/>
              </w:rPr>
            </w:pPr>
          </w:p>
          <w:p w14:paraId="0833A9F8" w14:textId="77777777" w:rsidR="006C16AF" w:rsidRPr="00EC0F04" w:rsidRDefault="006C16AF" w:rsidP="006C16AF">
            <w:pPr>
              <w:widowControl w:val="0"/>
              <w:spacing w:line="0" w:lineRule="atLeast"/>
              <w:jc w:val="both"/>
              <w:outlineLvl w:val="1"/>
              <w:rPr>
                <w:sz w:val="22"/>
                <w:szCs w:val="22"/>
              </w:rPr>
            </w:pPr>
            <w:r w:rsidRPr="00EC0F04">
              <w:rPr>
                <w:sz w:val="22"/>
                <w:szCs w:val="22"/>
              </w:rPr>
              <w:t>Projekta realizācijas gaitā jāpiedalās tiem speciālistiem, kuri minēti piedāvājumā.</w:t>
            </w:r>
          </w:p>
          <w:p w14:paraId="410C32E9" w14:textId="77777777" w:rsidR="006C16AF" w:rsidRPr="00EC0F04" w:rsidRDefault="006C16AF" w:rsidP="006C16AF">
            <w:pPr>
              <w:keepNext/>
              <w:pBdr>
                <w:top w:val="nil"/>
                <w:left w:val="nil"/>
                <w:bottom w:val="nil"/>
                <w:right w:val="nil"/>
                <w:between w:val="nil"/>
              </w:pBdr>
              <w:tabs>
                <w:tab w:val="left" w:pos="851"/>
              </w:tabs>
              <w:spacing w:line="0" w:lineRule="atLeast"/>
              <w:ind w:right="74"/>
              <w:jc w:val="both"/>
              <w:rPr>
                <w:color w:val="000000"/>
                <w:sz w:val="22"/>
                <w:szCs w:val="22"/>
              </w:rPr>
            </w:pPr>
          </w:p>
          <w:p w14:paraId="1B7D7C82" w14:textId="0C09E7BE" w:rsidR="006C16AF" w:rsidRPr="00B571D0" w:rsidRDefault="006C16AF" w:rsidP="006C16AF">
            <w:pPr>
              <w:keepNext/>
              <w:pBdr>
                <w:top w:val="nil"/>
                <w:left w:val="nil"/>
                <w:bottom w:val="nil"/>
                <w:right w:val="nil"/>
                <w:between w:val="nil"/>
              </w:pBdr>
              <w:tabs>
                <w:tab w:val="left" w:pos="851"/>
              </w:tabs>
              <w:ind w:right="74"/>
              <w:jc w:val="both"/>
              <w:rPr>
                <w:b/>
                <w:bCs/>
                <w:sz w:val="22"/>
                <w:szCs w:val="22"/>
              </w:rPr>
            </w:pPr>
            <w:r w:rsidRPr="00EC0F04">
              <w:rPr>
                <w:i/>
                <w:iCs/>
                <w:color w:val="000000"/>
                <w:sz w:val="22"/>
                <w:szCs w:val="22"/>
              </w:rPr>
              <w:t>Piezīme</w:t>
            </w:r>
            <w:r w:rsidRPr="00EC0F04">
              <w:rPr>
                <w:color w:val="000000"/>
                <w:sz w:val="22"/>
                <w:szCs w:val="22"/>
              </w:rPr>
              <w:t>: speciālista pieredzes aprakstā ietvertajai informācijai jābūt norādītai tādā apjomā, lai Pasūtītājs bez papildu informācijas pieprasīšanas varētu pārliecināties par eksperta atbilstību attiecīgajai nolikuma prasībai.</w:t>
            </w:r>
          </w:p>
        </w:tc>
      </w:tr>
    </w:tbl>
    <w:p w14:paraId="79C04E7D" w14:textId="77777777" w:rsidR="00872CA5" w:rsidRDefault="00872CA5" w:rsidP="00872CA5">
      <w:pPr>
        <w:pStyle w:val="ListParagraph"/>
        <w:ind w:right="424"/>
        <w:jc w:val="both"/>
        <w:rPr>
          <w:rStyle w:val="fontstyle01"/>
          <w:b/>
          <w:bCs/>
          <w:color w:val="auto"/>
          <w:lang w:val="lv-LV"/>
        </w:rPr>
      </w:pPr>
      <w:bookmarkStart w:id="58" w:name="_Hlk157506707"/>
    </w:p>
    <w:p w14:paraId="59EE53B3" w14:textId="690EF55A" w:rsidR="00E52ADC" w:rsidRPr="00862358" w:rsidRDefault="00E52ADC" w:rsidP="00862358">
      <w:pPr>
        <w:widowControl w:val="0"/>
        <w:jc w:val="both"/>
        <w:rPr>
          <w:rStyle w:val="fontstyle01"/>
          <w:color w:val="auto"/>
          <w:sz w:val="20"/>
          <w:szCs w:val="20"/>
        </w:rPr>
      </w:pPr>
      <w:r w:rsidRPr="00E1644C">
        <w:rPr>
          <w:i/>
          <w:iCs/>
          <w:sz w:val="20"/>
          <w:szCs w:val="20"/>
        </w:rPr>
        <w:t>*</w:t>
      </w:r>
      <w:r w:rsidRPr="00E1644C">
        <w:rPr>
          <w:i/>
          <w:iCs/>
          <w:sz w:val="20"/>
          <w:szCs w:val="20"/>
          <w:lang w:eastAsia="zh-CN"/>
        </w:rPr>
        <w:t>Ar pētniecisko pieredzi iepirkuma ietvaros ir saprotama, piemēram, gan zinātniskā asistenta, gan projekta zinātniskā vadītāja, gan vadošā pētnieka pieredze personai, kas strādāja ar pētniecisko darbu izpildi. Ar pētniecisko pieredzi iepirkuma ietvaros nav saprotama administratīvā vadība, procesu vadība un darbu tehniskā izpilde.</w:t>
      </w:r>
    </w:p>
    <w:p w14:paraId="5A23C1B3" w14:textId="77777777" w:rsidR="00E52ADC" w:rsidRPr="00B571D0" w:rsidRDefault="00E52ADC" w:rsidP="00872CA5">
      <w:pPr>
        <w:pStyle w:val="ListParagraph"/>
        <w:ind w:right="424"/>
        <w:jc w:val="both"/>
        <w:rPr>
          <w:rStyle w:val="fontstyle01"/>
          <w:b/>
          <w:bCs/>
          <w:color w:val="auto"/>
          <w:lang w:val="lv-LV"/>
        </w:rPr>
      </w:pPr>
    </w:p>
    <w:p w14:paraId="4A1C3922" w14:textId="77777777" w:rsidR="006C16AF" w:rsidRDefault="006C16AF" w:rsidP="006C16AF">
      <w:pPr>
        <w:pStyle w:val="ListParagraph"/>
        <w:ind w:right="-1"/>
        <w:jc w:val="both"/>
        <w:rPr>
          <w:rStyle w:val="fontstyle01"/>
          <w:color w:val="auto"/>
          <w:lang w:val="lv-LV"/>
        </w:rPr>
      </w:pPr>
    </w:p>
    <w:p w14:paraId="67937F23" w14:textId="77777777" w:rsidR="00EA23C0" w:rsidRDefault="00EA23C0" w:rsidP="006C16AF">
      <w:pPr>
        <w:pStyle w:val="ListParagraph"/>
        <w:ind w:right="-1"/>
        <w:jc w:val="both"/>
        <w:rPr>
          <w:rStyle w:val="fontstyle01"/>
          <w:color w:val="auto"/>
          <w:lang w:val="lv-LV"/>
        </w:rPr>
      </w:pPr>
    </w:p>
    <w:p w14:paraId="4E5A4D58" w14:textId="77777777" w:rsidR="00EA23C0" w:rsidRPr="00B571D0" w:rsidRDefault="00EA23C0" w:rsidP="006C16AF">
      <w:pPr>
        <w:pStyle w:val="ListParagraph"/>
        <w:ind w:right="-1"/>
        <w:jc w:val="both"/>
        <w:rPr>
          <w:rStyle w:val="fontstyle01"/>
          <w:color w:val="auto"/>
          <w:lang w:val="lv-LV"/>
        </w:rPr>
      </w:pPr>
    </w:p>
    <w:bookmarkEnd w:id="58"/>
    <w:p w14:paraId="454B8C18" w14:textId="379B5349" w:rsidR="00896475" w:rsidRPr="00862358" w:rsidRDefault="00862358" w:rsidP="008C59EC">
      <w:pPr>
        <w:pStyle w:val="Punkts"/>
        <w:keepNext w:val="0"/>
        <w:widowControl w:val="0"/>
        <w:tabs>
          <w:tab w:val="clear" w:pos="720"/>
          <w:tab w:val="left" w:pos="851"/>
        </w:tabs>
        <w:ind w:left="0" w:right="74"/>
        <w:jc w:val="both"/>
        <w:outlineLvl w:val="9"/>
        <w:rPr>
          <w:rFonts w:ascii="Times New Roman" w:hAnsi="Times New Roman" w:cs="Times New Roman"/>
          <w:i/>
          <w:color w:val="auto"/>
          <w:sz w:val="22"/>
          <w:szCs w:val="22"/>
        </w:rPr>
      </w:pPr>
      <w:r w:rsidRPr="00862358">
        <w:rPr>
          <w:rStyle w:val="fontstyle01"/>
          <w:rFonts w:eastAsia="Calibri"/>
          <w:i/>
          <w:color w:val="auto"/>
        </w:rPr>
        <w:lastRenderedPageBreak/>
        <w:t xml:space="preserve">Piezīme. Pretendentam ir iespēja iegūt papildu punktus piedāvājumu vērtēšanas laikā, ja tas piesaista pētniekus ar papildu izglītību (vismaz maģistra vai doktora grādu nolikuma </w:t>
      </w:r>
      <w:r w:rsidR="006528EC">
        <w:rPr>
          <w:rStyle w:val="fontstyle01"/>
          <w:rFonts w:eastAsia="Calibri"/>
          <w:i/>
          <w:color w:val="auto"/>
        </w:rPr>
        <w:t>4.5.</w:t>
      </w:r>
      <w:r w:rsidRPr="00862358">
        <w:rPr>
          <w:rStyle w:val="fontstyle01"/>
          <w:rFonts w:eastAsia="Calibri"/>
          <w:i/>
          <w:color w:val="auto"/>
        </w:rPr>
        <w:t xml:space="preserve"> apakšpunktā noteiktās nozarēs), kā arī ja tas piesaista pētniekus, kam ir pieredze nacionāla vai starptautiska mēroga (piemēram, Eiropas Savienības dalībvalstīs) pētījumu veikšanā klimata, enerģētikas vai vides jomā. Pretendentam ir iespēja iegūt papildu punktus par </w:t>
      </w:r>
      <w:r w:rsidR="006D6909">
        <w:rPr>
          <w:rStyle w:val="fontstyle01"/>
          <w:rFonts w:eastAsia="Calibri"/>
          <w:i/>
          <w:color w:val="auto"/>
        </w:rPr>
        <w:t xml:space="preserve">pētnieku </w:t>
      </w:r>
      <w:r w:rsidRPr="00862358">
        <w:rPr>
          <w:rStyle w:val="fontstyle01"/>
          <w:rFonts w:eastAsia="Calibri"/>
          <w:i/>
          <w:color w:val="auto"/>
        </w:rPr>
        <w:t>iepriekšējo pieredzi fundamentālu vai lietišķu*</w:t>
      </w:r>
      <w:r w:rsidR="00EA23C0">
        <w:rPr>
          <w:rStyle w:val="fontstyle01"/>
          <w:rFonts w:eastAsia="Calibri"/>
          <w:i/>
          <w:color w:val="auto"/>
        </w:rPr>
        <w:t>⃰</w:t>
      </w:r>
      <w:r w:rsidRPr="00862358">
        <w:rPr>
          <w:rStyle w:val="fontstyle01"/>
          <w:rFonts w:eastAsia="Calibri"/>
          <w:i/>
          <w:color w:val="auto"/>
        </w:rPr>
        <w:t xml:space="preserve"> pētījumu īstenošanu </w:t>
      </w:r>
      <w:r>
        <w:rPr>
          <w:rStyle w:val="fontstyle01"/>
          <w:rFonts w:eastAsia="Calibri"/>
          <w:i/>
          <w:color w:val="auto"/>
        </w:rPr>
        <w:t>iepriekšējo</w:t>
      </w:r>
      <w:r w:rsidRPr="00862358">
        <w:rPr>
          <w:rStyle w:val="fontstyle01"/>
          <w:rFonts w:eastAsia="Calibri"/>
          <w:i/>
          <w:color w:val="auto"/>
        </w:rPr>
        <w:t xml:space="preserve"> 5 (piecu) gadu laikā, kā arī par pieredzi anketēšanā enerģētikas, klimata vai vides jomā.</w:t>
      </w:r>
    </w:p>
    <w:p w14:paraId="26FE10B3" w14:textId="77777777" w:rsidR="00D05567" w:rsidRDefault="00D05567" w:rsidP="008C59EC">
      <w:pPr>
        <w:pStyle w:val="Punkts"/>
        <w:keepNext w:val="0"/>
        <w:widowControl w:val="0"/>
        <w:tabs>
          <w:tab w:val="clear" w:pos="720"/>
          <w:tab w:val="left" w:pos="851"/>
        </w:tabs>
        <w:ind w:left="0" w:right="74"/>
        <w:jc w:val="both"/>
        <w:outlineLvl w:val="9"/>
        <w:rPr>
          <w:rFonts w:ascii="Times New Roman" w:hAnsi="Times New Roman" w:cs="Times New Roman"/>
          <w:color w:val="auto"/>
          <w:sz w:val="22"/>
          <w:szCs w:val="22"/>
        </w:rPr>
      </w:pPr>
    </w:p>
    <w:p w14:paraId="051FFF8C" w14:textId="2B63278E" w:rsidR="00EA23C0" w:rsidRPr="00056C0D" w:rsidDel="00607858" w:rsidRDefault="00EA23C0" w:rsidP="00EA23C0">
      <w:pPr>
        <w:widowControl w:val="0"/>
        <w:spacing w:after="120"/>
        <w:ind w:right="74"/>
        <w:jc w:val="both"/>
        <w:outlineLvl w:val="1"/>
        <w:rPr>
          <w:rFonts w:cs="Arial"/>
          <w:i/>
          <w:iCs/>
          <w:sz w:val="20"/>
          <w:szCs w:val="20"/>
          <w:lang w:eastAsia="lv-LV"/>
        </w:rPr>
      </w:pPr>
      <w:r w:rsidRPr="00056C0D" w:rsidDel="00607858">
        <w:rPr>
          <w:rFonts w:cs="Arial"/>
          <w:i/>
          <w:iCs/>
          <w:sz w:val="20"/>
          <w:szCs w:val="20"/>
          <w:lang w:eastAsia="lv-LV"/>
        </w:rPr>
        <w:t>*</w:t>
      </w:r>
      <w:r>
        <w:rPr>
          <w:i/>
          <w:iCs/>
          <w:sz w:val="20"/>
          <w:szCs w:val="20"/>
          <w:lang w:eastAsia="lv-LV"/>
        </w:rPr>
        <w:t xml:space="preserve">⃰ </w:t>
      </w:r>
      <w:r>
        <w:rPr>
          <w:rFonts w:cs="Arial"/>
          <w:i/>
          <w:iCs/>
          <w:sz w:val="20"/>
          <w:szCs w:val="20"/>
          <w:lang w:eastAsia="lv-LV"/>
        </w:rPr>
        <w:t xml:space="preserve"> </w:t>
      </w:r>
      <w:r w:rsidRPr="00056C0D" w:rsidDel="00607858">
        <w:rPr>
          <w:rFonts w:cs="Arial"/>
          <w:i/>
          <w:iCs/>
          <w:sz w:val="20"/>
          <w:szCs w:val="20"/>
          <w:lang w:eastAsia="lv-LV"/>
        </w:rPr>
        <w:t xml:space="preserve">Ar fundamentālu (jeb bāzes) pētījumu iepirkuma ietvaros ir saprotams teorētisks zinātnisks pētījums, kura mērķis ir pamatot kādas zinātnes nozares problēmu, atklāt dabā esošas likumsakarības, rast ideju īstenošanas iespējas u. c. Savukārt ar lietišķu pētījumu saprotams pētījums, lai rastu iespējas praktiski izmantot kādas </w:t>
      </w:r>
      <w:proofErr w:type="spellStart"/>
      <w:r w:rsidRPr="00056C0D" w:rsidDel="00607858">
        <w:rPr>
          <w:rFonts w:cs="Arial"/>
          <w:i/>
          <w:iCs/>
          <w:sz w:val="20"/>
          <w:szCs w:val="20"/>
          <w:lang w:eastAsia="lv-LV"/>
        </w:rPr>
        <w:t>pamatzināšanas</w:t>
      </w:r>
      <w:proofErr w:type="spellEnd"/>
      <w:r>
        <w:rPr>
          <w:rFonts w:cs="Arial"/>
          <w:i/>
          <w:iCs/>
          <w:sz w:val="20"/>
          <w:szCs w:val="20"/>
          <w:lang w:eastAsia="lv-LV"/>
        </w:rPr>
        <w:t>.</w:t>
      </w:r>
    </w:p>
    <w:p w14:paraId="29AAA448" w14:textId="77777777" w:rsidR="00862358" w:rsidRDefault="00862358" w:rsidP="008C59EC">
      <w:pPr>
        <w:pStyle w:val="Punkts"/>
        <w:keepNext w:val="0"/>
        <w:widowControl w:val="0"/>
        <w:tabs>
          <w:tab w:val="clear" w:pos="720"/>
          <w:tab w:val="left" w:pos="851"/>
        </w:tabs>
        <w:ind w:left="0" w:right="74"/>
        <w:jc w:val="both"/>
        <w:outlineLvl w:val="9"/>
        <w:rPr>
          <w:rFonts w:ascii="Times New Roman" w:hAnsi="Times New Roman" w:cs="Times New Roman"/>
          <w:color w:val="auto"/>
          <w:sz w:val="22"/>
          <w:szCs w:val="22"/>
        </w:rPr>
      </w:pPr>
    </w:p>
    <w:p w14:paraId="60B83530" w14:textId="77777777" w:rsidR="00EA23C0" w:rsidRDefault="00EA23C0" w:rsidP="008C59EC">
      <w:pPr>
        <w:pStyle w:val="Punkts"/>
        <w:keepNext w:val="0"/>
        <w:widowControl w:val="0"/>
        <w:tabs>
          <w:tab w:val="clear" w:pos="720"/>
          <w:tab w:val="left" w:pos="851"/>
        </w:tabs>
        <w:ind w:left="0" w:right="74"/>
        <w:jc w:val="both"/>
        <w:outlineLvl w:val="9"/>
        <w:rPr>
          <w:rFonts w:ascii="Times New Roman" w:hAnsi="Times New Roman" w:cs="Times New Roman"/>
          <w:color w:val="auto"/>
          <w:sz w:val="22"/>
          <w:szCs w:val="22"/>
        </w:rPr>
      </w:pPr>
    </w:p>
    <w:p w14:paraId="432554D0" w14:textId="77777777" w:rsidR="00EA23C0" w:rsidRPr="00B571D0" w:rsidRDefault="00EA23C0" w:rsidP="008C59EC">
      <w:pPr>
        <w:pStyle w:val="Punkts"/>
        <w:keepNext w:val="0"/>
        <w:widowControl w:val="0"/>
        <w:tabs>
          <w:tab w:val="clear" w:pos="720"/>
          <w:tab w:val="left" w:pos="851"/>
        </w:tabs>
        <w:ind w:left="0" w:right="74"/>
        <w:jc w:val="both"/>
        <w:outlineLvl w:val="9"/>
        <w:rPr>
          <w:rFonts w:ascii="Times New Roman" w:hAnsi="Times New Roman" w:cs="Times New Roman"/>
          <w:color w:val="auto"/>
          <w:sz w:val="22"/>
          <w:szCs w:val="22"/>
        </w:rPr>
      </w:pPr>
    </w:p>
    <w:bookmarkEnd w:id="53"/>
    <w:p w14:paraId="732E71D5" w14:textId="36F1E8E8" w:rsidR="00252D86" w:rsidRPr="00B571D0" w:rsidRDefault="42CEBB0D" w:rsidP="008C59EC">
      <w:pPr>
        <w:jc w:val="both"/>
        <w:rPr>
          <w:b/>
          <w:bCs/>
          <w:lang w:eastAsia="lv-LV"/>
        </w:rPr>
      </w:pPr>
      <w:r w:rsidRPr="00B571D0">
        <w:rPr>
          <w:b/>
          <w:bCs/>
          <w:sz w:val="22"/>
          <w:szCs w:val="22"/>
          <w:lang w:eastAsia="lv-LV"/>
        </w:rPr>
        <w:t>5.</w:t>
      </w:r>
      <w:r w:rsidR="00252D86" w:rsidRPr="00B571D0">
        <w:rPr>
          <w:b/>
          <w:bCs/>
          <w:sz w:val="22"/>
          <w:szCs w:val="22"/>
          <w:lang w:eastAsia="lv-LV"/>
        </w:rPr>
        <w:t>T</w:t>
      </w:r>
      <w:r w:rsidR="00AB0C16" w:rsidRPr="00B571D0">
        <w:rPr>
          <w:b/>
          <w:bCs/>
          <w:sz w:val="22"/>
          <w:szCs w:val="22"/>
          <w:lang w:eastAsia="lv-LV"/>
        </w:rPr>
        <w:t>ehniskais</w:t>
      </w:r>
      <w:r w:rsidR="00252D86" w:rsidRPr="00B571D0">
        <w:rPr>
          <w:b/>
          <w:bCs/>
          <w:sz w:val="22"/>
          <w:szCs w:val="22"/>
          <w:lang w:eastAsia="lv-LV"/>
        </w:rPr>
        <w:t xml:space="preserve"> </w:t>
      </w:r>
      <w:r w:rsidR="00AB0C16" w:rsidRPr="00B571D0">
        <w:rPr>
          <w:b/>
          <w:bCs/>
          <w:sz w:val="22"/>
          <w:szCs w:val="22"/>
          <w:lang w:eastAsia="lv-LV"/>
        </w:rPr>
        <w:t>un</w:t>
      </w:r>
      <w:r w:rsidR="00252D86" w:rsidRPr="00B571D0">
        <w:rPr>
          <w:b/>
          <w:bCs/>
          <w:sz w:val="22"/>
          <w:szCs w:val="22"/>
          <w:lang w:eastAsia="lv-LV"/>
        </w:rPr>
        <w:t xml:space="preserve"> </w:t>
      </w:r>
      <w:r w:rsidR="00AB0C16" w:rsidRPr="00B571D0">
        <w:rPr>
          <w:b/>
          <w:bCs/>
          <w:sz w:val="22"/>
          <w:szCs w:val="22"/>
          <w:lang w:eastAsia="lv-LV"/>
        </w:rPr>
        <w:t>finanšu</w:t>
      </w:r>
      <w:r w:rsidR="00252D86" w:rsidRPr="00B571D0">
        <w:rPr>
          <w:b/>
          <w:bCs/>
          <w:sz w:val="22"/>
          <w:szCs w:val="22"/>
          <w:lang w:eastAsia="lv-LV"/>
        </w:rPr>
        <w:t xml:space="preserve"> </w:t>
      </w:r>
      <w:r w:rsidR="00AB0C16" w:rsidRPr="00B571D0">
        <w:rPr>
          <w:b/>
          <w:bCs/>
          <w:sz w:val="22"/>
          <w:szCs w:val="22"/>
          <w:lang w:eastAsia="lv-LV"/>
        </w:rPr>
        <w:t>piedāvājums</w:t>
      </w:r>
      <w:r w:rsidR="00252D86" w:rsidRPr="00B571D0">
        <w:rPr>
          <w:b/>
          <w:bCs/>
          <w:sz w:val="22"/>
          <w:szCs w:val="22"/>
          <w:lang w:eastAsia="lv-LV"/>
        </w:rPr>
        <w:t xml:space="preserve"> </w:t>
      </w:r>
    </w:p>
    <w:p w14:paraId="57D1F908" w14:textId="1ECE08B7" w:rsidR="00F32EBA" w:rsidRPr="00B571D0" w:rsidRDefault="1BFBD7B1" w:rsidP="008C59EC">
      <w:pPr>
        <w:jc w:val="both"/>
        <w:rPr>
          <w:sz w:val="22"/>
          <w:szCs w:val="22"/>
          <w:lang w:eastAsia="lv-LV"/>
        </w:rPr>
      </w:pPr>
      <w:r w:rsidRPr="00B571D0">
        <w:rPr>
          <w:sz w:val="22"/>
          <w:szCs w:val="22"/>
          <w:lang w:eastAsia="lv-LV"/>
        </w:rPr>
        <w:t>5.1.</w:t>
      </w:r>
      <w:r w:rsidR="00252D86" w:rsidRPr="00B571D0">
        <w:rPr>
          <w:sz w:val="22"/>
          <w:szCs w:val="22"/>
          <w:u w:val="single"/>
          <w:lang w:eastAsia="lv-LV"/>
        </w:rPr>
        <w:t>Tehnisko piedāvājumu</w:t>
      </w:r>
      <w:r w:rsidR="00252D86" w:rsidRPr="00B571D0">
        <w:rPr>
          <w:sz w:val="22"/>
          <w:szCs w:val="22"/>
          <w:lang w:eastAsia="lv-LV"/>
        </w:rPr>
        <w:t xml:space="preserve"> </w:t>
      </w:r>
      <w:r w:rsidR="00C850E2" w:rsidRPr="00B571D0">
        <w:rPr>
          <w:sz w:val="22"/>
          <w:szCs w:val="22"/>
          <w:lang w:eastAsia="lv-LV"/>
        </w:rPr>
        <w:t>p</w:t>
      </w:r>
      <w:r w:rsidR="00196FCA" w:rsidRPr="00B571D0">
        <w:rPr>
          <w:sz w:val="22"/>
          <w:szCs w:val="22"/>
          <w:lang w:eastAsia="lv-LV"/>
        </w:rPr>
        <w:t xml:space="preserve">retendents </w:t>
      </w:r>
      <w:r w:rsidR="00252D86" w:rsidRPr="00B571D0">
        <w:rPr>
          <w:sz w:val="22"/>
          <w:szCs w:val="22"/>
          <w:lang w:eastAsia="lv-LV"/>
        </w:rPr>
        <w:t>sagatavo, ņemot vērā Tehnisk</w:t>
      </w:r>
      <w:r w:rsidR="00196FCA" w:rsidRPr="00B571D0">
        <w:rPr>
          <w:sz w:val="22"/>
          <w:szCs w:val="22"/>
          <w:lang w:eastAsia="lv-LV"/>
        </w:rPr>
        <w:t>o</w:t>
      </w:r>
      <w:r w:rsidR="00252D86" w:rsidRPr="00B571D0">
        <w:rPr>
          <w:sz w:val="22"/>
          <w:szCs w:val="22"/>
          <w:lang w:eastAsia="lv-LV"/>
        </w:rPr>
        <w:t xml:space="preserve"> specifikācij</w:t>
      </w:r>
      <w:r w:rsidR="00196FCA" w:rsidRPr="00B571D0">
        <w:rPr>
          <w:sz w:val="22"/>
          <w:szCs w:val="22"/>
          <w:lang w:eastAsia="lv-LV"/>
        </w:rPr>
        <w:t>u</w:t>
      </w:r>
      <w:r w:rsidR="00252D86" w:rsidRPr="00B571D0">
        <w:rPr>
          <w:sz w:val="22"/>
          <w:szCs w:val="22"/>
          <w:lang w:eastAsia="lv-LV"/>
        </w:rPr>
        <w:t xml:space="preserve"> (</w:t>
      </w:r>
      <w:r w:rsidR="00C850E2" w:rsidRPr="00B571D0">
        <w:rPr>
          <w:sz w:val="22"/>
          <w:szCs w:val="22"/>
          <w:lang w:eastAsia="lv-LV"/>
        </w:rPr>
        <w:t>n</w:t>
      </w:r>
      <w:r w:rsidR="00252D86" w:rsidRPr="00B571D0">
        <w:rPr>
          <w:sz w:val="22"/>
          <w:szCs w:val="22"/>
          <w:lang w:eastAsia="lv-LV"/>
        </w:rPr>
        <w:t>olikuma 1.</w:t>
      </w:r>
      <w:r w:rsidR="00A26E16" w:rsidRPr="00B571D0">
        <w:rPr>
          <w:sz w:val="22"/>
          <w:szCs w:val="22"/>
          <w:lang w:eastAsia="lv-LV"/>
        </w:rPr>
        <w:t> </w:t>
      </w:r>
      <w:r w:rsidR="00252D86" w:rsidRPr="00B571D0">
        <w:rPr>
          <w:sz w:val="22"/>
          <w:szCs w:val="22"/>
          <w:lang w:eastAsia="lv-LV"/>
        </w:rPr>
        <w:t xml:space="preserve">pielikums) </w:t>
      </w:r>
      <w:r w:rsidR="009B707B" w:rsidRPr="00B571D0">
        <w:rPr>
          <w:sz w:val="22"/>
          <w:szCs w:val="22"/>
          <w:lang w:eastAsia="lv-LV"/>
        </w:rPr>
        <w:t xml:space="preserve">un </w:t>
      </w:r>
      <w:r w:rsidR="00935C98" w:rsidRPr="00B571D0">
        <w:rPr>
          <w:sz w:val="22"/>
          <w:szCs w:val="22"/>
          <w:lang w:eastAsia="lv-LV"/>
        </w:rPr>
        <w:t xml:space="preserve">tehniskā piedāvājuma </w:t>
      </w:r>
      <w:r w:rsidR="00F32EBA" w:rsidRPr="00B571D0">
        <w:rPr>
          <w:sz w:val="22"/>
          <w:szCs w:val="22"/>
          <w:lang w:eastAsia="lv-LV"/>
        </w:rPr>
        <w:t>veidni</w:t>
      </w:r>
      <w:r w:rsidR="00E21885" w:rsidRPr="00B571D0">
        <w:rPr>
          <w:sz w:val="22"/>
          <w:szCs w:val="22"/>
          <w:lang w:eastAsia="lv-LV"/>
        </w:rPr>
        <w:t xml:space="preserve"> (</w:t>
      </w:r>
      <w:r w:rsidR="00C850E2" w:rsidRPr="00B571D0">
        <w:rPr>
          <w:sz w:val="22"/>
          <w:szCs w:val="22"/>
          <w:lang w:eastAsia="lv-LV"/>
        </w:rPr>
        <w:t>n</w:t>
      </w:r>
      <w:r w:rsidR="00E21885" w:rsidRPr="00B571D0">
        <w:rPr>
          <w:sz w:val="22"/>
          <w:szCs w:val="22"/>
          <w:lang w:eastAsia="lv-LV"/>
        </w:rPr>
        <w:t xml:space="preserve">olikuma </w:t>
      </w:r>
      <w:r w:rsidR="00AB1CA6" w:rsidRPr="00B571D0">
        <w:rPr>
          <w:sz w:val="22"/>
          <w:szCs w:val="22"/>
          <w:lang w:eastAsia="lv-LV"/>
        </w:rPr>
        <w:t>6</w:t>
      </w:r>
      <w:r w:rsidR="00E21885" w:rsidRPr="00B571D0">
        <w:rPr>
          <w:sz w:val="22"/>
          <w:szCs w:val="22"/>
          <w:lang w:eastAsia="lv-LV"/>
        </w:rPr>
        <w:t>.</w:t>
      </w:r>
      <w:r w:rsidR="00A26E16" w:rsidRPr="00B571D0">
        <w:rPr>
          <w:sz w:val="22"/>
          <w:szCs w:val="22"/>
          <w:lang w:eastAsia="lv-LV"/>
        </w:rPr>
        <w:t> </w:t>
      </w:r>
      <w:r w:rsidR="00E21885" w:rsidRPr="00B571D0">
        <w:rPr>
          <w:sz w:val="22"/>
          <w:szCs w:val="22"/>
          <w:lang w:eastAsia="lv-LV"/>
        </w:rPr>
        <w:t>pielikums)</w:t>
      </w:r>
      <w:r w:rsidR="00F32EBA" w:rsidRPr="00B571D0">
        <w:rPr>
          <w:sz w:val="22"/>
          <w:szCs w:val="22"/>
          <w:lang w:eastAsia="lv-LV"/>
        </w:rPr>
        <w:t xml:space="preserve">. </w:t>
      </w:r>
    </w:p>
    <w:p w14:paraId="440B1614" w14:textId="0F7A42EC" w:rsidR="00252D86" w:rsidRPr="00B571D0" w:rsidRDefault="00252D86" w:rsidP="008C59EC">
      <w:pPr>
        <w:ind w:left="1571"/>
        <w:jc w:val="both"/>
        <w:rPr>
          <w:bCs/>
          <w:iCs/>
          <w:sz w:val="22"/>
          <w:szCs w:val="22"/>
          <w:lang w:eastAsia="lv-LV"/>
        </w:rPr>
      </w:pPr>
    </w:p>
    <w:p w14:paraId="0CFD9E78" w14:textId="33148BE4" w:rsidR="00C200D9" w:rsidRPr="00B571D0" w:rsidRDefault="45590797" w:rsidP="008C59EC">
      <w:pPr>
        <w:jc w:val="both"/>
        <w:rPr>
          <w:sz w:val="22"/>
          <w:szCs w:val="22"/>
          <w:lang w:eastAsia="lv-LV"/>
        </w:rPr>
      </w:pPr>
      <w:r w:rsidRPr="00B571D0">
        <w:rPr>
          <w:sz w:val="22"/>
          <w:szCs w:val="22"/>
          <w:lang w:eastAsia="lv-LV"/>
        </w:rPr>
        <w:t>5.2.</w:t>
      </w:r>
      <w:r w:rsidR="00252D86" w:rsidRPr="00B571D0">
        <w:rPr>
          <w:sz w:val="22"/>
          <w:szCs w:val="22"/>
          <w:u w:val="single"/>
          <w:lang w:eastAsia="lv-LV"/>
        </w:rPr>
        <w:t>Finanšu piedāvājumu</w:t>
      </w:r>
      <w:r w:rsidR="00252D86" w:rsidRPr="00B571D0">
        <w:rPr>
          <w:sz w:val="22"/>
          <w:szCs w:val="22"/>
          <w:lang w:eastAsia="lv-LV"/>
        </w:rPr>
        <w:t xml:space="preserve"> </w:t>
      </w:r>
      <w:r w:rsidR="00C850E2" w:rsidRPr="00B571D0">
        <w:rPr>
          <w:sz w:val="22"/>
          <w:szCs w:val="22"/>
          <w:lang w:eastAsia="lv-LV"/>
        </w:rPr>
        <w:t xml:space="preserve">pretendents </w:t>
      </w:r>
      <w:r w:rsidR="00252D86" w:rsidRPr="00B571D0">
        <w:rPr>
          <w:sz w:val="22"/>
          <w:szCs w:val="22"/>
          <w:lang w:eastAsia="lv-LV"/>
        </w:rPr>
        <w:t xml:space="preserve">sagatavo saskaņā ar finanšu piedāvājuma </w:t>
      </w:r>
      <w:r w:rsidR="001952AD" w:rsidRPr="00B571D0">
        <w:rPr>
          <w:sz w:val="22"/>
          <w:szCs w:val="22"/>
          <w:lang w:eastAsia="lv-LV"/>
        </w:rPr>
        <w:t>veidni</w:t>
      </w:r>
      <w:r w:rsidR="00252D86" w:rsidRPr="00B571D0">
        <w:rPr>
          <w:sz w:val="22"/>
          <w:szCs w:val="22"/>
          <w:lang w:eastAsia="lv-LV"/>
        </w:rPr>
        <w:t xml:space="preserve"> (</w:t>
      </w:r>
      <w:r w:rsidR="00C850E2" w:rsidRPr="00B571D0">
        <w:rPr>
          <w:sz w:val="22"/>
          <w:szCs w:val="22"/>
          <w:lang w:eastAsia="lv-LV"/>
        </w:rPr>
        <w:t>n</w:t>
      </w:r>
      <w:r w:rsidR="00252D86" w:rsidRPr="00B571D0">
        <w:rPr>
          <w:sz w:val="22"/>
          <w:szCs w:val="22"/>
          <w:lang w:eastAsia="lv-LV"/>
        </w:rPr>
        <w:t>olikuma 5.</w:t>
      </w:r>
      <w:r w:rsidR="00A26E16" w:rsidRPr="00B571D0">
        <w:rPr>
          <w:sz w:val="22"/>
          <w:szCs w:val="22"/>
          <w:lang w:eastAsia="lv-LV"/>
        </w:rPr>
        <w:t> p</w:t>
      </w:r>
      <w:r w:rsidR="00252D86" w:rsidRPr="00B571D0">
        <w:rPr>
          <w:sz w:val="22"/>
          <w:szCs w:val="22"/>
          <w:lang w:eastAsia="lv-LV"/>
        </w:rPr>
        <w:t>ielikums).</w:t>
      </w:r>
    </w:p>
    <w:p w14:paraId="1CBB2BE2" w14:textId="77777777" w:rsidR="009E72D3" w:rsidRPr="00B571D0" w:rsidRDefault="009E72D3" w:rsidP="009612B8">
      <w:pPr>
        <w:keepNext/>
        <w:pBdr>
          <w:top w:val="nil"/>
          <w:left w:val="nil"/>
          <w:bottom w:val="nil"/>
          <w:right w:val="nil"/>
          <w:between w:val="nil"/>
        </w:pBdr>
        <w:tabs>
          <w:tab w:val="left" w:pos="709"/>
        </w:tabs>
        <w:jc w:val="both"/>
        <w:rPr>
          <w:sz w:val="22"/>
          <w:szCs w:val="22"/>
        </w:rPr>
      </w:pPr>
      <w:bookmarkStart w:id="59" w:name="_Toc133912243"/>
      <w:bookmarkStart w:id="60" w:name="_Toc133912411"/>
      <w:bookmarkStart w:id="61" w:name="_Toc133912606"/>
      <w:bookmarkStart w:id="62" w:name="_Toc133912720"/>
      <w:bookmarkStart w:id="63" w:name="_Toc133912244"/>
      <w:bookmarkStart w:id="64" w:name="_Toc133912412"/>
      <w:bookmarkStart w:id="65" w:name="_Toc133912607"/>
      <w:bookmarkStart w:id="66" w:name="_Toc133912721"/>
      <w:bookmarkEnd w:id="54"/>
      <w:bookmarkEnd w:id="59"/>
      <w:bookmarkEnd w:id="60"/>
      <w:bookmarkEnd w:id="61"/>
      <w:bookmarkEnd w:id="62"/>
      <w:bookmarkEnd w:id="63"/>
      <w:bookmarkEnd w:id="64"/>
      <w:bookmarkEnd w:id="65"/>
      <w:bookmarkEnd w:id="66"/>
    </w:p>
    <w:p w14:paraId="00CB7C49" w14:textId="77777777" w:rsidR="00D05567" w:rsidRPr="00B571D0" w:rsidRDefault="00D05567" w:rsidP="009612B8">
      <w:pPr>
        <w:keepNext/>
        <w:pBdr>
          <w:top w:val="nil"/>
          <w:left w:val="nil"/>
          <w:bottom w:val="nil"/>
          <w:right w:val="nil"/>
          <w:between w:val="nil"/>
        </w:pBdr>
        <w:tabs>
          <w:tab w:val="left" w:pos="709"/>
        </w:tabs>
        <w:jc w:val="both"/>
        <w:rPr>
          <w:sz w:val="22"/>
          <w:szCs w:val="22"/>
        </w:rPr>
      </w:pPr>
    </w:p>
    <w:p w14:paraId="598B21F8" w14:textId="005A1FD5" w:rsidR="000B4323" w:rsidRPr="00B571D0" w:rsidRDefault="4576B790" w:rsidP="008C59EC">
      <w:pPr>
        <w:jc w:val="both"/>
        <w:rPr>
          <w:b/>
          <w:bCs/>
          <w:lang w:eastAsia="lv-LV"/>
        </w:rPr>
      </w:pPr>
      <w:r w:rsidRPr="00B571D0">
        <w:rPr>
          <w:b/>
          <w:bCs/>
          <w:sz w:val="22"/>
          <w:szCs w:val="22"/>
          <w:lang w:eastAsia="lv-LV"/>
        </w:rPr>
        <w:t>6.</w:t>
      </w:r>
      <w:r w:rsidR="000B4323" w:rsidRPr="00B571D0">
        <w:rPr>
          <w:b/>
          <w:bCs/>
          <w:sz w:val="22"/>
          <w:szCs w:val="22"/>
          <w:lang w:eastAsia="lv-LV"/>
        </w:rPr>
        <w:t>Piedāvājumu vērtēšana un lēmuma pieņemšana</w:t>
      </w:r>
    </w:p>
    <w:p w14:paraId="49A30A26" w14:textId="77777777" w:rsidR="000B4323" w:rsidRPr="00B571D0" w:rsidRDefault="000B4323" w:rsidP="008C59EC">
      <w:pPr>
        <w:keepNext/>
        <w:pBdr>
          <w:top w:val="nil"/>
          <w:left w:val="nil"/>
          <w:bottom w:val="nil"/>
          <w:right w:val="nil"/>
          <w:between w:val="nil"/>
        </w:pBdr>
        <w:tabs>
          <w:tab w:val="left" w:pos="567"/>
        </w:tabs>
        <w:ind w:left="709" w:hanging="709"/>
        <w:jc w:val="both"/>
        <w:rPr>
          <w:sz w:val="22"/>
          <w:szCs w:val="22"/>
        </w:rPr>
      </w:pPr>
    </w:p>
    <w:p w14:paraId="0EC93298" w14:textId="3BA77FCF" w:rsidR="000B4323" w:rsidRPr="00B571D0" w:rsidRDefault="001D5F9A" w:rsidP="006C5CD7">
      <w:pPr>
        <w:pStyle w:val="ListParagraph"/>
        <w:keepNext/>
        <w:numPr>
          <w:ilvl w:val="1"/>
          <w:numId w:val="20"/>
        </w:numPr>
        <w:suppressAutoHyphens/>
        <w:jc w:val="both"/>
        <w:rPr>
          <w:sz w:val="22"/>
          <w:szCs w:val="22"/>
          <w:lang w:val="lv-LV"/>
        </w:rPr>
      </w:pPr>
      <w:r w:rsidRPr="00B571D0">
        <w:rPr>
          <w:sz w:val="22"/>
          <w:szCs w:val="22"/>
          <w:lang w:val="lv-LV"/>
        </w:rPr>
        <w:t xml:space="preserve"> </w:t>
      </w:r>
      <w:r w:rsidR="000B4323" w:rsidRPr="00B571D0">
        <w:rPr>
          <w:sz w:val="22"/>
          <w:szCs w:val="22"/>
          <w:lang w:val="lv-LV"/>
        </w:rPr>
        <w:t xml:space="preserve">Iesniegto piedāvājumu vērtēšana notiek saskaņā ar šajā nolikumā izvirzītajām prasībām un PIL, </w:t>
      </w:r>
      <w:r w:rsidR="000B4323" w:rsidRPr="00B571D0">
        <w:rPr>
          <w:sz w:val="22"/>
          <w:szCs w:val="22"/>
          <w:u w:val="single"/>
          <w:lang w:val="lv-LV"/>
        </w:rPr>
        <w:t>izvēloties saimnieciski visizdevīgāko piedāvājumu.</w:t>
      </w:r>
      <w:r w:rsidR="000B4323" w:rsidRPr="00B571D0">
        <w:rPr>
          <w:sz w:val="22"/>
          <w:szCs w:val="22"/>
          <w:lang w:val="lv-LV"/>
        </w:rPr>
        <w:t xml:space="preserve"> </w:t>
      </w:r>
      <w:r w:rsidR="000B4323" w:rsidRPr="00B571D0">
        <w:rPr>
          <w:rFonts w:eastAsiaTheme="minorHAnsi"/>
          <w:sz w:val="22"/>
          <w:szCs w:val="22"/>
          <w:lang w:val="lv-LV"/>
        </w:rPr>
        <w:t>Par saimnieciski visizdevīgāko piedāvājumu atzīst to piedāvājumu, kurš ieguvis vislielāko punktu skaitu, rēķinot to kā vidējo aritmētisko punktu skaitu no visu komisijas locekļu piešķirto kopvērtējumu kopsummas.</w:t>
      </w:r>
    </w:p>
    <w:p w14:paraId="57A69C14" w14:textId="77777777" w:rsidR="000B4323" w:rsidRPr="00B571D0" w:rsidRDefault="000B4323" w:rsidP="008C59EC">
      <w:pPr>
        <w:keepNext/>
        <w:tabs>
          <w:tab w:val="left" w:pos="426"/>
          <w:tab w:val="left" w:pos="709"/>
        </w:tabs>
        <w:ind w:left="709" w:hanging="709"/>
        <w:jc w:val="both"/>
        <w:rPr>
          <w:sz w:val="22"/>
          <w:szCs w:val="22"/>
        </w:rPr>
      </w:pPr>
    </w:p>
    <w:p w14:paraId="2DBE8136" w14:textId="43233CF7" w:rsidR="000B4323" w:rsidRPr="00B571D0" w:rsidRDefault="002C1C2B" w:rsidP="006C5CD7">
      <w:pPr>
        <w:pStyle w:val="ListParagraph"/>
        <w:keepNext/>
        <w:numPr>
          <w:ilvl w:val="1"/>
          <w:numId w:val="20"/>
        </w:numPr>
        <w:tabs>
          <w:tab w:val="left" w:pos="567"/>
          <w:tab w:val="left" w:pos="709"/>
        </w:tabs>
        <w:suppressAutoHyphens/>
        <w:jc w:val="both"/>
        <w:rPr>
          <w:sz w:val="22"/>
          <w:szCs w:val="22"/>
          <w:lang w:val="lv-LV"/>
        </w:rPr>
      </w:pPr>
      <w:r w:rsidRPr="00B571D0">
        <w:rPr>
          <w:sz w:val="22"/>
          <w:szCs w:val="22"/>
          <w:lang w:val="lv-LV"/>
        </w:rPr>
        <w:t xml:space="preserve"> </w:t>
      </w:r>
      <w:r w:rsidR="000B4323" w:rsidRPr="00B571D0">
        <w:rPr>
          <w:sz w:val="22"/>
          <w:szCs w:val="22"/>
          <w:lang w:val="lv-LV"/>
        </w:rPr>
        <w:t xml:space="preserve">Piedāvājumu izvērtēšanu iepirkuma komisija veic </w:t>
      </w:r>
      <w:r w:rsidR="00E94408" w:rsidRPr="00B571D0">
        <w:rPr>
          <w:sz w:val="22"/>
          <w:szCs w:val="22"/>
          <w:lang w:val="lv-LV"/>
        </w:rPr>
        <w:t>sekojoši</w:t>
      </w:r>
      <w:r w:rsidR="000B4323" w:rsidRPr="00B571D0">
        <w:rPr>
          <w:sz w:val="22"/>
          <w:szCs w:val="22"/>
          <w:lang w:val="lv-LV"/>
        </w:rPr>
        <w:t>:</w:t>
      </w:r>
    </w:p>
    <w:p w14:paraId="237EBBDA" w14:textId="1796DC87" w:rsidR="00E94408" w:rsidRPr="00B571D0" w:rsidRDefault="00E94408" w:rsidP="008C59EC">
      <w:pPr>
        <w:ind w:left="720"/>
        <w:jc w:val="both"/>
        <w:rPr>
          <w:b/>
          <w:bCs/>
          <w:sz w:val="22"/>
          <w:szCs w:val="22"/>
        </w:rPr>
      </w:pPr>
    </w:p>
    <w:p w14:paraId="5206FAB2" w14:textId="270CCF57" w:rsidR="00E94408" w:rsidRPr="00B571D0" w:rsidRDefault="503EF407" w:rsidP="008C59EC">
      <w:pPr>
        <w:tabs>
          <w:tab w:val="left" w:pos="2127"/>
          <w:tab w:val="left" w:pos="2640"/>
          <w:tab w:val="left" w:pos="3119"/>
        </w:tabs>
        <w:jc w:val="both"/>
        <w:rPr>
          <w:sz w:val="22"/>
          <w:szCs w:val="22"/>
        </w:rPr>
      </w:pPr>
      <w:r w:rsidRPr="00B571D0">
        <w:rPr>
          <w:sz w:val="22"/>
          <w:szCs w:val="22"/>
        </w:rPr>
        <w:t xml:space="preserve">6.2.1. </w:t>
      </w:r>
      <w:r w:rsidR="00E94408" w:rsidRPr="00B571D0">
        <w:rPr>
          <w:sz w:val="22"/>
          <w:szCs w:val="22"/>
        </w:rPr>
        <w:t xml:space="preserve">Pārbaudīs piedāvājuma atbilstību šī nolikuma </w:t>
      </w:r>
      <w:r w:rsidR="00E94408" w:rsidRPr="00B571D0">
        <w:rPr>
          <w:sz w:val="22"/>
          <w:szCs w:val="22"/>
          <w:u w:val="single"/>
        </w:rPr>
        <w:t>3.2.</w:t>
      </w:r>
      <w:r w:rsidR="00CA4BB2" w:rsidRPr="00B571D0">
        <w:rPr>
          <w:sz w:val="22"/>
          <w:szCs w:val="22"/>
          <w:u w:val="single"/>
        </w:rPr>
        <w:t xml:space="preserve">apakšpunktā </w:t>
      </w:r>
      <w:r w:rsidR="00DA2C1A" w:rsidRPr="00B571D0">
        <w:rPr>
          <w:sz w:val="22"/>
          <w:szCs w:val="22"/>
          <w:u w:val="single"/>
        </w:rPr>
        <w:t>un</w:t>
      </w:r>
      <w:r w:rsidR="00E94408" w:rsidRPr="00B571D0">
        <w:rPr>
          <w:sz w:val="22"/>
          <w:szCs w:val="22"/>
          <w:u w:val="single"/>
        </w:rPr>
        <w:t xml:space="preserve"> 4. punktā</w:t>
      </w:r>
      <w:r w:rsidR="00E94408" w:rsidRPr="00B571D0">
        <w:rPr>
          <w:sz w:val="22"/>
          <w:szCs w:val="22"/>
        </w:rPr>
        <w:t xml:space="preserve"> norādītajām prasībām</w:t>
      </w:r>
      <w:r w:rsidR="006711C6" w:rsidRPr="00B571D0">
        <w:rPr>
          <w:sz w:val="22"/>
          <w:szCs w:val="22"/>
        </w:rPr>
        <w:t>, izņemot 4.2.</w:t>
      </w:r>
      <w:r w:rsidR="003C78D6" w:rsidRPr="00B571D0">
        <w:rPr>
          <w:sz w:val="22"/>
          <w:szCs w:val="22"/>
        </w:rPr>
        <w:t xml:space="preserve">apakšpunkta </w:t>
      </w:r>
      <w:r w:rsidR="006711C6" w:rsidRPr="00B571D0">
        <w:rPr>
          <w:sz w:val="22"/>
          <w:szCs w:val="22"/>
        </w:rPr>
        <w:t>prasības, kuras pārbauda nolikuma 6.2.7.</w:t>
      </w:r>
      <w:r w:rsidR="003C78D6" w:rsidRPr="00B571D0">
        <w:rPr>
          <w:sz w:val="22"/>
          <w:szCs w:val="22"/>
        </w:rPr>
        <w:t xml:space="preserve">apakšpunktā </w:t>
      </w:r>
      <w:r w:rsidR="006711C6" w:rsidRPr="00B571D0">
        <w:rPr>
          <w:sz w:val="22"/>
          <w:szCs w:val="22"/>
        </w:rPr>
        <w:t>noteiktajā kārtībā</w:t>
      </w:r>
      <w:r w:rsidR="00E94408" w:rsidRPr="00B571D0">
        <w:rPr>
          <w:sz w:val="22"/>
          <w:szCs w:val="22"/>
        </w:rPr>
        <w:t>. Par atbilstošiem tiks uzskatīti tikai tie piedāvājumi, kuri atbilst visām norādītajām prasībām.</w:t>
      </w:r>
    </w:p>
    <w:p w14:paraId="70CC4D69" w14:textId="77777777" w:rsidR="00E94408" w:rsidRPr="00B571D0" w:rsidRDefault="00E94408" w:rsidP="008C59EC">
      <w:pPr>
        <w:tabs>
          <w:tab w:val="left" w:pos="2127"/>
          <w:tab w:val="left" w:pos="2640"/>
          <w:tab w:val="left" w:pos="3119"/>
        </w:tabs>
        <w:jc w:val="both"/>
        <w:rPr>
          <w:sz w:val="22"/>
          <w:szCs w:val="22"/>
        </w:rPr>
      </w:pPr>
      <w:r w:rsidRPr="00B571D0">
        <w:rPr>
          <w:sz w:val="22"/>
          <w:szCs w:val="22"/>
        </w:rPr>
        <w:t>Ja pretendents nav iesniedzis visus nolikumā paredzētos dokumentus, komisija lemj par pretendenta turpmāko dalību iepirkumā.</w:t>
      </w:r>
    </w:p>
    <w:p w14:paraId="307C0768" w14:textId="77777777" w:rsidR="00E94408" w:rsidRPr="00B571D0" w:rsidRDefault="00E94408" w:rsidP="008C59EC">
      <w:pPr>
        <w:tabs>
          <w:tab w:val="left" w:pos="2127"/>
          <w:tab w:val="left" w:pos="2640"/>
          <w:tab w:val="left" w:pos="3119"/>
        </w:tabs>
        <w:jc w:val="both"/>
        <w:rPr>
          <w:sz w:val="22"/>
          <w:szCs w:val="22"/>
        </w:rPr>
      </w:pPr>
      <w:r w:rsidRPr="00B571D0">
        <w:rPr>
          <w:sz w:val="22"/>
          <w:szCs w:val="22"/>
        </w:rPr>
        <w:t>Ja pretendenta iesniegtie dokumenti būtiski neatbilst nolikumā noteiktajām noformēšanas prasībām vai pretendents nav iesniedzis dokumentus, kas ir iegūstami no citām iestādēm, komisija lemj par piedāvājuma tālāku izskatīšanu.</w:t>
      </w:r>
    </w:p>
    <w:p w14:paraId="65DA9C64" w14:textId="77777777" w:rsidR="00E94408" w:rsidRPr="00B571D0" w:rsidRDefault="00E94408" w:rsidP="008C59EC">
      <w:pPr>
        <w:tabs>
          <w:tab w:val="left" w:pos="2127"/>
          <w:tab w:val="left" w:pos="2640"/>
          <w:tab w:val="left" w:pos="3119"/>
        </w:tabs>
        <w:ind w:left="709"/>
        <w:jc w:val="both"/>
        <w:rPr>
          <w:bCs/>
          <w:iCs/>
          <w:sz w:val="22"/>
          <w:szCs w:val="22"/>
        </w:rPr>
      </w:pPr>
    </w:p>
    <w:p w14:paraId="774C36CC" w14:textId="4D44CA50" w:rsidR="00E94408" w:rsidRPr="00B571D0" w:rsidRDefault="752AA598" w:rsidP="008C59EC">
      <w:pPr>
        <w:tabs>
          <w:tab w:val="left" w:pos="2127"/>
          <w:tab w:val="left" w:pos="2640"/>
          <w:tab w:val="left" w:pos="3119"/>
        </w:tabs>
        <w:jc w:val="both"/>
        <w:rPr>
          <w:sz w:val="22"/>
          <w:szCs w:val="22"/>
        </w:rPr>
      </w:pPr>
      <w:r w:rsidRPr="00B571D0">
        <w:rPr>
          <w:sz w:val="22"/>
          <w:szCs w:val="22"/>
        </w:rPr>
        <w:t xml:space="preserve">6.2.2. </w:t>
      </w:r>
      <w:r w:rsidR="00E94408" w:rsidRPr="00B571D0">
        <w:rPr>
          <w:sz w:val="22"/>
          <w:szCs w:val="22"/>
        </w:rPr>
        <w:t xml:space="preserve">Komisija pārbauda pretendenta </w:t>
      </w:r>
      <w:r w:rsidR="00E94408" w:rsidRPr="00B571D0">
        <w:rPr>
          <w:sz w:val="22"/>
          <w:szCs w:val="22"/>
          <w:u w:val="single"/>
        </w:rPr>
        <w:t>tehniskā piedāvājuma</w:t>
      </w:r>
      <w:r w:rsidR="00E94408" w:rsidRPr="00B571D0">
        <w:rPr>
          <w:sz w:val="22"/>
          <w:szCs w:val="22"/>
        </w:rPr>
        <w:t xml:space="preserve"> atbilstību nolikuma prasībām, ievērojot nolikuma Tehniskajā specifikācijā (nolikuma 1.</w:t>
      </w:r>
      <w:r w:rsidR="00076432" w:rsidRPr="00B571D0">
        <w:rPr>
          <w:sz w:val="22"/>
          <w:szCs w:val="22"/>
        </w:rPr>
        <w:t> </w:t>
      </w:r>
      <w:r w:rsidR="00E94408" w:rsidRPr="00B571D0">
        <w:rPr>
          <w:sz w:val="22"/>
          <w:szCs w:val="22"/>
        </w:rPr>
        <w:t xml:space="preserve">pielikums) un </w:t>
      </w:r>
      <w:bookmarkStart w:id="67" w:name="_Hlk130222761"/>
      <w:r w:rsidR="00E94408" w:rsidRPr="00B571D0">
        <w:rPr>
          <w:sz w:val="22"/>
          <w:szCs w:val="22"/>
        </w:rPr>
        <w:t>nolikuma 6.</w:t>
      </w:r>
      <w:r w:rsidR="00076432" w:rsidRPr="00B571D0">
        <w:rPr>
          <w:sz w:val="22"/>
          <w:szCs w:val="22"/>
        </w:rPr>
        <w:t> </w:t>
      </w:r>
      <w:r w:rsidR="00E94408" w:rsidRPr="00B571D0">
        <w:rPr>
          <w:sz w:val="22"/>
          <w:szCs w:val="22"/>
        </w:rPr>
        <w:t>pielikumā</w:t>
      </w:r>
      <w:bookmarkEnd w:id="67"/>
      <w:r w:rsidR="00E94408" w:rsidRPr="00B571D0">
        <w:rPr>
          <w:sz w:val="22"/>
          <w:szCs w:val="22"/>
        </w:rPr>
        <w:t xml:space="preserve"> esošajā veidnē noteikto.</w:t>
      </w:r>
    </w:p>
    <w:p w14:paraId="17242F1A" w14:textId="68FED7BA" w:rsidR="000B4323" w:rsidRPr="00B571D0" w:rsidRDefault="00E94408" w:rsidP="008C59EC">
      <w:pPr>
        <w:suppressAutoHyphens/>
        <w:jc w:val="both"/>
        <w:rPr>
          <w:sz w:val="22"/>
          <w:szCs w:val="22"/>
        </w:rPr>
      </w:pPr>
      <w:bookmarkStart w:id="68" w:name="_heading=h.44sinio"/>
      <w:bookmarkEnd w:id="68"/>
      <w:r w:rsidRPr="00B571D0">
        <w:rPr>
          <w:sz w:val="22"/>
          <w:szCs w:val="22"/>
        </w:rPr>
        <w:t>Ja piedāvājumā nav ietverta visa (nolikuma 6.</w:t>
      </w:r>
      <w:r w:rsidR="00076432" w:rsidRPr="00B571D0">
        <w:rPr>
          <w:sz w:val="22"/>
          <w:szCs w:val="22"/>
        </w:rPr>
        <w:t> </w:t>
      </w:r>
      <w:r w:rsidRPr="00B571D0">
        <w:rPr>
          <w:sz w:val="22"/>
          <w:szCs w:val="22"/>
        </w:rPr>
        <w:t>pielikumā) prasītā informācija vai ietvertā informācija nav atbilstoša vai ir daļēji atbilstoša nolikuma prasībām, vai ir neskaidra, komisija lemj par pretendenta turpmāko dalību iepirkumā</w:t>
      </w:r>
      <w:r w:rsidR="000B4323" w:rsidRPr="00B571D0">
        <w:rPr>
          <w:sz w:val="22"/>
          <w:szCs w:val="22"/>
        </w:rPr>
        <w:t>.</w:t>
      </w:r>
    </w:p>
    <w:p w14:paraId="600083DC" w14:textId="7FF6B5CF" w:rsidR="16E170D4" w:rsidRPr="00B571D0" w:rsidRDefault="16E170D4" w:rsidP="008C59EC">
      <w:pPr>
        <w:jc w:val="both"/>
        <w:rPr>
          <w:sz w:val="22"/>
          <w:szCs w:val="22"/>
        </w:rPr>
      </w:pPr>
    </w:p>
    <w:p w14:paraId="7E1A4DCF" w14:textId="5EC65A12" w:rsidR="00424B9D" w:rsidRPr="00B571D0" w:rsidRDefault="4B6C01EF" w:rsidP="008C59EC">
      <w:pPr>
        <w:suppressAutoHyphens/>
        <w:jc w:val="both"/>
        <w:rPr>
          <w:sz w:val="22"/>
          <w:szCs w:val="22"/>
        </w:rPr>
      </w:pPr>
      <w:r w:rsidRPr="00B571D0">
        <w:rPr>
          <w:sz w:val="22"/>
          <w:szCs w:val="22"/>
        </w:rPr>
        <w:t xml:space="preserve">6.2.3. </w:t>
      </w:r>
      <w:r w:rsidR="00424B9D" w:rsidRPr="00B571D0">
        <w:rPr>
          <w:sz w:val="22"/>
          <w:szCs w:val="22"/>
        </w:rPr>
        <w:t xml:space="preserve">Komisija pārbauda, vai </w:t>
      </w:r>
      <w:r w:rsidR="00424B9D" w:rsidRPr="00B571D0">
        <w:rPr>
          <w:sz w:val="22"/>
          <w:szCs w:val="22"/>
          <w:u w:val="single"/>
        </w:rPr>
        <w:t>finanšu piedāvājumā</w:t>
      </w:r>
      <w:r w:rsidR="00424B9D" w:rsidRPr="00B571D0">
        <w:rPr>
          <w:sz w:val="22"/>
          <w:szCs w:val="22"/>
        </w:rPr>
        <w:t xml:space="preserve"> (nolikuma 5.</w:t>
      </w:r>
      <w:r w:rsidR="00076432" w:rsidRPr="00B571D0">
        <w:rPr>
          <w:sz w:val="22"/>
          <w:szCs w:val="22"/>
        </w:rPr>
        <w:t> </w:t>
      </w:r>
      <w:r w:rsidR="00424B9D" w:rsidRPr="00B571D0">
        <w:rPr>
          <w:sz w:val="22"/>
          <w:szCs w:val="22"/>
        </w:rPr>
        <w:t xml:space="preserve">pielikums) nav aritmētisku kļūdu. Ja tiek konstatētas šādas kļūdas, iepirkuma komisija tās izlabo. Par kļūdu labojumu un laboto piedāvājuma summu iepirkuma komisija paziņo attiecīgajam pretendentam. </w:t>
      </w:r>
    </w:p>
    <w:p w14:paraId="5227EB38" w14:textId="63B62470" w:rsidR="00424B9D" w:rsidRPr="00B571D0" w:rsidRDefault="00424B9D" w:rsidP="008C59EC">
      <w:pPr>
        <w:suppressAutoHyphens/>
        <w:jc w:val="both"/>
        <w:rPr>
          <w:sz w:val="22"/>
          <w:szCs w:val="22"/>
        </w:rPr>
      </w:pPr>
      <w:r w:rsidRPr="00B571D0">
        <w:rPr>
          <w:sz w:val="22"/>
          <w:szCs w:val="22"/>
        </w:rPr>
        <w:t>Vērtējot finanšu piedāvājumu, iepirkuma komisija ņem vērā veiktos labojumus. Ja piedāvājumu vērtēšanas laikā iepirkuma komisija</w:t>
      </w:r>
      <w:r w:rsidR="0071676F" w:rsidRPr="00B571D0">
        <w:rPr>
          <w:sz w:val="22"/>
          <w:szCs w:val="22"/>
        </w:rPr>
        <w:t>s ieskatā</w:t>
      </w:r>
      <w:r w:rsidRPr="00B571D0">
        <w:rPr>
          <w:sz w:val="22"/>
          <w:szCs w:val="22"/>
        </w:rPr>
        <w:t>, ka pretendenta iesniegtais finanšu piedāvājums varētu būt nepamatoti lēts (šaubu gadījumā), ievērojot PIL 53.</w:t>
      </w:r>
      <w:r w:rsidR="00076432" w:rsidRPr="00B571D0">
        <w:rPr>
          <w:sz w:val="22"/>
          <w:szCs w:val="22"/>
        </w:rPr>
        <w:t> </w:t>
      </w:r>
      <w:r w:rsidRPr="00B571D0">
        <w:rPr>
          <w:sz w:val="22"/>
          <w:szCs w:val="22"/>
        </w:rPr>
        <w:t xml:space="preserve">pantā noteikto, tā pieprasa skaidrojumu par piedāvāto cenu vai izmaksām. </w:t>
      </w:r>
    </w:p>
    <w:p w14:paraId="2BEA699D" w14:textId="26519BF3" w:rsidR="00424B9D" w:rsidRPr="00B571D0" w:rsidRDefault="00424B9D" w:rsidP="008C59EC">
      <w:pPr>
        <w:suppressAutoHyphens/>
        <w:jc w:val="both"/>
        <w:rPr>
          <w:sz w:val="22"/>
          <w:szCs w:val="22"/>
        </w:rPr>
      </w:pPr>
      <w:r w:rsidRPr="00B571D0">
        <w:rPr>
          <w:sz w:val="22"/>
          <w:szCs w:val="22"/>
        </w:rPr>
        <w:t>Pasūtītājam ir tiesības noraidīt piedāvājumu kā nepamatoti lētu, ja sniegtie skaidrojumi nepamato pretendenta piedāvāto zemo cenas vai izmaksu līmeni vai ja cenā nav iekļautas visas izmaksas. Iepirkuma komisija, konsultējoties ar pretendentu, izvērtē tā sniegtos skaidrojumus un pieņem lēmumu par piedāvājuma noraidīšanu vai tālāku piedāvājuma vērtēšanu.</w:t>
      </w:r>
    </w:p>
    <w:p w14:paraId="23D87E4A" w14:textId="1A6FE01D" w:rsidR="00424B9D" w:rsidRPr="00B571D0" w:rsidRDefault="00424B9D" w:rsidP="008C59EC">
      <w:pPr>
        <w:suppressAutoHyphens/>
        <w:ind w:left="709"/>
        <w:jc w:val="both"/>
        <w:rPr>
          <w:sz w:val="22"/>
          <w:szCs w:val="22"/>
        </w:rPr>
      </w:pPr>
    </w:p>
    <w:p w14:paraId="21E7C5A4" w14:textId="7F729C0F" w:rsidR="000B4323" w:rsidRPr="00B571D0" w:rsidRDefault="39B1EF0C" w:rsidP="008C59EC">
      <w:pPr>
        <w:suppressAutoHyphens/>
        <w:jc w:val="both"/>
        <w:rPr>
          <w:sz w:val="22"/>
          <w:szCs w:val="22"/>
        </w:rPr>
      </w:pPr>
      <w:r w:rsidRPr="00B571D0">
        <w:rPr>
          <w:sz w:val="22"/>
          <w:szCs w:val="22"/>
        </w:rPr>
        <w:t xml:space="preserve">6.2.4. </w:t>
      </w:r>
      <w:r w:rsidR="00424B9D" w:rsidRPr="00B571D0">
        <w:rPr>
          <w:sz w:val="22"/>
          <w:szCs w:val="22"/>
        </w:rPr>
        <w:t>Pēc tam, kad komisija ir pārbaudījusi pretendenta dokumentu un pretendenta atbilstību nolikumā noteiktajām prasībām, kā arī pārbaudījusi, vai finanšu piedāvājumā nav aritmētiskās kļūdas, komisija veic piedāvājumu vērtēšanu</w:t>
      </w:r>
      <w:r w:rsidR="00424B9D" w:rsidRPr="00B571D0">
        <w:rPr>
          <w:b/>
          <w:bCs/>
          <w:sz w:val="22"/>
          <w:szCs w:val="22"/>
        </w:rPr>
        <w:t xml:space="preserve"> </w:t>
      </w:r>
      <w:r w:rsidR="00424B9D" w:rsidRPr="00B571D0">
        <w:rPr>
          <w:sz w:val="22"/>
          <w:szCs w:val="22"/>
        </w:rPr>
        <w:t xml:space="preserve">atbilstoši šādiem nolikumā </w:t>
      </w:r>
      <w:r w:rsidR="00424B9D" w:rsidRPr="0061507C">
        <w:rPr>
          <w:sz w:val="22"/>
          <w:szCs w:val="22"/>
        </w:rPr>
        <w:t>noteiktajiem vērtēšanas kritērijiem:</w:t>
      </w:r>
    </w:p>
    <w:p w14:paraId="4A8F599C" w14:textId="77777777" w:rsidR="00D71D0A" w:rsidRPr="00B571D0" w:rsidRDefault="00D71D0A" w:rsidP="008C59EC">
      <w:pPr>
        <w:suppressAutoHyphens/>
        <w:jc w:val="both"/>
        <w:rPr>
          <w:sz w:val="22"/>
          <w:szCs w:val="22"/>
        </w:rPr>
      </w:pPr>
    </w:p>
    <w:tbl>
      <w:tblPr>
        <w:tblW w:w="941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2693"/>
        <w:gridCol w:w="1985"/>
        <w:gridCol w:w="4031"/>
      </w:tblGrid>
      <w:tr w:rsidR="00B571D0" w:rsidRPr="00B571D0" w14:paraId="6B56D0E3" w14:textId="77777777" w:rsidTr="00643C52">
        <w:trPr>
          <w:trHeight w:val="729"/>
          <w:tblHeader/>
        </w:trPr>
        <w:tc>
          <w:tcPr>
            <w:tcW w:w="709" w:type="dxa"/>
            <w:shd w:val="clear" w:color="auto" w:fill="E6E6E6"/>
          </w:tcPr>
          <w:p w14:paraId="6913BFBC" w14:textId="77777777" w:rsidR="00D71D0A" w:rsidRPr="00643C52" w:rsidRDefault="00D71D0A" w:rsidP="008C59EC">
            <w:pPr>
              <w:suppressAutoHyphens/>
              <w:snapToGrid w:val="0"/>
              <w:spacing w:line="0" w:lineRule="atLeast"/>
              <w:jc w:val="both"/>
              <w:rPr>
                <w:rFonts w:eastAsia="Calibri"/>
                <w:b/>
                <w:sz w:val="20"/>
                <w:szCs w:val="20"/>
                <w:lang w:eastAsia="zh-CN"/>
              </w:rPr>
            </w:pPr>
          </w:p>
        </w:tc>
        <w:tc>
          <w:tcPr>
            <w:tcW w:w="2693" w:type="dxa"/>
            <w:shd w:val="clear" w:color="auto" w:fill="E6E6E6"/>
          </w:tcPr>
          <w:p w14:paraId="35AF7FFD" w14:textId="77777777" w:rsidR="00D71D0A" w:rsidRPr="00643C52" w:rsidRDefault="00D71D0A" w:rsidP="008C59EC">
            <w:pPr>
              <w:suppressAutoHyphens/>
              <w:snapToGrid w:val="0"/>
              <w:spacing w:line="0" w:lineRule="atLeast"/>
              <w:jc w:val="both"/>
              <w:rPr>
                <w:rFonts w:eastAsia="Calibri"/>
                <w:b/>
                <w:sz w:val="20"/>
                <w:szCs w:val="20"/>
                <w:lang w:eastAsia="zh-CN"/>
              </w:rPr>
            </w:pPr>
          </w:p>
          <w:p w14:paraId="28CDEDF2" w14:textId="77777777" w:rsidR="00D71D0A" w:rsidRPr="00643C52" w:rsidRDefault="00D71D0A" w:rsidP="008C59EC">
            <w:pPr>
              <w:suppressAutoHyphens/>
              <w:spacing w:line="0" w:lineRule="atLeast"/>
              <w:jc w:val="both"/>
              <w:rPr>
                <w:sz w:val="20"/>
                <w:szCs w:val="20"/>
                <w:lang w:eastAsia="zh-CN"/>
              </w:rPr>
            </w:pPr>
            <w:r w:rsidRPr="00643C52">
              <w:rPr>
                <w:rFonts w:eastAsia="Calibri"/>
                <w:b/>
                <w:sz w:val="20"/>
                <w:szCs w:val="20"/>
                <w:lang w:eastAsia="zh-CN"/>
              </w:rPr>
              <w:t>Kritērijs</w:t>
            </w:r>
          </w:p>
        </w:tc>
        <w:tc>
          <w:tcPr>
            <w:tcW w:w="1985" w:type="dxa"/>
            <w:shd w:val="clear" w:color="auto" w:fill="E6E6E6"/>
          </w:tcPr>
          <w:p w14:paraId="69590366" w14:textId="77777777" w:rsidR="00F40B4A" w:rsidRPr="00643C52" w:rsidRDefault="00F40B4A" w:rsidP="008C59EC">
            <w:pPr>
              <w:suppressAutoHyphens/>
              <w:spacing w:line="0" w:lineRule="atLeast"/>
              <w:jc w:val="both"/>
              <w:rPr>
                <w:sz w:val="20"/>
                <w:szCs w:val="20"/>
                <w:lang w:eastAsia="zh-CN"/>
              </w:rPr>
            </w:pPr>
            <w:r w:rsidRPr="00643C52">
              <w:rPr>
                <w:rFonts w:eastAsia="Calibri"/>
                <w:b/>
                <w:sz w:val="20"/>
                <w:szCs w:val="20"/>
                <w:lang w:eastAsia="zh-CN"/>
              </w:rPr>
              <w:t>Vērtējums</w:t>
            </w:r>
          </w:p>
          <w:p w14:paraId="5414CB11" w14:textId="16E45279" w:rsidR="00D71D0A" w:rsidRPr="00643C52" w:rsidRDefault="00F40B4A" w:rsidP="008C59EC">
            <w:pPr>
              <w:suppressAutoHyphens/>
              <w:spacing w:line="0" w:lineRule="atLeast"/>
              <w:jc w:val="both"/>
              <w:rPr>
                <w:rFonts w:eastAsia="Calibri"/>
                <w:b/>
                <w:sz w:val="20"/>
                <w:szCs w:val="20"/>
                <w:lang w:eastAsia="zh-CN"/>
              </w:rPr>
            </w:pPr>
            <w:r w:rsidRPr="00643C52">
              <w:rPr>
                <w:rFonts w:eastAsia="Calibri"/>
                <w:b/>
                <w:sz w:val="20"/>
                <w:szCs w:val="20"/>
                <w:lang w:eastAsia="zh-CN"/>
              </w:rPr>
              <w:t>(</w:t>
            </w:r>
            <w:proofErr w:type="spellStart"/>
            <w:r w:rsidRPr="00643C52">
              <w:rPr>
                <w:rFonts w:eastAsia="Calibri"/>
                <w:b/>
                <w:i/>
                <w:sz w:val="20"/>
                <w:szCs w:val="20"/>
                <w:lang w:eastAsia="zh-CN"/>
              </w:rPr>
              <w:t>max</w:t>
            </w:r>
            <w:proofErr w:type="spellEnd"/>
            <w:r w:rsidRPr="00643C52">
              <w:rPr>
                <w:rFonts w:eastAsia="Calibri"/>
                <w:b/>
                <w:sz w:val="20"/>
                <w:szCs w:val="20"/>
                <w:lang w:eastAsia="zh-CN"/>
              </w:rPr>
              <w:t xml:space="preserve"> punktu skaits)</w:t>
            </w:r>
          </w:p>
        </w:tc>
        <w:tc>
          <w:tcPr>
            <w:tcW w:w="4031" w:type="dxa"/>
            <w:shd w:val="clear" w:color="auto" w:fill="E6E6E6"/>
          </w:tcPr>
          <w:p w14:paraId="26822F21" w14:textId="54339604" w:rsidR="00D71D0A" w:rsidRPr="00643C52" w:rsidRDefault="00F40B4A" w:rsidP="008C59EC">
            <w:pPr>
              <w:suppressAutoHyphens/>
              <w:spacing w:line="0" w:lineRule="atLeast"/>
              <w:jc w:val="both"/>
              <w:rPr>
                <w:b/>
                <w:bCs/>
                <w:sz w:val="20"/>
                <w:szCs w:val="20"/>
                <w:lang w:eastAsia="zh-CN"/>
              </w:rPr>
            </w:pPr>
            <w:r w:rsidRPr="00643C52">
              <w:rPr>
                <w:b/>
                <w:bCs/>
                <w:sz w:val="20"/>
                <w:szCs w:val="20"/>
                <w:lang w:eastAsia="zh-CN"/>
              </w:rPr>
              <w:t>Vērtēšanas kritēriji</w:t>
            </w:r>
          </w:p>
        </w:tc>
      </w:tr>
      <w:tr w:rsidR="00B571D0" w:rsidRPr="00B571D0" w14:paraId="098DEB04" w14:textId="77777777" w:rsidTr="00643C52">
        <w:trPr>
          <w:trHeight w:val="258"/>
        </w:trPr>
        <w:tc>
          <w:tcPr>
            <w:tcW w:w="709" w:type="dxa"/>
            <w:shd w:val="clear" w:color="auto" w:fill="auto"/>
            <w:vAlign w:val="center"/>
          </w:tcPr>
          <w:p w14:paraId="7C9894BD" w14:textId="77777777" w:rsidR="00D71D0A" w:rsidRPr="00643C52" w:rsidRDefault="00D71D0A" w:rsidP="008C59EC">
            <w:pPr>
              <w:suppressAutoHyphens/>
              <w:spacing w:line="0" w:lineRule="atLeast"/>
              <w:jc w:val="both"/>
              <w:rPr>
                <w:sz w:val="20"/>
                <w:szCs w:val="20"/>
                <w:lang w:eastAsia="zh-CN"/>
              </w:rPr>
            </w:pPr>
            <w:r w:rsidRPr="00643C52">
              <w:rPr>
                <w:rFonts w:eastAsia="Calibri"/>
                <w:b/>
                <w:sz w:val="20"/>
                <w:szCs w:val="20"/>
                <w:lang w:eastAsia="zh-CN"/>
              </w:rPr>
              <w:t>1.</w:t>
            </w:r>
          </w:p>
        </w:tc>
        <w:tc>
          <w:tcPr>
            <w:tcW w:w="2693" w:type="dxa"/>
            <w:shd w:val="clear" w:color="auto" w:fill="auto"/>
            <w:vAlign w:val="center"/>
          </w:tcPr>
          <w:p w14:paraId="048F15AB" w14:textId="77777777" w:rsidR="00D71D0A" w:rsidRPr="00643C52" w:rsidRDefault="00D71D0A" w:rsidP="008C59EC">
            <w:pPr>
              <w:suppressAutoHyphens/>
              <w:spacing w:line="0" w:lineRule="atLeast"/>
              <w:jc w:val="both"/>
              <w:rPr>
                <w:sz w:val="20"/>
                <w:szCs w:val="20"/>
                <w:lang w:eastAsia="zh-CN"/>
              </w:rPr>
            </w:pPr>
            <w:r w:rsidRPr="00643C52">
              <w:rPr>
                <w:rFonts w:eastAsia="Calibri"/>
                <w:b/>
                <w:sz w:val="20"/>
                <w:szCs w:val="20"/>
                <w:lang w:eastAsia="zh-CN"/>
              </w:rPr>
              <w:t>Pakalpojuma līgumcena (C)</w:t>
            </w:r>
          </w:p>
        </w:tc>
        <w:tc>
          <w:tcPr>
            <w:tcW w:w="1985" w:type="dxa"/>
            <w:vAlign w:val="center"/>
          </w:tcPr>
          <w:p w14:paraId="0CC23334" w14:textId="51384248" w:rsidR="00D71D0A" w:rsidRPr="00643C52" w:rsidRDefault="003B5925" w:rsidP="009612B8">
            <w:pPr>
              <w:suppressAutoHyphens/>
              <w:spacing w:line="0" w:lineRule="atLeast"/>
              <w:jc w:val="center"/>
              <w:rPr>
                <w:rFonts w:eastAsia="Calibri"/>
                <w:b/>
                <w:sz w:val="20"/>
                <w:szCs w:val="20"/>
                <w:lang w:eastAsia="zh-CN"/>
              </w:rPr>
            </w:pPr>
            <w:r w:rsidRPr="00643C52">
              <w:rPr>
                <w:rFonts w:eastAsia="Calibri"/>
                <w:b/>
                <w:sz w:val="20"/>
                <w:szCs w:val="20"/>
                <w:lang w:eastAsia="zh-CN"/>
              </w:rPr>
              <w:t>30</w:t>
            </w:r>
          </w:p>
        </w:tc>
        <w:tc>
          <w:tcPr>
            <w:tcW w:w="4031" w:type="dxa"/>
            <w:shd w:val="clear" w:color="auto" w:fill="auto"/>
            <w:vAlign w:val="center"/>
          </w:tcPr>
          <w:p w14:paraId="003EF01B" w14:textId="65D0405F" w:rsidR="00D71D0A" w:rsidRPr="00643C52" w:rsidRDefault="003C78D6" w:rsidP="008C59EC">
            <w:pPr>
              <w:suppressAutoHyphens/>
              <w:spacing w:line="0" w:lineRule="atLeast"/>
              <w:jc w:val="both"/>
              <w:rPr>
                <w:bCs/>
                <w:sz w:val="20"/>
                <w:szCs w:val="20"/>
                <w:lang w:eastAsia="zh-CN"/>
              </w:rPr>
            </w:pPr>
            <w:r w:rsidRPr="00643C52">
              <w:rPr>
                <w:rFonts w:eastAsia="Calibri"/>
                <w:bCs/>
                <w:sz w:val="20"/>
                <w:szCs w:val="20"/>
                <w:lang w:eastAsia="zh-CN"/>
              </w:rPr>
              <w:t>Formula</w:t>
            </w:r>
          </w:p>
        </w:tc>
      </w:tr>
      <w:tr w:rsidR="00B571D0" w:rsidRPr="00B571D0" w14:paraId="1B520E05" w14:textId="77777777" w:rsidTr="00643C52">
        <w:trPr>
          <w:trHeight w:val="399"/>
        </w:trPr>
        <w:tc>
          <w:tcPr>
            <w:tcW w:w="709" w:type="dxa"/>
            <w:shd w:val="clear" w:color="auto" w:fill="auto"/>
            <w:vAlign w:val="center"/>
          </w:tcPr>
          <w:p w14:paraId="247DBC91" w14:textId="77777777" w:rsidR="00D71D0A" w:rsidRPr="00643C52" w:rsidRDefault="00D71D0A" w:rsidP="008C59EC">
            <w:pPr>
              <w:suppressAutoHyphens/>
              <w:spacing w:line="0" w:lineRule="atLeast"/>
              <w:jc w:val="both"/>
              <w:rPr>
                <w:sz w:val="20"/>
                <w:szCs w:val="20"/>
                <w:lang w:eastAsia="zh-CN"/>
              </w:rPr>
            </w:pPr>
            <w:r w:rsidRPr="00643C52">
              <w:rPr>
                <w:rFonts w:eastAsia="Calibri"/>
                <w:b/>
                <w:sz w:val="20"/>
                <w:szCs w:val="20"/>
                <w:lang w:eastAsia="zh-CN"/>
              </w:rPr>
              <w:t>2.</w:t>
            </w:r>
          </w:p>
        </w:tc>
        <w:tc>
          <w:tcPr>
            <w:tcW w:w="2693" w:type="dxa"/>
            <w:shd w:val="clear" w:color="auto" w:fill="auto"/>
            <w:vAlign w:val="center"/>
          </w:tcPr>
          <w:p w14:paraId="06B7CCCE" w14:textId="014263EB" w:rsidR="00D71D0A" w:rsidRPr="00643C52" w:rsidRDefault="00866FD1" w:rsidP="008C59EC">
            <w:pPr>
              <w:suppressAutoHyphens/>
              <w:spacing w:line="0" w:lineRule="atLeast"/>
              <w:ind w:left="-34"/>
              <w:jc w:val="both"/>
              <w:rPr>
                <w:sz w:val="20"/>
                <w:szCs w:val="20"/>
                <w:lang w:eastAsia="zh-CN"/>
              </w:rPr>
            </w:pPr>
            <w:r w:rsidRPr="00643C52">
              <w:rPr>
                <w:b/>
                <w:sz w:val="20"/>
                <w:szCs w:val="20"/>
                <w:lang w:eastAsia="zh-CN"/>
              </w:rPr>
              <w:t>Pakalpojuma realizēšanas apraksts</w:t>
            </w:r>
            <w:r w:rsidR="00D71D0A" w:rsidRPr="00643C52">
              <w:rPr>
                <w:b/>
                <w:sz w:val="20"/>
                <w:szCs w:val="20"/>
                <w:lang w:eastAsia="zh-CN"/>
              </w:rPr>
              <w:t xml:space="preserve"> (</w:t>
            </w:r>
            <w:r w:rsidR="00D71D0A" w:rsidRPr="00643C52">
              <w:rPr>
                <w:rFonts w:eastAsia="Calibri"/>
                <w:b/>
                <w:sz w:val="20"/>
                <w:szCs w:val="20"/>
                <w:lang w:eastAsia="lv-LV"/>
              </w:rPr>
              <w:t>K</w:t>
            </w:r>
            <w:r w:rsidR="00D71D0A" w:rsidRPr="00643C52">
              <w:rPr>
                <w:b/>
                <w:sz w:val="20"/>
                <w:szCs w:val="20"/>
                <w:lang w:eastAsia="zh-CN"/>
              </w:rPr>
              <w:t>)</w:t>
            </w:r>
          </w:p>
        </w:tc>
        <w:tc>
          <w:tcPr>
            <w:tcW w:w="1985" w:type="dxa"/>
            <w:vAlign w:val="center"/>
          </w:tcPr>
          <w:p w14:paraId="70B1B2AB" w14:textId="0C311317" w:rsidR="00D71D0A" w:rsidRPr="00643C52" w:rsidRDefault="00643A09" w:rsidP="009612B8">
            <w:pPr>
              <w:suppressAutoHyphens/>
              <w:spacing w:line="0" w:lineRule="atLeast"/>
              <w:jc w:val="center"/>
              <w:rPr>
                <w:rFonts w:eastAsia="Calibri"/>
                <w:b/>
                <w:sz w:val="20"/>
                <w:szCs w:val="20"/>
                <w:lang w:eastAsia="zh-CN"/>
              </w:rPr>
            </w:pPr>
            <w:r w:rsidRPr="00643C52">
              <w:rPr>
                <w:rFonts w:eastAsia="Calibri"/>
                <w:b/>
                <w:sz w:val="20"/>
                <w:szCs w:val="20"/>
                <w:lang w:eastAsia="zh-CN"/>
              </w:rPr>
              <w:t>3</w:t>
            </w:r>
            <w:r w:rsidR="003E1905" w:rsidRPr="00643C52">
              <w:rPr>
                <w:rFonts w:eastAsia="Calibri"/>
                <w:b/>
                <w:sz w:val="20"/>
                <w:szCs w:val="20"/>
                <w:lang w:eastAsia="zh-CN"/>
              </w:rPr>
              <w:t>5</w:t>
            </w:r>
          </w:p>
        </w:tc>
        <w:tc>
          <w:tcPr>
            <w:tcW w:w="4031" w:type="dxa"/>
            <w:shd w:val="clear" w:color="auto" w:fill="auto"/>
            <w:vAlign w:val="center"/>
          </w:tcPr>
          <w:p w14:paraId="54389FAA" w14:textId="7EEAB60E" w:rsidR="00D71D0A" w:rsidRPr="00643C52" w:rsidRDefault="00F40B4A" w:rsidP="008C59EC">
            <w:pPr>
              <w:suppressAutoHyphens/>
              <w:spacing w:line="0" w:lineRule="atLeast"/>
              <w:jc w:val="both"/>
              <w:rPr>
                <w:sz w:val="20"/>
                <w:szCs w:val="20"/>
                <w:lang w:eastAsia="zh-CN"/>
              </w:rPr>
            </w:pPr>
            <w:r w:rsidRPr="00643C52">
              <w:rPr>
                <w:sz w:val="20"/>
                <w:szCs w:val="20"/>
                <w:lang w:eastAsia="zh-CN"/>
              </w:rPr>
              <w:t xml:space="preserve">Tiks vērtēts, vai iesniegtais piedāvājums parāda </w:t>
            </w:r>
            <w:r w:rsidR="009D1943" w:rsidRPr="00643C52">
              <w:rPr>
                <w:sz w:val="20"/>
                <w:szCs w:val="20"/>
                <w:lang w:eastAsia="zh-CN"/>
              </w:rPr>
              <w:t>p</w:t>
            </w:r>
            <w:r w:rsidRPr="00643C52">
              <w:rPr>
                <w:sz w:val="20"/>
                <w:szCs w:val="20"/>
                <w:lang w:eastAsia="zh-CN"/>
              </w:rPr>
              <w:t>retendenta izpratni par to, kā notiks tehniskajā specifikācijā noteiktā pakalpojuma izpilde</w:t>
            </w:r>
          </w:p>
        </w:tc>
      </w:tr>
      <w:tr w:rsidR="00B571D0" w:rsidRPr="00B571D0" w14:paraId="546AC2F3" w14:textId="77777777" w:rsidTr="00643C52">
        <w:trPr>
          <w:trHeight w:val="399"/>
        </w:trPr>
        <w:tc>
          <w:tcPr>
            <w:tcW w:w="709" w:type="dxa"/>
            <w:shd w:val="clear" w:color="auto" w:fill="auto"/>
            <w:vAlign w:val="center"/>
          </w:tcPr>
          <w:p w14:paraId="0B02002C" w14:textId="062AA4C1" w:rsidR="00065F9F" w:rsidRPr="00643C52" w:rsidRDefault="00065F9F" w:rsidP="008C59EC">
            <w:pPr>
              <w:suppressAutoHyphens/>
              <w:spacing w:line="0" w:lineRule="atLeast"/>
              <w:jc w:val="both"/>
              <w:rPr>
                <w:rFonts w:eastAsia="Calibri"/>
                <w:b/>
                <w:sz w:val="20"/>
                <w:szCs w:val="20"/>
                <w:lang w:eastAsia="zh-CN"/>
              </w:rPr>
            </w:pPr>
            <w:r w:rsidRPr="00643C52">
              <w:rPr>
                <w:rFonts w:eastAsia="Calibri"/>
                <w:b/>
                <w:sz w:val="20"/>
                <w:szCs w:val="20"/>
                <w:lang w:eastAsia="zh-CN"/>
              </w:rPr>
              <w:t>3.</w:t>
            </w:r>
          </w:p>
        </w:tc>
        <w:tc>
          <w:tcPr>
            <w:tcW w:w="2693" w:type="dxa"/>
            <w:shd w:val="clear" w:color="auto" w:fill="auto"/>
            <w:vAlign w:val="center"/>
          </w:tcPr>
          <w:p w14:paraId="66CD4AB5" w14:textId="5387379C" w:rsidR="00065F9F" w:rsidRPr="00643C52" w:rsidRDefault="00D2721C" w:rsidP="008C59EC">
            <w:pPr>
              <w:suppressAutoHyphens/>
              <w:spacing w:line="0" w:lineRule="atLeast"/>
              <w:ind w:left="-34"/>
              <w:jc w:val="both"/>
              <w:rPr>
                <w:b/>
                <w:sz w:val="20"/>
                <w:szCs w:val="20"/>
                <w:lang w:eastAsia="zh-CN"/>
              </w:rPr>
            </w:pPr>
            <w:r w:rsidRPr="00643C52">
              <w:rPr>
                <w:b/>
                <w:sz w:val="20"/>
                <w:szCs w:val="20"/>
                <w:lang w:eastAsia="zh-CN"/>
              </w:rPr>
              <w:t xml:space="preserve">Pētnieku </w:t>
            </w:r>
            <w:r w:rsidR="00065F9F" w:rsidRPr="00643C52">
              <w:rPr>
                <w:b/>
                <w:sz w:val="20"/>
                <w:szCs w:val="20"/>
                <w:lang w:eastAsia="zh-CN"/>
              </w:rPr>
              <w:t>pieredze (</w:t>
            </w:r>
            <w:r w:rsidR="000F1E5A" w:rsidRPr="00643C52">
              <w:rPr>
                <w:b/>
                <w:sz w:val="20"/>
                <w:szCs w:val="20"/>
                <w:lang w:eastAsia="zh-CN"/>
              </w:rPr>
              <w:t>P</w:t>
            </w:r>
            <w:r w:rsidR="00065F9F" w:rsidRPr="00643C52">
              <w:rPr>
                <w:b/>
                <w:sz w:val="20"/>
                <w:szCs w:val="20"/>
                <w:lang w:eastAsia="zh-CN"/>
              </w:rPr>
              <w:t>)</w:t>
            </w:r>
          </w:p>
        </w:tc>
        <w:tc>
          <w:tcPr>
            <w:tcW w:w="1985" w:type="dxa"/>
            <w:vAlign w:val="center"/>
          </w:tcPr>
          <w:p w14:paraId="6CB800D4" w14:textId="2C949A36" w:rsidR="00065F9F" w:rsidRPr="00643C52" w:rsidRDefault="003A5DB1" w:rsidP="009612B8">
            <w:pPr>
              <w:suppressAutoHyphens/>
              <w:spacing w:line="0" w:lineRule="atLeast"/>
              <w:jc w:val="center"/>
              <w:rPr>
                <w:rFonts w:eastAsia="Calibri"/>
                <w:b/>
                <w:sz w:val="20"/>
                <w:szCs w:val="20"/>
                <w:lang w:eastAsia="zh-CN"/>
              </w:rPr>
            </w:pPr>
            <w:r w:rsidRPr="00643C52">
              <w:rPr>
                <w:rFonts w:eastAsia="Calibri"/>
                <w:b/>
                <w:sz w:val="20"/>
                <w:szCs w:val="20"/>
                <w:lang w:eastAsia="zh-CN"/>
              </w:rPr>
              <w:t>2</w:t>
            </w:r>
            <w:r w:rsidR="00A94DE9" w:rsidRPr="00643C52">
              <w:rPr>
                <w:rFonts w:eastAsia="Calibri"/>
                <w:b/>
                <w:sz w:val="20"/>
                <w:szCs w:val="20"/>
                <w:lang w:eastAsia="zh-CN"/>
              </w:rPr>
              <w:t>5</w:t>
            </w:r>
          </w:p>
        </w:tc>
        <w:tc>
          <w:tcPr>
            <w:tcW w:w="4031" w:type="dxa"/>
            <w:shd w:val="clear" w:color="auto" w:fill="auto"/>
            <w:vAlign w:val="center"/>
          </w:tcPr>
          <w:p w14:paraId="3EB9B870" w14:textId="21DFD8B0" w:rsidR="00393360" w:rsidRPr="00E536D6" w:rsidRDefault="00393360" w:rsidP="00F67853">
            <w:pPr>
              <w:pStyle w:val="ListParagraph"/>
              <w:numPr>
                <w:ilvl w:val="0"/>
                <w:numId w:val="59"/>
              </w:numPr>
              <w:suppressAutoHyphens/>
              <w:spacing w:line="0" w:lineRule="atLeast"/>
              <w:ind w:left="284"/>
              <w:jc w:val="both"/>
              <w:rPr>
                <w:b/>
                <w:bCs/>
                <w:sz w:val="20"/>
                <w:szCs w:val="20"/>
                <w:lang w:val="lv-LV"/>
              </w:rPr>
            </w:pPr>
            <w:r w:rsidRPr="00643C52">
              <w:rPr>
                <w:sz w:val="20"/>
                <w:szCs w:val="20"/>
                <w:lang w:val="lv-LV"/>
              </w:rPr>
              <w:t xml:space="preserve">Par pētnieku (vismaz 2 </w:t>
            </w:r>
            <w:r w:rsidR="000D6CD1" w:rsidRPr="00643C52">
              <w:rPr>
                <w:sz w:val="20"/>
                <w:szCs w:val="20"/>
                <w:lang w:val="lv-LV"/>
              </w:rPr>
              <w:t xml:space="preserve">pētnieki </w:t>
            </w:r>
            <w:r w:rsidRPr="00643C52">
              <w:rPr>
                <w:sz w:val="20"/>
                <w:szCs w:val="20"/>
                <w:lang w:val="lv-LV"/>
              </w:rPr>
              <w:t xml:space="preserve">ar šādu pieredzi) pieredzi iepriekšējo 5 (piecu) gadu </w:t>
            </w:r>
            <w:r w:rsidRPr="00E536D6">
              <w:rPr>
                <w:sz w:val="20"/>
                <w:szCs w:val="20"/>
                <w:lang w:val="lv-LV"/>
              </w:rPr>
              <w:t xml:space="preserve">laikā (2020., 2021., 2022., 2023., 2024. un 2025. gadā līdz piedāvājuma iesniegšanas termiņa beigām </w:t>
            </w:r>
            <w:r w:rsidRPr="00E536D6">
              <w:rPr>
                <w:b/>
                <w:bCs/>
                <w:sz w:val="20"/>
                <w:szCs w:val="20"/>
                <w:lang w:val="lv-LV"/>
              </w:rPr>
              <w:t xml:space="preserve">nacionāla mēroga </w:t>
            </w:r>
            <w:r w:rsidRPr="00E536D6">
              <w:rPr>
                <w:sz w:val="20"/>
                <w:szCs w:val="20"/>
                <w:lang w:val="lv-LV"/>
              </w:rPr>
              <w:t>pētījumu veikšanā klimata, enerģētikas, vides, ES fondu vai citu finanšu instrumentu jomā</w:t>
            </w:r>
            <w:r w:rsidR="000D6CD1" w:rsidRPr="00E536D6">
              <w:rPr>
                <w:sz w:val="20"/>
                <w:szCs w:val="20"/>
                <w:lang w:val="lv-LV"/>
              </w:rPr>
              <w:t xml:space="preserve"> </w:t>
            </w:r>
            <w:r w:rsidRPr="00E536D6">
              <w:rPr>
                <w:sz w:val="20"/>
                <w:szCs w:val="20"/>
                <w:lang w:val="lv-LV"/>
              </w:rPr>
              <w:t xml:space="preserve">Pretendentam piešķir </w:t>
            </w:r>
            <w:r w:rsidRPr="00E536D6">
              <w:rPr>
                <w:b/>
                <w:bCs/>
                <w:sz w:val="20"/>
                <w:szCs w:val="20"/>
                <w:lang w:val="lv-LV"/>
              </w:rPr>
              <w:t>8 punktus.</w:t>
            </w:r>
          </w:p>
          <w:p w14:paraId="7BF95E22" w14:textId="77777777" w:rsidR="00393360" w:rsidRPr="00E536D6" w:rsidRDefault="00393360" w:rsidP="00393360">
            <w:pPr>
              <w:suppressAutoHyphens/>
              <w:spacing w:line="0" w:lineRule="atLeast"/>
              <w:ind w:left="-76"/>
              <w:jc w:val="both"/>
              <w:rPr>
                <w:b/>
                <w:bCs/>
                <w:sz w:val="20"/>
                <w:szCs w:val="20"/>
              </w:rPr>
            </w:pPr>
          </w:p>
          <w:p w14:paraId="79CFB732" w14:textId="2055BB73" w:rsidR="0075301B" w:rsidRPr="00E536D6" w:rsidRDefault="00210EDD" w:rsidP="00F67853">
            <w:pPr>
              <w:pStyle w:val="ListParagraph"/>
              <w:numPr>
                <w:ilvl w:val="0"/>
                <w:numId w:val="59"/>
              </w:numPr>
              <w:suppressAutoHyphens/>
              <w:spacing w:line="0" w:lineRule="atLeast"/>
              <w:ind w:left="284"/>
              <w:jc w:val="both"/>
              <w:rPr>
                <w:b/>
                <w:bCs/>
                <w:sz w:val="20"/>
                <w:szCs w:val="20"/>
                <w:lang w:val="lv-LV"/>
              </w:rPr>
            </w:pPr>
            <w:r w:rsidRPr="00E536D6">
              <w:rPr>
                <w:sz w:val="20"/>
                <w:szCs w:val="20"/>
                <w:lang w:val="lv-LV" w:eastAsia="zh-CN"/>
              </w:rPr>
              <w:t>Par pētnieku</w:t>
            </w:r>
            <w:r w:rsidR="0075301B" w:rsidRPr="00E536D6">
              <w:rPr>
                <w:sz w:val="20"/>
                <w:szCs w:val="20"/>
                <w:lang w:val="lv-LV" w:eastAsia="zh-CN"/>
              </w:rPr>
              <w:t xml:space="preserve"> (vismaz 1 pētnieks ar šādu pieredzi)</w:t>
            </w:r>
            <w:r w:rsidRPr="00E536D6">
              <w:rPr>
                <w:sz w:val="20"/>
                <w:szCs w:val="20"/>
                <w:lang w:val="lv-LV" w:eastAsia="zh-CN"/>
              </w:rPr>
              <w:t xml:space="preserve"> pieredzi iepriekšējo 5 (piecu) gadu laikā (2020., 2021., 2022., 2023., 2024. un 2025. gadā līdz piedāvājumu iesniegšanas termiņa beigām) </w:t>
            </w:r>
            <w:r w:rsidR="0075301B" w:rsidRPr="00E536D6">
              <w:rPr>
                <w:b/>
                <w:bCs/>
                <w:sz w:val="20"/>
                <w:szCs w:val="20"/>
                <w:lang w:val="lv-LV"/>
              </w:rPr>
              <w:t xml:space="preserve"> starptautiska mēroga </w:t>
            </w:r>
            <w:r w:rsidR="0075301B" w:rsidRPr="00E536D6">
              <w:rPr>
                <w:sz w:val="20"/>
                <w:szCs w:val="20"/>
                <w:lang w:val="lv-LV"/>
              </w:rPr>
              <w:t>(piemēram, Eiropas Savienības dalībvalstīs) pētījumu veikšanā klimata, enerģētikas</w:t>
            </w:r>
            <w:r w:rsidR="00C637E3" w:rsidRPr="00E536D6">
              <w:rPr>
                <w:sz w:val="20"/>
                <w:szCs w:val="20"/>
                <w:lang w:val="lv-LV"/>
              </w:rPr>
              <w:t>,</w:t>
            </w:r>
            <w:r w:rsidR="0075301B" w:rsidRPr="00E536D6">
              <w:rPr>
                <w:sz w:val="20"/>
                <w:szCs w:val="20"/>
                <w:lang w:val="lv-LV"/>
              </w:rPr>
              <w:t xml:space="preserve"> vides</w:t>
            </w:r>
            <w:r w:rsidR="00C637E3" w:rsidRPr="00E536D6">
              <w:rPr>
                <w:sz w:val="20"/>
                <w:szCs w:val="20"/>
                <w:lang w:val="lv-LV"/>
              </w:rPr>
              <w:t>, ES fondu vai citu finanšu instrumentu</w:t>
            </w:r>
            <w:r w:rsidR="0075301B" w:rsidRPr="00E536D6">
              <w:rPr>
                <w:sz w:val="20"/>
                <w:szCs w:val="20"/>
                <w:lang w:val="lv-LV"/>
              </w:rPr>
              <w:t xml:space="preserve"> jomā</w:t>
            </w:r>
            <w:r w:rsidR="0075301B" w:rsidRPr="00E536D6">
              <w:rPr>
                <w:b/>
                <w:bCs/>
                <w:sz w:val="20"/>
                <w:szCs w:val="20"/>
                <w:lang w:val="lv-LV"/>
              </w:rPr>
              <w:t xml:space="preserve"> </w:t>
            </w:r>
            <w:r w:rsidR="0075301B" w:rsidRPr="00E536D6">
              <w:rPr>
                <w:sz w:val="20"/>
                <w:szCs w:val="20"/>
                <w:lang w:val="lv-LV"/>
              </w:rPr>
              <w:t xml:space="preserve">Pretendentam piešķir </w:t>
            </w:r>
            <w:r w:rsidR="00393360" w:rsidRPr="00E536D6">
              <w:rPr>
                <w:b/>
                <w:bCs/>
                <w:sz w:val="20"/>
                <w:szCs w:val="20"/>
                <w:lang w:val="lv-LV"/>
              </w:rPr>
              <w:t>8</w:t>
            </w:r>
            <w:r w:rsidR="0075301B" w:rsidRPr="00E536D6">
              <w:rPr>
                <w:b/>
                <w:bCs/>
                <w:sz w:val="20"/>
                <w:szCs w:val="20"/>
                <w:lang w:val="lv-LV"/>
              </w:rPr>
              <w:t xml:space="preserve"> punktus.</w:t>
            </w:r>
          </w:p>
          <w:p w14:paraId="528BFDA3" w14:textId="77777777" w:rsidR="0075301B" w:rsidRPr="00643C52" w:rsidRDefault="0075301B" w:rsidP="00F67853">
            <w:pPr>
              <w:suppressAutoHyphens/>
              <w:spacing w:line="0" w:lineRule="atLeast"/>
              <w:ind w:left="284"/>
              <w:jc w:val="both"/>
              <w:rPr>
                <w:b/>
                <w:bCs/>
                <w:sz w:val="20"/>
                <w:szCs w:val="20"/>
              </w:rPr>
            </w:pPr>
          </w:p>
          <w:p w14:paraId="02517FB7" w14:textId="77777777" w:rsidR="0075301B" w:rsidRPr="00643C52" w:rsidRDefault="0075301B" w:rsidP="00F67853">
            <w:pPr>
              <w:suppressAutoHyphens/>
              <w:spacing w:line="0" w:lineRule="atLeast"/>
              <w:ind w:left="284"/>
              <w:jc w:val="both"/>
              <w:rPr>
                <w:b/>
                <w:bCs/>
                <w:sz w:val="20"/>
                <w:szCs w:val="20"/>
              </w:rPr>
            </w:pPr>
          </w:p>
          <w:p w14:paraId="508328ED" w14:textId="48E7DF2D" w:rsidR="0075301B" w:rsidRPr="00643C52" w:rsidRDefault="0075301B" w:rsidP="00F67853">
            <w:pPr>
              <w:pStyle w:val="ListParagraph"/>
              <w:numPr>
                <w:ilvl w:val="0"/>
                <w:numId w:val="58"/>
              </w:numPr>
              <w:suppressAutoHyphens/>
              <w:spacing w:line="0" w:lineRule="atLeast"/>
              <w:ind w:left="284"/>
              <w:jc w:val="both"/>
              <w:rPr>
                <w:b/>
                <w:bCs/>
                <w:sz w:val="20"/>
                <w:szCs w:val="20"/>
                <w:lang w:val="lv-LV"/>
              </w:rPr>
            </w:pPr>
            <w:r w:rsidRPr="00643C52">
              <w:rPr>
                <w:sz w:val="20"/>
                <w:szCs w:val="20"/>
                <w:lang w:val="lv-LV" w:eastAsia="zh-CN"/>
              </w:rPr>
              <w:t>Par pētnieku (vismaz 1 pētnieks ar šādu pieredzi) pieredzi iepriekšējo 5 (piecu) gadu laikā (2020., 2021., 2022., 2023., 2024. un 2025. gadā līdz piedāvājumu iesniegšanas termiņa beigām)</w:t>
            </w:r>
            <w:r w:rsidRPr="00643C52">
              <w:rPr>
                <w:b/>
                <w:bCs/>
                <w:sz w:val="20"/>
                <w:szCs w:val="20"/>
                <w:lang w:val="lv-LV"/>
              </w:rPr>
              <w:t xml:space="preserve"> fundamentālu vai lietišķu pētījumu īstenošan</w:t>
            </w:r>
            <w:r w:rsidR="00CE4DCD" w:rsidRPr="00643C52">
              <w:rPr>
                <w:b/>
                <w:bCs/>
                <w:sz w:val="20"/>
                <w:szCs w:val="20"/>
                <w:lang w:val="lv-LV"/>
              </w:rPr>
              <w:t>ā</w:t>
            </w:r>
            <w:r w:rsidRPr="00643C52">
              <w:rPr>
                <w:b/>
                <w:bCs/>
                <w:sz w:val="20"/>
                <w:szCs w:val="20"/>
                <w:lang w:val="lv-LV"/>
              </w:rPr>
              <w:t xml:space="preserve"> </w:t>
            </w:r>
            <w:r w:rsidRPr="00643C52">
              <w:rPr>
                <w:sz w:val="20"/>
                <w:szCs w:val="20"/>
                <w:lang w:val="lv-LV"/>
              </w:rPr>
              <w:t xml:space="preserve">Pretendentam piešķir </w:t>
            </w:r>
            <w:r w:rsidR="00393360" w:rsidRPr="00643C52">
              <w:rPr>
                <w:b/>
                <w:bCs/>
                <w:sz w:val="20"/>
                <w:szCs w:val="20"/>
                <w:lang w:val="lv-LV"/>
              </w:rPr>
              <w:t>6</w:t>
            </w:r>
            <w:r w:rsidRPr="00643C52">
              <w:rPr>
                <w:b/>
                <w:bCs/>
                <w:sz w:val="20"/>
                <w:szCs w:val="20"/>
                <w:lang w:val="lv-LV"/>
              </w:rPr>
              <w:t xml:space="preserve"> punktus.</w:t>
            </w:r>
          </w:p>
          <w:p w14:paraId="077C1F09" w14:textId="52C5DD78" w:rsidR="0075301B" w:rsidRPr="00643C52" w:rsidRDefault="0075301B" w:rsidP="00F67853">
            <w:pPr>
              <w:suppressAutoHyphens/>
              <w:spacing w:line="0" w:lineRule="atLeast"/>
              <w:ind w:left="284"/>
              <w:jc w:val="both"/>
              <w:rPr>
                <w:b/>
                <w:bCs/>
                <w:sz w:val="20"/>
                <w:szCs w:val="20"/>
              </w:rPr>
            </w:pPr>
          </w:p>
          <w:p w14:paraId="4EE52EEE" w14:textId="77777777" w:rsidR="0075301B" w:rsidRPr="00643C52" w:rsidRDefault="0075301B" w:rsidP="00F67853">
            <w:pPr>
              <w:suppressAutoHyphens/>
              <w:spacing w:line="0" w:lineRule="atLeast"/>
              <w:ind w:left="284"/>
              <w:jc w:val="both"/>
              <w:rPr>
                <w:b/>
                <w:bCs/>
                <w:sz w:val="20"/>
                <w:szCs w:val="20"/>
              </w:rPr>
            </w:pPr>
          </w:p>
          <w:p w14:paraId="5B87F4E1" w14:textId="1404DCC2" w:rsidR="0075301B" w:rsidRPr="00643C52" w:rsidRDefault="0075301B" w:rsidP="00F67853">
            <w:pPr>
              <w:pStyle w:val="ListParagraph"/>
              <w:numPr>
                <w:ilvl w:val="0"/>
                <w:numId w:val="57"/>
              </w:numPr>
              <w:suppressAutoHyphens/>
              <w:spacing w:line="0" w:lineRule="atLeast"/>
              <w:ind w:left="284"/>
              <w:jc w:val="both"/>
              <w:rPr>
                <w:b/>
                <w:bCs/>
                <w:sz w:val="20"/>
                <w:szCs w:val="20"/>
                <w:lang w:val="lv-LV"/>
              </w:rPr>
            </w:pPr>
            <w:r w:rsidRPr="00643C52">
              <w:rPr>
                <w:sz w:val="20"/>
                <w:szCs w:val="20"/>
                <w:lang w:val="lv-LV" w:eastAsia="zh-CN"/>
              </w:rPr>
              <w:t xml:space="preserve">Par pētnieku (vismaz 1 pētnieks ar šādu </w:t>
            </w:r>
            <w:r w:rsidR="000D6CD1" w:rsidRPr="00643C52">
              <w:rPr>
                <w:sz w:val="20"/>
                <w:szCs w:val="20"/>
                <w:lang w:val="lv-LV" w:eastAsia="zh-CN"/>
              </w:rPr>
              <w:t>pieredzi</w:t>
            </w:r>
            <w:r w:rsidRPr="00643C52">
              <w:rPr>
                <w:sz w:val="20"/>
                <w:szCs w:val="20"/>
                <w:lang w:val="lv-LV" w:eastAsia="zh-CN"/>
              </w:rPr>
              <w:t>) pieredzi iepriekšējo 5 (piecu) gadu laikā (2020., 2021., 2022., 2023., 2024. un 2025. gadā līdz piedāvājumu iesniegšanas termiņa beigām)</w:t>
            </w:r>
            <w:r w:rsidRPr="00643C52">
              <w:rPr>
                <w:b/>
                <w:bCs/>
                <w:sz w:val="20"/>
                <w:szCs w:val="20"/>
                <w:lang w:val="lv-LV"/>
              </w:rPr>
              <w:t xml:space="preserve"> </w:t>
            </w:r>
            <w:r w:rsidR="00C637E3">
              <w:rPr>
                <w:b/>
                <w:bCs/>
                <w:sz w:val="20"/>
                <w:szCs w:val="20"/>
                <w:lang w:val="lv-LV"/>
              </w:rPr>
              <w:t xml:space="preserve">interviju organizēšanā vai </w:t>
            </w:r>
            <w:r w:rsidRPr="00643C52">
              <w:rPr>
                <w:b/>
                <w:bCs/>
                <w:iCs/>
                <w:sz w:val="20"/>
                <w:szCs w:val="20"/>
                <w:lang w:val="lv-LV"/>
              </w:rPr>
              <w:t>anketēšanā enerģētikas, klimata</w:t>
            </w:r>
            <w:r w:rsidR="00C637E3">
              <w:rPr>
                <w:b/>
                <w:bCs/>
                <w:iCs/>
                <w:sz w:val="20"/>
                <w:szCs w:val="20"/>
                <w:lang w:val="lv-LV"/>
              </w:rPr>
              <w:t xml:space="preserve">, </w:t>
            </w:r>
            <w:r w:rsidRPr="00643C52">
              <w:rPr>
                <w:b/>
                <w:bCs/>
                <w:iCs/>
                <w:sz w:val="20"/>
                <w:szCs w:val="20"/>
                <w:lang w:val="lv-LV"/>
              </w:rPr>
              <w:t>vides</w:t>
            </w:r>
            <w:r w:rsidR="00C637E3">
              <w:rPr>
                <w:b/>
                <w:bCs/>
                <w:iCs/>
                <w:sz w:val="20"/>
                <w:szCs w:val="20"/>
                <w:lang w:val="lv-LV"/>
              </w:rPr>
              <w:t>, ES fondu vai citu finanšu instrumentu</w:t>
            </w:r>
            <w:r w:rsidRPr="00643C52">
              <w:rPr>
                <w:b/>
                <w:bCs/>
                <w:iCs/>
                <w:sz w:val="20"/>
                <w:szCs w:val="20"/>
                <w:lang w:val="lv-LV"/>
              </w:rPr>
              <w:t xml:space="preserve"> jomā</w:t>
            </w:r>
            <w:r w:rsidR="00CE4DCD" w:rsidRPr="00643C52">
              <w:rPr>
                <w:sz w:val="20"/>
                <w:szCs w:val="20"/>
                <w:lang w:val="lv-LV"/>
              </w:rPr>
              <w:t xml:space="preserve"> Pretendentam piešķir </w:t>
            </w:r>
            <w:r w:rsidR="00393360" w:rsidRPr="00643C52">
              <w:rPr>
                <w:b/>
                <w:bCs/>
                <w:sz w:val="20"/>
                <w:szCs w:val="20"/>
                <w:lang w:val="lv-LV"/>
              </w:rPr>
              <w:t>3</w:t>
            </w:r>
            <w:r w:rsidR="00CE4DCD" w:rsidRPr="00643C52">
              <w:rPr>
                <w:b/>
                <w:bCs/>
                <w:sz w:val="20"/>
                <w:szCs w:val="20"/>
                <w:lang w:val="lv-LV"/>
              </w:rPr>
              <w:t xml:space="preserve"> punktus.</w:t>
            </w:r>
          </w:p>
          <w:p w14:paraId="6B0F3D05" w14:textId="77777777" w:rsidR="0075301B" w:rsidRPr="00643C52" w:rsidRDefault="0075301B" w:rsidP="00F67853">
            <w:pPr>
              <w:suppressAutoHyphens/>
              <w:spacing w:line="0" w:lineRule="atLeast"/>
              <w:ind w:left="284"/>
              <w:jc w:val="both"/>
              <w:rPr>
                <w:sz w:val="20"/>
                <w:szCs w:val="20"/>
                <w:lang w:eastAsia="zh-CN"/>
              </w:rPr>
            </w:pPr>
          </w:p>
          <w:p w14:paraId="7A8C1265" w14:textId="77777777" w:rsidR="008B2235" w:rsidRPr="00643C52" w:rsidRDefault="008B2235" w:rsidP="00F67853">
            <w:pPr>
              <w:suppressAutoHyphens/>
              <w:spacing w:line="0" w:lineRule="atLeast"/>
              <w:ind w:left="284"/>
              <w:jc w:val="both"/>
              <w:rPr>
                <w:sz w:val="20"/>
                <w:szCs w:val="20"/>
              </w:rPr>
            </w:pPr>
          </w:p>
          <w:p w14:paraId="6A04C79D" w14:textId="28678279" w:rsidR="00EB14EE" w:rsidRPr="00643C52" w:rsidRDefault="005728B8" w:rsidP="00F67853">
            <w:pPr>
              <w:pStyle w:val="ListParagraph"/>
              <w:spacing w:after="160" w:line="278" w:lineRule="auto"/>
              <w:ind w:left="284"/>
              <w:rPr>
                <w:i/>
                <w:iCs/>
                <w:sz w:val="20"/>
                <w:szCs w:val="20"/>
                <w:lang w:val="lv-LV" w:eastAsia="zh-CN"/>
              </w:rPr>
            </w:pPr>
            <w:r w:rsidRPr="00643C52">
              <w:rPr>
                <w:i/>
                <w:iCs/>
                <w:sz w:val="20"/>
                <w:szCs w:val="20"/>
                <w:lang w:val="lv-LV"/>
              </w:rPr>
              <w:t>Ja pretendents nepiesaista pētniekus ar augstākminēto pieredzi, tas saņem 0 punktus.</w:t>
            </w:r>
          </w:p>
        </w:tc>
      </w:tr>
      <w:tr w:rsidR="00B571D0" w:rsidRPr="00B571D0" w14:paraId="275066B6" w14:textId="77777777" w:rsidTr="00643C52">
        <w:trPr>
          <w:trHeight w:val="399"/>
        </w:trPr>
        <w:tc>
          <w:tcPr>
            <w:tcW w:w="709" w:type="dxa"/>
            <w:shd w:val="clear" w:color="auto" w:fill="auto"/>
            <w:vAlign w:val="center"/>
          </w:tcPr>
          <w:p w14:paraId="7F742200" w14:textId="3F39FA36" w:rsidR="005B2368" w:rsidRPr="00643C52" w:rsidRDefault="003C1619" w:rsidP="008C59EC">
            <w:pPr>
              <w:suppressAutoHyphens/>
              <w:spacing w:line="0" w:lineRule="atLeast"/>
              <w:jc w:val="both"/>
              <w:rPr>
                <w:rFonts w:eastAsia="Calibri"/>
                <w:b/>
                <w:sz w:val="20"/>
                <w:szCs w:val="20"/>
                <w:lang w:eastAsia="zh-CN"/>
              </w:rPr>
            </w:pPr>
            <w:r w:rsidRPr="00643C52">
              <w:rPr>
                <w:rFonts w:eastAsia="Calibri"/>
                <w:b/>
                <w:sz w:val="20"/>
                <w:szCs w:val="20"/>
                <w:lang w:eastAsia="zh-CN"/>
              </w:rPr>
              <w:t>4.</w:t>
            </w:r>
            <w:r w:rsidR="005B2368" w:rsidRPr="00643C52">
              <w:rPr>
                <w:rFonts w:eastAsia="Calibri"/>
                <w:b/>
                <w:sz w:val="20"/>
                <w:szCs w:val="20"/>
                <w:lang w:eastAsia="zh-CN"/>
              </w:rPr>
              <w:t xml:space="preserve"> </w:t>
            </w:r>
          </w:p>
        </w:tc>
        <w:tc>
          <w:tcPr>
            <w:tcW w:w="2693" w:type="dxa"/>
            <w:shd w:val="clear" w:color="auto" w:fill="auto"/>
            <w:vAlign w:val="center"/>
          </w:tcPr>
          <w:p w14:paraId="38E63696" w14:textId="5CA8DFC5" w:rsidR="005B2368" w:rsidRPr="00643C52" w:rsidRDefault="0059216D" w:rsidP="008C59EC">
            <w:pPr>
              <w:suppressAutoHyphens/>
              <w:spacing w:line="0" w:lineRule="atLeast"/>
              <w:ind w:left="-34"/>
              <w:jc w:val="both"/>
              <w:rPr>
                <w:b/>
                <w:sz w:val="20"/>
                <w:szCs w:val="20"/>
                <w:lang w:eastAsia="zh-CN"/>
              </w:rPr>
            </w:pPr>
            <w:r w:rsidRPr="00643C52">
              <w:rPr>
                <w:b/>
                <w:sz w:val="20"/>
                <w:szCs w:val="20"/>
                <w:lang w:eastAsia="zh-CN"/>
              </w:rPr>
              <w:t xml:space="preserve"> </w:t>
            </w:r>
          </w:p>
          <w:p w14:paraId="25495748" w14:textId="7B46A15D" w:rsidR="00C16A62" w:rsidRPr="00643C52" w:rsidDel="005B2368" w:rsidRDefault="00C16A62" w:rsidP="008C59EC">
            <w:pPr>
              <w:suppressAutoHyphens/>
              <w:spacing w:line="0" w:lineRule="atLeast"/>
              <w:ind w:left="-34"/>
              <w:jc w:val="both"/>
              <w:rPr>
                <w:b/>
                <w:sz w:val="20"/>
                <w:szCs w:val="20"/>
                <w:lang w:eastAsia="zh-CN"/>
              </w:rPr>
            </w:pPr>
            <w:r w:rsidRPr="00643C52">
              <w:rPr>
                <w:b/>
                <w:sz w:val="20"/>
                <w:szCs w:val="20"/>
                <w:lang w:eastAsia="zh-CN"/>
              </w:rPr>
              <w:t xml:space="preserve">Pētnieku </w:t>
            </w:r>
            <w:r w:rsidR="007C1880" w:rsidRPr="00643C52">
              <w:rPr>
                <w:b/>
                <w:sz w:val="20"/>
                <w:szCs w:val="20"/>
                <w:lang w:eastAsia="zh-CN"/>
              </w:rPr>
              <w:t>izglītība</w:t>
            </w:r>
            <w:r w:rsidR="007C09F2" w:rsidRPr="00643C52">
              <w:rPr>
                <w:b/>
                <w:sz w:val="20"/>
                <w:szCs w:val="20"/>
                <w:lang w:eastAsia="zh-CN"/>
              </w:rPr>
              <w:t xml:space="preserve"> (</w:t>
            </w:r>
            <w:r w:rsidR="00D2721C" w:rsidRPr="00643C52">
              <w:rPr>
                <w:b/>
                <w:sz w:val="20"/>
                <w:szCs w:val="20"/>
                <w:lang w:eastAsia="zh-CN"/>
              </w:rPr>
              <w:t>I</w:t>
            </w:r>
            <w:r w:rsidR="007C09F2" w:rsidRPr="00643C52">
              <w:rPr>
                <w:b/>
                <w:sz w:val="20"/>
                <w:szCs w:val="20"/>
                <w:lang w:eastAsia="zh-CN"/>
              </w:rPr>
              <w:t>)</w:t>
            </w:r>
          </w:p>
        </w:tc>
        <w:tc>
          <w:tcPr>
            <w:tcW w:w="1985" w:type="dxa"/>
            <w:vAlign w:val="center"/>
          </w:tcPr>
          <w:p w14:paraId="09A6339C" w14:textId="55184E37" w:rsidR="005B2368" w:rsidRPr="00643C52" w:rsidRDefault="0068237C" w:rsidP="004F4E3A">
            <w:pPr>
              <w:suppressAutoHyphens/>
              <w:spacing w:line="0" w:lineRule="atLeast"/>
              <w:jc w:val="center"/>
              <w:rPr>
                <w:rFonts w:eastAsia="Calibri"/>
                <w:b/>
                <w:sz w:val="20"/>
                <w:szCs w:val="20"/>
                <w:lang w:eastAsia="zh-CN"/>
              </w:rPr>
            </w:pPr>
            <w:r w:rsidRPr="00643C52">
              <w:rPr>
                <w:rFonts w:eastAsia="Calibri"/>
                <w:b/>
                <w:sz w:val="20"/>
                <w:szCs w:val="20"/>
                <w:lang w:eastAsia="zh-CN"/>
              </w:rPr>
              <w:t>10</w:t>
            </w:r>
          </w:p>
        </w:tc>
        <w:tc>
          <w:tcPr>
            <w:tcW w:w="4031" w:type="dxa"/>
            <w:shd w:val="clear" w:color="auto" w:fill="auto"/>
            <w:vAlign w:val="center"/>
          </w:tcPr>
          <w:p w14:paraId="6A9F5F0D" w14:textId="387482DC" w:rsidR="00C55847" w:rsidRPr="00643C52" w:rsidRDefault="00C55847" w:rsidP="008C59EC">
            <w:pPr>
              <w:suppressAutoHyphens/>
              <w:spacing w:line="0" w:lineRule="atLeast"/>
              <w:jc w:val="both"/>
              <w:rPr>
                <w:sz w:val="20"/>
                <w:szCs w:val="20"/>
              </w:rPr>
            </w:pPr>
          </w:p>
          <w:p w14:paraId="6AAA75A3" w14:textId="19A725C1" w:rsidR="001736BD" w:rsidRPr="00643C52" w:rsidRDefault="00F67853" w:rsidP="00F67853">
            <w:pPr>
              <w:rPr>
                <w:sz w:val="20"/>
                <w:szCs w:val="20"/>
              </w:rPr>
            </w:pPr>
            <w:r w:rsidRPr="00643C52">
              <w:rPr>
                <w:sz w:val="20"/>
                <w:szCs w:val="20"/>
              </w:rPr>
              <w:t xml:space="preserve"> - </w:t>
            </w:r>
            <w:r w:rsidR="00F97172" w:rsidRPr="00643C52">
              <w:rPr>
                <w:b/>
                <w:bCs/>
                <w:sz w:val="20"/>
                <w:szCs w:val="20"/>
              </w:rPr>
              <w:t xml:space="preserve">5 punkti </w:t>
            </w:r>
            <w:r w:rsidR="00F97172" w:rsidRPr="00643C52">
              <w:rPr>
                <w:sz w:val="20"/>
                <w:szCs w:val="20"/>
              </w:rPr>
              <w:t xml:space="preserve">tiek piešķirti, ja vismaz 2 (diviem) no pētniekiem ir </w:t>
            </w:r>
            <w:r w:rsidR="00F97172" w:rsidRPr="00643C52">
              <w:rPr>
                <w:b/>
                <w:bCs/>
                <w:sz w:val="20"/>
                <w:szCs w:val="20"/>
              </w:rPr>
              <w:t>maģistra grāds</w:t>
            </w:r>
            <w:r w:rsidR="00F97172" w:rsidRPr="00643C52">
              <w:rPr>
                <w:sz w:val="20"/>
                <w:szCs w:val="20"/>
              </w:rPr>
              <w:t xml:space="preserve"> </w:t>
            </w:r>
            <w:r w:rsidR="00CE4DCD" w:rsidRPr="00643C52">
              <w:rPr>
                <w:sz w:val="20"/>
                <w:szCs w:val="20"/>
              </w:rPr>
              <w:t xml:space="preserve"> kādā no nolikuma 4.5.apakšpunktā noteiktā nozarē</w:t>
            </w:r>
            <w:r w:rsidR="000D6CD1" w:rsidRPr="00643C52">
              <w:rPr>
                <w:sz w:val="20"/>
                <w:szCs w:val="20"/>
              </w:rPr>
              <w:t>;</w:t>
            </w:r>
          </w:p>
          <w:p w14:paraId="2DA6347A" w14:textId="77777777" w:rsidR="000D6CD1" w:rsidRPr="00643C52" w:rsidRDefault="000D6CD1" w:rsidP="00F67853">
            <w:pPr>
              <w:rPr>
                <w:sz w:val="20"/>
                <w:szCs w:val="20"/>
              </w:rPr>
            </w:pPr>
          </w:p>
          <w:p w14:paraId="0F200FBB" w14:textId="6BBBAB4A" w:rsidR="00F97172" w:rsidRPr="00643C52" w:rsidRDefault="00F67853" w:rsidP="00F67853">
            <w:pPr>
              <w:rPr>
                <w:sz w:val="20"/>
                <w:szCs w:val="20"/>
              </w:rPr>
            </w:pPr>
            <w:r w:rsidRPr="00643C52">
              <w:rPr>
                <w:sz w:val="20"/>
                <w:szCs w:val="20"/>
              </w:rPr>
              <w:t xml:space="preserve">- </w:t>
            </w:r>
            <w:r w:rsidRPr="00643C52">
              <w:rPr>
                <w:b/>
                <w:bCs/>
                <w:sz w:val="20"/>
                <w:szCs w:val="20"/>
              </w:rPr>
              <w:t>5 punkti</w:t>
            </w:r>
            <w:r w:rsidRPr="00643C52">
              <w:rPr>
                <w:sz w:val="20"/>
                <w:szCs w:val="20"/>
              </w:rPr>
              <w:t xml:space="preserve"> tiek piešķirti, ja </w:t>
            </w:r>
            <w:r w:rsidR="00F97172" w:rsidRPr="00643C52">
              <w:rPr>
                <w:sz w:val="20"/>
                <w:szCs w:val="20"/>
              </w:rPr>
              <w:t xml:space="preserve">vismaz 1 (vienam) no pētniekiem ir </w:t>
            </w:r>
            <w:r w:rsidR="00F97172" w:rsidRPr="00643C52">
              <w:rPr>
                <w:b/>
                <w:bCs/>
                <w:sz w:val="20"/>
                <w:szCs w:val="20"/>
              </w:rPr>
              <w:t>doktora grāds</w:t>
            </w:r>
            <w:r w:rsidR="00F97172" w:rsidRPr="00643C52">
              <w:rPr>
                <w:sz w:val="20"/>
                <w:szCs w:val="20"/>
              </w:rPr>
              <w:t xml:space="preserve"> </w:t>
            </w:r>
            <w:r w:rsidR="00CE4DCD" w:rsidRPr="00643C52">
              <w:rPr>
                <w:sz w:val="20"/>
                <w:szCs w:val="20"/>
              </w:rPr>
              <w:t>kādā no nolikuma 4.5.apakšpunktā noteiktā nozarē.</w:t>
            </w:r>
          </w:p>
          <w:p w14:paraId="072818FF" w14:textId="77777777" w:rsidR="008216BA" w:rsidRPr="00643C52" w:rsidRDefault="008216BA" w:rsidP="008216BA">
            <w:pPr>
              <w:ind w:left="360"/>
              <w:rPr>
                <w:sz w:val="20"/>
                <w:szCs w:val="20"/>
              </w:rPr>
            </w:pPr>
          </w:p>
          <w:p w14:paraId="4816A1F7" w14:textId="1BDEAF95" w:rsidR="00BF4EBD" w:rsidRPr="00643C52" w:rsidRDefault="00BF4EBD" w:rsidP="008C59EC">
            <w:pPr>
              <w:suppressAutoHyphens/>
              <w:spacing w:line="0" w:lineRule="atLeast"/>
              <w:jc w:val="both"/>
              <w:rPr>
                <w:i/>
                <w:iCs/>
                <w:sz w:val="20"/>
                <w:szCs w:val="20"/>
              </w:rPr>
            </w:pPr>
            <w:r w:rsidRPr="00643C52">
              <w:rPr>
                <w:i/>
                <w:iCs/>
                <w:sz w:val="20"/>
                <w:szCs w:val="20"/>
              </w:rPr>
              <w:t xml:space="preserve"> </w:t>
            </w:r>
            <w:r w:rsidR="00CD3546" w:rsidRPr="00643C52">
              <w:rPr>
                <w:i/>
                <w:iCs/>
                <w:sz w:val="20"/>
                <w:szCs w:val="20"/>
              </w:rPr>
              <w:t xml:space="preserve">Ja </w:t>
            </w:r>
            <w:r w:rsidR="008216BA" w:rsidRPr="00643C52">
              <w:rPr>
                <w:i/>
                <w:iCs/>
                <w:sz w:val="20"/>
                <w:szCs w:val="20"/>
              </w:rPr>
              <w:t>pretendents</w:t>
            </w:r>
            <w:r w:rsidR="00CD3546" w:rsidRPr="00643C52">
              <w:rPr>
                <w:i/>
                <w:iCs/>
                <w:sz w:val="20"/>
                <w:szCs w:val="20"/>
              </w:rPr>
              <w:t xml:space="preserve"> </w:t>
            </w:r>
            <w:r w:rsidR="008216BA" w:rsidRPr="00643C52">
              <w:rPr>
                <w:i/>
                <w:iCs/>
                <w:sz w:val="20"/>
                <w:szCs w:val="20"/>
              </w:rPr>
              <w:t>nepiesaista</w:t>
            </w:r>
            <w:r w:rsidR="00CD3546" w:rsidRPr="00643C52">
              <w:rPr>
                <w:i/>
                <w:iCs/>
                <w:sz w:val="20"/>
                <w:szCs w:val="20"/>
              </w:rPr>
              <w:t xml:space="preserve"> </w:t>
            </w:r>
            <w:r w:rsidR="008216BA" w:rsidRPr="00643C52">
              <w:rPr>
                <w:i/>
                <w:iCs/>
                <w:sz w:val="20"/>
                <w:szCs w:val="20"/>
              </w:rPr>
              <w:t xml:space="preserve">pētniekus ar </w:t>
            </w:r>
            <w:r w:rsidR="00CD3546" w:rsidRPr="00643C52">
              <w:rPr>
                <w:i/>
                <w:iCs/>
                <w:sz w:val="20"/>
                <w:szCs w:val="20"/>
              </w:rPr>
              <w:t>augstākminēto</w:t>
            </w:r>
            <w:r w:rsidR="008216BA" w:rsidRPr="00643C52">
              <w:rPr>
                <w:i/>
                <w:iCs/>
                <w:sz w:val="20"/>
                <w:szCs w:val="20"/>
              </w:rPr>
              <w:t xml:space="preserve"> izglītību, tas saņem 0 punktus. </w:t>
            </w:r>
          </w:p>
        </w:tc>
      </w:tr>
      <w:tr w:rsidR="00B571D0" w:rsidRPr="00B571D0" w14:paraId="1FD82521" w14:textId="77777777" w:rsidTr="00643C52">
        <w:trPr>
          <w:trHeight w:val="399"/>
        </w:trPr>
        <w:tc>
          <w:tcPr>
            <w:tcW w:w="709" w:type="dxa"/>
            <w:shd w:val="clear" w:color="auto" w:fill="D9D9D9" w:themeFill="background1" w:themeFillShade="D9"/>
            <w:vAlign w:val="center"/>
          </w:tcPr>
          <w:p w14:paraId="0FDD3076" w14:textId="77777777" w:rsidR="00D30FB8" w:rsidRPr="00643C52" w:rsidRDefault="00D30FB8" w:rsidP="008C59EC">
            <w:pPr>
              <w:suppressAutoHyphens/>
              <w:spacing w:line="0" w:lineRule="atLeast"/>
              <w:jc w:val="both"/>
              <w:rPr>
                <w:rFonts w:eastAsia="Calibri"/>
                <w:b/>
                <w:sz w:val="20"/>
                <w:szCs w:val="20"/>
                <w:lang w:eastAsia="zh-CN"/>
              </w:rPr>
            </w:pPr>
          </w:p>
        </w:tc>
        <w:tc>
          <w:tcPr>
            <w:tcW w:w="2693" w:type="dxa"/>
            <w:shd w:val="clear" w:color="auto" w:fill="D9D9D9" w:themeFill="background1" w:themeFillShade="D9"/>
            <w:vAlign w:val="center"/>
          </w:tcPr>
          <w:p w14:paraId="3398DD5C" w14:textId="60480287" w:rsidR="00D30FB8" w:rsidRPr="00643C52" w:rsidRDefault="00D30FB8" w:rsidP="008C59EC">
            <w:pPr>
              <w:suppressAutoHyphens/>
              <w:spacing w:line="0" w:lineRule="atLeast"/>
              <w:ind w:left="-34"/>
              <w:jc w:val="both"/>
              <w:rPr>
                <w:b/>
                <w:sz w:val="20"/>
                <w:szCs w:val="20"/>
                <w:lang w:eastAsia="zh-CN"/>
              </w:rPr>
            </w:pPr>
            <w:r w:rsidRPr="00643C52">
              <w:rPr>
                <w:b/>
                <w:sz w:val="20"/>
                <w:szCs w:val="20"/>
                <w:lang w:eastAsia="zh-CN"/>
              </w:rPr>
              <w:t>Kopā</w:t>
            </w:r>
            <w:r w:rsidR="00407F39" w:rsidRPr="00643C52">
              <w:rPr>
                <w:b/>
                <w:sz w:val="20"/>
                <w:szCs w:val="20"/>
                <w:lang w:eastAsia="zh-CN"/>
              </w:rPr>
              <w:t xml:space="preserve"> (V)</w:t>
            </w:r>
          </w:p>
        </w:tc>
        <w:tc>
          <w:tcPr>
            <w:tcW w:w="1985" w:type="dxa"/>
            <w:shd w:val="clear" w:color="auto" w:fill="D9D9D9" w:themeFill="background1" w:themeFillShade="D9"/>
            <w:vAlign w:val="center"/>
          </w:tcPr>
          <w:p w14:paraId="0A70D8A2" w14:textId="0C074672" w:rsidR="00D30FB8" w:rsidRPr="00643C52" w:rsidRDefault="00D30FB8" w:rsidP="000D6CD1">
            <w:pPr>
              <w:suppressAutoHyphens/>
              <w:spacing w:line="0" w:lineRule="atLeast"/>
              <w:jc w:val="center"/>
              <w:rPr>
                <w:rFonts w:eastAsia="Calibri"/>
                <w:b/>
                <w:sz w:val="20"/>
                <w:szCs w:val="20"/>
                <w:lang w:eastAsia="zh-CN"/>
              </w:rPr>
            </w:pPr>
            <w:r w:rsidRPr="00643C52">
              <w:rPr>
                <w:rFonts w:eastAsia="Calibri"/>
                <w:b/>
                <w:sz w:val="20"/>
                <w:szCs w:val="20"/>
                <w:lang w:eastAsia="zh-CN"/>
              </w:rPr>
              <w:t>100</w:t>
            </w:r>
          </w:p>
        </w:tc>
        <w:tc>
          <w:tcPr>
            <w:tcW w:w="4031" w:type="dxa"/>
            <w:shd w:val="clear" w:color="auto" w:fill="D9D9D9" w:themeFill="background1" w:themeFillShade="D9"/>
            <w:vAlign w:val="center"/>
          </w:tcPr>
          <w:p w14:paraId="263379E6" w14:textId="72D210E0" w:rsidR="00D30FB8" w:rsidRPr="00643C52" w:rsidRDefault="00D30FB8" w:rsidP="008C59EC">
            <w:pPr>
              <w:suppressAutoHyphens/>
              <w:spacing w:line="0" w:lineRule="atLeast"/>
              <w:jc w:val="both"/>
              <w:rPr>
                <w:sz w:val="20"/>
                <w:szCs w:val="20"/>
                <w:lang w:eastAsia="zh-CN"/>
              </w:rPr>
            </w:pPr>
            <w:r w:rsidRPr="00643C52">
              <w:rPr>
                <w:sz w:val="20"/>
                <w:szCs w:val="20"/>
                <w:lang w:eastAsia="zh-CN"/>
              </w:rPr>
              <w:t>V = C+K</w:t>
            </w:r>
            <w:r w:rsidR="00836170" w:rsidRPr="00643C52">
              <w:rPr>
                <w:sz w:val="20"/>
                <w:szCs w:val="20"/>
                <w:lang w:eastAsia="zh-CN"/>
              </w:rPr>
              <w:t>+P</w:t>
            </w:r>
            <w:r w:rsidR="0059216D" w:rsidRPr="00643C52">
              <w:rPr>
                <w:sz w:val="20"/>
                <w:szCs w:val="20"/>
                <w:lang w:eastAsia="zh-CN"/>
              </w:rPr>
              <w:t>+</w:t>
            </w:r>
            <w:r w:rsidR="00D2721C" w:rsidRPr="00643C52">
              <w:rPr>
                <w:sz w:val="20"/>
                <w:szCs w:val="20"/>
                <w:lang w:eastAsia="zh-CN"/>
              </w:rPr>
              <w:t>I</w:t>
            </w:r>
          </w:p>
        </w:tc>
      </w:tr>
    </w:tbl>
    <w:p w14:paraId="3288983C" w14:textId="77777777" w:rsidR="00B33D92" w:rsidRPr="00B571D0" w:rsidRDefault="00B33D92" w:rsidP="008C59EC">
      <w:pPr>
        <w:widowControl w:val="0"/>
        <w:jc w:val="both"/>
        <w:rPr>
          <w:sz w:val="20"/>
          <w:szCs w:val="20"/>
          <w:u w:val="single"/>
        </w:rPr>
      </w:pPr>
    </w:p>
    <w:p w14:paraId="738786F6" w14:textId="77777777" w:rsidR="00B33D92" w:rsidRPr="00B571D0" w:rsidRDefault="00B33D92" w:rsidP="008C59EC">
      <w:pPr>
        <w:jc w:val="both"/>
        <w:rPr>
          <w:sz w:val="22"/>
          <w:szCs w:val="22"/>
        </w:rPr>
      </w:pPr>
      <w:r w:rsidRPr="00B571D0">
        <w:rPr>
          <w:sz w:val="22"/>
          <w:szCs w:val="22"/>
        </w:rPr>
        <w:t xml:space="preserve">Punktus par </w:t>
      </w:r>
      <w:r w:rsidRPr="00B571D0">
        <w:rPr>
          <w:b/>
          <w:bCs/>
          <w:sz w:val="22"/>
          <w:szCs w:val="22"/>
        </w:rPr>
        <w:t>piedāvāto līgumcenu (C)</w:t>
      </w:r>
      <w:r w:rsidRPr="00B571D0">
        <w:rPr>
          <w:sz w:val="22"/>
          <w:szCs w:val="22"/>
        </w:rPr>
        <w:t xml:space="preserve"> komisija aprēķinās, izmantojot šādu formulu:</w:t>
      </w:r>
    </w:p>
    <w:p w14:paraId="31518EB8" w14:textId="77777777" w:rsidR="00B33D92" w:rsidRPr="00B571D0" w:rsidRDefault="00B33D92" w:rsidP="008C59EC">
      <w:pPr>
        <w:jc w:val="both"/>
        <w:rPr>
          <w:b/>
          <w:sz w:val="22"/>
          <w:szCs w:val="22"/>
        </w:rPr>
      </w:pPr>
      <w:r w:rsidRPr="00B571D0">
        <w:rPr>
          <w:b/>
          <w:sz w:val="22"/>
          <w:szCs w:val="22"/>
        </w:rPr>
        <w:t xml:space="preserve">             </w:t>
      </w:r>
    </w:p>
    <w:p w14:paraId="20DCEC5B" w14:textId="705C5DDB" w:rsidR="00B33D92" w:rsidRPr="00B571D0" w:rsidRDefault="00B33D92" w:rsidP="008C59EC">
      <w:pPr>
        <w:ind w:left="720" w:firstLine="720"/>
        <w:jc w:val="both"/>
        <w:rPr>
          <w:sz w:val="22"/>
          <w:szCs w:val="22"/>
        </w:rPr>
      </w:pPr>
      <w:r w:rsidRPr="00B571D0">
        <w:rPr>
          <w:b/>
          <w:sz w:val="22"/>
          <w:szCs w:val="22"/>
        </w:rPr>
        <w:t xml:space="preserve"> C=</w:t>
      </w:r>
      <w:r w:rsidRPr="00B571D0">
        <w:rPr>
          <w:sz w:val="22"/>
          <w:szCs w:val="22"/>
        </w:rPr>
        <w:t xml:space="preserve"> </w:t>
      </w:r>
      <w:proofErr w:type="spellStart"/>
      <w:r w:rsidRPr="00B571D0">
        <w:rPr>
          <w:sz w:val="22"/>
          <w:szCs w:val="22"/>
        </w:rPr>
        <w:t>C</w:t>
      </w:r>
      <w:r w:rsidRPr="00B571D0">
        <w:rPr>
          <w:sz w:val="22"/>
          <w:szCs w:val="22"/>
          <w:vertAlign w:val="subscript"/>
        </w:rPr>
        <w:t>min</w:t>
      </w:r>
      <w:proofErr w:type="spellEnd"/>
      <w:r w:rsidRPr="00B571D0">
        <w:rPr>
          <w:sz w:val="22"/>
          <w:szCs w:val="22"/>
          <w:vertAlign w:val="subscript"/>
        </w:rPr>
        <w:t>/</w:t>
      </w:r>
      <w:r w:rsidRPr="00B571D0">
        <w:rPr>
          <w:sz w:val="22"/>
          <w:szCs w:val="22"/>
        </w:rPr>
        <w:t xml:space="preserve"> C</w:t>
      </w:r>
      <w:r w:rsidRPr="00B571D0">
        <w:rPr>
          <w:sz w:val="22"/>
          <w:szCs w:val="22"/>
          <w:vertAlign w:val="subscript"/>
        </w:rPr>
        <w:t xml:space="preserve">P x </w:t>
      </w:r>
      <w:r w:rsidR="00CE4DCD">
        <w:rPr>
          <w:sz w:val="22"/>
          <w:szCs w:val="22"/>
          <w:vertAlign w:val="subscript"/>
        </w:rPr>
        <w:t>3</w:t>
      </w:r>
      <w:r w:rsidR="00BF5B58" w:rsidRPr="00B571D0">
        <w:rPr>
          <w:sz w:val="22"/>
          <w:szCs w:val="22"/>
          <w:vertAlign w:val="subscript"/>
        </w:rPr>
        <w:t>0</w:t>
      </w:r>
    </w:p>
    <w:p w14:paraId="56642BC9" w14:textId="77777777" w:rsidR="00B33D92" w:rsidRPr="00B571D0" w:rsidRDefault="00B33D92" w:rsidP="008C59EC">
      <w:pPr>
        <w:ind w:left="720" w:firstLine="720"/>
        <w:jc w:val="both"/>
        <w:rPr>
          <w:sz w:val="22"/>
          <w:szCs w:val="22"/>
        </w:rPr>
      </w:pPr>
    </w:p>
    <w:p w14:paraId="5BF097DB" w14:textId="77777777" w:rsidR="00B33D92" w:rsidRPr="00B571D0" w:rsidRDefault="00B33D92" w:rsidP="008C59EC">
      <w:pPr>
        <w:ind w:left="720" w:firstLine="720"/>
        <w:jc w:val="both"/>
        <w:rPr>
          <w:sz w:val="22"/>
          <w:szCs w:val="22"/>
        </w:rPr>
      </w:pPr>
      <w:r w:rsidRPr="00B571D0">
        <w:rPr>
          <w:sz w:val="22"/>
          <w:szCs w:val="22"/>
        </w:rPr>
        <w:t>kur:</w:t>
      </w:r>
    </w:p>
    <w:p w14:paraId="37FEA498" w14:textId="77777777" w:rsidR="00B33D92" w:rsidRPr="00B571D0" w:rsidRDefault="00B33D92" w:rsidP="008C59EC">
      <w:pPr>
        <w:ind w:left="720" w:firstLine="720"/>
        <w:jc w:val="both"/>
        <w:rPr>
          <w:sz w:val="22"/>
          <w:szCs w:val="22"/>
        </w:rPr>
      </w:pPr>
      <w:proofErr w:type="spellStart"/>
      <w:r w:rsidRPr="00B571D0">
        <w:rPr>
          <w:sz w:val="22"/>
          <w:szCs w:val="22"/>
        </w:rPr>
        <w:t>C</w:t>
      </w:r>
      <w:r w:rsidRPr="00B571D0">
        <w:rPr>
          <w:sz w:val="22"/>
          <w:szCs w:val="22"/>
          <w:vertAlign w:val="subscript"/>
        </w:rPr>
        <w:t>min</w:t>
      </w:r>
      <w:proofErr w:type="spellEnd"/>
      <w:r w:rsidRPr="00B571D0">
        <w:rPr>
          <w:sz w:val="22"/>
          <w:szCs w:val="22"/>
        </w:rPr>
        <w:t xml:space="preserve"> = Zemākā piedāvātā līgumcena no visiem piedāvājumiem</w:t>
      </w:r>
    </w:p>
    <w:p w14:paraId="3EFD349C" w14:textId="77777777" w:rsidR="00B33D92" w:rsidRPr="00B571D0" w:rsidRDefault="00B33D92" w:rsidP="008C59EC">
      <w:pPr>
        <w:ind w:left="720" w:firstLine="720"/>
        <w:jc w:val="both"/>
        <w:rPr>
          <w:sz w:val="22"/>
          <w:szCs w:val="22"/>
        </w:rPr>
      </w:pPr>
      <w:r w:rsidRPr="00B571D0">
        <w:rPr>
          <w:sz w:val="22"/>
          <w:szCs w:val="22"/>
        </w:rPr>
        <w:t>C</w:t>
      </w:r>
      <w:r w:rsidRPr="00B571D0">
        <w:rPr>
          <w:sz w:val="22"/>
          <w:szCs w:val="22"/>
          <w:vertAlign w:val="subscript"/>
        </w:rPr>
        <w:t>P</w:t>
      </w:r>
      <w:r w:rsidRPr="00B571D0">
        <w:rPr>
          <w:sz w:val="22"/>
          <w:szCs w:val="22"/>
        </w:rPr>
        <w:t xml:space="preserve"> = Pretendenta piedāvātā līgumcena.</w:t>
      </w:r>
    </w:p>
    <w:p w14:paraId="6B275011" w14:textId="77777777" w:rsidR="00B33D92" w:rsidRPr="00B571D0" w:rsidRDefault="00B33D92" w:rsidP="008C59EC">
      <w:pPr>
        <w:widowControl w:val="0"/>
        <w:jc w:val="both"/>
        <w:rPr>
          <w:sz w:val="22"/>
          <w:szCs w:val="22"/>
          <w:u w:val="single"/>
        </w:rPr>
      </w:pPr>
    </w:p>
    <w:p w14:paraId="05242F8A" w14:textId="77777777" w:rsidR="0048755F" w:rsidRPr="00B571D0" w:rsidRDefault="0048755F" w:rsidP="008C59EC">
      <w:pPr>
        <w:widowControl w:val="0"/>
        <w:jc w:val="both"/>
        <w:rPr>
          <w:sz w:val="22"/>
          <w:szCs w:val="22"/>
          <w:u w:val="single"/>
        </w:rPr>
      </w:pPr>
    </w:p>
    <w:p w14:paraId="475F9375" w14:textId="7CD093D5" w:rsidR="00562A4A" w:rsidRPr="00B571D0" w:rsidRDefault="00DC20B5" w:rsidP="00562A4A">
      <w:pPr>
        <w:jc w:val="both"/>
        <w:rPr>
          <w:sz w:val="22"/>
          <w:szCs w:val="22"/>
        </w:rPr>
      </w:pPr>
      <w:r w:rsidRPr="00B571D0">
        <w:rPr>
          <w:sz w:val="22"/>
          <w:szCs w:val="22"/>
        </w:rPr>
        <w:t xml:space="preserve">Punktus par kritēriju </w:t>
      </w:r>
      <w:r w:rsidRPr="00B571D0">
        <w:rPr>
          <w:b/>
          <w:bCs/>
          <w:sz w:val="22"/>
          <w:szCs w:val="22"/>
        </w:rPr>
        <w:t xml:space="preserve">Pakalpojuma realizēšanas apraksts </w:t>
      </w:r>
      <w:r w:rsidRPr="00B571D0">
        <w:rPr>
          <w:sz w:val="22"/>
          <w:szCs w:val="22"/>
        </w:rPr>
        <w:t>(</w:t>
      </w:r>
      <w:r w:rsidR="00B00D76" w:rsidRPr="00B571D0">
        <w:rPr>
          <w:sz w:val="22"/>
          <w:szCs w:val="22"/>
        </w:rPr>
        <w:t>K</w:t>
      </w:r>
      <w:r w:rsidRPr="00B571D0">
        <w:rPr>
          <w:sz w:val="22"/>
          <w:szCs w:val="22"/>
        </w:rPr>
        <w:t xml:space="preserve">) (maksimālais punktu skaits </w:t>
      </w:r>
      <w:r w:rsidR="00562A4A" w:rsidRPr="00B571D0">
        <w:rPr>
          <w:sz w:val="22"/>
          <w:szCs w:val="22"/>
        </w:rPr>
        <w:t>35</w:t>
      </w:r>
      <w:r w:rsidRPr="00B571D0">
        <w:rPr>
          <w:sz w:val="22"/>
          <w:szCs w:val="22"/>
        </w:rPr>
        <w:t>)</w:t>
      </w:r>
      <w:r w:rsidRPr="00B571D0">
        <w:rPr>
          <w:b/>
          <w:bCs/>
          <w:sz w:val="22"/>
          <w:szCs w:val="22"/>
        </w:rPr>
        <w:t xml:space="preserve"> </w:t>
      </w:r>
      <w:r w:rsidRPr="00B571D0">
        <w:rPr>
          <w:sz w:val="22"/>
          <w:szCs w:val="22"/>
        </w:rPr>
        <w:t>piešķir šādi:</w:t>
      </w:r>
      <w:r w:rsidR="00562A4A" w:rsidRPr="00B571D0">
        <w:rPr>
          <w:sz w:val="22"/>
          <w:szCs w:val="22"/>
        </w:rPr>
        <w:t xml:space="preserve"> </w:t>
      </w:r>
    </w:p>
    <w:p w14:paraId="224A3A37" w14:textId="7D1AA956" w:rsidR="003C1619" w:rsidRPr="00B571D0" w:rsidRDefault="00562A4A" w:rsidP="00B17A30">
      <w:pPr>
        <w:jc w:val="both"/>
        <w:rPr>
          <w:sz w:val="22"/>
          <w:szCs w:val="22"/>
        </w:rPr>
      </w:pPr>
      <w:r w:rsidRPr="00B571D0">
        <w:rPr>
          <w:sz w:val="22"/>
          <w:szCs w:val="22"/>
        </w:rPr>
        <w:t xml:space="preserve">Pretendents ir iesniedzis piedāvājumu, kas demonstrē izpratni par Pakalpojumu kopumā atbilstoši Pakalpojuma mērķim un uzdevumiem. Pretendenta iesniegtais piedāvājums pārliecina, ka pakalpojumā tiks sasniegti </w:t>
      </w:r>
      <w:proofErr w:type="spellStart"/>
      <w:r w:rsidRPr="00B571D0">
        <w:rPr>
          <w:sz w:val="22"/>
          <w:szCs w:val="22"/>
        </w:rPr>
        <w:t>izvērtējuma</w:t>
      </w:r>
      <w:proofErr w:type="spellEnd"/>
      <w:r w:rsidRPr="00B571D0">
        <w:rPr>
          <w:sz w:val="22"/>
          <w:szCs w:val="22"/>
        </w:rPr>
        <w:t xml:space="preserve"> rezultāti, ir identificēti iespējamie riski. (Piedāvājuma sniegtajā izklāstā ir aprakstīta sadarbība ar Pasūtītāju, ir aprakstīts, kā tiks vadīti iespējamie riski.)</w:t>
      </w:r>
    </w:p>
    <w:p w14:paraId="385DE24E" w14:textId="77777777" w:rsidR="003C1619" w:rsidRDefault="003C1619" w:rsidP="00B17A30">
      <w:pPr>
        <w:jc w:val="both"/>
        <w:rPr>
          <w:sz w:val="22"/>
          <w:szCs w:val="22"/>
        </w:rPr>
      </w:pPr>
    </w:p>
    <w:p w14:paraId="6959E6D2" w14:textId="77777777" w:rsidR="005728B8" w:rsidRPr="00B571D0" w:rsidRDefault="005728B8" w:rsidP="00B17A30">
      <w:pPr>
        <w:jc w:val="both"/>
        <w:rPr>
          <w:sz w:val="22"/>
          <w:szCs w:val="22"/>
        </w:rPr>
      </w:pPr>
    </w:p>
    <w:tbl>
      <w:tblPr>
        <w:tblStyle w:val="TableGrid"/>
        <w:tblpPr w:leftFromText="180" w:rightFromText="180" w:vertAnchor="text" w:horzAnchor="margin" w:tblpXSpec="center" w:tblpY="177"/>
        <w:tblW w:w="10348" w:type="dxa"/>
        <w:tblLook w:val="04A0" w:firstRow="1" w:lastRow="0" w:firstColumn="1" w:lastColumn="0" w:noHBand="0" w:noVBand="1"/>
      </w:tblPr>
      <w:tblGrid>
        <w:gridCol w:w="2268"/>
        <w:gridCol w:w="5382"/>
        <w:gridCol w:w="2698"/>
      </w:tblGrid>
      <w:tr w:rsidR="00B571D0" w:rsidRPr="00B571D0" w14:paraId="75448C47" w14:textId="77777777" w:rsidTr="009D1943">
        <w:tc>
          <w:tcPr>
            <w:tcW w:w="10348" w:type="dxa"/>
            <w:gridSpan w:val="3"/>
            <w:tcBorders>
              <w:top w:val="single" w:sz="4" w:space="0" w:color="auto"/>
              <w:left w:val="single" w:sz="4" w:space="0" w:color="auto"/>
              <w:bottom w:val="single" w:sz="4" w:space="0" w:color="auto"/>
              <w:right w:val="single" w:sz="4" w:space="0" w:color="auto"/>
            </w:tcBorders>
            <w:hideMark/>
          </w:tcPr>
          <w:p w14:paraId="07A58DFB" w14:textId="77777777" w:rsidR="009D1943" w:rsidRPr="00B571D0" w:rsidRDefault="009D1943" w:rsidP="009D1943">
            <w:pPr>
              <w:jc w:val="center"/>
              <w:rPr>
                <w:sz w:val="20"/>
                <w:szCs w:val="20"/>
              </w:rPr>
            </w:pPr>
            <w:r w:rsidRPr="00B571D0">
              <w:rPr>
                <w:b/>
                <w:bCs/>
                <w:sz w:val="20"/>
                <w:szCs w:val="20"/>
              </w:rPr>
              <w:t>Pakalpojuma realizēšanas apraksts</w:t>
            </w:r>
          </w:p>
        </w:tc>
      </w:tr>
      <w:tr w:rsidR="00B571D0" w:rsidRPr="00B571D0" w14:paraId="288F8C7A" w14:textId="77777777" w:rsidTr="008764D1">
        <w:tc>
          <w:tcPr>
            <w:tcW w:w="2268" w:type="dxa"/>
            <w:tcBorders>
              <w:top w:val="single" w:sz="4" w:space="0" w:color="auto"/>
              <w:left w:val="single" w:sz="4" w:space="0" w:color="auto"/>
              <w:bottom w:val="single" w:sz="4" w:space="0" w:color="auto"/>
              <w:right w:val="single" w:sz="4" w:space="0" w:color="auto"/>
            </w:tcBorders>
            <w:hideMark/>
          </w:tcPr>
          <w:p w14:paraId="61C6858A" w14:textId="77777777" w:rsidR="009D1943" w:rsidRPr="00B571D0" w:rsidRDefault="009D1943" w:rsidP="009D1943">
            <w:pPr>
              <w:jc w:val="center"/>
              <w:rPr>
                <w:sz w:val="20"/>
                <w:szCs w:val="20"/>
              </w:rPr>
            </w:pPr>
            <w:r w:rsidRPr="00B571D0">
              <w:rPr>
                <w:b/>
                <w:bCs/>
                <w:sz w:val="20"/>
                <w:szCs w:val="20"/>
              </w:rPr>
              <w:t>Vērtēšanas kritērijs</w:t>
            </w:r>
          </w:p>
        </w:tc>
        <w:tc>
          <w:tcPr>
            <w:tcW w:w="5382" w:type="dxa"/>
            <w:tcBorders>
              <w:top w:val="single" w:sz="4" w:space="0" w:color="auto"/>
              <w:left w:val="single" w:sz="4" w:space="0" w:color="auto"/>
              <w:bottom w:val="single" w:sz="4" w:space="0" w:color="auto"/>
              <w:right w:val="single" w:sz="4" w:space="0" w:color="auto"/>
            </w:tcBorders>
            <w:hideMark/>
          </w:tcPr>
          <w:p w14:paraId="17FDE1D1" w14:textId="77777777" w:rsidR="009D1943" w:rsidRPr="00B571D0" w:rsidRDefault="009D1943" w:rsidP="009D1943">
            <w:pPr>
              <w:jc w:val="center"/>
              <w:rPr>
                <w:sz w:val="20"/>
                <w:szCs w:val="20"/>
              </w:rPr>
            </w:pPr>
            <w:r w:rsidRPr="00B571D0">
              <w:rPr>
                <w:b/>
                <w:bCs/>
                <w:sz w:val="20"/>
                <w:szCs w:val="20"/>
              </w:rPr>
              <w:t>Punktu piešķiršanas kritēriji</w:t>
            </w:r>
          </w:p>
        </w:tc>
        <w:tc>
          <w:tcPr>
            <w:tcW w:w="2698" w:type="dxa"/>
            <w:tcBorders>
              <w:top w:val="single" w:sz="4" w:space="0" w:color="auto"/>
              <w:left w:val="single" w:sz="4" w:space="0" w:color="auto"/>
              <w:bottom w:val="single" w:sz="4" w:space="0" w:color="auto"/>
              <w:right w:val="single" w:sz="4" w:space="0" w:color="auto"/>
            </w:tcBorders>
            <w:hideMark/>
          </w:tcPr>
          <w:p w14:paraId="01CCCADF" w14:textId="77777777" w:rsidR="009D1943" w:rsidRPr="00B571D0" w:rsidRDefault="009D1943" w:rsidP="009D1943">
            <w:pPr>
              <w:jc w:val="center"/>
              <w:rPr>
                <w:sz w:val="20"/>
                <w:szCs w:val="20"/>
              </w:rPr>
            </w:pPr>
            <w:r w:rsidRPr="00B571D0">
              <w:rPr>
                <w:b/>
                <w:bCs/>
                <w:sz w:val="20"/>
                <w:szCs w:val="20"/>
              </w:rPr>
              <w:t>Punktu skaits</w:t>
            </w:r>
          </w:p>
        </w:tc>
      </w:tr>
      <w:tr w:rsidR="00B571D0" w:rsidRPr="00B571D0" w14:paraId="5E4F1BFB" w14:textId="77777777" w:rsidTr="001261E0">
        <w:trPr>
          <w:trHeight w:val="1691"/>
        </w:trPr>
        <w:tc>
          <w:tcPr>
            <w:tcW w:w="2268" w:type="dxa"/>
            <w:vMerge w:val="restart"/>
            <w:tcBorders>
              <w:top w:val="single" w:sz="4" w:space="0" w:color="auto"/>
              <w:left w:val="single" w:sz="4" w:space="0" w:color="auto"/>
              <w:right w:val="single" w:sz="4" w:space="0" w:color="auto"/>
            </w:tcBorders>
          </w:tcPr>
          <w:p w14:paraId="260CF865" w14:textId="77777777" w:rsidR="009D1943" w:rsidRPr="00B571D0" w:rsidRDefault="009D1943" w:rsidP="009D1943">
            <w:pPr>
              <w:suppressAutoHyphens/>
              <w:autoSpaceDE w:val="0"/>
              <w:autoSpaceDN w:val="0"/>
              <w:rPr>
                <w:b/>
                <w:bCs/>
                <w:sz w:val="20"/>
                <w:szCs w:val="20"/>
                <w:lang w:eastAsia="lv-LV"/>
              </w:rPr>
            </w:pPr>
            <w:r w:rsidRPr="00B571D0">
              <w:rPr>
                <w:b/>
                <w:bCs/>
                <w:sz w:val="20"/>
                <w:szCs w:val="20"/>
                <w:lang w:eastAsia="zh-CN"/>
              </w:rPr>
              <w:t>K</w:t>
            </w:r>
          </w:p>
          <w:p w14:paraId="5AA1FD87" w14:textId="77777777" w:rsidR="009D1943" w:rsidRPr="00B571D0" w:rsidRDefault="009D1943" w:rsidP="009D1943">
            <w:pPr>
              <w:suppressAutoHyphens/>
              <w:autoSpaceDE w:val="0"/>
              <w:autoSpaceDN w:val="0"/>
              <w:rPr>
                <w:sz w:val="20"/>
                <w:szCs w:val="20"/>
                <w:lang w:eastAsia="zh-CN"/>
              </w:rPr>
            </w:pPr>
            <w:r w:rsidRPr="00B571D0">
              <w:rPr>
                <w:sz w:val="20"/>
                <w:szCs w:val="20"/>
                <w:lang w:eastAsia="zh-CN"/>
              </w:rPr>
              <w:t xml:space="preserve">Pakalpojuma realizēšanas apraksts </w:t>
            </w:r>
          </w:p>
          <w:p w14:paraId="1387FEC9" w14:textId="4CA109E1" w:rsidR="009D1943" w:rsidRPr="00B571D0" w:rsidRDefault="009D1943" w:rsidP="009D1943">
            <w:pPr>
              <w:rPr>
                <w:b/>
                <w:bCs/>
                <w:sz w:val="20"/>
                <w:szCs w:val="20"/>
                <w:lang w:eastAsia="zh-CN"/>
              </w:rPr>
            </w:pPr>
            <w:r w:rsidRPr="00B571D0">
              <w:rPr>
                <w:sz w:val="20"/>
                <w:szCs w:val="20"/>
                <w:lang w:eastAsia="zh-CN"/>
              </w:rPr>
              <w:t>(</w:t>
            </w:r>
            <w:r w:rsidRPr="00B571D0">
              <w:rPr>
                <w:b/>
                <w:bCs/>
                <w:sz w:val="20"/>
                <w:szCs w:val="20"/>
                <w:lang w:eastAsia="zh-CN"/>
              </w:rPr>
              <w:t xml:space="preserve">maksimālais punktu skaits </w:t>
            </w:r>
            <w:r w:rsidR="00BF5B58" w:rsidRPr="00B571D0">
              <w:rPr>
                <w:b/>
                <w:bCs/>
                <w:sz w:val="20"/>
                <w:szCs w:val="20"/>
                <w:lang w:eastAsia="zh-CN"/>
              </w:rPr>
              <w:t>3</w:t>
            </w:r>
            <w:r w:rsidR="00B013CE">
              <w:rPr>
                <w:b/>
                <w:bCs/>
                <w:sz w:val="20"/>
                <w:szCs w:val="20"/>
                <w:lang w:eastAsia="zh-CN"/>
              </w:rPr>
              <w:t>5</w:t>
            </w:r>
            <w:r w:rsidRPr="00B571D0">
              <w:rPr>
                <w:b/>
                <w:bCs/>
                <w:sz w:val="20"/>
                <w:szCs w:val="20"/>
                <w:lang w:eastAsia="zh-CN"/>
              </w:rPr>
              <w:t>)</w:t>
            </w:r>
          </w:p>
          <w:p w14:paraId="63461738" w14:textId="77777777" w:rsidR="009D1943" w:rsidRPr="00B571D0" w:rsidRDefault="009D1943" w:rsidP="009D1943">
            <w:pPr>
              <w:rPr>
                <w:sz w:val="20"/>
                <w:szCs w:val="20"/>
              </w:rPr>
            </w:pPr>
          </w:p>
        </w:tc>
        <w:tc>
          <w:tcPr>
            <w:tcW w:w="5382" w:type="dxa"/>
            <w:tcBorders>
              <w:top w:val="single" w:sz="4" w:space="0" w:color="auto"/>
              <w:left w:val="single" w:sz="4" w:space="0" w:color="auto"/>
              <w:right w:val="single" w:sz="4" w:space="0" w:color="auto"/>
            </w:tcBorders>
            <w:hideMark/>
          </w:tcPr>
          <w:p w14:paraId="12F5B403" w14:textId="77777777" w:rsidR="009D1943" w:rsidRPr="00B571D0" w:rsidRDefault="009D1943" w:rsidP="009D1943">
            <w:pPr>
              <w:rPr>
                <w:b/>
                <w:bCs/>
                <w:sz w:val="20"/>
                <w:szCs w:val="20"/>
              </w:rPr>
            </w:pPr>
            <w:r w:rsidRPr="00B571D0">
              <w:rPr>
                <w:b/>
                <w:bCs/>
                <w:sz w:val="20"/>
                <w:szCs w:val="20"/>
              </w:rPr>
              <w:t>1. Plānoto darbību un darba uzdevumu veikšanas apraksts</w:t>
            </w:r>
          </w:p>
          <w:p w14:paraId="6E48EAA2" w14:textId="42F03D6B" w:rsidR="009D1943" w:rsidRPr="00B571D0" w:rsidRDefault="009D1943" w:rsidP="00862358">
            <w:pPr>
              <w:pStyle w:val="ListParagraph"/>
              <w:numPr>
                <w:ilvl w:val="0"/>
                <w:numId w:val="33"/>
              </w:numPr>
              <w:suppressAutoHyphens/>
              <w:autoSpaceDE w:val="0"/>
              <w:autoSpaceDN w:val="0"/>
              <w:ind w:left="477"/>
              <w:jc w:val="both"/>
              <w:rPr>
                <w:rFonts w:eastAsia="Calibri"/>
                <w:sz w:val="20"/>
                <w:szCs w:val="20"/>
                <w:lang w:val="lv-LV" w:eastAsia="lv-LV"/>
              </w:rPr>
            </w:pPr>
            <w:r w:rsidRPr="00B571D0">
              <w:rPr>
                <w:rFonts w:eastAsia="Calibri"/>
                <w:sz w:val="20"/>
                <w:szCs w:val="20"/>
                <w:lang w:val="lv-LV" w:eastAsia="lv-LV"/>
              </w:rPr>
              <w:t>Sniegts detalizēts plānoto darbību un veicamo pasākumu apraksts, kas atspoguļo, kādā veidā plānots veikt Tehniskajā specifikācijā minētos darbus</w:t>
            </w:r>
            <w:r w:rsidR="00510893" w:rsidRPr="00B571D0">
              <w:rPr>
                <w:rFonts w:eastAsia="Calibri"/>
                <w:sz w:val="20"/>
                <w:szCs w:val="20"/>
                <w:lang w:val="lv-LV" w:eastAsia="lv-LV"/>
              </w:rPr>
              <w:t xml:space="preserve"> un demonstrē izpratni par Pakalpojumu kopumā</w:t>
            </w:r>
            <w:r w:rsidRPr="00B571D0">
              <w:rPr>
                <w:rFonts w:eastAsia="Calibri"/>
                <w:sz w:val="20"/>
                <w:szCs w:val="20"/>
                <w:lang w:val="lv-LV" w:eastAsia="lv-LV"/>
              </w:rPr>
              <w:t xml:space="preserve">. </w:t>
            </w:r>
            <w:r w:rsidR="004B74EB" w:rsidRPr="00B571D0">
              <w:rPr>
                <w:rFonts w:eastAsia="Calibri"/>
                <w:sz w:val="20"/>
                <w:szCs w:val="20"/>
                <w:lang w:val="lv-LV" w:eastAsia="lv-LV"/>
              </w:rPr>
              <w:t>Piedāvājums ir rūpīgi izstrādāts, pamatots un loģiski (secīgi) sakārtots.</w:t>
            </w:r>
          </w:p>
          <w:p w14:paraId="0437AC57" w14:textId="157115C1" w:rsidR="006854E3" w:rsidRPr="00B571D0" w:rsidRDefault="009D1943" w:rsidP="00862358">
            <w:pPr>
              <w:pStyle w:val="ListParagraph"/>
              <w:numPr>
                <w:ilvl w:val="0"/>
                <w:numId w:val="33"/>
              </w:numPr>
              <w:suppressAutoHyphens/>
              <w:autoSpaceDE w:val="0"/>
              <w:autoSpaceDN w:val="0"/>
              <w:ind w:left="477"/>
              <w:jc w:val="both"/>
              <w:rPr>
                <w:rFonts w:eastAsia="Calibri"/>
                <w:sz w:val="20"/>
                <w:szCs w:val="20"/>
                <w:lang w:val="lv-LV" w:eastAsia="lv-LV"/>
              </w:rPr>
            </w:pPr>
            <w:r w:rsidRPr="00B571D0">
              <w:rPr>
                <w:rFonts w:eastAsia="Calibri"/>
                <w:sz w:val="20"/>
                <w:szCs w:val="20"/>
                <w:lang w:val="lv-LV" w:eastAsia="lv-LV"/>
              </w:rPr>
              <w:t>Sniegts detalizēts apraksts par darba uzdevumu veikšanas izpildes soļiem (posmiem), izmantoto pieeju un metodēm, saturu, savstarpējo saskaņotību minēto darbu veikšanai.</w:t>
            </w:r>
          </w:p>
          <w:p w14:paraId="600CB871" w14:textId="648D7C9B" w:rsidR="00502435" w:rsidRPr="00B571D0" w:rsidRDefault="00BA5F58" w:rsidP="00862358">
            <w:pPr>
              <w:pStyle w:val="ListParagraph"/>
              <w:numPr>
                <w:ilvl w:val="0"/>
                <w:numId w:val="33"/>
              </w:numPr>
              <w:suppressAutoHyphens/>
              <w:autoSpaceDE w:val="0"/>
              <w:autoSpaceDN w:val="0"/>
              <w:ind w:left="477"/>
              <w:jc w:val="both"/>
              <w:rPr>
                <w:rFonts w:eastAsia="Calibri"/>
                <w:sz w:val="20"/>
                <w:szCs w:val="20"/>
                <w:lang w:val="lv-LV" w:eastAsia="lv-LV"/>
              </w:rPr>
            </w:pPr>
            <w:r w:rsidRPr="00B571D0">
              <w:rPr>
                <w:rFonts w:eastAsia="Calibri"/>
                <w:sz w:val="20"/>
                <w:szCs w:val="20"/>
                <w:lang w:val="lv-LV" w:eastAsia="lv-LV"/>
              </w:rPr>
              <w:t>Pretendenta piedāvājumā ir sniegta informācija, kā tiks īstenota kvalitātes nodrošināšana (iekšējās procedūras, projekta vadība</w:t>
            </w:r>
            <w:r w:rsidR="00B6532D" w:rsidRPr="00B571D0">
              <w:rPr>
                <w:rFonts w:eastAsia="Calibri"/>
                <w:sz w:val="20"/>
                <w:szCs w:val="20"/>
                <w:lang w:val="lv-LV" w:eastAsia="lv-LV"/>
              </w:rPr>
              <w:t>, darba grupu organizēšana</w:t>
            </w:r>
            <w:r w:rsidR="004E27BE" w:rsidRPr="00B571D0">
              <w:rPr>
                <w:rFonts w:eastAsia="Calibri"/>
                <w:sz w:val="20"/>
                <w:szCs w:val="20"/>
                <w:lang w:val="lv-LV" w:eastAsia="lv-LV"/>
              </w:rPr>
              <w:t>, vēlamā sadarbība ar Pasūtītāju</w:t>
            </w:r>
            <w:r w:rsidRPr="00B571D0">
              <w:rPr>
                <w:rFonts w:eastAsia="Calibri"/>
                <w:sz w:val="20"/>
                <w:szCs w:val="20"/>
                <w:lang w:val="lv-LV" w:eastAsia="lv-LV"/>
              </w:rPr>
              <w:t xml:space="preserve"> u.c.) pakalpojuma sniegšanas gaitā, t.sk. nodrošinot piedāvātās </w:t>
            </w:r>
            <w:r w:rsidR="00D34DAD" w:rsidRPr="00B571D0">
              <w:rPr>
                <w:rFonts w:eastAsia="Calibri"/>
                <w:sz w:val="20"/>
                <w:szCs w:val="20"/>
                <w:lang w:val="lv-LV" w:eastAsia="lv-LV"/>
              </w:rPr>
              <w:t xml:space="preserve">pieejas un </w:t>
            </w:r>
            <w:r w:rsidRPr="00B571D0">
              <w:rPr>
                <w:rFonts w:eastAsia="Calibri"/>
                <w:sz w:val="20"/>
                <w:szCs w:val="20"/>
                <w:lang w:val="lv-LV" w:eastAsia="lv-LV"/>
              </w:rPr>
              <w:t>m</w:t>
            </w:r>
            <w:r w:rsidR="00C50729" w:rsidRPr="00B571D0">
              <w:rPr>
                <w:rFonts w:eastAsia="Calibri"/>
                <w:sz w:val="20"/>
                <w:szCs w:val="20"/>
                <w:lang w:val="lv-LV" w:eastAsia="lv-LV"/>
              </w:rPr>
              <w:t>eto</w:t>
            </w:r>
            <w:r w:rsidR="00D34DAD" w:rsidRPr="00B571D0">
              <w:rPr>
                <w:rFonts w:eastAsia="Calibri"/>
                <w:sz w:val="20"/>
                <w:szCs w:val="20"/>
                <w:lang w:val="lv-LV" w:eastAsia="lv-LV"/>
              </w:rPr>
              <w:t>žu</w:t>
            </w:r>
            <w:r w:rsidRPr="00B571D0">
              <w:rPr>
                <w:rFonts w:eastAsia="Calibri"/>
                <w:sz w:val="20"/>
                <w:szCs w:val="20"/>
                <w:lang w:val="lv-LV" w:eastAsia="lv-LV"/>
              </w:rPr>
              <w:t xml:space="preserve"> īstenošanu.</w:t>
            </w:r>
          </w:p>
          <w:p w14:paraId="351BC869" w14:textId="77777777" w:rsidR="004B74EB" w:rsidRPr="00B571D0" w:rsidRDefault="004B74EB" w:rsidP="008764D1">
            <w:pPr>
              <w:pStyle w:val="ListParagraph"/>
              <w:suppressAutoHyphens/>
              <w:autoSpaceDE w:val="0"/>
              <w:autoSpaceDN w:val="0"/>
              <w:ind w:left="477"/>
              <w:jc w:val="both"/>
              <w:rPr>
                <w:rFonts w:eastAsia="Calibri"/>
                <w:sz w:val="20"/>
                <w:szCs w:val="20"/>
                <w:lang w:val="lv-LV" w:eastAsia="lv-LV"/>
              </w:rPr>
            </w:pPr>
          </w:p>
          <w:p w14:paraId="2E350F58" w14:textId="77777777" w:rsidR="006854E3" w:rsidRPr="00B571D0" w:rsidRDefault="006854E3" w:rsidP="006854E3">
            <w:pPr>
              <w:suppressAutoHyphens/>
              <w:autoSpaceDE w:val="0"/>
              <w:autoSpaceDN w:val="0"/>
              <w:jc w:val="both"/>
              <w:rPr>
                <w:rFonts w:eastAsia="Calibri"/>
                <w:sz w:val="20"/>
                <w:szCs w:val="20"/>
                <w:lang w:eastAsia="lv-LV"/>
              </w:rPr>
            </w:pPr>
          </w:p>
          <w:p w14:paraId="017623CA" w14:textId="4CD87A09" w:rsidR="00EC09A1" w:rsidRPr="00B571D0" w:rsidRDefault="00EC09A1" w:rsidP="008764D1">
            <w:pPr>
              <w:suppressAutoHyphens/>
              <w:autoSpaceDE w:val="0"/>
              <w:autoSpaceDN w:val="0"/>
              <w:jc w:val="both"/>
              <w:rPr>
                <w:rFonts w:eastAsia="Calibri"/>
                <w:sz w:val="20"/>
                <w:szCs w:val="20"/>
                <w:lang w:eastAsia="lv-LV"/>
              </w:rPr>
            </w:pPr>
          </w:p>
        </w:tc>
        <w:tc>
          <w:tcPr>
            <w:tcW w:w="2698" w:type="dxa"/>
            <w:tcBorders>
              <w:top w:val="single" w:sz="4" w:space="0" w:color="auto"/>
              <w:left w:val="single" w:sz="4" w:space="0" w:color="auto"/>
              <w:right w:val="single" w:sz="4" w:space="0" w:color="auto"/>
            </w:tcBorders>
          </w:tcPr>
          <w:p w14:paraId="52B4394E" w14:textId="77777777" w:rsidR="009D1943" w:rsidRPr="00B571D0" w:rsidRDefault="009D1943" w:rsidP="008764D1">
            <w:pPr>
              <w:rPr>
                <w:b/>
                <w:bCs/>
                <w:sz w:val="20"/>
                <w:szCs w:val="20"/>
              </w:rPr>
            </w:pPr>
          </w:p>
          <w:p w14:paraId="344CC8BA" w14:textId="577E3F19" w:rsidR="00CF7915" w:rsidRPr="00B571D0" w:rsidRDefault="00001F84" w:rsidP="00001F84">
            <w:pPr>
              <w:rPr>
                <w:sz w:val="20"/>
                <w:szCs w:val="20"/>
              </w:rPr>
            </w:pPr>
            <w:r w:rsidRPr="00B571D0">
              <w:rPr>
                <w:sz w:val="20"/>
                <w:szCs w:val="20"/>
              </w:rPr>
              <w:t xml:space="preserve">a) </w:t>
            </w:r>
            <w:r w:rsidR="006F1543" w:rsidRPr="00643C52">
              <w:rPr>
                <w:b/>
                <w:bCs/>
                <w:sz w:val="20"/>
                <w:szCs w:val="20"/>
              </w:rPr>
              <w:t>15</w:t>
            </w:r>
            <w:r w:rsidR="00CF7915" w:rsidRPr="00643C52">
              <w:rPr>
                <w:b/>
                <w:bCs/>
                <w:sz w:val="20"/>
                <w:szCs w:val="20"/>
              </w:rPr>
              <w:t xml:space="preserve"> punkti</w:t>
            </w:r>
            <w:r w:rsidR="00CF7915" w:rsidRPr="00B571D0">
              <w:rPr>
                <w:sz w:val="20"/>
                <w:szCs w:val="20"/>
              </w:rPr>
              <w:t xml:space="preserve"> tiek piešķirti, ja punkts tiek izpildīts pilnībā</w:t>
            </w:r>
            <w:r w:rsidR="002D2685" w:rsidRPr="00B571D0">
              <w:rPr>
                <w:sz w:val="20"/>
                <w:szCs w:val="20"/>
              </w:rPr>
              <w:t xml:space="preserve"> un Pretendenta iesniegtais piedāvājums pārliecina, ka pakalpojums tiks sniegts kvalitatīvi</w:t>
            </w:r>
            <w:r w:rsidR="00CF7915" w:rsidRPr="00B571D0">
              <w:rPr>
                <w:sz w:val="20"/>
                <w:szCs w:val="20"/>
              </w:rPr>
              <w:t>;</w:t>
            </w:r>
          </w:p>
          <w:p w14:paraId="4FC86E94" w14:textId="77777777" w:rsidR="00E4212D" w:rsidRPr="00B571D0" w:rsidRDefault="00E4212D" w:rsidP="00001F84">
            <w:pPr>
              <w:rPr>
                <w:sz w:val="20"/>
                <w:szCs w:val="20"/>
              </w:rPr>
            </w:pPr>
          </w:p>
          <w:p w14:paraId="5E125389" w14:textId="519CFD1E" w:rsidR="00001F84" w:rsidRPr="00B571D0" w:rsidRDefault="00001F84" w:rsidP="00001F84">
            <w:pPr>
              <w:rPr>
                <w:sz w:val="20"/>
                <w:szCs w:val="20"/>
              </w:rPr>
            </w:pPr>
            <w:r w:rsidRPr="00B571D0">
              <w:rPr>
                <w:sz w:val="20"/>
                <w:szCs w:val="20"/>
              </w:rPr>
              <w:t xml:space="preserve">b) 10 punkti tiek piešķirti, ja  piedāvājuma apraksts ir </w:t>
            </w:r>
            <w:r w:rsidR="002920C3" w:rsidRPr="00B571D0">
              <w:rPr>
                <w:sz w:val="20"/>
                <w:szCs w:val="20"/>
              </w:rPr>
              <w:t>detalizēts, bet</w:t>
            </w:r>
            <w:r w:rsidRPr="00B571D0">
              <w:rPr>
                <w:sz w:val="20"/>
                <w:szCs w:val="20"/>
              </w:rPr>
              <w:t xml:space="preserve"> iztrūkst loģiskas sasaistes aprakstā;</w:t>
            </w:r>
          </w:p>
          <w:p w14:paraId="6F685CB4" w14:textId="77777777" w:rsidR="00E4212D" w:rsidRPr="00B571D0" w:rsidRDefault="00E4212D" w:rsidP="008764D1">
            <w:pPr>
              <w:rPr>
                <w:sz w:val="20"/>
                <w:szCs w:val="20"/>
              </w:rPr>
            </w:pPr>
          </w:p>
          <w:p w14:paraId="00BD62E9" w14:textId="55E50BFC" w:rsidR="00CF7915" w:rsidRPr="00B571D0" w:rsidRDefault="00001F84" w:rsidP="00001F84">
            <w:pPr>
              <w:rPr>
                <w:sz w:val="20"/>
                <w:szCs w:val="20"/>
              </w:rPr>
            </w:pPr>
            <w:r w:rsidRPr="00B571D0">
              <w:rPr>
                <w:sz w:val="20"/>
                <w:szCs w:val="20"/>
              </w:rPr>
              <w:t xml:space="preserve">c) </w:t>
            </w:r>
            <w:r w:rsidR="00CF7915" w:rsidRPr="00B571D0">
              <w:rPr>
                <w:sz w:val="20"/>
                <w:szCs w:val="20"/>
              </w:rPr>
              <w:t>5 punkti tiek piešķirti, ja  piedāvājuma apraksts ir daļēji izklāstīts un/vai iztrūkst loģiskas sasaistes aprakstā;</w:t>
            </w:r>
          </w:p>
          <w:p w14:paraId="79F77177" w14:textId="77777777" w:rsidR="00E4212D" w:rsidRPr="00B571D0" w:rsidRDefault="00E4212D" w:rsidP="008764D1">
            <w:pPr>
              <w:rPr>
                <w:sz w:val="20"/>
                <w:szCs w:val="20"/>
              </w:rPr>
            </w:pPr>
          </w:p>
          <w:p w14:paraId="23AA7B76" w14:textId="46C6F274" w:rsidR="006854E3" w:rsidRPr="00B571D0" w:rsidRDefault="00001F84" w:rsidP="008764D1">
            <w:pPr>
              <w:rPr>
                <w:sz w:val="20"/>
                <w:szCs w:val="20"/>
              </w:rPr>
            </w:pPr>
            <w:r w:rsidRPr="00B571D0">
              <w:rPr>
                <w:sz w:val="20"/>
                <w:szCs w:val="20"/>
              </w:rPr>
              <w:t>d)</w:t>
            </w:r>
            <w:r w:rsidR="002D2685" w:rsidRPr="00B571D0">
              <w:rPr>
                <w:sz w:val="20"/>
                <w:szCs w:val="20"/>
              </w:rPr>
              <w:t xml:space="preserve"> </w:t>
            </w:r>
            <w:r w:rsidR="00CF7915" w:rsidRPr="00B571D0">
              <w:rPr>
                <w:sz w:val="20"/>
                <w:szCs w:val="20"/>
              </w:rPr>
              <w:t>0 punkti tiek piešķirti, ja sniegtajā informācijā nav izklāstīta vai šī informācija ir ļoti trūcīga.</w:t>
            </w:r>
            <w:r w:rsidR="009D1943" w:rsidRPr="00B571D0">
              <w:rPr>
                <w:sz w:val="20"/>
                <w:szCs w:val="20"/>
              </w:rPr>
              <w:t xml:space="preserve"> </w:t>
            </w:r>
          </w:p>
        </w:tc>
      </w:tr>
      <w:tr w:rsidR="00B571D0" w:rsidRPr="00B571D0" w14:paraId="2E659B73" w14:textId="77777777" w:rsidTr="008764D1">
        <w:trPr>
          <w:trHeight w:val="1959"/>
        </w:trPr>
        <w:tc>
          <w:tcPr>
            <w:tcW w:w="2268" w:type="dxa"/>
            <w:vMerge/>
            <w:tcBorders>
              <w:left w:val="single" w:sz="4" w:space="0" w:color="auto"/>
              <w:right w:val="single" w:sz="4" w:space="0" w:color="auto"/>
            </w:tcBorders>
            <w:vAlign w:val="center"/>
            <w:hideMark/>
          </w:tcPr>
          <w:p w14:paraId="1BF15C47" w14:textId="77777777" w:rsidR="009D1943" w:rsidRPr="00B571D0" w:rsidRDefault="009D1943" w:rsidP="009D1943">
            <w:pPr>
              <w:rPr>
                <w:sz w:val="20"/>
                <w:szCs w:val="20"/>
              </w:rPr>
            </w:pPr>
          </w:p>
        </w:tc>
        <w:tc>
          <w:tcPr>
            <w:tcW w:w="5382" w:type="dxa"/>
            <w:tcBorders>
              <w:top w:val="single" w:sz="4" w:space="0" w:color="auto"/>
              <w:left w:val="single" w:sz="4" w:space="0" w:color="auto"/>
              <w:bottom w:val="single" w:sz="4" w:space="0" w:color="auto"/>
              <w:right w:val="single" w:sz="4" w:space="0" w:color="auto"/>
            </w:tcBorders>
            <w:hideMark/>
          </w:tcPr>
          <w:p w14:paraId="156DDF72" w14:textId="77777777" w:rsidR="009D1943" w:rsidRPr="00B571D0" w:rsidRDefault="009D1943" w:rsidP="009D1943">
            <w:pPr>
              <w:suppressAutoHyphens/>
              <w:autoSpaceDE w:val="0"/>
              <w:autoSpaceDN w:val="0"/>
              <w:jc w:val="both"/>
              <w:rPr>
                <w:rFonts w:eastAsia="Calibri"/>
                <w:sz w:val="20"/>
                <w:szCs w:val="20"/>
                <w:lang w:eastAsia="lv-LV"/>
              </w:rPr>
            </w:pPr>
            <w:r w:rsidRPr="00B571D0">
              <w:rPr>
                <w:rFonts w:eastAsia="Calibri"/>
                <w:b/>
                <w:bCs/>
                <w:sz w:val="20"/>
                <w:szCs w:val="20"/>
              </w:rPr>
              <w:t>2. Situācijas izpratne, nepieciešamā informācija darbu veikšanai</w:t>
            </w:r>
          </w:p>
          <w:p w14:paraId="3321CF1D" w14:textId="34F640E0" w:rsidR="009D1943" w:rsidRPr="00B571D0" w:rsidRDefault="009D1943" w:rsidP="00862358">
            <w:pPr>
              <w:pStyle w:val="ListParagraph"/>
              <w:numPr>
                <w:ilvl w:val="0"/>
                <w:numId w:val="34"/>
              </w:numPr>
              <w:suppressAutoHyphens/>
              <w:autoSpaceDE w:val="0"/>
              <w:autoSpaceDN w:val="0"/>
              <w:ind w:left="477"/>
              <w:jc w:val="both"/>
              <w:rPr>
                <w:rFonts w:eastAsia="Calibri"/>
                <w:sz w:val="20"/>
                <w:szCs w:val="20"/>
                <w:lang w:val="lv-LV" w:eastAsia="lv-LV"/>
              </w:rPr>
            </w:pPr>
            <w:r w:rsidRPr="00B571D0">
              <w:rPr>
                <w:rFonts w:eastAsia="Calibri"/>
                <w:sz w:val="20"/>
                <w:szCs w:val="20"/>
                <w:lang w:val="lv-LV" w:eastAsia="lv-LV"/>
              </w:rPr>
              <w:t>Plānoto darbību un veicamo pasākumu aprakstā pretendents demonstrē izpratni par to, kāda informācija no kādiem resursiem būs iegūstama darbu izpildes vajadzībām</w:t>
            </w:r>
            <w:r w:rsidR="005B1CC3" w:rsidRPr="00B571D0">
              <w:rPr>
                <w:rFonts w:eastAsia="Calibri"/>
                <w:sz w:val="20"/>
                <w:szCs w:val="20"/>
                <w:lang w:val="lv-LV" w:eastAsia="lv-LV"/>
              </w:rPr>
              <w:t xml:space="preserve">, </w:t>
            </w:r>
            <w:r w:rsidR="00AA5DB8" w:rsidRPr="00B571D0">
              <w:rPr>
                <w:rFonts w:eastAsia="Calibri"/>
                <w:sz w:val="20"/>
                <w:szCs w:val="20"/>
                <w:lang w:val="lv-LV" w:eastAsia="lv-LV"/>
              </w:rPr>
              <w:t>kā arī ierobežojumi informācijas un datu iegūšanā, ja attiecināms</w:t>
            </w:r>
            <w:r w:rsidR="008457E5" w:rsidRPr="00B571D0">
              <w:rPr>
                <w:rFonts w:eastAsia="Calibri"/>
                <w:sz w:val="20"/>
                <w:szCs w:val="20"/>
                <w:lang w:val="lv-LV" w:eastAsia="lv-LV"/>
              </w:rPr>
              <w:t>.</w:t>
            </w:r>
          </w:p>
          <w:p w14:paraId="3E9B4CB4" w14:textId="77777777" w:rsidR="006854E3" w:rsidRPr="00B571D0" w:rsidRDefault="006854E3" w:rsidP="008764D1">
            <w:pPr>
              <w:pStyle w:val="ListParagraph"/>
              <w:suppressAutoHyphens/>
              <w:autoSpaceDE w:val="0"/>
              <w:autoSpaceDN w:val="0"/>
              <w:ind w:left="477"/>
              <w:jc w:val="both"/>
              <w:rPr>
                <w:rFonts w:eastAsia="Calibri"/>
                <w:sz w:val="20"/>
                <w:szCs w:val="20"/>
                <w:lang w:val="lv-LV" w:eastAsia="lv-LV"/>
              </w:rPr>
            </w:pPr>
          </w:p>
          <w:p w14:paraId="07D4C031" w14:textId="77777777" w:rsidR="009D1943" w:rsidRPr="00B571D0" w:rsidRDefault="009D1943" w:rsidP="008764D1">
            <w:pPr>
              <w:rPr>
                <w:b/>
                <w:bCs/>
              </w:rPr>
            </w:pPr>
          </w:p>
        </w:tc>
        <w:tc>
          <w:tcPr>
            <w:tcW w:w="2698" w:type="dxa"/>
            <w:tcBorders>
              <w:top w:val="single" w:sz="4" w:space="0" w:color="auto"/>
              <w:left w:val="single" w:sz="4" w:space="0" w:color="auto"/>
              <w:bottom w:val="single" w:sz="4" w:space="0" w:color="auto"/>
              <w:right w:val="single" w:sz="4" w:space="0" w:color="auto"/>
            </w:tcBorders>
          </w:tcPr>
          <w:p w14:paraId="12D81ECC" w14:textId="46F05BCE" w:rsidR="00F054A0" w:rsidRPr="00B571D0" w:rsidRDefault="00F054A0" w:rsidP="008764D1">
            <w:pPr>
              <w:rPr>
                <w:sz w:val="20"/>
                <w:szCs w:val="20"/>
              </w:rPr>
            </w:pPr>
            <w:r w:rsidRPr="00B571D0">
              <w:rPr>
                <w:sz w:val="20"/>
                <w:szCs w:val="20"/>
              </w:rPr>
              <w:t xml:space="preserve">a) </w:t>
            </w:r>
            <w:r w:rsidRPr="00643C52">
              <w:rPr>
                <w:b/>
                <w:bCs/>
                <w:sz w:val="20"/>
                <w:szCs w:val="20"/>
              </w:rPr>
              <w:t>10 punkti</w:t>
            </w:r>
            <w:r w:rsidRPr="00B571D0">
              <w:rPr>
                <w:sz w:val="20"/>
                <w:szCs w:val="20"/>
              </w:rPr>
              <w:t xml:space="preserve"> tiek piešķirti, ja punkts tiek izpildīts pilnībā;</w:t>
            </w:r>
          </w:p>
          <w:p w14:paraId="4E0E18D1" w14:textId="77777777" w:rsidR="00F054A0" w:rsidRPr="00B571D0" w:rsidRDefault="00F054A0" w:rsidP="00F054A0">
            <w:pPr>
              <w:rPr>
                <w:sz w:val="20"/>
                <w:szCs w:val="20"/>
              </w:rPr>
            </w:pPr>
          </w:p>
          <w:p w14:paraId="08223C00" w14:textId="0B335BE5" w:rsidR="00F054A0" w:rsidRPr="00B571D0" w:rsidRDefault="00F054A0" w:rsidP="008764D1">
            <w:pPr>
              <w:rPr>
                <w:sz w:val="20"/>
                <w:szCs w:val="20"/>
              </w:rPr>
            </w:pPr>
            <w:r w:rsidRPr="00B571D0">
              <w:rPr>
                <w:sz w:val="20"/>
                <w:szCs w:val="20"/>
              </w:rPr>
              <w:t xml:space="preserve">b) </w:t>
            </w:r>
            <w:r w:rsidR="00515340" w:rsidRPr="00B571D0">
              <w:rPr>
                <w:sz w:val="20"/>
                <w:szCs w:val="20"/>
              </w:rPr>
              <w:t>2</w:t>
            </w:r>
            <w:r w:rsidRPr="00B571D0">
              <w:rPr>
                <w:sz w:val="20"/>
                <w:szCs w:val="20"/>
              </w:rPr>
              <w:t xml:space="preserve"> punkti tiek piešķirti, ja ir nepilnīgi </w:t>
            </w:r>
            <w:r w:rsidR="0030610D" w:rsidRPr="00B571D0">
              <w:rPr>
                <w:sz w:val="20"/>
                <w:szCs w:val="20"/>
              </w:rPr>
              <w:t>vai</w:t>
            </w:r>
            <w:r w:rsidR="000A36D7" w:rsidRPr="00B571D0">
              <w:rPr>
                <w:rFonts w:eastAsia="Calibri"/>
                <w:sz w:val="20"/>
                <w:szCs w:val="20"/>
                <w:lang w:eastAsia="lv-LV"/>
              </w:rPr>
              <w:t xml:space="preserve"> neskaidri norādīts, kāda informācija vai no kādiem resursiem būs iegūstama darbu izpildes vajadzībām</w:t>
            </w:r>
            <w:r w:rsidRPr="00B571D0">
              <w:rPr>
                <w:sz w:val="20"/>
                <w:szCs w:val="20"/>
              </w:rPr>
              <w:t>;</w:t>
            </w:r>
          </w:p>
          <w:p w14:paraId="43184E44" w14:textId="77777777" w:rsidR="00F054A0" w:rsidRPr="00B571D0" w:rsidRDefault="00F054A0" w:rsidP="00F054A0">
            <w:pPr>
              <w:rPr>
                <w:sz w:val="20"/>
                <w:szCs w:val="20"/>
              </w:rPr>
            </w:pPr>
          </w:p>
          <w:p w14:paraId="3032F81F" w14:textId="5E8BAA34" w:rsidR="009D1943" w:rsidRPr="00B571D0" w:rsidRDefault="00F054A0" w:rsidP="008764D1">
            <w:pPr>
              <w:rPr>
                <w:b/>
                <w:bCs/>
                <w:sz w:val="20"/>
                <w:szCs w:val="20"/>
              </w:rPr>
            </w:pPr>
            <w:r w:rsidRPr="00B571D0">
              <w:rPr>
                <w:sz w:val="20"/>
                <w:szCs w:val="20"/>
              </w:rPr>
              <w:t>c) 0 punkti tiek piešķirti, ja šī informācija nav minēta.</w:t>
            </w:r>
          </w:p>
        </w:tc>
      </w:tr>
      <w:tr w:rsidR="00B571D0" w:rsidRPr="00B571D0" w14:paraId="77F79D2A" w14:textId="77777777" w:rsidTr="008764D1">
        <w:trPr>
          <w:trHeight w:val="569"/>
        </w:trPr>
        <w:tc>
          <w:tcPr>
            <w:tcW w:w="2268" w:type="dxa"/>
            <w:vMerge/>
            <w:tcBorders>
              <w:left w:val="single" w:sz="4" w:space="0" w:color="auto"/>
              <w:right w:val="single" w:sz="4" w:space="0" w:color="auto"/>
            </w:tcBorders>
            <w:vAlign w:val="center"/>
          </w:tcPr>
          <w:p w14:paraId="0B094A9F" w14:textId="77777777" w:rsidR="009D1943" w:rsidRPr="00B571D0" w:rsidRDefault="009D1943" w:rsidP="009D1943">
            <w:pPr>
              <w:rPr>
                <w:sz w:val="20"/>
                <w:szCs w:val="20"/>
              </w:rPr>
            </w:pPr>
          </w:p>
        </w:tc>
        <w:tc>
          <w:tcPr>
            <w:tcW w:w="5382" w:type="dxa"/>
            <w:tcBorders>
              <w:top w:val="single" w:sz="4" w:space="0" w:color="auto"/>
              <w:left w:val="single" w:sz="4" w:space="0" w:color="auto"/>
              <w:bottom w:val="single" w:sz="4" w:space="0" w:color="auto"/>
              <w:right w:val="single" w:sz="4" w:space="0" w:color="auto"/>
            </w:tcBorders>
          </w:tcPr>
          <w:p w14:paraId="7E805FF1" w14:textId="77777777" w:rsidR="009D1943" w:rsidRPr="00B571D0" w:rsidRDefault="009D1943" w:rsidP="006C5CD7">
            <w:pPr>
              <w:pStyle w:val="ListParagraph"/>
              <w:numPr>
                <w:ilvl w:val="0"/>
                <w:numId w:val="32"/>
              </w:numPr>
              <w:suppressAutoHyphens/>
              <w:autoSpaceDE w:val="0"/>
              <w:autoSpaceDN w:val="0"/>
              <w:jc w:val="both"/>
              <w:rPr>
                <w:rFonts w:eastAsia="Calibri"/>
                <w:b/>
                <w:bCs/>
                <w:sz w:val="20"/>
                <w:szCs w:val="20"/>
                <w:lang w:val="lv-LV"/>
              </w:rPr>
            </w:pPr>
            <w:r w:rsidRPr="00B571D0">
              <w:rPr>
                <w:rFonts w:eastAsia="Calibri"/>
                <w:b/>
                <w:bCs/>
                <w:sz w:val="20"/>
                <w:szCs w:val="20"/>
                <w:lang w:val="lv-LV"/>
              </w:rPr>
              <w:t xml:space="preserve">Iespējamo risku </w:t>
            </w:r>
            <w:proofErr w:type="spellStart"/>
            <w:r w:rsidRPr="00B571D0">
              <w:rPr>
                <w:rFonts w:eastAsia="Calibri"/>
                <w:b/>
                <w:bCs/>
                <w:sz w:val="20"/>
                <w:szCs w:val="20"/>
                <w:lang w:val="lv-LV"/>
              </w:rPr>
              <w:t>izvērtējums</w:t>
            </w:r>
            <w:proofErr w:type="spellEnd"/>
            <w:r w:rsidRPr="00B571D0">
              <w:rPr>
                <w:rFonts w:eastAsia="Calibri"/>
                <w:b/>
                <w:bCs/>
                <w:sz w:val="20"/>
                <w:szCs w:val="20"/>
                <w:lang w:val="lv-LV"/>
              </w:rPr>
              <w:t xml:space="preserve"> un rīcība to novēršanai</w:t>
            </w:r>
          </w:p>
          <w:p w14:paraId="41C0EC7A" w14:textId="1D2E4377" w:rsidR="009D1943" w:rsidRPr="00B571D0" w:rsidRDefault="009D1943" w:rsidP="00862358">
            <w:pPr>
              <w:pStyle w:val="ListParagraph"/>
              <w:numPr>
                <w:ilvl w:val="0"/>
                <w:numId w:val="34"/>
              </w:numPr>
              <w:suppressAutoHyphens/>
              <w:autoSpaceDE w:val="0"/>
              <w:autoSpaceDN w:val="0"/>
              <w:ind w:left="467"/>
              <w:jc w:val="both"/>
              <w:rPr>
                <w:rFonts w:eastAsia="Calibri"/>
                <w:b/>
                <w:bCs/>
                <w:sz w:val="20"/>
                <w:szCs w:val="20"/>
                <w:lang w:val="lv-LV"/>
              </w:rPr>
            </w:pPr>
            <w:r w:rsidRPr="00B571D0">
              <w:rPr>
                <w:sz w:val="20"/>
                <w:szCs w:val="20"/>
                <w:lang w:val="lv-LV" w:eastAsia="x-none"/>
              </w:rPr>
              <w:t xml:space="preserve">Sniegts pakalpojuma sniegšanas galveno risku un pieņēmumu raksturojums, t.sk. novērtēta to ietekme un iestāšanās varbūtība, </w:t>
            </w:r>
            <w:r w:rsidR="002C38F6" w:rsidRPr="00B571D0">
              <w:rPr>
                <w:sz w:val="20"/>
                <w:szCs w:val="20"/>
                <w:lang w:val="lv-LV" w:eastAsia="x-none"/>
              </w:rPr>
              <w:t>ir</w:t>
            </w:r>
            <w:r w:rsidRPr="00B571D0">
              <w:rPr>
                <w:sz w:val="20"/>
                <w:szCs w:val="20"/>
                <w:lang w:val="lv-LV" w:eastAsia="x-none"/>
              </w:rPr>
              <w:t xml:space="preserve"> noteikti riskus mazinošie pasākumi</w:t>
            </w:r>
            <w:r w:rsidR="002C38F6" w:rsidRPr="00B571D0">
              <w:rPr>
                <w:sz w:val="20"/>
                <w:szCs w:val="20"/>
                <w:lang w:val="lv-LV"/>
              </w:rPr>
              <w:t xml:space="preserve">, kā arī ir </w:t>
            </w:r>
            <w:r w:rsidR="00231822" w:rsidRPr="00B571D0">
              <w:rPr>
                <w:sz w:val="20"/>
                <w:szCs w:val="20"/>
                <w:lang w:val="lv-LV" w:eastAsia="x-none"/>
              </w:rPr>
              <w:t>aprakstīts, kā tiks vadīti iespējamie riski.</w:t>
            </w:r>
          </w:p>
        </w:tc>
        <w:tc>
          <w:tcPr>
            <w:tcW w:w="2698" w:type="dxa"/>
            <w:tcBorders>
              <w:top w:val="single" w:sz="4" w:space="0" w:color="auto"/>
              <w:left w:val="single" w:sz="4" w:space="0" w:color="auto"/>
              <w:bottom w:val="single" w:sz="4" w:space="0" w:color="auto"/>
              <w:right w:val="single" w:sz="4" w:space="0" w:color="auto"/>
            </w:tcBorders>
          </w:tcPr>
          <w:p w14:paraId="1D6B5BD8" w14:textId="561E9C69" w:rsidR="002C38F6" w:rsidRPr="00B571D0" w:rsidRDefault="002C38F6" w:rsidP="002C38F6">
            <w:pPr>
              <w:rPr>
                <w:sz w:val="20"/>
                <w:szCs w:val="20"/>
              </w:rPr>
            </w:pPr>
            <w:r w:rsidRPr="00B571D0">
              <w:rPr>
                <w:sz w:val="20"/>
                <w:szCs w:val="20"/>
              </w:rPr>
              <w:t xml:space="preserve">a) </w:t>
            </w:r>
            <w:r w:rsidR="00643C52" w:rsidRPr="00643C52">
              <w:rPr>
                <w:b/>
                <w:bCs/>
                <w:sz w:val="20"/>
                <w:szCs w:val="20"/>
              </w:rPr>
              <w:t>10</w:t>
            </w:r>
            <w:r w:rsidRPr="00643C52">
              <w:rPr>
                <w:b/>
                <w:bCs/>
                <w:sz w:val="20"/>
                <w:szCs w:val="20"/>
              </w:rPr>
              <w:t xml:space="preserve"> punkti</w:t>
            </w:r>
            <w:r w:rsidRPr="00B571D0">
              <w:rPr>
                <w:sz w:val="20"/>
                <w:szCs w:val="20"/>
              </w:rPr>
              <w:t xml:space="preserve"> tiek piešķirti, ja punkts tiek izpildīts pilnībā;</w:t>
            </w:r>
          </w:p>
          <w:p w14:paraId="3AAF2D9C" w14:textId="77777777" w:rsidR="002C38F6" w:rsidRPr="00B571D0" w:rsidRDefault="002C38F6" w:rsidP="002C38F6">
            <w:pPr>
              <w:rPr>
                <w:sz w:val="20"/>
                <w:szCs w:val="20"/>
              </w:rPr>
            </w:pPr>
          </w:p>
          <w:p w14:paraId="6D757FBA" w14:textId="1AE599FC" w:rsidR="002C38F6" w:rsidRPr="00B571D0" w:rsidRDefault="002C38F6" w:rsidP="002C38F6">
            <w:pPr>
              <w:rPr>
                <w:sz w:val="20"/>
                <w:szCs w:val="20"/>
              </w:rPr>
            </w:pPr>
            <w:r w:rsidRPr="00B571D0">
              <w:rPr>
                <w:sz w:val="20"/>
                <w:szCs w:val="20"/>
              </w:rPr>
              <w:t xml:space="preserve">b) </w:t>
            </w:r>
            <w:r w:rsidR="00643C52">
              <w:rPr>
                <w:sz w:val="20"/>
                <w:szCs w:val="20"/>
              </w:rPr>
              <w:t>2</w:t>
            </w:r>
            <w:r w:rsidRPr="00B571D0">
              <w:rPr>
                <w:sz w:val="20"/>
                <w:szCs w:val="20"/>
              </w:rPr>
              <w:t xml:space="preserve"> punkt</w:t>
            </w:r>
            <w:r w:rsidR="00643C52">
              <w:rPr>
                <w:sz w:val="20"/>
                <w:szCs w:val="20"/>
              </w:rPr>
              <w:t>i</w:t>
            </w:r>
            <w:r w:rsidRPr="00B571D0">
              <w:rPr>
                <w:sz w:val="20"/>
                <w:szCs w:val="20"/>
              </w:rPr>
              <w:t xml:space="preserve"> tiek piešķirt</w:t>
            </w:r>
            <w:r w:rsidR="00760430" w:rsidRPr="00B571D0">
              <w:rPr>
                <w:sz w:val="20"/>
                <w:szCs w:val="20"/>
              </w:rPr>
              <w:t>s</w:t>
            </w:r>
            <w:r w:rsidRPr="00B571D0">
              <w:rPr>
                <w:sz w:val="20"/>
                <w:szCs w:val="20"/>
              </w:rPr>
              <w:t>, ja  informācija ir nepilnīgi izklāstīta</w:t>
            </w:r>
            <w:r w:rsidR="0037253D" w:rsidRPr="00B571D0">
              <w:rPr>
                <w:sz w:val="20"/>
                <w:szCs w:val="20"/>
              </w:rPr>
              <w:t xml:space="preserve"> - </w:t>
            </w:r>
            <w:r w:rsidR="0037253D" w:rsidRPr="00B571D0">
              <w:rPr>
                <w:sz w:val="20"/>
                <w:szCs w:val="20"/>
                <w:lang w:eastAsia="x-none"/>
              </w:rPr>
              <w:t xml:space="preserve">nav identificēti acīmredzami riski un nav veikts identificēto risku </w:t>
            </w:r>
            <w:proofErr w:type="spellStart"/>
            <w:r w:rsidR="0037253D" w:rsidRPr="00B571D0">
              <w:rPr>
                <w:sz w:val="20"/>
                <w:szCs w:val="20"/>
                <w:lang w:eastAsia="x-none"/>
              </w:rPr>
              <w:t>izvērtējums</w:t>
            </w:r>
            <w:proofErr w:type="spellEnd"/>
            <w:r w:rsidR="0037253D" w:rsidRPr="00B571D0">
              <w:rPr>
                <w:sz w:val="20"/>
                <w:szCs w:val="20"/>
                <w:lang w:eastAsia="x-none"/>
              </w:rPr>
              <w:t xml:space="preserve"> un/vai nav sniegti priekšlikumi risku mazināšanai</w:t>
            </w:r>
            <w:r w:rsidRPr="00B571D0">
              <w:rPr>
                <w:sz w:val="20"/>
                <w:szCs w:val="20"/>
              </w:rPr>
              <w:t>;</w:t>
            </w:r>
          </w:p>
          <w:p w14:paraId="4FB1FC67" w14:textId="77777777" w:rsidR="002C38F6" w:rsidRPr="00B571D0" w:rsidRDefault="002C38F6" w:rsidP="002C38F6">
            <w:pPr>
              <w:rPr>
                <w:sz w:val="20"/>
                <w:szCs w:val="20"/>
              </w:rPr>
            </w:pPr>
          </w:p>
          <w:p w14:paraId="73A765C1" w14:textId="7F2A1DF2" w:rsidR="009D1943" w:rsidRPr="00B571D0" w:rsidRDefault="002C38F6" w:rsidP="008764D1">
            <w:pPr>
              <w:rPr>
                <w:sz w:val="20"/>
                <w:szCs w:val="20"/>
              </w:rPr>
            </w:pPr>
            <w:r w:rsidRPr="00B571D0">
              <w:rPr>
                <w:sz w:val="20"/>
                <w:szCs w:val="20"/>
              </w:rPr>
              <w:t>c) 0 punkti tiek piešķirti, ja šī informācija nav minēta.</w:t>
            </w:r>
          </w:p>
        </w:tc>
      </w:tr>
    </w:tbl>
    <w:p w14:paraId="0BB3BE06" w14:textId="57339271" w:rsidR="009D1943" w:rsidRPr="00B571D0" w:rsidRDefault="009D1943" w:rsidP="008C59EC">
      <w:pPr>
        <w:spacing w:before="120" w:after="120"/>
        <w:jc w:val="both"/>
        <w:rPr>
          <w:rFonts w:eastAsiaTheme="minorEastAsia"/>
          <w:sz w:val="22"/>
          <w:szCs w:val="22"/>
        </w:rPr>
      </w:pPr>
    </w:p>
    <w:p w14:paraId="155487B0" w14:textId="000C6545" w:rsidR="000B4323" w:rsidRPr="00B571D0" w:rsidRDefault="7B0B7E92" w:rsidP="008C59EC">
      <w:pPr>
        <w:spacing w:before="120" w:after="120"/>
        <w:jc w:val="both"/>
        <w:rPr>
          <w:rFonts w:eastAsiaTheme="minorEastAsia"/>
        </w:rPr>
      </w:pPr>
      <w:r w:rsidRPr="00B571D0">
        <w:rPr>
          <w:rFonts w:eastAsiaTheme="minorEastAsia"/>
          <w:sz w:val="22"/>
          <w:szCs w:val="22"/>
        </w:rPr>
        <w:t xml:space="preserve">6.2.5. </w:t>
      </w:r>
      <w:r w:rsidR="000B4323" w:rsidRPr="00B571D0">
        <w:rPr>
          <w:rFonts w:eastAsiaTheme="minorEastAsia"/>
          <w:sz w:val="22"/>
          <w:szCs w:val="22"/>
        </w:rPr>
        <w:t xml:space="preserve">Pasūtītājs piedāvājumu novērtēšanu veic atbilstoši nolikumā noteiktajiem kritērijiem. Vērtēšanā tiks izmantota pretendenta piedāvājumā ietvertā informācija. Iepirkuma komisijas locekļi, individuāli vērtējot piedāvājumus, pamato punktu samazinājumu. </w:t>
      </w:r>
    </w:p>
    <w:p w14:paraId="64B96E1D" w14:textId="77777777" w:rsidR="00301790" w:rsidRPr="00B571D0" w:rsidRDefault="00F57877" w:rsidP="008C59EC">
      <w:pPr>
        <w:spacing w:before="120" w:after="120"/>
        <w:jc w:val="both"/>
        <w:rPr>
          <w:rFonts w:eastAsiaTheme="minorEastAsia"/>
          <w:sz w:val="22"/>
          <w:szCs w:val="22"/>
        </w:rPr>
      </w:pPr>
      <w:bookmarkStart w:id="69" w:name="_Hlk111631614"/>
      <w:r w:rsidRPr="00B571D0">
        <w:rPr>
          <w:rFonts w:eastAsiaTheme="minorEastAsia"/>
          <w:sz w:val="22"/>
          <w:szCs w:val="22"/>
        </w:rPr>
        <w:t>Iegūtie punkti katrā vērtēšanas stadijā tiek noapaļoti līdz diviem cipariem aiz komata (piem., ja tiek iegūts punktu skaits „5,765”, tad pretendentam piešķiramo punktu skaits tiek noapaļots uz „5,77”).</w:t>
      </w:r>
    </w:p>
    <w:p w14:paraId="3E1C9B98" w14:textId="77777777" w:rsidR="0048755F" w:rsidRPr="00B571D0" w:rsidRDefault="0048755F" w:rsidP="008C59EC">
      <w:pPr>
        <w:spacing w:before="120" w:after="120"/>
        <w:jc w:val="both"/>
        <w:rPr>
          <w:rFonts w:eastAsiaTheme="minorEastAsia"/>
          <w:sz w:val="22"/>
          <w:szCs w:val="22"/>
        </w:rPr>
      </w:pPr>
    </w:p>
    <w:p w14:paraId="66E62933" w14:textId="005E562D" w:rsidR="000B4323" w:rsidRPr="00B571D0" w:rsidRDefault="7E39387F" w:rsidP="008C59EC">
      <w:pPr>
        <w:spacing w:before="120" w:after="120"/>
        <w:jc w:val="both"/>
        <w:rPr>
          <w:rFonts w:eastAsiaTheme="minorEastAsia"/>
        </w:rPr>
      </w:pPr>
      <w:r w:rsidRPr="00B571D0">
        <w:rPr>
          <w:rFonts w:eastAsiaTheme="minorEastAsia"/>
          <w:sz w:val="22"/>
          <w:szCs w:val="22"/>
        </w:rPr>
        <w:t xml:space="preserve">6.2.6. </w:t>
      </w:r>
      <w:r w:rsidR="000B4323" w:rsidRPr="00B571D0">
        <w:rPr>
          <w:rFonts w:eastAsiaTheme="minorEastAsia"/>
          <w:sz w:val="22"/>
          <w:szCs w:val="22"/>
        </w:rPr>
        <w:t>Par saimnieciski visizdevīgāko piedāvājumu atzīst to piedāvājumu, kurš ieguvis vislielāko punktu skaitu, rēķinot to kā vidējo aritmētisko punktu skaitu no visu komisijas locekļu piešķirto kopvērtējumu kopsummas.</w:t>
      </w:r>
      <w:bookmarkEnd w:id="69"/>
      <w:r w:rsidR="00FE1EBB" w:rsidRPr="00B571D0">
        <w:rPr>
          <w:rFonts w:eastAsiaTheme="minorEastAsia"/>
          <w:sz w:val="22"/>
          <w:szCs w:val="22"/>
        </w:rPr>
        <w:t xml:space="preserve"> </w:t>
      </w:r>
    </w:p>
    <w:p w14:paraId="0DB57482" w14:textId="62535D40" w:rsidR="002C1C2B" w:rsidRPr="00B571D0" w:rsidRDefault="000B4323" w:rsidP="008C59EC">
      <w:pPr>
        <w:spacing w:before="120" w:after="120"/>
        <w:jc w:val="both"/>
        <w:rPr>
          <w:rFonts w:eastAsiaTheme="minorEastAsia"/>
          <w:sz w:val="22"/>
          <w:szCs w:val="22"/>
        </w:rPr>
      </w:pPr>
      <w:r w:rsidRPr="00B571D0">
        <w:rPr>
          <w:rFonts w:eastAsiaTheme="minorEastAsia"/>
          <w:sz w:val="22"/>
          <w:szCs w:val="22"/>
        </w:rPr>
        <w:t>Gadījumā, ja vairāki piedāvājumi saņems vienādu punktu skaitu, tiesības slēgt iepirkuma līgumu tiks piešķirtas piedāvājumam, kura novērtējums kritērijā “</w:t>
      </w:r>
      <w:r w:rsidR="001D40E1" w:rsidRPr="00B571D0">
        <w:rPr>
          <w:rFonts w:eastAsiaTheme="minorEastAsia"/>
          <w:sz w:val="22"/>
          <w:szCs w:val="22"/>
        </w:rPr>
        <w:t>K</w:t>
      </w:r>
      <w:r w:rsidRPr="00B571D0">
        <w:rPr>
          <w:rFonts w:eastAsiaTheme="minorEastAsia"/>
          <w:sz w:val="22"/>
          <w:szCs w:val="22"/>
        </w:rPr>
        <w:t>” būs visaugstākais.</w:t>
      </w:r>
      <w:r w:rsidR="00E33235" w:rsidRPr="00B571D0">
        <w:rPr>
          <w:rFonts w:eastAsiaTheme="minorEastAsia"/>
          <w:sz w:val="22"/>
          <w:szCs w:val="22"/>
        </w:rPr>
        <w:t xml:space="preserve"> </w:t>
      </w:r>
    </w:p>
    <w:p w14:paraId="5DEEEE9E" w14:textId="4AF2A570" w:rsidR="00721DFA" w:rsidRPr="00B571D0" w:rsidRDefault="007A5100" w:rsidP="008C59EC">
      <w:pPr>
        <w:spacing w:before="120" w:after="120"/>
        <w:jc w:val="both"/>
        <w:rPr>
          <w:rFonts w:eastAsiaTheme="minorEastAsia"/>
          <w:sz w:val="22"/>
          <w:szCs w:val="22"/>
        </w:rPr>
      </w:pPr>
      <w:r w:rsidRPr="00B571D0">
        <w:rPr>
          <w:rFonts w:eastAsiaTheme="minorEastAsia"/>
          <w:sz w:val="22"/>
          <w:szCs w:val="22"/>
        </w:rPr>
        <w:t>Ja vairāki pretendenti iesniegs nolikuma prasībām atbilstošus piedāvājumus ar vienādu iegūto punktu skaitu un arī vienādu “</w:t>
      </w:r>
      <w:r w:rsidR="001D40E1" w:rsidRPr="00B571D0">
        <w:rPr>
          <w:rFonts w:eastAsiaTheme="minorEastAsia"/>
          <w:sz w:val="22"/>
          <w:szCs w:val="22"/>
        </w:rPr>
        <w:t>K</w:t>
      </w:r>
      <w:r w:rsidRPr="00B571D0">
        <w:rPr>
          <w:rFonts w:eastAsiaTheme="minorEastAsia"/>
          <w:sz w:val="22"/>
          <w:szCs w:val="22"/>
        </w:rPr>
        <w:t>” kritēriju, tad tiesības slēgt iepirkuma līgumu tiks piešķirtas piedāvājumam, kura novērtējums kritērijā “</w:t>
      </w:r>
      <w:r w:rsidR="006F1543">
        <w:rPr>
          <w:rFonts w:eastAsiaTheme="minorEastAsia"/>
          <w:sz w:val="22"/>
          <w:szCs w:val="22"/>
        </w:rPr>
        <w:t>P</w:t>
      </w:r>
      <w:r w:rsidRPr="00B571D0">
        <w:rPr>
          <w:rFonts w:eastAsiaTheme="minorEastAsia"/>
          <w:sz w:val="22"/>
          <w:szCs w:val="22"/>
        </w:rPr>
        <w:t xml:space="preserve">” būs visaugstākais. </w:t>
      </w:r>
    </w:p>
    <w:p w14:paraId="249ED708" w14:textId="59C1A9C7" w:rsidR="007A5100" w:rsidRPr="00B571D0" w:rsidRDefault="007A5100" w:rsidP="008C59EC">
      <w:pPr>
        <w:spacing w:before="120" w:after="120"/>
        <w:jc w:val="both"/>
        <w:rPr>
          <w:rFonts w:eastAsiaTheme="minorEastAsia"/>
          <w:sz w:val="22"/>
          <w:szCs w:val="22"/>
        </w:rPr>
      </w:pPr>
      <w:r w:rsidRPr="00B571D0">
        <w:rPr>
          <w:rFonts w:eastAsiaTheme="minorEastAsia"/>
          <w:sz w:val="22"/>
          <w:szCs w:val="22"/>
        </w:rPr>
        <w:t xml:space="preserve">Ja vairāki pretendenti iesniegs nolikuma prasībām atbilstošus piedāvājumus ar vienādu iegūto punktu skaitu </w:t>
      </w:r>
      <w:r w:rsidR="00361B5B" w:rsidRPr="00B571D0">
        <w:rPr>
          <w:rFonts w:eastAsiaTheme="minorEastAsia"/>
          <w:sz w:val="22"/>
          <w:szCs w:val="22"/>
        </w:rPr>
        <w:t>“</w:t>
      </w:r>
      <w:r w:rsidR="00E457E9" w:rsidRPr="00B571D0">
        <w:rPr>
          <w:rFonts w:eastAsiaTheme="minorEastAsia"/>
          <w:sz w:val="22"/>
          <w:szCs w:val="22"/>
        </w:rPr>
        <w:t>K</w:t>
      </w:r>
      <w:r w:rsidR="00361B5B" w:rsidRPr="00B571D0">
        <w:rPr>
          <w:rFonts w:eastAsiaTheme="minorEastAsia"/>
          <w:sz w:val="22"/>
          <w:szCs w:val="22"/>
        </w:rPr>
        <w:t>”</w:t>
      </w:r>
      <w:r w:rsidRPr="00B571D0">
        <w:rPr>
          <w:rFonts w:eastAsiaTheme="minorEastAsia"/>
          <w:sz w:val="22"/>
          <w:szCs w:val="22"/>
        </w:rPr>
        <w:t xml:space="preserve"> un </w:t>
      </w:r>
      <w:r w:rsidR="00361B5B" w:rsidRPr="00B571D0">
        <w:rPr>
          <w:rFonts w:eastAsiaTheme="minorEastAsia"/>
          <w:sz w:val="22"/>
          <w:szCs w:val="22"/>
        </w:rPr>
        <w:t>“</w:t>
      </w:r>
      <w:r w:rsidR="006F1543">
        <w:rPr>
          <w:rFonts w:eastAsiaTheme="minorEastAsia"/>
          <w:sz w:val="22"/>
          <w:szCs w:val="22"/>
        </w:rPr>
        <w:t>P</w:t>
      </w:r>
      <w:r w:rsidR="00ED4EAB" w:rsidRPr="00B571D0">
        <w:rPr>
          <w:rFonts w:eastAsiaTheme="minorEastAsia"/>
          <w:sz w:val="22"/>
          <w:szCs w:val="22"/>
        </w:rPr>
        <w:t>"</w:t>
      </w:r>
      <w:r w:rsidRPr="00B571D0">
        <w:rPr>
          <w:rFonts w:eastAsiaTheme="minorEastAsia"/>
          <w:sz w:val="22"/>
          <w:szCs w:val="22"/>
        </w:rPr>
        <w:t xml:space="preserve"> kritērijā,</w:t>
      </w:r>
      <w:r w:rsidR="00FC0CFD" w:rsidRPr="00B571D0">
        <w:rPr>
          <w:rFonts w:eastAsiaTheme="minorEastAsia"/>
          <w:sz w:val="22"/>
          <w:szCs w:val="22"/>
        </w:rPr>
        <w:t xml:space="preserve"> </w:t>
      </w:r>
      <w:r w:rsidRPr="00B571D0">
        <w:rPr>
          <w:rFonts w:eastAsiaTheme="minorEastAsia"/>
          <w:sz w:val="22"/>
          <w:szCs w:val="22"/>
        </w:rPr>
        <w:t>tad izšķirošais piedāvājuma izvēles kritērijs ir izloze, kas veicama ievērojot atklātības principu un uzaicinot piedalīties attiecīgos pretendentus.</w:t>
      </w:r>
    </w:p>
    <w:p w14:paraId="4752C073" w14:textId="77777777" w:rsidR="0048755F" w:rsidRPr="00B571D0" w:rsidRDefault="0048755F" w:rsidP="008C59EC">
      <w:pPr>
        <w:spacing w:after="120"/>
        <w:jc w:val="both"/>
        <w:rPr>
          <w:rFonts w:eastAsiaTheme="minorEastAsia"/>
          <w:sz w:val="22"/>
          <w:szCs w:val="22"/>
        </w:rPr>
      </w:pPr>
    </w:p>
    <w:p w14:paraId="663C4B1E" w14:textId="6A89E63E" w:rsidR="005F3F25" w:rsidRPr="00B571D0" w:rsidRDefault="2AAAFB3C" w:rsidP="008C59EC">
      <w:pPr>
        <w:spacing w:after="120"/>
        <w:jc w:val="both"/>
        <w:rPr>
          <w:rFonts w:eastAsiaTheme="minorEastAsia"/>
        </w:rPr>
      </w:pPr>
      <w:r w:rsidRPr="00B571D0">
        <w:rPr>
          <w:rFonts w:eastAsiaTheme="minorEastAsia"/>
          <w:sz w:val="22"/>
          <w:szCs w:val="22"/>
        </w:rPr>
        <w:t xml:space="preserve">6.2.7. </w:t>
      </w:r>
      <w:r w:rsidR="00C44668" w:rsidRPr="00B571D0">
        <w:rPr>
          <w:rFonts w:eastAsiaTheme="minorEastAsia"/>
          <w:sz w:val="22"/>
          <w:szCs w:val="22"/>
        </w:rPr>
        <w:t>Pirms lēmuma pieņemšanas par līguma slēgšanas tiesību piešķiršanu, iepirkuma komisija attiecībā uz pretendentu, kurš iesniedzis saimnieciski visizdevīgāko piedāvājumu un kuram būtu piešķiramas līguma slēgšanas tiesības, veic pārbaudi par PIL 42. panta otrās daļas</w:t>
      </w:r>
      <w:r w:rsidR="00467E64" w:rsidRPr="00B571D0">
        <w:rPr>
          <w:rFonts w:eastAsiaTheme="minorEastAsia"/>
          <w:sz w:val="22"/>
          <w:szCs w:val="22"/>
        </w:rPr>
        <w:t xml:space="preserve"> </w:t>
      </w:r>
      <w:r w:rsidR="00467E64" w:rsidRPr="00B571D0">
        <w:rPr>
          <w:rFonts w:eastAsiaTheme="minorHAnsi"/>
          <w:sz w:val="22"/>
          <w:szCs w:val="22"/>
        </w:rPr>
        <w:t>1., 2., 3., 4., 5., 6., 7., 10., 11., 12., 13., 14.punktā</w:t>
      </w:r>
      <w:r w:rsidR="00C44668" w:rsidRPr="00B571D0">
        <w:rPr>
          <w:rFonts w:eastAsiaTheme="minorEastAsia"/>
          <w:sz w:val="22"/>
          <w:szCs w:val="22"/>
        </w:rPr>
        <w:t xml:space="preserve"> minēto izslēgšanas gadījumu neesamību, kā arī Starptautisko un Latvijas Republikas nacionālo sankciju likuma 11.</w:t>
      </w:r>
      <w:r w:rsidR="00C44668" w:rsidRPr="00B571D0">
        <w:rPr>
          <w:rFonts w:eastAsiaTheme="minorEastAsia"/>
          <w:sz w:val="22"/>
          <w:szCs w:val="22"/>
          <w:vertAlign w:val="superscript"/>
        </w:rPr>
        <w:t>1</w:t>
      </w:r>
      <w:r w:rsidR="00C44668" w:rsidRPr="00B571D0">
        <w:rPr>
          <w:rFonts w:eastAsiaTheme="minorEastAsia"/>
          <w:sz w:val="22"/>
          <w:szCs w:val="22"/>
        </w:rPr>
        <w:t xml:space="preserve"> pantā </w:t>
      </w:r>
      <w:bookmarkStart w:id="70" w:name="_Hlk124341072"/>
      <w:r w:rsidR="00C44668" w:rsidRPr="00B571D0">
        <w:rPr>
          <w:rFonts w:eastAsiaTheme="minorEastAsia"/>
          <w:sz w:val="22"/>
          <w:szCs w:val="22"/>
        </w:rPr>
        <w:t>minēto izslēgšanas gadījumu neesamību</w:t>
      </w:r>
      <w:bookmarkEnd w:id="70"/>
      <w:r w:rsidR="00C44668" w:rsidRPr="00B571D0">
        <w:rPr>
          <w:rFonts w:eastAsiaTheme="minorEastAsia"/>
          <w:sz w:val="22"/>
          <w:szCs w:val="22"/>
        </w:rPr>
        <w:t>. Pārbaudi veic arī attiecībā uz PIL 42. panta trešajā daļā minētajām personām. Pārbaudi par Starptautisko un Latvijas Republikas nacionālo sankciju likuma 11.</w:t>
      </w:r>
      <w:r w:rsidR="00C44668" w:rsidRPr="00B571D0">
        <w:rPr>
          <w:rFonts w:eastAsiaTheme="minorEastAsia"/>
          <w:sz w:val="22"/>
          <w:szCs w:val="22"/>
          <w:vertAlign w:val="superscript"/>
        </w:rPr>
        <w:t>1</w:t>
      </w:r>
      <w:r w:rsidR="00C44668" w:rsidRPr="00B571D0">
        <w:rPr>
          <w:rFonts w:eastAsiaTheme="minorEastAsia"/>
          <w:sz w:val="22"/>
          <w:szCs w:val="22"/>
        </w:rPr>
        <w:t>pantā noteiktajiem izslēgšanas nosacījumiem veic Starptautisko un Latvijas Republikas nacionālo sankciju likuma 11.</w:t>
      </w:r>
      <w:r w:rsidR="00C44668" w:rsidRPr="00B571D0">
        <w:rPr>
          <w:rFonts w:eastAsiaTheme="minorEastAsia"/>
          <w:sz w:val="22"/>
          <w:szCs w:val="22"/>
          <w:vertAlign w:val="superscript"/>
        </w:rPr>
        <w:t>1</w:t>
      </w:r>
      <w:r w:rsidR="00C44668" w:rsidRPr="00B571D0">
        <w:rPr>
          <w:rFonts w:eastAsiaTheme="minorEastAsia"/>
          <w:sz w:val="22"/>
          <w:szCs w:val="22"/>
        </w:rPr>
        <w:t>pantā noteiktajā kārtībā attiecībā uz tajā norādītajiem subjektiem. Pasūtītājam ir tiesības pieprasīt pretendentam iesniegt aktuālu informāciju par subjektiem, par kuriem veicama pārbaude un apliecināt iepriekš iesniegta vai izdota dokumenta atbilstību pašreizējai situācijai. Lai pārbaudītu, vai pretendents nav izslēdzams no dalības iepirkumā, pasūtītājs rīkojas atbilstoši šā likuma </w:t>
      </w:r>
      <w:hyperlink r:id="rId20" w:anchor="p42">
        <w:r w:rsidR="00C44668" w:rsidRPr="00B571D0">
          <w:rPr>
            <w:rStyle w:val="Hyperlink"/>
            <w:rFonts w:eastAsiaTheme="minorEastAsia"/>
            <w:color w:val="auto"/>
            <w:sz w:val="22"/>
            <w:szCs w:val="22"/>
          </w:rPr>
          <w:t>42.</w:t>
        </w:r>
      </w:hyperlink>
      <w:r w:rsidR="00C44668" w:rsidRPr="00B571D0">
        <w:rPr>
          <w:rFonts w:eastAsiaTheme="minorEastAsia"/>
          <w:sz w:val="22"/>
          <w:szCs w:val="22"/>
        </w:rPr>
        <w:t> panta ceturtās daļas 2. punktā un piektajā, sestajā un devītajā daļā minētajai kārtībai, kā arī ievērojot šā likuma </w:t>
      </w:r>
      <w:hyperlink r:id="rId21" w:anchor="p43">
        <w:r w:rsidR="00C44668" w:rsidRPr="00B571D0">
          <w:rPr>
            <w:rStyle w:val="Hyperlink"/>
            <w:rFonts w:eastAsiaTheme="minorEastAsia"/>
            <w:color w:val="auto"/>
            <w:sz w:val="22"/>
            <w:szCs w:val="22"/>
          </w:rPr>
          <w:t>43.</w:t>
        </w:r>
      </w:hyperlink>
      <w:r w:rsidR="00C44668" w:rsidRPr="00B571D0">
        <w:rPr>
          <w:rFonts w:eastAsiaTheme="minorEastAsia"/>
          <w:sz w:val="22"/>
          <w:szCs w:val="22"/>
        </w:rPr>
        <w:t> panta noteikumus.</w:t>
      </w:r>
    </w:p>
    <w:p w14:paraId="697B26DA" w14:textId="0FB2E82C" w:rsidR="005F3F25" w:rsidRPr="00B571D0" w:rsidRDefault="6DC51BB8" w:rsidP="008C59EC">
      <w:pPr>
        <w:spacing w:after="120"/>
        <w:jc w:val="both"/>
        <w:rPr>
          <w:rFonts w:eastAsiaTheme="minorEastAsia"/>
        </w:rPr>
      </w:pPr>
      <w:r w:rsidRPr="00B571D0">
        <w:rPr>
          <w:rFonts w:eastAsiaTheme="minorEastAsia"/>
          <w:sz w:val="22"/>
          <w:szCs w:val="22"/>
        </w:rPr>
        <w:t xml:space="preserve">6.2.8. </w:t>
      </w:r>
      <w:r w:rsidR="000B4323" w:rsidRPr="00B571D0">
        <w:rPr>
          <w:rFonts w:eastAsiaTheme="minorEastAsia"/>
          <w:sz w:val="22"/>
          <w:szCs w:val="22"/>
        </w:rPr>
        <w:t>Ja iepirkuma</w:t>
      </w:r>
      <w:r w:rsidR="00FE1EBB" w:rsidRPr="00B571D0">
        <w:rPr>
          <w:rFonts w:eastAsiaTheme="minorEastAsia"/>
          <w:sz w:val="22"/>
          <w:szCs w:val="22"/>
        </w:rPr>
        <w:t xml:space="preserve"> </w:t>
      </w:r>
      <w:r w:rsidR="000B4323" w:rsidRPr="00B571D0">
        <w:rPr>
          <w:rFonts w:eastAsiaTheme="minorEastAsia"/>
          <w:sz w:val="22"/>
          <w:szCs w:val="22"/>
        </w:rPr>
        <w:t>ietvaros nav iesniegti piedāvājumi vai ja visi piedāvājumi neatbilst nolikuma prasībām, komisija pieņem lēmumu izbeigt iepirkumu, neizvēloties nevienu piedāvājumu.</w:t>
      </w:r>
    </w:p>
    <w:p w14:paraId="63056CB3" w14:textId="42DEBE4A" w:rsidR="000B4323" w:rsidRPr="00B571D0" w:rsidRDefault="7CB99D3F" w:rsidP="008C59EC">
      <w:pPr>
        <w:spacing w:after="120"/>
        <w:jc w:val="both"/>
        <w:rPr>
          <w:rFonts w:eastAsiaTheme="minorEastAsia"/>
        </w:rPr>
      </w:pPr>
      <w:r w:rsidRPr="00B571D0">
        <w:rPr>
          <w:rFonts w:eastAsiaTheme="minorEastAsia"/>
          <w:sz w:val="22"/>
          <w:szCs w:val="22"/>
        </w:rPr>
        <w:t xml:space="preserve">6.2.9. </w:t>
      </w:r>
      <w:r w:rsidR="000B4323" w:rsidRPr="00B571D0">
        <w:rPr>
          <w:rFonts w:eastAsiaTheme="minorEastAsia"/>
          <w:sz w:val="22"/>
          <w:szCs w:val="22"/>
        </w:rPr>
        <w:t>Pasūtītājs var jebkurā brīdī pārtraukt iepirkumu, ja tam ir objektīvs pamatojums.</w:t>
      </w:r>
    </w:p>
    <w:p w14:paraId="6227F261" w14:textId="77777777" w:rsidR="000B4323" w:rsidRPr="00B571D0" w:rsidRDefault="000B4323" w:rsidP="008C59EC">
      <w:pPr>
        <w:jc w:val="both"/>
        <w:rPr>
          <w:rFonts w:eastAsia="Calibri"/>
          <w:b/>
          <w:sz w:val="22"/>
          <w:szCs w:val="22"/>
          <w:lang w:eastAsia="lv-LV"/>
        </w:rPr>
      </w:pPr>
      <w:r w:rsidRPr="00B571D0">
        <w:rPr>
          <w:rFonts w:eastAsia="Calibri"/>
          <w:b/>
          <w:sz w:val="22"/>
          <w:szCs w:val="22"/>
          <w:lang w:eastAsia="lv-LV"/>
        </w:rPr>
        <w:t xml:space="preserve">        </w:t>
      </w:r>
    </w:p>
    <w:p w14:paraId="5C17B50B" w14:textId="77777777" w:rsidR="009E3339" w:rsidRDefault="009E3339" w:rsidP="008C59EC">
      <w:pPr>
        <w:jc w:val="both"/>
        <w:rPr>
          <w:rFonts w:eastAsia="Arial"/>
          <w:b/>
          <w:bCs/>
          <w:sz w:val="22"/>
          <w:szCs w:val="22"/>
        </w:rPr>
      </w:pPr>
    </w:p>
    <w:p w14:paraId="09BDD0D7" w14:textId="77777777" w:rsidR="00747AD4" w:rsidRDefault="00747AD4" w:rsidP="008C59EC">
      <w:pPr>
        <w:jc w:val="both"/>
        <w:rPr>
          <w:rFonts w:eastAsia="Arial"/>
          <w:b/>
          <w:bCs/>
          <w:sz w:val="22"/>
          <w:szCs w:val="22"/>
        </w:rPr>
      </w:pPr>
    </w:p>
    <w:p w14:paraId="1E509068" w14:textId="77777777" w:rsidR="00747AD4" w:rsidRDefault="00747AD4" w:rsidP="008C59EC">
      <w:pPr>
        <w:jc w:val="both"/>
        <w:rPr>
          <w:rFonts w:eastAsia="Arial"/>
          <w:b/>
          <w:bCs/>
          <w:sz w:val="22"/>
          <w:szCs w:val="22"/>
        </w:rPr>
      </w:pPr>
    </w:p>
    <w:p w14:paraId="60B2B467" w14:textId="77777777" w:rsidR="00747AD4" w:rsidRPr="00B571D0" w:rsidRDefault="00747AD4" w:rsidP="008C59EC">
      <w:pPr>
        <w:jc w:val="both"/>
        <w:rPr>
          <w:rFonts w:eastAsia="Arial"/>
          <w:b/>
          <w:bCs/>
          <w:sz w:val="22"/>
          <w:szCs w:val="22"/>
        </w:rPr>
      </w:pPr>
    </w:p>
    <w:p w14:paraId="7D5176C6" w14:textId="3F311518" w:rsidR="007F1196" w:rsidRPr="00B571D0" w:rsidRDefault="005F3F25" w:rsidP="008C59EC">
      <w:pPr>
        <w:jc w:val="both"/>
        <w:rPr>
          <w:b/>
          <w:sz w:val="22"/>
          <w:szCs w:val="22"/>
        </w:rPr>
      </w:pPr>
      <w:r w:rsidRPr="00B571D0">
        <w:rPr>
          <w:rFonts w:eastAsia="Arial"/>
          <w:b/>
          <w:bCs/>
          <w:sz w:val="22"/>
          <w:szCs w:val="22"/>
        </w:rPr>
        <w:lastRenderedPageBreak/>
        <w:t>7</w:t>
      </w:r>
      <w:r w:rsidRPr="00B571D0">
        <w:rPr>
          <w:b/>
          <w:bCs/>
          <w:sz w:val="22"/>
          <w:szCs w:val="22"/>
        </w:rPr>
        <w:t>.</w:t>
      </w:r>
      <w:r w:rsidRPr="00B571D0">
        <w:rPr>
          <w:b/>
          <w:sz w:val="22"/>
          <w:szCs w:val="22"/>
        </w:rPr>
        <w:t xml:space="preserve"> Iepirkuma līgums</w:t>
      </w:r>
    </w:p>
    <w:p w14:paraId="0BF7560C" w14:textId="77777777" w:rsidR="0074304F" w:rsidRPr="00B571D0" w:rsidRDefault="005F3F25" w:rsidP="008C59EC">
      <w:pPr>
        <w:spacing w:before="240"/>
        <w:jc w:val="both"/>
        <w:rPr>
          <w:sz w:val="22"/>
          <w:szCs w:val="22"/>
        </w:rPr>
      </w:pPr>
      <w:r w:rsidRPr="00B571D0">
        <w:rPr>
          <w:sz w:val="22"/>
          <w:szCs w:val="22"/>
        </w:rPr>
        <w:t>7.1. Pasūtītājs, pamatojoties uz pretendenta piedāvājumu, ar izraudzīto pretendentu slēdz iepirkuma līgumu</w:t>
      </w:r>
      <w:r w:rsidR="00955AC9" w:rsidRPr="00B571D0">
        <w:rPr>
          <w:sz w:val="22"/>
          <w:szCs w:val="22"/>
        </w:rPr>
        <w:t xml:space="preserve"> atbilstoši Iepirkuma līguma veidnei (7.pielikums).</w:t>
      </w:r>
    </w:p>
    <w:p w14:paraId="12F5E9CF" w14:textId="0DCBCACC" w:rsidR="005F3F25" w:rsidRPr="00B571D0" w:rsidRDefault="005F3F25" w:rsidP="008C59EC">
      <w:pPr>
        <w:spacing w:before="240"/>
        <w:jc w:val="both"/>
        <w:rPr>
          <w:sz w:val="22"/>
          <w:szCs w:val="22"/>
        </w:rPr>
      </w:pPr>
      <w:r w:rsidRPr="00B571D0">
        <w:rPr>
          <w:sz w:val="22"/>
          <w:szCs w:val="22"/>
        </w:rPr>
        <w:t>7.2. Atbilstoši PIL 61. panta regulējumam, lai tiktu nodrošināta vienlīdzīga un taisnīga attieksme pret visiem pretendentiem, līguma darbības laikā pusēm ir tiesības darbu izpildes gaitā grozīt tikai nebūtiskus (PIL izpratnē) līguma noteikumus, kā arī izdarīt tādus līguma grozījumus, kas ir paredzēti PIL 61. panta pirmās daļas 3. punktā un 61. panta trešās daļas 1., 2., 3. un 4. punktā. Izmaiņas līgumā noformē rakstiski, un tās stājas spēkā pēc tam, kad tās parakstījušas abas puses. Jebkuri līguma grozījumi pievienojami līgumam kā pielikumi un kļūst par līguma neatņemamu sastāvdaļu.</w:t>
      </w:r>
    </w:p>
    <w:p w14:paraId="7C88E722" w14:textId="77777777" w:rsidR="00023D06" w:rsidRPr="00B571D0" w:rsidRDefault="00023D06" w:rsidP="008C59EC">
      <w:pPr>
        <w:jc w:val="both"/>
        <w:rPr>
          <w:b/>
          <w:sz w:val="22"/>
          <w:szCs w:val="22"/>
        </w:rPr>
      </w:pPr>
      <w:r w:rsidRPr="00B571D0">
        <w:rPr>
          <w:b/>
          <w:sz w:val="22"/>
          <w:szCs w:val="22"/>
        </w:rPr>
        <w:br w:type="page"/>
      </w:r>
    </w:p>
    <w:p w14:paraId="7E88DA77" w14:textId="77777777" w:rsidR="004966A9" w:rsidRPr="00B571D0" w:rsidRDefault="00F56430" w:rsidP="00CA4BB2">
      <w:pPr>
        <w:jc w:val="right"/>
        <w:rPr>
          <w:b/>
          <w:bCs/>
          <w:sz w:val="22"/>
          <w:szCs w:val="22"/>
        </w:rPr>
      </w:pPr>
      <w:r w:rsidRPr="00B571D0">
        <w:rPr>
          <w:b/>
          <w:bCs/>
          <w:sz w:val="22"/>
          <w:szCs w:val="22"/>
        </w:rPr>
        <w:lastRenderedPageBreak/>
        <w:t xml:space="preserve">Nolikuma </w:t>
      </w:r>
      <w:r w:rsidR="004966A9" w:rsidRPr="00B571D0">
        <w:rPr>
          <w:b/>
          <w:bCs/>
          <w:sz w:val="22"/>
          <w:szCs w:val="22"/>
        </w:rPr>
        <w:t xml:space="preserve">1. pielikums </w:t>
      </w:r>
    </w:p>
    <w:p w14:paraId="74948176" w14:textId="77777777" w:rsidR="009F2562" w:rsidRPr="00B571D0" w:rsidRDefault="009F2562" w:rsidP="008C59EC">
      <w:pPr>
        <w:jc w:val="both"/>
        <w:rPr>
          <w:b/>
          <w:sz w:val="22"/>
          <w:szCs w:val="22"/>
        </w:rPr>
      </w:pPr>
      <w:bookmarkStart w:id="71" w:name="_Hlk67907171"/>
    </w:p>
    <w:p w14:paraId="6A482B6D" w14:textId="77777777" w:rsidR="009F2562" w:rsidRPr="00B571D0" w:rsidRDefault="009F2562" w:rsidP="008C59EC">
      <w:pPr>
        <w:jc w:val="both"/>
        <w:rPr>
          <w:b/>
          <w:sz w:val="22"/>
          <w:szCs w:val="22"/>
        </w:rPr>
      </w:pPr>
    </w:p>
    <w:bookmarkEnd w:id="71"/>
    <w:p w14:paraId="0EAB5578" w14:textId="262C47B2" w:rsidR="00157AA8" w:rsidRPr="00B571D0" w:rsidRDefault="00157AA8" w:rsidP="00157AA8">
      <w:pPr>
        <w:jc w:val="center"/>
        <w:rPr>
          <w:b/>
          <w:sz w:val="22"/>
          <w:szCs w:val="22"/>
        </w:rPr>
      </w:pPr>
      <w:r w:rsidRPr="00B571D0">
        <w:rPr>
          <w:b/>
          <w:sz w:val="22"/>
          <w:szCs w:val="22"/>
        </w:rPr>
        <w:t>TEHNISKĀ SPECIFIKĀCIJA</w:t>
      </w:r>
    </w:p>
    <w:p w14:paraId="229D8217" w14:textId="77777777" w:rsidR="002E33D5" w:rsidRPr="00B571D0" w:rsidRDefault="002E33D5" w:rsidP="00157AA8">
      <w:pPr>
        <w:jc w:val="center"/>
        <w:rPr>
          <w:b/>
          <w:sz w:val="22"/>
          <w:szCs w:val="22"/>
        </w:rPr>
      </w:pPr>
    </w:p>
    <w:p w14:paraId="4A5A8790" w14:textId="77777777" w:rsidR="00130EF5" w:rsidRPr="00B571D0" w:rsidRDefault="00130EF5" w:rsidP="00130EF5">
      <w:pPr>
        <w:rPr>
          <w:sz w:val="22"/>
          <w:szCs w:val="22"/>
        </w:rPr>
      </w:pPr>
      <w:bookmarkStart w:id="72" w:name="_Hlk160531044"/>
    </w:p>
    <w:p w14:paraId="7CDB4353" w14:textId="46B43659" w:rsidR="00095FE8" w:rsidRPr="00095FE8" w:rsidRDefault="00A52004" w:rsidP="00095FE8">
      <w:pPr>
        <w:pStyle w:val="BodyText"/>
        <w:spacing w:after="0" w:line="0" w:lineRule="atLeast"/>
        <w:jc w:val="center"/>
        <w:rPr>
          <w:b/>
          <w:sz w:val="22"/>
          <w:szCs w:val="22"/>
        </w:rPr>
      </w:pPr>
      <w:r>
        <w:rPr>
          <w:bCs/>
          <w:sz w:val="22"/>
          <w:szCs w:val="22"/>
        </w:rPr>
        <w:t>I</w:t>
      </w:r>
      <w:r w:rsidR="00095FE8" w:rsidRPr="00095FE8">
        <w:rPr>
          <w:bCs/>
          <w:sz w:val="22"/>
          <w:szCs w:val="22"/>
        </w:rPr>
        <w:t>epirkuma</w:t>
      </w:r>
      <w:r>
        <w:rPr>
          <w:bCs/>
          <w:sz w:val="22"/>
          <w:szCs w:val="22"/>
        </w:rPr>
        <w:t>m</w:t>
      </w:r>
      <w:r w:rsidR="00095FE8" w:rsidRPr="00095FE8">
        <w:rPr>
          <w:b/>
          <w:sz w:val="22"/>
          <w:szCs w:val="22"/>
        </w:rPr>
        <w:t xml:space="preserve"> “</w:t>
      </w:r>
      <w:bookmarkStart w:id="73" w:name="_Hlk198728745"/>
      <w:r w:rsidR="00095FE8" w:rsidRPr="00095FE8">
        <w:rPr>
          <w:b/>
          <w:sz w:val="22"/>
          <w:szCs w:val="22"/>
        </w:rPr>
        <w:t>Pētījums par klimata, enerģētikas un vides nozares finanšu vajadzībām,</w:t>
      </w:r>
    </w:p>
    <w:p w14:paraId="02B2D48C" w14:textId="77777777" w:rsidR="00095FE8" w:rsidRPr="00095FE8" w:rsidRDefault="00095FE8" w:rsidP="00095FE8">
      <w:pPr>
        <w:pStyle w:val="BodyText"/>
        <w:spacing w:after="0" w:line="0" w:lineRule="atLeast"/>
        <w:jc w:val="center"/>
        <w:rPr>
          <w:b/>
          <w:sz w:val="22"/>
          <w:szCs w:val="22"/>
        </w:rPr>
      </w:pPr>
      <w:r w:rsidRPr="00095FE8">
        <w:rPr>
          <w:b/>
          <w:sz w:val="22"/>
          <w:szCs w:val="22"/>
        </w:rPr>
        <w:t xml:space="preserve"> finansējuma piesaistes un apguves nosacījumiem</w:t>
      </w:r>
      <w:bookmarkEnd w:id="73"/>
      <w:r w:rsidRPr="00095FE8">
        <w:rPr>
          <w:b/>
          <w:sz w:val="22"/>
          <w:szCs w:val="22"/>
        </w:rPr>
        <w:t xml:space="preserve">” </w:t>
      </w:r>
      <w:r w:rsidRPr="00095FE8">
        <w:rPr>
          <w:bCs/>
          <w:sz w:val="22"/>
          <w:szCs w:val="22"/>
        </w:rPr>
        <w:t>ietvaros</w:t>
      </w:r>
    </w:p>
    <w:p w14:paraId="2190A90C" w14:textId="77777777" w:rsidR="00095FE8" w:rsidRPr="00095FE8" w:rsidRDefault="00095FE8" w:rsidP="00095FE8">
      <w:pPr>
        <w:pStyle w:val="BodyText"/>
        <w:spacing w:after="0" w:line="0" w:lineRule="atLeast"/>
        <w:jc w:val="center"/>
        <w:rPr>
          <w:b/>
          <w:sz w:val="22"/>
          <w:szCs w:val="22"/>
        </w:rPr>
      </w:pPr>
    </w:p>
    <w:p w14:paraId="45B1EEF4" w14:textId="77777777" w:rsidR="00095FE8" w:rsidRPr="00095FE8" w:rsidRDefault="00095FE8" w:rsidP="00095FE8">
      <w:pPr>
        <w:keepNext/>
        <w:jc w:val="center"/>
        <w:rPr>
          <w:b/>
          <w:sz w:val="22"/>
          <w:szCs w:val="22"/>
          <w:u w:val="single"/>
        </w:rPr>
      </w:pPr>
      <w:r w:rsidRPr="00095FE8">
        <w:rPr>
          <w:sz w:val="22"/>
          <w:szCs w:val="22"/>
          <w:u w:val="single"/>
        </w:rPr>
        <w:t xml:space="preserve">IEPIRKUMA IDENTIFIKĀCIJAS NR.: </w:t>
      </w:r>
      <w:r w:rsidRPr="00095FE8">
        <w:rPr>
          <w:b/>
          <w:sz w:val="22"/>
          <w:szCs w:val="22"/>
          <w:u w:val="single"/>
        </w:rPr>
        <w:t>KEM 2025/1</w:t>
      </w:r>
    </w:p>
    <w:p w14:paraId="5628DCF5" w14:textId="77777777" w:rsidR="00095FE8" w:rsidRPr="00095FE8" w:rsidRDefault="00095FE8" w:rsidP="00095FE8">
      <w:pPr>
        <w:jc w:val="both"/>
        <w:rPr>
          <w:sz w:val="22"/>
          <w:szCs w:val="22"/>
        </w:rPr>
      </w:pPr>
    </w:p>
    <w:p w14:paraId="78B1866E" w14:textId="77777777" w:rsidR="00095FE8" w:rsidRDefault="00095FE8" w:rsidP="00095FE8">
      <w:pPr>
        <w:jc w:val="both"/>
        <w:rPr>
          <w:sz w:val="22"/>
          <w:szCs w:val="22"/>
        </w:rPr>
      </w:pPr>
    </w:p>
    <w:p w14:paraId="323AD95F" w14:textId="77777777" w:rsidR="00A52004" w:rsidRPr="00095FE8" w:rsidRDefault="00A52004" w:rsidP="00095FE8">
      <w:pPr>
        <w:jc w:val="both"/>
        <w:rPr>
          <w:sz w:val="22"/>
          <w:szCs w:val="22"/>
        </w:rPr>
      </w:pPr>
    </w:p>
    <w:p w14:paraId="4D7F2B96" w14:textId="77777777" w:rsidR="00095FE8" w:rsidRPr="00095FE8" w:rsidRDefault="00095FE8" w:rsidP="00095FE8">
      <w:pPr>
        <w:jc w:val="both"/>
        <w:rPr>
          <w:b/>
          <w:bCs/>
          <w:sz w:val="22"/>
          <w:szCs w:val="22"/>
        </w:rPr>
      </w:pPr>
      <w:r w:rsidRPr="00095FE8">
        <w:rPr>
          <w:b/>
          <w:bCs/>
          <w:sz w:val="22"/>
          <w:szCs w:val="22"/>
        </w:rPr>
        <w:t xml:space="preserve">Izpildītājam jāņem vērā, ka pētījums pēc līguma darbības beigām būs publiski pieejams (atbilstoši Ministru kabineta 2013.gada 3.janvāra noteikumiem Nr.1 „Kārtība, kādā publiska persona </w:t>
      </w:r>
      <w:proofErr w:type="spellStart"/>
      <w:r w:rsidRPr="00095FE8">
        <w:rPr>
          <w:b/>
          <w:bCs/>
          <w:sz w:val="22"/>
          <w:szCs w:val="22"/>
        </w:rPr>
        <w:t>pasūta</w:t>
      </w:r>
      <w:proofErr w:type="spellEnd"/>
      <w:r w:rsidRPr="00095FE8">
        <w:rPr>
          <w:b/>
          <w:bCs/>
          <w:sz w:val="22"/>
          <w:szCs w:val="22"/>
        </w:rPr>
        <w:t xml:space="preserve"> pētījumus”), izņemot tās pētījuma sadaļas, kas tiks klasificētas kā ierobežotas pieejamības informācija un tiks izmantotas pasūtītāja iekšējai lietošanai. </w:t>
      </w:r>
    </w:p>
    <w:p w14:paraId="2FE82199" w14:textId="77777777" w:rsidR="00A52004" w:rsidRDefault="00A52004" w:rsidP="00095FE8">
      <w:pPr>
        <w:jc w:val="both"/>
        <w:rPr>
          <w:b/>
          <w:bCs/>
          <w:sz w:val="22"/>
          <w:szCs w:val="22"/>
        </w:rPr>
      </w:pPr>
    </w:p>
    <w:p w14:paraId="22B7FCA0" w14:textId="0A95CD0D" w:rsidR="00095FE8" w:rsidRPr="00095FE8" w:rsidRDefault="00095FE8" w:rsidP="00095FE8">
      <w:pPr>
        <w:jc w:val="both"/>
        <w:rPr>
          <w:b/>
          <w:sz w:val="22"/>
          <w:szCs w:val="22"/>
        </w:rPr>
      </w:pPr>
      <w:r w:rsidRPr="00095FE8">
        <w:rPr>
          <w:b/>
          <w:bCs/>
          <w:sz w:val="22"/>
          <w:szCs w:val="22"/>
        </w:rPr>
        <w:t xml:space="preserve">Pētījumam jāpievieno anotācija, kas izstrādāta atbilstoši Ministru kabineta 2013.gada 3.janvāra noteikumu Nr.1 “Kārtība, kādā publiska persona </w:t>
      </w:r>
      <w:proofErr w:type="spellStart"/>
      <w:r w:rsidRPr="00095FE8">
        <w:rPr>
          <w:b/>
          <w:bCs/>
          <w:sz w:val="22"/>
          <w:szCs w:val="22"/>
        </w:rPr>
        <w:t>pasūta</w:t>
      </w:r>
      <w:proofErr w:type="spellEnd"/>
      <w:r w:rsidRPr="00095FE8">
        <w:rPr>
          <w:b/>
          <w:bCs/>
          <w:sz w:val="22"/>
          <w:szCs w:val="22"/>
        </w:rPr>
        <w:t xml:space="preserve"> pētījumus” 3.pielikumam.</w:t>
      </w:r>
    </w:p>
    <w:p w14:paraId="07634585" w14:textId="77777777" w:rsidR="00095FE8" w:rsidRPr="00095FE8" w:rsidRDefault="00095FE8" w:rsidP="00095FE8">
      <w:pPr>
        <w:jc w:val="both"/>
        <w:rPr>
          <w:sz w:val="22"/>
          <w:szCs w:val="22"/>
        </w:rPr>
      </w:pPr>
    </w:p>
    <w:p w14:paraId="3D611803" w14:textId="77777777" w:rsidR="00A52004" w:rsidRDefault="00A52004" w:rsidP="00095FE8">
      <w:pPr>
        <w:jc w:val="both"/>
        <w:rPr>
          <w:sz w:val="22"/>
          <w:szCs w:val="22"/>
          <w:u w:val="single"/>
          <w:lang w:eastAsia="lv-LV"/>
        </w:rPr>
      </w:pPr>
    </w:p>
    <w:p w14:paraId="066EA60F" w14:textId="22A8B629" w:rsidR="00095FE8" w:rsidRPr="00095FE8" w:rsidRDefault="00095FE8" w:rsidP="00095FE8">
      <w:pPr>
        <w:jc w:val="both"/>
        <w:rPr>
          <w:sz w:val="22"/>
          <w:szCs w:val="22"/>
          <w:lang w:eastAsia="lv-LV"/>
        </w:rPr>
      </w:pPr>
      <w:r w:rsidRPr="00095FE8">
        <w:rPr>
          <w:sz w:val="22"/>
          <w:szCs w:val="22"/>
          <w:u w:val="single"/>
          <w:lang w:eastAsia="lv-LV"/>
        </w:rPr>
        <w:t>Iepirkuma priekšmets</w:t>
      </w:r>
      <w:r w:rsidRPr="00095FE8">
        <w:rPr>
          <w:sz w:val="22"/>
          <w:szCs w:val="22"/>
          <w:lang w:eastAsia="lv-LV"/>
        </w:rPr>
        <w:t xml:space="preserve">: </w:t>
      </w:r>
      <w:r w:rsidRPr="00095FE8">
        <w:rPr>
          <w:bCs/>
          <w:sz w:val="22"/>
          <w:szCs w:val="22"/>
          <w:lang w:eastAsia="lv-LV"/>
        </w:rPr>
        <w:t xml:space="preserve">pētījums </w:t>
      </w:r>
      <w:r w:rsidRPr="00095FE8">
        <w:rPr>
          <w:sz w:val="22"/>
          <w:szCs w:val="22"/>
          <w:lang w:eastAsia="lv-LV"/>
        </w:rPr>
        <w:t xml:space="preserve">par ikgadējā Eiropas Savienības (turpmāk – ES) budžeta finansējuma apguvi klimata, enerģētikas un vides jomās 2014. – 2020. gada plānošanas periodā un 2021. – 2027. gada plānošanas periodā, </w:t>
      </w:r>
      <w:r w:rsidRPr="00095FE8">
        <w:rPr>
          <w:bCs/>
          <w:sz w:val="22"/>
          <w:szCs w:val="22"/>
          <w:lang w:eastAsia="lv-LV"/>
        </w:rPr>
        <w:t xml:space="preserve">par klimata, enerģētikas un vides sektoru attīstībai nepieciešamo finansējumu nacionālā un reģionālā līmenī </w:t>
      </w:r>
      <w:r w:rsidRPr="00095FE8">
        <w:rPr>
          <w:sz w:val="22"/>
          <w:szCs w:val="22"/>
          <w:lang w:eastAsia="lv-LV"/>
        </w:rPr>
        <w:t>ar skatu uz periodu pēc 2027. gada, tajā skaitā finansējuma apguves nosacījumiem.</w:t>
      </w:r>
    </w:p>
    <w:p w14:paraId="5DE53D67" w14:textId="77777777" w:rsidR="00095FE8" w:rsidRPr="00095FE8" w:rsidRDefault="00095FE8" w:rsidP="00095FE8">
      <w:pPr>
        <w:jc w:val="both"/>
        <w:rPr>
          <w:sz w:val="22"/>
          <w:szCs w:val="22"/>
          <w:lang w:eastAsia="lv-LV"/>
        </w:rPr>
      </w:pPr>
    </w:p>
    <w:p w14:paraId="3E717BD9" w14:textId="77777777" w:rsidR="00095FE8" w:rsidRPr="00095FE8" w:rsidRDefault="00095FE8" w:rsidP="00095FE8">
      <w:pPr>
        <w:jc w:val="both"/>
        <w:rPr>
          <w:sz w:val="22"/>
          <w:szCs w:val="22"/>
          <w:lang w:eastAsia="lv-LV"/>
        </w:rPr>
      </w:pPr>
      <w:r w:rsidRPr="00095FE8">
        <w:rPr>
          <w:sz w:val="22"/>
          <w:szCs w:val="22"/>
          <w:u w:val="single"/>
          <w:lang w:eastAsia="lv-LV"/>
        </w:rPr>
        <w:t>Pētījuma mērķis</w:t>
      </w:r>
      <w:r w:rsidRPr="00095FE8">
        <w:rPr>
          <w:sz w:val="22"/>
          <w:szCs w:val="22"/>
          <w:lang w:eastAsia="lv-LV"/>
        </w:rPr>
        <w:t>: ņemot vērā nacionālajos enerģētikas, klimata un vides politikas jomu plānošanas dokumentos</w:t>
      </w:r>
      <w:r w:rsidRPr="00095FE8">
        <w:rPr>
          <w:rStyle w:val="FootnoteReference"/>
          <w:sz w:val="22"/>
          <w:szCs w:val="22"/>
          <w:lang w:eastAsia="lv-LV"/>
        </w:rPr>
        <w:footnoteReference w:id="11"/>
      </w:r>
      <w:r w:rsidRPr="00095FE8">
        <w:rPr>
          <w:sz w:val="22"/>
          <w:szCs w:val="22"/>
          <w:lang w:eastAsia="lv-LV"/>
        </w:rPr>
        <w:t xml:space="preserve"> identificētās vajadzības, ir jānoskaidro, kādus ES budžeta līdzekļus Latvija apguva 2014. – 2020.gada un 2021. – 2027. gada plānošanas periodā klimata, enerģētikas un vides jomā, kā arī kuri ES budžeta instrumenti ar kādiem apguves nosacījumiem un kādiem mērķiem nacionālā un vietējā līmenī ir nepieciešami pašlaik, ar skatu uz nākamo ES finanšu plānošanas periodu pēc 2027. gada. </w:t>
      </w:r>
    </w:p>
    <w:p w14:paraId="22A90F19" w14:textId="77777777" w:rsidR="00095FE8" w:rsidRPr="00095FE8" w:rsidRDefault="00095FE8" w:rsidP="00095FE8">
      <w:pPr>
        <w:jc w:val="both"/>
        <w:rPr>
          <w:sz w:val="22"/>
          <w:szCs w:val="22"/>
          <w:lang w:eastAsia="lv-LV"/>
        </w:rPr>
      </w:pPr>
    </w:p>
    <w:p w14:paraId="4AB4EEB3" w14:textId="77777777" w:rsidR="00095FE8" w:rsidRPr="00095FE8" w:rsidRDefault="00095FE8" w:rsidP="00095FE8">
      <w:pPr>
        <w:jc w:val="both"/>
        <w:rPr>
          <w:sz w:val="22"/>
          <w:szCs w:val="22"/>
          <w:lang w:eastAsia="lv-LV"/>
        </w:rPr>
      </w:pPr>
      <w:r w:rsidRPr="00095FE8">
        <w:rPr>
          <w:sz w:val="22"/>
          <w:szCs w:val="22"/>
          <w:u w:val="single"/>
          <w:lang w:eastAsia="lv-LV"/>
        </w:rPr>
        <w:t>Pētījuma veikšanas posmi (darba uzdevumi)</w:t>
      </w:r>
      <w:r w:rsidRPr="00095FE8">
        <w:rPr>
          <w:sz w:val="22"/>
          <w:szCs w:val="22"/>
          <w:lang w:eastAsia="lv-LV"/>
        </w:rPr>
        <w:t>:</w:t>
      </w:r>
    </w:p>
    <w:p w14:paraId="1A3620D9" w14:textId="77777777" w:rsidR="00095FE8" w:rsidRPr="00095FE8" w:rsidRDefault="00095FE8" w:rsidP="00095FE8">
      <w:pPr>
        <w:numPr>
          <w:ilvl w:val="0"/>
          <w:numId w:val="51"/>
        </w:numPr>
        <w:contextualSpacing/>
        <w:jc w:val="both"/>
        <w:rPr>
          <w:sz w:val="22"/>
          <w:szCs w:val="22"/>
          <w:lang w:eastAsia="lv-LV"/>
        </w:rPr>
      </w:pPr>
      <w:r w:rsidRPr="00095FE8">
        <w:rPr>
          <w:sz w:val="22"/>
          <w:szCs w:val="22"/>
          <w:lang w:eastAsia="lv-LV"/>
        </w:rPr>
        <w:t xml:space="preserve">Pētījuma izstrādes darba plāna saskaņošana; </w:t>
      </w:r>
    </w:p>
    <w:p w14:paraId="2996D3D0" w14:textId="77777777" w:rsidR="00095FE8" w:rsidRPr="00095FE8" w:rsidRDefault="00095FE8" w:rsidP="00095FE8">
      <w:pPr>
        <w:numPr>
          <w:ilvl w:val="0"/>
          <w:numId w:val="51"/>
        </w:numPr>
        <w:contextualSpacing/>
        <w:jc w:val="both"/>
        <w:rPr>
          <w:sz w:val="22"/>
          <w:szCs w:val="22"/>
          <w:lang w:eastAsia="lv-LV"/>
        </w:rPr>
      </w:pPr>
      <w:r w:rsidRPr="00095FE8">
        <w:rPr>
          <w:sz w:val="22"/>
          <w:szCs w:val="22"/>
          <w:lang w:eastAsia="lv-LV"/>
        </w:rPr>
        <w:t>Datu apkopošana, aprēķinu veikšana un analīze;</w:t>
      </w:r>
    </w:p>
    <w:p w14:paraId="1A48A822" w14:textId="77777777" w:rsidR="00095FE8" w:rsidRPr="00095FE8" w:rsidRDefault="00095FE8" w:rsidP="00095FE8">
      <w:pPr>
        <w:numPr>
          <w:ilvl w:val="0"/>
          <w:numId w:val="51"/>
        </w:numPr>
        <w:contextualSpacing/>
        <w:jc w:val="both"/>
        <w:rPr>
          <w:sz w:val="22"/>
          <w:szCs w:val="22"/>
          <w:lang w:eastAsia="lv-LV"/>
        </w:rPr>
      </w:pPr>
      <w:r w:rsidRPr="00095FE8">
        <w:rPr>
          <w:sz w:val="22"/>
          <w:szCs w:val="22"/>
          <w:lang w:eastAsia="lv-LV"/>
        </w:rPr>
        <w:t>Divu aptauju īstenošana (datu vākšana);</w:t>
      </w:r>
    </w:p>
    <w:p w14:paraId="7066E475" w14:textId="77777777" w:rsidR="00095FE8" w:rsidRPr="00095FE8" w:rsidRDefault="00095FE8" w:rsidP="00095FE8">
      <w:pPr>
        <w:numPr>
          <w:ilvl w:val="0"/>
          <w:numId w:val="51"/>
        </w:numPr>
        <w:contextualSpacing/>
        <w:jc w:val="both"/>
        <w:rPr>
          <w:sz w:val="22"/>
          <w:szCs w:val="22"/>
          <w:lang w:eastAsia="lv-LV"/>
        </w:rPr>
      </w:pPr>
      <w:r w:rsidRPr="00095FE8">
        <w:rPr>
          <w:sz w:val="22"/>
          <w:szCs w:val="22"/>
          <w:lang w:eastAsia="lv-LV"/>
        </w:rPr>
        <w:t>Aprēķinu rezultātu un aptauju rezultātā iegūto datu apstrāde un analīze;</w:t>
      </w:r>
    </w:p>
    <w:p w14:paraId="365760FA" w14:textId="77777777" w:rsidR="00095FE8" w:rsidRPr="00095FE8" w:rsidRDefault="00095FE8" w:rsidP="00095FE8">
      <w:pPr>
        <w:numPr>
          <w:ilvl w:val="0"/>
          <w:numId w:val="51"/>
        </w:numPr>
        <w:contextualSpacing/>
        <w:jc w:val="both"/>
        <w:rPr>
          <w:sz w:val="22"/>
          <w:szCs w:val="22"/>
          <w:lang w:eastAsia="lv-LV"/>
        </w:rPr>
      </w:pPr>
      <w:r w:rsidRPr="00095FE8">
        <w:rPr>
          <w:sz w:val="22"/>
          <w:szCs w:val="22"/>
          <w:lang w:eastAsia="lv-LV"/>
        </w:rPr>
        <w:t xml:space="preserve">Pētījuma </w:t>
      </w:r>
      <w:proofErr w:type="spellStart"/>
      <w:r w:rsidRPr="00095FE8">
        <w:rPr>
          <w:sz w:val="22"/>
          <w:szCs w:val="22"/>
          <w:lang w:eastAsia="lv-LV"/>
        </w:rPr>
        <w:t>ievadziņojuma</w:t>
      </w:r>
      <w:proofErr w:type="spellEnd"/>
      <w:r w:rsidRPr="00095FE8">
        <w:rPr>
          <w:sz w:val="22"/>
          <w:szCs w:val="22"/>
          <w:lang w:eastAsia="lv-LV"/>
        </w:rPr>
        <w:t xml:space="preserve">, </w:t>
      </w:r>
      <w:proofErr w:type="spellStart"/>
      <w:r w:rsidRPr="00095FE8">
        <w:rPr>
          <w:sz w:val="22"/>
          <w:szCs w:val="22"/>
          <w:lang w:eastAsia="lv-LV"/>
        </w:rPr>
        <w:t>starpziņouma</w:t>
      </w:r>
      <w:proofErr w:type="spellEnd"/>
      <w:r w:rsidRPr="00095FE8">
        <w:rPr>
          <w:sz w:val="22"/>
          <w:szCs w:val="22"/>
          <w:lang w:eastAsia="lv-LV"/>
        </w:rPr>
        <w:t xml:space="preserve"> un noslēguma ziņojuma sagatavošana.</w:t>
      </w:r>
    </w:p>
    <w:p w14:paraId="5130360E" w14:textId="77777777" w:rsidR="00095FE8" w:rsidRPr="00095FE8" w:rsidRDefault="00095FE8" w:rsidP="00095FE8">
      <w:pPr>
        <w:jc w:val="both"/>
        <w:rPr>
          <w:sz w:val="22"/>
          <w:szCs w:val="22"/>
          <w:lang w:eastAsia="lv-LV"/>
        </w:rPr>
      </w:pPr>
    </w:p>
    <w:p w14:paraId="41968BC1" w14:textId="77777777" w:rsidR="00095FE8" w:rsidRPr="00095FE8" w:rsidRDefault="00095FE8" w:rsidP="00095FE8">
      <w:pPr>
        <w:jc w:val="both"/>
        <w:rPr>
          <w:sz w:val="22"/>
          <w:szCs w:val="22"/>
          <w:lang w:eastAsia="lv-LV"/>
        </w:rPr>
      </w:pPr>
      <w:r w:rsidRPr="00095FE8">
        <w:rPr>
          <w:sz w:val="22"/>
          <w:szCs w:val="22"/>
          <w:u w:val="single"/>
          <w:lang w:eastAsia="lv-LV"/>
        </w:rPr>
        <w:t>Metodiskās prasības, kas ir jāievēro, veicot pētījumu</w:t>
      </w:r>
      <w:r w:rsidRPr="00095FE8">
        <w:rPr>
          <w:sz w:val="22"/>
          <w:szCs w:val="22"/>
          <w:lang w:eastAsia="lv-LV"/>
        </w:rPr>
        <w:t>:</w:t>
      </w:r>
    </w:p>
    <w:p w14:paraId="477C4EB1" w14:textId="77777777" w:rsidR="00095FE8" w:rsidRPr="00095FE8" w:rsidRDefault="00095FE8" w:rsidP="00095FE8">
      <w:pPr>
        <w:numPr>
          <w:ilvl w:val="0"/>
          <w:numId w:val="52"/>
        </w:numPr>
        <w:contextualSpacing/>
        <w:jc w:val="both"/>
        <w:rPr>
          <w:sz w:val="22"/>
          <w:szCs w:val="22"/>
          <w:lang w:eastAsia="lv-LV"/>
        </w:rPr>
      </w:pPr>
      <w:r w:rsidRPr="00095FE8">
        <w:rPr>
          <w:sz w:val="22"/>
          <w:szCs w:val="22"/>
          <w:lang w:eastAsia="lv-LV"/>
        </w:rPr>
        <w:t>Datu apkopošanas un aprēķinu veikšanas gaitā informācija ir jāsaskaņo ar Pasūtītāju, pilnveidojot saturu atbilstoši vajadzībām;</w:t>
      </w:r>
    </w:p>
    <w:p w14:paraId="06E3C581" w14:textId="77777777" w:rsidR="00095FE8" w:rsidRPr="00095FE8" w:rsidRDefault="00095FE8" w:rsidP="00095FE8">
      <w:pPr>
        <w:numPr>
          <w:ilvl w:val="0"/>
          <w:numId w:val="52"/>
        </w:numPr>
        <w:contextualSpacing/>
        <w:jc w:val="both"/>
        <w:rPr>
          <w:sz w:val="22"/>
          <w:szCs w:val="22"/>
          <w:lang w:eastAsia="lv-LV"/>
        </w:rPr>
      </w:pPr>
      <w:r w:rsidRPr="00095FE8">
        <w:rPr>
          <w:sz w:val="22"/>
          <w:szCs w:val="22"/>
          <w:lang w:eastAsia="lv-LV"/>
        </w:rPr>
        <w:t>Divu aptauju anketu izstrādes gaitā anketu saturs ir jāsaskaņo ar Pasūtītāju, pilnveidojot saturu atbilstoši vajadzībām;</w:t>
      </w:r>
    </w:p>
    <w:p w14:paraId="6B1C9A3C" w14:textId="77777777" w:rsidR="00095FE8" w:rsidRPr="00095FE8" w:rsidRDefault="00095FE8" w:rsidP="00095FE8">
      <w:pPr>
        <w:numPr>
          <w:ilvl w:val="0"/>
          <w:numId w:val="52"/>
        </w:numPr>
        <w:contextualSpacing/>
        <w:jc w:val="both"/>
        <w:rPr>
          <w:sz w:val="22"/>
          <w:szCs w:val="22"/>
          <w:lang w:eastAsia="lv-LV"/>
        </w:rPr>
      </w:pPr>
      <w:r w:rsidRPr="00095FE8">
        <w:rPr>
          <w:sz w:val="22"/>
          <w:szCs w:val="22"/>
          <w:lang w:eastAsia="lv-LV"/>
        </w:rPr>
        <w:t>Aptaujas tiek īstenotas, attiecībā uz uzņēmēju aptauju izmantojot Izpildītāja rīcībā esošās vai iegūtās uzņēmēju datu bāzes, nodrošinot respondentu kopas atlasi atbilstoši metodoloģijā izstrādātajiem reprezentativitātes rādītājiem konkrētai respondentu grupai, savukārt attiecībā uz Latvijas novadu aptauju ir jāaptaujā katrs Latvijas novads;</w:t>
      </w:r>
    </w:p>
    <w:p w14:paraId="4355EEBA" w14:textId="77777777" w:rsidR="00095FE8" w:rsidRPr="00095FE8" w:rsidRDefault="00095FE8" w:rsidP="00095FE8">
      <w:pPr>
        <w:numPr>
          <w:ilvl w:val="0"/>
          <w:numId w:val="52"/>
        </w:numPr>
        <w:contextualSpacing/>
        <w:jc w:val="both"/>
        <w:rPr>
          <w:sz w:val="22"/>
          <w:szCs w:val="22"/>
          <w:lang w:eastAsia="lv-LV"/>
        </w:rPr>
      </w:pPr>
      <w:r w:rsidRPr="00095FE8">
        <w:rPr>
          <w:sz w:val="22"/>
          <w:szCs w:val="22"/>
          <w:lang w:eastAsia="lv-LV"/>
        </w:rPr>
        <w:t>Datu analīze ir veicama, izmatojot aprakstošās un salīdzinošās statistikas metodes, raksturojot un salīdzinot apkopotos datus;</w:t>
      </w:r>
    </w:p>
    <w:p w14:paraId="52B42405" w14:textId="77777777" w:rsidR="00095FE8" w:rsidRPr="00095FE8" w:rsidRDefault="00095FE8" w:rsidP="00095FE8">
      <w:pPr>
        <w:numPr>
          <w:ilvl w:val="0"/>
          <w:numId w:val="52"/>
        </w:numPr>
        <w:contextualSpacing/>
        <w:jc w:val="both"/>
        <w:rPr>
          <w:sz w:val="22"/>
          <w:szCs w:val="22"/>
          <w:lang w:eastAsia="lv-LV"/>
        </w:rPr>
      </w:pPr>
      <w:r w:rsidRPr="00095FE8">
        <w:rPr>
          <w:sz w:val="22"/>
          <w:szCs w:val="22"/>
          <w:lang w:eastAsia="lv-LV"/>
        </w:rPr>
        <w:lastRenderedPageBreak/>
        <w:t>Datu analīze ir jāatspoguļo kā analītisks apraksts, kurā rezultāti ir vispusīgi analizēti, kvantitatīvo datu apstrādei izmantojot mūsdienīgas zinātnisko datu apstrādes programmas. Apraksts ir jāveido iegūto informāciju ilustrējot ar grafiskiem attēliem un tabulām;</w:t>
      </w:r>
    </w:p>
    <w:p w14:paraId="63D6B479" w14:textId="77777777" w:rsidR="00095FE8" w:rsidRPr="00095FE8" w:rsidRDefault="00095FE8" w:rsidP="00095FE8">
      <w:pPr>
        <w:numPr>
          <w:ilvl w:val="0"/>
          <w:numId w:val="52"/>
        </w:numPr>
        <w:contextualSpacing/>
        <w:jc w:val="both"/>
        <w:rPr>
          <w:sz w:val="22"/>
          <w:szCs w:val="22"/>
          <w:lang w:eastAsia="lv-LV"/>
        </w:rPr>
      </w:pPr>
      <w:r w:rsidRPr="00095FE8">
        <w:rPr>
          <w:sz w:val="22"/>
          <w:szCs w:val="22"/>
          <w:lang w:eastAsia="lv-LV"/>
        </w:rPr>
        <w:t>Pētījuma rezultātiem ir jābūt uzskatāmi vizuāli attēlotiem un tekstā skaidri izklāstītiem.</w:t>
      </w:r>
    </w:p>
    <w:p w14:paraId="3ED66BEF" w14:textId="77777777" w:rsidR="00095FE8" w:rsidRPr="00095FE8" w:rsidRDefault="00095FE8" w:rsidP="00095FE8">
      <w:pPr>
        <w:jc w:val="both"/>
        <w:rPr>
          <w:sz w:val="22"/>
          <w:szCs w:val="22"/>
          <w:lang w:eastAsia="lv-LV"/>
        </w:rPr>
      </w:pPr>
    </w:p>
    <w:p w14:paraId="42F791D5" w14:textId="77777777" w:rsidR="00095FE8" w:rsidRPr="00095FE8" w:rsidRDefault="00095FE8" w:rsidP="00095FE8">
      <w:pPr>
        <w:jc w:val="both"/>
        <w:rPr>
          <w:sz w:val="22"/>
          <w:szCs w:val="22"/>
          <w:lang w:eastAsia="lv-LV"/>
        </w:rPr>
      </w:pPr>
      <w:r w:rsidRPr="00095FE8">
        <w:rPr>
          <w:sz w:val="22"/>
          <w:szCs w:val="22"/>
          <w:u w:val="single"/>
          <w:lang w:eastAsia="lv-LV"/>
        </w:rPr>
        <w:t>Datu apkopošanas un divu aptauju uzdevumi</w:t>
      </w:r>
      <w:r w:rsidRPr="00095FE8">
        <w:rPr>
          <w:sz w:val="22"/>
          <w:szCs w:val="22"/>
          <w:lang w:eastAsia="lv-LV"/>
        </w:rPr>
        <w:t>:</w:t>
      </w:r>
    </w:p>
    <w:p w14:paraId="2EA26256" w14:textId="77777777" w:rsidR="00095FE8" w:rsidRPr="00095FE8" w:rsidRDefault="00095FE8" w:rsidP="00095FE8">
      <w:pPr>
        <w:jc w:val="both"/>
        <w:rPr>
          <w:sz w:val="22"/>
          <w:szCs w:val="22"/>
          <w:lang w:eastAsia="lv-LV"/>
        </w:rPr>
      </w:pPr>
      <w:r w:rsidRPr="00095FE8">
        <w:rPr>
          <w:sz w:val="22"/>
          <w:szCs w:val="22"/>
          <w:lang w:eastAsia="lv-LV"/>
        </w:rPr>
        <w:t>1. Iegūt informāciju par to, cik daudz un kādus ES budžeta līdzekļus klimata, enerģētikas un vides jomā Latvija ir apguvusi 2014. – 2020. gada un 2021. – 2027. gada plānošanas periodā, no kurām ES budžeta izdevumu kategorijām, sadalījumā pa gadiem un par periodu kopumā.</w:t>
      </w:r>
    </w:p>
    <w:p w14:paraId="26A33B6F" w14:textId="77777777" w:rsidR="00095FE8" w:rsidRPr="00095FE8" w:rsidRDefault="00095FE8" w:rsidP="00095FE8">
      <w:pPr>
        <w:jc w:val="both"/>
        <w:rPr>
          <w:sz w:val="22"/>
          <w:szCs w:val="22"/>
          <w:lang w:eastAsia="lv-LV"/>
        </w:rPr>
      </w:pPr>
      <w:r w:rsidRPr="00095FE8">
        <w:rPr>
          <w:sz w:val="22"/>
          <w:szCs w:val="22"/>
          <w:lang w:eastAsia="lv-LV"/>
        </w:rPr>
        <w:t xml:space="preserve">2. Noskaidrot nozaru vajadzības pēc investīcijām klimata, enerģētikas un vides jomā no dažādām ES budžeta izdevumu kategorijām, tajā skaitā izdalot produktīvās investīcijas ar eksporta potenciālu, kā arī identificējot, kurās </w:t>
      </w:r>
      <w:proofErr w:type="spellStart"/>
      <w:r w:rsidRPr="00095FE8">
        <w:rPr>
          <w:sz w:val="22"/>
          <w:szCs w:val="22"/>
          <w:lang w:eastAsia="lv-LV"/>
        </w:rPr>
        <w:t>apakšjomās</w:t>
      </w:r>
      <w:proofErr w:type="spellEnd"/>
      <w:r w:rsidRPr="00095FE8">
        <w:rPr>
          <w:sz w:val="22"/>
          <w:szCs w:val="22"/>
          <w:lang w:eastAsia="lv-LV"/>
        </w:rPr>
        <w:t xml:space="preserve"> obligāti ir nepieciešami granti, kuras </w:t>
      </w:r>
      <w:proofErr w:type="spellStart"/>
      <w:r w:rsidRPr="00095FE8">
        <w:rPr>
          <w:sz w:val="22"/>
          <w:szCs w:val="22"/>
          <w:lang w:eastAsia="lv-LV"/>
        </w:rPr>
        <w:t>apakšjomas</w:t>
      </w:r>
      <w:proofErr w:type="spellEnd"/>
      <w:r w:rsidRPr="00095FE8">
        <w:rPr>
          <w:sz w:val="22"/>
          <w:szCs w:val="22"/>
          <w:lang w:eastAsia="lv-LV"/>
        </w:rPr>
        <w:t xml:space="preserve"> ir konkurētspējīgas ES līmenī un spēj piesaistīt papildu finanšu līdzekļus kapitāla tirgū, kombinējot dažādus finanšu avotus/instrumentus.</w:t>
      </w:r>
    </w:p>
    <w:p w14:paraId="5F2BE205" w14:textId="77777777" w:rsidR="00095FE8" w:rsidRPr="00095FE8" w:rsidRDefault="00095FE8" w:rsidP="00095FE8">
      <w:pPr>
        <w:jc w:val="both"/>
        <w:rPr>
          <w:sz w:val="22"/>
          <w:szCs w:val="22"/>
          <w:lang w:eastAsia="lv-LV"/>
        </w:rPr>
      </w:pPr>
    </w:p>
    <w:p w14:paraId="318ACBB5" w14:textId="77777777" w:rsidR="00095FE8" w:rsidRPr="00095FE8" w:rsidRDefault="00095FE8" w:rsidP="00095FE8">
      <w:pPr>
        <w:jc w:val="both"/>
        <w:rPr>
          <w:sz w:val="22"/>
          <w:szCs w:val="22"/>
          <w:lang w:eastAsia="lv-LV"/>
        </w:rPr>
      </w:pPr>
      <w:r w:rsidRPr="00095FE8">
        <w:rPr>
          <w:sz w:val="22"/>
          <w:szCs w:val="22"/>
          <w:u w:val="single"/>
          <w:lang w:eastAsia="lv-LV"/>
        </w:rPr>
        <w:t xml:space="preserve">Divu aptauju </w:t>
      </w:r>
      <w:proofErr w:type="spellStart"/>
      <w:r w:rsidRPr="00095FE8">
        <w:rPr>
          <w:sz w:val="22"/>
          <w:szCs w:val="22"/>
          <w:u w:val="single"/>
          <w:lang w:eastAsia="lv-LV"/>
        </w:rPr>
        <w:t>mērķgrupas</w:t>
      </w:r>
      <w:proofErr w:type="spellEnd"/>
      <w:r w:rsidRPr="00095FE8">
        <w:rPr>
          <w:sz w:val="22"/>
          <w:szCs w:val="22"/>
          <w:u w:val="single"/>
          <w:lang w:eastAsia="lv-LV"/>
        </w:rPr>
        <w:t xml:space="preserve"> ģenerālās kopas atlase</w:t>
      </w:r>
      <w:r w:rsidRPr="00095FE8">
        <w:rPr>
          <w:sz w:val="22"/>
          <w:szCs w:val="22"/>
          <w:lang w:eastAsia="lv-LV"/>
        </w:rPr>
        <w:t>: Latvijas novadu pārstāvji un Latvijā reģistrētu uzņēmumu pārstāvji, kuri pārstāv klimata, enerģētikas un vides jomas, pēc iespējas aptverot produktu, tehnoloģiju un pakalpojumu dimensiju. Sasniegtajai izlasei ir jābūt reprezentatīvai attiecībā uz Latvijas klimata, enerģētikas un vides sektoriem.</w:t>
      </w:r>
    </w:p>
    <w:p w14:paraId="34B5BC31" w14:textId="77777777" w:rsidR="00095FE8" w:rsidRPr="00095FE8" w:rsidRDefault="00095FE8" w:rsidP="00095FE8">
      <w:pPr>
        <w:jc w:val="both"/>
        <w:rPr>
          <w:sz w:val="22"/>
          <w:szCs w:val="22"/>
          <w:lang w:eastAsia="lv-LV"/>
        </w:rPr>
      </w:pPr>
    </w:p>
    <w:p w14:paraId="3B016AAF" w14:textId="77777777" w:rsidR="00095FE8" w:rsidRPr="00095FE8" w:rsidRDefault="00095FE8" w:rsidP="00095FE8">
      <w:pPr>
        <w:jc w:val="both"/>
        <w:rPr>
          <w:sz w:val="22"/>
          <w:szCs w:val="22"/>
          <w:lang w:eastAsia="lv-LV"/>
        </w:rPr>
      </w:pPr>
      <w:r w:rsidRPr="00095FE8">
        <w:rPr>
          <w:sz w:val="22"/>
          <w:szCs w:val="22"/>
          <w:u w:val="single"/>
          <w:lang w:eastAsia="lv-LV"/>
        </w:rPr>
        <w:t>Datu apkopošanas un aptauju metodoloģijas</w:t>
      </w:r>
      <w:r w:rsidRPr="00095FE8">
        <w:rPr>
          <w:sz w:val="22"/>
          <w:szCs w:val="22"/>
          <w:lang w:eastAsia="lv-LV"/>
        </w:rPr>
        <w:t>: datu apkopošana ir sekundāro datu apkopošana un analīze. Aptaujas tiks veiktas caur telefona intervijām, tiešsaistē vai klātienes interviju formā, ar iespēju ierakstīt interviju pētījuma īstenošanas nolūkam. Aptauju rezultāti tiks apkopoti un analizēti. Aptaujas būs anonīmas respondentu pieprasījuma gadījumā un iegūtie dati tiks izmantoti tikai pētījuma īstenošanas nolūkam un pēc pētījuma nodošanas tiks nodoti Pasūtītājam..</w:t>
      </w:r>
    </w:p>
    <w:p w14:paraId="40668EF8" w14:textId="77777777" w:rsidR="00095FE8" w:rsidRPr="00095FE8" w:rsidRDefault="00095FE8" w:rsidP="00095FE8">
      <w:pPr>
        <w:jc w:val="both"/>
        <w:rPr>
          <w:sz w:val="22"/>
          <w:szCs w:val="22"/>
          <w:lang w:eastAsia="lv-LV"/>
        </w:rPr>
      </w:pPr>
    </w:p>
    <w:p w14:paraId="3987A04D" w14:textId="77777777" w:rsidR="00095FE8" w:rsidRPr="00095FE8" w:rsidRDefault="00095FE8" w:rsidP="00095FE8">
      <w:pPr>
        <w:jc w:val="both"/>
        <w:rPr>
          <w:sz w:val="22"/>
          <w:szCs w:val="22"/>
          <w:lang w:eastAsia="lv-LV"/>
        </w:rPr>
      </w:pPr>
      <w:r w:rsidRPr="00095FE8">
        <w:rPr>
          <w:sz w:val="22"/>
          <w:szCs w:val="22"/>
          <w:u w:val="single"/>
          <w:lang w:eastAsia="lv-LV"/>
        </w:rPr>
        <w:t>Kvantitatīvais aptauju raksturojums</w:t>
      </w:r>
      <w:r w:rsidRPr="00095FE8">
        <w:rPr>
          <w:sz w:val="22"/>
          <w:szCs w:val="22"/>
          <w:lang w:eastAsia="lv-LV"/>
        </w:rPr>
        <w:t>:</w:t>
      </w:r>
    </w:p>
    <w:p w14:paraId="231D8C81" w14:textId="77777777" w:rsidR="00095FE8" w:rsidRPr="00095FE8" w:rsidRDefault="00095FE8" w:rsidP="00095FE8">
      <w:pPr>
        <w:numPr>
          <w:ilvl w:val="0"/>
          <w:numId w:val="53"/>
        </w:numPr>
        <w:contextualSpacing/>
        <w:jc w:val="both"/>
        <w:rPr>
          <w:sz w:val="22"/>
          <w:szCs w:val="22"/>
          <w:lang w:eastAsia="lv-LV"/>
        </w:rPr>
      </w:pPr>
      <w:r w:rsidRPr="00095FE8">
        <w:rPr>
          <w:sz w:val="22"/>
          <w:szCs w:val="22"/>
          <w:lang w:eastAsia="lv-LV"/>
        </w:rPr>
        <w:t>Tiek sagatavotas divas aptaujas: (i) Latvijas novadiem un (ii) Latvijā reģistrētiem uzņēmumiem, kuri darbojas klimata, enerģētikas un vides nozarēs.</w:t>
      </w:r>
    </w:p>
    <w:p w14:paraId="3FA4053C" w14:textId="77777777" w:rsidR="00095FE8" w:rsidRPr="00095FE8" w:rsidRDefault="00095FE8" w:rsidP="00095FE8">
      <w:pPr>
        <w:numPr>
          <w:ilvl w:val="0"/>
          <w:numId w:val="53"/>
        </w:numPr>
        <w:contextualSpacing/>
        <w:jc w:val="both"/>
        <w:rPr>
          <w:sz w:val="22"/>
          <w:szCs w:val="22"/>
          <w:lang w:eastAsia="lv-LV"/>
        </w:rPr>
      </w:pPr>
      <w:r w:rsidRPr="00095FE8">
        <w:rPr>
          <w:sz w:val="22"/>
          <w:szCs w:val="22"/>
          <w:lang w:eastAsia="lv-LV"/>
        </w:rPr>
        <w:t>Aptaujās tiek uzdoti dažāda veida jautājumi (kopā 20 – 25 jautājumi; ar vienu atbildi, vairākām atbildēm, atvērtie jautājumi un sociāli demogrāfiskie jautājumi);</w:t>
      </w:r>
    </w:p>
    <w:p w14:paraId="12699682" w14:textId="77777777" w:rsidR="00095FE8" w:rsidRPr="00095FE8" w:rsidRDefault="00095FE8" w:rsidP="00095FE8">
      <w:pPr>
        <w:numPr>
          <w:ilvl w:val="0"/>
          <w:numId w:val="53"/>
        </w:numPr>
        <w:contextualSpacing/>
        <w:jc w:val="both"/>
        <w:rPr>
          <w:sz w:val="22"/>
          <w:szCs w:val="22"/>
          <w:lang w:eastAsia="lv-LV"/>
        </w:rPr>
      </w:pPr>
      <w:r w:rsidRPr="00095FE8">
        <w:rPr>
          <w:sz w:val="22"/>
          <w:szCs w:val="22"/>
          <w:lang w:eastAsia="lv-LV"/>
        </w:rPr>
        <w:t>Anketas apjoms: 25 – 30 minūšu gara intervija.</w:t>
      </w:r>
    </w:p>
    <w:p w14:paraId="77BFA62E" w14:textId="77777777" w:rsidR="00095FE8" w:rsidRPr="00095FE8" w:rsidRDefault="00095FE8" w:rsidP="00095FE8">
      <w:pPr>
        <w:numPr>
          <w:ilvl w:val="0"/>
          <w:numId w:val="53"/>
        </w:numPr>
        <w:contextualSpacing/>
        <w:jc w:val="both"/>
        <w:rPr>
          <w:sz w:val="22"/>
          <w:szCs w:val="22"/>
          <w:lang w:eastAsia="lv-LV"/>
        </w:rPr>
      </w:pPr>
      <w:r w:rsidRPr="00095FE8">
        <w:rPr>
          <w:sz w:val="22"/>
          <w:szCs w:val="22"/>
          <w:lang w:eastAsia="lv-LV"/>
        </w:rPr>
        <w:t>Aptaujas ir jāveic atbilstoši noteiktajam:</w:t>
      </w:r>
    </w:p>
    <w:p w14:paraId="0E573251" w14:textId="77777777" w:rsidR="00095FE8" w:rsidRPr="00095FE8" w:rsidRDefault="00095FE8" w:rsidP="00095FE8">
      <w:pPr>
        <w:numPr>
          <w:ilvl w:val="1"/>
          <w:numId w:val="53"/>
        </w:numPr>
        <w:contextualSpacing/>
        <w:jc w:val="both"/>
        <w:rPr>
          <w:sz w:val="22"/>
          <w:szCs w:val="22"/>
          <w:lang w:eastAsia="lv-LV"/>
        </w:rPr>
      </w:pPr>
      <w:r w:rsidRPr="00095FE8">
        <w:rPr>
          <w:sz w:val="22"/>
          <w:szCs w:val="22"/>
          <w:lang w:eastAsia="lv-LV"/>
        </w:rPr>
        <w:t>Aptaujas metode: telefonaptauja, tiešsaistes vai klātienes intervija;</w:t>
      </w:r>
    </w:p>
    <w:p w14:paraId="42320DCA" w14:textId="77777777" w:rsidR="00095FE8" w:rsidRPr="00095FE8" w:rsidRDefault="00095FE8" w:rsidP="00095FE8">
      <w:pPr>
        <w:numPr>
          <w:ilvl w:val="1"/>
          <w:numId w:val="53"/>
        </w:numPr>
        <w:contextualSpacing/>
        <w:jc w:val="both"/>
        <w:rPr>
          <w:sz w:val="22"/>
          <w:szCs w:val="22"/>
          <w:lang w:eastAsia="lv-LV"/>
        </w:rPr>
      </w:pPr>
      <w:r w:rsidRPr="00095FE8">
        <w:rPr>
          <w:sz w:val="22"/>
          <w:szCs w:val="22"/>
          <w:lang w:eastAsia="lv-LV"/>
        </w:rPr>
        <w:t xml:space="preserve">Aptauju izlase: (i) Latvijas </w:t>
      </w:r>
      <w:proofErr w:type="spellStart"/>
      <w:r w:rsidRPr="00095FE8">
        <w:rPr>
          <w:sz w:val="22"/>
          <w:szCs w:val="22"/>
          <w:lang w:eastAsia="lv-LV"/>
        </w:rPr>
        <w:t>novadiun</w:t>
      </w:r>
      <w:proofErr w:type="spellEnd"/>
      <w:r w:rsidRPr="00095FE8">
        <w:rPr>
          <w:sz w:val="22"/>
          <w:szCs w:val="22"/>
          <w:lang w:eastAsia="lv-LV"/>
        </w:rPr>
        <w:t xml:space="preserve"> (ii) Latvijā reģistrēti uzņēmumi, kuri darbojas Latvijas klimata, enerģētikas un vides sektorā vismaz no 2014. gada. </w:t>
      </w:r>
    </w:p>
    <w:p w14:paraId="1547D959" w14:textId="77777777" w:rsidR="00095FE8" w:rsidRPr="00095FE8" w:rsidRDefault="00095FE8" w:rsidP="00095FE8">
      <w:pPr>
        <w:numPr>
          <w:ilvl w:val="1"/>
          <w:numId w:val="53"/>
        </w:numPr>
        <w:contextualSpacing/>
        <w:jc w:val="both"/>
        <w:rPr>
          <w:sz w:val="22"/>
          <w:szCs w:val="22"/>
          <w:lang w:eastAsia="lv-LV"/>
        </w:rPr>
      </w:pPr>
      <w:r w:rsidRPr="00095FE8">
        <w:rPr>
          <w:sz w:val="22"/>
          <w:szCs w:val="22"/>
          <w:lang w:eastAsia="lv-LV"/>
        </w:rPr>
        <w:t>Aptaujai ir jāgarantē Latvijas novadu, kā arī klimata, enerģētikas un vides jomu reprezentatīva uzņēmumu izlase;</w:t>
      </w:r>
    </w:p>
    <w:p w14:paraId="0069F271" w14:textId="77777777" w:rsidR="00095FE8" w:rsidRPr="00095FE8" w:rsidRDefault="00095FE8" w:rsidP="00095FE8">
      <w:pPr>
        <w:numPr>
          <w:ilvl w:val="1"/>
          <w:numId w:val="53"/>
        </w:numPr>
        <w:contextualSpacing/>
        <w:jc w:val="both"/>
        <w:rPr>
          <w:sz w:val="22"/>
          <w:szCs w:val="22"/>
          <w:lang w:eastAsia="lv-LV"/>
        </w:rPr>
      </w:pPr>
      <w:r w:rsidRPr="00095FE8">
        <w:rPr>
          <w:sz w:val="22"/>
          <w:szCs w:val="22"/>
          <w:lang w:eastAsia="lv-LV"/>
        </w:rPr>
        <w:t xml:space="preserve">Aptauja tiek veikta latviešu valodā. </w:t>
      </w:r>
    </w:p>
    <w:p w14:paraId="7B869AFC" w14:textId="77777777" w:rsidR="00095FE8" w:rsidRPr="00095FE8" w:rsidRDefault="00095FE8" w:rsidP="00095FE8">
      <w:pPr>
        <w:jc w:val="both"/>
        <w:rPr>
          <w:sz w:val="22"/>
          <w:szCs w:val="22"/>
          <w:lang w:eastAsia="lv-LV"/>
        </w:rPr>
      </w:pPr>
    </w:p>
    <w:p w14:paraId="75F4AFC1" w14:textId="77777777" w:rsidR="00095FE8" w:rsidRPr="00095FE8" w:rsidRDefault="00095FE8" w:rsidP="00095FE8">
      <w:pPr>
        <w:jc w:val="both"/>
        <w:rPr>
          <w:sz w:val="22"/>
          <w:szCs w:val="22"/>
          <w:lang w:eastAsia="lv-LV"/>
        </w:rPr>
      </w:pPr>
      <w:r w:rsidRPr="00095FE8">
        <w:rPr>
          <w:sz w:val="22"/>
          <w:szCs w:val="22"/>
          <w:u w:val="single"/>
          <w:lang w:eastAsia="lv-LV"/>
        </w:rPr>
        <w:t>Pētījuma īstenošanas kārtība</w:t>
      </w:r>
      <w:r w:rsidRPr="00095FE8">
        <w:rPr>
          <w:sz w:val="22"/>
          <w:szCs w:val="22"/>
          <w:lang w:eastAsia="lv-LV"/>
        </w:rPr>
        <w:t>:</w:t>
      </w:r>
    </w:p>
    <w:p w14:paraId="4707713B" w14:textId="77777777" w:rsidR="00095FE8" w:rsidRPr="00095FE8" w:rsidRDefault="00095FE8" w:rsidP="00095FE8">
      <w:pPr>
        <w:jc w:val="both"/>
        <w:rPr>
          <w:sz w:val="22"/>
          <w:szCs w:val="22"/>
          <w:lang w:eastAsia="lv-LV"/>
        </w:rPr>
      </w:pPr>
      <w:r w:rsidRPr="00095FE8">
        <w:rPr>
          <w:b/>
          <w:bCs/>
          <w:sz w:val="22"/>
          <w:szCs w:val="22"/>
          <w:lang w:eastAsia="lv-LV"/>
        </w:rPr>
        <w:t xml:space="preserve">I posms. </w:t>
      </w:r>
      <w:r w:rsidRPr="00095FE8">
        <w:rPr>
          <w:sz w:val="22"/>
          <w:szCs w:val="22"/>
          <w:lang w:eastAsia="lv-LV"/>
        </w:rPr>
        <w:t>Izpildītājs 7 (septiņu) darba dienu laikā no iepirkuma līguma spēkā stāšanās dienas saskaņo pētījuma izstrādes darba plānu ar Pasūtītāju. Pasūtītājam un izpildītājam saskaņošanas procesā ir tiesības veikt izmaiņas pētījuma izstrādes darba plānā. Izpildītājs 15 (piecpadsmit) darba dienu laikā no iepirkuma līguma spēkā stāšanās dienas izstrādā nepieciešamo datu apkopošanas plānu, aptaujas anketu un saskaņo to ar Pasūtītāju. Pasūtītājs informē Izpildītāju par datu analīzes uzlabojumiem 15 (desmit) darba dienu laikā no iepirkuma līguma spēkā stāšanās dienas, kā arī par aptaujas īstenošanu ne vēlāk kā 10 (desmit) darba dienas pirms aptaujas sākuma datuma, nosūtot Izpildītājam rakstisku pieprasījumu.</w:t>
      </w:r>
    </w:p>
    <w:p w14:paraId="038FB07D" w14:textId="77777777" w:rsidR="00095FE8" w:rsidRPr="00095FE8" w:rsidRDefault="00095FE8" w:rsidP="00095FE8">
      <w:pPr>
        <w:jc w:val="both"/>
        <w:rPr>
          <w:b/>
          <w:bCs/>
          <w:sz w:val="22"/>
          <w:szCs w:val="22"/>
          <w:lang w:eastAsia="lv-LV"/>
        </w:rPr>
      </w:pPr>
    </w:p>
    <w:p w14:paraId="3A726CE6" w14:textId="77777777" w:rsidR="00095FE8" w:rsidRPr="00095FE8" w:rsidRDefault="00095FE8" w:rsidP="00095FE8">
      <w:pPr>
        <w:jc w:val="both"/>
        <w:rPr>
          <w:b/>
          <w:bCs/>
          <w:sz w:val="22"/>
          <w:szCs w:val="22"/>
          <w:u w:val="single"/>
          <w:lang w:eastAsia="lv-LV"/>
        </w:rPr>
      </w:pPr>
      <w:r w:rsidRPr="00095FE8">
        <w:rPr>
          <w:b/>
          <w:bCs/>
          <w:sz w:val="22"/>
          <w:szCs w:val="22"/>
          <w:lang w:eastAsia="lv-LV"/>
        </w:rPr>
        <w:t xml:space="preserve">II posms. </w:t>
      </w:r>
      <w:r w:rsidRPr="00095FE8">
        <w:rPr>
          <w:sz w:val="22"/>
          <w:szCs w:val="22"/>
          <w:u w:val="single"/>
          <w:lang w:eastAsia="lv-LV"/>
        </w:rPr>
        <w:t xml:space="preserve">Izpildītājs 30 (trīsdesmit) darba dienu laikā pēc līguma spēkā stāšanās dienas sagatavo </w:t>
      </w:r>
      <w:proofErr w:type="spellStart"/>
      <w:r w:rsidRPr="00095FE8">
        <w:rPr>
          <w:sz w:val="22"/>
          <w:szCs w:val="22"/>
          <w:u w:val="single"/>
          <w:lang w:eastAsia="lv-LV"/>
        </w:rPr>
        <w:t>Ievadziņojumu</w:t>
      </w:r>
      <w:proofErr w:type="spellEnd"/>
      <w:r w:rsidRPr="00095FE8">
        <w:rPr>
          <w:sz w:val="22"/>
          <w:szCs w:val="22"/>
          <w:u w:val="single"/>
          <w:lang w:eastAsia="lv-LV"/>
        </w:rPr>
        <w:t>, kas ietver:</w:t>
      </w:r>
    </w:p>
    <w:p w14:paraId="52C883F4" w14:textId="77777777" w:rsidR="00095FE8" w:rsidRPr="00095FE8" w:rsidRDefault="00095FE8" w:rsidP="00095FE8">
      <w:pPr>
        <w:jc w:val="both"/>
        <w:rPr>
          <w:sz w:val="22"/>
          <w:szCs w:val="22"/>
          <w:lang w:eastAsia="lv-LV"/>
        </w:rPr>
      </w:pPr>
      <w:r w:rsidRPr="00095FE8">
        <w:rPr>
          <w:sz w:val="22"/>
          <w:szCs w:val="22"/>
          <w:lang w:eastAsia="lv-LV"/>
        </w:rPr>
        <w:t>(i) Detalizētu analītisku aprakstu par Latvijas ikgadējā ES budžeta apguvi pa ES budžeta izdevumu kategorijām par periodu 2014. – 2020. gadam un 2021. – 2027. gadam klimata, enerģētikas un vides jomās;</w:t>
      </w:r>
    </w:p>
    <w:p w14:paraId="717AFDA8" w14:textId="77777777" w:rsidR="00095FE8" w:rsidRPr="00095FE8" w:rsidRDefault="00095FE8" w:rsidP="00095FE8">
      <w:pPr>
        <w:jc w:val="both"/>
        <w:rPr>
          <w:sz w:val="22"/>
          <w:szCs w:val="22"/>
          <w:lang w:eastAsia="lv-LV"/>
        </w:rPr>
      </w:pPr>
      <w:r w:rsidRPr="00095FE8">
        <w:rPr>
          <w:sz w:val="22"/>
          <w:szCs w:val="22"/>
          <w:lang w:eastAsia="lv-LV"/>
        </w:rPr>
        <w:t xml:space="preserve">(ii) Pamatojoties uz tehniskās specifikācijas II. posma izpildes rezultātiem, argumentētus secinājumus par Latvijas ES budžeta finansējuma apguvi klimata, enerģētikas un vides jomā, ar analīzi par izmantotajiem ES budžeta instrumentiem un nozares spēju apgūt finanšu instrumentus vai </w:t>
      </w:r>
      <w:proofErr w:type="spellStart"/>
      <w:r w:rsidRPr="00095FE8">
        <w:rPr>
          <w:sz w:val="22"/>
          <w:szCs w:val="22"/>
          <w:lang w:eastAsia="lv-LV"/>
        </w:rPr>
        <w:t>grantus</w:t>
      </w:r>
      <w:proofErr w:type="spellEnd"/>
      <w:r w:rsidRPr="00095FE8">
        <w:rPr>
          <w:sz w:val="22"/>
          <w:szCs w:val="22"/>
          <w:lang w:eastAsia="lv-LV"/>
        </w:rPr>
        <w:t>.</w:t>
      </w:r>
    </w:p>
    <w:p w14:paraId="166203F4" w14:textId="77777777" w:rsidR="00095FE8" w:rsidRPr="00095FE8" w:rsidRDefault="00095FE8" w:rsidP="00095FE8">
      <w:pPr>
        <w:jc w:val="both"/>
        <w:rPr>
          <w:sz w:val="22"/>
          <w:szCs w:val="22"/>
          <w:lang w:eastAsia="lv-LV"/>
        </w:rPr>
      </w:pPr>
    </w:p>
    <w:p w14:paraId="493E6D19" w14:textId="77777777" w:rsidR="00095FE8" w:rsidRPr="00095FE8" w:rsidRDefault="00095FE8" w:rsidP="00095FE8">
      <w:pPr>
        <w:jc w:val="both"/>
        <w:rPr>
          <w:bCs/>
          <w:sz w:val="22"/>
          <w:szCs w:val="22"/>
          <w:lang w:eastAsia="lv-LV"/>
        </w:rPr>
      </w:pPr>
      <w:r w:rsidRPr="00095FE8">
        <w:rPr>
          <w:b/>
          <w:bCs/>
          <w:sz w:val="22"/>
          <w:szCs w:val="22"/>
          <w:lang w:eastAsia="lv-LV"/>
        </w:rPr>
        <w:lastRenderedPageBreak/>
        <w:t xml:space="preserve">III posms. </w:t>
      </w:r>
      <w:r w:rsidRPr="00095FE8">
        <w:rPr>
          <w:sz w:val="22"/>
          <w:szCs w:val="22"/>
          <w:u w:val="single"/>
          <w:lang w:eastAsia="lv-LV"/>
        </w:rPr>
        <w:t>Izpildītājs 60 (sešdesmit) darba dienu laikā pēc līguma spēkā stāšanās dienas sagatavo Starpziņojumu, kas ietver:</w:t>
      </w:r>
    </w:p>
    <w:p w14:paraId="7AEC4087" w14:textId="77777777" w:rsidR="00095FE8" w:rsidRPr="00095FE8" w:rsidRDefault="00095FE8" w:rsidP="00095FE8">
      <w:pPr>
        <w:jc w:val="both"/>
        <w:rPr>
          <w:sz w:val="22"/>
          <w:szCs w:val="22"/>
          <w:lang w:eastAsia="lv-LV"/>
        </w:rPr>
      </w:pPr>
      <w:r w:rsidRPr="00095FE8">
        <w:rPr>
          <w:sz w:val="22"/>
          <w:szCs w:val="22"/>
          <w:lang w:eastAsia="lv-LV"/>
        </w:rPr>
        <w:t>(i) Izpildītājs īsteno aptaujas veikšanu (datu vākšanu) saskaņā ar iepriekš ar Pasūtītāju saskaņotajiem jautājumiem un saskaņotu uzņēmumu un pašvaldību sarakstu;</w:t>
      </w:r>
    </w:p>
    <w:p w14:paraId="54748330" w14:textId="77777777" w:rsidR="00095FE8" w:rsidRPr="00095FE8" w:rsidRDefault="00095FE8" w:rsidP="00095FE8">
      <w:pPr>
        <w:jc w:val="both"/>
        <w:rPr>
          <w:sz w:val="22"/>
          <w:szCs w:val="22"/>
          <w:lang w:eastAsia="lv-LV"/>
        </w:rPr>
      </w:pPr>
      <w:r w:rsidRPr="00095FE8">
        <w:rPr>
          <w:sz w:val="22"/>
          <w:szCs w:val="22"/>
          <w:lang w:eastAsia="lv-LV"/>
        </w:rPr>
        <w:t>(ii) Pamatojoties uz tehniskās specifikācijas III. posma izpildes rezultātiem, argumentētus secinājumus par klimata, enerģētikas un vides nozares vajadzībām pēc finanšu instrumentiem, to apguves nosacījumiem.</w:t>
      </w:r>
    </w:p>
    <w:p w14:paraId="14D9A3EE" w14:textId="77777777" w:rsidR="00095FE8" w:rsidRPr="00095FE8" w:rsidRDefault="00095FE8" w:rsidP="00095FE8">
      <w:pPr>
        <w:jc w:val="both"/>
        <w:rPr>
          <w:sz w:val="22"/>
          <w:szCs w:val="22"/>
          <w:lang w:eastAsia="lv-LV"/>
        </w:rPr>
      </w:pPr>
    </w:p>
    <w:p w14:paraId="7C728C9E" w14:textId="77777777" w:rsidR="00095FE8" w:rsidRPr="00095FE8" w:rsidRDefault="00095FE8" w:rsidP="00095FE8">
      <w:pPr>
        <w:jc w:val="both"/>
        <w:rPr>
          <w:bCs/>
          <w:sz w:val="22"/>
          <w:szCs w:val="22"/>
          <w:lang w:eastAsia="lv-LV"/>
        </w:rPr>
      </w:pPr>
      <w:r w:rsidRPr="00095FE8">
        <w:rPr>
          <w:b/>
          <w:bCs/>
          <w:sz w:val="22"/>
          <w:szCs w:val="22"/>
          <w:lang w:eastAsia="lv-LV"/>
        </w:rPr>
        <w:t xml:space="preserve">IV posms. </w:t>
      </w:r>
      <w:r w:rsidRPr="00095FE8">
        <w:rPr>
          <w:sz w:val="22"/>
          <w:szCs w:val="22"/>
          <w:u w:val="single"/>
          <w:lang w:eastAsia="lv-LV"/>
        </w:rPr>
        <w:t>Izpildītājs 6 (sešu) mēnešu laikā pēc līguma spēkā stāšanās dienas sagatavo Noslēguma ziņojumu, kas ietver:</w:t>
      </w:r>
    </w:p>
    <w:p w14:paraId="51897B37" w14:textId="77777777" w:rsidR="00095FE8" w:rsidRPr="00095FE8" w:rsidRDefault="00095FE8" w:rsidP="00095FE8">
      <w:pPr>
        <w:jc w:val="both"/>
        <w:rPr>
          <w:sz w:val="22"/>
          <w:szCs w:val="22"/>
          <w:lang w:eastAsia="lv-LV"/>
        </w:rPr>
      </w:pPr>
    </w:p>
    <w:p w14:paraId="2248C386" w14:textId="77777777" w:rsidR="00095FE8" w:rsidRPr="00095FE8" w:rsidRDefault="00095FE8" w:rsidP="00095FE8">
      <w:pPr>
        <w:jc w:val="both"/>
        <w:rPr>
          <w:sz w:val="22"/>
          <w:szCs w:val="22"/>
          <w:lang w:eastAsia="lv-LV"/>
        </w:rPr>
      </w:pPr>
      <w:r w:rsidRPr="00095FE8">
        <w:rPr>
          <w:sz w:val="22"/>
          <w:szCs w:val="22"/>
          <w:lang w:eastAsia="lv-LV"/>
        </w:rPr>
        <w:t>(i) Vispārīgu aprakstu par to, kā Latvija ir apguvusi ES budžeta līdzekļus laika posmā no 2014. – 2020. gadam un 2021. – 2027. gadam klimata, enerģētikas un vides jomās, kā arī par iespējamajiem iemesliem un izaicinājumiem šo līdzekļu apguvē;</w:t>
      </w:r>
    </w:p>
    <w:p w14:paraId="5C81BDA6" w14:textId="77777777" w:rsidR="00095FE8" w:rsidRPr="00095FE8" w:rsidRDefault="00095FE8" w:rsidP="00095FE8">
      <w:pPr>
        <w:jc w:val="both"/>
        <w:rPr>
          <w:sz w:val="22"/>
          <w:szCs w:val="22"/>
          <w:lang w:eastAsia="lv-LV"/>
        </w:rPr>
      </w:pPr>
      <w:r w:rsidRPr="00095FE8">
        <w:rPr>
          <w:sz w:val="22"/>
          <w:szCs w:val="22"/>
          <w:lang w:eastAsia="lv-LV"/>
        </w:rPr>
        <w:t>(ii) Detalizētu aprēķinu ar datiem par ES budžeta līdzekļu apguvi 2014. – 2020. gada un 2021. – 2027. gada periodā klimata, enerģētikas un vides jomās;</w:t>
      </w:r>
    </w:p>
    <w:p w14:paraId="78557E90" w14:textId="77777777" w:rsidR="00095FE8" w:rsidRPr="00095FE8" w:rsidRDefault="00095FE8" w:rsidP="00095FE8">
      <w:pPr>
        <w:jc w:val="both"/>
        <w:rPr>
          <w:sz w:val="22"/>
          <w:szCs w:val="22"/>
          <w:lang w:eastAsia="lv-LV"/>
        </w:rPr>
      </w:pPr>
      <w:r w:rsidRPr="00095FE8">
        <w:rPr>
          <w:sz w:val="22"/>
          <w:szCs w:val="22"/>
          <w:lang w:eastAsia="lv-LV"/>
        </w:rPr>
        <w:t xml:space="preserve">(iii) Detalizētu aprakstu un analīzi ar informāciju par klimata un enerģētikas nozares finanšu vajadzībām, nepieciešamajiem finanšu instrumentiem, finanšu instrumentu kombinācijām, kā arī informāciju par tām </w:t>
      </w:r>
      <w:proofErr w:type="spellStart"/>
      <w:r w:rsidRPr="00095FE8">
        <w:rPr>
          <w:sz w:val="22"/>
          <w:szCs w:val="22"/>
          <w:lang w:eastAsia="lv-LV"/>
        </w:rPr>
        <w:t>apakšnozarēm</w:t>
      </w:r>
      <w:proofErr w:type="spellEnd"/>
      <w:r w:rsidRPr="00095FE8">
        <w:rPr>
          <w:sz w:val="22"/>
          <w:szCs w:val="22"/>
          <w:lang w:eastAsia="lv-LV"/>
        </w:rPr>
        <w:t xml:space="preserve">, kuras varēs apgūt tikai </w:t>
      </w:r>
      <w:proofErr w:type="spellStart"/>
      <w:r w:rsidRPr="00095FE8">
        <w:rPr>
          <w:sz w:val="22"/>
          <w:szCs w:val="22"/>
          <w:lang w:eastAsia="lv-LV"/>
        </w:rPr>
        <w:t>grantus</w:t>
      </w:r>
      <w:proofErr w:type="spellEnd"/>
      <w:r w:rsidRPr="00095FE8">
        <w:rPr>
          <w:sz w:val="22"/>
          <w:szCs w:val="22"/>
          <w:lang w:eastAsia="lv-LV"/>
        </w:rPr>
        <w:t xml:space="preserve">, kā arī tām </w:t>
      </w:r>
      <w:proofErr w:type="spellStart"/>
      <w:r w:rsidRPr="00095FE8">
        <w:rPr>
          <w:sz w:val="22"/>
          <w:szCs w:val="22"/>
          <w:lang w:eastAsia="lv-LV"/>
        </w:rPr>
        <w:t>apakšnozarēm</w:t>
      </w:r>
      <w:proofErr w:type="spellEnd"/>
      <w:r w:rsidRPr="00095FE8">
        <w:rPr>
          <w:sz w:val="22"/>
          <w:szCs w:val="22"/>
          <w:lang w:eastAsia="lv-LV"/>
        </w:rPr>
        <w:t>, kuras ir konkurētspējīgas ES līmenī ar eksporta potenciālu, vai spēs apgūt citus ES budžeta finanšu instrumentus;</w:t>
      </w:r>
    </w:p>
    <w:p w14:paraId="02E564C9" w14:textId="77777777" w:rsidR="00095FE8" w:rsidRPr="00095FE8" w:rsidRDefault="00095FE8" w:rsidP="00095FE8">
      <w:pPr>
        <w:jc w:val="both"/>
        <w:rPr>
          <w:bCs/>
          <w:sz w:val="22"/>
          <w:szCs w:val="22"/>
          <w:lang w:eastAsia="lv-LV"/>
        </w:rPr>
      </w:pPr>
      <w:r w:rsidRPr="00095FE8">
        <w:rPr>
          <w:sz w:val="22"/>
          <w:szCs w:val="22"/>
          <w:lang w:eastAsia="lv-LV"/>
        </w:rPr>
        <w:t xml:space="preserve">(iv) Pakalpojuma izpildes </w:t>
      </w:r>
      <w:r w:rsidRPr="00095FE8">
        <w:rPr>
          <w:sz w:val="22"/>
          <w:szCs w:val="22"/>
          <w:u w:val="single"/>
          <w:lang w:eastAsia="lv-LV"/>
        </w:rPr>
        <w:t>Noslēguma ziņojumu</w:t>
      </w:r>
      <w:r w:rsidRPr="00095FE8">
        <w:rPr>
          <w:sz w:val="22"/>
          <w:szCs w:val="22"/>
          <w:lang w:eastAsia="lv-LV"/>
        </w:rPr>
        <w:t xml:space="preserve"> Izpildītājs sagatavo rakstiskā formātā un </w:t>
      </w:r>
      <w:bookmarkStart w:id="74" w:name="_Hlk132497430"/>
      <w:r w:rsidRPr="00095FE8">
        <w:rPr>
          <w:sz w:val="22"/>
          <w:szCs w:val="22"/>
          <w:lang w:eastAsia="lv-LV"/>
        </w:rPr>
        <w:t>iesniedz Pasūtītājam tehniskās specifikācijas “Nodevumi” sadaļā noteiktajā termiņā.</w:t>
      </w:r>
    </w:p>
    <w:bookmarkEnd w:id="74"/>
    <w:p w14:paraId="355819E9" w14:textId="77777777" w:rsidR="00095FE8" w:rsidRPr="00095FE8" w:rsidRDefault="00095FE8" w:rsidP="00095FE8">
      <w:pPr>
        <w:jc w:val="both"/>
        <w:rPr>
          <w:sz w:val="22"/>
          <w:szCs w:val="22"/>
          <w:lang w:eastAsia="lv-LV"/>
        </w:rPr>
      </w:pPr>
    </w:p>
    <w:p w14:paraId="0FE6BD8A" w14:textId="77777777" w:rsidR="00095FE8" w:rsidRPr="00095FE8" w:rsidRDefault="00095FE8" w:rsidP="00095FE8">
      <w:pPr>
        <w:jc w:val="both"/>
        <w:rPr>
          <w:b/>
          <w:bCs/>
          <w:sz w:val="22"/>
          <w:szCs w:val="22"/>
          <w:lang w:eastAsia="lv-LV"/>
        </w:rPr>
      </w:pPr>
      <w:r w:rsidRPr="00095FE8">
        <w:rPr>
          <w:b/>
          <w:bCs/>
          <w:sz w:val="22"/>
          <w:szCs w:val="22"/>
          <w:lang w:eastAsia="lv-LV"/>
        </w:rPr>
        <w:t>Nodevumi:</w:t>
      </w:r>
    </w:p>
    <w:p w14:paraId="220222F6" w14:textId="77777777" w:rsidR="00095FE8" w:rsidRPr="00095FE8" w:rsidRDefault="00095FE8" w:rsidP="00095FE8">
      <w:pPr>
        <w:pStyle w:val="ListParagraph"/>
        <w:numPr>
          <w:ilvl w:val="0"/>
          <w:numId w:val="56"/>
        </w:numPr>
        <w:jc w:val="both"/>
        <w:rPr>
          <w:sz w:val="22"/>
          <w:szCs w:val="22"/>
          <w:lang w:val="lv-LV" w:eastAsia="lv-LV"/>
        </w:rPr>
      </w:pPr>
      <w:r w:rsidRPr="00095FE8">
        <w:rPr>
          <w:sz w:val="22"/>
          <w:szCs w:val="22"/>
          <w:lang w:val="lv-LV" w:eastAsia="lv-LV"/>
        </w:rPr>
        <w:t xml:space="preserve">Katru nodevumu Izpildītājs sagatavo latviešu valodā un iesniedz atbilstošā formātā, parakstītu ar elektronisko parakstu, nosūtot uz Pasūtītāja e-pasta adresi </w:t>
      </w:r>
      <w:hyperlink r:id="rId22" w:history="1">
        <w:r w:rsidRPr="00095FE8">
          <w:rPr>
            <w:color w:val="0000FF" w:themeColor="hyperlink"/>
            <w:sz w:val="22"/>
            <w:szCs w:val="22"/>
            <w:u w:val="single"/>
            <w:lang w:val="lv-LV" w:eastAsia="lv-LV"/>
          </w:rPr>
          <w:t>atbildiga.iestade@kem.gov.lv</w:t>
        </w:r>
      </w:hyperlink>
      <w:r w:rsidRPr="00095FE8">
        <w:rPr>
          <w:sz w:val="22"/>
          <w:szCs w:val="22"/>
          <w:lang w:val="lv-LV" w:eastAsia="lv-LV"/>
        </w:rPr>
        <w:t>. Nodevumu pielikumi iesniedzami izstrādātajos formātos (piemēram, .</w:t>
      </w:r>
      <w:proofErr w:type="spellStart"/>
      <w:r w:rsidRPr="00095FE8">
        <w:rPr>
          <w:sz w:val="22"/>
          <w:szCs w:val="22"/>
          <w:lang w:val="lv-LV" w:eastAsia="lv-LV"/>
        </w:rPr>
        <w:t>doc</w:t>
      </w:r>
      <w:proofErr w:type="spellEnd"/>
      <w:r w:rsidRPr="00095FE8">
        <w:rPr>
          <w:sz w:val="22"/>
          <w:szCs w:val="22"/>
          <w:lang w:val="lv-LV" w:eastAsia="lv-LV"/>
        </w:rPr>
        <w:t>, .</w:t>
      </w:r>
      <w:proofErr w:type="spellStart"/>
      <w:r w:rsidRPr="00095FE8">
        <w:rPr>
          <w:sz w:val="22"/>
          <w:szCs w:val="22"/>
          <w:lang w:val="lv-LV" w:eastAsia="lv-LV"/>
        </w:rPr>
        <w:t>xlsx</w:t>
      </w:r>
      <w:proofErr w:type="spellEnd"/>
      <w:r w:rsidRPr="00095FE8">
        <w:rPr>
          <w:sz w:val="22"/>
          <w:szCs w:val="22"/>
          <w:lang w:val="lv-LV" w:eastAsia="lv-LV"/>
        </w:rPr>
        <w:t>, .</w:t>
      </w:r>
      <w:proofErr w:type="spellStart"/>
      <w:r w:rsidRPr="00095FE8">
        <w:rPr>
          <w:sz w:val="22"/>
          <w:szCs w:val="22"/>
          <w:lang w:val="lv-LV" w:eastAsia="lv-LV"/>
        </w:rPr>
        <w:t>pdf</w:t>
      </w:r>
      <w:proofErr w:type="spellEnd"/>
      <w:r w:rsidRPr="00095FE8">
        <w:rPr>
          <w:sz w:val="22"/>
          <w:szCs w:val="22"/>
          <w:lang w:val="lv-LV" w:eastAsia="lv-LV"/>
        </w:rPr>
        <w:t>, .</w:t>
      </w:r>
      <w:proofErr w:type="spellStart"/>
      <w:r w:rsidRPr="00095FE8">
        <w:rPr>
          <w:sz w:val="22"/>
          <w:szCs w:val="22"/>
          <w:lang w:val="lv-LV" w:eastAsia="lv-LV"/>
        </w:rPr>
        <w:t>jpg</w:t>
      </w:r>
      <w:proofErr w:type="spellEnd"/>
      <w:r w:rsidRPr="00095FE8">
        <w:rPr>
          <w:sz w:val="22"/>
          <w:szCs w:val="22"/>
          <w:lang w:val="lv-LV" w:eastAsia="lv-LV"/>
        </w:rPr>
        <w:t xml:space="preserve"> u.c.). </w:t>
      </w:r>
    </w:p>
    <w:p w14:paraId="47040A50" w14:textId="77777777" w:rsidR="00095FE8" w:rsidRPr="00095FE8" w:rsidRDefault="00095FE8" w:rsidP="00095FE8">
      <w:pPr>
        <w:pStyle w:val="ListParagraph"/>
        <w:jc w:val="both"/>
        <w:rPr>
          <w:sz w:val="22"/>
          <w:szCs w:val="22"/>
          <w:lang w:val="lv-LV" w:eastAsia="lv-LV"/>
        </w:rPr>
      </w:pPr>
    </w:p>
    <w:tbl>
      <w:tblPr>
        <w:tblW w:w="9062" w:type="dxa"/>
        <w:tblLayout w:type="fixed"/>
        <w:tblLook w:val="06A0" w:firstRow="1" w:lastRow="0" w:firstColumn="1" w:lastColumn="0" w:noHBand="1" w:noVBand="1"/>
      </w:tblPr>
      <w:tblGrid>
        <w:gridCol w:w="1550"/>
        <w:gridCol w:w="1984"/>
        <w:gridCol w:w="4111"/>
        <w:gridCol w:w="1417"/>
      </w:tblGrid>
      <w:tr w:rsidR="00095FE8" w:rsidRPr="00095FE8" w14:paraId="3CC08FE4" w14:textId="77777777" w:rsidTr="00B947BC">
        <w:trPr>
          <w:trHeight w:val="300"/>
        </w:trPr>
        <w:tc>
          <w:tcPr>
            <w:tcW w:w="1550" w:type="dxa"/>
            <w:tcBorders>
              <w:top w:val="single" w:sz="8" w:space="0" w:color="000000" w:themeColor="text1"/>
              <w:left w:val="single" w:sz="8" w:space="0" w:color="000000" w:themeColor="text1"/>
              <w:bottom w:val="single" w:sz="8" w:space="0" w:color="000000" w:themeColor="text1"/>
              <w:right w:val="nil"/>
            </w:tcBorders>
            <w:vAlign w:val="center"/>
          </w:tcPr>
          <w:p w14:paraId="010C7BD4" w14:textId="77777777" w:rsidR="00095FE8" w:rsidRPr="00095FE8" w:rsidRDefault="00095FE8" w:rsidP="00B947BC">
            <w:pPr>
              <w:suppressAutoHyphens/>
              <w:spacing w:line="257" w:lineRule="auto"/>
              <w:rPr>
                <w:b/>
                <w:bCs/>
                <w:sz w:val="22"/>
                <w:szCs w:val="22"/>
                <w:lang w:eastAsia="zh-CN"/>
              </w:rPr>
            </w:pPr>
            <w:r w:rsidRPr="00095FE8">
              <w:rPr>
                <w:b/>
                <w:bCs/>
                <w:sz w:val="22"/>
                <w:szCs w:val="22"/>
                <w:lang w:eastAsia="zh-CN"/>
              </w:rPr>
              <w:t>Nodevums</w:t>
            </w:r>
          </w:p>
        </w:tc>
        <w:tc>
          <w:tcPr>
            <w:tcW w:w="1984" w:type="dxa"/>
            <w:tcBorders>
              <w:top w:val="single" w:sz="8" w:space="0" w:color="000000" w:themeColor="text1"/>
              <w:left w:val="single" w:sz="8" w:space="0" w:color="000000" w:themeColor="text1"/>
              <w:bottom w:val="single" w:sz="8" w:space="0" w:color="000000" w:themeColor="text1"/>
              <w:right w:val="nil"/>
            </w:tcBorders>
            <w:vAlign w:val="center"/>
          </w:tcPr>
          <w:p w14:paraId="56F7228C" w14:textId="77777777" w:rsidR="00095FE8" w:rsidRPr="00095FE8" w:rsidRDefault="00095FE8" w:rsidP="00B947BC">
            <w:pPr>
              <w:suppressAutoHyphens/>
              <w:spacing w:line="257" w:lineRule="auto"/>
              <w:rPr>
                <w:b/>
                <w:bCs/>
                <w:sz w:val="22"/>
                <w:szCs w:val="22"/>
                <w:lang w:eastAsia="zh-CN"/>
              </w:rPr>
            </w:pPr>
            <w:r w:rsidRPr="00095FE8">
              <w:rPr>
                <w:b/>
                <w:bCs/>
                <w:sz w:val="22"/>
                <w:szCs w:val="22"/>
                <w:lang w:eastAsia="zh-CN"/>
              </w:rPr>
              <w:t>Nodevumu iesniegšanas termiņš</w:t>
            </w:r>
          </w:p>
        </w:tc>
        <w:tc>
          <w:tcPr>
            <w:tcW w:w="4111" w:type="dxa"/>
            <w:tcBorders>
              <w:top w:val="single" w:sz="8" w:space="0" w:color="000000" w:themeColor="text1"/>
              <w:left w:val="single" w:sz="8" w:space="0" w:color="000000" w:themeColor="text1"/>
              <w:bottom w:val="single" w:sz="8" w:space="0" w:color="000000" w:themeColor="text1"/>
              <w:right w:val="nil"/>
            </w:tcBorders>
            <w:vAlign w:val="center"/>
          </w:tcPr>
          <w:p w14:paraId="61F526FB" w14:textId="77777777" w:rsidR="00095FE8" w:rsidRPr="00095FE8" w:rsidRDefault="00095FE8" w:rsidP="00B947BC">
            <w:pPr>
              <w:suppressAutoHyphens/>
              <w:spacing w:line="257" w:lineRule="auto"/>
              <w:rPr>
                <w:b/>
                <w:bCs/>
                <w:sz w:val="22"/>
                <w:szCs w:val="22"/>
                <w:lang w:eastAsia="zh-CN"/>
              </w:rPr>
            </w:pPr>
            <w:r w:rsidRPr="00095FE8">
              <w:rPr>
                <w:b/>
                <w:bCs/>
                <w:sz w:val="22"/>
                <w:szCs w:val="22"/>
                <w:lang w:eastAsia="zh-CN"/>
              </w:rPr>
              <w:t>Nodevumu saturs</w:t>
            </w:r>
          </w:p>
        </w:tc>
        <w:tc>
          <w:tcPr>
            <w:tcW w:w="1417"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4E5537D" w14:textId="77777777" w:rsidR="00095FE8" w:rsidRPr="00095FE8" w:rsidRDefault="00095FE8" w:rsidP="00B947BC">
            <w:pPr>
              <w:suppressAutoHyphens/>
              <w:spacing w:line="257" w:lineRule="auto"/>
              <w:jc w:val="center"/>
              <w:rPr>
                <w:b/>
                <w:bCs/>
                <w:sz w:val="22"/>
                <w:szCs w:val="22"/>
                <w:lang w:eastAsia="zh-CN"/>
              </w:rPr>
            </w:pPr>
            <w:r w:rsidRPr="00095FE8">
              <w:rPr>
                <w:b/>
                <w:bCs/>
                <w:sz w:val="22"/>
                <w:szCs w:val="22"/>
                <w:lang w:eastAsia="zh-CN"/>
              </w:rPr>
              <w:t>Apmaksa %</w:t>
            </w:r>
          </w:p>
        </w:tc>
      </w:tr>
      <w:tr w:rsidR="00095FE8" w:rsidRPr="00095FE8" w14:paraId="6D0E83A4" w14:textId="77777777" w:rsidTr="00B947BC">
        <w:tc>
          <w:tcPr>
            <w:tcW w:w="1550" w:type="dxa"/>
            <w:tcBorders>
              <w:top w:val="single" w:sz="8" w:space="0" w:color="000000" w:themeColor="text1"/>
              <w:left w:val="single" w:sz="8" w:space="0" w:color="000000" w:themeColor="text1"/>
              <w:bottom w:val="single" w:sz="8" w:space="0" w:color="000000" w:themeColor="text1"/>
              <w:right w:val="nil"/>
            </w:tcBorders>
            <w:shd w:val="clear" w:color="auto" w:fill="FFFFFF" w:themeFill="background1"/>
          </w:tcPr>
          <w:p w14:paraId="425D017C" w14:textId="77777777" w:rsidR="00095FE8" w:rsidRPr="00095FE8" w:rsidRDefault="00095FE8" w:rsidP="00B947BC">
            <w:pPr>
              <w:suppressAutoHyphens/>
              <w:spacing w:line="257" w:lineRule="auto"/>
              <w:rPr>
                <w:sz w:val="22"/>
                <w:szCs w:val="22"/>
                <w:lang w:eastAsia="zh-CN"/>
              </w:rPr>
            </w:pPr>
            <w:proofErr w:type="spellStart"/>
            <w:r w:rsidRPr="00095FE8">
              <w:rPr>
                <w:sz w:val="22"/>
                <w:szCs w:val="22"/>
                <w:lang w:eastAsia="zh-CN"/>
              </w:rPr>
              <w:t>Ievadziņojums</w:t>
            </w:r>
            <w:proofErr w:type="spellEnd"/>
          </w:p>
        </w:tc>
        <w:tc>
          <w:tcPr>
            <w:tcW w:w="1984" w:type="dxa"/>
            <w:tcBorders>
              <w:top w:val="single" w:sz="8" w:space="0" w:color="000000" w:themeColor="text1"/>
              <w:left w:val="single" w:sz="8" w:space="0" w:color="000000" w:themeColor="text1"/>
              <w:bottom w:val="single" w:sz="8" w:space="0" w:color="000000" w:themeColor="text1"/>
              <w:right w:val="nil"/>
            </w:tcBorders>
            <w:shd w:val="clear" w:color="auto" w:fill="FFFFFF" w:themeFill="background1"/>
          </w:tcPr>
          <w:p w14:paraId="050EBBDB" w14:textId="77777777" w:rsidR="00095FE8" w:rsidRPr="00095FE8" w:rsidRDefault="00095FE8" w:rsidP="00B947BC">
            <w:pPr>
              <w:suppressAutoHyphens/>
              <w:spacing w:line="257" w:lineRule="auto"/>
              <w:rPr>
                <w:sz w:val="22"/>
                <w:szCs w:val="22"/>
                <w:lang w:eastAsia="zh-CN"/>
              </w:rPr>
            </w:pPr>
            <w:r w:rsidRPr="00095FE8">
              <w:rPr>
                <w:sz w:val="22"/>
                <w:szCs w:val="22"/>
                <w:lang w:eastAsia="zh-CN"/>
              </w:rPr>
              <w:t>30 (trīsdesmit) darba dienu laikā no līguma noslēgšanas dienas</w:t>
            </w:r>
          </w:p>
        </w:tc>
        <w:tc>
          <w:tcPr>
            <w:tcW w:w="4111" w:type="dxa"/>
            <w:tcBorders>
              <w:top w:val="single" w:sz="8" w:space="0" w:color="000000" w:themeColor="text1"/>
              <w:left w:val="single" w:sz="8" w:space="0" w:color="000000" w:themeColor="text1"/>
              <w:bottom w:val="single" w:sz="8" w:space="0" w:color="000000" w:themeColor="text1"/>
              <w:right w:val="nil"/>
            </w:tcBorders>
            <w:shd w:val="clear" w:color="auto" w:fill="auto"/>
          </w:tcPr>
          <w:p w14:paraId="214970D1" w14:textId="77777777" w:rsidR="00095FE8" w:rsidRPr="00095FE8" w:rsidRDefault="00095FE8" w:rsidP="00B947BC">
            <w:pPr>
              <w:suppressAutoHyphens/>
              <w:jc w:val="both"/>
              <w:rPr>
                <w:sz w:val="22"/>
                <w:szCs w:val="22"/>
                <w:lang w:eastAsia="zh-CN"/>
              </w:rPr>
            </w:pPr>
            <w:r w:rsidRPr="00095FE8">
              <w:rPr>
                <w:sz w:val="22"/>
                <w:szCs w:val="22"/>
                <w:lang w:eastAsia="zh-CN"/>
              </w:rPr>
              <w:t xml:space="preserve">Sagatavots pētījuma </w:t>
            </w:r>
            <w:proofErr w:type="spellStart"/>
            <w:r w:rsidRPr="00095FE8">
              <w:rPr>
                <w:b/>
                <w:bCs/>
                <w:sz w:val="22"/>
                <w:szCs w:val="22"/>
                <w:lang w:eastAsia="zh-CN"/>
              </w:rPr>
              <w:t>Ievadziņojums</w:t>
            </w:r>
            <w:proofErr w:type="spellEnd"/>
          </w:p>
        </w:tc>
        <w:tc>
          <w:tcPr>
            <w:tcW w:w="141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79B481" w14:textId="77777777" w:rsidR="00095FE8" w:rsidRPr="00095FE8" w:rsidRDefault="00095FE8" w:rsidP="00B947BC">
            <w:pPr>
              <w:suppressAutoHyphens/>
              <w:spacing w:line="257" w:lineRule="auto"/>
              <w:jc w:val="center"/>
              <w:rPr>
                <w:sz w:val="22"/>
                <w:szCs w:val="22"/>
                <w:lang w:eastAsia="zh-CN"/>
              </w:rPr>
            </w:pPr>
            <w:r w:rsidRPr="00095FE8">
              <w:rPr>
                <w:sz w:val="22"/>
                <w:szCs w:val="22"/>
                <w:lang w:eastAsia="zh-CN"/>
              </w:rPr>
              <w:t>30%</w:t>
            </w:r>
          </w:p>
        </w:tc>
      </w:tr>
      <w:tr w:rsidR="00095FE8" w:rsidRPr="00095FE8" w14:paraId="1CEFBDA8" w14:textId="77777777" w:rsidTr="00B947BC">
        <w:tc>
          <w:tcPr>
            <w:tcW w:w="1550" w:type="dxa"/>
            <w:tcBorders>
              <w:top w:val="single" w:sz="8" w:space="0" w:color="000000" w:themeColor="text1"/>
              <w:left w:val="single" w:sz="8" w:space="0" w:color="000000" w:themeColor="text1"/>
              <w:bottom w:val="single" w:sz="8" w:space="0" w:color="000000" w:themeColor="text1"/>
              <w:right w:val="nil"/>
            </w:tcBorders>
            <w:shd w:val="clear" w:color="auto" w:fill="FFFFFF" w:themeFill="background1"/>
          </w:tcPr>
          <w:p w14:paraId="60DD0F0E" w14:textId="77777777" w:rsidR="00095FE8" w:rsidRPr="00095FE8" w:rsidRDefault="00095FE8" w:rsidP="00B947BC">
            <w:pPr>
              <w:suppressAutoHyphens/>
              <w:spacing w:line="257" w:lineRule="auto"/>
              <w:rPr>
                <w:sz w:val="22"/>
                <w:szCs w:val="22"/>
                <w:lang w:eastAsia="zh-CN"/>
              </w:rPr>
            </w:pPr>
            <w:r w:rsidRPr="00095FE8">
              <w:rPr>
                <w:sz w:val="22"/>
                <w:szCs w:val="22"/>
                <w:lang w:eastAsia="zh-CN"/>
              </w:rPr>
              <w:t>Starpziņojums</w:t>
            </w:r>
          </w:p>
        </w:tc>
        <w:tc>
          <w:tcPr>
            <w:tcW w:w="1984" w:type="dxa"/>
            <w:tcBorders>
              <w:top w:val="single" w:sz="8" w:space="0" w:color="000000" w:themeColor="text1"/>
              <w:left w:val="single" w:sz="8" w:space="0" w:color="000000" w:themeColor="text1"/>
              <w:bottom w:val="single" w:sz="8" w:space="0" w:color="000000" w:themeColor="text1"/>
              <w:right w:val="nil"/>
            </w:tcBorders>
            <w:shd w:val="clear" w:color="auto" w:fill="FFFFFF" w:themeFill="background1"/>
          </w:tcPr>
          <w:p w14:paraId="1B977C42" w14:textId="77777777" w:rsidR="00095FE8" w:rsidRPr="00095FE8" w:rsidRDefault="00095FE8" w:rsidP="00B947BC">
            <w:pPr>
              <w:suppressAutoHyphens/>
              <w:spacing w:line="257" w:lineRule="auto"/>
              <w:rPr>
                <w:sz w:val="22"/>
                <w:szCs w:val="22"/>
                <w:lang w:eastAsia="zh-CN"/>
              </w:rPr>
            </w:pPr>
            <w:r w:rsidRPr="00095FE8">
              <w:rPr>
                <w:sz w:val="22"/>
                <w:szCs w:val="22"/>
                <w:lang w:eastAsia="zh-CN"/>
              </w:rPr>
              <w:t>60 (sešdesmit) darba dienu laikā no līguma noslēgšanas dienas</w:t>
            </w:r>
          </w:p>
        </w:tc>
        <w:tc>
          <w:tcPr>
            <w:tcW w:w="4111" w:type="dxa"/>
            <w:tcBorders>
              <w:top w:val="single" w:sz="8" w:space="0" w:color="000000" w:themeColor="text1"/>
              <w:left w:val="single" w:sz="8" w:space="0" w:color="000000" w:themeColor="text1"/>
              <w:bottom w:val="single" w:sz="8" w:space="0" w:color="000000" w:themeColor="text1"/>
              <w:right w:val="nil"/>
            </w:tcBorders>
            <w:shd w:val="clear" w:color="auto" w:fill="auto"/>
          </w:tcPr>
          <w:p w14:paraId="1D86A03C" w14:textId="77777777" w:rsidR="00095FE8" w:rsidRPr="00095FE8" w:rsidRDefault="00095FE8" w:rsidP="00B947BC">
            <w:pPr>
              <w:suppressAutoHyphens/>
              <w:spacing w:line="257" w:lineRule="auto"/>
              <w:jc w:val="both"/>
              <w:rPr>
                <w:sz w:val="22"/>
                <w:szCs w:val="22"/>
                <w:lang w:eastAsia="zh-CN"/>
              </w:rPr>
            </w:pPr>
            <w:r w:rsidRPr="00095FE8">
              <w:rPr>
                <w:sz w:val="22"/>
                <w:szCs w:val="22"/>
                <w:lang w:eastAsia="zh-CN"/>
              </w:rPr>
              <w:t xml:space="preserve">Sagatavots pētījuma </w:t>
            </w:r>
            <w:r w:rsidRPr="00095FE8">
              <w:rPr>
                <w:b/>
                <w:bCs/>
                <w:sz w:val="22"/>
                <w:szCs w:val="22"/>
                <w:lang w:eastAsia="zh-CN"/>
              </w:rPr>
              <w:t>Starpziņojums</w:t>
            </w:r>
          </w:p>
        </w:tc>
        <w:tc>
          <w:tcPr>
            <w:tcW w:w="141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BDD05F" w14:textId="77777777" w:rsidR="00095FE8" w:rsidRPr="00095FE8" w:rsidRDefault="00095FE8" w:rsidP="00B947BC">
            <w:pPr>
              <w:suppressAutoHyphens/>
              <w:spacing w:line="257" w:lineRule="auto"/>
              <w:jc w:val="center"/>
              <w:rPr>
                <w:sz w:val="22"/>
                <w:szCs w:val="22"/>
                <w:lang w:eastAsia="zh-CN"/>
              </w:rPr>
            </w:pPr>
            <w:r w:rsidRPr="00095FE8">
              <w:rPr>
                <w:sz w:val="22"/>
                <w:szCs w:val="22"/>
                <w:lang w:eastAsia="zh-CN"/>
              </w:rPr>
              <w:t>30%</w:t>
            </w:r>
          </w:p>
        </w:tc>
      </w:tr>
      <w:tr w:rsidR="00095FE8" w:rsidRPr="00095FE8" w14:paraId="04CA5662" w14:textId="77777777" w:rsidTr="00B947BC">
        <w:tc>
          <w:tcPr>
            <w:tcW w:w="1550" w:type="dxa"/>
            <w:tcBorders>
              <w:top w:val="single" w:sz="8" w:space="0" w:color="000000" w:themeColor="text1"/>
              <w:left w:val="single" w:sz="8" w:space="0" w:color="000000" w:themeColor="text1"/>
              <w:bottom w:val="single" w:sz="8" w:space="0" w:color="000000" w:themeColor="text1"/>
              <w:right w:val="nil"/>
            </w:tcBorders>
            <w:shd w:val="clear" w:color="auto" w:fill="FFFFFF" w:themeFill="background1"/>
          </w:tcPr>
          <w:p w14:paraId="344B9426" w14:textId="77777777" w:rsidR="00095FE8" w:rsidRPr="00095FE8" w:rsidRDefault="00095FE8" w:rsidP="00B947BC">
            <w:pPr>
              <w:suppressAutoHyphens/>
              <w:spacing w:line="257" w:lineRule="auto"/>
              <w:rPr>
                <w:sz w:val="22"/>
                <w:szCs w:val="22"/>
                <w:lang w:eastAsia="zh-CN"/>
              </w:rPr>
            </w:pPr>
            <w:r w:rsidRPr="00095FE8">
              <w:rPr>
                <w:sz w:val="22"/>
                <w:szCs w:val="22"/>
                <w:lang w:eastAsia="zh-CN"/>
              </w:rPr>
              <w:t xml:space="preserve">Noslēguma ziņojums </w:t>
            </w:r>
          </w:p>
        </w:tc>
        <w:tc>
          <w:tcPr>
            <w:tcW w:w="1984" w:type="dxa"/>
            <w:tcBorders>
              <w:top w:val="single" w:sz="8" w:space="0" w:color="000000" w:themeColor="text1"/>
              <w:left w:val="single" w:sz="8" w:space="0" w:color="000000" w:themeColor="text1"/>
              <w:bottom w:val="single" w:sz="8" w:space="0" w:color="000000" w:themeColor="text1"/>
              <w:right w:val="nil"/>
            </w:tcBorders>
            <w:shd w:val="clear" w:color="auto" w:fill="FFFFFF" w:themeFill="background1"/>
          </w:tcPr>
          <w:p w14:paraId="527F3F89" w14:textId="77777777" w:rsidR="00095FE8" w:rsidRPr="00095FE8" w:rsidRDefault="00095FE8" w:rsidP="00B947BC">
            <w:pPr>
              <w:suppressAutoHyphens/>
              <w:spacing w:line="257" w:lineRule="auto"/>
              <w:rPr>
                <w:sz w:val="22"/>
                <w:szCs w:val="22"/>
                <w:lang w:eastAsia="zh-CN"/>
              </w:rPr>
            </w:pPr>
            <w:r w:rsidRPr="00095FE8">
              <w:rPr>
                <w:sz w:val="22"/>
                <w:szCs w:val="22"/>
                <w:lang w:eastAsia="zh-CN"/>
              </w:rPr>
              <w:t>6 (sešu) mēnešu laikā no līguma noslēgšanas dienas</w:t>
            </w:r>
          </w:p>
        </w:tc>
        <w:tc>
          <w:tcPr>
            <w:tcW w:w="4111" w:type="dxa"/>
            <w:tcBorders>
              <w:top w:val="single" w:sz="8" w:space="0" w:color="000000" w:themeColor="text1"/>
              <w:left w:val="single" w:sz="8" w:space="0" w:color="000000" w:themeColor="text1"/>
              <w:bottom w:val="single" w:sz="8" w:space="0" w:color="000000" w:themeColor="text1"/>
              <w:right w:val="nil"/>
            </w:tcBorders>
          </w:tcPr>
          <w:p w14:paraId="76B53A6A" w14:textId="77777777" w:rsidR="00095FE8" w:rsidRPr="00095FE8" w:rsidRDefault="00095FE8" w:rsidP="00B947BC">
            <w:pPr>
              <w:suppressAutoHyphens/>
              <w:spacing w:line="257" w:lineRule="auto"/>
              <w:contextualSpacing/>
              <w:jc w:val="both"/>
              <w:rPr>
                <w:sz w:val="22"/>
                <w:szCs w:val="22"/>
                <w:lang w:eastAsia="zh-CN"/>
              </w:rPr>
            </w:pPr>
            <w:r w:rsidRPr="00095FE8">
              <w:rPr>
                <w:sz w:val="22"/>
                <w:szCs w:val="22"/>
                <w:lang w:eastAsia="zh-CN"/>
              </w:rPr>
              <w:t xml:space="preserve">Sagatavots pētījuma </w:t>
            </w:r>
            <w:r w:rsidRPr="00095FE8">
              <w:rPr>
                <w:b/>
                <w:bCs/>
                <w:sz w:val="22"/>
                <w:szCs w:val="22"/>
                <w:lang w:eastAsia="zh-CN"/>
              </w:rPr>
              <w:t>Noslēguma ziņojums</w:t>
            </w:r>
          </w:p>
        </w:tc>
        <w:tc>
          <w:tcPr>
            <w:tcW w:w="141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8EF7EF" w14:textId="77777777" w:rsidR="00095FE8" w:rsidRPr="00095FE8" w:rsidRDefault="00095FE8" w:rsidP="00B947BC">
            <w:pPr>
              <w:suppressAutoHyphens/>
              <w:spacing w:line="257" w:lineRule="auto"/>
              <w:jc w:val="center"/>
              <w:rPr>
                <w:sz w:val="22"/>
                <w:szCs w:val="22"/>
                <w:lang w:eastAsia="zh-CN"/>
              </w:rPr>
            </w:pPr>
            <w:r w:rsidRPr="00095FE8">
              <w:rPr>
                <w:sz w:val="22"/>
                <w:szCs w:val="22"/>
                <w:lang w:eastAsia="zh-CN"/>
              </w:rPr>
              <w:t>40%</w:t>
            </w:r>
          </w:p>
        </w:tc>
      </w:tr>
    </w:tbl>
    <w:p w14:paraId="616096CF" w14:textId="77777777" w:rsidR="00095FE8" w:rsidRPr="00095FE8" w:rsidRDefault="00095FE8" w:rsidP="00095FE8">
      <w:pPr>
        <w:jc w:val="both"/>
        <w:rPr>
          <w:sz w:val="22"/>
          <w:szCs w:val="22"/>
          <w:lang w:eastAsia="lv-LV"/>
        </w:rPr>
      </w:pPr>
    </w:p>
    <w:p w14:paraId="51867FA8" w14:textId="77777777" w:rsidR="00095FE8" w:rsidRPr="00095FE8" w:rsidRDefault="00095FE8" w:rsidP="00095FE8">
      <w:pPr>
        <w:jc w:val="both"/>
        <w:rPr>
          <w:sz w:val="22"/>
          <w:szCs w:val="22"/>
          <w:lang w:eastAsia="lv-LV"/>
        </w:rPr>
      </w:pPr>
      <w:r w:rsidRPr="00095FE8">
        <w:rPr>
          <w:sz w:val="22"/>
          <w:szCs w:val="22"/>
          <w:lang w:eastAsia="lv-LV"/>
        </w:rPr>
        <w:t>2. </w:t>
      </w:r>
      <w:r w:rsidRPr="00095FE8">
        <w:rPr>
          <w:sz w:val="22"/>
          <w:szCs w:val="22"/>
          <w:u w:val="single"/>
          <w:lang w:eastAsia="lv-LV"/>
        </w:rPr>
        <w:t>Nodevumos jāiekļauj vismaz šādas sadaļas</w:t>
      </w:r>
      <w:r w:rsidRPr="00095FE8">
        <w:rPr>
          <w:sz w:val="22"/>
          <w:szCs w:val="22"/>
          <w:lang w:eastAsia="lv-LV"/>
        </w:rPr>
        <w:t xml:space="preserve"> (pēc saskaņojuma ar Pasūtītāju sadaļas ir iespējams mainīt):</w:t>
      </w:r>
    </w:p>
    <w:p w14:paraId="2FDC1E8F" w14:textId="77777777" w:rsidR="00095FE8" w:rsidRPr="00095FE8" w:rsidRDefault="00095FE8" w:rsidP="00095FE8">
      <w:pPr>
        <w:numPr>
          <w:ilvl w:val="2"/>
          <w:numId w:val="54"/>
        </w:numPr>
        <w:ind w:left="851" w:hanging="425"/>
        <w:jc w:val="both"/>
        <w:rPr>
          <w:sz w:val="22"/>
          <w:szCs w:val="22"/>
          <w:lang w:eastAsia="lv-LV"/>
        </w:rPr>
      </w:pPr>
      <w:bookmarkStart w:id="75" w:name="_Hlk100830514"/>
      <w:r w:rsidRPr="00095FE8">
        <w:rPr>
          <w:sz w:val="22"/>
          <w:szCs w:val="22"/>
          <w:lang w:eastAsia="lv-LV"/>
        </w:rPr>
        <w:t>Lietoto terminu definīcijas un saīsinājumu saraksts;</w:t>
      </w:r>
    </w:p>
    <w:p w14:paraId="2A8D1537" w14:textId="77777777" w:rsidR="00095FE8" w:rsidRPr="00095FE8" w:rsidRDefault="00095FE8" w:rsidP="00095FE8">
      <w:pPr>
        <w:numPr>
          <w:ilvl w:val="2"/>
          <w:numId w:val="54"/>
        </w:numPr>
        <w:ind w:left="851" w:hanging="425"/>
        <w:jc w:val="both"/>
        <w:rPr>
          <w:sz w:val="22"/>
          <w:szCs w:val="22"/>
          <w:lang w:eastAsia="lv-LV"/>
        </w:rPr>
      </w:pPr>
      <w:r w:rsidRPr="00095FE8">
        <w:rPr>
          <w:sz w:val="22"/>
          <w:szCs w:val="22"/>
          <w:lang w:eastAsia="lv-LV"/>
        </w:rPr>
        <w:t>Tabulu rādītājs;</w:t>
      </w:r>
    </w:p>
    <w:p w14:paraId="01739A7A" w14:textId="77777777" w:rsidR="00095FE8" w:rsidRPr="00095FE8" w:rsidRDefault="00095FE8" w:rsidP="00095FE8">
      <w:pPr>
        <w:numPr>
          <w:ilvl w:val="2"/>
          <w:numId w:val="54"/>
        </w:numPr>
        <w:ind w:left="851" w:hanging="425"/>
        <w:jc w:val="both"/>
        <w:rPr>
          <w:sz w:val="22"/>
          <w:szCs w:val="22"/>
          <w:lang w:eastAsia="lv-LV"/>
        </w:rPr>
      </w:pPr>
      <w:r w:rsidRPr="00095FE8">
        <w:rPr>
          <w:sz w:val="22"/>
          <w:szCs w:val="22"/>
          <w:lang w:eastAsia="lv-LV"/>
        </w:rPr>
        <w:t>Kopsavilkums latviešu valodā;</w:t>
      </w:r>
    </w:p>
    <w:p w14:paraId="4AF9F656" w14:textId="77777777" w:rsidR="00095FE8" w:rsidRPr="00095FE8" w:rsidRDefault="00095FE8" w:rsidP="00095FE8">
      <w:pPr>
        <w:numPr>
          <w:ilvl w:val="2"/>
          <w:numId w:val="54"/>
        </w:numPr>
        <w:ind w:left="851" w:hanging="425"/>
        <w:jc w:val="both"/>
        <w:rPr>
          <w:sz w:val="22"/>
          <w:szCs w:val="22"/>
          <w:lang w:eastAsia="lv-LV"/>
        </w:rPr>
      </w:pPr>
      <w:r w:rsidRPr="00095FE8">
        <w:rPr>
          <w:sz w:val="22"/>
          <w:szCs w:val="22"/>
          <w:lang w:eastAsia="lv-LV"/>
        </w:rPr>
        <w:t>Ievads: problēmas/situācijas raksturojums, mērķa sasniegšanai izmantotās metodes, ziņojuma satura struktūra;</w:t>
      </w:r>
    </w:p>
    <w:p w14:paraId="726C2E09" w14:textId="77777777" w:rsidR="00095FE8" w:rsidRPr="00095FE8" w:rsidRDefault="00095FE8" w:rsidP="00095FE8">
      <w:pPr>
        <w:numPr>
          <w:ilvl w:val="2"/>
          <w:numId w:val="54"/>
        </w:numPr>
        <w:ind w:left="851" w:hanging="425"/>
        <w:jc w:val="both"/>
        <w:rPr>
          <w:sz w:val="22"/>
          <w:szCs w:val="22"/>
          <w:lang w:eastAsia="lv-LV"/>
        </w:rPr>
      </w:pPr>
      <w:r w:rsidRPr="00095FE8">
        <w:rPr>
          <w:sz w:val="22"/>
          <w:szCs w:val="22"/>
          <w:lang w:eastAsia="lv-LV"/>
        </w:rPr>
        <w:t>Pielietotā metodoloģija:</w:t>
      </w:r>
    </w:p>
    <w:p w14:paraId="3B2F110C" w14:textId="77777777" w:rsidR="00095FE8" w:rsidRPr="00095FE8" w:rsidRDefault="00095FE8" w:rsidP="00095FE8">
      <w:pPr>
        <w:ind w:left="1134"/>
        <w:jc w:val="both"/>
        <w:rPr>
          <w:sz w:val="22"/>
          <w:szCs w:val="22"/>
          <w:lang w:eastAsia="lv-LV"/>
        </w:rPr>
      </w:pPr>
      <w:r w:rsidRPr="00095FE8">
        <w:rPr>
          <w:sz w:val="22"/>
          <w:szCs w:val="22"/>
          <w:lang w:eastAsia="lv-LV"/>
        </w:rPr>
        <w:t>a. Metodes/metožu būtības apraksts, pamatojums metodes/metožu piemērotībai un pielietojumam pakalpojuma mērķa sasniegšanai;</w:t>
      </w:r>
    </w:p>
    <w:p w14:paraId="17ADC3EA" w14:textId="77777777" w:rsidR="00095FE8" w:rsidRPr="00095FE8" w:rsidRDefault="00095FE8" w:rsidP="00095FE8">
      <w:pPr>
        <w:ind w:left="1134"/>
        <w:jc w:val="both"/>
        <w:rPr>
          <w:sz w:val="22"/>
          <w:szCs w:val="22"/>
          <w:lang w:eastAsia="lv-LV"/>
        </w:rPr>
      </w:pPr>
      <w:r w:rsidRPr="00095FE8">
        <w:rPr>
          <w:sz w:val="22"/>
          <w:szCs w:val="22"/>
          <w:lang w:eastAsia="lv-LV"/>
        </w:rPr>
        <w:t>b. Detalizēts metodes/metožu pielietojuma datu ieguvei un fiksācijai soļu un nosacījumu izklāsts un pamatojums;</w:t>
      </w:r>
    </w:p>
    <w:p w14:paraId="0041B796" w14:textId="77777777" w:rsidR="00095FE8" w:rsidRPr="00095FE8" w:rsidRDefault="00095FE8" w:rsidP="00095FE8">
      <w:pPr>
        <w:ind w:left="1134"/>
        <w:jc w:val="both"/>
        <w:rPr>
          <w:sz w:val="22"/>
          <w:szCs w:val="22"/>
          <w:lang w:eastAsia="lv-LV"/>
        </w:rPr>
      </w:pPr>
      <w:r w:rsidRPr="00095FE8">
        <w:rPr>
          <w:sz w:val="22"/>
          <w:szCs w:val="22"/>
          <w:lang w:eastAsia="lv-LV"/>
        </w:rPr>
        <w:lastRenderedPageBreak/>
        <w:t>c. Datu apstrādes un analīzes soļu detalizēts apraksts, pamatojot datu apstrādes, analīzes, interpretācijas veidus un principus;</w:t>
      </w:r>
    </w:p>
    <w:p w14:paraId="742CA538" w14:textId="77777777" w:rsidR="00095FE8" w:rsidRPr="00095FE8" w:rsidRDefault="00095FE8" w:rsidP="00095FE8">
      <w:pPr>
        <w:numPr>
          <w:ilvl w:val="2"/>
          <w:numId w:val="54"/>
        </w:numPr>
        <w:ind w:left="851" w:hanging="425"/>
        <w:jc w:val="both"/>
        <w:rPr>
          <w:sz w:val="22"/>
          <w:szCs w:val="22"/>
          <w:lang w:eastAsia="lv-LV"/>
        </w:rPr>
      </w:pPr>
      <w:r w:rsidRPr="00095FE8">
        <w:rPr>
          <w:sz w:val="22"/>
          <w:szCs w:val="22"/>
          <w:lang w:eastAsia="lv-LV"/>
        </w:rPr>
        <w:t>Sadaļas atbilstoši Tehniskajā specifikācijā noteiktajiem uzdevumiem, pievienojot apakšpunkta uzdevumiem atbilstošo galveno rezultātu, atziņu un secinājumu aprakstu;</w:t>
      </w:r>
    </w:p>
    <w:p w14:paraId="6FCB4A3B" w14:textId="77777777" w:rsidR="00095FE8" w:rsidRPr="00095FE8" w:rsidRDefault="00095FE8" w:rsidP="00095FE8">
      <w:pPr>
        <w:numPr>
          <w:ilvl w:val="2"/>
          <w:numId w:val="54"/>
        </w:numPr>
        <w:ind w:left="851" w:hanging="425"/>
        <w:jc w:val="both"/>
        <w:rPr>
          <w:sz w:val="22"/>
          <w:szCs w:val="22"/>
          <w:lang w:eastAsia="lv-LV"/>
        </w:rPr>
      </w:pPr>
      <w:r w:rsidRPr="00095FE8">
        <w:rPr>
          <w:sz w:val="22"/>
          <w:szCs w:val="22"/>
          <w:lang w:eastAsia="lv-LV"/>
        </w:rPr>
        <w:t xml:space="preserve">Secinājumu sadaļa: secinājumi par pakalpojuma izpildē gūtajām atziņām un rezultātiem </w:t>
      </w:r>
      <w:proofErr w:type="spellStart"/>
      <w:r w:rsidRPr="00095FE8">
        <w:rPr>
          <w:sz w:val="22"/>
          <w:szCs w:val="22"/>
          <w:lang w:eastAsia="lv-LV"/>
        </w:rPr>
        <w:t>kopsaistībā</w:t>
      </w:r>
      <w:proofErr w:type="spellEnd"/>
      <w:r w:rsidRPr="00095FE8">
        <w:rPr>
          <w:sz w:val="22"/>
          <w:szCs w:val="22"/>
          <w:lang w:eastAsia="lv-LV"/>
        </w:rPr>
        <w:t xml:space="preserve"> ar pakalpojuma mērķa sasniegšanu un Tehniskās specifikācijas prasībās noteikto uzdevumu izpildi, jāsniedz analīzē balstīti ieteikumi un rekomendācijas (attiecināms uz Noslēguma ziņojumu);</w:t>
      </w:r>
    </w:p>
    <w:p w14:paraId="64EBAF72" w14:textId="77777777" w:rsidR="00095FE8" w:rsidRPr="00095FE8" w:rsidRDefault="00095FE8" w:rsidP="00095FE8">
      <w:pPr>
        <w:numPr>
          <w:ilvl w:val="2"/>
          <w:numId w:val="54"/>
        </w:numPr>
        <w:ind w:left="851" w:hanging="425"/>
        <w:jc w:val="both"/>
        <w:rPr>
          <w:sz w:val="22"/>
          <w:szCs w:val="22"/>
          <w:lang w:eastAsia="lv-LV"/>
        </w:rPr>
      </w:pPr>
      <w:r w:rsidRPr="00095FE8">
        <w:rPr>
          <w:sz w:val="22"/>
          <w:szCs w:val="22"/>
          <w:lang w:eastAsia="lv-LV"/>
        </w:rPr>
        <w:t>Izmantotās literatūras un informācijas avotu sadaļa;</w:t>
      </w:r>
    </w:p>
    <w:p w14:paraId="40B6858D" w14:textId="77777777" w:rsidR="00095FE8" w:rsidRPr="00095FE8" w:rsidRDefault="00095FE8" w:rsidP="00095FE8">
      <w:pPr>
        <w:numPr>
          <w:ilvl w:val="2"/>
          <w:numId w:val="54"/>
        </w:numPr>
        <w:ind w:left="851" w:hanging="425"/>
        <w:jc w:val="both"/>
        <w:rPr>
          <w:sz w:val="22"/>
          <w:szCs w:val="22"/>
          <w:lang w:eastAsia="lv-LV"/>
        </w:rPr>
      </w:pPr>
      <w:r w:rsidRPr="00095FE8">
        <w:rPr>
          <w:sz w:val="22"/>
          <w:szCs w:val="22"/>
          <w:lang w:eastAsia="lv-LV"/>
        </w:rPr>
        <w:t>Pielikumi.</w:t>
      </w:r>
    </w:p>
    <w:p w14:paraId="352E4399" w14:textId="77777777" w:rsidR="00095FE8" w:rsidRPr="00095FE8" w:rsidRDefault="00095FE8" w:rsidP="00095FE8">
      <w:pPr>
        <w:jc w:val="both"/>
        <w:rPr>
          <w:sz w:val="22"/>
          <w:szCs w:val="22"/>
          <w:lang w:eastAsia="lv-LV"/>
        </w:rPr>
      </w:pPr>
    </w:p>
    <w:bookmarkEnd w:id="75"/>
    <w:p w14:paraId="4AE40219" w14:textId="77777777" w:rsidR="00095FE8" w:rsidRPr="00095FE8" w:rsidRDefault="00095FE8" w:rsidP="00095FE8">
      <w:pPr>
        <w:jc w:val="both"/>
        <w:rPr>
          <w:sz w:val="22"/>
          <w:szCs w:val="22"/>
          <w:lang w:eastAsia="lv-LV"/>
        </w:rPr>
      </w:pPr>
      <w:r w:rsidRPr="00095FE8">
        <w:rPr>
          <w:sz w:val="22"/>
          <w:szCs w:val="22"/>
          <w:lang w:eastAsia="lv-LV"/>
        </w:rPr>
        <w:t>3. </w:t>
      </w:r>
      <w:r w:rsidRPr="00095FE8">
        <w:rPr>
          <w:sz w:val="22"/>
          <w:szCs w:val="22"/>
          <w:u w:val="single"/>
          <w:lang w:eastAsia="lv-LV"/>
        </w:rPr>
        <w:t>Nodevumi jāsagatavo un jāiesniedz šādā formātā:</w:t>
      </w:r>
    </w:p>
    <w:p w14:paraId="283157CB" w14:textId="77777777" w:rsidR="00095FE8" w:rsidRPr="00095FE8" w:rsidRDefault="00095FE8" w:rsidP="00095FE8">
      <w:pPr>
        <w:jc w:val="both"/>
        <w:rPr>
          <w:sz w:val="22"/>
          <w:szCs w:val="22"/>
          <w:lang w:eastAsia="lv-LV"/>
        </w:rPr>
      </w:pPr>
      <w:r w:rsidRPr="00095FE8">
        <w:rPr>
          <w:sz w:val="22"/>
          <w:szCs w:val="22"/>
          <w:lang w:eastAsia="lv-LV"/>
        </w:rPr>
        <w:t>Tabulām, attēliem un līdzīgiem teksta papildinājumiem jāatbilst šādām prasībām:</w:t>
      </w:r>
    </w:p>
    <w:p w14:paraId="0801D101" w14:textId="77777777" w:rsidR="00095FE8" w:rsidRPr="00095FE8" w:rsidRDefault="00095FE8" w:rsidP="00095FE8">
      <w:pPr>
        <w:numPr>
          <w:ilvl w:val="3"/>
          <w:numId w:val="54"/>
        </w:numPr>
        <w:ind w:left="1134" w:hanging="567"/>
        <w:jc w:val="both"/>
        <w:rPr>
          <w:sz w:val="22"/>
          <w:szCs w:val="22"/>
          <w:lang w:eastAsia="lv-LV"/>
        </w:rPr>
      </w:pPr>
      <w:r w:rsidRPr="00095FE8">
        <w:rPr>
          <w:sz w:val="22"/>
          <w:szCs w:val="22"/>
          <w:lang w:eastAsia="lv-LV"/>
        </w:rPr>
        <w:t>Tabulām, attēliem un līdzīgiem teksta papildinājumiem jābūt secīgi numurētiem, norādot nosaukumu, kas precīzi apspoguļo tabulas, attēla vai līdzīga teksta papildinājuma saturu un sniegtās informācijas avotu autoru;</w:t>
      </w:r>
    </w:p>
    <w:p w14:paraId="48BBC710" w14:textId="77777777" w:rsidR="00095FE8" w:rsidRPr="00095FE8" w:rsidRDefault="00095FE8" w:rsidP="00095FE8">
      <w:pPr>
        <w:numPr>
          <w:ilvl w:val="3"/>
          <w:numId w:val="54"/>
        </w:numPr>
        <w:ind w:left="1134" w:hanging="567"/>
        <w:jc w:val="both"/>
        <w:rPr>
          <w:sz w:val="22"/>
          <w:szCs w:val="22"/>
          <w:lang w:eastAsia="lv-LV"/>
        </w:rPr>
      </w:pPr>
      <w:r w:rsidRPr="00095FE8">
        <w:rPr>
          <w:sz w:val="22"/>
          <w:szCs w:val="22"/>
          <w:lang w:eastAsia="lv-LV"/>
        </w:rPr>
        <w:t>Tekstā jānodrošina korekti noformētas, secīgas atsauces uz atbilstoši saistītām tabulām, attēliem un līdzīgiem teksta papildinājumiem;</w:t>
      </w:r>
    </w:p>
    <w:p w14:paraId="66D09763" w14:textId="77777777" w:rsidR="00095FE8" w:rsidRPr="00095FE8" w:rsidRDefault="00095FE8" w:rsidP="00095FE8">
      <w:pPr>
        <w:numPr>
          <w:ilvl w:val="3"/>
          <w:numId w:val="54"/>
        </w:numPr>
        <w:ind w:left="1134" w:hanging="567"/>
        <w:jc w:val="both"/>
        <w:rPr>
          <w:sz w:val="22"/>
          <w:szCs w:val="22"/>
          <w:lang w:eastAsia="lv-LV"/>
        </w:rPr>
      </w:pPr>
      <w:r w:rsidRPr="00095FE8">
        <w:rPr>
          <w:sz w:val="22"/>
          <w:szCs w:val="22"/>
          <w:lang w:eastAsia="lv-LV"/>
        </w:rPr>
        <w:t>Tabulās, attēlos un līdzīgos teksta papildinājumos atspoguļotajai informācijai ir jābūt skaidri saskatāmai, salasāmai un atspoguļotām vērtībām jābūt skaidri nosakāmām, saprotamām;</w:t>
      </w:r>
    </w:p>
    <w:p w14:paraId="6B4CA45A" w14:textId="77777777" w:rsidR="00095FE8" w:rsidRPr="00095FE8" w:rsidRDefault="00095FE8" w:rsidP="00095FE8">
      <w:pPr>
        <w:numPr>
          <w:ilvl w:val="3"/>
          <w:numId w:val="54"/>
        </w:numPr>
        <w:ind w:left="1134" w:hanging="567"/>
        <w:jc w:val="both"/>
        <w:rPr>
          <w:sz w:val="22"/>
          <w:szCs w:val="22"/>
          <w:lang w:eastAsia="lv-LV"/>
        </w:rPr>
      </w:pPr>
      <w:r w:rsidRPr="00095FE8">
        <w:rPr>
          <w:sz w:val="22"/>
          <w:szCs w:val="22"/>
          <w:lang w:eastAsia="lv-LV"/>
        </w:rPr>
        <w:t>Kopā ar tabulām, attēliem un līdzīgiem teksta papildinājumiem ir jābūt sniegtam atbilstošam, pavadošam, skaidrojošam tekstam, kas sniedz šīs informācijas interpretāciju, analītisko skaidrojumu un secinājumus, kas izriet no sniegtās informācijas interpretācijas, analīzes.</w:t>
      </w:r>
    </w:p>
    <w:p w14:paraId="764A0668" w14:textId="77777777" w:rsidR="00095FE8" w:rsidRPr="00095FE8" w:rsidRDefault="00095FE8" w:rsidP="00095FE8">
      <w:pPr>
        <w:jc w:val="both"/>
        <w:rPr>
          <w:sz w:val="22"/>
          <w:szCs w:val="22"/>
          <w:lang w:eastAsia="lv-LV"/>
        </w:rPr>
      </w:pPr>
    </w:p>
    <w:p w14:paraId="10E4AB69" w14:textId="77777777" w:rsidR="00095FE8" w:rsidRPr="00095FE8" w:rsidRDefault="00095FE8" w:rsidP="00095FE8">
      <w:pPr>
        <w:jc w:val="both"/>
        <w:rPr>
          <w:sz w:val="22"/>
          <w:szCs w:val="22"/>
          <w:u w:val="single"/>
          <w:lang w:eastAsia="lv-LV"/>
        </w:rPr>
      </w:pPr>
      <w:r w:rsidRPr="00095FE8">
        <w:rPr>
          <w:sz w:val="22"/>
          <w:szCs w:val="22"/>
          <w:u w:val="single"/>
          <w:lang w:eastAsia="lv-LV"/>
        </w:rPr>
        <w:t>4. Teksta kvalitātei jāatbilst sekojošām prasībām:</w:t>
      </w:r>
    </w:p>
    <w:p w14:paraId="2F9096B7" w14:textId="77777777" w:rsidR="00095FE8" w:rsidRPr="00095FE8" w:rsidRDefault="00095FE8" w:rsidP="00095FE8">
      <w:pPr>
        <w:jc w:val="both"/>
        <w:rPr>
          <w:sz w:val="22"/>
          <w:szCs w:val="22"/>
          <w:lang w:eastAsia="lv-LV"/>
        </w:rPr>
      </w:pPr>
      <w:r w:rsidRPr="00095FE8">
        <w:rPr>
          <w:sz w:val="22"/>
          <w:szCs w:val="22"/>
          <w:lang w:eastAsia="lv-LV"/>
        </w:rPr>
        <w:t xml:space="preserve">1. Teksta izklāstam jābūt strukturētam, teksta daļām un nodaļu sadaļām jābūt </w:t>
      </w:r>
      <w:proofErr w:type="spellStart"/>
      <w:r w:rsidRPr="00095FE8">
        <w:rPr>
          <w:sz w:val="22"/>
          <w:szCs w:val="22"/>
          <w:lang w:eastAsia="lv-LV"/>
        </w:rPr>
        <w:t>kopsaistītām</w:t>
      </w:r>
      <w:proofErr w:type="spellEnd"/>
      <w:r w:rsidRPr="00095FE8">
        <w:rPr>
          <w:sz w:val="22"/>
          <w:szCs w:val="22"/>
          <w:lang w:eastAsia="lv-LV"/>
        </w:rPr>
        <w:t>;</w:t>
      </w:r>
    </w:p>
    <w:p w14:paraId="58F2AD77" w14:textId="77777777" w:rsidR="00095FE8" w:rsidRPr="00095FE8" w:rsidRDefault="00095FE8" w:rsidP="00095FE8">
      <w:pPr>
        <w:jc w:val="both"/>
        <w:rPr>
          <w:sz w:val="22"/>
          <w:szCs w:val="22"/>
          <w:lang w:eastAsia="lv-LV"/>
        </w:rPr>
      </w:pPr>
      <w:r w:rsidRPr="00095FE8">
        <w:rPr>
          <w:sz w:val="22"/>
          <w:szCs w:val="22"/>
          <w:lang w:eastAsia="lv-LV"/>
        </w:rPr>
        <w:t xml:space="preserve">2. Izmantotajiem datiem ir jāsniedz interpretācija un analīze, kuru ietvaros izteiktajiem argumentiem un secinājumiem jābūt skaidri un izvērsti pamatotiem; </w:t>
      </w:r>
    </w:p>
    <w:p w14:paraId="70F596E7" w14:textId="77777777" w:rsidR="00095FE8" w:rsidRPr="00095FE8" w:rsidRDefault="00095FE8" w:rsidP="00095FE8">
      <w:pPr>
        <w:jc w:val="both"/>
        <w:rPr>
          <w:sz w:val="22"/>
          <w:szCs w:val="22"/>
          <w:lang w:eastAsia="lv-LV"/>
        </w:rPr>
      </w:pPr>
      <w:r w:rsidRPr="00095FE8">
        <w:rPr>
          <w:sz w:val="22"/>
          <w:szCs w:val="22"/>
          <w:lang w:eastAsia="lv-LV"/>
        </w:rPr>
        <w:t>3. Valodas lietojumā jāievēro latviešu pareizrakstība un vienots teksta stils, nodrošinot saprotamību lasītajam neatkarīgi no jautājumu un nacionālā konteksta pārzināšanas pakāpes;</w:t>
      </w:r>
    </w:p>
    <w:p w14:paraId="18AB129B" w14:textId="77777777" w:rsidR="00095FE8" w:rsidRPr="00095FE8" w:rsidRDefault="00095FE8" w:rsidP="00095FE8">
      <w:pPr>
        <w:jc w:val="both"/>
        <w:rPr>
          <w:sz w:val="22"/>
          <w:szCs w:val="22"/>
          <w:lang w:eastAsia="lv-LV"/>
        </w:rPr>
      </w:pPr>
      <w:r w:rsidRPr="00095FE8">
        <w:rPr>
          <w:sz w:val="22"/>
          <w:szCs w:val="22"/>
          <w:lang w:eastAsia="lv-LV"/>
        </w:rPr>
        <w:t>4. Atsaucēm jābūt noformētām vienotā stilā, atbilstoši akadēmiskajiem bibliogrāfisko norāžu standartiem, norādot konkrētas lapaspuses vai mājās lapu un līdzīgu elektronisko resursu saturam norādot maksimāli precīzu atrašanas vietu konkrētajās sadaļās, aprakstot ceļu līdz informācijai un sniedzot saiti uz to. Elektroniskajiem informācijas avotiem jāsniedz precīzs izmantotā materiāla un vietnes nosaukums atbilstoši akadēmiskajiem bibliogrāfisko norāžu standartiem, atzīmējot pēdējo vietnes skatīšanās/apmeklējuma reizi. Norādītajām saitēm uz elektroniskajā vidē esošajiem informācijas avotiem jābūt aktīvām;</w:t>
      </w:r>
    </w:p>
    <w:p w14:paraId="75F5935B" w14:textId="77777777" w:rsidR="00095FE8" w:rsidRPr="00095FE8" w:rsidRDefault="00095FE8" w:rsidP="00095FE8">
      <w:pPr>
        <w:jc w:val="both"/>
        <w:rPr>
          <w:sz w:val="22"/>
          <w:szCs w:val="22"/>
          <w:lang w:eastAsia="lv-LV"/>
        </w:rPr>
      </w:pPr>
      <w:r w:rsidRPr="00095FE8">
        <w:rPr>
          <w:sz w:val="22"/>
          <w:szCs w:val="22"/>
          <w:lang w:eastAsia="lv-LV"/>
        </w:rPr>
        <w:t>5. Galvenais literatūras avots ir tiesību akti, politikas plānošanas dokumenti, analītiskie ziņojumi, pārskati, pētījumi un citi līdzvērtīgi dokumenti, bet mājas lapās paustā informācija var būt tikai kā papildu literatūras avots, ja informācija nav pieejama iepriekšminētajos dokumentos;</w:t>
      </w:r>
    </w:p>
    <w:p w14:paraId="6922FC19" w14:textId="77777777" w:rsidR="00095FE8" w:rsidRPr="00095FE8" w:rsidRDefault="00095FE8" w:rsidP="00095FE8">
      <w:pPr>
        <w:jc w:val="both"/>
        <w:rPr>
          <w:sz w:val="22"/>
          <w:szCs w:val="22"/>
          <w:lang w:eastAsia="lv-LV"/>
        </w:rPr>
      </w:pPr>
      <w:r w:rsidRPr="00095FE8">
        <w:rPr>
          <w:sz w:val="22"/>
          <w:szCs w:val="22"/>
          <w:lang w:eastAsia="lv-LV"/>
        </w:rPr>
        <w:t xml:space="preserve">6. Nodevumu secinājumu sadaļā jāsniedz strukturēti, argumentēti secinājumi par </w:t>
      </w:r>
      <w:proofErr w:type="spellStart"/>
      <w:r w:rsidRPr="00095FE8">
        <w:rPr>
          <w:sz w:val="22"/>
          <w:szCs w:val="22"/>
          <w:lang w:eastAsia="lv-LV"/>
        </w:rPr>
        <w:t>izvērtējumā</w:t>
      </w:r>
      <w:proofErr w:type="spellEnd"/>
      <w:r w:rsidRPr="00095FE8">
        <w:rPr>
          <w:sz w:val="22"/>
          <w:szCs w:val="22"/>
          <w:lang w:eastAsia="lv-LV"/>
        </w:rPr>
        <w:t xml:space="preserve"> kopumā gūtajām atziņām un rezultātiem, interpretējot to nozīmi arī saistībā ar pakalpojuma mērķi, tā sasniegšanu un noteikto uzdevumu izpildi;</w:t>
      </w:r>
    </w:p>
    <w:p w14:paraId="7E2E369A" w14:textId="77777777" w:rsidR="00095FE8" w:rsidRPr="00095FE8" w:rsidRDefault="00095FE8" w:rsidP="00095FE8">
      <w:pPr>
        <w:jc w:val="both"/>
        <w:rPr>
          <w:sz w:val="22"/>
          <w:szCs w:val="22"/>
          <w:lang w:eastAsia="lv-LV"/>
        </w:rPr>
      </w:pPr>
      <w:r w:rsidRPr="00095FE8">
        <w:rPr>
          <w:sz w:val="22"/>
          <w:szCs w:val="22"/>
          <w:lang w:eastAsia="lv-LV"/>
        </w:rPr>
        <w:t>7. Pielikums/-i ir jāsagatavo datorrakstā Microsoft Word vai Excel formātā, vai citā formātā, iepriekš vienojoties ar Pasūtītāju:</w:t>
      </w:r>
    </w:p>
    <w:p w14:paraId="4DF1A4E3" w14:textId="77777777" w:rsidR="00095FE8" w:rsidRPr="00095FE8" w:rsidRDefault="00095FE8" w:rsidP="00095FE8">
      <w:pPr>
        <w:numPr>
          <w:ilvl w:val="4"/>
          <w:numId w:val="54"/>
        </w:numPr>
        <w:ind w:left="993" w:hanging="426"/>
        <w:jc w:val="both"/>
        <w:rPr>
          <w:sz w:val="22"/>
          <w:szCs w:val="22"/>
          <w:lang w:eastAsia="lv-LV"/>
        </w:rPr>
      </w:pPr>
      <w:r w:rsidRPr="00095FE8">
        <w:rPr>
          <w:sz w:val="22"/>
          <w:szCs w:val="22"/>
          <w:lang w:eastAsia="lv-LV"/>
        </w:rPr>
        <w:t>pielikumu sadaļai ir jāizveido atsevišķs pielikumu satura rādītājs;</w:t>
      </w:r>
    </w:p>
    <w:p w14:paraId="4A4F6484" w14:textId="77777777" w:rsidR="00095FE8" w:rsidRPr="00095FE8" w:rsidRDefault="00095FE8" w:rsidP="00095FE8">
      <w:pPr>
        <w:numPr>
          <w:ilvl w:val="4"/>
          <w:numId w:val="54"/>
        </w:numPr>
        <w:ind w:left="993" w:hanging="426"/>
        <w:jc w:val="both"/>
        <w:rPr>
          <w:sz w:val="22"/>
          <w:szCs w:val="22"/>
          <w:lang w:eastAsia="lv-LV"/>
        </w:rPr>
      </w:pPr>
      <w:r w:rsidRPr="00095FE8">
        <w:rPr>
          <w:sz w:val="22"/>
          <w:szCs w:val="22"/>
          <w:lang w:eastAsia="lv-LV"/>
        </w:rPr>
        <w:t>pielikums/i Microsoft Word formātā jāiesniedz datorrakstā;</w:t>
      </w:r>
    </w:p>
    <w:p w14:paraId="62D003CD" w14:textId="77777777" w:rsidR="00095FE8" w:rsidRPr="00095FE8" w:rsidRDefault="00095FE8" w:rsidP="00095FE8">
      <w:pPr>
        <w:numPr>
          <w:ilvl w:val="4"/>
          <w:numId w:val="54"/>
        </w:numPr>
        <w:ind w:left="993" w:hanging="426"/>
        <w:jc w:val="both"/>
        <w:rPr>
          <w:sz w:val="22"/>
          <w:szCs w:val="22"/>
          <w:lang w:eastAsia="lv-LV"/>
        </w:rPr>
      </w:pPr>
      <w:r w:rsidRPr="00095FE8">
        <w:rPr>
          <w:sz w:val="22"/>
          <w:szCs w:val="22"/>
          <w:lang w:eastAsia="lv-LV"/>
        </w:rPr>
        <w:t>pielikumam/</w:t>
      </w:r>
      <w:proofErr w:type="spellStart"/>
      <w:r w:rsidRPr="00095FE8">
        <w:rPr>
          <w:sz w:val="22"/>
          <w:szCs w:val="22"/>
          <w:lang w:eastAsia="lv-LV"/>
        </w:rPr>
        <w:t>iem</w:t>
      </w:r>
      <w:proofErr w:type="spellEnd"/>
      <w:r w:rsidRPr="00095FE8">
        <w:rPr>
          <w:sz w:val="22"/>
          <w:szCs w:val="22"/>
          <w:lang w:eastAsia="lv-LV"/>
        </w:rPr>
        <w:t xml:space="preserve"> Excel formātā jābūt pārskatāmiem, informācijai jābūt sakārtotai drukāšanai piemērotā veidā, aprēķinos izmantotām formulām jābūt aktīvām;</w:t>
      </w:r>
    </w:p>
    <w:p w14:paraId="612EC63B" w14:textId="77777777" w:rsidR="00095FE8" w:rsidRPr="00095FE8" w:rsidRDefault="00095FE8" w:rsidP="00095FE8">
      <w:pPr>
        <w:numPr>
          <w:ilvl w:val="4"/>
          <w:numId w:val="54"/>
        </w:numPr>
        <w:ind w:left="993" w:hanging="426"/>
        <w:jc w:val="both"/>
        <w:rPr>
          <w:sz w:val="22"/>
          <w:szCs w:val="22"/>
          <w:lang w:eastAsia="lv-LV"/>
        </w:rPr>
      </w:pPr>
      <w:r w:rsidRPr="00095FE8">
        <w:rPr>
          <w:sz w:val="22"/>
          <w:szCs w:val="22"/>
          <w:lang w:eastAsia="lv-LV"/>
        </w:rPr>
        <w:t>par citiem pielikuma/u iesniegšanas un datu/informācijas noformēšanas kritērijiem iepriekš jāvienojas ar Pasūtītāju.</w:t>
      </w:r>
    </w:p>
    <w:p w14:paraId="5A77C1D0" w14:textId="77777777" w:rsidR="00095FE8" w:rsidRPr="00095FE8" w:rsidRDefault="00095FE8" w:rsidP="00095FE8">
      <w:pPr>
        <w:jc w:val="both"/>
        <w:rPr>
          <w:sz w:val="22"/>
          <w:szCs w:val="22"/>
          <w:lang w:eastAsia="lv-LV"/>
        </w:rPr>
      </w:pPr>
      <w:r w:rsidRPr="00095FE8">
        <w:rPr>
          <w:sz w:val="22"/>
          <w:szCs w:val="22"/>
          <w:lang w:eastAsia="lv-LV"/>
        </w:rPr>
        <w:t>8. Pakalpojuma izpildes gaitā Izpildītājam jānodrošina visu pakalpojuma izpildes rezultātā sagatavoto materiālu un dokumentu iesniegšana Pasūtītājam pēc pieprasījuma darbu izpildes laikā un to iesniegšana kopā ar sākotnējās izpētes ziņojumu un noslēguma ziņojumu;</w:t>
      </w:r>
    </w:p>
    <w:p w14:paraId="3F53367C" w14:textId="77777777" w:rsidR="00095FE8" w:rsidRDefault="00095FE8" w:rsidP="00095FE8">
      <w:pPr>
        <w:ind w:left="1276"/>
        <w:jc w:val="both"/>
        <w:rPr>
          <w:sz w:val="22"/>
          <w:szCs w:val="22"/>
          <w:lang w:eastAsia="lv-LV"/>
        </w:rPr>
      </w:pPr>
    </w:p>
    <w:p w14:paraId="431767F0" w14:textId="77777777" w:rsidR="00A52004" w:rsidRDefault="00A52004" w:rsidP="00095FE8">
      <w:pPr>
        <w:ind w:left="1276"/>
        <w:jc w:val="both"/>
        <w:rPr>
          <w:sz w:val="22"/>
          <w:szCs w:val="22"/>
          <w:lang w:eastAsia="lv-LV"/>
        </w:rPr>
      </w:pPr>
    </w:p>
    <w:p w14:paraId="05384CE1" w14:textId="77777777" w:rsidR="00A52004" w:rsidRPr="00095FE8" w:rsidRDefault="00A52004" w:rsidP="00095FE8">
      <w:pPr>
        <w:ind w:left="1276"/>
        <w:jc w:val="both"/>
        <w:rPr>
          <w:sz w:val="22"/>
          <w:szCs w:val="22"/>
          <w:lang w:eastAsia="lv-LV"/>
        </w:rPr>
      </w:pPr>
    </w:p>
    <w:p w14:paraId="765DF86D" w14:textId="77777777" w:rsidR="00095FE8" w:rsidRPr="00095FE8" w:rsidRDefault="00095FE8" w:rsidP="00095FE8">
      <w:pPr>
        <w:jc w:val="both"/>
        <w:rPr>
          <w:sz w:val="22"/>
          <w:szCs w:val="22"/>
          <w:lang w:eastAsia="lv-LV"/>
        </w:rPr>
      </w:pPr>
      <w:r w:rsidRPr="00095FE8">
        <w:rPr>
          <w:sz w:val="22"/>
          <w:szCs w:val="22"/>
          <w:lang w:eastAsia="lv-LV"/>
        </w:rPr>
        <w:lastRenderedPageBreak/>
        <w:t>9. Izpildītājam, iesniedzot nodevumus, jāņem vērā šādi termiņi:</w:t>
      </w:r>
    </w:p>
    <w:p w14:paraId="0E107572" w14:textId="77777777" w:rsidR="00095FE8" w:rsidRPr="00095FE8" w:rsidRDefault="00095FE8" w:rsidP="00095FE8">
      <w:pPr>
        <w:ind w:left="567"/>
        <w:jc w:val="both"/>
        <w:rPr>
          <w:sz w:val="22"/>
          <w:szCs w:val="22"/>
          <w:lang w:eastAsia="lv-LV"/>
        </w:rPr>
      </w:pPr>
      <w:r w:rsidRPr="00095FE8">
        <w:rPr>
          <w:sz w:val="22"/>
          <w:szCs w:val="22"/>
          <w:lang w:eastAsia="lv-LV"/>
        </w:rPr>
        <w:t>a. Iesniedzot nodevumu, Izpildītājam 10 (desmit) darba dienu laikā, saskaņojot ar Pasūtītāju datumu un laiku, jāprezentē Pasūtītājam iesniegtā nodevuma saturs un veikto darba uzdevumu izpilde;</w:t>
      </w:r>
    </w:p>
    <w:p w14:paraId="28765608" w14:textId="77777777" w:rsidR="00095FE8" w:rsidRPr="00095FE8" w:rsidRDefault="00095FE8" w:rsidP="00095FE8">
      <w:pPr>
        <w:ind w:left="567"/>
        <w:jc w:val="both"/>
        <w:rPr>
          <w:sz w:val="22"/>
          <w:szCs w:val="22"/>
          <w:lang w:eastAsia="lv-LV"/>
        </w:rPr>
      </w:pPr>
      <w:r w:rsidRPr="00095FE8">
        <w:rPr>
          <w:sz w:val="22"/>
          <w:szCs w:val="22"/>
          <w:lang w:eastAsia="lv-LV"/>
        </w:rPr>
        <w:t>b. Pasūtītājs izskata iesniegto nodevumu 10 (desmit) darba dienu laikā. Konstatējot nepilnības, Pasūtītājs nodevumu nodod Izpildītājam precizējumu iestrādei;</w:t>
      </w:r>
    </w:p>
    <w:p w14:paraId="5ECF2C8C" w14:textId="77777777" w:rsidR="00095FE8" w:rsidRPr="00095FE8" w:rsidRDefault="00095FE8" w:rsidP="00095FE8">
      <w:pPr>
        <w:ind w:left="567"/>
        <w:jc w:val="both"/>
        <w:rPr>
          <w:sz w:val="22"/>
          <w:szCs w:val="22"/>
          <w:lang w:eastAsia="lv-LV"/>
        </w:rPr>
      </w:pPr>
      <w:r w:rsidRPr="00095FE8">
        <w:rPr>
          <w:sz w:val="22"/>
          <w:szCs w:val="22"/>
          <w:lang w:eastAsia="lv-LV"/>
        </w:rPr>
        <w:t>c. Nepilnības nodevumā Izpildītājam ir jānovērš 10 (desmit) darba dienu laikā. Pēc nepilnību novēršanas, Izpildītājs elektroniski atkārtoti iesniedz precizētu nodevumu.</w:t>
      </w:r>
    </w:p>
    <w:p w14:paraId="4CECE72D" w14:textId="77777777" w:rsidR="00095FE8" w:rsidRPr="00095FE8" w:rsidRDefault="00095FE8" w:rsidP="00095FE8">
      <w:pPr>
        <w:ind w:left="567"/>
        <w:jc w:val="both"/>
        <w:rPr>
          <w:sz w:val="22"/>
          <w:szCs w:val="22"/>
          <w:lang w:eastAsia="lv-LV"/>
        </w:rPr>
      </w:pPr>
      <w:r w:rsidRPr="00095FE8">
        <w:rPr>
          <w:sz w:val="22"/>
          <w:szCs w:val="22"/>
          <w:lang w:eastAsia="lv-LV"/>
        </w:rPr>
        <w:t>d. Nodevuma atkārtotu izskatīšanu Pasūtītājs veic 10 (desmit) darba dienu laikā;</w:t>
      </w:r>
    </w:p>
    <w:p w14:paraId="376D8DE7" w14:textId="77777777" w:rsidR="00095FE8" w:rsidRPr="00095FE8" w:rsidRDefault="00095FE8" w:rsidP="00095FE8">
      <w:pPr>
        <w:ind w:left="567"/>
        <w:jc w:val="both"/>
        <w:rPr>
          <w:sz w:val="22"/>
          <w:szCs w:val="22"/>
          <w:lang w:eastAsia="lv-LV"/>
        </w:rPr>
      </w:pPr>
      <w:r w:rsidRPr="00095FE8">
        <w:rPr>
          <w:sz w:val="22"/>
          <w:szCs w:val="22"/>
          <w:lang w:eastAsia="lv-LV"/>
        </w:rPr>
        <w:t>e. Nodevums par saskaņotu tiek uzskatīts tad, kad Pasūtītājam tiek iesniegts precizēts nodevums, kurā Izpildītājs ir ņēmis vērā Pasūtītāja komentārus un labojumus, un attiecīgi precizējis nodevuma projektu. Savstarpēji parakstīts nodevuma nodošanas – pieņemšanas akts ir pamats norēķinu veikšanai;</w:t>
      </w:r>
    </w:p>
    <w:p w14:paraId="00E9A79F" w14:textId="77777777" w:rsidR="00095FE8" w:rsidRPr="00095FE8" w:rsidRDefault="00095FE8" w:rsidP="00095FE8">
      <w:pPr>
        <w:ind w:left="567"/>
        <w:jc w:val="both"/>
        <w:rPr>
          <w:sz w:val="22"/>
          <w:szCs w:val="22"/>
          <w:lang w:eastAsia="lv-LV"/>
        </w:rPr>
      </w:pPr>
      <w:r w:rsidRPr="00095FE8">
        <w:rPr>
          <w:sz w:val="22"/>
          <w:szCs w:val="22"/>
          <w:lang w:eastAsia="lv-LV"/>
        </w:rPr>
        <w:t>f. Pasūtītājs sniedz negatīvu atzinumu par nodevuma izpildi, ja tas nav sagatavots atbilstoši Tehniskās specifikācijas nosacījumiem un Pasūtītājs ir tiesīgs neveikt maksājumu vai veikt maksājumu daļēji (atbilstoši Pasūtītāja akceptētajam darba apjomam).</w:t>
      </w:r>
    </w:p>
    <w:p w14:paraId="1ED023EE" w14:textId="77777777" w:rsidR="00095FE8" w:rsidRDefault="00095FE8" w:rsidP="00095FE8">
      <w:pPr>
        <w:jc w:val="both"/>
        <w:rPr>
          <w:sz w:val="22"/>
          <w:szCs w:val="22"/>
          <w:lang w:eastAsia="lv-LV"/>
        </w:rPr>
      </w:pPr>
    </w:p>
    <w:p w14:paraId="3AE1A923" w14:textId="77777777" w:rsidR="00A52004" w:rsidRPr="00095FE8" w:rsidRDefault="00A52004" w:rsidP="00095FE8">
      <w:pPr>
        <w:jc w:val="both"/>
        <w:rPr>
          <w:sz w:val="22"/>
          <w:szCs w:val="22"/>
          <w:lang w:eastAsia="lv-LV"/>
        </w:rPr>
      </w:pPr>
    </w:p>
    <w:p w14:paraId="31FF1889" w14:textId="77777777" w:rsidR="00095FE8" w:rsidRPr="00095FE8" w:rsidRDefault="00095FE8" w:rsidP="00095FE8">
      <w:pPr>
        <w:jc w:val="both"/>
        <w:rPr>
          <w:sz w:val="22"/>
          <w:szCs w:val="22"/>
          <w:u w:val="single"/>
          <w:lang w:eastAsia="lv-LV"/>
        </w:rPr>
      </w:pPr>
      <w:r w:rsidRPr="00095FE8">
        <w:rPr>
          <w:sz w:val="22"/>
          <w:szCs w:val="22"/>
          <w:u w:val="single"/>
          <w:lang w:eastAsia="lv-LV"/>
        </w:rPr>
        <w:t>5. Papildu informācija:</w:t>
      </w:r>
    </w:p>
    <w:p w14:paraId="225D1228" w14:textId="77777777" w:rsidR="00095FE8" w:rsidRPr="00095FE8" w:rsidRDefault="00095FE8" w:rsidP="00095FE8">
      <w:pPr>
        <w:jc w:val="both"/>
        <w:rPr>
          <w:sz w:val="22"/>
          <w:szCs w:val="22"/>
          <w:lang w:eastAsia="lv-LV"/>
        </w:rPr>
      </w:pPr>
    </w:p>
    <w:p w14:paraId="678E4436" w14:textId="77777777" w:rsidR="00095FE8" w:rsidRPr="00095FE8" w:rsidRDefault="00095FE8" w:rsidP="00095FE8">
      <w:pPr>
        <w:pStyle w:val="ListParagraph"/>
        <w:numPr>
          <w:ilvl w:val="0"/>
          <w:numId w:val="55"/>
        </w:numPr>
        <w:jc w:val="both"/>
        <w:rPr>
          <w:sz w:val="22"/>
          <w:szCs w:val="22"/>
          <w:lang w:val="lv-LV" w:eastAsia="lv-LV"/>
        </w:rPr>
      </w:pPr>
      <w:r w:rsidRPr="00095FE8">
        <w:rPr>
          <w:sz w:val="22"/>
          <w:szCs w:val="22"/>
          <w:lang w:val="lv-LV" w:eastAsia="lv-LV"/>
        </w:rPr>
        <w:t xml:space="preserve">Pasūtītājs patur tiesības, pamatojoties uz iesniegtā nodevuma kvalitāti, noteikt Izpildītājam pienākumu precizēt informāciju, veicot papildus analīzi vai izpētīt, lai sasniegtu noteikto aptaujas uzdevumu atbilstošu izpildi. </w:t>
      </w:r>
    </w:p>
    <w:p w14:paraId="57DBAC3C" w14:textId="77777777" w:rsidR="00095FE8" w:rsidRPr="00095FE8" w:rsidRDefault="00095FE8" w:rsidP="00095FE8">
      <w:pPr>
        <w:jc w:val="both"/>
        <w:rPr>
          <w:sz w:val="22"/>
          <w:szCs w:val="22"/>
          <w:lang w:eastAsia="lv-LV"/>
        </w:rPr>
      </w:pPr>
    </w:p>
    <w:p w14:paraId="216B6F70" w14:textId="77777777" w:rsidR="00095FE8" w:rsidRPr="00095FE8" w:rsidRDefault="00095FE8" w:rsidP="00095FE8">
      <w:pPr>
        <w:pStyle w:val="ListParagraph"/>
        <w:numPr>
          <w:ilvl w:val="0"/>
          <w:numId w:val="55"/>
        </w:numPr>
        <w:jc w:val="both"/>
        <w:rPr>
          <w:sz w:val="22"/>
          <w:szCs w:val="22"/>
          <w:lang w:val="lv-LV" w:eastAsia="lv-LV"/>
        </w:rPr>
      </w:pPr>
      <w:r w:rsidRPr="00095FE8">
        <w:rPr>
          <w:sz w:val="22"/>
          <w:szCs w:val="22"/>
          <w:lang w:val="lv-LV" w:eastAsia="lv-LV"/>
        </w:rPr>
        <w:t xml:space="preserve">Nodevumus iesniedz elektroniskā formātā, nosūtot Pasūtītāja kontaktpersonai uz e-pastu: </w:t>
      </w:r>
      <w:hyperlink r:id="rId23" w:history="1">
        <w:r w:rsidRPr="00095FE8">
          <w:rPr>
            <w:color w:val="0000FF" w:themeColor="hyperlink"/>
            <w:sz w:val="22"/>
            <w:szCs w:val="22"/>
            <w:u w:val="single"/>
            <w:lang w:val="lv-LV" w:eastAsia="lv-LV"/>
          </w:rPr>
          <w:t>atbildiga.iestade@kem.gov.lv</w:t>
        </w:r>
      </w:hyperlink>
      <w:r w:rsidRPr="00095FE8">
        <w:rPr>
          <w:sz w:val="22"/>
          <w:szCs w:val="22"/>
          <w:lang w:val="lv-LV" w:eastAsia="lv-LV"/>
        </w:rPr>
        <w:t>.</w:t>
      </w:r>
    </w:p>
    <w:p w14:paraId="319ED5E8" w14:textId="77777777" w:rsidR="00095FE8" w:rsidRPr="00095FE8" w:rsidRDefault="00095FE8" w:rsidP="00095FE8">
      <w:pPr>
        <w:jc w:val="both"/>
        <w:rPr>
          <w:sz w:val="22"/>
          <w:szCs w:val="22"/>
        </w:rPr>
      </w:pPr>
    </w:p>
    <w:p w14:paraId="3581044B" w14:textId="77777777" w:rsidR="00095FE8" w:rsidRPr="00095FE8" w:rsidRDefault="00095FE8" w:rsidP="00095FE8">
      <w:pPr>
        <w:pStyle w:val="ListParagraph"/>
        <w:numPr>
          <w:ilvl w:val="0"/>
          <w:numId w:val="55"/>
        </w:numPr>
        <w:jc w:val="both"/>
        <w:rPr>
          <w:b/>
          <w:bCs/>
          <w:sz w:val="22"/>
          <w:szCs w:val="22"/>
          <w:lang w:val="lv-LV" w:eastAsia="lv-LV"/>
        </w:rPr>
      </w:pPr>
      <w:r w:rsidRPr="00095FE8">
        <w:rPr>
          <w:b/>
          <w:bCs/>
          <w:sz w:val="22"/>
          <w:szCs w:val="22"/>
          <w:lang w:val="lv-LV"/>
        </w:rPr>
        <w:t xml:space="preserve">Noslēguma ziņojumam elektroniskā formātā jāpievieno anotācija saskaņā ar 2013. gada 3. janvāra noteikumu Nr. 1 “Kārtība, kādā publiska persona </w:t>
      </w:r>
      <w:proofErr w:type="spellStart"/>
      <w:r w:rsidRPr="00095FE8">
        <w:rPr>
          <w:b/>
          <w:bCs/>
          <w:sz w:val="22"/>
          <w:szCs w:val="22"/>
          <w:lang w:val="lv-LV"/>
        </w:rPr>
        <w:t>pasūta</w:t>
      </w:r>
      <w:proofErr w:type="spellEnd"/>
      <w:r w:rsidRPr="00095FE8">
        <w:rPr>
          <w:b/>
          <w:bCs/>
          <w:sz w:val="22"/>
          <w:szCs w:val="22"/>
          <w:lang w:val="lv-LV"/>
        </w:rPr>
        <w:t xml:space="preserve"> pētījumus” 3. pielikumu.</w:t>
      </w:r>
    </w:p>
    <w:p w14:paraId="318E7103" w14:textId="77777777" w:rsidR="00095FE8" w:rsidRPr="00095FE8" w:rsidRDefault="00095FE8" w:rsidP="00095FE8">
      <w:pPr>
        <w:jc w:val="both"/>
        <w:rPr>
          <w:sz w:val="22"/>
          <w:szCs w:val="22"/>
          <w:lang w:eastAsia="lv-LV"/>
        </w:rPr>
      </w:pPr>
    </w:p>
    <w:p w14:paraId="409249AB" w14:textId="77777777" w:rsidR="00095FE8" w:rsidRPr="00095FE8" w:rsidRDefault="00095FE8" w:rsidP="00095FE8">
      <w:pPr>
        <w:pStyle w:val="ListParagraph"/>
        <w:numPr>
          <w:ilvl w:val="0"/>
          <w:numId w:val="55"/>
        </w:numPr>
        <w:jc w:val="both"/>
        <w:rPr>
          <w:sz w:val="22"/>
          <w:szCs w:val="22"/>
          <w:lang w:val="lv-LV" w:eastAsia="lv-LV"/>
        </w:rPr>
      </w:pPr>
      <w:r w:rsidRPr="00095FE8">
        <w:rPr>
          <w:sz w:val="22"/>
          <w:szCs w:val="22"/>
          <w:lang w:val="lv-LV" w:eastAsia="lv-LV"/>
        </w:rPr>
        <w:t>Pētījuma rezultāti tiks izmantoti KEM funkciju izpildes pilnveidošanai.</w:t>
      </w:r>
    </w:p>
    <w:p w14:paraId="47210D32" w14:textId="77777777" w:rsidR="00095FE8" w:rsidRPr="00095FE8" w:rsidRDefault="00095FE8" w:rsidP="00095FE8">
      <w:pPr>
        <w:jc w:val="both"/>
        <w:rPr>
          <w:sz w:val="22"/>
          <w:szCs w:val="22"/>
          <w:lang w:eastAsia="lv-LV"/>
        </w:rPr>
      </w:pPr>
    </w:p>
    <w:p w14:paraId="5A041C77" w14:textId="77777777" w:rsidR="00095FE8" w:rsidRPr="00095FE8" w:rsidRDefault="00095FE8" w:rsidP="00095FE8">
      <w:pPr>
        <w:pStyle w:val="ListParagraph"/>
        <w:numPr>
          <w:ilvl w:val="0"/>
          <w:numId w:val="55"/>
        </w:numPr>
        <w:jc w:val="both"/>
        <w:rPr>
          <w:sz w:val="22"/>
          <w:szCs w:val="22"/>
          <w:lang w:val="lv-LV" w:eastAsia="lv-LV"/>
        </w:rPr>
      </w:pPr>
      <w:r w:rsidRPr="00095FE8">
        <w:rPr>
          <w:sz w:val="22"/>
          <w:szCs w:val="22"/>
          <w:lang w:val="lv-LV" w:eastAsia="lv-LV"/>
        </w:rPr>
        <w:t>Pētījums būs publiski pieejams KEM mājas lapā, izņemot sadaļas, kas tiks klasificētas kā ierobežotas pieejamības informācija.</w:t>
      </w:r>
    </w:p>
    <w:p w14:paraId="6AC4F13F" w14:textId="77777777" w:rsidR="00095FE8" w:rsidRPr="004E329D" w:rsidRDefault="00095FE8" w:rsidP="00095FE8">
      <w:pPr>
        <w:jc w:val="both"/>
        <w:rPr>
          <w:lang w:eastAsia="lv-LV"/>
        </w:rPr>
      </w:pPr>
    </w:p>
    <w:p w14:paraId="2067ECEF" w14:textId="77777777" w:rsidR="00095FE8" w:rsidRPr="00651CEA" w:rsidRDefault="00095FE8" w:rsidP="00095FE8">
      <w:pPr>
        <w:rPr>
          <w:rFonts w:eastAsia="Calibri"/>
          <w:b/>
        </w:rPr>
      </w:pPr>
    </w:p>
    <w:p w14:paraId="3B73F2B6" w14:textId="77777777" w:rsidR="006B71D6" w:rsidRPr="00B571D0" w:rsidRDefault="006B71D6" w:rsidP="008C59EC">
      <w:pPr>
        <w:jc w:val="both"/>
        <w:rPr>
          <w:sz w:val="22"/>
          <w:szCs w:val="22"/>
        </w:rPr>
        <w:sectPr w:rsidR="006B71D6" w:rsidRPr="00B571D0" w:rsidSect="009F2562">
          <w:footerReference w:type="even" r:id="rId24"/>
          <w:footerReference w:type="default" r:id="rId25"/>
          <w:pgSz w:w="11906" w:h="16838" w:code="9"/>
          <w:pgMar w:top="851" w:right="1134" w:bottom="425" w:left="1701" w:header="709" w:footer="709" w:gutter="0"/>
          <w:cols w:space="708"/>
          <w:docGrid w:linePitch="360"/>
        </w:sectPr>
      </w:pPr>
    </w:p>
    <w:bookmarkEnd w:id="72"/>
    <w:p w14:paraId="3785BD32" w14:textId="14D404DD" w:rsidR="004966A9" w:rsidRPr="00B571D0" w:rsidRDefault="00F56430" w:rsidP="00CA4BB2">
      <w:pPr>
        <w:jc w:val="right"/>
        <w:rPr>
          <w:b/>
          <w:sz w:val="22"/>
          <w:szCs w:val="22"/>
        </w:rPr>
      </w:pPr>
      <w:r w:rsidRPr="00B571D0">
        <w:rPr>
          <w:b/>
          <w:sz w:val="22"/>
          <w:szCs w:val="22"/>
        </w:rPr>
        <w:lastRenderedPageBreak/>
        <w:t xml:space="preserve">Nolikuma </w:t>
      </w:r>
      <w:r w:rsidR="004966A9" w:rsidRPr="00B571D0">
        <w:rPr>
          <w:b/>
          <w:sz w:val="22"/>
          <w:szCs w:val="22"/>
        </w:rPr>
        <w:t>2.pielikums</w:t>
      </w:r>
    </w:p>
    <w:p w14:paraId="20B7F3E5" w14:textId="77777777" w:rsidR="00C200D9" w:rsidRPr="00B571D0" w:rsidRDefault="00C200D9" w:rsidP="008C59EC">
      <w:pPr>
        <w:jc w:val="both"/>
        <w:rPr>
          <w:b/>
          <w:sz w:val="22"/>
          <w:szCs w:val="22"/>
        </w:rPr>
      </w:pPr>
    </w:p>
    <w:p w14:paraId="41A7B0CB" w14:textId="77777777" w:rsidR="00C200D9" w:rsidRPr="00B571D0" w:rsidRDefault="00C200D9" w:rsidP="00CA4BB2">
      <w:pPr>
        <w:spacing w:after="60"/>
        <w:jc w:val="center"/>
        <w:rPr>
          <w:b/>
          <w:sz w:val="22"/>
          <w:szCs w:val="22"/>
        </w:rPr>
      </w:pPr>
      <w:r w:rsidRPr="00B571D0">
        <w:rPr>
          <w:b/>
          <w:sz w:val="22"/>
          <w:szCs w:val="22"/>
        </w:rPr>
        <w:t>Pieteikums dalībai iepirkumā</w:t>
      </w:r>
      <w:r w:rsidRPr="00B571D0">
        <w:rPr>
          <w:rStyle w:val="FootnoteReference"/>
          <w:b/>
          <w:sz w:val="22"/>
          <w:szCs w:val="22"/>
        </w:rPr>
        <w:footnoteReference w:id="12"/>
      </w:r>
    </w:p>
    <w:p w14:paraId="59363522" w14:textId="77777777" w:rsidR="00C200D9" w:rsidRPr="00B571D0" w:rsidRDefault="00C200D9" w:rsidP="008C59EC">
      <w:pPr>
        <w:spacing w:after="60"/>
        <w:jc w:val="both"/>
        <w:rPr>
          <w:sz w:val="22"/>
          <w:szCs w:val="22"/>
        </w:rPr>
      </w:pPr>
    </w:p>
    <w:p w14:paraId="0FA14DF1" w14:textId="77777777" w:rsidR="00C200D9" w:rsidRPr="00B571D0" w:rsidRDefault="00C200D9" w:rsidP="008C59EC">
      <w:pPr>
        <w:keepNext/>
        <w:jc w:val="both"/>
        <w:rPr>
          <w:b/>
          <w:sz w:val="22"/>
          <w:szCs w:val="22"/>
        </w:rPr>
      </w:pPr>
      <w:r w:rsidRPr="00B571D0">
        <w:rPr>
          <w:b/>
          <w:sz w:val="22"/>
          <w:szCs w:val="22"/>
        </w:rPr>
        <w:t>Vieta, datums: _________________</w:t>
      </w:r>
    </w:p>
    <w:p w14:paraId="3A37E24E" w14:textId="77777777" w:rsidR="00C200D9" w:rsidRPr="00B571D0" w:rsidRDefault="00C200D9" w:rsidP="008C59EC">
      <w:pPr>
        <w:keepNext/>
        <w:jc w:val="both"/>
        <w:rPr>
          <w:b/>
          <w:sz w:val="22"/>
          <w:szCs w:val="22"/>
        </w:rPr>
      </w:pPr>
    </w:p>
    <w:p w14:paraId="3DAFECFD" w14:textId="3C74BD46" w:rsidR="00082628" w:rsidRPr="00B571D0" w:rsidRDefault="00C200D9" w:rsidP="00082628">
      <w:pPr>
        <w:keepNext/>
        <w:tabs>
          <w:tab w:val="left" w:pos="1418"/>
        </w:tabs>
        <w:rPr>
          <w:bCs/>
          <w:sz w:val="22"/>
          <w:szCs w:val="22"/>
        </w:rPr>
      </w:pPr>
      <w:r w:rsidRPr="00B571D0">
        <w:rPr>
          <w:b/>
          <w:sz w:val="22"/>
          <w:szCs w:val="22"/>
        </w:rPr>
        <w:t xml:space="preserve">Pasūtītājs: </w:t>
      </w:r>
      <w:r w:rsidR="00A502F5" w:rsidRPr="00B571D0">
        <w:rPr>
          <w:b/>
          <w:sz w:val="22"/>
          <w:szCs w:val="22"/>
        </w:rPr>
        <w:t xml:space="preserve">   </w:t>
      </w:r>
      <w:r w:rsidR="00082628" w:rsidRPr="00B571D0">
        <w:rPr>
          <w:b/>
          <w:sz w:val="22"/>
          <w:szCs w:val="22"/>
        </w:rPr>
        <w:t xml:space="preserve">   </w:t>
      </w:r>
      <w:r w:rsidR="00082628" w:rsidRPr="00B571D0">
        <w:rPr>
          <w:bCs/>
          <w:sz w:val="22"/>
          <w:szCs w:val="22"/>
        </w:rPr>
        <w:t xml:space="preserve">Klimata un enerģētikas ministrija </w:t>
      </w:r>
    </w:p>
    <w:p w14:paraId="2123817A" w14:textId="77777777" w:rsidR="00082628" w:rsidRPr="00B571D0" w:rsidRDefault="00082628" w:rsidP="00082628">
      <w:pPr>
        <w:keepNext/>
        <w:tabs>
          <w:tab w:val="left" w:pos="1418"/>
        </w:tabs>
        <w:rPr>
          <w:bCs/>
          <w:sz w:val="22"/>
          <w:szCs w:val="22"/>
        </w:rPr>
      </w:pPr>
      <w:r w:rsidRPr="00B571D0">
        <w:rPr>
          <w:bCs/>
          <w:sz w:val="22"/>
          <w:szCs w:val="22"/>
        </w:rPr>
        <w:tab/>
      </w:r>
      <w:proofErr w:type="spellStart"/>
      <w:r w:rsidRPr="00B571D0">
        <w:rPr>
          <w:bCs/>
          <w:sz w:val="22"/>
          <w:szCs w:val="22"/>
        </w:rPr>
        <w:t>Reģ</w:t>
      </w:r>
      <w:proofErr w:type="spellEnd"/>
      <w:r w:rsidRPr="00B571D0">
        <w:rPr>
          <w:bCs/>
          <w:sz w:val="22"/>
          <w:szCs w:val="22"/>
        </w:rPr>
        <w:t>. Nr. 40900039891</w:t>
      </w:r>
    </w:p>
    <w:p w14:paraId="6A2AD772" w14:textId="77777777" w:rsidR="00082628" w:rsidRPr="00B571D0" w:rsidRDefault="00082628" w:rsidP="00082628">
      <w:pPr>
        <w:keepNext/>
        <w:tabs>
          <w:tab w:val="left" w:pos="1418"/>
        </w:tabs>
        <w:rPr>
          <w:b/>
          <w:sz w:val="22"/>
          <w:szCs w:val="22"/>
        </w:rPr>
      </w:pPr>
      <w:r w:rsidRPr="00B571D0">
        <w:rPr>
          <w:bCs/>
          <w:sz w:val="22"/>
          <w:szCs w:val="22"/>
        </w:rPr>
        <w:tab/>
        <w:t>Latgales iela 165, Rīga, LV – 1019</w:t>
      </w:r>
    </w:p>
    <w:p w14:paraId="748DCF2B" w14:textId="08981E1D" w:rsidR="00C200D9" w:rsidRPr="00B571D0" w:rsidRDefault="00C200D9" w:rsidP="00082628">
      <w:pPr>
        <w:keepNext/>
        <w:tabs>
          <w:tab w:val="left" w:pos="1418"/>
        </w:tabs>
        <w:jc w:val="both"/>
        <w:rPr>
          <w:b/>
          <w:sz w:val="22"/>
          <w:szCs w:val="22"/>
        </w:rPr>
      </w:pPr>
    </w:p>
    <w:p w14:paraId="7F51A4F8" w14:textId="4DB528E2" w:rsidR="00C200D9" w:rsidRPr="00B571D0" w:rsidRDefault="00C200D9" w:rsidP="008C59EC">
      <w:pPr>
        <w:keepNext/>
        <w:tabs>
          <w:tab w:val="num" w:pos="540"/>
          <w:tab w:val="num" w:pos="720"/>
        </w:tabs>
        <w:jc w:val="both"/>
        <w:rPr>
          <w:bCs/>
          <w:sz w:val="22"/>
          <w:szCs w:val="22"/>
        </w:rPr>
      </w:pPr>
      <w:bookmarkStart w:id="76" w:name="_Hlk121217369"/>
      <w:r w:rsidRPr="00B571D0">
        <w:rPr>
          <w:b/>
          <w:sz w:val="22"/>
          <w:szCs w:val="22"/>
        </w:rPr>
        <w:t>Iepirkuma identifikācijas numurs:</w:t>
      </w:r>
      <w:r w:rsidR="00AC7D12" w:rsidRPr="00B571D0">
        <w:rPr>
          <w:b/>
          <w:sz w:val="22"/>
          <w:szCs w:val="22"/>
        </w:rPr>
        <w:t xml:space="preserve"> </w:t>
      </w:r>
      <w:r w:rsidR="00082628" w:rsidRPr="00B571D0">
        <w:rPr>
          <w:b/>
          <w:sz w:val="22"/>
          <w:szCs w:val="22"/>
        </w:rPr>
        <w:t>KEM 202</w:t>
      </w:r>
      <w:r w:rsidR="009F36B7" w:rsidRPr="00B571D0">
        <w:rPr>
          <w:b/>
          <w:sz w:val="22"/>
          <w:szCs w:val="22"/>
        </w:rPr>
        <w:t>5</w:t>
      </w:r>
      <w:r w:rsidR="00082628" w:rsidRPr="00B571D0">
        <w:rPr>
          <w:b/>
          <w:sz w:val="22"/>
          <w:szCs w:val="22"/>
        </w:rPr>
        <w:t>/</w:t>
      </w:r>
      <w:r w:rsidR="000C17F3">
        <w:rPr>
          <w:b/>
          <w:sz w:val="22"/>
          <w:szCs w:val="22"/>
        </w:rPr>
        <w:t>1</w:t>
      </w:r>
    </w:p>
    <w:p w14:paraId="5687A3DF" w14:textId="77777777" w:rsidR="000C17F3" w:rsidRPr="000C17F3" w:rsidRDefault="00C200D9" w:rsidP="000C17F3">
      <w:pPr>
        <w:pStyle w:val="BodyText3"/>
        <w:spacing w:before="120"/>
        <w:rPr>
          <w:b/>
          <w:bCs/>
          <w:iCs/>
          <w:sz w:val="22"/>
          <w:szCs w:val="22"/>
        </w:rPr>
      </w:pPr>
      <w:bookmarkStart w:id="77" w:name="_Hlk167280125"/>
      <w:r w:rsidRPr="00B571D0">
        <w:rPr>
          <w:b/>
          <w:bCs/>
          <w:sz w:val="22"/>
          <w:szCs w:val="22"/>
        </w:rPr>
        <w:t>Iepirkuma priekšmets:</w:t>
      </w:r>
      <w:r w:rsidR="00AC7D12" w:rsidRPr="00B571D0">
        <w:rPr>
          <w:sz w:val="22"/>
          <w:szCs w:val="22"/>
          <w:lang w:eastAsia="zh-CN"/>
        </w:rPr>
        <w:t xml:space="preserve"> </w:t>
      </w:r>
      <w:bookmarkEnd w:id="76"/>
      <w:r w:rsidR="000C17F3" w:rsidRPr="000C17F3">
        <w:rPr>
          <w:b/>
          <w:bCs/>
          <w:iCs/>
          <w:sz w:val="22"/>
          <w:szCs w:val="22"/>
        </w:rPr>
        <w:t>Pētījums par klimata, enerģētikas un vides nozares finanšu vajadzībām,</w:t>
      </w:r>
    </w:p>
    <w:p w14:paraId="7A32C423" w14:textId="2CA67841" w:rsidR="00C200D9" w:rsidRPr="00B571D0" w:rsidRDefault="000C17F3" w:rsidP="000C17F3">
      <w:pPr>
        <w:pStyle w:val="BodyText3"/>
        <w:spacing w:before="120"/>
        <w:rPr>
          <w:sz w:val="22"/>
          <w:szCs w:val="22"/>
        </w:rPr>
      </w:pPr>
      <w:r w:rsidRPr="000C17F3">
        <w:rPr>
          <w:b/>
          <w:bCs/>
          <w:iCs/>
          <w:sz w:val="22"/>
          <w:szCs w:val="22"/>
        </w:rPr>
        <w:t xml:space="preserve"> finansējuma piesaistes un apguves nosacījumiem</w:t>
      </w:r>
    </w:p>
    <w:p w14:paraId="089B7146" w14:textId="77777777" w:rsidR="00C200D9" w:rsidRPr="00B571D0" w:rsidRDefault="00C200D9" w:rsidP="008C59EC">
      <w:pPr>
        <w:keepNext/>
        <w:jc w:val="both"/>
        <w:rPr>
          <w:b/>
          <w:sz w:val="22"/>
          <w:szCs w:val="22"/>
        </w:rPr>
      </w:pPr>
      <w:bookmarkStart w:id="78" w:name="_Toc59188062"/>
      <w:bookmarkStart w:id="79" w:name="_Toc59190311"/>
      <w:bookmarkEnd w:id="77"/>
    </w:p>
    <w:p w14:paraId="3DEF9EB6" w14:textId="77777777" w:rsidR="00DC6FD4" w:rsidRPr="00B571D0" w:rsidRDefault="00DC6FD4" w:rsidP="008C59EC">
      <w:pPr>
        <w:keepNext/>
        <w:jc w:val="both"/>
        <w:rPr>
          <w:b/>
          <w:sz w:val="22"/>
          <w:szCs w:val="22"/>
        </w:rPr>
      </w:pPr>
    </w:p>
    <w:bookmarkEnd w:id="78"/>
    <w:bookmarkEnd w:id="79"/>
    <w:p w14:paraId="4E5535F6" w14:textId="77777777" w:rsidR="00C200D9" w:rsidRPr="00B571D0" w:rsidRDefault="00C200D9" w:rsidP="008C59EC">
      <w:pPr>
        <w:pStyle w:val="ListParagraph"/>
        <w:keepNext/>
        <w:numPr>
          <w:ilvl w:val="0"/>
          <w:numId w:val="11"/>
        </w:numPr>
        <w:jc w:val="both"/>
        <w:rPr>
          <w:b/>
          <w:sz w:val="22"/>
          <w:szCs w:val="22"/>
          <w:lang w:val="lv-LV"/>
        </w:rPr>
      </w:pPr>
      <w:r w:rsidRPr="00B571D0">
        <w:rPr>
          <w:b/>
          <w:sz w:val="22"/>
          <w:szCs w:val="22"/>
          <w:lang w:val="lv-LV"/>
        </w:rPr>
        <w:t>PRETENDENTS</w:t>
      </w:r>
    </w:p>
    <w:p w14:paraId="36040CAA" w14:textId="77777777" w:rsidR="00C200D9" w:rsidRPr="00B571D0" w:rsidRDefault="00C200D9" w:rsidP="008C59EC">
      <w:pPr>
        <w:keepNext/>
        <w:ind w:left="425" w:hanging="425"/>
        <w:jc w:val="both"/>
        <w:rPr>
          <w:b/>
          <w:sz w:val="22"/>
          <w:szCs w:val="22"/>
        </w:rPr>
      </w:pPr>
    </w:p>
    <w:tbl>
      <w:tblPr>
        <w:tblW w:w="6813" w:type="dxa"/>
        <w:tblInd w:w="6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013"/>
        <w:gridCol w:w="1800"/>
      </w:tblGrid>
      <w:tr w:rsidR="00B571D0" w:rsidRPr="00B571D0" w14:paraId="123B03FE" w14:textId="77777777" w:rsidTr="00933BC3">
        <w:trPr>
          <w:cantSplit/>
        </w:trPr>
        <w:tc>
          <w:tcPr>
            <w:tcW w:w="5013" w:type="dxa"/>
            <w:shd w:val="clear" w:color="auto" w:fill="CCCCCC"/>
          </w:tcPr>
          <w:p w14:paraId="5466979E" w14:textId="77777777" w:rsidR="00C200D9" w:rsidRPr="00B571D0" w:rsidRDefault="00C200D9" w:rsidP="008C59EC">
            <w:pPr>
              <w:spacing w:before="120"/>
              <w:jc w:val="both"/>
              <w:rPr>
                <w:b/>
                <w:sz w:val="22"/>
                <w:szCs w:val="22"/>
              </w:rPr>
            </w:pPr>
            <w:r w:rsidRPr="00B571D0">
              <w:rPr>
                <w:b/>
                <w:sz w:val="22"/>
                <w:szCs w:val="22"/>
              </w:rPr>
              <w:t>Pretendenta nosaukums</w:t>
            </w:r>
          </w:p>
        </w:tc>
        <w:tc>
          <w:tcPr>
            <w:tcW w:w="1800" w:type="dxa"/>
            <w:shd w:val="clear" w:color="auto" w:fill="CCCCCC"/>
          </w:tcPr>
          <w:p w14:paraId="7ED37BA2" w14:textId="77777777" w:rsidR="00C200D9" w:rsidRPr="00B571D0" w:rsidRDefault="00C200D9" w:rsidP="008C59EC">
            <w:pPr>
              <w:spacing w:before="120"/>
              <w:jc w:val="both"/>
              <w:rPr>
                <w:b/>
                <w:sz w:val="22"/>
                <w:szCs w:val="22"/>
              </w:rPr>
            </w:pPr>
            <w:r w:rsidRPr="00B571D0">
              <w:rPr>
                <w:b/>
                <w:sz w:val="22"/>
                <w:szCs w:val="22"/>
              </w:rPr>
              <w:t>Rekvizīti</w:t>
            </w:r>
          </w:p>
        </w:tc>
      </w:tr>
      <w:tr w:rsidR="00C200D9" w:rsidRPr="00B571D0" w14:paraId="0E404F40" w14:textId="77777777" w:rsidTr="004C06EF">
        <w:trPr>
          <w:cantSplit/>
          <w:trHeight w:val="707"/>
        </w:trPr>
        <w:tc>
          <w:tcPr>
            <w:tcW w:w="5013" w:type="dxa"/>
          </w:tcPr>
          <w:p w14:paraId="285F9CF7" w14:textId="77777777" w:rsidR="00C200D9" w:rsidRPr="00B571D0" w:rsidRDefault="00C200D9" w:rsidP="008C59EC">
            <w:pPr>
              <w:spacing w:before="120" w:after="120"/>
              <w:jc w:val="both"/>
              <w:rPr>
                <w:sz w:val="22"/>
                <w:szCs w:val="22"/>
              </w:rPr>
            </w:pPr>
          </w:p>
        </w:tc>
        <w:tc>
          <w:tcPr>
            <w:tcW w:w="1800" w:type="dxa"/>
          </w:tcPr>
          <w:p w14:paraId="77157BEE" w14:textId="77777777" w:rsidR="00C200D9" w:rsidRPr="00B571D0" w:rsidRDefault="00C200D9" w:rsidP="008C59EC">
            <w:pPr>
              <w:spacing w:before="120" w:after="120"/>
              <w:jc w:val="both"/>
              <w:rPr>
                <w:b/>
                <w:sz w:val="22"/>
                <w:szCs w:val="22"/>
              </w:rPr>
            </w:pPr>
          </w:p>
        </w:tc>
      </w:tr>
    </w:tbl>
    <w:p w14:paraId="542D1268" w14:textId="77777777" w:rsidR="00C200D9" w:rsidRPr="00B571D0" w:rsidRDefault="00C200D9" w:rsidP="008C59EC">
      <w:pPr>
        <w:keepNext/>
        <w:jc w:val="both"/>
        <w:rPr>
          <w:b/>
          <w:sz w:val="22"/>
          <w:szCs w:val="22"/>
        </w:rPr>
      </w:pPr>
      <w:bookmarkStart w:id="80" w:name="_Toc59188063"/>
      <w:bookmarkStart w:id="81" w:name="_Toc59190312"/>
    </w:p>
    <w:p w14:paraId="6027F68C" w14:textId="77777777" w:rsidR="00C200D9" w:rsidRPr="00B571D0" w:rsidRDefault="00C200D9" w:rsidP="008C59EC">
      <w:pPr>
        <w:pStyle w:val="ListParagraph"/>
        <w:keepNext/>
        <w:numPr>
          <w:ilvl w:val="0"/>
          <w:numId w:val="11"/>
        </w:numPr>
        <w:jc w:val="both"/>
        <w:rPr>
          <w:b/>
          <w:sz w:val="22"/>
          <w:szCs w:val="22"/>
          <w:lang w:val="lv-LV"/>
        </w:rPr>
      </w:pPr>
      <w:r w:rsidRPr="00B571D0">
        <w:rPr>
          <w:b/>
          <w:sz w:val="22"/>
          <w:szCs w:val="22"/>
          <w:lang w:val="lv-LV"/>
        </w:rPr>
        <w:t>KONTAKTPERSONA</w:t>
      </w:r>
      <w:bookmarkEnd w:id="80"/>
      <w:bookmarkEnd w:id="81"/>
    </w:p>
    <w:p w14:paraId="782A3FBC" w14:textId="77777777" w:rsidR="00C200D9" w:rsidRPr="00B571D0" w:rsidRDefault="00C200D9" w:rsidP="008C59EC">
      <w:pPr>
        <w:keepNext/>
        <w:ind w:left="425" w:hanging="425"/>
        <w:jc w:val="both"/>
        <w:rPr>
          <w:b/>
          <w:sz w:val="22"/>
          <w:szCs w:val="22"/>
        </w:rPr>
      </w:pPr>
    </w:p>
    <w:tbl>
      <w:tblPr>
        <w:tblW w:w="0" w:type="auto"/>
        <w:tblInd w:w="6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93"/>
        <w:gridCol w:w="5220"/>
      </w:tblGrid>
      <w:tr w:rsidR="00B571D0" w:rsidRPr="00B571D0" w14:paraId="12039461" w14:textId="77777777" w:rsidTr="00933BC3">
        <w:tc>
          <w:tcPr>
            <w:tcW w:w="1593" w:type="dxa"/>
            <w:shd w:val="clear" w:color="auto" w:fill="CCCCCC"/>
          </w:tcPr>
          <w:p w14:paraId="07DBF833" w14:textId="77777777" w:rsidR="00C200D9" w:rsidRPr="00B571D0" w:rsidRDefault="00C200D9" w:rsidP="008C59EC">
            <w:pPr>
              <w:spacing w:before="120"/>
              <w:jc w:val="both"/>
              <w:rPr>
                <w:b/>
                <w:sz w:val="22"/>
                <w:szCs w:val="22"/>
              </w:rPr>
            </w:pPr>
            <w:r w:rsidRPr="00B571D0">
              <w:rPr>
                <w:b/>
                <w:sz w:val="22"/>
                <w:szCs w:val="22"/>
              </w:rPr>
              <w:t>Vārds, uzvārds</w:t>
            </w:r>
          </w:p>
        </w:tc>
        <w:tc>
          <w:tcPr>
            <w:tcW w:w="5220" w:type="dxa"/>
          </w:tcPr>
          <w:p w14:paraId="1CCD7B65" w14:textId="77777777" w:rsidR="00C200D9" w:rsidRPr="00B571D0" w:rsidRDefault="00C200D9" w:rsidP="008C59EC">
            <w:pPr>
              <w:spacing w:before="120" w:after="120"/>
              <w:jc w:val="both"/>
              <w:rPr>
                <w:sz w:val="22"/>
                <w:szCs w:val="22"/>
              </w:rPr>
            </w:pPr>
          </w:p>
        </w:tc>
      </w:tr>
      <w:tr w:rsidR="00B571D0" w:rsidRPr="00B571D0" w14:paraId="44331BB6" w14:textId="77777777" w:rsidTr="00D76B0E">
        <w:trPr>
          <w:trHeight w:val="432"/>
        </w:trPr>
        <w:tc>
          <w:tcPr>
            <w:tcW w:w="1593" w:type="dxa"/>
            <w:shd w:val="clear" w:color="auto" w:fill="CCCCCC"/>
          </w:tcPr>
          <w:p w14:paraId="2E601A0B" w14:textId="77777777" w:rsidR="00C200D9" w:rsidRPr="00B571D0" w:rsidRDefault="00C200D9" w:rsidP="008C59EC">
            <w:pPr>
              <w:jc w:val="both"/>
              <w:rPr>
                <w:b/>
                <w:sz w:val="22"/>
                <w:szCs w:val="22"/>
              </w:rPr>
            </w:pPr>
          </w:p>
          <w:p w14:paraId="37D3D271" w14:textId="77777777" w:rsidR="00C200D9" w:rsidRPr="00B571D0" w:rsidRDefault="00C200D9" w:rsidP="008C59EC">
            <w:pPr>
              <w:jc w:val="both"/>
              <w:rPr>
                <w:b/>
                <w:sz w:val="22"/>
                <w:szCs w:val="22"/>
              </w:rPr>
            </w:pPr>
            <w:r w:rsidRPr="00B571D0">
              <w:rPr>
                <w:b/>
                <w:sz w:val="22"/>
                <w:szCs w:val="22"/>
              </w:rPr>
              <w:t>Adrese</w:t>
            </w:r>
          </w:p>
        </w:tc>
        <w:tc>
          <w:tcPr>
            <w:tcW w:w="5220" w:type="dxa"/>
          </w:tcPr>
          <w:p w14:paraId="543D069A" w14:textId="77777777" w:rsidR="00C200D9" w:rsidRPr="00B571D0" w:rsidRDefault="00C200D9" w:rsidP="008C59EC">
            <w:pPr>
              <w:spacing w:before="120" w:after="120"/>
              <w:jc w:val="both"/>
              <w:rPr>
                <w:sz w:val="22"/>
                <w:szCs w:val="22"/>
              </w:rPr>
            </w:pPr>
          </w:p>
        </w:tc>
      </w:tr>
      <w:tr w:rsidR="00B571D0" w:rsidRPr="00B571D0" w14:paraId="68407E52" w14:textId="77777777" w:rsidTr="00933BC3">
        <w:tc>
          <w:tcPr>
            <w:tcW w:w="1593" w:type="dxa"/>
            <w:shd w:val="clear" w:color="auto" w:fill="CCCCCC"/>
          </w:tcPr>
          <w:p w14:paraId="77BADFD1" w14:textId="77777777" w:rsidR="00C200D9" w:rsidRPr="00B571D0" w:rsidRDefault="00C200D9" w:rsidP="008C59EC">
            <w:pPr>
              <w:spacing w:before="120" w:after="120"/>
              <w:jc w:val="both"/>
              <w:rPr>
                <w:b/>
                <w:sz w:val="22"/>
                <w:szCs w:val="22"/>
              </w:rPr>
            </w:pPr>
            <w:r w:rsidRPr="00B571D0">
              <w:rPr>
                <w:b/>
                <w:sz w:val="22"/>
                <w:szCs w:val="22"/>
              </w:rPr>
              <w:t>Tālr. / Fax</w:t>
            </w:r>
          </w:p>
        </w:tc>
        <w:tc>
          <w:tcPr>
            <w:tcW w:w="5220" w:type="dxa"/>
          </w:tcPr>
          <w:p w14:paraId="572958CC" w14:textId="77777777" w:rsidR="00C200D9" w:rsidRPr="00B571D0" w:rsidRDefault="00C200D9" w:rsidP="008C59EC">
            <w:pPr>
              <w:spacing w:before="120" w:after="120"/>
              <w:jc w:val="both"/>
              <w:rPr>
                <w:sz w:val="22"/>
                <w:szCs w:val="22"/>
              </w:rPr>
            </w:pPr>
          </w:p>
        </w:tc>
      </w:tr>
      <w:tr w:rsidR="00B571D0" w:rsidRPr="00B571D0" w14:paraId="7BBC4EB7" w14:textId="77777777" w:rsidTr="00933BC3">
        <w:tc>
          <w:tcPr>
            <w:tcW w:w="1593" w:type="dxa"/>
            <w:shd w:val="clear" w:color="auto" w:fill="CCCCCC"/>
          </w:tcPr>
          <w:p w14:paraId="0D3B056E" w14:textId="77777777" w:rsidR="00C200D9" w:rsidRPr="00B571D0" w:rsidRDefault="00C200D9" w:rsidP="008C59EC">
            <w:pPr>
              <w:spacing w:before="120" w:after="120"/>
              <w:jc w:val="both"/>
              <w:rPr>
                <w:b/>
                <w:bCs/>
                <w:sz w:val="22"/>
                <w:szCs w:val="22"/>
              </w:rPr>
            </w:pPr>
            <w:r w:rsidRPr="00B571D0">
              <w:rPr>
                <w:b/>
                <w:bCs/>
                <w:sz w:val="22"/>
                <w:szCs w:val="22"/>
              </w:rPr>
              <w:t>e-pasta adrese</w:t>
            </w:r>
          </w:p>
        </w:tc>
        <w:tc>
          <w:tcPr>
            <w:tcW w:w="5220" w:type="dxa"/>
          </w:tcPr>
          <w:p w14:paraId="2C4C072F" w14:textId="77777777" w:rsidR="00C200D9" w:rsidRPr="00B571D0" w:rsidRDefault="00C200D9" w:rsidP="008C59EC">
            <w:pPr>
              <w:spacing w:before="120" w:after="120"/>
              <w:jc w:val="both"/>
              <w:rPr>
                <w:sz w:val="22"/>
                <w:szCs w:val="22"/>
              </w:rPr>
            </w:pPr>
          </w:p>
        </w:tc>
      </w:tr>
    </w:tbl>
    <w:p w14:paraId="0224CEFA" w14:textId="77777777" w:rsidR="00C200D9" w:rsidRPr="00B571D0" w:rsidRDefault="00C200D9" w:rsidP="008C59EC">
      <w:pPr>
        <w:keepNext/>
        <w:jc w:val="both"/>
        <w:rPr>
          <w:b/>
          <w:bCs/>
          <w:sz w:val="22"/>
          <w:szCs w:val="22"/>
        </w:rPr>
      </w:pPr>
    </w:p>
    <w:p w14:paraId="5924F01C" w14:textId="77777777" w:rsidR="00C200D9" w:rsidRPr="00B571D0" w:rsidRDefault="00C200D9" w:rsidP="008C59EC">
      <w:pPr>
        <w:pStyle w:val="ListParagraph"/>
        <w:keepLines/>
        <w:widowControl w:val="0"/>
        <w:numPr>
          <w:ilvl w:val="0"/>
          <w:numId w:val="11"/>
        </w:numPr>
        <w:spacing w:after="120"/>
        <w:jc w:val="both"/>
        <w:rPr>
          <w:b/>
          <w:sz w:val="22"/>
          <w:szCs w:val="22"/>
          <w:lang w:val="lv-LV"/>
        </w:rPr>
      </w:pPr>
      <w:r w:rsidRPr="00B571D0">
        <w:rPr>
          <w:b/>
          <w:sz w:val="22"/>
          <w:szCs w:val="22"/>
          <w:lang w:val="lv-LV"/>
        </w:rPr>
        <w:t>APLIECINĀJUMS</w:t>
      </w:r>
    </w:p>
    <w:p w14:paraId="4E64A32A" w14:textId="77777777" w:rsidR="00C200D9" w:rsidRPr="00B571D0" w:rsidRDefault="00C200D9" w:rsidP="008C59EC">
      <w:pPr>
        <w:keepLines/>
        <w:widowControl w:val="0"/>
        <w:tabs>
          <w:tab w:val="num" w:pos="785"/>
        </w:tabs>
        <w:spacing w:after="120"/>
        <w:jc w:val="both"/>
        <w:rPr>
          <w:sz w:val="22"/>
          <w:szCs w:val="22"/>
        </w:rPr>
      </w:pPr>
      <w:r w:rsidRPr="00B571D0">
        <w:rPr>
          <w:sz w:val="22"/>
          <w:szCs w:val="22"/>
        </w:rPr>
        <w:t>Ar šo mēs _______________________ apliecinām, ka:</w:t>
      </w:r>
    </w:p>
    <w:p w14:paraId="05D46996" w14:textId="219D3D6A" w:rsidR="00C200D9" w:rsidRPr="00B571D0" w:rsidRDefault="00AD1A15" w:rsidP="008C59EC">
      <w:pPr>
        <w:keepLines/>
        <w:widowControl w:val="0"/>
        <w:numPr>
          <w:ilvl w:val="0"/>
          <w:numId w:val="6"/>
        </w:numPr>
        <w:jc w:val="both"/>
        <w:rPr>
          <w:sz w:val="22"/>
          <w:szCs w:val="22"/>
        </w:rPr>
      </w:pPr>
      <w:r w:rsidRPr="00B571D0">
        <w:rPr>
          <w:sz w:val="22"/>
          <w:szCs w:val="22"/>
        </w:rPr>
        <w:t xml:space="preserve">tehniskā </w:t>
      </w:r>
      <w:r w:rsidR="00C200D9" w:rsidRPr="00B571D0">
        <w:rPr>
          <w:sz w:val="22"/>
          <w:szCs w:val="22"/>
        </w:rPr>
        <w:t>specifikācija izprasta un pakalpojumi tiks izpildīti pilnā apjomā;</w:t>
      </w:r>
    </w:p>
    <w:p w14:paraId="2849DCA8" w14:textId="77777777" w:rsidR="00213E9D" w:rsidRPr="00B571D0" w:rsidRDefault="00213E9D" w:rsidP="008C59EC">
      <w:pPr>
        <w:keepLines/>
        <w:widowControl w:val="0"/>
        <w:ind w:left="1080"/>
        <w:jc w:val="both"/>
        <w:rPr>
          <w:sz w:val="22"/>
          <w:szCs w:val="22"/>
        </w:rPr>
      </w:pPr>
    </w:p>
    <w:p w14:paraId="40E3657A" w14:textId="1B5A5341" w:rsidR="00C200D9" w:rsidRPr="00B571D0" w:rsidRDefault="00C200D9" w:rsidP="008C59EC">
      <w:pPr>
        <w:keepLines/>
        <w:widowControl w:val="0"/>
        <w:numPr>
          <w:ilvl w:val="0"/>
          <w:numId w:val="6"/>
        </w:numPr>
        <w:jc w:val="both"/>
        <w:rPr>
          <w:sz w:val="22"/>
          <w:szCs w:val="22"/>
        </w:rPr>
      </w:pPr>
      <w:r w:rsidRPr="00B571D0">
        <w:rPr>
          <w:sz w:val="22"/>
          <w:szCs w:val="22"/>
        </w:rPr>
        <w:t xml:space="preserve">piedāvātie pakalpojumi pilnībā atbilst </w:t>
      </w:r>
      <w:r w:rsidR="00AD1A15" w:rsidRPr="00B571D0">
        <w:rPr>
          <w:sz w:val="22"/>
          <w:szCs w:val="22"/>
        </w:rPr>
        <w:t xml:space="preserve">tehniskajai </w:t>
      </w:r>
      <w:r w:rsidRPr="00B571D0">
        <w:rPr>
          <w:sz w:val="22"/>
          <w:szCs w:val="22"/>
        </w:rPr>
        <w:t xml:space="preserve">specifikācijai; </w:t>
      </w:r>
    </w:p>
    <w:p w14:paraId="7338AC2B" w14:textId="77777777" w:rsidR="00213E9D" w:rsidRPr="00B571D0" w:rsidRDefault="00213E9D" w:rsidP="008C59EC">
      <w:pPr>
        <w:keepLines/>
        <w:widowControl w:val="0"/>
        <w:jc w:val="both"/>
        <w:rPr>
          <w:sz w:val="22"/>
          <w:szCs w:val="22"/>
        </w:rPr>
      </w:pPr>
    </w:p>
    <w:p w14:paraId="6EB8C5D2" w14:textId="53C5A98F" w:rsidR="00C200D9" w:rsidRPr="00B571D0" w:rsidRDefault="00C200D9" w:rsidP="008C59EC">
      <w:pPr>
        <w:keepLines/>
        <w:widowControl w:val="0"/>
        <w:numPr>
          <w:ilvl w:val="0"/>
          <w:numId w:val="6"/>
        </w:numPr>
        <w:jc w:val="both"/>
        <w:rPr>
          <w:sz w:val="22"/>
          <w:szCs w:val="22"/>
        </w:rPr>
      </w:pPr>
      <w:r w:rsidRPr="00B571D0">
        <w:rPr>
          <w:sz w:val="22"/>
          <w:szCs w:val="22"/>
        </w:rPr>
        <w:t>pakalpojumi tiks izpildīti noteiktajos termiņos;</w:t>
      </w:r>
    </w:p>
    <w:p w14:paraId="6106AD63" w14:textId="77777777" w:rsidR="00213E9D" w:rsidRPr="00B571D0" w:rsidRDefault="00213E9D" w:rsidP="008C59EC">
      <w:pPr>
        <w:keepLines/>
        <w:widowControl w:val="0"/>
        <w:jc w:val="both"/>
        <w:rPr>
          <w:sz w:val="22"/>
          <w:szCs w:val="22"/>
        </w:rPr>
      </w:pPr>
    </w:p>
    <w:p w14:paraId="4189F496" w14:textId="7E54F2A4" w:rsidR="00C200D9" w:rsidRPr="00B571D0" w:rsidRDefault="00C200D9" w:rsidP="008C59EC">
      <w:pPr>
        <w:keepLines/>
        <w:widowControl w:val="0"/>
        <w:numPr>
          <w:ilvl w:val="0"/>
          <w:numId w:val="6"/>
        </w:numPr>
        <w:jc w:val="both"/>
        <w:rPr>
          <w:sz w:val="22"/>
          <w:szCs w:val="22"/>
        </w:rPr>
      </w:pPr>
      <w:r w:rsidRPr="00B571D0">
        <w:rPr>
          <w:sz w:val="22"/>
          <w:szCs w:val="22"/>
        </w:rPr>
        <w:t xml:space="preserve">pēc piedāvājumu iesniegšanas termiņa beigām piedāvājums netiks grozīts; </w:t>
      </w:r>
    </w:p>
    <w:p w14:paraId="1BED753E" w14:textId="77777777" w:rsidR="00213E9D" w:rsidRPr="00B571D0" w:rsidRDefault="00213E9D" w:rsidP="008C59EC">
      <w:pPr>
        <w:keepLines/>
        <w:widowControl w:val="0"/>
        <w:jc w:val="both"/>
        <w:rPr>
          <w:sz w:val="22"/>
          <w:szCs w:val="22"/>
        </w:rPr>
      </w:pPr>
    </w:p>
    <w:p w14:paraId="6478FC86" w14:textId="25FB6975" w:rsidR="00C200D9" w:rsidRPr="00B571D0" w:rsidRDefault="00C200D9" w:rsidP="008C59EC">
      <w:pPr>
        <w:keepLines/>
        <w:widowControl w:val="0"/>
        <w:numPr>
          <w:ilvl w:val="0"/>
          <w:numId w:val="6"/>
        </w:numPr>
        <w:jc w:val="both"/>
        <w:rPr>
          <w:sz w:val="22"/>
          <w:szCs w:val="22"/>
        </w:rPr>
      </w:pPr>
      <w:r w:rsidRPr="00B571D0">
        <w:rPr>
          <w:sz w:val="22"/>
          <w:szCs w:val="22"/>
        </w:rPr>
        <w:t xml:space="preserve">visas piedāvājumā (un tā pielikumos - </w:t>
      </w:r>
      <w:r w:rsidRPr="00B571D0">
        <w:rPr>
          <w:i/>
          <w:sz w:val="22"/>
          <w:szCs w:val="22"/>
        </w:rPr>
        <w:t>ja nepieciešams</w:t>
      </w:r>
      <w:r w:rsidRPr="00B571D0">
        <w:rPr>
          <w:sz w:val="22"/>
          <w:szCs w:val="22"/>
        </w:rPr>
        <w:t>) sniegtās ziņas ir patiesas;</w:t>
      </w:r>
    </w:p>
    <w:p w14:paraId="39097C67" w14:textId="77777777" w:rsidR="00213E9D" w:rsidRPr="00B571D0" w:rsidRDefault="00213E9D" w:rsidP="008C59EC">
      <w:pPr>
        <w:keepLines/>
        <w:widowControl w:val="0"/>
        <w:jc w:val="both"/>
        <w:rPr>
          <w:sz w:val="22"/>
          <w:szCs w:val="22"/>
        </w:rPr>
      </w:pPr>
    </w:p>
    <w:p w14:paraId="107C9F50" w14:textId="2C27F337" w:rsidR="00903EE9" w:rsidRPr="00B571D0" w:rsidRDefault="00903EE9" w:rsidP="008C59EC">
      <w:pPr>
        <w:pStyle w:val="ListParagraph"/>
        <w:widowControl w:val="0"/>
        <w:numPr>
          <w:ilvl w:val="0"/>
          <w:numId w:val="6"/>
        </w:numPr>
        <w:tabs>
          <w:tab w:val="left" w:pos="567"/>
        </w:tabs>
        <w:autoSpaceDE w:val="0"/>
        <w:autoSpaceDN w:val="0"/>
        <w:adjustRightInd w:val="0"/>
        <w:contextualSpacing w:val="0"/>
        <w:jc w:val="both"/>
        <w:rPr>
          <w:sz w:val="22"/>
          <w:szCs w:val="22"/>
          <w:lang w:val="lv-LV"/>
        </w:rPr>
      </w:pPr>
      <w:r w:rsidRPr="00B571D0">
        <w:rPr>
          <w:sz w:val="22"/>
          <w:szCs w:val="22"/>
          <w:lang w:val="lv-LV"/>
        </w:rPr>
        <w:t>piedāvājumā iekļautās dokumentu kopijas un dokumentu tulkojumi atbilst oriģināliem;</w:t>
      </w:r>
    </w:p>
    <w:p w14:paraId="13AA4E7D" w14:textId="77777777" w:rsidR="00213E9D" w:rsidRPr="00B571D0" w:rsidRDefault="00213E9D" w:rsidP="008C59EC">
      <w:pPr>
        <w:widowControl w:val="0"/>
        <w:tabs>
          <w:tab w:val="left" w:pos="567"/>
        </w:tabs>
        <w:autoSpaceDE w:val="0"/>
        <w:autoSpaceDN w:val="0"/>
        <w:adjustRightInd w:val="0"/>
        <w:jc w:val="both"/>
        <w:rPr>
          <w:sz w:val="22"/>
          <w:szCs w:val="22"/>
        </w:rPr>
      </w:pPr>
    </w:p>
    <w:p w14:paraId="17F8727E" w14:textId="3ABA8F7E" w:rsidR="00903EE9" w:rsidRPr="00B571D0" w:rsidRDefault="00545A29" w:rsidP="008C59EC">
      <w:pPr>
        <w:pStyle w:val="ListParagraph"/>
        <w:widowControl w:val="0"/>
        <w:numPr>
          <w:ilvl w:val="0"/>
          <w:numId w:val="6"/>
        </w:numPr>
        <w:tabs>
          <w:tab w:val="left" w:pos="567"/>
        </w:tabs>
        <w:autoSpaceDE w:val="0"/>
        <w:autoSpaceDN w:val="0"/>
        <w:adjustRightInd w:val="0"/>
        <w:contextualSpacing w:val="0"/>
        <w:jc w:val="both"/>
        <w:rPr>
          <w:sz w:val="22"/>
          <w:szCs w:val="22"/>
          <w:lang w:val="lv-LV"/>
        </w:rPr>
      </w:pPr>
      <w:bookmarkStart w:id="82" w:name="_Hlk127785280"/>
      <w:r w:rsidRPr="00B571D0">
        <w:rPr>
          <w:sz w:val="22"/>
          <w:szCs w:val="22"/>
          <w:lang w:val="lv-LV"/>
        </w:rPr>
        <w:t>p</w:t>
      </w:r>
      <w:r w:rsidR="00903EE9" w:rsidRPr="00B571D0">
        <w:rPr>
          <w:sz w:val="22"/>
          <w:szCs w:val="22"/>
          <w:lang w:val="lv-LV"/>
        </w:rPr>
        <w:t>retendentam ir pietiekami finanšu un tehniskie resursi pakalpojuma sniegšanai;</w:t>
      </w:r>
    </w:p>
    <w:p w14:paraId="221FB1E9" w14:textId="77777777" w:rsidR="00213E9D" w:rsidRPr="00B571D0" w:rsidRDefault="00213E9D" w:rsidP="008C59EC">
      <w:pPr>
        <w:widowControl w:val="0"/>
        <w:tabs>
          <w:tab w:val="left" w:pos="567"/>
        </w:tabs>
        <w:autoSpaceDE w:val="0"/>
        <w:autoSpaceDN w:val="0"/>
        <w:adjustRightInd w:val="0"/>
        <w:jc w:val="both"/>
        <w:rPr>
          <w:sz w:val="22"/>
          <w:szCs w:val="22"/>
        </w:rPr>
      </w:pPr>
    </w:p>
    <w:bookmarkEnd w:id="82"/>
    <w:p w14:paraId="314D089E" w14:textId="2B1AABDA" w:rsidR="00903EE9" w:rsidRPr="00B571D0" w:rsidRDefault="00545A29" w:rsidP="008C59EC">
      <w:pPr>
        <w:pStyle w:val="ListParagraph"/>
        <w:widowControl w:val="0"/>
        <w:numPr>
          <w:ilvl w:val="0"/>
          <w:numId w:val="6"/>
        </w:numPr>
        <w:tabs>
          <w:tab w:val="left" w:pos="567"/>
        </w:tabs>
        <w:autoSpaceDE w:val="0"/>
        <w:autoSpaceDN w:val="0"/>
        <w:adjustRightInd w:val="0"/>
        <w:contextualSpacing w:val="0"/>
        <w:jc w:val="both"/>
        <w:rPr>
          <w:sz w:val="22"/>
          <w:szCs w:val="22"/>
          <w:lang w:val="lv-LV"/>
        </w:rPr>
      </w:pPr>
      <w:r w:rsidRPr="00B571D0">
        <w:rPr>
          <w:sz w:val="22"/>
          <w:szCs w:val="22"/>
          <w:lang w:val="lv-LV"/>
        </w:rPr>
        <w:t>p</w:t>
      </w:r>
      <w:r w:rsidR="00903EE9" w:rsidRPr="00B571D0">
        <w:rPr>
          <w:sz w:val="22"/>
          <w:szCs w:val="22"/>
          <w:lang w:val="lv-LV"/>
        </w:rPr>
        <w:t>retendentam ir pieejams pietiekams skaits kvalificēta personāla, lai nodrošinātu kvalitatīvu līguma izpildi;</w:t>
      </w:r>
    </w:p>
    <w:p w14:paraId="393F88E9" w14:textId="77777777" w:rsidR="00213E9D" w:rsidRPr="00B571D0" w:rsidRDefault="00213E9D" w:rsidP="008C59EC">
      <w:pPr>
        <w:widowControl w:val="0"/>
        <w:tabs>
          <w:tab w:val="left" w:pos="567"/>
        </w:tabs>
        <w:autoSpaceDE w:val="0"/>
        <w:autoSpaceDN w:val="0"/>
        <w:adjustRightInd w:val="0"/>
        <w:jc w:val="both"/>
        <w:rPr>
          <w:sz w:val="22"/>
          <w:szCs w:val="22"/>
        </w:rPr>
      </w:pPr>
    </w:p>
    <w:p w14:paraId="73505BC1" w14:textId="6549E7BB" w:rsidR="006A2772" w:rsidRDefault="006A2772" w:rsidP="008C59EC">
      <w:pPr>
        <w:pStyle w:val="ListParagraph"/>
        <w:widowControl w:val="0"/>
        <w:numPr>
          <w:ilvl w:val="0"/>
          <w:numId w:val="6"/>
        </w:numPr>
        <w:tabs>
          <w:tab w:val="left" w:pos="567"/>
        </w:tabs>
        <w:autoSpaceDE w:val="0"/>
        <w:autoSpaceDN w:val="0"/>
        <w:adjustRightInd w:val="0"/>
        <w:contextualSpacing w:val="0"/>
        <w:jc w:val="both"/>
        <w:rPr>
          <w:sz w:val="22"/>
          <w:szCs w:val="22"/>
          <w:lang w:val="lv-LV"/>
        </w:rPr>
      </w:pPr>
      <w:r w:rsidRPr="00B571D0">
        <w:rPr>
          <w:sz w:val="22"/>
          <w:szCs w:val="22"/>
          <w:lang w:val="lv-LV"/>
        </w:rPr>
        <w:t xml:space="preserve">tiks piesaistīts pietiekams skaits ekspertu ar atbilstošu kvalifikāciju un pieredzi un nepieciešamības gadījumā līguma izpildes laikā tiks nodrošināta piedāvājumā norādīto speciālistu un ekspertu aizvietošana ar citiem speciālistiem un ekspertiem, kas atbilst šī nolikuma prasībām, </w:t>
      </w:r>
      <w:r w:rsidR="00784866" w:rsidRPr="00B571D0">
        <w:rPr>
          <w:sz w:val="22"/>
          <w:szCs w:val="22"/>
          <w:lang w:val="lv-LV"/>
        </w:rPr>
        <w:t>saskaņojot to ar Pasūtītāju un ievērojot PIL 62.panta nosacījumus</w:t>
      </w:r>
      <w:r w:rsidRPr="00B571D0">
        <w:rPr>
          <w:sz w:val="22"/>
          <w:szCs w:val="22"/>
          <w:lang w:val="lv-LV"/>
        </w:rPr>
        <w:t>;</w:t>
      </w:r>
    </w:p>
    <w:p w14:paraId="7F5D7785" w14:textId="77777777" w:rsidR="000C17F3" w:rsidRPr="000C17F3" w:rsidRDefault="000C17F3" w:rsidP="000C17F3">
      <w:pPr>
        <w:pStyle w:val="ListParagraph"/>
        <w:rPr>
          <w:sz w:val="22"/>
          <w:szCs w:val="22"/>
          <w:lang w:val="lv-LV"/>
        </w:rPr>
      </w:pPr>
    </w:p>
    <w:p w14:paraId="491718FE" w14:textId="02F05D9E" w:rsidR="000C17F3" w:rsidRPr="000C17F3" w:rsidRDefault="000C17F3" w:rsidP="008C59EC">
      <w:pPr>
        <w:pStyle w:val="ListParagraph"/>
        <w:widowControl w:val="0"/>
        <w:numPr>
          <w:ilvl w:val="0"/>
          <w:numId w:val="6"/>
        </w:numPr>
        <w:tabs>
          <w:tab w:val="left" w:pos="567"/>
        </w:tabs>
        <w:autoSpaceDE w:val="0"/>
        <w:autoSpaceDN w:val="0"/>
        <w:adjustRightInd w:val="0"/>
        <w:contextualSpacing w:val="0"/>
        <w:jc w:val="both"/>
        <w:rPr>
          <w:b/>
          <w:bCs/>
          <w:sz w:val="22"/>
          <w:szCs w:val="22"/>
          <w:lang w:val="lv-LV"/>
        </w:rPr>
      </w:pPr>
      <w:r w:rsidRPr="000C17F3">
        <w:rPr>
          <w:b/>
          <w:bCs/>
          <w:sz w:val="22"/>
          <w:szCs w:val="22"/>
          <w:lang w:val="lv-LV"/>
        </w:rPr>
        <w:t>pretendents nav bijis iesaistīts ES fondu 2014. – 2020. un 2021. – 2027. gada plānošanas perioda plānošanas dokumentu, normatīvā regulējuma izstrādē vai ES fondu investīciju uzraudzības procesā;</w:t>
      </w:r>
    </w:p>
    <w:p w14:paraId="1DE23CE9" w14:textId="77777777" w:rsidR="00A13C3F" w:rsidRPr="00B571D0" w:rsidRDefault="00A13C3F" w:rsidP="00CA4BB2">
      <w:pPr>
        <w:jc w:val="both"/>
        <w:rPr>
          <w:b/>
          <w:bCs/>
          <w:sz w:val="22"/>
          <w:szCs w:val="22"/>
        </w:rPr>
      </w:pPr>
    </w:p>
    <w:p w14:paraId="6CDCEA74" w14:textId="793DAAB3" w:rsidR="00C200D9" w:rsidRPr="00B571D0" w:rsidRDefault="00545A29" w:rsidP="008C59EC">
      <w:pPr>
        <w:keepLines/>
        <w:widowControl w:val="0"/>
        <w:numPr>
          <w:ilvl w:val="0"/>
          <w:numId w:val="6"/>
        </w:numPr>
        <w:jc w:val="both"/>
        <w:rPr>
          <w:sz w:val="22"/>
          <w:szCs w:val="22"/>
        </w:rPr>
      </w:pPr>
      <w:r w:rsidRPr="00B571D0">
        <w:rPr>
          <w:sz w:val="22"/>
          <w:szCs w:val="22"/>
        </w:rPr>
        <w:t>pretendents</w:t>
      </w:r>
      <w:r w:rsidR="000364A1" w:rsidRPr="00B571D0">
        <w:rPr>
          <w:sz w:val="22"/>
          <w:szCs w:val="22"/>
        </w:rPr>
        <w:t xml:space="preserve"> </w:t>
      </w:r>
      <w:r w:rsidRPr="00B571D0">
        <w:rPr>
          <w:sz w:val="22"/>
          <w:szCs w:val="22"/>
        </w:rPr>
        <w:t>a</w:t>
      </w:r>
      <w:r w:rsidR="00C200D9" w:rsidRPr="00B571D0">
        <w:rPr>
          <w:sz w:val="22"/>
          <w:szCs w:val="22"/>
        </w:rPr>
        <w:t xml:space="preserve">tbilst </w:t>
      </w:r>
      <w:r w:rsidR="00C200D9" w:rsidRPr="00B571D0">
        <w:rPr>
          <w:b/>
          <w:bCs/>
          <w:sz w:val="22"/>
          <w:szCs w:val="22"/>
        </w:rPr>
        <w:t>mazā</w:t>
      </w:r>
      <w:r w:rsidR="00C200D9" w:rsidRPr="00B571D0">
        <w:rPr>
          <w:sz w:val="22"/>
          <w:szCs w:val="22"/>
        </w:rPr>
        <w:t xml:space="preserve"> vai </w:t>
      </w:r>
      <w:r w:rsidR="00C200D9" w:rsidRPr="00B571D0">
        <w:rPr>
          <w:b/>
          <w:bCs/>
          <w:sz w:val="22"/>
          <w:szCs w:val="22"/>
        </w:rPr>
        <w:t>vidējā</w:t>
      </w:r>
      <w:r w:rsidR="00C200D9" w:rsidRPr="00B571D0">
        <w:rPr>
          <w:sz w:val="22"/>
          <w:szCs w:val="22"/>
        </w:rPr>
        <w:t xml:space="preserve"> uzņēmuma statusam</w:t>
      </w:r>
      <w:r w:rsidR="00A6144D" w:rsidRPr="00B571D0">
        <w:rPr>
          <w:rStyle w:val="FootnoteReference"/>
          <w:sz w:val="22"/>
          <w:szCs w:val="22"/>
        </w:rPr>
        <w:footnoteReference w:id="13"/>
      </w:r>
      <w:r w:rsidR="009E408C" w:rsidRPr="00B571D0">
        <w:rPr>
          <w:sz w:val="22"/>
          <w:szCs w:val="22"/>
        </w:rPr>
        <w:t>:</w:t>
      </w:r>
    </w:p>
    <w:p w14:paraId="166334A5" w14:textId="77777777" w:rsidR="00ED0BD4" w:rsidRPr="00B571D0" w:rsidRDefault="00ED0BD4" w:rsidP="008C59EC">
      <w:pPr>
        <w:keepLines/>
        <w:widowControl w:val="0"/>
        <w:ind w:left="1080"/>
        <w:jc w:val="both"/>
        <w:rPr>
          <w:sz w:val="22"/>
          <w:szCs w:val="22"/>
        </w:rPr>
      </w:pPr>
    </w:p>
    <w:tbl>
      <w:tblPr>
        <w:tblStyle w:val="TableGrid"/>
        <w:tblW w:w="0" w:type="auto"/>
        <w:tblInd w:w="-5" w:type="dxa"/>
        <w:tblLook w:val="04A0" w:firstRow="1" w:lastRow="0" w:firstColumn="1" w:lastColumn="0" w:noHBand="0" w:noVBand="1"/>
      </w:tblPr>
      <w:tblGrid>
        <w:gridCol w:w="2769"/>
        <w:gridCol w:w="3152"/>
        <w:gridCol w:w="3145"/>
      </w:tblGrid>
      <w:tr w:rsidR="00B571D0" w:rsidRPr="00B571D0" w14:paraId="59BE6C11" w14:textId="77777777" w:rsidTr="00A33C62">
        <w:tc>
          <w:tcPr>
            <w:tcW w:w="2769" w:type="dxa"/>
          </w:tcPr>
          <w:p w14:paraId="2D119FF0" w14:textId="77777777" w:rsidR="00A33C62" w:rsidRPr="00B571D0" w:rsidRDefault="00A33C62" w:rsidP="008C59EC">
            <w:pPr>
              <w:pStyle w:val="ListParagraph"/>
              <w:tabs>
                <w:tab w:val="num" w:pos="900"/>
              </w:tabs>
              <w:suppressAutoHyphens/>
              <w:ind w:left="0" w:right="28"/>
              <w:jc w:val="both"/>
              <w:rPr>
                <w:b/>
                <w:sz w:val="22"/>
                <w:szCs w:val="22"/>
                <w:lang w:val="lv-LV" w:eastAsia="ar-SA"/>
              </w:rPr>
            </w:pPr>
            <w:bookmarkStart w:id="83" w:name="_Hlk127786893"/>
          </w:p>
          <w:p w14:paraId="18317648" w14:textId="77777777" w:rsidR="00A33C62" w:rsidRPr="00B571D0" w:rsidRDefault="00A33C62" w:rsidP="008C59EC">
            <w:pPr>
              <w:pStyle w:val="ListParagraph"/>
              <w:tabs>
                <w:tab w:val="num" w:pos="900"/>
              </w:tabs>
              <w:suppressAutoHyphens/>
              <w:ind w:left="0" w:right="28"/>
              <w:jc w:val="both"/>
              <w:rPr>
                <w:b/>
                <w:sz w:val="22"/>
                <w:szCs w:val="22"/>
                <w:lang w:val="lv-LV" w:eastAsia="ar-SA"/>
              </w:rPr>
            </w:pPr>
            <w:r w:rsidRPr="00B571D0">
              <w:rPr>
                <w:b/>
                <w:sz w:val="22"/>
                <w:szCs w:val="22"/>
                <w:lang w:val="lv-LV" w:eastAsia="ar-SA"/>
              </w:rPr>
              <w:t>Persona</w:t>
            </w:r>
          </w:p>
          <w:p w14:paraId="3C93758F" w14:textId="6238E1F1" w:rsidR="00A33C62" w:rsidRPr="00B571D0" w:rsidRDefault="00A33C62" w:rsidP="008C59EC">
            <w:pPr>
              <w:pStyle w:val="ListParagraph"/>
              <w:tabs>
                <w:tab w:val="num" w:pos="900"/>
              </w:tabs>
              <w:suppressAutoHyphens/>
              <w:ind w:left="0" w:right="28"/>
              <w:jc w:val="both"/>
              <w:rPr>
                <w:i/>
                <w:sz w:val="22"/>
                <w:szCs w:val="22"/>
                <w:lang w:val="lv-LV" w:eastAsia="ar-SA"/>
              </w:rPr>
            </w:pPr>
            <w:r w:rsidRPr="00B571D0">
              <w:rPr>
                <w:i/>
                <w:sz w:val="22"/>
                <w:szCs w:val="22"/>
                <w:lang w:val="lv-LV" w:eastAsia="ar-SA"/>
              </w:rPr>
              <w:t xml:space="preserve"> (pretendents, personu apvienības dalībnieks</w:t>
            </w:r>
            <w:r w:rsidR="00910DE3" w:rsidRPr="00B571D0">
              <w:rPr>
                <w:i/>
                <w:sz w:val="22"/>
                <w:szCs w:val="22"/>
                <w:lang w:val="lv-LV" w:eastAsia="ar-SA"/>
              </w:rPr>
              <w:t>*</w:t>
            </w:r>
            <w:r w:rsidRPr="00B571D0">
              <w:rPr>
                <w:i/>
                <w:sz w:val="22"/>
                <w:szCs w:val="22"/>
                <w:lang w:val="lv-LV" w:eastAsia="ar-SA"/>
              </w:rPr>
              <w:t>)</w:t>
            </w:r>
          </w:p>
        </w:tc>
        <w:tc>
          <w:tcPr>
            <w:tcW w:w="3152" w:type="dxa"/>
          </w:tcPr>
          <w:p w14:paraId="0011BAC8" w14:textId="77777777" w:rsidR="00A33C62" w:rsidRPr="00B571D0" w:rsidRDefault="00A33C62" w:rsidP="008C59EC">
            <w:pPr>
              <w:pStyle w:val="ListParagraph"/>
              <w:tabs>
                <w:tab w:val="num" w:pos="900"/>
              </w:tabs>
              <w:suppressAutoHyphens/>
              <w:ind w:left="0" w:right="28"/>
              <w:jc w:val="both"/>
              <w:rPr>
                <w:b/>
                <w:sz w:val="22"/>
                <w:szCs w:val="22"/>
                <w:lang w:val="lv-LV" w:eastAsia="ar-SA"/>
              </w:rPr>
            </w:pPr>
            <w:r w:rsidRPr="00B571D0">
              <w:rPr>
                <w:b/>
                <w:sz w:val="22"/>
                <w:szCs w:val="22"/>
                <w:lang w:val="lv-LV" w:eastAsia="ar-SA"/>
              </w:rPr>
              <w:t xml:space="preserve">Mazais uzņēmums </w:t>
            </w:r>
          </w:p>
          <w:p w14:paraId="4337373D" w14:textId="77777777" w:rsidR="00A33C62" w:rsidRPr="00B571D0" w:rsidRDefault="00A33C62" w:rsidP="008C59EC">
            <w:pPr>
              <w:pStyle w:val="ListParagraph"/>
              <w:tabs>
                <w:tab w:val="num" w:pos="900"/>
              </w:tabs>
              <w:suppressAutoHyphens/>
              <w:ind w:left="0" w:right="28"/>
              <w:jc w:val="both"/>
              <w:rPr>
                <w:i/>
                <w:sz w:val="22"/>
                <w:szCs w:val="22"/>
                <w:lang w:val="lv-LV" w:eastAsia="ar-SA"/>
              </w:rPr>
            </w:pPr>
            <w:r w:rsidRPr="00B571D0">
              <w:rPr>
                <w:i/>
                <w:sz w:val="22"/>
                <w:szCs w:val="22"/>
                <w:lang w:val="lv-LV" w:eastAsia="ar-SA"/>
              </w:rPr>
              <w:t xml:space="preserve">ir uzņēmums, kurā nodarbinātas mazāk nekā 50 personas un kura gada apgrozījums un/vai gada bilance kopā nepārsniedz 10 miljonus </w:t>
            </w:r>
            <w:proofErr w:type="spellStart"/>
            <w:r w:rsidRPr="00B571D0">
              <w:rPr>
                <w:i/>
                <w:sz w:val="22"/>
                <w:szCs w:val="22"/>
                <w:lang w:val="lv-LV" w:eastAsia="ar-SA"/>
              </w:rPr>
              <w:t>euro</w:t>
            </w:r>
            <w:proofErr w:type="spellEnd"/>
          </w:p>
          <w:p w14:paraId="384EFBEC" w14:textId="77777777" w:rsidR="00A33C62" w:rsidRPr="00B571D0" w:rsidRDefault="00A33C62" w:rsidP="008C59EC">
            <w:pPr>
              <w:pStyle w:val="ListParagraph"/>
              <w:tabs>
                <w:tab w:val="num" w:pos="900"/>
              </w:tabs>
              <w:suppressAutoHyphens/>
              <w:ind w:left="0" w:right="28"/>
              <w:jc w:val="both"/>
              <w:rPr>
                <w:b/>
                <w:sz w:val="22"/>
                <w:szCs w:val="22"/>
                <w:lang w:val="lv-LV" w:eastAsia="ar-SA"/>
              </w:rPr>
            </w:pPr>
            <w:r w:rsidRPr="00B571D0">
              <w:rPr>
                <w:b/>
                <w:sz w:val="22"/>
                <w:szCs w:val="22"/>
                <w:lang w:val="lv-LV" w:eastAsia="ar-SA"/>
              </w:rPr>
              <w:t>(atbilst/neatbilst)</w:t>
            </w:r>
          </w:p>
        </w:tc>
        <w:tc>
          <w:tcPr>
            <w:tcW w:w="3145" w:type="dxa"/>
          </w:tcPr>
          <w:p w14:paraId="49236F44" w14:textId="77777777" w:rsidR="00A33C62" w:rsidRPr="00B571D0" w:rsidRDefault="00A33C62" w:rsidP="008C59EC">
            <w:pPr>
              <w:pStyle w:val="ListParagraph"/>
              <w:tabs>
                <w:tab w:val="num" w:pos="900"/>
              </w:tabs>
              <w:suppressAutoHyphens/>
              <w:ind w:left="0" w:right="28"/>
              <w:jc w:val="both"/>
              <w:rPr>
                <w:b/>
                <w:sz w:val="22"/>
                <w:szCs w:val="22"/>
                <w:lang w:val="lv-LV" w:eastAsia="ar-SA"/>
              </w:rPr>
            </w:pPr>
            <w:r w:rsidRPr="00B571D0">
              <w:rPr>
                <w:b/>
                <w:sz w:val="22"/>
                <w:szCs w:val="22"/>
                <w:lang w:val="lv-LV" w:eastAsia="ar-SA"/>
              </w:rPr>
              <w:t xml:space="preserve">Vidējais uzņēmums </w:t>
            </w:r>
          </w:p>
          <w:p w14:paraId="6F705812" w14:textId="77777777" w:rsidR="00A33C62" w:rsidRPr="00B571D0" w:rsidRDefault="00A33C62" w:rsidP="008C59EC">
            <w:pPr>
              <w:pStyle w:val="ListParagraph"/>
              <w:tabs>
                <w:tab w:val="num" w:pos="900"/>
              </w:tabs>
              <w:suppressAutoHyphens/>
              <w:ind w:left="0" w:right="28"/>
              <w:jc w:val="both"/>
              <w:rPr>
                <w:i/>
                <w:sz w:val="22"/>
                <w:szCs w:val="22"/>
                <w:lang w:val="lv-LV" w:eastAsia="ar-SA"/>
              </w:rPr>
            </w:pPr>
            <w:r w:rsidRPr="00B571D0">
              <w:rPr>
                <w:i/>
                <w:sz w:val="22"/>
                <w:szCs w:val="22"/>
                <w:lang w:val="lv-LV" w:eastAsia="ar-SA"/>
              </w:rPr>
              <w:t xml:space="preserve">ir uzņēmums, kas nav mazais uzņēmums, un kurā nodarbinātas mazāk nekā 250 personas un kura gada apgrozījums nepārsniedz 50 miljonus </w:t>
            </w:r>
            <w:proofErr w:type="spellStart"/>
            <w:r w:rsidRPr="00B571D0">
              <w:rPr>
                <w:i/>
                <w:sz w:val="22"/>
                <w:szCs w:val="22"/>
                <w:lang w:val="lv-LV" w:eastAsia="ar-SA"/>
              </w:rPr>
              <w:t>euro</w:t>
            </w:r>
            <w:proofErr w:type="spellEnd"/>
            <w:r w:rsidRPr="00B571D0">
              <w:rPr>
                <w:i/>
                <w:sz w:val="22"/>
                <w:szCs w:val="22"/>
                <w:lang w:val="lv-LV" w:eastAsia="ar-SA"/>
              </w:rPr>
              <w:t xml:space="preserve">, un/vai, kura gada bilance kopā nepārsniedz 43 miljonus </w:t>
            </w:r>
            <w:proofErr w:type="spellStart"/>
            <w:r w:rsidRPr="00B571D0">
              <w:rPr>
                <w:i/>
                <w:sz w:val="22"/>
                <w:szCs w:val="22"/>
                <w:lang w:val="lv-LV" w:eastAsia="ar-SA"/>
              </w:rPr>
              <w:t>euro</w:t>
            </w:r>
            <w:proofErr w:type="spellEnd"/>
          </w:p>
          <w:p w14:paraId="43EF989C" w14:textId="77777777" w:rsidR="00A33C62" w:rsidRPr="00B571D0" w:rsidRDefault="00A33C62" w:rsidP="008C59EC">
            <w:pPr>
              <w:pStyle w:val="ListParagraph"/>
              <w:tabs>
                <w:tab w:val="num" w:pos="900"/>
              </w:tabs>
              <w:suppressAutoHyphens/>
              <w:ind w:left="0" w:right="28"/>
              <w:jc w:val="both"/>
              <w:rPr>
                <w:b/>
                <w:sz w:val="22"/>
                <w:szCs w:val="22"/>
                <w:lang w:val="lv-LV" w:eastAsia="ar-SA"/>
              </w:rPr>
            </w:pPr>
            <w:r w:rsidRPr="00B571D0">
              <w:rPr>
                <w:b/>
                <w:sz w:val="22"/>
                <w:szCs w:val="22"/>
                <w:lang w:val="lv-LV" w:eastAsia="ar-SA"/>
              </w:rPr>
              <w:t>(atbilst/neatbilst)</w:t>
            </w:r>
          </w:p>
        </w:tc>
      </w:tr>
      <w:tr w:rsidR="00B571D0" w:rsidRPr="00B571D0" w14:paraId="24BD06C9" w14:textId="77777777" w:rsidTr="001C534F">
        <w:trPr>
          <w:trHeight w:val="346"/>
        </w:trPr>
        <w:tc>
          <w:tcPr>
            <w:tcW w:w="2769" w:type="dxa"/>
            <w:vAlign w:val="center"/>
          </w:tcPr>
          <w:p w14:paraId="7944A861" w14:textId="77777777" w:rsidR="00A33C62" w:rsidRPr="00B571D0" w:rsidRDefault="00A33C62" w:rsidP="008C59EC">
            <w:pPr>
              <w:pStyle w:val="ListParagraph"/>
              <w:tabs>
                <w:tab w:val="num" w:pos="900"/>
              </w:tabs>
              <w:suppressAutoHyphens/>
              <w:ind w:left="0" w:right="28"/>
              <w:jc w:val="both"/>
              <w:rPr>
                <w:b/>
                <w:sz w:val="22"/>
                <w:szCs w:val="22"/>
                <w:lang w:val="lv-LV" w:eastAsia="ar-SA"/>
              </w:rPr>
            </w:pPr>
            <w:r w:rsidRPr="00B571D0">
              <w:rPr>
                <w:b/>
                <w:sz w:val="22"/>
                <w:szCs w:val="22"/>
                <w:lang w:val="lv-LV" w:eastAsia="ar-SA"/>
              </w:rPr>
              <w:t>&lt; &gt;</w:t>
            </w:r>
          </w:p>
        </w:tc>
        <w:tc>
          <w:tcPr>
            <w:tcW w:w="3152" w:type="dxa"/>
            <w:vAlign w:val="center"/>
          </w:tcPr>
          <w:p w14:paraId="59FC9A22" w14:textId="60D34114" w:rsidR="00A33C62" w:rsidRPr="00B571D0" w:rsidRDefault="00A33C62" w:rsidP="008C59EC">
            <w:pPr>
              <w:pStyle w:val="ListParagraph"/>
              <w:tabs>
                <w:tab w:val="num" w:pos="900"/>
              </w:tabs>
              <w:suppressAutoHyphens/>
              <w:ind w:left="0" w:right="28"/>
              <w:jc w:val="both"/>
              <w:rPr>
                <w:b/>
                <w:sz w:val="22"/>
                <w:szCs w:val="22"/>
                <w:lang w:val="lv-LV" w:eastAsia="ar-SA"/>
              </w:rPr>
            </w:pPr>
            <w:r w:rsidRPr="00B571D0">
              <w:rPr>
                <w:b/>
                <w:sz w:val="22"/>
                <w:szCs w:val="22"/>
                <w:lang w:val="lv-LV" w:eastAsia="ar-SA"/>
              </w:rPr>
              <w:t>&lt; &gt;</w:t>
            </w:r>
          </w:p>
        </w:tc>
        <w:tc>
          <w:tcPr>
            <w:tcW w:w="3145" w:type="dxa"/>
            <w:vAlign w:val="center"/>
          </w:tcPr>
          <w:p w14:paraId="4AB1DECC" w14:textId="77777777" w:rsidR="00A33C62" w:rsidRPr="00B571D0" w:rsidRDefault="00A33C62" w:rsidP="008C59EC">
            <w:pPr>
              <w:pStyle w:val="ListParagraph"/>
              <w:tabs>
                <w:tab w:val="num" w:pos="900"/>
              </w:tabs>
              <w:suppressAutoHyphens/>
              <w:ind w:left="0" w:right="28"/>
              <w:jc w:val="both"/>
              <w:rPr>
                <w:b/>
                <w:sz w:val="22"/>
                <w:szCs w:val="22"/>
                <w:lang w:val="lv-LV" w:eastAsia="ar-SA"/>
              </w:rPr>
            </w:pPr>
            <w:r w:rsidRPr="00B571D0">
              <w:rPr>
                <w:b/>
                <w:sz w:val="22"/>
                <w:szCs w:val="22"/>
                <w:lang w:val="lv-LV" w:eastAsia="ar-SA"/>
              </w:rPr>
              <w:t>&lt; &gt;</w:t>
            </w:r>
          </w:p>
        </w:tc>
      </w:tr>
    </w:tbl>
    <w:bookmarkEnd w:id="83"/>
    <w:p w14:paraId="76488568" w14:textId="6CA5AD0B" w:rsidR="00222148" w:rsidRPr="00B571D0" w:rsidRDefault="00910DE3" w:rsidP="008C59EC">
      <w:pPr>
        <w:keepLines/>
        <w:widowControl w:val="0"/>
        <w:jc w:val="both"/>
        <w:rPr>
          <w:rFonts w:eastAsia="Calibri"/>
          <w:sz w:val="22"/>
          <w:szCs w:val="22"/>
          <w:lang w:eastAsia="ar-SA"/>
        </w:rPr>
      </w:pPr>
      <w:r w:rsidRPr="00B571D0">
        <w:rPr>
          <w:sz w:val="22"/>
          <w:szCs w:val="22"/>
        </w:rPr>
        <w:t>*</w:t>
      </w:r>
      <w:r w:rsidRPr="00B571D0">
        <w:rPr>
          <w:rFonts w:eastAsia="Calibri"/>
          <w:sz w:val="22"/>
          <w:szCs w:val="22"/>
          <w:lang w:eastAsia="ar-SA"/>
        </w:rPr>
        <w:t>gadījumā, ja pretendents ir personu apvienība, šī informācija jānorāda par katru personu apvienības dalībnieku atsevišķi.</w:t>
      </w:r>
    </w:p>
    <w:p w14:paraId="2AEC7802" w14:textId="50FB7043" w:rsidR="00910DE3" w:rsidRPr="00B571D0" w:rsidRDefault="00910DE3" w:rsidP="008C59EC">
      <w:pPr>
        <w:keepLines/>
        <w:widowControl w:val="0"/>
        <w:jc w:val="both"/>
        <w:rPr>
          <w:sz w:val="22"/>
          <w:szCs w:val="22"/>
        </w:rPr>
      </w:pPr>
    </w:p>
    <w:p w14:paraId="77CEB7A4" w14:textId="77777777" w:rsidR="00CC4DAD" w:rsidRPr="00B571D0" w:rsidRDefault="00CC4DAD" w:rsidP="008C59EC">
      <w:pPr>
        <w:keepLines/>
        <w:widowControl w:val="0"/>
        <w:jc w:val="both"/>
        <w:rPr>
          <w:sz w:val="22"/>
          <w:szCs w:val="22"/>
        </w:rPr>
      </w:pPr>
    </w:p>
    <w:p w14:paraId="1AD7E8BA" w14:textId="77777777" w:rsidR="008173CB" w:rsidRPr="00B571D0" w:rsidRDefault="008173CB" w:rsidP="008C59EC">
      <w:pPr>
        <w:keepLines/>
        <w:widowControl w:val="0"/>
        <w:jc w:val="both"/>
        <w:rPr>
          <w:sz w:val="22"/>
          <w:szCs w:val="22"/>
        </w:rPr>
      </w:pPr>
    </w:p>
    <w:p w14:paraId="74F58AAC" w14:textId="2BA217AF" w:rsidR="007120D2" w:rsidRPr="00B571D0" w:rsidRDefault="007120D2" w:rsidP="008C59EC">
      <w:pPr>
        <w:pStyle w:val="ListParagraph"/>
        <w:widowControl w:val="0"/>
        <w:numPr>
          <w:ilvl w:val="0"/>
          <w:numId w:val="6"/>
        </w:numPr>
        <w:tabs>
          <w:tab w:val="left" w:pos="567"/>
        </w:tabs>
        <w:autoSpaceDE w:val="0"/>
        <w:autoSpaceDN w:val="0"/>
        <w:adjustRightInd w:val="0"/>
        <w:contextualSpacing w:val="0"/>
        <w:jc w:val="both"/>
        <w:rPr>
          <w:sz w:val="22"/>
          <w:szCs w:val="22"/>
          <w:lang w:val="lv-LV"/>
        </w:rPr>
      </w:pPr>
      <w:bookmarkStart w:id="84" w:name="_Hlk127800802"/>
      <w:r w:rsidRPr="00B571D0">
        <w:rPr>
          <w:sz w:val="22"/>
          <w:szCs w:val="22"/>
          <w:lang w:val="lv-LV"/>
        </w:rPr>
        <w:t>pretendentam jānorāda personas</w:t>
      </w:r>
      <w:r w:rsidR="000D230F" w:rsidRPr="00B571D0">
        <w:rPr>
          <w:sz w:val="22"/>
          <w:szCs w:val="22"/>
          <w:lang w:val="lv-LV"/>
        </w:rPr>
        <w:t xml:space="preserve"> (ja tādas ir)</w:t>
      </w:r>
      <w:r w:rsidRPr="00B571D0">
        <w:rPr>
          <w:sz w:val="22"/>
          <w:szCs w:val="22"/>
          <w:lang w:val="lv-LV"/>
        </w:rPr>
        <w:t xml:space="preserve">, kurām kandidātā vai pretendentā ir </w:t>
      </w:r>
      <w:r w:rsidRPr="00B571D0">
        <w:rPr>
          <w:b/>
          <w:bCs/>
          <w:sz w:val="22"/>
          <w:szCs w:val="22"/>
          <w:lang w:val="lv-LV"/>
        </w:rPr>
        <w:t>izšķirošā ietekme</w:t>
      </w:r>
      <w:r w:rsidRPr="00B571D0">
        <w:rPr>
          <w:sz w:val="22"/>
          <w:szCs w:val="22"/>
          <w:lang w:val="lv-LV"/>
        </w:rPr>
        <w:t xml:space="preserve"> uz līdzdalības pamata normatīvo aktu par koncerniem izpratnē:</w:t>
      </w:r>
    </w:p>
    <w:p w14:paraId="49F6A2D2" w14:textId="77777777" w:rsidR="007120D2" w:rsidRPr="00B571D0" w:rsidRDefault="007120D2" w:rsidP="008C59EC">
      <w:pPr>
        <w:pStyle w:val="ListParagraph"/>
        <w:widowControl w:val="0"/>
        <w:tabs>
          <w:tab w:val="left" w:pos="567"/>
        </w:tabs>
        <w:autoSpaceDE w:val="0"/>
        <w:autoSpaceDN w:val="0"/>
        <w:adjustRightInd w:val="0"/>
        <w:ind w:left="1080"/>
        <w:contextualSpacing w:val="0"/>
        <w:jc w:val="both"/>
        <w:rPr>
          <w:sz w:val="22"/>
          <w:szCs w:val="22"/>
          <w:lang w:val="lv-LV"/>
        </w:rPr>
      </w:pPr>
    </w:p>
    <w:tbl>
      <w:tblPr>
        <w:tblStyle w:val="TableGrid"/>
        <w:tblW w:w="9072" w:type="dxa"/>
        <w:tblInd w:w="-5" w:type="dxa"/>
        <w:tblLook w:val="04A0" w:firstRow="1" w:lastRow="0" w:firstColumn="1" w:lastColumn="0" w:noHBand="0" w:noVBand="1"/>
      </w:tblPr>
      <w:tblGrid>
        <w:gridCol w:w="4536"/>
        <w:gridCol w:w="4536"/>
      </w:tblGrid>
      <w:tr w:rsidR="00B571D0" w:rsidRPr="00B571D0" w14:paraId="1C6BD50B" w14:textId="77777777" w:rsidTr="002A5011">
        <w:tc>
          <w:tcPr>
            <w:tcW w:w="4536" w:type="dxa"/>
          </w:tcPr>
          <w:p w14:paraId="38C26320" w14:textId="05A10CA9" w:rsidR="000D230F" w:rsidRPr="00B571D0" w:rsidRDefault="000D230F" w:rsidP="008C59EC">
            <w:pPr>
              <w:pStyle w:val="ListParagraph"/>
              <w:tabs>
                <w:tab w:val="num" w:pos="900"/>
              </w:tabs>
              <w:suppressAutoHyphens/>
              <w:ind w:left="0" w:right="28"/>
              <w:jc w:val="both"/>
              <w:rPr>
                <w:b/>
                <w:i/>
                <w:iCs/>
                <w:sz w:val="22"/>
                <w:szCs w:val="22"/>
                <w:lang w:val="lv-LV" w:eastAsia="ar-SA"/>
              </w:rPr>
            </w:pPr>
            <w:r w:rsidRPr="00B571D0">
              <w:rPr>
                <w:b/>
                <w:i/>
                <w:iCs/>
                <w:sz w:val="22"/>
                <w:szCs w:val="22"/>
                <w:lang w:val="lv-LV" w:eastAsia="ar-SA"/>
              </w:rPr>
              <w:t>Persona/-</w:t>
            </w:r>
            <w:proofErr w:type="spellStart"/>
            <w:r w:rsidRPr="00B571D0">
              <w:rPr>
                <w:b/>
                <w:i/>
                <w:iCs/>
                <w:sz w:val="22"/>
                <w:szCs w:val="22"/>
                <w:lang w:val="lv-LV" w:eastAsia="ar-SA"/>
              </w:rPr>
              <w:t>as</w:t>
            </w:r>
            <w:proofErr w:type="spellEnd"/>
          </w:p>
          <w:p w14:paraId="1461A65C" w14:textId="0A56A572" w:rsidR="000D230F" w:rsidRPr="00B571D0" w:rsidRDefault="000D230F" w:rsidP="008C59EC">
            <w:pPr>
              <w:pStyle w:val="ListParagraph"/>
              <w:tabs>
                <w:tab w:val="num" w:pos="900"/>
              </w:tabs>
              <w:suppressAutoHyphens/>
              <w:ind w:left="0" w:right="28"/>
              <w:jc w:val="both"/>
              <w:rPr>
                <w:b/>
                <w:bCs/>
                <w:i/>
                <w:sz w:val="22"/>
                <w:szCs w:val="22"/>
                <w:lang w:val="lv-LV" w:eastAsia="ar-SA"/>
              </w:rPr>
            </w:pPr>
            <w:r w:rsidRPr="00B571D0">
              <w:rPr>
                <w:b/>
                <w:bCs/>
                <w:i/>
                <w:iCs/>
                <w:sz w:val="22"/>
                <w:szCs w:val="22"/>
                <w:lang w:val="lv-LV" w:eastAsia="ar-SA"/>
              </w:rPr>
              <w:t>kurai/-</w:t>
            </w:r>
            <w:proofErr w:type="spellStart"/>
            <w:r w:rsidRPr="00B571D0">
              <w:rPr>
                <w:b/>
                <w:bCs/>
                <w:i/>
                <w:iCs/>
                <w:sz w:val="22"/>
                <w:szCs w:val="22"/>
                <w:lang w:val="lv-LV" w:eastAsia="ar-SA"/>
              </w:rPr>
              <w:t>ām</w:t>
            </w:r>
            <w:proofErr w:type="spellEnd"/>
            <w:r w:rsidRPr="00B571D0">
              <w:rPr>
                <w:b/>
                <w:bCs/>
                <w:i/>
                <w:iCs/>
                <w:sz w:val="22"/>
                <w:szCs w:val="22"/>
                <w:lang w:val="lv-LV" w:eastAsia="ar-SA"/>
              </w:rPr>
              <w:t xml:space="preserve"> kandidātā vai pretendentā ir izšķirošā ietekme</w:t>
            </w:r>
          </w:p>
        </w:tc>
        <w:tc>
          <w:tcPr>
            <w:tcW w:w="4536" w:type="dxa"/>
            <w:vAlign w:val="center"/>
          </w:tcPr>
          <w:p w14:paraId="06E06482" w14:textId="77777777" w:rsidR="00297F9B" w:rsidRPr="00B571D0" w:rsidRDefault="00297F9B" w:rsidP="008C59EC">
            <w:pPr>
              <w:pStyle w:val="ListParagraph"/>
              <w:tabs>
                <w:tab w:val="num" w:pos="900"/>
              </w:tabs>
              <w:suppressAutoHyphens/>
              <w:ind w:left="0" w:right="28"/>
              <w:jc w:val="both"/>
              <w:rPr>
                <w:bCs/>
                <w:i/>
                <w:iCs/>
                <w:sz w:val="22"/>
                <w:szCs w:val="22"/>
                <w:lang w:val="lv-LV" w:eastAsia="ar-SA"/>
              </w:rPr>
            </w:pPr>
            <w:r w:rsidRPr="00B571D0">
              <w:rPr>
                <w:bCs/>
                <w:i/>
                <w:iCs/>
                <w:sz w:val="22"/>
                <w:szCs w:val="22"/>
                <w:lang w:val="lv-LV" w:eastAsia="ar-SA"/>
              </w:rPr>
              <w:t xml:space="preserve">(norāda juridiskās personas nosaukumu, </w:t>
            </w:r>
            <w:proofErr w:type="spellStart"/>
            <w:r w:rsidRPr="00B571D0">
              <w:rPr>
                <w:bCs/>
                <w:i/>
                <w:iCs/>
                <w:sz w:val="22"/>
                <w:szCs w:val="22"/>
                <w:lang w:val="lv-LV" w:eastAsia="ar-SA"/>
              </w:rPr>
              <w:t>reģ</w:t>
            </w:r>
            <w:proofErr w:type="spellEnd"/>
            <w:r w:rsidRPr="00B571D0">
              <w:rPr>
                <w:bCs/>
                <w:i/>
                <w:iCs/>
                <w:sz w:val="22"/>
                <w:szCs w:val="22"/>
                <w:lang w:val="lv-LV" w:eastAsia="ar-SA"/>
              </w:rPr>
              <w:t>. nr. un/ vai fiziskās personas vārdu, uzvārdu, personas kodu)</w:t>
            </w:r>
          </w:p>
          <w:p w14:paraId="3EB8C1B6" w14:textId="77777777" w:rsidR="003F2276" w:rsidRPr="00B571D0" w:rsidRDefault="003F2276" w:rsidP="008C59EC">
            <w:pPr>
              <w:pStyle w:val="ListParagraph"/>
              <w:tabs>
                <w:tab w:val="num" w:pos="900"/>
              </w:tabs>
              <w:suppressAutoHyphens/>
              <w:ind w:left="0" w:right="28"/>
              <w:jc w:val="both"/>
              <w:rPr>
                <w:b/>
                <w:sz w:val="22"/>
                <w:szCs w:val="22"/>
                <w:lang w:val="lv-LV" w:eastAsia="ar-SA"/>
              </w:rPr>
            </w:pPr>
          </w:p>
          <w:p w14:paraId="109B03CF" w14:textId="77777777" w:rsidR="003F2276" w:rsidRPr="00B571D0" w:rsidRDefault="003F2276" w:rsidP="008C59EC">
            <w:pPr>
              <w:pStyle w:val="ListParagraph"/>
              <w:tabs>
                <w:tab w:val="num" w:pos="900"/>
              </w:tabs>
              <w:suppressAutoHyphens/>
              <w:ind w:left="0" w:right="28"/>
              <w:jc w:val="both"/>
              <w:rPr>
                <w:b/>
                <w:sz w:val="22"/>
                <w:szCs w:val="22"/>
                <w:lang w:val="lv-LV" w:eastAsia="ar-SA"/>
              </w:rPr>
            </w:pPr>
            <w:r w:rsidRPr="00B571D0">
              <w:rPr>
                <w:b/>
                <w:sz w:val="22"/>
                <w:szCs w:val="22"/>
                <w:lang w:val="lv-LV" w:eastAsia="ar-SA"/>
              </w:rPr>
              <w:t>&lt; &gt;</w:t>
            </w:r>
          </w:p>
          <w:p w14:paraId="3BC09CB1" w14:textId="095FE3F4" w:rsidR="003F2276" w:rsidRPr="00B571D0" w:rsidRDefault="003F2276" w:rsidP="008C59EC">
            <w:pPr>
              <w:pStyle w:val="ListParagraph"/>
              <w:tabs>
                <w:tab w:val="num" w:pos="900"/>
              </w:tabs>
              <w:suppressAutoHyphens/>
              <w:ind w:left="0" w:right="28"/>
              <w:jc w:val="both"/>
              <w:rPr>
                <w:b/>
                <w:sz w:val="22"/>
                <w:szCs w:val="22"/>
                <w:lang w:val="lv-LV" w:eastAsia="ar-SA"/>
              </w:rPr>
            </w:pPr>
          </w:p>
        </w:tc>
      </w:tr>
      <w:bookmarkEnd w:id="84"/>
    </w:tbl>
    <w:p w14:paraId="590EA0EA" w14:textId="1BF84A8F" w:rsidR="007120D2" w:rsidRPr="00B571D0" w:rsidRDefault="007120D2" w:rsidP="008C59EC">
      <w:pPr>
        <w:keepLines/>
        <w:widowControl w:val="0"/>
        <w:jc w:val="both"/>
        <w:rPr>
          <w:sz w:val="22"/>
          <w:szCs w:val="22"/>
        </w:rPr>
      </w:pPr>
    </w:p>
    <w:p w14:paraId="1F51206D" w14:textId="54C1672D" w:rsidR="00CE1C95" w:rsidRPr="00B571D0" w:rsidRDefault="00CE1C95" w:rsidP="008C59EC">
      <w:pPr>
        <w:keepLines/>
        <w:widowControl w:val="0"/>
        <w:jc w:val="both"/>
        <w:rPr>
          <w:sz w:val="22"/>
          <w:szCs w:val="22"/>
        </w:rPr>
      </w:pPr>
    </w:p>
    <w:p w14:paraId="407F5DAF" w14:textId="77777777" w:rsidR="00CC4DAD" w:rsidRPr="00B571D0" w:rsidRDefault="00CC4DAD" w:rsidP="008C59EC">
      <w:pPr>
        <w:keepLines/>
        <w:widowControl w:val="0"/>
        <w:jc w:val="both"/>
        <w:rPr>
          <w:sz w:val="22"/>
          <w:szCs w:val="22"/>
        </w:rPr>
      </w:pPr>
    </w:p>
    <w:p w14:paraId="2C7E0FA2" w14:textId="2EF80AEE" w:rsidR="00CE1C95" w:rsidRPr="00B571D0" w:rsidRDefault="00CE1C95" w:rsidP="008C59EC">
      <w:pPr>
        <w:pStyle w:val="ListParagraph"/>
        <w:widowControl w:val="0"/>
        <w:numPr>
          <w:ilvl w:val="0"/>
          <w:numId w:val="6"/>
        </w:numPr>
        <w:tabs>
          <w:tab w:val="left" w:pos="567"/>
        </w:tabs>
        <w:autoSpaceDE w:val="0"/>
        <w:autoSpaceDN w:val="0"/>
        <w:adjustRightInd w:val="0"/>
        <w:contextualSpacing w:val="0"/>
        <w:jc w:val="both"/>
        <w:rPr>
          <w:sz w:val="22"/>
          <w:szCs w:val="22"/>
          <w:lang w:val="lv-LV"/>
        </w:rPr>
      </w:pPr>
      <w:r w:rsidRPr="00B571D0">
        <w:rPr>
          <w:sz w:val="22"/>
          <w:szCs w:val="22"/>
          <w:lang w:val="lv-LV"/>
        </w:rPr>
        <w:t xml:space="preserve">pretendentam jānorāda </w:t>
      </w:r>
      <w:r w:rsidRPr="00B571D0">
        <w:rPr>
          <w:b/>
          <w:bCs/>
          <w:sz w:val="22"/>
          <w:szCs w:val="22"/>
          <w:lang w:val="lv-LV"/>
        </w:rPr>
        <w:t>patiesā labuma guvējs</w:t>
      </w:r>
      <w:r w:rsidRPr="00B571D0">
        <w:rPr>
          <w:sz w:val="22"/>
          <w:szCs w:val="22"/>
          <w:lang w:val="lv-LV"/>
        </w:rPr>
        <w:t xml:space="preserve"> (ja tāds ir):</w:t>
      </w:r>
    </w:p>
    <w:p w14:paraId="7B2A921D" w14:textId="77777777" w:rsidR="00CE1C95" w:rsidRPr="00B571D0" w:rsidRDefault="00CE1C95" w:rsidP="008C59EC">
      <w:pPr>
        <w:pStyle w:val="ListParagraph"/>
        <w:widowControl w:val="0"/>
        <w:tabs>
          <w:tab w:val="left" w:pos="567"/>
        </w:tabs>
        <w:autoSpaceDE w:val="0"/>
        <w:autoSpaceDN w:val="0"/>
        <w:adjustRightInd w:val="0"/>
        <w:ind w:left="1080"/>
        <w:contextualSpacing w:val="0"/>
        <w:jc w:val="both"/>
        <w:rPr>
          <w:sz w:val="22"/>
          <w:szCs w:val="22"/>
          <w:lang w:val="lv-LV"/>
        </w:rPr>
      </w:pPr>
    </w:p>
    <w:tbl>
      <w:tblPr>
        <w:tblStyle w:val="TableGrid"/>
        <w:tblW w:w="9072" w:type="dxa"/>
        <w:tblInd w:w="-5" w:type="dxa"/>
        <w:tblLook w:val="04A0" w:firstRow="1" w:lastRow="0" w:firstColumn="1" w:lastColumn="0" w:noHBand="0" w:noVBand="1"/>
      </w:tblPr>
      <w:tblGrid>
        <w:gridCol w:w="4536"/>
        <w:gridCol w:w="4536"/>
      </w:tblGrid>
      <w:tr w:rsidR="00B571D0" w:rsidRPr="00B571D0" w14:paraId="1937D859" w14:textId="77777777" w:rsidTr="002A5011">
        <w:trPr>
          <w:trHeight w:val="782"/>
        </w:trPr>
        <w:tc>
          <w:tcPr>
            <w:tcW w:w="4536" w:type="dxa"/>
            <w:vAlign w:val="center"/>
          </w:tcPr>
          <w:p w14:paraId="13948038" w14:textId="79F98985" w:rsidR="00CE1C95" w:rsidRPr="00B571D0" w:rsidRDefault="00CE1C95" w:rsidP="008C59EC">
            <w:pPr>
              <w:pStyle w:val="ListParagraph"/>
              <w:tabs>
                <w:tab w:val="num" w:pos="900"/>
              </w:tabs>
              <w:suppressAutoHyphens/>
              <w:ind w:left="0" w:right="28"/>
              <w:jc w:val="both"/>
              <w:rPr>
                <w:b/>
                <w:bCs/>
                <w:i/>
                <w:sz w:val="22"/>
                <w:szCs w:val="22"/>
                <w:lang w:val="lv-LV" w:eastAsia="ar-SA"/>
              </w:rPr>
            </w:pPr>
            <w:r w:rsidRPr="00B571D0">
              <w:rPr>
                <w:b/>
                <w:i/>
                <w:iCs/>
                <w:sz w:val="22"/>
                <w:szCs w:val="22"/>
                <w:lang w:val="lv-LV" w:eastAsia="ar-SA"/>
              </w:rPr>
              <w:t>Patiesā labuma guvējs</w:t>
            </w:r>
          </w:p>
        </w:tc>
        <w:tc>
          <w:tcPr>
            <w:tcW w:w="4536" w:type="dxa"/>
            <w:vAlign w:val="center"/>
          </w:tcPr>
          <w:p w14:paraId="4756378B" w14:textId="77777777" w:rsidR="00297F9B" w:rsidRPr="00B571D0" w:rsidRDefault="00297F9B" w:rsidP="008C59EC">
            <w:pPr>
              <w:pStyle w:val="ListParagraph"/>
              <w:tabs>
                <w:tab w:val="num" w:pos="900"/>
              </w:tabs>
              <w:suppressAutoHyphens/>
              <w:ind w:left="0" w:right="28"/>
              <w:jc w:val="both"/>
              <w:rPr>
                <w:bCs/>
                <w:i/>
                <w:iCs/>
                <w:sz w:val="22"/>
                <w:szCs w:val="22"/>
                <w:lang w:val="lv-LV" w:eastAsia="ar-SA"/>
              </w:rPr>
            </w:pPr>
            <w:r w:rsidRPr="00B571D0">
              <w:rPr>
                <w:bCs/>
                <w:i/>
                <w:iCs/>
                <w:sz w:val="22"/>
                <w:szCs w:val="22"/>
                <w:lang w:val="lv-LV" w:eastAsia="ar-SA"/>
              </w:rPr>
              <w:t xml:space="preserve">(norāda juridiskās personas nosaukumu, </w:t>
            </w:r>
            <w:proofErr w:type="spellStart"/>
            <w:r w:rsidRPr="00B571D0">
              <w:rPr>
                <w:bCs/>
                <w:i/>
                <w:iCs/>
                <w:sz w:val="22"/>
                <w:szCs w:val="22"/>
                <w:lang w:val="lv-LV" w:eastAsia="ar-SA"/>
              </w:rPr>
              <w:t>reģ</w:t>
            </w:r>
            <w:proofErr w:type="spellEnd"/>
            <w:r w:rsidRPr="00B571D0">
              <w:rPr>
                <w:bCs/>
                <w:i/>
                <w:iCs/>
                <w:sz w:val="22"/>
                <w:szCs w:val="22"/>
                <w:lang w:val="lv-LV" w:eastAsia="ar-SA"/>
              </w:rPr>
              <w:t>. nr. un/ vai fiziskās personas vārdu, uzvārdu, personas kodu)</w:t>
            </w:r>
          </w:p>
          <w:p w14:paraId="2B393A1A" w14:textId="77777777" w:rsidR="003F2276" w:rsidRPr="00B571D0" w:rsidRDefault="003F2276" w:rsidP="008C59EC">
            <w:pPr>
              <w:pStyle w:val="ListParagraph"/>
              <w:tabs>
                <w:tab w:val="num" w:pos="900"/>
              </w:tabs>
              <w:suppressAutoHyphens/>
              <w:ind w:left="0" w:right="28"/>
              <w:jc w:val="both"/>
              <w:rPr>
                <w:bCs/>
                <w:i/>
                <w:iCs/>
                <w:sz w:val="22"/>
                <w:szCs w:val="22"/>
                <w:lang w:val="lv-LV" w:eastAsia="ar-SA"/>
              </w:rPr>
            </w:pPr>
          </w:p>
          <w:p w14:paraId="5FC3CC29" w14:textId="6688DC8C" w:rsidR="003F2276" w:rsidRPr="00B571D0" w:rsidRDefault="003F2276" w:rsidP="008C59EC">
            <w:pPr>
              <w:pStyle w:val="ListParagraph"/>
              <w:tabs>
                <w:tab w:val="num" w:pos="900"/>
              </w:tabs>
              <w:suppressAutoHyphens/>
              <w:ind w:left="0" w:right="28"/>
              <w:jc w:val="both"/>
              <w:rPr>
                <w:b/>
                <w:sz w:val="22"/>
                <w:szCs w:val="22"/>
                <w:lang w:val="lv-LV" w:eastAsia="ar-SA"/>
              </w:rPr>
            </w:pPr>
            <w:r w:rsidRPr="00B571D0">
              <w:rPr>
                <w:b/>
                <w:sz w:val="22"/>
                <w:szCs w:val="22"/>
                <w:lang w:val="lv-LV" w:eastAsia="ar-SA"/>
              </w:rPr>
              <w:t>&lt; &gt;</w:t>
            </w:r>
          </w:p>
          <w:p w14:paraId="4307B1AB" w14:textId="6A98E6F3" w:rsidR="003F2276" w:rsidRPr="00B571D0" w:rsidRDefault="003F2276" w:rsidP="008C59EC">
            <w:pPr>
              <w:pStyle w:val="ListParagraph"/>
              <w:tabs>
                <w:tab w:val="num" w:pos="900"/>
              </w:tabs>
              <w:suppressAutoHyphens/>
              <w:ind w:left="0" w:right="28"/>
              <w:jc w:val="both"/>
              <w:rPr>
                <w:b/>
                <w:sz w:val="22"/>
                <w:szCs w:val="22"/>
                <w:lang w:val="lv-LV" w:eastAsia="ar-SA"/>
              </w:rPr>
            </w:pPr>
          </w:p>
        </w:tc>
      </w:tr>
    </w:tbl>
    <w:p w14:paraId="1AA00523" w14:textId="77777777" w:rsidR="00CE1C95" w:rsidRPr="00B571D0" w:rsidRDefault="00CE1C95" w:rsidP="008C59EC">
      <w:pPr>
        <w:keepLines/>
        <w:widowControl w:val="0"/>
        <w:jc w:val="both"/>
        <w:rPr>
          <w:sz w:val="22"/>
          <w:szCs w:val="22"/>
        </w:rPr>
      </w:pPr>
    </w:p>
    <w:p w14:paraId="6C09DF04" w14:textId="59D21045" w:rsidR="00CC4DAD" w:rsidRPr="00B571D0" w:rsidRDefault="00CC4DAD" w:rsidP="008C59EC">
      <w:pPr>
        <w:keepLines/>
        <w:widowControl w:val="0"/>
        <w:jc w:val="both"/>
        <w:rPr>
          <w:sz w:val="22"/>
          <w:szCs w:val="22"/>
        </w:rPr>
      </w:pPr>
      <w:r w:rsidRPr="00B571D0">
        <w:rPr>
          <w:sz w:val="22"/>
          <w:szCs w:val="22"/>
        </w:rPr>
        <w:br w:type="page"/>
      </w:r>
    </w:p>
    <w:p w14:paraId="6AC7009A" w14:textId="77777777" w:rsidR="007120D2" w:rsidRPr="00B571D0" w:rsidRDefault="007120D2" w:rsidP="008C59EC">
      <w:pPr>
        <w:keepLines/>
        <w:widowControl w:val="0"/>
        <w:jc w:val="both"/>
        <w:rPr>
          <w:sz w:val="22"/>
          <w:szCs w:val="22"/>
        </w:rPr>
      </w:pPr>
    </w:p>
    <w:p w14:paraId="7D59E574" w14:textId="77777777" w:rsidR="00222148" w:rsidRPr="00B571D0" w:rsidRDefault="00222148" w:rsidP="008C59EC">
      <w:pPr>
        <w:pStyle w:val="ListParagraph"/>
        <w:keepLines/>
        <w:widowControl w:val="0"/>
        <w:numPr>
          <w:ilvl w:val="0"/>
          <w:numId w:val="11"/>
        </w:numPr>
        <w:tabs>
          <w:tab w:val="num" w:pos="785"/>
        </w:tabs>
        <w:spacing w:after="120"/>
        <w:jc w:val="both"/>
        <w:rPr>
          <w:sz w:val="22"/>
          <w:szCs w:val="22"/>
          <w:lang w:val="lv-LV"/>
        </w:rPr>
      </w:pPr>
      <w:r w:rsidRPr="00B571D0">
        <w:rPr>
          <w:b/>
          <w:caps/>
          <w:sz w:val="22"/>
          <w:szCs w:val="22"/>
          <w:lang w:val="lv-LV"/>
        </w:rPr>
        <w:t xml:space="preserve">Pretendenta pieredzes apraksts </w:t>
      </w:r>
    </w:p>
    <w:p w14:paraId="7CC499EF" w14:textId="7870347D" w:rsidR="00222148" w:rsidRPr="00B571D0" w:rsidRDefault="00222148" w:rsidP="008C59EC">
      <w:pPr>
        <w:pStyle w:val="ListParagraph"/>
        <w:keepLines/>
        <w:widowControl w:val="0"/>
        <w:spacing w:after="120"/>
        <w:ind w:left="360"/>
        <w:jc w:val="both"/>
        <w:rPr>
          <w:sz w:val="22"/>
          <w:szCs w:val="22"/>
          <w:lang w:val="lv-LV"/>
        </w:rPr>
      </w:pPr>
      <w:r w:rsidRPr="00B571D0">
        <w:rPr>
          <w:caps/>
          <w:sz w:val="22"/>
          <w:szCs w:val="22"/>
          <w:lang w:val="lv-LV"/>
        </w:rPr>
        <w:t>(atbilstoši nolikuma 4.</w:t>
      </w:r>
      <w:r w:rsidR="00D6023A" w:rsidRPr="00B571D0">
        <w:rPr>
          <w:caps/>
          <w:sz w:val="22"/>
          <w:szCs w:val="22"/>
          <w:lang w:val="lv-LV"/>
        </w:rPr>
        <w:t>4</w:t>
      </w:r>
      <w:r w:rsidRPr="00B571D0">
        <w:rPr>
          <w:caps/>
          <w:sz w:val="22"/>
          <w:szCs w:val="22"/>
          <w:lang w:val="lv-LV"/>
        </w:rPr>
        <w:t>.</w:t>
      </w:r>
      <w:r w:rsidR="001E7868" w:rsidRPr="00B571D0">
        <w:rPr>
          <w:caps/>
          <w:sz w:val="22"/>
          <w:szCs w:val="22"/>
          <w:lang w:val="lv-LV"/>
        </w:rPr>
        <w:t>APAKŠ</w:t>
      </w:r>
      <w:r w:rsidRPr="00B571D0">
        <w:rPr>
          <w:caps/>
          <w:sz w:val="22"/>
          <w:szCs w:val="22"/>
          <w:lang w:val="lv-LV"/>
        </w:rPr>
        <w:t>punktā noteiktajām prasībām)</w:t>
      </w:r>
    </w:p>
    <w:tbl>
      <w:tblPr>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28"/>
        <w:gridCol w:w="2166"/>
        <w:gridCol w:w="2835"/>
        <w:gridCol w:w="2268"/>
        <w:gridCol w:w="1559"/>
      </w:tblGrid>
      <w:tr w:rsidR="00B571D0" w:rsidRPr="00B571D0" w14:paraId="361A4756" w14:textId="77777777" w:rsidTr="00791F51">
        <w:trPr>
          <w:trHeight w:val="1950"/>
        </w:trPr>
        <w:tc>
          <w:tcPr>
            <w:tcW w:w="528" w:type="dxa"/>
            <w:vAlign w:val="center"/>
          </w:tcPr>
          <w:p w14:paraId="068917ED" w14:textId="77777777" w:rsidR="006B1914" w:rsidRPr="00B571D0" w:rsidRDefault="006B1914" w:rsidP="008C59EC">
            <w:pPr>
              <w:pBdr>
                <w:top w:val="nil"/>
                <w:left w:val="nil"/>
                <w:bottom w:val="nil"/>
                <w:right w:val="nil"/>
                <w:between w:val="nil"/>
              </w:pBdr>
              <w:suppressAutoHyphens/>
              <w:spacing w:after="120"/>
              <w:jc w:val="both"/>
              <w:rPr>
                <w:b/>
                <w:sz w:val="22"/>
                <w:szCs w:val="22"/>
                <w:lang w:eastAsia="zh-CN"/>
              </w:rPr>
            </w:pPr>
            <w:r w:rsidRPr="00B571D0">
              <w:rPr>
                <w:b/>
                <w:sz w:val="22"/>
                <w:szCs w:val="22"/>
                <w:lang w:eastAsia="zh-CN"/>
              </w:rPr>
              <w:t>Nr.</w:t>
            </w:r>
          </w:p>
        </w:tc>
        <w:tc>
          <w:tcPr>
            <w:tcW w:w="2166" w:type="dxa"/>
            <w:vAlign w:val="center"/>
          </w:tcPr>
          <w:p w14:paraId="5467884F" w14:textId="77777777" w:rsidR="006B1914" w:rsidRPr="00B571D0" w:rsidRDefault="006B1914" w:rsidP="008C59EC">
            <w:pPr>
              <w:jc w:val="both"/>
              <w:rPr>
                <w:b/>
                <w:sz w:val="22"/>
                <w:szCs w:val="22"/>
                <w:lang w:eastAsia="lv-LV"/>
              </w:rPr>
            </w:pPr>
            <w:r w:rsidRPr="00B571D0">
              <w:rPr>
                <w:b/>
                <w:sz w:val="22"/>
                <w:szCs w:val="22"/>
                <w:lang w:eastAsia="lv-LV"/>
              </w:rPr>
              <w:t>Laika periods</w:t>
            </w:r>
          </w:p>
          <w:p w14:paraId="22E514CB" w14:textId="3B0AB820" w:rsidR="006B1914" w:rsidRPr="00B571D0" w:rsidRDefault="000C17F3" w:rsidP="008C59EC">
            <w:pPr>
              <w:pBdr>
                <w:top w:val="nil"/>
                <w:left w:val="nil"/>
                <w:bottom w:val="nil"/>
                <w:right w:val="nil"/>
                <w:between w:val="nil"/>
              </w:pBdr>
              <w:suppressAutoHyphens/>
              <w:spacing w:after="120"/>
              <w:jc w:val="both"/>
              <w:rPr>
                <w:b/>
                <w:sz w:val="22"/>
                <w:szCs w:val="22"/>
                <w:lang w:eastAsia="zh-CN"/>
              </w:rPr>
            </w:pPr>
            <w:r>
              <w:rPr>
                <w:i/>
                <w:sz w:val="22"/>
                <w:szCs w:val="22"/>
                <w:lang w:eastAsia="zh-CN"/>
              </w:rPr>
              <w:t>(</w:t>
            </w:r>
            <w:r w:rsidR="006B1914" w:rsidRPr="00B571D0">
              <w:rPr>
                <w:i/>
                <w:sz w:val="22"/>
                <w:szCs w:val="22"/>
                <w:lang w:eastAsia="zh-CN"/>
              </w:rPr>
              <w:t>no-līdz, norādot datumu/mēnesi/gadu</w:t>
            </w:r>
            <w:r>
              <w:rPr>
                <w:i/>
                <w:sz w:val="22"/>
                <w:szCs w:val="22"/>
                <w:lang w:eastAsia="zh-CN"/>
              </w:rPr>
              <w:t>)</w:t>
            </w:r>
          </w:p>
        </w:tc>
        <w:tc>
          <w:tcPr>
            <w:tcW w:w="2835" w:type="dxa"/>
            <w:vAlign w:val="center"/>
          </w:tcPr>
          <w:p w14:paraId="495B7E45" w14:textId="77777777" w:rsidR="006B1914" w:rsidRPr="00B571D0" w:rsidRDefault="006B1914" w:rsidP="008C59EC">
            <w:pPr>
              <w:jc w:val="both"/>
              <w:rPr>
                <w:b/>
                <w:sz w:val="22"/>
                <w:szCs w:val="22"/>
                <w:lang w:eastAsia="lv-LV"/>
              </w:rPr>
            </w:pPr>
            <w:r w:rsidRPr="00B571D0">
              <w:rPr>
                <w:b/>
                <w:sz w:val="22"/>
                <w:szCs w:val="22"/>
                <w:lang w:eastAsia="lv-LV"/>
              </w:rPr>
              <w:t>Sniegtie pakalpojumi</w:t>
            </w:r>
          </w:p>
          <w:p w14:paraId="560804B1" w14:textId="2C9E03FB" w:rsidR="006B1914" w:rsidRPr="00B571D0" w:rsidRDefault="006B1914" w:rsidP="008C59EC">
            <w:pPr>
              <w:ind w:right="255"/>
              <w:jc w:val="both"/>
              <w:rPr>
                <w:i/>
                <w:sz w:val="22"/>
                <w:szCs w:val="22"/>
              </w:rPr>
            </w:pPr>
            <w:r w:rsidRPr="00B571D0">
              <w:rPr>
                <w:i/>
                <w:sz w:val="22"/>
                <w:szCs w:val="22"/>
                <w:lang w:eastAsia="lv-LV"/>
              </w:rPr>
              <w:t xml:space="preserve"> (norādīt </w:t>
            </w:r>
            <w:proofErr w:type="spellStart"/>
            <w:r w:rsidRPr="00B571D0">
              <w:rPr>
                <w:i/>
                <w:sz w:val="22"/>
                <w:szCs w:val="22"/>
                <w:lang w:eastAsia="lv-LV"/>
              </w:rPr>
              <w:t>izvērtējuma</w:t>
            </w:r>
            <w:proofErr w:type="spellEnd"/>
            <w:r w:rsidRPr="00B571D0">
              <w:rPr>
                <w:i/>
                <w:sz w:val="22"/>
                <w:szCs w:val="22"/>
                <w:lang w:eastAsia="lv-LV"/>
              </w:rPr>
              <w:t xml:space="preserve"> nosaukumu un pasūtītāju, pasūtītāja </w:t>
            </w:r>
            <w:r w:rsidRPr="00B571D0">
              <w:rPr>
                <w:i/>
                <w:sz w:val="22"/>
                <w:szCs w:val="22"/>
              </w:rPr>
              <w:t>kontaktpersonu</w:t>
            </w:r>
          </w:p>
          <w:p w14:paraId="0CA8DC29" w14:textId="77777777" w:rsidR="006B1914" w:rsidRPr="00B571D0" w:rsidRDefault="006B1914" w:rsidP="008C59EC">
            <w:pPr>
              <w:ind w:right="255"/>
              <w:jc w:val="both"/>
              <w:rPr>
                <w:i/>
                <w:sz w:val="22"/>
                <w:szCs w:val="22"/>
              </w:rPr>
            </w:pPr>
            <w:r w:rsidRPr="00B571D0">
              <w:rPr>
                <w:i/>
                <w:sz w:val="22"/>
                <w:szCs w:val="22"/>
              </w:rPr>
              <w:t>(vārds, uzvārds),</w:t>
            </w:r>
          </w:p>
          <w:p w14:paraId="4512CCEA" w14:textId="77777777" w:rsidR="006B1914" w:rsidRPr="00B571D0" w:rsidRDefault="006B1914" w:rsidP="008C59EC">
            <w:pPr>
              <w:ind w:right="255"/>
              <w:jc w:val="both"/>
              <w:rPr>
                <w:i/>
                <w:sz w:val="22"/>
                <w:szCs w:val="22"/>
              </w:rPr>
            </w:pPr>
            <w:r w:rsidRPr="00B571D0">
              <w:rPr>
                <w:i/>
                <w:sz w:val="22"/>
                <w:szCs w:val="22"/>
              </w:rPr>
              <w:t>telefona numurs</w:t>
            </w:r>
          </w:p>
          <w:p w14:paraId="7D4BF370" w14:textId="77777777" w:rsidR="006B1914" w:rsidRPr="00B571D0" w:rsidRDefault="006B1914" w:rsidP="008C59EC">
            <w:pPr>
              <w:ind w:right="255"/>
              <w:jc w:val="both"/>
              <w:rPr>
                <w:i/>
                <w:sz w:val="22"/>
                <w:szCs w:val="22"/>
              </w:rPr>
            </w:pPr>
            <w:r w:rsidRPr="00B571D0">
              <w:rPr>
                <w:i/>
                <w:sz w:val="22"/>
                <w:szCs w:val="22"/>
              </w:rPr>
              <w:t>un/vai e-pasta</w:t>
            </w:r>
          </w:p>
          <w:p w14:paraId="65C705FF" w14:textId="77777777" w:rsidR="006B1914" w:rsidRPr="00B571D0" w:rsidRDefault="006B1914" w:rsidP="008C59EC">
            <w:pPr>
              <w:jc w:val="both"/>
              <w:rPr>
                <w:i/>
                <w:sz w:val="22"/>
                <w:szCs w:val="22"/>
                <w:lang w:eastAsia="lv-LV"/>
              </w:rPr>
            </w:pPr>
            <w:r w:rsidRPr="00B571D0">
              <w:rPr>
                <w:i/>
                <w:sz w:val="22"/>
                <w:szCs w:val="22"/>
              </w:rPr>
              <w:t>adrese</w:t>
            </w:r>
            <w:r w:rsidRPr="00B571D0">
              <w:rPr>
                <w:i/>
                <w:sz w:val="22"/>
                <w:szCs w:val="22"/>
                <w:lang w:eastAsia="lv-LV"/>
              </w:rPr>
              <w:t>)</w:t>
            </w:r>
          </w:p>
        </w:tc>
        <w:tc>
          <w:tcPr>
            <w:tcW w:w="2268" w:type="dxa"/>
            <w:vAlign w:val="center"/>
          </w:tcPr>
          <w:p w14:paraId="28ABA132" w14:textId="425E83C5" w:rsidR="006B1914" w:rsidRPr="00B571D0" w:rsidRDefault="0011351F" w:rsidP="008C59EC">
            <w:pPr>
              <w:pBdr>
                <w:top w:val="nil"/>
                <w:left w:val="nil"/>
                <w:bottom w:val="nil"/>
                <w:right w:val="nil"/>
                <w:between w:val="nil"/>
              </w:pBdr>
              <w:suppressAutoHyphens/>
              <w:spacing w:after="120"/>
              <w:jc w:val="both"/>
              <w:rPr>
                <w:b/>
                <w:sz w:val="22"/>
                <w:szCs w:val="22"/>
                <w:lang w:eastAsia="zh-CN"/>
              </w:rPr>
            </w:pPr>
            <w:r w:rsidRPr="00B571D0">
              <w:rPr>
                <w:b/>
                <w:sz w:val="22"/>
                <w:szCs w:val="22"/>
              </w:rPr>
              <w:t>Sniegtā pakalpojuma apraksts, t.sk. norādot visus veiktos uzdevumus pakalpojuma ietvaros⃰</w:t>
            </w:r>
          </w:p>
        </w:tc>
        <w:tc>
          <w:tcPr>
            <w:tcW w:w="1559" w:type="dxa"/>
            <w:vAlign w:val="center"/>
          </w:tcPr>
          <w:p w14:paraId="25F6D390" w14:textId="6040F950" w:rsidR="000C17F3" w:rsidRDefault="000C17F3" w:rsidP="000C17F3">
            <w:pPr>
              <w:pBdr>
                <w:top w:val="nil"/>
                <w:left w:val="nil"/>
                <w:bottom w:val="nil"/>
                <w:right w:val="nil"/>
                <w:between w:val="nil"/>
              </w:pBdr>
              <w:suppressAutoHyphens/>
              <w:spacing w:after="120"/>
              <w:jc w:val="center"/>
              <w:rPr>
                <w:b/>
                <w:sz w:val="22"/>
                <w:szCs w:val="22"/>
                <w:lang w:eastAsia="zh-CN"/>
              </w:rPr>
            </w:pPr>
            <w:r>
              <w:rPr>
                <w:b/>
                <w:sz w:val="22"/>
                <w:szCs w:val="22"/>
                <w:lang w:eastAsia="zh-CN"/>
              </w:rPr>
              <w:t>Finanšu apjoms</w:t>
            </w:r>
          </w:p>
          <w:p w14:paraId="5B53BA2D" w14:textId="79BF95D0" w:rsidR="006B1914" w:rsidRPr="000C17F3" w:rsidRDefault="000C17F3" w:rsidP="000C17F3">
            <w:pPr>
              <w:pBdr>
                <w:top w:val="nil"/>
                <w:left w:val="nil"/>
                <w:bottom w:val="nil"/>
                <w:right w:val="nil"/>
                <w:between w:val="nil"/>
              </w:pBdr>
              <w:suppressAutoHyphens/>
              <w:spacing w:after="120"/>
              <w:jc w:val="center"/>
              <w:rPr>
                <w:bCs/>
                <w:i/>
                <w:iCs/>
                <w:sz w:val="22"/>
                <w:szCs w:val="22"/>
                <w:lang w:eastAsia="zh-CN"/>
              </w:rPr>
            </w:pPr>
            <w:r>
              <w:rPr>
                <w:bCs/>
                <w:i/>
                <w:iCs/>
                <w:sz w:val="22"/>
                <w:szCs w:val="22"/>
                <w:lang w:eastAsia="zh-CN"/>
              </w:rPr>
              <w:t>(</w:t>
            </w:r>
            <w:r w:rsidRPr="000C17F3">
              <w:rPr>
                <w:bCs/>
                <w:i/>
                <w:iCs/>
                <w:sz w:val="22"/>
                <w:szCs w:val="22"/>
                <w:lang w:eastAsia="zh-CN"/>
              </w:rPr>
              <w:t>EUR bez PVN</w:t>
            </w:r>
            <w:r>
              <w:rPr>
                <w:bCs/>
                <w:i/>
                <w:iCs/>
                <w:sz w:val="22"/>
                <w:szCs w:val="22"/>
                <w:lang w:eastAsia="zh-CN"/>
              </w:rPr>
              <w:t>)</w:t>
            </w:r>
          </w:p>
        </w:tc>
      </w:tr>
      <w:tr w:rsidR="00B571D0" w:rsidRPr="00B571D0" w14:paraId="68202304" w14:textId="77777777" w:rsidTr="00791F51">
        <w:trPr>
          <w:trHeight w:val="298"/>
        </w:trPr>
        <w:tc>
          <w:tcPr>
            <w:tcW w:w="528" w:type="dxa"/>
          </w:tcPr>
          <w:p w14:paraId="292F72CE" w14:textId="77777777" w:rsidR="006B1914" w:rsidRPr="00B571D0" w:rsidRDefault="006B1914" w:rsidP="008C59EC">
            <w:pPr>
              <w:pBdr>
                <w:top w:val="nil"/>
                <w:left w:val="nil"/>
                <w:bottom w:val="nil"/>
                <w:right w:val="nil"/>
                <w:between w:val="nil"/>
              </w:pBdr>
              <w:suppressAutoHyphens/>
              <w:spacing w:after="120"/>
              <w:jc w:val="both"/>
              <w:rPr>
                <w:sz w:val="22"/>
                <w:szCs w:val="22"/>
                <w:lang w:eastAsia="zh-CN"/>
              </w:rPr>
            </w:pPr>
            <w:r w:rsidRPr="00B571D0">
              <w:rPr>
                <w:sz w:val="22"/>
                <w:szCs w:val="22"/>
                <w:lang w:eastAsia="zh-CN"/>
              </w:rPr>
              <w:t>1.</w:t>
            </w:r>
          </w:p>
        </w:tc>
        <w:tc>
          <w:tcPr>
            <w:tcW w:w="2166" w:type="dxa"/>
          </w:tcPr>
          <w:p w14:paraId="1C540408" w14:textId="77777777" w:rsidR="006B1914" w:rsidRPr="00B571D0" w:rsidRDefault="006B1914" w:rsidP="008C59EC">
            <w:pPr>
              <w:pBdr>
                <w:top w:val="nil"/>
                <w:left w:val="nil"/>
                <w:bottom w:val="nil"/>
                <w:right w:val="nil"/>
                <w:between w:val="nil"/>
              </w:pBdr>
              <w:suppressAutoHyphens/>
              <w:spacing w:after="120"/>
              <w:jc w:val="both"/>
              <w:rPr>
                <w:sz w:val="22"/>
                <w:szCs w:val="22"/>
                <w:lang w:eastAsia="zh-CN"/>
              </w:rPr>
            </w:pPr>
          </w:p>
        </w:tc>
        <w:tc>
          <w:tcPr>
            <w:tcW w:w="2835" w:type="dxa"/>
          </w:tcPr>
          <w:p w14:paraId="5E2B6D6A" w14:textId="77777777" w:rsidR="006B1914" w:rsidRPr="00B571D0" w:rsidRDefault="006B1914" w:rsidP="008C59EC">
            <w:pPr>
              <w:pBdr>
                <w:top w:val="nil"/>
                <w:left w:val="nil"/>
                <w:bottom w:val="nil"/>
                <w:right w:val="nil"/>
                <w:between w:val="nil"/>
              </w:pBdr>
              <w:suppressAutoHyphens/>
              <w:spacing w:after="120"/>
              <w:jc w:val="both"/>
              <w:rPr>
                <w:sz w:val="22"/>
                <w:szCs w:val="22"/>
                <w:lang w:eastAsia="zh-CN"/>
              </w:rPr>
            </w:pPr>
          </w:p>
        </w:tc>
        <w:tc>
          <w:tcPr>
            <w:tcW w:w="2268" w:type="dxa"/>
          </w:tcPr>
          <w:p w14:paraId="4311526D" w14:textId="77777777" w:rsidR="006B1914" w:rsidRPr="00B571D0" w:rsidRDefault="006B1914" w:rsidP="008C59EC">
            <w:pPr>
              <w:pBdr>
                <w:top w:val="nil"/>
                <w:left w:val="nil"/>
                <w:bottom w:val="nil"/>
                <w:right w:val="nil"/>
                <w:between w:val="nil"/>
              </w:pBdr>
              <w:suppressAutoHyphens/>
              <w:spacing w:after="120"/>
              <w:jc w:val="both"/>
              <w:rPr>
                <w:sz w:val="22"/>
                <w:szCs w:val="22"/>
                <w:lang w:eastAsia="zh-CN"/>
              </w:rPr>
            </w:pPr>
          </w:p>
        </w:tc>
        <w:tc>
          <w:tcPr>
            <w:tcW w:w="1559" w:type="dxa"/>
          </w:tcPr>
          <w:p w14:paraId="0A93EE0D" w14:textId="77777777" w:rsidR="006B1914" w:rsidRPr="00B571D0" w:rsidRDefault="006B1914" w:rsidP="008C59EC">
            <w:pPr>
              <w:pBdr>
                <w:top w:val="nil"/>
                <w:left w:val="nil"/>
                <w:bottom w:val="nil"/>
                <w:right w:val="nil"/>
                <w:between w:val="nil"/>
              </w:pBdr>
              <w:suppressAutoHyphens/>
              <w:spacing w:after="120"/>
              <w:jc w:val="both"/>
              <w:rPr>
                <w:sz w:val="22"/>
                <w:szCs w:val="22"/>
                <w:lang w:eastAsia="zh-CN"/>
              </w:rPr>
            </w:pPr>
          </w:p>
        </w:tc>
      </w:tr>
      <w:tr w:rsidR="00B571D0" w:rsidRPr="00B571D0" w14:paraId="78BE8747" w14:textId="77777777" w:rsidTr="00791F51">
        <w:trPr>
          <w:trHeight w:val="275"/>
        </w:trPr>
        <w:tc>
          <w:tcPr>
            <w:tcW w:w="528" w:type="dxa"/>
          </w:tcPr>
          <w:p w14:paraId="33EC366E" w14:textId="77777777" w:rsidR="006B1914" w:rsidRPr="00B571D0" w:rsidRDefault="006B1914" w:rsidP="008C59EC">
            <w:pPr>
              <w:pBdr>
                <w:top w:val="nil"/>
                <w:left w:val="nil"/>
                <w:bottom w:val="nil"/>
                <w:right w:val="nil"/>
                <w:between w:val="nil"/>
              </w:pBdr>
              <w:tabs>
                <w:tab w:val="left" w:pos="709"/>
              </w:tabs>
              <w:suppressAutoHyphens/>
              <w:spacing w:after="120"/>
              <w:jc w:val="both"/>
              <w:rPr>
                <w:sz w:val="22"/>
                <w:szCs w:val="22"/>
                <w:lang w:eastAsia="zh-CN"/>
              </w:rPr>
            </w:pPr>
            <w:r w:rsidRPr="00B571D0">
              <w:rPr>
                <w:sz w:val="22"/>
                <w:szCs w:val="22"/>
                <w:lang w:eastAsia="zh-CN"/>
              </w:rPr>
              <w:t>2.</w:t>
            </w:r>
          </w:p>
        </w:tc>
        <w:tc>
          <w:tcPr>
            <w:tcW w:w="2166" w:type="dxa"/>
          </w:tcPr>
          <w:p w14:paraId="07F0FBF9" w14:textId="77777777" w:rsidR="006B1914" w:rsidRPr="00B571D0" w:rsidRDefault="006B1914" w:rsidP="008C59EC">
            <w:pPr>
              <w:pBdr>
                <w:top w:val="nil"/>
                <w:left w:val="nil"/>
                <w:bottom w:val="nil"/>
                <w:right w:val="nil"/>
                <w:between w:val="nil"/>
              </w:pBdr>
              <w:suppressAutoHyphens/>
              <w:spacing w:after="120"/>
              <w:jc w:val="both"/>
              <w:rPr>
                <w:sz w:val="22"/>
                <w:szCs w:val="22"/>
                <w:lang w:eastAsia="zh-CN"/>
              </w:rPr>
            </w:pPr>
          </w:p>
        </w:tc>
        <w:tc>
          <w:tcPr>
            <w:tcW w:w="2835" w:type="dxa"/>
          </w:tcPr>
          <w:p w14:paraId="42FF230C" w14:textId="77777777" w:rsidR="006B1914" w:rsidRPr="00B571D0" w:rsidRDefault="006B1914" w:rsidP="008C59EC">
            <w:pPr>
              <w:pBdr>
                <w:top w:val="nil"/>
                <w:left w:val="nil"/>
                <w:bottom w:val="nil"/>
                <w:right w:val="nil"/>
                <w:between w:val="nil"/>
              </w:pBdr>
              <w:suppressAutoHyphens/>
              <w:spacing w:after="120"/>
              <w:jc w:val="both"/>
              <w:rPr>
                <w:sz w:val="22"/>
                <w:szCs w:val="22"/>
                <w:lang w:eastAsia="zh-CN"/>
              </w:rPr>
            </w:pPr>
          </w:p>
        </w:tc>
        <w:tc>
          <w:tcPr>
            <w:tcW w:w="2268" w:type="dxa"/>
          </w:tcPr>
          <w:p w14:paraId="50F067EA" w14:textId="77777777" w:rsidR="006B1914" w:rsidRPr="00B571D0" w:rsidRDefault="006B1914" w:rsidP="008C59EC">
            <w:pPr>
              <w:pBdr>
                <w:top w:val="nil"/>
                <w:left w:val="nil"/>
                <w:bottom w:val="nil"/>
                <w:right w:val="nil"/>
                <w:between w:val="nil"/>
              </w:pBdr>
              <w:suppressAutoHyphens/>
              <w:spacing w:after="120"/>
              <w:jc w:val="both"/>
              <w:rPr>
                <w:sz w:val="22"/>
                <w:szCs w:val="22"/>
                <w:lang w:eastAsia="zh-CN"/>
              </w:rPr>
            </w:pPr>
          </w:p>
        </w:tc>
        <w:tc>
          <w:tcPr>
            <w:tcW w:w="1559" w:type="dxa"/>
          </w:tcPr>
          <w:p w14:paraId="31CF4CB5" w14:textId="77777777" w:rsidR="006B1914" w:rsidRPr="00B571D0" w:rsidRDefault="006B1914" w:rsidP="008C59EC">
            <w:pPr>
              <w:pBdr>
                <w:top w:val="nil"/>
                <w:left w:val="nil"/>
                <w:bottom w:val="nil"/>
                <w:right w:val="nil"/>
                <w:between w:val="nil"/>
              </w:pBdr>
              <w:suppressAutoHyphens/>
              <w:spacing w:after="120"/>
              <w:jc w:val="both"/>
              <w:rPr>
                <w:sz w:val="22"/>
                <w:szCs w:val="22"/>
                <w:lang w:eastAsia="zh-CN"/>
              </w:rPr>
            </w:pPr>
          </w:p>
        </w:tc>
      </w:tr>
    </w:tbl>
    <w:p w14:paraId="635307C7" w14:textId="77777777" w:rsidR="0011351F" w:rsidRPr="00B571D0" w:rsidRDefault="0011351F" w:rsidP="008C59EC">
      <w:pPr>
        <w:ind w:left="3249" w:firstLine="720"/>
        <w:jc w:val="both"/>
        <w:rPr>
          <w:sz w:val="22"/>
          <w:szCs w:val="22"/>
        </w:rPr>
      </w:pPr>
    </w:p>
    <w:p w14:paraId="24C4CD18" w14:textId="275C474D" w:rsidR="0011351F" w:rsidRPr="00B571D0" w:rsidRDefault="0011351F" w:rsidP="008C59EC">
      <w:pPr>
        <w:jc w:val="both"/>
        <w:rPr>
          <w:sz w:val="22"/>
          <w:szCs w:val="22"/>
        </w:rPr>
      </w:pPr>
      <w:r w:rsidRPr="00B571D0">
        <w:rPr>
          <w:bCs/>
          <w:i/>
          <w:iCs/>
          <w:sz w:val="22"/>
          <w:szCs w:val="22"/>
        </w:rPr>
        <w:t>⃰Ja informācija par realizēto projektu ir pieejama publiskajos avotos un/vai tajā ir atsauce uz pretendentu, nepieciešams pievienot interneta saiti, avotu vai citu norādi uz šo resursu.</w:t>
      </w:r>
    </w:p>
    <w:p w14:paraId="55C2A7FB" w14:textId="77777777" w:rsidR="0011351F" w:rsidRPr="00B571D0" w:rsidRDefault="0011351F" w:rsidP="008C59EC">
      <w:pPr>
        <w:ind w:left="3249" w:firstLine="720"/>
        <w:jc w:val="both"/>
        <w:rPr>
          <w:sz w:val="22"/>
          <w:szCs w:val="22"/>
        </w:rPr>
      </w:pPr>
    </w:p>
    <w:p w14:paraId="1FD0BEF9" w14:textId="77777777" w:rsidR="0011351F" w:rsidRPr="00B571D0" w:rsidRDefault="0011351F" w:rsidP="008C59EC">
      <w:pPr>
        <w:ind w:left="3249" w:firstLine="720"/>
        <w:jc w:val="both"/>
        <w:rPr>
          <w:sz w:val="22"/>
          <w:szCs w:val="22"/>
        </w:rPr>
      </w:pPr>
    </w:p>
    <w:p w14:paraId="5602D260" w14:textId="77777777" w:rsidR="00DC6FD4" w:rsidRPr="00B571D0" w:rsidRDefault="00DC6FD4" w:rsidP="008C59EC">
      <w:pPr>
        <w:ind w:left="3249" w:firstLine="720"/>
        <w:jc w:val="both"/>
        <w:rPr>
          <w:sz w:val="22"/>
          <w:szCs w:val="22"/>
        </w:rPr>
      </w:pPr>
    </w:p>
    <w:p w14:paraId="4D1E6AA8" w14:textId="77777777" w:rsidR="00DC6FD4" w:rsidRPr="00B571D0" w:rsidRDefault="00DC6FD4" w:rsidP="008C59EC">
      <w:pPr>
        <w:ind w:left="3249" w:firstLine="720"/>
        <w:jc w:val="both"/>
        <w:rPr>
          <w:sz w:val="22"/>
          <w:szCs w:val="22"/>
        </w:rPr>
      </w:pPr>
    </w:p>
    <w:p w14:paraId="43B95352" w14:textId="77777777" w:rsidR="0011351F" w:rsidRPr="00B571D0" w:rsidRDefault="0011351F" w:rsidP="008C59EC">
      <w:pPr>
        <w:ind w:left="3249" w:firstLine="720"/>
        <w:jc w:val="both"/>
        <w:rPr>
          <w:sz w:val="22"/>
          <w:szCs w:val="22"/>
        </w:rPr>
      </w:pPr>
    </w:p>
    <w:p w14:paraId="4D7DFF98" w14:textId="263B15A0" w:rsidR="00C200D9" w:rsidRPr="00B571D0" w:rsidRDefault="00C200D9" w:rsidP="008C59EC">
      <w:pPr>
        <w:ind w:left="3249" w:firstLine="720"/>
        <w:jc w:val="both"/>
        <w:rPr>
          <w:sz w:val="22"/>
          <w:szCs w:val="22"/>
        </w:rPr>
      </w:pPr>
      <w:r w:rsidRPr="00B571D0">
        <w:rPr>
          <w:sz w:val="22"/>
          <w:szCs w:val="22"/>
        </w:rPr>
        <w:t>Paraksts</w:t>
      </w:r>
      <w:r w:rsidRPr="00B571D0">
        <w:rPr>
          <w:sz w:val="22"/>
          <w:szCs w:val="22"/>
          <w:vertAlign w:val="superscript"/>
        </w:rPr>
        <w:footnoteReference w:id="14"/>
      </w:r>
      <w:r w:rsidRPr="00B571D0">
        <w:rPr>
          <w:sz w:val="22"/>
          <w:szCs w:val="22"/>
        </w:rPr>
        <w:t>: ______________________________</w:t>
      </w:r>
    </w:p>
    <w:p w14:paraId="75C33811" w14:textId="77777777" w:rsidR="00C200D9" w:rsidRPr="00B571D0" w:rsidRDefault="00C200D9" w:rsidP="008C59EC">
      <w:pPr>
        <w:ind w:left="3969" w:right="-759"/>
        <w:jc w:val="both"/>
        <w:rPr>
          <w:sz w:val="22"/>
          <w:szCs w:val="22"/>
        </w:rPr>
      </w:pPr>
    </w:p>
    <w:p w14:paraId="5D4AD9D0" w14:textId="77777777" w:rsidR="00C200D9" w:rsidRPr="00B571D0" w:rsidRDefault="00C200D9" w:rsidP="008C59EC">
      <w:pPr>
        <w:ind w:left="3969" w:right="-759"/>
        <w:jc w:val="both"/>
        <w:rPr>
          <w:sz w:val="22"/>
          <w:szCs w:val="22"/>
        </w:rPr>
      </w:pPr>
      <w:r w:rsidRPr="00B571D0">
        <w:rPr>
          <w:sz w:val="22"/>
          <w:szCs w:val="22"/>
        </w:rPr>
        <w:t>Pilns vārds, uzvārds: _______________________</w:t>
      </w:r>
    </w:p>
    <w:p w14:paraId="1B92E14C" w14:textId="77777777" w:rsidR="00C200D9" w:rsidRPr="00B571D0" w:rsidRDefault="00C200D9" w:rsidP="008C59EC">
      <w:pPr>
        <w:ind w:left="3969" w:right="-759"/>
        <w:jc w:val="both"/>
        <w:rPr>
          <w:sz w:val="22"/>
          <w:szCs w:val="22"/>
        </w:rPr>
      </w:pPr>
    </w:p>
    <w:p w14:paraId="6CD9E730" w14:textId="77777777" w:rsidR="00C200D9" w:rsidRPr="00B571D0" w:rsidRDefault="00C200D9" w:rsidP="008C59EC">
      <w:pPr>
        <w:ind w:left="3969" w:right="-759"/>
        <w:jc w:val="both"/>
        <w:rPr>
          <w:sz w:val="22"/>
          <w:szCs w:val="22"/>
        </w:rPr>
      </w:pPr>
      <w:r w:rsidRPr="00B571D0">
        <w:rPr>
          <w:sz w:val="22"/>
          <w:szCs w:val="22"/>
        </w:rPr>
        <w:t>Amats:__________________________________</w:t>
      </w:r>
    </w:p>
    <w:p w14:paraId="2D1C0B2F" w14:textId="77777777" w:rsidR="00244D60" w:rsidRPr="00B571D0" w:rsidRDefault="00244D60" w:rsidP="008C59EC">
      <w:pPr>
        <w:jc w:val="both"/>
        <w:rPr>
          <w:b/>
          <w:sz w:val="22"/>
          <w:szCs w:val="22"/>
        </w:rPr>
      </w:pPr>
      <w:r w:rsidRPr="00B571D0">
        <w:rPr>
          <w:b/>
          <w:sz w:val="22"/>
          <w:szCs w:val="22"/>
        </w:rPr>
        <w:br w:type="page"/>
      </w:r>
    </w:p>
    <w:p w14:paraId="48BF1F84" w14:textId="7B37F76D" w:rsidR="00922EF3" w:rsidRPr="00B571D0" w:rsidRDefault="00922EF3" w:rsidP="00E2425D">
      <w:pPr>
        <w:jc w:val="right"/>
        <w:rPr>
          <w:b/>
          <w:sz w:val="22"/>
          <w:szCs w:val="22"/>
        </w:rPr>
      </w:pPr>
      <w:r w:rsidRPr="00B571D0">
        <w:rPr>
          <w:b/>
          <w:sz w:val="22"/>
          <w:szCs w:val="22"/>
        </w:rPr>
        <w:lastRenderedPageBreak/>
        <w:t xml:space="preserve">Nolikuma </w:t>
      </w:r>
      <w:r w:rsidR="00003E6B" w:rsidRPr="00B571D0">
        <w:rPr>
          <w:b/>
          <w:sz w:val="22"/>
          <w:szCs w:val="22"/>
        </w:rPr>
        <w:t>3</w:t>
      </w:r>
      <w:r w:rsidRPr="00B571D0">
        <w:rPr>
          <w:b/>
          <w:sz w:val="22"/>
          <w:szCs w:val="22"/>
        </w:rPr>
        <w:t>.pielikums</w:t>
      </w:r>
    </w:p>
    <w:p w14:paraId="22CB8129" w14:textId="77777777" w:rsidR="00E57925" w:rsidRPr="00B571D0" w:rsidRDefault="00E57925" w:rsidP="008C59EC">
      <w:pPr>
        <w:jc w:val="both"/>
        <w:rPr>
          <w:b/>
          <w:bCs/>
          <w:sz w:val="22"/>
          <w:szCs w:val="22"/>
        </w:rPr>
      </w:pPr>
    </w:p>
    <w:p w14:paraId="0C56497C" w14:textId="331A4DAD" w:rsidR="00213E9D" w:rsidRPr="00B571D0" w:rsidRDefault="00E00524" w:rsidP="00E2425D">
      <w:pPr>
        <w:jc w:val="center"/>
        <w:rPr>
          <w:sz w:val="22"/>
          <w:szCs w:val="22"/>
        </w:rPr>
      </w:pPr>
      <w:r w:rsidRPr="00B571D0">
        <w:rPr>
          <w:sz w:val="22"/>
          <w:szCs w:val="22"/>
        </w:rPr>
        <w:t>Ekspert</w:t>
      </w:r>
      <w:r w:rsidR="0011351F" w:rsidRPr="00B571D0">
        <w:rPr>
          <w:sz w:val="22"/>
          <w:szCs w:val="22"/>
        </w:rPr>
        <w:t>a</w:t>
      </w:r>
      <w:r w:rsidR="00213E9D" w:rsidRPr="00B571D0">
        <w:rPr>
          <w:sz w:val="22"/>
          <w:szCs w:val="22"/>
        </w:rPr>
        <w:t xml:space="preserve"> CV un pieejamības apliecinājuma veidne</w:t>
      </w:r>
    </w:p>
    <w:p w14:paraId="654DC581" w14:textId="77777777" w:rsidR="00213E9D" w:rsidRPr="00B571D0" w:rsidRDefault="00213E9D" w:rsidP="00E2425D">
      <w:pPr>
        <w:jc w:val="center"/>
        <w:rPr>
          <w:b/>
          <w:bCs/>
          <w:sz w:val="22"/>
          <w:szCs w:val="22"/>
        </w:rPr>
      </w:pPr>
    </w:p>
    <w:p w14:paraId="022BAFAC" w14:textId="15794DB3" w:rsidR="00882B50" w:rsidRPr="00B571D0" w:rsidRDefault="00E00524" w:rsidP="00E2425D">
      <w:pPr>
        <w:jc w:val="center"/>
        <w:rPr>
          <w:b/>
          <w:bCs/>
          <w:sz w:val="22"/>
          <w:szCs w:val="22"/>
        </w:rPr>
      </w:pPr>
      <w:r w:rsidRPr="00B571D0">
        <w:rPr>
          <w:b/>
          <w:bCs/>
          <w:sz w:val="22"/>
          <w:szCs w:val="22"/>
        </w:rPr>
        <w:t>EKSPERT</w:t>
      </w:r>
      <w:r w:rsidR="0011351F" w:rsidRPr="00B571D0">
        <w:rPr>
          <w:b/>
          <w:bCs/>
          <w:sz w:val="22"/>
          <w:szCs w:val="22"/>
        </w:rPr>
        <w:t>A</w:t>
      </w:r>
      <w:r w:rsidR="00213E9D" w:rsidRPr="00B571D0">
        <w:rPr>
          <w:b/>
          <w:bCs/>
          <w:sz w:val="22"/>
          <w:szCs w:val="22"/>
        </w:rPr>
        <w:t xml:space="preserve"> CV UN PIEEJAMĪBAS APLIECINĀJUMS</w:t>
      </w:r>
    </w:p>
    <w:p w14:paraId="5AF848ED" w14:textId="77777777" w:rsidR="00213E9D" w:rsidRPr="00B571D0" w:rsidRDefault="00213E9D" w:rsidP="008C59EC">
      <w:pPr>
        <w:jc w:val="both"/>
        <w:rPr>
          <w:bCs/>
          <w:i/>
          <w:sz w:val="22"/>
          <w:szCs w:val="22"/>
        </w:rPr>
      </w:pPr>
    </w:p>
    <w:p w14:paraId="62EC4578" w14:textId="77777777" w:rsidR="00DC6FD4" w:rsidRPr="00B571D0" w:rsidRDefault="00DC6FD4" w:rsidP="008C59EC">
      <w:pPr>
        <w:jc w:val="both"/>
        <w:rPr>
          <w:bCs/>
          <w:sz w:val="22"/>
          <w:szCs w:val="22"/>
        </w:rPr>
      </w:pPr>
    </w:p>
    <w:p w14:paraId="3A2D4B4C" w14:textId="126383E0" w:rsidR="00082628" w:rsidRPr="00B571D0" w:rsidRDefault="00082628" w:rsidP="008C59EC">
      <w:pPr>
        <w:jc w:val="both"/>
        <w:rPr>
          <w:bCs/>
          <w:sz w:val="22"/>
          <w:szCs w:val="22"/>
        </w:rPr>
      </w:pPr>
      <w:r w:rsidRPr="00B571D0">
        <w:rPr>
          <w:bCs/>
          <w:sz w:val="22"/>
          <w:szCs w:val="22"/>
        </w:rPr>
        <w:t>Loma projektā _________________________</w:t>
      </w:r>
    </w:p>
    <w:p w14:paraId="7F00FF73" w14:textId="77777777" w:rsidR="00082628" w:rsidRPr="00B571D0" w:rsidRDefault="00082628" w:rsidP="008C59EC">
      <w:pPr>
        <w:jc w:val="both"/>
        <w:rPr>
          <w:bCs/>
          <w:sz w:val="22"/>
          <w:szCs w:val="22"/>
        </w:rPr>
      </w:pPr>
    </w:p>
    <w:p w14:paraId="6CE86410" w14:textId="0EC6E30C" w:rsidR="006F12CA" w:rsidRPr="00B571D0" w:rsidRDefault="006F12CA" w:rsidP="008C59EC">
      <w:pPr>
        <w:jc w:val="both"/>
        <w:rPr>
          <w:bCs/>
          <w:sz w:val="22"/>
          <w:szCs w:val="22"/>
        </w:rPr>
      </w:pPr>
      <w:r w:rsidRPr="00B571D0">
        <w:rPr>
          <w:bCs/>
          <w:sz w:val="22"/>
          <w:szCs w:val="22"/>
        </w:rPr>
        <w:t>Vārds, uzvārds _________________________</w:t>
      </w:r>
    </w:p>
    <w:p w14:paraId="5BF1A428" w14:textId="77777777" w:rsidR="006B1914" w:rsidRPr="00B571D0" w:rsidRDefault="006B1914" w:rsidP="008C59EC">
      <w:pPr>
        <w:jc w:val="both"/>
        <w:rPr>
          <w:bCs/>
          <w:i/>
          <w:sz w:val="22"/>
          <w:szCs w:val="22"/>
        </w:rPr>
      </w:pPr>
    </w:p>
    <w:p w14:paraId="01B167DB" w14:textId="2653124C" w:rsidR="006F12CA" w:rsidRPr="00B571D0" w:rsidRDefault="006F12CA" w:rsidP="008C59EC">
      <w:pPr>
        <w:jc w:val="both"/>
        <w:rPr>
          <w:bCs/>
          <w:i/>
          <w:sz w:val="22"/>
          <w:szCs w:val="22"/>
        </w:rPr>
      </w:pPr>
      <w:r w:rsidRPr="00B571D0">
        <w:rPr>
          <w:bCs/>
          <w:i/>
          <w:sz w:val="22"/>
          <w:szCs w:val="22"/>
        </w:rPr>
        <w:t>Kontaktinformācija:</w:t>
      </w:r>
      <w:r w:rsidR="000F3C32" w:rsidRPr="00B571D0">
        <w:rPr>
          <w:bCs/>
          <w:i/>
          <w:sz w:val="22"/>
          <w:szCs w:val="22"/>
        </w:rPr>
        <w:t xml:space="preserve"> </w:t>
      </w:r>
      <w:r w:rsidRPr="00B571D0">
        <w:rPr>
          <w:bCs/>
          <w:sz w:val="22"/>
          <w:szCs w:val="22"/>
        </w:rPr>
        <w:t>Tālrunis_____________________</w:t>
      </w:r>
      <w:r w:rsidR="000F3C32" w:rsidRPr="00B571D0">
        <w:rPr>
          <w:bCs/>
          <w:i/>
          <w:sz w:val="22"/>
          <w:szCs w:val="22"/>
        </w:rPr>
        <w:t xml:space="preserve"> </w:t>
      </w:r>
      <w:r w:rsidRPr="00B571D0">
        <w:rPr>
          <w:bCs/>
          <w:sz w:val="22"/>
          <w:szCs w:val="22"/>
        </w:rPr>
        <w:t>e-pasts_________________________</w:t>
      </w:r>
    </w:p>
    <w:p w14:paraId="0EEAF314" w14:textId="77777777" w:rsidR="00E57925" w:rsidRPr="00B571D0" w:rsidRDefault="00E57925" w:rsidP="008C59EC">
      <w:pPr>
        <w:jc w:val="both"/>
        <w:rPr>
          <w:b/>
          <w:bCs/>
          <w:sz w:val="22"/>
          <w:szCs w:val="22"/>
        </w:rPr>
      </w:pPr>
    </w:p>
    <w:p w14:paraId="51029824" w14:textId="6239EA54" w:rsidR="0011351F" w:rsidRPr="00B571D0" w:rsidRDefault="0011351F" w:rsidP="008C59EC">
      <w:pPr>
        <w:jc w:val="both"/>
        <w:rPr>
          <w:i/>
          <w:iCs/>
          <w:sz w:val="22"/>
          <w:szCs w:val="22"/>
          <w:highlight w:val="yellow"/>
        </w:rPr>
      </w:pPr>
    </w:p>
    <w:p w14:paraId="2F9E1ED3" w14:textId="00974B83" w:rsidR="00082628" w:rsidRPr="00B571D0" w:rsidRDefault="00082628" w:rsidP="00862358">
      <w:pPr>
        <w:pStyle w:val="ListParagraph"/>
        <w:numPr>
          <w:ilvl w:val="0"/>
          <w:numId w:val="36"/>
        </w:numPr>
        <w:tabs>
          <w:tab w:val="left" w:pos="284"/>
        </w:tabs>
        <w:jc w:val="both"/>
        <w:rPr>
          <w:b/>
          <w:bCs/>
          <w:sz w:val="22"/>
          <w:szCs w:val="22"/>
          <w:lang w:val="lv-LV" w:eastAsia="lv-LV"/>
        </w:rPr>
      </w:pPr>
      <w:r w:rsidRPr="00B571D0">
        <w:rPr>
          <w:b/>
          <w:bCs/>
          <w:sz w:val="22"/>
          <w:szCs w:val="22"/>
          <w:lang w:val="lv-LV" w:eastAsia="lv-LV"/>
        </w:rPr>
        <w:t>Galvenā kvalifikācija un izglītība</w:t>
      </w:r>
    </w:p>
    <w:p w14:paraId="60114696" w14:textId="77777777" w:rsidR="00082628" w:rsidRPr="00B571D0" w:rsidRDefault="00082628" w:rsidP="00082628">
      <w:pPr>
        <w:spacing w:before="100" w:beforeAutospacing="1" w:after="100" w:afterAutospacing="1"/>
        <w:ind w:right="284"/>
        <w:jc w:val="both"/>
        <w:rPr>
          <w:i/>
          <w:iCs/>
          <w:sz w:val="22"/>
          <w:szCs w:val="22"/>
          <w:lang w:eastAsia="lv-LV"/>
        </w:rPr>
      </w:pPr>
      <w:r w:rsidRPr="00B571D0">
        <w:rPr>
          <w:i/>
          <w:iCs/>
          <w:sz w:val="22"/>
          <w:szCs w:val="22"/>
          <w:lang w:eastAsia="lv-LV"/>
        </w:rPr>
        <w:t xml:space="preserve">Sniedziet vispārīgu eksperta izglītības un darba pieredzes aprakstu, kas visvairāk atbilst šā iepirkuma priekšmetam, kā arī nolikumā noteiktajām prasībām. Pievienojiet izglītību apliecinošu dokumentu kopijas. </w:t>
      </w:r>
    </w:p>
    <w:p w14:paraId="04477ABB" w14:textId="72290224" w:rsidR="00B52F5B" w:rsidRPr="00B571D0" w:rsidRDefault="00B52F5B" w:rsidP="00862358">
      <w:pPr>
        <w:pStyle w:val="ListParagraph"/>
        <w:numPr>
          <w:ilvl w:val="0"/>
          <w:numId w:val="36"/>
        </w:numPr>
        <w:suppressAutoHyphens/>
        <w:spacing w:before="120" w:after="120"/>
        <w:ind w:left="284" w:hanging="284"/>
        <w:jc w:val="both"/>
        <w:rPr>
          <w:sz w:val="22"/>
          <w:szCs w:val="22"/>
          <w:lang w:val="lv-LV" w:eastAsia="zh-CN"/>
        </w:rPr>
      </w:pPr>
      <w:r w:rsidRPr="00B571D0">
        <w:rPr>
          <w:b/>
          <w:bCs/>
          <w:sz w:val="22"/>
          <w:szCs w:val="22"/>
          <w:lang w:val="lv-LV" w:eastAsia="lv-LV"/>
        </w:rPr>
        <w:t xml:space="preserve">Informācija par pieredzi </w:t>
      </w:r>
      <w:r w:rsidRPr="00B571D0">
        <w:rPr>
          <w:sz w:val="22"/>
          <w:szCs w:val="22"/>
          <w:lang w:val="lv-LV" w:eastAsia="lv-LV"/>
        </w:rPr>
        <w:t xml:space="preserve">(saskaņā ar šī </w:t>
      </w:r>
      <w:bookmarkStart w:id="85" w:name="_Hlk148099140"/>
      <w:r w:rsidRPr="00B571D0">
        <w:rPr>
          <w:sz w:val="22"/>
          <w:szCs w:val="22"/>
          <w:lang w:val="lv-LV" w:eastAsia="lv-LV"/>
        </w:rPr>
        <w:t>nolikuma 4.5. apakšpunktā minētajām prasībām</w:t>
      </w:r>
      <w:bookmarkEnd w:id="85"/>
      <w:r w:rsidRPr="00B571D0">
        <w:rPr>
          <w:bCs/>
          <w:sz w:val="22"/>
          <w:szCs w:val="22"/>
          <w:lang w:val="lv-LV" w:eastAsia="zh-CN"/>
        </w:rPr>
        <w:t>):</w:t>
      </w:r>
    </w:p>
    <w:p w14:paraId="5585100A" w14:textId="42A727C4" w:rsidR="00B35EA8" w:rsidRPr="00B571D0" w:rsidRDefault="00B35EA8" w:rsidP="008C59EC">
      <w:pPr>
        <w:suppressAutoHyphens/>
        <w:jc w:val="both"/>
        <w:rPr>
          <w:i/>
          <w:sz w:val="22"/>
          <w:szCs w:val="22"/>
          <w:lang w:eastAsia="lv-LV"/>
        </w:rPr>
      </w:pPr>
    </w:p>
    <w:tbl>
      <w:tblPr>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28"/>
        <w:gridCol w:w="2166"/>
        <w:gridCol w:w="2835"/>
        <w:gridCol w:w="2268"/>
        <w:gridCol w:w="1559"/>
      </w:tblGrid>
      <w:tr w:rsidR="00B571D0" w:rsidRPr="00B571D0" w14:paraId="28C7E1D5" w14:textId="77777777" w:rsidTr="00B96617">
        <w:trPr>
          <w:trHeight w:val="1950"/>
        </w:trPr>
        <w:tc>
          <w:tcPr>
            <w:tcW w:w="528" w:type="dxa"/>
            <w:vAlign w:val="center"/>
          </w:tcPr>
          <w:p w14:paraId="28357BB9" w14:textId="77777777" w:rsidR="00B96617" w:rsidRPr="00B571D0" w:rsidRDefault="00B96617" w:rsidP="008C59EC">
            <w:pPr>
              <w:pBdr>
                <w:top w:val="nil"/>
                <w:left w:val="nil"/>
                <w:bottom w:val="nil"/>
                <w:right w:val="nil"/>
                <w:between w:val="nil"/>
              </w:pBdr>
              <w:suppressAutoHyphens/>
              <w:spacing w:after="120"/>
              <w:jc w:val="both"/>
              <w:rPr>
                <w:b/>
                <w:sz w:val="22"/>
                <w:szCs w:val="22"/>
                <w:lang w:eastAsia="zh-CN"/>
              </w:rPr>
            </w:pPr>
            <w:r w:rsidRPr="00B571D0">
              <w:rPr>
                <w:b/>
                <w:sz w:val="22"/>
                <w:szCs w:val="22"/>
                <w:lang w:eastAsia="zh-CN"/>
              </w:rPr>
              <w:t>Nr.</w:t>
            </w:r>
          </w:p>
        </w:tc>
        <w:tc>
          <w:tcPr>
            <w:tcW w:w="2166" w:type="dxa"/>
            <w:vAlign w:val="center"/>
          </w:tcPr>
          <w:p w14:paraId="26D83144" w14:textId="77777777" w:rsidR="00B96617" w:rsidRPr="00B571D0" w:rsidRDefault="00B96617" w:rsidP="008C59EC">
            <w:pPr>
              <w:jc w:val="both"/>
              <w:rPr>
                <w:b/>
                <w:sz w:val="22"/>
                <w:szCs w:val="22"/>
                <w:lang w:eastAsia="lv-LV"/>
              </w:rPr>
            </w:pPr>
            <w:r w:rsidRPr="00B571D0">
              <w:rPr>
                <w:b/>
                <w:sz w:val="22"/>
                <w:szCs w:val="22"/>
                <w:lang w:eastAsia="lv-LV"/>
              </w:rPr>
              <w:t>Laika periods</w:t>
            </w:r>
          </w:p>
          <w:p w14:paraId="4EE6B500" w14:textId="1E3399CA" w:rsidR="00B96617" w:rsidRPr="00B571D0" w:rsidRDefault="000C17F3" w:rsidP="008C59EC">
            <w:pPr>
              <w:pBdr>
                <w:top w:val="nil"/>
                <w:left w:val="nil"/>
                <w:bottom w:val="nil"/>
                <w:right w:val="nil"/>
                <w:between w:val="nil"/>
              </w:pBdr>
              <w:suppressAutoHyphens/>
              <w:spacing w:after="120"/>
              <w:jc w:val="both"/>
              <w:rPr>
                <w:b/>
                <w:sz w:val="22"/>
                <w:szCs w:val="22"/>
                <w:lang w:eastAsia="zh-CN"/>
              </w:rPr>
            </w:pPr>
            <w:r>
              <w:rPr>
                <w:i/>
                <w:sz w:val="22"/>
                <w:szCs w:val="22"/>
                <w:lang w:eastAsia="zh-CN"/>
              </w:rPr>
              <w:t>(</w:t>
            </w:r>
            <w:r w:rsidR="00B96617" w:rsidRPr="00B571D0">
              <w:rPr>
                <w:i/>
                <w:sz w:val="22"/>
                <w:szCs w:val="22"/>
                <w:lang w:eastAsia="zh-CN"/>
              </w:rPr>
              <w:t>no-līdz, norādot datumu/mēnesi/gadu</w:t>
            </w:r>
            <w:r>
              <w:rPr>
                <w:i/>
                <w:sz w:val="22"/>
                <w:szCs w:val="22"/>
                <w:lang w:eastAsia="zh-CN"/>
              </w:rPr>
              <w:t>)</w:t>
            </w:r>
          </w:p>
        </w:tc>
        <w:tc>
          <w:tcPr>
            <w:tcW w:w="2835" w:type="dxa"/>
            <w:vAlign w:val="center"/>
          </w:tcPr>
          <w:p w14:paraId="03BA9CCB" w14:textId="77777777" w:rsidR="00B96617" w:rsidRPr="00B571D0" w:rsidRDefault="00B96617" w:rsidP="008C59EC">
            <w:pPr>
              <w:jc w:val="both"/>
              <w:rPr>
                <w:b/>
                <w:sz w:val="22"/>
                <w:szCs w:val="22"/>
                <w:lang w:eastAsia="lv-LV"/>
              </w:rPr>
            </w:pPr>
            <w:r w:rsidRPr="00B571D0">
              <w:rPr>
                <w:b/>
                <w:sz w:val="22"/>
                <w:szCs w:val="22"/>
                <w:lang w:eastAsia="lv-LV"/>
              </w:rPr>
              <w:t>Sniegtie pakalpojumi</w:t>
            </w:r>
          </w:p>
          <w:p w14:paraId="291DB86B" w14:textId="4DB07B36" w:rsidR="00B96617" w:rsidRPr="00B571D0" w:rsidRDefault="00B96617" w:rsidP="008C59EC">
            <w:pPr>
              <w:ind w:right="255"/>
              <w:jc w:val="both"/>
              <w:rPr>
                <w:i/>
                <w:sz w:val="22"/>
                <w:szCs w:val="22"/>
              </w:rPr>
            </w:pPr>
            <w:r w:rsidRPr="00B571D0">
              <w:rPr>
                <w:i/>
                <w:sz w:val="22"/>
                <w:szCs w:val="22"/>
                <w:lang w:eastAsia="lv-LV"/>
              </w:rPr>
              <w:t xml:space="preserve"> (norādīt</w:t>
            </w:r>
            <w:r w:rsidR="0011351F" w:rsidRPr="00B571D0">
              <w:rPr>
                <w:i/>
                <w:sz w:val="22"/>
                <w:szCs w:val="22"/>
                <w:lang w:eastAsia="lv-LV"/>
              </w:rPr>
              <w:t xml:space="preserve"> </w:t>
            </w:r>
            <w:r w:rsidR="000C1DA5" w:rsidRPr="00B571D0">
              <w:rPr>
                <w:i/>
                <w:sz w:val="22"/>
                <w:szCs w:val="22"/>
                <w:lang w:eastAsia="lv-LV"/>
              </w:rPr>
              <w:t xml:space="preserve">darba vietu un/vai </w:t>
            </w:r>
            <w:r w:rsidR="0011351F" w:rsidRPr="00B571D0">
              <w:rPr>
                <w:i/>
                <w:sz w:val="22"/>
                <w:szCs w:val="22"/>
                <w:lang w:eastAsia="lv-LV"/>
              </w:rPr>
              <w:t>pakalpojuma</w:t>
            </w:r>
            <w:r w:rsidRPr="00B571D0">
              <w:rPr>
                <w:i/>
                <w:sz w:val="22"/>
                <w:szCs w:val="22"/>
                <w:lang w:eastAsia="lv-LV"/>
              </w:rPr>
              <w:t xml:space="preserve"> nosaukumu un pasūtītāju, pasūtītāja</w:t>
            </w:r>
            <w:r w:rsidR="00BE4F86" w:rsidRPr="00B571D0">
              <w:rPr>
                <w:i/>
                <w:sz w:val="22"/>
                <w:szCs w:val="22"/>
                <w:lang w:eastAsia="lv-LV"/>
              </w:rPr>
              <w:t>/ darba devēja</w:t>
            </w:r>
            <w:r w:rsidRPr="00B571D0">
              <w:rPr>
                <w:i/>
                <w:sz w:val="22"/>
                <w:szCs w:val="22"/>
                <w:lang w:eastAsia="lv-LV"/>
              </w:rPr>
              <w:t xml:space="preserve"> </w:t>
            </w:r>
            <w:r w:rsidRPr="00B571D0">
              <w:rPr>
                <w:i/>
                <w:sz w:val="22"/>
                <w:szCs w:val="22"/>
              </w:rPr>
              <w:t>kontaktpersonu</w:t>
            </w:r>
          </w:p>
          <w:p w14:paraId="74389BD6" w14:textId="77777777" w:rsidR="00B96617" w:rsidRPr="00B571D0" w:rsidRDefault="00B96617" w:rsidP="008C59EC">
            <w:pPr>
              <w:ind w:right="255"/>
              <w:jc w:val="both"/>
              <w:rPr>
                <w:i/>
                <w:sz w:val="22"/>
                <w:szCs w:val="22"/>
              </w:rPr>
            </w:pPr>
            <w:r w:rsidRPr="00B571D0">
              <w:rPr>
                <w:i/>
                <w:sz w:val="22"/>
                <w:szCs w:val="22"/>
              </w:rPr>
              <w:t>(vārds, uzvārds),</w:t>
            </w:r>
          </w:p>
          <w:p w14:paraId="3ABF5F12" w14:textId="77777777" w:rsidR="00B96617" w:rsidRPr="00B571D0" w:rsidRDefault="00B96617" w:rsidP="008C59EC">
            <w:pPr>
              <w:ind w:right="255"/>
              <w:jc w:val="both"/>
              <w:rPr>
                <w:i/>
                <w:sz w:val="22"/>
                <w:szCs w:val="22"/>
              </w:rPr>
            </w:pPr>
            <w:r w:rsidRPr="00B571D0">
              <w:rPr>
                <w:i/>
                <w:sz w:val="22"/>
                <w:szCs w:val="22"/>
              </w:rPr>
              <w:t>telefona numurs</w:t>
            </w:r>
          </w:p>
          <w:p w14:paraId="5AAF18F8" w14:textId="77777777" w:rsidR="00B96617" w:rsidRPr="00B571D0" w:rsidRDefault="00B96617" w:rsidP="008C59EC">
            <w:pPr>
              <w:ind w:right="255"/>
              <w:jc w:val="both"/>
              <w:rPr>
                <w:i/>
                <w:sz w:val="22"/>
                <w:szCs w:val="22"/>
              </w:rPr>
            </w:pPr>
            <w:r w:rsidRPr="00B571D0">
              <w:rPr>
                <w:i/>
                <w:sz w:val="22"/>
                <w:szCs w:val="22"/>
              </w:rPr>
              <w:t>un/vai e-pasta</w:t>
            </w:r>
          </w:p>
          <w:p w14:paraId="63F552B9" w14:textId="77777777" w:rsidR="00B96617" w:rsidRPr="00B571D0" w:rsidRDefault="00B96617" w:rsidP="008C59EC">
            <w:pPr>
              <w:pBdr>
                <w:top w:val="nil"/>
                <w:left w:val="nil"/>
                <w:bottom w:val="nil"/>
                <w:right w:val="nil"/>
                <w:between w:val="nil"/>
              </w:pBdr>
              <w:jc w:val="both"/>
              <w:rPr>
                <w:b/>
                <w:sz w:val="22"/>
                <w:szCs w:val="22"/>
                <w:lang w:eastAsia="lv-LV"/>
              </w:rPr>
            </w:pPr>
            <w:r w:rsidRPr="00B571D0">
              <w:rPr>
                <w:i/>
                <w:sz w:val="22"/>
                <w:szCs w:val="22"/>
              </w:rPr>
              <w:t>adrese</w:t>
            </w:r>
            <w:r w:rsidRPr="00B571D0">
              <w:rPr>
                <w:i/>
                <w:sz w:val="22"/>
                <w:szCs w:val="22"/>
                <w:lang w:eastAsia="lv-LV"/>
              </w:rPr>
              <w:t>)</w:t>
            </w:r>
            <w:r w:rsidRPr="00B571D0">
              <w:rPr>
                <w:b/>
                <w:sz w:val="22"/>
                <w:szCs w:val="22"/>
                <w:lang w:eastAsia="lv-LV"/>
              </w:rPr>
              <w:t xml:space="preserve"> </w:t>
            </w:r>
          </w:p>
          <w:p w14:paraId="0A5DBD5C" w14:textId="31C4D067" w:rsidR="00B96617" w:rsidRPr="00B571D0" w:rsidRDefault="00B96617" w:rsidP="008C59EC">
            <w:pPr>
              <w:jc w:val="both"/>
              <w:rPr>
                <w:i/>
                <w:sz w:val="22"/>
                <w:szCs w:val="22"/>
                <w:lang w:eastAsia="lv-LV"/>
              </w:rPr>
            </w:pPr>
          </w:p>
        </w:tc>
        <w:tc>
          <w:tcPr>
            <w:tcW w:w="2268" w:type="dxa"/>
            <w:vAlign w:val="center"/>
          </w:tcPr>
          <w:p w14:paraId="3EB76A73" w14:textId="50578599" w:rsidR="00B96617" w:rsidRPr="00B571D0" w:rsidRDefault="0011351F" w:rsidP="008C59EC">
            <w:pPr>
              <w:pBdr>
                <w:top w:val="nil"/>
                <w:left w:val="nil"/>
                <w:bottom w:val="nil"/>
                <w:right w:val="nil"/>
                <w:between w:val="nil"/>
              </w:pBdr>
              <w:suppressAutoHyphens/>
              <w:spacing w:after="120"/>
              <w:jc w:val="both"/>
              <w:rPr>
                <w:b/>
                <w:sz w:val="22"/>
                <w:szCs w:val="22"/>
                <w:lang w:eastAsia="zh-CN"/>
              </w:rPr>
            </w:pPr>
            <w:r w:rsidRPr="00B571D0">
              <w:rPr>
                <w:b/>
                <w:sz w:val="22"/>
                <w:szCs w:val="22"/>
              </w:rPr>
              <w:t xml:space="preserve">Sniegtā pakalpojuma </w:t>
            </w:r>
            <w:r w:rsidR="00BE4F86" w:rsidRPr="00B571D0">
              <w:rPr>
                <w:b/>
                <w:sz w:val="22"/>
                <w:szCs w:val="22"/>
              </w:rPr>
              <w:t xml:space="preserve">vai darba pienākumu </w:t>
            </w:r>
            <w:r w:rsidRPr="00B571D0">
              <w:rPr>
                <w:b/>
                <w:sz w:val="22"/>
                <w:szCs w:val="22"/>
              </w:rPr>
              <w:t>apraksts, t.sk. norādot visus veiktos uzdevumus pakalpojuma ietvaros⃰</w:t>
            </w:r>
            <w:r w:rsidR="00B4619C">
              <w:rPr>
                <w:b/>
                <w:sz w:val="22"/>
                <w:szCs w:val="22"/>
              </w:rPr>
              <w:t>, kā arī piemērotās metodes, ja attiecināms</w:t>
            </w:r>
          </w:p>
        </w:tc>
        <w:tc>
          <w:tcPr>
            <w:tcW w:w="1559" w:type="dxa"/>
            <w:vAlign w:val="center"/>
          </w:tcPr>
          <w:p w14:paraId="1D7B9320" w14:textId="13FD37CE" w:rsidR="00B96617" w:rsidRPr="00B571D0" w:rsidRDefault="00B96617" w:rsidP="008C59EC">
            <w:pPr>
              <w:pBdr>
                <w:top w:val="nil"/>
                <w:left w:val="nil"/>
                <w:bottom w:val="nil"/>
                <w:right w:val="nil"/>
                <w:between w:val="nil"/>
              </w:pBdr>
              <w:suppressAutoHyphens/>
              <w:spacing w:after="120"/>
              <w:jc w:val="both"/>
              <w:rPr>
                <w:b/>
                <w:sz w:val="22"/>
                <w:szCs w:val="22"/>
                <w:lang w:eastAsia="zh-CN"/>
              </w:rPr>
            </w:pPr>
            <w:r w:rsidRPr="00B571D0">
              <w:rPr>
                <w:b/>
                <w:sz w:val="22"/>
                <w:szCs w:val="22"/>
                <w:lang w:eastAsia="zh-CN"/>
              </w:rPr>
              <w:t>Piezīmes, ja nepieciešams</w:t>
            </w:r>
          </w:p>
        </w:tc>
      </w:tr>
      <w:tr w:rsidR="00B571D0" w:rsidRPr="00B571D0" w14:paraId="6E3697B8" w14:textId="77777777" w:rsidTr="00B96617">
        <w:trPr>
          <w:trHeight w:val="298"/>
        </w:trPr>
        <w:tc>
          <w:tcPr>
            <w:tcW w:w="528" w:type="dxa"/>
          </w:tcPr>
          <w:p w14:paraId="172F6C7E" w14:textId="77777777" w:rsidR="00B96617" w:rsidRPr="00B571D0" w:rsidRDefault="00B96617" w:rsidP="008C59EC">
            <w:pPr>
              <w:pBdr>
                <w:top w:val="nil"/>
                <w:left w:val="nil"/>
                <w:bottom w:val="nil"/>
                <w:right w:val="nil"/>
                <w:between w:val="nil"/>
              </w:pBdr>
              <w:suppressAutoHyphens/>
              <w:spacing w:after="120"/>
              <w:jc w:val="both"/>
              <w:rPr>
                <w:sz w:val="22"/>
                <w:szCs w:val="22"/>
                <w:lang w:eastAsia="zh-CN"/>
              </w:rPr>
            </w:pPr>
            <w:r w:rsidRPr="00B571D0">
              <w:rPr>
                <w:sz w:val="22"/>
                <w:szCs w:val="22"/>
                <w:lang w:eastAsia="zh-CN"/>
              </w:rPr>
              <w:t>1.</w:t>
            </w:r>
          </w:p>
        </w:tc>
        <w:tc>
          <w:tcPr>
            <w:tcW w:w="2166" w:type="dxa"/>
          </w:tcPr>
          <w:p w14:paraId="1161D586" w14:textId="77777777" w:rsidR="00B96617" w:rsidRPr="00B571D0" w:rsidRDefault="00B96617" w:rsidP="008C59EC">
            <w:pPr>
              <w:pBdr>
                <w:top w:val="nil"/>
                <w:left w:val="nil"/>
                <w:bottom w:val="nil"/>
                <w:right w:val="nil"/>
                <w:between w:val="nil"/>
              </w:pBdr>
              <w:suppressAutoHyphens/>
              <w:spacing w:after="120"/>
              <w:jc w:val="both"/>
              <w:rPr>
                <w:sz w:val="22"/>
                <w:szCs w:val="22"/>
                <w:lang w:eastAsia="zh-CN"/>
              </w:rPr>
            </w:pPr>
          </w:p>
        </w:tc>
        <w:tc>
          <w:tcPr>
            <w:tcW w:w="2835" w:type="dxa"/>
          </w:tcPr>
          <w:p w14:paraId="71492E8C" w14:textId="0244CA54" w:rsidR="00B96617" w:rsidRPr="00B571D0" w:rsidRDefault="00B96617" w:rsidP="008C59EC">
            <w:pPr>
              <w:pBdr>
                <w:top w:val="nil"/>
                <w:left w:val="nil"/>
                <w:bottom w:val="nil"/>
                <w:right w:val="nil"/>
                <w:between w:val="nil"/>
              </w:pBdr>
              <w:suppressAutoHyphens/>
              <w:spacing w:after="120"/>
              <w:jc w:val="both"/>
              <w:rPr>
                <w:sz w:val="22"/>
                <w:szCs w:val="22"/>
                <w:lang w:eastAsia="zh-CN"/>
              </w:rPr>
            </w:pPr>
          </w:p>
        </w:tc>
        <w:tc>
          <w:tcPr>
            <w:tcW w:w="2268" w:type="dxa"/>
          </w:tcPr>
          <w:p w14:paraId="1F8BABE5" w14:textId="77777777" w:rsidR="00B96617" w:rsidRPr="00B571D0" w:rsidRDefault="00B96617" w:rsidP="008C59EC">
            <w:pPr>
              <w:pBdr>
                <w:top w:val="nil"/>
                <w:left w:val="nil"/>
                <w:bottom w:val="nil"/>
                <w:right w:val="nil"/>
                <w:between w:val="nil"/>
              </w:pBdr>
              <w:suppressAutoHyphens/>
              <w:spacing w:after="120"/>
              <w:jc w:val="both"/>
              <w:rPr>
                <w:sz w:val="22"/>
                <w:szCs w:val="22"/>
                <w:lang w:eastAsia="zh-CN"/>
              </w:rPr>
            </w:pPr>
          </w:p>
        </w:tc>
        <w:tc>
          <w:tcPr>
            <w:tcW w:w="1559" w:type="dxa"/>
          </w:tcPr>
          <w:p w14:paraId="4C4E2D8F" w14:textId="1F34BA07" w:rsidR="00B96617" w:rsidRPr="00B571D0" w:rsidRDefault="00B96617" w:rsidP="008C59EC">
            <w:pPr>
              <w:pBdr>
                <w:top w:val="nil"/>
                <w:left w:val="nil"/>
                <w:bottom w:val="nil"/>
                <w:right w:val="nil"/>
                <w:between w:val="nil"/>
              </w:pBdr>
              <w:suppressAutoHyphens/>
              <w:spacing w:after="120"/>
              <w:jc w:val="both"/>
              <w:rPr>
                <w:sz w:val="22"/>
                <w:szCs w:val="22"/>
                <w:lang w:eastAsia="zh-CN"/>
              </w:rPr>
            </w:pPr>
          </w:p>
        </w:tc>
      </w:tr>
      <w:tr w:rsidR="00B571D0" w:rsidRPr="00B571D0" w14:paraId="2C90E0A7" w14:textId="77777777" w:rsidTr="00B96617">
        <w:trPr>
          <w:trHeight w:val="275"/>
        </w:trPr>
        <w:tc>
          <w:tcPr>
            <w:tcW w:w="528" w:type="dxa"/>
          </w:tcPr>
          <w:p w14:paraId="3F6766B4" w14:textId="77777777" w:rsidR="00B96617" w:rsidRPr="00B571D0" w:rsidRDefault="00B96617" w:rsidP="008C59EC">
            <w:pPr>
              <w:pBdr>
                <w:top w:val="nil"/>
                <w:left w:val="nil"/>
                <w:bottom w:val="nil"/>
                <w:right w:val="nil"/>
                <w:between w:val="nil"/>
              </w:pBdr>
              <w:tabs>
                <w:tab w:val="left" w:pos="709"/>
              </w:tabs>
              <w:suppressAutoHyphens/>
              <w:spacing w:after="120"/>
              <w:jc w:val="both"/>
              <w:rPr>
                <w:sz w:val="22"/>
                <w:szCs w:val="22"/>
                <w:lang w:eastAsia="zh-CN"/>
              </w:rPr>
            </w:pPr>
            <w:r w:rsidRPr="00B571D0">
              <w:rPr>
                <w:sz w:val="22"/>
                <w:szCs w:val="22"/>
                <w:lang w:eastAsia="zh-CN"/>
              </w:rPr>
              <w:t>2.</w:t>
            </w:r>
          </w:p>
        </w:tc>
        <w:tc>
          <w:tcPr>
            <w:tcW w:w="2166" w:type="dxa"/>
          </w:tcPr>
          <w:p w14:paraId="7CDBE0C7" w14:textId="77777777" w:rsidR="00B96617" w:rsidRPr="00B571D0" w:rsidRDefault="00B96617" w:rsidP="008C59EC">
            <w:pPr>
              <w:pBdr>
                <w:top w:val="nil"/>
                <w:left w:val="nil"/>
                <w:bottom w:val="nil"/>
                <w:right w:val="nil"/>
                <w:between w:val="nil"/>
              </w:pBdr>
              <w:suppressAutoHyphens/>
              <w:spacing w:after="120"/>
              <w:jc w:val="both"/>
              <w:rPr>
                <w:sz w:val="22"/>
                <w:szCs w:val="22"/>
                <w:lang w:eastAsia="zh-CN"/>
              </w:rPr>
            </w:pPr>
          </w:p>
        </w:tc>
        <w:tc>
          <w:tcPr>
            <w:tcW w:w="2835" w:type="dxa"/>
          </w:tcPr>
          <w:p w14:paraId="1A4B26E2" w14:textId="2412AD0B" w:rsidR="00B96617" w:rsidRPr="00B571D0" w:rsidRDefault="00B96617" w:rsidP="008C59EC">
            <w:pPr>
              <w:pBdr>
                <w:top w:val="nil"/>
                <w:left w:val="nil"/>
                <w:bottom w:val="nil"/>
                <w:right w:val="nil"/>
                <w:between w:val="nil"/>
              </w:pBdr>
              <w:suppressAutoHyphens/>
              <w:spacing w:after="120"/>
              <w:jc w:val="both"/>
              <w:rPr>
                <w:sz w:val="22"/>
                <w:szCs w:val="22"/>
                <w:lang w:eastAsia="zh-CN"/>
              </w:rPr>
            </w:pPr>
          </w:p>
        </w:tc>
        <w:tc>
          <w:tcPr>
            <w:tcW w:w="2268" w:type="dxa"/>
          </w:tcPr>
          <w:p w14:paraId="501F77DA" w14:textId="77777777" w:rsidR="00B96617" w:rsidRPr="00B571D0" w:rsidRDefault="00B96617" w:rsidP="008C59EC">
            <w:pPr>
              <w:pBdr>
                <w:top w:val="nil"/>
                <w:left w:val="nil"/>
                <w:bottom w:val="nil"/>
                <w:right w:val="nil"/>
                <w:between w:val="nil"/>
              </w:pBdr>
              <w:suppressAutoHyphens/>
              <w:spacing w:after="120"/>
              <w:jc w:val="both"/>
              <w:rPr>
                <w:sz w:val="22"/>
                <w:szCs w:val="22"/>
                <w:lang w:eastAsia="zh-CN"/>
              </w:rPr>
            </w:pPr>
          </w:p>
        </w:tc>
        <w:tc>
          <w:tcPr>
            <w:tcW w:w="1559" w:type="dxa"/>
          </w:tcPr>
          <w:p w14:paraId="6245D889" w14:textId="30B9B3A8" w:rsidR="00B96617" w:rsidRPr="00B571D0" w:rsidRDefault="00B96617" w:rsidP="008C59EC">
            <w:pPr>
              <w:pBdr>
                <w:top w:val="nil"/>
                <w:left w:val="nil"/>
                <w:bottom w:val="nil"/>
                <w:right w:val="nil"/>
                <w:between w:val="nil"/>
              </w:pBdr>
              <w:suppressAutoHyphens/>
              <w:spacing w:after="120"/>
              <w:jc w:val="both"/>
              <w:rPr>
                <w:sz w:val="22"/>
                <w:szCs w:val="22"/>
                <w:lang w:eastAsia="zh-CN"/>
              </w:rPr>
            </w:pPr>
          </w:p>
        </w:tc>
      </w:tr>
    </w:tbl>
    <w:p w14:paraId="44E3F02E" w14:textId="7F0F52FE" w:rsidR="0011351F" w:rsidRPr="00B571D0" w:rsidRDefault="0011351F" w:rsidP="008C59EC">
      <w:pPr>
        <w:jc w:val="both"/>
        <w:rPr>
          <w:bCs/>
          <w:i/>
          <w:iCs/>
          <w:sz w:val="22"/>
          <w:szCs w:val="22"/>
        </w:rPr>
      </w:pPr>
      <w:r w:rsidRPr="00B571D0">
        <w:rPr>
          <w:bCs/>
          <w:i/>
          <w:iCs/>
          <w:sz w:val="22"/>
          <w:szCs w:val="22"/>
        </w:rPr>
        <w:t>⃰Ja informācija par realizēto projektu ir pieejama publiskajos avotos un/vai tajā ir atsauce uz pretendentu, nepieciešams pievienot interneta saiti, avotu vai citu norādi uz šo resursu.</w:t>
      </w:r>
    </w:p>
    <w:p w14:paraId="21F72CD6" w14:textId="55514656" w:rsidR="00082628" w:rsidRPr="00B571D0" w:rsidRDefault="00082628" w:rsidP="008C59EC">
      <w:pPr>
        <w:spacing w:before="120" w:after="120"/>
        <w:jc w:val="both"/>
        <w:rPr>
          <w:b/>
          <w:bCs/>
          <w:sz w:val="22"/>
          <w:szCs w:val="22"/>
        </w:rPr>
      </w:pPr>
    </w:p>
    <w:p w14:paraId="6FEE69B7" w14:textId="404CDDA6" w:rsidR="00DC6FD4" w:rsidRPr="00B571D0" w:rsidRDefault="00082628" w:rsidP="008C59EC">
      <w:pPr>
        <w:spacing w:before="120" w:after="120"/>
        <w:jc w:val="both"/>
        <w:rPr>
          <w:b/>
          <w:bCs/>
          <w:sz w:val="22"/>
          <w:szCs w:val="22"/>
        </w:rPr>
      </w:pPr>
      <w:r w:rsidRPr="00B571D0">
        <w:rPr>
          <w:b/>
          <w:bCs/>
          <w:sz w:val="22"/>
          <w:szCs w:val="22"/>
        </w:rPr>
        <w:t>3</w:t>
      </w:r>
      <w:r w:rsidR="00DC6FD4" w:rsidRPr="00B571D0">
        <w:rPr>
          <w:b/>
          <w:bCs/>
          <w:sz w:val="22"/>
          <w:szCs w:val="22"/>
        </w:rPr>
        <w:t xml:space="preserve">. </w:t>
      </w:r>
      <w:r w:rsidR="00DC6FD4" w:rsidRPr="00B571D0">
        <w:rPr>
          <w:sz w:val="22"/>
          <w:szCs w:val="22"/>
        </w:rPr>
        <w:t>Cita saistītā informācija, profesionālās kvalifikācijas celšanas aktivitātes</w:t>
      </w:r>
      <w:r w:rsidR="003878D7" w:rsidRPr="00B571D0">
        <w:rPr>
          <w:sz w:val="22"/>
          <w:szCs w:val="22"/>
        </w:rPr>
        <w:t xml:space="preserve">, norādot iegūtos sertifikātus un </w:t>
      </w:r>
      <w:proofErr w:type="spellStart"/>
      <w:r w:rsidR="003878D7" w:rsidRPr="00B571D0">
        <w:rPr>
          <w:sz w:val="22"/>
          <w:szCs w:val="22"/>
        </w:rPr>
        <w:t>izdevējiestādi</w:t>
      </w:r>
      <w:proofErr w:type="spellEnd"/>
      <w:r w:rsidR="00DC6FD4" w:rsidRPr="00B571D0">
        <w:rPr>
          <w:sz w:val="22"/>
          <w:szCs w:val="22"/>
        </w:rPr>
        <w:t xml:space="preserve"> (kursi, semināri):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1"/>
      </w:tblGrid>
      <w:tr w:rsidR="00DC6FD4" w:rsidRPr="00B571D0" w14:paraId="609D0405" w14:textId="77777777" w:rsidTr="00B120BC">
        <w:trPr>
          <w:trHeight w:val="622"/>
        </w:trPr>
        <w:tc>
          <w:tcPr>
            <w:tcW w:w="9061" w:type="dxa"/>
          </w:tcPr>
          <w:p w14:paraId="285A8745" w14:textId="77777777" w:rsidR="00DC6FD4" w:rsidRPr="00B571D0" w:rsidRDefault="00DC6FD4" w:rsidP="008C59EC">
            <w:pPr>
              <w:jc w:val="both"/>
              <w:rPr>
                <w:bCs/>
                <w:sz w:val="22"/>
                <w:szCs w:val="22"/>
              </w:rPr>
            </w:pPr>
          </w:p>
          <w:p w14:paraId="34042A39" w14:textId="77777777" w:rsidR="00DC6FD4" w:rsidRPr="00B571D0" w:rsidRDefault="00DC6FD4" w:rsidP="008C59EC">
            <w:pPr>
              <w:jc w:val="both"/>
              <w:rPr>
                <w:bCs/>
                <w:sz w:val="22"/>
                <w:szCs w:val="22"/>
              </w:rPr>
            </w:pPr>
          </w:p>
          <w:p w14:paraId="1ED4A37A" w14:textId="77777777" w:rsidR="00DC6FD4" w:rsidRPr="00B571D0" w:rsidRDefault="00DC6FD4" w:rsidP="008C59EC">
            <w:pPr>
              <w:jc w:val="both"/>
              <w:rPr>
                <w:bCs/>
                <w:sz w:val="22"/>
                <w:szCs w:val="22"/>
              </w:rPr>
            </w:pPr>
          </w:p>
          <w:p w14:paraId="5E903FD5" w14:textId="77777777" w:rsidR="00DC6FD4" w:rsidRPr="00B571D0" w:rsidRDefault="00DC6FD4" w:rsidP="008C59EC">
            <w:pPr>
              <w:jc w:val="both"/>
              <w:rPr>
                <w:bCs/>
                <w:sz w:val="22"/>
                <w:szCs w:val="22"/>
              </w:rPr>
            </w:pPr>
          </w:p>
          <w:p w14:paraId="5EEDB747" w14:textId="77777777" w:rsidR="00DC6FD4" w:rsidRPr="00B571D0" w:rsidRDefault="00DC6FD4" w:rsidP="008C59EC">
            <w:pPr>
              <w:jc w:val="both"/>
              <w:rPr>
                <w:bCs/>
                <w:sz w:val="22"/>
                <w:szCs w:val="22"/>
              </w:rPr>
            </w:pPr>
          </w:p>
        </w:tc>
      </w:tr>
    </w:tbl>
    <w:p w14:paraId="4AE5B104" w14:textId="77777777" w:rsidR="00860F5B" w:rsidRPr="00B571D0" w:rsidRDefault="00860F5B" w:rsidP="008C59EC">
      <w:pPr>
        <w:jc w:val="both"/>
        <w:rPr>
          <w:b/>
          <w:bCs/>
          <w:sz w:val="22"/>
          <w:szCs w:val="22"/>
        </w:rPr>
      </w:pPr>
    </w:p>
    <w:p w14:paraId="68C4D498" w14:textId="77777777" w:rsidR="006F12CA" w:rsidRPr="00B571D0" w:rsidRDefault="006F12CA" w:rsidP="008C59EC">
      <w:pPr>
        <w:jc w:val="both"/>
        <w:rPr>
          <w:b/>
          <w:bCs/>
          <w:sz w:val="22"/>
          <w:szCs w:val="22"/>
        </w:rPr>
      </w:pPr>
      <w:r w:rsidRPr="00B571D0">
        <w:rPr>
          <w:b/>
          <w:bCs/>
          <w:sz w:val="22"/>
          <w:szCs w:val="22"/>
        </w:rPr>
        <w:t>APLIECINĀJUMS</w:t>
      </w:r>
    </w:p>
    <w:p w14:paraId="621CCBDE" w14:textId="77777777" w:rsidR="00C91D70" w:rsidRPr="00B571D0" w:rsidRDefault="00C91D70" w:rsidP="008C59EC">
      <w:pPr>
        <w:jc w:val="both"/>
        <w:rPr>
          <w:b/>
          <w:bCs/>
          <w:sz w:val="22"/>
          <w:szCs w:val="22"/>
        </w:rPr>
      </w:pPr>
    </w:p>
    <w:p w14:paraId="05C5FF22" w14:textId="77777777" w:rsidR="006F12CA" w:rsidRPr="00B571D0" w:rsidRDefault="006F12CA" w:rsidP="008C59EC">
      <w:pPr>
        <w:jc w:val="both"/>
        <w:rPr>
          <w:bCs/>
          <w:sz w:val="22"/>
          <w:szCs w:val="22"/>
        </w:rPr>
      </w:pPr>
      <w:r w:rsidRPr="00B571D0">
        <w:rPr>
          <w:bCs/>
          <w:sz w:val="22"/>
          <w:szCs w:val="22"/>
        </w:rPr>
        <w:t>Es, apakšā parakstījies (-</w:t>
      </w:r>
      <w:proofErr w:type="spellStart"/>
      <w:r w:rsidRPr="00B571D0">
        <w:rPr>
          <w:bCs/>
          <w:sz w:val="22"/>
          <w:szCs w:val="22"/>
        </w:rPr>
        <w:t>usies</w:t>
      </w:r>
      <w:proofErr w:type="spellEnd"/>
      <w:r w:rsidRPr="00B571D0">
        <w:rPr>
          <w:bCs/>
          <w:sz w:val="22"/>
          <w:szCs w:val="22"/>
        </w:rPr>
        <w:t xml:space="preserve">): </w:t>
      </w:r>
    </w:p>
    <w:p w14:paraId="17D97C04" w14:textId="77777777" w:rsidR="00882B50" w:rsidRPr="00B571D0" w:rsidRDefault="00882B50" w:rsidP="008C59EC">
      <w:pPr>
        <w:jc w:val="both"/>
        <w:rPr>
          <w:bCs/>
          <w:sz w:val="22"/>
          <w:szCs w:val="22"/>
        </w:rPr>
      </w:pPr>
    </w:p>
    <w:p w14:paraId="0D7775EE" w14:textId="6C5FC24B" w:rsidR="006F12CA" w:rsidRPr="00B571D0" w:rsidRDefault="006F12CA" w:rsidP="008C59EC">
      <w:pPr>
        <w:jc w:val="both"/>
        <w:rPr>
          <w:bCs/>
          <w:sz w:val="22"/>
          <w:szCs w:val="22"/>
        </w:rPr>
      </w:pPr>
      <w:r w:rsidRPr="00B571D0">
        <w:rPr>
          <w:bCs/>
          <w:sz w:val="22"/>
          <w:szCs w:val="22"/>
        </w:rPr>
        <w:t>- apliecinu, ka šī informācija ir patiesa un atbilstoši raksturo kvalifikāciju un pieredzi</w:t>
      </w:r>
      <w:r w:rsidR="0048755F" w:rsidRPr="00B571D0">
        <w:rPr>
          <w:bCs/>
          <w:sz w:val="22"/>
          <w:szCs w:val="22"/>
        </w:rPr>
        <w:t>;</w:t>
      </w:r>
      <w:r w:rsidRPr="00B571D0">
        <w:rPr>
          <w:bCs/>
          <w:sz w:val="22"/>
          <w:szCs w:val="22"/>
        </w:rPr>
        <w:t xml:space="preserve"> </w:t>
      </w:r>
    </w:p>
    <w:p w14:paraId="3AF3E216" w14:textId="24BA6848" w:rsidR="006F12CA" w:rsidRPr="009A46E4" w:rsidRDefault="006F12CA" w:rsidP="009A46E4">
      <w:pPr>
        <w:spacing w:after="120"/>
        <w:contextualSpacing/>
        <w:jc w:val="both"/>
        <w:rPr>
          <w:rFonts w:eastAsia="Calibri"/>
          <w:b/>
          <w:bCs/>
          <w:iCs/>
          <w:sz w:val="22"/>
          <w:szCs w:val="22"/>
        </w:rPr>
      </w:pPr>
      <w:r w:rsidRPr="00B571D0">
        <w:rPr>
          <w:bCs/>
          <w:sz w:val="22"/>
          <w:szCs w:val="22"/>
        </w:rPr>
        <w:t xml:space="preserve">- piekrītu manu personas datu izmantošanai </w:t>
      </w:r>
      <w:r w:rsidR="00F90D68" w:rsidRPr="00B571D0">
        <w:rPr>
          <w:bCs/>
          <w:sz w:val="22"/>
          <w:szCs w:val="22"/>
        </w:rPr>
        <w:t>iepirkuma</w:t>
      </w:r>
      <w:r w:rsidRPr="00B571D0">
        <w:rPr>
          <w:sz w:val="22"/>
          <w:szCs w:val="22"/>
        </w:rPr>
        <w:t xml:space="preserve"> </w:t>
      </w:r>
      <w:bookmarkStart w:id="86" w:name="_Hlk196743387"/>
      <w:r w:rsidR="005E5ADD" w:rsidRPr="00B571D0">
        <w:rPr>
          <w:b/>
          <w:bCs/>
          <w:sz w:val="22"/>
          <w:szCs w:val="22"/>
        </w:rPr>
        <w:t>“</w:t>
      </w:r>
      <w:r w:rsidR="009A46E4" w:rsidRPr="009A46E4">
        <w:rPr>
          <w:rFonts w:eastAsia="Calibri"/>
          <w:b/>
          <w:bCs/>
          <w:iCs/>
          <w:sz w:val="22"/>
          <w:szCs w:val="22"/>
        </w:rPr>
        <w:t>Pētījums par klimata, enerģētikas un vides nozares finanšu vajadzībām, finansējuma piesaistes un apguves nosacījumiem</w:t>
      </w:r>
      <w:r w:rsidRPr="00B571D0">
        <w:rPr>
          <w:b/>
          <w:bCs/>
          <w:sz w:val="22"/>
          <w:szCs w:val="22"/>
          <w:lang w:eastAsia="lv-LV"/>
        </w:rPr>
        <w:t>”</w:t>
      </w:r>
      <w:r w:rsidRPr="00B571D0">
        <w:rPr>
          <w:b/>
          <w:bCs/>
          <w:sz w:val="22"/>
          <w:szCs w:val="22"/>
        </w:rPr>
        <w:t>,</w:t>
      </w:r>
      <w:r w:rsidRPr="00B571D0">
        <w:rPr>
          <w:bCs/>
          <w:sz w:val="22"/>
          <w:szCs w:val="22"/>
        </w:rPr>
        <w:t xml:space="preserve"> </w:t>
      </w:r>
      <w:r w:rsidRPr="00B571D0">
        <w:rPr>
          <w:b/>
          <w:sz w:val="22"/>
          <w:szCs w:val="22"/>
        </w:rPr>
        <w:t>ID Nr.</w:t>
      </w:r>
      <w:r w:rsidR="00B52F5B" w:rsidRPr="00B571D0">
        <w:rPr>
          <w:b/>
          <w:sz w:val="22"/>
          <w:szCs w:val="22"/>
        </w:rPr>
        <w:t xml:space="preserve"> </w:t>
      </w:r>
      <w:r w:rsidR="00082628" w:rsidRPr="00B571D0">
        <w:rPr>
          <w:b/>
          <w:sz w:val="22"/>
          <w:szCs w:val="22"/>
        </w:rPr>
        <w:t>KE</w:t>
      </w:r>
      <w:r w:rsidR="00B52F5B" w:rsidRPr="00B571D0">
        <w:rPr>
          <w:b/>
          <w:sz w:val="22"/>
          <w:szCs w:val="22"/>
        </w:rPr>
        <w:t>M</w:t>
      </w:r>
      <w:r w:rsidR="00F55555" w:rsidRPr="00B571D0">
        <w:rPr>
          <w:b/>
          <w:sz w:val="22"/>
          <w:szCs w:val="22"/>
        </w:rPr>
        <w:t xml:space="preserve"> </w:t>
      </w:r>
      <w:r w:rsidR="00D4400C" w:rsidRPr="00B571D0">
        <w:rPr>
          <w:b/>
          <w:sz w:val="22"/>
          <w:szCs w:val="22"/>
        </w:rPr>
        <w:t>202</w:t>
      </w:r>
      <w:r w:rsidR="0069743F" w:rsidRPr="00B571D0">
        <w:rPr>
          <w:b/>
          <w:sz w:val="22"/>
          <w:szCs w:val="22"/>
        </w:rPr>
        <w:t>5</w:t>
      </w:r>
      <w:r w:rsidR="003B1CC1" w:rsidRPr="00B571D0">
        <w:rPr>
          <w:b/>
          <w:sz w:val="22"/>
          <w:szCs w:val="22"/>
        </w:rPr>
        <w:t>/</w:t>
      </w:r>
      <w:r w:rsidR="009A46E4">
        <w:rPr>
          <w:b/>
          <w:sz w:val="22"/>
          <w:szCs w:val="22"/>
        </w:rPr>
        <w:t>1</w:t>
      </w:r>
      <w:r w:rsidR="0011351F" w:rsidRPr="00B571D0">
        <w:rPr>
          <w:sz w:val="22"/>
          <w:szCs w:val="22"/>
        </w:rPr>
        <w:t xml:space="preserve"> </w:t>
      </w:r>
      <w:bookmarkEnd w:id="86"/>
      <w:r w:rsidRPr="00B571D0">
        <w:rPr>
          <w:bCs/>
          <w:sz w:val="22"/>
          <w:szCs w:val="22"/>
        </w:rPr>
        <w:t>pretendenta piedāvājuma izvērtēšanai</w:t>
      </w:r>
      <w:r w:rsidR="0048755F" w:rsidRPr="00B571D0">
        <w:rPr>
          <w:bCs/>
          <w:sz w:val="22"/>
          <w:szCs w:val="22"/>
        </w:rPr>
        <w:t>;</w:t>
      </w:r>
    </w:p>
    <w:p w14:paraId="3935296E" w14:textId="77777777" w:rsidR="006F12CA" w:rsidRPr="00B571D0" w:rsidRDefault="006F12CA" w:rsidP="008C59EC">
      <w:pPr>
        <w:jc w:val="both"/>
        <w:rPr>
          <w:bCs/>
          <w:sz w:val="22"/>
          <w:szCs w:val="22"/>
        </w:rPr>
      </w:pPr>
      <w:r w:rsidRPr="00B571D0">
        <w:rPr>
          <w:bCs/>
          <w:sz w:val="22"/>
          <w:szCs w:val="22"/>
        </w:rPr>
        <w:lastRenderedPageBreak/>
        <w:t>- apliecinu, ka apņemos piedalīties līguma izpildē, gadījumā, ja pretendentam __________(</w:t>
      </w:r>
      <w:r w:rsidRPr="00B571D0">
        <w:rPr>
          <w:bCs/>
          <w:i/>
          <w:sz w:val="22"/>
          <w:szCs w:val="22"/>
        </w:rPr>
        <w:t xml:space="preserve">nosaukums) </w:t>
      </w:r>
      <w:r w:rsidRPr="00B571D0">
        <w:rPr>
          <w:bCs/>
          <w:sz w:val="22"/>
          <w:szCs w:val="22"/>
        </w:rPr>
        <w:t>iepirkuma rezultātā tiks piešķirtas tiesības slēgt iepirkuma līgumu.</w:t>
      </w:r>
    </w:p>
    <w:p w14:paraId="478326B8" w14:textId="77777777" w:rsidR="006F12CA" w:rsidRPr="00B571D0" w:rsidRDefault="006F12CA" w:rsidP="008C59EC">
      <w:pPr>
        <w:jc w:val="both"/>
        <w:rPr>
          <w:sz w:val="22"/>
          <w:szCs w:val="22"/>
        </w:rPr>
      </w:pPr>
    </w:p>
    <w:p w14:paraId="30AFAB0F" w14:textId="77777777" w:rsidR="0048755F" w:rsidRPr="00B571D0" w:rsidRDefault="0048755F" w:rsidP="008C59EC">
      <w:pPr>
        <w:jc w:val="both"/>
        <w:rPr>
          <w:sz w:val="22"/>
          <w:szCs w:val="22"/>
        </w:rPr>
      </w:pPr>
    </w:p>
    <w:p w14:paraId="1454EA59" w14:textId="77777777" w:rsidR="00213E9D" w:rsidRPr="00B571D0" w:rsidRDefault="00213E9D" w:rsidP="008C59EC">
      <w:pPr>
        <w:jc w:val="both"/>
        <w:rPr>
          <w:sz w:val="22"/>
          <w:szCs w:val="22"/>
        </w:rPr>
      </w:pPr>
      <w:r w:rsidRPr="00B571D0">
        <w:rPr>
          <w:sz w:val="22"/>
          <w:szCs w:val="22"/>
        </w:rPr>
        <w:t>Šī apņemšanās nav atsaucama, izņemot, ja iestājas ārkārtas apstākļi, kurus nav iespējams paredzēt iepirkuma laikā.</w:t>
      </w:r>
    </w:p>
    <w:p w14:paraId="4C833622" w14:textId="77777777" w:rsidR="006F12CA" w:rsidRPr="00B571D0" w:rsidRDefault="006F12CA" w:rsidP="008C59EC">
      <w:pPr>
        <w:jc w:val="both"/>
        <w:rPr>
          <w:sz w:val="22"/>
          <w:szCs w:val="22"/>
        </w:rPr>
      </w:pPr>
    </w:p>
    <w:p w14:paraId="3E28A5F0" w14:textId="77777777" w:rsidR="0048755F" w:rsidRPr="00B571D0" w:rsidRDefault="0048755F" w:rsidP="008C59EC">
      <w:pPr>
        <w:jc w:val="both"/>
        <w:rPr>
          <w:sz w:val="22"/>
          <w:szCs w:val="22"/>
        </w:rPr>
      </w:pPr>
    </w:p>
    <w:p w14:paraId="23E3CB3A" w14:textId="77777777" w:rsidR="0048755F" w:rsidRPr="00B571D0" w:rsidRDefault="0048755F" w:rsidP="008C59EC">
      <w:pPr>
        <w:jc w:val="both"/>
        <w:rPr>
          <w:sz w:val="22"/>
          <w:szCs w:val="22"/>
        </w:rPr>
      </w:pPr>
    </w:p>
    <w:p w14:paraId="60C09343" w14:textId="3872B703" w:rsidR="006F12CA" w:rsidRPr="00B571D0" w:rsidRDefault="006F12CA" w:rsidP="008C59EC">
      <w:pPr>
        <w:jc w:val="both"/>
        <w:rPr>
          <w:sz w:val="22"/>
          <w:szCs w:val="22"/>
        </w:rPr>
      </w:pPr>
      <w:r w:rsidRPr="00B571D0">
        <w:rPr>
          <w:sz w:val="22"/>
          <w:szCs w:val="22"/>
        </w:rPr>
        <w:t>Paraksts __________________________</w:t>
      </w:r>
    </w:p>
    <w:p w14:paraId="56DE542B" w14:textId="77777777" w:rsidR="006F12CA" w:rsidRPr="00B571D0" w:rsidRDefault="006F12CA" w:rsidP="008C59EC">
      <w:pPr>
        <w:jc w:val="both"/>
        <w:rPr>
          <w:sz w:val="22"/>
          <w:szCs w:val="22"/>
        </w:rPr>
      </w:pPr>
    </w:p>
    <w:p w14:paraId="2A4FE5DE" w14:textId="77777777" w:rsidR="006F12CA" w:rsidRPr="00B571D0" w:rsidRDefault="006F12CA" w:rsidP="008C59EC">
      <w:pPr>
        <w:jc w:val="both"/>
        <w:rPr>
          <w:sz w:val="22"/>
          <w:szCs w:val="22"/>
        </w:rPr>
      </w:pPr>
      <w:r w:rsidRPr="00B571D0">
        <w:rPr>
          <w:sz w:val="22"/>
          <w:szCs w:val="22"/>
        </w:rPr>
        <w:t>Datums __________</w:t>
      </w:r>
    </w:p>
    <w:p w14:paraId="56322CDF" w14:textId="77777777" w:rsidR="006F12CA" w:rsidRPr="00B571D0" w:rsidRDefault="006F12CA" w:rsidP="008C59EC">
      <w:pPr>
        <w:widowControl w:val="0"/>
        <w:tabs>
          <w:tab w:val="left" w:pos="284"/>
        </w:tabs>
        <w:autoSpaceDE w:val="0"/>
        <w:autoSpaceDN w:val="0"/>
        <w:adjustRightInd w:val="0"/>
        <w:jc w:val="both"/>
        <w:rPr>
          <w:bCs/>
          <w:sz w:val="22"/>
          <w:szCs w:val="22"/>
          <w:lang w:eastAsia="lv-LV"/>
        </w:rPr>
      </w:pPr>
    </w:p>
    <w:p w14:paraId="1B25F63D" w14:textId="77777777" w:rsidR="00D7032C" w:rsidRPr="00B571D0" w:rsidRDefault="00D7032C" w:rsidP="008C59EC">
      <w:pPr>
        <w:jc w:val="both"/>
        <w:rPr>
          <w:rFonts w:eastAsia="Calibri"/>
          <w:b/>
          <w:sz w:val="22"/>
          <w:szCs w:val="22"/>
        </w:rPr>
      </w:pPr>
      <w:r w:rsidRPr="00B571D0">
        <w:rPr>
          <w:rFonts w:eastAsia="Calibri"/>
          <w:b/>
          <w:sz w:val="22"/>
          <w:szCs w:val="22"/>
        </w:rPr>
        <w:br w:type="page"/>
      </w:r>
    </w:p>
    <w:p w14:paraId="29BCF8EA" w14:textId="10B8C338" w:rsidR="00041E69" w:rsidRPr="00B571D0" w:rsidRDefault="0095226D" w:rsidP="005028FB">
      <w:pPr>
        <w:jc w:val="right"/>
        <w:rPr>
          <w:rFonts w:eastAsia="Calibri"/>
          <w:b/>
          <w:sz w:val="22"/>
          <w:szCs w:val="22"/>
        </w:rPr>
      </w:pPr>
      <w:r w:rsidRPr="00B571D0">
        <w:rPr>
          <w:rFonts w:eastAsia="Calibri"/>
          <w:b/>
          <w:sz w:val="22"/>
          <w:szCs w:val="22"/>
        </w:rPr>
        <w:lastRenderedPageBreak/>
        <w:t xml:space="preserve">Nolikuma </w:t>
      </w:r>
      <w:r w:rsidR="00041E69" w:rsidRPr="00B571D0">
        <w:rPr>
          <w:rFonts w:eastAsia="Calibri"/>
          <w:b/>
          <w:sz w:val="22"/>
          <w:szCs w:val="22"/>
        </w:rPr>
        <w:t>4. pielikums</w:t>
      </w:r>
    </w:p>
    <w:p w14:paraId="32DAF4EF" w14:textId="77777777" w:rsidR="001D652F" w:rsidRPr="00B571D0" w:rsidRDefault="001D652F" w:rsidP="008C59EC">
      <w:pPr>
        <w:jc w:val="both"/>
        <w:rPr>
          <w:b/>
        </w:rPr>
      </w:pPr>
    </w:p>
    <w:p w14:paraId="0690BF6E" w14:textId="5504B4CA" w:rsidR="001D652F" w:rsidRPr="00B571D0" w:rsidRDefault="001D652F" w:rsidP="005028FB">
      <w:pPr>
        <w:jc w:val="center"/>
        <w:rPr>
          <w:sz w:val="22"/>
          <w:szCs w:val="22"/>
        </w:rPr>
      </w:pPr>
      <w:bookmarkStart w:id="87" w:name="_Hlk124338748"/>
      <w:r w:rsidRPr="00B571D0">
        <w:rPr>
          <w:b/>
          <w:sz w:val="22"/>
          <w:szCs w:val="22"/>
        </w:rPr>
        <w:t>P</w:t>
      </w:r>
      <w:r w:rsidRPr="00B571D0">
        <w:rPr>
          <w:b/>
          <w:bCs/>
          <w:sz w:val="22"/>
          <w:szCs w:val="22"/>
        </w:rPr>
        <w:t>ersonu, uz kuru iespējām pretendents balstās</w:t>
      </w:r>
      <w:r w:rsidRPr="00B571D0">
        <w:rPr>
          <w:sz w:val="22"/>
          <w:szCs w:val="22"/>
        </w:rPr>
        <w:t xml:space="preserve">, lai apliecinātu, ka tā kvalifikācija atbilst </w:t>
      </w:r>
      <w:r w:rsidR="00674733" w:rsidRPr="00B571D0">
        <w:rPr>
          <w:sz w:val="22"/>
          <w:szCs w:val="22"/>
        </w:rPr>
        <w:t>n</w:t>
      </w:r>
      <w:r w:rsidRPr="00B571D0">
        <w:rPr>
          <w:sz w:val="22"/>
          <w:szCs w:val="22"/>
        </w:rPr>
        <w:t>olikuma prasībām</w:t>
      </w:r>
      <w:r w:rsidR="00674733" w:rsidRPr="00B571D0">
        <w:rPr>
          <w:sz w:val="22"/>
          <w:szCs w:val="22"/>
        </w:rPr>
        <w:t>,</w:t>
      </w:r>
      <w:r w:rsidRPr="00B571D0">
        <w:rPr>
          <w:sz w:val="22"/>
          <w:szCs w:val="22"/>
        </w:rPr>
        <w:t xml:space="preserve"> </w:t>
      </w:r>
      <w:r w:rsidRPr="00B571D0">
        <w:rPr>
          <w:b/>
          <w:bCs/>
          <w:sz w:val="22"/>
          <w:szCs w:val="22"/>
        </w:rPr>
        <w:t>un</w:t>
      </w:r>
      <w:r w:rsidR="005F67A5" w:rsidRPr="00B571D0">
        <w:rPr>
          <w:b/>
          <w:bCs/>
          <w:sz w:val="22"/>
          <w:szCs w:val="22"/>
        </w:rPr>
        <w:t>/vai</w:t>
      </w:r>
      <w:r w:rsidRPr="00B571D0">
        <w:rPr>
          <w:sz w:val="22"/>
          <w:szCs w:val="22"/>
        </w:rPr>
        <w:t xml:space="preserve"> </w:t>
      </w:r>
      <w:r w:rsidRPr="00B571D0">
        <w:rPr>
          <w:b/>
          <w:bCs/>
          <w:sz w:val="22"/>
          <w:szCs w:val="22"/>
        </w:rPr>
        <w:t>apakšuzņēmēju</w:t>
      </w:r>
      <w:r w:rsidRPr="00B571D0">
        <w:rPr>
          <w:sz w:val="22"/>
          <w:szCs w:val="22"/>
        </w:rPr>
        <w:t xml:space="preserve">, kura sniedzamo pakalpojumu vērtība ir vismaz 10 000 </w:t>
      </w:r>
      <w:proofErr w:type="spellStart"/>
      <w:r w:rsidRPr="00B571D0">
        <w:rPr>
          <w:i/>
          <w:iCs/>
          <w:sz w:val="22"/>
          <w:szCs w:val="22"/>
        </w:rPr>
        <w:t>euro</w:t>
      </w:r>
      <w:proofErr w:type="spellEnd"/>
      <w:r w:rsidRPr="00B571D0">
        <w:rPr>
          <w:sz w:val="22"/>
          <w:szCs w:val="22"/>
        </w:rPr>
        <w:t xml:space="preserve"> (ieskaitot arī šo personu apakšuzņēmējiem nodotos darbus),</w:t>
      </w:r>
    </w:p>
    <w:p w14:paraId="49350A3E" w14:textId="7E9DCB64" w:rsidR="001D652F" w:rsidRPr="00B571D0" w:rsidRDefault="001D652F" w:rsidP="005028FB">
      <w:pPr>
        <w:jc w:val="center"/>
        <w:rPr>
          <w:b/>
          <w:bCs/>
          <w:sz w:val="22"/>
          <w:szCs w:val="22"/>
        </w:rPr>
      </w:pPr>
      <w:r w:rsidRPr="00B571D0">
        <w:rPr>
          <w:b/>
          <w:bCs/>
          <w:sz w:val="22"/>
          <w:szCs w:val="22"/>
        </w:rPr>
        <w:t>apliecinājuma forma</w:t>
      </w:r>
      <w:bookmarkEnd w:id="87"/>
    </w:p>
    <w:p w14:paraId="431E21BD" w14:textId="77777777" w:rsidR="001D652F" w:rsidRPr="00B571D0" w:rsidRDefault="001D652F" w:rsidP="008C59EC">
      <w:pPr>
        <w:spacing w:before="120"/>
        <w:jc w:val="both"/>
        <w:rPr>
          <w:sz w:val="22"/>
          <w:szCs w:val="22"/>
        </w:rPr>
      </w:pPr>
    </w:p>
    <w:p w14:paraId="12D6B788" w14:textId="31708EC4" w:rsidR="001D652F" w:rsidRPr="00B571D0" w:rsidRDefault="001D652F" w:rsidP="009A46E4">
      <w:pPr>
        <w:spacing w:before="120"/>
        <w:jc w:val="both"/>
        <w:rPr>
          <w:sz w:val="22"/>
          <w:szCs w:val="22"/>
        </w:rPr>
      </w:pPr>
      <w:r w:rsidRPr="00B571D0">
        <w:rPr>
          <w:sz w:val="22"/>
          <w:szCs w:val="22"/>
        </w:rPr>
        <w:t xml:space="preserve">Apliecinu, ka piedalīšos (PRETENDENTA nosaukums) piedāvājumā iepirkumam </w:t>
      </w:r>
      <w:r w:rsidR="00C67821" w:rsidRPr="00B571D0">
        <w:rPr>
          <w:b/>
          <w:bCs/>
          <w:sz w:val="22"/>
          <w:szCs w:val="22"/>
        </w:rPr>
        <w:t>“</w:t>
      </w:r>
      <w:r w:rsidR="009A46E4" w:rsidRPr="009A46E4">
        <w:rPr>
          <w:b/>
          <w:bCs/>
          <w:sz w:val="22"/>
          <w:szCs w:val="22"/>
        </w:rPr>
        <w:t>Pētījums par klimata, enerģētikas un vides nozares finanšu vajadzībām, finansējuma piesaistes un apguves nosacījumiem</w:t>
      </w:r>
      <w:r w:rsidR="00C67821" w:rsidRPr="00B571D0">
        <w:rPr>
          <w:b/>
          <w:bCs/>
          <w:sz w:val="22"/>
          <w:szCs w:val="22"/>
        </w:rPr>
        <w:t>”, ID Nr. KEM 2025/</w:t>
      </w:r>
      <w:r w:rsidR="009A46E4">
        <w:rPr>
          <w:b/>
          <w:bCs/>
          <w:sz w:val="22"/>
          <w:szCs w:val="22"/>
        </w:rPr>
        <w:t>1</w:t>
      </w:r>
      <w:r w:rsidR="00C67821" w:rsidRPr="00B571D0">
        <w:rPr>
          <w:b/>
          <w:bCs/>
          <w:sz w:val="22"/>
          <w:szCs w:val="22"/>
        </w:rPr>
        <w:t xml:space="preserve"> </w:t>
      </w:r>
      <w:r w:rsidRPr="00B571D0">
        <w:rPr>
          <w:sz w:val="22"/>
          <w:szCs w:val="22"/>
        </w:rPr>
        <w:t xml:space="preserve">kā (apakšuzņēmējs/persona, uz kuras iespējām (PRETENDENTA nosaukums) balstās, lai pierādītu, </w:t>
      </w:r>
      <w:r w:rsidRPr="00B571D0">
        <w:rPr>
          <w:bCs/>
          <w:sz w:val="22"/>
          <w:szCs w:val="22"/>
        </w:rPr>
        <w:t xml:space="preserve">ka tā kvalifikācija atbilst iepirkuma </w:t>
      </w:r>
      <w:r w:rsidR="00674733" w:rsidRPr="00B571D0">
        <w:rPr>
          <w:bCs/>
          <w:sz w:val="22"/>
          <w:szCs w:val="22"/>
        </w:rPr>
        <w:t>n</w:t>
      </w:r>
      <w:r w:rsidRPr="00B571D0">
        <w:rPr>
          <w:bCs/>
          <w:sz w:val="22"/>
          <w:szCs w:val="22"/>
        </w:rPr>
        <w:t>olikuma prasībām</w:t>
      </w:r>
      <w:r w:rsidRPr="00B571D0">
        <w:rPr>
          <w:sz w:val="22"/>
          <w:szCs w:val="22"/>
        </w:rPr>
        <w:t xml:space="preserve"> </w:t>
      </w:r>
      <w:r w:rsidR="00220CE1" w:rsidRPr="00B571D0">
        <w:rPr>
          <w:i/>
          <w:sz w:val="22"/>
          <w:szCs w:val="22"/>
        </w:rPr>
        <w:t>(atstāt atbilstošo)</w:t>
      </w:r>
      <w:r w:rsidR="009F41EE" w:rsidRPr="00B571D0">
        <w:rPr>
          <w:i/>
          <w:sz w:val="22"/>
          <w:szCs w:val="22"/>
        </w:rPr>
        <w:t>)</w:t>
      </w:r>
      <w:r w:rsidR="00220CE1" w:rsidRPr="00B571D0">
        <w:rPr>
          <w:sz w:val="22"/>
          <w:szCs w:val="22"/>
        </w:rPr>
        <w:t xml:space="preserve"> </w:t>
      </w:r>
      <w:r w:rsidRPr="00B571D0">
        <w:rPr>
          <w:sz w:val="22"/>
          <w:szCs w:val="22"/>
        </w:rPr>
        <w:t>un, ja (PRETENDENTA nosaukums) tiks piešķirtas tiesības slēgt iepirkuma līgumu, nodrošināšu apliecinājumā norādīto.</w:t>
      </w:r>
    </w:p>
    <w:p w14:paraId="524B8910" w14:textId="77777777" w:rsidR="001D652F" w:rsidRPr="00B571D0" w:rsidRDefault="001D652F" w:rsidP="008C59EC">
      <w:pPr>
        <w:jc w:val="both"/>
        <w:rPr>
          <w:sz w:val="22"/>
          <w:szCs w:val="22"/>
        </w:rPr>
      </w:pPr>
    </w:p>
    <w:p w14:paraId="36D60E8B" w14:textId="516F3111" w:rsidR="001D652F" w:rsidRPr="00B571D0" w:rsidRDefault="001D652F" w:rsidP="008C59EC">
      <w:pPr>
        <w:jc w:val="both"/>
        <w:rPr>
          <w:sz w:val="22"/>
          <w:szCs w:val="22"/>
        </w:rPr>
      </w:pPr>
      <w:r w:rsidRPr="00B571D0">
        <w:rPr>
          <w:sz w:val="22"/>
          <w:szCs w:val="22"/>
        </w:rPr>
        <w:t>Apakšuzņēmējs/persona, uz kuras iespējām PRETENDENTS balstās</w:t>
      </w:r>
      <w:r w:rsidR="00CC2AC4" w:rsidRPr="00B571D0">
        <w:rPr>
          <w:sz w:val="22"/>
          <w:szCs w:val="22"/>
        </w:rPr>
        <w:t xml:space="preserve"> </w:t>
      </w:r>
      <w:r w:rsidR="00CC2AC4" w:rsidRPr="00B571D0">
        <w:rPr>
          <w:bCs/>
          <w:sz w:val="22"/>
          <w:szCs w:val="22"/>
        </w:rPr>
        <w:t>(</w:t>
      </w:r>
      <w:r w:rsidR="00CC2AC4" w:rsidRPr="00B571D0">
        <w:rPr>
          <w:bCs/>
          <w:i/>
          <w:sz w:val="22"/>
          <w:szCs w:val="22"/>
        </w:rPr>
        <w:t>atstāt atbilstošo</w:t>
      </w:r>
      <w:r w:rsidR="00CC2AC4" w:rsidRPr="00B571D0">
        <w:rPr>
          <w:bCs/>
          <w:sz w:val="22"/>
          <w:szCs w:val="22"/>
        </w:rPr>
        <w:t>)</w:t>
      </w:r>
      <w:r w:rsidRPr="00B571D0">
        <w:rPr>
          <w:sz w:val="22"/>
          <w:szCs w:val="22"/>
        </w:rPr>
        <w:t>:</w:t>
      </w:r>
    </w:p>
    <w:p w14:paraId="4CF8BB45" w14:textId="77777777" w:rsidR="001D652F" w:rsidRPr="00B571D0" w:rsidRDefault="001D652F" w:rsidP="008C59EC">
      <w:pPr>
        <w:jc w:val="both"/>
        <w:rPr>
          <w:sz w:val="22"/>
          <w:szCs w:val="22"/>
        </w:rPr>
      </w:pPr>
    </w:p>
    <w:tbl>
      <w:tblPr>
        <w:tblStyle w:val="TableGrid"/>
        <w:tblW w:w="0" w:type="auto"/>
        <w:tblLook w:val="04A0" w:firstRow="1" w:lastRow="0" w:firstColumn="1" w:lastColumn="0" w:noHBand="0" w:noVBand="1"/>
      </w:tblPr>
      <w:tblGrid>
        <w:gridCol w:w="3539"/>
        <w:gridCol w:w="5805"/>
      </w:tblGrid>
      <w:tr w:rsidR="00B571D0" w:rsidRPr="00B571D0" w14:paraId="7C3C58BE" w14:textId="77777777" w:rsidTr="00C75300">
        <w:tc>
          <w:tcPr>
            <w:tcW w:w="3539" w:type="dxa"/>
          </w:tcPr>
          <w:p w14:paraId="7D35188F" w14:textId="77777777" w:rsidR="001D652F" w:rsidRPr="00B571D0" w:rsidRDefault="001D652F" w:rsidP="008C59EC">
            <w:pPr>
              <w:jc w:val="both"/>
              <w:rPr>
                <w:sz w:val="22"/>
                <w:szCs w:val="22"/>
              </w:rPr>
            </w:pPr>
            <w:r w:rsidRPr="00B571D0">
              <w:rPr>
                <w:sz w:val="22"/>
                <w:szCs w:val="22"/>
              </w:rPr>
              <w:t>Nosaukums/vārds, uzvārds</w:t>
            </w:r>
          </w:p>
        </w:tc>
        <w:tc>
          <w:tcPr>
            <w:tcW w:w="5805" w:type="dxa"/>
          </w:tcPr>
          <w:p w14:paraId="78FC25A0" w14:textId="77777777" w:rsidR="001D652F" w:rsidRPr="00B571D0" w:rsidRDefault="001D652F" w:rsidP="008C59EC">
            <w:pPr>
              <w:jc w:val="both"/>
              <w:rPr>
                <w:sz w:val="22"/>
                <w:szCs w:val="22"/>
              </w:rPr>
            </w:pPr>
          </w:p>
        </w:tc>
      </w:tr>
      <w:tr w:rsidR="00B571D0" w:rsidRPr="00B571D0" w14:paraId="5718D0DB" w14:textId="77777777" w:rsidTr="00C75300">
        <w:tc>
          <w:tcPr>
            <w:tcW w:w="3539" w:type="dxa"/>
          </w:tcPr>
          <w:p w14:paraId="32256756" w14:textId="77777777" w:rsidR="001D652F" w:rsidRPr="00B571D0" w:rsidRDefault="001D652F" w:rsidP="008C59EC">
            <w:pPr>
              <w:jc w:val="both"/>
              <w:rPr>
                <w:sz w:val="22"/>
                <w:szCs w:val="22"/>
              </w:rPr>
            </w:pPr>
            <w:r w:rsidRPr="00B571D0">
              <w:rPr>
                <w:sz w:val="22"/>
                <w:szCs w:val="22"/>
              </w:rPr>
              <w:t>Nodokļu maksātāja reģistrācijas Nr./</w:t>
            </w:r>
          </w:p>
          <w:p w14:paraId="5FFA20E3" w14:textId="77777777" w:rsidR="001D652F" w:rsidRPr="00B571D0" w:rsidRDefault="001D652F" w:rsidP="008C59EC">
            <w:pPr>
              <w:jc w:val="both"/>
              <w:rPr>
                <w:sz w:val="22"/>
                <w:szCs w:val="22"/>
              </w:rPr>
            </w:pPr>
            <w:r w:rsidRPr="00B571D0">
              <w:rPr>
                <w:sz w:val="22"/>
                <w:szCs w:val="22"/>
              </w:rPr>
              <w:t>Personas kods</w:t>
            </w:r>
          </w:p>
        </w:tc>
        <w:tc>
          <w:tcPr>
            <w:tcW w:w="5805" w:type="dxa"/>
          </w:tcPr>
          <w:p w14:paraId="19CC8BB8" w14:textId="77777777" w:rsidR="001D652F" w:rsidRPr="00B571D0" w:rsidRDefault="001D652F" w:rsidP="008C59EC">
            <w:pPr>
              <w:jc w:val="both"/>
              <w:rPr>
                <w:sz w:val="22"/>
                <w:szCs w:val="22"/>
              </w:rPr>
            </w:pPr>
          </w:p>
        </w:tc>
      </w:tr>
      <w:tr w:rsidR="00B571D0" w:rsidRPr="00B571D0" w14:paraId="5A4F6580" w14:textId="77777777" w:rsidTr="00C75300">
        <w:tc>
          <w:tcPr>
            <w:tcW w:w="3539" w:type="dxa"/>
          </w:tcPr>
          <w:p w14:paraId="6E11588B" w14:textId="77777777" w:rsidR="001D652F" w:rsidRPr="00B571D0" w:rsidRDefault="001D652F" w:rsidP="008C59EC">
            <w:pPr>
              <w:jc w:val="both"/>
              <w:rPr>
                <w:sz w:val="22"/>
                <w:szCs w:val="22"/>
              </w:rPr>
            </w:pPr>
            <w:r w:rsidRPr="00B571D0">
              <w:rPr>
                <w:sz w:val="22"/>
                <w:szCs w:val="22"/>
              </w:rPr>
              <w:t>Adrese</w:t>
            </w:r>
          </w:p>
        </w:tc>
        <w:tc>
          <w:tcPr>
            <w:tcW w:w="5805" w:type="dxa"/>
          </w:tcPr>
          <w:p w14:paraId="2A7EB76C" w14:textId="77777777" w:rsidR="001D652F" w:rsidRPr="00B571D0" w:rsidRDefault="001D652F" w:rsidP="008C59EC">
            <w:pPr>
              <w:jc w:val="both"/>
              <w:rPr>
                <w:sz w:val="22"/>
                <w:szCs w:val="22"/>
              </w:rPr>
            </w:pPr>
          </w:p>
        </w:tc>
      </w:tr>
      <w:tr w:rsidR="001D652F" w:rsidRPr="00B571D0" w14:paraId="1CEB88A9" w14:textId="77777777" w:rsidTr="00C75300">
        <w:trPr>
          <w:trHeight w:val="1394"/>
        </w:trPr>
        <w:tc>
          <w:tcPr>
            <w:tcW w:w="3539" w:type="dxa"/>
          </w:tcPr>
          <w:p w14:paraId="32F5D357" w14:textId="77777777" w:rsidR="001D652F" w:rsidRPr="00B571D0" w:rsidRDefault="001D652F" w:rsidP="008C59EC">
            <w:pPr>
              <w:jc w:val="both"/>
              <w:rPr>
                <w:sz w:val="22"/>
                <w:szCs w:val="22"/>
              </w:rPr>
            </w:pPr>
            <w:r w:rsidRPr="00B571D0">
              <w:rPr>
                <w:sz w:val="22"/>
                <w:szCs w:val="22"/>
              </w:rPr>
              <w:t xml:space="preserve">Iesaistes veids </w:t>
            </w:r>
          </w:p>
        </w:tc>
        <w:tc>
          <w:tcPr>
            <w:tcW w:w="5805" w:type="dxa"/>
          </w:tcPr>
          <w:p w14:paraId="1BB98367" w14:textId="77777777" w:rsidR="001D652F" w:rsidRPr="00B571D0" w:rsidRDefault="00610990" w:rsidP="008C59EC">
            <w:pPr>
              <w:spacing w:after="120"/>
              <w:jc w:val="both"/>
              <w:rPr>
                <w:sz w:val="22"/>
                <w:szCs w:val="22"/>
              </w:rPr>
            </w:pPr>
            <w:sdt>
              <w:sdtPr>
                <w:rPr>
                  <w:b/>
                  <w:sz w:val="22"/>
                  <w:szCs w:val="22"/>
                </w:rPr>
                <w:id w:val="334043013"/>
                <w14:checkbox>
                  <w14:checked w14:val="0"/>
                  <w14:checkedState w14:val="2612" w14:font="MS Gothic"/>
                  <w14:uncheckedState w14:val="2610" w14:font="MS Gothic"/>
                </w14:checkbox>
              </w:sdtPr>
              <w:sdtEndPr/>
              <w:sdtContent>
                <w:r w:rsidR="001D652F" w:rsidRPr="00B571D0">
                  <w:rPr>
                    <w:rFonts w:ascii="Segoe UI Symbol" w:eastAsia="MS Gothic" w:hAnsi="Segoe UI Symbol" w:cs="Segoe UI Symbol"/>
                    <w:b/>
                    <w:sz w:val="22"/>
                    <w:szCs w:val="22"/>
                  </w:rPr>
                  <w:t>☐</w:t>
                </w:r>
              </w:sdtContent>
            </w:sdt>
            <w:r w:rsidR="001D652F" w:rsidRPr="00B571D0">
              <w:rPr>
                <w:sz w:val="22"/>
                <w:szCs w:val="22"/>
              </w:rPr>
              <w:t xml:space="preserve">  apakšuzņēmējs;</w:t>
            </w:r>
          </w:p>
          <w:p w14:paraId="3A7988D4" w14:textId="77777777" w:rsidR="00096823" w:rsidRPr="00B571D0" w:rsidRDefault="00610990" w:rsidP="008C59EC">
            <w:pPr>
              <w:spacing w:after="120"/>
              <w:jc w:val="both"/>
              <w:rPr>
                <w:sz w:val="22"/>
                <w:szCs w:val="22"/>
              </w:rPr>
            </w:pPr>
            <w:sdt>
              <w:sdtPr>
                <w:rPr>
                  <w:b/>
                  <w:sz w:val="22"/>
                  <w:szCs w:val="22"/>
                </w:rPr>
                <w:id w:val="1546753429"/>
                <w14:checkbox>
                  <w14:checked w14:val="0"/>
                  <w14:checkedState w14:val="2612" w14:font="MS Gothic"/>
                  <w14:uncheckedState w14:val="2610" w14:font="MS Gothic"/>
                </w14:checkbox>
              </w:sdtPr>
              <w:sdtEndPr/>
              <w:sdtContent>
                <w:r w:rsidR="001D652F" w:rsidRPr="00B571D0">
                  <w:rPr>
                    <w:rFonts w:ascii="Segoe UI Symbol" w:eastAsia="MS Gothic" w:hAnsi="Segoe UI Symbol" w:cs="Segoe UI Symbol"/>
                    <w:b/>
                    <w:sz w:val="22"/>
                    <w:szCs w:val="22"/>
                  </w:rPr>
                  <w:t>☐</w:t>
                </w:r>
              </w:sdtContent>
            </w:sdt>
            <w:r w:rsidR="001D652F" w:rsidRPr="00B571D0">
              <w:rPr>
                <w:sz w:val="22"/>
                <w:szCs w:val="22"/>
              </w:rPr>
              <w:t xml:space="preserve">  persona, uz kuras </w:t>
            </w:r>
          </w:p>
          <w:p w14:paraId="34A2319F" w14:textId="77777777" w:rsidR="00096823" w:rsidRPr="00B571D0" w:rsidRDefault="001D652F" w:rsidP="008C59EC">
            <w:pPr>
              <w:spacing w:after="120"/>
              <w:ind w:left="264"/>
              <w:jc w:val="both"/>
              <w:rPr>
                <w:sz w:val="22"/>
                <w:szCs w:val="22"/>
              </w:rPr>
            </w:pPr>
            <w:r w:rsidRPr="00B571D0">
              <w:rPr>
                <w:sz w:val="22"/>
                <w:szCs w:val="22"/>
              </w:rPr>
              <w:t xml:space="preserve">1) </w:t>
            </w:r>
            <w:sdt>
              <w:sdtPr>
                <w:rPr>
                  <w:b/>
                  <w:sz w:val="22"/>
                  <w:szCs w:val="22"/>
                </w:rPr>
                <w:id w:val="2024821021"/>
                <w14:checkbox>
                  <w14:checked w14:val="0"/>
                  <w14:checkedState w14:val="2612" w14:font="MS Gothic"/>
                  <w14:uncheckedState w14:val="2610" w14:font="MS Gothic"/>
                </w14:checkbox>
              </w:sdtPr>
              <w:sdtEndPr/>
              <w:sdtContent>
                <w:r w:rsidRPr="00B571D0">
                  <w:rPr>
                    <w:rFonts w:ascii="Segoe UI Symbol" w:eastAsia="MS Gothic" w:hAnsi="Segoe UI Symbol" w:cs="Segoe UI Symbol"/>
                    <w:b/>
                    <w:sz w:val="22"/>
                    <w:szCs w:val="22"/>
                  </w:rPr>
                  <w:t>☐</w:t>
                </w:r>
              </w:sdtContent>
            </w:sdt>
            <w:r w:rsidRPr="00B571D0">
              <w:rPr>
                <w:sz w:val="22"/>
                <w:szCs w:val="22"/>
              </w:rPr>
              <w:t xml:space="preserve"> finansiālajām; </w:t>
            </w:r>
          </w:p>
          <w:p w14:paraId="05B38546" w14:textId="77777777" w:rsidR="00096823" w:rsidRPr="00B571D0" w:rsidRDefault="001D652F" w:rsidP="008C59EC">
            <w:pPr>
              <w:spacing w:after="120"/>
              <w:ind w:left="264"/>
              <w:jc w:val="both"/>
              <w:rPr>
                <w:sz w:val="22"/>
                <w:szCs w:val="22"/>
              </w:rPr>
            </w:pPr>
            <w:r w:rsidRPr="00B571D0">
              <w:rPr>
                <w:sz w:val="22"/>
                <w:szCs w:val="22"/>
              </w:rPr>
              <w:t xml:space="preserve">2) </w:t>
            </w:r>
            <w:sdt>
              <w:sdtPr>
                <w:rPr>
                  <w:b/>
                  <w:sz w:val="22"/>
                  <w:szCs w:val="22"/>
                </w:rPr>
                <w:id w:val="1545949800"/>
                <w14:checkbox>
                  <w14:checked w14:val="0"/>
                  <w14:checkedState w14:val="2612" w14:font="MS Gothic"/>
                  <w14:uncheckedState w14:val="2610" w14:font="MS Gothic"/>
                </w14:checkbox>
              </w:sdtPr>
              <w:sdtEndPr/>
              <w:sdtContent>
                <w:r w:rsidRPr="00B571D0">
                  <w:rPr>
                    <w:rFonts w:ascii="Segoe UI Symbol" w:eastAsia="MS Gothic" w:hAnsi="Segoe UI Symbol" w:cs="Segoe UI Symbol"/>
                    <w:b/>
                    <w:sz w:val="22"/>
                    <w:szCs w:val="22"/>
                  </w:rPr>
                  <w:t>☐</w:t>
                </w:r>
              </w:sdtContent>
            </w:sdt>
            <w:r w:rsidRPr="00B571D0">
              <w:rPr>
                <w:sz w:val="22"/>
                <w:szCs w:val="22"/>
              </w:rPr>
              <w:t xml:space="preserve"> saimnieciskajām; </w:t>
            </w:r>
          </w:p>
          <w:p w14:paraId="21595909" w14:textId="77777777" w:rsidR="00096823" w:rsidRPr="00B571D0" w:rsidRDefault="001D652F" w:rsidP="008C59EC">
            <w:pPr>
              <w:spacing w:after="120"/>
              <w:ind w:left="264"/>
              <w:jc w:val="both"/>
              <w:rPr>
                <w:sz w:val="22"/>
                <w:szCs w:val="22"/>
              </w:rPr>
            </w:pPr>
            <w:r w:rsidRPr="00B571D0">
              <w:rPr>
                <w:sz w:val="22"/>
                <w:szCs w:val="22"/>
              </w:rPr>
              <w:t xml:space="preserve">3) </w:t>
            </w:r>
            <w:sdt>
              <w:sdtPr>
                <w:rPr>
                  <w:b/>
                  <w:sz w:val="22"/>
                  <w:szCs w:val="22"/>
                </w:rPr>
                <w:id w:val="847196223"/>
                <w14:checkbox>
                  <w14:checked w14:val="0"/>
                  <w14:checkedState w14:val="2612" w14:font="MS Gothic"/>
                  <w14:uncheckedState w14:val="2610" w14:font="MS Gothic"/>
                </w14:checkbox>
              </w:sdtPr>
              <w:sdtEndPr/>
              <w:sdtContent>
                <w:r w:rsidRPr="00B571D0">
                  <w:rPr>
                    <w:rFonts w:ascii="Segoe UI Symbol" w:eastAsia="MS Gothic" w:hAnsi="Segoe UI Symbol" w:cs="Segoe UI Symbol"/>
                    <w:b/>
                    <w:sz w:val="22"/>
                    <w:szCs w:val="22"/>
                  </w:rPr>
                  <w:t>☐</w:t>
                </w:r>
              </w:sdtContent>
            </w:sdt>
            <w:r w:rsidRPr="00B571D0">
              <w:rPr>
                <w:sz w:val="22"/>
                <w:szCs w:val="22"/>
              </w:rPr>
              <w:t xml:space="preserve"> tehniskajām; </w:t>
            </w:r>
          </w:p>
          <w:p w14:paraId="36F2D53E" w14:textId="530C7E62" w:rsidR="001D652F" w:rsidRPr="00B571D0" w:rsidRDefault="001D652F" w:rsidP="008C59EC">
            <w:pPr>
              <w:spacing w:after="120"/>
              <w:ind w:left="264"/>
              <w:jc w:val="both"/>
              <w:rPr>
                <w:sz w:val="22"/>
                <w:szCs w:val="22"/>
              </w:rPr>
            </w:pPr>
            <w:r w:rsidRPr="00B571D0">
              <w:rPr>
                <w:sz w:val="22"/>
                <w:szCs w:val="22"/>
              </w:rPr>
              <w:t xml:space="preserve">4) </w:t>
            </w:r>
            <w:sdt>
              <w:sdtPr>
                <w:rPr>
                  <w:b/>
                  <w:sz w:val="22"/>
                  <w:szCs w:val="22"/>
                </w:rPr>
                <w:id w:val="1201598677"/>
                <w14:checkbox>
                  <w14:checked w14:val="0"/>
                  <w14:checkedState w14:val="2612" w14:font="MS Gothic"/>
                  <w14:uncheckedState w14:val="2610" w14:font="MS Gothic"/>
                </w14:checkbox>
              </w:sdtPr>
              <w:sdtEndPr/>
              <w:sdtContent>
                <w:r w:rsidRPr="00B571D0">
                  <w:rPr>
                    <w:rFonts w:ascii="Segoe UI Symbol" w:eastAsia="MS Gothic" w:hAnsi="Segoe UI Symbol" w:cs="Segoe UI Symbol"/>
                    <w:b/>
                    <w:sz w:val="22"/>
                    <w:szCs w:val="22"/>
                  </w:rPr>
                  <w:t>☐</w:t>
                </w:r>
              </w:sdtContent>
            </w:sdt>
            <w:r w:rsidRPr="00B571D0">
              <w:rPr>
                <w:sz w:val="22"/>
                <w:szCs w:val="22"/>
              </w:rPr>
              <w:t xml:space="preserve"> profesionālajām, iespējām balstās piegādātājs.</w:t>
            </w:r>
          </w:p>
        </w:tc>
      </w:tr>
    </w:tbl>
    <w:p w14:paraId="12E68CC5" w14:textId="77777777" w:rsidR="001D652F" w:rsidRPr="00B571D0" w:rsidRDefault="001D652F" w:rsidP="008C59EC">
      <w:pPr>
        <w:jc w:val="both"/>
        <w:rPr>
          <w:sz w:val="22"/>
          <w:szCs w:val="22"/>
        </w:rPr>
      </w:pPr>
    </w:p>
    <w:p w14:paraId="31B31F15" w14:textId="77777777" w:rsidR="001D652F" w:rsidRPr="00B571D0" w:rsidRDefault="001D652F" w:rsidP="008C59EC">
      <w:pPr>
        <w:suppressAutoHyphens/>
        <w:spacing w:after="120"/>
        <w:ind w:right="29"/>
        <w:jc w:val="both"/>
        <w:rPr>
          <w:sz w:val="22"/>
          <w:szCs w:val="22"/>
          <w:lang w:eastAsia="ar-SA"/>
        </w:rPr>
      </w:pPr>
      <w:r w:rsidRPr="00B571D0">
        <w:rPr>
          <w:sz w:val="22"/>
          <w:szCs w:val="22"/>
          <w:lang w:eastAsia="ar-SA"/>
        </w:rPr>
        <w:t>Informācija par to, vai atbilst mazā vai vidējā uzņēmuma statusam:</w:t>
      </w:r>
    </w:p>
    <w:tbl>
      <w:tblPr>
        <w:tblStyle w:val="TableGrid"/>
        <w:tblW w:w="0" w:type="auto"/>
        <w:tblInd w:w="137" w:type="dxa"/>
        <w:tblLook w:val="04A0" w:firstRow="1" w:lastRow="0" w:firstColumn="1" w:lastColumn="0" w:noHBand="0" w:noVBand="1"/>
      </w:tblPr>
      <w:tblGrid>
        <w:gridCol w:w="2693"/>
        <w:gridCol w:w="3261"/>
        <w:gridCol w:w="3253"/>
      </w:tblGrid>
      <w:tr w:rsidR="00B571D0" w:rsidRPr="00B571D0" w14:paraId="1C78F42C" w14:textId="77777777" w:rsidTr="00C75300">
        <w:tc>
          <w:tcPr>
            <w:tcW w:w="2693" w:type="dxa"/>
          </w:tcPr>
          <w:p w14:paraId="3FBC4757" w14:textId="77777777" w:rsidR="001D652F" w:rsidRPr="00B571D0" w:rsidRDefault="001D652F" w:rsidP="008C59EC">
            <w:pPr>
              <w:pStyle w:val="ListParagraph"/>
              <w:tabs>
                <w:tab w:val="num" w:pos="900"/>
              </w:tabs>
              <w:suppressAutoHyphens/>
              <w:ind w:left="0" w:right="28"/>
              <w:jc w:val="both"/>
              <w:rPr>
                <w:b/>
                <w:sz w:val="22"/>
                <w:szCs w:val="22"/>
                <w:lang w:val="lv-LV" w:eastAsia="ar-SA"/>
              </w:rPr>
            </w:pPr>
          </w:p>
          <w:p w14:paraId="35099EDC" w14:textId="77777777" w:rsidR="001D652F" w:rsidRPr="00B571D0" w:rsidRDefault="001D652F" w:rsidP="008C59EC">
            <w:pPr>
              <w:pStyle w:val="ListParagraph"/>
              <w:tabs>
                <w:tab w:val="num" w:pos="900"/>
              </w:tabs>
              <w:suppressAutoHyphens/>
              <w:ind w:left="0" w:right="28"/>
              <w:jc w:val="both"/>
              <w:rPr>
                <w:b/>
                <w:sz w:val="22"/>
                <w:szCs w:val="22"/>
                <w:lang w:val="lv-LV" w:eastAsia="ar-SA"/>
              </w:rPr>
            </w:pPr>
            <w:r w:rsidRPr="00B571D0">
              <w:rPr>
                <w:b/>
                <w:sz w:val="22"/>
                <w:szCs w:val="22"/>
                <w:lang w:val="lv-LV" w:eastAsia="ar-SA"/>
              </w:rPr>
              <w:t>Persona</w:t>
            </w:r>
          </w:p>
          <w:p w14:paraId="4D2037FC" w14:textId="77777777" w:rsidR="001D652F" w:rsidRPr="00B571D0" w:rsidRDefault="001D652F" w:rsidP="008C59EC">
            <w:pPr>
              <w:pStyle w:val="ListParagraph"/>
              <w:tabs>
                <w:tab w:val="num" w:pos="900"/>
              </w:tabs>
              <w:suppressAutoHyphens/>
              <w:ind w:left="0" w:right="28"/>
              <w:jc w:val="both"/>
              <w:rPr>
                <w:i/>
                <w:sz w:val="22"/>
                <w:szCs w:val="22"/>
                <w:lang w:val="lv-LV" w:eastAsia="ar-SA"/>
              </w:rPr>
            </w:pPr>
            <w:r w:rsidRPr="00B571D0">
              <w:rPr>
                <w:i/>
                <w:sz w:val="22"/>
                <w:szCs w:val="22"/>
                <w:lang w:val="lv-LV" w:eastAsia="ar-SA"/>
              </w:rPr>
              <w:t xml:space="preserve"> (persona, apakšuzņēmējs)</w:t>
            </w:r>
          </w:p>
        </w:tc>
        <w:tc>
          <w:tcPr>
            <w:tcW w:w="3261" w:type="dxa"/>
          </w:tcPr>
          <w:p w14:paraId="6810A51F" w14:textId="77777777" w:rsidR="001D652F" w:rsidRPr="00B571D0" w:rsidRDefault="001D652F" w:rsidP="008C59EC">
            <w:pPr>
              <w:pStyle w:val="ListParagraph"/>
              <w:tabs>
                <w:tab w:val="num" w:pos="900"/>
              </w:tabs>
              <w:suppressAutoHyphens/>
              <w:ind w:left="0" w:right="28"/>
              <w:jc w:val="both"/>
              <w:rPr>
                <w:b/>
                <w:sz w:val="22"/>
                <w:szCs w:val="22"/>
                <w:lang w:val="lv-LV" w:eastAsia="ar-SA"/>
              </w:rPr>
            </w:pPr>
            <w:r w:rsidRPr="00B571D0">
              <w:rPr>
                <w:b/>
                <w:sz w:val="22"/>
                <w:szCs w:val="22"/>
                <w:lang w:val="lv-LV" w:eastAsia="ar-SA"/>
              </w:rPr>
              <w:t xml:space="preserve">Mazais uzņēmums </w:t>
            </w:r>
          </w:p>
          <w:p w14:paraId="619B89A6" w14:textId="77777777" w:rsidR="001D652F" w:rsidRPr="00B571D0" w:rsidRDefault="001D652F" w:rsidP="008C59EC">
            <w:pPr>
              <w:pStyle w:val="ListParagraph"/>
              <w:tabs>
                <w:tab w:val="num" w:pos="900"/>
              </w:tabs>
              <w:suppressAutoHyphens/>
              <w:ind w:left="0" w:right="28"/>
              <w:jc w:val="both"/>
              <w:rPr>
                <w:i/>
                <w:sz w:val="22"/>
                <w:szCs w:val="22"/>
                <w:lang w:val="lv-LV" w:eastAsia="ar-SA"/>
              </w:rPr>
            </w:pPr>
            <w:r w:rsidRPr="00B571D0">
              <w:rPr>
                <w:i/>
                <w:sz w:val="22"/>
                <w:szCs w:val="22"/>
                <w:lang w:val="lv-LV" w:eastAsia="ar-SA"/>
              </w:rPr>
              <w:t xml:space="preserve">ir uzņēmums, kurā nodarbinātas mazāk nekā 50 personas un kura gada apgrozījums un/vai gada bilance kopā nepārsniedz 10 miljonus </w:t>
            </w:r>
            <w:proofErr w:type="spellStart"/>
            <w:r w:rsidRPr="00B571D0">
              <w:rPr>
                <w:i/>
                <w:sz w:val="22"/>
                <w:szCs w:val="22"/>
                <w:lang w:val="lv-LV" w:eastAsia="ar-SA"/>
              </w:rPr>
              <w:t>euro</w:t>
            </w:r>
            <w:proofErr w:type="spellEnd"/>
          </w:p>
          <w:p w14:paraId="26FC9B05" w14:textId="77777777" w:rsidR="001D652F" w:rsidRPr="00B571D0" w:rsidRDefault="001D652F" w:rsidP="008C59EC">
            <w:pPr>
              <w:pStyle w:val="ListParagraph"/>
              <w:tabs>
                <w:tab w:val="num" w:pos="900"/>
              </w:tabs>
              <w:suppressAutoHyphens/>
              <w:ind w:left="0" w:right="28"/>
              <w:jc w:val="both"/>
              <w:rPr>
                <w:b/>
                <w:sz w:val="22"/>
                <w:szCs w:val="22"/>
                <w:lang w:val="lv-LV" w:eastAsia="ar-SA"/>
              </w:rPr>
            </w:pPr>
            <w:r w:rsidRPr="00B571D0">
              <w:rPr>
                <w:b/>
                <w:sz w:val="22"/>
                <w:szCs w:val="22"/>
                <w:lang w:val="lv-LV" w:eastAsia="ar-SA"/>
              </w:rPr>
              <w:t>(atbilst/neatbilst)</w:t>
            </w:r>
          </w:p>
        </w:tc>
        <w:tc>
          <w:tcPr>
            <w:tcW w:w="3253" w:type="dxa"/>
          </w:tcPr>
          <w:p w14:paraId="43D3D001" w14:textId="77777777" w:rsidR="001D652F" w:rsidRPr="00B571D0" w:rsidRDefault="001D652F" w:rsidP="008C59EC">
            <w:pPr>
              <w:pStyle w:val="ListParagraph"/>
              <w:tabs>
                <w:tab w:val="num" w:pos="900"/>
              </w:tabs>
              <w:suppressAutoHyphens/>
              <w:ind w:left="0" w:right="28"/>
              <w:jc w:val="both"/>
              <w:rPr>
                <w:b/>
                <w:sz w:val="22"/>
                <w:szCs w:val="22"/>
                <w:lang w:val="lv-LV" w:eastAsia="ar-SA"/>
              </w:rPr>
            </w:pPr>
            <w:r w:rsidRPr="00B571D0">
              <w:rPr>
                <w:b/>
                <w:sz w:val="22"/>
                <w:szCs w:val="22"/>
                <w:lang w:val="lv-LV" w:eastAsia="ar-SA"/>
              </w:rPr>
              <w:t xml:space="preserve">Vidējais uzņēmums </w:t>
            </w:r>
          </w:p>
          <w:p w14:paraId="2FDF9141" w14:textId="77777777" w:rsidR="001D652F" w:rsidRPr="00B571D0" w:rsidRDefault="001D652F" w:rsidP="008C59EC">
            <w:pPr>
              <w:pStyle w:val="ListParagraph"/>
              <w:tabs>
                <w:tab w:val="num" w:pos="900"/>
              </w:tabs>
              <w:suppressAutoHyphens/>
              <w:ind w:left="0" w:right="28"/>
              <w:jc w:val="both"/>
              <w:rPr>
                <w:i/>
                <w:sz w:val="22"/>
                <w:szCs w:val="22"/>
                <w:lang w:val="lv-LV" w:eastAsia="ar-SA"/>
              </w:rPr>
            </w:pPr>
            <w:r w:rsidRPr="00B571D0">
              <w:rPr>
                <w:i/>
                <w:sz w:val="22"/>
                <w:szCs w:val="22"/>
                <w:lang w:val="lv-LV" w:eastAsia="ar-SA"/>
              </w:rPr>
              <w:t xml:space="preserve">ir uzņēmums, kas nav mazais uzņēmums, un kurā nodarbinātas mazāk nekā 250 personas un kura gada apgrozījums nepārsniedz 50 miljonus </w:t>
            </w:r>
            <w:proofErr w:type="spellStart"/>
            <w:r w:rsidRPr="00B571D0">
              <w:rPr>
                <w:i/>
                <w:sz w:val="22"/>
                <w:szCs w:val="22"/>
                <w:lang w:val="lv-LV" w:eastAsia="ar-SA"/>
              </w:rPr>
              <w:t>euro</w:t>
            </w:r>
            <w:proofErr w:type="spellEnd"/>
            <w:r w:rsidRPr="00B571D0">
              <w:rPr>
                <w:i/>
                <w:sz w:val="22"/>
                <w:szCs w:val="22"/>
                <w:lang w:val="lv-LV" w:eastAsia="ar-SA"/>
              </w:rPr>
              <w:t xml:space="preserve">, un/vai, kura gada bilance kopā nepārsniedz 43 miljonus </w:t>
            </w:r>
            <w:proofErr w:type="spellStart"/>
            <w:r w:rsidRPr="00B571D0">
              <w:rPr>
                <w:i/>
                <w:sz w:val="22"/>
                <w:szCs w:val="22"/>
                <w:lang w:val="lv-LV" w:eastAsia="ar-SA"/>
              </w:rPr>
              <w:t>euro</w:t>
            </w:r>
            <w:proofErr w:type="spellEnd"/>
          </w:p>
          <w:p w14:paraId="2ED42AC1" w14:textId="77777777" w:rsidR="001D652F" w:rsidRPr="00B571D0" w:rsidRDefault="001D652F" w:rsidP="008C59EC">
            <w:pPr>
              <w:pStyle w:val="ListParagraph"/>
              <w:tabs>
                <w:tab w:val="num" w:pos="900"/>
              </w:tabs>
              <w:suppressAutoHyphens/>
              <w:ind w:left="0" w:right="28"/>
              <w:jc w:val="both"/>
              <w:rPr>
                <w:b/>
                <w:sz w:val="22"/>
                <w:szCs w:val="22"/>
                <w:lang w:val="lv-LV" w:eastAsia="ar-SA"/>
              </w:rPr>
            </w:pPr>
            <w:r w:rsidRPr="00B571D0">
              <w:rPr>
                <w:b/>
                <w:sz w:val="22"/>
                <w:szCs w:val="22"/>
                <w:lang w:val="lv-LV" w:eastAsia="ar-SA"/>
              </w:rPr>
              <w:t>(atbilst/neatbilst)</w:t>
            </w:r>
          </w:p>
        </w:tc>
      </w:tr>
      <w:tr w:rsidR="001D652F" w:rsidRPr="00B571D0" w14:paraId="13F8DF7D" w14:textId="77777777" w:rsidTr="00C75300">
        <w:tc>
          <w:tcPr>
            <w:tcW w:w="2693" w:type="dxa"/>
          </w:tcPr>
          <w:p w14:paraId="673C0F74" w14:textId="77777777" w:rsidR="001D652F" w:rsidRPr="00B571D0" w:rsidRDefault="001D652F" w:rsidP="008C59EC">
            <w:pPr>
              <w:pStyle w:val="ListParagraph"/>
              <w:tabs>
                <w:tab w:val="num" w:pos="900"/>
              </w:tabs>
              <w:suppressAutoHyphens/>
              <w:ind w:left="0" w:right="28"/>
              <w:jc w:val="both"/>
              <w:rPr>
                <w:b/>
                <w:sz w:val="22"/>
                <w:szCs w:val="22"/>
                <w:lang w:val="lv-LV" w:eastAsia="ar-SA"/>
              </w:rPr>
            </w:pPr>
            <w:r w:rsidRPr="00B571D0">
              <w:rPr>
                <w:b/>
                <w:sz w:val="22"/>
                <w:szCs w:val="22"/>
                <w:lang w:val="lv-LV" w:eastAsia="ar-SA"/>
              </w:rPr>
              <w:t>&lt; &gt;</w:t>
            </w:r>
          </w:p>
        </w:tc>
        <w:tc>
          <w:tcPr>
            <w:tcW w:w="3261" w:type="dxa"/>
          </w:tcPr>
          <w:p w14:paraId="0629BC52" w14:textId="77777777" w:rsidR="001D652F" w:rsidRPr="00B571D0" w:rsidRDefault="001D652F" w:rsidP="008C59EC">
            <w:pPr>
              <w:pStyle w:val="ListParagraph"/>
              <w:tabs>
                <w:tab w:val="num" w:pos="900"/>
              </w:tabs>
              <w:suppressAutoHyphens/>
              <w:ind w:left="0" w:right="28"/>
              <w:jc w:val="both"/>
              <w:rPr>
                <w:b/>
                <w:sz w:val="22"/>
                <w:szCs w:val="22"/>
                <w:lang w:val="lv-LV" w:eastAsia="ar-SA"/>
              </w:rPr>
            </w:pPr>
            <w:r w:rsidRPr="00B571D0">
              <w:rPr>
                <w:b/>
                <w:sz w:val="22"/>
                <w:szCs w:val="22"/>
                <w:lang w:val="lv-LV" w:eastAsia="ar-SA"/>
              </w:rPr>
              <w:t>&lt; &gt;</w:t>
            </w:r>
          </w:p>
        </w:tc>
        <w:tc>
          <w:tcPr>
            <w:tcW w:w="3253" w:type="dxa"/>
          </w:tcPr>
          <w:p w14:paraId="0A2A4DD7" w14:textId="77777777" w:rsidR="001D652F" w:rsidRPr="00B571D0" w:rsidRDefault="001D652F" w:rsidP="008C59EC">
            <w:pPr>
              <w:pStyle w:val="ListParagraph"/>
              <w:tabs>
                <w:tab w:val="num" w:pos="900"/>
              </w:tabs>
              <w:suppressAutoHyphens/>
              <w:ind w:left="0" w:right="28"/>
              <w:jc w:val="both"/>
              <w:rPr>
                <w:b/>
                <w:sz w:val="22"/>
                <w:szCs w:val="22"/>
                <w:lang w:val="lv-LV" w:eastAsia="ar-SA"/>
              </w:rPr>
            </w:pPr>
            <w:r w:rsidRPr="00B571D0">
              <w:rPr>
                <w:b/>
                <w:sz w:val="22"/>
                <w:szCs w:val="22"/>
                <w:lang w:val="lv-LV" w:eastAsia="ar-SA"/>
              </w:rPr>
              <w:t>&lt; &gt;</w:t>
            </w:r>
          </w:p>
        </w:tc>
      </w:tr>
    </w:tbl>
    <w:p w14:paraId="4DA28298" w14:textId="77777777" w:rsidR="001D652F" w:rsidRPr="00B571D0" w:rsidRDefault="001D652F" w:rsidP="008C59EC">
      <w:pPr>
        <w:jc w:val="both"/>
        <w:rPr>
          <w:sz w:val="22"/>
          <w:szCs w:val="22"/>
        </w:rPr>
      </w:pPr>
    </w:p>
    <w:p w14:paraId="5471B3F8" w14:textId="77777777" w:rsidR="00813956" w:rsidRPr="00B571D0" w:rsidRDefault="00813956" w:rsidP="008C59EC">
      <w:pPr>
        <w:jc w:val="both"/>
        <w:rPr>
          <w:sz w:val="22"/>
          <w:szCs w:val="22"/>
        </w:rPr>
      </w:pPr>
    </w:p>
    <w:p w14:paraId="372B629D" w14:textId="77777777" w:rsidR="00813956" w:rsidRPr="00B571D0" w:rsidRDefault="00813956" w:rsidP="008C59EC">
      <w:pPr>
        <w:jc w:val="both"/>
        <w:rPr>
          <w:sz w:val="22"/>
          <w:szCs w:val="22"/>
        </w:rPr>
      </w:pPr>
    </w:p>
    <w:p w14:paraId="6E78E64B" w14:textId="230B68EF" w:rsidR="001D652F" w:rsidRPr="00B571D0" w:rsidRDefault="001D652F" w:rsidP="008C59EC">
      <w:pPr>
        <w:jc w:val="both"/>
        <w:rPr>
          <w:sz w:val="22"/>
          <w:szCs w:val="22"/>
        </w:rPr>
      </w:pPr>
      <w:r w:rsidRPr="00B571D0">
        <w:rPr>
          <w:sz w:val="22"/>
          <w:szCs w:val="22"/>
        </w:rPr>
        <w:t>Apakšuzņēmējam/personai, uz kuras iespējām PRETENDENTS balstās</w:t>
      </w:r>
      <w:r w:rsidR="005244F0" w:rsidRPr="00B571D0">
        <w:rPr>
          <w:sz w:val="22"/>
          <w:szCs w:val="22"/>
        </w:rPr>
        <w:t xml:space="preserve"> </w:t>
      </w:r>
      <w:r w:rsidR="005244F0" w:rsidRPr="00B571D0">
        <w:rPr>
          <w:bCs/>
          <w:sz w:val="22"/>
          <w:szCs w:val="22"/>
        </w:rPr>
        <w:t>(</w:t>
      </w:r>
      <w:r w:rsidR="005244F0" w:rsidRPr="00B571D0">
        <w:rPr>
          <w:bCs/>
          <w:i/>
          <w:sz w:val="22"/>
          <w:szCs w:val="22"/>
        </w:rPr>
        <w:t>atstāt atbilstošo</w:t>
      </w:r>
      <w:r w:rsidR="005244F0" w:rsidRPr="00B571D0">
        <w:rPr>
          <w:bCs/>
          <w:sz w:val="22"/>
          <w:szCs w:val="22"/>
        </w:rPr>
        <w:t>)</w:t>
      </w:r>
      <w:r w:rsidRPr="00B571D0">
        <w:rPr>
          <w:sz w:val="22"/>
          <w:szCs w:val="22"/>
        </w:rPr>
        <w:t xml:space="preserve">, nododamo darbu veids un darbu apjoms (nav jāaizpilda, ja balstās uz saimnieciskajām vai finansiālajām iespējām): </w:t>
      </w:r>
    </w:p>
    <w:p w14:paraId="2F27CCB9" w14:textId="77777777" w:rsidR="001D652F" w:rsidRPr="00B571D0" w:rsidRDefault="001D652F" w:rsidP="008C59EC">
      <w:pPr>
        <w:pStyle w:val="Header"/>
        <w:tabs>
          <w:tab w:val="left" w:pos="0"/>
        </w:tabs>
        <w:jc w:val="both"/>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4"/>
        <w:gridCol w:w="4680"/>
      </w:tblGrid>
      <w:tr w:rsidR="00B571D0" w:rsidRPr="00B571D0" w14:paraId="24C0604C" w14:textId="77777777" w:rsidTr="00C75300">
        <w:tc>
          <w:tcPr>
            <w:tcW w:w="4786" w:type="dxa"/>
            <w:shd w:val="clear" w:color="auto" w:fill="auto"/>
          </w:tcPr>
          <w:p w14:paraId="24E5AA41" w14:textId="77777777" w:rsidR="001D652F" w:rsidRPr="00B571D0" w:rsidRDefault="001D652F" w:rsidP="008C59EC">
            <w:pPr>
              <w:pStyle w:val="Header"/>
              <w:tabs>
                <w:tab w:val="left" w:pos="0"/>
              </w:tabs>
              <w:overflowPunct w:val="0"/>
              <w:autoSpaceDE w:val="0"/>
              <w:autoSpaceDN w:val="0"/>
              <w:adjustRightInd w:val="0"/>
              <w:jc w:val="both"/>
              <w:rPr>
                <w:sz w:val="22"/>
                <w:szCs w:val="22"/>
              </w:rPr>
            </w:pPr>
            <w:r w:rsidRPr="00B571D0">
              <w:rPr>
                <w:sz w:val="22"/>
                <w:szCs w:val="22"/>
              </w:rPr>
              <w:t>Darbu veids</w:t>
            </w:r>
          </w:p>
        </w:tc>
        <w:tc>
          <w:tcPr>
            <w:tcW w:w="4790" w:type="dxa"/>
            <w:shd w:val="clear" w:color="auto" w:fill="auto"/>
          </w:tcPr>
          <w:p w14:paraId="19C13950" w14:textId="77777777" w:rsidR="001D652F" w:rsidRPr="00B571D0" w:rsidRDefault="001D652F" w:rsidP="008C59EC">
            <w:pPr>
              <w:pStyle w:val="Header"/>
              <w:tabs>
                <w:tab w:val="left" w:pos="0"/>
              </w:tabs>
              <w:overflowPunct w:val="0"/>
              <w:autoSpaceDE w:val="0"/>
              <w:autoSpaceDN w:val="0"/>
              <w:adjustRightInd w:val="0"/>
              <w:jc w:val="both"/>
              <w:rPr>
                <w:sz w:val="22"/>
                <w:szCs w:val="22"/>
              </w:rPr>
            </w:pPr>
            <w:r w:rsidRPr="00B571D0">
              <w:rPr>
                <w:sz w:val="22"/>
                <w:szCs w:val="22"/>
              </w:rPr>
              <w:t>Paredzamā līgumcena, EUR bez PVN</w:t>
            </w:r>
          </w:p>
        </w:tc>
      </w:tr>
      <w:tr w:rsidR="00B571D0" w:rsidRPr="00B571D0" w14:paraId="1F23191B" w14:textId="77777777" w:rsidTr="00C75300">
        <w:tc>
          <w:tcPr>
            <w:tcW w:w="4786" w:type="dxa"/>
            <w:shd w:val="clear" w:color="auto" w:fill="auto"/>
          </w:tcPr>
          <w:p w14:paraId="033AF9DD" w14:textId="77777777" w:rsidR="001D652F" w:rsidRPr="00B571D0" w:rsidRDefault="001D652F" w:rsidP="008C59EC">
            <w:pPr>
              <w:pStyle w:val="Header"/>
              <w:tabs>
                <w:tab w:val="left" w:pos="0"/>
              </w:tabs>
              <w:overflowPunct w:val="0"/>
              <w:autoSpaceDE w:val="0"/>
              <w:autoSpaceDN w:val="0"/>
              <w:adjustRightInd w:val="0"/>
              <w:jc w:val="both"/>
              <w:rPr>
                <w:sz w:val="22"/>
                <w:szCs w:val="22"/>
              </w:rPr>
            </w:pPr>
          </w:p>
        </w:tc>
        <w:tc>
          <w:tcPr>
            <w:tcW w:w="4790" w:type="dxa"/>
            <w:shd w:val="clear" w:color="auto" w:fill="auto"/>
          </w:tcPr>
          <w:p w14:paraId="089033E2" w14:textId="77777777" w:rsidR="001D652F" w:rsidRPr="00B571D0" w:rsidRDefault="001D652F" w:rsidP="008C59EC">
            <w:pPr>
              <w:pStyle w:val="Header"/>
              <w:tabs>
                <w:tab w:val="left" w:pos="0"/>
              </w:tabs>
              <w:overflowPunct w:val="0"/>
              <w:autoSpaceDE w:val="0"/>
              <w:autoSpaceDN w:val="0"/>
              <w:adjustRightInd w:val="0"/>
              <w:jc w:val="both"/>
              <w:rPr>
                <w:sz w:val="22"/>
                <w:szCs w:val="22"/>
              </w:rPr>
            </w:pPr>
          </w:p>
        </w:tc>
      </w:tr>
      <w:tr w:rsidR="00B571D0" w:rsidRPr="00B571D0" w14:paraId="56CB1317" w14:textId="77777777" w:rsidTr="00C75300">
        <w:tc>
          <w:tcPr>
            <w:tcW w:w="4786" w:type="dxa"/>
            <w:shd w:val="clear" w:color="auto" w:fill="auto"/>
          </w:tcPr>
          <w:p w14:paraId="2086ED87" w14:textId="77777777" w:rsidR="001D652F" w:rsidRPr="00B571D0" w:rsidRDefault="001D652F" w:rsidP="008C59EC">
            <w:pPr>
              <w:pStyle w:val="Header"/>
              <w:tabs>
                <w:tab w:val="left" w:pos="0"/>
              </w:tabs>
              <w:overflowPunct w:val="0"/>
              <w:autoSpaceDE w:val="0"/>
              <w:autoSpaceDN w:val="0"/>
              <w:adjustRightInd w:val="0"/>
              <w:jc w:val="both"/>
              <w:rPr>
                <w:sz w:val="22"/>
                <w:szCs w:val="22"/>
              </w:rPr>
            </w:pPr>
          </w:p>
        </w:tc>
        <w:tc>
          <w:tcPr>
            <w:tcW w:w="4790" w:type="dxa"/>
            <w:shd w:val="clear" w:color="auto" w:fill="auto"/>
          </w:tcPr>
          <w:p w14:paraId="73531EA2" w14:textId="77777777" w:rsidR="001D652F" w:rsidRPr="00B571D0" w:rsidRDefault="001D652F" w:rsidP="008C59EC">
            <w:pPr>
              <w:pStyle w:val="Header"/>
              <w:tabs>
                <w:tab w:val="left" w:pos="0"/>
              </w:tabs>
              <w:overflowPunct w:val="0"/>
              <w:autoSpaceDE w:val="0"/>
              <w:autoSpaceDN w:val="0"/>
              <w:adjustRightInd w:val="0"/>
              <w:jc w:val="both"/>
              <w:rPr>
                <w:sz w:val="22"/>
                <w:szCs w:val="22"/>
              </w:rPr>
            </w:pPr>
          </w:p>
        </w:tc>
      </w:tr>
      <w:tr w:rsidR="00B571D0" w:rsidRPr="00B571D0" w14:paraId="7C811D73" w14:textId="77777777" w:rsidTr="00C75300">
        <w:tc>
          <w:tcPr>
            <w:tcW w:w="4786" w:type="dxa"/>
            <w:shd w:val="clear" w:color="auto" w:fill="auto"/>
          </w:tcPr>
          <w:p w14:paraId="47A840AE" w14:textId="77777777" w:rsidR="001D652F" w:rsidRPr="00B571D0" w:rsidRDefault="001D652F" w:rsidP="008C59EC">
            <w:pPr>
              <w:pStyle w:val="Header"/>
              <w:tabs>
                <w:tab w:val="left" w:pos="0"/>
              </w:tabs>
              <w:overflowPunct w:val="0"/>
              <w:autoSpaceDE w:val="0"/>
              <w:autoSpaceDN w:val="0"/>
              <w:adjustRightInd w:val="0"/>
              <w:jc w:val="both"/>
              <w:rPr>
                <w:sz w:val="22"/>
                <w:szCs w:val="22"/>
              </w:rPr>
            </w:pPr>
          </w:p>
        </w:tc>
        <w:tc>
          <w:tcPr>
            <w:tcW w:w="4790" w:type="dxa"/>
            <w:shd w:val="clear" w:color="auto" w:fill="auto"/>
          </w:tcPr>
          <w:p w14:paraId="1CC63F8F" w14:textId="77777777" w:rsidR="001D652F" w:rsidRPr="00B571D0" w:rsidRDefault="001D652F" w:rsidP="008C59EC">
            <w:pPr>
              <w:pStyle w:val="Header"/>
              <w:tabs>
                <w:tab w:val="left" w:pos="0"/>
              </w:tabs>
              <w:overflowPunct w:val="0"/>
              <w:autoSpaceDE w:val="0"/>
              <w:autoSpaceDN w:val="0"/>
              <w:adjustRightInd w:val="0"/>
              <w:jc w:val="both"/>
              <w:rPr>
                <w:sz w:val="22"/>
                <w:szCs w:val="22"/>
              </w:rPr>
            </w:pPr>
          </w:p>
        </w:tc>
      </w:tr>
    </w:tbl>
    <w:p w14:paraId="0053B014" w14:textId="77777777" w:rsidR="001D652F" w:rsidRPr="00B571D0" w:rsidRDefault="001D652F" w:rsidP="008C59EC">
      <w:pPr>
        <w:pStyle w:val="Header"/>
        <w:tabs>
          <w:tab w:val="left" w:pos="0"/>
        </w:tabs>
        <w:jc w:val="both"/>
        <w:rPr>
          <w:sz w:val="22"/>
          <w:szCs w:val="22"/>
        </w:rPr>
      </w:pPr>
      <w:r w:rsidRPr="00B571D0">
        <w:rPr>
          <w:sz w:val="22"/>
          <w:szCs w:val="22"/>
        </w:rPr>
        <w:t xml:space="preserve"> </w:t>
      </w:r>
    </w:p>
    <w:p w14:paraId="019E2DF0" w14:textId="77777777" w:rsidR="00213E9D" w:rsidRPr="00B571D0" w:rsidRDefault="00213E9D" w:rsidP="008C59EC">
      <w:pPr>
        <w:pStyle w:val="Header"/>
        <w:tabs>
          <w:tab w:val="left" w:pos="0"/>
        </w:tabs>
        <w:jc w:val="both"/>
        <w:rPr>
          <w:sz w:val="22"/>
          <w:szCs w:val="22"/>
        </w:rPr>
      </w:pPr>
    </w:p>
    <w:p w14:paraId="356BFC19" w14:textId="77777777" w:rsidR="00213E9D" w:rsidRPr="00B571D0" w:rsidRDefault="00213E9D" w:rsidP="008C59EC">
      <w:pPr>
        <w:pStyle w:val="Header"/>
        <w:tabs>
          <w:tab w:val="left" w:pos="0"/>
        </w:tabs>
        <w:jc w:val="both"/>
        <w:rPr>
          <w:sz w:val="22"/>
          <w:szCs w:val="22"/>
        </w:rPr>
      </w:pPr>
    </w:p>
    <w:p w14:paraId="576191C9" w14:textId="77777777" w:rsidR="00813956" w:rsidRPr="00B571D0" w:rsidRDefault="00813956" w:rsidP="008C59EC">
      <w:pPr>
        <w:pStyle w:val="Header"/>
        <w:tabs>
          <w:tab w:val="left" w:pos="0"/>
        </w:tabs>
        <w:jc w:val="both"/>
        <w:rPr>
          <w:sz w:val="22"/>
          <w:szCs w:val="22"/>
        </w:rPr>
      </w:pPr>
    </w:p>
    <w:p w14:paraId="2FDC9C97" w14:textId="77777777" w:rsidR="00813956" w:rsidRPr="00B571D0" w:rsidRDefault="00813956" w:rsidP="008C59EC">
      <w:pPr>
        <w:pStyle w:val="Header"/>
        <w:tabs>
          <w:tab w:val="left" w:pos="0"/>
        </w:tabs>
        <w:jc w:val="both"/>
        <w:rPr>
          <w:sz w:val="22"/>
          <w:szCs w:val="22"/>
        </w:rPr>
      </w:pPr>
    </w:p>
    <w:p w14:paraId="12EB07F1" w14:textId="77777777" w:rsidR="00813956" w:rsidRPr="00B571D0" w:rsidRDefault="00813956" w:rsidP="008C59EC">
      <w:pPr>
        <w:pStyle w:val="Header"/>
        <w:tabs>
          <w:tab w:val="left" w:pos="0"/>
        </w:tabs>
        <w:jc w:val="both"/>
        <w:rPr>
          <w:sz w:val="22"/>
          <w:szCs w:val="22"/>
        </w:rPr>
      </w:pPr>
    </w:p>
    <w:p w14:paraId="41B86C4F" w14:textId="77777777" w:rsidR="00B61A10" w:rsidRPr="00B571D0" w:rsidRDefault="00B61A10" w:rsidP="008C59EC">
      <w:pPr>
        <w:pStyle w:val="Header"/>
        <w:tabs>
          <w:tab w:val="left" w:pos="0"/>
        </w:tabs>
        <w:jc w:val="both"/>
        <w:rPr>
          <w:sz w:val="22"/>
          <w:szCs w:val="22"/>
        </w:rPr>
      </w:pPr>
    </w:p>
    <w:p w14:paraId="2596A6F0" w14:textId="3569C309" w:rsidR="001D652F" w:rsidRPr="00B571D0" w:rsidRDefault="001D652F" w:rsidP="008C59EC">
      <w:pPr>
        <w:pStyle w:val="Header"/>
        <w:tabs>
          <w:tab w:val="left" w:pos="0"/>
        </w:tabs>
        <w:jc w:val="both"/>
        <w:rPr>
          <w:sz w:val="22"/>
          <w:szCs w:val="22"/>
        </w:rPr>
      </w:pPr>
      <w:r w:rsidRPr="00B571D0">
        <w:rPr>
          <w:sz w:val="22"/>
          <w:szCs w:val="22"/>
        </w:rPr>
        <w:t xml:space="preserve">PRETENDENTAM nododamo resursu uzskaitījums: </w:t>
      </w:r>
    </w:p>
    <w:p w14:paraId="1F8F1D75" w14:textId="77777777" w:rsidR="001D652F" w:rsidRPr="00B571D0" w:rsidRDefault="001D652F" w:rsidP="008C59EC">
      <w:pPr>
        <w:pStyle w:val="Header"/>
        <w:tabs>
          <w:tab w:val="left" w:pos="0"/>
        </w:tabs>
        <w:jc w:val="both"/>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671"/>
      </w:tblGrid>
      <w:tr w:rsidR="00B571D0" w:rsidRPr="00B571D0" w14:paraId="1A88257D" w14:textId="77777777" w:rsidTr="00C75300">
        <w:tc>
          <w:tcPr>
            <w:tcW w:w="4857" w:type="dxa"/>
            <w:shd w:val="clear" w:color="auto" w:fill="auto"/>
          </w:tcPr>
          <w:p w14:paraId="5069D251" w14:textId="77777777" w:rsidR="001D652F" w:rsidRPr="00B571D0" w:rsidRDefault="001D652F" w:rsidP="008C59EC">
            <w:pPr>
              <w:pStyle w:val="Header"/>
              <w:tabs>
                <w:tab w:val="left" w:pos="0"/>
              </w:tabs>
              <w:overflowPunct w:val="0"/>
              <w:autoSpaceDE w:val="0"/>
              <w:autoSpaceDN w:val="0"/>
              <w:adjustRightInd w:val="0"/>
              <w:jc w:val="both"/>
              <w:rPr>
                <w:sz w:val="22"/>
                <w:szCs w:val="22"/>
              </w:rPr>
            </w:pPr>
            <w:r w:rsidRPr="00B571D0">
              <w:rPr>
                <w:sz w:val="22"/>
                <w:szCs w:val="22"/>
              </w:rPr>
              <w:t>Resurss vai kompetence</w:t>
            </w:r>
          </w:p>
        </w:tc>
        <w:tc>
          <w:tcPr>
            <w:tcW w:w="4857" w:type="dxa"/>
            <w:shd w:val="clear" w:color="auto" w:fill="auto"/>
          </w:tcPr>
          <w:p w14:paraId="06B64BD7" w14:textId="77777777" w:rsidR="001D652F" w:rsidRPr="00B571D0" w:rsidRDefault="001D652F" w:rsidP="008C59EC">
            <w:pPr>
              <w:pStyle w:val="Header"/>
              <w:tabs>
                <w:tab w:val="left" w:pos="0"/>
              </w:tabs>
              <w:overflowPunct w:val="0"/>
              <w:autoSpaceDE w:val="0"/>
              <w:autoSpaceDN w:val="0"/>
              <w:adjustRightInd w:val="0"/>
              <w:jc w:val="both"/>
              <w:rPr>
                <w:sz w:val="22"/>
                <w:szCs w:val="22"/>
              </w:rPr>
            </w:pPr>
            <w:r w:rsidRPr="00B571D0">
              <w:rPr>
                <w:sz w:val="22"/>
                <w:szCs w:val="22"/>
              </w:rPr>
              <w:t>Nosaukums</w:t>
            </w:r>
          </w:p>
        </w:tc>
      </w:tr>
      <w:tr w:rsidR="001D652F" w:rsidRPr="00B571D0" w14:paraId="70A42ACB" w14:textId="77777777" w:rsidTr="00C75300">
        <w:tc>
          <w:tcPr>
            <w:tcW w:w="4857" w:type="dxa"/>
            <w:shd w:val="clear" w:color="auto" w:fill="auto"/>
          </w:tcPr>
          <w:p w14:paraId="7412F098" w14:textId="77777777" w:rsidR="001D652F" w:rsidRPr="00B571D0" w:rsidRDefault="001D652F" w:rsidP="008C59EC">
            <w:pPr>
              <w:pStyle w:val="Header"/>
              <w:tabs>
                <w:tab w:val="left" w:pos="0"/>
              </w:tabs>
              <w:overflowPunct w:val="0"/>
              <w:autoSpaceDE w:val="0"/>
              <w:autoSpaceDN w:val="0"/>
              <w:adjustRightInd w:val="0"/>
              <w:jc w:val="both"/>
              <w:rPr>
                <w:sz w:val="22"/>
                <w:szCs w:val="22"/>
              </w:rPr>
            </w:pPr>
          </w:p>
        </w:tc>
        <w:tc>
          <w:tcPr>
            <w:tcW w:w="4857" w:type="dxa"/>
            <w:shd w:val="clear" w:color="auto" w:fill="auto"/>
          </w:tcPr>
          <w:p w14:paraId="15A4DC4D" w14:textId="77777777" w:rsidR="001D652F" w:rsidRPr="00B571D0" w:rsidRDefault="001D652F" w:rsidP="008C59EC">
            <w:pPr>
              <w:pStyle w:val="Header"/>
              <w:tabs>
                <w:tab w:val="left" w:pos="0"/>
              </w:tabs>
              <w:overflowPunct w:val="0"/>
              <w:autoSpaceDE w:val="0"/>
              <w:autoSpaceDN w:val="0"/>
              <w:adjustRightInd w:val="0"/>
              <w:jc w:val="both"/>
              <w:rPr>
                <w:sz w:val="22"/>
                <w:szCs w:val="22"/>
              </w:rPr>
            </w:pPr>
          </w:p>
        </w:tc>
      </w:tr>
    </w:tbl>
    <w:p w14:paraId="650AB01F" w14:textId="77777777" w:rsidR="001D652F" w:rsidRPr="00B571D0" w:rsidRDefault="001D652F" w:rsidP="008C59EC">
      <w:pPr>
        <w:pStyle w:val="Header"/>
        <w:tabs>
          <w:tab w:val="left" w:pos="0"/>
        </w:tabs>
        <w:jc w:val="both"/>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8"/>
        <w:gridCol w:w="4666"/>
      </w:tblGrid>
      <w:tr w:rsidR="00B571D0" w:rsidRPr="00B571D0" w14:paraId="4A368F3A" w14:textId="77777777" w:rsidTr="00C75300">
        <w:tc>
          <w:tcPr>
            <w:tcW w:w="4857" w:type="dxa"/>
            <w:shd w:val="clear" w:color="auto" w:fill="auto"/>
          </w:tcPr>
          <w:p w14:paraId="66137132" w14:textId="77777777" w:rsidR="001D652F" w:rsidRPr="00B571D0" w:rsidRDefault="001D652F" w:rsidP="008C59EC">
            <w:pPr>
              <w:pStyle w:val="Header"/>
              <w:tabs>
                <w:tab w:val="left" w:pos="0"/>
              </w:tabs>
              <w:overflowPunct w:val="0"/>
              <w:autoSpaceDE w:val="0"/>
              <w:autoSpaceDN w:val="0"/>
              <w:adjustRightInd w:val="0"/>
              <w:jc w:val="both"/>
              <w:rPr>
                <w:sz w:val="22"/>
                <w:szCs w:val="22"/>
              </w:rPr>
            </w:pPr>
            <w:r w:rsidRPr="00B571D0">
              <w:rPr>
                <w:sz w:val="22"/>
                <w:szCs w:val="22"/>
              </w:rPr>
              <w:t>Darbinieka vārds, uzvārds</w:t>
            </w:r>
          </w:p>
        </w:tc>
        <w:tc>
          <w:tcPr>
            <w:tcW w:w="4857" w:type="dxa"/>
            <w:shd w:val="clear" w:color="auto" w:fill="auto"/>
          </w:tcPr>
          <w:p w14:paraId="12EA8680" w14:textId="77777777" w:rsidR="001D652F" w:rsidRPr="00B571D0" w:rsidRDefault="001D652F" w:rsidP="008C59EC">
            <w:pPr>
              <w:pStyle w:val="Header"/>
              <w:tabs>
                <w:tab w:val="left" w:pos="0"/>
              </w:tabs>
              <w:overflowPunct w:val="0"/>
              <w:autoSpaceDE w:val="0"/>
              <w:autoSpaceDN w:val="0"/>
              <w:adjustRightInd w:val="0"/>
              <w:jc w:val="both"/>
              <w:rPr>
                <w:sz w:val="22"/>
                <w:szCs w:val="22"/>
              </w:rPr>
            </w:pPr>
            <w:r w:rsidRPr="00B571D0">
              <w:rPr>
                <w:sz w:val="22"/>
                <w:szCs w:val="22"/>
              </w:rPr>
              <w:t>Loma projektā</w:t>
            </w:r>
          </w:p>
        </w:tc>
      </w:tr>
      <w:tr w:rsidR="001D652F" w:rsidRPr="00B571D0" w14:paraId="2BCC3975" w14:textId="77777777" w:rsidTr="00C75300">
        <w:tc>
          <w:tcPr>
            <w:tcW w:w="4857" w:type="dxa"/>
            <w:shd w:val="clear" w:color="auto" w:fill="auto"/>
          </w:tcPr>
          <w:p w14:paraId="2A217CC9" w14:textId="77777777" w:rsidR="001D652F" w:rsidRPr="00B571D0" w:rsidRDefault="001D652F" w:rsidP="008C59EC">
            <w:pPr>
              <w:pStyle w:val="Header"/>
              <w:tabs>
                <w:tab w:val="left" w:pos="0"/>
              </w:tabs>
              <w:overflowPunct w:val="0"/>
              <w:autoSpaceDE w:val="0"/>
              <w:autoSpaceDN w:val="0"/>
              <w:adjustRightInd w:val="0"/>
              <w:jc w:val="both"/>
              <w:rPr>
                <w:sz w:val="22"/>
                <w:szCs w:val="22"/>
              </w:rPr>
            </w:pPr>
          </w:p>
        </w:tc>
        <w:tc>
          <w:tcPr>
            <w:tcW w:w="4857" w:type="dxa"/>
            <w:shd w:val="clear" w:color="auto" w:fill="auto"/>
          </w:tcPr>
          <w:p w14:paraId="61BD0741" w14:textId="77777777" w:rsidR="001D652F" w:rsidRPr="00B571D0" w:rsidRDefault="001D652F" w:rsidP="008C59EC">
            <w:pPr>
              <w:pStyle w:val="Header"/>
              <w:tabs>
                <w:tab w:val="left" w:pos="0"/>
              </w:tabs>
              <w:overflowPunct w:val="0"/>
              <w:autoSpaceDE w:val="0"/>
              <w:autoSpaceDN w:val="0"/>
              <w:adjustRightInd w:val="0"/>
              <w:jc w:val="both"/>
              <w:rPr>
                <w:sz w:val="22"/>
                <w:szCs w:val="22"/>
              </w:rPr>
            </w:pPr>
          </w:p>
        </w:tc>
      </w:tr>
    </w:tbl>
    <w:p w14:paraId="54C5061C" w14:textId="77777777" w:rsidR="001D652F" w:rsidRPr="00B571D0" w:rsidRDefault="001D652F" w:rsidP="008C59EC">
      <w:pPr>
        <w:pStyle w:val="Header"/>
        <w:tabs>
          <w:tab w:val="left" w:pos="0"/>
        </w:tabs>
        <w:jc w:val="both"/>
        <w:rPr>
          <w:sz w:val="22"/>
          <w:szCs w:val="22"/>
        </w:rPr>
      </w:pPr>
    </w:p>
    <w:p w14:paraId="75296020" w14:textId="77777777" w:rsidR="00B61A10" w:rsidRPr="00B571D0" w:rsidRDefault="00B61A10" w:rsidP="008C59EC">
      <w:pPr>
        <w:pStyle w:val="BodyText"/>
        <w:jc w:val="both"/>
        <w:rPr>
          <w:sz w:val="22"/>
          <w:szCs w:val="22"/>
        </w:rPr>
      </w:pPr>
    </w:p>
    <w:p w14:paraId="25883A63" w14:textId="5B1FFC92" w:rsidR="001D652F" w:rsidRPr="00B571D0" w:rsidRDefault="001D652F" w:rsidP="008C59EC">
      <w:pPr>
        <w:pStyle w:val="BodyText"/>
        <w:jc w:val="both"/>
        <w:rPr>
          <w:sz w:val="22"/>
          <w:szCs w:val="22"/>
        </w:rPr>
      </w:pPr>
      <w:r w:rsidRPr="00B571D0">
        <w:rPr>
          <w:sz w:val="22"/>
          <w:szCs w:val="22"/>
        </w:rPr>
        <w:t>Cita informācija vai pierādījumi: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09"/>
      </w:tblGrid>
      <w:tr w:rsidR="001D652F" w:rsidRPr="00B571D0" w14:paraId="1EAA0019" w14:textId="77777777" w:rsidTr="00C75300">
        <w:tc>
          <w:tcPr>
            <w:tcW w:w="9209" w:type="dxa"/>
            <w:shd w:val="clear" w:color="auto" w:fill="auto"/>
          </w:tcPr>
          <w:p w14:paraId="7634B61D" w14:textId="77777777" w:rsidR="001D652F" w:rsidRPr="00B571D0" w:rsidRDefault="001D652F" w:rsidP="008C59EC">
            <w:pPr>
              <w:pStyle w:val="Header"/>
              <w:tabs>
                <w:tab w:val="left" w:pos="0"/>
              </w:tabs>
              <w:overflowPunct w:val="0"/>
              <w:autoSpaceDE w:val="0"/>
              <w:autoSpaceDN w:val="0"/>
              <w:adjustRightInd w:val="0"/>
              <w:jc w:val="both"/>
              <w:rPr>
                <w:sz w:val="22"/>
                <w:szCs w:val="22"/>
              </w:rPr>
            </w:pPr>
          </w:p>
          <w:p w14:paraId="5F3B61AE" w14:textId="77777777" w:rsidR="001D652F" w:rsidRPr="00B571D0" w:rsidRDefault="001D652F" w:rsidP="008C59EC">
            <w:pPr>
              <w:pStyle w:val="Header"/>
              <w:tabs>
                <w:tab w:val="left" w:pos="0"/>
              </w:tabs>
              <w:overflowPunct w:val="0"/>
              <w:autoSpaceDE w:val="0"/>
              <w:autoSpaceDN w:val="0"/>
              <w:adjustRightInd w:val="0"/>
              <w:jc w:val="both"/>
              <w:rPr>
                <w:sz w:val="22"/>
                <w:szCs w:val="22"/>
              </w:rPr>
            </w:pPr>
          </w:p>
          <w:p w14:paraId="041F46D4" w14:textId="77777777" w:rsidR="001D652F" w:rsidRPr="00B571D0" w:rsidRDefault="001D652F" w:rsidP="008C59EC">
            <w:pPr>
              <w:pStyle w:val="Header"/>
              <w:tabs>
                <w:tab w:val="left" w:pos="0"/>
              </w:tabs>
              <w:overflowPunct w:val="0"/>
              <w:autoSpaceDE w:val="0"/>
              <w:autoSpaceDN w:val="0"/>
              <w:adjustRightInd w:val="0"/>
              <w:jc w:val="both"/>
              <w:rPr>
                <w:sz w:val="22"/>
                <w:szCs w:val="22"/>
              </w:rPr>
            </w:pPr>
          </w:p>
          <w:p w14:paraId="3EECD4BC" w14:textId="77777777" w:rsidR="001D652F" w:rsidRPr="00B571D0" w:rsidRDefault="001D652F" w:rsidP="008C59EC">
            <w:pPr>
              <w:pStyle w:val="Header"/>
              <w:tabs>
                <w:tab w:val="left" w:pos="0"/>
              </w:tabs>
              <w:overflowPunct w:val="0"/>
              <w:autoSpaceDE w:val="0"/>
              <w:autoSpaceDN w:val="0"/>
              <w:adjustRightInd w:val="0"/>
              <w:jc w:val="both"/>
              <w:rPr>
                <w:sz w:val="22"/>
                <w:szCs w:val="22"/>
              </w:rPr>
            </w:pPr>
          </w:p>
        </w:tc>
      </w:tr>
    </w:tbl>
    <w:p w14:paraId="7AD283B7" w14:textId="77777777" w:rsidR="001D652F" w:rsidRPr="00B571D0" w:rsidRDefault="001D652F" w:rsidP="008C59EC">
      <w:pPr>
        <w:pStyle w:val="BodyText"/>
        <w:jc w:val="both"/>
        <w:rPr>
          <w:sz w:val="22"/>
          <w:szCs w:val="22"/>
        </w:rPr>
      </w:pPr>
    </w:p>
    <w:p w14:paraId="3E21B5C3" w14:textId="77777777" w:rsidR="00B61A10" w:rsidRPr="00B571D0" w:rsidRDefault="00B61A10" w:rsidP="008C59EC">
      <w:pPr>
        <w:pStyle w:val="BodyText"/>
        <w:jc w:val="both"/>
        <w:rPr>
          <w:sz w:val="22"/>
          <w:szCs w:val="22"/>
        </w:rPr>
      </w:pPr>
    </w:p>
    <w:p w14:paraId="7913EC01" w14:textId="77777777" w:rsidR="001D652F" w:rsidRPr="00B571D0" w:rsidRDefault="001D652F" w:rsidP="008C59EC">
      <w:pPr>
        <w:pStyle w:val="BodyText"/>
        <w:jc w:val="both"/>
        <w:rPr>
          <w:sz w:val="22"/>
          <w:szCs w:val="22"/>
        </w:rPr>
      </w:pPr>
      <w:r w:rsidRPr="00B571D0">
        <w:rPr>
          <w:sz w:val="22"/>
          <w:szCs w:val="22"/>
        </w:rPr>
        <w:t xml:space="preserve">Apliecinu, ka uzņemos solidāru atbildību par iepirkuma līguma izpildi </w:t>
      </w:r>
      <w:r w:rsidRPr="00B571D0">
        <w:rPr>
          <w:i/>
          <w:sz w:val="22"/>
          <w:szCs w:val="22"/>
        </w:rPr>
        <w:t>(attiecas, ja piegādātājs balstās uz citu personu saimnieciskajām un finansiālajām iespējām)</w:t>
      </w:r>
      <w:r w:rsidRPr="00B571D0">
        <w:rPr>
          <w:sz w:val="22"/>
          <w:szCs w:val="22"/>
        </w:rPr>
        <w:t>.</w:t>
      </w:r>
    </w:p>
    <w:p w14:paraId="6F2DA0A1" w14:textId="77777777" w:rsidR="00B61A10" w:rsidRPr="00B571D0" w:rsidRDefault="00B61A10" w:rsidP="008C59EC">
      <w:pPr>
        <w:pStyle w:val="BodyText"/>
        <w:jc w:val="both"/>
        <w:rPr>
          <w:sz w:val="22"/>
          <w:szCs w:val="22"/>
        </w:rPr>
      </w:pPr>
    </w:p>
    <w:p w14:paraId="52488FA3" w14:textId="77777777" w:rsidR="00B61A10" w:rsidRPr="00B571D0" w:rsidRDefault="00B61A10" w:rsidP="008C59EC">
      <w:pPr>
        <w:pStyle w:val="BodyText"/>
        <w:jc w:val="both"/>
        <w:rPr>
          <w:sz w:val="22"/>
          <w:szCs w:val="22"/>
        </w:rPr>
      </w:pPr>
    </w:p>
    <w:p w14:paraId="38ECCEC6" w14:textId="77777777" w:rsidR="001D652F" w:rsidRPr="00B571D0" w:rsidRDefault="001D652F" w:rsidP="008C59EC">
      <w:pPr>
        <w:pStyle w:val="BodyText"/>
        <w:jc w:val="both"/>
        <w:rPr>
          <w:sz w:val="22"/>
          <w:szCs w:val="22"/>
        </w:rPr>
      </w:pPr>
      <w:r w:rsidRPr="00B571D0">
        <w:rPr>
          <w:sz w:val="22"/>
          <w:szCs w:val="22"/>
        </w:rPr>
        <w:t xml:space="preserve">Pielikumā (pēc vajadzības pievieno dokumentus, piemēram, vienošanās, sadarbības līgumi): </w:t>
      </w:r>
    </w:p>
    <w:p w14:paraId="6FC54FB4" w14:textId="77777777" w:rsidR="001D652F" w:rsidRPr="00B571D0" w:rsidRDefault="001D652F" w:rsidP="006C5CD7">
      <w:pPr>
        <w:pStyle w:val="BodyText"/>
        <w:widowControl w:val="0"/>
        <w:numPr>
          <w:ilvl w:val="0"/>
          <w:numId w:val="25"/>
        </w:numPr>
        <w:jc w:val="both"/>
        <w:rPr>
          <w:sz w:val="22"/>
          <w:szCs w:val="22"/>
        </w:rPr>
      </w:pPr>
      <w:r w:rsidRPr="00B571D0">
        <w:rPr>
          <w:sz w:val="22"/>
          <w:szCs w:val="22"/>
        </w:rPr>
        <w:t>…</w:t>
      </w:r>
    </w:p>
    <w:p w14:paraId="7F8F9B0E" w14:textId="77777777" w:rsidR="001D652F" w:rsidRPr="00B571D0" w:rsidRDefault="001D652F" w:rsidP="006C5CD7">
      <w:pPr>
        <w:pStyle w:val="BodyText"/>
        <w:widowControl w:val="0"/>
        <w:numPr>
          <w:ilvl w:val="0"/>
          <w:numId w:val="25"/>
        </w:numPr>
        <w:jc w:val="both"/>
        <w:rPr>
          <w:sz w:val="22"/>
          <w:szCs w:val="22"/>
        </w:rPr>
      </w:pPr>
      <w:r w:rsidRPr="00B571D0">
        <w:rPr>
          <w:sz w:val="22"/>
          <w:szCs w:val="22"/>
        </w:rPr>
        <w:t>…</w:t>
      </w:r>
    </w:p>
    <w:p w14:paraId="433C733A" w14:textId="77777777" w:rsidR="001D652F" w:rsidRPr="00B571D0" w:rsidRDefault="001D652F" w:rsidP="008C59EC">
      <w:pPr>
        <w:pStyle w:val="Header"/>
        <w:tabs>
          <w:tab w:val="left" w:pos="0"/>
        </w:tabs>
        <w:jc w:val="both"/>
        <w:rPr>
          <w:sz w:val="22"/>
          <w:szCs w:val="22"/>
        </w:rPr>
      </w:pPr>
    </w:p>
    <w:p w14:paraId="011D5DC1" w14:textId="05A3C9B2" w:rsidR="001D652F" w:rsidRPr="00B571D0" w:rsidRDefault="001D652F" w:rsidP="008C59EC">
      <w:pPr>
        <w:pStyle w:val="Header"/>
        <w:tabs>
          <w:tab w:val="left" w:pos="0"/>
        </w:tabs>
        <w:jc w:val="both"/>
        <w:rPr>
          <w:sz w:val="22"/>
          <w:szCs w:val="22"/>
        </w:rPr>
      </w:pPr>
      <w:bookmarkStart w:id="88" w:name="_Hlk168324952"/>
      <w:r w:rsidRPr="00B571D0">
        <w:rPr>
          <w:sz w:val="22"/>
          <w:szCs w:val="22"/>
        </w:rPr>
        <w:t>Apakšuzņēmēja /personas, uz kuras iespējām PRETENDENTS balstās</w:t>
      </w:r>
      <w:r w:rsidR="00356CD1" w:rsidRPr="00B571D0">
        <w:rPr>
          <w:sz w:val="22"/>
          <w:szCs w:val="22"/>
        </w:rPr>
        <w:t xml:space="preserve"> </w:t>
      </w:r>
      <w:r w:rsidR="00356CD1" w:rsidRPr="00B571D0">
        <w:rPr>
          <w:bCs/>
          <w:sz w:val="22"/>
          <w:szCs w:val="22"/>
        </w:rPr>
        <w:t>(</w:t>
      </w:r>
      <w:r w:rsidR="00356CD1" w:rsidRPr="00B571D0">
        <w:rPr>
          <w:bCs/>
          <w:i/>
          <w:sz w:val="22"/>
          <w:szCs w:val="22"/>
        </w:rPr>
        <w:t>atstāt atbilstošo</w:t>
      </w:r>
      <w:r w:rsidR="00356CD1" w:rsidRPr="00B571D0">
        <w:rPr>
          <w:bCs/>
          <w:sz w:val="22"/>
          <w:szCs w:val="22"/>
        </w:rPr>
        <w:t>)</w:t>
      </w:r>
      <w:r w:rsidRPr="00B571D0">
        <w:rPr>
          <w:sz w:val="22"/>
          <w:szCs w:val="22"/>
        </w:rPr>
        <w:t xml:space="preserve">, </w:t>
      </w:r>
      <w:bookmarkEnd w:id="88"/>
      <w:proofErr w:type="spellStart"/>
      <w:r w:rsidRPr="00B571D0">
        <w:rPr>
          <w:sz w:val="22"/>
          <w:szCs w:val="22"/>
        </w:rPr>
        <w:t>paraksttiesīgās</w:t>
      </w:r>
      <w:proofErr w:type="spellEnd"/>
      <w:r w:rsidRPr="00B571D0">
        <w:rPr>
          <w:sz w:val="22"/>
          <w:szCs w:val="22"/>
        </w:rPr>
        <w:t xml:space="preserve"> amatpersonas (vai fiziskas personas):</w:t>
      </w:r>
    </w:p>
    <w:p w14:paraId="5E0B0E40" w14:textId="77777777" w:rsidR="00B87238" w:rsidRPr="00B571D0" w:rsidRDefault="00B87238" w:rsidP="008C59EC">
      <w:pPr>
        <w:pStyle w:val="Header"/>
        <w:tabs>
          <w:tab w:val="left" w:pos="0"/>
        </w:tabs>
        <w:jc w:val="both"/>
        <w:rPr>
          <w:sz w:val="22"/>
          <w:szCs w:val="22"/>
        </w:rPr>
      </w:pPr>
    </w:p>
    <w:p w14:paraId="5EA254E2" w14:textId="0E29360B" w:rsidR="001D652F" w:rsidRPr="00B571D0" w:rsidRDefault="001D652F" w:rsidP="008C59EC">
      <w:pPr>
        <w:pStyle w:val="Header"/>
        <w:tabs>
          <w:tab w:val="left" w:pos="0"/>
        </w:tabs>
        <w:jc w:val="both"/>
        <w:rPr>
          <w:sz w:val="22"/>
          <w:szCs w:val="22"/>
        </w:rPr>
      </w:pPr>
      <w:r w:rsidRPr="00B571D0">
        <w:rPr>
          <w:sz w:val="22"/>
          <w:szCs w:val="22"/>
        </w:rPr>
        <w:t xml:space="preserve">Vārds, uzvārds: </w:t>
      </w:r>
    </w:p>
    <w:p w14:paraId="149F3C8B" w14:textId="77777777" w:rsidR="001D652F" w:rsidRPr="00B571D0" w:rsidRDefault="001D652F" w:rsidP="008C59EC">
      <w:pPr>
        <w:pStyle w:val="Header"/>
        <w:tabs>
          <w:tab w:val="left" w:pos="0"/>
        </w:tabs>
        <w:jc w:val="both"/>
        <w:rPr>
          <w:sz w:val="22"/>
          <w:szCs w:val="22"/>
        </w:rPr>
      </w:pPr>
      <w:r w:rsidRPr="00B571D0">
        <w:rPr>
          <w:sz w:val="22"/>
          <w:szCs w:val="22"/>
        </w:rPr>
        <w:t>Amats:</w:t>
      </w:r>
    </w:p>
    <w:p w14:paraId="3BE268A7" w14:textId="77777777" w:rsidR="001D652F" w:rsidRPr="00B571D0" w:rsidRDefault="001D652F" w:rsidP="008C59EC">
      <w:pPr>
        <w:pStyle w:val="Header"/>
        <w:tabs>
          <w:tab w:val="left" w:pos="0"/>
        </w:tabs>
        <w:jc w:val="both"/>
        <w:rPr>
          <w:sz w:val="22"/>
          <w:szCs w:val="22"/>
        </w:rPr>
      </w:pPr>
      <w:r w:rsidRPr="00B571D0">
        <w:rPr>
          <w:sz w:val="22"/>
          <w:szCs w:val="22"/>
        </w:rPr>
        <w:t>Kontaktinformācija:</w:t>
      </w:r>
    </w:p>
    <w:p w14:paraId="77D5A56F" w14:textId="72B293CD" w:rsidR="001D652F" w:rsidRPr="00B571D0" w:rsidRDefault="001D652F" w:rsidP="008C59EC">
      <w:pPr>
        <w:pStyle w:val="Header"/>
        <w:tabs>
          <w:tab w:val="left" w:pos="0"/>
        </w:tabs>
        <w:jc w:val="both"/>
        <w:rPr>
          <w:b/>
          <w:sz w:val="22"/>
          <w:szCs w:val="22"/>
        </w:rPr>
      </w:pPr>
      <w:r w:rsidRPr="00B571D0">
        <w:rPr>
          <w:sz w:val="22"/>
          <w:szCs w:val="22"/>
        </w:rPr>
        <w:t>Paraksts:</w:t>
      </w:r>
    </w:p>
    <w:p w14:paraId="5A387A33" w14:textId="77777777" w:rsidR="001D652F" w:rsidRPr="00B571D0" w:rsidRDefault="001D652F" w:rsidP="008C59EC">
      <w:pPr>
        <w:jc w:val="both"/>
        <w:rPr>
          <w:sz w:val="22"/>
          <w:szCs w:val="22"/>
        </w:rPr>
      </w:pPr>
    </w:p>
    <w:p w14:paraId="27017AB0" w14:textId="76D138EC" w:rsidR="00BD7C14" w:rsidRPr="00B571D0" w:rsidRDefault="00BD7C14" w:rsidP="008C59EC">
      <w:pPr>
        <w:jc w:val="both"/>
        <w:rPr>
          <w:rFonts w:eastAsia="Calibri"/>
          <w:sz w:val="22"/>
          <w:szCs w:val="22"/>
        </w:rPr>
      </w:pPr>
      <w:r w:rsidRPr="00B571D0">
        <w:rPr>
          <w:rFonts w:eastAsia="Calibri"/>
          <w:sz w:val="22"/>
          <w:szCs w:val="22"/>
        </w:rPr>
        <w:br w:type="page"/>
      </w:r>
    </w:p>
    <w:p w14:paraId="00B9AA4C" w14:textId="44E7E19B" w:rsidR="008E793A" w:rsidRPr="00B571D0" w:rsidRDefault="0021066E" w:rsidP="005528C7">
      <w:pPr>
        <w:jc w:val="right"/>
        <w:rPr>
          <w:rFonts w:eastAsia="Calibri"/>
          <w:b/>
          <w:sz w:val="22"/>
          <w:szCs w:val="22"/>
        </w:rPr>
      </w:pPr>
      <w:r w:rsidRPr="00B571D0">
        <w:rPr>
          <w:rFonts w:eastAsia="Calibri"/>
          <w:b/>
          <w:sz w:val="22"/>
          <w:szCs w:val="22"/>
        </w:rPr>
        <w:lastRenderedPageBreak/>
        <w:t>Nolikuma 5. pielikums</w:t>
      </w:r>
    </w:p>
    <w:p w14:paraId="0EC6CB88" w14:textId="52AF694D" w:rsidR="008E793A" w:rsidRPr="00B571D0" w:rsidRDefault="008E793A" w:rsidP="008C59EC">
      <w:pPr>
        <w:jc w:val="both"/>
        <w:rPr>
          <w:rFonts w:eastAsia="Calibri"/>
          <w:b/>
          <w:sz w:val="22"/>
          <w:szCs w:val="22"/>
        </w:rPr>
      </w:pPr>
    </w:p>
    <w:p w14:paraId="717DEE03" w14:textId="77777777" w:rsidR="00213E9D" w:rsidRPr="00B571D0" w:rsidRDefault="00213E9D" w:rsidP="005528C7">
      <w:pPr>
        <w:pBdr>
          <w:top w:val="nil"/>
          <w:left w:val="nil"/>
          <w:bottom w:val="nil"/>
          <w:right w:val="nil"/>
          <w:between w:val="nil"/>
        </w:pBdr>
        <w:jc w:val="center"/>
        <w:rPr>
          <w:sz w:val="22"/>
          <w:szCs w:val="22"/>
        </w:rPr>
      </w:pPr>
      <w:r w:rsidRPr="00B571D0">
        <w:rPr>
          <w:sz w:val="22"/>
          <w:szCs w:val="22"/>
        </w:rPr>
        <w:t>FINANŠU PIEDĀVĀJUMA VEIDNE</w:t>
      </w:r>
    </w:p>
    <w:p w14:paraId="0720CBD9" w14:textId="77777777" w:rsidR="00213E9D" w:rsidRPr="00B571D0" w:rsidRDefault="00213E9D" w:rsidP="005528C7">
      <w:pPr>
        <w:pBdr>
          <w:top w:val="nil"/>
          <w:left w:val="nil"/>
          <w:bottom w:val="nil"/>
          <w:right w:val="nil"/>
          <w:between w:val="nil"/>
        </w:pBdr>
        <w:jc w:val="center"/>
        <w:rPr>
          <w:b/>
          <w:sz w:val="22"/>
          <w:szCs w:val="22"/>
        </w:rPr>
      </w:pPr>
    </w:p>
    <w:p w14:paraId="103906E5" w14:textId="77777777" w:rsidR="00213E9D" w:rsidRPr="00B571D0" w:rsidRDefault="00213E9D" w:rsidP="005528C7">
      <w:pPr>
        <w:pBdr>
          <w:top w:val="nil"/>
          <w:left w:val="nil"/>
          <w:bottom w:val="nil"/>
          <w:right w:val="nil"/>
          <w:between w:val="nil"/>
        </w:pBdr>
        <w:jc w:val="center"/>
        <w:rPr>
          <w:b/>
          <w:sz w:val="22"/>
          <w:szCs w:val="22"/>
        </w:rPr>
      </w:pPr>
      <w:r w:rsidRPr="00B571D0">
        <w:rPr>
          <w:b/>
          <w:sz w:val="22"/>
          <w:szCs w:val="22"/>
        </w:rPr>
        <w:t>FINANŠU PIEDĀVĀJUMS</w:t>
      </w:r>
    </w:p>
    <w:p w14:paraId="29AE49C3" w14:textId="77777777" w:rsidR="00ED7F10" w:rsidRPr="00B571D0" w:rsidRDefault="00ED7F10" w:rsidP="008C59EC">
      <w:pPr>
        <w:pBdr>
          <w:top w:val="nil"/>
          <w:left w:val="nil"/>
          <w:bottom w:val="nil"/>
          <w:right w:val="nil"/>
          <w:between w:val="nil"/>
        </w:pBdr>
        <w:jc w:val="both"/>
        <w:rPr>
          <w:b/>
          <w:sz w:val="22"/>
          <w:szCs w:val="22"/>
        </w:rPr>
      </w:pPr>
    </w:p>
    <w:p w14:paraId="1E5077C3" w14:textId="77777777" w:rsidR="00ED7F10" w:rsidRPr="00B571D0" w:rsidRDefault="00ED7F10" w:rsidP="008C59EC">
      <w:pPr>
        <w:pBdr>
          <w:top w:val="nil"/>
          <w:left w:val="nil"/>
          <w:bottom w:val="nil"/>
          <w:right w:val="nil"/>
          <w:between w:val="nil"/>
        </w:pBdr>
        <w:jc w:val="both"/>
        <w:rPr>
          <w:b/>
          <w:sz w:val="22"/>
          <w:szCs w:val="22"/>
        </w:rPr>
      </w:pPr>
    </w:p>
    <w:p w14:paraId="100F36FB" w14:textId="77777777" w:rsidR="00ED7F10" w:rsidRPr="00B571D0" w:rsidRDefault="00ED7F10" w:rsidP="008C59EC">
      <w:pPr>
        <w:pBdr>
          <w:top w:val="nil"/>
          <w:left w:val="nil"/>
          <w:bottom w:val="nil"/>
          <w:right w:val="nil"/>
          <w:between w:val="nil"/>
        </w:pBdr>
        <w:jc w:val="both"/>
        <w:rPr>
          <w:sz w:val="22"/>
          <w:szCs w:val="22"/>
        </w:rPr>
      </w:pPr>
    </w:p>
    <w:p w14:paraId="420FD9C7" w14:textId="31FB3D87" w:rsidR="00730D7A" w:rsidRPr="00B571D0" w:rsidRDefault="00730D7A" w:rsidP="008C59EC">
      <w:pPr>
        <w:pBdr>
          <w:top w:val="nil"/>
          <w:left w:val="nil"/>
          <w:bottom w:val="nil"/>
          <w:right w:val="nil"/>
          <w:between w:val="nil"/>
        </w:pBdr>
        <w:spacing w:before="120" w:after="120"/>
        <w:jc w:val="both"/>
        <w:rPr>
          <w:b/>
          <w:bCs/>
          <w:sz w:val="22"/>
          <w:szCs w:val="22"/>
        </w:rPr>
      </w:pPr>
      <w:bookmarkStart w:id="89" w:name="_Hlk105495279"/>
      <w:bookmarkStart w:id="90" w:name="_Hlk196743432"/>
      <w:r w:rsidRPr="00B571D0">
        <w:rPr>
          <w:b/>
          <w:sz w:val="22"/>
          <w:szCs w:val="22"/>
        </w:rPr>
        <w:t xml:space="preserve">Iepirkuma identifikācijas numurs: </w:t>
      </w:r>
      <w:r w:rsidR="00B90BA8" w:rsidRPr="00B571D0">
        <w:rPr>
          <w:sz w:val="22"/>
          <w:szCs w:val="22"/>
        </w:rPr>
        <w:t>KE</w:t>
      </w:r>
      <w:r w:rsidRPr="00B571D0">
        <w:rPr>
          <w:sz w:val="22"/>
          <w:szCs w:val="22"/>
        </w:rPr>
        <w:t>M 202</w:t>
      </w:r>
      <w:r w:rsidR="00C67821" w:rsidRPr="00B571D0">
        <w:rPr>
          <w:sz w:val="22"/>
          <w:szCs w:val="22"/>
        </w:rPr>
        <w:t>5</w:t>
      </w:r>
      <w:r w:rsidRPr="00B571D0">
        <w:rPr>
          <w:sz w:val="22"/>
          <w:szCs w:val="22"/>
        </w:rPr>
        <w:t>/</w:t>
      </w:r>
      <w:r w:rsidR="009A46E4">
        <w:rPr>
          <w:sz w:val="22"/>
          <w:szCs w:val="22"/>
        </w:rPr>
        <w:t>1</w:t>
      </w:r>
    </w:p>
    <w:bookmarkEnd w:id="89"/>
    <w:p w14:paraId="1382A5DB" w14:textId="77777777" w:rsidR="009A46E4" w:rsidRPr="009A46E4" w:rsidRDefault="00B61A10" w:rsidP="009A46E4">
      <w:pPr>
        <w:pStyle w:val="BodyText3"/>
        <w:spacing w:before="120"/>
        <w:rPr>
          <w:rFonts w:eastAsia="Calibri"/>
          <w:bCs/>
          <w:iCs/>
          <w:sz w:val="22"/>
          <w:szCs w:val="22"/>
          <w:lang w:eastAsia="lv-LV"/>
        </w:rPr>
      </w:pPr>
      <w:r w:rsidRPr="00B571D0">
        <w:rPr>
          <w:b/>
          <w:bCs/>
          <w:sz w:val="22"/>
          <w:szCs w:val="22"/>
        </w:rPr>
        <w:t>Iepirkuma priekšmets:</w:t>
      </w:r>
      <w:r w:rsidR="00C67821" w:rsidRPr="00B571D0">
        <w:rPr>
          <w:sz w:val="22"/>
          <w:szCs w:val="22"/>
          <w:lang w:eastAsia="zh-CN"/>
        </w:rPr>
        <w:t xml:space="preserve"> </w:t>
      </w:r>
      <w:r w:rsidR="009A46E4" w:rsidRPr="009A46E4">
        <w:rPr>
          <w:rFonts w:eastAsia="Calibri"/>
          <w:bCs/>
          <w:iCs/>
          <w:sz w:val="22"/>
          <w:szCs w:val="22"/>
          <w:lang w:eastAsia="lv-LV"/>
        </w:rPr>
        <w:t>Pētījums par klimata, enerģētikas un vides nozares finanšu vajadzībām,</w:t>
      </w:r>
    </w:p>
    <w:p w14:paraId="17FFE4B5" w14:textId="16217BA8" w:rsidR="00B61A10" w:rsidRPr="00B571D0" w:rsidRDefault="009A46E4" w:rsidP="009A46E4">
      <w:pPr>
        <w:pStyle w:val="BodyText3"/>
        <w:spacing w:before="120"/>
        <w:rPr>
          <w:sz w:val="22"/>
          <w:szCs w:val="22"/>
        </w:rPr>
      </w:pPr>
      <w:r w:rsidRPr="009A46E4">
        <w:rPr>
          <w:rFonts w:eastAsia="Calibri"/>
          <w:bCs/>
          <w:iCs/>
          <w:sz w:val="22"/>
          <w:szCs w:val="22"/>
          <w:lang w:eastAsia="lv-LV"/>
        </w:rPr>
        <w:t xml:space="preserve"> finansējuma piesaistes un apguves nosacījumiem</w:t>
      </w:r>
    </w:p>
    <w:bookmarkEnd w:id="90"/>
    <w:p w14:paraId="15610F18" w14:textId="77777777" w:rsidR="00BC67DF" w:rsidRPr="00B571D0" w:rsidRDefault="00BC67DF" w:rsidP="008C59EC">
      <w:pPr>
        <w:keepNext/>
        <w:jc w:val="both"/>
        <w:rPr>
          <w:iCs/>
          <w:sz w:val="22"/>
          <w:szCs w:val="22"/>
        </w:rPr>
      </w:pPr>
    </w:p>
    <w:p w14:paraId="53315859" w14:textId="6D0A70BC" w:rsidR="00ED7F10" w:rsidRPr="00B571D0" w:rsidRDefault="00ED7F10" w:rsidP="008C59EC">
      <w:pPr>
        <w:pStyle w:val="Default"/>
        <w:jc w:val="both"/>
        <w:rPr>
          <w:color w:val="auto"/>
          <w:kern w:val="1"/>
          <w:sz w:val="22"/>
          <w:szCs w:val="22"/>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6106"/>
        <w:gridCol w:w="2126"/>
      </w:tblGrid>
      <w:tr w:rsidR="00B571D0" w:rsidRPr="00B571D0" w14:paraId="49F550A8" w14:textId="77777777" w:rsidTr="00D77302">
        <w:trPr>
          <w:trHeight w:val="387"/>
        </w:trPr>
        <w:tc>
          <w:tcPr>
            <w:tcW w:w="835" w:type="dxa"/>
            <w:shd w:val="clear" w:color="auto" w:fill="BFBFBF"/>
            <w:vAlign w:val="center"/>
          </w:tcPr>
          <w:p w14:paraId="1205E8FC" w14:textId="77777777" w:rsidR="001E4EBA" w:rsidRPr="00B571D0" w:rsidRDefault="001E4EBA" w:rsidP="008C59EC">
            <w:pPr>
              <w:spacing w:line="0" w:lineRule="atLeast"/>
              <w:jc w:val="both"/>
              <w:rPr>
                <w:rFonts w:eastAsia="Calibri"/>
                <w:b/>
                <w:sz w:val="22"/>
                <w:szCs w:val="22"/>
              </w:rPr>
            </w:pPr>
            <w:proofErr w:type="spellStart"/>
            <w:r w:rsidRPr="00B571D0">
              <w:rPr>
                <w:rFonts w:eastAsia="Calibri"/>
                <w:b/>
                <w:sz w:val="22"/>
                <w:szCs w:val="22"/>
              </w:rPr>
              <w:t>N.p.k</w:t>
            </w:r>
            <w:proofErr w:type="spellEnd"/>
            <w:r w:rsidRPr="00B571D0">
              <w:rPr>
                <w:rFonts w:eastAsia="Calibri"/>
                <w:b/>
                <w:sz w:val="22"/>
                <w:szCs w:val="22"/>
              </w:rPr>
              <w:t>.</w:t>
            </w:r>
          </w:p>
        </w:tc>
        <w:tc>
          <w:tcPr>
            <w:tcW w:w="6106" w:type="dxa"/>
            <w:shd w:val="clear" w:color="auto" w:fill="BFBFBF"/>
            <w:vAlign w:val="center"/>
          </w:tcPr>
          <w:p w14:paraId="07C7B596" w14:textId="77777777" w:rsidR="001E4EBA" w:rsidRPr="00B571D0" w:rsidRDefault="001E4EBA" w:rsidP="008C59EC">
            <w:pPr>
              <w:spacing w:line="0" w:lineRule="atLeast"/>
              <w:jc w:val="both"/>
              <w:rPr>
                <w:rFonts w:eastAsia="Calibri"/>
                <w:b/>
                <w:sz w:val="22"/>
                <w:szCs w:val="22"/>
              </w:rPr>
            </w:pPr>
            <w:r w:rsidRPr="00B571D0">
              <w:rPr>
                <w:rFonts w:eastAsia="Calibri"/>
                <w:b/>
                <w:sz w:val="22"/>
                <w:szCs w:val="22"/>
              </w:rPr>
              <w:t>Pakalpojums</w:t>
            </w:r>
          </w:p>
        </w:tc>
        <w:tc>
          <w:tcPr>
            <w:tcW w:w="2126" w:type="dxa"/>
            <w:shd w:val="clear" w:color="auto" w:fill="BFBFBF"/>
            <w:vAlign w:val="center"/>
          </w:tcPr>
          <w:p w14:paraId="138E0227" w14:textId="77777777" w:rsidR="001E4EBA" w:rsidRPr="00B571D0" w:rsidRDefault="001E4EBA" w:rsidP="008C59EC">
            <w:pPr>
              <w:spacing w:line="0" w:lineRule="atLeast"/>
              <w:jc w:val="both"/>
              <w:rPr>
                <w:rFonts w:eastAsia="Calibri"/>
                <w:b/>
                <w:sz w:val="22"/>
                <w:szCs w:val="22"/>
              </w:rPr>
            </w:pPr>
            <w:r w:rsidRPr="00B571D0">
              <w:rPr>
                <w:rFonts w:eastAsia="Calibri"/>
                <w:b/>
                <w:sz w:val="22"/>
                <w:szCs w:val="22"/>
              </w:rPr>
              <w:t xml:space="preserve">Piedāvātā cena </w:t>
            </w:r>
            <w:proofErr w:type="spellStart"/>
            <w:r w:rsidRPr="00B571D0">
              <w:rPr>
                <w:rFonts w:eastAsia="Calibri"/>
                <w:b/>
                <w:i/>
                <w:iCs/>
                <w:sz w:val="22"/>
                <w:szCs w:val="22"/>
              </w:rPr>
              <w:t>euro</w:t>
            </w:r>
            <w:proofErr w:type="spellEnd"/>
            <w:r w:rsidRPr="00B571D0">
              <w:rPr>
                <w:rFonts w:eastAsia="Calibri"/>
                <w:b/>
                <w:i/>
                <w:iCs/>
                <w:sz w:val="22"/>
                <w:szCs w:val="22"/>
              </w:rPr>
              <w:t xml:space="preserve"> </w:t>
            </w:r>
            <w:r w:rsidRPr="00B571D0">
              <w:rPr>
                <w:rFonts w:eastAsia="Calibri"/>
                <w:bCs/>
                <w:i/>
                <w:iCs/>
                <w:sz w:val="22"/>
                <w:szCs w:val="22"/>
              </w:rPr>
              <w:t>(bez PVN)</w:t>
            </w:r>
          </w:p>
        </w:tc>
      </w:tr>
      <w:tr w:rsidR="00B571D0" w:rsidRPr="00B571D0" w14:paraId="7E1338B8" w14:textId="77777777" w:rsidTr="00D77302">
        <w:trPr>
          <w:trHeight w:val="554"/>
        </w:trPr>
        <w:tc>
          <w:tcPr>
            <w:tcW w:w="835" w:type="dxa"/>
            <w:shd w:val="clear" w:color="auto" w:fill="auto"/>
            <w:vAlign w:val="center"/>
          </w:tcPr>
          <w:p w14:paraId="6324299A" w14:textId="77777777" w:rsidR="001E4EBA" w:rsidRPr="00B571D0" w:rsidRDefault="001E4EBA" w:rsidP="008C59EC">
            <w:pPr>
              <w:spacing w:line="0" w:lineRule="atLeast"/>
              <w:jc w:val="both"/>
              <w:rPr>
                <w:rFonts w:eastAsia="Calibri"/>
                <w:sz w:val="22"/>
                <w:szCs w:val="22"/>
              </w:rPr>
            </w:pPr>
            <w:r w:rsidRPr="00B571D0">
              <w:rPr>
                <w:rFonts w:eastAsia="Calibri"/>
                <w:sz w:val="22"/>
                <w:szCs w:val="22"/>
              </w:rPr>
              <w:t>1.</w:t>
            </w:r>
          </w:p>
        </w:tc>
        <w:tc>
          <w:tcPr>
            <w:tcW w:w="6106" w:type="dxa"/>
            <w:shd w:val="clear" w:color="auto" w:fill="auto"/>
            <w:vAlign w:val="center"/>
          </w:tcPr>
          <w:p w14:paraId="7D5CDA59" w14:textId="44678E37" w:rsidR="001E4EBA" w:rsidRPr="00B571D0" w:rsidRDefault="001E4EBA" w:rsidP="008C59EC">
            <w:pPr>
              <w:spacing w:line="0" w:lineRule="atLeast"/>
              <w:jc w:val="both"/>
              <w:rPr>
                <w:rFonts w:eastAsia="Calibri"/>
                <w:bCs/>
                <w:iCs/>
                <w:sz w:val="22"/>
                <w:szCs w:val="22"/>
              </w:rPr>
            </w:pPr>
          </w:p>
        </w:tc>
        <w:tc>
          <w:tcPr>
            <w:tcW w:w="2126" w:type="dxa"/>
            <w:vAlign w:val="center"/>
          </w:tcPr>
          <w:p w14:paraId="6E318DA1" w14:textId="77777777" w:rsidR="001E4EBA" w:rsidRPr="00B571D0" w:rsidRDefault="001E4EBA" w:rsidP="008C59EC">
            <w:pPr>
              <w:spacing w:line="0" w:lineRule="atLeast"/>
              <w:jc w:val="both"/>
              <w:rPr>
                <w:rFonts w:eastAsia="Calibri"/>
                <w:iCs/>
                <w:sz w:val="22"/>
                <w:szCs w:val="22"/>
              </w:rPr>
            </w:pPr>
          </w:p>
        </w:tc>
      </w:tr>
      <w:tr w:rsidR="00B571D0" w:rsidRPr="00B571D0" w14:paraId="1D27A984" w14:textId="77777777" w:rsidTr="00D77302">
        <w:trPr>
          <w:trHeight w:val="640"/>
        </w:trPr>
        <w:tc>
          <w:tcPr>
            <w:tcW w:w="835" w:type="dxa"/>
            <w:shd w:val="clear" w:color="auto" w:fill="BFBFBF"/>
          </w:tcPr>
          <w:p w14:paraId="4CA1E259" w14:textId="697725B5" w:rsidR="00450289" w:rsidRPr="00B571D0" w:rsidRDefault="00450289" w:rsidP="008C59EC">
            <w:pPr>
              <w:spacing w:line="0" w:lineRule="atLeast"/>
              <w:jc w:val="both"/>
              <w:rPr>
                <w:rFonts w:eastAsia="Calibri"/>
                <w:sz w:val="22"/>
                <w:szCs w:val="22"/>
              </w:rPr>
            </w:pPr>
          </w:p>
        </w:tc>
        <w:tc>
          <w:tcPr>
            <w:tcW w:w="6106" w:type="dxa"/>
            <w:shd w:val="clear" w:color="auto" w:fill="BFBFBF"/>
            <w:vAlign w:val="center"/>
          </w:tcPr>
          <w:p w14:paraId="797544A0" w14:textId="71CD1D66" w:rsidR="00450289" w:rsidRPr="00B571D0" w:rsidRDefault="00450289" w:rsidP="008C59EC">
            <w:pPr>
              <w:spacing w:line="0" w:lineRule="atLeast"/>
              <w:jc w:val="both"/>
              <w:rPr>
                <w:b/>
                <w:sz w:val="22"/>
                <w:szCs w:val="22"/>
              </w:rPr>
            </w:pPr>
            <w:r w:rsidRPr="00B571D0">
              <w:rPr>
                <w:b/>
                <w:sz w:val="22"/>
                <w:szCs w:val="22"/>
              </w:rPr>
              <w:t>Kopā, neskaitot PVN</w:t>
            </w:r>
          </w:p>
        </w:tc>
        <w:tc>
          <w:tcPr>
            <w:tcW w:w="2126" w:type="dxa"/>
            <w:shd w:val="clear" w:color="auto" w:fill="BFBFBF"/>
            <w:vAlign w:val="center"/>
          </w:tcPr>
          <w:p w14:paraId="22D6953A" w14:textId="77777777" w:rsidR="00450289" w:rsidRPr="00B571D0" w:rsidRDefault="00450289" w:rsidP="008C59EC">
            <w:pPr>
              <w:spacing w:line="0" w:lineRule="atLeast"/>
              <w:jc w:val="both"/>
              <w:rPr>
                <w:rFonts w:eastAsia="Calibri"/>
                <w:b/>
                <w:bCs/>
                <w:iCs/>
                <w:sz w:val="22"/>
                <w:szCs w:val="22"/>
              </w:rPr>
            </w:pPr>
          </w:p>
        </w:tc>
      </w:tr>
      <w:tr w:rsidR="00B571D0" w:rsidRPr="00B571D0" w14:paraId="71EADAB4" w14:textId="77777777" w:rsidTr="00D77302">
        <w:trPr>
          <w:trHeight w:val="570"/>
        </w:trPr>
        <w:tc>
          <w:tcPr>
            <w:tcW w:w="835" w:type="dxa"/>
            <w:shd w:val="clear" w:color="auto" w:fill="auto"/>
          </w:tcPr>
          <w:p w14:paraId="159EDF75" w14:textId="77777777" w:rsidR="00450289" w:rsidRPr="00B571D0" w:rsidRDefault="00450289" w:rsidP="008C59EC">
            <w:pPr>
              <w:spacing w:after="200" w:line="276" w:lineRule="auto"/>
              <w:jc w:val="both"/>
              <w:rPr>
                <w:rFonts w:eastAsia="Calibri"/>
                <w:sz w:val="22"/>
                <w:szCs w:val="22"/>
              </w:rPr>
            </w:pPr>
          </w:p>
        </w:tc>
        <w:tc>
          <w:tcPr>
            <w:tcW w:w="6106" w:type="dxa"/>
            <w:shd w:val="clear" w:color="auto" w:fill="auto"/>
            <w:vAlign w:val="center"/>
          </w:tcPr>
          <w:p w14:paraId="19C298AA" w14:textId="50C6AF80" w:rsidR="00450289" w:rsidRPr="00B571D0" w:rsidRDefault="00450289" w:rsidP="008C59EC">
            <w:pPr>
              <w:spacing w:line="0" w:lineRule="atLeast"/>
              <w:jc w:val="both"/>
              <w:rPr>
                <w:rFonts w:eastAsia="Calibri"/>
                <w:b/>
                <w:bCs/>
                <w:iCs/>
                <w:sz w:val="22"/>
                <w:szCs w:val="22"/>
              </w:rPr>
            </w:pPr>
            <w:r w:rsidRPr="00B571D0">
              <w:rPr>
                <w:sz w:val="22"/>
                <w:szCs w:val="22"/>
              </w:rPr>
              <w:t>PVN, 21%</w:t>
            </w:r>
          </w:p>
        </w:tc>
        <w:tc>
          <w:tcPr>
            <w:tcW w:w="2126" w:type="dxa"/>
            <w:shd w:val="clear" w:color="auto" w:fill="auto"/>
            <w:vAlign w:val="center"/>
          </w:tcPr>
          <w:p w14:paraId="59677B1D" w14:textId="77777777" w:rsidR="00450289" w:rsidRPr="00B571D0" w:rsidRDefault="00450289" w:rsidP="008C59EC">
            <w:pPr>
              <w:spacing w:line="0" w:lineRule="atLeast"/>
              <w:jc w:val="both"/>
              <w:rPr>
                <w:rFonts w:eastAsia="Calibri"/>
                <w:iCs/>
                <w:sz w:val="22"/>
                <w:szCs w:val="22"/>
              </w:rPr>
            </w:pPr>
          </w:p>
        </w:tc>
      </w:tr>
      <w:tr w:rsidR="00450289" w:rsidRPr="00B571D0" w14:paraId="1E1F7820" w14:textId="77777777" w:rsidTr="00D77302">
        <w:tc>
          <w:tcPr>
            <w:tcW w:w="835" w:type="dxa"/>
            <w:shd w:val="clear" w:color="auto" w:fill="auto"/>
          </w:tcPr>
          <w:p w14:paraId="59D51D0E" w14:textId="77777777" w:rsidR="00450289" w:rsidRPr="00B571D0" w:rsidRDefault="00450289" w:rsidP="008C59EC">
            <w:pPr>
              <w:spacing w:after="200" w:line="276" w:lineRule="auto"/>
              <w:jc w:val="both"/>
              <w:rPr>
                <w:rFonts w:eastAsia="Calibri"/>
                <w:sz w:val="22"/>
                <w:szCs w:val="22"/>
              </w:rPr>
            </w:pPr>
          </w:p>
        </w:tc>
        <w:tc>
          <w:tcPr>
            <w:tcW w:w="6106" w:type="dxa"/>
            <w:shd w:val="clear" w:color="auto" w:fill="auto"/>
            <w:vAlign w:val="center"/>
          </w:tcPr>
          <w:p w14:paraId="5FC8910E" w14:textId="1917D8D8" w:rsidR="00450289" w:rsidRPr="00B571D0" w:rsidRDefault="00450289" w:rsidP="008C59EC">
            <w:pPr>
              <w:spacing w:line="0" w:lineRule="atLeast"/>
              <w:jc w:val="both"/>
              <w:rPr>
                <w:rFonts w:eastAsia="Calibri"/>
                <w:iCs/>
                <w:sz w:val="22"/>
                <w:szCs w:val="22"/>
              </w:rPr>
            </w:pPr>
            <w:r w:rsidRPr="00B571D0">
              <w:rPr>
                <w:sz w:val="22"/>
                <w:szCs w:val="22"/>
              </w:rPr>
              <w:t>Kopā, t.sk. 21% PVN</w:t>
            </w:r>
          </w:p>
        </w:tc>
        <w:tc>
          <w:tcPr>
            <w:tcW w:w="2126" w:type="dxa"/>
            <w:vAlign w:val="center"/>
          </w:tcPr>
          <w:p w14:paraId="2C71A04D" w14:textId="77777777" w:rsidR="00450289" w:rsidRPr="00B571D0" w:rsidRDefault="00450289" w:rsidP="008C59EC">
            <w:pPr>
              <w:spacing w:line="0" w:lineRule="atLeast"/>
              <w:jc w:val="both"/>
              <w:rPr>
                <w:rFonts w:eastAsia="Calibri"/>
                <w:iCs/>
                <w:sz w:val="22"/>
                <w:szCs w:val="22"/>
              </w:rPr>
            </w:pPr>
          </w:p>
        </w:tc>
      </w:tr>
    </w:tbl>
    <w:p w14:paraId="74EC375A" w14:textId="77777777" w:rsidR="001E4EBA" w:rsidRPr="00B571D0" w:rsidRDefault="001E4EBA" w:rsidP="008C59EC">
      <w:pPr>
        <w:pStyle w:val="Default"/>
        <w:jc w:val="both"/>
        <w:rPr>
          <w:color w:val="auto"/>
          <w:kern w:val="1"/>
          <w:sz w:val="22"/>
          <w:szCs w:val="22"/>
        </w:rPr>
      </w:pPr>
    </w:p>
    <w:p w14:paraId="2514720E" w14:textId="456D8507" w:rsidR="001E4EBA" w:rsidRPr="00B571D0" w:rsidRDefault="001E4EBA" w:rsidP="006C5CD7">
      <w:pPr>
        <w:pStyle w:val="ListParagraph"/>
        <w:numPr>
          <w:ilvl w:val="1"/>
          <w:numId w:val="21"/>
        </w:numPr>
        <w:tabs>
          <w:tab w:val="left" w:pos="426"/>
        </w:tabs>
        <w:spacing w:after="120"/>
        <w:ind w:hanging="366"/>
        <w:jc w:val="both"/>
        <w:rPr>
          <w:sz w:val="22"/>
          <w:szCs w:val="22"/>
          <w:lang w:val="lv-LV"/>
        </w:rPr>
      </w:pPr>
      <w:r w:rsidRPr="00B571D0">
        <w:rPr>
          <w:sz w:val="22"/>
          <w:szCs w:val="22"/>
          <w:lang w:val="lv-LV"/>
        </w:rPr>
        <w:t xml:space="preserve">Piedāvājumā jāietver visas izmaksas, kas saistītas ar </w:t>
      </w:r>
      <w:r w:rsidR="00B61A10" w:rsidRPr="00B571D0">
        <w:rPr>
          <w:sz w:val="22"/>
          <w:szCs w:val="22"/>
          <w:lang w:val="lv-LV"/>
        </w:rPr>
        <w:t xml:space="preserve">attiecīgās iepirkuma daļas </w:t>
      </w:r>
      <w:r w:rsidRPr="00B571D0">
        <w:rPr>
          <w:sz w:val="22"/>
          <w:szCs w:val="22"/>
          <w:lang w:val="lv-LV"/>
        </w:rPr>
        <w:t xml:space="preserve">tehniskajā specifikācijā norādīto darbu izpildi. </w:t>
      </w:r>
    </w:p>
    <w:p w14:paraId="1C684E64" w14:textId="77777777" w:rsidR="001E4EBA" w:rsidRPr="00B571D0" w:rsidRDefault="001E4EBA" w:rsidP="006C5CD7">
      <w:pPr>
        <w:pStyle w:val="ListParagraph"/>
        <w:numPr>
          <w:ilvl w:val="1"/>
          <w:numId w:val="21"/>
        </w:numPr>
        <w:tabs>
          <w:tab w:val="left" w:pos="426"/>
        </w:tabs>
        <w:spacing w:after="120"/>
        <w:ind w:left="851" w:hanging="425"/>
        <w:jc w:val="both"/>
        <w:rPr>
          <w:sz w:val="22"/>
          <w:szCs w:val="22"/>
          <w:lang w:val="lv-LV"/>
        </w:rPr>
      </w:pPr>
      <w:r w:rsidRPr="00B571D0">
        <w:rPr>
          <w:sz w:val="22"/>
          <w:szCs w:val="22"/>
          <w:lang w:val="lv-LV"/>
        </w:rPr>
        <w:t xml:space="preserve">Piedāvājuma cenai jābūt izteiktai </w:t>
      </w:r>
      <w:proofErr w:type="spellStart"/>
      <w:r w:rsidRPr="00B571D0">
        <w:rPr>
          <w:i/>
          <w:iCs/>
          <w:sz w:val="22"/>
          <w:szCs w:val="22"/>
          <w:lang w:val="lv-LV"/>
        </w:rPr>
        <w:t>euro</w:t>
      </w:r>
      <w:proofErr w:type="spellEnd"/>
      <w:r w:rsidRPr="00B571D0">
        <w:rPr>
          <w:sz w:val="22"/>
          <w:szCs w:val="22"/>
          <w:lang w:val="lv-LV"/>
        </w:rPr>
        <w:t>, atsevišķi norādot:</w:t>
      </w:r>
    </w:p>
    <w:p w14:paraId="68941ADB" w14:textId="77777777" w:rsidR="001E4EBA" w:rsidRPr="00B571D0" w:rsidRDefault="001E4EBA" w:rsidP="006C5CD7">
      <w:pPr>
        <w:pStyle w:val="ListParagraph"/>
        <w:numPr>
          <w:ilvl w:val="0"/>
          <w:numId w:val="22"/>
        </w:numPr>
        <w:tabs>
          <w:tab w:val="left" w:pos="426"/>
        </w:tabs>
        <w:spacing w:after="120"/>
        <w:ind w:firstLine="131"/>
        <w:jc w:val="both"/>
        <w:rPr>
          <w:rFonts w:ascii="Calibri" w:eastAsia="Calibri" w:hAnsi="Calibri" w:cs="Calibri"/>
          <w:sz w:val="22"/>
          <w:szCs w:val="22"/>
          <w:lang w:val="lv-LV"/>
        </w:rPr>
      </w:pPr>
      <w:r w:rsidRPr="00B571D0">
        <w:rPr>
          <w:sz w:val="22"/>
          <w:szCs w:val="22"/>
          <w:lang w:val="lv-LV"/>
        </w:rPr>
        <w:t>piedāvāto līgumcenu jeb piedāvājuma summu bez pievienotās vērtības nodokļa (PVN);</w:t>
      </w:r>
    </w:p>
    <w:p w14:paraId="14D73D2C" w14:textId="77777777" w:rsidR="001E4EBA" w:rsidRPr="00B571D0" w:rsidRDefault="001E4EBA" w:rsidP="006C5CD7">
      <w:pPr>
        <w:pStyle w:val="ListParagraph"/>
        <w:numPr>
          <w:ilvl w:val="0"/>
          <w:numId w:val="23"/>
        </w:numPr>
        <w:tabs>
          <w:tab w:val="left" w:pos="426"/>
        </w:tabs>
        <w:spacing w:after="120"/>
        <w:ind w:firstLine="131"/>
        <w:jc w:val="both"/>
        <w:rPr>
          <w:rFonts w:ascii="Calibri" w:eastAsia="Calibri" w:hAnsi="Calibri" w:cs="Calibri"/>
          <w:sz w:val="22"/>
          <w:szCs w:val="22"/>
          <w:lang w:val="lv-LV"/>
        </w:rPr>
      </w:pPr>
      <w:r w:rsidRPr="00B571D0">
        <w:rPr>
          <w:sz w:val="22"/>
          <w:szCs w:val="22"/>
          <w:lang w:val="lv-LV"/>
        </w:rPr>
        <w:t>PVN summu;</w:t>
      </w:r>
    </w:p>
    <w:p w14:paraId="20526CE5" w14:textId="77777777" w:rsidR="001E4EBA" w:rsidRPr="00B571D0" w:rsidRDefault="001E4EBA" w:rsidP="006C5CD7">
      <w:pPr>
        <w:pStyle w:val="ListParagraph"/>
        <w:numPr>
          <w:ilvl w:val="0"/>
          <w:numId w:val="24"/>
        </w:numPr>
        <w:tabs>
          <w:tab w:val="left" w:pos="426"/>
        </w:tabs>
        <w:spacing w:after="120"/>
        <w:ind w:firstLine="131"/>
        <w:jc w:val="both"/>
        <w:rPr>
          <w:rFonts w:ascii="Calibri" w:eastAsia="Calibri" w:hAnsi="Calibri" w:cs="Calibri"/>
          <w:sz w:val="22"/>
          <w:szCs w:val="22"/>
          <w:lang w:val="lv-LV"/>
        </w:rPr>
      </w:pPr>
      <w:r w:rsidRPr="00B571D0">
        <w:rPr>
          <w:sz w:val="22"/>
          <w:szCs w:val="22"/>
          <w:lang w:val="lv-LV"/>
        </w:rPr>
        <w:t>kopējo cenu jeb piedāvājuma summu ar PVN;</w:t>
      </w:r>
    </w:p>
    <w:p w14:paraId="1528519B" w14:textId="77777777" w:rsidR="001E4EBA" w:rsidRPr="00B571D0" w:rsidRDefault="001E4EBA" w:rsidP="006C5CD7">
      <w:pPr>
        <w:pStyle w:val="ListParagraph"/>
        <w:numPr>
          <w:ilvl w:val="0"/>
          <w:numId w:val="24"/>
        </w:numPr>
        <w:tabs>
          <w:tab w:val="left" w:pos="426"/>
        </w:tabs>
        <w:spacing w:after="120"/>
        <w:ind w:firstLine="131"/>
        <w:jc w:val="both"/>
        <w:rPr>
          <w:rFonts w:ascii="Calibri" w:eastAsia="Calibri" w:hAnsi="Calibri" w:cs="Calibri"/>
          <w:sz w:val="22"/>
          <w:szCs w:val="22"/>
          <w:lang w:val="lv-LV"/>
        </w:rPr>
      </w:pPr>
      <w:r w:rsidRPr="00B571D0">
        <w:rPr>
          <w:sz w:val="22"/>
          <w:szCs w:val="22"/>
          <w:lang w:val="lv-LV"/>
        </w:rPr>
        <w:t>pakalpojuma cenas norādāmas ar 2 (divām) zīmēm aiz komata.</w:t>
      </w:r>
    </w:p>
    <w:p w14:paraId="46CF5491" w14:textId="159546F8" w:rsidR="001E4EBA" w:rsidRPr="00B571D0" w:rsidRDefault="001E4EBA" w:rsidP="006C5CD7">
      <w:pPr>
        <w:pStyle w:val="ListParagraph"/>
        <w:numPr>
          <w:ilvl w:val="1"/>
          <w:numId w:val="21"/>
        </w:numPr>
        <w:tabs>
          <w:tab w:val="left" w:pos="426"/>
        </w:tabs>
        <w:spacing w:after="120"/>
        <w:ind w:left="851" w:hanging="425"/>
        <w:jc w:val="both"/>
        <w:rPr>
          <w:sz w:val="22"/>
          <w:szCs w:val="22"/>
          <w:lang w:val="lv-LV"/>
        </w:rPr>
      </w:pPr>
      <w:r w:rsidRPr="00B571D0">
        <w:rPr>
          <w:sz w:val="22"/>
          <w:szCs w:val="22"/>
          <w:u w:val="single"/>
          <w:lang w:val="lv-LV"/>
        </w:rPr>
        <w:t>Pakalpojuma kopējā līgumcena</w:t>
      </w:r>
      <w:r w:rsidR="003F057E" w:rsidRPr="00B571D0">
        <w:rPr>
          <w:sz w:val="22"/>
          <w:szCs w:val="22"/>
          <w:u w:val="single"/>
          <w:lang w:val="lv-LV"/>
        </w:rPr>
        <w:t xml:space="preserve"> (bez PVN)</w:t>
      </w:r>
      <w:r w:rsidRPr="00B571D0">
        <w:rPr>
          <w:sz w:val="22"/>
          <w:szCs w:val="22"/>
          <w:u w:val="single"/>
          <w:lang w:val="lv-LV"/>
        </w:rPr>
        <w:t>, kura nevar tikt pārsniegta</w:t>
      </w:r>
      <w:r w:rsidR="00B61A10" w:rsidRPr="00B571D0">
        <w:rPr>
          <w:sz w:val="22"/>
          <w:szCs w:val="22"/>
          <w:u w:val="single"/>
          <w:lang w:val="lv-LV"/>
        </w:rPr>
        <w:t>,</w:t>
      </w:r>
      <w:r w:rsidR="0066378B" w:rsidRPr="00B571D0">
        <w:rPr>
          <w:sz w:val="22"/>
          <w:szCs w:val="22"/>
          <w:u w:val="single"/>
          <w:lang w:val="lv-LV"/>
        </w:rPr>
        <w:t xml:space="preserve"> noteikta nolikuma 2.3.apakšpunktā.</w:t>
      </w:r>
    </w:p>
    <w:p w14:paraId="2040E1A5" w14:textId="77777777" w:rsidR="00ED7F10" w:rsidRPr="00B571D0" w:rsidRDefault="00ED7F10" w:rsidP="008C59EC">
      <w:pPr>
        <w:jc w:val="both"/>
      </w:pPr>
    </w:p>
    <w:p w14:paraId="741D4A8F" w14:textId="77777777" w:rsidR="00ED7F10" w:rsidRPr="00B571D0" w:rsidRDefault="00ED7F10" w:rsidP="008C59EC">
      <w:pPr>
        <w:jc w:val="both"/>
        <w:rPr>
          <w:i/>
        </w:rPr>
      </w:pPr>
    </w:p>
    <w:p w14:paraId="22C24510" w14:textId="77777777" w:rsidR="00ED7F10" w:rsidRPr="00B571D0" w:rsidRDefault="00ED7F10" w:rsidP="008C59EC">
      <w:pPr>
        <w:jc w:val="both"/>
        <w:rPr>
          <w:i/>
        </w:rPr>
      </w:pPr>
    </w:p>
    <w:p w14:paraId="11E04D0F" w14:textId="77777777" w:rsidR="00ED7F10" w:rsidRPr="00B571D0" w:rsidRDefault="00ED7F10" w:rsidP="008C59EC">
      <w:pPr>
        <w:jc w:val="both"/>
        <w:rPr>
          <w:sz w:val="20"/>
          <w:szCs w:val="20"/>
        </w:rPr>
      </w:pPr>
      <w:r w:rsidRPr="00B571D0">
        <w:rPr>
          <w:i/>
          <w:sz w:val="20"/>
          <w:szCs w:val="20"/>
        </w:rPr>
        <w:t xml:space="preserve">Paraksta fiziska persona vai juridiskās personas vadītājs vai vadītāja pilnvarota persona. </w:t>
      </w:r>
    </w:p>
    <w:p w14:paraId="64F8EE8C" w14:textId="77777777" w:rsidR="00ED7F10" w:rsidRPr="00B571D0" w:rsidRDefault="00ED7F10" w:rsidP="008C59EC">
      <w:pPr>
        <w:jc w:val="both"/>
        <w:rPr>
          <w:i/>
          <w:sz w:val="20"/>
          <w:szCs w:val="20"/>
        </w:rPr>
      </w:pPr>
    </w:p>
    <w:p w14:paraId="3CE4503E" w14:textId="77777777" w:rsidR="00ED7F10" w:rsidRPr="00B571D0" w:rsidRDefault="00ED7F10" w:rsidP="008C59EC">
      <w:pPr>
        <w:jc w:val="both"/>
        <w:rPr>
          <w:sz w:val="20"/>
          <w:szCs w:val="20"/>
        </w:rPr>
      </w:pPr>
      <w:r w:rsidRPr="00B571D0">
        <w:rPr>
          <w:i/>
          <w:sz w:val="20"/>
          <w:szCs w:val="20"/>
        </w:rPr>
        <w:t>Ja piedāvājumu iesniedz personu grupa, pieteikums dalībai iepirkuma procedūrā jāparaksta visām personām, kas ietilpst personu grupā. Pieteikumam pievieno dokumentu, kas apliecina pārstāvja tiesības parakstīt pieteikumu pretendenta (personu grupā ietilpstošās personas) vārdā.</w:t>
      </w:r>
    </w:p>
    <w:p w14:paraId="2E67A19D" w14:textId="1DE73D22" w:rsidR="008E793A" w:rsidRPr="00B571D0" w:rsidRDefault="00ED7F10" w:rsidP="008C59EC">
      <w:pPr>
        <w:jc w:val="both"/>
        <w:rPr>
          <w:rFonts w:eastAsia="Calibri"/>
          <w:b/>
          <w:sz w:val="22"/>
          <w:szCs w:val="22"/>
        </w:rPr>
      </w:pPr>
      <w:r w:rsidRPr="00B571D0">
        <w:br w:type="page"/>
      </w:r>
    </w:p>
    <w:p w14:paraId="044366E4" w14:textId="1572BC46" w:rsidR="005C5E22" w:rsidRPr="00B571D0" w:rsidRDefault="005C5E22" w:rsidP="003717F1">
      <w:pPr>
        <w:jc w:val="right"/>
        <w:rPr>
          <w:rFonts w:eastAsia="Calibri"/>
          <w:b/>
          <w:sz w:val="22"/>
          <w:szCs w:val="22"/>
        </w:rPr>
      </w:pPr>
      <w:r w:rsidRPr="00B571D0">
        <w:rPr>
          <w:rFonts w:eastAsia="Calibri"/>
          <w:b/>
          <w:sz w:val="22"/>
          <w:szCs w:val="22"/>
        </w:rPr>
        <w:lastRenderedPageBreak/>
        <w:t xml:space="preserve">Nolikuma </w:t>
      </w:r>
      <w:r w:rsidR="00730D7A" w:rsidRPr="00B571D0">
        <w:rPr>
          <w:rFonts w:eastAsia="Calibri"/>
          <w:b/>
          <w:sz w:val="22"/>
          <w:szCs w:val="22"/>
        </w:rPr>
        <w:t>6</w:t>
      </w:r>
      <w:r w:rsidRPr="00B571D0">
        <w:rPr>
          <w:rFonts w:eastAsia="Calibri"/>
          <w:b/>
          <w:sz w:val="22"/>
          <w:szCs w:val="22"/>
        </w:rPr>
        <w:t>. pielikums</w:t>
      </w:r>
    </w:p>
    <w:p w14:paraId="27EA0B10" w14:textId="77777777" w:rsidR="005C5E22" w:rsidRPr="00B571D0" w:rsidRDefault="005C5E22" w:rsidP="003717F1">
      <w:pPr>
        <w:spacing w:before="120" w:after="120"/>
        <w:jc w:val="center"/>
        <w:rPr>
          <w:b/>
          <w:sz w:val="22"/>
          <w:szCs w:val="22"/>
        </w:rPr>
      </w:pPr>
    </w:p>
    <w:p w14:paraId="11F26C03" w14:textId="77777777" w:rsidR="00213E9D" w:rsidRPr="00B571D0" w:rsidRDefault="00213E9D" w:rsidP="003717F1">
      <w:pPr>
        <w:keepNext/>
        <w:tabs>
          <w:tab w:val="left" w:pos="319"/>
        </w:tabs>
        <w:jc w:val="center"/>
        <w:rPr>
          <w:sz w:val="22"/>
          <w:szCs w:val="22"/>
        </w:rPr>
      </w:pPr>
      <w:r w:rsidRPr="00B571D0">
        <w:rPr>
          <w:sz w:val="22"/>
          <w:szCs w:val="22"/>
        </w:rPr>
        <w:t>TEHNISKĀ PIEDĀVĀJUMA VEIDNE</w:t>
      </w:r>
    </w:p>
    <w:p w14:paraId="1C26796C" w14:textId="77777777" w:rsidR="00213E9D" w:rsidRPr="00B571D0" w:rsidRDefault="00213E9D" w:rsidP="003717F1">
      <w:pPr>
        <w:keepNext/>
        <w:tabs>
          <w:tab w:val="left" w:pos="319"/>
        </w:tabs>
        <w:jc w:val="center"/>
        <w:rPr>
          <w:b/>
          <w:sz w:val="22"/>
          <w:szCs w:val="22"/>
        </w:rPr>
      </w:pPr>
    </w:p>
    <w:p w14:paraId="0B0CDEE8" w14:textId="77777777" w:rsidR="00213E9D" w:rsidRPr="00B571D0" w:rsidRDefault="00213E9D" w:rsidP="003717F1">
      <w:pPr>
        <w:keepNext/>
        <w:tabs>
          <w:tab w:val="left" w:pos="319"/>
        </w:tabs>
        <w:jc w:val="center"/>
        <w:rPr>
          <w:b/>
          <w:sz w:val="22"/>
          <w:szCs w:val="22"/>
        </w:rPr>
      </w:pPr>
      <w:r w:rsidRPr="00B571D0">
        <w:rPr>
          <w:b/>
          <w:sz w:val="22"/>
          <w:szCs w:val="22"/>
        </w:rPr>
        <w:t>TEHNISKAIS PIEDĀVĀJUMS</w:t>
      </w:r>
    </w:p>
    <w:p w14:paraId="1F8AB259" w14:textId="77777777" w:rsidR="005C5E22" w:rsidRPr="00B571D0" w:rsidRDefault="005C5E22" w:rsidP="008C59EC">
      <w:pPr>
        <w:keepNext/>
        <w:tabs>
          <w:tab w:val="left" w:pos="319"/>
        </w:tabs>
        <w:jc w:val="both"/>
        <w:rPr>
          <w:b/>
          <w:sz w:val="22"/>
          <w:szCs w:val="22"/>
        </w:rPr>
      </w:pPr>
    </w:p>
    <w:p w14:paraId="26E8C797" w14:textId="77777777" w:rsidR="005C5E22" w:rsidRPr="00B571D0" w:rsidRDefault="005C5E22" w:rsidP="008C59EC">
      <w:pPr>
        <w:keepNext/>
        <w:tabs>
          <w:tab w:val="left" w:pos="319"/>
        </w:tabs>
        <w:jc w:val="both"/>
        <w:rPr>
          <w:b/>
          <w:sz w:val="22"/>
          <w:szCs w:val="22"/>
        </w:rPr>
      </w:pPr>
    </w:p>
    <w:p w14:paraId="0C6D8185" w14:textId="77B06162" w:rsidR="00C67821" w:rsidRPr="00B571D0" w:rsidRDefault="00C67821" w:rsidP="00C67821">
      <w:pPr>
        <w:pBdr>
          <w:top w:val="nil"/>
          <w:left w:val="nil"/>
          <w:bottom w:val="nil"/>
          <w:right w:val="nil"/>
          <w:between w:val="nil"/>
        </w:pBdr>
        <w:spacing w:before="120" w:after="120"/>
        <w:jc w:val="both"/>
        <w:rPr>
          <w:b/>
          <w:bCs/>
          <w:sz w:val="22"/>
          <w:szCs w:val="22"/>
        </w:rPr>
      </w:pPr>
      <w:r w:rsidRPr="00B571D0">
        <w:rPr>
          <w:b/>
          <w:sz w:val="22"/>
          <w:szCs w:val="22"/>
        </w:rPr>
        <w:t xml:space="preserve">Iepirkuma identifikācijas numurs: </w:t>
      </w:r>
      <w:r w:rsidRPr="00B571D0">
        <w:rPr>
          <w:sz w:val="22"/>
          <w:szCs w:val="22"/>
        </w:rPr>
        <w:t>KEM 2025/</w:t>
      </w:r>
      <w:r w:rsidR="009A46E4">
        <w:rPr>
          <w:sz w:val="22"/>
          <w:szCs w:val="22"/>
        </w:rPr>
        <w:t>1</w:t>
      </w:r>
    </w:p>
    <w:p w14:paraId="614F3B2E" w14:textId="77777777" w:rsidR="009A46E4" w:rsidRPr="009A46E4" w:rsidRDefault="00C67821" w:rsidP="009A46E4">
      <w:pPr>
        <w:pStyle w:val="BodyText3"/>
        <w:spacing w:before="120"/>
        <w:rPr>
          <w:rFonts w:eastAsia="Calibri"/>
          <w:bCs/>
          <w:iCs/>
          <w:sz w:val="22"/>
          <w:szCs w:val="22"/>
          <w:lang w:eastAsia="lv-LV"/>
        </w:rPr>
      </w:pPr>
      <w:r w:rsidRPr="00B571D0">
        <w:rPr>
          <w:b/>
          <w:bCs/>
          <w:sz w:val="22"/>
          <w:szCs w:val="22"/>
        </w:rPr>
        <w:t>Iepirkuma priekšmets:</w:t>
      </w:r>
      <w:r w:rsidRPr="00B571D0">
        <w:rPr>
          <w:sz w:val="22"/>
          <w:szCs w:val="22"/>
          <w:lang w:eastAsia="zh-CN"/>
        </w:rPr>
        <w:t xml:space="preserve"> </w:t>
      </w:r>
      <w:r w:rsidR="009A46E4" w:rsidRPr="009A46E4">
        <w:rPr>
          <w:rFonts w:eastAsia="Calibri"/>
          <w:bCs/>
          <w:iCs/>
          <w:sz w:val="22"/>
          <w:szCs w:val="22"/>
          <w:lang w:eastAsia="lv-LV"/>
        </w:rPr>
        <w:t>Pētījums par klimata, enerģētikas un vides nozares finanšu vajadzībām,</w:t>
      </w:r>
    </w:p>
    <w:p w14:paraId="600E8576" w14:textId="379E3CC3" w:rsidR="00C67821" w:rsidRPr="00B571D0" w:rsidRDefault="009A46E4" w:rsidP="009A46E4">
      <w:pPr>
        <w:pStyle w:val="BodyText3"/>
        <w:spacing w:before="120"/>
        <w:rPr>
          <w:sz w:val="22"/>
          <w:szCs w:val="22"/>
        </w:rPr>
      </w:pPr>
      <w:r w:rsidRPr="009A46E4">
        <w:rPr>
          <w:rFonts w:eastAsia="Calibri"/>
          <w:bCs/>
          <w:iCs/>
          <w:sz w:val="22"/>
          <w:szCs w:val="22"/>
          <w:lang w:eastAsia="lv-LV"/>
        </w:rPr>
        <w:t xml:space="preserve"> finansējuma piesaistes un apguves nosacījumiem</w:t>
      </w:r>
    </w:p>
    <w:p w14:paraId="23E57D1C" w14:textId="77777777" w:rsidR="005C5E22" w:rsidRPr="00B571D0" w:rsidRDefault="005C5E22" w:rsidP="008C59EC">
      <w:pPr>
        <w:widowControl w:val="0"/>
        <w:ind w:right="4"/>
        <w:jc w:val="both"/>
      </w:pPr>
    </w:p>
    <w:p w14:paraId="2F19A7DE" w14:textId="77777777" w:rsidR="00220FAF" w:rsidRPr="00B571D0" w:rsidRDefault="00220FAF" w:rsidP="008C59EC">
      <w:pPr>
        <w:pStyle w:val="ListParagraph"/>
        <w:keepLines/>
        <w:widowControl w:val="0"/>
        <w:ind w:left="0"/>
        <w:jc w:val="both"/>
        <w:rPr>
          <w:noProof/>
          <w:sz w:val="22"/>
          <w:szCs w:val="22"/>
          <w:highlight w:val="yellow"/>
          <w:lang w:val="lv-LV"/>
        </w:rPr>
      </w:pPr>
    </w:p>
    <w:p w14:paraId="686111B5" w14:textId="31A00799" w:rsidR="007737EB" w:rsidRPr="00B571D0" w:rsidRDefault="007737EB" w:rsidP="007737EB">
      <w:pPr>
        <w:pStyle w:val="ListParagraph"/>
        <w:keepLines/>
        <w:widowControl w:val="0"/>
        <w:ind w:left="0"/>
        <w:jc w:val="both"/>
        <w:rPr>
          <w:b/>
          <w:sz w:val="22"/>
          <w:szCs w:val="22"/>
          <w:lang w:val="lv-LV"/>
        </w:rPr>
      </w:pPr>
      <w:r w:rsidRPr="006528EC">
        <w:rPr>
          <w:b/>
          <w:sz w:val="22"/>
          <w:szCs w:val="22"/>
          <w:lang w:val="lv-LV"/>
        </w:rPr>
        <w:t>Tehniskajā piedāvājumā kā minimums jāietver šāda informācija, kas sagatavota ievērojot tehnisko specifikāciju</w:t>
      </w:r>
      <w:r w:rsidR="00D41E78" w:rsidRPr="006528EC">
        <w:rPr>
          <w:b/>
          <w:sz w:val="22"/>
          <w:szCs w:val="22"/>
          <w:lang w:val="lv-LV"/>
        </w:rPr>
        <w:t>; tas nedrīkst būt pretrunā ar tehniskajā specifikācijā noteikto</w:t>
      </w:r>
      <w:r w:rsidRPr="006528EC">
        <w:rPr>
          <w:b/>
          <w:sz w:val="22"/>
          <w:szCs w:val="22"/>
          <w:lang w:val="lv-LV"/>
        </w:rPr>
        <w:t>:</w:t>
      </w:r>
    </w:p>
    <w:p w14:paraId="6EF14AC8" w14:textId="77777777" w:rsidR="007737EB" w:rsidRPr="00B571D0" w:rsidRDefault="007737EB" w:rsidP="007737EB">
      <w:pPr>
        <w:pStyle w:val="ListParagraph"/>
        <w:keepLines/>
        <w:widowControl w:val="0"/>
        <w:jc w:val="both"/>
        <w:rPr>
          <w:b/>
          <w:sz w:val="22"/>
          <w:szCs w:val="22"/>
          <w:lang w:val="lv-LV"/>
        </w:rPr>
      </w:pPr>
    </w:p>
    <w:p w14:paraId="3126BE59" w14:textId="4068CF3B" w:rsidR="00820F5A" w:rsidRPr="00B571D0" w:rsidRDefault="007737EB" w:rsidP="00F72884">
      <w:pPr>
        <w:pStyle w:val="ListParagraph"/>
        <w:keepLines/>
        <w:widowControl w:val="0"/>
        <w:jc w:val="both"/>
        <w:rPr>
          <w:noProof/>
          <w:sz w:val="22"/>
          <w:szCs w:val="22"/>
          <w:lang w:val="lv-LV"/>
        </w:rPr>
      </w:pPr>
      <w:r w:rsidRPr="00B571D0">
        <w:rPr>
          <w:b/>
          <w:sz w:val="22"/>
          <w:szCs w:val="22"/>
          <w:lang w:val="lv-LV"/>
        </w:rPr>
        <w:t>-</w:t>
      </w:r>
      <w:r w:rsidRPr="00B571D0">
        <w:rPr>
          <w:b/>
          <w:sz w:val="22"/>
          <w:szCs w:val="22"/>
          <w:lang w:val="lv-LV"/>
        </w:rPr>
        <w:tab/>
      </w:r>
      <w:r w:rsidRPr="00B571D0">
        <w:rPr>
          <w:bCs/>
          <w:sz w:val="22"/>
          <w:szCs w:val="22"/>
          <w:lang w:val="lv-LV"/>
        </w:rPr>
        <w:t>Tehniskās specifikācijas interpretācija, kura atspoguļo plānoto darbību un veicamo pasākumu aprakstu, norādot (provizoriskus) termiņus, kādos pretendents izpildīs katru tehniskajā specifikācijā (darba uzdevumā) noteikto uzdevumu</w:t>
      </w:r>
      <w:r w:rsidR="00F5524F" w:rsidRPr="00B571D0">
        <w:rPr>
          <w:bCs/>
          <w:sz w:val="22"/>
          <w:szCs w:val="22"/>
          <w:lang w:val="lv-LV"/>
        </w:rPr>
        <w:t>.</w:t>
      </w:r>
      <w:r w:rsidR="00820F5A" w:rsidRPr="00B571D0">
        <w:rPr>
          <w:bCs/>
          <w:sz w:val="22"/>
          <w:szCs w:val="22"/>
          <w:lang w:val="lv-LV"/>
        </w:rPr>
        <w:t xml:space="preserve"> </w:t>
      </w:r>
      <w:r w:rsidR="00EE6F54" w:rsidRPr="00B571D0">
        <w:rPr>
          <w:bCs/>
          <w:sz w:val="22"/>
          <w:szCs w:val="22"/>
          <w:lang w:val="lv-LV"/>
        </w:rPr>
        <w:t>Piedāvājumam</w:t>
      </w:r>
      <w:r w:rsidR="00331CAA" w:rsidRPr="00B571D0">
        <w:rPr>
          <w:bCs/>
          <w:sz w:val="22"/>
          <w:szCs w:val="22"/>
          <w:lang w:val="lv-LV"/>
        </w:rPr>
        <w:t xml:space="preserve"> kopumā</w:t>
      </w:r>
      <w:r w:rsidR="00EE6F54" w:rsidRPr="00B571D0">
        <w:rPr>
          <w:bCs/>
          <w:sz w:val="22"/>
          <w:szCs w:val="22"/>
          <w:lang w:val="lv-LV"/>
        </w:rPr>
        <w:t xml:space="preserve"> j</w:t>
      </w:r>
      <w:r w:rsidR="00EE6F54" w:rsidRPr="00B571D0">
        <w:rPr>
          <w:noProof/>
          <w:sz w:val="22"/>
          <w:szCs w:val="22"/>
          <w:lang w:val="lv-LV"/>
        </w:rPr>
        <w:t>ā</w:t>
      </w:r>
      <w:r w:rsidR="00074A38" w:rsidRPr="00B571D0">
        <w:rPr>
          <w:noProof/>
          <w:sz w:val="22"/>
          <w:szCs w:val="22"/>
          <w:lang w:val="lv-LV"/>
        </w:rPr>
        <w:t>demonstrē Pretendenta izpratni, kompetenc</w:t>
      </w:r>
      <w:r w:rsidR="00DB6FC8" w:rsidRPr="00B571D0">
        <w:rPr>
          <w:noProof/>
          <w:sz w:val="22"/>
          <w:szCs w:val="22"/>
          <w:lang w:val="lv-LV"/>
        </w:rPr>
        <w:t>i</w:t>
      </w:r>
      <w:r w:rsidR="00074A38" w:rsidRPr="00B571D0">
        <w:rPr>
          <w:noProof/>
          <w:sz w:val="22"/>
          <w:szCs w:val="22"/>
          <w:lang w:val="lv-LV"/>
        </w:rPr>
        <w:t xml:space="preserve"> un zināšanas.</w:t>
      </w:r>
    </w:p>
    <w:p w14:paraId="665D18ED" w14:textId="77777777" w:rsidR="00F72884" w:rsidRPr="00B571D0" w:rsidRDefault="00F72884" w:rsidP="00F72884">
      <w:pPr>
        <w:pStyle w:val="ListParagraph"/>
        <w:keepLines/>
        <w:widowControl w:val="0"/>
        <w:jc w:val="both"/>
        <w:rPr>
          <w:noProof/>
          <w:sz w:val="22"/>
          <w:szCs w:val="22"/>
          <w:lang w:val="lv-LV"/>
        </w:rPr>
      </w:pPr>
    </w:p>
    <w:p w14:paraId="47667D5B" w14:textId="16DDF730" w:rsidR="00F72884" w:rsidRPr="00B571D0" w:rsidRDefault="00F72884" w:rsidP="00F72884">
      <w:pPr>
        <w:pStyle w:val="ListParagraph"/>
        <w:keepLines/>
        <w:widowControl w:val="0"/>
        <w:jc w:val="both"/>
        <w:rPr>
          <w:noProof/>
          <w:sz w:val="22"/>
          <w:szCs w:val="22"/>
          <w:lang w:val="lv-LV"/>
        </w:rPr>
      </w:pPr>
      <w:r w:rsidRPr="00B571D0">
        <w:rPr>
          <w:b/>
          <w:sz w:val="22"/>
          <w:szCs w:val="22"/>
          <w:lang w:val="lv-LV"/>
        </w:rPr>
        <w:t>-</w:t>
      </w:r>
      <w:r w:rsidRPr="00B571D0">
        <w:rPr>
          <w:noProof/>
          <w:sz w:val="22"/>
          <w:szCs w:val="22"/>
          <w:lang w:val="lv-LV"/>
        </w:rPr>
        <w:t xml:space="preserve"> </w:t>
      </w:r>
      <w:r w:rsidRPr="00B571D0">
        <w:rPr>
          <w:noProof/>
          <w:sz w:val="22"/>
          <w:szCs w:val="22"/>
          <w:lang w:val="lv-LV"/>
        </w:rPr>
        <w:tab/>
      </w:r>
      <w:r w:rsidRPr="00B571D0">
        <w:rPr>
          <w:bCs/>
          <w:sz w:val="22"/>
          <w:szCs w:val="22"/>
          <w:lang w:val="lv-LV"/>
        </w:rPr>
        <w:t xml:space="preserve">Norādīta </w:t>
      </w:r>
      <w:r w:rsidR="003F3D14" w:rsidRPr="00B571D0">
        <w:rPr>
          <w:bCs/>
          <w:sz w:val="22"/>
          <w:szCs w:val="22"/>
          <w:lang w:val="lv-LV"/>
        </w:rPr>
        <w:t xml:space="preserve">darbu izpildei nepieciešamā </w:t>
      </w:r>
      <w:r w:rsidRPr="00B571D0">
        <w:rPr>
          <w:bCs/>
          <w:sz w:val="22"/>
          <w:szCs w:val="22"/>
          <w:lang w:val="lv-LV"/>
        </w:rPr>
        <w:t xml:space="preserve">informācija un no kādiem resursiem </w:t>
      </w:r>
      <w:r w:rsidR="005522B7" w:rsidRPr="00B571D0">
        <w:rPr>
          <w:bCs/>
          <w:sz w:val="22"/>
          <w:szCs w:val="22"/>
          <w:lang w:val="lv-LV"/>
        </w:rPr>
        <w:t xml:space="preserve">tā </w:t>
      </w:r>
      <w:r w:rsidRPr="00B571D0">
        <w:rPr>
          <w:bCs/>
          <w:sz w:val="22"/>
          <w:szCs w:val="22"/>
          <w:lang w:val="lv-LV"/>
        </w:rPr>
        <w:t>iegūstama.</w:t>
      </w:r>
    </w:p>
    <w:p w14:paraId="4CEBDB7B" w14:textId="77777777" w:rsidR="007737EB" w:rsidRPr="00B571D0" w:rsidRDefault="007737EB" w:rsidP="007737EB">
      <w:pPr>
        <w:pStyle w:val="ListParagraph"/>
        <w:keepLines/>
        <w:widowControl w:val="0"/>
        <w:jc w:val="both"/>
        <w:rPr>
          <w:bCs/>
          <w:sz w:val="22"/>
          <w:szCs w:val="22"/>
          <w:lang w:val="lv-LV"/>
        </w:rPr>
      </w:pPr>
    </w:p>
    <w:p w14:paraId="668D4250" w14:textId="0FE2EED7" w:rsidR="00F72884" w:rsidRPr="00B571D0" w:rsidRDefault="00F72884" w:rsidP="00F72884">
      <w:pPr>
        <w:pStyle w:val="ListParagraph"/>
        <w:keepLines/>
        <w:widowControl w:val="0"/>
        <w:jc w:val="both"/>
        <w:rPr>
          <w:bCs/>
          <w:sz w:val="22"/>
          <w:szCs w:val="22"/>
          <w:lang w:val="lv-LV"/>
        </w:rPr>
      </w:pPr>
      <w:r w:rsidRPr="00B571D0">
        <w:rPr>
          <w:b/>
          <w:sz w:val="22"/>
          <w:szCs w:val="22"/>
          <w:lang w:val="lv-LV"/>
        </w:rPr>
        <w:t xml:space="preserve">- </w:t>
      </w:r>
      <w:r w:rsidR="007737EB" w:rsidRPr="00B571D0">
        <w:rPr>
          <w:bCs/>
          <w:sz w:val="22"/>
          <w:szCs w:val="22"/>
          <w:lang w:val="lv-LV"/>
        </w:rPr>
        <w:tab/>
        <w:t>Sniegts apraksts par darba uzdevumu veikšanas izpildes soļiem (posmiem), izmantoto pieeju un metodēm, saturu, savstarpējo saskaņotību minēto darbu veikšanai;</w:t>
      </w:r>
    </w:p>
    <w:p w14:paraId="5D090631" w14:textId="77777777" w:rsidR="0044574D" w:rsidRPr="00B571D0" w:rsidRDefault="0044574D" w:rsidP="007737EB">
      <w:pPr>
        <w:pStyle w:val="ListParagraph"/>
        <w:keepLines/>
        <w:widowControl w:val="0"/>
        <w:jc w:val="both"/>
        <w:rPr>
          <w:bCs/>
          <w:sz w:val="22"/>
          <w:szCs w:val="22"/>
          <w:lang w:val="lv-LV"/>
        </w:rPr>
      </w:pPr>
    </w:p>
    <w:p w14:paraId="7B9E3548" w14:textId="1401A640" w:rsidR="005522F4" w:rsidRPr="00B571D0" w:rsidRDefault="0044574D" w:rsidP="008764D1">
      <w:pPr>
        <w:pStyle w:val="ListParagraph"/>
        <w:keepLines/>
        <w:widowControl w:val="0"/>
        <w:numPr>
          <w:ilvl w:val="0"/>
          <w:numId w:val="24"/>
        </w:numPr>
        <w:ind w:hanging="11"/>
        <w:jc w:val="both"/>
        <w:rPr>
          <w:bCs/>
          <w:sz w:val="22"/>
          <w:szCs w:val="22"/>
          <w:lang w:val="lv-LV"/>
        </w:rPr>
      </w:pPr>
      <w:r w:rsidRPr="00B571D0">
        <w:rPr>
          <w:bCs/>
          <w:sz w:val="22"/>
          <w:szCs w:val="22"/>
          <w:lang w:val="lv-LV"/>
        </w:rPr>
        <w:t>Sniegts apraksts kā tiks īstenota kvalitātes nodrošināš</w:t>
      </w:r>
      <w:r w:rsidR="00F550E4" w:rsidRPr="00B571D0">
        <w:rPr>
          <w:bCs/>
          <w:sz w:val="22"/>
          <w:szCs w:val="22"/>
          <w:lang w:val="lv-LV"/>
        </w:rPr>
        <w:t>a</w:t>
      </w:r>
      <w:r w:rsidRPr="00B571D0">
        <w:rPr>
          <w:bCs/>
          <w:sz w:val="22"/>
          <w:szCs w:val="22"/>
          <w:lang w:val="lv-LV"/>
        </w:rPr>
        <w:t>na – iekšējās procedūras, projekta vadība</w:t>
      </w:r>
      <w:r w:rsidR="00576442" w:rsidRPr="00B571D0">
        <w:rPr>
          <w:bCs/>
          <w:sz w:val="22"/>
          <w:szCs w:val="22"/>
          <w:lang w:val="lv-LV"/>
        </w:rPr>
        <w:t>, s</w:t>
      </w:r>
      <w:r w:rsidR="005522F4" w:rsidRPr="00B571D0">
        <w:rPr>
          <w:bCs/>
          <w:sz w:val="22"/>
          <w:szCs w:val="22"/>
          <w:lang w:val="lv-LV"/>
        </w:rPr>
        <w:t xml:space="preserve">niegts apraksts </w:t>
      </w:r>
      <w:r w:rsidR="00B4566C" w:rsidRPr="00B571D0">
        <w:rPr>
          <w:bCs/>
          <w:sz w:val="22"/>
          <w:szCs w:val="22"/>
          <w:lang w:val="lv-LV"/>
        </w:rPr>
        <w:t>par</w:t>
      </w:r>
      <w:r w:rsidR="005522F4" w:rsidRPr="00B571D0">
        <w:rPr>
          <w:bCs/>
          <w:sz w:val="22"/>
          <w:szCs w:val="22"/>
          <w:lang w:val="lv-LV"/>
        </w:rPr>
        <w:t xml:space="preserve"> darba grupu organizēšan</w:t>
      </w:r>
      <w:r w:rsidR="00B4566C" w:rsidRPr="00B571D0">
        <w:rPr>
          <w:bCs/>
          <w:sz w:val="22"/>
          <w:szCs w:val="22"/>
          <w:lang w:val="lv-LV"/>
        </w:rPr>
        <w:t>u</w:t>
      </w:r>
      <w:r w:rsidR="005522F4" w:rsidRPr="00B571D0">
        <w:rPr>
          <w:bCs/>
          <w:sz w:val="22"/>
          <w:szCs w:val="22"/>
          <w:lang w:val="lv-LV"/>
        </w:rPr>
        <w:t>, vēlam</w:t>
      </w:r>
      <w:r w:rsidR="00B4566C" w:rsidRPr="00B571D0">
        <w:rPr>
          <w:bCs/>
          <w:sz w:val="22"/>
          <w:szCs w:val="22"/>
          <w:lang w:val="lv-LV"/>
        </w:rPr>
        <w:t>o</w:t>
      </w:r>
      <w:r w:rsidR="005522F4" w:rsidRPr="00B571D0">
        <w:rPr>
          <w:bCs/>
          <w:sz w:val="22"/>
          <w:szCs w:val="22"/>
          <w:lang w:val="lv-LV"/>
        </w:rPr>
        <w:t xml:space="preserve"> sadarbīb</w:t>
      </w:r>
      <w:r w:rsidR="00B4566C" w:rsidRPr="00B571D0">
        <w:rPr>
          <w:bCs/>
          <w:sz w:val="22"/>
          <w:szCs w:val="22"/>
          <w:lang w:val="lv-LV"/>
        </w:rPr>
        <w:t>u</w:t>
      </w:r>
      <w:r w:rsidR="005522F4" w:rsidRPr="00B571D0">
        <w:rPr>
          <w:bCs/>
          <w:sz w:val="22"/>
          <w:szCs w:val="22"/>
          <w:lang w:val="lv-LV"/>
        </w:rPr>
        <w:t xml:space="preserve"> ar Pasūtītāju.</w:t>
      </w:r>
    </w:p>
    <w:p w14:paraId="0878B9E9" w14:textId="77777777" w:rsidR="007737EB" w:rsidRPr="00B571D0" w:rsidRDefault="007737EB" w:rsidP="007737EB">
      <w:pPr>
        <w:pStyle w:val="ListParagraph"/>
        <w:keepLines/>
        <w:widowControl w:val="0"/>
        <w:jc w:val="both"/>
        <w:rPr>
          <w:bCs/>
          <w:sz w:val="22"/>
          <w:szCs w:val="22"/>
          <w:lang w:val="lv-LV"/>
        </w:rPr>
      </w:pPr>
    </w:p>
    <w:p w14:paraId="1A80DBBD" w14:textId="0FF170DF" w:rsidR="007737EB" w:rsidRPr="00B571D0" w:rsidRDefault="007737EB" w:rsidP="007737EB">
      <w:pPr>
        <w:pStyle w:val="ListParagraph"/>
        <w:keepLines/>
        <w:widowControl w:val="0"/>
        <w:jc w:val="both"/>
        <w:rPr>
          <w:bCs/>
          <w:sz w:val="22"/>
          <w:szCs w:val="22"/>
          <w:lang w:val="lv-LV"/>
        </w:rPr>
      </w:pPr>
      <w:r w:rsidRPr="00B571D0">
        <w:rPr>
          <w:bCs/>
          <w:sz w:val="22"/>
          <w:szCs w:val="22"/>
          <w:lang w:val="lv-LV"/>
        </w:rPr>
        <w:t>-</w:t>
      </w:r>
      <w:r w:rsidRPr="00B571D0">
        <w:rPr>
          <w:bCs/>
          <w:sz w:val="22"/>
          <w:szCs w:val="22"/>
          <w:lang w:val="lv-LV"/>
        </w:rPr>
        <w:tab/>
        <w:t xml:space="preserve">Norādīts atbildīgais par uzdevumu izpildi un iesaistītie </w:t>
      </w:r>
      <w:r w:rsidR="008C02CB" w:rsidRPr="00B571D0">
        <w:rPr>
          <w:bCs/>
          <w:sz w:val="22"/>
          <w:szCs w:val="22"/>
          <w:lang w:val="lv-LV"/>
        </w:rPr>
        <w:t>pētnieki</w:t>
      </w:r>
      <w:r w:rsidRPr="00B571D0">
        <w:rPr>
          <w:bCs/>
          <w:sz w:val="22"/>
          <w:szCs w:val="22"/>
          <w:lang w:val="lv-LV"/>
        </w:rPr>
        <w:t>, t.sk., ietverot viņu lomu aprakstus;</w:t>
      </w:r>
    </w:p>
    <w:p w14:paraId="5C7AAF0F" w14:textId="77777777" w:rsidR="007737EB" w:rsidRPr="00B571D0" w:rsidRDefault="007737EB" w:rsidP="007737EB">
      <w:pPr>
        <w:pStyle w:val="ListParagraph"/>
        <w:keepLines/>
        <w:widowControl w:val="0"/>
        <w:jc w:val="both"/>
        <w:rPr>
          <w:bCs/>
          <w:sz w:val="22"/>
          <w:szCs w:val="22"/>
          <w:lang w:val="lv-LV"/>
        </w:rPr>
      </w:pPr>
    </w:p>
    <w:p w14:paraId="699AC4A3" w14:textId="26AC8D8F" w:rsidR="007737EB" w:rsidRPr="00B571D0" w:rsidRDefault="007737EB" w:rsidP="007737EB">
      <w:pPr>
        <w:pStyle w:val="ListParagraph"/>
        <w:keepLines/>
        <w:widowControl w:val="0"/>
        <w:jc w:val="both"/>
        <w:rPr>
          <w:bCs/>
          <w:sz w:val="22"/>
          <w:szCs w:val="22"/>
          <w:lang w:val="lv-LV"/>
        </w:rPr>
      </w:pPr>
      <w:r w:rsidRPr="00B571D0">
        <w:rPr>
          <w:bCs/>
          <w:sz w:val="22"/>
          <w:szCs w:val="22"/>
          <w:lang w:val="lv-LV"/>
        </w:rPr>
        <w:t>-</w:t>
      </w:r>
      <w:r w:rsidRPr="00B571D0">
        <w:rPr>
          <w:bCs/>
          <w:sz w:val="22"/>
          <w:szCs w:val="22"/>
          <w:lang w:val="lv-LV"/>
        </w:rPr>
        <w:tab/>
        <w:t xml:space="preserve">Sniegts iespējamo risku </w:t>
      </w:r>
      <w:proofErr w:type="spellStart"/>
      <w:r w:rsidRPr="00B571D0">
        <w:rPr>
          <w:bCs/>
          <w:sz w:val="22"/>
          <w:szCs w:val="22"/>
          <w:lang w:val="lv-LV"/>
        </w:rPr>
        <w:t>izvērtējums</w:t>
      </w:r>
      <w:proofErr w:type="spellEnd"/>
      <w:r w:rsidR="00B4769C" w:rsidRPr="00B571D0">
        <w:rPr>
          <w:bCs/>
          <w:sz w:val="22"/>
          <w:szCs w:val="22"/>
          <w:lang w:val="lv-LV"/>
        </w:rPr>
        <w:t>, risku mazinošie pasākumi</w:t>
      </w:r>
      <w:r w:rsidRPr="00B571D0">
        <w:rPr>
          <w:bCs/>
          <w:sz w:val="22"/>
          <w:szCs w:val="22"/>
          <w:lang w:val="lv-LV"/>
        </w:rPr>
        <w:t xml:space="preserve"> un rīcība</w:t>
      </w:r>
      <w:r w:rsidR="002D7CCA" w:rsidRPr="00B571D0">
        <w:rPr>
          <w:bCs/>
          <w:sz w:val="22"/>
          <w:szCs w:val="22"/>
          <w:lang w:val="lv-LV"/>
        </w:rPr>
        <w:t xml:space="preserve"> iespējamo risku</w:t>
      </w:r>
      <w:r w:rsidRPr="00B571D0">
        <w:rPr>
          <w:bCs/>
          <w:sz w:val="22"/>
          <w:szCs w:val="22"/>
          <w:lang w:val="lv-LV"/>
        </w:rPr>
        <w:t xml:space="preserve"> </w:t>
      </w:r>
      <w:r w:rsidR="00420154" w:rsidRPr="00B571D0">
        <w:rPr>
          <w:bCs/>
          <w:sz w:val="22"/>
          <w:szCs w:val="22"/>
          <w:lang w:val="lv-LV"/>
        </w:rPr>
        <w:t>vadīšanai</w:t>
      </w:r>
      <w:r w:rsidRPr="00B571D0">
        <w:rPr>
          <w:bCs/>
          <w:sz w:val="22"/>
          <w:szCs w:val="22"/>
          <w:lang w:val="lv-LV"/>
        </w:rPr>
        <w:t>;</w:t>
      </w:r>
    </w:p>
    <w:p w14:paraId="71769A85" w14:textId="77777777" w:rsidR="007737EB" w:rsidRPr="00B571D0" w:rsidRDefault="007737EB" w:rsidP="007737EB">
      <w:pPr>
        <w:pStyle w:val="ListParagraph"/>
        <w:keepLines/>
        <w:widowControl w:val="0"/>
        <w:jc w:val="both"/>
        <w:rPr>
          <w:bCs/>
          <w:sz w:val="22"/>
          <w:szCs w:val="22"/>
          <w:lang w:val="lv-LV"/>
        </w:rPr>
      </w:pPr>
    </w:p>
    <w:p w14:paraId="6E12E370" w14:textId="44BF74E0" w:rsidR="007737EB" w:rsidRPr="00B571D0" w:rsidRDefault="007737EB" w:rsidP="007737EB">
      <w:pPr>
        <w:pStyle w:val="ListParagraph"/>
        <w:keepLines/>
        <w:widowControl w:val="0"/>
        <w:jc w:val="both"/>
        <w:rPr>
          <w:bCs/>
          <w:sz w:val="22"/>
          <w:szCs w:val="22"/>
          <w:lang w:val="lv-LV"/>
        </w:rPr>
      </w:pPr>
      <w:r w:rsidRPr="00B571D0">
        <w:rPr>
          <w:bCs/>
          <w:sz w:val="22"/>
          <w:szCs w:val="22"/>
          <w:lang w:val="lv-LV"/>
        </w:rPr>
        <w:t>-</w:t>
      </w:r>
      <w:r w:rsidRPr="00B571D0">
        <w:rPr>
          <w:bCs/>
          <w:sz w:val="22"/>
          <w:szCs w:val="22"/>
          <w:lang w:val="lv-LV"/>
        </w:rPr>
        <w:tab/>
        <w:t>Sniegts apraksts par sagaidāmo rezultātu</w:t>
      </w:r>
      <w:r w:rsidR="00F550E4" w:rsidRPr="00B571D0">
        <w:rPr>
          <w:bCs/>
          <w:sz w:val="22"/>
          <w:szCs w:val="22"/>
          <w:lang w:val="lv-LV"/>
        </w:rPr>
        <w:t>.</w:t>
      </w:r>
    </w:p>
    <w:p w14:paraId="65AC3B18" w14:textId="77777777" w:rsidR="007737EB" w:rsidRPr="00B571D0" w:rsidRDefault="007737EB" w:rsidP="007737EB">
      <w:pPr>
        <w:pStyle w:val="ListParagraph"/>
        <w:keepLines/>
        <w:widowControl w:val="0"/>
        <w:jc w:val="both"/>
        <w:rPr>
          <w:bCs/>
          <w:sz w:val="22"/>
          <w:szCs w:val="22"/>
          <w:lang w:val="lv-LV"/>
        </w:rPr>
      </w:pPr>
    </w:p>
    <w:p w14:paraId="1559A441" w14:textId="7FF38B9D" w:rsidR="005843EF" w:rsidRPr="00B571D0" w:rsidRDefault="005843EF" w:rsidP="007737EB">
      <w:pPr>
        <w:pStyle w:val="ListParagraph"/>
        <w:keepLines/>
        <w:widowControl w:val="0"/>
        <w:jc w:val="both"/>
        <w:rPr>
          <w:bCs/>
          <w:sz w:val="22"/>
          <w:szCs w:val="22"/>
          <w:lang w:val="lv-LV"/>
        </w:rPr>
      </w:pPr>
    </w:p>
    <w:p w14:paraId="43502102" w14:textId="77777777" w:rsidR="005843EF" w:rsidRPr="00B571D0" w:rsidRDefault="005843EF" w:rsidP="007737EB">
      <w:pPr>
        <w:pStyle w:val="ListParagraph"/>
        <w:keepLines/>
        <w:widowControl w:val="0"/>
        <w:jc w:val="both"/>
        <w:rPr>
          <w:bCs/>
          <w:sz w:val="22"/>
          <w:szCs w:val="22"/>
          <w:lang w:val="lv-LV"/>
        </w:rPr>
      </w:pPr>
    </w:p>
    <w:p w14:paraId="62C271C2" w14:textId="77777777" w:rsidR="007737EB" w:rsidRPr="00B571D0" w:rsidRDefault="007737EB" w:rsidP="007737EB">
      <w:pPr>
        <w:pStyle w:val="ListParagraph"/>
        <w:keepLines/>
        <w:widowControl w:val="0"/>
        <w:jc w:val="both"/>
        <w:rPr>
          <w:b/>
          <w:sz w:val="22"/>
          <w:szCs w:val="22"/>
          <w:lang w:val="lv-LV"/>
        </w:rPr>
      </w:pPr>
    </w:p>
    <w:p w14:paraId="5892F7F7" w14:textId="77777777" w:rsidR="007737EB" w:rsidRPr="00B571D0" w:rsidRDefault="007737EB" w:rsidP="007737EB">
      <w:pPr>
        <w:pStyle w:val="ListParagraph"/>
        <w:keepLines/>
        <w:widowControl w:val="0"/>
        <w:jc w:val="both"/>
        <w:rPr>
          <w:b/>
          <w:sz w:val="22"/>
          <w:szCs w:val="22"/>
          <w:lang w:val="lv-LV"/>
        </w:rPr>
      </w:pPr>
    </w:p>
    <w:p w14:paraId="193FAC6E" w14:textId="77777777" w:rsidR="007737EB" w:rsidRPr="00B571D0" w:rsidRDefault="007737EB" w:rsidP="007737EB">
      <w:pPr>
        <w:pStyle w:val="ListParagraph"/>
        <w:keepLines/>
        <w:widowControl w:val="0"/>
        <w:jc w:val="both"/>
        <w:rPr>
          <w:b/>
          <w:sz w:val="22"/>
          <w:szCs w:val="22"/>
          <w:lang w:val="lv-LV"/>
        </w:rPr>
      </w:pPr>
    </w:p>
    <w:p w14:paraId="4422C61A" w14:textId="6BFAE154" w:rsidR="007737EB" w:rsidRPr="00B571D0" w:rsidRDefault="007737EB" w:rsidP="007737EB">
      <w:pPr>
        <w:jc w:val="both"/>
        <w:rPr>
          <w:i/>
          <w:iCs/>
          <w:sz w:val="22"/>
          <w:szCs w:val="22"/>
        </w:rPr>
      </w:pPr>
      <w:r w:rsidRPr="00B571D0">
        <w:rPr>
          <w:i/>
          <w:iCs/>
          <w:sz w:val="22"/>
          <w:szCs w:val="22"/>
        </w:rPr>
        <w:t>Tehniskajā piedāvājumā norādītā informācija tiks izmantota, vērtējot piedāvājumu atbilstoši saimnieciski visizdevīgākā piedāvājuma kritērijam (K).</w:t>
      </w:r>
    </w:p>
    <w:p w14:paraId="3A0BF75C" w14:textId="77777777" w:rsidR="00220FAF" w:rsidRPr="00B571D0" w:rsidRDefault="00220FAF" w:rsidP="008C59EC">
      <w:pPr>
        <w:pStyle w:val="ListParagraph"/>
        <w:keepLines/>
        <w:widowControl w:val="0"/>
        <w:ind w:left="0"/>
        <w:jc w:val="both"/>
        <w:rPr>
          <w:b/>
          <w:bCs/>
          <w:noProof/>
          <w:sz w:val="22"/>
          <w:szCs w:val="22"/>
          <w:lang w:val="lv-LV"/>
        </w:rPr>
      </w:pPr>
    </w:p>
    <w:p w14:paraId="55D72EA3" w14:textId="77777777" w:rsidR="003F7034" w:rsidRPr="00B571D0" w:rsidRDefault="003F7034" w:rsidP="008C59EC">
      <w:pPr>
        <w:jc w:val="both"/>
        <w:rPr>
          <w:sz w:val="22"/>
          <w:szCs w:val="22"/>
        </w:rPr>
      </w:pPr>
    </w:p>
    <w:p w14:paraId="2DB46C6B" w14:textId="77777777" w:rsidR="003F7034" w:rsidRPr="00B571D0" w:rsidRDefault="003F7034" w:rsidP="008C59EC">
      <w:pPr>
        <w:jc w:val="both"/>
        <w:rPr>
          <w:sz w:val="22"/>
          <w:szCs w:val="22"/>
        </w:rPr>
      </w:pPr>
    </w:p>
    <w:p w14:paraId="659A6030" w14:textId="77777777" w:rsidR="003F7034" w:rsidRPr="00B571D0" w:rsidRDefault="003F7034" w:rsidP="008C59EC">
      <w:pPr>
        <w:jc w:val="both"/>
        <w:rPr>
          <w:sz w:val="22"/>
          <w:szCs w:val="22"/>
        </w:rPr>
      </w:pPr>
    </w:p>
    <w:p w14:paraId="4D52AF38" w14:textId="77777777" w:rsidR="003F7034" w:rsidRPr="00B571D0" w:rsidRDefault="003F7034" w:rsidP="008C59EC">
      <w:pPr>
        <w:jc w:val="both"/>
        <w:rPr>
          <w:sz w:val="22"/>
          <w:szCs w:val="22"/>
        </w:rPr>
      </w:pPr>
    </w:p>
    <w:p w14:paraId="063A0546" w14:textId="77777777" w:rsidR="00150F3B" w:rsidRPr="00B571D0" w:rsidRDefault="00150F3B" w:rsidP="008C59EC">
      <w:pPr>
        <w:jc w:val="both"/>
        <w:rPr>
          <w:sz w:val="22"/>
          <w:szCs w:val="22"/>
        </w:rPr>
      </w:pPr>
    </w:p>
    <w:p w14:paraId="413341C9" w14:textId="77777777" w:rsidR="00AA7CE9" w:rsidRPr="00B571D0" w:rsidRDefault="00AA7CE9" w:rsidP="008C59EC">
      <w:pPr>
        <w:jc w:val="both"/>
        <w:rPr>
          <w:sz w:val="22"/>
          <w:szCs w:val="22"/>
        </w:rPr>
      </w:pPr>
    </w:p>
    <w:p w14:paraId="0D6B5942" w14:textId="77777777" w:rsidR="00AA7CE9" w:rsidRPr="00B571D0" w:rsidRDefault="00AA7CE9" w:rsidP="008C59EC">
      <w:pPr>
        <w:jc w:val="both"/>
        <w:rPr>
          <w:sz w:val="22"/>
          <w:szCs w:val="22"/>
        </w:rPr>
      </w:pPr>
    </w:p>
    <w:p w14:paraId="5D0B0DE4" w14:textId="77777777" w:rsidR="00AA7CE9" w:rsidRPr="00B571D0" w:rsidRDefault="00AA7CE9" w:rsidP="008C59EC">
      <w:pPr>
        <w:jc w:val="both"/>
        <w:rPr>
          <w:sz w:val="22"/>
          <w:szCs w:val="22"/>
        </w:rPr>
      </w:pPr>
    </w:p>
    <w:p w14:paraId="23121F61" w14:textId="77777777" w:rsidR="00AA7CE9" w:rsidRPr="00B571D0" w:rsidRDefault="00AA7CE9" w:rsidP="008C59EC">
      <w:pPr>
        <w:jc w:val="both"/>
        <w:rPr>
          <w:sz w:val="22"/>
          <w:szCs w:val="22"/>
        </w:rPr>
      </w:pPr>
    </w:p>
    <w:p w14:paraId="7673BE03" w14:textId="77777777" w:rsidR="008173CB" w:rsidRPr="00B571D0" w:rsidRDefault="008173CB" w:rsidP="008C59EC">
      <w:pPr>
        <w:jc w:val="both"/>
        <w:rPr>
          <w:sz w:val="22"/>
          <w:szCs w:val="22"/>
        </w:rPr>
      </w:pPr>
    </w:p>
    <w:p w14:paraId="3A848D37" w14:textId="77777777" w:rsidR="003717F1" w:rsidRPr="00B571D0" w:rsidRDefault="003717F1" w:rsidP="003717F1">
      <w:pPr>
        <w:jc w:val="center"/>
        <w:rPr>
          <w:sz w:val="22"/>
          <w:szCs w:val="22"/>
        </w:rPr>
      </w:pPr>
    </w:p>
    <w:p w14:paraId="52A42631" w14:textId="77777777" w:rsidR="00B90BA8" w:rsidRPr="00B571D0" w:rsidRDefault="00B90BA8" w:rsidP="003717F1">
      <w:pPr>
        <w:jc w:val="center"/>
        <w:rPr>
          <w:sz w:val="22"/>
          <w:szCs w:val="22"/>
        </w:rPr>
      </w:pPr>
    </w:p>
    <w:p w14:paraId="0EB11BCD" w14:textId="0E5D4352" w:rsidR="00150F3B" w:rsidRPr="00B571D0" w:rsidRDefault="00150F3B" w:rsidP="003717F1">
      <w:pPr>
        <w:spacing w:line="276" w:lineRule="auto"/>
        <w:jc w:val="right"/>
        <w:rPr>
          <w:b/>
          <w:sz w:val="22"/>
          <w:szCs w:val="22"/>
        </w:rPr>
      </w:pPr>
      <w:r w:rsidRPr="00B571D0">
        <w:rPr>
          <w:b/>
          <w:sz w:val="22"/>
          <w:szCs w:val="22"/>
        </w:rPr>
        <w:t>Nolikuma 7. pielikums</w:t>
      </w:r>
    </w:p>
    <w:p w14:paraId="4F925182" w14:textId="77777777" w:rsidR="00150F3B" w:rsidRPr="00B571D0" w:rsidRDefault="00150F3B" w:rsidP="003717F1">
      <w:pPr>
        <w:jc w:val="center"/>
        <w:rPr>
          <w:b/>
          <w:sz w:val="22"/>
          <w:szCs w:val="22"/>
        </w:rPr>
      </w:pPr>
      <w:bookmarkStart w:id="91" w:name="_Hlk167280341"/>
    </w:p>
    <w:p w14:paraId="7900EE5A" w14:textId="77777777" w:rsidR="00150F3B" w:rsidRPr="00B571D0" w:rsidRDefault="00150F3B" w:rsidP="003717F1">
      <w:pPr>
        <w:jc w:val="center"/>
        <w:rPr>
          <w:sz w:val="22"/>
          <w:szCs w:val="22"/>
        </w:rPr>
      </w:pPr>
    </w:p>
    <w:p w14:paraId="702F9CDE" w14:textId="77777777" w:rsidR="0095523B" w:rsidRPr="00B571D0" w:rsidRDefault="0095523B" w:rsidP="003717F1">
      <w:pPr>
        <w:keepLines/>
        <w:widowControl w:val="0"/>
        <w:jc w:val="center"/>
        <w:rPr>
          <w:b/>
          <w:bCs/>
          <w:sz w:val="22"/>
          <w:szCs w:val="22"/>
        </w:rPr>
      </w:pPr>
      <w:r w:rsidRPr="006528EC">
        <w:rPr>
          <w:b/>
          <w:bCs/>
          <w:sz w:val="22"/>
          <w:szCs w:val="22"/>
        </w:rPr>
        <w:t>IEPIRKUMA LĪGUMA VEIDNE</w:t>
      </w:r>
      <w:bookmarkEnd w:id="91"/>
    </w:p>
    <w:p w14:paraId="4F4339B9" w14:textId="77777777" w:rsidR="004F4E3A" w:rsidRPr="00B571D0" w:rsidRDefault="004F4E3A" w:rsidP="003717F1">
      <w:pPr>
        <w:keepLines/>
        <w:widowControl w:val="0"/>
        <w:jc w:val="center"/>
        <w:rPr>
          <w:b/>
          <w:bCs/>
          <w:sz w:val="22"/>
          <w:szCs w:val="22"/>
        </w:rPr>
      </w:pPr>
    </w:p>
    <w:p w14:paraId="5CE6E06A" w14:textId="77777777" w:rsidR="006528EC" w:rsidRPr="00B571D0" w:rsidRDefault="006528EC" w:rsidP="006528EC">
      <w:pPr>
        <w:keepLines/>
        <w:widowControl w:val="0"/>
        <w:jc w:val="center"/>
        <w:rPr>
          <w:b/>
          <w:bCs/>
          <w:sz w:val="22"/>
          <w:szCs w:val="22"/>
        </w:rPr>
      </w:pPr>
    </w:p>
    <w:p w14:paraId="203C3D05" w14:textId="77777777" w:rsidR="006528EC" w:rsidRPr="00B571D0" w:rsidRDefault="006528EC" w:rsidP="006528EC">
      <w:pPr>
        <w:autoSpaceDN w:val="0"/>
        <w:jc w:val="center"/>
        <w:textAlignment w:val="baseline"/>
        <w:rPr>
          <w:kern w:val="3"/>
          <w:sz w:val="22"/>
          <w:szCs w:val="22"/>
        </w:rPr>
      </w:pPr>
      <w:r w:rsidRPr="00B571D0">
        <w:rPr>
          <w:b/>
          <w:caps/>
          <w:kern w:val="3"/>
          <w:sz w:val="22"/>
          <w:szCs w:val="22"/>
          <w:lang w:eastAsia="lv-LV"/>
        </w:rPr>
        <w:t>IEPIRKUMA līgums Nr. {{DOKREGNUMURS}}</w:t>
      </w:r>
    </w:p>
    <w:p w14:paraId="41FD9B9E" w14:textId="77777777" w:rsidR="006528EC" w:rsidRPr="00B571D0" w:rsidRDefault="006528EC" w:rsidP="006528EC">
      <w:pPr>
        <w:autoSpaceDN w:val="0"/>
        <w:jc w:val="both"/>
        <w:textAlignment w:val="baseline"/>
        <w:rPr>
          <w:b/>
          <w:kern w:val="3"/>
          <w:sz w:val="22"/>
          <w:szCs w:val="22"/>
        </w:rPr>
      </w:pPr>
    </w:p>
    <w:p w14:paraId="3947DC15" w14:textId="77777777" w:rsidR="006528EC" w:rsidRPr="00B571D0" w:rsidRDefault="006528EC" w:rsidP="006528EC">
      <w:pPr>
        <w:tabs>
          <w:tab w:val="left" w:pos="6946"/>
        </w:tabs>
        <w:jc w:val="both"/>
        <w:rPr>
          <w:sz w:val="22"/>
          <w:szCs w:val="22"/>
        </w:rPr>
      </w:pPr>
      <w:r w:rsidRPr="00B571D0">
        <w:rPr>
          <w:kern w:val="3"/>
          <w:sz w:val="22"/>
          <w:szCs w:val="22"/>
        </w:rPr>
        <w:t>Rīgā</w:t>
      </w:r>
      <w:r w:rsidRPr="00B571D0">
        <w:rPr>
          <w:b/>
          <w:kern w:val="3"/>
          <w:sz w:val="22"/>
          <w:szCs w:val="22"/>
        </w:rPr>
        <w:t xml:space="preserve">                                                         </w:t>
      </w:r>
      <w:r w:rsidRPr="00B571D0">
        <w:rPr>
          <w:kern w:val="3"/>
          <w:sz w:val="22"/>
          <w:szCs w:val="22"/>
        </w:rPr>
        <w:t>Dokumenta datums ir tā elektroniskās parakstīšanas datums</w:t>
      </w:r>
    </w:p>
    <w:p w14:paraId="14D2E9BF" w14:textId="77777777" w:rsidR="006528EC" w:rsidRPr="00B571D0" w:rsidRDefault="006528EC" w:rsidP="006528EC">
      <w:pPr>
        <w:spacing w:line="0" w:lineRule="atLeast"/>
        <w:jc w:val="both"/>
        <w:rPr>
          <w:b/>
          <w:sz w:val="22"/>
          <w:szCs w:val="22"/>
        </w:rPr>
      </w:pPr>
    </w:p>
    <w:p w14:paraId="7A5E0F3D" w14:textId="77777777" w:rsidR="006528EC" w:rsidRPr="00B571D0" w:rsidRDefault="006528EC" w:rsidP="006528EC">
      <w:pPr>
        <w:jc w:val="both"/>
        <w:rPr>
          <w:b/>
          <w:sz w:val="22"/>
          <w:szCs w:val="22"/>
        </w:rPr>
      </w:pPr>
    </w:p>
    <w:p w14:paraId="057B829C" w14:textId="77777777" w:rsidR="006528EC" w:rsidRPr="00B571D0" w:rsidRDefault="006528EC" w:rsidP="006528EC">
      <w:pPr>
        <w:jc w:val="both"/>
        <w:rPr>
          <w:sz w:val="22"/>
          <w:szCs w:val="22"/>
        </w:rPr>
      </w:pPr>
      <w:r w:rsidRPr="00B571D0">
        <w:rPr>
          <w:b/>
          <w:sz w:val="22"/>
          <w:szCs w:val="22"/>
        </w:rPr>
        <w:t xml:space="preserve">Klimata un enerģētikas ministrija, </w:t>
      </w:r>
      <w:r w:rsidRPr="00B571D0">
        <w:rPr>
          <w:sz w:val="22"/>
          <w:szCs w:val="22"/>
        </w:rPr>
        <w:t xml:space="preserve"> reģistrācijas Nr. </w:t>
      </w:r>
      <w:r w:rsidRPr="00B571D0">
        <w:rPr>
          <w:sz w:val="22"/>
          <w:szCs w:val="22"/>
          <w:lang w:eastAsia="lv-LV"/>
        </w:rPr>
        <w:t>40900039891</w:t>
      </w:r>
      <w:r w:rsidRPr="00B571D0">
        <w:rPr>
          <w:sz w:val="22"/>
          <w:szCs w:val="22"/>
        </w:rPr>
        <w:t xml:space="preserve"> (turpmāk – Pasūtītājs), ______________ personā, kura darbojas saskaņā ar </w:t>
      </w:r>
      <w:r w:rsidRPr="00B571D0">
        <w:rPr>
          <w:rStyle w:val="normaltextrun"/>
          <w:sz w:val="22"/>
          <w:szCs w:val="22"/>
        </w:rPr>
        <w:t xml:space="preserve">______________________________ </w:t>
      </w:r>
      <w:r w:rsidRPr="00B571D0">
        <w:rPr>
          <w:bCs/>
          <w:sz w:val="22"/>
          <w:szCs w:val="22"/>
        </w:rPr>
        <w:t>no vienas puses,</w:t>
      </w:r>
    </w:p>
    <w:p w14:paraId="6E4E606D" w14:textId="77777777" w:rsidR="006528EC" w:rsidRPr="00B571D0" w:rsidRDefault="006528EC" w:rsidP="006528EC">
      <w:pPr>
        <w:jc w:val="both"/>
        <w:rPr>
          <w:sz w:val="22"/>
          <w:szCs w:val="22"/>
        </w:rPr>
      </w:pPr>
      <w:r w:rsidRPr="00B571D0">
        <w:rPr>
          <w:sz w:val="22"/>
          <w:szCs w:val="22"/>
        </w:rPr>
        <w:t>un</w:t>
      </w:r>
    </w:p>
    <w:p w14:paraId="4FD639EC" w14:textId="77777777" w:rsidR="006528EC" w:rsidRPr="00B571D0" w:rsidRDefault="006528EC" w:rsidP="006528EC">
      <w:pPr>
        <w:jc w:val="both"/>
        <w:rPr>
          <w:b/>
          <w:sz w:val="22"/>
          <w:szCs w:val="22"/>
        </w:rPr>
      </w:pPr>
      <w:r w:rsidRPr="00B571D0">
        <w:rPr>
          <w:b/>
          <w:bCs/>
          <w:sz w:val="22"/>
          <w:szCs w:val="22"/>
        </w:rPr>
        <w:t>________________,</w:t>
      </w:r>
      <w:r w:rsidRPr="00B571D0">
        <w:rPr>
          <w:sz w:val="22"/>
          <w:szCs w:val="22"/>
        </w:rPr>
        <w:t xml:space="preserve"> reģistrācijas Nr. </w:t>
      </w:r>
      <w:r w:rsidRPr="00B571D0">
        <w:rPr>
          <w:bCs/>
          <w:sz w:val="22"/>
          <w:szCs w:val="22"/>
        </w:rPr>
        <w:t xml:space="preserve">________________ </w:t>
      </w:r>
      <w:r w:rsidRPr="00B571D0">
        <w:rPr>
          <w:sz w:val="22"/>
          <w:szCs w:val="22"/>
        </w:rPr>
        <w:t>(turpmāk – Izpildītājs),</w:t>
      </w:r>
      <w:r w:rsidRPr="00B571D0">
        <w:rPr>
          <w:b/>
          <w:sz w:val="22"/>
          <w:szCs w:val="22"/>
        </w:rPr>
        <w:t xml:space="preserve"> </w:t>
      </w:r>
      <w:r w:rsidRPr="00B571D0">
        <w:rPr>
          <w:bCs/>
          <w:sz w:val="22"/>
          <w:szCs w:val="22"/>
        </w:rPr>
        <w:t xml:space="preserve">________________ </w:t>
      </w:r>
      <w:r w:rsidRPr="00B571D0">
        <w:rPr>
          <w:sz w:val="22"/>
          <w:szCs w:val="22"/>
        </w:rPr>
        <w:t xml:space="preserve">personā, kurš darbojas saskaņā ar ___________________, no otras puses, katrs atsevišķi saukti “Puse” vai abi kopā – “Puses”, </w:t>
      </w:r>
    </w:p>
    <w:p w14:paraId="6878E42E" w14:textId="77777777" w:rsidR="006528EC" w:rsidRPr="00B571D0" w:rsidRDefault="006528EC" w:rsidP="006528EC">
      <w:pPr>
        <w:jc w:val="both"/>
        <w:rPr>
          <w:sz w:val="22"/>
          <w:szCs w:val="22"/>
        </w:rPr>
      </w:pPr>
      <w:r w:rsidRPr="00B571D0">
        <w:rPr>
          <w:sz w:val="22"/>
          <w:szCs w:val="22"/>
        </w:rPr>
        <w:t>pamatojoties uz atklāta konkursa, kas veikts saskaņā ar Publisko iepirkumu likumu, “</w:t>
      </w:r>
      <w:bookmarkStart w:id="92" w:name="_Hlk198729535"/>
      <w:r w:rsidRPr="009A46E4">
        <w:rPr>
          <w:sz w:val="22"/>
          <w:szCs w:val="22"/>
        </w:rPr>
        <w:t>Pētījums par klimata, enerģētikas un vides nozares finanšu vajadzībām, finansējuma piesaistes un apguves nosacījumiem</w:t>
      </w:r>
      <w:bookmarkEnd w:id="92"/>
      <w:r w:rsidRPr="00B571D0">
        <w:rPr>
          <w:sz w:val="22"/>
          <w:szCs w:val="22"/>
        </w:rPr>
        <w:t>”, iepirkuma identifikācijas numurs</w:t>
      </w:r>
      <w:r>
        <w:rPr>
          <w:sz w:val="22"/>
          <w:szCs w:val="22"/>
        </w:rPr>
        <w:t>:</w:t>
      </w:r>
      <w:r w:rsidRPr="00B571D0">
        <w:rPr>
          <w:sz w:val="22"/>
          <w:szCs w:val="22"/>
        </w:rPr>
        <w:t xml:space="preserve"> KEM 202</w:t>
      </w:r>
      <w:r>
        <w:rPr>
          <w:sz w:val="22"/>
          <w:szCs w:val="22"/>
        </w:rPr>
        <w:t>5</w:t>
      </w:r>
      <w:r w:rsidRPr="00B571D0">
        <w:rPr>
          <w:sz w:val="22"/>
          <w:szCs w:val="22"/>
        </w:rPr>
        <w:t>/</w:t>
      </w:r>
      <w:r>
        <w:rPr>
          <w:sz w:val="22"/>
          <w:szCs w:val="22"/>
        </w:rPr>
        <w:t>1</w:t>
      </w:r>
      <w:r w:rsidRPr="00B571D0">
        <w:rPr>
          <w:sz w:val="22"/>
          <w:szCs w:val="22"/>
        </w:rPr>
        <w:t xml:space="preserve"> rezultātiem, noslēdz šādu līgumu (turpmāk – Līgums)</w:t>
      </w:r>
      <w:r w:rsidRPr="00B571D0">
        <w:rPr>
          <w:bCs/>
          <w:sz w:val="22"/>
          <w:szCs w:val="22"/>
        </w:rPr>
        <w:t>:</w:t>
      </w:r>
    </w:p>
    <w:p w14:paraId="00D6A390" w14:textId="77777777" w:rsidR="006528EC" w:rsidRPr="00B571D0" w:rsidRDefault="006528EC" w:rsidP="006528EC">
      <w:pPr>
        <w:autoSpaceDN w:val="0"/>
        <w:textAlignment w:val="baseline"/>
        <w:rPr>
          <w:kern w:val="3"/>
          <w:sz w:val="22"/>
          <w:szCs w:val="22"/>
        </w:rPr>
      </w:pPr>
    </w:p>
    <w:p w14:paraId="454D7F8A" w14:textId="77777777" w:rsidR="006528EC" w:rsidRPr="00B571D0" w:rsidRDefault="006528EC" w:rsidP="006528EC">
      <w:pPr>
        <w:autoSpaceDN w:val="0"/>
        <w:jc w:val="center"/>
        <w:textAlignment w:val="baseline"/>
        <w:rPr>
          <w:kern w:val="3"/>
          <w:sz w:val="22"/>
          <w:szCs w:val="22"/>
        </w:rPr>
      </w:pPr>
      <w:r w:rsidRPr="00B571D0">
        <w:rPr>
          <w:b/>
          <w:kern w:val="3"/>
          <w:sz w:val="22"/>
          <w:szCs w:val="22"/>
        </w:rPr>
        <w:t>1. Līguma priekšmets</w:t>
      </w:r>
    </w:p>
    <w:p w14:paraId="49229BC3" w14:textId="77777777" w:rsidR="006528EC" w:rsidRPr="00B571D0" w:rsidRDefault="006528EC" w:rsidP="006528EC">
      <w:pPr>
        <w:pStyle w:val="BodyText"/>
        <w:jc w:val="both"/>
        <w:rPr>
          <w:i/>
          <w:iCs/>
          <w:sz w:val="22"/>
          <w:szCs w:val="22"/>
        </w:rPr>
      </w:pPr>
      <w:r w:rsidRPr="00B571D0">
        <w:rPr>
          <w:kern w:val="3"/>
          <w:sz w:val="22"/>
          <w:szCs w:val="22"/>
        </w:rPr>
        <w:t xml:space="preserve">Pasūtītājs uzdod un Izpildītājs </w:t>
      </w:r>
      <w:r w:rsidRPr="00B928DF">
        <w:rPr>
          <w:kern w:val="3"/>
          <w:sz w:val="22"/>
          <w:szCs w:val="22"/>
        </w:rPr>
        <w:t xml:space="preserve">apņemas </w:t>
      </w:r>
      <w:r w:rsidRPr="009A46E4">
        <w:rPr>
          <w:b/>
          <w:bCs/>
          <w:kern w:val="3"/>
          <w:sz w:val="22"/>
          <w:szCs w:val="22"/>
        </w:rPr>
        <w:t xml:space="preserve">6 </w:t>
      </w:r>
      <w:r>
        <w:rPr>
          <w:b/>
          <w:bCs/>
          <w:kern w:val="3"/>
          <w:sz w:val="22"/>
          <w:szCs w:val="22"/>
        </w:rPr>
        <w:t xml:space="preserve">(sešu) </w:t>
      </w:r>
      <w:r w:rsidRPr="009A46E4">
        <w:rPr>
          <w:b/>
          <w:bCs/>
          <w:kern w:val="3"/>
          <w:sz w:val="22"/>
          <w:szCs w:val="22"/>
        </w:rPr>
        <w:t>mēneš</w:t>
      </w:r>
      <w:r>
        <w:rPr>
          <w:b/>
          <w:bCs/>
          <w:kern w:val="3"/>
          <w:sz w:val="22"/>
          <w:szCs w:val="22"/>
        </w:rPr>
        <w:t xml:space="preserve">u laikā </w:t>
      </w:r>
      <w:r w:rsidRPr="009A46E4">
        <w:rPr>
          <w:b/>
          <w:bCs/>
          <w:kern w:val="3"/>
          <w:sz w:val="22"/>
          <w:szCs w:val="22"/>
        </w:rPr>
        <w:t xml:space="preserve">no līguma </w:t>
      </w:r>
      <w:r>
        <w:rPr>
          <w:b/>
          <w:bCs/>
          <w:kern w:val="3"/>
          <w:sz w:val="22"/>
          <w:szCs w:val="22"/>
        </w:rPr>
        <w:t xml:space="preserve">spēkā stāšanās </w:t>
      </w:r>
      <w:r w:rsidRPr="009A46E4">
        <w:rPr>
          <w:b/>
          <w:bCs/>
          <w:kern w:val="3"/>
          <w:sz w:val="22"/>
          <w:szCs w:val="22"/>
        </w:rPr>
        <w:t>dienas, bet ne vēlāk kā līdz 2025.gada 19.decembrim</w:t>
      </w:r>
      <w:r>
        <w:rPr>
          <w:b/>
          <w:bCs/>
          <w:kern w:val="3"/>
          <w:sz w:val="22"/>
          <w:szCs w:val="22"/>
        </w:rPr>
        <w:t xml:space="preserve"> </w:t>
      </w:r>
      <w:r w:rsidRPr="00B928DF">
        <w:rPr>
          <w:b/>
          <w:bCs/>
          <w:kern w:val="3"/>
          <w:sz w:val="22"/>
          <w:szCs w:val="22"/>
        </w:rPr>
        <w:t xml:space="preserve">veikt </w:t>
      </w:r>
      <w:r>
        <w:rPr>
          <w:b/>
          <w:bCs/>
          <w:kern w:val="3"/>
          <w:sz w:val="22"/>
          <w:szCs w:val="22"/>
        </w:rPr>
        <w:t>p</w:t>
      </w:r>
      <w:r w:rsidRPr="009A46E4">
        <w:rPr>
          <w:b/>
          <w:bCs/>
          <w:kern w:val="3"/>
          <w:sz w:val="22"/>
          <w:szCs w:val="22"/>
        </w:rPr>
        <w:t>ētījum</w:t>
      </w:r>
      <w:r>
        <w:rPr>
          <w:b/>
          <w:bCs/>
          <w:kern w:val="3"/>
          <w:sz w:val="22"/>
          <w:szCs w:val="22"/>
        </w:rPr>
        <w:t>u</w:t>
      </w:r>
      <w:r w:rsidRPr="009A46E4">
        <w:rPr>
          <w:b/>
          <w:bCs/>
          <w:kern w:val="3"/>
          <w:sz w:val="22"/>
          <w:szCs w:val="22"/>
        </w:rPr>
        <w:t xml:space="preserve"> par klimata, enerģētikas un vides nozares finanšu vajadzībām, finansējuma piesaistes un apguves nosacījumiem </w:t>
      </w:r>
      <w:r w:rsidRPr="00B571D0">
        <w:rPr>
          <w:kern w:val="3"/>
          <w:sz w:val="22"/>
          <w:szCs w:val="22"/>
        </w:rPr>
        <w:t>(turpmāk – Pakalpojums) saskaņā ar tehnisko specifikāciju (Līguma 1. pielikums) un tehnisko piedāvājumu (Līguma 4.pielikums), kas ir Līguma neatņemamas sastāvdaļas.</w:t>
      </w:r>
    </w:p>
    <w:p w14:paraId="4FBE69D8" w14:textId="77777777" w:rsidR="006528EC" w:rsidRPr="00B571D0" w:rsidRDefault="006528EC" w:rsidP="006528EC">
      <w:pPr>
        <w:autoSpaceDN w:val="0"/>
        <w:jc w:val="both"/>
        <w:textAlignment w:val="baseline"/>
        <w:rPr>
          <w:kern w:val="3"/>
          <w:sz w:val="22"/>
          <w:szCs w:val="22"/>
        </w:rPr>
      </w:pPr>
    </w:p>
    <w:p w14:paraId="56EF73C9" w14:textId="77777777" w:rsidR="006528EC" w:rsidRPr="00B571D0" w:rsidRDefault="006528EC" w:rsidP="006528EC">
      <w:pPr>
        <w:autoSpaceDN w:val="0"/>
        <w:jc w:val="center"/>
        <w:textAlignment w:val="baseline"/>
        <w:rPr>
          <w:kern w:val="3"/>
          <w:sz w:val="22"/>
          <w:szCs w:val="22"/>
        </w:rPr>
      </w:pPr>
      <w:r w:rsidRPr="00B571D0">
        <w:rPr>
          <w:b/>
          <w:kern w:val="3"/>
          <w:sz w:val="22"/>
          <w:szCs w:val="22"/>
        </w:rPr>
        <w:t>2.</w:t>
      </w:r>
      <w:r w:rsidRPr="00B571D0">
        <w:rPr>
          <w:b/>
          <w:caps/>
          <w:kern w:val="3"/>
          <w:sz w:val="22"/>
          <w:szCs w:val="22"/>
        </w:rPr>
        <w:t xml:space="preserve"> </w:t>
      </w:r>
      <w:r w:rsidRPr="00B571D0">
        <w:rPr>
          <w:b/>
          <w:kern w:val="3"/>
          <w:sz w:val="22"/>
          <w:szCs w:val="22"/>
        </w:rPr>
        <w:t>Līguma darbības termiņš</w:t>
      </w:r>
    </w:p>
    <w:p w14:paraId="3B39CA93" w14:textId="77777777" w:rsidR="006528EC" w:rsidRPr="00B571D0" w:rsidRDefault="006528EC" w:rsidP="006528EC">
      <w:pPr>
        <w:autoSpaceDN w:val="0"/>
        <w:jc w:val="both"/>
        <w:textAlignment w:val="baseline"/>
        <w:rPr>
          <w:kern w:val="3"/>
          <w:sz w:val="22"/>
          <w:szCs w:val="22"/>
        </w:rPr>
      </w:pPr>
      <w:r w:rsidRPr="00B571D0">
        <w:rPr>
          <w:kern w:val="3"/>
          <w:sz w:val="22"/>
          <w:szCs w:val="22"/>
        </w:rPr>
        <w:t>Līgums stājas spēkā dienā, kad to ir parakstījusi pēdējā no Pusēm, un ir spēkā līdz Pušu saistību pilnīgai izpildei.</w:t>
      </w:r>
    </w:p>
    <w:p w14:paraId="331D3A1A" w14:textId="77777777" w:rsidR="006528EC" w:rsidRPr="00B571D0" w:rsidRDefault="006528EC" w:rsidP="006528EC">
      <w:pPr>
        <w:autoSpaceDN w:val="0"/>
        <w:jc w:val="center"/>
        <w:textAlignment w:val="baseline"/>
        <w:rPr>
          <w:b/>
          <w:kern w:val="3"/>
          <w:sz w:val="22"/>
          <w:szCs w:val="22"/>
        </w:rPr>
      </w:pPr>
    </w:p>
    <w:p w14:paraId="034AC2FA" w14:textId="77777777" w:rsidR="006528EC" w:rsidRPr="00B571D0" w:rsidRDefault="006528EC" w:rsidP="006528EC">
      <w:pPr>
        <w:autoSpaceDN w:val="0"/>
        <w:jc w:val="center"/>
        <w:textAlignment w:val="baseline"/>
        <w:rPr>
          <w:kern w:val="3"/>
          <w:sz w:val="22"/>
          <w:szCs w:val="22"/>
        </w:rPr>
      </w:pPr>
      <w:r w:rsidRPr="00B571D0">
        <w:rPr>
          <w:b/>
          <w:kern w:val="3"/>
          <w:sz w:val="22"/>
          <w:szCs w:val="22"/>
        </w:rPr>
        <w:t>3. Līgumcena un norēķinu kārtība</w:t>
      </w:r>
    </w:p>
    <w:p w14:paraId="6626A7E4" w14:textId="77777777" w:rsidR="006528EC" w:rsidRPr="00B571D0" w:rsidRDefault="006528EC" w:rsidP="006528EC">
      <w:pPr>
        <w:autoSpaceDN w:val="0"/>
        <w:jc w:val="both"/>
        <w:textAlignment w:val="baseline"/>
        <w:rPr>
          <w:kern w:val="3"/>
          <w:sz w:val="22"/>
          <w:szCs w:val="22"/>
        </w:rPr>
      </w:pPr>
      <w:r w:rsidRPr="00B571D0">
        <w:rPr>
          <w:kern w:val="3"/>
          <w:sz w:val="22"/>
          <w:szCs w:val="22"/>
        </w:rPr>
        <w:t xml:space="preserve">3.1. </w:t>
      </w:r>
      <w:r w:rsidRPr="00B571D0">
        <w:rPr>
          <w:sz w:val="22"/>
          <w:szCs w:val="22"/>
        </w:rPr>
        <w:t>Pasūtītājs apņemas samaksāt Izpildītājam par pienācīgu Pakalpojuma izpildi</w:t>
      </w:r>
      <w:r w:rsidRPr="00B571D0">
        <w:rPr>
          <w:b/>
          <w:bCs/>
          <w:sz w:val="22"/>
          <w:szCs w:val="22"/>
        </w:rPr>
        <w:t xml:space="preserve"> </w:t>
      </w:r>
      <w:r w:rsidRPr="00B571D0">
        <w:rPr>
          <w:b/>
          <w:bCs/>
          <w:iCs/>
          <w:kern w:val="3"/>
          <w:sz w:val="22"/>
          <w:szCs w:val="22"/>
        </w:rPr>
        <w:t xml:space="preserve">______ </w:t>
      </w:r>
      <w:proofErr w:type="spellStart"/>
      <w:r w:rsidRPr="00B571D0">
        <w:rPr>
          <w:b/>
          <w:bCs/>
          <w:i/>
          <w:iCs/>
          <w:kern w:val="3"/>
          <w:sz w:val="22"/>
          <w:szCs w:val="22"/>
        </w:rPr>
        <w:t>euro</w:t>
      </w:r>
      <w:proofErr w:type="spellEnd"/>
      <w:r w:rsidRPr="00B571D0">
        <w:rPr>
          <w:kern w:val="3"/>
          <w:sz w:val="22"/>
          <w:szCs w:val="22"/>
        </w:rPr>
        <w:t xml:space="preserve"> (</w:t>
      </w:r>
      <w:r w:rsidRPr="00B571D0">
        <w:rPr>
          <w:i/>
          <w:iCs/>
          <w:kern w:val="3"/>
          <w:sz w:val="22"/>
          <w:szCs w:val="22"/>
        </w:rPr>
        <w:t>summa vārdiem</w:t>
      </w:r>
      <w:r w:rsidRPr="00B571D0">
        <w:rPr>
          <w:kern w:val="3"/>
          <w:sz w:val="22"/>
          <w:szCs w:val="22"/>
        </w:rPr>
        <w:t>) saskaņā ar izdevumu tāmē (Līguma 2. pielikums) noteikto, kas ir Līguma neatņemama sastāvdaļa, tajā skaitā:</w:t>
      </w:r>
    </w:p>
    <w:p w14:paraId="7403C313" w14:textId="77777777" w:rsidR="006528EC" w:rsidRPr="00B571D0" w:rsidRDefault="006528EC" w:rsidP="006528EC">
      <w:pPr>
        <w:autoSpaceDN w:val="0"/>
        <w:ind w:left="426"/>
        <w:jc w:val="both"/>
        <w:textAlignment w:val="baseline"/>
        <w:rPr>
          <w:i/>
          <w:kern w:val="3"/>
          <w:sz w:val="22"/>
          <w:szCs w:val="22"/>
        </w:rPr>
      </w:pPr>
      <w:r w:rsidRPr="00B571D0">
        <w:rPr>
          <w:kern w:val="3"/>
          <w:sz w:val="22"/>
          <w:szCs w:val="22"/>
        </w:rPr>
        <w:t xml:space="preserve">3.1.1. līgumcenu </w:t>
      </w:r>
      <w:r w:rsidRPr="00B571D0">
        <w:rPr>
          <w:b/>
          <w:kern w:val="3"/>
          <w:sz w:val="22"/>
          <w:szCs w:val="22"/>
        </w:rPr>
        <w:t>______</w:t>
      </w:r>
      <w:r w:rsidRPr="00B571D0">
        <w:rPr>
          <w:b/>
          <w:i/>
          <w:iCs/>
          <w:kern w:val="3"/>
          <w:sz w:val="22"/>
          <w:szCs w:val="22"/>
        </w:rPr>
        <w:t xml:space="preserve"> </w:t>
      </w:r>
      <w:proofErr w:type="spellStart"/>
      <w:r w:rsidRPr="00B571D0">
        <w:rPr>
          <w:b/>
          <w:i/>
          <w:iCs/>
          <w:kern w:val="3"/>
          <w:sz w:val="22"/>
          <w:szCs w:val="22"/>
        </w:rPr>
        <w:t>euro</w:t>
      </w:r>
      <w:proofErr w:type="spellEnd"/>
      <w:r w:rsidRPr="00B571D0">
        <w:rPr>
          <w:b/>
          <w:kern w:val="3"/>
          <w:sz w:val="22"/>
          <w:szCs w:val="22"/>
        </w:rPr>
        <w:t xml:space="preserve"> </w:t>
      </w:r>
      <w:r w:rsidRPr="00B571D0">
        <w:rPr>
          <w:bCs/>
          <w:kern w:val="3"/>
          <w:sz w:val="22"/>
          <w:szCs w:val="22"/>
        </w:rPr>
        <w:t>(</w:t>
      </w:r>
      <w:r w:rsidRPr="00B571D0">
        <w:rPr>
          <w:bCs/>
          <w:i/>
          <w:iCs/>
          <w:kern w:val="3"/>
          <w:sz w:val="22"/>
          <w:szCs w:val="22"/>
        </w:rPr>
        <w:t>summa vārdiem)</w:t>
      </w:r>
      <w:r w:rsidRPr="00B571D0">
        <w:rPr>
          <w:i/>
          <w:iCs/>
          <w:kern w:val="3"/>
          <w:sz w:val="22"/>
          <w:szCs w:val="22"/>
        </w:rPr>
        <w:t>;</w:t>
      </w:r>
    </w:p>
    <w:p w14:paraId="4F5F9A4D" w14:textId="77777777" w:rsidR="006528EC" w:rsidRPr="00B571D0" w:rsidRDefault="006528EC" w:rsidP="006528EC">
      <w:pPr>
        <w:autoSpaceDN w:val="0"/>
        <w:ind w:left="426"/>
        <w:jc w:val="both"/>
        <w:textAlignment w:val="baseline"/>
        <w:rPr>
          <w:b/>
          <w:iCs/>
          <w:kern w:val="3"/>
          <w:sz w:val="22"/>
          <w:szCs w:val="22"/>
        </w:rPr>
      </w:pPr>
      <w:r w:rsidRPr="00B571D0">
        <w:rPr>
          <w:iCs/>
          <w:kern w:val="3"/>
          <w:sz w:val="22"/>
          <w:szCs w:val="22"/>
        </w:rPr>
        <w:t xml:space="preserve">3.1.2. pievienotās vērtības nodokli (turpmāk – </w:t>
      </w:r>
      <w:r w:rsidRPr="00B571D0">
        <w:rPr>
          <w:kern w:val="3"/>
          <w:sz w:val="22"/>
          <w:szCs w:val="22"/>
          <w:lang w:eastAsia="lv-LV"/>
        </w:rPr>
        <w:t xml:space="preserve">PVN) </w:t>
      </w:r>
      <w:r w:rsidRPr="00B571D0">
        <w:rPr>
          <w:b/>
          <w:kern w:val="3"/>
          <w:sz w:val="22"/>
          <w:szCs w:val="22"/>
          <w:lang w:eastAsia="lv-LV"/>
        </w:rPr>
        <w:t>______</w:t>
      </w:r>
      <w:r w:rsidRPr="00B571D0">
        <w:rPr>
          <w:b/>
          <w:i/>
          <w:kern w:val="3"/>
          <w:sz w:val="22"/>
          <w:szCs w:val="22"/>
          <w:lang w:eastAsia="lv-LV"/>
        </w:rPr>
        <w:t> </w:t>
      </w:r>
      <w:proofErr w:type="spellStart"/>
      <w:r w:rsidRPr="00B571D0">
        <w:rPr>
          <w:b/>
          <w:i/>
          <w:kern w:val="3"/>
          <w:sz w:val="22"/>
          <w:szCs w:val="22"/>
          <w:lang w:eastAsia="lv-LV"/>
        </w:rPr>
        <w:t>euro</w:t>
      </w:r>
      <w:proofErr w:type="spellEnd"/>
      <w:r w:rsidRPr="00B571D0">
        <w:rPr>
          <w:b/>
          <w:i/>
          <w:kern w:val="3"/>
          <w:sz w:val="22"/>
          <w:szCs w:val="22"/>
          <w:lang w:eastAsia="lv-LV"/>
        </w:rPr>
        <w:t xml:space="preserve"> </w:t>
      </w:r>
      <w:r w:rsidRPr="00B571D0">
        <w:rPr>
          <w:iCs/>
          <w:kern w:val="3"/>
          <w:sz w:val="22"/>
          <w:szCs w:val="22"/>
          <w:lang w:eastAsia="lv-LV"/>
        </w:rPr>
        <w:t>(</w:t>
      </w:r>
      <w:r w:rsidRPr="00B571D0">
        <w:rPr>
          <w:i/>
          <w:kern w:val="3"/>
          <w:sz w:val="22"/>
          <w:szCs w:val="22"/>
          <w:lang w:eastAsia="lv-LV"/>
        </w:rPr>
        <w:t>summa vārdiem</w:t>
      </w:r>
      <w:r w:rsidRPr="00B571D0">
        <w:rPr>
          <w:iCs/>
          <w:kern w:val="3"/>
          <w:sz w:val="22"/>
          <w:szCs w:val="22"/>
          <w:lang w:eastAsia="lv-LV"/>
        </w:rPr>
        <w:t>).</w:t>
      </w:r>
    </w:p>
    <w:p w14:paraId="21AF531E" w14:textId="77777777" w:rsidR="006528EC" w:rsidRPr="00B571D0" w:rsidRDefault="006528EC" w:rsidP="006528EC">
      <w:pPr>
        <w:spacing w:after="120" w:line="0" w:lineRule="atLeast"/>
        <w:ind w:right="283"/>
        <w:jc w:val="both"/>
        <w:rPr>
          <w:sz w:val="22"/>
          <w:szCs w:val="22"/>
          <w:lang w:eastAsia="lv-LV"/>
        </w:rPr>
      </w:pPr>
      <w:r w:rsidRPr="00B571D0">
        <w:rPr>
          <w:kern w:val="3"/>
          <w:sz w:val="22"/>
          <w:szCs w:val="22"/>
        </w:rPr>
        <w:t xml:space="preserve">3.2. </w:t>
      </w:r>
      <w:r w:rsidRPr="00B571D0">
        <w:rPr>
          <w:sz w:val="22"/>
          <w:szCs w:val="22"/>
          <w:lang w:eastAsia="lv-LV"/>
        </w:rPr>
        <w:t>Samaksu Pasūtītājs veic pa daļām ne vēlāk kā 10 (desmit) darba dienu laikā pēc Pakalpojuma ietvaros paredzēto darbu pienācīgas izpildes un nodevumu iesniegšanas atbilstoši turpmāk norādītajam kalendārajam darbu izpildes plānam, darbu nodošanas - pieņemšanas akta (Līguma 3.</w:t>
      </w:r>
      <w:r>
        <w:rPr>
          <w:sz w:val="22"/>
          <w:szCs w:val="22"/>
          <w:lang w:eastAsia="lv-LV"/>
        </w:rPr>
        <w:t> </w:t>
      </w:r>
      <w:r w:rsidRPr="00B571D0">
        <w:rPr>
          <w:sz w:val="22"/>
          <w:szCs w:val="22"/>
          <w:lang w:eastAsia="lv-LV"/>
        </w:rPr>
        <w:t>pielikums), kas ir šī Līguma neatņemama sastāvdaļa, abpusējas parakstīšanas un Izpildītāja rēķina saņemšanas:</w:t>
      </w:r>
    </w:p>
    <w:p w14:paraId="5E1462E3" w14:textId="77777777" w:rsidR="006528EC" w:rsidRPr="00B571D0" w:rsidRDefault="006528EC" w:rsidP="006528EC">
      <w:pPr>
        <w:autoSpaceDN w:val="0"/>
        <w:jc w:val="both"/>
        <w:textAlignment w:val="baseline"/>
        <w:rPr>
          <w:kern w:val="3"/>
          <w:sz w:val="22"/>
          <w:szCs w:val="22"/>
        </w:rPr>
      </w:pPr>
    </w:p>
    <w:tbl>
      <w:tblPr>
        <w:tblW w:w="921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2820"/>
        <w:gridCol w:w="1984"/>
        <w:gridCol w:w="1886"/>
        <w:gridCol w:w="1689"/>
      </w:tblGrid>
      <w:tr w:rsidR="006528EC" w:rsidRPr="00B571D0" w14:paraId="50DF8020" w14:textId="77777777" w:rsidTr="00441C94">
        <w:trPr>
          <w:trHeight w:val="661"/>
        </w:trPr>
        <w:tc>
          <w:tcPr>
            <w:tcW w:w="835" w:type="dxa"/>
            <w:shd w:val="clear" w:color="auto" w:fill="auto"/>
            <w:vAlign w:val="center"/>
          </w:tcPr>
          <w:p w14:paraId="4F22991F" w14:textId="77777777" w:rsidR="006528EC" w:rsidRPr="00B571D0" w:rsidRDefault="006528EC" w:rsidP="00441C94">
            <w:pPr>
              <w:ind w:left="-106" w:right="-100"/>
              <w:jc w:val="center"/>
              <w:rPr>
                <w:b/>
                <w:sz w:val="22"/>
                <w:szCs w:val="22"/>
              </w:rPr>
            </w:pPr>
            <w:proofErr w:type="spellStart"/>
            <w:r w:rsidRPr="00B571D0">
              <w:rPr>
                <w:b/>
                <w:sz w:val="22"/>
                <w:szCs w:val="22"/>
              </w:rPr>
              <w:t>Nr.p.k</w:t>
            </w:r>
            <w:proofErr w:type="spellEnd"/>
            <w:r w:rsidRPr="00B571D0">
              <w:rPr>
                <w:b/>
                <w:sz w:val="22"/>
                <w:szCs w:val="22"/>
              </w:rPr>
              <w:t>.</w:t>
            </w:r>
          </w:p>
        </w:tc>
        <w:tc>
          <w:tcPr>
            <w:tcW w:w="2820" w:type="dxa"/>
            <w:shd w:val="clear" w:color="auto" w:fill="auto"/>
            <w:vAlign w:val="center"/>
          </w:tcPr>
          <w:p w14:paraId="7D59215C" w14:textId="77777777" w:rsidR="006528EC" w:rsidRPr="00B571D0" w:rsidRDefault="006528EC" w:rsidP="00441C94">
            <w:pPr>
              <w:ind w:right="-9"/>
              <w:jc w:val="center"/>
              <w:rPr>
                <w:b/>
                <w:sz w:val="22"/>
                <w:szCs w:val="22"/>
              </w:rPr>
            </w:pPr>
            <w:r w:rsidRPr="00B571D0">
              <w:rPr>
                <w:b/>
                <w:sz w:val="22"/>
                <w:szCs w:val="22"/>
              </w:rPr>
              <w:t>Nodevuma nosaukums</w:t>
            </w:r>
          </w:p>
        </w:tc>
        <w:tc>
          <w:tcPr>
            <w:tcW w:w="1984" w:type="dxa"/>
            <w:shd w:val="clear" w:color="auto" w:fill="auto"/>
            <w:vAlign w:val="center"/>
          </w:tcPr>
          <w:p w14:paraId="5F61C43A" w14:textId="77777777" w:rsidR="006528EC" w:rsidRPr="00B571D0" w:rsidRDefault="006528EC" w:rsidP="00441C94">
            <w:pPr>
              <w:ind w:left="77" w:right="177"/>
              <w:jc w:val="center"/>
              <w:rPr>
                <w:b/>
                <w:sz w:val="22"/>
                <w:szCs w:val="22"/>
              </w:rPr>
            </w:pPr>
            <w:r w:rsidRPr="00B571D0">
              <w:rPr>
                <w:b/>
                <w:sz w:val="22"/>
                <w:szCs w:val="22"/>
              </w:rPr>
              <w:t>Izpildes termiņš</w:t>
            </w:r>
          </w:p>
        </w:tc>
        <w:tc>
          <w:tcPr>
            <w:tcW w:w="1886" w:type="dxa"/>
            <w:shd w:val="clear" w:color="auto" w:fill="auto"/>
            <w:vAlign w:val="center"/>
          </w:tcPr>
          <w:p w14:paraId="44B1BE03" w14:textId="77777777" w:rsidR="006528EC" w:rsidRPr="00B571D0" w:rsidRDefault="006528EC" w:rsidP="00441C94">
            <w:pPr>
              <w:ind w:left="32" w:right="34"/>
              <w:jc w:val="center"/>
              <w:rPr>
                <w:b/>
                <w:sz w:val="22"/>
                <w:szCs w:val="22"/>
              </w:rPr>
            </w:pPr>
            <w:r w:rsidRPr="00B571D0">
              <w:rPr>
                <w:b/>
                <w:sz w:val="22"/>
                <w:szCs w:val="22"/>
              </w:rPr>
              <w:t xml:space="preserve">Summa bez PVN </w:t>
            </w:r>
            <w:r w:rsidRPr="00B571D0">
              <w:rPr>
                <w:i/>
                <w:sz w:val="22"/>
                <w:szCs w:val="22"/>
              </w:rPr>
              <w:t>(</w:t>
            </w:r>
            <w:proofErr w:type="spellStart"/>
            <w:r w:rsidRPr="00B571D0">
              <w:rPr>
                <w:i/>
                <w:sz w:val="22"/>
                <w:szCs w:val="22"/>
              </w:rPr>
              <w:t>euro</w:t>
            </w:r>
            <w:proofErr w:type="spellEnd"/>
            <w:r w:rsidRPr="00B571D0">
              <w:rPr>
                <w:i/>
                <w:sz w:val="22"/>
                <w:szCs w:val="22"/>
              </w:rPr>
              <w:t>)</w:t>
            </w:r>
          </w:p>
        </w:tc>
        <w:tc>
          <w:tcPr>
            <w:tcW w:w="1689" w:type="dxa"/>
            <w:shd w:val="clear" w:color="auto" w:fill="auto"/>
            <w:vAlign w:val="center"/>
          </w:tcPr>
          <w:p w14:paraId="71D343DE" w14:textId="77777777" w:rsidR="006528EC" w:rsidRPr="00B571D0" w:rsidRDefault="006528EC" w:rsidP="00441C94">
            <w:pPr>
              <w:ind w:left="33" w:right="33"/>
              <w:jc w:val="center"/>
              <w:rPr>
                <w:b/>
                <w:sz w:val="22"/>
                <w:szCs w:val="22"/>
              </w:rPr>
            </w:pPr>
            <w:r w:rsidRPr="00B571D0">
              <w:rPr>
                <w:b/>
                <w:sz w:val="22"/>
                <w:szCs w:val="22"/>
              </w:rPr>
              <w:t xml:space="preserve">Summa ar PVN </w:t>
            </w:r>
            <w:r w:rsidRPr="00B571D0">
              <w:rPr>
                <w:i/>
                <w:sz w:val="22"/>
                <w:szCs w:val="22"/>
              </w:rPr>
              <w:t>(</w:t>
            </w:r>
            <w:proofErr w:type="spellStart"/>
            <w:r w:rsidRPr="00B571D0">
              <w:rPr>
                <w:i/>
                <w:sz w:val="22"/>
                <w:szCs w:val="22"/>
              </w:rPr>
              <w:t>euro</w:t>
            </w:r>
            <w:proofErr w:type="spellEnd"/>
            <w:r w:rsidRPr="00B571D0">
              <w:rPr>
                <w:i/>
                <w:sz w:val="22"/>
                <w:szCs w:val="22"/>
              </w:rPr>
              <w:t>)</w:t>
            </w:r>
          </w:p>
        </w:tc>
      </w:tr>
      <w:tr w:rsidR="006528EC" w:rsidRPr="00B571D0" w14:paraId="54FAAA08" w14:textId="77777777" w:rsidTr="00441C94">
        <w:trPr>
          <w:trHeight w:val="314"/>
        </w:trPr>
        <w:tc>
          <w:tcPr>
            <w:tcW w:w="835" w:type="dxa"/>
            <w:shd w:val="clear" w:color="auto" w:fill="auto"/>
            <w:vAlign w:val="center"/>
          </w:tcPr>
          <w:p w14:paraId="29433BCB" w14:textId="77777777" w:rsidR="006528EC" w:rsidRPr="00B571D0" w:rsidRDefault="006528EC" w:rsidP="00441C94">
            <w:pPr>
              <w:jc w:val="center"/>
              <w:rPr>
                <w:sz w:val="22"/>
                <w:szCs w:val="22"/>
              </w:rPr>
            </w:pPr>
            <w:r w:rsidRPr="00B571D0">
              <w:rPr>
                <w:sz w:val="22"/>
                <w:szCs w:val="22"/>
              </w:rPr>
              <w:t>1.</w:t>
            </w:r>
          </w:p>
        </w:tc>
        <w:tc>
          <w:tcPr>
            <w:tcW w:w="2820" w:type="dxa"/>
            <w:shd w:val="clear" w:color="auto" w:fill="FFFFFF"/>
            <w:vAlign w:val="center"/>
          </w:tcPr>
          <w:p w14:paraId="1359B15E" w14:textId="77777777" w:rsidR="006528EC" w:rsidRPr="00B571D0" w:rsidRDefault="006528EC" w:rsidP="00441C94">
            <w:pPr>
              <w:widowControl w:val="0"/>
              <w:jc w:val="both"/>
              <w:rPr>
                <w:bCs/>
                <w:sz w:val="22"/>
                <w:szCs w:val="22"/>
              </w:rPr>
            </w:pPr>
          </w:p>
        </w:tc>
        <w:tc>
          <w:tcPr>
            <w:tcW w:w="1984" w:type="dxa"/>
            <w:shd w:val="clear" w:color="auto" w:fill="FFFFFF"/>
          </w:tcPr>
          <w:p w14:paraId="72F615B9" w14:textId="77777777" w:rsidR="006528EC" w:rsidRPr="00B571D0" w:rsidRDefault="006528EC" w:rsidP="00441C94">
            <w:pPr>
              <w:jc w:val="center"/>
              <w:rPr>
                <w:sz w:val="22"/>
                <w:szCs w:val="22"/>
              </w:rPr>
            </w:pPr>
          </w:p>
        </w:tc>
        <w:tc>
          <w:tcPr>
            <w:tcW w:w="1886" w:type="dxa"/>
            <w:shd w:val="clear" w:color="auto" w:fill="auto"/>
            <w:vAlign w:val="center"/>
          </w:tcPr>
          <w:p w14:paraId="65AC4B59" w14:textId="77777777" w:rsidR="006528EC" w:rsidRPr="00B571D0" w:rsidRDefault="006528EC" w:rsidP="00441C94">
            <w:pPr>
              <w:jc w:val="center"/>
              <w:rPr>
                <w:sz w:val="22"/>
                <w:szCs w:val="22"/>
              </w:rPr>
            </w:pPr>
          </w:p>
        </w:tc>
        <w:tc>
          <w:tcPr>
            <w:tcW w:w="1689" w:type="dxa"/>
            <w:shd w:val="clear" w:color="auto" w:fill="auto"/>
            <w:vAlign w:val="center"/>
          </w:tcPr>
          <w:p w14:paraId="1DD379F7" w14:textId="77777777" w:rsidR="006528EC" w:rsidRPr="00B571D0" w:rsidRDefault="006528EC" w:rsidP="00441C94">
            <w:pPr>
              <w:jc w:val="center"/>
              <w:rPr>
                <w:sz w:val="22"/>
                <w:szCs w:val="22"/>
              </w:rPr>
            </w:pPr>
          </w:p>
        </w:tc>
      </w:tr>
      <w:tr w:rsidR="006528EC" w:rsidRPr="00B571D0" w14:paraId="666824F1" w14:textId="77777777" w:rsidTr="00441C94">
        <w:trPr>
          <w:trHeight w:val="314"/>
        </w:trPr>
        <w:tc>
          <w:tcPr>
            <w:tcW w:w="835" w:type="dxa"/>
            <w:shd w:val="clear" w:color="auto" w:fill="auto"/>
            <w:vAlign w:val="center"/>
          </w:tcPr>
          <w:p w14:paraId="2F59E2AD" w14:textId="77777777" w:rsidR="006528EC" w:rsidRPr="00B571D0" w:rsidRDefault="006528EC" w:rsidP="00441C94">
            <w:pPr>
              <w:jc w:val="center"/>
              <w:rPr>
                <w:sz w:val="22"/>
                <w:szCs w:val="22"/>
              </w:rPr>
            </w:pPr>
            <w:r w:rsidRPr="00B571D0">
              <w:rPr>
                <w:sz w:val="22"/>
                <w:szCs w:val="22"/>
              </w:rPr>
              <w:t>2.</w:t>
            </w:r>
          </w:p>
        </w:tc>
        <w:tc>
          <w:tcPr>
            <w:tcW w:w="2820" w:type="dxa"/>
            <w:shd w:val="clear" w:color="auto" w:fill="FFFFFF"/>
            <w:vAlign w:val="center"/>
          </w:tcPr>
          <w:p w14:paraId="2659E4A9" w14:textId="77777777" w:rsidR="006528EC" w:rsidRPr="00B571D0" w:rsidRDefault="006528EC" w:rsidP="00441C94">
            <w:pPr>
              <w:widowControl w:val="0"/>
              <w:jc w:val="both"/>
              <w:rPr>
                <w:bCs/>
                <w:sz w:val="22"/>
                <w:szCs w:val="22"/>
              </w:rPr>
            </w:pPr>
          </w:p>
        </w:tc>
        <w:tc>
          <w:tcPr>
            <w:tcW w:w="1984" w:type="dxa"/>
            <w:shd w:val="clear" w:color="auto" w:fill="FFFFFF"/>
          </w:tcPr>
          <w:p w14:paraId="61A5EAC1" w14:textId="77777777" w:rsidR="006528EC" w:rsidRPr="00B571D0" w:rsidRDefault="006528EC" w:rsidP="00441C94">
            <w:pPr>
              <w:jc w:val="center"/>
              <w:rPr>
                <w:sz w:val="22"/>
                <w:szCs w:val="22"/>
              </w:rPr>
            </w:pPr>
          </w:p>
        </w:tc>
        <w:tc>
          <w:tcPr>
            <w:tcW w:w="1886" w:type="dxa"/>
            <w:shd w:val="clear" w:color="auto" w:fill="auto"/>
            <w:vAlign w:val="center"/>
          </w:tcPr>
          <w:p w14:paraId="352BD344" w14:textId="77777777" w:rsidR="006528EC" w:rsidRPr="00B571D0" w:rsidRDefault="006528EC" w:rsidP="00441C94">
            <w:pPr>
              <w:jc w:val="center"/>
              <w:rPr>
                <w:sz w:val="22"/>
                <w:szCs w:val="22"/>
              </w:rPr>
            </w:pPr>
          </w:p>
        </w:tc>
        <w:tc>
          <w:tcPr>
            <w:tcW w:w="1689" w:type="dxa"/>
            <w:shd w:val="clear" w:color="auto" w:fill="auto"/>
            <w:vAlign w:val="center"/>
          </w:tcPr>
          <w:p w14:paraId="6D54B9C8" w14:textId="77777777" w:rsidR="006528EC" w:rsidRPr="00B571D0" w:rsidRDefault="006528EC" w:rsidP="00441C94">
            <w:pPr>
              <w:jc w:val="center"/>
              <w:rPr>
                <w:sz w:val="22"/>
                <w:szCs w:val="22"/>
              </w:rPr>
            </w:pPr>
          </w:p>
        </w:tc>
      </w:tr>
      <w:tr w:rsidR="006528EC" w:rsidRPr="00B571D0" w14:paraId="3DE8F05A" w14:textId="77777777" w:rsidTr="00441C94">
        <w:trPr>
          <w:trHeight w:val="261"/>
        </w:trPr>
        <w:tc>
          <w:tcPr>
            <w:tcW w:w="835" w:type="dxa"/>
            <w:shd w:val="clear" w:color="auto" w:fill="auto"/>
            <w:vAlign w:val="center"/>
          </w:tcPr>
          <w:p w14:paraId="445E11FC" w14:textId="77777777" w:rsidR="006528EC" w:rsidRPr="00B571D0" w:rsidRDefault="006528EC" w:rsidP="00441C94">
            <w:pPr>
              <w:jc w:val="center"/>
              <w:rPr>
                <w:sz w:val="22"/>
                <w:szCs w:val="22"/>
              </w:rPr>
            </w:pPr>
            <w:r>
              <w:rPr>
                <w:sz w:val="22"/>
                <w:szCs w:val="22"/>
              </w:rPr>
              <w:t>3.</w:t>
            </w:r>
          </w:p>
        </w:tc>
        <w:tc>
          <w:tcPr>
            <w:tcW w:w="2820" w:type="dxa"/>
            <w:shd w:val="clear" w:color="auto" w:fill="FFFFFF"/>
            <w:vAlign w:val="center"/>
          </w:tcPr>
          <w:p w14:paraId="67E4C19E" w14:textId="77777777" w:rsidR="006528EC" w:rsidRPr="00B571D0" w:rsidRDefault="006528EC" w:rsidP="00441C94">
            <w:pPr>
              <w:widowControl w:val="0"/>
              <w:jc w:val="both"/>
              <w:rPr>
                <w:bCs/>
                <w:sz w:val="22"/>
                <w:szCs w:val="22"/>
              </w:rPr>
            </w:pPr>
          </w:p>
        </w:tc>
        <w:tc>
          <w:tcPr>
            <w:tcW w:w="1984" w:type="dxa"/>
            <w:shd w:val="clear" w:color="auto" w:fill="FFFFFF"/>
          </w:tcPr>
          <w:p w14:paraId="4DE4B8C4" w14:textId="77777777" w:rsidR="006528EC" w:rsidRPr="00B571D0" w:rsidRDefault="006528EC" w:rsidP="00441C94">
            <w:pPr>
              <w:jc w:val="center"/>
              <w:rPr>
                <w:sz w:val="22"/>
                <w:szCs w:val="22"/>
              </w:rPr>
            </w:pPr>
          </w:p>
        </w:tc>
        <w:tc>
          <w:tcPr>
            <w:tcW w:w="1886" w:type="dxa"/>
            <w:shd w:val="clear" w:color="auto" w:fill="auto"/>
            <w:vAlign w:val="center"/>
          </w:tcPr>
          <w:p w14:paraId="5A912665" w14:textId="77777777" w:rsidR="006528EC" w:rsidRPr="00B571D0" w:rsidRDefault="006528EC" w:rsidP="00441C94">
            <w:pPr>
              <w:jc w:val="center"/>
              <w:rPr>
                <w:sz w:val="22"/>
                <w:szCs w:val="22"/>
              </w:rPr>
            </w:pPr>
          </w:p>
        </w:tc>
        <w:tc>
          <w:tcPr>
            <w:tcW w:w="1689" w:type="dxa"/>
            <w:shd w:val="clear" w:color="auto" w:fill="auto"/>
            <w:vAlign w:val="center"/>
          </w:tcPr>
          <w:p w14:paraId="0D7ADFD0" w14:textId="77777777" w:rsidR="006528EC" w:rsidRPr="00B571D0" w:rsidRDefault="006528EC" w:rsidP="00441C94">
            <w:pPr>
              <w:jc w:val="center"/>
              <w:rPr>
                <w:sz w:val="22"/>
                <w:szCs w:val="22"/>
              </w:rPr>
            </w:pPr>
          </w:p>
        </w:tc>
      </w:tr>
      <w:tr w:rsidR="006528EC" w:rsidRPr="00B571D0" w14:paraId="06A78E6B" w14:textId="77777777" w:rsidTr="00441C94">
        <w:trPr>
          <w:trHeight w:val="403"/>
        </w:trPr>
        <w:tc>
          <w:tcPr>
            <w:tcW w:w="5639" w:type="dxa"/>
            <w:gridSpan w:val="3"/>
            <w:shd w:val="clear" w:color="auto" w:fill="auto"/>
            <w:vAlign w:val="center"/>
          </w:tcPr>
          <w:p w14:paraId="2C59729B" w14:textId="77777777" w:rsidR="006528EC" w:rsidRPr="00B571D0" w:rsidRDefault="006528EC" w:rsidP="00441C94">
            <w:pPr>
              <w:ind w:left="284"/>
              <w:jc w:val="right"/>
              <w:rPr>
                <w:b/>
                <w:sz w:val="22"/>
                <w:szCs w:val="22"/>
              </w:rPr>
            </w:pPr>
            <w:r w:rsidRPr="00B571D0">
              <w:rPr>
                <w:b/>
                <w:sz w:val="22"/>
                <w:szCs w:val="22"/>
              </w:rPr>
              <w:t>Kopā:</w:t>
            </w:r>
          </w:p>
        </w:tc>
        <w:tc>
          <w:tcPr>
            <w:tcW w:w="1886" w:type="dxa"/>
            <w:shd w:val="clear" w:color="auto" w:fill="auto"/>
            <w:vAlign w:val="center"/>
          </w:tcPr>
          <w:p w14:paraId="7E8E69D7" w14:textId="77777777" w:rsidR="006528EC" w:rsidRPr="00B571D0" w:rsidRDefault="006528EC" w:rsidP="00441C94">
            <w:pPr>
              <w:jc w:val="center"/>
              <w:rPr>
                <w:b/>
                <w:sz w:val="22"/>
                <w:szCs w:val="22"/>
              </w:rPr>
            </w:pPr>
          </w:p>
        </w:tc>
        <w:tc>
          <w:tcPr>
            <w:tcW w:w="1689" w:type="dxa"/>
            <w:shd w:val="clear" w:color="auto" w:fill="auto"/>
            <w:vAlign w:val="center"/>
          </w:tcPr>
          <w:p w14:paraId="387F4C86" w14:textId="77777777" w:rsidR="006528EC" w:rsidRPr="00B571D0" w:rsidRDefault="006528EC" w:rsidP="00441C94">
            <w:pPr>
              <w:jc w:val="center"/>
              <w:rPr>
                <w:b/>
                <w:sz w:val="22"/>
                <w:szCs w:val="22"/>
              </w:rPr>
            </w:pPr>
          </w:p>
        </w:tc>
      </w:tr>
    </w:tbl>
    <w:p w14:paraId="650F5B43" w14:textId="77777777" w:rsidR="006528EC" w:rsidRPr="00B571D0" w:rsidRDefault="006528EC" w:rsidP="006528EC">
      <w:pPr>
        <w:autoSpaceDN w:val="0"/>
        <w:jc w:val="both"/>
        <w:textAlignment w:val="baseline"/>
        <w:rPr>
          <w:kern w:val="3"/>
          <w:sz w:val="22"/>
          <w:szCs w:val="22"/>
        </w:rPr>
      </w:pPr>
    </w:p>
    <w:p w14:paraId="192D029E" w14:textId="77777777" w:rsidR="006528EC" w:rsidRPr="00B571D0" w:rsidRDefault="006528EC" w:rsidP="006528EC">
      <w:pPr>
        <w:autoSpaceDN w:val="0"/>
        <w:jc w:val="both"/>
        <w:textAlignment w:val="baseline"/>
        <w:rPr>
          <w:kern w:val="3"/>
          <w:sz w:val="22"/>
          <w:szCs w:val="22"/>
        </w:rPr>
      </w:pPr>
      <w:r w:rsidRPr="00B571D0">
        <w:rPr>
          <w:kern w:val="3"/>
          <w:sz w:val="22"/>
          <w:szCs w:val="22"/>
        </w:rPr>
        <w:t>3.3. Līgumā noteiktā atlīdzība par Pakalpojuma veikšanu ietver visus Izpildītāja izdevumus, kas tam rodas saistībā ar Līguma izpildi, kā arī visus maksājumus, kas Izpildītājam jāmaksā vai jāietur no Pasūtītāja veiktiem maksājumiem.</w:t>
      </w:r>
    </w:p>
    <w:p w14:paraId="6ECA22BD" w14:textId="77777777" w:rsidR="006528EC" w:rsidRPr="00B571D0" w:rsidRDefault="006528EC" w:rsidP="006528EC">
      <w:pPr>
        <w:autoSpaceDN w:val="0"/>
        <w:jc w:val="both"/>
        <w:textAlignment w:val="baseline"/>
        <w:rPr>
          <w:kern w:val="3"/>
          <w:sz w:val="22"/>
          <w:szCs w:val="22"/>
        </w:rPr>
      </w:pPr>
      <w:r w:rsidRPr="00B571D0">
        <w:rPr>
          <w:kern w:val="3"/>
          <w:sz w:val="22"/>
          <w:szCs w:val="22"/>
        </w:rPr>
        <w:lastRenderedPageBreak/>
        <w:t>3.4. Puses savstarpējos norēķinos piemēro Latvijas Republikas normatīvajos aktos noteikto PVN likmes apmēru. PVN izmaiņu gadījumā Puses jauno PVN likmi piemēro ar datumu, no kura tā stājas spēkā. PVN izmaiņu gadījumā cenas un Līguma summa bez PVN nevar tikt grozīta.</w:t>
      </w:r>
    </w:p>
    <w:p w14:paraId="5BA3A777" w14:textId="77777777" w:rsidR="006528EC" w:rsidRPr="00B571D0" w:rsidRDefault="006528EC" w:rsidP="006528EC">
      <w:pPr>
        <w:autoSpaceDN w:val="0"/>
        <w:jc w:val="both"/>
        <w:textAlignment w:val="baseline"/>
        <w:rPr>
          <w:kern w:val="3"/>
          <w:sz w:val="22"/>
          <w:szCs w:val="22"/>
        </w:rPr>
      </w:pPr>
      <w:r w:rsidRPr="00B571D0">
        <w:rPr>
          <w:kern w:val="3"/>
          <w:sz w:val="22"/>
          <w:szCs w:val="22"/>
        </w:rPr>
        <w:t>3.5. Jebkuri maksājumi, kas tiek veikti, pamatojoties uz  Līgumu, tiek veikti bankas pārskaitījuma veidā uz Līgumā norādītajiem Pušu bankas kontiem.</w:t>
      </w:r>
    </w:p>
    <w:p w14:paraId="305C7558" w14:textId="77777777" w:rsidR="006528EC" w:rsidRPr="00B571D0" w:rsidRDefault="006528EC" w:rsidP="006528EC">
      <w:pPr>
        <w:autoSpaceDN w:val="0"/>
        <w:jc w:val="both"/>
        <w:textAlignment w:val="baseline"/>
        <w:rPr>
          <w:kern w:val="3"/>
          <w:sz w:val="22"/>
          <w:szCs w:val="22"/>
        </w:rPr>
      </w:pPr>
    </w:p>
    <w:p w14:paraId="660E8722" w14:textId="77777777" w:rsidR="006528EC" w:rsidRPr="00B571D0" w:rsidRDefault="006528EC" w:rsidP="006528EC">
      <w:pPr>
        <w:autoSpaceDN w:val="0"/>
        <w:jc w:val="center"/>
        <w:textAlignment w:val="baseline"/>
        <w:rPr>
          <w:b/>
          <w:kern w:val="3"/>
          <w:sz w:val="22"/>
          <w:szCs w:val="22"/>
        </w:rPr>
      </w:pPr>
      <w:r w:rsidRPr="00B571D0">
        <w:rPr>
          <w:b/>
          <w:kern w:val="3"/>
          <w:sz w:val="22"/>
          <w:szCs w:val="22"/>
        </w:rPr>
        <w:t>4. Pakalpojuma izpildes un nodošanas kārtība</w:t>
      </w:r>
    </w:p>
    <w:p w14:paraId="56631F35" w14:textId="77777777" w:rsidR="006528EC" w:rsidRPr="00B571D0" w:rsidRDefault="006528EC" w:rsidP="006528EC">
      <w:pPr>
        <w:numPr>
          <w:ilvl w:val="1"/>
          <w:numId w:val="29"/>
        </w:numPr>
        <w:tabs>
          <w:tab w:val="left" w:pos="450"/>
        </w:tabs>
        <w:suppressAutoHyphens/>
        <w:autoSpaceDN w:val="0"/>
        <w:ind w:left="0" w:firstLine="0"/>
        <w:jc w:val="both"/>
        <w:textAlignment w:val="baseline"/>
        <w:rPr>
          <w:sz w:val="22"/>
          <w:szCs w:val="22"/>
        </w:rPr>
      </w:pPr>
      <w:r w:rsidRPr="00B571D0">
        <w:rPr>
          <w:sz w:val="22"/>
          <w:szCs w:val="22"/>
        </w:rPr>
        <w:t>Izpildītājs veic Pakalpojumu atbilstoši tehniskajā specifikācijā (Līguma 1. pielikums) noteiktajam, sadarbojoties ar Pasūtītāju.</w:t>
      </w:r>
    </w:p>
    <w:p w14:paraId="33B117C2" w14:textId="77777777" w:rsidR="006528EC" w:rsidRPr="00B571D0" w:rsidRDefault="006528EC" w:rsidP="006528EC">
      <w:pPr>
        <w:numPr>
          <w:ilvl w:val="1"/>
          <w:numId w:val="29"/>
        </w:numPr>
        <w:tabs>
          <w:tab w:val="left" w:pos="450"/>
        </w:tabs>
        <w:suppressAutoHyphens/>
        <w:autoSpaceDN w:val="0"/>
        <w:ind w:left="0" w:firstLine="0"/>
        <w:jc w:val="both"/>
        <w:textAlignment w:val="baseline"/>
        <w:rPr>
          <w:sz w:val="22"/>
          <w:szCs w:val="22"/>
        </w:rPr>
      </w:pPr>
      <w:r w:rsidRPr="00B571D0">
        <w:rPr>
          <w:sz w:val="22"/>
          <w:szCs w:val="22"/>
        </w:rPr>
        <w:t>Puses apņemas nekavējoties informēt viena otru par visiem sarežģījumiem, kas rodas Līguma izpildes laikā un var apdraudēt uzņemto saistību izpildi, tai skaitā, bet ne tikai, informēt par iespējamiem vai paredzamiem kavējumiem Līguma izpildē un apstākļiem, notikumiem un problēmām, kas ietekmē Līguma precīzu un pilnīgu izpildi vai tā izpildi noteiktajā laikā.</w:t>
      </w:r>
    </w:p>
    <w:p w14:paraId="2BE94FB6" w14:textId="77777777" w:rsidR="006528EC" w:rsidRPr="00B571D0" w:rsidRDefault="006528EC" w:rsidP="006528EC">
      <w:pPr>
        <w:numPr>
          <w:ilvl w:val="1"/>
          <w:numId w:val="29"/>
        </w:numPr>
        <w:tabs>
          <w:tab w:val="left" w:pos="450"/>
        </w:tabs>
        <w:suppressAutoHyphens/>
        <w:autoSpaceDN w:val="0"/>
        <w:ind w:left="0" w:firstLine="0"/>
        <w:jc w:val="both"/>
        <w:textAlignment w:val="baseline"/>
        <w:rPr>
          <w:sz w:val="22"/>
          <w:szCs w:val="22"/>
        </w:rPr>
      </w:pPr>
      <w:r w:rsidRPr="00B571D0">
        <w:rPr>
          <w:sz w:val="22"/>
          <w:szCs w:val="22"/>
        </w:rPr>
        <w:t>Pasūtītājs, pēc Izpildītāja pieprasījuma, nodrošina Izpildītāju ar Pasūtītāja rīcībā esošo informāciju, kas nepieciešama Pakalpojuma izpildei.</w:t>
      </w:r>
    </w:p>
    <w:p w14:paraId="30A3B19D" w14:textId="77777777" w:rsidR="006528EC" w:rsidRPr="00B571D0" w:rsidRDefault="006528EC" w:rsidP="006528EC">
      <w:pPr>
        <w:numPr>
          <w:ilvl w:val="1"/>
          <w:numId w:val="29"/>
        </w:numPr>
        <w:tabs>
          <w:tab w:val="left" w:pos="450"/>
        </w:tabs>
        <w:suppressAutoHyphens/>
        <w:autoSpaceDN w:val="0"/>
        <w:ind w:left="0" w:firstLine="0"/>
        <w:jc w:val="both"/>
        <w:textAlignment w:val="baseline"/>
        <w:rPr>
          <w:sz w:val="22"/>
          <w:szCs w:val="22"/>
        </w:rPr>
      </w:pPr>
      <w:r w:rsidRPr="00B571D0">
        <w:rPr>
          <w:sz w:val="22"/>
          <w:szCs w:val="22"/>
        </w:rPr>
        <w:t xml:space="preserve">Pasūtītājs vai tā pārstāvis kontrolē Līguma izpildes gaitu, un ir tiesīgs dot Izpildītājam saistošus norādījumus un Līgumā paredzētajā kārtībā izteikt pretenzijas par Līgumā noteikto saistību izpildi. </w:t>
      </w:r>
    </w:p>
    <w:p w14:paraId="12E1AC3B" w14:textId="77777777" w:rsidR="006528EC" w:rsidRPr="00B571D0" w:rsidRDefault="006528EC" w:rsidP="006528EC">
      <w:pPr>
        <w:numPr>
          <w:ilvl w:val="1"/>
          <w:numId w:val="29"/>
        </w:numPr>
        <w:tabs>
          <w:tab w:val="left" w:pos="450"/>
        </w:tabs>
        <w:suppressAutoHyphens/>
        <w:autoSpaceDN w:val="0"/>
        <w:ind w:left="0" w:firstLine="0"/>
        <w:jc w:val="both"/>
        <w:textAlignment w:val="baseline"/>
        <w:rPr>
          <w:sz w:val="22"/>
          <w:szCs w:val="22"/>
        </w:rPr>
      </w:pPr>
      <w:r w:rsidRPr="00B571D0">
        <w:rPr>
          <w:sz w:val="22"/>
          <w:szCs w:val="22"/>
        </w:rPr>
        <w:t>Izpildītājam ir pienākums nekavējoties pēc Pasūtītāja pieprasījuma sniegt Pasūtītājam informāciju par Pakalpojuma izpildes progresu un Līgumā noteikto saistību izpildes gaitu pirms Līgumā noteiktā termiņa.</w:t>
      </w:r>
    </w:p>
    <w:p w14:paraId="7698FEE4" w14:textId="77777777" w:rsidR="006528EC" w:rsidRPr="00B571D0" w:rsidRDefault="006528EC" w:rsidP="006528EC">
      <w:pPr>
        <w:numPr>
          <w:ilvl w:val="1"/>
          <w:numId w:val="29"/>
        </w:numPr>
        <w:tabs>
          <w:tab w:val="left" w:pos="450"/>
        </w:tabs>
        <w:suppressAutoHyphens/>
        <w:autoSpaceDN w:val="0"/>
        <w:ind w:left="0" w:firstLine="0"/>
        <w:jc w:val="both"/>
        <w:textAlignment w:val="baseline"/>
        <w:rPr>
          <w:sz w:val="22"/>
          <w:szCs w:val="22"/>
        </w:rPr>
      </w:pPr>
      <w:r w:rsidRPr="00B571D0">
        <w:rPr>
          <w:sz w:val="22"/>
          <w:szCs w:val="22"/>
        </w:rPr>
        <w:t>Pasūtītāja pārstāvis 10 (desmit) darbdienu laikā no Izpildītāja rakstveida paziņojuma par Līgumā paredzēto darbu izpildi un veiktā Pakalpojuma nodevuma saņemšanas pārbauda Pakalpojuma izpildījumu atbilstoši Līgumam. Pozitīva pārbaudes rezultāta gadījumā Pasūtītāja pārstāvis paraksta darbu nodošanas - pieņemšanas aktu (Līguma 3. pielikums).</w:t>
      </w:r>
    </w:p>
    <w:p w14:paraId="66775827" w14:textId="77777777" w:rsidR="006528EC" w:rsidRPr="00B571D0" w:rsidRDefault="006528EC" w:rsidP="006528EC">
      <w:pPr>
        <w:numPr>
          <w:ilvl w:val="1"/>
          <w:numId w:val="29"/>
        </w:numPr>
        <w:tabs>
          <w:tab w:val="left" w:pos="450"/>
        </w:tabs>
        <w:suppressAutoHyphens/>
        <w:autoSpaceDN w:val="0"/>
        <w:ind w:left="0" w:firstLine="0"/>
        <w:jc w:val="both"/>
        <w:textAlignment w:val="baseline"/>
        <w:rPr>
          <w:sz w:val="22"/>
          <w:szCs w:val="22"/>
        </w:rPr>
      </w:pPr>
      <w:r w:rsidRPr="00B571D0">
        <w:rPr>
          <w:sz w:val="22"/>
          <w:szCs w:val="22"/>
        </w:rPr>
        <w:t>Ja pārbaudes gaitā tiek atklāta Pakalpojuma neatbilstība Līguma prasībām vai Pasūtītāja sniegtiem norādījumiem Pakalpojuma izpildes gaitā, vai Pasūtītājam ir motivēt</w:t>
      </w:r>
      <w:r>
        <w:rPr>
          <w:sz w:val="22"/>
          <w:szCs w:val="22"/>
        </w:rPr>
        <w:t>i</w:t>
      </w:r>
      <w:r w:rsidRPr="00B571D0">
        <w:rPr>
          <w:sz w:val="22"/>
          <w:szCs w:val="22"/>
        </w:rPr>
        <w:t xml:space="preserve"> iebild</w:t>
      </w:r>
      <w:r>
        <w:rPr>
          <w:sz w:val="22"/>
          <w:szCs w:val="22"/>
        </w:rPr>
        <w:t>umi</w:t>
      </w:r>
      <w:r w:rsidRPr="00B571D0">
        <w:rPr>
          <w:sz w:val="22"/>
          <w:szCs w:val="22"/>
        </w:rPr>
        <w:t xml:space="preserve"> par Pakalpojuma izpildes gaitu vai kvalitāti, Pasūtītājs iesniedz Izpildītājam iesniegumu (kas var būt noformēts arī kā parasta e-pasta vēstule), norādot nepieciešamos uzlabojumus un izpildes termiņus. Izpildītājs novērš konstatētos trūkumus par saviem līdzekļiem Pasūtītāja iesniegumā norādītajā termiņā.</w:t>
      </w:r>
    </w:p>
    <w:p w14:paraId="0B7DBC98" w14:textId="77777777" w:rsidR="006528EC" w:rsidRPr="00B571D0" w:rsidRDefault="006528EC" w:rsidP="006528EC">
      <w:pPr>
        <w:numPr>
          <w:ilvl w:val="1"/>
          <w:numId w:val="29"/>
        </w:numPr>
        <w:tabs>
          <w:tab w:val="left" w:pos="450"/>
        </w:tabs>
        <w:suppressAutoHyphens/>
        <w:autoSpaceDN w:val="0"/>
        <w:ind w:left="0" w:firstLine="0"/>
        <w:jc w:val="both"/>
        <w:textAlignment w:val="baseline"/>
        <w:rPr>
          <w:sz w:val="22"/>
          <w:szCs w:val="22"/>
        </w:rPr>
      </w:pPr>
      <w:r w:rsidRPr="00B571D0">
        <w:rPr>
          <w:sz w:val="22"/>
          <w:szCs w:val="22"/>
        </w:rPr>
        <w:t>Puses Līguma izpildē nosaka šādas kontaktpersonas (pārstāvjus):</w:t>
      </w:r>
      <w:bookmarkStart w:id="93" w:name="_Hlk96336610"/>
    </w:p>
    <w:p w14:paraId="71B8C053" w14:textId="77777777" w:rsidR="006528EC" w:rsidRPr="00B571D0" w:rsidRDefault="006528EC" w:rsidP="006528EC">
      <w:pPr>
        <w:numPr>
          <w:ilvl w:val="2"/>
          <w:numId w:val="29"/>
        </w:numPr>
        <w:tabs>
          <w:tab w:val="left" w:pos="450"/>
        </w:tabs>
        <w:suppressAutoHyphens/>
        <w:autoSpaceDN w:val="0"/>
        <w:ind w:left="993" w:hanging="567"/>
        <w:jc w:val="both"/>
        <w:textAlignment w:val="baseline"/>
        <w:rPr>
          <w:sz w:val="22"/>
          <w:szCs w:val="22"/>
        </w:rPr>
      </w:pPr>
      <w:r w:rsidRPr="00B571D0">
        <w:rPr>
          <w:kern w:val="3"/>
          <w:sz w:val="22"/>
          <w:szCs w:val="22"/>
        </w:rPr>
        <w:t xml:space="preserve">no Pasūtītāja puses: </w:t>
      </w:r>
      <w:bookmarkStart w:id="94" w:name="_Hlk129075301"/>
      <w:bookmarkEnd w:id="93"/>
    </w:p>
    <w:bookmarkEnd w:id="94"/>
    <w:p w14:paraId="57B71754" w14:textId="77777777" w:rsidR="006528EC" w:rsidRPr="00B571D0" w:rsidRDefault="006528EC" w:rsidP="006528EC">
      <w:pPr>
        <w:numPr>
          <w:ilvl w:val="2"/>
          <w:numId w:val="29"/>
        </w:numPr>
        <w:tabs>
          <w:tab w:val="left" w:pos="450"/>
        </w:tabs>
        <w:suppressAutoHyphens/>
        <w:autoSpaceDN w:val="0"/>
        <w:ind w:left="993" w:hanging="567"/>
        <w:textAlignment w:val="baseline"/>
        <w:rPr>
          <w:sz w:val="22"/>
          <w:szCs w:val="22"/>
        </w:rPr>
      </w:pPr>
      <w:r w:rsidRPr="00B571D0">
        <w:rPr>
          <w:kern w:val="3"/>
          <w:sz w:val="22"/>
          <w:szCs w:val="22"/>
        </w:rPr>
        <w:t xml:space="preserve">no Izpildītāja puses: </w:t>
      </w:r>
    </w:p>
    <w:p w14:paraId="2606D001" w14:textId="77777777" w:rsidR="006528EC" w:rsidRPr="00B571D0" w:rsidRDefault="006528EC" w:rsidP="006528EC">
      <w:pPr>
        <w:tabs>
          <w:tab w:val="left" w:pos="450"/>
        </w:tabs>
        <w:autoSpaceDN w:val="0"/>
        <w:ind w:firstLine="426"/>
        <w:jc w:val="both"/>
        <w:textAlignment w:val="baseline"/>
        <w:rPr>
          <w:kern w:val="3"/>
          <w:sz w:val="22"/>
          <w:szCs w:val="22"/>
        </w:rPr>
      </w:pPr>
    </w:p>
    <w:p w14:paraId="6E666BB6" w14:textId="77777777" w:rsidR="006528EC" w:rsidRPr="00B571D0" w:rsidRDefault="006528EC" w:rsidP="006528EC">
      <w:pPr>
        <w:tabs>
          <w:tab w:val="left" w:pos="1800"/>
        </w:tabs>
        <w:autoSpaceDN w:val="0"/>
        <w:jc w:val="center"/>
        <w:textAlignment w:val="baseline"/>
        <w:rPr>
          <w:kern w:val="3"/>
          <w:sz w:val="22"/>
          <w:szCs w:val="22"/>
        </w:rPr>
      </w:pPr>
      <w:r w:rsidRPr="00B571D0">
        <w:rPr>
          <w:b/>
          <w:kern w:val="3"/>
          <w:sz w:val="22"/>
          <w:szCs w:val="22"/>
        </w:rPr>
        <w:t>5. Garantijas saistības</w:t>
      </w:r>
    </w:p>
    <w:p w14:paraId="6A3F0B8B" w14:textId="77777777" w:rsidR="006528EC" w:rsidRPr="00B571D0" w:rsidRDefault="006528EC" w:rsidP="006528EC">
      <w:pPr>
        <w:tabs>
          <w:tab w:val="left" w:pos="1800"/>
        </w:tabs>
        <w:autoSpaceDN w:val="0"/>
        <w:jc w:val="both"/>
        <w:textAlignment w:val="baseline"/>
        <w:rPr>
          <w:kern w:val="3"/>
          <w:sz w:val="22"/>
          <w:szCs w:val="22"/>
        </w:rPr>
      </w:pPr>
      <w:r w:rsidRPr="00B571D0">
        <w:rPr>
          <w:kern w:val="3"/>
          <w:sz w:val="22"/>
          <w:szCs w:val="22"/>
        </w:rPr>
        <w:t>5.1. Izpildītājs garantē, ka Pakalpojums tiks nodrošināts profesionāli, prasmīgi un atbilstoši Līguma noteikumiem.</w:t>
      </w:r>
    </w:p>
    <w:p w14:paraId="0FAAB907" w14:textId="77777777" w:rsidR="006528EC" w:rsidRPr="00B571D0" w:rsidRDefault="006528EC" w:rsidP="006528EC">
      <w:pPr>
        <w:tabs>
          <w:tab w:val="left" w:pos="1800"/>
        </w:tabs>
        <w:autoSpaceDN w:val="0"/>
        <w:jc w:val="both"/>
        <w:textAlignment w:val="baseline"/>
        <w:rPr>
          <w:kern w:val="3"/>
          <w:sz w:val="22"/>
          <w:szCs w:val="22"/>
        </w:rPr>
      </w:pPr>
      <w:r w:rsidRPr="00B571D0">
        <w:rPr>
          <w:kern w:val="3"/>
          <w:sz w:val="22"/>
          <w:szCs w:val="22"/>
        </w:rPr>
        <w:t xml:space="preserve">5.2. Ja nodevumā, kas ir izveidots Pakalpojuma sniegšanas rezultātā, tiek atklātas neatbilstības </w:t>
      </w:r>
      <w:r>
        <w:rPr>
          <w:kern w:val="3"/>
          <w:sz w:val="22"/>
          <w:szCs w:val="22"/>
        </w:rPr>
        <w:t>1 (</w:t>
      </w:r>
      <w:r w:rsidRPr="00B571D0">
        <w:rPr>
          <w:kern w:val="3"/>
          <w:sz w:val="22"/>
          <w:szCs w:val="22"/>
        </w:rPr>
        <w:t>viena</w:t>
      </w:r>
      <w:r>
        <w:rPr>
          <w:kern w:val="3"/>
          <w:sz w:val="22"/>
          <w:szCs w:val="22"/>
        </w:rPr>
        <w:t>)</w:t>
      </w:r>
      <w:r w:rsidRPr="00B571D0">
        <w:rPr>
          <w:kern w:val="3"/>
          <w:sz w:val="22"/>
          <w:szCs w:val="22"/>
        </w:rPr>
        <w:t xml:space="preserve"> gada laikā pēc Pakalpojuma pieņemšanas (pie nosacījuma, ka konkrētās neatbilstības nebija iespējams konstatēt Pakalpojuma pieņemšanas brīdī), Izpildītājam tās ir jānovērš Pasūtītāja noteiktajā termiņā par saviem līdzekļiem.</w:t>
      </w:r>
    </w:p>
    <w:p w14:paraId="2388F9BE" w14:textId="77777777" w:rsidR="006528EC" w:rsidRPr="00F0373E" w:rsidRDefault="006528EC" w:rsidP="006528EC">
      <w:pPr>
        <w:widowControl w:val="0"/>
        <w:jc w:val="both"/>
        <w:rPr>
          <w:rFonts w:eastAsia="Calibri"/>
          <w:sz w:val="22"/>
          <w:szCs w:val="22"/>
        </w:rPr>
      </w:pPr>
      <w:r w:rsidRPr="00F0373E">
        <w:rPr>
          <w:rFonts w:eastAsia="Calibri"/>
          <w:sz w:val="22"/>
          <w:szCs w:val="22"/>
        </w:rPr>
        <w:t>5.</w:t>
      </w:r>
      <w:r>
        <w:rPr>
          <w:rFonts w:eastAsia="Calibri"/>
          <w:sz w:val="22"/>
          <w:szCs w:val="22"/>
        </w:rPr>
        <w:t>3</w:t>
      </w:r>
      <w:r w:rsidRPr="00F0373E">
        <w:rPr>
          <w:rFonts w:eastAsia="Calibri"/>
          <w:sz w:val="22"/>
          <w:szCs w:val="22"/>
        </w:rPr>
        <w:t xml:space="preserve">. Iestājoties </w:t>
      </w:r>
      <w:r>
        <w:rPr>
          <w:rFonts w:eastAsia="Calibri"/>
          <w:sz w:val="22"/>
          <w:szCs w:val="22"/>
        </w:rPr>
        <w:t>L</w:t>
      </w:r>
      <w:r w:rsidRPr="00F0373E">
        <w:rPr>
          <w:rFonts w:eastAsia="Calibri"/>
          <w:sz w:val="22"/>
          <w:szCs w:val="22"/>
        </w:rPr>
        <w:t>īguma 5.</w:t>
      </w:r>
      <w:r>
        <w:rPr>
          <w:rFonts w:eastAsia="Calibri"/>
          <w:sz w:val="22"/>
          <w:szCs w:val="22"/>
        </w:rPr>
        <w:t>2</w:t>
      </w:r>
      <w:r w:rsidRPr="00F0373E">
        <w:rPr>
          <w:rFonts w:eastAsia="Calibri"/>
          <w:sz w:val="22"/>
          <w:szCs w:val="22"/>
        </w:rPr>
        <w:t xml:space="preserve">.apakšpunkta noteikumiem, puses 14 </w:t>
      </w:r>
      <w:r>
        <w:rPr>
          <w:rFonts w:eastAsia="Calibri"/>
          <w:sz w:val="22"/>
          <w:szCs w:val="22"/>
        </w:rPr>
        <w:t xml:space="preserve">(četrpadsmit) </w:t>
      </w:r>
      <w:r w:rsidRPr="00F0373E">
        <w:rPr>
          <w:rFonts w:eastAsia="Calibri"/>
          <w:sz w:val="22"/>
          <w:szCs w:val="22"/>
        </w:rPr>
        <w:t xml:space="preserve">dienu laikā abu pušu klātbūtnē sastāda aktu, norādot trūkumu novēršanas termiņu. </w:t>
      </w:r>
      <w:r w:rsidRPr="0086542E">
        <w:rPr>
          <w:sz w:val="22"/>
          <w:szCs w:val="22"/>
        </w:rPr>
        <w:t>Ja kāda puse izvairās no akta parakstīšanas, tad aktu noformē ieinteresētā puse vienpusēji, piedaloties trešajai personai.</w:t>
      </w:r>
    </w:p>
    <w:p w14:paraId="58E1AA57" w14:textId="77777777" w:rsidR="006528EC" w:rsidRDefault="006528EC" w:rsidP="006528EC">
      <w:pPr>
        <w:autoSpaceDN w:val="0"/>
        <w:textAlignment w:val="baseline"/>
        <w:rPr>
          <w:b/>
          <w:kern w:val="3"/>
          <w:sz w:val="22"/>
          <w:szCs w:val="22"/>
        </w:rPr>
      </w:pPr>
    </w:p>
    <w:p w14:paraId="6450ADE9" w14:textId="77777777" w:rsidR="006528EC" w:rsidRPr="00C9166C" w:rsidRDefault="006528EC" w:rsidP="006528EC">
      <w:pPr>
        <w:jc w:val="center"/>
        <w:rPr>
          <w:sz w:val="22"/>
          <w:szCs w:val="22"/>
        </w:rPr>
      </w:pPr>
      <w:r w:rsidRPr="00C9166C">
        <w:rPr>
          <w:b/>
          <w:sz w:val="22"/>
          <w:szCs w:val="22"/>
        </w:rPr>
        <w:t>6. Kārtība, kādā pieļaujama atkāpšanās no Līguma</w:t>
      </w:r>
    </w:p>
    <w:p w14:paraId="062CA97A" w14:textId="77777777" w:rsidR="006528EC" w:rsidRPr="00C9166C" w:rsidRDefault="006528EC" w:rsidP="006528EC">
      <w:pPr>
        <w:tabs>
          <w:tab w:val="left" w:pos="426"/>
        </w:tabs>
        <w:jc w:val="both"/>
        <w:rPr>
          <w:sz w:val="22"/>
          <w:szCs w:val="22"/>
        </w:rPr>
      </w:pPr>
      <w:r w:rsidRPr="00C9166C">
        <w:rPr>
          <w:sz w:val="22"/>
          <w:szCs w:val="22"/>
        </w:rPr>
        <w:t>6.1.</w:t>
      </w:r>
      <w:r w:rsidRPr="00C9166C">
        <w:rPr>
          <w:sz w:val="22"/>
          <w:szCs w:val="22"/>
        </w:rPr>
        <w:tab/>
        <w:t>Pasūtītājs ir tiesīgs vienpusēji atkāpties no Līguma šādos gadījumos:</w:t>
      </w:r>
    </w:p>
    <w:p w14:paraId="7A6E5B06" w14:textId="77777777" w:rsidR="006528EC" w:rsidRPr="00C9166C" w:rsidRDefault="006528EC" w:rsidP="006528EC">
      <w:pPr>
        <w:ind w:firstLine="426"/>
        <w:jc w:val="both"/>
        <w:rPr>
          <w:sz w:val="22"/>
          <w:szCs w:val="22"/>
        </w:rPr>
      </w:pPr>
      <w:r w:rsidRPr="00C9166C">
        <w:rPr>
          <w:sz w:val="22"/>
          <w:szCs w:val="22"/>
        </w:rPr>
        <w:t>6.1.1. ja Izpildītājs kavē Līgumā noteikto visa darba nodošanu ilgāk par 3 (trīs) nedēļām;</w:t>
      </w:r>
    </w:p>
    <w:p w14:paraId="76A6EDBC" w14:textId="77777777" w:rsidR="006528EC" w:rsidRPr="00C9166C" w:rsidRDefault="006528EC" w:rsidP="006528EC">
      <w:pPr>
        <w:ind w:firstLine="426"/>
        <w:jc w:val="both"/>
        <w:rPr>
          <w:sz w:val="22"/>
          <w:szCs w:val="22"/>
        </w:rPr>
      </w:pPr>
      <w:r w:rsidRPr="00C9166C">
        <w:rPr>
          <w:sz w:val="22"/>
          <w:szCs w:val="22"/>
        </w:rPr>
        <w:t>6.1.2. ja Izpildītājs Pušu saskaņotajā vai Līgumā noteiktā termiņā atkārtoti nenovērš darba izpildē atklātos būtiskos trūkumus vai pārkāpumus;</w:t>
      </w:r>
    </w:p>
    <w:p w14:paraId="7CFB4F89" w14:textId="77777777" w:rsidR="006528EC" w:rsidRPr="00C9166C" w:rsidRDefault="006528EC" w:rsidP="006528EC">
      <w:pPr>
        <w:ind w:firstLine="426"/>
        <w:jc w:val="both"/>
        <w:rPr>
          <w:sz w:val="22"/>
          <w:szCs w:val="22"/>
        </w:rPr>
      </w:pPr>
      <w:r w:rsidRPr="00C9166C">
        <w:rPr>
          <w:sz w:val="22"/>
          <w:szCs w:val="22"/>
        </w:rPr>
        <w:t>6.1.3. konstatēts, ka Līgumu nav iespējams izpildīt tādēļ, ka Līguma izpildes laikā Izpildītājam ir piemērotas starptautiskās vai nacionālās sankcijas vai būtiskas finanšu un kapitāla tirgus intereses ietekmējošas Eiropas Savienības vai Ziemeļatlantijas līguma organizācijas dalībvalsts noteiktās sankcijas, kā arī gadījumā, ja pirms Līguma noslēgšanas attiecīgie apstākļi bija pastāvējuši, bet Pasūtītājam nebija zināmi.</w:t>
      </w:r>
    </w:p>
    <w:p w14:paraId="50273FEB" w14:textId="77777777" w:rsidR="006528EC" w:rsidRPr="00C9166C" w:rsidRDefault="006528EC" w:rsidP="006528EC">
      <w:pPr>
        <w:tabs>
          <w:tab w:val="left" w:pos="426"/>
        </w:tabs>
        <w:jc w:val="both"/>
        <w:rPr>
          <w:color w:val="000000"/>
          <w:sz w:val="22"/>
          <w:szCs w:val="22"/>
        </w:rPr>
      </w:pPr>
      <w:r w:rsidRPr="00C9166C">
        <w:rPr>
          <w:sz w:val="22"/>
          <w:szCs w:val="22"/>
        </w:rPr>
        <w:t>6.2.</w:t>
      </w:r>
      <w:r w:rsidRPr="00C9166C">
        <w:rPr>
          <w:sz w:val="22"/>
          <w:szCs w:val="22"/>
        </w:rPr>
        <w:tab/>
        <w:t xml:space="preserve">Šā Līguma 6.1. apakšpunktā paredzētās tiesības Pasūtītājs īsteno, iepriekš nosūtot Izpildītājam rakstveida brīdinājumu. Ja 7 (septiņu) dienu laikā pēc brīdinājuma nosūtīšanas Izpildītājs nav izpildījis savas saistības, Pasūtītājs ir tiesīgs </w:t>
      </w:r>
      <w:proofErr w:type="spellStart"/>
      <w:r w:rsidRPr="00C9166C">
        <w:rPr>
          <w:sz w:val="22"/>
          <w:szCs w:val="22"/>
        </w:rPr>
        <w:t>rakstveidā</w:t>
      </w:r>
      <w:proofErr w:type="spellEnd"/>
      <w:r w:rsidRPr="00C9166C">
        <w:rPr>
          <w:sz w:val="22"/>
          <w:szCs w:val="22"/>
        </w:rPr>
        <w:t xml:space="preserve"> paziņot Izpildītājam par Līguma izbeigšanu. </w:t>
      </w:r>
    </w:p>
    <w:p w14:paraId="0CCBEBAC" w14:textId="77777777" w:rsidR="006528EC" w:rsidRPr="00C9166C" w:rsidRDefault="006528EC" w:rsidP="006528EC">
      <w:pPr>
        <w:tabs>
          <w:tab w:val="left" w:pos="426"/>
        </w:tabs>
        <w:jc w:val="both"/>
        <w:rPr>
          <w:sz w:val="22"/>
          <w:szCs w:val="22"/>
        </w:rPr>
      </w:pPr>
      <w:r w:rsidRPr="00C9166C">
        <w:rPr>
          <w:sz w:val="22"/>
          <w:szCs w:val="22"/>
        </w:rPr>
        <w:t>6.3.</w:t>
      </w:r>
      <w:r w:rsidRPr="00C9166C">
        <w:rPr>
          <w:sz w:val="22"/>
          <w:szCs w:val="22"/>
        </w:rPr>
        <w:tab/>
        <w:t xml:space="preserve">Izpildītājs ir tiesīgs vienpusēji atkāpties no Līguma, ja Pasūtītājs nepilda Līguma 3.2. apakšpunktā noteiktās saistības ilgāk par 3 (trīs) nedēļām, iepriekš nosūtot Pasūtītājam rakstveida brīdinājumu. Ja </w:t>
      </w:r>
      <w:r w:rsidRPr="00C9166C">
        <w:rPr>
          <w:sz w:val="22"/>
          <w:szCs w:val="22"/>
        </w:rPr>
        <w:lastRenderedPageBreak/>
        <w:t xml:space="preserve">7 (septiņu) dienu laikā pēc brīdinājuma nosūtīšanas Pasūtītājs nav izpildījis savas saistības, Izpildītājs ir tiesīgs </w:t>
      </w:r>
      <w:proofErr w:type="spellStart"/>
      <w:r w:rsidRPr="00C9166C">
        <w:rPr>
          <w:sz w:val="22"/>
          <w:szCs w:val="22"/>
        </w:rPr>
        <w:t>rakstveidā</w:t>
      </w:r>
      <w:proofErr w:type="spellEnd"/>
      <w:r w:rsidRPr="00C9166C">
        <w:rPr>
          <w:sz w:val="22"/>
          <w:szCs w:val="22"/>
        </w:rPr>
        <w:t xml:space="preserve"> paziņot Pasūtītājam par Līguma </w:t>
      </w:r>
      <w:r>
        <w:rPr>
          <w:sz w:val="22"/>
          <w:szCs w:val="22"/>
        </w:rPr>
        <w:t>izbeigšanu</w:t>
      </w:r>
      <w:r w:rsidRPr="00C9166C">
        <w:rPr>
          <w:sz w:val="22"/>
          <w:szCs w:val="22"/>
        </w:rPr>
        <w:t xml:space="preserve"> un pieprasīt samaksu par sniegto Pakalpojumu. </w:t>
      </w:r>
    </w:p>
    <w:p w14:paraId="061CDC09" w14:textId="77777777" w:rsidR="006528EC" w:rsidRDefault="006528EC" w:rsidP="006528EC">
      <w:pPr>
        <w:tabs>
          <w:tab w:val="left" w:pos="1800"/>
        </w:tabs>
        <w:autoSpaceDN w:val="0"/>
        <w:jc w:val="both"/>
        <w:textAlignment w:val="baseline"/>
        <w:rPr>
          <w:sz w:val="22"/>
          <w:szCs w:val="22"/>
        </w:rPr>
      </w:pPr>
      <w:r w:rsidRPr="00C9166C">
        <w:rPr>
          <w:sz w:val="22"/>
          <w:szCs w:val="22"/>
        </w:rPr>
        <w:t>6.4.</w:t>
      </w:r>
      <w:r>
        <w:rPr>
          <w:sz w:val="22"/>
          <w:szCs w:val="22"/>
        </w:rPr>
        <w:t xml:space="preserve"> </w:t>
      </w:r>
      <w:r w:rsidRPr="00C9166C">
        <w:rPr>
          <w:sz w:val="22"/>
          <w:szCs w:val="22"/>
        </w:rPr>
        <w:t>Izmaiņas Līguma darba apmaksā, kas saistītas ar darbu finansējuma samazinājumu (valsts budžeta apropriāciju) neatkarīgi no Pasūtītāja un Izpildītāja, noformē ar atsevišķu Pušu vienošanos. Ja Pasūtītājs nevar vienoties ar Izpildītāju un noslēgt šādu vienošanos, tad Pasūtītājs ir tiesīgs vienpusēji izbeigt Līgumu bez jebkādu soda sankciju piemērošanas no Izpildītāja puses. Norēķinus veic par faktiski sniegto Pakalpojumu Līguma izbeigšanas brīdī.</w:t>
      </w:r>
    </w:p>
    <w:p w14:paraId="1C3201BD" w14:textId="77777777" w:rsidR="006528EC" w:rsidRPr="00C9166C" w:rsidRDefault="006528EC" w:rsidP="006528EC">
      <w:pPr>
        <w:tabs>
          <w:tab w:val="left" w:pos="1800"/>
        </w:tabs>
        <w:autoSpaceDN w:val="0"/>
        <w:jc w:val="both"/>
        <w:textAlignment w:val="baseline"/>
        <w:rPr>
          <w:color w:val="000000"/>
          <w:kern w:val="3"/>
          <w:sz w:val="22"/>
          <w:szCs w:val="22"/>
        </w:rPr>
      </w:pPr>
      <w:r>
        <w:rPr>
          <w:sz w:val="22"/>
          <w:szCs w:val="22"/>
        </w:rPr>
        <w:t xml:space="preserve">6.5. </w:t>
      </w:r>
      <w:r w:rsidRPr="0088232F">
        <w:rPr>
          <w:sz w:val="22"/>
          <w:szCs w:val="22"/>
        </w:rPr>
        <w:t>Līgumu var izbeigt Pusēm rakstiski vienojoties, kā arī citos Līgumā un Latvijas Republikas tiesību aktos paredzētajos gadījumos</w:t>
      </w:r>
    </w:p>
    <w:p w14:paraId="4579798A" w14:textId="77777777" w:rsidR="006528EC" w:rsidRDefault="006528EC" w:rsidP="006528EC">
      <w:pPr>
        <w:autoSpaceDN w:val="0"/>
        <w:textAlignment w:val="baseline"/>
        <w:rPr>
          <w:b/>
          <w:kern w:val="3"/>
          <w:sz w:val="22"/>
          <w:szCs w:val="22"/>
        </w:rPr>
      </w:pPr>
    </w:p>
    <w:p w14:paraId="603880B7" w14:textId="77777777" w:rsidR="006528EC" w:rsidRPr="00B571D0" w:rsidRDefault="006528EC" w:rsidP="006528EC">
      <w:pPr>
        <w:autoSpaceDN w:val="0"/>
        <w:jc w:val="center"/>
        <w:textAlignment w:val="baseline"/>
        <w:rPr>
          <w:kern w:val="3"/>
          <w:sz w:val="22"/>
          <w:szCs w:val="22"/>
        </w:rPr>
      </w:pPr>
      <w:r>
        <w:rPr>
          <w:b/>
          <w:kern w:val="3"/>
          <w:sz w:val="22"/>
          <w:szCs w:val="22"/>
        </w:rPr>
        <w:t>7</w:t>
      </w:r>
      <w:r w:rsidRPr="00B571D0">
        <w:rPr>
          <w:b/>
          <w:kern w:val="3"/>
          <w:sz w:val="22"/>
          <w:szCs w:val="22"/>
        </w:rPr>
        <w:t>. Pušu atbildība</w:t>
      </w:r>
    </w:p>
    <w:p w14:paraId="72AEE7A9" w14:textId="77777777" w:rsidR="006528EC" w:rsidRPr="00B571D0" w:rsidRDefault="006528EC" w:rsidP="006528EC">
      <w:pPr>
        <w:autoSpaceDN w:val="0"/>
        <w:jc w:val="both"/>
        <w:textAlignment w:val="baseline"/>
        <w:rPr>
          <w:kern w:val="3"/>
          <w:sz w:val="22"/>
          <w:szCs w:val="22"/>
        </w:rPr>
      </w:pPr>
      <w:r>
        <w:rPr>
          <w:kern w:val="3"/>
          <w:sz w:val="22"/>
          <w:szCs w:val="22"/>
        </w:rPr>
        <w:t>7</w:t>
      </w:r>
      <w:r w:rsidRPr="00B571D0">
        <w:rPr>
          <w:kern w:val="3"/>
          <w:sz w:val="22"/>
          <w:szCs w:val="22"/>
        </w:rPr>
        <w:t xml:space="preserve">.1. Puses ir atbildīgas par Līgumā noteikto saistību pilnīgu izpildi atbilstoši Līgumam.  </w:t>
      </w:r>
    </w:p>
    <w:p w14:paraId="3AFA2FE9" w14:textId="77777777" w:rsidR="006528EC" w:rsidRPr="00B571D0" w:rsidRDefault="006528EC" w:rsidP="006528EC">
      <w:pPr>
        <w:autoSpaceDN w:val="0"/>
        <w:jc w:val="both"/>
        <w:textAlignment w:val="baseline"/>
        <w:rPr>
          <w:kern w:val="3"/>
          <w:sz w:val="22"/>
          <w:szCs w:val="22"/>
        </w:rPr>
      </w:pPr>
      <w:r>
        <w:rPr>
          <w:kern w:val="3"/>
          <w:sz w:val="22"/>
          <w:szCs w:val="22"/>
        </w:rPr>
        <w:t>7</w:t>
      </w:r>
      <w:r w:rsidRPr="00B571D0">
        <w:rPr>
          <w:kern w:val="3"/>
          <w:sz w:val="22"/>
          <w:szCs w:val="22"/>
        </w:rPr>
        <w:t>.2. Puses ir atbildīgas par zaudējumiem, kurus tās darbības vai bezdarbības dēļ ir cietusi otra Puse.</w:t>
      </w:r>
    </w:p>
    <w:p w14:paraId="2B0CDEAE" w14:textId="77777777" w:rsidR="006528EC" w:rsidRPr="00B571D0" w:rsidRDefault="006528EC" w:rsidP="006528EC">
      <w:pPr>
        <w:autoSpaceDN w:val="0"/>
        <w:jc w:val="both"/>
        <w:textAlignment w:val="baseline"/>
        <w:rPr>
          <w:kern w:val="3"/>
          <w:sz w:val="22"/>
          <w:szCs w:val="22"/>
        </w:rPr>
      </w:pPr>
      <w:r>
        <w:rPr>
          <w:kern w:val="3"/>
          <w:sz w:val="22"/>
          <w:szCs w:val="22"/>
        </w:rPr>
        <w:t>7</w:t>
      </w:r>
      <w:r w:rsidRPr="00B571D0">
        <w:rPr>
          <w:kern w:val="3"/>
          <w:sz w:val="22"/>
          <w:szCs w:val="22"/>
        </w:rPr>
        <w:t>.3. Par nekvalitatīvi, nepilnā apjomā vai neatbilstoši Līguma noteikumiem sniegtu Pakalpojumu Pasūtītājs ir tiesīgs samazināt līgumcenu proporcionāli nekvalitatīvi veiktā Pakalpojuma apjomam, to attiecīgi motivējot rakstveida vēstulē Izpildītājam.</w:t>
      </w:r>
    </w:p>
    <w:p w14:paraId="27C7754E" w14:textId="77777777" w:rsidR="006528EC" w:rsidRPr="00B571D0" w:rsidRDefault="006528EC" w:rsidP="006528EC">
      <w:pPr>
        <w:jc w:val="both"/>
        <w:rPr>
          <w:kern w:val="3"/>
          <w:sz w:val="22"/>
          <w:szCs w:val="22"/>
        </w:rPr>
      </w:pPr>
      <w:r>
        <w:rPr>
          <w:kern w:val="3"/>
          <w:sz w:val="22"/>
          <w:szCs w:val="22"/>
        </w:rPr>
        <w:t>7</w:t>
      </w:r>
      <w:r w:rsidRPr="00B571D0">
        <w:rPr>
          <w:kern w:val="3"/>
          <w:sz w:val="22"/>
          <w:szCs w:val="22"/>
        </w:rPr>
        <w:t>.4. Par Pakalpojuma izpildes termiņa, trūkumu novēršanas termiņa un garantijas saistību neievērošanu Pasūtītājs var prasīt Izpildītājam līgumsodu 0,3% apmērā no Pakalpojuma izpildes posma līgumcenas par katru nokavēto dienu, bet ne vairāk kā 10% no Pakalpojuma izpildes līgumcenas.</w:t>
      </w:r>
    </w:p>
    <w:p w14:paraId="29EBFEBD" w14:textId="77777777" w:rsidR="006528EC" w:rsidRPr="00B571D0" w:rsidRDefault="006528EC" w:rsidP="006528EC">
      <w:pPr>
        <w:jc w:val="both"/>
        <w:rPr>
          <w:kern w:val="3"/>
          <w:sz w:val="22"/>
          <w:szCs w:val="22"/>
        </w:rPr>
      </w:pPr>
      <w:r>
        <w:rPr>
          <w:kern w:val="3"/>
          <w:sz w:val="22"/>
          <w:szCs w:val="22"/>
        </w:rPr>
        <w:t>7</w:t>
      </w:r>
      <w:r w:rsidRPr="00B571D0">
        <w:rPr>
          <w:kern w:val="3"/>
          <w:sz w:val="22"/>
          <w:szCs w:val="22"/>
        </w:rPr>
        <w:t>.5. Par samaksas un norēķinu kārtības neievērošanu Izpildītājs var prasīt Pasūtītājam maksāt līgumsodu 0,3% apmērā no Pakalpojuma izpildes posma līgumcenas par katru nokavēto dienu, bet ne vairāk kā 10% no Pakalpojuma izpildes līgumcenas.</w:t>
      </w:r>
    </w:p>
    <w:p w14:paraId="5D98647C" w14:textId="77777777" w:rsidR="006528EC" w:rsidRPr="00B571D0" w:rsidRDefault="006528EC" w:rsidP="006528EC">
      <w:pPr>
        <w:jc w:val="both"/>
        <w:rPr>
          <w:sz w:val="22"/>
          <w:szCs w:val="22"/>
        </w:rPr>
      </w:pPr>
      <w:r>
        <w:rPr>
          <w:sz w:val="22"/>
          <w:szCs w:val="22"/>
        </w:rPr>
        <w:t>7</w:t>
      </w:r>
      <w:r w:rsidRPr="00B571D0">
        <w:rPr>
          <w:sz w:val="22"/>
          <w:szCs w:val="22"/>
        </w:rPr>
        <w:t>.6. Pasūtītājam ir tiesības ieturēt līgumsodu no Izpildītājam maksājamās summas, rakstiski paziņojot par to Izpildītājam.</w:t>
      </w:r>
    </w:p>
    <w:p w14:paraId="3A53E25B" w14:textId="77777777" w:rsidR="006528EC" w:rsidRPr="00B571D0" w:rsidRDefault="006528EC" w:rsidP="006528EC">
      <w:pPr>
        <w:jc w:val="both"/>
        <w:rPr>
          <w:sz w:val="22"/>
          <w:szCs w:val="22"/>
        </w:rPr>
      </w:pPr>
      <w:r>
        <w:rPr>
          <w:sz w:val="22"/>
          <w:szCs w:val="22"/>
        </w:rPr>
        <w:t>7</w:t>
      </w:r>
      <w:r w:rsidRPr="00B571D0">
        <w:rPr>
          <w:sz w:val="22"/>
          <w:szCs w:val="22"/>
        </w:rPr>
        <w:t>.7. Līgumsods un nokavējuma procentu samaksa netiek ieskaitīta zaudējumu atlīdzībā.</w:t>
      </w:r>
    </w:p>
    <w:p w14:paraId="3F1F99D2" w14:textId="77777777" w:rsidR="006528EC" w:rsidRPr="00B571D0" w:rsidRDefault="006528EC" w:rsidP="006528EC">
      <w:pPr>
        <w:jc w:val="both"/>
        <w:rPr>
          <w:sz w:val="22"/>
          <w:szCs w:val="22"/>
        </w:rPr>
      </w:pPr>
      <w:r>
        <w:rPr>
          <w:sz w:val="22"/>
          <w:szCs w:val="22"/>
        </w:rPr>
        <w:t>7</w:t>
      </w:r>
      <w:r w:rsidRPr="00B571D0">
        <w:rPr>
          <w:sz w:val="22"/>
          <w:szCs w:val="22"/>
        </w:rPr>
        <w:t>.8. Līgumsoda un nokavējuma procentu samaksa neatbrīvo Puses no saistību izpildes.</w:t>
      </w:r>
    </w:p>
    <w:p w14:paraId="3A5CE22F" w14:textId="77777777" w:rsidR="006528EC" w:rsidRPr="00B571D0" w:rsidRDefault="006528EC" w:rsidP="006528EC">
      <w:pPr>
        <w:autoSpaceDN w:val="0"/>
        <w:jc w:val="center"/>
        <w:textAlignment w:val="baseline"/>
        <w:rPr>
          <w:b/>
          <w:kern w:val="3"/>
          <w:sz w:val="22"/>
          <w:szCs w:val="22"/>
        </w:rPr>
      </w:pPr>
    </w:p>
    <w:p w14:paraId="185DF733" w14:textId="77777777" w:rsidR="006528EC" w:rsidRPr="00B571D0" w:rsidRDefault="006528EC" w:rsidP="006528EC">
      <w:pPr>
        <w:autoSpaceDN w:val="0"/>
        <w:jc w:val="center"/>
        <w:textAlignment w:val="baseline"/>
        <w:rPr>
          <w:kern w:val="3"/>
          <w:sz w:val="22"/>
          <w:szCs w:val="22"/>
        </w:rPr>
      </w:pPr>
      <w:r>
        <w:rPr>
          <w:b/>
          <w:kern w:val="3"/>
          <w:sz w:val="22"/>
          <w:szCs w:val="22"/>
        </w:rPr>
        <w:t>8</w:t>
      </w:r>
      <w:r w:rsidRPr="00B571D0">
        <w:rPr>
          <w:b/>
          <w:kern w:val="3"/>
          <w:sz w:val="22"/>
          <w:szCs w:val="22"/>
        </w:rPr>
        <w:t>. Konfidencialitāte</w:t>
      </w:r>
    </w:p>
    <w:p w14:paraId="67E11600" w14:textId="77777777" w:rsidR="006528EC" w:rsidRPr="00B571D0" w:rsidRDefault="006528EC" w:rsidP="006528EC">
      <w:pPr>
        <w:tabs>
          <w:tab w:val="left" w:pos="567"/>
        </w:tabs>
        <w:suppressAutoHyphens/>
        <w:autoSpaceDN w:val="0"/>
        <w:jc w:val="both"/>
        <w:textAlignment w:val="baseline"/>
        <w:rPr>
          <w:sz w:val="22"/>
          <w:szCs w:val="22"/>
        </w:rPr>
      </w:pPr>
      <w:r>
        <w:rPr>
          <w:sz w:val="22"/>
          <w:szCs w:val="22"/>
        </w:rPr>
        <w:t xml:space="preserve">8.1. </w:t>
      </w:r>
      <w:r w:rsidRPr="00B571D0">
        <w:rPr>
          <w:sz w:val="22"/>
          <w:szCs w:val="22"/>
        </w:rPr>
        <w:t>Puses uzskata visa veida informāciju, kas iegūta Līguma izpildes gaitā, par konfidenciālu informāciju, ja vien spēkā esošie normatīvie akti neparedz pretējo.</w:t>
      </w:r>
    </w:p>
    <w:p w14:paraId="4115D9DD" w14:textId="77777777" w:rsidR="006528EC" w:rsidRPr="00B571D0" w:rsidRDefault="006528EC" w:rsidP="006528EC">
      <w:pPr>
        <w:tabs>
          <w:tab w:val="left" w:pos="567"/>
        </w:tabs>
        <w:suppressAutoHyphens/>
        <w:autoSpaceDN w:val="0"/>
        <w:jc w:val="both"/>
        <w:textAlignment w:val="baseline"/>
        <w:rPr>
          <w:sz w:val="22"/>
          <w:szCs w:val="22"/>
        </w:rPr>
      </w:pPr>
      <w:r>
        <w:rPr>
          <w:sz w:val="22"/>
          <w:szCs w:val="22"/>
        </w:rPr>
        <w:t xml:space="preserve">8.2. </w:t>
      </w:r>
      <w:r w:rsidRPr="00B571D0">
        <w:rPr>
          <w:sz w:val="22"/>
          <w:szCs w:val="22"/>
        </w:rPr>
        <w:t>Par konfidenciālu informāciju Līguma ietvaros netiek uzskatīta informācija:</w:t>
      </w:r>
    </w:p>
    <w:p w14:paraId="7E53C148" w14:textId="77777777" w:rsidR="006528EC" w:rsidRPr="00B571D0" w:rsidRDefault="006528EC" w:rsidP="006528EC">
      <w:pPr>
        <w:suppressAutoHyphens/>
        <w:autoSpaceDN w:val="0"/>
        <w:ind w:left="709"/>
        <w:jc w:val="both"/>
        <w:textAlignment w:val="baseline"/>
        <w:rPr>
          <w:sz w:val="22"/>
          <w:szCs w:val="22"/>
        </w:rPr>
      </w:pPr>
      <w:r>
        <w:rPr>
          <w:sz w:val="22"/>
          <w:szCs w:val="22"/>
        </w:rPr>
        <w:t xml:space="preserve">8.2.1. </w:t>
      </w:r>
      <w:r w:rsidRPr="00B571D0">
        <w:rPr>
          <w:sz w:val="22"/>
          <w:szCs w:val="22"/>
        </w:rPr>
        <w:t>kas Izpildītājam bijusi zināma, pirms Pasūtītājs to iesniedzis;</w:t>
      </w:r>
    </w:p>
    <w:p w14:paraId="6E2AEABA" w14:textId="77777777" w:rsidR="006528EC" w:rsidRPr="00B571D0" w:rsidRDefault="006528EC" w:rsidP="006528EC">
      <w:pPr>
        <w:tabs>
          <w:tab w:val="left" w:pos="709"/>
        </w:tabs>
        <w:suppressAutoHyphens/>
        <w:autoSpaceDN w:val="0"/>
        <w:ind w:left="709"/>
        <w:jc w:val="both"/>
        <w:textAlignment w:val="baseline"/>
        <w:rPr>
          <w:sz w:val="22"/>
          <w:szCs w:val="22"/>
        </w:rPr>
      </w:pPr>
      <w:r>
        <w:rPr>
          <w:sz w:val="22"/>
          <w:szCs w:val="22"/>
        </w:rPr>
        <w:t xml:space="preserve">8.2.2. </w:t>
      </w:r>
      <w:r w:rsidRPr="00B571D0">
        <w:rPr>
          <w:sz w:val="22"/>
          <w:szCs w:val="22"/>
        </w:rPr>
        <w:t>ko Pasūtītājs ir sniedzis citām personām bez noteiktiem ierobežojumiem;</w:t>
      </w:r>
    </w:p>
    <w:p w14:paraId="7F7BE045" w14:textId="77777777" w:rsidR="006528EC" w:rsidRPr="00B571D0" w:rsidRDefault="006528EC" w:rsidP="006528EC">
      <w:pPr>
        <w:suppressAutoHyphens/>
        <w:autoSpaceDN w:val="0"/>
        <w:ind w:left="709"/>
        <w:jc w:val="both"/>
        <w:textAlignment w:val="baseline"/>
        <w:rPr>
          <w:sz w:val="22"/>
          <w:szCs w:val="22"/>
        </w:rPr>
      </w:pPr>
      <w:r>
        <w:rPr>
          <w:sz w:val="22"/>
          <w:szCs w:val="22"/>
        </w:rPr>
        <w:t xml:space="preserve">8.2.3. </w:t>
      </w:r>
      <w:r w:rsidRPr="00B571D0">
        <w:rPr>
          <w:sz w:val="22"/>
          <w:szCs w:val="22"/>
        </w:rPr>
        <w:t>kura ir nokļuvusi publiskajā telpā, nepārkāpjot Līgumā noteiktos konfidencialitātes noteikumus;</w:t>
      </w:r>
    </w:p>
    <w:p w14:paraId="4E57BD43" w14:textId="77777777" w:rsidR="006528EC" w:rsidRPr="00B571D0" w:rsidRDefault="006528EC" w:rsidP="006528EC">
      <w:pPr>
        <w:suppressAutoHyphens/>
        <w:autoSpaceDN w:val="0"/>
        <w:ind w:left="709"/>
        <w:jc w:val="both"/>
        <w:textAlignment w:val="baseline"/>
        <w:rPr>
          <w:sz w:val="22"/>
          <w:szCs w:val="22"/>
        </w:rPr>
      </w:pPr>
      <w:r>
        <w:rPr>
          <w:sz w:val="22"/>
          <w:szCs w:val="22"/>
        </w:rPr>
        <w:t xml:space="preserve">8.2.4. </w:t>
      </w:r>
      <w:r w:rsidRPr="00B571D0">
        <w:rPr>
          <w:sz w:val="22"/>
          <w:szCs w:val="22"/>
        </w:rPr>
        <w:t>kuru Izpildītājs var tiesiski iegūt no jebkuras trešās personas.</w:t>
      </w:r>
    </w:p>
    <w:p w14:paraId="17049978" w14:textId="77777777" w:rsidR="006528EC" w:rsidRPr="00B571D0" w:rsidRDefault="006528EC" w:rsidP="006528EC">
      <w:pPr>
        <w:tabs>
          <w:tab w:val="left" w:pos="450"/>
        </w:tabs>
        <w:suppressAutoHyphens/>
        <w:autoSpaceDN w:val="0"/>
        <w:jc w:val="both"/>
        <w:textAlignment w:val="baseline"/>
        <w:rPr>
          <w:kern w:val="3"/>
          <w:sz w:val="22"/>
          <w:szCs w:val="22"/>
        </w:rPr>
      </w:pPr>
      <w:r>
        <w:rPr>
          <w:kern w:val="3"/>
          <w:sz w:val="22"/>
          <w:szCs w:val="22"/>
        </w:rPr>
        <w:t xml:space="preserve">8.3. </w:t>
      </w:r>
      <w:r w:rsidRPr="00B571D0">
        <w:rPr>
          <w:kern w:val="3"/>
          <w:sz w:val="22"/>
          <w:szCs w:val="22"/>
        </w:rPr>
        <w:t>Puses veic visus nepieciešamos pasākumus, lai aizsargātu konfidenciālu informāciju, tajā skaitā par nepieciešamību nodrošināt konfidenciālas informācijas aizsardzību informē savus darbiniekus un citas Līguma izpildē iesaistītās personas.</w:t>
      </w:r>
    </w:p>
    <w:p w14:paraId="26805A2D" w14:textId="77777777" w:rsidR="006528EC" w:rsidRDefault="006528EC" w:rsidP="006528EC">
      <w:pPr>
        <w:tabs>
          <w:tab w:val="left" w:pos="450"/>
        </w:tabs>
        <w:suppressAutoHyphens/>
        <w:autoSpaceDN w:val="0"/>
        <w:jc w:val="both"/>
        <w:textAlignment w:val="baseline"/>
        <w:rPr>
          <w:kern w:val="3"/>
          <w:sz w:val="22"/>
          <w:szCs w:val="22"/>
        </w:rPr>
      </w:pPr>
      <w:r>
        <w:rPr>
          <w:kern w:val="3"/>
          <w:sz w:val="22"/>
          <w:szCs w:val="22"/>
        </w:rPr>
        <w:t xml:space="preserve">8.4. </w:t>
      </w:r>
      <w:r w:rsidRPr="00B571D0">
        <w:rPr>
          <w:kern w:val="3"/>
          <w:sz w:val="22"/>
          <w:szCs w:val="22"/>
        </w:rPr>
        <w:t>Pusēm ir pienākums neizpaust konfidenciālu informāciju trešajām personām bez otras Puses iepriekšējas rakstiskas piekrišanas, ja vien spēkā esošie tiesību akti neparedz pienākumu Pusei izpaust konfidenciālu informāciju atsevišķām trešajām personām.</w:t>
      </w:r>
      <w:r>
        <w:rPr>
          <w:kern w:val="3"/>
          <w:sz w:val="22"/>
          <w:szCs w:val="22"/>
        </w:rPr>
        <w:t xml:space="preserve"> </w:t>
      </w:r>
    </w:p>
    <w:p w14:paraId="25103210" w14:textId="77777777" w:rsidR="006528EC" w:rsidRPr="00B571D0" w:rsidRDefault="006528EC" w:rsidP="006528EC">
      <w:pPr>
        <w:tabs>
          <w:tab w:val="left" w:pos="450"/>
        </w:tabs>
        <w:suppressAutoHyphens/>
        <w:autoSpaceDN w:val="0"/>
        <w:jc w:val="both"/>
        <w:textAlignment w:val="baseline"/>
        <w:rPr>
          <w:kern w:val="3"/>
          <w:sz w:val="22"/>
          <w:szCs w:val="22"/>
        </w:rPr>
      </w:pPr>
      <w:r>
        <w:rPr>
          <w:kern w:val="3"/>
          <w:sz w:val="22"/>
          <w:szCs w:val="22"/>
        </w:rPr>
        <w:t xml:space="preserve">8.5. </w:t>
      </w:r>
      <w:r w:rsidRPr="00B571D0">
        <w:rPr>
          <w:kern w:val="3"/>
          <w:sz w:val="22"/>
          <w:szCs w:val="22"/>
        </w:rPr>
        <w:t>Ja kādai no Pusēm spēkā esošajos normatīvajos aktos noteiktajā kārtībā ir jāsniedz konfidenciāla informācija trešajai personai, tā nekavējoties, bet ne vēlāk kā 2 (divu) darbdienu laikā, par to informē otru Pusi, ja normatīvie akti atļauj šāda veida informēšanu.</w:t>
      </w:r>
    </w:p>
    <w:p w14:paraId="795D4EC0" w14:textId="77777777" w:rsidR="006528EC" w:rsidRPr="00B571D0" w:rsidRDefault="006528EC" w:rsidP="006528EC">
      <w:pPr>
        <w:tabs>
          <w:tab w:val="left" w:pos="450"/>
        </w:tabs>
        <w:autoSpaceDN w:val="0"/>
        <w:jc w:val="both"/>
        <w:textAlignment w:val="baseline"/>
        <w:rPr>
          <w:kern w:val="3"/>
          <w:sz w:val="22"/>
          <w:szCs w:val="22"/>
        </w:rPr>
      </w:pPr>
    </w:p>
    <w:p w14:paraId="0BA30BC5" w14:textId="77777777" w:rsidR="006528EC" w:rsidRPr="00B571D0" w:rsidRDefault="006528EC" w:rsidP="006528EC">
      <w:pPr>
        <w:autoSpaceDN w:val="0"/>
        <w:jc w:val="center"/>
        <w:textAlignment w:val="baseline"/>
        <w:rPr>
          <w:kern w:val="3"/>
          <w:sz w:val="22"/>
          <w:szCs w:val="22"/>
        </w:rPr>
      </w:pPr>
      <w:r>
        <w:rPr>
          <w:b/>
          <w:kern w:val="3"/>
          <w:sz w:val="22"/>
          <w:szCs w:val="22"/>
        </w:rPr>
        <w:t>9</w:t>
      </w:r>
      <w:r w:rsidRPr="00B571D0">
        <w:rPr>
          <w:b/>
          <w:kern w:val="3"/>
          <w:sz w:val="22"/>
          <w:szCs w:val="22"/>
        </w:rPr>
        <w:t>. Intelektuālā īpašuma tiesības</w:t>
      </w:r>
    </w:p>
    <w:p w14:paraId="09074D53" w14:textId="77777777" w:rsidR="006528EC" w:rsidRPr="00B571D0" w:rsidRDefault="006528EC" w:rsidP="006528EC">
      <w:pPr>
        <w:autoSpaceDN w:val="0"/>
        <w:jc w:val="both"/>
        <w:textAlignment w:val="baseline"/>
        <w:rPr>
          <w:kern w:val="3"/>
          <w:sz w:val="22"/>
          <w:szCs w:val="22"/>
        </w:rPr>
      </w:pPr>
      <w:r>
        <w:rPr>
          <w:kern w:val="3"/>
          <w:sz w:val="22"/>
          <w:szCs w:val="22"/>
        </w:rPr>
        <w:t>9</w:t>
      </w:r>
      <w:r w:rsidRPr="00B571D0">
        <w:rPr>
          <w:kern w:val="3"/>
          <w:sz w:val="22"/>
          <w:szCs w:val="22"/>
        </w:rPr>
        <w:t>.1. Visas Līguma izpildes rezultātā radušās mantiskās intelektuālā īpašuma tiesības (mantiskās autortiesības) tiek nodotas Pasūtītājam īpašumā līdz ar attiecīgās Pakalpojuma daļas darbu nodošanas - pieņemšanas akta (Līguma 3.</w:t>
      </w:r>
      <w:r>
        <w:rPr>
          <w:kern w:val="3"/>
          <w:sz w:val="22"/>
          <w:szCs w:val="22"/>
        </w:rPr>
        <w:t> </w:t>
      </w:r>
      <w:r w:rsidRPr="00B571D0">
        <w:rPr>
          <w:kern w:val="3"/>
          <w:sz w:val="22"/>
          <w:szCs w:val="22"/>
        </w:rPr>
        <w:t>pielikums) parakstīšanas brīdi un vienīgi Pasūtītājam ir tiesības tās izmantot.</w:t>
      </w:r>
    </w:p>
    <w:p w14:paraId="782E2AF0" w14:textId="77777777" w:rsidR="006528EC" w:rsidRPr="00B571D0" w:rsidRDefault="006528EC" w:rsidP="006528EC">
      <w:pPr>
        <w:autoSpaceDN w:val="0"/>
        <w:jc w:val="both"/>
        <w:textAlignment w:val="baseline"/>
        <w:rPr>
          <w:kern w:val="3"/>
          <w:sz w:val="22"/>
          <w:szCs w:val="22"/>
        </w:rPr>
      </w:pPr>
      <w:r>
        <w:rPr>
          <w:kern w:val="3"/>
          <w:sz w:val="22"/>
          <w:szCs w:val="22"/>
        </w:rPr>
        <w:t>9</w:t>
      </w:r>
      <w:r w:rsidRPr="00B571D0">
        <w:rPr>
          <w:kern w:val="3"/>
          <w:sz w:val="22"/>
          <w:szCs w:val="22"/>
        </w:rPr>
        <w:t>.2. Ja Izpildītājs Pakalpojuma veikšanā izmanto citu personu intelektuālo īpašumu, tas garantē, ka Izpildītājam ir visas nepieciešamās atļaujas izmantot citu personu intelektuālo īpašumu.</w:t>
      </w:r>
    </w:p>
    <w:p w14:paraId="1E322576" w14:textId="587764CC" w:rsidR="006528EC" w:rsidRPr="00B571D0" w:rsidRDefault="006528EC" w:rsidP="006528EC">
      <w:pPr>
        <w:autoSpaceDN w:val="0"/>
        <w:jc w:val="both"/>
        <w:textAlignment w:val="baseline"/>
        <w:rPr>
          <w:kern w:val="3"/>
          <w:sz w:val="22"/>
          <w:szCs w:val="22"/>
        </w:rPr>
      </w:pPr>
      <w:r>
        <w:rPr>
          <w:kern w:val="3"/>
          <w:sz w:val="22"/>
          <w:szCs w:val="22"/>
        </w:rPr>
        <w:t>9</w:t>
      </w:r>
      <w:r w:rsidRPr="00B571D0">
        <w:rPr>
          <w:kern w:val="3"/>
          <w:sz w:val="22"/>
          <w:szCs w:val="22"/>
        </w:rPr>
        <w:t>.3. Pakalpojuma sniegšanas laikā, kā arī pēc darbu nodošanas-pieņemšanas akt</w:t>
      </w:r>
      <w:r>
        <w:rPr>
          <w:kern w:val="3"/>
          <w:sz w:val="22"/>
          <w:szCs w:val="22"/>
        </w:rPr>
        <w:t>a</w:t>
      </w:r>
      <w:r w:rsidRPr="00B571D0">
        <w:rPr>
          <w:kern w:val="3"/>
          <w:sz w:val="22"/>
          <w:szCs w:val="22"/>
        </w:rPr>
        <w:t xml:space="preserve"> parakstīšanas Izpildītājs uzņemas pilnu atbildību par iespējamiem trešo personu intelektuālā īpašuma tiesību pārkāpumiem, kas radušies saistībā ar Pakalpojuma izpildi, attiecībā uz Pakalpojuma sniegšanas laikā izmantotajiem vai Pakalpojuma sniegšanas laikā radītajiem intelektuālā īpašuma objektiem, tostarp, kompensē visus </w:t>
      </w:r>
      <w:r w:rsidRPr="00B571D0">
        <w:rPr>
          <w:kern w:val="3"/>
          <w:sz w:val="22"/>
          <w:szCs w:val="22"/>
        </w:rPr>
        <w:lastRenderedPageBreak/>
        <w:t>zaudējumus Pasūtītājam, ja tādi rodas trešo personu prasību par intelektuālā īpašuma tiesību aizskārumu rezultātā.</w:t>
      </w:r>
    </w:p>
    <w:p w14:paraId="04D3E57B" w14:textId="77777777" w:rsidR="006528EC" w:rsidRDefault="006528EC" w:rsidP="006528EC">
      <w:pPr>
        <w:autoSpaceDN w:val="0"/>
        <w:jc w:val="both"/>
        <w:textAlignment w:val="baseline"/>
        <w:rPr>
          <w:kern w:val="3"/>
          <w:sz w:val="22"/>
          <w:szCs w:val="22"/>
        </w:rPr>
      </w:pPr>
    </w:p>
    <w:p w14:paraId="50174958" w14:textId="77777777" w:rsidR="006528EC" w:rsidRPr="00B571D0" w:rsidRDefault="006528EC" w:rsidP="006528EC">
      <w:pPr>
        <w:autoSpaceDN w:val="0"/>
        <w:jc w:val="both"/>
        <w:textAlignment w:val="baseline"/>
        <w:rPr>
          <w:kern w:val="3"/>
          <w:sz w:val="22"/>
          <w:szCs w:val="22"/>
        </w:rPr>
      </w:pPr>
    </w:p>
    <w:p w14:paraId="28658E83" w14:textId="77777777" w:rsidR="006528EC" w:rsidRPr="00B571D0" w:rsidRDefault="006528EC" w:rsidP="006528EC">
      <w:pPr>
        <w:autoSpaceDN w:val="0"/>
        <w:jc w:val="center"/>
        <w:textAlignment w:val="baseline"/>
        <w:rPr>
          <w:kern w:val="3"/>
          <w:sz w:val="22"/>
          <w:szCs w:val="22"/>
        </w:rPr>
      </w:pPr>
      <w:r>
        <w:rPr>
          <w:b/>
          <w:kern w:val="3"/>
          <w:sz w:val="22"/>
          <w:szCs w:val="22"/>
        </w:rPr>
        <w:t>10</w:t>
      </w:r>
      <w:r w:rsidRPr="00B571D0">
        <w:rPr>
          <w:b/>
          <w:kern w:val="3"/>
          <w:sz w:val="22"/>
          <w:szCs w:val="22"/>
        </w:rPr>
        <w:t>. Nepārvarama vara</w:t>
      </w:r>
    </w:p>
    <w:p w14:paraId="5B18ED63" w14:textId="77777777" w:rsidR="006528EC" w:rsidRPr="00B571D0" w:rsidRDefault="006528EC" w:rsidP="006528EC">
      <w:pPr>
        <w:tabs>
          <w:tab w:val="left" w:pos="0"/>
          <w:tab w:val="left" w:pos="450"/>
        </w:tabs>
        <w:suppressAutoHyphens/>
        <w:autoSpaceDN w:val="0"/>
        <w:jc w:val="both"/>
        <w:textAlignment w:val="baseline"/>
        <w:rPr>
          <w:kern w:val="3"/>
          <w:sz w:val="22"/>
          <w:szCs w:val="22"/>
        </w:rPr>
      </w:pPr>
      <w:r>
        <w:rPr>
          <w:kern w:val="3"/>
          <w:sz w:val="22"/>
          <w:szCs w:val="22"/>
        </w:rPr>
        <w:t xml:space="preserve">10.1. </w:t>
      </w:r>
      <w:r w:rsidRPr="00B571D0">
        <w:rPr>
          <w:kern w:val="3"/>
          <w:sz w:val="22"/>
          <w:szCs w:val="22"/>
        </w:rPr>
        <w:t>Puse tiek atbrīvota no atbildības par pilnīgu vai daļēju pienākumu nepildīšanu, ja tam par pamatu bijusi nepārvarama vara (</w:t>
      </w:r>
      <w:proofErr w:type="spellStart"/>
      <w:r w:rsidRPr="00B571D0">
        <w:rPr>
          <w:i/>
          <w:kern w:val="3"/>
          <w:sz w:val="22"/>
          <w:szCs w:val="22"/>
        </w:rPr>
        <w:t>force</w:t>
      </w:r>
      <w:proofErr w:type="spellEnd"/>
      <w:r w:rsidRPr="00B571D0">
        <w:rPr>
          <w:i/>
          <w:kern w:val="3"/>
          <w:sz w:val="22"/>
          <w:szCs w:val="22"/>
        </w:rPr>
        <w:t xml:space="preserve"> </w:t>
      </w:r>
      <w:proofErr w:type="spellStart"/>
      <w:r w:rsidRPr="00B571D0">
        <w:rPr>
          <w:i/>
          <w:kern w:val="3"/>
          <w:sz w:val="22"/>
          <w:szCs w:val="22"/>
        </w:rPr>
        <w:t>majeure</w:t>
      </w:r>
      <w:proofErr w:type="spellEnd"/>
      <w:r w:rsidRPr="00B571D0">
        <w:rPr>
          <w:kern w:val="3"/>
          <w:sz w:val="22"/>
          <w:szCs w:val="22"/>
        </w:rPr>
        <w:t>), kas radusies Līguma darbības laikā. Par nepārvaramas varas apstākļiem tiek atzīti notikumi, no kuriem nav iespējams izvairīties un kuru sekas nav iespējams pārvarēt, kurus Līguma slēgšanas brīdī nebija iespējams paredzēt, kuri nav radušies Pušu vai to kontrolēto personu rīcības dēļ, kuri padara saistību izpildi ne tikai apgrūtinošu, bet neiespējamu.</w:t>
      </w:r>
    </w:p>
    <w:p w14:paraId="6657D8D6" w14:textId="77777777" w:rsidR="006528EC" w:rsidRPr="00B571D0" w:rsidRDefault="006528EC" w:rsidP="006528EC">
      <w:pPr>
        <w:tabs>
          <w:tab w:val="left" w:pos="0"/>
          <w:tab w:val="left" w:pos="450"/>
        </w:tabs>
        <w:suppressAutoHyphens/>
        <w:autoSpaceDN w:val="0"/>
        <w:jc w:val="both"/>
        <w:textAlignment w:val="baseline"/>
        <w:rPr>
          <w:kern w:val="3"/>
          <w:sz w:val="22"/>
          <w:szCs w:val="22"/>
        </w:rPr>
      </w:pPr>
      <w:r>
        <w:rPr>
          <w:kern w:val="3"/>
          <w:sz w:val="22"/>
          <w:szCs w:val="22"/>
        </w:rPr>
        <w:t xml:space="preserve">10.2. </w:t>
      </w:r>
      <w:r w:rsidRPr="00B571D0">
        <w:rPr>
          <w:kern w:val="3"/>
          <w:sz w:val="22"/>
          <w:szCs w:val="22"/>
        </w:rPr>
        <w:t xml:space="preserve">Izpildītājs Līguma </w:t>
      </w:r>
      <w:r>
        <w:rPr>
          <w:kern w:val="3"/>
          <w:sz w:val="22"/>
          <w:szCs w:val="22"/>
        </w:rPr>
        <w:t>10</w:t>
      </w:r>
      <w:r w:rsidRPr="00B571D0">
        <w:rPr>
          <w:kern w:val="3"/>
          <w:sz w:val="22"/>
          <w:szCs w:val="22"/>
        </w:rPr>
        <w:t>.1.</w:t>
      </w:r>
      <w:r>
        <w:rPr>
          <w:kern w:val="3"/>
          <w:sz w:val="22"/>
          <w:szCs w:val="22"/>
        </w:rPr>
        <w:t> </w:t>
      </w:r>
      <w:r w:rsidRPr="00B571D0">
        <w:rPr>
          <w:kern w:val="3"/>
          <w:sz w:val="22"/>
          <w:szCs w:val="22"/>
        </w:rPr>
        <w:t>apakšpunktā minētājā gadījumā nekavējoties, bet ne vēlāk kā 3 (trīs) darbdienu laikā, rakstiski paziņo Pasūtītājam par aizkavēšanos vai pienākumu nepildīšanu, izklāstot tās iemeslus un ietekmi uz Izpildītāja Pakalpojumu, kā arī paredzamo pienākumu nepildīšanas laiku.</w:t>
      </w:r>
    </w:p>
    <w:p w14:paraId="53267CD5" w14:textId="77777777" w:rsidR="006528EC" w:rsidRPr="00B571D0" w:rsidRDefault="006528EC" w:rsidP="006528EC">
      <w:pPr>
        <w:tabs>
          <w:tab w:val="left" w:pos="450"/>
        </w:tabs>
        <w:autoSpaceDN w:val="0"/>
        <w:jc w:val="both"/>
        <w:textAlignment w:val="baseline"/>
        <w:rPr>
          <w:kern w:val="3"/>
          <w:sz w:val="22"/>
          <w:szCs w:val="22"/>
        </w:rPr>
      </w:pPr>
    </w:p>
    <w:p w14:paraId="068FD139" w14:textId="77777777" w:rsidR="006528EC" w:rsidRPr="00B571D0" w:rsidRDefault="006528EC" w:rsidP="006528EC">
      <w:pPr>
        <w:autoSpaceDN w:val="0"/>
        <w:jc w:val="center"/>
        <w:textAlignment w:val="baseline"/>
        <w:rPr>
          <w:kern w:val="3"/>
          <w:sz w:val="22"/>
          <w:szCs w:val="22"/>
        </w:rPr>
      </w:pPr>
      <w:r w:rsidRPr="00B571D0">
        <w:rPr>
          <w:b/>
          <w:kern w:val="3"/>
          <w:sz w:val="22"/>
          <w:szCs w:val="22"/>
        </w:rPr>
        <w:t>1</w:t>
      </w:r>
      <w:r>
        <w:rPr>
          <w:b/>
          <w:kern w:val="3"/>
          <w:sz w:val="22"/>
          <w:szCs w:val="22"/>
        </w:rPr>
        <w:t>1</w:t>
      </w:r>
      <w:r w:rsidRPr="00B571D0">
        <w:rPr>
          <w:b/>
          <w:kern w:val="3"/>
          <w:sz w:val="22"/>
          <w:szCs w:val="22"/>
        </w:rPr>
        <w:t>. Citi noteikumi</w:t>
      </w:r>
    </w:p>
    <w:p w14:paraId="565A2304" w14:textId="74EF4813" w:rsidR="006528EC" w:rsidRPr="00B571D0" w:rsidRDefault="006528EC" w:rsidP="006528EC">
      <w:pPr>
        <w:tabs>
          <w:tab w:val="left" w:pos="1800"/>
        </w:tabs>
        <w:jc w:val="both"/>
        <w:rPr>
          <w:sz w:val="22"/>
          <w:szCs w:val="22"/>
        </w:rPr>
      </w:pPr>
      <w:r w:rsidRPr="00B571D0">
        <w:rPr>
          <w:sz w:val="22"/>
          <w:szCs w:val="22"/>
        </w:rPr>
        <w:t>1</w:t>
      </w:r>
      <w:r>
        <w:rPr>
          <w:sz w:val="22"/>
          <w:szCs w:val="22"/>
        </w:rPr>
        <w:t>1</w:t>
      </w:r>
      <w:r w:rsidRPr="00B571D0">
        <w:rPr>
          <w:sz w:val="22"/>
          <w:szCs w:val="22"/>
        </w:rPr>
        <w:t xml:space="preserve">.1. Pusēm ir tiesības Pakalpojuma izpildes gaitā grozīt tikai nebūtiskus (Publisko iepirkuma likuma izpratnē) Līguma noteikumus, </w:t>
      </w:r>
      <w:bookmarkStart w:id="95" w:name="_Hlk110355872"/>
      <w:r w:rsidRPr="00B571D0">
        <w:rPr>
          <w:sz w:val="22"/>
          <w:szCs w:val="22"/>
        </w:rPr>
        <w:t xml:space="preserve">kā arī izdarīt tādus Līguma grozījumus, kas ir paredzēti Publisko iepirkumu likuma 61. panta pirmās daļas </w:t>
      </w:r>
      <w:r>
        <w:rPr>
          <w:sz w:val="22"/>
          <w:szCs w:val="22"/>
        </w:rPr>
        <w:t xml:space="preserve">2. un </w:t>
      </w:r>
      <w:r w:rsidRPr="00B571D0">
        <w:rPr>
          <w:sz w:val="22"/>
          <w:szCs w:val="22"/>
        </w:rPr>
        <w:t>3. punktā.  Izmaiņas Līgumā noformē rakstiski, un tās stājas spēkā pēc tam, kad tās parakstījušas abas Puses. Jebkuri Līguma grozījumi pievienojami Līgumam kā pielikumi un kļūst par Līguma neatņemamu sastāvdaļu.</w:t>
      </w:r>
      <w:bookmarkEnd w:id="95"/>
    </w:p>
    <w:p w14:paraId="5AFE29D7" w14:textId="77777777" w:rsidR="006528EC" w:rsidRPr="00B571D0" w:rsidRDefault="006528EC" w:rsidP="006528EC">
      <w:pPr>
        <w:tabs>
          <w:tab w:val="left" w:pos="1800"/>
        </w:tabs>
        <w:jc w:val="both"/>
        <w:rPr>
          <w:sz w:val="22"/>
          <w:szCs w:val="22"/>
        </w:rPr>
      </w:pPr>
      <w:r w:rsidRPr="00B571D0">
        <w:rPr>
          <w:sz w:val="22"/>
          <w:szCs w:val="22"/>
        </w:rPr>
        <w:t>1</w:t>
      </w:r>
      <w:r>
        <w:rPr>
          <w:sz w:val="22"/>
          <w:szCs w:val="22"/>
        </w:rPr>
        <w:t>1</w:t>
      </w:r>
      <w:r w:rsidRPr="00B571D0">
        <w:rPr>
          <w:sz w:val="22"/>
          <w:szCs w:val="22"/>
        </w:rPr>
        <w:t>.2. Ekspertus, kurus Izpildītājs iesaistījis līguma izpildē un par kuriem sniedzis informāciju Pasūtītājam un kuru kvalifikācijas atbilstību izvirzītajām prasībām Pasūtītājs ir vērtējis, kā arī apakšuzņēmējus, uz kuru iespējām Izpildītājs balstījies, lai apliecinātu savas kvalifikācijas atbilstību iepirkuma identifikācijas Nr.</w:t>
      </w:r>
      <w:r>
        <w:rPr>
          <w:sz w:val="22"/>
          <w:szCs w:val="22"/>
        </w:rPr>
        <w:t> </w:t>
      </w:r>
      <w:r w:rsidRPr="00B571D0">
        <w:rPr>
          <w:sz w:val="22"/>
          <w:szCs w:val="22"/>
        </w:rPr>
        <w:t>KEM 202</w:t>
      </w:r>
      <w:r>
        <w:rPr>
          <w:sz w:val="22"/>
          <w:szCs w:val="22"/>
        </w:rPr>
        <w:t>5</w:t>
      </w:r>
      <w:r w:rsidRPr="00B571D0">
        <w:rPr>
          <w:sz w:val="22"/>
          <w:szCs w:val="22"/>
        </w:rPr>
        <w:t>/</w:t>
      </w:r>
      <w:r>
        <w:rPr>
          <w:sz w:val="22"/>
          <w:szCs w:val="22"/>
        </w:rPr>
        <w:t>1</w:t>
      </w:r>
      <w:r w:rsidRPr="00B571D0">
        <w:rPr>
          <w:sz w:val="22"/>
          <w:szCs w:val="22"/>
        </w:rPr>
        <w:t xml:space="preserve"> nolikumā noteiktajām prasībām, kā arī līguma izpildē piesaistītos apakšuzņēmējus pēc līguma noslēgšanas drīkst nomainīt tikai ar Pasūtītāja rakstveida piekrišanu atbilstoši Publisko iepirkumu likuma 62. panta noteikumiem. Pasūtītājs pieņem lēmumu atļaut vai atteikt Izpildītāja ekspertu vai apakšuzņēmēju nomaiņu vai jaunu apakšuzņēmēju iesaistīšanu līguma izpildē iespējami īsā laikā, bet ne vēlāk kā 5 (piecu) darbdienu laikā pēc tam, kad saņēmis visu informāciju un dokumentus, kas nepieciešami lēmuma pieņemšanai.</w:t>
      </w:r>
    </w:p>
    <w:p w14:paraId="639811B1" w14:textId="77777777" w:rsidR="006528EC" w:rsidRPr="00B571D0" w:rsidRDefault="006528EC" w:rsidP="006528EC">
      <w:pPr>
        <w:tabs>
          <w:tab w:val="left" w:pos="1800"/>
        </w:tabs>
        <w:jc w:val="both"/>
        <w:rPr>
          <w:sz w:val="22"/>
          <w:szCs w:val="22"/>
        </w:rPr>
      </w:pPr>
      <w:r w:rsidRPr="00B571D0">
        <w:rPr>
          <w:sz w:val="22"/>
          <w:szCs w:val="22"/>
        </w:rPr>
        <w:t>1</w:t>
      </w:r>
      <w:r>
        <w:rPr>
          <w:sz w:val="22"/>
          <w:szCs w:val="22"/>
        </w:rPr>
        <w:t>1</w:t>
      </w:r>
      <w:r w:rsidRPr="00B571D0">
        <w:rPr>
          <w:sz w:val="22"/>
          <w:szCs w:val="22"/>
        </w:rPr>
        <w:t>.3. Savstarpējos strīdus Līguma ietvaros Puses risina pārrunu ceļā. Ja Puses nevar vienoties, strīds tiek izšķirts Latvijas Republikas normatīvajos aktos paredzētajā kārtībā.</w:t>
      </w:r>
    </w:p>
    <w:p w14:paraId="5BEBA56A" w14:textId="77777777" w:rsidR="006528EC" w:rsidRPr="00B571D0" w:rsidRDefault="006528EC" w:rsidP="006528EC">
      <w:pPr>
        <w:tabs>
          <w:tab w:val="left" w:pos="1800"/>
        </w:tabs>
        <w:jc w:val="both"/>
        <w:rPr>
          <w:sz w:val="22"/>
          <w:szCs w:val="22"/>
        </w:rPr>
      </w:pPr>
      <w:r w:rsidRPr="00B571D0">
        <w:rPr>
          <w:sz w:val="22"/>
          <w:szCs w:val="22"/>
        </w:rPr>
        <w:t>1</w:t>
      </w:r>
      <w:r>
        <w:rPr>
          <w:sz w:val="22"/>
          <w:szCs w:val="22"/>
        </w:rPr>
        <w:t>1</w:t>
      </w:r>
      <w:r w:rsidRPr="00B571D0">
        <w:rPr>
          <w:sz w:val="22"/>
          <w:szCs w:val="22"/>
        </w:rPr>
        <w:t>.4. Līgums iztulkojams saskaņā ar Latvijas Republikā spēkā esošajiem normatīvajiem aktiem.</w:t>
      </w:r>
    </w:p>
    <w:p w14:paraId="7A35C5D8" w14:textId="77777777" w:rsidR="006528EC" w:rsidRPr="00B571D0" w:rsidRDefault="006528EC" w:rsidP="006528EC">
      <w:pPr>
        <w:tabs>
          <w:tab w:val="left" w:pos="1800"/>
        </w:tabs>
        <w:jc w:val="both"/>
        <w:rPr>
          <w:sz w:val="22"/>
          <w:szCs w:val="22"/>
        </w:rPr>
      </w:pPr>
      <w:r w:rsidRPr="00B571D0">
        <w:rPr>
          <w:sz w:val="22"/>
          <w:szCs w:val="22"/>
        </w:rPr>
        <w:t>1</w:t>
      </w:r>
      <w:r>
        <w:rPr>
          <w:sz w:val="22"/>
          <w:szCs w:val="22"/>
        </w:rPr>
        <w:t>1</w:t>
      </w:r>
      <w:r w:rsidRPr="00B571D0">
        <w:rPr>
          <w:sz w:val="22"/>
          <w:szCs w:val="22"/>
        </w:rPr>
        <w:t>.5. Trešo personu, t.sk. apakšuzņēmēju pieaicināšana Līguma izpildē pēc Izpildītāja iniciatīvas neatbrīvo Izpildītāju no atbildības par Līguma izpildi kopumā vai kādu no daļām, kā arī neuzliek Pasūtītājam papildu pienākumus un saistības.</w:t>
      </w:r>
    </w:p>
    <w:p w14:paraId="7BF3F6B6" w14:textId="77777777" w:rsidR="006528EC" w:rsidRPr="00B571D0" w:rsidRDefault="006528EC" w:rsidP="006528EC">
      <w:pPr>
        <w:tabs>
          <w:tab w:val="left" w:pos="1800"/>
        </w:tabs>
        <w:jc w:val="both"/>
        <w:rPr>
          <w:sz w:val="22"/>
          <w:szCs w:val="22"/>
        </w:rPr>
      </w:pPr>
      <w:r w:rsidRPr="00B571D0">
        <w:rPr>
          <w:sz w:val="22"/>
          <w:szCs w:val="22"/>
        </w:rPr>
        <w:t>1</w:t>
      </w:r>
      <w:r>
        <w:rPr>
          <w:sz w:val="22"/>
          <w:szCs w:val="22"/>
        </w:rPr>
        <w:t>1</w:t>
      </w:r>
      <w:r w:rsidRPr="00B571D0">
        <w:rPr>
          <w:sz w:val="22"/>
          <w:szCs w:val="22"/>
        </w:rPr>
        <w:t>.6. Līgums tā spēkā esamības laikā ir saistošs arī Pušu tiesību un saistību pārņēmējiem.</w:t>
      </w:r>
    </w:p>
    <w:p w14:paraId="594C9F13" w14:textId="77777777" w:rsidR="006528EC" w:rsidRPr="00B571D0" w:rsidRDefault="006528EC" w:rsidP="006528EC">
      <w:pPr>
        <w:tabs>
          <w:tab w:val="left" w:pos="1800"/>
        </w:tabs>
        <w:jc w:val="both"/>
        <w:rPr>
          <w:sz w:val="22"/>
          <w:szCs w:val="22"/>
        </w:rPr>
      </w:pPr>
      <w:r w:rsidRPr="00B571D0">
        <w:rPr>
          <w:sz w:val="22"/>
          <w:szCs w:val="22"/>
        </w:rPr>
        <w:t>1</w:t>
      </w:r>
      <w:r>
        <w:rPr>
          <w:sz w:val="22"/>
          <w:szCs w:val="22"/>
        </w:rPr>
        <w:t>1</w:t>
      </w:r>
      <w:r w:rsidRPr="00B571D0">
        <w:rPr>
          <w:sz w:val="22"/>
          <w:szCs w:val="22"/>
        </w:rPr>
        <w:t xml:space="preserve">.7. Finansējums paredzēts no valsts budžeta programmas </w:t>
      </w:r>
      <w:r w:rsidRPr="00095FE8">
        <w:rPr>
          <w:sz w:val="22"/>
          <w:szCs w:val="22"/>
        </w:rPr>
        <w:t>97.00.00 "Nozaru vadība un politikas plānošana"</w:t>
      </w:r>
      <w:r w:rsidRPr="00B571D0">
        <w:rPr>
          <w:sz w:val="22"/>
          <w:szCs w:val="22"/>
        </w:rPr>
        <w:t xml:space="preserve"> līdzekļiem.</w:t>
      </w:r>
    </w:p>
    <w:p w14:paraId="6B7F7896" w14:textId="77777777" w:rsidR="006528EC" w:rsidRPr="00B571D0" w:rsidRDefault="006528EC" w:rsidP="006528EC">
      <w:pPr>
        <w:tabs>
          <w:tab w:val="left" w:pos="1800"/>
        </w:tabs>
        <w:jc w:val="both"/>
        <w:rPr>
          <w:sz w:val="22"/>
          <w:szCs w:val="22"/>
        </w:rPr>
      </w:pPr>
      <w:r w:rsidRPr="00B571D0">
        <w:rPr>
          <w:sz w:val="22"/>
          <w:szCs w:val="22"/>
        </w:rPr>
        <w:t>1</w:t>
      </w:r>
      <w:r>
        <w:rPr>
          <w:sz w:val="22"/>
          <w:szCs w:val="22"/>
        </w:rPr>
        <w:t>1</w:t>
      </w:r>
      <w:r w:rsidRPr="00B571D0">
        <w:rPr>
          <w:sz w:val="22"/>
          <w:szCs w:val="22"/>
        </w:rPr>
        <w:t>.8. Līgums ir sagatavots un parakstīts ar drošu elektronisko parakstu uz __ (</w:t>
      </w:r>
      <w:r w:rsidRPr="00B571D0">
        <w:rPr>
          <w:i/>
          <w:iCs/>
          <w:sz w:val="22"/>
          <w:szCs w:val="22"/>
        </w:rPr>
        <w:t>skaits vārdiem</w:t>
      </w:r>
      <w:r w:rsidRPr="00B571D0">
        <w:rPr>
          <w:sz w:val="22"/>
          <w:szCs w:val="22"/>
        </w:rPr>
        <w:t>) lapām, ieskaitot Līguma pielikumus uz __ (</w:t>
      </w:r>
      <w:r w:rsidRPr="00B571D0">
        <w:rPr>
          <w:i/>
          <w:iCs/>
          <w:sz w:val="22"/>
          <w:szCs w:val="22"/>
        </w:rPr>
        <w:t>skaits vārdiem</w:t>
      </w:r>
      <w:r w:rsidRPr="00B571D0">
        <w:rPr>
          <w:sz w:val="22"/>
          <w:szCs w:val="22"/>
        </w:rPr>
        <w:t xml:space="preserve">) lapām. </w:t>
      </w:r>
    </w:p>
    <w:p w14:paraId="144206C9" w14:textId="77777777" w:rsidR="006528EC" w:rsidRPr="00B571D0" w:rsidRDefault="006528EC" w:rsidP="006528EC">
      <w:pPr>
        <w:autoSpaceDN w:val="0"/>
        <w:jc w:val="both"/>
        <w:textAlignment w:val="baseline"/>
        <w:rPr>
          <w:kern w:val="3"/>
          <w:sz w:val="22"/>
          <w:szCs w:val="22"/>
        </w:rPr>
      </w:pPr>
      <w:r w:rsidRPr="00B571D0">
        <w:rPr>
          <w:kern w:val="3"/>
          <w:sz w:val="22"/>
          <w:szCs w:val="22"/>
        </w:rPr>
        <w:t>1</w:t>
      </w:r>
      <w:r>
        <w:rPr>
          <w:kern w:val="3"/>
          <w:sz w:val="22"/>
          <w:szCs w:val="22"/>
        </w:rPr>
        <w:t>1</w:t>
      </w:r>
      <w:r w:rsidRPr="00B571D0">
        <w:rPr>
          <w:kern w:val="3"/>
          <w:sz w:val="22"/>
          <w:szCs w:val="22"/>
        </w:rPr>
        <w:t>.9. Līgumam parakstīšanas dienā ir pievienoti šādi pielikumi, kas ir Līguma neatņemama sastāvdaļa:</w:t>
      </w:r>
    </w:p>
    <w:p w14:paraId="440AFCE6" w14:textId="77777777" w:rsidR="006528EC" w:rsidRPr="00B571D0" w:rsidRDefault="006528EC" w:rsidP="006528EC">
      <w:pPr>
        <w:autoSpaceDN w:val="0"/>
        <w:jc w:val="both"/>
        <w:textAlignment w:val="baseline"/>
        <w:rPr>
          <w:kern w:val="3"/>
          <w:sz w:val="22"/>
          <w:szCs w:val="22"/>
        </w:rPr>
      </w:pPr>
      <w:r w:rsidRPr="00B571D0">
        <w:rPr>
          <w:kern w:val="3"/>
          <w:sz w:val="22"/>
          <w:szCs w:val="22"/>
        </w:rPr>
        <w:t>1</w:t>
      </w:r>
      <w:r>
        <w:rPr>
          <w:kern w:val="3"/>
          <w:sz w:val="22"/>
          <w:szCs w:val="22"/>
        </w:rPr>
        <w:t>1</w:t>
      </w:r>
      <w:r w:rsidRPr="00B571D0">
        <w:rPr>
          <w:kern w:val="3"/>
          <w:sz w:val="22"/>
          <w:szCs w:val="22"/>
        </w:rPr>
        <w:t>.9.1. 1.pielikums - “Tehniskā specifikācija”;</w:t>
      </w:r>
    </w:p>
    <w:p w14:paraId="7494E003" w14:textId="77777777" w:rsidR="006528EC" w:rsidRPr="00B571D0" w:rsidRDefault="006528EC" w:rsidP="006528EC">
      <w:pPr>
        <w:autoSpaceDN w:val="0"/>
        <w:jc w:val="both"/>
        <w:textAlignment w:val="baseline"/>
        <w:rPr>
          <w:kern w:val="3"/>
          <w:sz w:val="22"/>
          <w:szCs w:val="22"/>
        </w:rPr>
      </w:pPr>
      <w:r w:rsidRPr="00B571D0">
        <w:rPr>
          <w:kern w:val="3"/>
          <w:sz w:val="22"/>
          <w:szCs w:val="22"/>
        </w:rPr>
        <w:t>1</w:t>
      </w:r>
      <w:r>
        <w:rPr>
          <w:kern w:val="3"/>
          <w:sz w:val="22"/>
          <w:szCs w:val="22"/>
        </w:rPr>
        <w:t>1</w:t>
      </w:r>
      <w:r w:rsidRPr="00B571D0">
        <w:rPr>
          <w:kern w:val="3"/>
          <w:sz w:val="22"/>
          <w:szCs w:val="22"/>
        </w:rPr>
        <w:t>.9.2. 2.pielikums - “Finanšu piedāvājums”;</w:t>
      </w:r>
    </w:p>
    <w:p w14:paraId="0E62D8D7" w14:textId="77777777" w:rsidR="006528EC" w:rsidRPr="00B571D0" w:rsidRDefault="006528EC" w:rsidP="006528EC">
      <w:pPr>
        <w:autoSpaceDN w:val="0"/>
        <w:jc w:val="both"/>
        <w:textAlignment w:val="baseline"/>
        <w:rPr>
          <w:kern w:val="3"/>
          <w:sz w:val="22"/>
          <w:szCs w:val="22"/>
        </w:rPr>
      </w:pPr>
      <w:r w:rsidRPr="00B571D0">
        <w:rPr>
          <w:kern w:val="3"/>
          <w:sz w:val="22"/>
          <w:szCs w:val="22"/>
        </w:rPr>
        <w:t>1</w:t>
      </w:r>
      <w:r>
        <w:rPr>
          <w:kern w:val="3"/>
          <w:sz w:val="22"/>
          <w:szCs w:val="22"/>
        </w:rPr>
        <w:t>1</w:t>
      </w:r>
      <w:r w:rsidRPr="00B571D0">
        <w:rPr>
          <w:kern w:val="3"/>
          <w:sz w:val="22"/>
          <w:szCs w:val="22"/>
        </w:rPr>
        <w:t>.9.3. 3.pielikums - “Nodošanas – pieņemšanas akts”;</w:t>
      </w:r>
    </w:p>
    <w:p w14:paraId="01256C6D" w14:textId="77777777" w:rsidR="006528EC" w:rsidRPr="00B571D0" w:rsidRDefault="006528EC" w:rsidP="006528EC">
      <w:pPr>
        <w:autoSpaceDN w:val="0"/>
        <w:jc w:val="both"/>
        <w:textAlignment w:val="baseline"/>
        <w:rPr>
          <w:kern w:val="3"/>
          <w:sz w:val="22"/>
          <w:szCs w:val="22"/>
        </w:rPr>
      </w:pPr>
      <w:r w:rsidRPr="00B571D0">
        <w:rPr>
          <w:kern w:val="3"/>
          <w:sz w:val="22"/>
          <w:szCs w:val="22"/>
        </w:rPr>
        <w:t>1</w:t>
      </w:r>
      <w:r>
        <w:rPr>
          <w:kern w:val="3"/>
          <w:sz w:val="22"/>
          <w:szCs w:val="22"/>
        </w:rPr>
        <w:t>1</w:t>
      </w:r>
      <w:r w:rsidRPr="00B571D0">
        <w:rPr>
          <w:kern w:val="3"/>
          <w:sz w:val="22"/>
          <w:szCs w:val="22"/>
        </w:rPr>
        <w:t>.9.4. 4.pielikums – “Tehniskais piedāvājums”.</w:t>
      </w:r>
    </w:p>
    <w:p w14:paraId="13BD4D8B" w14:textId="77777777" w:rsidR="006528EC" w:rsidRPr="00B571D0" w:rsidRDefault="006528EC" w:rsidP="006528EC">
      <w:pPr>
        <w:autoSpaceDN w:val="0"/>
        <w:jc w:val="center"/>
        <w:textAlignment w:val="baseline"/>
        <w:rPr>
          <w:b/>
          <w:kern w:val="3"/>
          <w:sz w:val="22"/>
          <w:szCs w:val="22"/>
        </w:rPr>
      </w:pPr>
    </w:p>
    <w:p w14:paraId="60548CF6" w14:textId="77777777" w:rsidR="006528EC" w:rsidRDefault="006528EC" w:rsidP="006528EC">
      <w:pPr>
        <w:autoSpaceDN w:val="0"/>
        <w:jc w:val="center"/>
        <w:textAlignment w:val="baseline"/>
        <w:rPr>
          <w:b/>
          <w:kern w:val="3"/>
          <w:sz w:val="22"/>
          <w:szCs w:val="22"/>
        </w:rPr>
      </w:pPr>
    </w:p>
    <w:p w14:paraId="26B098F1" w14:textId="77777777" w:rsidR="006528EC" w:rsidRDefault="006528EC" w:rsidP="006528EC">
      <w:pPr>
        <w:autoSpaceDN w:val="0"/>
        <w:jc w:val="center"/>
        <w:textAlignment w:val="baseline"/>
        <w:rPr>
          <w:b/>
          <w:kern w:val="3"/>
          <w:sz w:val="22"/>
          <w:szCs w:val="22"/>
        </w:rPr>
      </w:pPr>
    </w:p>
    <w:p w14:paraId="5FE80FFE" w14:textId="77777777" w:rsidR="006528EC" w:rsidRDefault="006528EC" w:rsidP="006528EC">
      <w:pPr>
        <w:autoSpaceDN w:val="0"/>
        <w:jc w:val="center"/>
        <w:textAlignment w:val="baseline"/>
        <w:rPr>
          <w:b/>
          <w:kern w:val="3"/>
          <w:sz w:val="22"/>
          <w:szCs w:val="22"/>
        </w:rPr>
      </w:pPr>
    </w:p>
    <w:p w14:paraId="64BA7730" w14:textId="77777777" w:rsidR="006528EC" w:rsidRDefault="006528EC" w:rsidP="006528EC">
      <w:pPr>
        <w:autoSpaceDN w:val="0"/>
        <w:jc w:val="center"/>
        <w:textAlignment w:val="baseline"/>
        <w:rPr>
          <w:b/>
          <w:kern w:val="3"/>
          <w:sz w:val="22"/>
          <w:szCs w:val="22"/>
        </w:rPr>
      </w:pPr>
    </w:p>
    <w:p w14:paraId="607B4633" w14:textId="77777777" w:rsidR="006528EC" w:rsidRDefault="006528EC" w:rsidP="006528EC">
      <w:pPr>
        <w:autoSpaceDN w:val="0"/>
        <w:jc w:val="center"/>
        <w:textAlignment w:val="baseline"/>
        <w:rPr>
          <w:b/>
          <w:kern w:val="3"/>
          <w:sz w:val="22"/>
          <w:szCs w:val="22"/>
        </w:rPr>
      </w:pPr>
    </w:p>
    <w:p w14:paraId="74410397" w14:textId="77777777" w:rsidR="006528EC" w:rsidRDefault="006528EC" w:rsidP="006528EC">
      <w:pPr>
        <w:autoSpaceDN w:val="0"/>
        <w:jc w:val="center"/>
        <w:textAlignment w:val="baseline"/>
        <w:rPr>
          <w:b/>
          <w:kern w:val="3"/>
          <w:sz w:val="22"/>
          <w:szCs w:val="22"/>
        </w:rPr>
      </w:pPr>
    </w:p>
    <w:p w14:paraId="7D33BBBA" w14:textId="77777777" w:rsidR="006528EC" w:rsidRDefault="006528EC" w:rsidP="006528EC">
      <w:pPr>
        <w:autoSpaceDN w:val="0"/>
        <w:jc w:val="center"/>
        <w:textAlignment w:val="baseline"/>
        <w:rPr>
          <w:b/>
          <w:kern w:val="3"/>
          <w:sz w:val="22"/>
          <w:szCs w:val="22"/>
        </w:rPr>
      </w:pPr>
    </w:p>
    <w:p w14:paraId="44B5C2C9" w14:textId="77777777" w:rsidR="006528EC" w:rsidRDefault="006528EC" w:rsidP="006528EC">
      <w:pPr>
        <w:autoSpaceDN w:val="0"/>
        <w:jc w:val="center"/>
        <w:textAlignment w:val="baseline"/>
        <w:rPr>
          <w:b/>
          <w:kern w:val="3"/>
          <w:sz w:val="22"/>
          <w:szCs w:val="22"/>
        </w:rPr>
      </w:pPr>
    </w:p>
    <w:p w14:paraId="0BFE685F" w14:textId="77777777" w:rsidR="006528EC" w:rsidRDefault="006528EC" w:rsidP="006528EC">
      <w:pPr>
        <w:autoSpaceDN w:val="0"/>
        <w:jc w:val="center"/>
        <w:textAlignment w:val="baseline"/>
        <w:rPr>
          <w:b/>
          <w:kern w:val="3"/>
          <w:sz w:val="22"/>
          <w:szCs w:val="22"/>
        </w:rPr>
      </w:pPr>
    </w:p>
    <w:p w14:paraId="39F6C5B3" w14:textId="77777777" w:rsidR="006528EC" w:rsidRDefault="006528EC" w:rsidP="006528EC">
      <w:pPr>
        <w:autoSpaceDN w:val="0"/>
        <w:jc w:val="center"/>
        <w:textAlignment w:val="baseline"/>
        <w:rPr>
          <w:b/>
          <w:kern w:val="3"/>
          <w:sz w:val="22"/>
          <w:szCs w:val="22"/>
        </w:rPr>
      </w:pPr>
    </w:p>
    <w:p w14:paraId="4B0B3EEA" w14:textId="77777777" w:rsidR="006528EC" w:rsidRDefault="006528EC" w:rsidP="006528EC">
      <w:pPr>
        <w:autoSpaceDN w:val="0"/>
        <w:jc w:val="center"/>
        <w:textAlignment w:val="baseline"/>
        <w:rPr>
          <w:b/>
          <w:kern w:val="3"/>
          <w:sz w:val="22"/>
          <w:szCs w:val="22"/>
        </w:rPr>
      </w:pPr>
    </w:p>
    <w:p w14:paraId="09797D83" w14:textId="77777777" w:rsidR="006528EC" w:rsidRDefault="006528EC" w:rsidP="006528EC">
      <w:pPr>
        <w:autoSpaceDN w:val="0"/>
        <w:jc w:val="center"/>
        <w:textAlignment w:val="baseline"/>
        <w:rPr>
          <w:b/>
          <w:kern w:val="3"/>
          <w:sz w:val="22"/>
          <w:szCs w:val="22"/>
        </w:rPr>
      </w:pPr>
    </w:p>
    <w:p w14:paraId="14D0D0A7" w14:textId="77777777" w:rsidR="006528EC" w:rsidRDefault="006528EC" w:rsidP="006528EC">
      <w:pPr>
        <w:autoSpaceDN w:val="0"/>
        <w:jc w:val="center"/>
        <w:textAlignment w:val="baseline"/>
        <w:rPr>
          <w:b/>
          <w:kern w:val="3"/>
          <w:sz w:val="22"/>
          <w:szCs w:val="22"/>
        </w:rPr>
      </w:pPr>
    </w:p>
    <w:p w14:paraId="29E143C7" w14:textId="77777777" w:rsidR="006528EC" w:rsidRDefault="006528EC" w:rsidP="006528EC">
      <w:pPr>
        <w:autoSpaceDN w:val="0"/>
        <w:jc w:val="center"/>
        <w:textAlignment w:val="baseline"/>
        <w:rPr>
          <w:b/>
          <w:kern w:val="3"/>
          <w:sz w:val="22"/>
          <w:szCs w:val="22"/>
        </w:rPr>
      </w:pPr>
    </w:p>
    <w:p w14:paraId="41F1EA1B" w14:textId="77777777" w:rsidR="006528EC" w:rsidRDefault="006528EC" w:rsidP="006528EC">
      <w:pPr>
        <w:autoSpaceDN w:val="0"/>
        <w:jc w:val="center"/>
        <w:textAlignment w:val="baseline"/>
        <w:rPr>
          <w:b/>
          <w:kern w:val="3"/>
          <w:sz w:val="22"/>
          <w:szCs w:val="22"/>
        </w:rPr>
      </w:pPr>
    </w:p>
    <w:p w14:paraId="78AEEC37" w14:textId="77777777" w:rsidR="006528EC" w:rsidRDefault="006528EC" w:rsidP="006528EC">
      <w:pPr>
        <w:autoSpaceDN w:val="0"/>
        <w:jc w:val="center"/>
        <w:textAlignment w:val="baseline"/>
        <w:rPr>
          <w:b/>
          <w:kern w:val="3"/>
          <w:sz w:val="22"/>
          <w:szCs w:val="22"/>
        </w:rPr>
      </w:pPr>
    </w:p>
    <w:p w14:paraId="69A8F516" w14:textId="77777777" w:rsidR="006528EC" w:rsidRPr="00B571D0" w:rsidRDefault="006528EC" w:rsidP="006528EC">
      <w:pPr>
        <w:autoSpaceDN w:val="0"/>
        <w:jc w:val="center"/>
        <w:textAlignment w:val="baseline"/>
        <w:rPr>
          <w:kern w:val="3"/>
          <w:sz w:val="22"/>
          <w:szCs w:val="22"/>
        </w:rPr>
      </w:pPr>
      <w:r w:rsidRPr="00B571D0">
        <w:rPr>
          <w:b/>
          <w:kern w:val="3"/>
          <w:sz w:val="22"/>
          <w:szCs w:val="22"/>
        </w:rPr>
        <w:t>1</w:t>
      </w:r>
      <w:r>
        <w:rPr>
          <w:b/>
          <w:kern w:val="3"/>
          <w:sz w:val="22"/>
          <w:szCs w:val="22"/>
        </w:rPr>
        <w:t>2</w:t>
      </w:r>
      <w:r w:rsidRPr="00B571D0">
        <w:rPr>
          <w:b/>
          <w:kern w:val="3"/>
          <w:sz w:val="22"/>
          <w:szCs w:val="22"/>
        </w:rPr>
        <w:t>. Pušu rekvizīti un paraksti</w:t>
      </w:r>
    </w:p>
    <w:tbl>
      <w:tblPr>
        <w:tblW w:w="9180" w:type="dxa"/>
        <w:jc w:val="center"/>
        <w:tblLayout w:type="fixed"/>
        <w:tblCellMar>
          <w:left w:w="10" w:type="dxa"/>
          <w:right w:w="10" w:type="dxa"/>
        </w:tblCellMar>
        <w:tblLook w:val="0000" w:firstRow="0" w:lastRow="0" w:firstColumn="0" w:lastColumn="0" w:noHBand="0" w:noVBand="0"/>
      </w:tblPr>
      <w:tblGrid>
        <w:gridCol w:w="4260"/>
        <w:gridCol w:w="4920"/>
      </w:tblGrid>
      <w:tr w:rsidR="006528EC" w:rsidRPr="00B571D0" w14:paraId="0ADB6BC7" w14:textId="77777777" w:rsidTr="00441C94">
        <w:trPr>
          <w:trHeight w:val="4100"/>
          <w:jc w:val="center"/>
        </w:trPr>
        <w:tc>
          <w:tcPr>
            <w:tcW w:w="4260" w:type="dxa"/>
            <w:shd w:val="clear" w:color="auto" w:fill="FFFFFF"/>
            <w:tcMar>
              <w:top w:w="0" w:type="dxa"/>
              <w:left w:w="10" w:type="dxa"/>
              <w:bottom w:w="0" w:type="dxa"/>
              <w:right w:w="10" w:type="dxa"/>
            </w:tcMar>
          </w:tcPr>
          <w:p w14:paraId="11CF379E" w14:textId="77777777" w:rsidR="006528EC" w:rsidRPr="00B571D0" w:rsidRDefault="006528EC" w:rsidP="00441C94">
            <w:pPr>
              <w:autoSpaceDN w:val="0"/>
              <w:textAlignment w:val="baseline"/>
              <w:rPr>
                <w:b/>
                <w:bCs/>
                <w:kern w:val="3"/>
                <w:sz w:val="22"/>
                <w:szCs w:val="22"/>
              </w:rPr>
            </w:pPr>
            <w:bookmarkStart w:id="96" w:name="_Hlk153993729"/>
          </w:p>
          <w:p w14:paraId="55956E15" w14:textId="77777777" w:rsidR="006528EC" w:rsidRPr="00B571D0" w:rsidRDefault="006528EC" w:rsidP="00441C94">
            <w:pPr>
              <w:autoSpaceDN w:val="0"/>
              <w:textAlignment w:val="baseline"/>
              <w:rPr>
                <w:kern w:val="3"/>
                <w:sz w:val="22"/>
                <w:szCs w:val="22"/>
              </w:rPr>
            </w:pPr>
            <w:r w:rsidRPr="00B571D0">
              <w:rPr>
                <w:b/>
                <w:bCs/>
                <w:kern w:val="3"/>
                <w:sz w:val="22"/>
                <w:szCs w:val="22"/>
              </w:rPr>
              <w:t>Pasūtītājs:</w:t>
            </w:r>
          </w:p>
          <w:p w14:paraId="60ACF29E" w14:textId="77777777" w:rsidR="006528EC" w:rsidRPr="00B571D0" w:rsidRDefault="006528EC" w:rsidP="00441C94">
            <w:pPr>
              <w:pStyle w:val="Heading1"/>
              <w:tabs>
                <w:tab w:val="num" w:pos="432"/>
              </w:tabs>
              <w:suppressAutoHyphens/>
              <w:spacing w:before="0" w:after="0" w:line="240" w:lineRule="atLeast"/>
              <w:ind w:left="432" w:hanging="432"/>
              <w:rPr>
                <w:rFonts w:ascii="Times New Roman" w:hAnsi="Times New Roman" w:cs="Times New Roman"/>
                <w:kern w:val="0"/>
                <w:sz w:val="22"/>
                <w:szCs w:val="22"/>
              </w:rPr>
            </w:pPr>
            <w:r w:rsidRPr="00B571D0">
              <w:rPr>
                <w:rFonts w:ascii="Times New Roman" w:hAnsi="Times New Roman" w:cs="Times New Roman"/>
                <w:kern w:val="0"/>
                <w:sz w:val="22"/>
                <w:szCs w:val="22"/>
              </w:rPr>
              <w:t xml:space="preserve">Klimata un enerģētikas ministrija </w:t>
            </w:r>
          </w:p>
          <w:p w14:paraId="65E4932E" w14:textId="77777777" w:rsidR="006528EC" w:rsidRPr="00B571D0" w:rsidRDefault="006528EC" w:rsidP="00441C94">
            <w:pPr>
              <w:rPr>
                <w:b/>
                <w:bCs/>
                <w:sz w:val="22"/>
                <w:szCs w:val="22"/>
              </w:rPr>
            </w:pPr>
          </w:p>
          <w:p w14:paraId="0CEF2840" w14:textId="77777777" w:rsidR="006528EC" w:rsidRPr="00B571D0" w:rsidRDefault="006528EC" w:rsidP="00441C94">
            <w:pPr>
              <w:rPr>
                <w:bCs/>
                <w:sz w:val="22"/>
                <w:szCs w:val="22"/>
              </w:rPr>
            </w:pPr>
          </w:p>
          <w:p w14:paraId="4DE7DF3D" w14:textId="77777777" w:rsidR="006528EC" w:rsidRPr="00B571D0" w:rsidRDefault="006528EC" w:rsidP="00441C94">
            <w:pPr>
              <w:rPr>
                <w:sz w:val="22"/>
                <w:szCs w:val="22"/>
                <w:lang w:eastAsia="lv-LV"/>
              </w:rPr>
            </w:pPr>
            <w:proofErr w:type="spellStart"/>
            <w:r w:rsidRPr="00B571D0">
              <w:rPr>
                <w:bCs/>
                <w:sz w:val="22"/>
                <w:szCs w:val="22"/>
              </w:rPr>
              <w:t>Reģ.Nr</w:t>
            </w:r>
            <w:proofErr w:type="spellEnd"/>
            <w:r w:rsidRPr="00B571D0">
              <w:rPr>
                <w:bCs/>
                <w:sz w:val="22"/>
                <w:szCs w:val="22"/>
              </w:rPr>
              <w:t>. </w:t>
            </w:r>
            <w:r w:rsidRPr="00B571D0">
              <w:rPr>
                <w:sz w:val="22"/>
                <w:szCs w:val="22"/>
                <w:lang w:eastAsia="lv-LV"/>
              </w:rPr>
              <w:t>40900039891</w:t>
            </w:r>
          </w:p>
          <w:p w14:paraId="536C05A5" w14:textId="77777777" w:rsidR="006528EC" w:rsidRPr="00B571D0" w:rsidRDefault="006528EC" w:rsidP="00441C94">
            <w:pPr>
              <w:rPr>
                <w:bCs/>
                <w:sz w:val="22"/>
                <w:szCs w:val="22"/>
              </w:rPr>
            </w:pPr>
            <w:r w:rsidRPr="00B571D0">
              <w:rPr>
                <w:bCs/>
                <w:sz w:val="22"/>
                <w:szCs w:val="22"/>
              </w:rPr>
              <w:t xml:space="preserve">Adrese: Latgales iela 165, </w:t>
            </w:r>
          </w:p>
          <w:p w14:paraId="722166A7" w14:textId="77777777" w:rsidR="006528EC" w:rsidRPr="00B571D0" w:rsidRDefault="006528EC" w:rsidP="00441C94">
            <w:pPr>
              <w:rPr>
                <w:bCs/>
                <w:sz w:val="22"/>
                <w:szCs w:val="22"/>
              </w:rPr>
            </w:pPr>
            <w:r w:rsidRPr="00B571D0">
              <w:rPr>
                <w:bCs/>
                <w:sz w:val="22"/>
                <w:szCs w:val="22"/>
              </w:rPr>
              <w:t>Rīga, LV – 1019</w:t>
            </w:r>
          </w:p>
          <w:p w14:paraId="066BFB19" w14:textId="77777777" w:rsidR="006528EC" w:rsidRPr="00B571D0" w:rsidRDefault="006528EC" w:rsidP="00441C94">
            <w:pPr>
              <w:rPr>
                <w:bCs/>
                <w:sz w:val="22"/>
                <w:szCs w:val="22"/>
              </w:rPr>
            </w:pPr>
            <w:r w:rsidRPr="00B571D0">
              <w:rPr>
                <w:bCs/>
                <w:sz w:val="22"/>
                <w:szCs w:val="22"/>
              </w:rPr>
              <w:t>Valsts kase</w:t>
            </w:r>
          </w:p>
          <w:p w14:paraId="778CAD3E" w14:textId="77777777" w:rsidR="006528EC" w:rsidRPr="00B571D0" w:rsidRDefault="006528EC" w:rsidP="00441C94">
            <w:pPr>
              <w:rPr>
                <w:bCs/>
                <w:sz w:val="22"/>
                <w:szCs w:val="22"/>
              </w:rPr>
            </w:pPr>
            <w:r w:rsidRPr="00B571D0">
              <w:rPr>
                <w:bCs/>
                <w:sz w:val="22"/>
                <w:szCs w:val="22"/>
              </w:rPr>
              <w:t>Kods TRELLV22</w:t>
            </w:r>
          </w:p>
          <w:p w14:paraId="6ADF2872" w14:textId="77777777" w:rsidR="006528EC" w:rsidRPr="00B571D0" w:rsidRDefault="006528EC" w:rsidP="00441C94">
            <w:pPr>
              <w:rPr>
                <w:sz w:val="22"/>
                <w:szCs w:val="22"/>
              </w:rPr>
            </w:pPr>
            <w:r w:rsidRPr="00B571D0">
              <w:rPr>
                <w:sz w:val="22"/>
                <w:szCs w:val="22"/>
              </w:rPr>
              <w:t xml:space="preserve">Konta Nr. </w:t>
            </w:r>
            <w:r w:rsidRPr="00B571D0">
              <w:rPr>
                <w:sz w:val="22"/>
                <w:szCs w:val="22"/>
                <w:lang w:eastAsia="lv-LV"/>
              </w:rPr>
              <w:t xml:space="preserve"> </w:t>
            </w:r>
          </w:p>
          <w:p w14:paraId="0E1F803F" w14:textId="77777777" w:rsidR="006528EC" w:rsidRPr="00B571D0" w:rsidRDefault="006528EC" w:rsidP="00441C94">
            <w:pPr>
              <w:jc w:val="both"/>
              <w:rPr>
                <w:sz w:val="22"/>
                <w:szCs w:val="22"/>
              </w:rPr>
            </w:pPr>
          </w:p>
          <w:p w14:paraId="6987BAD7" w14:textId="77777777" w:rsidR="006528EC" w:rsidRPr="00B571D0" w:rsidRDefault="006528EC" w:rsidP="00441C94">
            <w:pPr>
              <w:jc w:val="both"/>
              <w:rPr>
                <w:sz w:val="22"/>
                <w:szCs w:val="22"/>
              </w:rPr>
            </w:pPr>
          </w:p>
          <w:p w14:paraId="1717AEA9" w14:textId="77777777" w:rsidR="006528EC" w:rsidRPr="00B571D0" w:rsidRDefault="006528EC" w:rsidP="00441C94">
            <w:pPr>
              <w:jc w:val="both"/>
              <w:rPr>
                <w:sz w:val="22"/>
                <w:szCs w:val="22"/>
              </w:rPr>
            </w:pPr>
            <w:r w:rsidRPr="00B571D0">
              <w:rPr>
                <w:sz w:val="22"/>
                <w:szCs w:val="22"/>
              </w:rPr>
              <w:t>Paraksts*</w:t>
            </w:r>
          </w:p>
        </w:tc>
        <w:tc>
          <w:tcPr>
            <w:tcW w:w="4920" w:type="dxa"/>
            <w:shd w:val="clear" w:color="auto" w:fill="FFFFFF"/>
            <w:tcMar>
              <w:top w:w="0" w:type="dxa"/>
              <w:left w:w="10" w:type="dxa"/>
              <w:bottom w:w="0" w:type="dxa"/>
              <w:right w:w="10" w:type="dxa"/>
            </w:tcMar>
          </w:tcPr>
          <w:p w14:paraId="02945A19" w14:textId="77777777" w:rsidR="006528EC" w:rsidRPr="00B571D0" w:rsidRDefault="006528EC" w:rsidP="00441C94">
            <w:pPr>
              <w:autoSpaceDN w:val="0"/>
              <w:textAlignment w:val="baseline"/>
              <w:rPr>
                <w:b/>
                <w:kern w:val="3"/>
                <w:sz w:val="22"/>
                <w:szCs w:val="22"/>
              </w:rPr>
            </w:pPr>
          </w:p>
          <w:p w14:paraId="10511640" w14:textId="77777777" w:rsidR="006528EC" w:rsidRPr="00B571D0" w:rsidRDefault="006528EC" w:rsidP="00441C94">
            <w:pPr>
              <w:autoSpaceDN w:val="0"/>
              <w:textAlignment w:val="baseline"/>
              <w:rPr>
                <w:kern w:val="3"/>
                <w:sz w:val="22"/>
                <w:szCs w:val="22"/>
              </w:rPr>
            </w:pPr>
            <w:r w:rsidRPr="00B571D0">
              <w:rPr>
                <w:b/>
                <w:kern w:val="3"/>
                <w:sz w:val="22"/>
                <w:szCs w:val="22"/>
              </w:rPr>
              <w:t>Izpildītājs:</w:t>
            </w:r>
          </w:p>
          <w:p w14:paraId="11CF4C54" w14:textId="77777777" w:rsidR="006528EC" w:rsidRPr="00B571D0" w:rsidRDefault="006528EC" w:rsidP="00441C94">
            <w:pPr>
              <w:autoSpaceDN w:val="0"/>
              <w:textAlignment w:val="baseline"/>
              <w:rPr>
                <w:b/>
                <w:bCs/>
                <w:sz w:val="22"/>
                <w:szCs w:val="22"/>
              </w:rPr>
            </w:pPr>
          </w:p>
          <w:p w14:paraId="58AFEA09" w14:textId="77777777" w:rsidR="006528EC" w:rsidRPr="00B571D0" w:rsidRDefault="006528EC" w:rsidP="00441C94">
            <w:pPr>
              <w:autoSpaceDN w:val="0"/>
              <w:textAlignment w:val="baseline"/>
              <w:rPr>
                <w:b/>
                <w:bCs/>
                <w:sz w:val="22"/>
                <w:szCs w:val="22"/>
              </w:rPr>
            </w:pPr>
          </w:p>
          <w:p w14:paraId="6FB24BF6" w14:textId="77777777" w:rsidR="006528EC" w:rsidRPr="00B571D0" w:rsidRDefault="006528EC" w:rsidP="00441C94">
            <w:pPr>
              <w:autoSpaceDN w:val="0"/>
              <w:textAlignment w:val="baseline"/>
              <w:rPr>
                <w:kern w:val="3"/>
                <w:sz w:val="22"/>
                <w:szCs w:val="22"/>
              </w:rPr>
            </w:pPr>
          </w:p>
          <w:p w14:paraId="2618FD67" w14:textId="77777777" w:rsidR="006528EC" w:rsidRPr="00B571D0" w:rsidRDefault="006528EC" w:rsidP="00441C94">
            <w:pPr>
              <w:autoSpaceDN w:val="0"/>
              <w:textAlignment w:val="baseline"/>
              <w:rPr>
                <w:bCs/>
                <w:sz w:val="22"/>
                <w:szCs w:val="22"/>
              </w:rPr>
            </w:pPr>
            <w:proofErr w:type="spellStart"/>
            <w:r w:rsidRPr="00B571D0">
              <w:rPr>
                <w:kern w:val="3"/>
                <w:sz w:val="22"/>
                <w:szCs w:val="22"/>
              </w:rPr>
              <w:t>Reģ</w:t>
            </w:r>
            <w:proofErr w:type="spellEnd"/>
            <w:r w:rsidRPr="00B571D0">
              <w:rPr>
                <w:kern w:val="3"/>
                <w:sz w:val="22"/>
                <w:szCs w:val="22"/>
              </w:rPr>
              <w:t xml:space="preserve">. Nr. </w:t>
            </w:r>
          </w:p>
          <w:p w14:paraId="27BE1496" w14:textId="77777777" w:rsidR="006528EC" w:rsidRPr="00B571D0" w:rsidRDefault="006528EC" w:rsidP="00441C94">
            <w:pPr>
              <w:autoSpaceDN w:val="0"/>
              <w:textAlignment w:val="baseline"/>
              <w:rPr>
                <w:kern w:val="3"/>
                <w:sz w:val="22"/>
                <w:szCs w:val="22"/>
              </w:rPr>
            </w:pPr>
            <w:r w:rsidRPr="00B571D0">
              <w:rPr>
                <w:kern w:val="3"/>
                <w:sz w:val="22"/>
                <w:szCs w:val="22"/>
              </w:rPr>
              <w:t xml:space="preserve">Juridiskā adrese: </w:t>
            </w:r>
          </w:p>
          <w:p w14:paraId="422892DD" w14:textId="77777777" w:rsidR="006528EC" w:rsidRPr="00B571D0" w:rsidRDefault="006528EC" w:rsidP="00441C94">
            <w:pPr>
              <w:autoSpaceDN w:val="0"/>
              <w:textAlignment w:val="baseline"/>
              <w:rPr>
                <w:kern w:val="3"/>
                <w:sz w:val="22"/>
                <w:szCs w:val="22"/>
              </w:rPr>
            </w:pPr>
            <w:r w:rsidRPr="00B571D0">
              <w:rPr>
                <w:kern w:val="3"/>
                <w:sz w:val="22"/>
                <w:szCs w:val="22"/>
              </w:rPr>
              <w:t xml:space="preserve">Banka: </w:t>
            </w:r>
          </w:p>
          <w:p w14:paraId="2996EFFE" w14:textId="77777777" w:rsidR="006528EC" w:rsidRPr="00B571D0" w:rsidRDefault="006528EC" w:rsidP="00441C94">
            <w:pPr>
              <w:autoSpaceDN w:val="0"/>
              <w:textAlignment w:val="baseline"/>
              <w:rPr>
                <w:kern w:val="3"/>
                <w:sz w:val="22"/>
                <w:szCs w:val="22"/>
              </w:rPr>
            </w:pPr>
            <w:r w:rsidRPr="00B571D0">
              <w:rPr>
                <w:kern w:val="3"/>
                <w:sz w:val="22"/>
                <w:szCs w:val="22"/>
              </w:rPr>
              <w:t xml:space="preserve">Kods: </w:t>
            </w:r>
          </w:p>
          <w:p w14:paraId="1E81B699" w14:textId="77777777" w:rsidR="006528EC" w:rsidRPr="00B571D0" w:rsidRDefault="006528EC" w:rsidP="00441C94">
            <w:pPr>
              <w:autoSpaceDN w:val="0"/>
              <w:textAlignment w:val="baseline"/>
              <w:rPr>
                <w:kern w:val="3"/>
                <w:sz w:val="22"/>
                <w:szCs w:val="22"/>
              </w:rPr>
            </w:pPr>
            <w:r w:rsidRPr="00B571D0">
              <w:rPr>
                <w:bCs/>
                <w:kern w:val="3"/>
                <w:sz w:val="22"/>
                <w:szCs w:val="22"/>
              </w:rPr>
              <w:t xml:space="preserve">Konta Nr.: </w:t>
            </w:r>
          </w:p>
          <w:p w14:paraId="7146BE75" w14:textId="77777777" w:rsidR="006528EC" w:rsidRPr="00B571D0" w:rsidRDefault="006528EC" w:rsidP="00441C94">
            <w:pPr>
              <w:rPr>
                <w:sz w:val="22"/>
                <w:szCs w:val="22"/>
              </w:rPr>
            </w:pPr>
          </w:p>
          <w:p w14:paraId="42057528" w14:textId="77777777" w:rsidR="006528EC" w:rsidRPr="00B571D0" w:rsidRDefault="006528EC" w:rsidP="00441C94">
            <w:pPr>
              <w:autoSpaceDN w:val="0"/>
              <w:textAlignment w:val="baseline"/>
              <w:rPr>
                <w:sz w:val="22"/>
                <w:szCs w:val="22"/>
              </w:rPr>
            </w:pPr>
          </w:p>
          <w:p w14:paraId="666C53AC" w14:textId="77777777" w:rsidR="006528EC" w:rsidRPr="00B571D0" w:rsidRDefault="006528EC" w:rsidP="00441C94">
            <w:pPr>
              <w:autoSpaceDN w:val="0"/>
              <w:textAlignment w:val="baseline"/>
              <w:rPr>
                <w:sz w:val="22"/>
                <w:szCs w:val="22"/>
              </w:rPr>
            </w:pPr>
          </w:p>
          <w:p w14:paraId="64D2ED03" w14:textId="77777777" w:rsidR="006528EC" w:rsidRPr="00B571D0" w:rsidRDefault="006528EC" w:rsidP="00441C94">
            <w:pPr>
              <w:autoSpaceDN w:val="0"/>
              <w:textAlignment w:val="baseline"/>
              <w:rPr>
                <w:b/>
                <w:bCs/>
                <w:kern w:val="3"/>
                <w:sz w:val="22"/>
                <w:szCs w:val="22"/>
              </w:rPr>
            </w:pPr>
            <w:r w:rsidRPr="00B571D0">
              <w:rPr>
                <w:sz w:val="22"/>
                <w:szCs w:val="22"/>
              </w:rPr>
              <w:t>Paraksts*</w:t>
            </w:r>
          </w:p>
        </w:tc>
      </w:tr>
      <w:tr w:rsidR="006528EC" w:rsidRPr="00B571D0" w14:paraId="1B09E88A" w14:textId="77777777" w:rsidTr="00441C94">
        <w:trPr>
          <w:trHeight w:val="562"/>
          <w:jc w:val="center"/>
        </w:trPr>
        <w:tc>
          <w:tcPr>
            <w:tcW w:w="4260" w:type="dxa"/>
            <w:shd w:val="clear" w:color="auto" w:fill="FFFFFF"/>
            <w:tcMar>
              <w:top w:w="0" w:type="dxa"/>
              <w:left w:w="10" w:type="dxa"/>
              <w:bottom w:w="0" w:type="dxa"/>
              <w:right w:w="10" w:type="dxa"/>
            </w:tcMar>
          </w:tcPr>
          <w:p w14:paraId="1EC2630C" w14:textId="77777777" w:rsidR="006528EC" w:rsidRPr="00B571D0" w:rsidRDefault="006528EC" w:rsidP="00441C94">
            <w:pPr>
              <w:autoSpaceDN w:val="0"/>
              <w:jc w:val="both"/>
              <w:textAlignment w:val="baseline"/>
              <w:rPr>
                <w:b/>
                <w:kern w:val="3"/>
                <w:sz w:val="22"/>
                <w:szCs w:val="22"/>
              </w:rPr>
            </w:pPr>
          </w:p>
          <w:p w14:paraId="225E8E37" w14:textId="77777777" w:rsidR="006528EC" w:rsidRPr="00B571D0" w:rsidRDefault="006528EC" w:rsidP="00441C94">
            <w:pPr>
              <w:autoSpaceDN w:val="0"/>
              <w:textAlignment w:val="baseline"/>
              <w:rPr>
                <w:kern w:val="3"/>
                <w:sz w:val="22"/>
                <w:szCs w:val="22"/>
              </w:rPr>
            </w:pPr>
          </w:p>
          <w:p w14:paraId="20829911" w14:textId="77777777" w:rsidR="006528EC" w:rsidRPr="00B571D0" w:rsidRDefault="006528EC" w:rsidP="00441C94">
            <w:pPr>
              <w:autoSpaceDN w:val="0"/>
              <w:textAlignment w:val="baseline"/>
              <w:rPr>
                <w:kern w:val="3"/>
                <w:sz w:val="22"/>
                <w:szCs w:val="22"/>
              </w:rPr>
            </w:pPr>
          </w:p>
          <w:p w14:paraId="4D36E6C9" w14:textId="77777777" w:rsidR="006528EC" w:rsidRPr="00B571D0" w:rsidRDefault="006528EC" w:rsidP="00441C94">
            <w:pPr>
              <w:autoSpaceDN w:val="0"/>
              <w:textAlignment w:val="baseline"/>
              <w:rPr>
                <w:kern w:val="3"/>
                <w:sz w:val="22"/>
                <w:szCs w:val="22"/>
              </w:rPr>
            </w:pPr>
          </w:p>
        </w:tc>
        <w:tc>
          <w:tcPr>
            <w:tcW w:w="4920" w:type="dxa"/>
            <w:shd w:val="clear" w:color="auto" w:fill="FFFFFF"/>
            <w:tcMar>
              <w:top w:w="0" w:type="dxa"/>
              <w:left w:w="10" w:type="dxa"/>
              <w:bottom w:w="0" w:type="dxa"/>
              <w:right w:w="10" w:type="dxa"/>
            </w:tcMar>
          </w:tcPr>
          <w:p w14:paraId="4E407D0B" w14:textId="77777777" w:rsidR="006528EC" w:rsidRPr="00B571D0" w:rsidRDefault="006528EC" w:rsidP="00441C94">
            <w:pPr>
              <w:autoSpaceDN w:val="0"/>
              <w:jc w:val="both"/>
              <w:textAlignment w:val="baseline"/>
              <w:rPr>
                <w:kern w:val="3"/>
                <w:sz w:val="22"/>
                <w:szCs w:val="22"/>
              </w:rPr>
            </w:pPr>
          </w:p>
        </w:tc>
      </w:tr>
    </w:tbl>
    <w:p w14:paraId="662AABEE" w14:textId="77777777" w:rsidR="006528EC" w:rsidRPr="00B571D0" w:rsidRDefault="006528EC" w:rsidP="006528EC">
      <w:pPr>
        <w:autoSpaceDN w:val="0"/>
        <w:jc w:val="center"/>
        <w:textAlignment w:val="baseline"/>
        <w:rPr>
          <w:kern w:val="3"/>
          <w:sz w:val="22"/>
          <w:szCs w:val="22"/>
        </w:rPr>
      </w:pPr>
    </w:p>
    <w:p w14:paraId="0E12B357" w14:textId="77777777" w:rsidR="006528EC" w:rsidRPr="00B571D0" w:rsidRDefault="006528EC" w:rsidP="006528EC">
      <w:pPr>
        <w:autoSpaceDN w:val="0"/>
        <w:jc w:val="center"/>
        <w:textAlignment w:val="baseline"/>
        <w:rPr>
          <w:kern w:val="3"/>
          <w:sz w:val="22"/>
          <w:szCs w:val="22"/>
        </w:rPr>
        <w:sectPr w:rsidR="006528EC" w:rsidRPr="00B571D0" w:rsidSect="006528EC">
          <w:footerReference w:type="even" r:id="rId26"/>
          <w:footerReference w:type="default" r:id="rId27"/>
          <w:pgSz w:w="11906" w:h="16838"/>
          <w:pgMar w:top="851" w:right="1418" w:bottom="851" w:left="1134" w:header="720" w:footer="709" w:gutter="0"/>
          <w:cols w:space="720"/>
          <w:docGrid w:linePitch="326"/>
        </w:sectPr>
      </w:pPr>
      <w:r w:rsidRPr="00B571D0">
        <w:rPr>
          <w:kern w:val="3"/>
          <w:sz w:val="22"/>
          <w:szCs w:val="22"/>
        </w:rPr>
        <w:t>*ŠIS DOKUMENTS IR ELEKTRONISKI PARAKSTĪTS AR DROŠU ELEKTRONISKO PARAKSTU UN SATUR LAIKA ZĪMOGU</w:t>
      </w:r>
    </w:p>
    <w:bookmarkEnd w:id="96"/>
    <w:p w14:paraId="7E76B6F7" w14:textId="77777777" w:rsidR="006528EC" w:rsidRPr="00B571D0" w:rsidRDefault="006528EC" w:rsidP="006528EC">
      <w:pPr>
        <w:numPr>
          <w:ilvl w:val="0"/>
          <w:numId w:val="37"/>
        </w:numPr>
        <w:suppressAutoHyphens/>
        <w:autoSpaceDN w:val="0"/>
        <w:ind w:left="0"/>
        <w:jc w:val="right"/>
        <w:textAlignment w:val="baseline"/>
        <w:rPr>
          <w:b/>
          <w:kern w:val="3"/>
          <w:sz w:val="22"/>
          <w:szCs w:val="22"/>
        </w:rPr>
      </w:pPr>
      <w:r w:rsidRPr="00B571D0">
        <w:rPr>
          <w:b/>
          <w:bCs/>
          <w:kern w:val="3"/>
          <w:sz w:val="22"/>
          <w:szCs w:val="22"/>
        </w:rPr>
        <w:lastRenderedPageBreak/>
        <w:t xml:space="preserve">pielikums </w:t>
      </w:r>
      <w:r w:rsidRPr="00B571D0">
        <w:rPr>
          <w:b/>
          <w:kern w:val="3"/>
          <w:sz w:val="22"/>
          <w:szCs w:val="22"/>
        </w:rPr>
        <w:t>līgumam Nr.</w:t>
      </w:r>
      <w:r w:rsidRPr="00B571D0">
        <w:rPr>
          <w:b/>
          <w:caps/>
          <w:kern w:val="3"/>
          <w:sz w:val="22"/>
          <w:szCs w:val="22"/>
          <w:lang w:eastAsia="lv-LV"/>
        </w:rPr>
        <w:t xml:space="preserve"> {{DOKREGNUMURS}}</w:t>
      </w:r>
    </w:p>
    <w:p w14:paraId="2B5621EF" w14:textId="77777777" w:rsidR="006528EC" w:rsidRPr="00B571D0" w:rsidRDefault="006528EC" w:rsidP="006528EC">
      <w:pPr>
        <w:autoSpaceDN w:val="0"/>
        <w:jc w:val="center"/>
        <w:textAlignment w:val="baseline"/>
        <w:rPr>
          <w:b/>
          <w:kern w:val="3"/>
          <w:sz w:val="22"/>
          <w:szCs w:val="22"/>
        </w:rPr>
      </w:pPr>
    </w:p>
    <w:p w14:paraId="22609F93" w14:textId="77777777" w:rsidR="006528EC" w:rsidRPr="00B571D0" w:rsidRDefault="006528EC" w:rsidP="006528EC">
      <w:pPr>
        <w:jc w:val="center"/>
        <w:rPr>
          <w:b/>
          <w:bCs/>
          <w:kern w:val="1"/>
          <w:sz w:val="22"/>
          <w:szCs w:val="22"/>
        </w:rPr>
      </w:pPr>
    </w:p>
    <w:p w14:paraId="6FD68465" w14:textId="77777777" w:rsidR="006528EC" w:rsidRPr="00B571D0" w:rsidRDefault="006528EC" w:rsidP="006528EC">
      <w:pPr>
        <w:jc w:val="center"/>
        <w:rPr>
          <w:b/>
          <w:bCs/>
          <w:kern w:val="1"/>
          <w:sz w:val="22"/>
          <w:szCs w:val="22"/>
        </w:rPr>
      </w:pPr>
    </w:p>
    <w:p w14:paraId="13A20729" w14:textId="77777777" w:rsidR="006528EC" w:rsidRPr="00B571D0" w:rsidRDefault="006528EC" w:rsidP="006528EC">
      <w:pPr>
        <w:jc w:val="center"/>
        <w:rPr>
          <w:b/>
          <w:bCs/>
          <w:kern w:val="1"/>
          <w:sz w:val="22"/>
          <w:szCs w:val="22"/>
        </w:rPr>
      </w:pPr>
    </w:p>
    <w:p w14:paraId="49F97C19" w14:textId="77777777" w:rsidR="006528EC" w:rsidRPr="00B571D0" w:rsidRDefault="006528EC" w:rsidP="006528EC">
      <w:pPr>
        <w:jc w:val="center"/>
        <w:rPr>
          <w:b/>
          <w:bCs/>
          <w:kern w:val="1"/>
          <w:sz w:val="22"/>
          <w:szCs w:val="22"/>
        </w:rPr>
      </w:pPr>
      <w:r w:rsidRPr="00B571D0">
        <w:rPr>
          <w:b/>
          <w:bCs/>
          <w:kern w:val="1"/>
          <w:sz w:val="22"/>
          <w:szCs w:val="22"/>
        </w:rPr>
        <w:t>Tehniskā specifikācija</w:t>
      </w:r>
    </w:p>
    <w:p w14:paraId="031A9A83" w14:textId="77777777" w:rsidR="006528EC" w:rsidRPr="00B571D0" w:rsidRDefault="006528EC" w:rsidP="006528EC">
      <w:pPr>
        <w:rPr>
          <w:b/>
          <w:bCs/>
          <w:kern w:val="3"/>
          <w:sz w:val="22"/>
          <w:szCs w:val="22"/>
        </w:rPr>
      </w:pPr>
    </w:p>
    <w:p w14:paraId="2EA63562" w14:textId="77777777" w:rsidR="006528EC" w:rsidRPr="00B571D0" w:rsidRDefault="006528EC" w:rsidP="006528EC">
      <w:pPr>
        <w:jc w:val="both"/>
        <w:rPr>
          <w:b/>
          <w:bCs/>
        </w:rPr>
      </w:pPr>
    </w:p>
    <w:p w14:paraId="395AC75F" w14:textId="77777777" w:rsidR="006528EC" w:rsidRPr="00B571D0" w:rsidRDefault="006528EC" w:rsidP="006528EC">
      <w:pPr>
        <w:jc w:val="both"/>
        <w:rPr>
          <w:b/>
          <w:bCs/>
        </w:rPr>
      </w:pPr>
    </w:p>
    <w:p w14:paraId="6A9F5F07" w14:textId="77777777" w:rsidR="006528EC" w:rsidRPr="00B571D0" w:rsidRDefault="006528EC" w:rsidP="006528EC">
      <w:pPr>
        <w:jc w:val="both"/>
        <w:rPr>
          <w:b/>
          <w:bCs/>
        </w:rPr>
      </w:pPr>
    </w:p>
    <w:p w14:paraId="7F0D6F5F" w14:textId="77777777" w:rsidR="006528EC" w:rsidRPr="00B571D0" w:rsidRDefault="006528EC" w:rsidP="006528EC">
      <w:pPr>
        <w:rPr>
          <w:b/>
          <w:bCs/>
          <w:kern w:val="3"/>
          <w:sz w:val="22"/>
          <w:szCs w:val="22"/>
        </w:rPr>
      </w:pPr>
    </w:p>
    <w:p w14:paraId="41769BED" w14:textId="77777777" w:rsidR="006528EC" w:rsidRPr="00B571D0" w:rsidRDefault="006528EC" w:rsidP="006528EC">
      <w:pPr>
        <w:jc w:val="right"/>
        <w:rPr>
          <w:kern w:val="3"/>
          <w:sz w:val="22"/>
          <w:szCs w:val="22"/>
        </w:rPr>
      </w:pPr>
      <w:r w:rsidRPr="00B571D0">
        <w:rPr>
          <w:b/>
          <w:bCs/>
          <w:kern w:val="3"/>
          <w:sz w:val="22"/>
          <w:szCs w:val="22"/>
        </w:rPr>
        <w:t xml:space="preserve">2. pielikums </w:t>
      </w:r>
      <w:r w:rsidRPr="00B571D0">
        <w:rPr>
          <w:b/>
          <w:kern w:val="3"/>
          <w:sz w:val="22"/>
          <w:szCs w:val="22"/>
        </w:rPr>
        <w:t>līgumam Nr.</w:t>
      </w:r>
      <w:r w:rsidRPr="00B571D0">
        <w:rPr>
          <w:b/>
          <w:caps/>
          <w:kern w:val="3"/>
          <w:sz w:val="22"/>
          <w:szCs w:val="22"/>
          <w:lang w:eastAsia="lv-LV"/>
        </w:rPr>
        <w:t xml:space="preserve"> {{DOKREGNUMURS}}</w:t>
      </w:r>
    </w:p>
    <w:p w14:paraId="7E48BC38" w14:textId="77777777" w:rsidR="006528EC" w:rsidRPr="00B571D0" w:rsidRDefault="006528EC" w:rsidP="006528EC">
      <w:pPr>
        <w:keepNext/>
        <w:autoSpaceDN w:val="0"/>
        <w:jc w:val="center"/>
        <w:textAlignment w:val="baseline"/>
        <w:rPr>
          <w:b/>
          <w:bCs/>
          <w:kern w:val="3"/>
          <w:sz w:val="22"/>
          <w:szCs w:val="22"/>
        </w:rPr>
      </w:pPr>
    </w:p>
    <w:p w14:paraId="4769AA7A" w14:textId="77777777" w:rsidR="006528EC" w:rsidRPr="00B571D0" w:rsidRDefault="006528EC" w:rsidP="006528EC">
      <w:pPr>
        <w:keepNext/>
        <w:autoSpaceDN w:val="0"/>
        <w:textAlignment w:val="baseline"/>
        <w:rPr>
          <w:b/>
          <w:bCs/>
          <w:kern w:val="3"/>
          <w:sz w:val="22"/>
          <w:szCs w:val="22"/>
        </w:rPr>
      </w:pPr>
    </w:p>
    <w:p w14:paraId="3BBDE728" w14:textId="77777777" w:rsidR="006528EC" w:rsidRPr="00B571D0" w:rsidRDefault="006528EC" w:rsidP="006528EC">
      <w:pPr>
        <w:keepNext/>
        <w:autoSpaceDN w:val="0"/>
        <w:jc w:val="center"/>
        <w:textAlignment w:val="baseline"/>
        <w:rPr>
          <w:b/>
          <w:bCs/>
          <w:kern w:val="3"/>
          <w:sz w:val="22"/>
          <w:szCs w:val="22"/>
        </w:rPr>
      </w:pPr>
    </w:p>
    <w:p w14:paraId="7F59C564" w14:textId="77777777" w:rsidR="006528EC" w:rsidRPr="00B571D0" w:rsidRDefault="006528EC" w:rsidP="006528EC">
      <w:pPr>
        <w:keepNext/>
        <w:autoSpaceDN w:val="0"/>
        <w:jc w:val="center"/>
        <w:textAlignment w:val="baseline"/>
        <w:rPr>
          <w:b/>
          <w:bCs/>
          <w:kern w:val="3"/>
          <w:sz w:val="22"/>
          <w:szCs w:val="22"/>
        </w:rPr>
      </w:pPr>
    </w:p>
    <w:p w14:paraId="31F681B1" w14:textId="77777777" w:rsidR="006528EC" w:rsidRPr="00B571D0" w:rsidRDefault="006528EC" w:rsidP="006528EC">
      <w:pPr>
        <w:keepNext/>
        <w:autoSpaceDN w:val="0"/>
        <w:jc w:val="center"/>
        <w:textAlignment w:val="baseline"/>
        <w:rPr>
          <w:b/>
          <w:bCs/>
          <w:kern w:val="3"/>
          <w:sz w:val="22"/>
          <w:szCs w:val="22"/>
        </w:rPr>
      </w:pPr>
    </w:p>
    <w:p w14:paraId="58DA4096" w14:textId="77777777" w:rsidR="006528EC" w:rsidRPr="00B571D0" w:rsidRDefault="006528EC" w:rsidP="006528EC">
      <w:pPr>
        <w:keepNext/>
        <w:autoSpaceDN w:val="0"/>
        <w:jc w:val="center"/>
        <w:textAlignment w:val="baseline"/>
        <w:rPr>
          <w:kern w:val="3"/>
          <w:sz w:val="22"/>
          <w:szCs w:val="22"/>
        </w:rPr>
      </w:pPr>
      <w:r w:rsidRPr="00B571D0">
        <w:rPr>
          <w:b/>
          <w:bCs/>
          <w:kern w:val="3"/>
          <w:sz w:val="22"/>
          <w:szCs w:val="22"/>
        </w:rPr>
        <w:t>Finanšu piedāvājums</w:t>
      </w:r>
    </w:p>
    <w:p w14:paraId="47EC99CD" w14:textId="77777777" w:rsidR="006528EC" w:rsidRPr="00B571D0" w:rsidRDefault="006528EC" w:rsidP="006528EC">
      <w:pPr>
        <w:keepNext/>
        <w:autoSpaceDN w:val="0"/>
        <w:textAlignment w:val="baseline"/>
        <w:rPr>
          <w:kern w:val="3"/>
          <w:sz w:val="22"/>
          <w:szCs w:val="22"/>
        </w:rPr>
      </w:pPr>
    </w:p>
    <w:p w14:paraId="5AD5291C" w14:textId="77777777" w:rsidR="006528EC" w:rsidRPr="00B571D0" w:rsidRDefault="006528EC" w:rsidP="006528EC">
      <w:pPr>
        <w:keepNext/>
        <w:autoSpaceDN w:val="0"/>
        <w:jc w:val="center"/>
        <w:textAlignment w:val="baseline"/>
        <w:rPr>
          <w:kern w:val="3"/>
          <w:sz w:val="22"/>
          <w:szCs w:val="22"/>
        </w:rPr>
      </w:pPr>
    </w:p>
    <w:p w14:paraId="3E96F6A2" w14:textId="77777777" w:rsidR="006528EC" w:rsidRPr="00B571D0" w:rsidRDefault="006528EC" w:rsidP="006528EC">
      <w:pPr>
        <w:pageBreakBefore/>
        <w:autoSpaceDN w:val="0"/>
        <w:jc w:val="right"/>
        <w:textAlignment w:val="baseline"/>
        <w:rPr>
          <w:kern w:val="3"/>
          <w:sz w:val="22"/>
          <w:szCs w:val="22"/>
        </w:rPr>
      </w:pPr>
      <w:r w:rsidRPr="00B571D0">
        <w:rPr>
          <w:b/>
          <w:bCs/>
          <w:kern w:val="3"/>
          <w:sz w:val="22"/>
          <w:szCs w:val="22"/>
        </w:rPr>
        <w:lastRenderedPageBreak/>
        <w:t xml:space="preserve">3.pielikums </w:t>
      </w:r>
      <w:r w:rsidRPr="00B571D0">
        <w:rPr>
          <w:b/>
          <w:kern w:val="3"/>
          <w:sz w:val="22"/>
          <w:szCs w:val="22"/>
        </w:rPr>
        <w:t>līgumam Nr.</w:t>
      </w:r>
      <w:r w:rsidRPr="00B571D0">
        <w:rPr>
          <w:b/>
          <w:caps/>
          <w:kern w:val="3"/>
          <w:sz w:val="22"/>
          <w:szCs w:val="22"/>
          <w:lang w:eastAsia="lv-LV"/>
        </w:rPr>
        <w:t xml:space="preserve"> {{DOKREGNUMURS}}</w:t>
      </w:r>
    </w:p>
    <w:p w14:paraId="40806810" w14:textId="77777777" w:rsidR="006528EC" w:rsidRPr="00B571D0" w:rsidRDefault="006528EC" w:rsidP="006528EC">
      <w:pPr>
        <w:keepNext/>
        <w:autoSpaceDN w:val="0"/>
        <w:textAlignment w:val="baseline"/>
        <w:rPr>
          <w:kern w:val="3"/>
          <w:sz w:val="22"/>
          <w:szCs w:val="22"/>
        </w:rPr>
      </w:pPr>
    </w:p>
    <w:p w14:paraId="19250508" w14:textId="77777777" w:rsidR="006528EC" w:rsidRPr="00B571D0" w:rsidRDefault="006528EC" w:rsidP="006528EC">
      <w:pPr>
        <w:keepNext/>
        <w:autoSpaceDN w:val="0"/>
        <w:textAlignment w:val="baseline"/>
        <w:rPr>
          <w:bCs/>
          <w:kern w:val="3"/>
          <w:sz w:val="22"/>
          <w:szCs w:val="22"/>
        </w:rPr>
      </w:pPr>
    </w:p>
    <w:p w14:paraId="3C3EC7DE" w14:textId="77777777" w:rsidR="006528EC" w:rsidRPr="00B571D0" w:rsidRDefault="006528EC" w:rsidP="006528EC">
      <w:pPr>
        <w:autoSpaceDN w:val="0"/>
        <w:jc w:val="center"/>
        <w:textAlignment w:val="baseline"/>
        <w:rPr>
          <w:kern w:val="3"/>
          <w:sz w:val="22"/>
          <w:szCs w:val="22"/>
        </w:rPr>
      </w:pPr>
      <w:r w:rsidRPr="00B571D0">
        <w:rPr>
          <w:b/>
          <w:kern w:val="3"/>
          <w:sz w:val="22"/>
          <w:szCs w:val="22"/>
        </w:rPr>
        <w:t>Saskaņā ar publisko iepirkuma līgumu izpildīto darbu nodošanas – pieņemšanas</w:t>
      </w:r>
    </w:p>
    <w:p w14:paraId="4F865FD2" w14:textId="77777777" w:rsidR="006528EC" w:rsidRPr="00B571D0" w:rsidRDefault="006528EC" w:rsidP="006528EC">
      <w:pPr>
        <w:autoSpaceDN w:val="0"/>
        <w:jc w:val="center"/>
        <w:textAlignment w:val="baseline"/>
        <w:rPr>
          <w:b/>
          <w:kern w:val="3"/>
          <w:sz w:val="22"/>
          <w:szCs w:val="22"/>
        </w:rPr>
      </w:pPr>
    </w:p>
    <w:p w14:paraId="7116E2C3" w14:textId="77777777" w:rsidR="006528EC" w:rsidRPr="00B571D0" w:rsidRDefault="006528EC" w:rsidP="006528EC">
      <w:pPr>
        <w:autoSpaceDN w:val="0"/>
        <w:jc w:val="center"/>
        <w:textAlignment w:val="baseline"/>
        <w:rPr>
          <w:kern w:val="3"/>
          <w:sz w:val="22"/>
          <w:szCs w:val="22"/>
        </w:rPr>
      </w:pPr>
      <w:r w:rsidRPr="00B571D0">
        <w:rPr>
          <w:b/>
          <w:kern w:val="3"/>
          <w:sz w:val="22"/>
          <w:szCs w:val="22"/>
        </w:rPr>
        <w:t>AKTS</w:t>
      </w:r>
    </w:p>
    <w:p w14:paraId="16064D20" w14:textId="77777777" w:rsidR="006528EC" w:rsidRPr="00B571D0" w:rsidRDefault="006528EC" w:rsidP="006528EC">
      <w:pPr>
        <w:autoSpaceDN w:val="0"/>
        <w:textAlignment w:val="baseline"/>
        <w:rPr>
          <w:kern w:val="3"/>
          <w:sz w:val="22"/>
          <w:szCs w:val="22"/>
        </w:rPr>
      </w:pPr>
    </w:p>
    <w:p w14:paraId="0AC988E3" w14:textId="77777777" w:rsidR="006528EC" w:rsidRPr="00B571D0" w:rsidRDefault="006528EC" w:rsidP="006528EC">
      <w:pPr>
        <w:autoSpaceDN w:val="0"/>
        <w:jc w:val="right"/>
        <w:textAlignment w:val="baseline"/>
        <w:rPr>
          <w:kern w:val="3"/>
          <w:sz w:val="22"/>
          <w:szCs w:val="22"/>
        </w:rPr>
      </w:pPr>
      <w:r w:rsidRPr="00B571D0">
        <w:rPr>
          <w:kern w:val="3"/>
          <w:sz w:val="22"/>
          <w:szCs w:val="22"/>
        </w:rPr>
        <w:t>Nr. ___________________</w:t>
      </w:r>
    </w:p>
    <w:p w14:paraId="70953225" w14:textId="77777777" w:rsidR="006528EC" w:rsidRPr="00B571D0" w:rsidRDefault="006528EC" w:rsidP="006528EC">
      <w:pPr>
        <w:autoSpaceDN w:val="0"/>
        <w:jc w:val="right"/>
        <w:textAlignment w:val="baseline"/>
        <w:rPr>
          <w:kern w:val="3"/>
          <w:sz w:val="22"/>
          <w:szCs w:val="22"/>
        </w:rPr>
      </w:pPr>
    </w:p>
    <w:p w14:paraId="26B1B2CC" w14:textId="77777777" w:rsidR="006528EC" w:rsidRPr="00B571D0" w:rsidRDefault="006528EC" w:rsidP="006528EC">
      <w:pPr>
        <w:autoSpaceDN w:val="0"/>
        <w:jc w:val="right"/>
        <w:textAlignment w:val="baseline"/>
        <w:rPr>
          <w:kern w:val="3"/>
          <w:sz w:val="22"/>
          <w:szCs w:val="22"/>
        </w:rPr>
      </w:pPr>
      <w:r w:rsidRPr="00B571D0">
        <w:rPr>
          <w:kern w:val="3"/>
          <w:sz w:val="22"/>
          <w:szCs w:val="22"/>
        </w:rPr>
        <w:t>Datums _______________</w:t>
      </w:r>
    </w:p>
    <w:p w14:paraId="0A25119B" w14:textId="77777777" w:rsidR="006528EC" w:rsidRPr="00B571D0" w:rsidRDefault="006528EC" w:rsidP="006528EC">
      <w:pPr>
        <w:autoSpaceDN w:val="0"/>
        <w:textAlignment w:val="baseline"/>
        <w:rPr>
          <w:kern w:val="3"/>
          <w:sz w:val="22"/>
          <w:szCs w:val="22"/>
        </w:rPr>
      </w:pPr>
      <w:r w:rsidRPr="00B571D0">
        <w:rPr>
          <w:kern w:val="3"/>
          <w:sz w:val="22"/>
          <w:szCs w:val="22"/>
        </w:rPr>
        <w:t>Mēs, apakšā parakstījušies,</w:t>
      </w:r>
    </w:p>
    <w:p w14:paraId="4B212473" w14:textId="77777777" w:rsidR="006528EC" w:rsidRPr="00B571D0" w:rsidRDefault="006528EC" w:rsidP="006528EC">
      <w:pPr>
        <w:autoSpaceDN w:val="0"/>
        <w:textAlignment w:val="baseline"/>
        <w:rPr>
          <w:kern w:val="3"/>
          <w:sz w:val="22"/>
          <w:szCs w:val="22"/>
        </w:rPr>
      </w:pPr>
    </w:p>
    <w:p w14:paraId="51803202" w14:textId="77777777" w:rsidR="006528EC" w:rsidRPr="00B571D0" w:rsidRDefault="006528EC" w:rsidP="006528EC">
      <w:pPr>
        <w:autoSpaceDN w:val="0"/>
        <w:textAlignment w:val="baseline"/>
        <w:rPr>
          <w:kern w:val="3"/>
          <w:sz w:val="22"/>
          <w:szCs w:val="22"/>
        </w:rPr>
      </w:pPr>
      <w:r w:rsidRPr="00B571D0">
        <w:rPr>
          <w:kern w:val="3"/>
          <w:sz w:val="22"/>
          <w:szCs w:val="22"/>
        </w:rPr>
        <w:t>Izpildītājs</w:t>
      </w:r>
      <w:r w:rsidRPr="00B571D0">
        <w:rPr>
          <w:b/>
          <w:kern w:val="3"/>
          <w:sz w:val="22"/>
          <w:szCs w:val="22"/>
        </w:rPr>
        <w:t xml:space="preserve"> _______________</w:t>
      </w:r>
      <w:r w:rsidRPr="00B571D0">
        <w:rPr>
          <w:kern w:val="3"/>
          <w:sz w:val="22"/>
          <w:szCs w:val="22"/>
        </w:rPr>
        <w:t xml:space="preserve">, tās _________________________ </w:t>
      </w:r>
      <w:r w:rsidRPr="00B571D0">
        <w:rPr>
          <w:bCs/>
          <w:kern w:val="3"/>
          <w:sz w:val="22"/>
          <w:szCs w:val="22"/>
        </w:rPr>
        <w:t xml:space="preserve">personā, </w:t>
      </w:r>
      <w:r w:rsidRPr="00B571D0">
        <w:rPr>
          <w:kern w:val="3"/>
          <w:sz w:val="22"/>
          <w:szCs w:val="22"/>
        </w:rPr>
        <w:t>no vienas puses,</w:t>
      </w:r>
    </w:p>
    <w:p w14:paraId="3E0B5596" w14:textId="77777777" w:rsidR="006528EC" w:rsidRPr="00B571D0" w:rsidRDefault="006528EC" w:rsidP="006528EC">
      <w:pPr>
        <w:autoSpaceDN w:val="0"/>
        <w:textAlignment w:val="baseline"/>
        <w:rPr>
          <w:kern w:val="3"/>
          <w:sz w:val="22"/>
          <w:szCs w:val="22"/>
        </w:rPr>
      </w:pPr>
    </w:p>
    <w:p w14:paraId="53DF33AF" w14:textId="77777777" w:rsidR="006528EC" w:rsidRPr="00B571D0" w:rsidRDefault="006528EC" w:rsidP="006528EC">
      <w:pPr>
        <w:autoSpaceDN w:val="0"/>
        <w:textAlignment w:val="baseline"/>
        <w:rPr>
          <w:kern w:val="3"/>
          <w:sz w:val="22"/>
          <w:szCs w:val="22"/>
        </w:rPr>
      </w:pPr>
      <w:r w:rsidRPr="00B571D0">
        <w:rPr>
          <w:kern w:val="3"/>
          <w:sz w:val="22"/>
          <w:szCs w:val="22"/>
        </w:rPr>
        <w:t xml:space="preserve">Pasūtītājs </w:t>
      </w:r>
      <w:r w:rsidRPr="00B571D0">
        <w:rPr>
          <w:b/>
          <w:kern w:val="3"/>
          <w:sz w:val="22"/>
          <w:szCs w:val="22"/>
        </w:rPr>
        <w:t>____________________</w:t>
      </w:r>
      <w:r w:rsidRPr="00B571D0">
        <w:rPr>
          <w:kern w:val="3"/>
          <w:sz w:val="22"/>
          <w:szCs w:val="22"/>
        </w:rPr>
        <w:t>, _______________________________ personā, no otras puses,</w:t>
      </w:r>
    </w:p>
    <w:p w14:paraId="34CE9266" w14:textId="77777777" w:rsidR="006528EC" w:rsidRPr="00B571D0" w:rsidRDefault="006528EC" w:rsidP="006528EC">
      <w:pPr>
        <w:autoSpaceDN w:val="0"/>
        <w:textAlignment w:val="baseline"/>
        <w:rPr>
          <w:kern w:val="3"/>
          <w:sz w:val="22"/>
          <w:szCs w:val="22"/>
        </w:rPr>
      </w:pPr>
    </w:p>
    <w:p w14:paraId="73D31404" w14:textId="77777777" w:rsidR="006528EC" w:rsidRPr="00B571D0" w:rsidRDefault="006528EC" w:rsidP="006528EC">
      <w:pPr>
        <w:autoSpaceDN w:val="0"/>
        <w:jc w:val="both"/>
        <w:textAlignment w:val="baseline"/>
        <w:rPr>
          <w:kern w:val="3"/>
          <w:sz w:val="22"/>
          <w:szCs w:val="22"/>
        </w:rPr>
      </w:pPr>
      <w:r w:rsidRPr="00B571D0">
        <w:rPr>
          <w:kern w:val="3"/>
          <w:sz w:val="22"/>
          <w:szCs w:val="22"/>
        </w:rPr>
        <w:t>sastādījām šo aktu par to, ka saskaņā ar 202__. gada ___. ________ līgumu Nr. __________ “</w:t>
      </w:r>
      <w:r w:rsidRPr="00B571D0">
        <w:rPr>
          <w:bCs/>
          <w:kern w:val="3"/>
          <w:sz w:val="22"/>
          <w:szCs w:val="22"/>
        </w:rPr>
        <w:t>___________________</w:t>
      </w:r>
      <w:r w:rsidRPr="00B571D0">
        <w:rPr>
          <w:kern w:val="3"/>
          <w:sz w:val="22"/>
          <w:szCs w:val="22"/>
        </w:rPr>
        <w:t>” (turpmāk – Līgums) ietvaros</w:t>
      </w:r>
    </w:p>
    <w:p w14:paraId="03B3C9CE" w14:textId="77777777" w:rsidR="006528EC" w:rsidRPr="00B571D0" w:rsidRDefault="006528EC" w:rsidP="006528EC">
      <w:pPr>
        <w:autoSpaceDN w:val="0"/>
        <w:textAlignment w:val="baseline"/>
        <w:rPr>
          <w:kern w:val="3"/>
          <w:sz w:val="22"/>
          <w:szCs w:val="22"/>
        </w:rPr>
      </w:pPr>
    </w:p>
    <w:p w14:paraId="23518A20" w14:textId="77777777" w:rsidR="006528EC" w:rsidRPr="00B571D0" w:rsidRDefault="006528EC" w:rsidP="006528EC">
      <w:pPr>
        <w:widowControl w:val="0"/>
        <w:numPr>
          <w:ilvl w:val="0"/>
          <w:numId w:val="30"/>
        </w:numPr>
        <w:suppressAutoHyphens/>
        <w:autoSpaceDN w:val="0"/>
        <w:ind w:left="0" w:firstLine="0"/>
        <w:jc w:val="both"/>
        <w:textAlignment w:val="baseline"/>
        <w:rPr>
          <w:sz w:val="22"/>
          <w:szCs w:val="22"/>
        </w:rPr>
      </w:pPr>
      <w:r w:rsidRPr="00B571D0">
        <w:rPr>
          <w:sz w:val="22"/>
          <w:szCs w:val="22"/>
        </w:rPr>
        <w:t xml:space="preserve">Izpildītājs ir sniedzis Līgumā noteiktos pakalpojumus ______________ - par summu __________ </w:t>
      </w:r>
      <w:proofErr w:type="spellStart"/>
      <w:r w:rsidRPr="009C2414">
        <w:rPr>
          <w:i/>
          <w:iCs/>
          <w:sz w:val="22"/>
          <w:szCs w:val="22"/>
        </w:rPr>
        <w:t>euro</w:t>
      </w:r>
      <w:proofErr w:type="spellEnd"/>
      <w:r w:rsidRPr="00B571D0">
        <w:rPr>
          <w:sz w:val="22"/>
          <w:szCs w:val="22"/>
        </w:rPr>
        <w:t xml:space="preserve"> (_____</w:t>
      </w:r>
      <w:r w:rsidRPr="00B571D0">
        <w:rPr>
          <w:i/>
          <w:sz w:val="22"/>
          <w:szCs w:val="22"/>
        </w:rPr>
        <w:t xml:space="preserve">____________ </w:t>
      </w:r>
      <w:proofErr w:type="spellStart"/>
      <w:r w:rsidRPr="00B571D0">
        <w:rPr>
          <w:i/>
          <w:sz w:val="22"/>
          <w:szCs w:val="22"/>
        </w:rPr>
        <w:t>euro</w:t>
      </w:r>
      <w:proofErr w:type="spellEnd"/>
      <w:r w:rsidRPr="00B571D0">
        <w:rPr>
          <w:i/>
          <w:sz w:val="22"/>
          <w:szCs w:val="22"/>
        </w:rPr>
        <w:t xml:space="preserve"> un _ centi</w:t>
      </w:r>
      <w:r w:rsidRPr="00B571D0">
        <w:rPr>
          <w:sz w:val="22"/>
          <w:szCs w:val="22"/>
        </w:rPr>
        <w:t xml:space="preserve">), pievienotās vērtības nodoklis ________ </w:t>
      </w:r>
      <w:proofErr w:type="spellStart"/>
      <w:r w:rsidRPr="00D47DF0">
        <w:rPr>
          <w:i/>
          <w:iCs/>
          <w:sz w:val="22"/>
          <w:szCs w:val="22"/>
        </w:rPr>
        <w:t>euro</w:t>
      </w:r>
      <w:proofErr w:type="spellEnd"/>
      <w:r w:rsidRPr="00B571D0">
        <w:rPr>
          <w:sz w:val="22"/>
          <w:szCs w:val="22"/>
        </w:rPr>
        <w:t>.</w:t>
      </w:r>
    </w:p>
    <w:p w14:paraId="0A2CC080" w14:textId="77777777" w:rsidR="006528EC" w:rsidRPr="00B571D0" w:rsidRDefault="006528EC" w:rsidP="006528EC">
      <w:pPr>
        <w:widowControl w:val="0"/>
        <w:contextualSpacing/>
        <w:jc w:val="both"/>
        <w:rPr>
          <w:sz w:val="22"/>
          <w:szCs w:val="22"/>
        </w:rPr>
      </w:pPr>
    </w:p>
    <w:p w14:paraId="71E19DED" w14:textId="77777777" w:rsidR="006528EC" w:rsidRPr="00B571D0" w:rsidRDefault="006528EC" w:rsidP="006528EC">
      <w:pPr>
        <w:widowControl w:val="0"/>
        <w:numPr>
          <w:ilvl w:val="0"/>
          <w:numId w:val="26"/>
        </w:numPr>
        <w:suppressAutoHyphens/>
        <w:autoSpaceDN w:val="0"/>
        <w:ind w:left="0" w:firstLine="0"/>
        <w:jc w:val="both"/>
        <w:textAlignment w:val="baseline"/>
        <w:rPr>
          <w:sz w:val="22"/>
          <w:szCs w:val="22"/>
        </w:rPr>
      </w:pPr>
      <w:r w:rsidRPr="00B571D0">
        <w:rPr>
          <w:sz w:val="22"/>
          <w:szCs w:val="22"/>
        </w:rPr>
        <w:t>Darbs ir paveikts atbilstoši Līguma noteikumiem un Pasūtītājam nav iebildumu par veikto darba kvalitāti.</w:t>
      </w:r>
    </w:p>
    <w:p w14:paraId="77748C79" w14:textId="77777777" w:rsidR="006528EC" w:rsidRPr="00B571D0" w:rsidRDefault="006528EC" w:rsidP="006528EC">
      <w:pPr>
        <w:widowControl w:val="0"/>
        <w:contextualSpacing/>
        <w:jc w:val="both"/>
        <w:rPr>
          <w:sz w:val="22"/>
          <w:szCs w:val="22"/>
        </w:rPr>
      </w:pPr>
    </w:p>
    <w:p w14:paraId="4D3DF611" w14:textId="77777777" w:rsidR="006528EC" w:rsidRPr="00B571D0" w:rsidRDefault="006528EC" w:rsidP="006528EC">
      <w:pPr>
        <w:widowControl w:val="0"/>
        <w:numPr>
          <w:ilvl w:val="0"/>
          <w:numId w:val="26"/>
        </w:numPr>
        <w:suppressAutoHyphens/>
        <w:autoSpaceDN w:val="0"/>
        <w:ind w:left="0" w:firstLine="0"/>
        <w:jc w:val="both"/>
        <w:textAlignment w:val="baseline"/>
        <w:rPr>
          <w:sz w:val="22"/>
          <w:szCs w:val="22"/>
        </w:rPr>
      </w:pPr>
      <w:r w:rsidRPr="00B571D0">
        <w:rPr>
          <w:sz w:val="22"/>
          <w:szCs w:val="22"/>
        </w:rPr>
        <w:t>Izpildītājs ar šo aktu iesniedz un Pasūtītājs pieņem šādu nodevumu: _________________.</w:t>
      </w:r>
    </w:p>
    <w:p w14:paraId="5D15CA9B" w14:textId="77777777" w:rsidR="006528EC" w:rsidRPr="00B571D0" w:rsidRDefault="006528EC" w:rsidP="006528EC">
      <w:pPr>
        <w:widowControl w:val="0"/>
        <w:contextualSpacing/>
        <w:jc w:val="both"/>
        <w:rPr>
          <w:sz w:val="22"/>
          <w:szCs w:val="22"/>
        </w:rPr>
      </w:pPr>
    </w:p>
    <w:p w14:paraId="280A93BF" w14:textId="77777777" w:rsidR="006528EC" w:rsidRPr="00B571D0" w:rsidRDefault="006528EC" w:rsidP="006528EC">
      <w:pPr>
        <w:widowControl w:val="0"/>
        <w:numPr>
          <w:ilvl w:val="0"/>
          <w:numId w:val="26"/>
        </w:numPr>
        <w:suppressAutoHyphens/>
        <w:autoSpaceDN w:val="0"/>
        <w:ind w:left="0" w:firstLine="0"/>
        <w:jc w:val="both"/>
        <w:textAlignment w:val="baseline"/>
        <w:rPr>
          <w:sz w:val="22"/>
          <w:szCs w:val="22"/>
        </w:rPr>
      </w:pPr>
      <w:r w:rsidRPr="00B571D0">
        <w:rPr>
          <w:sz w:val="22"/>
          <w:szCs w:val="22"/>
        </w:rPr>
        <w:t>Kopā darbs ir paveikts par summu ___________________ (summa skaitļiem un vārdiem).</w:t>
      </w:r>
    </w:p>
    <w:p w14:paraId="38D2CE65" w14:textId="77777777" w:rsidR="006528EC" w:rsidRPr="00B571D0" w:rsidRDefault="006528EC" w:rsidP="006528EC">
      <w:pPr>
        <w:widowControl w:val="0"/>
        <w:contextualSpacing/>
        <w:jc w:val="both"/>
        <w:rPr>
          <w:sz w:val="22"/>
          <w:szCs w:val="22"/>
        </w:rPr>
      </w:pPr>
    </w:p>
    <w:p w14:paraId="0A44C186" w14:textId="77777777" w:rsidR="006528EC" w:rsidRPr="00B571D0" w:rsidRDefault="006528EC" w:rsidP="006528EC">
      <w:pPr>
        <w:widowControl w:val="0"/>
        <w:numPr>
          <w:ilvl w:val="0"/>
          <w:numId w:val="26"/>
        </w:numPr>
        <w:suppressAutoHyphens/>
        <w:autoSpaceDN w:val="0"/>
        <w:ind w:left="0" w:firstLine="0"/>
        <w:jc w:val="both"/>
        <w:textAlignment w:val="baseline"/>
        <w:rPr>
          <w:sz w:val="22"/>
          <w:szCs w:val="22"/>
        </w:rPr>
      </w:pPr>
      <w:r w:rsidRPr="00B571D0">
        <w:rPr>
          <w:b/>
          <w:sz w:val="22"/>
          <w:szCs w:val="22"/>
        </w:rPr>
        <w:t xml:space="preserve">Pasūtītājam ir jāpārskaita Izpildītājam </w:t>
      </w:r>
      <w:r w:rsidRPr="00B571D0">
        <w:rPr>
          <w:b/>
          <w:bCs/>
          <w:sz w:val="22"/>
          <w:szCs w:val="22"/>
        </w:rPr>
        <w:t xml:space="preserve">____,____ </w:t>
      </w:r>
      <w:proofErr w:type="spellStart"/>
      <w:r w:rsidRPr="009C2414">
        <w:rPr>
          <w:b/>
          <w:bCs/>
          <w:i/>
          <w:iCs/>
          <w:sz w:val="22"/>
          <w:szCs w:val="22"/>
        </w:rPr>
        <w:t>euro</w:t>
      </w:r>
      <w:proofErr w:type="spellEnd"/>
      <w:r w:rsidRPr="00B571D0" w:rsidDel="00947D1B">
        <w:rPr>
          <w:b/>
          <w:i/>
          <w:sz w:val="22"/>
          <w:szCs w:val="22"/>
        </w:rPr>
        <w:t xml:space="preserve"> </w:t>
      </w:r>
      <w:r w:rsidRPr="00B571D0">
        <w:rPr>
          <w:b/>
          <w:i/>
          <w:sz w:val="22"/>
          <w:szCs w:val="22"/>
        </w:rPr>
        <w:t xml:space="preserve"> </w:t>
      </w:r>
      <w:r w:rsidRPr="00B571D0">
        <w:rPr>
          <w:i/>
          <w:iCs/>
          <w:sz w:val="22"/>
          <w:szCs w:val="22"/>
        </w:rPr>
        <w:t>(____</w:t>
      </w:r>
      <w:r w:rsidRPr="00B571D0">
        <w:rPr>
          <w:i/>
          <w:sz w:val="22"/>
          <w:szCs w:val="22"/>
        </w:rPr>
        <w:t xml:space="preserve">_ tūkstoši _____ </w:t>
      </w:r>
      <w:proofErr w:type="spellStart"/>
      <w:r w:rsidRPr="00B571D0">
        <w:rPr>
          <w:i/>
          <w:sz w:val="22"/>
          <w:szCs w:val="22"/>
        </w:rPr>
        <w:t>euro</w:t>
      </w:r>
      <w:proofErr w:type="spellEnd"/>
      <w:r w:rsidRPr="00B571D0">
        <w:rPr>
          <w:i/>
          <w:sz w:val="22"/>
          <w:szCs w:val="22"/>
        </w:rPr>
        <w:t xml:space="preserve"> _ centi</w:t>
      </w:r>
      <w:r w:rsidRPr="00B571D0">
        <w:rPr>
          <w:i/>
          <w:iCs/>
          <w:sz w:val="22"/>
          <w:szCs w:val="22"/>
        </w:rPr>
        <w:t>)</w:t>
      </w:r>
      <w:r w:rsidRPr="00B571D0">
        <w:rPr>
          <w:i/>
          <w:sz w:val="22"/>
          <w:szCs w:val="22"/>
        </w:rPr>
        <w:t xml:space="preserve">, </w:t>
      </w:r>
      <w:r w:rsidRPr="00B571D0">
        <w:rPr>
          <w:sz w:val="22"/>
          <w:szCs w:val="22"/>
        </w:rPr>
        <w:t xml:space="preserve">t.sk. 21% PVN – ___,___ </w:t>
      </w:r>
      <w:proofErr w:type="spellStart"/>
      <w:r w:rsidRPr="00D47DF0">
        <w:rPr>
          <w:i/>
          <w:iCs/>
          <w:sz w:val="22"/>
          <w:szCs w:val="22"/>
        </w:rPr>
        <w:t>euro</w:t>
      </w:r>
      <w:proofErr w:type="spellEnd"/>
      <w:r w:rsidRPr="00B571D0">
        <w:rPr>
          <w:sz w:val="22"/>
          <w:szCs w:val="22"/>
        </w:rPr>
        <w:t>.</w:t>
      </w:r>
    </w:p>
    <w:p w14:paraId="0AC0FA70" w14:textId="77777777" w:rsidR="006528EC" w:rsidRPr="00B571D0" w:rsidRDefault="006528EC" w:rsidP="006528EC">
      <w:pPr>
        <w:autoSpaceDN w:val="0"/>
        <w:textAlignment w:val="baseline"/>
        <w:rPr>
          <w:kern w:val="3"/>
          <w:sz w:val="22"/>
          <w:szCs w:val="22"/>
        </w:rPr>
      </w:pPr>
    </w:p>
    <w:p w14:paraId="28545C7A" w14:textId="77777777" w:rsidR="006528EC" w:rsidRPr="00B571D0" w:rsidRDefault="006528EC" w:rsidP="006528EC">
      <w:pPr>
        <w:autoSpaceDN w:val="0"/>
        <w:jc w:val="both"/>
        <w:textAlignment w:val="baseline"/>
        <w:rPr>
          <w:kern w:val="3"/>
          <w:sz w:val="22"/>
          <w:szCs w:val="22"/>
        </w:rPr>
      </w:pPr>
      <w:r w:rsidRPr="00B571D0">
        <w:rPr>
          <w:b/>
          <w:kern w:val="3"/>
          <w:sz w:val="22"/>
          <w:szCs w:val="22"/>
        </w:rPr>
        <w:t>Piezīme</w:t>
      </w:r>
      <w:r w:rsidRPr="00B571D0">
        <w:rPr>
          <w:kern w:val="3"/>
          <w:sz w:val="22"/>
          <w:szCs w:val="22"/>
        </w:rPr>
        <w:t>: Lai saņemtu samaksu par paveikto darbu, Izpildītājs iesniedz Pasūtītājam faktūrrēķinu. Pasūtītājs izdara galīgo maksājumu, obligāti atsaucoties uz šo aktu.</w:t>
      </w:r>
    </w:p>
    <w:p w14:paraId="476C7A3A" w14:textId="77777777" w:rsidR="006528EC" w:rsidRPr="00B571D0" w:rsidRDefault="006528EC" w:rsidP="006528EC">
      <w:pPr>
        <w:tabs>
          <w:tab w:val="left" w:pos="4395"/>
        </w:tabs>
        <w:autoSpaceDN w:val="0"/>
        <w:jc w:val="both"/>
        <w:textAlignment w:val="baseline"/>
        <w:rPr>
          <w:kern w:val="3"/>
          <w:sz w:val="22"/>
          <w:szCs w:val="22"/>
        </w:rPr>
      </w:pPr>
    </w:p>
    <w:p w14:paraId="2799EEF8" w14:textId="77777777" w:rsidR="006528EC" w:rsidRPr="00B571D0" w:rsidRDefault="006528EC" w:rsidP="006528EC">
      <w:pPr>
        <w:autoSpaceDN w:val="0"/>
        <w:jc w:val="both"/>
        <w:textAlignment w:val="baseline"/>
        <w:rPr>
          <w:kern w:val="3"/>
          <w:sz w:val="22"/>
          <w:szCs w:val="22"/>
        </w:rPr>
      </w:pPr>
      <w:r w:rsidRPr="00B571D0">
        <w:rPr>
          <w:kern w:val="3"/>
          <w:sz w:val="22"/>
          <w:szCs w:val="22"/>
        </w:rPr>
        <w:t>Darba nodeva:</w:t>
      </w:r>
      <w:r w:rsidRPr="00B571D0">
        <w:rPr>
          <w:kern w:val="3"/>
          <w:sz w:val="22"/>
          <w:szCs w:val="22"/>
        </w:rPr>
        <w:tab/>
      </w:r>
      <w:r w:rsidRPr="00B571D0">
        <w:rPr>
          <w:kern w:val="3"/>
          <w:sz w:val="22"/>
          <w:szCs w:val="22"/>
        </w:rPr>
        <w:tab/>
      </w:r>
      <w:r w:rsidRPr="00B571D0">
        <w:rPr>
          <w:kern w:val="3"/>
          <w:sz w:val="22"/>
          <w:szCs w:val="22"/>
        </w:rPr>
        <w:tab/>
      </w:r>
      <w:r w:rsidRPr="00B571D0">
        <w:rPr>
          <w:kern w:val="3"/>
          <w:sz w:val="22"/>
          <w:szCs w:val="22"/>
        </w:rPr>
        <w:tab/>
      </w:r>
      <w:r w:rsidRPr="00B571D0">
        <w:rPr>
          <w:kern w:val="3"/>
          <w:sz w:val="22"/>
          <w:szCs w:val="22"/>
        </w:rPr>
        <w:tab/>
        <w:t>Darbu pieņēma:</w:t>
      </w:r>
    </w:p>
    <w:p w14:paraId="57716926" w14:textId="77777777" w:rsidR="006528EC" w:rsidRPr="00B571D0" w:rsidRDefault="006528EC" w:rsidP="006528EC">
      <w:pPr>
        <w:autoSpaceDN w:val="0"/>
        <w:jc w:val="both"/>
        <w:textAlignment w:val="baseline"/>
        <w:rPr>
          <w:kern w:val="3"/>
          <w:sz w:val="22"/>
          <w:szCs w:val="22"/>
        </w:rPr>
      </w:pPr>
    </w:p>
    <w:p w14:paraId="34DBB477" w14:textId="77777777" w:rsidR="006528EC" w:rsidRPr="00B571D0" w:rsidRDefault="006528EC" w:rsidP="006528EC">
      <w:pPr>
        <w:autoSpaceDN w:val="0"/>
        <w:jc w:val="both"/>
        <w:textAlignment w:val="baseline"/>
        <w:rPr>
          <w:kern w:val="3"/>
          <w:sz w:val="22"/>
          <w:szCs w:val="22"/>
        </w:rPr>
      </w:pPr>
      <w:r w:rsidRPr="00B571D0">
        <w:rPr>
          <w:b/>
          <w:bCs/>
          <w:kern w:val="3"/>
          <w:sz w:val="22"/>
          <w:szCs w:val="22"/>
        </w:rPr>
        <w:t>Izpildītājs</w:t>
      </w:r>
      <w:r w:rsidRPr="00B571D0">
        <w:rPr>
          <w:kern w:val="3"/>
          <w:sz w:val="22"/>
          <w:szCs w:val="22"/>
        </w:rPr>
        <w:t xml:space="preserve"> ______________________ </w:t>
      </w:r>
      <w:r w:rsidRPr="00B571D0">
        <w:rPr>
          <w:kern w:val="3"/>
          <w:sz w:val="22"/>
          <w:szCs w:val="22"/>
        </w:rPr>
        <w:tab/>
      </w:r>
      <w:r w:rsidRPr="00B571D0">
        <w:rPr>
          <w:kern w:val="3"/>
          <w:sz w:val="22"/>
          <w:szCs w:val="22"/>
        </w:rPr>
        <w:tab/>
      </w:r>
      <w:r w:rsidRPr="00B571D0">
        <w:rPr>
          <w:b/>
          <w:bCs/>
          <w:kern w:val="3"/>
          <w:sz w:val="22"/>
          <w:szCs w:val="22"/>
        </w:rPr>
        <w:t>Pasūtītāja pārstāvis</w:t>
      </w:r>
      <w:r w:rsidRPr="00B571D0">
        <w:rPr>
          <w:kern w:val="3"/>
          <w:sz w:val="22"/>
          <w:szCs w:val="22"/>
        </w:rPr>
        <w:t xml:space="preserve"> __________________</w:t>
      </w:r>
    </w:p>
    <w:p w14:paraId="6BA71504" w14:textId="77777777" w:rsidR="006528EC" w:rsidRPr="00B571D0" w:rsidRDefault="006528EC" w:rsidP="006528EC">
      <w:pPr>
        <w:autoSpaceDN w:val="0"/>
        <w:jc w:val="both"/>
        <w:textAlignment w:val="baseline"/>
        <w:rPr>
          <w:kern w:val="3"/>
          <w:sz w:val="22"/>
          <w:szCs w:val="22"/>
        </w:rPr>
      </w:pPr>
    </w:p>
    <w:tbl>
      <w:tblPr>
        <w:tblW w:w="8330" w:type="dxa"/>
        <w:tblInd w:w="-108" w:type="dxa"/>
        <w:tblLayout w:type="fixed"/>
        <w:tblCellMar>
          <w:left w:w="10" w:type="dxa"/>
          <w:right w:w="10" w:type="dxa"/>
        </w:tblCellMar>
        <w:tblLook w:val="0000" w:firstRow="0" w:lastRow="0" w:firstColumn="0" w:lastColumn="0" w:noHBand="0" w:noVBand="0"/>
      </w:tblPr>
      <w:tblGrid>
        <w:gridCol w:w="3935"/>
        <w:gridCol w:w="567"/>
        <w:gridCol w:w="3828"/>
      </w:tblGrid>
      <w:tr w:rsidR="006528EC" w:rsidRPr="00B571D0" w14:paraId="03FCFE24" w14:textId="77777777" w:rsidTr="00441C94">
        <w:tc>
          <w:tcPr>
            <w:tcW w:w="3935" w:type="dxa"/>
            <w:tcBorders>
              <w:top w:val="single" w:sz="4" w:space="0" w:color="00000A"/>
              <w:bottom w:val="single" w:sz="4" w:space="0" w:color="00000A"/>
            </w:tcBorders>
            <w:shd w:val="clear" w:color="auto" w:fill="auto"/>
            <w:tcMar>
              <w:top w:w="0" w:type="dxa"/>
              <w:left w:w="108" w:type="dxa"/>
              <w:bottom w:w="0" w:type="dxa"/>
              <w:right w:w="108" w:type="dxa"/>
            </w:tcMar>
          </w:tcPr>
          <w:p w14:paraId="03DE27DA" w14:textId="77777777" w:rsidR="006528EC" w:rsidRPr="00B571D0" w:rsidRDefault="006528EC" w:rsidP="00441C94">
            <w:pPr>
              <w:autoSpaceDN w:val="0"/>
              <w:jc w:val="both"/>
              <w:textAlignment w:val="baseline"/>
              <w:rPr>
                <w:kern w:val="3"/>
                <w:sz w:val="22"/>
                <w:szCs w:val="22"/>
              </w:rPr>
            </w:pPr>
          </w:p>
        </w:tc>
        <w:tc>
          <w:tcPr>
            <w:tcW w:w="567" w:type="dxa"/>
            <w:shd w:val="clear" w:color="auto" w:fill="auto"/>
            <w:tcMar>
              <w:top w:w="0" w:type="dxa"/>
              <w:left w:w="108" w:type="dxa"/>
              <w:bottom w:w="0" w:type="dxa"/>
              <w:right w:w="108" w:type="dxa"/>
            </w:tcMar>
          </w:tcPr>
          <w:p w14:paraId="7CAB9129" w14:textId="77777777" w:rsidR="006528EC" w:rsidRPr="00B571D0" w:rsidRDefault="006528EC" w:rsidP="00441C94">
            <w:pPr>
              <w:autoSpaceDN w:val="0"/>
              <w:jc w:val="both"/>
              <w:textAlignment w:val="baseline"/>
              <w:rPr>
                <w:kern w:val="3"/>
                <w:sz w:val="22"/>
                <w:szCs w:val="22"/>
              </w:rPr>
            </w:pPr>
          </w:p>
        </w:tc>
        <w:tc>
          <w:tcPr>
            <w:tcW w:w="3828" w:type="dxa"/>
            <w:tcBorders>
              <w:top w:val="single" w:sz="4" w:space="0" w:color="00000A"/>
              <w:bottom w:val="single" w:sz="4" w:space="0" w:color="00000A"/>
            </w:tcBorders>
            <w:shd w:val="clear" w:color="auto" w:fill="auto"/>
            <w:tcMar>
              <w:top w:w="0" w:type="dxa"/>
              <w:left w:w="108" w:type="dxa"/>
              <w:bottom w:w="0" w:type="dxa"/>
              <w:right w:w="108" w:type="dxa"/>
            </w:tcMar>
          </w:tcPr>
          <w:p w14:paraId="5CECD039" w14:textId="77777777" w:rsidR="006528EC" w:rsidRPr="00B571D0" w:rsidRDefault="006528EC" w:rsidP="00441C94">
            <w:pPr>
              <w:autoSpaceDN w:val="0"/>
              <w:jc w:val="both"/>
              <w:textAlignment w:val="baseline"/>
              <w:rPr>
                <w:kern w:val="3"/>
                <w:sz w:val="22"/>
                <w:szCs w:val="22"/>
              </w:rPr>
            </w:pPr>
          </w:p>
        </w:tc>
      </w:tr>
      <w:tr w:rsidR="006528EC" w:rsidRPr="00B571D0" w14:paraId="7027F839" w14:textId="77777777" w:rsidTr="00441C94">
        <w:tc>
          <w:tcPr>
            <w:tcW w:w="3935" w:type="dxa"/>
            <w:tcBorders>
              <w:top w:val="single" w:sz="4" w:space="0" w:color="00000A"/>
              <w:bottom w:val="single" w:sz="4" w:space="0" w:color="00000A"/>
            </w:tcBorders>
            <w:shd w:val="clear" w:color="auto" w:fill="auto"/>
            <w:tcMar>
              <w:top w:w="0" w:type="dxa"/>
              <w:left w:w="108" w:type="dxa"/>
              <w:bottom w:w="0" w:type="dxa"/>
              <w:right w:w="108" w:type="dxa"/>
            </w:tcMar>
          </w:tcPr>
          <w:p w14:paraId="1BAE5FFB" w14:textId="77777777" w:rsidR="006528EC" w:rsidRPr="00B571D0" w:rsidRDefault="006528EC" w:rsidP="00441C94">
            <w:pPr>
              <w:autoSpaceDN w:val="0"/>
              <w:jc w:val="both"/>
              <w:textAlignment w:val="baseline"/>
              <w:rPr>
                <w:kern w:val="3"/>
                <w:sz w:val="22"/>
                <w:szCs w:val="22"/>
              </w:rPr>
            </w:pPr>
          </w:p>
        </w:tc>
        <w:tc>
          <w:tcPr>
            <w:tcW w:w="567" w:type="dxa"/>
            <w:shd w:val="clear" w:color="auto" w:fill="auto"/>
            <w:tcMar>
              <w:top w:w="0" w:type="dxa"/>
              <w:left w:w="108" w:type="dxa"/>
              <w:bottom w:w="0" w:type="dxa"/>
              <w:right w:w="108" w:type="dxa"/>
            </w:tcMar>
          </w:tcPr>
          <w:p w14:paraId="0BA4DCCE" w14:textId="77777777" w:rsidR="006528EC" w:rsidRPr="00B571D0" w:rsidRDefault="006528EC" w:rsidP="00441C94">
            <w:pPr>
              <w:autoSpaceDN w:val="0"/>
              <w:jc w:val="both"/>
              <w:textAlignment w:val="baseline"/>
              <w:rPr>
                <w:kern w:val="3"/>
                <w:sz w:val="22"/>
                <w:szCs w:val="22"/>
              </w:rPr>
            </w:pPr>
          </w:p>
        </w:tc>
        <w:tc>
          <w:tcPr>
            <w:tcW w:w="3828" w:type="dxa"/>
            <w:tcBorders>
              <w:top w:val="single" w:sz="4" w:space="0" w:color="00000A"/>
              <w:bottom w:val="single" w:sz="4" w:space="0" w:color="00000A"/>
            </w:tcBorders>
            <w:shd w:val="clear" w:color="auto" w:fill="auto"/>
            <w:tcMar>
              <w:top w:w="0" w:type="dxa"/>
              <w:left w:w="108" w:type="dxa"/>
              <w:bottom w:w="0" w:type="dxa"/>
              <w:right w:w="108" w:type="dxa"/>
            </w:tcMar>
          </w:tcPr>
          <w:p w14:paraId="4EB77C4A" w14:textId="77777777" w:rsidR="006528EC" w:rsidRPr="00B571D0" w:rsidRDefault="006528EC" w:rsidP="00441C94">
            <w:pPr>
              <w:autoSpaceDN w:val="0"/>
              <w:jc w:val="both"/>
              <w:textAlignment w:val="baseline"/>
              <w:rPr>
                <w:kern w:val="3"/>
                <w:sz w:val="22"/>
                <w:szCs w:val="22"/>
              </w:rPr>
            </w:pPr>
          </w:p>
        </w:tc>
      </w:tr>
    </w:tbl>
    <w:p w14:paraId="486A9EA3" w14:textId="77777777" w:rsidR="006528EC" w:rsidRPr="00B571D0" w:rsidRDefault="006528EC" w:rsidP="006528EC">
      <w:pPr>
        <w:autoSpaceDN w:val="0"/>
        <w:jc w:val="both"/>
        <w:textAlignment w:val="baseline"/>
        <w:rPr>
          <w:kern w:val="3"/>
          <w:sz w:val="22"/>
          <w:szCs w:val="22"/>
        </w:rPr>
      </w:pPr>
    </w:p>
    <w:p w14:paraId="3D54BDD7" w14:textId="77777777" w:rsidR="006528EC" w:rsidRPr="00B571D0" w:rsidRDefault="006528EC" w:rsidP="006528EC">
      <w:pPr>
        <w:autoSpaceDN w:val="0"/>
        <w:jc w:val="both"/>
        <w:textAlignment w:val="baseline"/>
        <w:rPr>
          <w:kern w:val="3"/>
          <w:sz w:val="22"/>
          <w:szCs w:val="22"/>
        </w:rPr>
      </w:pPr>
    </w:p>
    <w:p w14:paraId="7703A6C9" w14:textId="77777777" w:rsidR="006528EC" w:rsidRPr="00B571D0" w:rsidRDefault="006528EC" w:rsidP="006528EC">
      <w:pPr>
        <w:autoSpaceDN w:val="0"/>
        <w:jc w:val="both"/>
        <w:textAlignment w:val="baseline"/>
        <w:rPr>
          <w:kern w:val="3"/>
          <w:sz w:val="22"/>
          <w:szCs w:val="22"/>
        </w:rPr>
      </w:pPr>
      <w:r w:rsidRPr="00B571D0">
        <w:rPr>
          <w:kern w:val="3"/>
          <w:sz w:val="22"/>
          <w:szCs w:val="22"/>
        </w:rPr>
        <w:t xml:space="preserve">datums __________________ </w:t>
      </w:r>
      <w:r w:rsidRPr="00B571D0">
        <w:rPr>
          <w:kern w:val="3"/>
          <w:sz w:val="22"/>
          <w:szCs w:val="22"/>
        </w:rPr>
        <w:tab/>
      </w:r>
      <w:r w:rsidRPr="00B571D0">
        <w:rPr>
          <w:kern w:val="3"/>
          <w:sz w:val="22"/>
          <w:szCs w:val="22"/>
        </w:rPr>
        <w:tab/>
        <w:t xml:space="preserve">            datums ___________________</w:t>
      </w:r>
    </w:p>
    <w:p w14:paraId="62226A5F" w14:textId="77777777" w:rsidR="006528EC" w:rsidRPr="00B571D0" w:rsidRDefault="006528EC" w:rsidP="006528EC">
      <w:pPr>
        <w:keepNext/>
        <w:tabs>
          <w:tab w:val="left" w:pos="576"/>
        </w:tabs>
        <w:autoSpaceDN w:val="0"/>
        <w:jc w:val="both"/>
        <w:textAlignment w:val="baseline"/>
        <w:rPr>
          <w:kern w:val="3"/>
          <w:sz w:val="22"/>
          <w:szCs w:val="22"/>
        </w:rPr>
      </w:pPr>
      <w:r w:rsidRPr="00B571D0">
        <w:rPr>
          <w:b/>
          <w:bCs/>
          <w:iCs/>
          <w:kern w:val="3"/>
          <w:sz w:val="22"/>
          <w:szCs w:val="22"/>
        </w:rPr>
        <w:t xml:space="preserve">                                                                                         </w:t>
      </w:r>
    </w:p>
    <w:p w14:paraId="5D57BA5E" w14:textId="77777777" w:rsidR="006528EC" w:rsidRPr="00B571D0" w:rsidRDefault="006528EC" w:rsidP="006528EC">
      <w:pPr>
        <w:autoSpaceDN w:val="0"/>
        <w:jc w:val="center"/>
        <w:textAlignment w:val="baseline"/>
        <w:rPr>
          <w:kern w:val="3"/>
          <w:sz w:val="22"/>
          <w:szCs w:val="22"/>
        </w:rPr>
      </w:pPr>
    </w:p>
    <w:p w14:paraId="09958BA8" w14:textId="77777777" w:rsidR="006528EC" w:rsidRPr="00B571D0" w:rsidRDefault="006528EC" w:rsidP="006528EC">
      <w:pPr>
        <w:shd w:val="clear" w:color="auto" w:fill="FFFFFF"/>
        <w:rPr>
          <w:b/>
          <w:sz w:val="22"/>
          <w:szCs w:val="22"/>
          <w:lang w:eastAsia="ar-SA"/>
        </w:rPr>
      </w:pPr>
    </w:p>
    <w:p w14:paraId="491B67E6" w14:textId="77777777" w:rsidR="006528EC" w:rsidRPr="00B571D0" w:rsidRDefault="006528EC" w:rsidP="006528EC">
      <w:pPr>
        <w:shd w:val="clear" w:color="auto" w:fill="FFFFFF"/>
        <w:rPr>
          <w:b/>
          <w:sz w:val="22"/>
          <w:szCs w:val="22"/>
          <w:lang w:eastAsia="ar-SA"/>
        </w:rPr>
      </w:pPr>
    </w:p>
    <w:p w14:paraId="3B6DC16A" w14:textId="77777777" w:rsidR="006528EC" w:rsidRPr="00B571D0" w:rsidRDefault="006528EC" w:rsidP="006528EC">
      <w:pPr>
        <w:shd w:val="clear" w:color="auto" w:fill="FFFFFF"/>
        <w:rPr>
          <w:b/>
          <w:sz w:val="22"/>
          <w:szCs w:val="22"/>
          <w:lang w:eastAsia="ar-SA"/>
        </w:rPr>
      </w:pPr>
    </w:p>
    <w:p w14:paraId="7CA1D7B2" w14:textId="77777777" w:rsidR="006528EC" w:rsidRPr="00B571D0" w:rsidRDefault="006528EC" w:rsidP="006528EC">
      <w:pPr>
        <w:shd w:val="clear" w:color="auto" w:fill="FFFFFF"/>
        <w:rPr>
          <w:b/>
          <w:sz w:val="22"/>
          <w:szCs w:val="22"/>
          <w:lang w:eastAsia="ar-SA"/>
        </w:rPr>
      </w:pPr>
    </w:p>
    <w:p w14:paraId="67DCBFD9" w14:textId="77777777" w:rsidR="006528EC" w:rsidRPr="00B571D0" w:rsidRDefault="006528EC" w:rsidP="006528EC">
      <w:pPr>
        <w:shd w:val="clear" w:color="auto" w:fill="FFFFFF"/>
        <w:rPr>
          <w:b/>
          <w:sz w:val="22"/>
          <w:szCs w:val="22"/>
          <w:lang w:eastAsia="ar-SA"/>
        </w:rPr>
      </w:pPr>
    </w:p>
    <w:p w14:paraId="1AB8CF29" w14:textId="77777777" w:rsidR="006528EC" w:rsidRPr="00B571D0" w:rsidRDefault="006528EC" w:rsidP="006528EC">
      <w:pPr>
        <w:shd w:val="clear" w:color="auto" w:fill="FFFFFF"/>
        <w:rPr>
          <w:b/>
          <w:sz w:val="22"/>
          <w:szCs w:val="22"/>
          <w:lang w:eastAsia="ar-SA"/>
        </w:rPr>
      </w:pPr>
    </w:p>
    <w:p w14:paraId="3EF01DE1" w14:textId="77777777" w:rsidR="006528EC" w:rsidRPr="00B571D0" w:rsidRDefault="006528EC" w:rsidP="006528EC">
      <w:pPr>
        <w:shd w:val="clear" w:color="auto" w:fill="FFFFFF"/>
        <w:rPr>
          <w:b/>
          <w:sz w:val="22"/>
          <w:szCs w:val="22"/>
          <w:lang w:eastAsia="ar-SA"/>
        </w:rPr>
      </w:pPr>
    </w:p>
    <w:p w14:paraId="1CB70D3E" w14:textId="77777777" w:rsidR="006528EC" w:rsidRPr="00B571D0" w:rsidRDefault="006528EC" w:rsidP="006528EC">
      <w:pPr>
        <w:shd w:val="clear" w:color="auto" w:fill="FFFFFF"/>
        <w:rPr>
          <w:b/>
          <w:sz w:val="22"/>
          <w:szCs w:val="22"/>
          <w:lang w:eastAsia="ar-SA"/>
        </w:rPr>
      </w:pPr>
    </w:p>
    <w:p w14:paraId="3583C875" w14:textId="77777777" w:rsidR="006528EC" w:rsidRPr="00B571D0" w:rsidRDefault="006528EC" w:rsidP="006528EC">
      <w:pPr>
        <w:shd w:val="clear" w:color="auto" w:fill="FFFFFF"/>
        <w:rPr>
          <w:b/>
          <w:sz w:val="22"/>
          <w:szCs w:val="22"/>
          <w:lang w:eastAsia="ar-SA"/>
        </w:rPr>
      </w:pPr>
    </w:p>
    <w:p w14:paraId="1BAE0E8B" w14:textId="77777777" w:rsidR="006528EC" w:rsidRPr="00B571D0" w:rsidRDefault="006528EC" w:rsidP="006528EC">
      <w:pPr>
        <w:shd w:val="clear" w:color="auto" w:fill="FFFFFF"/>
        <w:rPr>
          <w:b/>
          <w:sz w:val="22"/>
          <w:szCs w:val="22"/>
          <w:lang w:eastAsia="ar-SA"/>
        </w:rPr>
      </w:pPr>
    </w:p>
    <w:p w14:paraId="7F709C65" w14:textId="77777777" w:rsidR="006528EC" w:rsidRPr="00B571D0" w:rsidRDefault="006528EC" w:rsidP="006528EC">
      <w:pPr>
        <w:shd w:val="clear" w:color="auto" w:fill="FFFFFF"/>
        <w:rPr>
          <w:b/>
          <w:sz w:val="22"/>
          <w:szCs w:val="22"/>
          <w:lang w:eastAsia="ar-SA"/>
        </w:rPr>
      </w:pPr>
    </w:p>
    <w:p w14:paraId="1E2CCDD9" w14:textId="77777777" w:rsidR="006528EC" w:rsidRPr="00B571D0" w:rsidRDefault="006528EC" w:rsidP="006528EC">
      <w:pPr>
        <w:rPr>
          <w:b/>
          <w:sz w:val="22"/>
          <w:szCs w:val="22"/>
          <w:highlight w:val="yellow"/>
        </w:rPr>
      </w:pPr>
    </w:p>
    <w:p w14:paraId="37E1BAC0" w14:textId="77777777" w:rsidR="006528EC" w:rsidRPr="00B571D0" w:rsidRDefault="006528EC" w:rsidP="006528EC">
      <w:pPr>
        <w:pBdr>
          <w:top w:val="nil"/>
          <w:left w:val="nil"/>
          <w:bottom w:val="nil"/>
          <w:right w:val="nil"/>
          <w:between w:val="nil"/>
        </w:pBdr>
        <w:jc w:val="right"/>
        <w:rPr>
          <w:b/>
          <w:caps/>
          <w:kern w:val="3"/>
          <w:sz w:val="22"/>
          <w:szCs w:val="22"/>
          <w:lang w:eastAsia="lv-LV"/>
        </w:rPr>
      </w:pPr>
      <w:r w:rsidRPr="00B571D0">
        <w:rPr>
          <w:b/>
          <w:bCs/>
          <w:kern w:val="3"/>
          <w:sz w:val="22"/>
          <w:szCs w:val="22"/>
        </w:rPr>
        <w:lastRenderedPageBreak/>
        <w:t xml:space="preserve">4. pielikums </w:t>
      </w:r>
      <w:r w:rsidRPr="00B571D0">
        <w:rPr>
          <w:b/>
          <w:kern w:val="3"/>
          <w:sz w:val="22"/>
          <w:szCs w:val="22"/>
        </w:rPr>
        <w:t>līgumam Nr.</w:t>
      </w:r>
      <w:r w:rsidRPr="00B571D0">
        <w:rPr>
          <w:b/>
          <w:caps/>
          <w:kern w:val="3"/>
          <w:sz w:val="22"/>
          <w:szCs w:val="22"/>
          <w:lang w:eastAsia="lv-LV"/>
        </w:rPr>
        <w:t xml:space="preserve"> {{DOKREGNUMURS}}    </w:t>
      </w:r>
    </w:p>
    <w:p w14:paraId="69C62513" w14:textId="77777777" w:rsidR="006528EC" w:rsidRPr="00B571D0" w:rsidRDefault="006528EC" w:rsidP="006528EC">
      <w:pPr>
        <w:pBdr>
          <w:top w:val="nil"/>
          <w:left w:val="nil"/>
          <w:bottom w:val="nil"/>
          <w:right w:val="nil"/>
          <w:between w:val="nil"/>
        </w:pBdr>
        <w:jc w:val="center"/>
        <w:rPr>
          <w:b/>
          <w:caps/>
          <w:kern w:val="3"/>
          <w:sz w:val="22"/>
          <w:szCs w:val="22"/>
          <w:lang w:eastAsia="lv-LV"/>
        </w:rPr>
      </w:pPr>
    </w:p>
    <w:p w14:paraId="7189351F" w14:textId="77777777" w:rsidR="006528EC" w:rsidRPr="00B571D0" w:rsidRDefault="006528EC" w:rsidP="006528EC">
      <w:pPr>
        <w:pBdr>
          <w:top w:val="nil"/>
          <w:left w:val="nil"/>
          <w:bottom w:val="nil"/>
          <w:right w:val="nil"/>
          <w:between w:val="nil"/>
        </w:pBdr>
        <w:jc w:val="center"/>
        <w:rPr>
          <w:b/>
          <w:sz w:val="22"/>
          <w:szCs w:val="22"/>
        </w:rPr>
      </w:pPr>
    </w:p>
    <w:p w14:paraId="37C7E3B1" w14:textId="77777777" w:rsidR="006528EC" w:rsidRPr="00B571D0" w:rsidRDefault="006528EC" w:rsidP="006528EC">
      <w:pPr>
        <w:pBdr>
          <w:top w:val="nil"/>
          <w:left w:val="nil"/>
          <w:bottom w:val="nil"/>
          <w:right w:val="nil"/>
          <w:between w:val="nil"/>
        </w:pBdr>
        <w:jc w:val="center"/>
        <w:rPr>
          <w:sz w:val="22"/>
          <w:szCs w:val="22"/>
        </w:rPr>
      </w:pPr>
      <w:r w:rsidRPr="00B571D0">
        <w:rPr>
          <w:b/>
          <w:sz w:val="22"/>
          <w:szCs w:val="22"/>
        </w:rPr>
        <w:t>TEHNISKAIS PIEDĀVĀJUMS</w:t>
      </w:r>
    </w:p>
    <w:p w14:paraId="0A76D9D7" w14:textId="77777777" w:rsidR="006528EC" w:rsidRPr="00B571D0" w:rsidRDefault="006528EC" w:rsidP="006528EC">
      <w:pPr>
        <w:keepNext/>
        <w:tabs>
          <w:tab w:val="left" w:pos="319"/>
        </w:tabs>
        <w:jc w:val="both"/>
        <w:rPr>
          <w:b/>
          <w:sz w:val="22"/>
          <w:szCs w:val="22"/>
        </w:rPr>
      </w:pPr>
    </w:p>
    <w:p w14:paraId="0C8FCD19" w14:textId="77777777" w:rsidR="006528EC" w:rsidRPr="00B571D0" w:rsidRDefault="006528EC" w:rsidP="006528EC">
      <w:pPr>
        <w:keepNext/>
        <w:tabs>
          <w:tab w:val="left" w:pos="319"/>
        </w:tabs>
        <w:jc w:val="both"/>
        <w:rPr>
          <w:b/>
          <w:sz w:val="22"/>
          <w:szCs w:val="22"/>
        </w:rPr>
      </w:pPr>
    </w:p>
    <w:p w14:paraId="62A8C3F6" w14:textId="77777777" w:rsidR="004F4E3A" w:rsidRPr="00B571D0" w:rsidRDefault="004F4E3A" w:rsidP="003717F1">
      <w:pPr>
        <w:keepLines/>
        <w:widowControl w:val="0"/>
        <w:jc w:val="center"/>
        <w:rPr>
          <w:b/>
          <w:bCs/>
          <w:sz w:val="22"/>
          <w:szCs w:val="22"/>
        </w:rPr>
      </w:pPr>
    </w:p>
    <w:sectPr w:rsidR="004F4E3A" w:rsidRPr="00B571D0" w:rsidSect="00B90BA8">
      <w:footerReference w:type="even" r:id="rId28"/>
      <w:footerReference w:type="default" r:id="rId29"/>
      <w:pgSz w:w="11906" w:h="16838" w:code="9"/>
      <w:pgMar w:top="851" w:right="1701" w:bottom="425" w:left="1134" w:header="720" w:footer="70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D1461B" w14:textId="77777777" w:rsidR="007F1F7C" w:rsidRPr="00D66221" w:rsidRDefault="007F1F7C" w:rsidP="006A33DD">
      <w:pPr>
        <w:rPr>
          <w:sz w:val="22"/>
          <w:szCs w:val="22"/>
        </w:rPr>
      </w:pPr>
      <w:r w:rsidRPr="00D66221">
        <w:rPr>
          <w:sz w:val="22"/>
          <w:szCs w:val="22"/>
        </w:rPr>
        <w:separator/>
      </w:r>
    </w:p>
  </w:endnote>
  <w:endnote w:type="continuationSeparator" w:id="0">
    <w:p w14:paraId="151146D1" w14:textId="77777777" w:rsidR="007F1F7C" w:rsidRPr="00D66221" w:rsidRDefault="007F1F7C" w:rsidP="006A33DD">
      <w:pPr>
        <w:rPr>
          <w:sz w:val="22"/>
          <w:szCs w:val="22"/>
        </w:rPr>
      </w:pPr>
      <w:r w:rsidRPr="00D66221">
        <w:rPr>
          <w:sz w:val="22"/>
          <w:szCs w:val="22"/>
        </w:rPr>
        <w:continuationSeparator/>
      </w:r>
    </w:p>
  </w:endnote>
  <w:endnote w:type="continuationNotice" w:id="1">
    <w:p w14:paraId="0ADC13A7" w14:textId="77777777" w:rsidR="007F1F7C" w:rsidRDefault="007F1F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Garamond">
    <w:panose1 w:val="02020404030301010803"/>
    <w:charset w:val="BA"/>
    <w:family w:val="roman"/>
    <w:pitch w:val="variable"/>
    <w:sig w:usb0="00000287" w:usb1="00000000" w:usb2="00000000" w:usb3="00000000" w:csb0="0000009F" w:csb1="00000000"/>
  </w:font>
  <w:font w:name="Tahoma">
    <w:panose1 w:val="020B0604030504040204"/>
    <w:charset w:val="BA"/>
    <w:family w:val="swiss"/>
    <w:pitch w:val="variable"/>
    <w:sig w:usb0="E1002EFF" w:usb1="C000605B" w:usb2="00000029" w:usb3="00000000" w:csb0="000101FF" w:csb1="00000000"/>
  </w:font>
  <w:font w:name="Dutch TL">
    <w:altName w:val="Cambria"/>
    <w:charset w:val="BA"/>
    <w:family w:val="roman"/>
    <w:pitch w:val="variable"/>
    <w:sig w:usb0="800002AF" w:usb1="5000204A" w:usb2="00000000" w:usb3="00000000" w:csb0="0000009F" w:csb1="00000000"/>
  </w:font>
  <w:font w:name="Cambria">
    <w:panose1 w:val="02040503050406030204"/>
    <w:charset w:val="BA"/>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stellar">
    <w:panose1 w:val="020A0402060406010301"/>
    <w:charset w:val="00"/>
    <w:family w:val="roman"/>
    <w:pitch w:val="variable"/>
    <w:sig w:usb0="00000003" w:usb1="00000000" w:usb2="00000000" w:usb3="00000000" w:csb0="00000001" w:csb1="00000000"/>
  </w:font>
  <w:font w:name="Arial Narrow">
    <w:panose1 w:val="020B0606020202030204"/>
    <w:charset w:val="BA"/>
    <w:family w:val="swiss"/>
    <w:pitch w:val="variable"/>
    <w:sig w:usb0="00000287" w:usb1="00000800" w:usb2="00000000" w:usb3="00000000" w:csb0="0000009F" w:csb1="00000000"/>
  </w:font>
  <w:font w:name="Times New Roman Bold">
    <w:altName w:val="Times New Roman"/>
    <w:panose1 w:val="02020803070505020304"/>
    <w:charset w:val="00"/>
    <w:family w:val="roman"/>
    <w:notTrueType/>
    <w:pitch w:val="default"/>
  </w:font>
  <w:font w:name="Consolas">
    <w:panose1 w:val="020B0609020204030204"/>
    <w:charset w:val="BA"/>
    <w:family w:val="modern"/>
    <w:pitch w:val="fixed"/>
    <w:sig w:usb0="E00006FF" w:usb1="0000FCFF" w:usb2="00000001" w:usb3="00000000" w:csb0="0000019F" w:csb1="00000000"/>
  </w:font>
  <w:font w:name="DejaVu Sans">
    <w:charset w:val="BA"/>
    <w:family w:val="swiss"/>
    <w:pitch w:val="variable"/>
    <w:sig w:usb0="E7002EFF" w:usb1="D200FDFF" w:usb2="0A246029" w:usb3="00000000" w:csb0="000001FF" w:csb1="00000000"/>
  </w:font>
  <w:font w:name="Segoe UI">
    <w:panose1 w:val="020B0502040204020203"/>
    <w:charset w:val="BA"/>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EB0E13" w14:textId="77777777" w:rsidR="006B71D6" w:rsidRPr="00D66221" w:rsidRDefault="006B71D6" w:rsidP="00DC16D0">
    <w:pPr>
      <w:pStyle w:val="Footer"/>
      <w:framePr w:wrap="around" w:vAnchor="text" w:hAnchor="margin" w:xAlign="right" w:y="1"/>
      <w:rPr>
        <w:rStyle w:val="PageNumber"/>
        <w:sz w:val="22"/>
        <w:szCs w:val="22"/>
      </w:rPr>
    </w:pPr>
    <w:r w:rsidRPr="00D66221">
      <w:rPr>
        <w:rStyle w:val="PageNumber"/>
        <w:sz w:val="22"/>
        <w:szCs w:val="22"/>
      </w:rPr>
      <w:fldChar w:fldCharType="begin"/>
    </w:r>
    <w:r w:rsidRPr="00D66221">
      <w:rPr>
        <w:rStyle w:val="PageNumber"/>
        <w:sz w:val="22"/>
        <w:szCs w:val="22"/>
      </w:rPr>
      <w:instrText xml:space="preserve">PAGE  </w:instrText>
    </w:r>
    <w:r w:rsidRPr="00D66221">
      <w:rPr>
        <w:rStyle w:val="PageNumber"/>
        <w:sz w:val="22"/>
        <w:szCs w:val="22"/>
      </w:rPr>
      <w:fldChar w:fldCharType="separate"/>
    </w:r>
    <w:r>
      <w:rPr>
        <w:rStyle w:val="PageNumber"/>
        <w:noProof/>
        <w:sz w:val="22"/>
        <w:szCs w:val="22"/>
      </w:rPr>
      <w:t>1</w:t>
    </w:r>
    <w:r w:rsidRPr="00D66221">
      <w:rPr>
        <w:rStyle w:val="PageNumber"/>
        <w:sz w:val="22"/>
        <w:szCs w:val="22"/>
      </w:rPr>
      <w:fldChar w:fldCharType="end"/>
    </w:r>
  </w:p>
  <w:p w14:paraId="3487E5F7" w14:textId="77777777" w:rsidR="006B71D6" w:rsidRPr="00D66221" w:rsidRDefault="006B71D6" w:rsidP="00D42D3F">
    <w:pPr>
      <w:pStyle w:val="Footer"/>
      <w:ind w:right="360"/>
      <w:rPr>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05525990"/>
      <w:docPartObj>
        <w:docPartGallery w:val="Page Numbers (Bottom of Page)"/>
        <w:docPartUnique/>
      </w:docPartObj>
    </w:sdtPr>
    <w:sdtEndPr>
      <w:rPr>
        <w:noProof/>
      </w:rPr>
    </w:sdtEndPr>
    <w:sdtContent>
      <w:p w14:paraId="5ECC5811" w14:textId="189130B8" w:rsidR="00753693" w:rsidRDefault="00753693">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AD69A" w14:textId="77777777" w:rsidR="006528EC" w:rsidRDefault="006528EC">
    <w:pPr>
      <w:pStyle w:val="Footer"/>
      <w:ind w:right="360"/>
    </w:pPr>
    <w:r>
      <w:tab/>
    </w:r>
    <w:r>
      <w:tab/>
    </w:r>
    <w:r>
      <w:tab/>
    </w:r>
    <w:r>
      <w:fldChar w:fldCharType="begin"/>
    </w:r>
    <w:r>
      <w:instrText xml:space="preserve"> PAGE </w:instrText>
    </w:r>
    <w:r>
      <w:fldChar w:fldCharType="separate"/>
    </w:r>
    <w:r>
      <w:rPr>
        <w:noProof/>
      </w:rPr>
      <w:t>4</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84181589"/>
      <w:docPartObj>
        <w:docPartGallery w:val="Page Numbers (Bottom of Page)"/>
        <w:docPartUnique/>
      </w:docPartObj>
    </w:sdtPr>
    <w:sdtEndPr>
      <w:rPr>
        <w:noProof/>
      </w:rPr>
    </w:sdtEndPr>
    <w:sdtContent>
      <w:p w14:paraId="6038F9F7" w14:textId="77777777" w:rsidR="006528EC" w:rsidRDefault="006528E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DA5053" w14:textId="77777777" w:rsidR="006528EC" w:rsidRDefault="006528EC">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E63E4" w14:textId="77777777" w:rsidR="00F6003F" w:rsidRPr="00D66221" w:rsidRDefault="00F6003F" w:rsidP="00DC16D0">
    <w:pPr>
      <w:pStyle w:val="Footer"/>
      <w:framePr w:wrap="around" w:vAnchor="text" w:hAnchor="margin" w:xAlign="right" w:y="1"/>
      <w:rPr>
        <w:rStyle w:val="PageNumber"/>
        <w:sz w:val="22"/>
        <w:szCs w:val="22"/>
      </w:rPr>
    </w:pPr>
    <w:r w:rsidRPr="00D66221">
      <w:rPr>
        <w:rStyle w:val="PageNumber"/>
        <w:sz w:val="22"/>
        <w:szCs w:val="22"/>
      </w:rPr>
      <w:fldChar w:fldCharType="begin"/>
    </w:r>
    <w:r w:rsidRPr="00D66221">
      <w:rPr>
        <w:rStyle w:val="PageNumber"/>
        <w:sz w:val="22"/>
        <w:szCs w:val="22"/>
      </w:rPr>
      <w:instrText xml:space="preserve">PAGE  </w:instrText>
    </w:r>
    <w:r w:rsidRPr="00D66221">
      <w:rPr>
        <w:rStyle w:val="PageNumber"/>
        <w:sz w:val="22"/>
        <w:szCs w:val="22"/>
      </w:rPr>
      <w:fldChar w:fldCharType="separate"/>
    </w:r>
    <w:r>
      <w:rPr>
        <w:rStyle w:val="PageNumber"/>
        <w:noProof/>
        <w:sz w:val="22"/>
        <w:szCs w:val="22"/>
      </w:rPr>
      <w:t>10</w:t>
    </w:r>
    <w:r w:rsidRPr="00D66221">
      <w:rPr>
        <w:rStyle w:val="PageNumber"/>
        <w:sz w:val="22"/>
        <w:szCs w:val="22"/>
      </w:rPr>
      <w:fldChar w:fldCharType="end"/>
    </w:r>
  </w:p>
  <w:p w14:paraId="474B1D16" w14:textId="77777777" w:rsidR="00F6003F" w:rsidRPr="00D66221" w:rsidRDefault="00F6003F" w:rsidP="00D42D3F">
    <w:pPr>
      <w:pStyle w:val="Footer"/>
      <w:ind w:right="360"/>
      <w:rPr>
        <w:sz w:val="22"/>
        <w:szCs w:val="2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02184160"/>
      <w:docPartObj>
        <w:docPartGallery w:val="Page Numbers (Bottom of Page)"/>
        <w:docPartUnique/>
      </w:docPartObj>
    </w:sdtPr>
    <w:sdtEndPr>
      <w:rPr>
        <w:noProof/>
      </w:rPr>
    </w:sdtEndPr>
    <w:sdtContent>
      <w:p w14:paraId="677AC42B" w14:textId="397A10CD" w:rsidR="004F4E3A" w:rsidRDefault="004F4E3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9774CF" w14:textId="77777777" w:rsidR="00F6003F" w:rsidRPr="00065A40" w:rsidRDefault="00F6003F" w:rsidP="00065A40">
    <w:pPr>
      <w:pStyle w:val="Footer"/>
      <w:rPr>
        <w:szCs w:val="22"/>
        <w:lang w:val="lv-LV"/>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C72662" w14:textId="77777777" w:rsidR="007F1F7C" w:rsidRPr="00D66221" w:rsidRDefault="007F1F7C" w:rsidP="006A33DD">
      <w:pPr>
        <w:rPr>
          <w:sz w:val="22"/>
          <w:szCs w:val="22"/>
        </w:rPr>
      </w:pPr>
      <w:r w:rsidRPr="00D66221">
        <w:rPr>
          <w:sz w:val="22"/>
          <w:szCs w:val="22"/>
        </w:rPr>
        <w:separator/>
      </w:r>
    </w:p>
  </w:footnote>
  <w:footnote w:type="continuationSeparator" w:id="0">
    <w:p w14:paraId="6C92C446" w14:textId="77777777" w:rsidR="007F1F7C" w:rsidRPr="00D66221" w:rsidRDefault="007F1F7C" w:rsidP="006A33DD">
      <w:pPr>
        <w:rPr>
          <w:sz w:val="22"/>
          <w:szCs w:val="22"/>
        </w:rPr>
      </w:pPr>
      <w:r w:rsidRPr="00D66221">
        <w:rPr>
          <w:sz w:val="22"/>
          <w:szCs w:val="22"/>
        </w:rPr>
        <w:continuationSeparator/>
      </w:r>
    </w:p>
  </w:footnote>
  <w:footnote w:type="continuationNotice" w:id="1">
    <w:p w14:paraId="40DE770E" w14:textId="77777777" w:rsidR="007F1F7C" w:rsidRDefault="007F1F7C"/>
  </w:footnote>
  <w:footnote w:id="2">
    <w:p w14:paraId="0AD59748" w14:textId="77777777" w:rsidR="00E37B03" w:rsidRDefault="00E37B03" w:rsidP="006C16AF">
      <w:pPr>
        <w:pStyle w:val="FootnoteText"/>
        <w:jc w:val="both"/>
      </w:pPr>
      <w:r>
        <w:rPr>
          <w:rStyle w:val="FootnoteReference"/>
          <w:rFonts w:eastAsiaTheme="majorEastAsia"/>
        </w:rPr>
        <w:footnoteRef/>
      </w:r>
      <w:r>
        <w:t xml:space="preserve"> </w:t>
      </w:r>
      <w:bookmarkStart w:id="55" w:name="_Hlk169514902"/>
      <w:r w:rsidRPr="00E055A0">
        <w:rPr>
          <w:bCs/>
        </w:rPr>
        <w:t>Lai veicinātu konkurenci un ņemot vērā iepirkuma priekšmeta jomā veiktos pētījumus un izstrādes un ievērojot Publisko iepirkumu likuma 46.panta trešās daļas 2.punktā noteikto, tiek noteikts garāks pieredzes apliecināšanas termiņš, proti, iepriekšējo 5 (piecu) gadu periods.</w:t>
      </w:r>
      <w:bookmarkEnd w:id="55"/>
    </w:p>
  </w:footnote>
  <w:footnote w:id="3">
    <w:p w14:paraId="31022B05" w14:textId="77777777" w:rsidR="006C16AF" w:rsidRDefault="006C16AF" w:rsidP="006C16AF">
      <w:pPr>
        <w:pStyle w:val="FootnoteText"/>
        <w:jc w:val="both"/>
      </w:pPr>
      <w:r>
        <w:rPr>
          <w:rStyle w:val="FootnoteReference"/>
          <w:rFonts w:eastAsiaTheme="majorEastAsia"/>
        </w:rPr>
        <w:footnoteRef/>
      </w:r>
      <w:r>
        <w:t xml:space="preserve"> </w:t>
      </w:r>
      <w:r w:rsidRPr="00E055A0">
        <w:rPr>
          <w:bCs/>
        </w:rPr>
        <w:t>Lai veicinātu konkurenci un ņemot vērā iepirkuma priekšmeta jomā veiktos pētījumus un izstrādes un ievērojot Publisko iepirkumu likuma 46.panta trešās daļas 2.punktā noteikto, tiek noteikts garāks pieredzes apliecināšanas termiņš, proti, iepriekšējo 5 (piecu) gadu periods.</w:t>
      </w:r>
    </w:p>
  </w:footnote>
  <w:footnote w:id="4">
    <w:p w14:paraId="6DB4094F" w14:textId="77777777" w:rsidR="006C16AF" w:rsidRDefault="006C16AF" w:rsidP="006C16AF">
      <w:pPr>
        <w:pStyle w:val="FootnoteText"/>
        <w:jc w:val="both"/>
      </w:pPr>
      <w:r>
        <w:rPr>
          <w:rStyle w:val="FootnoteReference"/>
          <w:rFonts w:eastAsiaTheme="majorEastAsia"/>
        </w:rPr>
        <w:footnoteRef/>
      </w:r>
      <w:r>
        <w:t xml:space="preserve"> A</w:t>
      </w:r>
      <w:r w:rsidRPr="00DC1C46">
        <w:t>ugstākā akadēmisk</w:t>
      </w:r>
      <w:r>
        <w:t>ā izglītība</w:t>
      </w:r>
      <w:r w:rsidRPr="00DC1C46">
        <w:t xml:space="preserve"> vai </w:t>
      </w:r>
      <w:r>
        <w:t xml:space="preserve">otrā līmeņa </w:t>
      </w:r>
      <w:r w:rsidRPr="00DC1C46">
        <w:t>profesionāl</w:t>
      </w:r>
      <w:r>
        <w:t>ā augstākā izglītība, ieskaitot bijušās PSRS augstākajās mācību iestādēs iegūtās un maģistra grādam pielīdzinātās kvalifikācijas, kas atbilst Ministru kabineta 2012.gada 28.februāra noteikumu Nr.142 „Grādu un profesionālo kvalifikāciju pielīdzināšanas kārtība” 8.punkta prasībām.</w:t>
      </w:r>
    </w:p>
  </w:footnote>
  <w:footnote w:id="5">
    <w:p w14:paraId="2ED62040" w14:textId="77777777" w:rsidR="006C16AF" w:rsidRDefault="006C16AF" w:rsidP="006C16AF">
      <w:pPr>
        <w:pStyle w:val="FootnoteText"/>
        <w:jc w:val="both"/>
      </w:pPr>
      <w:r>
        <w:rPr>
          <w:rStyle w:val="FootnoteReference"/>
          <w:rFonts w:eastAsiaTheme="majorEastAsia"/>
        </w:rPr>
        <w:footnoteRef/>
      </w:r>
      <w:r>
        <w:t xml:space="preserve"> </w:t>
      </w:r>
      <w:r w:rsidRPr="00E055A0">
        <w:rPr>
          <w:bCs/>
        </w:rPr>
        <w:t>Lai veicinātu konkurenci un ņemot vērā iepirkuma priekšmeta jomā veiktos pētījumus un izstrādes un ievērojot Publisko iepirkumu likuma 46.panta trešās daļas 2.punktā noteikto, tiek noteikts garāks pieredzes apliecināšanas termiņš, proti, iepriekšējo 5 (piecu) gadu periods.</w:t>
      </w:r>
    </w:p>
  </w:footnote>
  <w:footnote w:id="6">
    <w:p w14:paraId="685E2F3D" w14:textId="77777777" w:rsidR="006C16AF" w:rsidRDefault="006C16AF" w:rsidP="006C16AF">
      <w:pPr>
        <w:pStyle w:val="FootnoteText"/>
        <w:jc w:val="both"/>
      </w:pPr>
      <w:r>
        <w:rPr>
          <w:rStyle w:val="FootnoteReference"/>
          <w:rFonts w:eastAsiaTheme="majorEastAsia"/>
        </w:rPr>
        <w:footnoteRef/>
      </w:r>
      <w:r>
        <w:t xml:space="preserve"> A</w:t>
      </w:r>
      <w:r w:rsidRPr="00DC1C46">
        <w:t>ugstākā akadēmisk</w:t>
      </w:r>
      <w:r>
        <w:t>ā izglītība</w:t>
      </w:r>
      <w:r w:rsidRPr="00DC1C46">
        <w:t xml:space="preserve"> vai </w:t>
      </w:r>
      <w:r>
        <w:t xml:space="preserve">otrā līmeņa </w:t>
      </w:r>
      <w:r w:rsidRPr="00DC1C46">
        <w:t>profesionāl</w:t>
      </w:r>
      <w:r>
        <w:t>ā augstākā izglītība, ieskaitot bijušās PSRS augstākajās mācību iestādēs iegūtās un maģistra grādam pielīdzinātās kvalifikācijas, kas atbilst Ministru kabineta 2012.gada 28.februāra noteikumu Nr.142 „Grādu un profesionālo kvalifikāciju pielīdzināšanas kārtība” 8.punkta prasībām.</w:t>
      </w:r>
    </w:p>
  </w:footnote>
  <w:footnote w:id="7">
    <w:p w14:paraId="04F8BA26" w14:textId="77777777" w:rsidR="006C16AF" w:rsidRDefault="006C16AF" w:rsidP="006C16AF">
      <w:pPr>
        <w:pStyle w:val="FootnoteText"/>
      </w:pPr>
      <w:r>
        <w:rPr>
          <w:rStyle w:val="FootnoteReference"/>
          <w:rFonts w:eastAsiaTheme="majorEastAsia"/>
        </w:rPr>
        <w:footnoteRef/>
      </w:r>
      <w:r>
        <w:t xml:space="preserve"> </w:t>
      </w:r>
      <w:r w:rsidRPr="00E055A0">
        <w:rPr>
          <w:bCs/>
        </w:rPr>
        <w:t>Lai veicinātu konkurenci un ņemot vērā iepirkuma priekšmeta jomā veiktos pētījumus un izstrādes un ievērojot Publisko iepirkumu likuma 46.panta trešās daļas 2.punktā noteikto, tiek noteikts garāks pieredzes apliecināšanas termiņš, proti, iepriekšējo 5 (piecu) gadu periods.</w:t>
      </w:r>
    </w:p>
  </w:footnote>
  <w:footnote w:id="8">
    <w:p w14:paraId="6AAF7406" w14:textId="77777777" w:rsidR="003831C7" w:rsidRDefault="003831C7" w:rsidP="003831C7">
      <w:pPr>
        <w:pStyle w:val="FootnoteText"/>
        <w:jc w:val="both"/>
      </w:pPr>
      <w:r>
        <w:rPr>
          <w:rStyle w:val="FootnoteReference"/>
          <w:rFonts w:eastAsiaTheme="majorEastAsia"/>
        </w:rPr>
        <w:footnoteRef/>
      </w:r>
      <w:r>
        <w:t xml:space="preserve"> A</w:t>
      </w:r>
      <w:r w:rsidRPr="00DC1C46">
        <w:t>ugstākā akadēmisk</w:t>
      </w:r>
      <w:r>
        <w:t>ā izglītība</w:t>
      </w:r>
      <w:r w:rsidRPr="00DC1C46">
        <w:t xml:space="preserve"> vai </w:t>
      </w:r>
      <w:r>
        <w:t xml:space="preserve">otrā līmeņa </w:t>
      </w:r>
      <w:r w:rsidRPr="00DC1C46">
        <w:t>profesionāl</w:t>
      </w:r>
      <w:r>
        <w:t>ā augstākā izglītība, ieskaitot bijušās PSRS augstākajās mācību iestādēs iegūtās un maģistra grādam pielīdzinātās kvalifikācijas, kas atbilst Ministru kabineta 2012.gada 28.februāra noteikumu Nr.142 „Grādu un profesionālo kvalifikāciju pielīdzināšanas kārtība” 8.punkta prasībām.</w:t>
      </w:r>
    </w:p>
  </w:footnote>
  <w:footnote w:id="9">
    <w:p w14:paraId="11A60F10" w14:textId="77777777" w:rsidR="003831C7" w:rsidRDefault="003831C7" w:rsidP="003831C7">
      <w:pPr>
        <w:pStyle w:val="FootnoteText"/>
      </w:pPr>
      <w:r>
        <w:rPr>
          <w:rStyle w:val="FootnoteReference"/>
          <w:rFonts w:eastAsiaTheme="majorEastAsia"/>
        </w:rPr>
        <w:footnoteRef/>
      </w:r>
      <w:r>
        <w:t xml:space="preserve"> </w:t>
      </w:r>
      <w:r w:rsidRPr="00E055A0">
        <w:rPr>
          <w:bCs/>
        </w:rPr>
        <w:t>Lai veicinātu konkurenci un ņemot vērā iepirkuma priekšmeta jomā veiktos pētījumus un izstrādes un ievērojot Publisko iepirkumu likuma 46.panta trešās daļas 2.punktā noteikto, tiek noteikts garāks pieredzes apliecināšanas termiņš, proti, iepriekšējo 5 (piecu) gadu periods.</w:t>
      </w:r>
    </w:p>
  </w:footnote>
  <w:footnote w:id="10">
    <w:p w14:paraId="03E06028" w14:textId="77777777" w:rsidR="00E52ADC" w:rsidRDefault="00E52ADC" w:rsidP="00E52ADC">
      <w:pPr>
        <w:pStyle w:val="FootnoteText"/>
      </w:pPr>
      <w:r>
        <w:rPr>
          <w:rStyle w:val="FootnoteReference"/>
          <w:rFonts w:eastAsiaTheme="majorEastAsia"/>
        </w:rPr>
        <w:footnoteRef/>
      </w:r>
      <w:r>
        <w:t xml:space="preserve"> </w:t>
      </w:r>
      <w:r w:rsidRPr="00E055A0">
        <w:rPr>
          <w:bCs/>
        </w:rPr>
        <w:t>Lai veicinātu konkurenci un ņemot vērā iepirkuma priekšmeta jomā veiktos pētījumus un izstrādes un ievērojot Publisko iepirkumu likuma 46.panta trešās daļas 2.punktā noteikto, tiek noteikts garāks pieredzes apliecināšanas termiņš, proti, iepriekšējo 5 (piecu) gadu periods.</w:t>
      </w:r>
    </w:p>
  </w:footnote>
  <w:footnote w:id="11">
    <w:p w14:paraId="4DF947CB" w14:textId="77777777" w:rsidR="00095FE8" w:rsidRDefault="00095FE8" w:rsidP="00095FE8">
      <w:pPr>
        <w:pStyle w:val="FootnoteText"/>
      </w:pPr>
      <w:r>
        <w:rPr>
          <w:rStyle w:val="FootnoteReference"/>
        </w:rPr>
        <w:footnoteRef/>
      </w:r>
      <w:r>
        <w:t xml:space="preserve"> </w:t>
      </w:r>
      <w:r w:rsidRPr="0000448D">
        <w:t xml:space="preserve">Latvijas </w:t>
      </w:r>
      <w:r>
        <w:t>vajadzības enerģētikas, klimata un vides jomās</w:t>
      </w:r>
      <w:r w:rsidRPr="0000448D">
        <w:t xml:space="preserve"> ir identificēt</w:t>
      </w:r>
      <w:r>
        <w:t>as</w:t>
      </w:r>
      <w:r w:rsidRPr="0000448D">
        <w:t xml:space="preserve"> sekojošos plānošanas dokumentos: Nacionālais enerģētikas un klimata plāns, Rīcības plāns pārejai uz aprites ekonomiku 2020.-2027. gadam, Atkritumu apsaimniekošanas valsts plāns 2021.-2028.gadam, Vides politikas pamatnostādnes 2021.-2027., Pasākumu programma laba jūras vides stāvokļa panākšanai 2023.–2027. gadā, Notekūdeņu dūņu apsaimniekošanas plāns 2024.–2027. gadam, Upju baseinu apsaimniekošanas un plūdu risku pārvaldības plāni 2022.-2027.gadam, Gaisa piesārņojuma samazināšanas rīcības plān</w:t>
      </w:r>
      <w:r>
        <w:t>s</w:t>
      </w:r>
      <w:r w:rsidRPr="0000448D">
        <w:t xml:space="preserve"> 2020.-2030. gadam.</w:t>
      </w:r>
    </w:p>
  </w:footnote>
  <w:footnote w:id="12">
    <w:p w14:paraId="33A46312" w14:textId="19231DF1" w:rsidR="00F6003F" w:rsidRPr="00D83E28" w:rsidRDefault="00F6003F" w:rsidP="00C200D9">
      <w:pPr>
        <w:pStyle w:val="FootnoteText"/>
        <w:jc w:val="both"/>
        <w:rPr>
          <w:b/>
          <w:bCs/>
          <w:sz w:val="16"/>
          <w:szCs w:val="16"/>
        </w:rPr>
      </w:pPr>
      <w:r w:rsidRPr="00287D66">
        <w:rPr>
          <w:rStyle w:val="FootnoteReference"/>
          <w:sz w:val="16"/>
          <w:szCs w:val="16"/>
        </w:rPr>
        <w:footnoteRef/>
      </w:r>
      <w:r w:rsidRPr="00287D66">
        <w:rPr>
          <w:sz w:val="16"/>
          <w:szCs w:val="16"/>
        </w:rPr>
        <w:t xml:space="preserve"> </w:t>
      </w:r>
      <w:r w:rsidRPr="001C4652">
        <w:rPr>
          <w:bCs/>
        </w:rPr>
        <w:t xml:space="preserve">Pieteikums dalībai iepirkumā jāiesniedz kopā ar šī nolikuma </w:t>
      </w:r>
      <w:r w:rsidR="004C22AB">
        <w:rPr>
          <w:bCs/>
        </w:rPr>
        <w:t xml:space="preserve">4. un </w:t>
      </w:r>
      <w:r w:rsidRPr="001C4652">
        <w:rPr>
          <w:bCs/>
        </w:rPr>
        <w:t>5. punktā minētajiem dokumentiem</w:t>
      </w:r>
      <w:r>
        <w:rPr>
          <w:bCs/>
        </w:rPr>
        <w:t>.</w:t>
      </w:r>
    </w:p>
    <w:p w14:paraId="44797BCF" w14:textId="77777777" w:rsidR="00F6003F" w:rsidRPr="00D83E28" w:rsidRDefault="00F6003F" w:rsidP="00C200D9">
      <w:pPr>
        <w:pStyle w:val="FootnoteText"/>
        <w:jc w:val="both"/>
        <w:rPr>
          <w:sz w:val="16"/>
          <w:szCs w:val="16"/>
        </w:rPr>
      </w:pPr>
    </w:p>
  </w:footnote>
  <w:footnote w:id="13">
    <w:p w14:paraId="4F66DB0A" w14:textId="47768D77" w:rsidR="00A6144D" w:rsidRDefault="00A6144D" w:rsidP="00F9784E">
      <w:pPr>
        <w:pStyle w:val="FootnoteText"/>
        <w:jc w:val="both"/>
      </w:pPr>
      <w:r>
        <w:rPr>
          <w:rStyle w:val="FootnoteReference"/>
        </w:rPr>
        <w:footnoteRef/>
      </w:r>
      <w:r>
        <w:t xml:space="preserve"> </w:t>
      </w:r>
      <w:r w:rsidR="00F9784E" w:rsidRPr="00F9784E">
        <w:t xml:space="preserve">Skat. skaidrojumu IUB tīmekļvietnē: </w:t>
      </w:r>
      <w:hyperlink r:id="rId1" w:history="1">
        <w:r w:rsidR="00F9784E" w:rsidRPr="00F9784E">
          <w:rPr>
            <w:rStyle w:val="Hyperlink"/>
          </w:rPr>
          <w:t>https://www.iub.gov.lv/lv/skaidrojums-par-mazajiem-un-videjiem-uznemumiem</w:t>
        </w:r>
      </w:hyperlink>
    </w:p>
  </w:footnote>
  <w:footnote w:id="14">
    <w:p w14:paraId="038F9EFA" w14:textId="77777777" w:rsidR="00F6003F" w:rsidRPr="00336BFB" w:rsidRDefault="00F6003F" w:rsidP="00C200D9">
      <w:pPr>
        <w:jc w:val="both"/>
      </w:pPr>
      <w:r>
        <w:rPr>
          <w:vertAlign w:val="superscript"/>
        </w:rPr>
        <w:footnoteRef/>
      </w:r>
      <w:r>
        <w:rPr>
          <w:sz w:val="20"/>
        </w:rPr>
        <w:t xml:space="preserve"> Pieteikumu paraksta pretendentu pārstāvēt tiesīga persona vai pilnvarota persona (šādā gadījumā </w:t>
      </w:r>
      <w:r w:rsidRPr="00336BFB">
        <w:rPr>
          <w:sz w:val="20"/>
        </w:rPr>
        <w:t xml:space="preserve">obligāti jāpievieno pilnvara).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multilevel"/>
    <w:tmpl w:val="00000002"/>
    <w:name w:val="WW8Num2"/>
    <w:lvl w:ilvl="0">
      <w:start w:val="1"/>
      <w:numFmt w:val="decimal"/>
      <w:lvlText w:val="%1."/>
      <w:lvlJc w:val="left"/>
      <w:pPr>
        <w:tabs>
          <w:tab w:val="num" w:pos="0"/>
        </w:tabs>
        <w:ind w:left="360" w:hanging="360"/>
      </w:pPr>
      <w:rPr>
        <w:b/>
      </w:rPr>
    </w:lvl>
    <w:lvl w:ilvl="1">
      <w:start w:val="1"/>
      <w:numFmt w:val="decimal"/>
      <w:lvlText w:val="9.%2."/>
      <w:lvlJc w:val="left"/>
      <w:pPr>
        <w:tabs>
          <w:tab w:val="num" w:pos="0"/>
        </w:tabs>
        <w:ind w:left="882" w:hanging="432"/>
      </w:pPr>
    </w:lvl>
    <w:lvl w:ilvl="2">
      <w:start w:val="1"/>
      <w:numFmt w:val="decimal"/>
      <w:lvlText w:val="7.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 w15:restartNumberingAfterBreak="0">
    <w:nsid w:val="00000003"/>
    <w:multiLevelType w:val="singleLevel"/>
    <w:tmpl w:val="00000003"/>
    <w:name w:val="WW8Num3"/>
    <w:lvl w:ilvl="0">
      <w:start w:val="1"/>
      <w:numFmt w:val="decimal"/>
      <w:lvlText w:val="4.%1."/>
      <w:lvlJc w:val="left"/>
      <w:pPr>
        <w:tabs>
          <w:tab w:val="num" w:pos="0"/>
        </w:tabs>
        <w:ind w:left="720" w:hanging="360"/>
      </w:pPr>
    </w:lvl>
  </w:abstractNum>
  <w:abstractNum w:abstractNumId="2" w15:restartNumberingAfterBreak="0">
    <w:nsid w:val="00000004"/>
    <w:multiLevelType w:val="multilevel"/>
    <w:tmpl w:val="00000004"/>
    <w:name w:val="WW8Num6"/>
    <w:lvl w:ilvl="0">
      <w:start w:val="4"/>
      <w:numFmt w:val="decimal"/>
      <w:lvlText w:val="2.%1."/>
      <w:lvlJc w:val="left"/>
      <w:pPr>
        <w:tabs>
          <w:tab w:val="num" w:pos="0"/>
        </w:tabs>
        <w:ind w:left="360" w:hanging="360"/>
      </w:pPr>
      <w:rPr>
        <w:b w:val="0"/>
      </w:rPr>
    </w:lvl>
    <w:lvl w:ilvl="1">
      <w:start w:val="1"/>
      <w:numFmt w:val="decimal"/>
      <w:lvlText w:val="9.%2."/>
      <w:lvlJc w:val="left"/>
      <w:pPr>
        <w:tabs>
          <w:tab w:val="num" w:pos="0"/>
        </w:tabs>
        <w:ind w:left="882" w:hanging="432"/>
      </w:pPr>
    </w:lvl>
    <w:lvl w:ilvl="2">
      <w:start w:val="1"/>
      <w:numFmt w:val="decimal"/>
      <w:lvlText w:val="7.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15:restartNumberingAfterBreak="0">
    <w:nsid w:val="00000006"/>
    <w:multiLevelType w:val="multilevel"/>
    <w:tmpl w:val="00000006"/>
    <w:name w:val="WW8Num8"/>
    <w:lvl w:ilvl="0">
      <w:start w:val="1"/>
      <w:numFmt w:val="decimal"/>
      <w:lvlText w:val="%1."/>
      <w:lvlJc w:val="left"/>
      <w:pPr>
        <w:tabs>
          <w:tab w:val="num" w:pos="360"/>
        </w:tabs>
        <w:ind w:left="360" w:hanging="360"/>
      </w:pPr>
      <w:rPr>
        <w:rFonts w:cs="Times New Roman"/>
        <w:caps w:val="0"/>
        <w:smallCaps w:val="0"/>
        <w:strike w:val="0"/>
        <w:dstrike w:val="0"/>
        <w:vanish w:val="0"/>
        <w:color w:val="auto"/>
        <w:position w:val="0"/>
        <w:sz w:val="24"/>
        <w:vertAlign w:val="baseline"/>
      </w:rPr>
    </w:lvl>
    <w:lvl w:ilvl="1">
      <w:start w:val="1"/>
      <w:numFmt w:val="decimal"/>
      <w:lvlText w:val="%1.%2."/>
      <w:lvlJc w:val="left"/>
      <w:pPr>
        <w:tabs>
          <w:tab w:val="num" w:pos="440"/>
        </w:tabs>
        <w:ind w:left="440" w:hanging="440"/>
      </w:pPr>
      <w:rPr>
        <w:rFonts w:ascii="Times New Roman" w:hAnsi="Times New Roman" w:cs="Times New Roman"/>
        <w:caps w:val="0"/>
        <w:smallCaps w:val="0"/>
        <w:strike w:val="0"/>
        <w:dstrike w:val="0"/>
        <w:vanish w:val="0"/>
        <w:sz w:val="28"/>
        <w:szCs w:val="28"/>
      </w:rPr>
    </w:lvl>
    <w:lvl w:ilvl="2">
      <w:start w:val="1"/>
      <w:numFmt w:val="decimal"/>
      <w:lvlText w:val="%1.%2.%3."/>
      <w:lvlJc w:val="left"/>
      <w:pPr>
        <w:tabs>
          <w:tab w:val="num" w:pos="720"/>
        </w:tabs>
        <w:ind w:left="720" w:hanging="720"/>
      </w:pPr>
      <w:rPr>
        <w:rFonts w:cs="Times New Roman"/>
        <w:sz w:val="24"/>
        <w:szCs w:val="24"/>
      </w:rPr>
    </w:lvl>
    <w:lvl w:ilvl="3">
      <w:start w:val="1"/>
      <w:numFmt w:val="decimal"/>
      <w:lvlText w:val="%1.%2.%3.%4."/>
      <w:lvlJc w:val="left"/>
      <w:pPr>
        <w:tabs>
          <w:tab w:val="num" w:pos="720"/>
        </w:tabs>
        <w:ind w:left="720" w:hanging="720"/>
      </w:pPr>
      <w:rPr>
        <w:rFonts w:cs="Times New Roman"/>
        <w:sz w:val="28"/>
      </w:rPr>
    </w:lvl>
    <w:lvl w:ilvl="4">
      <w:start w:val="1"/>
      <w:numFmt w:val="decimal"/>
      <w:lvlText w:val="%1.%2.%3.%4.%5."/>
      <w:lvlJc w:val="left"/>
      <w:pPr>
        <w:tabs>
          <w:tab w:val="num" w:pos="1080"/>
        </w:tabs>
        <w:ind w:left="1080" w:hanging="1080"/>
      </w:pPr>
      <w:rPr>
        <w:rFonts w:cs="Times New Roman"/>
        <w:sz w:val="28"/>
      </w:rPr>
    </w:lvl>
    <w:lvl w:ilvl="5">
      <w:start w:val="1"/>
      <w:numFmt w:val="decimal"/>
      <w:lvlText w:val="%1.%2.%3.%4.%5.%6."/>
      <w:lvlJc w:val="left"/>
      <w:pPr>
        <w:tabs>
          <w:tab w:val="num" w:pos="1080"/>
        </w:tabs>
        <w:ind w:left="1080" w:hanging="1080"/>
      </w:pPr>
      <w:rPr>
        <w:rFonts w:cs="Times New Roman"/>
        <w:sz w:val="28"/>
      </w:rPr>
    </w:lvl>
    <w:lvl w:ilvl="6">
      <w:start w:val="1"/>
      <w:numFmt w:val="decimal"/>
      <w:lvlText w:val="%1.%2.%3.%4.%5.%6.%7."/>
      <w:lvlJc w:val="left"/>
      <w:pPr>
        <w:tabs>
          <w:tab w:val="num" w:pos="1440"/>
        </w:tabs>
        <w:ind w:left="1440" w:hanging="1440"/>
      </w:pPr>
      <w:rPr>
        <w:rFonts w:cs="Times New Roman"/>
        <w:sz w:val="28"/>
      </w:rPr>
    </w:lvl>
    <w:lvl w:ilvl="7">
      <w:start w:val="1"/>
      <w:numFmt w:val="decimal"/>
      <w:lvlText w:val="%1.%2.%3.%4.%5.%6.%7.%8."/>
      <w:lvlJc w:val="left"/>
      <w:pPr>
        <w:tabs>
          <w:tab w:val="num" w:pos="1440"/>
        </w:tabs>
        <w:ind w:left="1440" w:hanging="1440"/>
      </w:pPr>
      <w:rPr>
        <w:rFonts w:cs="Times New Roman"/>
        <w:sz w:val="28"/>
      </w:rPr>
    </w:lvl>
    <w:lvl w:ilvl="8">
      <w:start w:val="1"/>
      <w:numFmt w:val="decimal"/>
      <w:lvlText w:val="%1.%2.%3.%4.%5.%6.%7.%8.%9."/>
      <w:lvlJc w:val="left"/>
      <w:pPr>
        <w:tabs>
          <w:tab w:val="num" w:pos="1800"/>
        </w:tabs>
        <w:ind w:left="1800" w:hanging="1800"/>
      </w:pPr>
      <w:rPr>
        <w:rFonts w:cs="Times New Roman"/>
        <w:sz w:val="28"/>
      </w:rPr>
    </w:lvl>
  </w:abstractNum>
  <w:abstractNum w:abstractNumId="4" w15:restartNumberingAfterBreak="0">
    <w:nsid w:val="00000007"/>
    <w:multiLevelType w:val="singleLevel"/>
    <w:tmpl w:val="705A93D0"/>
    <w:name w:val="WW8Num9"/>
    <w:lvl w:ilvl="0">
      <w:start w:val="1"/>
      <w:numFmt w:val="lowerLetter"/>
      <w:lvlText w:val="%1."/>
      <w:lvlJc w:val="left"/>
      <w:pPr>
        <w:tabs>
          <w:tab w:val="num" w:pos="1211"/>
        </w:tabs>
        <w:ind w:left="1211" w:hanging="360"/>
      </w:pPr>
      <w:rPr>
        <w:rFonts w:ascii="Times New Roman" w:hAnsi="Times New Roman" w:cs="Times New Roman"/>
        <w:sz w:val="22"/>
        <w:szCs w:val="22"/>
      </w:rPr>
    </w:lvl>
  </w:abstractNum>
  <w:abstractNum w:abstractNumId="5" w15:restartNumberingAfterBreak="0">
    <w:nsid w:val="00000009"/>
    <w:multiLevelType w:val="multilevel"/>
    <w:tmpl w:val="00000009"/>
    <w:name w:val="WW8Num11"/>
    <w:lvl w:ilvl="0">
      <w:start w:val="8"/>
      <w:numFmt w:val="decimal"/>
      <w:lvlText w:val="%1."/>
      <w:lvlJc w:val="left"/>
      <w:pPr>
        <w:tabs>
          <w:tab w:val="num" w:pos="420"/>
        </w:tabs>
        <w:ind w:left="420" w:hanging="420"/>
      </w:pPr>
      <w:rPr>
        <w:rFonts w:cs="Times New Roman"/>
      </w:rPr>
    </w:lvl>
    <w:lvl w:ilvl="1">
      <w:start w:val="1"/>
      <w:numFmt w:val="decimal"/>
      <w:lvlText w:val="%1.%2."/>
      <w:lvlJc w:val="left"/>
      <w:pPr>
        <w:tabs>
          <w:tab w:val="num" w:pos="720"/>
        </w:tabs>
        <w:ind w:left="720" w:hanging="720"/>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1080"/>
        </w:tabs>
        <w:ind w:left="1080" w:hanging="108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440"/>
        </w:tabs>
        <w:ind w:left="1440" w:hanging="1440"/>
      </w:pPr>
      <w:rPr>
        <w:rFonts w:cs="Times New Roman"/>
      </w:rPr>
    </w:lvl>
    <w:lvl w:ilvl="6">
      <w:start w:val="1"/>
      <w:numFmt w:val="decimal"/>
      <w:lvlText w:val="%1.%2.%3.%4.%5.%6.%7."/>
      <w:lvlJc w:val="left"/>
      <w:pPr>
        <w:tabs>
          <w:tab w:val="num" w:pos="1800"/>
        </w:tabs>
        <w:ind w:left="1800" w:hanging="1800"/>
      </w:pPr>
      <w:rPr>
        <w:rFonts w:cs="Times New Roman"/>
      </w:rPr>
    </w:lvl>
    <w:lvl w:ilvl="7">
      <w:start w:val="1"/>
      <w:numFmt w:val="decimal"/>
      <w:lvlText w:val="%1.%2.%3.%4.%5.%6.%7.%8."/>
      <w:lvlJc w:val="left"/>
      <w:pPr>
        <w:tabs>
          <w:tab w:val="num" w:pos="1800"/>
        </w:tabs>
        <w:ind w:left="1800" w:hanging="1800"/>
      </w:pPr>
      <w:rPr>
        <w:rFonts w:cs="Times New Roman"/>
      </w:rPr>
    </w:lvl>
    <w:lvl w:ilvl="8">
      <w:start w:val="1"/>
      <w:numFmt w:val="decimal"/>
      <w:lvlText w:val="%1.%2.%3.%4.%5.%6.%7.%8.%9."/>
      <w:lvlJc w:val="left"/>
      <w:pPr>
        <w:tabs>
          <w:tab w:val="num" w:pos="2160"/>
        </w:tabs>
        <w:ind w:left="2160" w:hanging="2160"/>
      </w:pPr>
      <w:rPr>
        <w:rFonts w:cs="Times New Roman"/>
      </w:rPr>
    </w:lvl>
  </w:abstractNum>
  <w:abstractNum w:abstractNumId="6" w15:restartNumberingAfterBreak="0">
    <w:nsid w:val="0000000D"/>
    <w:multiLevelType w:val="multilevel"/>
    <w:tmpl w:val="0000000D"/>
    <w:name w:val="WW8Num13"/>
    <w:lvl w:ilvl="0">
      <w:start w:val="4"/>
      <w:numFmt w:val="decimal"/>
      <w:lvlText w:val="%1."/>
      <w:lvlJc w:val="left"/>
      <w:pPr>
        <w:tabs>
          <w:tab w:val="num" w:pos="0"/>
        </w:tabs>
        <w:ind w:left="720" w:hanging="360"/>
      </w:p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5040" w:hanging="1800"/>
      </w:pPr>
    </w:lvl>
  </w:abstractNum>
  <w:abstractNum w:abstractNumId="7" w15:restartNumberingAfterBreak="0">
    <w:nsid w:val="00000017"/>
    <w:multiLevelType w:val="singleLevel"/>
    <w:tmpl w:val="00000017"/>
    <w:name w:val="WW8Num27"/>
    <w:lvl w:ilvl="0">
      <w:start w:val="1"/>
      <w:numFmt w:val="lowerLetter"/>
      <w:lvlText w:val="%1."/>
      <w:lvlJc w:val="left"/>
      <w:pPr>
        <w:tabs>
          <w:tab w:val="num" w:pos="1211"/>
        </w:tabs>
        <w:ind w:left="1211" w:hanging="360"/>
      </w:pPr>
    </w:lvl>
  </w:abstractNum>
  <w:abstractNum w:abstractNumId="8" w15:restartNumberingAfterBreak="0">
    <w:nsid w:val="006E3995"/>
    <w:multiLevelType w:val="hybridMultilevel"/>
    <w:tmpl w:val="D322691C"/>
    <w:lvl w:ilvl="0" w:tplc="EC003A10">
      <w:start w:val="1"/>
      <w:numFmt w:val="decimal"/>
      <w:lvlText w:val="%1)"/>
      <w:lvlJc w:val="left"/>
      <w:pPr>
        <w:ind w:left="1821" w:hanging="360"/>
      </w:pPr>
      <w:rPr>
        <w:rFonts w:hint="default"/>
      </w:rPr>
    </w:lvl>
    <w:lvl w:ilvl="1" w:tplc="04260019" w:tentative="1">
      <w:start w:val="1"/>
      <w:numFmt w:val="lowerLetter"/>
      <w:lvlText w:val="%2."/>
      <w:lvlJc w:val="left"/>
      <w:pPr>
        <w:ind w:left="2541" w:hanging="360"/>
      </w:pPr>
    </w:lvl>
    <w:lvl w:ilvl="2" w:tplc="0426001B" w:tentative="1">
      <w:start w:val="1"/>
      <w:numFmt w:val="lowerRoman"/>
      <w:lvlText w:val="%3."/>
      <w:lvlJc w:val="right"/>
      <w:pPr>
        <w:ind w:left="3261" w:hanging="180"/>
      </w:pPr>
    </w:lvl>
    <w:lvl w:ilvl="3" w:tplc="0426000F" w:tentative="1">
      <w:start w:val="1"/>
      <w:numFmt w:val="decimal"/>
      <w:lvlText w:val="%4."/>
      <w:lvlJc w:val="left"/>
      <w:pPr>
        <w:ind w:left="3981" w:hanging="360"/>
      </w:pPr>
    </w:lvl>
    <w:lvl w:ilvl="4" w:tplc="04260019" w:tentative="1">
      <w:start w:val="1"/>
      <w:numFmt w:val="lowerLetter"/>
      <w:lvlText w:val="%5."/>
      <w:lvlJc w:val="left"/>
      <w:pPr>
        <w:ind w:left="4701" w:hanging="360"/>
      </w:pPr>
    </w:lvl>
    <w:lvl w:ilvl="5" w:tplc="0426001B" w:tentative="1">
      <w:start w:val="1"/>
      <w:numFmt w:val="lowerRoman"/>
      <w:lvlText w:val="%6."/>
      <w:lvlJc w:val="right"/>
      <w:pPr>
        <w:ind w:left="5421" w:hanging="180"/>
      </w:pPr>
    </w:lvl>
    <w:lvl w:ilvl="6" w:tplc="0426000F" w:tentative="1">
      <w:start w:val="1"/>
      <w:numFmt w:val="decimal"/>
      <w:lvlText w:val="%7."/>
      <w:lvlJc w:val="left"/>
      <w:pPr>
        <w:ind w:left="6141" w:hanging="360"/>
      </w:pPr>
    </w:lvl>
    <w:lvl w:ilvl="7" w:tplc="04260019" w:tentative="1">
      <w:start w:val="1"/>
      <w:numFmt w:val="lowerLetter"/>
      <w:lvlText w:val="%8."/>
      <w:lvlJc w:val="left"/>
      <w:pPr>
        <w:ind w:left="6861" w:hanging="360"/>
      </w:pPr>
    </w:lvl>
    <w:lvl w:ilvl="8" w:tplc="0426001B" w:tentative="1">
      <w:start w:val="1"/>
      <w:numFmt w:val="lowerRoman"/>
      <w:lvlText w:val="%9."/>
      <w:lvlJc w:val="right"/>
      <w:pPr>
        <w:ind w:left="7581" w:hanging="180"/>
      </w:pPr>
    </w:lvl>
  </w:abstractNum>
  <w:abstractNum w:abstractNumId="9" w15:restartNumberingAfterBreak="0">
    <w:nsid w:val="033A6D6F"/>
    <w:multiLevelType w:val="hybridMultilevel"/>
    <w:tmpl w:val="3992F7C0"/>
    <w:lvl w:ilvl="0" w:tplc="C46AAACE">
      <w:start w:val="4"/>
      <w:numFmt w:val="bullet"/>
      <w:lvlText w:val="-"/>
      <w:lvlJc w:val="left"/>
      <w:pPr>
        <w:ind w:left="720" w:hanging="360"/>
      </w:pPr>
      <w:rPr>
        <w:rFonts w:ascii="Times New Roman" w:eastAsia="Times New Roman" w:hAnsi="Times New Roman" w:cs="Times New Roman" w:hint="default"/>
        <w:b w:val="0"/>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0" w15:restartNumberingAfterBreak="0">
    <w:nsid w:val="047770F0"/>
    <w:multiLevelType w:val="hybridMultilevel"/>
    <w:tmpl w:val="80C6BA5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1" w15:restartNumberingAfterBreak="0">
    <w:nsid w:val="068E3247"/>
    <w:multiLevelType w:val="multilevel"/>
    <w:tmpl w:val="0B24B118"/>
    <w:styleLink w:val="WWNum2"/>
    <w:lvl w:ilvl="0">
      <w:start w:val="2"/>
      <w:numFmt w:val="decimal"/>
      <w:lvlText w:val="%1."/>
      <w:lvlJc w:val="left"/>
      <w:pPr>
        <w:ind w:left="360" w:hanging="360"/>
      </w:pPr>
    </w:lvl>
    <w:lvl w:ilvl="1">
      <w:start w:val="4"/>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 w15:restartNumberingAfterBreak="0">
    <w:nsid w:val="08321AA6"/>
    <w:multiLevelType w:val="hybridMultilevel"/>
    <w:tmpl w:val="03CC1772"/>
    <w:lvl w:ilvl="0" w:tplc="04260005">
      <w:start w:val="1"/>
      <w:numFmt w:val="bullet"/>
      <w:lvlText w:val=""/>
      <w:lvlJc w:val="left"/>
      <w:pPr>
        <w:tabs>
          <w:tab w:val="num" w:pos="1080"/>
        </w:tabs>
        <w:ind w:left="1080" w:hanging="360"/>
      </w:pPr>
      <w:rPr>
        <w:rFonts w:ascii="Wingdings" w:hAnsi="Wingdings" w:hint="default"/>
      </w:rPr>
    </w:lvl>
    <w:lvl w:ilvl="1" w:tplc="04260003">
      <w:start w:val="1"/>
      <w:numFmt w:val="bullet"/>
      <w:lvlText w:val="o"/>
      <w:lvlJc w:val="left"/>
      <w:pPr>
        <w:tabs>
          <w:tab w:val="num" w:pos="1800"/>
        </w:tabs>
        <w:ind w:left="1800" w:hanging="360"/>
      </w:pPr>
      <w:rPr>
        <w:rFonts w:ascii="Courier New" w:hAnsi="Courier New" w:hint="default"/>
      </w:rPr>
    </w:lvl>
    <w:lvl w:ilvl="2" w:tplc="04260005" w:tentative="1">
      <w:start w:val="1"/>
      <w:numFmt w:val="bullet"/>
      <w:lvlText w:val=""/>
      <w:lvlJc w:val="left"/>
      <w:pPr>
        <w:tabs>
          <w:tab w:val="num" w:pos="2520"/>
        </w:tabs>
        <w:ind w:left="2520" w:hanging="360"/>
      </w:pPr>
      <w:rPr>
        <w:rFonts w:ascii="Wingdings" w:hAnsi="Wingdings" w:hint="default"/>
      </w:rPr>
    </w:lvl>
    <w:lvl w:ilvl="3" w:tplc="04260001" w:tentative="1">
      <w:start w:val="1"/>
      <w:numFmt w:val="bullet"/>
      <w:lvlText w:val=""/>
      <w:lvlJc w:val="left"/>
      <w:pPr>
        <w:tabs>
          <w:tab w:val="num" w:pos="3240"/>
        </w:tabs>
        <w:ind w:left="3240" w:hanging="360"/>
      </w:pPr>
      <w:rPr>
        <w:rFonts w:ascii="Symbol" w:hAnsi="Symbol" w:hint="default"/>
      </w:rPr>
    </w:lvl>
    <w:lvl w:ilvl="4" w:tplc="04260003" w:tentative="1">
      <w:start w:val="1"/>
      <w:numFmt w:val="bullet"/>
      <w:lvlText w:val="o"/>
      <w:lvlJc w:val="left"/>
      <w:pPr>
        <w:tabs>
          <w:tab w:val="num" w:pos="3960"/>
        </w:tabs>
        <w:ind w:left="3960" w:hanging="360"/>
      </w:pPr>
      <w:rPr>
        <w:rFonts w:ascii="Courier New" w:hAnsi="Courier New" w:hint="default"/>
      </w:rPr>
    </w:lvl>
    <w:lvl w:ilvl="5" w:tplc="04260005" w:tentative="1">
      <w:start w:val="1"/>
      <w:numFmt w:val="bullet"/>
      <w:lvlText w:val=""/>
      <w:lvlJc w:val="left"/>
      <w:pPr>
        <w:tabs>
          <w:tab w:val="num" w:pos="4680"/>
        </w:tabs>
        <w:ind w:left="4680" w:hanging="360"/>
      </w:pPr>
      <w:rPr>
        <w:rFonts w:ascii="Wingdings" w:hAnsi="Wingdings" w:hint="default"/>
      </w:rPr>
    </w:lvl>
    <w:lvl w:ilvl="6" w:tplc="04260001" w:tentative="1">
      <w:start w:val="1"/>
      <w:numFmt w:val="bullet"/>
      <w:lvlText w:val=""/>
      <w:lvlJc w:val="left"/>
      <w:pPr>
        <w:tabs>
          <w:tab w:val="num" w:pos="5400"/>
        </w:tabs>
        <w:ind w:left="5400" w:hanging="360"/>
      </w:pPr>
      <w:rPr>
        <w:rFonts w:ascii="Symbol" w:hAnsi="Symbol" w:hint="default"/>
      </w:rPr>
    </w:lvl>
    <w:lvl w:ilvl="7" w:tplc="04260003" w:tentative="1">
      <w:start w:val="1"/>
      <w:numFmt w:val="bullet"/>
      <w:lvlText w:val="o"/>
      <w:lvlJc w:val="left"/>
      <w:pPr>
        <w:tabs>
          <w:tab w:val="num" w:pos="6120"/>
        </w:tabs>
        <w:ind w:left="6120" w:hanging="360"/>
      </w:pPr>
      <w:rPr>
        <w:rFonts w:ascii="Courier New" w:hAnsi="Courier New" w:hint="default"/>
      </w:rPr>
    </w:lvl>
    <w:lvl w:ilvl="8" w:tplc="0426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0CFD7AD9"/>
    <w:multiLevelType w:val="multilevel"/>
    <w:tmpl w:val="700637C2"/>
    <w:styleLink w:val="CowiBulletList"/>
    <w:lvl w:ilvl="0">
      <w:start w:val="1"/>
      <w:numFmt w:val="bullet"/>
      <w:pStyle w:val="ListBullet"/>
      <w:lvlText w:val="•"/>
      <w:lvlJc w:val="left"/>
      <w:pPr>
        <w:tabs>
          <w:tab w:val="num" w:pos="425"/>
        </w:tabs>
        <w:ind w:left="425" w:hanging="425"/>
      </w:pPr>
      <w:rPr>
        <w:rFonts w:ascii="Times New Roman" w:hAnsi="Times New Roman" w:hint="default"/>
      </w:rPr>
    </w:lvl>
    <w:lvl w:ilvl="1">
      <w:start w:val="1"/>
      <w:numFmt w:val="bullet"/>
      <w:pStyle w:val="ListBullet2"/>
      <w:lvlText w:val="-"/>
      <w:lvlJc w:val="left"/>
      <w:pPr>
        <w:tabs>
          <w:tab w:val="num" w:pos="851"/>
        </w:tabs>
        <w:ind w:left="851" w:hanging="426"/>
      </w:pPr>
      <w:rPr>
        <w:rFonts w:ascii="Times New Roman" w:hAnsi="Times New Roman" w:hint="default"/>
      </w:rPr>
    </w:lvl>
    <w:lvl w:ilvl="2">
      <w:start w:val="1"/>
      <w:numFmt w:val="bullet"/>
      <w:pStyle w:val="ListBullet3"/>
      <w:lvlText w:val="-"/>
      <w:lvlJc w:val="left"/>
      <w:pPr>
        <w:tabs>
          <w:tab w:val="num" w:pos="1276"/>
        </w:tabs>
        <w:ind w:left="1276" w:hanging="425"/>
      </w:pPr>
      <w:rPr>
        <w:rFonts w:ascii="Times New Roman" w:hAnsi="Times New Roman" w:hint="default"/>
      </w:rPr>
    </w:lvl>
    <w:lvl w:ilvl="3">
      <w:start w:val="1"/>
      <w:numFmt w:val="bullet"/>
      <w:pStyle w:val="ListBullet4"/>
      <w:lvlText w:val="-"/>
      <w:lvlJc w:val="left"/>
      <w:pPr>
        <w:tabs>
          <w:tab w:val="num" w:pos="1701"/>
        </w:tabs>
        <w:ind w:left="1701" w:hanging="425"/>
      </w:pPr>
      <w:rPr>
        <w:rFonts w:ascii="Times New Roman" w:hAnsi="Times New Roman" w:hint="default"/>
      </w:rPr>
    </w:lvl>
    <w:lvl w:ilvl="4">
      <w:start w:val="1"/>
      <w:numFmt w:val="lowerLetter"/>
      <w:lvlText w:val="(%5)"/>
      <w:lvlJc w:val="left"/>
      <w:pPr>
        <w:tabs>
          <w:tab w:val="num" w:pos="0"/>
        </w:tabs>
        <w:ind w:left="1800" w:hanging="360"/>
      </w:pPr>
      <w:rPr>
        <w:rFonts w:cs="Times New Roman" w:hint="default"/>
      </w:rPr>
    </w:lvl>
    <w:lvl w:ilvl="5">
      <w:start w:val="1"/>
      <w:numFmt w:val="lowerRoman"/>
      <w:lvlText w:val="(%6)"/>
      <w:lvlJc w:val="left"/>
      <w:pPr>
        <w:tabs>
          <w:tab w:val="num" w:pos="0"/>
        </w:tabs>
        <w:ind w:left="2160" w:hanging="360"/>
      </w:pPr>
      <w:rPr>
        <w:rFonts w:cs="Times New Roman" w:hint="default"/>
      </w:rPr>
    </w:lvl>
    <w:lvl w:ilvl="6">
      <w:start w:val="1"/>
      <w:numFmt w:val="decimal"/>
      <w:lvlText w:val="%7."/>
      <w:lvlJc w:val="left"/>
      <w:pPr>
        <w:tabs>
          <w:tab w:val="num" w:pos="0"/>
        </w:tabs>
        <w:ind w:left="2520" w:hanging="360"/>
      </w:pPr>
      <w:rPr>
        <w:rFonts w:cs="Times New Roman" w:hint="default"/>
      </w:rPr>
    </w:lvl>
    <w:lvl w:ilvl="7">
      <w:start w:val="1"/>
      <w:numFmt w:val="lowerLetter"/>
      <w:lvlText w:val="%8."/>
      <w:lvlJc w:val="left"/>
      <w:pPr>
        <w:tabs>
          <w:tab w:val="num" w:pos="0"/>
        </w:tabs>
        <w:ind w:left="2880" w:hanging="360"/>
      </w:pPr>
      <w:rPr>
        <w:rFonts w:cs="Times New Roman" w:hint="default"/>
      </w:rPr>
    </w:lvl>
    <w:lvl w:ilvl="8">
      <w:start w:val="1"/>
      <w:numFmt w:val="lowerRoman"/>
      <w:lvlText w:val="%9."/>
      <w:lvlJc w:val="left"/>
      <w:pPr>
        <w:tabs>
          <w:tab w:val="num" w:pos="0"/>
        </w:tabs>
        <w:ind w:left="3240" w:hanging="360"/>
      </w:pPr>
      <w:rPr>
        <w:rFonts w:cs="Times New Roman" w:hint="default"/>
      </w:rPr>
    </w:lvl>
  </w:abstractNum>
  <w:abstractNum w:abstractNumId="14" w15:restartNumberingAfterBreak="0">
    <w:nsid w:val="0D007A5F"/>
    <w:multiLevelType w:val="hybridMultilevel"/>
    <w:tmpl w:val="AD88DEFA"/>
    <w:lvl w:ilvl="0" w:tplc="98C07E20">
      <w:start w:val="1"/>
      <w:numFmt w:val="bullet"/>
      <w:lvlText w:val="-"/>
      <w:lvlJc w:val="left"/>
      <w:pPr>
        <w:ind w:left="720" w:hanging="360"/>
      </w:pPr>
      <w:rPr>
        <w:rFonts w:ascii="Calibri" w:hAnsi="Calibri" w:cs="Times New Roman" w:hint="default"/>
      </w:rPr>
    </w:lvl>
    <w:lvl w:ilvl="1" w:tplc="1DC202AE">
      <w:start w:val="1"/>
      <w:numFmt w:val="bullet"/>
      <w:lvlText w:val="o"/>
      <w:lvlJc w:val="left"/>
      <w:pPr>
        <w:ind w:left="1440" w:hanging="360"/>
      </w:pPr>
      <w:rPr>
        <w:rFonts w:ascii="Courier New" w:hAnsi="Courier New" w:cs="Times New Roman" w:hint="default"/>
      </w:rPr>
    </w:lvl>
    <w:lvl w:ilvl="2" w:tplc="27960EB4">
      <w:start w:val="1"/>
      <w:numFmt w:val="bullet"/>
      <w:lvlText w:val=""/>
      <w:lvlJc w:val="left"/>
      <w:pPr>
        <w:ind w:left="2160" w:hanging="360"/>
      </w:pPr>
      <w:rPr>
        <w:rFonts w:ascii="Wingdings" w:hAnsi="Wingdings" w:hint="default"/>
      </w:rPr>
    </w:lvl>
    <w:lvl w:ilvl="3" w:tplc="956A7E8A">
      <w:start w:val="1"/>
      <w:numFmt w:val="bullet"/>
      <w:lvlText w:val=""/>
      <w:lvlJc w:val="left"/>
      <w:pPr>
        <w:ind w:left="2880" w:hanging="360"/>
      </w:pPr>
      <w:rPr>
        <w:rFonts w:ascii="Symbol" w:hAnsi="Symbol" w:hint="default"/>
      </w:rPr>
    </w:lvl>
    <w:lvl w:ilvl="4" w:tplc="D5C6B548">
      <w:start w:val="1"/>
      <w:numFmt w:val="bullet"/>
      <w:lvlText w:val="o"/>
      <w:lvlJc w:val="left"/>
      <w:pPr>
        <w:ind w:left="3600" w:hanging="360"/>
      </w:pPr>
      <w:rPr>
        <w:rFonts w:ascii="Courier New" w:hAnsi="Courier New" w:cs="Times New Roman" w:hint="default"/>
      </w:rPr>
    </w:lvl>
    <w:lvl w:ilvl="5" w:tplc="1CFEB31E">
      <w:start w:val="1"/>
      <w:numFmt w:val="bullet"/>
      <w:lvlText w:val=""/>
      <w:lvlJc w:val="left"/>
      <w:pPr>
        <w:ind w:left="4320" w:hanging="360"/>
      </w:pPr>
      <w:rPr>
        <w:rFonts w:ascii="Wingdings" w:hAnsi="Wingdings" w:hint="default"/>
      </w:rPr>
    </w:lvl>
    <w:lvl w:ilvl="6" w:tplc="1D629310">
      <w:start w:val="1"/>
      <w:numFmt w:val="bullet"/>
      <w:lvlText w:val=""/>
      <w:lvlJc w:val="left"/>
      <w:pPr>
        <w:ind w:left="5040" w:hanging="360"/>
      </w:pPr>
      <w:rPr>
        <w:rFonts w:ascii="Symbol" w:hAnsi="Symbol" w:hint="default"/>
      </w:rPr>
    </w:lvl>
    <w:lvl w:ilvl="7" w:tplc="3D788BAA">
      <w:start w:val="1"/>
      <w:numFmt w:val="bullet"/>
      <w:lvlText w:val="o"/>
      <w:lvlJc w:val="left"/>
      <w:pPr>
        <w:ind w:left="5760" w:hanging="360"/>
      </w:pPr>
      <w:rPr>
        <w:rFonts w:ascii="Courier New" w:hAnsi="Courier New" w:cs="Times New Roman" w:hint="default"/>
      </w:rPr>
    </w:lvl>
    <w:lvl w:ilvl="8" w:tplc="9C46D1AA">
      <w:start w:val="1"/>
      <w:numFmt w:val="bullet"/>
      <w:lvlText w:val=""/>
      <w:lvlJc w:val="left"/>
      <w:pPr>
        <w:ind w:left="6480" w:hanging="360"/>
      </w:pPr>
      <w:rPr>
        <w:rFonts w:ascii="Wingdings" w:hAnsi="Wingdings" w:hint="default"/>
      </w:rPr>
    </w:lvl>
  </w:abstractNum>
  <w:abstractNum w:abstractNumId="15" w15:restartNumberingAfterBreak="0">
    <w:nsid w:val="0DE53CF3"/>
    <w:multiLevelType w:val="hybridMultilevel"/>
    <w:tmpl w:val="CC2C52AC"/>
    <w:lvl w:ilvl="0" w:tplc="26BEC6FE">
      <w:start w:val="1"/>
      <w:numFmt w:val="bullet"/>
      <w:lvlText w:val="-"/>
      <w:lvlJc w:val="left"/>
      <w:pPr>
        <w:ind w:left="1080" w:hanging="360"/>
      </w:pPr>
      <w:rPr>
        <w:rFonts w:ascii="Courier New" w:hAnsi="Courier New" w:hint="default"/>
      </w:rPr>
    </w:lvl>
    <w:lvl w:ilvl="1" w:tplc="04260003">
      <w:start w:val="1"/>
      <w:numFmt w:val="bullet"/>
      <w:lvlText w:val="o"/>
      <w:lvlJc w:val="left"/>
      <w:pPr>
        <w:ind w:left="360" w:hanging="360"/>
      </w:pPr>
      <w:rPr>
        <w:rFonts w:ascii="Courier New" w:hAnsi="Courier New" w:cs="Courier New" w:hint="default"/>
      </w:rPr>
    </w:lvl>
    <w:lvl w:ilvl="2" w:tplc="04260005" w:tentative="1">
      <w:start w:val="1"/>
      <w:numFmt w:val="bullet"/>
      <w:lvlText w:val=""/>
      <w:lvlJc w:val="left"/>
      <w:pPr>
        <w:ind w:left="1080" w:hanging="360"/>
      </w:pPr>
      <w:rPr>
        <w:rFonts w:ascii="Wingdings" w:hAnsi="Wingdings" w:hint="default"/>
      </w:rPr>
    </w:lvl>
    <w:lvl w:ilvl="3" w:tplc="04260001" w:tentative="1">
      <w:start w:val="1"/>
      <w:numFmt w:val="bullet"/>
      <w:lvlText w:val=""/>
      <w:lvlJc w:val="left"/>
      <w:pPr>
        <w:ind w:left="1800" w:hanging="360"/>
      </w:pPr>
      <w:rPr>
        <w:rFonts w:ascii="Symbol" w:hAnsi="Symbol" w:hint="default"/>
      </w:rPr>
    </w:lvl>
    <w:lvl w:ilvl="4" w:tplc="04260003" w:tentative="1">
      <w:start w:val="1"/>
      <w:numFmt w:val="bullet"/>
      <w:lvlText w:val="o"/>
      <w:lvlJc w:val="left"/>
      <w:pPr>
        <w:ind w:left="2520" w:hanging="360"/>
      </w:pPr>
      <w:rPr>
        <w:rFonts w:ascii="Courier New" w:hAnsi="Courier New" w:cs="Courier New" w:hint="default"/>
      </w:rPr>
    </w:lvl>
    <w:lvl w:ilvl="5" w:tplc="04260005" w:tentative="1">
      <w:start w:val="1"/>
      <w:numFmt w:val="bullet"/>
      <w:lvlText w:val=""/>
      <w:lvlJc w:val="left"/>
      <w:pPr>
        <w:ind w:left="3240" w:hanging="360"/>
      </w:pPr>
      <w:rPr>
        <w:rFonts w:ascii="Wingdings" w:hAnsi="Wingdings" w:hint="default"/>
      </w:rPr>
    </w:lvl>
    <w:lvl w:ilvl="6" w:tplc="04260001" w:tentative="1">
      <w:start w:val="1"/>
      <w:numFmt w:val="bullet"/>
      <w:lvlText w:val=""/>
      <w:lvlJc w:val="left"/>
      <w:pPr>
        <w:ind w:left="3960" w:hanging="360"/>
      </w:pPr>
      <w:rPr>
        <w:rFonts w:ascii="Symbol" w:hAnsi="Symbol" w:hint="default"/>
      </w:rPr>
    </w:lvl>
    <w:lvl w:ilvl="7" w:tplc="04260003" w:tentative="1">
      <w:start w:val="1"/>
      <w:numFmt w:val="bullet"/>
      <w:lvlText w:val="o"/>
      <w:lvlJc w:val="left"/>
      <w:pPr>
        <w:ind w:left="4680" w:hanging="360"/>
      </w:pPr>
      <w:rPr>
        <w:rFonts w:ascii="Courier New" w:hAnsi="Courier New" w:cs="Courier New" w:hint="default"/>
      </w:rPr>
    </w:lvl>
    <w:lvl w:ilvl="8" w:tplc="04260005" w:tentative="1">
      <w:start w:val="1"/>
      <w:numFmt w:val="bullet"/>
      <w:lvlText w:val=""/>
      <w:lvlJc w:val="left"/>
      <w:pPr>
        <w:ind w:left="5400" w:hanging="360"/>
      </w:pPr>
      <w:rPr>
        <w:rFonts w:ascii="Wingdings" w:hAnsi="Wingdings" w:hint="default"/>
      </w:rPr>
    </w:lvl>
  </w:abstractNum>
  <w:abstractNum w:abstractNumId="16" w15:restartNumberingAfterBreak="0">
    <w:nsid w:val="10EF5C44"/>
    <w:multiLevelType w:val="multilevel"/>
    <w:tmpl w:val="2AF2F91C"/>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15F872DB"/>
    <w:multiLevelType w:val="multilevel"/>
    <w:tmpl w:val="D58AA5F6"/>
    <w:lvl w:ilvl="0">
      <w:start w:val="6"/>
      <w:numFmt w:val="decimal"/>
      <w:lvlText w:val="%1."/>
      <w:lvlJc w:val="left"/>
      <w:pPr>
        <w:ind w:left="360" w:hanging="360"/>
      </w:pPr>
    </w:lvl>
    <w:lvl w:ilvl="1">
      <w:start w:val="1"/>
      <w:numFmt w:val="decimal"/>
      <w:lvlText w:val="%2."/>
      <w:lvlJc w:val="left"/>
      <w:pPr>
        <w:ind w:left="792" w:hanging="432"/>
      </w:pPr>
      <w:rPr>
        <w:rFonts w:ascii="Times New Roman" w:eastAsia="Times New Roman" w:hAnsi="Times New Roman" w:cs="Times New Roman"/>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6DB0309"/>
    <w:multiLevelType w:val="multilevel"/>
    <w:tmpl w:val="B4CC9658"/>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b w:val="0"/>
        <w:bCs w:val="0"/>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lowerLetter"/>
      <w:lvlText w:val="%7)"/>
      <w:lvlJc w:val="left"/>
      <w:pPr>
        <w:ind w:left="360" w:hanging="360"/>
      </w:pPr>
      <w:rPr>
        <w:rFonts w:hint="default"/>
        <w:b w:val="0"/>
        <w:bCs/>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19161187"/>
    <w:multiLevelType w:val="hybridMultilevel"/>
    <w:tmpl w:val="1B222A4C"/>
    <w:lvl w:ilvl="0" w:tplc="43CC3E56">
      <w:start w:val="1"/>
      <w:numFmt w:val="lowerRoman"/>
      <w:lvlText w:val="(%1)"/>
      <w:lvlJc w:val="left"/>
      <w:pPr>
        <w:ind w:left="1506" w:hanging="720"/>
      </w:pPr>
      <w:rPr>
        <w:rFonts w:hint="default"/>
      </w:rPr>
    </w:lvl>
    <w:lvl w:ilvl="1" w:tplc="04260019">
      <w:start w:val="1"/>
      <w:numFmt w:val="lowerLetter"/>
      <w:lvlText w:val="%2."/>
      <w:lvlJc w:val="left"/>
      <w:pPr>
        <w:ind w:left="1866" w:hanging="360"/>
      </w:pPr>
    </w:lvl>
    <w:lvl w:ilvl="2" w:tplc="0426001B">
      <w:start w:val="1"/>
      <w:numFmt w:val="lowerRoman"/>
      <w:lvlText w:val="%3."/>
      <w:lvlJc w:val="right"/>
      <w:pPr>
        <w:ind w:left="2586" w:hanging="180"/>
      </w:pPr>
    </w:lvl>
    <w:lvl w:ilvl="3" w:tplc="0426000F">
      <w:start w:val="1"/>
      <w:numFmt w:val="decimal"/>
      <w:lvlText w:val="%4."/>
      <w:lvlJc w:val="left"/>
      <w:pPr>
        <w:ind w:left="3306" w:hanging="360"/>
      </w:pPr>
    </w:lvl>
    <w:lvl w:ilvl="4" w:tplc="04260019">
      <w:start w:val="1"/>
      <w:numFmt w:val="lowerLetter"/>
      <w:lvlText w:val="%5."/>
      <w:lvlJc w:val="left"/>
      <w:pPr>
        <w:ind w:left="4026" w:hanging="360"/>
      </w:pPr>
    </w:lvl>
    <w:lvl w:ilvl="5" w:tplc="0426001B" w:tentative="1">
      <w:start w:val="1"/>
      <w:numFmt w:val="lowerRoman"/>
      <w:lvlText w:val="%6."/>
      <w:lvlJc w:val="right"/>
      <w:pPr>
        <w:ind w:left="4746" w:hanging="180"/>
      </w:pPr>
    </w:lvl>
    <w:lvl w:ilvl="6" w:tplc="0426000F" w:tentative="1">
      <w:start w:val="1"/>
      <w:numFmt w:val="decimal"/>
      <w:lvlText w:val="%7."/>
      <w:lvlJc w:val="left"/>
      <w:pPr>
        <w:ind w:left="5466" w:hanging="360"/>
      </w:pPr>
    </w:lvl>
    <w:lvl w:ilvl="7" w:tplc="04260019" w:tentative="1">
      <w:start w:val="1"/>
      <w:numFmt w:val="lowerLetter"/>
      <w:lvlText w:val="%8."/>
      <w:lvlJc w:val="left"/>
      <w:pPr>
        <w:ind w:left="6186" w:hanging="360"/>
      </w:pPr>
    </w:lvl>
    <w:lvl w:ilvl="8" w:tplc="0426001B" w:tentative="1">
      <w:start w:val="1"/>
      <w:numFmt w:val="lowerRoman"/>
      <w:lvlText w:val="%9."/>
      <w:lvlJc w:val="right"/>
      <w:pPr>
        <w:ind w:left="6906" w:hanging="180"/>
      </w:pPr>
    </w:lvl>
  </w:abstractNum>
  <w:abstractNum w:abstractNumId="20" w15:restartNumberingAfterBreak="0">
    <w:nsid w:val="191C7B0F"/>
    <w:multiLevelType w:val="hybridMultilevel"/>
    <w:tmpl w:val="A3AC9B8A"/>
    <w:lvl w:ilvl="0" w:tplc="26BEC6FE">
      <w:start w:val="1"/>
      <w:numFmt w:val="bullet"/>
      <w:lvlText w:val="-"/>
      <w:lvlJc w:val="left"/>
      <w:pPr>
        <w:ind w:left="2160" w:hanging="360"/>
      </w:pPr>
      <w:rPr>
        <w:rFonts w:ascii="Courier New" w:hAnsi="Courier New"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1" w15:restartNumberingAfterBreak="0">
    <w:nsid w:val="19C435AA"/>
    <w:multiLevelType w:val="multilevel"/>
    <w:tmpl w:val="D0C844FA"/>
    <w:lvl w:ilvl="0">
      <w:start w:val="2"/>
      <w:numFmt w:val="decimal"/>
      <w:lvlText w:val="%1."/>
      <w:lvlJc w:val="left"/>
      <w:pPr>
        <w:ind w:left="360" w:hanging="360"/>
      </w:pPr>
      <w:rPr>
        <w:rFonts w:hint="default"/>
      </w:rPr>
    </w:lvl>
    <w:lvl w:ilvl="1">
      <w:start w:val="1"/>
      <w:numFmt w:val="lowerLetter"/>
      <w:lvlText w:val="%2."/>
      <w:lvlJc w:val="left"/>
      <w:pPr>
        <w:ind w:left="360" w:hanging="360"/>
      </w:pPr>
      <w:rPr>
        <w:rFonts w:ascii="Times New Roman" w:eastAsia="Times New Roman" w:hAnsi="Times New Roman" w:cs="Times New Roman"/>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1E763D19"/>
    <w:multiLevelType w:val="hybridMultilevel"/>
    <w:tmpl w:val="0890D474"/>
    <w:lvl w:ilvl="0" w:tplc="98C07E20">
      <w:start w:val="1"/>
      <w:numFmt w:val="bullet"/>
      <w:lvlText w:val="-"/>
      <w:lvlJc w:val="left"/>
      <w:pPr>
        <w:ind w:left="1080" w:hanging="360"/>
      </w:pPr>
      <w:rPr>
        <w:rFonts w:ascii="Calibri" w:hAnsi="Calibri" w:cs="Times New Roman"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23" w15:restartNumberingAfterBreak="0">
    <w:nsid w:val="1E9B5AEE"/>
    <w:multiLevelType w:val="hybridMultilevel"/>
    <w:tmpl w:val="C904163A"/>
    <w:lvl w:ilvl="0" w:tplc="8C5C0A70">
      <w:start w:val="4"/>
      <w:numFmt w:val="bullet"/>
      <w:lvlText w:val="-"/>
      <w:lvlJc w:val="left"/>
      <w:pPr>
        <w:ind w:left="720" w:hanging="360"/>
      </w:pPr>
      <w:rPr>
        <w:rFonts w:ascii="Times New Roman" w:eastAsia="Times New Roman" w:hAnsi="Times New Roman" w:cs="Times New Roman"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4" w15:restartNumberingAfterBreak="0">
    <w:nsid w:val="1FF81E18"/>
    <w:multiLevelType w:val="hybridMultilevel"/>
    <w:tmpl w:val="6DBAE34E"/>
    <w:lvl w:ilvl="0" w:tplc="D7766690">
      <w:start w:val="1"/>
      <w:numFmt w:val="bullet"/>
      <w:lvlText w:val="-"/>
      <w:lvlJc w:val="left"/>
      <w:pPr>
        <w:ind w:left="720" w:hanging="360"/>
      </w:pPr>
      <w:rPr>
        <w:rFonts w:ascii="Calibri" w:hAnsi="Calibri" w:cs="Times New Roman" w:hint="default"/>
      </w:rPr>
    </w:lvl>
    <w:lvl w:ilvl="1" w:tplc="2D8A8466">
      <w:start w:val="1"/>
      <w:numFmt w:val="bullet"/>
      <w:lvlText w:val="o"/>
      <w:lvlJc w:val="left"/>
      <w:pPr>
        <w:ind w:left="1440" w:hanging="360"/>
      </w:pPr>
      <w:rPr>
        <w:rFonts w:ascii="Courier New" w:hAnsi="Courier New" w:cs="Times New Roman" w:hint="default"/>
      </w:rPr>
    </w:lvl>
    <w:lvl w:ilvl="2" w:tplc="C5025198">
      <w:start w:val="1"/>
      <w:numFmt w:val="bullet"/>
      <w:lvlText w:val=""/>
      <w:lvlJc w:val="left"/>
      <w:pPr>
        <w:ind w:left="2160" w:hanging="360"/>
      </w:pPr>
      <w:rPr>
        <w:rFonts w:ascii="Wingdings" w:hAnsi="Wingdings" w:hint="default"/>
      </w:rPr>
    </w:lvl>
    <w:lvl w:ilvl="3" w:tplc="C7F0F7DA">
      <w:start w:val="1"/>
      <w:numFmt w:val="bullet"/>
      <w:lvlText w:val=""/>
      <w:lvlJc w:val="left"/>
      <w:pPr>
        <w:ind w:left="2880" w:hanging="360"/>
      </w:pPr>
      <w:rPr>
        <w:rFonts w:ascii="Symbol" w:hAnsi="Symbol" w:hint="default"/>
      </w:rPr>
    </w:lvl>
    <w:lvl w:ilvl="4" w:tplc="F3DA85A2">
      <w:start w:val="1"/>
      <w:numFmt w:val="bullet"/>
      <w:lvlText w:val="o"/>
      <w:lvlJc w:val="left"/>
      <w:pPr>
        <w:ind w:left="3600" w:hanging="360"/>
      </w:pPr>
      <w:rPr>
        <w:rFonts w:ascii="Courier New" w:hAnsi="Courier New" w:cs="Times New Roman" w:hint="default"/>
      </w:rPr>
    </w:lvl>
    <w:lvl w:ilvl="5" w:tplc="1D466B88">
      <w:start w:val="1"/>
      <w:numFmt w:val="bullet"/>
      <w:lvlText w:val=""/>
      <w:lvlJc w:val="left"/>
      <w:pPr>
        <w:ind w:left="4320" w:hanging="360"/>
      </w:pPr>
      <w:rPr>
        <w:rFonts w:ascii="Wingdings" w:hAnsi="Wingdings" w:hint="default"/>
      </w:rPr>
    </w:lvl>
    <w:lvl w:ilvl="6" w:tplc="D85253EC">
      <w:start w:val="1"/>
      <w:numFmt w:val="bullet"/>
      <w:lvlText w:val=""/>
      <w:lvlJc w:val="left"/>
      <w:pPr>
        <w:ind w:left="5040" w:hanging="360"/>
      </w:pPr>
      <w:rPr>
        <w:rFonts w:ascii="Symbol" w:hAnsi="Symbol" w:hint="default"/>
      </w:rPr>
    </w:lvl>
    <w:lvl w:ilvl="7" w:tplc="E76A7782">
      <w:start w:val="1"/>
      <w:numFmt w:val="bullet"/>
      <w:lvlText w:val="o"/>
      <w:lvlJc w:val="left"/>
      <w:pPr>
        <w:ind w:left="5760" w:hanging="360"/>
      </w:pPr>
      <w:rPr>
        <w:rFonts w:ascii="Courier New" w:hAnsi="Courier New" w:cs="Times New Roman" w:hint="default"/>
      </w:rPr>
    </w:lvl>
    <w:lvl w:ilvl="8" w:tplc="10E0ACA0">
      <w:start w:val="1"/>
      <w:numFmt w:val="bullet"/>
      <w:lvlText w:val=""/>
      <w:lvlJc w:val="left"/>
      <w:pPr>
        <w:ind w:left="6480" w:hanging="360"/>
      </w:pPr>
      <w:rPr>
        <w:rFonts w:ascii="Wingdings" w:hAnsi="Wingdings" w:hint="default"/>
      </w:rPr>
    </w:lvl>
  </w:abstractNum>
  <w:abstractNum w:abstractNumId="25" w15:restartNumberingAfterBreak="0">
    <w:nsid w:val="227B1294"/>
    <w:multiLevelType w:val="multilevel"/>
    <w:tmpl w:val="0426001D"/>
    <w:styleLink w:val="Style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26314DFC"/>
    <w:multiLevelType w:val="multilevel"/>
    <w:tmpl w:val="0426001D"/>
    <w:styleLink w:val="Style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28F02BDB"/>
    <w:multiLevelType w:val="hybridMultilevel"/>
    <w:tmpl w:val="F94EE3EA"/>
    <w:lvl w:ilvl="0" w:tplc="D9460B7C">
      <w:start w:val="1"/>
      <w:numFmt w:val="decimal"/>
      <w:lvlText w:val="%1."/>
      <w:lvlJc w:val="left"/>
      <w:pPr>
        <w:ind w:left="4897" w:hanging="360"/>
      </w:pPr>
      <w:rPr>
        <w:rFonts w:hint="default"/>
      </w:rPr>
    </w:lvl>
    <w:lvl w:ilvl="1" w:tplc="0E2889E0" w:tentative="1">
      <w:start w:val="1"/>
      <w:numFmt w:val="lowerLetter"/>
      <w:lvlText w:val="%2."/>
      <w:lvlJc w:val="left"/>
      <w:pPr>
        <w:ind w:left="1440" w:hanging="360"/>
      </w:pPr>
    </w:lvl>
    <w:lvl w:ilvl="2" w:tplc="F7F07926" w:tentative="1">
      <w:start w:val="1"/>
      <w:numFmt w:val="lowerRoman"/>
      <w:lvlText w:val="%3."/>
      <w:lvlJc w:val="right"/>
      <w:pPr>
        <w:ind w:left="2160" w:hanging="180"/>
      </w:pPr>
    </w:lvl>
    <w:lvl w:ilvl="3" w:tplc="2C949C80" w:tentative="1">
      <w:start w:val="1"/>
      <w:numFmt w:val="decimal"/>
      <w:lvlText w:val="%4."/>
      <w:lvlJc w:val="left"/>
      <w:pPr>
        <w:ind w:left="2880" w:hanging="360"/>
      </w:pPr>
    </w:lvl>
    <w:lvl w:ilvl="4" w:tplc="610C642C" w:tentative="1">
      <w:start w:val="1"/>
      <w:numFmt w:val="lowerLetter"/>
      <w:lvlText w:val="%5."/>
      <w:lvlJc w:val="left"/>
      <w:pPr>
        <w:ind w:left="3600" w:hanging="360"/>
      </w:pPr>
    </w:lvl>
    <w:lvl w:ilvl="5" w:tplc="459E535C" w:tentative="1">
      <w:start w:val="1"/>
      <w:numFmt w:val="lowerRoman"/>
      <w:lvlText w:val="%6."/>
      <w:lvlJc w:val="right"/>
      <w:pPr>
        <w:ind w:left="4320" w:hanging="180"/>
      </w:pPr>
    </w:lvl>
    <w:lvl w:ilvl="6" w:tplc="588EC852" w:tentative="1">
      <w:start w:val="1"/>
      <w:numFmt w:val="decimal"/>
      <w:lvlText w:val="%7."/>
      <w:lvlJc w:val="left"/>
      <w:pPr>
        <w:ind w:left="5040" w:hanging="360"/>
      </w:pPr>
    </w:lvl>
    <w:lvl w:ilvl="7" w:tplc="863E7C54" w:tentative="1">
      <w:start w:val="1"/>
      <w:numFmt w:val="lowerLetter"/>
      <w:lvlText w:val="%8."/>
      <w:lvlJc w:val="left"/>
      <w:pPr>
        <w:ind w:left="5760" w:hanging="360"/>
      </w:pPr>
    </w:lvl>
    <w:lvl w:ilvl="8" w:tplc="007838C0" w:tentative="1">
      <w:start w:val="1"/>
      <w:numFmt w:val="lowerRoman"/>
      <w:lvlText w:val="%9."/>
      <w:lvlJc w:val="right"/>
      <w:pPr>
        <w:ind w:left="6480" w:hanging="180"/>
      </w:pPr>
    </w:lvl>
  </w:abstractNum>
  <w:abstractNum w:abstractNumId="28" w15:restartNumberingAfterBreak="0">
    <w:nsid w:val="2B593C30"/>
    <w:multiLevelType w:val="hybridMultilevel"/>
    <w:tmpl w:val="28A6ED6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9" w15:restartNumberingAfterBreak="0">
    <w:nsid w:val="2C0F7CF2"/>
    <w:multiLevelType w:val="multilevel"/>
    <w:tmpl w:val="BA62E054"/>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3240"/>
        </w:tabs>
        <w:ind w:left="3024" w:hanging="504"/>
      </w:pPr>
      <w:rPr>
        <w:rFonts w:ascii="Times New Roman" w:hAnsi="Times New Roman"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30" w15:restartNumberingAfterBreak="0">
    <w:nsid w:val="2DA673C1"/>
    <w:multiLevelType w:val="multilevel"/>
    <w:tmpl w:val="0426001D"/>
    <w:styleLink w:val="Style1"/>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2F062B22"/>
    <w:multiLevelType w:val="hybridMultilevel"/>
    <w:tmpl w:val="3C444794"/>
    <w:lvl w:ilvl="0" w:tplc="98C07E20">
      <w:start w:val="1"/>
      <w:numFmt w:val="bullet"/>
      <w:lvlText w:val="-"/>
      <w:lvlJc w:val="left"/>
      <w:pPr>
        <w:ind w:left="1080" w:hanging="360"/>
      </w:pPr>
      <w:rPr>
        <w:rFonts w:ascii="Calibri" w:hAnsi="Calibri" w:cs="Times New Roman"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32" w15:restartNumberingAfterBreak="0">
    <w:nsid w:val="2F337DDA"/>
    <w:multiLevelType w:val="hybridMultilevel"/>
    <w:tmpl w:val="F43AF51E"/>
    <w:styleLink w:val="Style61"/>
    <w:lvl w:ilvl="0" w:tplc="18E2EC20">
      <w:start w:val="1"/>
      <w:numFmt w:val="lowerLetter"/>
      <w:lvlText w:val="%1)"/>
      <w:lvlJc w:val="left"/>
      <w:pPr>
        <w:tabs>
          <w:tab w:val="num" w:pos="360"/>
        </w:tabs>
        <w:ind w:left="360" w:hanging="360"/>
      </w:pPr>
      <w:rPr>
        <w:rFonts w:ascii="Times New Roman" w:eastAsia="Times New Roman" w:hAnsi="Times New Roman" w:cs="Times New Roman"/>
      </w:rPr>
    </w:lvl>
    <w:lvl w:ilvl="1" w:tplc="69184400">
      <w:start w:val="1"/>
      <w:numFmt w:val="decimal"/>
      <w:lvlText w:val="%2."/>
      <w:lvlJc w:val="left"/>
      <w:pPr>
        <w:tabs>
          <w:tab w:val="num" w:pos="360"/>
        </w:tabs>
        <w:ind w:left="360" w:hanging="360"/>
      </w:pPr>
      <w:rPr>
        <w:rFonts w:cs="Times New Roman" w:hint="default"/>
      </w:rPr>
    </w:lvl>
    <w:lvl w:ilvl="2" w:tplc="C638EB0C">
      <w:numFmt w:val="none"/>
      <w:lvlText w:val=""/>
      <w:lvlJc w:val="left"/>
      <w:pPr>
        <w:tabs>
          <w:tab w:val="num" w:pos="360"/>
        </w:tabs>
      </w:pPr>
      <w:rPr>
        <w:rFonts w:cs="Times New Roman"/>
      </w:rPr>
    </w:lvl>
    <w:lvl w:ilvl="3" w:tplc="A97C9FD2">
      <w:numFmt w:val="none"/>
      <w:lvlText w:val=""/>
      <w:lvlJc w:val="left"/>
      <w:pPr>
        <w:tabs>
          <w:tab w:val="num" w:pos="360"/>
        </w:tabs>
      </w:pPr>
      <w:rPr>
        <w:rFonts w:cs="Times New Roman"/>
      </w:rPr>
    </w:lvl>
    <w:lvl w:ilvl="4" w:tplc="C002B362">
      <w:numFmt w:val="none"/>
      <w:lvlText w:val=""/>
      <w:lvlJc w:val="left"/>
      <w:pPr>
        <w:tabs>
          <w:tab w:val="num" w:pos="360"/>
        </w:tabs>
      </w:pPr>
      <w:rPr>
        <w:rFonts w:cs="Times New Roman"/>
      </w:rPr>
    </w:lvl>
    <w:lvl w:ilvl="5" w:tplc="3A90383A">
      <w:numFmt w:val="none"/>
      <w:lvlText w:val=""/>
      <w:lvlJc w:val="left"/>
      <w:pPr>
        <w:tabs>
          <w:tab w:val="num" w:pos="360"/>
        </w:tabs>
      </w:pPr>
      <w:rPr>
        <w:rFonts w:cs="Times New Roman"/>
      </w:rPr>
    </w:lvl>
    <w:lvl w:ilvl="6" w:tplc="7146140E">
      <w:numFmt w:val="none"/>
      <w:lvlText w:val=""/>
      <w:lvlJc w:val="left"/>
      <w:pPr>
        <w:tabs>
          <w:tab w:val="num" w:pos="360"/>
        </w:tabs>
      </w:pPr>
      <w:rPr>
        <w:rFonts w:cs="Times New Roman"/>
      </w:rPr>
    </w:lvl>
    <w:lvl w:ilvl="7" w:tplc="E3CEF9E4">
      <w:numFmt w:val="none"/>
      <w:lvlText w:val=""/>
      <w:lvlJc w:val="left"/>
      <w:pPr>
        <w:tabs>
          <w:tab w:val="num" w:pos="360"/>
        </w:tabs>
      </w:pPr>
      <w:rPr>
        <w:rFonts w:cs="Times New Roman"/>
      </w:rPr>
    </w:lvl>
    <w:lvl w:ilvl="8" w:tplc="469AD84C">
      <w:numFmt w:val="none"/>
      <w:lvlText w:val=""/>
      <w:lvlJc w:val="left"/>
      <w:pPr>
        <w:tabs>
          <w:tab w:val="num" w:pos="360"/>
        </w:tabs>
      </w:pPr>
      <w:rPr>
        <w:rFonts w:cs="Times New Roman"/>
      </w:rPr>
    </w:lvl>
  </w:abstractNum>
  <w:abstractNum w:abstractNumId="33" w15:restartNumberingAfterBreak="0">
    <w:nsid w:val="30FC7EEB"/>
    <w:multiLevelType w:val="hybridMultilevel"/>
    <w:tmpl w:val="833CFBAA"/>
    <w:lvl w:ilvl="0" w:tplc="0426000F">
      <w:start w:val="1"/>
      <w:numFmt w:val="decimal"/>
      <w:lvlText w:val="%1."/>
      <w:lvlJc w:val="left"/>
      <w:pPr>
        <w:ind w:left="720" w:hanging="360"/>
      </w:pPr>
      <w:rPr>
        <w:rFonts w:hint="default"/>
      </w:rPr>
    </w:lvl>
    <w:lvl w:ilvl="1" w:tplc="04260019">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4" w15:restartNumberingAfterBreak="0">
    <w:nsid w:val="317D3E14"/>
    <w:multiLevelType w:val="hybridMultilevel"/>
    <w:tmpl w:val="2754420A"/>
    <w:lvl w:ilvl="0" w:tplc="996A0C8E">
      <w:start w:val="1"/>
      <w:numFmt w:val="lowerRoman"/>
      <w:lvlText w:val="(%1)"/>
      <w:lvlJc w:val="left"/>
      <w:pPr>
        <w:ind w:left="1080" w:hanging="72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5" w15:restartNumberingAfterBreak="0">
    <w:nsid w:val="3460768F"/>
    <w:multiLevelType w:val="multilevel"/>
    <w:tmpl w:val="3BFA7690"/>
    <w:styleLink w:val="WWNum3"/>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6" w15:restartNumberingAfterBreak="0">
    <w:nsid w:val="34EB5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3598428F"/>
    <w:multiLevelType w:val="hybridMultilevel"/>
    <w:tmpl w:val="45CADF5C"/>
    <w:lvl w:ilvl="0" w:tplc="26BEC6FE">
      <w:start w:val="1"/>
      <w:numFmt w:val="bullet"/>
      <w:lvlText w:val="-"/>
      <w:lvlJc w:val="left"/>
      <w:pPr>
        <w:ind w:left="360" w:hanging="360"/>
      </w:pPr>
      <w:rPr>
        <w:rFonts w:ascii="Courier New" w:hAnsi="Courier New" w:cs="Times New Roman" w:hint="default"/>
      </w:rPr>
    </w:lvl>
    <w:lvl w:ilvl="1" w:tplc="04260003">
      <w:start w:val="1"/>
      <w:numFmt w:val="bullet"/>
      <w:lvlText w:val="o"/>
      <w:lvlJc w:val="left"/>
      <w:pPr>
        <w:ind w:left="1080" w:hanging="360"/>
      </w:pPr>
      <w:rPr>
        <w:rFonts w:ascii="Courier New" w:hAnsi="Courier New" w:cs="Courier New" w:hint="default"/>
      </w:rPr>
    </w:lvl>
    <w:lvl w:ilvl="2" w:tplc="04260005">
      <w:start w:val="1"/>
      <w:numFmt w:val="bullet"/>
      <w:lvlText w:val=""/>
      <w:lvlJc w:val="left"/>
      <w:pPr>
        <w:ind w:left="1800" w:hanging="360"/>
      </w:pPr>
      <w:rPr>
        <w:rFonts w:ascii="Wingdings" w:hAnsi="Wingdings" w:hint="default"/>
      </w:rPr>
    </w:lvl>
    <w:lvl w:ilvl="3" w:tplc="04260001">
      <w:start w:val="1"/>
      <w:numFmt w:val="bullet"/>
      <w:lvlText w:val=""/>
      <w:lvlJc w:val="left"/>
      <w:pPr>
        <w:ind w:left="2520" w:hanging="360"/>
      </w:pPr>
      <w:rPr>
        <w:rFonts w:ascii="Symbol" w:hAnsi="Symbol" w:hint="default"/>
      </w:rPr>
    </w:lvl>
    <w:lvl w:ilvl="4" w:tplc="04260003">
      <w:start w:val="1"/>
      <w:numFmt w:val="bullet"/>
      <w:lvlText w:val="o"/>
      <w:lvlJc w:val="left"/>
      <w:pPr>
        <w:ind w:left="3240" w:hanging="360"/>
      </w:pPr>
      <w:rPr>
        <w:rFonts w:ascii="Courier New" w:hAnsi="Courier New" w:cs="Courier New" w:hint="default"/>
      </w:rPr>
    </w:lvl>
    <w:lvl w:ilvl="5" w:tplc="04260005">
      <w:start w:val="1"/>
      <w:numFmt w:val="bullet"/>
      <w:lvlText w:val=""/>
      <w:lvlJc w:val="left"/>
      <w:pPr>
        <w:ind w:left="3960" w:hanging="360"/>
      </w:pPr>
      <w:rPr>
        <w:rFonts w:ascii="Wingdings" w:hAnsi="Wingdings" w:hint="default"/>
      </w:rPr>
    </w:lvl>
    <w:lvl w:ilvl="6" w:tplc="04260001">
      <w:start w:val="1"/>
      <w:numFmt w:val="bullet"/>
      <w:lvlText w:val=""/>
      <w:lvlJc w:val="left"/>
      <w:pPr>
        <w:ind w:left="4680" w:hanging="360"/>
      </w:pPr>
      <w:rPr>
        <w:rFonts w:ascii="Symbol" w:hAnsi="Symbol" w:hint="default"/>
      </w:rPr>
    </w:lvl>
    <w:lvl w:ilvl="7" w:tplc="04260003">
      <w:start w:val="1"/>
      <w:numFmt w:val="bullet"/>
      <w:lvlText w:val="o"/>
      <w:lvlJc w:val="left"/>
      <w:pPr>
        <w:ind w:left="5400" w:hanging="360"/>
      </w:pPr>
      <w:rPr>
        <w:rFonts w:ascii="Courier New" w:hAnsi="Courier New" w:cs="Courier New" w:hint="default"/>
      </w:rPr>
    </w:lvl>
    <w:lvl w:ilvl="8" w:tplc="04260005">
      <w:start w:val="1"/>
      <w:numFmt w:val="bullet"/>
      <w:lvlText w:val=""/>
      <w:lvlJc w:val="left"/>
      <w:pPr>
        <w:ind w:left="6120" w:hanging="360"/>
      </w:pPr>
      <w:rPr>
        <w:rFonts w:ascii="Wingdings" w:hAnsi="Wingdings" w:hint="default"/>
      </w:rPr>
    </w:lvl>
  </w:abstractNum>
  <w:abstractNum w:abstractNumId="38" w15:restartNumberingAfterBreak="0">
    <w:nsid w:val="39DD073F"/>
    <w:multiLevelType w:val="multilevel"/>
    <w:tmpl w:val="570016AE"/>
    <w:name w:val="WW8Num42222"/>
    <w:lvl w:ilvl="0">
      <w:start w:val="13"/>
      <w:numFmt w:val="decimal"/>
      <w:lvlText w:val="%1."/>
      <w:lvlJc w:val="left"/>
      <w:pPr>
        <w:ind w:left="450" w:hanging="450"/>
      </w:pPr>
      <w:rPr>
        <w:rFonts w:cs="Times New Roman" w:hint="default"/>
      </w:rPr>
    </w:lvl>
    <w:lvl w:ilvl="1">
      <w:start w:val="2"/>
      <w:numFmt w:val="decimal"/>
      <w:lvlText w:val="%1.%2."/>
      <w:lvlJc w:val="left"/>
      <w:pPr>
        <w:ind w:left="450" w:hanging="450"/>
      </w:pPr>
      <w:rPr>
        <w:rFonts w:cs="Times New Roman" w:hint="default"/>
      </w:rPr>
    </w:lvl>
    <w:lvl w:ilvl="2">
      <w:start w:val="4"/>
      <w:numFmt w:val="decimal"/>
      <w:lvlText w:val="%1.%2.%3."/>
      <w:lvlJc w:val="left"/>
      <w:pPr>
        <w:ind w:left="720" w:hanging="720"/>
      </w:pPr>
      <w:rPr>
        <w:rFonts w:cs="Times New Roman" w:hint="default"/>
      </w:rPr>
    </w:lvl>
    <w:lvl w:ilvl="3">
      <w:start w:val="4"/>
      <w:numFmt w:val="lowerLetter"/>
      <w:lvlText w:val="%4."/>
      <w:lvlJc w:val="left"/>
      <w:pPr>
        <w:ind w:left="1288" w:hanging="720"/>
      </w:pPr>
      <w:rPr>
        <w:rFonts w:hint="default"/>
        <w:sz w:val="24"/>
        <w:szCs w:val="24"/>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39" w15:restartNumberingAfterBreak="0">
    <w:nsid w:val="3BB67DBE"/>
    <w:multiLevelType w:val="multilevel"/>
    <w:tmpl w:val="7E7250C2"/>
    <w:styleLink w:val="WWNum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40" w15:restartNumberingAfterBreak="0">
    <w:nsid w:val="3C0D746E"/>
    <w:multiLevelType w:val="multilevel"/>
    <w:tmpl w:val="0426001D"/>
    <w:styleLink w:val="Style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3DE238C5"/>
    <w:multiLevelType w:val="multilevel"/>
    <w:tmpl w:val="56D0BC9C"/>
    <w:styleLink w:val="Style41"/>
    <w:lvl w:ilvl="0">
      <w:start w:val="1"/>
      <w:numFmt w:val="lowerLetter"/>
      <w:lvlText w:val="%1)"/>
      <w:lvlJc w:val="left"/>
      <w:pPr>
        <w:tabs>
          <w:tab w:val="num" w:pos="965"/>
        </w:tabs>
        <w:ind w:left="568"/>
      </w:pPr>
      <w:rPr>
        <w:rFonts w:ascii="Times New Roman" w:eastAsia="Calibri" w:hAnsi="Times New Roman" w:cs="Times New Roman"/>
        <w:b w:val="0"/>
        <w:color w:val="auto"/>
      </w:rPr>
    </w:lvl>
    <w:lvl w:ilvl="1">
      <w:start w:val="1"/>
      <w:numFmt w:val="decimal"/>
      <w:lvlText w:val="%1.%2."/>
      <w:lvlJc w:val="left"/>
      <w:pPr>
        <w:tabs>
          <w:tab w:val="num" w:pos="680"/>
        </w:tabs>
      </w:pPr>
      <w:rPr>
        <w:rFonts w:cs="Times New Roman" w:hint="default"/>
        <w:b w:val="0"/>
        <w:color w:val="auto"/>
      </w:rPr>
    </w:lvl>
    <w:lvl w:ilvl="2">
      <w:start w:val="1"/>
      <w:numFmt w:val="decimal"/>
      <w:lvlText w:val="%1.%2.%3."/>
      <w:lvlJc w:val="left"/>
      <w:pPr>
        <w:tabs>
          <w:tab w:val="num" w:pos="851"/>
        </w:tabs>
      </w:pPr>
      <w:rPr>
        <w:rFonts w:cs="Times New Roman" w:hint="default"/>
        <w:color w:val="auto"/>
      </w:rPr>
    </w:lvl>
    <w:lvl w:ilvl="3">
      <w:start w:val="1"/>
      <w:numFmt w:val="decimal"/>
      <w:lvlText w:val="%1.%2.%3.%4."/>
      <w:lvlJc w:val="left"/>
      <w:pPr>
        <w:tabs>
          <w:tab w:val="num" w:pos="1134"/>
        </w:tabs>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42" w15:restartNumberingAfterBreak="0">
    <w:nsid w:val="3EA21E6A"/>
    <w:multiLevelType w:val="multilevel"/>
    <w:tmpl w:val="D3F882F6"/>
    <w:lvl w:ilvl="0">
      <w:start w:val="3"/>
      <w:numFmt w:val="decimal"/>
      <w:lvlText w:val="%1."/>
      <w:lvlJc w:val="left"/>
      <w:pPr>
        <w:ind w:left="360" w:hanging="360"/>
      </w:pPr>
      <w:rPr>
        <w:rFonts w:hint="default"/>
        <w:b/>
        <w:bCs/>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3F850E6D"/>
    <w:multiLevelType w:val="multilevel"/>
    <w:tmpl w:val="1E365010"/>
    <w:name w:val="WW8Num4222"/>
    <w:lvl w:ilvl="0">
      <w:start w:val="1"/>
      <w:numFmt w:val="decimal"/>
      <w:lvlText w:val="%1."/>
      <w:lvlJc w:val="left"/>
      <w:pPr>
        <w:ind w:left="720" w:hanging="360"/>
      </w:pPr>
      <w:rPr>
        <w:rFonts w:hint="default"/>
      </w:rPr>
    </w:lvl>
    <w:lvl w:ilvl="1">
      <w:start w:val="1"/>
      <w:numFmt w:val="decimal"/>
      <w:isLgl/>
      <w:lvlText w:val="%1.%2."/>
      <w:lvlJc w:val="left"/>
      <w:pPr>
        <w:ind w:left="749"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41080F1A"/>
    <w:multiLevelType w:val="hybridMultilevel"/>
    <w:tmpl w:val="F49A77E6"/>
    <w:lvl w:ilvl="0" w:tplc="3B5A4390">
      <w:start w:val="1"/>
      <w:numFmt w:val="bullet"/>
      <w:lvlText w:val="-"/>
      <w:lvlJc w:val="left"/>
      <w:pPr>
        <w:ind w:left="720" w:hanging="360"/>
      </w:pPr>
      <w:rPr>
        <w:rFonts w:ascii="Calibri" w:hAnsi="Calibri" w:cs="Times New Roman" w:hint="default"/>
      </w:rPr>
    </w:lvl>
    <w:lvl w:ilvl="1" w:tplc="7CEAC0A2">
      <w:start w:val="1"/>
      <w:numFmt w:val="bullet"/>
      <w:lvlText w:val="o"/>
      <w:lvlJc w:val="left"/>
      <w:pPr>
        <w:ind w:left="1440" w:hanging="360"/>
      </w:pPr>
      <w:rPr>
        <w:rFonts w:ascii="Courier New" w:hAnsi="Courier New" w:cs="Times New Roman" w:hint="default"/>
      </w:rPr>
    </w:lvl>
    <w:lvl w:ilvl="2" w:tplc="8CE0139A">
      <w:start w:val="1"/>
      <w:numFmt w:val="bullet"/>
      <w:lvlText w:val=""/>
      <w:lvlJc w:val="left"/>
      <w:pPr>
        <w:ind w:left="2160" w:hanging="360"/>
      </w:pPr>
      <w:rPr>
        <w:rFonts w:ascii="Wingdings" w:hAnsi="Wingdings" w:hint="default"/>
      </w:rPr>
    </w:lvl>
    <w:lvl w:ilvl="3" w:tplc="638ECA5C">
      <w:start w:val="1"/>
      <w:numFmt w:val="bullet"/>
      <w:lvlText w:val=""/>
      <w:lvlJc w:val="left"/>
      <w:pPr>
        <w:ind w:left="2880" w:hanging="360"/>
      </w:pPr>
      <w:rPr>
        <w:rFonts w:ascii="Symbol" w:hAnsi="Symbol" w:hint="default"/>
      </w:rPr>
    </w:lvl>
    <w:lvl w:ilvl="4" w:tplc="CB12E8C2">
      <w:start w:val="1"/>
      <w:numFmt w:val="bullet"/>
      <w:lvlText w:val="o"/>
      <w:lvlJc w:val="left"/>
      <w:pPr>
        <w:ind w:left="3600" w:hanging="360"/>
      </w:pPr>
      <w:rPr>
        <w:rFonts w:ascii="Courier New" w:hAnsi="Courier New" w:cs="Times New Roman" w:hint="default"/>
      </w:rPr>
    </w:lvl>
    <w:lvl w:ilvl="5" w:tplc="D98C734E">
      <w:start w:val="1"/>
      <w:numFmt w:val="bullet"/>
      <w:lvlText w:val=""/>
      <w:lvlJc w:val="left"/>
      <w:pPr>
        <w:ind w:left="4320" w:hanging="360"/>
      </w:pPr>
      <w:rPr>
        <w:rFonts w:ascii="Wingdings" w:hAnsi="Wingdings" w:hint="default"/>
      </w:rPr>
    </w:lvl>
    <w:lvl w:ilvl="6" w:tplc="025E4CFE">
      <w:start w:val="1"/>
      <w:numFmt w:val="bullet"/>
      <w:lvlText w:val=""/>
      <w:lvlJc w:val="left"/>
      <w:pPr>
        <w:ind w:left="5040" w:hanging="360"/>
      </w:pPr>
      <w:rPr>
        <w:rFonts w:ascii="Symbol" w:hAnsi="Symbol" w:hint="default"/>
      </w:rPr>
    </w:lvl>
    <w:lvl w:ilvl="7" w:tplc="06ECD72A">
      <w:start w:val="1"/>
      <w:numFmt w:val="bullet"/>
      <w:lvlText w:val="o"/>
      <w:lvlJc w:val="left"/>
      <w:pPr>
        <w:ind w:left="5760" w:hanging="360"/>
      </w:pPr>
      <w:rPr>
        <w:rFonts w:ascii="Courier New" w:hAnsi="Courier New" w:cs="Times New Roman" w:hint="default"/>
      </w:rPr>
    </w:lvl>
    <w:lvl w:ilvl="8" w:tplc="0D469630">
      <w:start w:val="1"/>
      <w:numFmt w:val="bullet"/>
      <w:lvlText w:val=""/>
      <w:lvlJc w:val="left"/>
      <w:pPr>
        <w:ind w:left="6480" w:hanging="360"/>
      </w:pPr>
      <w:rPr>
        <w:rFonts w:ascii="Wingdings" w:hAnsi="Wingdings" w:hint="default"/>
      </w:rPr>
    </w:lvl>
  </w:abstractNum>
  <w:abstractNum w:abstractNumId="45" w15:restartNumberingAfterBreak="0">
    <w:nsid w:val="45F052CE"/>
    <w:multiLevelType w:val="hybridMultilevel"/>
    <w:tmpl w:val="0DA86054"/>
    <w:lvl w:ilvl="0" w:tplc="FFFFFFFF">
      <w:start w:val="1"/>
      <w:numFmt w:val="decimal"/>
      <w:lvlText w:val="%1."/>
      <w:lvlJc w:val="left"/>
      <w:pPr>
        <w:ind w:left="720" w:hanging="360"/>
      </w:pPr>
      <w:rPr>
        <w:rFonts w:hint="default"/>
      </w:rPr>
    </w:lvl>
    <w:lvl w:ilvl="1" w:tplc="0426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460D3418"/>
    <w:multiLevelType w:val="hybridMultilevel"/>
    <w:tmpl w:val="27CAB982"/>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7" w15:restartNumberingAfterBreak="0">
    <w:nsid w:val="48496B2C"/>
    <w:multiLevelType w:val="multilevel"/>
    <w:tmpl w:val="266C6202"/>
    <w:lvl w:ilvl="0">
      <w:start w:val="1"/>
      <w:numFmt w:val="decimal"/>
      <w:pStyle w:val="Prasibaslist"/>
      <w:lvlText w:val="%1."/>
      <w:lvlJc w:val="left"/>
      <w:pPr>
        <w:ind w:left="984" w:hanging="360"/>
      </w:pPr>
    </w:lvl>
    <w:lvl w:ilvl="1">
      <w:start w:val="1"/>
      <w:numFmt w:val="decimal"/>
      <w:lvlText w:val="%1.%2."/>
      <w:lvlJc w:val="left"/>
      <w:pPr>
        <w:ind w:left="1416" w:hanging="432"/>
      </w:pPr>
    </w:lvl>
    <w:lvl w:ilvl="2">
      <w:start w:val="1"/>
      <w:numFmt w:val="decimal"/>
      <w:lvlText w:val="%1.%2.%3."/>
      <w:lvlJc w:val="left"/>
      <w:pPr>
        <w:ind w:left="1848" w:hanging="504"/>
      </w:pPr>
    </w:lvl>
    <w:lvl w:ilvl="3">
      <w:start w:val="1"/>
      <w:numFmt w:val="decimal"/>
      <w:lvlText w:val="%1.%2.%3.%4."/>
      <w:lvlJc w:val="left"/>
      <w:pPr>
        <w:ind w:left="2352" w:hanging="648"/>
      </w:pPr>
    </w:lvl>
    <w:lvl w:ilvl="4">
      <w:start w:val="1"/>
      <w:numFmt w:val="decimal"/>
      <w:lvlText w:val="%1.%2.%3.%4.%5."/>
      <w:lvlJc w:val="left"/>
      <w:pPr>
        <w:ind w:left="2856" w:hanging="792"/>
      </w:pPr>
    </w:lvl>
    <w:lvl w:ilvl="5">
      <w:start w:val="1"/>
      <w:numFmt w:val="decimal"/>
      <w:lvlText w:val="%1.%2.%3.%4.%5.%6."/>
      <w:lvlJc w:val="left"/>
      <w:pPr>
        <w:ind w:left="3360" w:hanging="936"/>
      </w:pPr>
    </w:lvl>
    <w:lvl w:ilvl="6">
      <w:start w:val="1"/>
      <w:numFmt w:val="decimal"/>
      <w:lvlText w:val="%1.%2.%3.%4.%5.%6.%7."/>
      <w:lvlJc w:val="left"/>
      <w:pPr>
        <w:ind w:left="3864" w:hanging="1080"/>
      </w:pPr>
    </w:lvl>
    <w:lvl w:ilvl="7">
      <w:start w:val="1"/>
      <w:numFmt w:val="decimal"/>
      <w:lvlText w:val="%1.%2.%3.%4.%5.%6.%7.%8."/>
      <w:lvlJc w:val="left"/>
      <w:pPr>
        <w:ind w:left="4368" w:hanging="1224"/>
      </w:pPr>
    </w:lvl>
    <w:lvl w:ilvl="8">
      <w:start w:val="1"/>
      <w:numFmt w:val="decimal"/>
      <w:lvlText w:val="%1.%2.%3.%4.%5.%6.%7.%8.%9."/>
      <w:lvlJc w:val="left"/>
      <w:pPr>
        <w:ind w:left="4944" w:hanging="1440"/>
      </w:pPr>
    </w:lvl>
  </w:abstractNum>
  <w:abstractNum w:abstractNumId="48" w15:restartNumberingAfterBreak="0">
    <w:nsid w:val="4A195384"/>
    <w:multiLevelType w:val="multilevel"/>
    <w:tmpl w:val="7F98510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4A7D57CD"/>
    <w:multiLevelType w:val="multilevel"/>
    <w:tmpl w:val="015A1FD2"/>
    <w:lvl w:ilvl="0">
      <w:start w:val="1"/>
      <w:numFmt w:val="decimal"/>
      <w:lvlText w:val="%1."/>
      <w:lvlJc w:val="left"/>
      <w:pPr>
        <w:ind w:left="360" w:hanging="360"/>
      </w:pPr>
      <w:rPr>
        <w:rFonts w:hint="default"/>
      </w:rPr>
    </w:lvl>
    <w:lvl w:ilvl="1">
      <w:start w:val="1"/>
      <w:numFmt w:val="decimal"/>
      <w:lvlText w:val="%1.%2."/>
      <w:lvlJc w:val="left"/>
      <w:pPr>
        <w:ind w:left="792" w:hanging="432"/>
      </w:pPr>
      <w:rPr>
        <w:sz w:val="24"/>
        <w:szCs w:val="24"/>
      </w:rPr>
    </w:lvl>
    <w:lvl w:ilvl="2">
      <w:start w:val="1"/>
      <w:numFmt w:val="decimal"/>
      <w:lvlText w:val="%1.%2.%3."/>
      <w:lvlJc w:val="left"/>
      <w:pPr>
        <w:ind w:left="1224" w:hanging="504"/>
      </w:pPr>
      <w:rPr>
        <w:strike w:val="0"/>
      </w:rPr>
    </w:lvl>
    <w:lvl w:ilvl="3">
      <w:start w:val="1"/>
      <w:numFmt w:val="decimal"/>
      <w:lvlText w:val="%1.%2.%3.%4."/>
      <w:lvlJc w:val="left"/>
      <w:pPr>
        <w:ind w:left="1728" w:hanging="648"/>
      </w:pPr>
      <w:rPr>
        <w:strike w:val="0"/>
        <w:sz w:val="24"/>
        <w:szCs w:val="24"/>
      </w:rPr>
    </w:lvl>
    <w:lvl w:ilvl="4">
      <w:start w:val="1"/>
      <w:numFmt w:val="decimal"/>
      <w:lvlText w:val="%1.%2.%3.%4.%5."/>
      <w:lvlJc w:val="left"/>
      <w:pPr>
        <w:ind w:left="2232" w:hanging="792"/>
      </w:pPr>
    </w:lvl>
    <w:lvl w:ilvl="5">
      <w:start w:val="1"/>
      <w:numFmt w:val="bullet"/>
      <w:lvlText w:val="-"/>
      <w:lvlJc w:val="left"/>
      <w:pPr>
        <w:ind w:left="2160" w:hanging="360"/>
      </w:pPr>
      <w:rPr>
        <w:rFonts w:ascii="Courier New" w:hAnsi="Courier New" w:hint="default"/>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4EFC4FEC"/>
    <w:multiLevelType w:val="hybridMultilevel"/>
    <w:tmpl w:val="3D14B0FC"/>
    <w:lvl w:ilvl="0" w:tplc="3DEAABCC">
      <w:start w:val="1"/>
      <w:numFmt w:val="lowerRoman"/>
      <w:lvlText w:val="(%1)"/>
      <w:lvlJc w:val="left"/>
      <w:pPr>
        <w:ind w:left="1080" w:hanging="72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1" w15:restartNumberingAfterBreak="0">
    <w:nsid w:val="507A2BB4"/>
    <w:multiLevelType w:val="multilevel"/>
    <w:tmpl w:val="BBECF3BC"/>
    <w:styleLink w:val="111111231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val="0"/>
        <w:i w:val="0"/>
        <w:color w:val="auto"/>
        <w:sz w:val="22"/>
        <w:szCs w:val="22"/>
      </w:rPr>
    </w:lvl>
    <w:lvl w:ilvl="2">
      <w:start w:val="1"/>
      <w:numFmt w:val="decimal"/>
      <w:lvlText w:val="%1.%2.%3."/>
      <w:lvlJc w:val="left"/>
      <w:pPr>
        <w:tabs>
          <w:tab w:val="num" w:pos="2280"/>
        </w:tabs>
        <w:ind w:left="2064" w:hanging="504"/>
      </w:pPr>
      <w:rPr>
        <w:b w:val="0"/>
        <w:i w:val="0"/>
        <w:sz w:val="22"/>
        <w:szCs w:val="22"/>
      </w:rPr>
    </w:lvl>
    <w:lvl w:ilvl="3">
      <w:start w:val="1"/>
      <w:numFmt w:val="decimal"/>
      <w:lvlText w:val="%1.%2.%3.%4."/>
      <w:lvlJc w:val="left"/>
      <w:pPr>
        <w:tabs>
          <w:tab w:val="num" w:pos="3065"/>
        </w:tabs>
        <w:ind w:left="2633" w:hanging="648"/>
      </w:pPr>
      <w:rPr>
        <w:b w:val="0"/>
        <w:sz w:val="22"/>
        <w:szCs w:val="22"/>
      </w:r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2" w15:restartNumberingAfterBreak="0">
    <w:nsid w:val="53C75329"/>
    <w:multiLevelType w:val="multilevel"/>
    <w:tmpl w:val="2B5250B0"/>
    <w:lvl w:ilvl="0">
      <w:start w:val="1"/>
      <w:numFmt w:val="decimal"/>
      <w:lvlText w:val="%1."/>
      <w:lvlJc w:val="left"/>
      <w:pPr>
        <w:ind w:left="360" w:hanging="360"/>
      </w:pPr>
      <w:rPr>
        <w:rFonts w:hint="default"/>
      </w:rPr>
    </w:lvl>
    <w:lvl w:ilvl="1">
      <w:start w:val="1"/>
      <w:numFmt w:val="decimal"/>
      <w:lvlText w:val="%1.%2."/>
      <w:lvlJc w:val="left"/>
      <w:pPr>
        <w:ind w:left="792" w:hanging="432"/>
      </w:pPr>
      <w:rPr>
        <w:sz w:val="24"/>
        <w:szCs w:val="24"/>
      </w:rPr>
    </w:lvl>
    <w:lvl w:ilvl="2">
      <w:start w:val="1"/>
      <w:numFmt w:val="decimal"/>
      <w:lvlText w:val="%1.%2.%3."/>
      <w:lvlJc w:val="left"/>
      <w:pPr>
        <w:ind w:left="1224" w:hanging="504"/>
      </w:pPr>
      <w:rPr>
        <w:strike w:val="0"/>
      </w:rPr>
    </w:lvl>
    <w:lvl w:ilvl="3">
      <w:start w:val="1"/>
      <w:numFmt w:val="decimal"/>
      <w:lvlText w:val="%1.%2.%3.%4."/>
      <w:lvlJc w:val="left"/>
      <w:pPr>
        <w:ind w:left="1728" w:hanging="648"/>
      </w:pPr>
      <w:rPr>
        <w:strike w:val="0"/>
        <w:sz w:val="24"/>
        <w:szCs w:val="24"/>
      </w:rPr>
    </w:lvl>
    <w:lvl w:ilvl="4">
      <w:start w:val="1"/>
      <w:numFmt w:val="decimal"/>
      <w:lvlText w:val="%1.%2.%3.%4.%5."/>
      <w:lvlJc w:val="left"/>
      <w:pPr>
        <w:ind w:left="2232" w:hanging="792"/>
      </w:pPr>
    </w:lvl>
    <w:lvl w:ilvl="5">
      <w:start w:val="1"/>
      <w:numFmt w:val="bullet"/>
      <w:lvlText w:val="-"/>
      <w:lvlJc w:val="left"/>
      <w:pPr>
        <w:ind w:left="2160" w:hanging="360"/>
      </w:pPr>
      <w:rPr>
        <w:rFonts w:ascii="Courier New" w:hAnsi="Courier New" w:hint="default"/>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55567B9F"/>
    <w:multiLevelType w:val="hybridMultilevel"/>
    <w:tmpl w:val="1D3ABB68"/>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4" w15:restartNumberingAfterBreak="0">
    <w:nsid w:val="55BD7C1F"/>
    <w:multiLevelType w:val="multilevel"/>
    <w:tmpl w:val="0426001D"/>
    <w:styleLink w:val="Style7"/>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5" w15:restartNumberingAfterBreak="0">
    <w:nsid w:val="56693EB8"/>
    <w:multiLevelType w:val="hybridMultilevel"/>
    <w:tmpl w:val="D9E01832"/>
    <w:lvl w:ilvl="0" w:tplc="6C2C4664">
      <w:start w:val="4"/>
      <w:numFmt w:val="bullet"/>
      <w:lvlText w:val="-"/>
      <w:lvlJc w:val="left"/>
      <w:pPr>
        <w:ind w:left="720" w:hanging="360"/>
      </w:pPr>
      <w:rPr>
        <w:rFonts w:ascii="Times New Roman" w:eastAsia="Times New Roman" w:hAnsi="Times New Roman" w:cs="Times New Roman" w:hint="default"/>
        <w:b w:val="0"/>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56" w15:restartNumberingAfterBreak="0">
    <w:nsid w:val="56C63504"/>
    <w:multiLevelType w:val="hybridMultilevel"/>
    <w:tmpl w:val="D8944A4E"/>
    <w:styleLink w:val="Style11"/>
    <w:lvl w:ilvl="0" w:tplc="1152D3E8">
      <w:start w:val="1"/>
      <w:numFmt w:val="bullet"/>
      <w:lvlText w:val=""/>
      <w:lvlJc w:val="left"/>
      <w:pPr>
        <w:tabs>
          <w:tab w:val="num" w:pos="720"/>
        </w:tabs>
        <w:ind w:left="720" w:hanging="360"/>
      </w:pPr>
      <w:rPr>
        <w:rFonts w:ascii="Symbol" w:hAnsi="Symbol" w:hint="default"/>
      </w:rPr>
    </w:lvl>
    <w:lvl w:ilvl="1" w:tplc="2D06C9BC">
      <w:numFmt w:val="bullet"/>
      <w:lvlText w:val=""/>
      <w:lvlJc w:val="left"/>
      <w:pPr>
        <w:tabs>
          <w:tab w:val="num" w:pos="1080"/>
        </w:tabs>
        <w:ind w:left="1080" w:hanging="360"/>
      </w:pPr>
      <w:rPr>
        <w:rFonts w:ascii="Symbol" w:eastAsia="Times New Roman" w:hAnsi="Symbol" w:hint="default"/>
      </w:rPr>
    </w:lvl>
    <w:lvl w:ilvl="2" w:tplc="BF70DE4A" w:tentative="1">
      <w:start w:val="1"/>
      <w:numFmt w:val="lowerRoman"/>
      <w:lvlText w:val="%3."/>
      <w:lvlJc w:val="right"/>
      <w:pPr>
        <w:tabs>
          <w:tab w:val="num" w:pos="1800"/>
        </w:tabs>
        <w:ind w:left="1800" w:hanging="180"/>
      </w:pPr>
      <w:rPr>
        <w:rFonts w:cs="Times New Roman"/>
      </w:rPr>
    </w:lvl>
    <w:lvl w:ilvl="3" w:tplc="4EBAABEE" w:tentative="1">
      <w:start w:val="1"/>
      <w:numFmt w:val="decimal"/>
      <w:lvlText w:val="%4."/>
      <w:lvlJc w:val="left"/>
      <w:pPr>
        <w:tabs>
          <w:tab w:val="num" w:pos="2520"/>
        </w:tabs>
        <w:ind w:left="2520" w:hanging="360"/>
      </w:pPr>
      <w:rPr>
        <w:rFonts w:cs="Times New Roman"/>
      </w:rPr>
    </w:lvl>
    <w:lvl w:ilvl="4" w:tplc="5A0855CA" w:tentative="1">
      <w:start w:val="1"/>
      <w:numFmt w:val="lowerLetter"/>
      <w:lvlText w:val="%5."/>
      <w:lvlJc w:val="left"/>
      <w:pPr>
        <w:tabs>
          <w:tab w:val="num" w:pos="3240"/>
        </w:tabs>
        <w:ind w:left="3240" w:hanging="360"/>
      </w:pPr>
      <w:rPr>
        <w:rFonts w:cs="Times New Roman"/>
      </w:rPr>
    </w:lvl>
    <w:lvl w:ilvl="5" w:tplc="7A627530" w:tentative="1">
      <w:start w:val="1"/>
      <w:numFmt w:val="lowerRoman"/>
      <w:lvlText w:val="%6."/>
      <w:lvlJc w:val="right"/>
      <w:pPr>
        <w:tabs>
          <w:tab w:val="num" w:pos="3960"/>
        </w:tabs>
        <w:ind w:left="3960" w:hanging="180"/>
      </w:pPr>
      <w:rPr>
        <w:rFonts w:cs="Times New Roman"/>
      </w:rPr>
    </w:lvl>
    <w:lvl w:ilvl="6" w:tplc="1FD22DB2" w:tentative="1">
      <w:start w:val="1"/>
      <w:numFmt w:val="decimal"/>
      <w:lvlText w:val="%7."/>
      <w:lvlJc w:val="left"/>
      <w:pPr>
        <w:tabs>
          <w:tab w:val="num" w:pos="4680"/>
        </w:tabs>
        <w:ind w:left="4680" w:hanging="360"/>
      </w:pPr>
      <w:rPr>
        <w:rFonts w:cs="Times New Roman"/>
      </w:rPr>
    </w:lvl>
    <w:lvl w:ilvl="7" w:tplc="746846A2" w:tentative="1">
      <w:start w:val="1"/>
      <w:numFmt w:val="lowerLetter"/>
      <w:lvlText w:val="%8."/>
      <w:lvlJc w:val="left"/>
      <w:pPr>
        <w:tabs>
          <w:tab w:val="num" w:pos="5400"/>
        </w:tabs>
        <w:ind w:left="5400" w:hanging="360"/>
      </w:pPr>
      <w:rPr>
        <w:rFonts w:cs="Times New Roman"/>
      </w:rPr>
    </w:lvl>
    <w:lvl w:ilvl="8" w:tplc="16B46166" w:tentative="1">
      <w:start w:val="1"/>
      <w:numFmt w:val="lowerRoman"/>
      <w:lvlText w:val="%9."/>
      <w:lvlJc w:val="right"/>
      <w:pPr>
        <w:tabs>
          <w:tab w:val="num" w:pos="6120"/>
        </w:tabs>
        <w:ind w:left="6120" w:hanging="180"/>
      </w:pPr>
      <w:rPr>
        <w:rFonts w:cs="Times New Roman"/>
      </w:rPr>
    </w:lvl>
  </w:abstractNum>
  <w:abstractNum w:abstractNumId="57" w15:restartNumberingAfterBreak="0">
    <w:nsid w:val="64DF1E3E"/>
    <w:multiLevelType w:val="hybridMultilevel"/>
    <w:tmpl w:val="812AD138"/>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8" w15:restartNumberingAfterBreak="0">
    <w:nsid w:val="66075BFB"/>
    <w:multiLevelType w:val="hybridMultilevel"/>
    <w:tmpl w:val="45728B54"/>
    <w:name w:val="Heading"/>
    <w:lvl w:ilvl="0" w:tplc="DB98D772">
      <w:start w:val="1"/>
      <w:numFmt w:val="decimal"/>
      <w:lvlText w:val="%1."/>
      <w:lvlJc w:val="left"/>
      <w:pPr>
        <w:ind w:left="720" w:hanging="360"/>
      </w:pPr>
      <w:rPr>
        <w:b/>
      </w:rPr>
    </w:lvl>
    <w:lvl w:ilvl="1" w:tplc="DD46679E">
      <w:start w:val="1"/>
      <w:numFmt w:val="lowerLetter"/>
      <w:lvlText w:val="%2."/>
      <w:lvlJc w:val="left"/>
      <w:pPr>
        <w:ind w:left="1440" w:hanging="360"/>
      </w:pPr>
    </w:lvl>
    <w:lvl w:ilvl="2" w:tplc="8FA89D72" w:tentative="1">
      <w:start w:val="1"/>
      <w:numFmt w:val="lowerRoman"/>
      <w:lvlText w:val="%3."/>
      <w:lvlJc w:val="right"/>
      <w:pPr>
        <w:ind w:left="2160" w:hanging="180"/>
      </w:pPr>
    </w:lvl>
    <w:lvl w:ilvl="3" w:tplc="8ACE675E" w:tentative="1">
      <w:start w:val="1"/>
      <w:numFmt w:val="decimal"/>
      <w:lvlText w:val="%4."/>
      <w:lvlJc w:val="left"/>
      <w:pPr>
        <w:ind w:left="2880" w:hanging="360"/>
      </w:pPr>
    </w:lvl>
    <w:lvl w:ilvl="4" w:tplc="F710D238" w:tentative="1">
      <w:start w:val="1"/>
      <w:numFmt w:val="lowerLetter"/>
      <w:lvlText w:val="%5."/>
      <w:lvlJc w:val="left"/>
      <w:pPr>
        <w:ind w:left="3600" w:hanging="360"/>
      </w:pPr>
    </w:lvl>
    <w:lvl w:ilvl="5" w:tplc="2A3458DC" w:tentative="1">
      <w:start w:val="1"/>
      <w:numFmt w:val="lowerRoman"/>
      <w:lvlText w:val="%6."/>
      <w:lvlJc w:val="right"/>
      <w:pPr>
        <w:ind w:left="4320" w:hanging="180"/>
      </w:pPr>
    </w:lvl>
    <w:lvl w:ilvl="6" w:tplc="82C06330" w:tentative="1">
      <w:start w:val="1"/>
      <w:numFmt w:val="decimal"/>
      <w:lvlText w:val="%7."/>
      <w:lvlJc w:val="left"/>
      <w:pPr>
        <w:ind w:left="5040" w:hanging="360"/>
      </w:pPr>
    </w:lvl>
    <w:lvl w:ilvl="7" w:tplc="AB9AA6AE" w:tentative="1">
      <w:start w:val="1"/>
      <w:numFmt w:val="lowerLetter"/>
      <w:lvlText w:val="%8."/>
      <w:lvlJc w:val="left"/>
      <w:pPr>
        <w:ind w:left="5760" w:hanging="360"/>
      </w:pPr>
    </w:lvl>
    <w:lvl w:ilvl="8" w:tplc="E4AE7342" w:tentative="1">
      <w:start w:val="1"/>
      <w:numFmt w:val="lowerRoman"/>
      <w:lvlText w:val="%9."/>
      <w:lvlJc w:val="right"/>
      <w:pPr>
        <w:ind w:left="6480" w:hanging="180"/>
      </w:pPr>
    </w:lvl>
  </w:abstractNum>
  <w:abstractNum w:abstractNumId="59" w15:restartNumberingAfterBreak="0">
    <w:nsid w:val="6A5765BC"/>
    <w:multiLevelType w:val="hybridMultilevel"/>
    <w:tmpl w:val="4BB4B8CA"/>
    <w:lvl w:ilvl="0" w:tplc="577EF742">
      <w:start w:val="1"/>
      <w:numFmt w:val="decimal"/>
      <w:lvlText w:val="%1)"/>
      <w:lvlJc w:val="left"/>
      <w:pPr>
        <w:ind w:left="720" w:hanging="360"/>
      </w:pPr>
      <w:rPr>
        <w:rFonts w:hint="default"/>
      </w:rPr>
    </w:lvl>
    <w:lvl w:ilvl="1" w:tplc="2FF40470" w:tentative="1">
      <w:start w:val="1"/>
      <w:numFmt w:val="lowerLetter"/>
      <w:lvlText w:val="%2."/>
      <w:lvlJc w:val="left"/>
      <w:pPr>
        <w:ind w:left="1440" w:hanging="360"/>
      </w:pPr>
    </w:lvl>
    <w:lvl w:ilvl="2" w:tplc="A2BEE6B0" w:tentative="1">
      <w:start w:val="1"/>
      <w:numFmt w:val="lowerRoman"/>
      <w:lvlText w:val="%3."/>
      <w:lvlJc w:val="right"/>
      <w:pPr>
        <w:ind w:left="2160" w:hanging="180"/>
      </w:pPr>
    </w:lvl>
    <w:lvl w:ilvl="3" w:tplc="81ECC2FA" w:tentative="1">
      <w:start w:val="1"/>
      <w:numFmt w:val="decimal"/>
      <w:lvlText w:val="%4."/>
      <w:lvlJc w:val="left"/>
      <w:pPr>
        <w:ind w:left="2880" w:hanging="360"/>
      </w:pPr>
    </w:lvl>
    <w:lvl w:ilvl="4" w:tplc="AB9AC9F6" w:tentative="1">
      <w:start w:val="1"/>
      <w:numFmt w:val="lowerLetter"/>
      <w:lvlText w:val="%5."/>
      <w:lvlJc w:val="left"/>
      <w:pPr>
        <w:ind w:left="3600" w:hanging="360"/>
      </w:pPr>
    </w:lvl>
    <w:lvl w:ilvl="5" w:tplc="76C4C186" w:tentative="1">
      <w:start w:val="1"/>
      <w:numFmt w:val="lowerRoman"/>
      <w:lvlText w:val="%6."/>
      <w:lvlJc w:val="right"/>
      <w:pPr>
        <w:ind w:left="4320" w:hanging="180"/>
      </w:pPr>
    </w:lvl>
    <w:lvl w:ilvl="6" w:tplc="C4F8E8B0" w:tentative="1">
      <w:start w:val="1"/>
      <w:numFmt w:val="decimal"/>
      <w:lvlText w:val="%7."/>
      <w:lvlJc w:val="left"/>
      <w:pPr>
        <w:ind w:left="5040" w:hanging="360"/>
      </w:pPr>
    </w:lvl>
    <w:lvl w:ilvl="7" w:tplc="243C6628" w:tentative="1">
      <w:start w:val="1"/>
      <w:numFmt w:val="lowerLetter"/>
      <w:lvlText w:val="%8."/>
      <w:lvlJc w:val="left"/>
      <w:pPr>
        <w:ind w:left="5760" w:hanging="360"/>
      </w:pPr>
    </w:lvl>
    <w:lvl w:ilvl="8" w:tplc="68363B20" w:tentative="1">
      <w:start w:val="1"/>
      <w:numFmt w:val="lowerRoman"/>
      <w:lvlText w:val="%9."/>
      <w:lvlJc w:val="right"/>
      <w:pPr>
        <w:ind w:left="6480" w:hanging="180"/>
      </w:pPr>
    </w:lvl>
  </w:abstractNum>
  <w:abstractNum w:abstractNumId="60" w15:restartNumberingAfterBreak="0">
    <w:nsid w:val="6C8A3D3D"/>
    <w:multiLevelType w:val="hybridMultilevel"/>
    <w:tmpl w:val="C5A87C16"/>
    <w:lvl w:ilvl="0" w:tplc="8CD07696">
      <w:start w:val="8"/>
      <w:numFmt w:val="decimal"/>
      <w:lvlText w:val="%1."/>
      <w:lvlJc w:val="left"/>
      <w:pPr>
        <w:ind w:left="720" w:hanging="360"/>
      </w:pPr>
      <w:rPr>
        <w:rFonts w:hint="default"/>
        <w:b/>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1" w15:restartNumberingAfterBreak="0">
    <w:nsid w:val="6F085E70"/>
    <w:multiLevelType w:val="hybridMultilevel"/>
    <w:tmpl w:val="7BEEE1BE"/>
    <w:lvl w:ilvl="0" w:tplc="E4F89F90">
      <w:start w:val="1"/>
      <w:numFmt w:val="decimal"/>
      <w:lvlText w:val="%1."/>
      <w:lvlJc w:val="left"/>
      <w:pPr>
        <w:ind w:left="720" w:hanging="360"/>
      </w:pPr>
      <w:rPr>
        <w:color w:val="auto"/>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2" w15:restartNumberingAfterBreak="0">
    <w:nsid w:val="6F637A2B"/>
    <w:multiLevelType w:val="multilevel"/>
    <w:tmpl w:val="E49CC25E"/>
    <w:name w:val="WW8Num132"/>
    <w:lvl w:ilvl="0">
      <w:start w:val="4"/>
      <w:numFmt w:val="decimal"/>
      <w:lvlText w:val="%1."/>
      <w:lvlJc w:val="left"/>
      <w:pPr>
        <w:tabs>
          <w:tab w:val="num" w:pos="0"/>
        </w:tabs>
        <w:ind w:left="720" w:hanging="360"/>
      </w:pPr>
      <w:rPr>
        <w:rFonts w:hint="default"/>
        <w:lang w:val="fr-FR"/>
      </w:rPr>
    </w:lvl>
    <w:lvl w:ilvl="1">
      <w:start w:val="1"/>
      <w:numFmt w:val="decimal"/>
      <w:lvlText w:val="%1.%2."/>
      <w:lvlJc w:val="left"/>
      <w:pPr>
        <w:tabs>
          <w:tab w:val="num" w:pos="0"/>
        </w:tabs>
        <w:ind w:left="1080" w:hanging="360"/>
      </w:pPr>
      <w:rPr>
        <w:rFonts w:hint="default"/>
      </w:rPr>
    </w:lvl>
    <w:lvl w:ilvl="2">
      <w:start w:val="1"/>
      <w:numFmt w:val="decimal"/>
      <w:lvlText w:val="%1.%2.%3."/>
      <w:lvlJc w:val="left"/>
      <w:pPr>
        <w:tabs>
          <w:tab w:val="num" w:pos="0"/>
        </w:tabs>
        <w:ind w:left="1800" w:hanging="720"/>
      </w:pPr>
      <w:rPr>
        <w:rFonts w:hint="default"/>
      </w:rPr>
    </w:lvl>
    <w:lvl w:ilvl="3">
      <w:start w:val="1"/>
      <w:numFmt w:val="decimal"/>
      <w:lvlText w:val="%1.%2.%3.%4."/>
      <w:lvlJc w:val="left"/>
      <w:pPr>
        <w:tabs>
          <w:tab w:val="num" w:pos="0"/>
        </w:tabs>
        <w:ind w:left="2160" w:hanging="720"/>
      </w:pPr>
      <w:rPr>
        <w:rFonts w:hint="default"/>
      </w:rPr>
    </w:lvl>
    <w:lvl w:ilvl="4">
      <w:start w:val="1"/>
      <w:numFmt w:val="decimal"/>
      <w:lvlText w:val="%1.%2.%3.%4.%5."/>
      <w:lvlJc w:val="left"/>
      <w:pPr>
        <w:tabs>
          <w:tab w:val="num" w:pos="0"/>
        </w:tabs>
        <w:ind w:left="2880" w:hanging="1080"/>
      </w:pPr>
      <w:rPr>
        <w:rFonts w:hint="default"/>
      </w:rPr>
    </w:lvl>
    <w:lvl w:ilvl="5">
      <w:start w:val="1"/>
      <w:numFmt w:val="decimal"/>
      <w:lvlText w:val="%1.%2.%3.%4.%5.%6."/>
      <w:lvlJc w:val="left"/>
      <w:pPr>
        <w:tabs>
          <w:tab w:val="num" w:pos="0"/>
        </w:tabs>
        <w:ind w:left="3240" w:hanging="1080"/>
      </w:pPr>
      <w:rPr>
        <w:rFonts w:hint="default"/>
      </w:rPr>
    </w:lvl>
    <w:lvl w:ilvl="6">
      <w:start w:val="1"/>
      <w:numFmt w:val="decimal"/>
      <w:lvlText w:val="%1.%2.%3.%4.%5.%6.%7."/>
      <w:lvlJc w:val="left"/>
      <w:pPr>
        <w:tabs>
          <w:tab w:val="num" w:pos="0"/>
        </w:tabs>
        <w:ind w:left="3960" w:hanging="1440"/>
      </w:pPr>
      <w:rPr>
        <w:rFonts w:hint="default"/>
      </w:rPr>
    </w:lvl>
    <w:lvl w:ilvl="7">
      <w:start w:val="1"/>
      <w:numFmt w:val="decimal"/>
      <w:lvlText w:val="%1.%2.%3.%4.%5.%6.%7.%8."/>
      <w:lvlJc w:val="left"/>
      <w:pPr>
        <w:tabs>
          <w:tab w:val="num" w:pos="0"/>
        </w:tabs>
        <w:ind w:left="4320" w:hanging="1440"/>
      </w:pPr>
      <w:rPr>
        <w:rFonts w:hint="default"/>
      </w:rPr>
    </w:lvl>
    <w:lvl w:ilvl="8">
      <w:start w:val="1"/>
      <w:numFmt w:val="decimal"/>
      <w:lvlText w:val="%1.%2.%3.%4.%5.%6.%7.%8.%9."/>
      <w:lvlJc w:val="left"/>
      <w:pPr>
        <w:tabs>
          <w:tab w:val="num" w:pos="0"/>
        </w:tabs>
        <w:ind w:left="5040" w:hanging="1800"/>
      </w:pPr>
      <w:rPr>
        <w:rFonts w:hint="default"/>
      </w:rPr>
    </w:lvl>
  </w:abstractNum>
  <w:abstractNum w:abstractNumId="63" w15:restartNumberingAfterBreak="0">
    <w:nsid w:val="702807E9"/>
    <w:multiLevelType w:val="multilevel"/>
    <w:tmpl w:val="5E9ACC3C"/>
    <w:styleLink w:val="Style71"/>
    <w:lvl w:ilvl="0">
      <w:start w:val="1"/>
      <w:numFmt w:val="lowerLetter"/>
      <w:lvlText w:val="%1)"/>
      <w:lvlJc w:val="left"/>
      <w:pPr>
        <w:tabs>
          <w:tab w:val="num" w:pos="360"/>
        </w:tabs>
        <w:ind w:left="360" w:hanging="360"/>
      </w:pPr>
      <w:rPr>
        <w:rFonts w:ascii="Times New Roman" w:eastAsia="Times New Roman" w:hAnsi="Times New Roman" w:cs="Times New Roman"/>
      </w:rPr>
    </w:lvl>
    <w:lvl w:ilvl="1">
      <w:start w:val="1"/>
      <w:numFmt w:val="decimal"/>
      <w:isLgl/>
      <w:lvlText w:val="%1.%2"/>
      <w:lvlJc w:val="left"/>
      <w:pPr>
        <w:tabs>
          <w:tab w:val="num" w:pos="705"/>
        </w:tabs>
        <w:ind w:left="705" w:hanging="705"/>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64" w15:restartNumberingAfterBreak="0">
    <w:nsid w:val="74E546A3"/>
    <w:multiLevelType w:val="multilevel"/>
    <w:tmpl w:val="0426001F"/>
    <w:styleLink w:val="Style3"/>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2348"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65" w15:restartNumberingAfterBreak="0">
    <w:nsid w:val="754C2E44"/>
    <w:multiLevelType w:val="hybridMultilevel"/>
    <w:tmpl w:val="C48E086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6" w15:restartNumberingAfterBreak="0">
    <w:nsid w:val="79D24133"/>
    <w:multiLevelType w:val="singleLevel"/>
    <w:tmpl w:val="781A0DE4"/>
    <w:styleLink w:val="Style21"/>
    <w:lvl w:ilvl="0">
      <w:start w:val="1"/>
      <w:numFmt w:val="lowerLetter"/>
      <w:lvlText w:val="%1)"/>
      <w:lvlJc w:val="left"/>
      <w:pPr>
        <w:tabs>
          <w:tab w:val="num" w:pos="1304"/>
        </w:tabs>
        <w:ind w:left="1304" w:hanging="453"/>
      </w:pPr>
      <w:rPr>
        <w:rFonts w:ascii="Times New Roman" w:eastAsia="Calibri" w:hAnsi="Times New Roman" w:cs="Times New Roman"/>
        <w:b w:val="0"/>
        <w:bCs w:val="0"/>
      </w:rPr>
    </w:lvl>
  </w:abstractNum>
  <w:abstractNum w:abstractNumId="67" w15:restartNumberingAfterBreak="0">
    <w:nsid w:val="7E585A12"/>
    <w:multiLevelType w:val="hybridMultilevel"/>
    <w:tmpl w:val="65E2F6C2"/>
    <w:lvl w:ilvl="0" w:tplc="0426000F">
      <w:start w:val="1"/>
      <w:numFmt w:val="decimal"/>
      <w:lvlText w:val="%1."/>
      <w:lvlJc w:val="left"/>
      <w:pPr>
        <w:ind w:left="720" w:hanging="360"/>
      </w:pPr>
      <w:rPr>
        <w:rFonts w:hint="default"/>
      </w:rPr>
    </w:lvl>
    <w:lvl w:ilvl="1" w:tplc="04260019">
      <w:start w:val="1"/>
      <w:numFmt w:val="lowerLetter"/>
      <w:lvlText w:val="%2."/>
      <w:lvlJc w:val="left"/>
      <w:pPr>
        <w:ind w:left="1440" w:hanging="360"/>
      </w:pPr>
    </w:lvl>
    <w:lvl w:ilvl="2" w:tplc="0426001B">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8" w15:restartNumberingAfterBreak="0">
    <w:nsid w:val="7EE3135A"/>
    <w:multiLevelType w:val="multilevel"/>
    <w:tmpl w:val="2014E902"/>
    <w:styleLink w:val="WWNum4"/>
    <w:lvl w:ilvl="0">
      <w:start w:val="4"/>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num w:numId="1" w16cid:durableId="319845008">
    <w:abstractNumId w:val="56"/>
  </w:num>
  <w:num w:numId="2" w16cid:durableId="2053647549">
    <w:abstractNumId w:val="29"/>
  </w:num>
  <w:num w:numId="3" w16cid:durableId="1216312821">
    <w:abstractNumId w:val="66"/>
  </w:num>
  <w:num w:numId="4" w16cid:durableId="2024936742">
    <w:abstractNumId w:val="16"/>
  </w:num>
  <w:num w:numId="5" w16cid:durableId="40638844">
    <w:abstractNumId w:val="41"/>
  </w:num>
  <w:num w:numId="6" w16cid:durableId="648899738">
    <w:abstractNumId w:val="12"/>
  </w:num>
  <w:num w:numId="7" w16cid:durableId="928581548">
    <w:abstractNumId w:val="32"/>
  </w:num>
  <w:num w:numId="8" w16cid:durableId="856432365">
    <w:abstractNumId w:val="13"/>
  </w:num>
  <w:num w:numId="9" w16cid:durableId="1474520126">
    <w:abstractNumId w:val="63"/>
  </w:num>
  <w:num w:numId="10" w16cid:durableId="556087250">
    <w:abstractNumId w:val="47"/>
  </w:num>
  <w:num w:numId="11" w16cid:durableId="279454352">
    <w:abstractNumId w:val="36"/>
  </w:num>
  <w:num w:numId="12" w16cid:durableId="612591788">
    <w:abstractNumId w:val="64"/>
  </w:num>
  <w:num w:numId="13" w16cid:durableId="1554852062">
    <w:abstractNumId w:val="4"/>
  </w:num>
  <w:num w:numId="14" w16cid:durableId="127402585">
    <w:abstractNumId w:val="18"/>
  </w:num>
  <w:num w:numId="15" w16cid:durableId="1883903677">
    <w:abstractNumId w:val="30"/>
  </w:num>
  <w:num w:numId="16" w16cid:durableId="557741851">
    <w:abstractNumId w:val="25"/>
  </w:num>
  <w:num w:numId="17" w16cid:durableId="377046570">
    <w:abstractNumId w:val="40"/>
  </w:num>
  <w:num w:numId="18" w16cid:durableId="1169831866">
    <w:abstractNumId w:val="26"/>
  </w:num>
  <w:num w:numId="19" w16cid:durableId="433019568">
    <w:abstractNumId w:val="54"/>
  </w:num>
  <w:num w:numId="20" w16cid:durableId="321935664">
    <w:abstractNumId w:val="48"/>
  </w:num>
  <w:num w:numId="21" w16cid:durableId="697315244">
    <w:abstractNumId w:val="1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986546521">
    <w:abstractNumId w:val="14"/>
  </w:num>
  <w:num w:numId="23" w16cid:durableId="1276601044">
    <w:abstractNumId w:val="24"/>
  </w:num>
  <w:num w:numId="24" w16cid:durableId="733547300">
    <w:abstractNumId w:val="44"/>
  </w:num>
  <w:num w:numId="25" w16cid:durableId="1148521424">
    <w:abstractNumId w:val="59"/>
  </w:num>
  <w:num w:numId="26" w16cid:durableId="239565826">
    <w:abstractNumId w:val="39"/>
  </w:num>
  <w:num w:numId="27" w16cid:durableId="739450653">
    <w:abstractNumId w:val="11"/>
  </w:num>
  <w:num w:numId="28" w16cid:durableId="1575776960">
    <w:abstractNumId w:val="35"/>
  </w:num>
  <w:num w:numId="29" w16cid:durableId="1986620373">
    <w:abstractNumId w:val="68"/>
  </w:num>
  <w:num w:numId="30" w16cid:durableId="1351950361">
    <w:abstractNumId w:val="39"/>
    <w:lvlOverride w:ilvl="0">
      <w:startOverride w:val="1"/>
    </w:lvlOverride>
  </w:num>
  <w:num w:numId="31" w16cid:durableId="68500855">
    <w:abstractNumId w:val="51"/>
  </w:num>
  <w:num w:numId="32" w16cid:durableId="1484812279">
    <w:abstractNumId w:val="42"/>
  </w:num>
  <w:num w:numId="33" w16cid:durableId="1743213503">
    <w:abstractNumId w:val="22"/>
  </w:num>
  <w:num w:numId="34" w16cid:durableId="1080445634">
    <w:abstractNumId w:val="31"/>
  </w:num>
  <w:num w:numId="35" w16cid:durableId="511915775">
    <w:abstractNumId w:val="21"/>
  </w:num>
  <w:num w:numId="36" w16cid:durableId="929509774">
    <w:abstractNumId w:val="10"/>
  </w:num>
  <w:num w:numId="37" w16cid:durableId="523983806">
    <w:abstractNumId w:val="27"/>
  </w:num>
  <w:num w:numId="38" w16cid:durableId="1092048587">
    <w:abstractNumId w:val="61"/>
  </w:num>
  <w:num w:numId="39" w16cid:durableId="1111971475">
    <w:abstractNumId w:val="46"/>
  </w:num>
  <w:num w:numId="40" w16cid:durableId="1215510075">
    <w:abstractNumId w:val="67"/>
  </w:num>
  <w:num w:numId="41" w16cid:durableId="373626384">
    <w:abstractNumId w:val="15"/>
  </w:num>
  <w:num w:numId="42" w16cid:durableId="571042346">
    <w:abstractNumId w:val="20"/>
  </w:num>
  <w:num w:numId="43" w16cid:durableId="313534833">
    <w:abstractNumId w:val="49"/>
  </w:num>
  <w:num w:numId="44" w16cid:durableId="629940583">
    <w:abstractNumId w:val="52"/>
  </w:num>
  <w:num w:numId="45" w16cid:durableId="1686203689">
    <w:abstractNumId w:val="45"/>
  </w:num>
  <w:num w:numId="46" w16cid:durableId="1012147943">
    <w:abstractNumId w:val="28"/>
  </w:num>
  <w:num w:numId="47" w16cid:durableId="1798794372">
    <w:abstractNumId w:val="60"/>
  </w:num>
  <w:num w:numId="48" w16cid:durableId="493955719">
    <w:abstractNumId w:val="57"/>
  </w:num>
  <w:num w:numId="49" w16cid:durableId="1992905972">
    <w:abstractNumId w:val="37"/>
  </w:num>
  <w:num w:numId="50" w16cid:durableId="45496686">
    <w:abstractNumId w:val="8"/>
  </w:num>
  <w:num w:numId="51" w16cid:durableId="2016150496">
    <w:abstractNumId w:val="34"/>
  </w:num>
  <w:num w:numId="52" w16cid:durableId="831066113">
    <w:abstractNumId w:val="50"/>
  </w:num>
  <w:num w:numId="53" w16cid:durableId="1214200570">
    <w:abstractNumId w:val="33"/>
  </w:num>
  <w:num w:numId="54" w16cid:durableId="2116712346">
    <w:abstractNumId w:val="19"/>
  </w:num>
  <w:num w:numId="55" w16cid:durableId="943536971">
    <w:abstractNumId w:val="65"/>
  </w:num>
  <w:num w:numId="56" w16cid:durableId="1457023673">
    <w:abstractNumId w:val="53"/>
  </w:num>
  <w:num w:numId="57" w16cid:durableId="1032413045">
    <w:abstractNumId w:val="23"/>
  </w:num>
  <w:num w:numId="58" w16cid:durableId="721825650">
    <w:abstractNumId w:val="9"/>
  </w:num>
  <w:num w:numId="59" w16cid:durableId="437414756">
    <w:abstractNumId w:val="55"/>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FBA"/>
    <w:rsid w:val="00000331"/>
    <w:rsid w:val="000003A2"/>
    <w:rsid w:val="000003F4"/>
    <w:rsid w:val="00000449"/>
    <w:rsid w:val="00000B0E"/>
    <w:rsid w:val="00000CDC"/>
    <w:rsid w:val="00000E03"/>
    <w:rsid w:val="000013B7"/>
    <w:rsid w:val="00001BAA"/>
    <w:rsid w:val="00001C58"/>
    <w:rsid w:val="00001F84"/>
    <w:rsid w:val="00002096"/>
    <w:rsid w:val="000020F1"/>
    <w:rsid w:val="00002219"/>
    <w:rsid w:val="000023ED"/>
    <w:rsid w:val="0000252C"/>
    <w:rsid w:val="00002941"/>
    <w:rsid w:val="00002E3E"/>
    <w:rsid w:val="00003055"/>
    <w:rsid w:val="000037A4"/>
    <w:rsid w:val="00003919"/>
    <w:rsid w:val="0000396C"/>
    <w:rsid w:val="00003A93"/>
    <w:rsid w:val="00003E53"/>
    <w:rsid w:val="00003E6B"/>
    <w:rsid w:val="00004054"/>
    <w:rsid w:val="00004190"/>
    <w:rsid w:val="000043F6"/>
    <w:rsid w:val="00004C85"/>
    <w:rsid w:val="00004E30"/>
    <w:rsid w:val="00004F1D"/>
    <w:rsid w:val="0000516F"/>
    <w:rsid w:val="000052E2"/>
    <w:rsid w:val="000052E4"/>
    <w:rsid w:val="00005B95"/>
    <w:rsid w:val="00005CFC"/>
    <w:rsid w:val="00005E94"/>
    <w:rsid w:val="00006465"/>
    <w:rsid w:val="00006596"/>
    <w:rsid w:val="00006617"/>
    <w:rsid w:val="00006987"/>
    <w:rsid w:val="00006AD1"/>
    <w:rsid w:val="00006B86"/>
    <w:rsid w:val="00006D3F"/>
    <w:rsid w:val="0000706F"/>
    <w:rsid w:val="0000737B"/>
    <w:rsid w:val="00007786"/>
    <w:rsid w:val="00007AEF"/>
    <w:rsid w:val="00007E6D"/>
    <w:rsid w:val="000109F7"/>
    <w:rsid w:val="00010F44"/>
    <w:rsid w:val="00010FFD"/>
    <w:rsid w:val="000111F6"/>
    <w:rsid w:val="00011375"/>
    <w:rsid w:val="000118D2"/>
    <w:rsid w:val="0001193B"/>
    <w:rsid w:val="00011BA3"/>
    <w:rsid w:val="00011BE3"/>
    <w:rsid w:val="00011C0D"/>
    <w:rsid w:val="00011C5C"/>
    <w:rsid w:val="00011E1E"/>
    <w:rsid w:val="0001201F"/>
    <w:rsid w:val="000125CB"/>
    <w:rsid w:val="0001267D"/>
    <w:rsid w:val="00012768"/>
    <w:rsid w:val="00012B5B"/>
    <w:rsid w:val="00012C11"/>
    <w:rsid w:val="00012DF7"/>
    <w:rsid w:val="00012E43"/>
    <w:rsid w:val="000130C4"/>
    <w:rsid w:val="0001341A"/>
    <w:rsid w:val="0001376E"/>
    <w:rsid w:val="000140EB"/>
    <w:rsid w:val="0001438B"/>
    <w:rsid w:val="000149EE"/>
    <w:rsid w:val="00015144"/>
    <w:rsid w:val="00015289"/>
    <w:rsid w:val="0001570D"/>
    <w:rsid w:val="00015A54"/>
    <w:rsid w:val="00015B37"/>
    <w:rsid w:val="000160BB"/>
    <w:rsid w:val="00016721"/>
    <w:rsid w:val="00016B61"/>
    <w:rsid w:val="00016BED"/>
    <w:rsid w:val="00016E07"/>
    <w:rsid w:val="00016E9D"/>
    <w:rsid w:val="00017A7A"/>
    <w:rsid w:val="00017B2D"/>
    <w:rsid w:val="00017B44"/>
    <w:rsid w:val="00017C68"/>
    <w:rsid w:val="00017D60"/>
    <w:rsid w:val="00020F7A"/>
    <w:rsid w:val="00021F87"/>
    <w:rsid w:val="0002208D"/>
    <w:rsid w:val="0002221E"/>
    <w:rsid w:val="000222A4"/>
    <w:rsid w:val="00022738"/>
    <w:rsid w:val="00022825"/>
    <w:rsid w:val="00022D37"/>
    <w:rsid w:val="000232BD"/>
    <w:rsid w:val="000234B4"/>
    <w:rsid w:val="000236E7"/>
    <w:rsid w:val="00023714"/>
    <w:rsid w:val="00023983"/>
    <w:rsid w:val="00023D06"/>
    <w:rsid w:val="00023D69"/>
    <w:rsid w:val="00023D91"/>
    <w:rsid w:val="00023ED0"/>
    <w:rsid w:val="0002450E"/>
    <w:rsid w:val="00024D27"/>
    <w:rsid w:val="000251F5"/>
    <w:rsid w:val="000254E7"/>
    <w:rsid w:val="00025E1B"/>
    <w:rsid w:val="00025EDF"/>
    <w:rsid w:val="00025FAB"/>
    <w:rsid w:val="00026512"/>
    <w:rsid w:val="0002651F"/>
    <w:rsid w:val="000268B0"/>
    <w:rsid w:val="00026D13"/>
    <w:rsid w:val="00026E60"/>
    <w:rsid w:val="000276D8"/>
    <w:rsid w:val="00027B11"/>
    <w:rsid w:val="00027BBE"/>
    <w:rsid w:val="00027C82"/>
    <w:rsid w:val="00027D1C"/>
    <w:rsid w:val="00027FB8"/>
    <w:rsid w:val="00030119"/>
    <w:rsid w:val="00030280"/>
    <w:rsid w:val="0003036D"/>
    <w:rsid w:val="00030523"/>
    <w:rsid w:val="00030B8F"/>
    <w:rsid w:val="00030F1A"/>
    <w:rsid w:val="00031AC8"/>
    <w:rsid w:val="00031C6E"/>
    <w:rsid w:val="00032039"/>
    <w:rsid w:val="00033289"/>
    <w:rsid w:val="0003335E"/>
    <w:rsid w:val="00033518"/>
    <w:rsid w:val="00033527"/>
    <w:rsid w:val="0003363F"/>
    <w:rsid w:val="000336E3"/>
    <w:rsid w:val="00034691"/>
    <w:rsid w:val="000354D9"/>
    <w:rsid w:val="000355C8"/>
    <w:rsid w:val="00036031"/>
    <w:rsid w:val="000364A1"/>
    <w:rsid w:val="0003686F"/>
    <w:rsid w:val="0003693D"/>
    <w:rsid w:val="00036DFC"/>
    <w:rsid w:val="00036E51"/>
    <w:rsid w:val="00037017"/>
    <w:rsid w:val="00037135"/>
    <w:rsid w:val="00040088"/>
    <w:rsid w:val="0004051B"/>
    <w:rsid w:val="0004054F"/>
    <w:rsid w:val="000407B5"/>
    <w:rsid w:val="00040ACE"/>
    <w:rsid w:val="00040E19"/>
    <w:rsid w:val="0004144A"/>
    <w:rsid w:val="00041874"/>
    <w:rsid w:val="00041B1F"/>
    <w:rsid w:val="00041E69"/>
    <w:rsid w:val="00041EBF"/>
    <w:rsid w:val="0004206E"/>
    <w:rsid w:val="00042410"/>
    <w:rsid w:val="00042603"/>
    <w:rsid w:val="000427CE"/>
    <w:rsid w:val="000427E6"/>
    <w:rsid w:val="0004390A"/>
    <w:rsid w:val="00043A3A"/>
    <w:rsid w:val="00043B4E"/>
    <w:rsid w:val="00043DA4"/>
    <w:rsid w:val="00044036"/>
    <w:rsid w:val="000440C1"/>
    <w:rsid w:val="000441BB"/>
    <w:rsid w:val="00044748"/>
    <w:rsid w:val="000447D5"/>
    <w:rsid w:val="00044948"/>
    <w:rsid w:val="00044E28"/>
    <w:rsid w:val="00044E84"/>
    <w:rsid w:val="00045083"/>
    <w:rsid w:val="000453BB"/>
    <w:rsid w:val="00045488"/>
    <w:rsid w:val="00045509"/>
    <w:rsid w:val="000456E9"/>
    <w:rsid w:val="00045F54"/>
    <w:rsid w:val="00046248"/>
    <w:rsid w:val="00046CFA"/>
    <w:rsid w:val="00046D6D"/>
    <w:rsid w:val="00047021"/>
    <w:rsid w:val="00047064"/>
    <w:rsid w:val="0004718F"/>
    <w:rsid w:val="00047359"/>
    <w:rsid w:val="00047AF8"/>
    <w:rsid w:val="00047B59"/>
    <w:rsid w:val="00047E88"/>
    <w:rsid w:val="0005147D"/>
    <w:rsid w:val="000516EB"/>
    <w:rsid w:val="0005184A"/>
    <w:rsid w:val="00051F18"/>
    <w:rsid w:val="00052306"/>
    <w:rsid w:val="00052452"/>
    <w:rsid w:val="00052CF1"/>
    <w:rsid w:val="00053B4B"/>
    <w:rsid w:val="00053C84"/>
    <w:rsid w:val="00053E63"/>
    <w:rsid w:val="000541A4"/>
    <w:rsid w:val="0005440D"/>
    <w:rsid w:val="00054553"/>
    <w:rsid w:val="00054B04"/>
    <w:rsid w:val="00054B4E"/>
    <w:rsid w:val="00054CD2"/>
    <w:rsid w:val="00054DAC"/>
    <w:rsid w:val="00054FE8"/>
    <w:rsid w:val="00055A3D"/>
    <w:rsid w:val="00055B02"/>
    <w:rsid w:val="00055BFF"/>
    <w:rsid w:val="00055C1F"/>
    <w:rsid w:val="00056007"/>
    <w:rsid w:val="000560C9"/>
    <w:rsid w:val="000566E8"/>
    <w:rsid w:val="00056853"/>
    <w:rsid w:val="00056D5E"/>
    <w:rsid w:val="0005703E"/>
    <w:rsid w:val="00057490"/>
    <w:rsid w:val="00057987"/>
    <w:rsid w:val="00057ABD"/>
    <w:rsid w:val="00057C0F"/>
    <w:rsid w:val="00057D5A"/>
    <w:rsid w:val="00057D77"/>
    <w:rsid w:val="000601A0"/>
    <w:rsid w:val="000602C7"/>
    <w:rsid w:val="000607DF"/>
    <w:rsid w:val="00060C8C"/>
    <w:rsid w:val="00061052"/>
    <w:rsid w:val="00061702"/>
    <w:rsid w:val="000627BA"/>
    <w:rsid w:val="0006286A"/>
    <w:rsid w:val="000628E5"/>
    <w:rsid w:val="00062E8B"/>
    <w:rsid w:val="00063248"/>
    <w:rsid w:val="000632E4"/>
    <w:rsid w:val="00063734"/>
    <w:rsid w:val="0006378C"/>
    <w:rsid w:val="000639A9"/>
    <w:rsid w:val="000645E1"/>
    <w:rsid w:val="000648F1"/>
    <w:rsid w:val="00064C07"/>
    <w:rsid w:val="0006522D"/>
    <w:rsid w:val="00065A40"/>
    <w:rsid w:val="00065F9F"/>
    <w:rsid w:val="00065FD1"/>
    <w:rsid w:val="00066001"/>
    <w:rsid w:val="00067DB8"/>
    <w:rsid w:val="00067EA8"/>
    <w:rsid w:val="00070111"/>
    <w:rsid w:val="00070493"/>
    <w:rsid w:val="00070643"/>
    <w:rsid w:val="0007101F"/>
    <w:rsid w:val="0007173D"/>
    <w:rsid w:val="000718DF"/>
    <w:rsid w:val="00071E03"/>
    <w:rsid w:val="0007254F"/>
    <w:rsid w:val="00073351"/>
    <w:rsid w:val="000733D2"/>
    <w:rsid w:val="00073451"/>
    <w:rsid w:val="0007353A"/>
    <w:rsid w:val="000737BD"/>
    <w:rsid w:val="00073AA9"/>
    <w:rsid w:val="00073AC5"/>
    <w:rsid w:val="00073D2C"/>
    <w:rsid w:val="00073D7A"/>
    <w:rsid w:val="000740BB"/>
    <w:rsid w:val="00074363"/>
    <w:rsid w:val="00074636"/>
    <w:rsid w:val="00074A38"/>
    <w:rsid w:val="00074E39"/>
    <w:rsid w:val="00074EE2"/>
    <w:rsid w:val="000753B1"/>
    <w:rsid w:val="000754D8"/>
    <w:rsid w:val="000757A4"/>
    <w:rsid w:val="000758DF"/>
    <w:rsid w:val="000758E1"/>
    <w:rsid w:val="000760B9"/>
    <w:rsid w:val="0007613F"/>
    <w:rsid w:val="000761DF"/>
    <w:rsid w:val="00076432"/>
    <w:rsid w:val="00076564"/>
    <w:rsid w:val="00077197"/>
    <w:rsid w:val="0007774D"/>
    <w:rsid w:val="0008011A"/>
    <w:rsid w:val="00080452"/>
    <w:rsid w:val="00080FDD"/>
    <w:rsid w:val="00081192"/>
    <w:rsid w:val="000811F1"/>
    <w:rsid w:val="000814C2"/>
    <w:rsid w:val="0008157D"/>
    <w:rsid w:val="0008188D"/>
    <w:rsid w:val="0008194B"/>
    <w:rsid w:val="0008198B"/>
    <w:rsid w:val="00081CCC"/>
    <w:rsid w:val="000824FB"/>
    <w:rsid w:val="00082628"/>
    <w:rsid w:val="00082BBC"/>
    <w:rsid w:val="00082FF0"/>
    <w:rsid w:val="00083780"/>
    <w:rsid w:val="000838C7"/>
    <w:rsid w:val="00083D06"/>
    <w:rsid w:val="00083DDD"/>
    <w:rsid w:val="000849B1"/>
    <w:rsid w:val="00084C33"/>
    <w:rsid w:val="000851DD"/>
    <w:rsid w:val="00085217"/>
    <w:rsid w:val="000854B7"/>
    <w:rsid w:val="00085C22"/>
    <w:rsid w:val="00085C49"/>
    <w:rsid w:val="00085C7A"/>
    <w:rsid w:val="00085CB3"/>
    <w:rsid w:val="00085CE4"/>
    <w:rsid w:val="00085D4C"/>
    <w:rsid w:val="00085F34"/>
    <w:rsid w:val="000866AA"/>
    <w:rsid w:val="00086722"/>
    <w:rsid w:val="000868C0"/>
    <w:rsid w:val="00086B6A"/>
    <w:rsid w:val="00086C32"/>
    <w:rsid w:val="0008727F"/>
    <w:rsid w:val="00087963"/>
    <w:rsid w:val="00090355"/>
    <w:rsid w:val="00090493"/>
    <w:rsid w:val="00090789"/>
    <w:rsid w:val="000910F8"/>
    <w:rsid w:val="0009126E"/>
    <w:rsid w:val="000917F3"/>
    <w:rsid w:val="00091B62"/>
    <w:rsid w:val="0009212C"/>
    <w:rsid w:val="000921F5"/>
    <w:rsid w:val="00092222"/>
    <w:rsid w:val="000923E8"/>
    <w:rsid w:val="0009280D"/>
    <w:rsid w:val="00092B2B"/>
    <w:rsid w:val="00092C54"/>
    <w:rsid w:val="00092EAC"/>
    <w:rsid w:val="000933D3"/>
    <w:rsid w:val="0009353F"/>
    <w:rsid w:val="00093819"/>
    <w:rsid w:val="000938EF"/>
    <w:rsid w:val="00093A8E"/>
    <w:rsid w:val="00093BC4"/>
    <w:rsid w:val="00093C23"/>
    <w:rsid w:val="00093C26"/>
    <w:rsid w:val="000947DF"/>
    <w:rsid w:val="00094816"/>
    <w:rsid w:val="00094A8B"/>
    <w:rsid w:val="00094BA0"/>
    <w:rsid w:val="00094DD2"/>
    <w:rsid w:val="00094DD8"/>
    <w:rsid w:val="00095824"/>
    <w:rsid w:val="00095FE8"/>
    <w:rsid w:val="00096823"/>
    <w:rsid w:val="00096DA0"/>
    <w:rsid w:val="00097733"/>
    <w:rsid w:val="00097CF4"/>
    <w:rsid w:val="000A02A5"/>
    <w:rsid w:val="000A0DC1"/>
    <w:rsid w:val="000A1399"/>
    <w:rsid w:val="000A151C"/>
    <w:rsid w:val="000A19EE"/>
    <w:rsid w:val="000A1A4F"/>
    <w:rsid w:val="000A1EC9"/>
    <w:rsid w:val="000A1F1F"/>
    <w:rsid w:val="000A2025"/>
    <w:rsid w:val="000A21D4"/>
    <w:rsid w:val="000A2555"/>
    <w:rsid w:val="000A2719"/>
    <w:rsid w:val="000A28E0"/>
    <w:rsid w:val="000A2A89"/>
    <w:rsid w:val="000A2C0F"/>
    <w:rsid w:val="000A2CB9"/>
    <w:rsid w:val="000A2DC8"/>
    <w:rsid w:val="000A314D"/>
    <w:rsid w:val="000A334F"/>
    <w:rsid w:val="000A36D7"/>
    <w:rsid w:val="000A398D"/>
    <w:rsid w:val="000A3A0D"/>
    <w:rsid w:val="000A4098"/>
    <w:rsid w:val="000A419C"/>
    <w:rsid w:val="000A56C5"/>
    <w:rsid w:val="000A5807"/>
    <w:rsid w:val="000A6184"/>
    <w:rsid w:val="000A62AA"/>
    <w:rsid w:val="000A6D60"/>
    <w:rsid w:val="000A7549"/>
    <w:rsid w:val="000A7940"/>
    <w:rsid w:val="000A794B"/>
    <w:rsid w:val="000B0997"/>
    <w:rsid w:val="000B0A3B"/>
    <w:rsid w:val="000B0A67"/>
    <w:rsid w:val="000B0C30"/>
    <w:rsid w:val="000B1BB3"/>
    <w:rsid w:val="000B28FC"/>
    <w:rsid w:val="000B3697"/>
    <w:rsid w:val="000B4142"/>
    <w:rsid w:val="000B4323"/>
    <w:rsid w:val="000B439D"/>
    <w:rsid w:val="000B4C7A"/>
    <w:rsid w:val="000B531B"/>
    <w:rsid w:val="000B54B4"/>
    <w:rsid w:val="000B5809"/>
    <w:rsid w:val="000B5C41"/>
    <w:rsid w:val="000B5EC1"/>
    <w:rsid w:val="000B620A"/>
    <w:rsid w:val="000C07EB"/>
    <w:rsid w:val="000C1041"/>
    <w:rsid w:val="000C16B7"/>
    <w:rsid w:val="000C17F3"/>
    <w:rsid w:val="000C19F5"/>
    <w:rsid w:val="000C1BB1"/>
    <w:rsid w:val="000C1C05"/>
    <w:rsid w:val="000C1CB2"/>
    <w:rsid w:val="000C1DA5"/>
    <w:rsid w:val="000C2045"/>
    <w:rsid w:val="000C301A"/>
    <w:rsid w:val="000C3043"/>
    <w:rsid w:val="000C34BE"/>
    <w:rsid w:val="000C3538"/>
    <w:rsid w:val="000C3881"/>
    <w:rsid w:val="000C4218"/>
    <w:rsid w:val="000C4730"/>
    <w:rsid w:val="000C4C92"/>
    <w:rsid w:val="000C5D7B"/>
    <w:rsid w:val="000C5EDB"/>
    <w:rsid w:val="000C6B66"/>
    <w:rsid w:val="000C6C6F"/>
    <w:rsid w:val="000C6DEE"/>
    <w:rsid w:val="000C727B"/>
    <w:rsid w:val="000C769B"/>
    <w:rsid w:val="000C786F"/>
    <w:rsid w:val="000C7A9E"/>
    <w:rsid w:val="000C7B51"/>
    <w:rsid w:val="000D0113"/>
    <w:rsid w:val="000D011A"/>
    <w:rsid w:val="000D05B9"/>
    <w:rsid w:val="000D0717"/>
    <w:rsid w:val="000D0D51"/>
    <w:rsid w:val="000D10EA"/>
    <w:rsid w:val="000D1156"/>
    <w:rsid w:val="000D11B3"/>
    <w:rsid w:val="000D124E"/>
    <w:rsid w:val="000D14C0"/>
    <w:rsid w:val="000D1ABF"/>
    <w:rsid w:val="000D21B8"/>
    <w:rsid w:val="000D230F"/>
    <w:rsid w:val="000D2EF6"/>
    <w:rsid w:val="000D31C2"/>
    <w:rsid w:val="000D3551"/>
    <w:rsid w:val="000D3798"/>
    <w:rsid w:val="000D38FD"/>
    <w:rsid w:val="000D3F17"/>
    <w:rsid w:val="000D3F99"/>
    <w:rsid w:val="000D4643"/>
    <w:rsid w:val="000D4810"/>
    <w:rsid w:val="000D5050"/>
    <w:rsid w:val="000D5766"/>
    <w:rsid w:val="000D57FB"/>
    <w:rsid w:val="000D594E"/>
    <w:rsid w:val="000D595A"/>
    <w:rsid w:val="000D59AB"/>
    <w:rsid w:val="000D5F16"/>
    <w:rsid w:val="000D5FE5"/>
    <w:rsid w:val="000D607B"/>
    <w:rsid w:val="000D6198"/>
    <w:rsid w:val="000D62CF"/>
    <w:rsid w:val="000D6379"/>
    <w:rsid w:val="000D6BE2"/>
    <w:rsid w:val="000D6CD1"/>
    <w:rsid w:val="000D720E"/>
    <w:rsid w:val="000D7A03"/>
    <w:rsid w:val="000E01A2"/>
    <w:rsid w:val="000E0984"/>
    <w:rsid w:val="000E133F"/>
    <w:rsid w:val="000E155C"/>
    <w:rsid w:val="000E178F"/>
    <w:rsid w:val="000E1AF4"/>
    <w:rsid w:val="000E3154"/>
    <w:rsid w:val="000E365E"/>
    <w:rsid w:val="000E3DD9"/>
    <w:rsid w:val="000E3EE0"/>
    <w:rsid w:val="000E43A5"/>
    <w:rsid w:val="000E4436"/>
    <w:rsid w:val="000E556D"/>
    <w:rsid w:val="000E5628"/>
    <w:rsid w:val="000E58A0"/>
    <w:rsid w:val="000E5A2C"/>
    <w:rsid w:val="000E5D50"/>
    <w:rsid w:val="000E6766"/>
    <w:rsid w:val="000E7945"/>
    <w:rsid w:val="000E7BBC"/>
    <w:rsid w:val="000F0091"/>
    <w:rsid w:val="000F03A4"/>
    <w:rsid w:val="000F03A9"/>
    <w:rsid w:val="000F100C"/>
    <w:rsid w:val="000F11CF"/>
    <w:rsid w:val="000F166A"/>
    <w:rsid w:val="000F1751"/>
    <w:rsid w:val="000F19E6"/>
    <w:rsid w:val="000F1AF1"/>
    <w:rsid w:val="000F1E5A"/>
    <w:rsid w:val="000F2230"/>
    <w:rsid w:val="000F2D23"/>
    <w:rsid w:val="000F307D"/>
    <w:rsid w:val="000F340D"/>
    <w:rsid w:val="000F3700"/>
    <w:rsid w:val="000F385A"/>
    <w:rsid w:val="000F3A8E"/>
    <w:rsid w:val="000F3C32"/>
    <w:rsid w:val="000F3C6D"/>
    <w:rsid w:val="000F3F31"/>
    <w:rsid w:val="000F3F72"/>
    <w:rsid w:val="000F4B0E"/>
    <w:rsid w:val="000F5892"/>
    <w:rsid w:val="000F5C14"/>
    <w:rsid w:val="000F5F24"/>
    <w:rsid w:val="000F66C2"/>
    <w:rsid w:val="000F6922"/>
    <w:rsid w:val="000F6D9D"/>
    <w:rsid w:val="000F6DB8"/>
    <w:rsid w:val="000F71CB"/>
    <w:rsid w:val="000F781A"/>
    <w:rsid w:val="000F7852"/>
    <w:rsid w:val="000F7CDC"/>
    <w:rsid w:val="00100127"/>
    <w:rsid w:val="0010050A"/>
    <w:rsid w:val="001005C7"/>
    <w:rsid w:val="00101864"/>
    <w:rsid w:val="00101964"/>
    <w:rsid w:val="00102558"/>
    <w:rsid w:val="00102A37"/>
    <w:rsid w:val="001035F1"/>
    <w:rsid w:val="00103A0A"/>
    <w:rsid w:val="00104052"/>
    <w:rsid w:val="00104894"/>
    <w:rsid w:val="00104F77"/>
    <w:rsid w:val="00104FD7"/>
    <w:rsid w:val="001050ED"/>
    <w:rsid w:val="001051FC"/>
    <w:rsid w:val="001056B0"/>
    <w:rsid w:val="00105896"/>
    <w:rsid w:val="00105B8B"/>
    <w:rsid w:val="001060B1"/>
    <w:rsid w:val="00106757"/>
    <w:rsid w:val="00106D51"/>
    <w:rsid w:val="00106EB2"/>
    <w:rsid w:val="001073C4"/>
    <w:rsid w:val="001079D1"/>
    <w:rsid w:val="00107B23"/>
    <w:rsid w:val="00107B4C"/>
    <w:rsid w:val="00107F9B"/>
    <w:rsid w:val="0011033F"/>
    <w:rsid w:val="00110353"/>
    <w:rsid w:val="001107BC"/>
    <w:rsid w:val="00110901"/>
    <w:rsid w:val="00111267"/>
    <w:rsid w:val="00111749"/>
    <w:rsid w:val="00111846"/>
    <w:rsid w:val="001118B8"/>
    <w:rsid w:val="0011194A"/>
    <w:rsid w:val="00111D04"/>
    <w:rsid w:val="00111DF2"/>
    <w:rsid w:val="001121D8"/>
    <w:rsid w:val="001122A8"/>
    <w:rsid w:val="001129AB"/>
    <w:rsid w:val="00112C13"/>
    <w:rsid w:val="00112C34"/>
    <w:rsid w:val="001131EE"/>
    <w:rsid w:val="0011351F"/>
    <w:rsid w:val="00113A4B"/>
    <w:rsid w:val="00113E07"/>
    <w:rsid w:val="00113E7E"/>
    <w:rsid w:val="00114492"/>
    <w:rsid w:val="0011456B"/>
    <w:rsid w:val="001145C8"/>
    <w:rsid w:val="001146ED"/>
    <w:rsid w:val="00114776"/>
    <w:rsid w:val="001147B0"/>
    <w:rsid w:val="00114AFE"/>
    <w:rsid w:val="00115169"/>
    <w:rsid w:val="001151AB"/>
    <w:rsid w:val="00115A7E"/>
    <w:rsid w:val="00115AD5"/>
    <w:rsid w:val="00115B5C"/>
    <w:rsid w:val="00115DF9"/>
    <w:rsid w:val="00115EF3"/>
    <w:rsid w:val="001161BF"/>
    <w:rsid w:val="0011643E"/>
    <w:rsid w:val="001165FA"/>
    <w:rsid w:val="001168B9"/>
    <w:rsid w:val="00116B1B"/>
    <w:rsid w:val="00116CDD"/>
    <w:rsid w:val="001170C7"/>
    <w:rsid w:val="00117741"/>
    <w:rsid w:val="00117ADF"/>
    <w:rsid w:val="0012010B"/>
    <w:rsid w:val="00120126"/>
    <w:rsid w:val="001201E2"/>
    <w:rsid w:val="001204C7"/>
    <w:rsid w:val="001205BC"/>
    <w:rsid w:val="00120785"/>
    <w:rsid w:val="00120B1C"/>
    <w:rsid w:val="00120F30"/>
    <w:rsid w:val="001212D8"/>
    <w:rsid w:val="00121B74"/>
    <w:rsid w:val="00121F2E"/>
    <w:rsid w:val="0012251D"/>
    <w:rsid w:val="00122539"/>
    <w:rsid w:val="00122E66"/>
    <w:rsid w:val="00123846"/>
    <w:rsid w:val="001239EE"/>
    <w:rsid w:val="00123C2D"/>
    <w:rsid w:val="00123CFD"/>
    <w:rsid w:val="00123EE5"/>
    <w:rsid w:val="001241D8"/>
    <w:rsid w:val="00124748"/>
    <w:rsid w:val="00124E7E"/>
    <w:rsid w:val="00125189"/>
    <w:rsid w:val="00125199"/>
    <w:rsid w:val="001259AD"/>
    <w:rsid w:val="00125A0C"/>
    <w:rsid w:val="00125E37"/>
    <w:rsid w:val="00125FBC"/>
    <w:rsid w:val="001261E0"/>
    <w:rsid w:val="00126C87"/>
    <w:rsid w:val="00126E4E"/>
    <w:rsid w:val="00127057"/>
    <w:rsid w:val="001274E8"/>
    <w:rsid w:val="00127500"/>
    <w:rsid w:val="001277F2"/>
    <w:rsid w:val="00127E41"/>
    <w:rsid w:val="00127E86"/>
    <w:rsid w:val="00127EB5"/>
    <w:rsid w:val="001303B0"/>
    <w:rsid w:val="001303F9"/>
    <w:rsid w:val="00130683"/>
    <w:rsid w:val="00130EF5"/>
    <w:rsid w:val="0013110C"/>
    <w:rsid w:val="001314B7"/>
    <w:rsid w:val="001317CD"/>
    <w:rsid w:val="00131E5E"/>
    <w:rsid w:val="001324BE"/>
    <w:rsid w:val="001326E8"/>
    <w:rsid w:val="00132C89"/>
    <w:rsid w:val="00132DA0"/>
    <w:rsid w:val="00132E99"/>
    <w:rsid w:val="001331CE"/>
    <w:rsid w:val="00133451"/>
    <w:rsid w:val="00133633"/>
    <w:rsid w:val="001345CE"/>
    <w:rsid w:val="001347BA"/>
    <w:rsid w:val="00134F9C"/>
    <w:rsid w:val="00135B4C"/>
    <w:rsid w:val="00136176"/>
    <w:rsid w:val="001366BB"/>
    <w:rsid w:val="001368AF"/>
    <w:rsid w:val="00136A2A"/>
    <w:rsid w:val="00136B2E"/>
    <w:rsid w:val="00136C83"/>
    <w:rsid w:val="00137155"/>
    <w:rsid w:val="00137211"/>
    <w:rsid w:val="00137535"/>
    <w:rsid w:val="00137B02"/>
    <w:rsid w:val="00140313"/>
    <w:rsid w:val="0014080F"/>
    <w:rsid w:val="00140E66"/>
    <w:rsid w:val="001412E4"/>
    <w:rsid w:val="001416F5"/>
    <w:rsid w:val="00141E8C"/>
    <w:rsid w:val="00141F9F"/>
    <w:rsid w:val="0014272D"/>
    <w:rsid w:val="0014321E"/>
    <w:rsid w:val="00143B47"/>
    <w:rsid w:val="00143C66"/>
    <w:rsid w:val="0014411B"/>
    <w:rsid w:val="00144222"/>
    <w:rsid w:val="0014426D"/>
    <w:rsid w:val="001442F8"/>
    <w:rsid w:val="00144C41"/>
    <w:rsid w:val="001456D9"/>
    <w:rsid w:val="001459EE"/>
    <w:rsid w:val="001460F0"/>
    <w:rsid w:val="00147015"/>
    <w:rsid w:val="00147603"/>
    <w:rsid w:val="001476ED"/>
    <w:rsid w:val="00147930"/>
    <w:rsid w:val="001479B3"/>
    <w:rsid w:val="001479DE"/>
    <w:rsid w:val="001503B5"/>
    <w:rsid w:val="00150EA8"/>
    <w:rsid w:val="00150F3B"/>
    <w:rsid w:val="0015144A"/>
    <w:rsid w:val="00151909"/>
    <w:rsid w:val="00151F33"/>
    <w:rsid w:val="00151FE5"/>
    <w:rsid w:val="00152853"/>
    <w:rsid w:val="001532E4"/>
    <w:rsid w:val="001534B4"/>
    <w:rsid w:val="00154323"/>
    <w:rsid w:val="00154798"/>
    <w:rsid w:val="0015492A"/>
    <w:rsid w:val="001552E6"/>
    <w:rsid w:val="0015533C"/>
    <w:rsid w:val="001558E0"/>
    <w:rsid w:val="00155AD3"/>
    <w:rsid w:val="0015604B"/>
    <w:rsid w:val="0015607B"/>
    <w:rsid w:val="00156EFA"/>
    <w:rsid w:val="00156F25"/>
    <w:rsid w:val="00156F41"/>
    <w:rsid w:val="0015706E"/>
    <w:rsid w:val="00157719"/>
    <w:rsid w:val="00157AA8"/>
    <w:rsid w:val="0016050C"/>
    <w:rsid w:val="001607D5"/>
    <w:rsid w:val="00160B5F"/>
    <w:rsid w:val="00160BD2"/>
    <w:rsid w:val="00160D44"/>
    <w:rsid w:val="00160EC1"/>
    <w:rsid w:val="00161D7C"/>
    <w:rsid w:val="00162150"/>
    <w:rsid w:val="00162671"/>
    <w:rsid w:val="001630DE"/>
    <w:rsid w:val="0016349F"/>
    <w:rsid w:val="00163605"/>
    <w:rsid w:val="00163976"/>
    <w:rsid w:val="00163B57"/>
    <w:rsid w:val="00163BBB"/>
    <w:rsid w:val="00163BEB"/>
    <w:rsid w:val="00163E97"/>
    <w:rsid w:val="0016408F"/>
    <w:rsid w:val="00164252"/>
    <w:rsid w:val="001647D9"/>
    <w:rsid w:val="00164AB3"/>
    <w:rsid w:val="00164EF4"/>
    <w:rsid w:val="00165046"/>
    <w:rsid w:val="00165431"/>
    <w:rsid w:val="0016548D"/>
    <w:rsid w:val="00165A7F"/>
    <w:rsid w:val="00165C04"/>
    <w:rsid w:val="00165F2F"/>
    <w:rsid w:val="001663C2"/>
    <w:rsid w:val="00166CEB"/>
    <w:rsid w:val="00166F28"/>
    <w:rsid w:val="001673FC"/>
    <w:rsid w:val="0016743B"/>
    <w:rsid w:val="0016757C"/>
    <w:rsid w:val="00167A12"/>
    <w:rsid w:val="0017067A"/>
    <w:rsid w:val="00170984"/>
    <w:rsid w:val="00170B30"/>
    <w:rsid w:val="0017103E"/>
    <w:rsid w:val="00171181"/>
    <w:rsid w:val="001712D1"/>
    <w:rsid w:val="001720C5"/>
    <w:rsid w:val="00172111"/>
    <w:rsid w:val="00173334"/>
    <w:rsid w:val="0017339D"/>
    <w:rsid w:val="001736BD"/>
    <w:rsid w:val="00173847"/>
    <w:rsid w:val="00173B55"/>
    <w:rsid w:val="00173BAD"/>
    <w:rsid w:val="001741E0"/>
    <w:rsid w:val="00174248"/>
    <w:rsid w:val="0017433D"/>
    <w:rsid w:val="001756EE"/>
    <w:rsid w:val="00175AD8"/>
    <w:rsid w:val="00175E42"/>
    <w:rsid w:val="00175FA0"/>
    <w:rsid w:val="00176C51"/>
    <w:rsid w:val="00176D0D"/>
    <w:rsid w:val="00177381"/>
    <w:rsid w:val="00177C40"/>
    <w:rsid w:val="00177EAC"/>
    <w:rsid w:val="0018006E"/>
    <w:rsid w:val="00180130"/>
    <w:rsid w:val="00180406"/>
    <w:rsid w:val="00180AC8"/>
    <w:rsid w:val="00180BB6"/>
    <w:rsid w:val="001814CB"/>
    <w:rsid w:val="00181A58"/>
    <w:rsid w:val="0018201C"/>
    <w:rsid w:val="00182236"/>
    <w:rsid w:val="0018267E"/>
    <w:rsid w:val="0018276D"/>
    <w:rsid w:val="00182A77"/>
    <w:rsid w:val="00182F39"/>
    <w:rsid w:val="00183005"/>
    <w:rsid w:val="00184293"/>
    <w:rsid w:val="00185BDD"/>
    <w:rsid w:val="00186070"/>
    <w:rsid w:val="00186091"/>
    <w:rsid w:val="001860DA"/>
    <w:rsid w:val="00186350"/>
    <w:rsid w:val="00186934"/>
    <w:rsid w:val="00186EF8"/>
    <w:rsid w:val="001870E3"/>
    <w:rsid w:val="00187244"/>
    <w:rsid w:val="00187505"/>
    <w:rsid w:val="001876B4"/>
    <w:rsid w:val="00187712"/>
    <w:rsid w:val="00187CAD"/>
    <w:rsid w:val="0019014C"/>
    <w:rsid w:val="001903D3"/>
    <w:rsid w:val="00190415"/>
    <w:rsid w:val="00190430"/>
    <w:rsid w:val="00190856"/>
    <w:rsid w:val="00190BD4"/>
    <w:rsid w:val="00191265"/>
    <w:rsid w:val="00191296"/>
    <w:rsid w:val="0019136D"/>
    <w:rsid w:val="0019154A"/>
    <w:rsid w:val="00191754"/>
    <w:rsid w:val="0019176D"/>
    <w:rsid w:val="00191CC8"/>
    <w:rsid w:val="00191D9D"/>
    <w:rsid w:val="00191F36"/>
    <w:rsid w:val="00192145"/>
    <w:rsid w:val="00192344"/>
    <w:rsid w:val="001927AF"/>
    <w:rsid w:val="00192ADD"/>
    <w:rsid w:val="00192D3C"/>
    <w:rsid w:val="001930C3"/>
    <w:rsid w:val="00193300"/>
    <w:rsid w:val="001939E3"/>
    <w:rsid w:val="00193D02"/>
    <w:rsid w:val="00193F55"/>
    <w:rsid w:val="00194019"/>
    <w:rsid w:val="001947F5"/>
    <w:rsid w:val="00194DEA"/>
    <w:rsid w:val="00194EBD"/>
    <w:rsid w:val="0019522D"/>
    <w:rsid w:val="001952AD"/>
    <w:rsid w:val="00195474"/>
    <w:rsid w:val="00195F98"/>
    <w:rsid w:val="00196FCA"/>
    <w:rsid w:val="001974C0"/>
    <w:rsid w:val="00197569"/>
    <w:rsid w:val="001977B6"/>
    <w:rsid w:val="00197916"/>
    <w:rsid w:val="00197FC3"/>
    <w:rsid w:val="001A0A53"/>
    <w:rsid w:val="001A0B63"/>
    <w:rsid w:val="001A13E0"/>
    <w:rsid w:val="001A1B65"/>
    <w:rsid w:val="001A1F4E"/>
    <w:rsid w:val="001A218D"/>
    <w:rsid w:val="001A249E"/>
    <w:rsid w:val="001A26A8"/>
    <w:rsid w:val="001A289D"/>
    <w:rsid w:val="001A2A78"/>
    <w:rsid w:val="001A34FC"/>
    <w:rsid w:val="001A3559"/>
    <w:rsid w:val="001A3DC3"/>
    <w:rsid w:val="001A41C3"/>
    <w:rsid w:val="001A44E8"/>
    <w:rsid w:val="001A4504"/>
    <w:rsid w:val="001A450D"/>
    <w:rsid w:val="001A4AE0"/>
    <w:rsid w:val="001A4B34"/>
    <w:rsid w:val="001A58E8"/>
    <w:rsid w:val="001A59F1"/>
    <w:rsid w:val="001A5B5D"/>
    <w:rsid w:val="001A5E26"/>
    <w:rsid w:val="001A63C7"/>
    <w:rsid w:val="001A68F9"/>
    <w:rsid w:val="001A6D5D"/>
    <w:rsid w:val="001A6F97"/>
    <w:rsid w:val="001A72FE"/>
    <w:rsid w:val="001A731C"/>
    <w:rsid w:val="001A7394"/>
    <w:rsid w:val="001A73C0"/>
    <w:rsid w:val="001A7B66"/>
    <w:rsid w:val="001B029F"/>
    <w:rsid w:val="001B0A71"/>
    <w:rsid w:val="001B0BC2"/>
    <w:rsid w:val="001B0D49"/>
    <w:rsid w:val="001B107D"/>
    <w:rsid w:val="001B10B6"/>
    <w:rsid w:val="001B13C9"/>
    <w:rsid w:val="001B14F8"/>
    <w:rsid w:val="001B1E6C"/>
    <w:rsid w:val="001B3037"/>
    <w:rsid w:val="001B32E8"/>
    <w:rsid w:val="001B33C3"/>
    <w:rsid w:val="001B33EB"/>
    <w:rsid w:val="001B3422"/>
    <w:rsid w:val="001B34FA"/>
    <w:rsid w:val="001B37FE"/>
    <w:rsid w:val="001B388C"/>
    <w:rsid w:val="001B3891"/>
    <w:rsid w:val="001B38DF"/>
    <w:rsid w:val="001B3C01"/>
    <w:rsid w:val="001B40EF"/>
    <w:rsid w:val="001B4744"/>
    <w:rsid w:val="001B4809"/>
    <w:rsid w:val="001B4D91"/>
    <w:rsid w:val="001B5215"/>
    <w:rsid w:val="001B591A"/>
    <w:rsid w:val="001B5A24"/>
    <w:rsid w:val="001B5A57"/>
    <w:rsid w:val="001B6393"/>
    <w:rsid w:val="001B66A5"/>
    <w:rsid w:val="001B6AA2"/>
    <w:rsid w:val="001B6F15"/>
    <w:rsid w:val="001B6F99"/>
    <w:rsid w:val="001B71ED"/>
    <w:rsid w:val="001B74AF"/>
    <w:rsid w:val="001B7578"/>
    <w:rsid w:val="001B7AC2"/>
    <w:rsid w:val="001B7D31"/>
    <w:rsid w:val="001C01AB"/>
    <w:rsid w:val="001C0622"/>
    <w:rsid w:val="001C0931"/>
    <w:rsid w:val="001C0CBA"/>
    <w:rsid w:val="001C1621"/>
    <w:rsid w:val="001C1C11"/>
    <w:rsid w:val="001C207C"/>
    <w:rsid w:val="001C3345"/>
    <w:rsid w:val="001C3391"/>
    <w:rsid w:val="001C3456"/>
    <w:rsid w:val="001C35A4"/>
    <w:rsid w:val="001C4178"/>
    <w:rsid w:val="001C4623"/>
    <w:rsid w:val="001C4652"/>
    <w:rsid w:val="001C486E"/>
    <w:rsid w:val="001C4874"/>
    <w:rsid w:val="001C4C1F"/>
    <w:rsid w:val="001C50AD"/>
    <w:rsid w:val="001C51B2"/>
    <w:rsid w:val="001C534F"/>
    <w:rsid w:val="001C5430"/>
    <w:rsid w:val="001C578A"/>
    <w:rsid w:val="001C65BB"/>
    <w:rsid w:val="001C6762"/>
    <w:rsid w:val="001C6B82"/>
    <w:rsid w:val="001C733E"/>
    <w:rsid w:val="001C77F2"/>
    <w:rsid w:val="001D02C4"/>
    <w:rsid w:val="001D08DB"/>
    <w:rsid w:val="001D0C6D"/>
    <w:rsid w:val="001D0E56"/>
    <w:rsid w:val="001D0F9F"/>
    <w:rsid w:val="001D105C"/>
    <w:rsid w:val="001D105F"/>
    <w:rsid w:val="001D1A58"/>
    <w:rsid w:val="001D1CE2"/>
    <w:rsid w:val="001D20E8"/>
    <w:rsid w:val="001D26EB"/>
    <w:rsid w:val="001D2FEB"/>
    <w:rsid w:val="001D36B7"/>
    <w:rsid w:val="001D3840"/>
    <w:rsid w:val="001D40E1"/>
    <w:rsid w:val="001D4B38"/>
    <w:rsid w:val="001D4E75"/>
    <w:rsid w:val="001D5249"/>
    <w:rsid w:val="001D529A"/>
    <w:rsid w:val="001D5371"/>
    <w:rsid w:val="001D59E7"/>
    <w:rsid w:val="001D5E4A"/>
    <w:rsid w:val="001D5F9A"/>
    <w:rsid w:val="001D6064"/>
    <w:rsid w:val="001D6104"/>
    <w:rsid w:val="001D61F4"/>
    <w:rsid w:val="001D62D3"/>
    <w:rsid w:val="001D652F"/>
    <w:rsid w:val="001D6A42"/>
    <w:rsid w:val="001D6EEA"/>
    <w:rsid w:val="001D6F5A"/>
    <w:rsid w:val="001D76C8"/>
    <w:rsid w:val="001D77C2"/>
    <w:rsid w:val="001D7A29"/>
    <w:rsid w:val="001D7E38"/>
    <w:rsid w:val="001E0060"/>
    <w:rsid w:val="001E02BD"/>
    <w:rsid w:val="001E0550"/>
    <w:rsid w:val="001E057A"/>
    <w:rsid w:val="001E0D31"/>
    <w:rsid w:val="001E1012"/>
    <w:rsid w:val="001E22E4"/>
    <w:rsid w:val="001E2457"/>
    <w:rsid w:val="001E27CA"/>
    <w:rsid w:val="001E2807"/>
    <w:rsid w:val="001E2A2F"/>
    <w:rsid w:val="001E2FAD"/>
    <w:rsid w:val="001E3811"/>
    <w:rsid w:val="001E3E17"/>
    <w:rsid w:val="001E4100"/>
    <w:rsid w:val="001E4480"/>
    <w:rsid w:val="001E482B"/>
    <w:rsid w:val="001E48D6"/>
    <w:rsid w:val="001E4922"/>
    <w:rsid w:val="001E495A"/>
    <w:rsid w:val="001E4D66"/>
    <w:rsid w:val="001E4DA1"/>
    <w:rsid w:val="001E4DD3"/>
    <w:rsid w:val="001E4EBA"/>
    <w:rsid w:val="001E50FF"/>
    <w:rsid w:val="001E5414"/>
    <w:rsid w:val="001E56B6"/>
    <w:rsid w:val="001E59C8"/>
    <w:rsid w:val="001E5E73"/>
    <w:rsid w:val="001E69A4"/>
    <w:rsid w:val="001E6A57"/>
    <w:rsid w:val="001E6BD6"/>
    <w:rsid w:val="001E6EE8"/>
    <w:rsid w:val="001E6FF0"/>
    <w:rsid w:val="001E7403"/>
    <w:rsid w:val="001E7868"/>
    <w:rsid w:val="001E7AEB"/>
    <w:rsid w:val="001F0B2A"/>
    <w:rsid w:val="001F0B6E"/>
    <w:rsid w:val="001F0EB0"/>
    <w:rsid w:val="001F0FD5"/>
    <w:rsid w:val="001F19B2"/>
    <w:rsid w:val="001F1C77"/>
    <w:rsid w:val="001F20AC"/>
    <w:rsid w:val="001F2436"/>
    <w:rsid w:val="001F2444"/>
    <w:rsid w:val="001F264F"/>
    <w:rsid w:val="001F2D47"/>
    <w:rsid w:val="001F32CD"/>
    <w:rsid w:val="001F35A6"/>
    <w:rsid w:val="001F36E7"/>
    <w:rsid w:val="001F3E44"/>
    <w:rsid w:val="001F3E7F"/>
    <w:rsid w:val="001F4011"/>
    <w:rsid w:val="001F423B"/>
    <w:rsid w:val="001F4E77"/>
    <w:rsid w:val="001F512D"/>
    <w:rsid w:val="001F52F9"/>
    <w:rsid w:val="001F5922"/>
    <w:rsid w:val="001F5FA4"/>
    <w:rsid w:val="001F5FBE"/>
    <w:rsid w:val="001F630C"/>
    <w:rsid w:val="001F664A"/>
    <w:rsid w:val="001F6EF1"/>
    <w:rsid w:val="001F717B"/>
    <w:rsid w:val="001F72A6"/>
    <w:rsid w:val="001F75D2"/>
    <w:rsid w:val="00200000"/>
    <w:rsid w:val="0020019B"/>
    <w:rsid w:val="0020055F"/>
    <w:rsid w:val="00200568"/>
    <w:rsid w:val="0020068B"/>
    <w:rsid w:val="00200DC1"/>
    <w:rsid w:val="00200E46"/>
    <w:rsid w:val="00200F07"/>
    <w:rsid w:val="002010E7"/>
    <w:rsid w:val="00201838"/>
    <w:rsid w:val="00202506"/>
    <w:rsid w:val="0020261F"/>
    <w:rsid w:val="00202785"/>
    <w:rsid w:val="00202808"/>
    <w:rsid w:val="00202B2B"/>
    <w:rsid w:val="00202CE7"/>
    <w:rsid w:val="00202D34"/>
    <w:rsid w:val="00203248"/>
    <w:rsid w:val="0020340A"/>
    <w:rsid w:val="00203E0E"/>
    <w:rsid w:val="0020415F"/>
    <w:rsid w:val="00204334"/>
    <w:rsid w:val="00204415"/>
    <w:rsid w:val="002045AC"/>
    <w:rsid w:val="002051F0"/>
    <w:rsid w:val="002052E4"/>
    <w:rsid w:val="00205674"/>
    <w:rsid w:val="0020600E"/>
    <w:rsid w:val="0020608A"/>
    <w:rsid w:val="002060A0"/>
    <w:rsid w:val="00206113"/>
    <w:rsid w:val="0020630F"/>
    <w:rsid w:val="00206560"/>
    <w:rsid w:val="00206FF5"/>
    <w:rsid w:val="00207111"/>
    <w:rsid w:val="00207186"/>
    <w:rsid w:val="002071B4"/>
    <w:rsid w:val="00207816"/>
    <w:rsid w:val="00207907"/>
    <w:rsid w:val="002100A5"/>
    <w:rsid w:val="0021017D"/>
    <w:rsid w:val="0021066E"/>
    <w:rsid w:val="002106D5"/>
    <w:rsid w:val="00210840"/>
    <w:rsid w:val="00210AAE"/>
    <w:rsid w:val="00210EDD"/>
    <w:rsid w:val="00210FCF"/>
    <w:rsid w:val="00211002"/>
    <w:rsid w:val="0021102D"/>
    <w:rsid w:val="00211BE9"/>
    <w:rsid w:val="002120E0"/>
    <w:rsid w:val="00212141"/>
    <w:rsid w:val="00212144"/>
    <w:rsid w:val="00212C9C"/>
    <w:rsid w:val="00212DEB"/>
    <w:rsid w:val="00212E6E"/>
    <w:rsid w:val="00213396"/>
    <w:rsid w:val="00213C7B"/>
    <w:rsid w:val="00213E08"/>
    <w:rsid w:val="00213E9D"/>
    <w:rsid w:val="00214809"/>
    <w:rsid w:val="00214EEF"/>
    <w:rsid w:val="0021500D"/>
    <w:rsid w:val="002151DE"/>
    <w:rsid w:val="00215B39"/>
    <w:rsid w:val="00215B52"/>
    <w:rsid w:val="00215DF7"/>
    <w:rsid w:val="002168D2"/>
    <w:rsid w:val="00216CE6"/>
    <w:rsid w:val="00216D1C"/>
    <w:rsid w:val="00216F9B"/>
    <w:rsid w:val="00217240"/>
    <w:rsid w:val="0021737F"/>
    <w:rsid w:val="0021768E"/>
    <w:rsid w:val="002176E0"/>
    <w:rsid w:val="002177B7"/>
    <w:rsid w:val="00217921"/>
    <w:rsid w:val="00217D78"/>
    <w:rsid w:val="00217FB5"/>
    <w:rsid w:val="002200C2"/>
    <w:rsid w:val="00220189"/>
    <w:rsid w:val="002201E8"/>
    <w:rsid w:val="00220670"/>
    <w:rsid w:val="0022082D"/>
    <w:rsid w:val="002209B0"/>
    <w:rsid w:val="00220CE1"/>
    <w:rsid w:val="00220FAF"/>
    <w:rsid w:val="00221C61"/>
    <w:rsid w:val="00221D30"/>
    <w:rsid w:val="00221D9E"/>
    <w:rsid w:val="00222148"/>
    <w:rsid w:val="002221DA"/>
    <w:rsid w:val="0022284A"/>
    <w:rsid w:val="00223226"/>
    <w:rsid w:val="002238C8"/>
    <w:rsid w:val="00223B6C"/>
    <w:rsid w:val="00223BEF"/>
    <w:rsid w:val="00223CCE"/>
    <w:rsid w:val="00224066"/>
    <w:rsid w:val="00224D8B"/>
    <w:rsid w:val="00224E8B"/>
    <w:rsid w:val="00225005"/>
    <w:rsid w:val="00225046"/>
    <w:rsid w:val="00225756"/>
    <w:rsid w:val="0022582D"/>
    <w:rsid w:val="0022589C"/>
    <w:rsid w:val="00225E19"/>
    <w:rsid w:val="00226142"/>
    <w:rsid w:val="0022629A"/>
    <w:rsid w:val="00226512"/>
    <w:rsid w:val="002265A1"/>
    <w:rsid w:val="00227CE5"/>
    <w:rsid w:val="0023087F"/>
    <w:rsid w:val="00231822"/>
    <w:rsid w:val="002320FC"/>
    <w:rsid w:val="00232109"/>
    <w:rsid w:val="00232355"/>
    <w:rsid w:val="002329BD"/>
    <w:rsid w:val="0023314D"/>
    <w:rsid w:val="00233214"/>
    <w:rsid w:val="00233233"/>
    <w:rsid w:val="00233A98"/>
    <w:rsid w:val="00234686"/>
    <w:rsid w:val="00234DFE"/>
    <w:rsid w:val="00234E11"/>
    <w:rsid w:val="00234E29"/>
    <w:rsid w:val="00235902"/>
    <w:rsid w:val="00235A02"/>
    <w:rsid w:val="00235F2D"/>
    <w:rsid w:val="0023613D"/>
    <w:rsid w:val="00236162"/>
    <w:rsid w:val="00236426"/>
    <w:rsid w:val="002368B7"/>
    <w:rsid w:val="002368DB"/>
    <w:rsid w:val="002369C5"/>
    <w:rsid w:val="00236F5E"/>
    <w:rsid w:val="002370FF"/>
    <w:rsid w:val="00237377"/>
    <w:rsid w:val="002375E9"/>
    <w:rsid w:val="0024037B"/>
    <w:rsid w:val="002406EE"/>
    <w:rsid w:val="002408C7"/>
    <w:rsid w:val="00240B5F"/>
    <w:rsid w:val="00240F51"/>
    <w:rsid w:val="00241045"/>
    <w:rsid w:val="002410D0"/>
    <w:rsid w:val="0024139D"/>
    <w:rsid w:val="00241EE1"/>
    <w:rsid w:val="002429D1"/>
    <w:rsid w:val="00242A94"/>
    <w:rsid w:val="00242AF1"/>
    <w:rsid w:val="00243CCC"/>
    <w:rsid w:val="00244968"/>
    <w:rsid w:val="00244C3B"/>
    <w:rsid w:val="00244D60"/>
    <w:rsid w:val="002451F5"/>
    <w:rsid w:val="0024571E"/>
    <w:rsid w:val="00245F9C"/>
    <w:rsid w:val="00246038"/>
    <w:rsid w:val="002461A7"/>
    <w:rsid w:val="002462A3"/>
    <w:rsid w:val="00246A36"/>
    <w:rsid w:val="00246B56"/>
    <w:rsid w:val="00246F25"/>
    <w:rsid w:val="00247B5A"/>
    <w:rsid w:val="00247C20"/>
    <w:rsid w:val="0025018F"/>
    <w:rsid w:val="00250552"/>
    <w:rsid w:val="0025064A"/>
    <w:rsid w:val="00250BCA"/>
    <w:rsid w:val="002510CC"/>
    <w:rsid w:val="002513B1"/>
    <w:rsid w:val="00251508"/>
    <w:rsid w:val="00251656"/>
    <w:rsid w:val="0025168B"/>
    <w:rsid w:val="00252705"/>
    <w:rsid w:val="0025281A"/>
    <w:rsid w:val="00252825"/>
    <w:rsid w:val="00252D86"/>
    <w:rsid w:val="0025314C"/>
    <w:rsid w:val="0025349A"/>
    <w:rsid w:val="002536B3"/>
    <w:rsid w:val="002536D1"/>
    <w:rsid w:val="002545EE"/>
    <w:rsid w:val="00254A6F"/>
    <w:rsid w:val="00254B4D"/>
    <w:rsid w:val="00254BC4"/>
    <w:rsid w:val="0025525D"/>
    <w:rsid w:val="0025530F"/>
    <w:rsid w:val="00255711"/>
    <w:rsid w:val="00255E92"/>
    <w:rsid w:val="00257594"/>
    <w:rsid w:val="00257A43"/>
    <w:rsid w:val="0026029A"/>
    <w:rsid w:val="00260842"/>
    <w:rsid w:val="00260B53"/>
    <w:rsid w:val="00260EB8"/>
    <w:rsid w:val="0026101B"/>
    <w:rsid w:val="00261317"/>
    <w:rsid w:val="002616D2"/>
    <w:rsid w:val="00261A31"/>
    <w:rsid w:val="002620F1"/>
    <w:rsid w:val="0026339A"/>
    <w:rsid w:val="00263A8A"/>
    <w:rsid w:val="00263F7B"/>
    <w:rsid w:val="0026406E"/>
    <w:rsid w:val="002642D0"/>
    <w:rsid w:val="002644DE"/>
    <w:rsid w:val="00264769"/>
    <w:rsid w:val="00264931"/>
    <w:rsid w:val="00264950"/>
    <w:rsid w:val="00265F92"/>
    <w:rsid w:val="00266913"/>
    <w:rsid w:val="00266E7B"/>
    <w:rsid w:val="00267116"/>
    <w:rsid w:val="00267366"/>
    <w:rsid w:val="002676B0"/>
    <w:rsid w:val="00267887"/>
    <w:rsid w:val="00267AD8"/>
    <w:rsid w:val="00267C94"/>
    <w:rsid w:val="002706DA"/>
    <w:rsid w:val="00270967"/>
    <w:rsid w:val="00270D68"/>
    <w:rsid w:val="00271AAA"/>
    <w:rsid w:val="00271E99"/>
    <w:rsid w:val="00271F64"/>
    <w:rsid w:val="002728AF"/>
    <w:rsid w:val="00272F36"/>
    <w:rsid w:val="002730FD"/>
    <w:rsid w:val="00273386"/>
    <w:rsid w:val="0027396D"/>
    <w:rsid w:val="00273AF1"/>
    <w:rsid w:val="00273D9C"/>
    <w:rsid w:val="00273ED9"/>
    <w:rsid w:val="00273FA0"/>
    <w:rsid w:val="00274085"/>
    <w:rsid w:val="002742AA"/>
    <w:rsid w:val="00274AB8"/>
    <w:rsid w:val="00274E64"/>
    <w:rsid w:val="00274F7B"/>
    <w:rsid w:val="00275032"/>
    <w:rsid w:val="002752BF"/>
    <w:rsid w:val="00275598"/>
    <w:rsid w:val="002755D7"/>
    <w:rsid w:val="00275DB7"/>
    <w:rsid w:val="00276610"/>
    <w:rsid w:val="002767C7"/>
    <w:rsid w:val="0027781C"/>
    <w:rsid w:val="00277CDA"/>
    <w:rsid w:val="00277D61"/>
    <w:rsid w:val="00277DA6"/>
    <w:rsid w:val="00280635"/>
    <w:rsid w:val="00280D8E"/>
    <w:rsid w:val="00280DA8"/>
    <w:rsid w:val="00280E37"/>
    <w:rsid w:val="00281E16"/>
    <w:rsid w:val="00281EAB"/>
    <w:rsid w:val="00282296"/>
    <w:rsid w:val="00282373"/>
    <w:rsid w:val="002825D9"/>
    <w:rsid w:val="002826A8"/>
    <w:rsid w:val="00282997"/>
    <w:rsid w:val="00282BE2"/>
    <w:rsid w:val="00282EFA"/>
    <w:rsid w:val="00282F62"/>
    <w:rsid w:val="002830D8"/>
    <w:rsid w:val="002831D0"/>
    <w:rsid w:val="002831EA"/>
    <w:rsid w:val="00283572"/>
    <w:rsid w:val="00283A08"/>
    <w:rsid w:val="00284126"/>
    <w:rsid w:val="002845ED"/>
    <w:rsid w:val="00284630"/>
    <w:rsid w:val="002847B7"/>
    <w:rsid w:val="00284884"/>
    <w:rsid w:val="00285458"/>
    <w:rsid w:val="002856F4"/>
    <w:rsid w:val="002857B7"/>
    <w:rsid w:val="0028583A"/>
    <w:rsid w:val="002858A3"/>
    <w:rsid w:val="0028593D"/>
    <w:rsid w:val="002859CB"/>
    <w:rsid w:val="00285D74"/>
    <w:rsid w:val="00286227"/>
    <w:rsid w:val="002868EF"/>
    <w:rsid w:val="00286A05"/>
    <w:rsid w:val="00286B73"/>
    <w:rsid w:val="00287351"/>
    <w:rsid w:val="00287D5F"/>
    <w:rsid w:val="00287D66"/>
    <w:rsid w:val="00287E58"/>
    <w:rsid w:val="00290582"/>
    <w:rsid w:val="002917CE"/>
    <w:rsid w:val="002919F0"/>
    <w:rsid w:val="00291D1A"/>
    <w:rsid w:val="00291DC3"/>
    <w:rsid w:val="00291EC6"/>
    <w:rsid w:val="0029202E"/>
    <w:rsid w:val="002920A3"/>
    <w:rsid w:val="002920C3"/>
    <w:rsid w:val="0029234F"/>
    <w:rsid w:val="0029244B"/>
    <w:rsid w:val="0029249D"/>
    <w:rsid w:val="0029272E"/>
    <w:rsid w:val="00292B8A"/>
    <w:rsid w:val="00293131"/>
    <w:rsid w:val="00293B72"/>
    <w:rsid w:val="00293E8E"/>
    <w:rsid w:val="00293FB2"/>
    <w:rsid w:val="00294123"/>
    <w:rsid w:val="002946CB"/>
    <w:rsid w:val="00294782"/>
    <w:rsid w:val="00294BAE"/>
    <w:rsid w:val="00295042"/>
    <w:rsid w:val="0029517F"/>
    <w:rsid w:val="0029530E"/>
    <w:rsid w:val="0029551D"/>
    <w:rsid w:val="00295A91"/>
    <w:rsid w:val="002966CB"/>
    <w:rsid w:val="002966E1"/>
    <w:rsid w:val="002966F1"/>
    <w:rsid w:val="00296C31"/>
    <w:rsid w:val="00296F6E"/>
    <w:rsid w:val="00297388"/>
    <w:rsid w:val="002976B7"/>
    <w:rsid w:val="0029792B"/>
    <w:rsid w:val="00297BC8"/>
    <w:rsid w:val="00297EA1"/>
    <w:rsid w:val="00297F9B"/>
    <w:rsid w:val="002A00EF"/>
    <w:rsid w:val="002A0345"/>
    <w:rsid w:val="002A04FC"/>
    <w:rsid w:val="002A0A21"/>
    <w:rsid w:val="002A0FB0"/>
    <w:rsid w:val="002A1994"/>
    <w:rsid w:val="002A1C6C"/>
    <w:rsid w:val="002A1E82"/>
    <w:rsid w:val="002A1F18"/>
    <w:rsid w:val="002A215A"/>
    <w:rsid w:val="002A2826"/>
    <w:rsid w:val="002A2BAE"/>
    <w:rsid w:val="002A31B9"/>
    <w:rsid w:val="002A34C8"/>
    <w:rsid w:val="002A3FCF"/>
    <w:rsid w:val="002A41F5"/>
    <w:rsid w:val="002A44D3"/>
    <w:rsid w:val="002A4643"/>
    <w:rsid w:val="002A48EA"/>
    <w:rsid w:val="002A5011"/>
    <w:rsid w:val="002A57C9"/>
    <w:rsid w:val="002A5E4A"/>
    <w:rsid w:val="002A6388"/>
    <w:rsid w:val="002A6BDE"/>
    <w:rsid w:val="002A6C52"/>
    <w:rsid w:val="002A6C5E"/>
    <w:rsid w:val="002A6D1F"/>
    <w:rsid w:val="002A6E55"/>
    <w:rsid w:val="002A72C7"/>
    <w:rsid w:val="002A753D"/>
    <w:rsid w:val="002A777C"/>
    <w:rsid w:val="002A7EB0"/>
    <w:rsid w:val="002B137E"/>
    <w:rsid w:val="002B1DBF"/>
    <w:rsid w:val="002B236C"/>
    <w:rsid w:val="002B257A"/>
    <w:rsid w:val="002B25B3"/>
    <w:rsid w:val="002B25E4"/>
    <w:rsid w:val="002B29AC"/>
    <w:rsid w:val="002B3745"/>
    <w:rsid w:val="002B3F2C"/>
    <w:rsid w:val="002B4082"/>
    <w:rsid w:val="002B4DF1"/>
    <w:rsid w:val="002B4F05"/>
    <w:rsid w:val="002B5906"/>
    <w:rsid w:val="002B5C77"/>
    <w:rsid w:val="002B5D4B"/>
    <w:rsid w:val="002B5DFE"/>
    <w:rsid w:val="002B5FD3"/>
    <w:rsid w:val="002B6425"/>
    <w:rsid w:val="002B6B47"/>
    <w:rsid w:val="002B6DF2"/>
    <w:rsid w:val="002B6E1D"/>
    <w:rsid w:val="002B6EC8"/>
    <w:rsid w:val="002B71DF"/>
    <w:rsid w:val="002B7BB1"/>
    <w:rsid w:val="002B7E87"/>
    <w:rsid w:val="002C044E"/>
    <w:rsid w:val="002C14A7"/>
    <w:rsid w:val="002C152F"/>
    <w:rsid w:val="002C1C2B"/>
    <w:rsid w:val="002C1CCC"/>
    <w:rsid w:val="002C1E3E"/>
    <w:rsid w:val="002C1FA7"/>
    <w:rsid w:val="002C2238"/>
    <w:rsid w:val="002C24FA"/>
    <w:rsid w:val="002C2630"/>
    <w:rsid w:val="002C26ED"/>
    <w:rsid w:val="002C2F94"/>
    <w:rsid w:val="002C34BA"/>
    <w:rsid w:val="002C3536"/>
    <w:rsid w:val="002C3663"/>
    <w:rsid w:val="002C367A"/>
    <w:rsid w:val="002C38F6"/>
    <w:rsid w:val="002C3C5A"/>
    <w:rsid w:val="002C3EC1"/>
    <w:rsid w:val="002C3F1E"/>
    <w:rsid w:val="002C485B"/>
    <w:rsid w:val="002C4B49"/>
    <w:rsid w:val="002C5006"/>
    <w:rsid w:val="002C60B8"/>
    <w:rsid w:val="002C6342"/>
    <w:rsid w:val="002C63E0"/>
    <w:rsid w:val="002C6430"/>
    <w:rsid w:val="002C6E6A"/>
    <w:rsid w:val="002C7C31"/>
    <w:rsid w:val="002D0C5F"/>
    <w:rsid w:val="002D0E55"/>
    <w:rsid w:val="002D115A"/>
    <w:rsid w:val="002D1229"/>
    <w:rsid w:val="002D1B50"/>
    <w:rsid w:val="002D1F9D"/>
    <w:rsid w:val="002D2355"/>
    <w:rsid w:val="002D2685"/>
    <w:rsid w:val="002D27CE"/>
    <w:rsid w:val="002D2A1B"/>
    <w:rsid w:val="002D2AD4"/>
    <w:rsid w:val="002D2CB4"/>
    <w:rsid w:val="002D3150"/>
    <w:rsid w:val="002D3D32"/>
    <w:rsid w:val="002D3E28"/>
    <w:rsid w:val="002D43C4"/>
    <w:rsid w:val="002D4411"/>
    <w:rsid w:val="002D4C15"/>
    <w:rsid w:val="002D4FA4"/>
    <w:rsid w:val="002D51A7"/>
    <w:rsid w:val="002D56E5"/>
    <w:rsid w:val="002D5D00"/>
    <w:rsid w:val="002D5E87"/>
    <w:rsid w:val="002D5F2A"/>
    <w:rsid w:val="002D60F3"/>
    <w:rsid w:val="002D6128"/>
    <w:rsid w:val="002D618B"/>
    <w:rsid w:val="002D665A"/>
    <w:rsid w:val="002D674A"/>
    <w:rsid w:val="002D682F"/>
    <w:rsid w:val="002D6AF9"/>
    <w:rsid w:val="002D72D3"/>
    <w:rsid w:val="002D773E"/>
    <w:rsid w:val="002D7CBC"/>
    <w:rsid w:val="002D7CCA"/>
    <w:rsid w:val="002D7EAC"/>
    <w:rsid w:val="002D7FE3"/>
    <w:rsid w:val="002E03E6"/>
    <w:rsid w:val="002E0960"/>
    <w:rsid w:val="002E0A89"/>
    <w:rsid w:val="002E0DC8"/>
    <w:rsid w:val="002E1012"/>
    <w:rsid w:val="002E1318"/>
    <w:rsid w:val="002E1359"/>
    <w:rsid w:val="002E16FD"/>
    <w:rsid w:val="002E1D5C"/>
    <w:rsid w:val="002E28B6"/>
    <w:rsid w:val="002E2BB9"/>
    <w:rsid w:val="002E2BEE"/>
    <w:rsid w:val="002E2C6F"/>
    <w:rsid w:val="002E2D0E"/>
    <w:rsid w:val="002E2F1A"/>
    <w:rsid w:val="002E3111"/>
    <w:rsid w:val="002E315D"/>
    <w:rsid w:val="002E33D5"/>
    <w:rsid w:val="002E3D4B"/>
    <w:rsid w:val="002E431E"/>
    <w:rsid w:val="002E434C"/>
    <w:rsid w:val="002E43DE"/>
    <w:rsid w:val="002E46DE"/>
    <w:rsid w:val="002E4B34"/>
    <w:rsid w:val="002E51D6"/>
    <w:rsid w:val="002E590A"/>
    <w:rsid w:val="002E5BCD"/>
    <w:rsid w:val="002E5E73"/>
    <w:rsid w:val="002E61AD"/>
    <w:rsid w:val="002E671F"/>
    <w:rsid w:val="002E67E9"/>
    <w:rsid w:val="002E6B7F"/>
    <w:rsid w:val="002E7585"/>
    <w:rsid w:val="002E77FB"/>
    <w:rsid w:val="002E7874"/>
    <w:rsid w:val="002F026A"/>
    <w:rsid w:val="002F0275"/>
    <w:rsid w:val="002F03AE"/>
    <w:rsid w:val="002F06FD"/>
    <w:rsid w:val="002F077C"/>
    <w:rsid w:val="002F07E3"/>
    <w:rsid w:val="002F08A4"/>
    <w:rsid w:val="002F08EE"/>
    <w:rsid w:val="002F0A77"/>
    <w:rsid w:val="002F0DE6"/>
    <w:rsid w:val="002F0E7A"/>
    <w:rsid w:val="002F1609"/>
    <w:rsid w:val="002F1A67"/>
    <w:rsid w:val="002F1D37"/>
    <w:rsid w:val="002F222E"/>
    <w:rsid w:val="002F244C"/>
    <w:rsid w:val="002F2816"/>
    <w:rsid w:val="002F2862"/>
    <w:rsid w:val="002F2AD3"/>
    <w:rsid w:val="002F2E19"/>
    <w:rsid w:val="002F339B"/>
    <w:rsid w:val="002F348F"/>
    <w:rsid w:val="002F394C"/>
    <w:rsid w:val="002F398A"/>
    <w:rsid w:val="002F414E"/>
    <w:rsid w:val="002F4241"/>
    <w:rsid w:val="002F4335"/>
    <w:rsid w:val="002F481D"/>
    <w:rsid w:val="002F4BA1"/>
    <w:rsid w:val="002F4C54"/>
    <w:rsid w:val="002F5172"/>
    <w:rsid w:val="002F545D"/>
    <w:rsid w:val="002F6088"/>
    <w:rsid w:val="002F6338"/>
    <w:rsid w:val="002F636B"/>
    <w:rsid w:val="002F639A"/>
    <w:rsid w:val="002F68E0"/>
    <w:rsid w:val="002F6A4E"/>
    <w:rsid w:val="002F6E23"/>
    <w:rsid w:val="002F6E2E"/>
    <w:rsid w:val="002F7330"/>
    <w:rsid w:val="002F74B6"/>
    <w:rsid w:val="002F75FA"/>
    <w:rsid w:val="002F76D5"/>
    <w:rsid w:val="002F7E8B"/>
    <w:rsid w:val="00300374"/>
    <w:rsid w:val="00300460"/>
    <w:rsid w:val="00300717"/>
    <w:rsid w:val="00300AE5"/>
    <w:rsid w:val="00300B1A"/>
    <w:rsid w:val="00300CEB"/>
    <w:rsid w:val="0030114B"/>
    <w:rsid w:val="00301790"/>
    <w:rsid w:val="003017DB"/>
    <w:rsid w:val="003018F1"/>
    <w:rsid w:val="00301933"/>
    <w:rsid w:val="00301B0C"/>
    <w:rsid w:val="00301C6D"/>
    <w:rsid w:val="00302378"/>
    <w:rsid w:val="003025CF"/>
    <w:rsid w:val="003027B6"/>
    <w:rsid w:val="00302BEC"/>
    <w:rsid w:val="00302D00"/>
    <w:rsid w:val="0030303D"/>
    <w:rsid w:val="003031AF"/>
    <w:rsid w:val="003031F0"/>
    <w:rsid w:val="00303275"/>
    <w:rsid w:val="0030337C"/>
    <w:rsid w:val="003037EE"/>
    <w:rsid w:val="0030423E"/>
    <w:rsid w:val="00304304"/>
    <w:rsid w:val="0030492E"/>
    <w:rsid w:val="00304AB8"/>
    <w:rsid w:val="00304E0B"/>
    <w:rsid w:val="00304FBF"/>
    <w:rsid w:val="003054D1"/>
    <w:rsid w:val="003056DA"/>
    <w:rsid w:val="00305844"/>
    <w:rsid w:val="00305EC0"/>
    <w:rsid w:val="0030610D"/>
    <w:rsid w:val="003066C8"/>
    <w:rsid w:val="00306D2C"/>
    <w:rsid w:val="003078A4"/>
    <w:rsid w:val="00307969"/>
    <w:rsid w:val="00307FFA"/>
    <w:rsid w:val="00310897"/>
    <w:rsid w:val="00311004"/>
    <w:rsid w:val="00311898"/>
    <w:rsid w:val="003118F6"/>
    <w:rsid w:val="00311AAC"/>
    <w:rsid w:val="00311C27"/>
    <w:rsid w:val="00312859"/>
    <w:rsid w:val="00312911"/>
    <w:rsid w:val="003140A4"/>
    <w:rsid w:val="00314ECA"/>
    <w:rsid w:val="003152A9"/>
    <w:rsid w:val="00315EAE"/>
    <w:rsid w:val="00315ECB"/>
    <w:rsid w:val="003165C4"/>
    <w:rsid w:val="00316CD8"/>
    <w:rsid w:val="00316FBB"/>
    <w:rsid w:val="00317455"/>
    <w:rsid w:val="00317B57"/>
    <w:rsid w:val="00317FF7"/>
    <w:rsid w:val="003200DF"/>
    <w:rsid w:val="00320162"/>
    <w:rsid w:val="00320B88"/>
    <w:rsid w:val="00320F16"/>
    <w:rsid w:val="00320FE2"/>
    <w:rsid w:val="003210BB"/>
    <w:rsid w:val="003215DF"/>
    <w:rsid w:val="003216A8"/>
    <w:rsid w:val="0032172B"/>
    <w:rsid w:val="003217BD"/>
    <w:rsid w:val="00321A52"/>
    <w:rsid w:val="0032212A"/>
    <w:rsid w:val="0032289F"/>
    <w:rsid w:val="00322972"/>
    <w:rsid w:val="0032297F"/>
    <w:rsid w:val="00322B99"/>
    <w:rsid w:val="00322C31"/>
    <w:rsid w:val="00323349"/>
    <w:rsid w:val="003233A3"/>
    <w:rsid w:val="00323590"/>
    <w:rsid w:val="00323B03"/>
    <w:rsid w:val="003246EA"/>
    <w:rsid w:val="003247A1"/>
    <w:rsid w:val="00324AD8"/>
    <w:rsid w:val="00324E44"/>
    <w:rsid w:val="00324E8A"/>
    <w:rsid w:val="003257E1"/>
    <w:rsid w:val="003258A7"/>
    <w:rsid w:val="00325BA4"/>
    <w:rsid w:val="00325DA4"/>
    <w:rsid w:val="00325E29"/>
    <w:rsid w:val="00326C19"/>
    <w:rsid w:val="00326C83"/>
    <w:rsid w:val="00326D1E"/>
    <w:rsid w:val="00326E28"/>
    <w:rsid w:val="0032713E"/>
    <w:rsid w:val="0032743C"/>
    <w:rsid w:val="00327971"/>
    <w:rsid w:val="00327D3F"/>
    <w:rsid w:val="0033038A"/>
    <w:rsid w:val="00330AF3"/>
    <w:rsid w:val="00330EB5"/>
    <w:rsid w:val="003316CC"/>
    <w:rsid w:val="00331CAA"/>
    <w:rsid w:val="00331DD8"/>
    <w:rsid w:val="00331E8A"/>
    <w:rsid w:val="00332391"/>
    <w:rsid w:val="003323B8"/>
    <w:rsid w:val="0033241C"/>
    <w:rsid w:val="00332B00"/>
    <w:rsid w:val="00332B26"/>
    <w:rsid w:val="003332B4"/>
    <w:rsid w:val="00333630"/>
    <w:rsid w:val="003343AC"/>
    <w:rsid w:val="0033471D"/>
    <w:rsid w:val="00334ACB"/>
    <w:rsid w:val="00334F1A"/>
    <w:rsid w:val="00335009"/>
    <w:rsid w:val="003352D2"/>
    <w:rsid w:val="003358FC"/>
    <w:rsid w:val="00335A7A"/>
    <w:rsid w:val="00335C58"/>
    <w:rsid w:val="00335C71"/>
    <w:rsid w:val="003367CB"/>
    <w:rsid w:val="003368F5"/>
    <w:rsid w:val="003369B4"/>
    <w:rsid w:val="00336BFB"/>
    <w:rsid w:val="00336DD8"/>
    <w:rsid w:val="0033762A"/>
    <w:rsid w:val="003376FC"/>
    <w:rsid w:val="003378B4"/>
    <w:rsid w:val="003378D5"/>
    <w:rsid w:val="00337A48"/>
    <w:rsid w:val="00337BD8"/>
    <w:rsid w:val="003401DF"/>
    <w:rsid w:val="00340660"/>
    <w:rsid w:val="00340CD2"/>
    <w:rsid w:val="00340E05"/>
    <w:rsid w:val="003411AC"/>
    <w:rsid w:val="00341638"/>
    <w:rsid w:val="00341D01"/>
    <w:rsid w:val="00341E9D"/>
    <w:rsid w:val="00342077"/>
    <w:rsid w:val="00342761"/>
    <w:rsid w:val="00342981"/>
    <w:rsid w:val="00342B26"/>
    <w:rsid w:val="003433FC"/>
    <w:rsid w:val="003437B3"/>
    <w:rsid w:val="00343A9E"/>
    <w:rsid w:val="00344598"/>
    <w:rsid w:val="003447CB"/>
    <w:rsid w:val="00344D23"/>
    <w:rsid w:val="0034597D"/>
    <w:rsid w:val="00345DED"/>
    <w:rsid w:val="00345E1F"/>
    <w:rsid w:val="00345F12"/>
    <w:rsid w:val="003460A6"/>
    <w:rsid w:val="00346276"/>
    <w:rsid w:val="00346551"/>
    <w:rsid w:val="003468A0"/>
    <w:rsid w:val="00346D42"/>
    <w:rsid w:val="00346EAA"/>
    <w:rsid w:val="003472E7"/>
    <w:rsid w:val="00347765"/>
    <w:rsid w:val="003477E8"/>
    <w:rsid w:val="003479F3"/>
    <w:rsid w:val="00347A7E"/>
    <w:rsid w:val="00347B64"/>
    <w:rsid w:val="00350387"/>
    <w:rsid w:val="003504BF"/>
    <w:rsid w:val="0035054F"/>
    <w:rsid w:val="00350779"/>
    <w:rsid w:val="003507E9"/>
    <w:rsid w:val="0035094D"/>
    <w:rsid w:val="003515E1"/>
    <w:rsid w:val="003516A2"/>
    <w:rsid w:val="003518FC"/>
    <w:rsid w:val="00351A69"/>
    <w:rsid w:val="00351DEA"/>
    <w:rsid w:val="00351E80"/>
    <w:rsid w:val="0035222D"/>
    <w:rsid w:val="00352631"/>
    <w:rsid w:val="0035275C"/>
    <w:rsid w:val="003530F4"/>
    <w:rsid w:val="0035316D"/>
    <w:rsid w:val="00353216"/>
    <w:rsid w:val="00353BEE"/>
    <w:rsid w:val="00353C41"/>
    <w:rsid w:val="003540E4"/>
    <w:rsid w:val="0035492C"/>
    <w:rsid w:val="00354C79"/>
    <w:rsid w:val="00354D4B"/>
    <w:rsid w:val="003551B6"/>
    <w:rsid w:val="00355987"/>
    <w:rsid w:val="00355A05"/>
    <w:rsid w:val="00355B56"/>
    <w:rsid w:val="00355DD8"/>
    <w:rsid w:val="00355FD5"/>
    <w:rsid w:val="00356146"/>
    <w:rsid w:val="00356192"/>
    <w:rsid w:val="0035627F"/>
    <w:rsid w:val="0035638C"/>
    <w:rsid w:val="00356446"/>
    <w:rsid w:val="00356CD1"/>
    <w:rsid w:val="0035727B"/>
    <w:rsid w:val="003573B9"/>
    <w:rsid w:val="0035756A"/>
    <w:rsid w:val="003576D4"/>
    <w:rsid w:val="00357B8B"/>
    <w:rsid w:val="00357E64"/>
    <w:rsid w:val="00360D1F"/>
    <w:rsid w:val="0036149B"/>
    <w:rsid w:val="00361A30"/>
    <w:rsid w:val="00361B5B"/>
    <w:rsid w:val="00361BF2"/>
    <w:rsid w:val="0036214B"/>
    <w:rsid w:val="0036223E"/>
    <w:rsid w:val="0036260A"/>
    <w:rsid w:val="00362842"/>
    <w:rsid w:val="0036289C"/>
    <w:rsid w:val="00362BBB"/>
    <w:rsid w:val="00362CF0"/>
    <w:rsid w:val="00362FE0"/>
    <w:rsid w:val="0036349B"/>
    <w:rsid w:val="00363FFF"/>
    <w:rsid w:val="0036434D"/>
    <w:rsid w:val="0036450B"/>
    <w:rsid w:val="00364836"/>
    <w:rsid w:val="00364950"/>
    <w:rsid w:val="00364C94"/>
    <w:rsid w:val="00364E36"/>
    <w:rsid w:val="003655A2"/>
    <w:rsid w:val="00365861"/>
    <w:rsid w:val="00365B0B"/>
    <w:rsid w:val="00366460"/>
    <w:rsid w:val="0036689B"/>
    <w:rsid w:val="00366BE2"/>
    <w:rsid w:val="00366CA3"/>
    <w:rsid w:val="00367C55"/>
    <w:rsid w:val="00367E38"/>
    <w:rsid w:val="0037008C"/>
    <w:rsid w:val="00370809"/>
    <w:rsid w:val="003709D3"/>
    <w:rsid w:val="00370A5F"/>
    <w:rsid w:val="00370AF8"/>
    <w:rsid w:val="00370BAB"/>
    <w:rsid w:val="00370BE6"/>
    <w:rsid w:val="00370C09"/>
    <w:rsid w:val="00370C21"/>
    <w:rsid w:val="0037130F"/>
    <w:rsid w:val="003716D7"/>
    <w:rsid w:val="003717F1"/>
    <w:rsid w:val="00371849"/>
    <w:rsid w:val="00371CD8"/>
    <w:rsid w:val="00371D04"/>
    <w:rsid w:val="00371E88"/>
    <w:rsid w:val="0037253D"/>
    <w:rsid w:val="003727BF"/>
    <w:rsid w:val="00372902"/>
    <w:rsid w:val="003729F2"/>
    <w:rsid w:val="00373661"/>
    <w:rsid w:val="00373BBA"/>
    <w:rsid w:val="00373F5C"/>
    <w:rsid w:val="00374E50"/>
    <w:rsid w:val="0037502D"/>
    <w:rsid w:val="0037597F"/>
    <w:rsid w:val="003759E3"/>
    <w:rsid w:val="00375CB4"/>
    <w:rsid w:val="00376FA9"/>
    <w:rsid w:val="00377095"/>
    <w:rsid w:val="00377182"/>
    <w:rsid w:val="003773C1"/>
    <w:rsid w:val="0037760B"/>
    <w:rsid w:val="00377E1C"/>
    <w:rsid w:val="00380240"/>
    <w:rsid w:val="003803EA"/>
    <w:rsid w:val="003805D7"/>
    <w:rsid w:val="00380614"/>
    <w:rsid w:val="0038097F"/>
    <w:rsid w:val="0038187B"/>
    <w:rsid w:val="00381905"/>
    <w:rsid w:val="0038229D"/>
    <w:rsid w:val="00382503"/>
    <w:rsid w:val="003831C7"/>
    <w:rsid w:val="00383388"/>
    <w:rsid w:val="003833A0"/>
    <w:rsid w:val="0038341B"/>
    <w:rsid w:val="003835C2"/>
    <w:rsid w:val="0038366B"/>
    <w:rsid w:val="00384016"/>
    <w:rsid w:val="003840EE"/>
    <w:rsid w:val="00384350"/>
    <w:rsid w:val="00384370"/>
    <w:rsid w:val="003853F6"/>
    <w:rsid w:val="00385786"/>
    <w:rsid w:val="0038581E"/>
    <w:rsid w:val="00385A4D"/>
    <w:rsid w:val="00385BA9"/>
    <w:rsid w:val="00386415"/>
    <w:rsid w:val="00386693"/>
    <w:rsid w:val="0038686A"/>
    <w:rsid w:val="003868F7"/>
    <w:rsid w:val="003872A8"/>
    <w:rsid w:val="00387389"/>
    <w:rsid w:val="00387427"/>
    <w:rsid w:val="003878D2"/>
    <w:rsid w:val="003878D7"/>
    <w:rsid w:val="00387C76"/>
    <w:rsid w:val="00387D75"/>
    <w:rsid w:val="00387DDC"/>
    <w:rsid w:val="00387FC7"/>
    <w:rsid w:val="00390339"/>
    <w:rsid w:val="0039044D"/>
    <w:rsid w:val="00390497"/>
    <w:rsid w:val="0039074C"/>
    <w:rsid w:val="00390A6C"/>
    <w:rsid w:val="003915B3"/>
    <w:rsid w:val="003919BB"/>
    <w:rsid w:val="00391AB2"/>
    <w:rsid w:val="00391DE6"/>
    <w:rsid w:val="0039231F"/>
    <w:rsid w:val="00393158"/>
    <w:rsid w:val="0039320D"/>
    <w:rsid w:val="003932F5"/>
    <w:rsid w:val="0039335A"/>
    <w:rsid w:val="00393360"/>
    <w:rsid w:val="00393BD5"/>
    <w:rsid w:val="00394F44"/>
    <w:rsid w:val="00395498"/>
    <w:rsid w:val="003956A1"/>
    <w:rsid w:val="00395A35"/>
    <w:rsid w:val="00395C11"/>
    <w:rsid w:val="003960FD"/>
    <w:rsid w:val="0039656E"/>
    <w:rsid w:val="003972F6"/>
    <w:rsid w:val="00397CB3"/>
    <w:rsid w:val="00397CCD"/>
    <w:rsid w:val="00397E3E"/>
    <w:rsid w:val="003A0C44"/>
    <w:rsid w:val="003A156E"/>
    <w:rsid w:val="003A168A"/>
    <w:rsid w:val="003A1B9B"/>
    <w:rsid w:val="003A2CFD"/>
    <w:rsid w:val="003A2F5C"/>
    <w:rsid w:val="003A2FE4"/>
    <w:rsid w:val="003A3022"/>
    <w:rsid w:val="003A3313"/>
    <w:rsid w:val="003A3719"/>
    <w:rsid w:val="003A404F"/>
    <w:rsid w:val="003A4DFC"/>
    <w:rsid w:val="003A4E97"/>
    <w:rsid w:val="003A5052"/>
    <w:rsid w:val="003A505F"/>
    <w:rsid w:val="003A5A02"/>
    <w:rsid w:val="003A5D90"/>
    <w:rsid w:val="003A5DB1"/>
    <w:rsid w:val="003A65BC"/>
    <w:rsid w:val="003A66C1"/>
    <w:rsid w:val="003A6C10"/>
    <w:rsid w:val="003A6DA5"/>
    <w:rsid w:val="003A71E7"/>
    <w:rsid w:val="003A720A"/>
    <w:rsid w:val="003A759C"/>
    <w:rsid w:val="003B0024"/>
    <w:rsid w:val="003B028A"/>
    <w:rsid w:val="003B0711"/>
    <w:rsid w:val="003B074A"/>
    <w:rsid w:val="003B0CB7"/>
    <w:rsid w:val="003B11B1"/>
    <w:rsid w:val="003B14AC"/>
    <w:rsid w:val="003B1CC1"/>
    <w:rsid w:val="003B1F91"/>
    <w:rsid w:val="003B25FF"/>
    <w:rsid w:val="003B267B"/>
    <w:rsid w:val="003B301D"/>
    <w:rsid w:val="003B3AE0"/>
    <w:rsid w:val="003B3E66"/>
    <w:rsid w:val="003B4A84"/>
    <w:rsid w:val="003B51D9"/>
    <w:rsid w:val="003B56AE"/>
    <w:rsid w:val="003B5925"/>
    <w:rsid w:val="003B5A72"/>
    <w:rsid w:val="003B627B"/>
    <w:rsid w:val="003B6363"/>
    <w:rsid w:val="003B637A"/>
    <w:rsid w:val="003B64F3"/>
    <w:rsid w:val="003B6A8A"/>
    <w:rsid w:val="003C027B"/>
    <w:rsid w:val="003C07CA"/>
    <w:rsid w:val="003C0813"/>
    <w:rsid w:val="003C0F22"/>
    <w:rsid w:val="003C0F4D"/>
    <w:rsid w:val="003C0F81"/>
    <w:rsid w:val="003C132F"/>
    <w:rsid w:val="003C14BA"/>
    <w:rsid w:val="003C15B8"/>
    <w:rsid w:val="003C1619"/>
    <w:rsid w:val="003C1825"/>
    <w:rsid w:val="003C1F1C"/>
    <w:rsid w:val="003C1FEA"/>
    <w:rsid w:val="003C268E"/>
    <w:rsid w:val="003C299C"/>
    <w:rsid w:val="003C2B6B"/>
    <w:rsid w:val="003C2EB7"/>
    <w:rsid w:val="003C315D"/>
    <w:rsid w:val="003C37BD"/>
    <w:rsid w:val="003C3A36"/>
    <w:rsid w:val="003C3A82"/>
    <w:rsid w:val="003C3B90"/>
    <w:rsid w:val="003C3BEF"/>
    <w:rsid w:val="003C3EAB"/>
    <w:rsid w:val="003C3F55"/>
    <w:rsid w:val="003C4056"/>
    <w:rsid w:val="003C4322"/>
    <w:rsid w:val="003C4DB7"/>
    <w:rsid w:val="003C54CF"/>
    <w:rsid w:val="003C58F1"/>
    <w:rsid w:val="003C5B5B"/>
    <w:rsid w:val="003C5F81"/>
    <w:rsid w:val="003C682D"/>
    <w:rsid w:val="003C6922"/>
    <w:rsid w:val="003C6C12"/>
    <w:rsid w:val="003C7435"/>
    <w:rsid w:val="003C763E"/>
    <w:rsid w:val="003C76A4"/>
    <w:rsid w:val="003C7701"/>
    <w:rsid w:val="003C782A"/>
    <w:rsid w:val="003C78D6"/>
    <w:rsid w:val="003C79B7"/>
    <w:rsid w:val="003D091B"/>
    <w:rsid w:val="003D1459"/>
    <w:rsid w:val="003D1910"/>
    <w:rsid w:val="003D1C97"/>
    <w:rsid w:val="003D1D98"/>
    <w:rsid w:val="003D2508"/>
    <w:rsid w:val="003D2BDD"/>
    <w:rsid w:val="003D3311"/>
    <w:rsid w:val="003D4983"/>
    <w:rsid w:val="003D4B81"/>
    <w:rsid w:val="003D4BC2"/>
    <w:rsid w:val="003D4D43"/>
    <w:rsid w:val="003D4E0D"/>
    <w:rsid w:val="003D5BE3"/>
    <w:rsid w:val="003D5F8A"/>
    <w:rsid w:val="003D6760"/>
    <w:rsid w:val="003D68C6"/>
    <w:rsid w:val="003D7E0B"/>
    <w:rsid w:val="003D7FC2"/>
    <w:rsid w:val="003E0065"/>
    <w:rsid w:val="003E00E6"/>
    <w:rsid w:val="003E047E"/>
    <w:rsid w:val="003E048E"/>
    <w:rsid w:val="003E0595"/>
    <w:rsid w:val="003E0B30"/>
    <w:rsid w:val="003E0CB2"/>
    <w:rsid w:val="003E1039"/>
    <w:rsid w:val="003E1905"/>
    <w:rsid w:val="003E1C02"/>
    <w:rsid w:val="003E1ECD"/>
    <w:rsid w:val="003E20DA"/>
    <w:rsid w:val="003E20E5"/>
    <w:rsid w:val="003E213B"/>
    <w:rsid w:val="003E220E"/>
    <w:rsid w:val="003E26A6"/>
    <w:rsid w:val="003E281B"/>
    <w:rsid w:val="003E371C"/>
    <w:rsid w:val="003E3DB8"/>
    <w:rsid w:val="003E4664"/>
    <w:rsid w:val="003E4B4E"/>
    <w:rsid w:val="003E4D19"/>
    <w:rsid w:val="003E4EA4"/>
    <w:rsid w:val="003E4F56"/>
    <w:rsid w:val="003E5562"/>
    <w:rsid w:val="003E644C"/>
    <w:rsid w:val="003E696F"/>
    <w:rsid w:val="003E6AEB"/>
    <w:rsid w:val="003E6FCC"/>
    <w:rsid w:val="003E735F"/>
    <w:rsid w:val="003E784A"/>
    <w:rsid w:val="003E7B2C"/>
    <w:rsid w:val="003E7BAA"/>
    <w:rsid w:val="003E7DCB"/>
    <w:rsid w:val="003F0116"/>
    <w:rsid w:val="003F057E"/>
    <w:rsid w:val="003F07AB"/>
    <w:rsid w:val="003F07DB"/>
    <w:rsid w:val="003F0A44"/>
    <w:rsid w:val="003F0AF5"/>
    <w:rsid w:val="003F0E9D"/>
    <w:rsid w:val="003F0F48"/>
    <w:rsid w:val="003F1177"/>
    <w:rsid w:val="003F11D6"/>
    <w:rsid w:val="003F1788"/>
    <w:rsid w:val="003F1C6C"/>
    <w:rsid w:val="003F1E31"/>
    <w:rsid w:val="003F20A5"/>
    <w:rsid w:val="003F2276"/>
    <w:rsid w:val="003F2B41"/>
    <w:rsid w:val="003F2B5E"/>
    <w:rsid w:val="003F2C89"/>
    <w:rsid w:val="003F2F25"/>
    <w:rsid w:val="003F301C"/>
    <w:rsid w:val="003F31A2"/>
    <w:rsid w:val="003F3D14"/>
    <w:rsid w:val="003F4214"/>
    <w:rsid w:val="003F4445"/>
    <w:rsid w:val="003F4924"/>
    <w:rsid w:val="003F4C85"/>
    <w:rsid w:val="003F5071"/>
    <w:rsid w:val="003F51A5"/>
    <w:rsid w:val="003F5237"/>
    <w:rsid w:val="003F58CB"/>
    <w:rsid w:val="003F6A0B"/>
    <w:rsid w:val="003F6A97"/>
    <w:rsid w:val="003F6AF3"/>
    <w:rsid w:val="003F6C01"/>
    <w:rsid w:val="003F6D7C"/>
    <w:rsid w:val="003F6ED7"/>
    <w:rsid w:val="003F7034"/>
    <w:rsid w:val="003F7097"/>
    <w:rsid w:val="003F7657"/>
    <w:rsid w:val="003F7C5E"/>
    <w:rsid w:val="003F7F69"/>
    <w:rsid w:val="00400109"/>
    <w:rsid w:val="004003DF"/>
    <w:rsid w:val="00400420"/>
    <w:rsid w:val="00400587"/>
    <w:rsid w:val="004007CD"/>
    <w:rsid w:val="00400F39"/>
    <w:rsid w:val="004010CF"/>
    <w:rsid w:val="00401558"/>
    <w:rsid w:val="004019A4"/>
    <w:rsid w:val="00401E70"/>
    <w:rsid w:val="004028F3"/>
    <w:rsid w:val="00402D41"/>
    <w:rsid w:val="00402F92"/>
    <w:rsid w:val="004031DC"/>
    <w:rsid w:val="00403339"/>
    <w:rsid w:val="00403AA3"/>
    <w:rsid w:val="00404034"/>
    <w:rsid w:val="004040BD"/>
    <w:rsid w:val="0040446F"/>
    <w:rsid w:val="00404518"/>
    <w:rsid w:val="0040496F"/>
    <w:rsid w:val="00405C35"/>
    <w:rsid w:val="00405FE3"/>
    <w:rsid w:val="004060C6"/>
    <w:rsid w:val="00406844"/>
    <w:rsid w:val="00406C99"/>
    <w:rsid w:val="004072DE"/>
    <w:rsid w:val="0040769D"/>
    <w:rsid w:val="004078D7"/>
    <w:rsid w:val="00407C35"/>
    <w:rsid w:val="00407E2A"/>
    <w:rsid w:val="00407E7D"/>
    <w:rsid w:val="00407F39"/>
    <w:rsid w:val="00410154"/>
    <w:rsid w:val="0041052E"/>
    <w:rsid w:val="0041062B"/>
    <w:rsid w:val="00410AC1"/>
    <w:rsid w:val="004112AD"/>
    <w:rsid w:val="00411491"/>
    <w:rsid w:val="0041159A"/>
    <w:rsid w:val="0041175C"/>
    <w:rsid w:val="0041182B"/>
    <w:rsid w:val="00411909"/>
    <w:rsid w:val="00411F58"/>
    <w:rsid w:val="00411FC0"/>
    <w:rsid w:val="00412151"/>
    <w:rsid w:val="00412364"/>
    <w:rsid w:val="0041238E"/>
    <w:rsid w:val="00412602"/>
    <w:rsid w:val="00412809"/>
    <w:rsid w:val="00412A3C"/>
    <w:rsid w:val="00412B8A"/>
    <w:rsid w:val="00412C8C"/>
    <w:rsid w:val="0041313D"/>
    <w:rsid w:val="00413694"/>
    <w:rsid w:val="00413AE2"/>
    <w:rsid w:val="00413B16"/>
    <w:rsid w:val="00413D84"/>
    <w:rsid w:val="00413EB7"/>
    <w:rsid w:val="0041410B"/>
    <w:rsid w:val="00414DB4"/>
    <w:rsid w:val="004152BF"/>
    <w:rsid w:val="004153CA"/>
    <w:rsid w:val="00415A57"/>
    <w:rsid w:val="00415BAF"/>
    <w:rsid w:val="00415D28"/>
    <w:rsid w:val="00415DDC"/>
    <w:rsid w:val="00415DF0"/>
    <w:rsid w:val="0041610C"/>
    <w:rsid w:val="00416191"/>
    <w:rsid w:val="0041631C"/>
    <w:rsid w:val="004165B0"/>
    <w:rsid w:val="00416771"/>
    <w:rsid w:val="004167AB"/>
    <w:rsid w:val="00416D7D"/>
    <w:rsid w:val="004171AA"/>
    <w:rsid w:val="0041722B"/>
    <w:rsid w:val="00417386"/>
    <w:rsid w:val="00417FCE"/>
    <w:rsid w:val="00420154"/>
    <w:rsid w:val="00420EAA"/>
    <w:rsid w:val="00421257"/>
    <w:rsid w:val="00421F08"/>
    <w:rsid w:val="00421F2F"/>
    <w:rsid w:val="004223B1"/>
    <w:rsid w:val="004227B9"/>
    <w:rsid w:val="0042336B"/>
    <w:rsid w:val="00423C81"/>
    <w:rsid w:val="00424193"/>
    <w:rsid w:val="00424A66"/>
    <w:rsid w:val="00424B9D"/>
    <w:rsid w:val="0042587E"/>
    <w:rsid w:val="00425ABA"/>
    <w:rsid w:val="00425EC6"/>
    <w:rsid w:val="00426016"/>
    <w:rsid w:val="0042653D"/>
    <w:rsid w:val="00426560"/>
    <w:rsid w:val="00426875"/>
    <w:rsid w:val="00426ACF"/>
    <w:rsid w:val="00426B7D"/>
    <w:rsid w:val="00427039"/>
    <w:rsid w:val="00427076"/>
    <w:rsid w:val="00427DD7"/>
    <w:rsid w:val="00427EC8"/>
    <w:rsid w:val="00430349"/>
    <w:rsid w:val="00430573"/>
    <w:rsid w:val="0043071D"/>
    <w:rsid w:val="004309F2"/>
    <w:rsid w:val="00430A58"/>
    <w:rsid w:val="00430E4A"/>
    <w:rsid w:val="00430EB8"/>
    <w:rsid w:val="00430F93"/>
    <w:rsid w:val="004310A8"/>
    <w:rsid w:val="004314DB"/>
    <w:rsid w:val="00431973"/>
    <w:rsid w:val="00431A1A"/>
    <w:rsid w:val="00432514"/>
    <w:rsid w:val="00432FDB"/>
    <w:rsid w:val="00433242"/>
    <w:rsid w:val="00433ABF"/>
    <w:rsid w:val="00433C94"/>
    <w:rsid w:val="00433EBA"/>
    <w:rsid w:val="00434516"/>
    <w:rsid w:val="004348E8"/>
    <w:rsid w:val="00434B9D"/>
    <w:rsid w:val="00435643"/>
    <w:rsid w:val="00435AC6"/>
    <w:rsid w:val="00435BF5"/>
    <w:rsid w:val="00435C7F"/>
    <w:rsid w:val="00435F75"/>
    <w:rsid w:val="0043670F"/>
    <w:rsid w:val="00436735"/>
    <w:rsid w:val="00436790"/>
    <w:rsid w:val="004367C2"/>
    <w:rsid w:val="0043681E"/>
    <w:rsid w:val="00436BC5"/>
    <w:rsid w:val="00436DDE"/>
    <w:rsid w:val="00436F3F"/>
    <w:rsid w:val="00436F73"/>
    <w:rsid w:val="004371DB"/>
    <w:rsid w:val="004372C1"/>
    <w:rsid w:val="0044068F"/>
    <w:rsid w:val="00440CE1"/>
    <w:rsid w:val="00440F9E"/>
    <w:rsid w:val="0044145D"/>
    <w:rsid w:val="004418FD"/>
    <w:rsid w:val="00441979"/>
    <w:rsid w:val="00442462"/>
    <w:rsid w:val="004424C9"/>
    <w:rsid w:val="00442610"/>
    <w:rsid w:val="00443178"/>
    <w:rsid w:val="00443DF3"/>
    <w:rsid w:val="00443F26"/>
    <w:rsid w:val="00444083"/>
    <w:rsid w:val="00444754"/>
    <w:rsid w:val="00444846"/>
    <w:rsid w:val="00445221"/>
    <w:rsid w:val="0044574D"/>
    <w:rsid w:val="004457E8"/>
    <w:rsid w:val="00445C5C"/>
    <w:rsid w:val="00446FB7"/>
    <w:rsid w:val="00447145"/>
    <w:rsid w:val="00447210"/>
    <w:rsid w:val="0044769F"/>
    <w:rsid w:val="004476D6"/>
    <w:rsid w:val="004478B0"/>
    <w:rsid w:val="00447ECB"/>
    <w:rsid w:val="004500DB"/>
    <w:rsid w:val="00450289"/>
    <w:rsid w:val="0045056C"/>
    <w:rsid w:val="00450738"/>
    <w:rsid w:val="0045127E"/>
    <w:rsid w:val="00451659"/>
    <w:rsid w:val="004517DD"/>
    <w:rsid w:val="0045180E"/>
    <w:rsid w:val="0045182D"/>
    <w:rsid w:val="00451AF4"/>
    <w:rsid w:val="00451B84"/>
    <w:rsid w:val="00451D76"/>
    <w:rsid w:val="00452153"/>
    <w:rsid w:val="00452162"/>
    <w:rsid w:val="00452566"/>
    <w:rsid w:val="00452D69"/>
    <w:rsid w:val="00452E25"/>
    <w:rsid w:val="00452F5E"/>
    <w:rsid w:val="0045309B"/>
    <w:rsid w:val="004539B1"/>
    <w:rsid w:val="00454054"/>
    <w:rsid w:val="00454170"/>
    <w:rsid w:val="004541E6"/>
    <w:rsid w:val="004541FB"/>
    <w:rsid w:val="0045436C"/>
    <w:rsid w:val="004543E7"/>
    <w:rsid w:val="00454AE3"/>
    <w:rsid w:val="00454EA1"/>
    <w:rsid w:val="0045557B"/>
    <w:rsid w:val="00455C16"/>
    <w:rsid w:val="00456423"/>
    <w:rsid w:val="00456492"/>
    <w:rsid w:val="0045659F"/>
    <w:rsid w:val="004565A4"/>
    <w:rsid w:val="00456B00"/>
    <w:rsid w:val="00456EBB"/>
    <w:rsid w:val="0045746A"/>
    <w:rsid w:val="00460561"/>
    <w:rsid w:val="004605D6"/>
    <w:rsid w:val="00460ABE"/>
    <w:rsid w:val="0046134A"/>
    <w:rsid w:val="00461640"/>
    <w:rsid w:val="004619B8"/>
    <w:rsid w:val="00461B3C"/>
    <w:rsid w:val="00461E2E"/>
    <w:rsid w:val="00462684"/>
    <w:rsid w:val="00462E5F"/>
    <w:rsid w:val="004637EF"/>
    <w:rsid w:val="00463E34"/>
    <w:rsid w:val="0046452D"/>
    <w:rsid w:val="0046452F"/>
    <w:rsid w:val="004651E7"/>
    <w:rsid w:val="00465252"/>
    <w:rsid w:val="00465886"/>
    <w:rsid w:val="00465F00"/>
    <w:rsid w:val="00465FCC"/>
    <w:rsid w:val="004660F1"/>
    <w:rsid w:val="0046686D"/>
    <w:rsid w:val="00466F5C"/>
    <w:rsid w:val="00467E64"/>
    <w:rsid w:val="0047016F"/>
    <w:rsid w:val="004704A0"/>
    <w:rsid w:val="00470589"/>
    <w:rsid w:val="0047067B"/>
    <w:rsid w:val="00470B3E"/>
    <w:rsid w:val="00471003"/>
    <w:rsid w:val="0047136A"/>
    <w:rsid w:val="0047153B"/>
    <w:rsid w:val="00471623"/>
    <w:rsid w:val="00471D7F"/>
    <w:rsid w:val="00471D9A"/>
    <w:rsid w:val="00472278"/>
    <w:rsid w:val="00472362"/>
    <w:rsid w:val="00472EC0"/>
    <w:rsid w:val="00473441"/>
    <w:rsid w:val="004735D3"/>
    <w:rsid w:val="00473B08"/>
    <w:rsid w:val="00473B8E"/>
    <w:rsid w:val="00473D10"/>
    <w:rsid w:val="00474375"/>
    <w:rsid w:val="00474C32"/>
    <w:rsid w:val="00474D6C"/>
    <w:rsid w:val="0047501D"/>
    <w:rsid w:val="0047519D"/>
    <w:rsid w:val="004758F3"/>
    <w:rsid w:val="00476619"/>
    <w:rsid w:val="00476921"/>
    <w:rsid w:val="00476ABC"/>
    <w:rsid w:val="00476B35"/>
    <w:rsid w:val="00476C50"/>
    <w:rsid w:val="004779AB"/>
    <w:rsid w:val="00477A93"/>
    <w:rsid w:val="00480045"/>
    <w:rsid w:val="00480503"/>
    <w:rsid w:val="00480967"/>
    <w:rsid w:val="00480CCE"/>
    <w:rsid w:val="00481045"/>
    <w:rsid w:val="00481639"/>
    <w:rsid w:val="004817C7"/>
    <w:rsid w:val="0048337E"/>
    <w:rsid w:val="00484439"/>
    <w:rsid w:val="00484448"/>
    <w:rsid w:val="00484991"/>
    <w:rsid w:val="00484B22"/>
    <w:rsid w:val="00484C2A"/>
    <w:rsid w:val="00484F44"/>
    <w:rsid w:val="0048501F"/>
    <w:rsid w:val="00485352"/>
    <w:rsid w:val="00485EE0"/>
    <w:rsid w:val="00485F2C"/>
    <w:rsid w:val="004864B5"/>
    <w:rsid w:val="004865B3"/>
    <w:rsid w:val="00486601"/>
    <w:rsid w:val="004873B7"/>
    <w:rsid w:val="0048755F"/>
    <w:rsid w:val="00487BAC"/>
    <w:rsid w:val="004905FE"/>
    <w:rsid w:val="00490660"/>
    <w:rsid w:val="00490747"/>
    <w:rsid w:val="00490961"/>
    <w:rsid w:val="00490E2D"/>
    <w:rsid w:val="00490FFB"/>
    <w:rsid w:val="00491054"/>
    <w:rsid w:val="00491657"/>
    <w:rsid w:val="00491684"/>
    <w:rsid w:val="00491B60"/>
    <w:rsid w:val="00491C9B"/>
    <w:rsid w:val="00491FC7"/>
    <w:rsid w:val="0049237C"/>
    <w:rsid w:val="0049250F"/>
    <w:rsid w:val="00492B0C"/>
    <w:rsid w:val="00492E13"/>
    <w:rsid w:val="00492FA9"/>
    <w:rsid w:val="0049311F"/>
    <w:rsid w:val="004933C2"/>
    <w:rsid w:val="00493FBE"/>
    <w:rsid w:val="00494033"/>
    <w:rsid w:val="004940AC"/>
    <w:rsid w:val="0049420D"/>
    <w:rsid w:val="004942FB"/>
    <w:rsid w:val="00494AD9"/>
    <w:rsid w:val="00494CAD"/>
    <w:rsid w:val="0049505F"/>
    <w:rsid w:val="004956A3"/>
    <w:rsid w:val="0049570C"/>
    <w:rsid w:val="00495998"/>
    <w:rsid w:val="00495B15"/>
    <w:rsid w:val="00495EA0"/>
    <w:rsid w:val="00496663"/>
    <w:rsid w:val="004966A9"/>
    <w:rsid w:val="00496765"/>
    <w:rsid w:val="00497D7B"/>
    <w:rsid w:val="004A00B0"/>
    <w:rsid w:val="004A024C"/>
    <w:rsid w:val="004A04E8"/>
    <w:rsid w:val="004A0632"/>
    <w:rsid w:val="004A0C67"/>
    <w:rsid w:val="004A0F40"/>
    <w:rsid w:val="004A101E"/>
    <w:rsid w:val="004A1BCB"/>
    <w:rsid w:val="004A1D01"/>
    <w:rsid w:val="004A1E0E"/>
    <w:rsid w:val="004A1E44"/>
    <w:rsid w:val="004A1EEC"/>
    <w:rsid w:val="004A1EEF"/>
    <w:rsid w:val="004A26AD"/>
    <w:rsid w:val="004A38BF"/>
    <w:rsid w:val="004A3C71"/>
    <w:rsid w:val="004A3FAA"/>
    <w:rsid w:val="004A41E1"/>
    <w:rsid w:val="004A4CA9"/>
    <w:rsid w:val="004A4CE8"/>
    <w:rsid w:val="004A58C2"/>
    <w:rsid w:val="004A5ABA"/>
    <w:rsid w:val="004A6505"/>
    <w:rsid w:val="004A6540"/>
    <w:rsid w:val="004A65EC"/>
    <w:rsid w:val="004A6874"/>
    <w:rsid w:val="004A6BA4"/>
    <w:rsid w:val="004A6C86"/>
    <w:rsid w:val="004A7098"/>
    <w:rsid w:val="004A72C6"/>
    <w:rsid w:val="004A745F"/>
    <w:rsid w:val="004A7569"/>
    <w:rsid w:val="004A795C"/>
    <w:rsid w:val="004A7E29"/>
    <w:rsid w:val="004A7F50"/>
    <w:rsid w:val="004B034B"/>
    <w:rsid w:val="004B0A8E"/>
    <w:rsid w:val="004B10BE"/>
    <w:rsid w:val="004B1738"/>
    <w:rsid w:val="004B17AC"/>
    <w:rsid w:val="004B1D8A"/>
    <w:rsid w:val="004B20AE"/>
    <w:rsid w:val="004B2604"/>
    <w:rsid w:val="004B2691"/>
    <w:rsid w:val="004B27EB"/>
    <w:rsid w:val="004B2AAE"/>
    <w:rsid w:val="004B31A1"/>
    <w:rsid w:val="004B339A"/>
    <w:rsid w:val="004B3851"/>
    <w:rsid w:val="004B39C4"/>
    <w:rsid w:val="004B4403"/>
    <w:rsid w:val="004B4E04"/>
    <w:rsid w:val="004B5771"/>
    <w:rsid w:val="004B5850"/>
    <w:rsid w:val="004B5914"/>
    <w:rsid w:val="004B5919"/>
    <w:rsid w:val="004B5E76"/>
    <w:rsid w:val="004B6764"/>
    <w:rsid w:val="004B7493"/>
    <w:rsid w:val="004B74EB"/>
    <w:rsid w:val="004B7881"/>
    <w:rsid w:val="004B78C1"/>
    <w:rsid w:val="004B79B4"/>
    <w:rsid w:val="004B7C93"/>
    <w:rsid w:val="004B7D9D"/>
    <w:rsid w:val="004C059C"/>
    <w:rsid w:val="004C06EF"/>
    <w:rsid w:val="004C0BCB"/>
    <w:rsid w:val="004C1069"/>
    <w:rsid w:val="004C13CF"/>
    <w:rsid w:val="004C13EA"/>
    <w:rsid w:val="004C172E"/>
    <w:rsid w:val="004C1C70"/>
    <w:rsid w:val="004C1E2E"/>
    <w:rsid w:val="004C1E69"/>
    <w:rsid w:val="004C1E93"/>
    <w:rsid w:val="004C21BA"/>
    <w:rsid w:val="004C2258"/>
    <w:rsid w:val="004C226E"/>
    <w:rsid w:val="004C22AB"/>
    <w:rsid w:val="004C3495"/>
    <w:rsid w:val="004C3972"/>
    <w:rsid w:val="004C4117"/>
    <w:rsid w:val="004C46CE"/>
    <w:rsid w:val="004C4A5F"/>
    <w:rsid w:val="004C52B2"/>
    <w:rsid w:val="004C5326"/>
    <w:rsid w:val="004C56F8"/>
    <w:rsid w:val="004C5CEF"/>
    <w:rsid w:val="004C5F22"/>
    <w:rsid w:val="004C5FE8"/>
    <w:rsid w:val="004C604A"/>
    <w:rsid w:val="004C60C5"/>
    <w:rsid w:val="004C6197"/>
    <w:rsid w:val="004C7285"/>
    <w:rsid w:val="004C75C6"/>
    <w:rsid w:val="004D00B6"/>
    <w:rsid w:val="004D017A"/>
    <w:rsid w:val="004D0286"/>
    <w:rsid w:val="004D07BC"/>
    <w:rsid w:val="004D0C58"/>
    <w:rsid w:val="004D0C88"/>
    <w:rsid w:val="004D14B3"/>
    <w:rsid w:val="004D1E5E"/>
    <w:rsid w:val="004D20E6"/>
    <w:rsid w:val="004D242C"/>
    <w:rsid w:val="004D242E"/>
    <w:rsid w:val="004D2806"/>
    <w:rsid w:val="004D2FAA"/>
    <w:rsid w:val="004D315B"/>
    <w:rsid w:val="004D3346"/>
    <w:rsid w:val="004D3E99"/>
    <w:rsid w:val="004D412B"/>
    <w:rsid w:val="004D44B1"/>
    <w:rsid w:val="004D4996"/>
    <w:rsid w:val="004D5380"/>
    <w:rsid w:val="004D5D66"/>
    <w:rsid w:val="004D62ED"/>
    <w:rsid w:val="004D6DF5"/>
    <w:rsid w:val="004D733E"/>
    <w:rsid w:val="004D761C"/>
    <w:rsid w:val="004E04D3"/>
    <w:rsid w:val="004E0610"/>
    <w:rsid w:val="004E10E4"/>
    <w:rsid w:val="004E132D"/>
    <w:rsid w:val="004E1860"/>
    <w:rsid w:val="004E1A05"/>
    <w:rsid w:val="004E1B69"/>
    <w:rsid w:val="004E27BE"/>
    <w:rsid w:val="004E2A16"/>
    <w:rsid w:val="004E2C87"/>
    <w:rsid w:val="004E32E3"/>
    <w:rsid w:val="004E37CB"/>
    <w:rsid w:val="004E38DC"/>
    <w:rsid w:val="004E40EF"/>
    <w:rsid w:val="004E475D"/>
    <w:rsid w:val="004E4894"/>
    <w:rsid w:val="004E4C70"/>
    <w:rsid w:val="004E4D73"/>
    <w:rsid w:val="004E5040"/>
    <w:rsid w:val="004E519C"/>
    <w:rsid w:val="004E5877"/>
    <w:rsid w:val="004E5934"/>
    <w:rsid w:val="004E59D5"/>
    <w:rsid w:val="004E6652"/>
    <w:rsid w:val="004E6BF8"/>
    <w:rsid w:val="004E6CA5"/>
    <w:rsid w:val="004E6EFD"/>
    <w:rsid w:val="004E7612"/>
    <w:rsid w:val="004E77F8"/>
    <w:rsid w:val="004E7906"/>
    <w:rsid w:val="004F004C"/>
    <w:rsid w:val="004F0592"/>
    <w:rsid w:val="004F1649"/>
    <w:rsid w:val="004F17A8"/>
    <w:rsid w:val="004F1972"/>
    <w:rsid w:val="004F1EAE"/>
    <w:rsid w:val="004F28E9"/>
    <w:rsid w:val="004F2CF6"/>
    <w:rsid w:val="004F2E66"/>
    <w:rsid w:val="004F30D1"/>
    <w:rsid w:val="004F3729"/>
    <w:rsid w:val="004F3804"/>
    <w:rsid w:val="004F3AAD"/>
    <w:rsid w:val="004F3B2C"/>
    <w:rsid w:val="004F3B5E"/>
    <w:rsid w:val="004F4E3A"/>
    <w:rsid w:val="004F523A"/>
    <w:rsid w:val="004F5591"/>
    <w:rsid w:val="004F5FD7"/>
    <w:rsid w:val="004F61FC"/>
    <w:rsid w:val="004F635C"/>
    <w:rsid w:val="004F748F"/>
    <w:rsid w:val="004F765C"/>
    <w:rsid w:val="004F7E47"/>
    <w:rsid w:val="005002EF"/>
    <w:rsid w:val="00500523"/>
    <w:rsid w:val="00500713"/>
    <w:rsid w:val="00500A5B"/>
    <w:rsid w:val="00500A91"/>
    <w:rsid w:val="00500AEF"/>
    <w:rsid w:val="00501AC3"/>
    <w:rsid w:val="00501C83"/>
    <w:rsid w:val="0050222A"/>
    <w:rsid w:val="00502435"/>
    <w:rsid w:val="00502457"/>
    <w:rsid w:val="00502781"/>
    <w:rsid w:val="005027E1"/>
    <w:rsid w:val="005028F3"/>
    <w:rsid w:val="005028FB"/>
    <w:rsid w:val="00502B48"/>
    <w:rsid w:val="0050301B"/>
    <w:rsid w:val="0050343C"/>
    <w:rsid w:val="005034F2"/>
    <w:rsid w:val="00503F33"/>
    <w:rsid w:val="005041C9"/>
    <w:rsid w:val="00504746"/>
    <w:rsid w:val="00504855"/>
    <w:rsid w:val="005049B4"/>
    <w:rsid w:val="00504BDF"/>
    <w:rsid w:val="00505028"/>
    <w:rsid w:val="0050548C"/>
    <w:rsid w:val="005058A5"/>
    <w:rsid w:val="005058C2"/>
    <w:rsid w:val="00505BA0"/>
    <w:rsid w:val="00506A35"/>
    <w:rsid w:val="00506AD1"/>
    <w:rsid w:val="00506FE7"/>
    <w:rsid w:val="005071FC"/>
    <w:rsid w:val="005079F3"/>
    <w:rsid w:val="00507D93"/>
    <w:rsid w:val="00507DB9"/>
    <w:rsid w:val="005101F7"/>
    <w:rsid w:val="0051067E"/>
    <w:rsid w:val="00510893"/>
    <w:rsid w:val="00510B32"/>
    <w:rsid w:val="00510E20"/>
    <w:rsid w:val="00510E28"/>
    <w:rsid w:val="005119B2"/>
    <w:rsid w:val="00511D87"/>
    <w:rsid w:val="00511E66"/>
    <w:rsid w:val="00511FEA"/>
    <w:rsid w:val="005127AD"/>
    <w:rsid w:val="005128E2"/>
    <w:rsid w:val="0051290C"/>
    <w:rsid w:val="00512F77"/>
    <w:rsid w:val="00512F83"/>
    <w:rsid w:val="005136A4"/>
    <w:rsid w:val="005137EE"/>
    <w:rsid w:val="00513ABE"/>
    <w:rsid w:val="00513DA1"/>
    <w:rsid w:val="005141EB"/>
    <w:rsid w:val="00514272"/>
    <w:rsid w:val="00514698"/>
    <w:rsid w:val="00514BA0"/>
    <w:rsid w:val="00514BCD"/>
    <w:rsid w:val="00515340"/>
    <w:rsid w:val="005154FB"/>
    <w:rsid w:val="005155FF"/>
    <w:rsid w:val="005158B6"/>
    <w:rsid w:val="005159FF"/>
    <w:rsid w:val="00515BB9"/>
    <w:rsid w:val="00515E6F"/>
    <w:rsid w:val="005160C8"/>
    <w:rsid w:val="00516224"/>
    <w:rsid w:val="005162BC"/>
    <w:rsid w:val="0051672C"/>
    <w:rsid w:val="00516B77"/>
    <w:rsid w:val="00517023"/>
    <w:rsid w:val="00517160"/>
    <w:rsid w:val="00517716"/>
    <w:rsid w:val="00517A7F"/>
    <w:rsid w:val="00517CFE"/>
    <w:rsid w:val="00517DE5"/>
    <w:rsid w:val="00520355"/>
    <w:rsid w:val="005208D3"/>
    <w:rsid w:val="00520C18"/>
    <w:rsid w:val="00520C63"/>
    <w:rsid w:val="00520DCE"/>
    <w:rsid w:val="00520DDC"/>
    <w:rsid w:val="00520DFF"/>
    <w:rsid w:val="005211DA"/>
    <w:rsid w:val="005212AC"/>
    <w:rsid w:val="00521368"/>
    <w:rsid w:val="00521A5E"/>
    <w:rsid w:val="00521EF0"/>
    <w:rsid w:val="00523333"/>
    <w:rsid w:val="005233D3"/>
    <w:rsid w:val="00523433"/>
    <w:rsid w:val="0052383D"/>
    <w:rsid w:val="00523F76"/>
    <w:rsid w:val="005244F0"/>
    <w:rsid w:val="00524608"/>
    <w:rsid w:val="00524CA9"/>
    <w:rsid w:val="005252C5"/>
    <w:rsid w:val="00525EF6"/>
    <w:rsid w:val="005261DE"/>
    <w:rsid w:val="0052635F"/>
    <w:rsid w:val="00526789"/>
    <w:rsid w:val="00526D04"/>
    <w:rsid w:val="0052721E"/>
    <w:rsid w:val="00527373"/>
    <w:rsid w:val="00527BDD"/>
    <w:rsid w:val="00527FBA"/>
    <w:rsid w:val="00530510"/>
    <w:rsid w:val="005309B2"/>
    <w:rsid w:val="00530A28"/>
    <w:rsid w:val="0053195B"/>
    <w:rsid w:val="00531BE9"/>
    <w:rsid w:val="00531BF8"/>
    <w:rsid w:val="00531F14"/>
    <w:rsid w:val="00531FD8"/>
    <w:rsid w:val="00532392"/>
    <w:rsid w:val="005327C7"/>
    <w:rsid w:val="005332CA"/>
    <w:rsid w:val="00533703"/>
    <w:rsid w:val="00533CD2"/>
    <w:rsid w:val="005341FC"/>
    <w:rsid w:val="005344B2"/>
    <w:rsid w:val="0053490C"/>
    <w:rsid w:val="00534B9C"/>
    <w:rsid w:val="00535144"/>
    <w:rsid w:val="005351D5"/>
    <w:rsid w:val="00535DB8"/>
    <w:rsid w:val="005364B7"/>
    <w:rsid w:val="00536A83"/>
    <w:rsid w:val="00537AE3"/>
    <w:rsid w:val="005402ED"/>
    <w:rsid w:val="005409D3"/>
    <w:rsid w:val="00540DB3"/>
    <w:rsid w:val="00541013"/>
    <w:rsid w:val="00541087"/>
    <w:rsid w:val="005410B5"/>
    <w:rsid w:val="005410D5"/>
    <w:rsid w:val="0054113B"/>
    <w:rsid w:val="00541401"/>
    <w:rsid w:val="00541BC3"/>
    <w:rsid w:val="00541D99"/>
    <w:rsid w:val="00541F57"/>
    <w:rsid w:val="00541F72"/>
    <w:rsid w:val="0054294C"/>
    <w:rsid w:val="00542A97"/>
    <w:rsid w:val="00542B06"/>
    <w:rsid w:val="00542C4D"/>
    <w:rsid w:val="0054437C"/>
    <w:rsid w:val="00544E2C"/>
    <w:rsid w:val="005452C1"/>
    <w:rsid w:val="00545616"/>
    <w:rsid w:val="0054568F"/>
    <w:rsid w:val="00545A29"/>
    <w:rsid w:val="00545ED4"/>
    <w:rsid w:val="005466ED"/>
    <w:rsid w:val="00546B70"/>
    <w:rsid w:val="00546F71"/>
    <w:rsid w:val="0054723B"/>
    <w:rsid w:val="00547AA8"/>
    <w:rsid w:val="00547BE7"/>
    <w:rsid w:val="00547D42"/>
    <w:rsid w:val="00547E41"/>
    <w:rsid w:val="005502A8"/>
    <w:rsid w:val="0055040B"/>
    <w:rsid w:val="005510E4"/>
    <w:rsid w:val="005515BA"/>
    <w:rsid w:val="00551B6A"/>
    <w:rsid w:val="00551C6F"/>
    <w:rsid w:val="00551D5B"/>
    <w:rsid w:val="00551F7B"/>
    <w:rsid w:val="005522B7"/>
    <w:rsid w:val="005522F4"/>
    <w:rsid w:val="0055249F"/>
    <w:rsid w:val="005525A8"/>
    <w:rsid w:val="005528C7"/>
    <w:rsid w:val="00552BD1"/>
    <w:rsid w:val="005530DF"/>
    <w:rsid w:val="0055351E"/>
    <w:rsid w:val="005535F5"/>
    <w:rsid w:val="00553650"/>
    <w:rsid w:val="00554168"/>
    <w:rsid w:val="00554573"/>
    <w:rsid w:val="0055465A"/>
    <w:rsid w:val="00554ACF"/>
    <w:rsid w:val="00554B73"/>
    <w:rsid w:val="00555148"/>
    <w:rsid w:val="005553AB"/>
    <w:rsid w:val="00555F70"/>
    <w:rsid w:val="005562C2"/>
    <w:rsid w:val="00556463"/>
    <w:rsid w:val="00556EB8"/>
    <w:rsid w:val="00556FA4"/>
    <w:rsid w:val="005575B3"/>
    <w:rsid w:val="00557805"/>
    <w:rsid w:val="00557913"/>
    <w:rsid w:val="005579EF"/>
    <w:rsid w:val="00557D94"/>
    <w:rsid w:val="00557DDA"/>
    <w:rsid w:val="00557EB1"/>
    <w:rsid w:val="0056059E"/>
    <w:rsid w:val="005608AC"/>
    <w:rsid w:val="005608CF"/>
    <w:rsid w:val="00560FEF"/>
    <w:rsid w:val="005619B4"/>
    <w:rsid w:val="00561E5F"/>
    <w:rsid w:val="005620D4"/>
    <w:rsid w:val="005622E4"/>
    <w:rsid w:val="00562344"/>
    <w:rsid w:val="00562364"/>
    <w:rsid w:val="005624BC"/>
    <w:rsid w:val="00562883"/>
    <w:rsid w:val="00562922"/>
    <w:rsid w:val="0056293B"/>
    <w:rsid w:val="00562A19"/>
    <w:rsid w:val="00562A4A"/>
    <w:rsid w:val="00562C0E"/>
    <w:rsid w:val="0056300F"/>
    <w:rsid w:val="005633E0"/>
    <w:rsid w:val="00563455"/>
    <w:rsid w:val="005635FA"/>
    <w:rsid w:val="00563726"/>
    <w:rsid w:val="00563734"/>
    <w:rsid w:val="00563DA0"/>
    <w:rsid w:val="00563E48"/>
    <w:rsid w:val="00563FCD"/>
    <w:rsid w:val="00564105"/>
    <w:rsid w:val="00564A97"/>
    <w:rsid w:val="0056552A"/>
    <w:rsid w:val="00565B59"/>
    <w:rsid w:val="00565C3B"/>
    <w:rsid w:val="00565E27"/>
    <w:rsid w:val="00565F99"/>
    <w:rsid w:val="00566020"/>
    <w:rsid w:val="00566195"/>
    <w:rsid w:val="00566C85"/>
    <w:rsid w:val="00567622"/>
    <w:rsid w:val="005676BC"/>
    <w:rsid w:val="00567B54"/>
    <w:rsid w:val="00567FF1"/>
    <w:rsid w:val="00570C18"/>
    <w:rsid w:val="00571454"/>
    <w:rsid w:val="0057166F"/>
    <w:rsid w:val="00571B8E"/>
    <w:rsid w:val="00571DDE"/>
    <w:rsid w:val="00571F04"/>
    <w:rsid w:val="005727B4"/>
    <w:rsid w:val="00572855"/>
    <w:rsid w:val="005728B8"/>
    <w:rsid w:val="00572A44"/>
    <w:rsid w:val="00572ABA"/>
    <w:rsid w:val="00572FBD"/>
    <w:rsid w:val="0057352B"/>
    <w:rsid w:val="0057374F"/>
    <w:rsid w:val="00573AB1"/>
    <w:rsid w:val="00573E7D"/>
    <w:rsid w:val="0057407C"/>
    <w:rsid w:val="005742F2"/>
    <w:rsid w:val="00574FBE"/>
    <w:rsid w:val="00575770"/>
    <w:rsid w:val="00575CF3"/>
    <w:rsid w:val="00575E1D"/>
    <w:rsid w:val="00575E8F"/>
    <w:rsid w:val="00576442"/>
    <w:rsid w:val="00576DA1"/>
    <w:rsid w:val="00576DDA"/>
    <w:rsid w:val="005771CD"/>
    <w:rsid w:val="00577508"/>
    <w:rsid w:val="00577A8D"/>
    <w:rsid w:val="00577E68"/>
    <w:rsid w:val="00577EF4"/>
    <w:rsid w:val="00580A78"/>
    <w:rsid w:val="00580D88"/>
    <w:rsid w:val="005814C5"/>
    <w:rsid w:val="00581D08"/>
    <w:rsid w:val="00582023"/>
    <w:rsid w:val="00582081"/>
    <w:rsid w:val="00582379"/>
    <w:rsid w:val="0058246C"/>
    <w:rsid w:val="00582496"/>
    <w:rsid w:val="00582DF7"/>
    <w:rsid w:val="0058367F"/>
    <w:rsid w:val="005839AD"/>
    <w:rsid w:val="00583AC0"/>
    <w:rsid w:val="0058438E"/>
    <w:rsid w:val="005843EF"/>
    <w:rsid w:val="00584CBD"/>
    <w:rsid w:val="00584F0C"/>
    <w:rsid w:val="00584F4B"/>
    <w:rsid w:val="00585678"/>
    <w:rsid w:val="00585722"/>
    <w:rsid w:val="00585748"/>
    <w:rsid w:val="00585C32"/>
    <w:rsid w:val="00586BBA"/>
    <w:rsid w:val="00586BD1"/>
    <w:rsid w:val="0058791E"/>
    <w:rsid w:val="00587B5E"/>
    <w:rsid w:val="00587C2C"/>
    <w:rsid w:val="005900A2"/>
    <w:rsid w:val="0059064F"/>
    <w:rsid w:val="00590A29"/>
    <w:rsid w:val="00590B01"/>
    <w:rsid w:val="00590DEC"/>
    <w:rsid w:val="005914EB"/>
    <w:rsid w:val="00591E53"/>
    <w:rsid w:val="0059216D"/>
    <w:rsid w:val="0059216F"/>
    <w:rsid w:val="005923E3"/>
    <w:rsid w:val="005924B4"/>
    <w:rsid w:val="0059289E"/>
    <w:rsid w:val="005929B7"/>
    <w:rsid w:val="00592C7E"/>
    <w:rsid w:val="00592EF8"/>
    <w:rsid w:val="00592FED"/>
    <w:rsid w:val="005934D1"/>
    <w:rsid w:val="005937EE"/>
    <w:rsid w:val="00593E89"/>
    <w:rsid w:val="00593FEC"/>
    <w:rsid w:val="00594552"/>
    <w:rsid w:val="0059478C"/>
    <w:rsid w:val="0059484D"/>
    <w:rsid w:val="00594B6B"/>
    <w:rsid w:val="00594B9E"/>
    <w:rsid w:val="00595083"/>
    <w:rsid w:val="00595295"/>
    <w:rsid w:val="005952FD"/>
    <w:rsid w:val="0059563B"/>
    <w:rsid w:val="00595CE2"/>
    <w:rsid w:val="00595CFA"/>
    <w:rsid w:val="00595D78"/>
    <w:rsid w:val="00595DAF"/>
    <w:rsid w:val="00595FA8"/>
    <w:rsid w:val="005962B5"/>
    <w:rsid w:val="00596548"/>
    <w:rsid w:val="0059685D"/>
    <w:rsid w:val="005969A1"/>
    <w:rsid w:val="00596C5A"/>
    <w:rsid w:val="0059713F"/>
    <w:rsid w:val="0059759E"/>
    <w:rsid w:val="005975EE"/>
    <w:rsid w:val="0059781E"/>
    <w:rsid w:val="005A006D"/>
    <w:rsid w:val="005A0C99"/>
    <w:rsid w:val="005A17B6"/>
    <w:rsid w:val="005A1844"/>
    <w:rsid w:val="005A1AB5"/>
    <w:rsid w:val="005A1B13"/>
    <w:rsid w:val="005A1CDC"/>
    <w:rsid w:val="005A21F2"/>
    <w:rsid w:val="005A2CF7"/>
    <w:rsid w:val="005A2D35"/>
    <w:rsid w:val="005A2D83"/>
    <w:rsid w:val="005A323D"/>
    <w:rsid w:val="005A3E7A"/>
    <w:rsid w:val="005A4738"/>
    <w:rsid w:val="005A47BA"/>
    <w:rsid w:val="005A4B72"/>
    <w:rsid w:val="005A4D5B"/>
    <w:rsid w:val="005A50EB"/>
    <w:rsid w:val="005A525C"/>
    <w:rsid w:val="005A554A"/>
    <w:rsid w:val="005A57A1"/>
    <w:rsid w:val="005A5B2A"/>
    <w:rsid w:val="005A6203"/>
    <w:rsid w:val="005A63DE"/>
    <w:rsid w:val="005A6919"/>
    <w:rsid w:val="005A6968"/>
    <w:rsid w:val="005A6CCA"/>
    <w:rsid w:val="005A6D82"/>
    <w:rsid w:val="005A6D8E"/>
    <w:rsid w:val="005A6DE9"/>
    <w:rsid w:val="005A6E07"/>
    <w:rsid w:val="005A6EE7"/>
    <w:rsid w:val="005A6F5C"/>
    <w:rsid w:val="005A70E4"/>
    <w:rsid w:val="005A7268"/>
    <w:rsid w:val="005A735B"/>
    <w:rsid w:val="005A7480"/>
    <w:rsid w:val="005A74CF"/>
    <w:rsid w:val="005A7671"/>
    <w:rsid w:val="005A7858"/>
    <w:rsid w:val="005A7BAB"/>
    <w:rsid w:val="005B038F"/>
    <w:rsid w:val="005B0A81"/>
    <w:rsid w:val="005B0FDF"/>
    <w:rsid w:val="005B13DB"/>
    <w:rsid w:val="005B18B9"/>
    <w:rsid w:val="005B1CC3"/>
    <w:rsid w:val="005B1D26"/>
    <w:rsid w:val="005B2313"/>
    <w:rsid w:val="005B2368"/>
    <w:rsid w:val="005B275F"/>
    <w:rsid w:val="005B2810"/>
    <w:rsid w:val="005B28E6"/>
    <w:rsid w:val="005B29FC"/>
    <w:rsid w:val="005B2AB5"/>
    <w:rsid w:val="005B2C0E"/>
    <w:rsid w:val="005B3024"/>
    <w:rsid w:val="005B328A"/>
    <w:rsid w:val="005B3420"/>
    <w:rsid w:val="005B36EA"/>
    <w:rsid w:val="005B37BF"/>
    <w:rsid w:val="005B3E17"/>
    <w:rsid w:val="005B3FE1"/>
    <w:rsid w:val="005B40A9"/>
    <w:rsid w:val="005B54DA"/>
    <w:rsid w:val="005B5855"/>
    <w:rsid w:val="005B5884"/>
    <w:rsid w:val="005B59BC"/>
    <w:rsid w:val="005B6655"/>
    <w:rsid w:val="005B6851"/>
    <w:rsid w:val="005B6AFC"/>
    <w:rsid w:val="005B6E83"/>
    <w:rsid w:val="005B6EA5"/>
    <w:rsid w:val="005B75C4"/>
    <w:rsid w:val="005B7604"/>
    <w:rsid w:val="005B7D2D"/>
    <w:rsid w:val="005C06CA"/>
    <w:rsid w:val="005C09A7"/>
    <w:rsid w:val="005C09D6"/>
    <w:rsid w:val="005C1CE4"/>
    <w:rsid w:val="005C247B"/>
    <w:rsid w:val="005C2896"/>
    <w:rsid w:val="005C3775"/>
    <w:rsid w:val="005C3D6E"/>
    <w:rsid w:val="005C44A2"/>
    <w:rsid w:val="005C49EF"/>
    <w:rsid w:val="005C4DDF"/>
    <w:rsid w:val="005C4E2F"/>
    <w:rsid w:val="005C4E4B"/>
    <w:rsid w:val="005C5091"/>
    <w:rsid w:val="005C5721"/>
    <w:rsid w:val="005C59DC"/>
    <w:rsid w:val="005C5E22"/>
    <w:rsid w:val="005C5EA9"/>
    <w:rsid w:val="005C5F58"/>
    <w:rsid w:val="005C6128"/>
    <w:rsid w:val="005C6243"/>
    <w:rsid w:val="005C67A3"/>
    <w:rsid w:val="005C6A3E"/>
    <w:rsid w:val="005C768B"/>
    <w:rsid w:val="005C773D"/>
    <w:rsid w:val="005D00C6"/>
    <w:rsid w:val="005D0682"/>
    <w:rsid w:val="005D088A"/>
    <w:rsid w:val="005D0A92"/>
    <w:rsid w:val="005D0B73"/>
    <w:rsid w:val="005D163E"/>
    <w:rsid w:val="005D1CDB"/>
    <w:rsid w:val="005D1DC7"/>
    <w:rsid w:val="005D2536"/>
    <w:rsid w:val="005D2D02"/>
    <w:rsid w:val="005D34FF"/>
    <w:rsid w:val="005D3A52"/>
    <w:rsid w:val="005D3A55"/>
    <w:rsid w:val="005D3BC6"/>
    <w:rsid w:val="005D3DBB"/>
    <w:rsid w:val="005D3E62"/>
    <w:rsid w:val="005D41B3"/>
    <w:rsid w:val="005D4371"/>
    <w:rsid w:val="005D44A4"/>
    <w:rsid w:val="005D45E4"/>
    <w:rsid w:val="005D4D4C"/>
    <w:rsid w:val="005D4E37"/>
    <w:rsid w:val="005D4F5B"/>
    <w:rsid w:val="005D5549"/>
    <w:rsid w:val="005D56B6"/>
    <w:rsid w:val="005D5B8C"/>
    <w:rsid w:val="005D63D7"/>
    <w:rsid w:val="005D695E"/>
    <w:rsid w:val="005D6AF0"/>
    <w:rsid w:val="005D6C61"/>
    <w:rsid w:val="005D6C90"/>
    <w:rsid w:val="005D73EB"/>
    <w:rsid w:val="005D7661"/>
    <w:rsid w:val="005D7916"/>
    <w:rsid w:val="005D79E0"/>
    <w:rsid w:val="005D7A43"/>
    <w:rsid w:val="005D7A91"/>
    <w:rsid w:val="005D7ED2"/>
    <w:rsid w:val="005E00E3"/>
    <w:rsid w:val="005E00F5"/>
    <w:rsid w:val="005E07C8"/>
    <w:rsid w:val="005E0E3B"/>
    <w:rsid w:val="005E145B"/>
    <w:rsid w:val="005E15F7"/>
    <w:rsid w:val="005E1667"/>
    <w:rsid w:val="005E2038"/>
    <w:rsid w:val="005E25C5"/>
    <w:rsid w:val="005E2B89"/>
    <w:rsid w:val="005E2ED0"/>
    <w:rsid w:val="005E34C3"/>
    <w:rsid w:val="005E3781"/>
    <w:rsid w:val="005E37D1"/>
    <w:rsid w:val="005E3C0C"/>
    <w:rsid w:val="005E3C22"/>
    <w:rsid w:val="005E4703"/>
    <w:rsid w:val="005E47AB"/>
    <w:rsid w:val="005E48D0"/>
    <w:rsid w:val="005E52FB"/>
    <w:rsid w:val="005E52FE"/>
    <w:rsid w:val="005E563B"/>
    <w:rsid w:val="005E5ADD"/>
    <w:rsid w:val="005E5B41"/>
    <w:rsid w:val="005E6976"/>
    <w:rsid w:val="005E6A11"/>
    <w:rsid w:val="005E6A33"/>
    <w:rsid w:val="005E6CAC"/>
    <w:rsid w:val="005E7560"/>
    <w:rsid w:val="005E765B"/>
    <w:rsid w:val="005E7CA8"/>
    <w:rsid w:val="005E7FC6"/>
    <w:rsid w:val="005F09EC"/>
    <w:rsid w:val="005F102E"/>
    <w:rsid w:val="005F190A"/>
    <w:rsid w:val="005F1919"/>
    <w:rsid w:val="005F1B19"/>
    <w:rsid w:val="005F3844"/>
    <w:rsid w:val="005F39D9"/>
    <w:rsid w:val="005F3AE7"/>
    <w:rsid w:val="005F3EC1"/>
    <w:rsid w:val="005F3F25"/>
    <w:rsid w:val="005F41B6"/>
    <w:rsid w:val="005F41BA"/>
    <w:rsid w:val="005F4553"/>
    <w:rsid w:val="005F4565"/>
    <w:rsid w:val="005F45DC"/>
    <w:rsid w:val="005F4C7A"/>
    <w:rsid w:val="005F5765"/>
    <w:rsid w:val="005F5FF3"/>
    <w:rsid w:val="005F6500"/>
    <w:rsid w:val="005F6770"/>
    <w:rsid w:val="005F67A5"/>
    <w:rsid w:val="005F6966"/>
    <w:rsid w:val="005F70BC"/>
    <w:rsid w:val="005F796D"/>
    <w:rsid w:val="00600BEF"/>
    <w:rsid w:val="00600DA8"/>
    <w:rsid w:val="00600EE4"/>
    <w:rsid w:val="0060168F"/>
    <w:rsid w:val="00601A9B"/>
    <w:rsid w:val="00601D23"/>
    <w:rsid w:val="00601E18"/>
    <w:rsid w:val="0060254D"/>
    <w:rsid w:val="00602746"/>
    <w:rsid w:val="0060289E"/>
    <w:rsid w:val="006028C2"/>
    <w:rsid w:val="00602977"/>
    <w:rsid w:val="00602EC9"/>
    <w:rsid w:val="006030EF"/>
    <w:rsid w:val="00603161"/>
    <w:rsid w:val="00603170"/>
    <w:rsid w:val="00603A5B"/>
    <w:rsid w:val="00603EDC"/>
    <w:rsid w:val="006045C6"/>
    <w:rsid w:val="00604BAD"/>
    <w:rsid w:val="00604C7A"/>
    <w:rsid w:val="00604F1B"/>
    <w:rsid w:val="006055FE"/>
    <w:rsid w:val="00605838"/>
    <w:rsid w:val="00605F42"/>
    <w:rsid w:val="006060E1"/>
    <w:rsid w:val="006064BC"/>
    <w:rsid w:val="00606534"/>
    <w:rsid w:val="00606677"/>
    <w:rsid w:val="00606787"/>
    <w:rsid w:val="006067B5"/>
    <w:rsid w:val="00606A20"/>
    <w:rsid w:val="00606BDD"/>
    <w:rsid w:val="00606E8A"/>
    <w:rsid w:val="006070D5"/>
    <w:rsid w:val="006075D6"/>
    <w:rsid w:val="00607639"/>
    <w:rsid w:val="006101CF"/>
    <w:rsid w:val="0061026D"/>
    <w:rsid w:val="00610981"/>
    <w:rsid w:val="00610990"/>
    <w:rsid w:val="006109EC"/>
    <w:rsid w:val="00610C8A"/>
    <w:rsid w:val="00610FAE"/>
    <w:rsid w:val="0061132E"/>
    <w:rsid w:val="006118F2"/>
    <w:rsid w:val="0061216C"/>
    <w:rsid w:val="00612465"/>
    <w:rsid w:val="006128FC"/>
    <w:rsid w:val="00612FE1"/>
    <w:rsid w:val="00613103"/>
    <w:rsid w:val="00613201"/>
    <w:rsid w:val="00613236"/>
    <w:rsid w:val="00613319"/>
    <w:rsid w:val="00613413"/>
    <w:rsid w:val="00613680"/>
    <w:rsid w:val="00613C92"/>
    <w:rsid w:val="00614736"/>
    <w:rsid w:val="00614E0D"/>
    <w:rsid w:val="0061507C"/>
    <w:rsid w:val="0061551E"/>
    <w:rsid w:val="00615996"/>
    <w:rsid w:val="00615B54"/>
    <w:rsid w:val="00615BF2"/>
    <w:rsid w:val="00615F27"/>
    <w:rsid w:val="0061638B"/>
    <w:rsid w:val="0061659C"/>
    <w:rsid w:val="00616A72"/>
    <w:rsid w:val="00616BE7"/>
    <w:rsid w:val="00616F5A"/>
    <w:rsid w:val="00617440"/>
    <w:rsid w:val="0061745E"/>
    <w:rsid w:val="006179EA"/>
    <w:rsid w:val="00617AE9"/>
    <w:rsid w:val="00617D41"/>
    <w:rsid w:val="00620564"/>
    <w:rsid w:val="006207AC"/>
    <w:rsid w:val="00620A2C"/>
    <w:rsid w:val="00620C57"/>
    <w:rsid w:val="0062114D"/>
    <w:rsid w:val="0062124B"/>
    <w:rsid w:val="00621495"/>
    <w:rsid w:val="00621743"/>
    <w:rsid w:val="006217CB"/>
    <w:rsid w:val="00621804"/>
    <w:rsid w:val="00621978"/>
    <w:rsid w:val="00622170"/>
    <w:rsid w:val="00622171"/>
    <w:rsid w:val="0062247E"/>
    <w:rsid w:val="00622CB7"/>
    <w:rsid w:val="00622DEF"/>
    <w:rsid w:val="00622FCE"/>
    <w:rsid w:val="006230D3"/>
    <w:rsid w:val="00623A36"/>
    <w:rsid w:val="006240D6"/>
    <w:rsid w:val="006245D4"/>
    <w:rsid w:val="006246F8"/>
    <w:rsid w:val="006247DE"/>
    <w:rsid w:val="00624CA6"/>
    <w:rsid w:val="006258D2"/>
    <w:rsid w:val="0062665F"/>
    <w:rsid w:val="00626E56"/>
    <w:rsid w:val="0062714A"/>
    <w:rsid w:val="00627163"/>
    <w:rsid w:val="0062787C"/>
    <w:rsid w:val="006301BC"/>
    <w:rsid w:val="006304CF"/>
    <w:rsid w:val="00630D41"/>
    <w:rsid w:val="006315F1"/>
    <w:rsid w:val="006320A5"/>
    <w:rsid w:val="00632346"/>
    <w:rsid w:val="00633220"/>
    <w:rsid w:val="0063329E"/>
    <w:rsid w:val="00633335"/>
    <w:rsid w:val="00633DBE"/>
    <w:rsid w:val="006344C0"/>
    <w:rsid w:val="00634567"/>
    <w:rsid w:val="00634830"/>
    <w:rsid w:val="00634957"/>
    <w:rsid w:val="006353B4"/>
    <w:rsid w:val="0063552C"/>
    <w:rsid w:val="006359FB"/>
    <w:rsid w:val="00635A45"/>
    <w:rsid w:val="00636144"/>
    <w:rsid w:val="00636596"/>
    <w:rsid w:val="00636A32"/>
    <w:rsid w:val="00636BDE"/>
    <w:rsid w:val="00636E63"/>
    <w:rsid w:val="00637386"/>
    <w:rsid w:val="00637708"/>
    <w:rsid w:val="00637809"/>
    <w:rsid w:val="00637E4A"/>
    <w:rsid w:val="00637F0A"/>
    <w:rsid w:val="006400EC"/>
    <w:rsid w:val="00640726"/>
    <w:rsid w:val="00640901"/>
    <w:rsid w:val="00640A45"/>
    <w:rsid w:val="00640A8F"/>
    <w:rsid w:val="00640B50"/>
    <w:rsid w:val="0064125C"/>
    <w:rsid w:val="00641907"/>
    <w:rsid w:val="00641BBF"/>
    <w:rsid w:val="00642158"/>
    <w:rsid w:val="00642818"/>
    <w:rsid w:val="00643268"/>
    <w:rsid w:val="00643A09"/>
    <w:rsid w:val="00643A78"/>
    <w:rsid w:val="00643A7B"/>
    <w:rsid w:val="00643BBD"/>
    <w:rsid w:val="00643C52"/>
    <w:rsid w:val="00644451"/>
    <w:rsid w:val="00645845"/>
    <w:rsid w:val="00645CA4"/>
    <w:rsid w:val="00645F46"/>
    <w:rsid w:val="006462CA"/>
    <w:rsid w:val="006469B4"/>
    <w:rsid w:val="006471AD"/>
    <w:rsid w:val="00647286"/>
    <w:rsid w:val="006474A8"/>
    <w:rsid w:val="006477E4"/>
    <w:rsid w:val="006478BA"/>
    <w:rsid w:val="00647994"/>
    <w:rsid w:val="00647AE6"/>
    <w:rsid w:val="00647DC5"/>
    <w:rsid w:val="00647E52"/>
    <w:rsid w:val="00650002"/>
    <w:rsid w:val="006508BD"/>
    <w:rsid w:val="006509AB"/>
    <w:rsid w:val="00650BB4"/>
    <w:rsid w:val="00650F0A"/>
    <w:rsid w:val="00652091"/>
    <w:rsid w:val="0065247D"/>
    <w:rsid w:val="006528EC"/>
    <w:rsid w:val="00652F6F"/>
    <w:rsid w:val="00652FF1"/>
    <w:rsid w:val="0065301F"/>
    <w:rsid w:val="006535DD"/>
    <w:rsid w:val="00653BCD"/>
    <w:rsid w:val="00653CE8"/>
    <w:rsid w:val="006540B4"/>
    <w:rsid w:val="006544DD"/>
    <w:rsid w:val="006545C1"/>
    <w:rsid w:val="006551B7"/>
    <w:rsid w:val="006551DB"/>
    <w:rsid w:val="006555FC"/>
    <w:rsid w:val="00655B63"/>
    <w:rsid w:val="00656117"/>
    <w:rsid w:val="00656AB7"/>
    <w:rsid w:val="00656B3B"/>
    <w:rsid w:val="00656EC1"/>
    <w:rsid w:val="00657102"/>
    <w:rsid w:val="00657408"/>
    <w:rsid w:val="00657445"/>
    <w:rsid w:val="006574F1"/>
    <w:rsid w:val="006577BC"/>
    <w:rsid w:val="006578C0"/>
    <w:rsid w:val="006579BD"/>
    <w:rsid w:val="00657E5D"/>
    <w:rsid w:val="00657ED8"/>
    <w:rsid w:val="0066028B"/>
    <w:rsid w:val="006602B8"/>
    <w:rsid w:val="00660857"/>
    <w:rsid w:val="006609BB"/>
    <w:rsid w:val="00660B2B"/>
    <w:rsid w:val="00660F04"/>
    <w:rsid w:val="0066129C"/>
    <w:rsid w:val="0066158F"/>
    <w:rsid w:val="0066171C"/>
    <w:rsid w:val="00661A12"/>
    <w:rsid w:val="00662566"/>
    <w:rsid w:val="006626C9"/>
    <w:rsid w:val="00663067"/>
    <w:rsid w:val="006634C9"/>
    <w:rsid w:val="0066378B"/>
    <w:rsid w:val="00663B63"/>
    <w:rsid w:val="00663DED"/>
    <w:rsid w:val="0066430E"/>
    <w:rsid w:val="00664999"/>
    <w:rsid w:val="00665086"/>
    <w:rsid w:val="0066521B"/>
    <w:rsid w:val="00665363"/>
    <w:rsid w:val="006656A9"/>
    <w:rsid w:val="00665BCC"/>
    <w:rsid w:val="00665C9B"/>
    <w:rsid w:val="00665D75"/>
    <w:rsid w:val="00665D78"/>
    <w:rsid w:val="00665DE8"/>
    <w:rsid w:val="00665E12"/>
    <w:rsid w:val="00666237"/>
    <w:rsid w:val="006662C2"/>
    <w:rsid w:val="00666A7F"/>
    <w:rsid w:val="00666D22"/>
    <w:rsid w:val="0066733F"/>
    <w:rsid w:val="006678D0"/>
    <w:rsid w:val="00667BD1"/>
    <w:rsid w:val="0067010E"/>
    <w:rsid w:val="00670FA5"/>
    <w:rsid w:val="00671087"/>
    <w:rsid w:val="006711C6"/>
    <w:rsid w:val="006711ED"/>
    <w:rsid w:val="00671397"/>
    <w:rsid w:val="006717F2"/>
    <w:rsid w:val="00671872"/>
    <w:rsid w:val="006719DD"/>
    <w:rsid w:val="00671E72"/>
    <w:rsid w:val="00672A87"/>
    <w:rsid w:val="00672B96"/>
    <w:rsid w:val="00672FBF"/>
    <w:rsid w:val="00673547"/>
    <w:rsid w:val="0067434E"/>
    <w:rsid w:val="00674733"/>
    <w:rsid w:val="0067479D"/>
    <w:rsid w:val="00674E79"/>
    <w:rsid w:val="00674F27"/>
    <w:rsid w:val="00674F63"/>
    <w:rsid w:val="00674FB6"/>
    <w:rsid w:val="0067511B"/>
    <w:rsid w:val="0067522A"/>
    <w:rsid w:val="00675AAD"/>
    <w:rsid w:val="00675ADC"/>
    <w:rsid w:val="00675C67"/>
    <w:rsid w:val="00675D70"/>
    <w:rsid w:val="00675DD3"/>
    <w:rsid w:val="00675EDC"/>
    <w:rsid w:val="0067643D"/>
    <w:rsid w:val="0067646D"/>
    <w:rsid w:val="00676EC2"/>
    <w:rsid w:val="00676EE7"/>
    <w:rsid w:val="00676FE7"/>
    <w:rsid w:val="0067744A"/>
    <w:rsid w:val="006776AB"/>
    <w:rsid w:val="00677753"/>
    <w:rsid w:val="0067783C"/>
    <w:rsid w:val="00677E92"/>
    <w:rsid w:val="00677EC5"/>
    <w:rsid w:val="00680391"/>
    <w:rsid w:val="00680A7C"/>
    <w:rsid w:val="00680FBB"/>
    <w:rsid w:val="00681037"/>
    <w:rsid w:val="006814F1"/>
    <w:rsid w:val="006822BD"/>
    <w:rsid w:val="0068237C"/>
    <w:rsid w:val="006827A8"/>
    <w:rsid w:val="00682BC1"/>
    <w:rsid w:val="00682D8B"/>
    <w:rsid w:val="00682EAF"/>
    <w:rsid w:val="00683384"/>
    <w:rsid w:val="00684303"/>
    <w:rsid w:val="006847D2"/>
    <w:rsid w:val="00685268"/>
    <w:rsid w:val="006854E3"/>
    <w:rsid w:val="00685A98"/>
    <w:rsid w:val="00686118"/>
    <w:rsid w:val="0068649F"/>
    <w:rsid w:val="00686874"/>
    <w:rsid w:val="00686D59"/>
    <w:rsid w:val="00686EA1"/>
    <w:rsid w:val="00687148"/>
    <w:rsid w:val="00687517"/>
    <w:rsid w:val="006878C6"/>
    <w:rsid w:val="00687E39"/>
    <w:rsid w:val="00687F23"/>
    <w:rsid w:val="00687F6A"/>
    <w:rsid w:val="00690111"/>
    <w:rsid w:val="0069042F"/>
    <w:rsid w:val="006904BB"/>
    <w:rsid w:val="00690A76"/>
    <w:rsid w:val="00690D87"/>
    <w:rsid w:val="00691283"/>
    <w:rsid w:val="00691C05"/>
    <w:rsid w:val="00691C59"/>
    <w:rsid w:val="00691C60"/>
    <w:rsid w:val="00691FBB"/>
    <w:rsid w:val="00692266"/>
    <w:rsid w:val="006924F0"/>
    <w:rsid w:val="00692786"/>
    <w:rsid w:val="00692EDE"/>
    <w:rsid w:val="0069317B"/>
    <w:rsid w:val="00693476"/>
    <w:rsid w:val="006935D2"/>
    <w:rsid w:val="006936EA"/>
    <w:rsid w:val="00693994"/>
    <w:rsid w:val="00693BFD"/>
    <w:rsid w:val="00694944"/>
    <w:rsid w:val="006949DF"/>
    <w:rsid w:val="00695084"/>
    <w:rsid w:val="0069516F"/>
    <w:rsid w:val="00695328"/>
    <w:rsid w:val="00695835"/>
    <w:rsid w:val="006958F0"/>
    <w:rsid w:val="00695ACF"/>
    <w:rsid w:val="00696337"/>
    <w:rsid w:val="00696444"/>
    <w:rsid w:val="00696466"/>
    <w:rsid w:val="006969AD"/>
    <w:rsid w:val="00697072"/>
    <w:rsid w:val="0069728D"/>
    <w:rsid w:val="0069743F"/>
    <w:rsid w:val="0069765C"/>
    <w:rsid w:val="006976F1"/>
    <w:rsid w:val="00697B1C"/>
    <w:rsid w:val="00697E2E"/>
    <w:rsid w:val="006A0020"/>
    <w:rsid w:val="006A014F"/>
    <w:rsid w:val="006A0389"/>
    <w:rsid w:val="006A09D1"/>
    <w:rsid w:val="006A0BB5"/>
    <w:rsid w:val="006A11B8"/>
    <w:rsid w:val="006A1362"/>
    <w:rsid w:val="006A1795"/>
    <w:rsid w:val="006A1DC2"/>
    <w:rsid w:val="006A1E69"/>
    <w:rsid w:val="006A1F03"/>
    <w:rsid w:val="006A20B4"/>
    <w:rsid w:val="006A22EE"/>
    <w:rsid w:val="006A23EA"/>
    <w:rsid w:val="006A2772"/>
    <w:rsid w:val="006A29C3"/>
    <w:rsid w:val="006A2BA7"/>
    <w:rsid w:val="006A2D9A"/>
    <w:rsid w:val="006A2EB6"/>
    <w:rsid w:val="006A33DD"/>
    <w:rsid w:val="006A353E"/>
    <w:rsid w:val="006A3967"/>
    <w:rsid w:val="006A3AD0"/>
    <w:rsid w:val="006A4033"/>
    <w:rsid w:val="006A4230"/>
    <w:rsid w:val="006A432C"/>
    <w:rsid w:val="006A451E"/>
    <w:rsid w:val="006A47B5"/>
    <w:rsid w:val="006A4A74"/>
    <w:rsid w:val="006A4A8A"/>
    <w:rsid w:val="006A4C1E"/>
    <w:rsid w:val="006A5028"/>
    <w:rsid w:val="006A52F6"/>
    <w:rsid w:val="006A53D4"/>
    <w:rsid w:val="006A5519"/>
    <w:rsid w:val="006A57E1"/>
    <w:rsid w:val="006A5899"/>
    <w:rsid w:val="006A5C9F"/>
    <w:rsid w:val="006A5CC4"/>
    <w:rsid w:val="006A5ED9"/>
    <w:rsid w:val="006A65EF"/>
    <w:rsid w:val="006A6BBC"/>
    <w:rsid w:val="006A6FF9"/>
    <w:rsid w:val="006A769C"/>
    <w:rsid w:val="006B0287"/>
    <w:rsid w:val="006B05E0"/>
    <w:rsid w:val="006B076E"/>
    <w:rsid w:val="006B0BAD"/>
    <w:rsid w:val="006B0CC0"/>
    <w:rsid w:val="006B11C4"/>
    <w:rsid w:val="006B1766"/>
    <w:rsid w:val="006B1914"/>
    <w:rsid w:val="006B24B7"/>
    <w:rsid w:val="006B294A"/>
    <w:rsid w:val="006B2FA8"/>
    <w:rsid w:val="006B3480"/>
    <w:rsid w:val="006B3481"/>
    <w:rsid w:val="006B349C"/>
    <w:rsid w:val="006B3911"/>
    <w:rsid w:val="006B3B8C"/>
    <w:rsid w:val="006B4326"/>
    <w:rsid w:val="006B4957"/>
    <w:rsid w:val="006B4A3B"/>
    <w:rsid w:val="006B4E40"/>
    <w:rsid w:val="006B4EDA"/>
    <w:rsid w:val="006B4F6C"/>
    <w:rsid w:val="006B5013"/>
    <w:rsid w:val="006B5BE2"/>
    <w:rsid w:val="006B61C3"/>
    <w:rsid w:val="006B6220"/>
    <w:rsid w:val="006B6479"/>
    <w:rsid w:val="006B647A"/>
    <w:rsid w:val="006B661A"/>
    <w:rsid w:val="006B661C"/>
    <w:rsid w:val="006B673E"/>
    <w:rsid w:val="006B6871"/>
    <w:rsid w:val="006B71D6"/>
    <w:rsid w:val="006B72C8"/>
    <w:rsid w:val="006B7373"/>
    <w:rsid w:val="006B789B"/>
    <w:rsid w:val="006B798E"/>
    <w:rsid w:val="006B7C90"/>
    <w:rsid w:val="006C0E98"/>
    <w:rsid w:val="006C12B3"/>
    <w:rsid w:val="006C16AF"/>
    <w:rsid w:val="006C187E"/>
    <w:rsid w:val="006C2625"/>
    <w:rsid w:val="006C2711"/>
    <w:rsid w:val="006C28CA"/>
    <w:rsid w:val="006C2EE9"/>
    <w:rsid w:val="006C2EEF"/>
    <w:rsid w:val="006C3251"/>
    <w:rsid w:val="006C347B"/>
    <w:rsid w:val="006C3753"/>
    <w:rsid w:val="006C3EDB"/>
    <w:rsid w:val="006C40F4"/>
    <w:rsid w:val="006C4761"/>
    <w:rsid w:val="006C4929"/>
    <w:rsid w:val="006C4CD4"/>
    <w:rsid w:val="006C4D2B"/>
    <w:rsid w:val="006C4F06"/>
    <w:rsid w:val="006C50EC"/>
    <w:rsid w:val="006C51A3"/>
    <w:rsid w:val="006C5421"/>
    <w:rsid w:val="006C56E9"/>
    <w:rsid w:val="006C5A39"/>
    <w:rsid w:val="006C5A8B"/>
    <w:rsid w:val="006C5CD7"/>
    <w:rsid w:val="006C5FFE"/>
    <w:rsid w:val="006C607E"/>
    <w:rsid w:val="006C6126"/>
    <w:rsid w:val="006C621D"/>
    <w:rsid w:val="006C624B"/>
    <w:rsid w:val="006C64B9"/>
    <w:rsid w:val="006C65EC"/>
    <w:rsid w:val="006C66A3"/>
    <w:rsid w:val="006C671D"/>
    <w:rsid w:val="006C6849"/>
    <w:rsid w:val="006C7B9F"/>
    <w:rsid w:val="006D014F"/>
    <w:rsid w:val="006D02C2"/>
    <w:rsid w:val="006D0492"/>
    <w:rsid w:val="006D0578"/>
    <w:rsid w:val="006D08A0"/>
    <w:rsid w:val="006D10A4"/>
    <w:rsid w:val="006D1373"/>
    <w:rsid w:val="006D139A"/>
    <w:rsid w:val="006D1C98"/>
    <w:rsid w:val="006D261C"/>
    <w:rsid w:val="006D2E86"/>
    <w:rsid w:val="006D36A5"/>
    <w:rsid w:val="006D39FA"/>
    <w:rsid w:val="006D3AC6"/>
    <w:rsid w:val="006D3AE0"/>
    <w:rsid w:val="006D4C04"/>
    <w:rsid w:val="006D50CE"/>
    <w:rsid w:val="006D581F"/>
    <w:rsid w:val="006D5837"/>
    <w:rsid w:val="006D6188"/>
    <w:rsid w:val="006D66A9"/>
    <w:rsid w:val="006D6849"/>
    <w:rsid w:val="006D6897"/>
    <w:rsid w:val="006D6909"/>
    <w:rsid w:val="006D6B78"/>
    <w:rsid w:val="006D725C"/>
    <w:rsid w:val="006D73B5"/>
    <w:rsid w:val="006E046E"/>
    <w:rsid w:val="006E0B7D"/>
    <w:rsid w:val="006E111A"/>
    <w:rsid w:val="006E25FF"/>
    <w:rsid w:val="006E2CC5"/>
    <w:rsid w:val="006E2D4D"/>
    <w:rsid w:val="006E3032"/>
    <w:rsid w:val="006E31F8"/>
    <w:rsid w:val="006E3AA1"/>
    <w:rsid w:val="006E3B18"/>
    <w:rsid w:val="006E4463"/>
    <w:rsid w:val="006E48CF"/>
    <w:rsid w:val="006E48D1"/>
    <w:rsid w:val="006E5439"/>
    <w:rsid w:val="006E5C0A"/>
    <w:rsid w:val="006E5EAC"/>
    <w:rsid w:val="006E5EC7"/>
    <w:rsid w:val="006E6715"/>
    <w:rsid w:val="006E69C8"/>
    <w:rsid w:val="006E6BA9"/>
    <w:rsid w:val="006E6DF0"/>
    <w:rsid w:val="006E74DA"/>
    <w:rsid w:val="006E780B"/>
    <w:rsid w:val="006E7C14"/>
    <w:rsid w:val="006E7F30"/>
    <w:rsid w:val="006E7FDE"/>
    <w:rsid w:val="006F0794"/>
    <w:rsid w:val="006F085C"/>
    <w:rsid w:val="006F0875"/>
    <w:rsid w:val="006F0E1C"/>
    <w:rsid w:val="006F1207"/>
    <w:rsid w:val="006F12BE"/>
    <w:rsid w:val="006F12CA"/>
    <w:rsid w:val="006F1543"/>
    <w:rsid w:val="006F1B82"/>
    <w:rsid w:val="006F1BCE"/>
    <w:rsid w:val="006F217E"/>
    <w:rsid w:val="006F23CA"/>
    <w:rsid w:val="006F24F2"/>
    <w:rsid w:val="006F2D9A"/>
    <w:rsid w:val="006F32BE"/>
    <w:rsid w:val="006F32EC"/>
    <w:rsid w:val="006F36E8"/>
    <w:rsid w:val="006F3758"/>
    <w:rsid w:val="006F3843"/>
    <w:rsid w:val="006F3DEA"/>
    <w:rsid w:val="006F5A57"/>
    <w:rsid w:val="006F5C79"/>
    <w:rsid w:val="006F5EDB"/>
    <w:rsid w:val="006F616F"/>
    <w:rsid w:val="006F6254"/>
    <w:rsid w:val="006F69BA"/>
    <w:rsid w:val="006F6C02"/>
    <w:rsid w:val="006F6F06"/>
    <w:rsid w:val="006F6F8A"/>
    <w:rsid w:val="006F73D6"/>
    <w:rsid w:val="006F7995"/>
    <w:rsid w:val="006F799A"/>
    <w:rsid w:val="006F7A46"/>
    <w:rsid w:val="006F7B35"/>
    <w:rsid w:val="006F7EB2"/>
    <w:rsid w:val="007000F9"/>
    <w:rsid w:val="00700697"/>
    <w:rsid w:val="0070088B"/>
    <w:rsid w:val="00700CE3"/>
    <w:rsid w:val="00700EFF"/>
    <w:rsid w:val="0070136E"/>
    <w:rsid w:val="00701371"/>
    <w:rsid w:val="00701C4A"/>
    <w:rsid w:val="00701CBF"/>
    <w:rsid w:val="007024B9"/>
    <w:rsid w:val="00702D20"/>
    <w:rsid w:val="00702EE4"/>
    <w:rsid w:val="007034C8"/>
    <w:rsid w:val="00703579"/>
    <w:rsid w:val="007039AA"/>
    <w:rsid w:val="00703D08"/>
    <w:rsid w:val="007044C2"/>
    <w:rsid w:val="00704CA5"/>
    <w:rsid w:val="00705BF3"/>
    <w:rsid w:val="00705C0F"/>
    <w:rsid w:val="007060A4"/>
    <w:rsid w:val="0070615B"/>
    <w:rsid w:val="007067A9"/>
    <w:rsid w:val="00706CC1"/>
    <w:rsid w:val="00706F9B"/>
    <w:rsid w:val="0070751B"/>
    <w:rsid w:val="00707755"/>
    <w:rsid w:val="00707BEC"/>
    <w:rsid w:val="007106FD"/>
    <w:rsid w:val="00710855"/>
    <w:rsid w:val="007112A9"/>
    <w:rsid w:val="007112B6"/>
    <w:rsid w:val="00711367"/>
    <w:rsid w:val="007113B4"/>
    <w:rsid w:val="00711598"/>
    <w:rsid w:val="007118CD"/>
    <w:rsid w:val="00711FA5"/>
    <w:rsid w:val="007120D2"/>
    <w:rsid w:val="007125C5"/>
    <w:rsid w:val="0071268A"/>
    <w:rsid w:val="0071274C"/>
    <w:rsid w:val="00713562"/>
    <w:rsid w:val="007140DD"/>
    <w:rsid w:val="007144D4"/>
    <w:rsid w:val="007146C1"/>
    <w:rsid w:val="00714B56"/>
    <w:rsid w:val="00714C18"/>
    <w:rsid w:val="00714CBA"/>
    <w:rsid w:val="00714E4A"/>
    <w:rsid w:val="00715925"/>
    <w:rsid w:val="00715FC5"/>
    <w:rsid w:val="00716159"/>
    <w:rsid w:val="00716391"/>
    <w:rsid w:val="0071676F"/>
    <w:rsid w:val="007167FF"/>
    <w:rsid w:val="007169EC"/>
    <w:rsid w:val="00716D51"/>
    <w:rsid w:val="007170C2"/>
    <w:rsid w:val="007176C3"/>
    <w:rsid w:val="00720186"/>
    <w:rsid w:val="00720301"/>
    <w:rsid w:val="0072074F"/>
    <w:rsid w:val="00720797"/>
    <w:rsid w:val="007207D0"/>
    <w:rsid w:val="007209E7"/>
    <w:rsid w:val="007210EA"/>
    <w:rsid w:val="007219AE"/>
    <w:rsid w:val="00721A0B"/>
    <w:rsid w:val="00721A4A"/>
    <w:rsid w:val="00721DFA"/>
    <w:rsid w:val="00721FC2"/>
    <w:rsid w:val="0072204E"/>
    <w:rsid w:val="0072231E"/>
    <w:rsid w:val="00722695"/>
    <w:rsid w:val="007229FC"/>
    <w:rsid w:val="00722BB6"/>
    <w:rsid w:val="0072300E"/>
    <w:rsid w:val="00723302"/>
    <w:rsid w:val="00723321"/>
    <w:rsid w:val="00723409"/>
    <w:rsid w:val="0072343B"/>
    <w:rsid w:val="00723853"/>
    <w:rsid w:val="00723B0A"/>
    <w:rsid w:val="00723F04"/>
    <w:rsid w:val="00724D30"/>
    <w:rsid w:val="00724E3E"/>
    <w:rsid w:val="007253AC"/>
    <w:rsid w:val="00725746"/>
    <w:rsid w:val="007258BF"/>
    <w:rsid w:val="007259C4"/>
    <w:rsid w:val="0072612A"/>
    <w:rsid w:val="00726209"/>
    <w:rsid w:val="007266F8"/>
    <w:rsid w:val="00726F1F"/>
    <w:rsid w:val="007275FF"/>
    <w:rsid w:val="00727E1A"/>
    <w:rsid w:val="0073084C"/>
    <w:rsid w:val="00730D5D"/>
    <w:rsid w:val="00730D7A"/>
    <w:rsid w:val="00731096"/>
    <w:rsid w:val="0073125E"/>
    <w:rsid w:val="00731656"/>
    <w:rsid w:val="007319F8"/>
    <w:rsid w:val="00731AC9"/>
    <w:rsid w:val="00731CF7"/>
    <w:rsid w:val="007325E3"/>
    <w:rsid w:val="00732D52"/>
    <w:rsid w:val="00733010"/>
    <w:rsid w:val="00733076"/>
    <w:rsid w:val="00733470"/>
    <w:rsid w:val="00733A3A"/>
    <w:rsid w:val="00733F72"/>
    <w:rsid w:val="007340B9"/>
    <w:rsid w:val="00734342"/>
    <w:rsid w:val="007350DE"/>
    <w:rsid w:val="00735A98"/>
    <w:rsid w:val="00735C89"/>
    <w:rsid w:val="00736282"/>
    <w:rsid w:val="00736772"/>
    <w:rsid w:val="00736B00"/>
    <w:rsid w:val="007370C1"/>
    <w:rsid w:val="0073739F"/>
    <w:rsid w:val="007376D4"/>
    <w:rsid w:val="00737722"/>
    <w:rsid w:val="00737CD4"/>
    <w:rsid w:val="00737CF0"/>
    <w:rsid w:val="007400A0"/>
    <w:rsid w:val="007401A4"/>
    <w:rsid w:val="00740298"/>
    <w:rsid w:val="007407B8"/>
    <w:rsid w:val="007419C8"/>
    <w:rsid w:val="00741ADB"/>
    <w:rsid w:val="00741E50"/>
    <w:rsid w:val="00742145"/>
    <w:rsid w:val="0074248D"/>
    <w:rsid w:val="007424B3"/>
    <w:rsid w:val="00742554"/>
    <w:rsid w:val="0074304A"/>
    <w:rsid w:val="0074304F"/>
    <w:rsid w:val="0074329B"/>
    <w:rsid w:val="007433C6"/>
    <w:rsid w:val="00743717"/>
    <w:rsid w:val="00743730"/>
    <w:rsid w:val="0074490C"/>
    <w:rsid w:val="00745087"/>
    <w:rsid w:val="0074538D"/>
    <w:rsid w:val="00745AD3"/>
    <w:rsid w:val="00746F1D"/>
    <w:rsid w:val="0074713E"/>
    <w:rsid w:val="0074724D"/>
    <w:rsid w:val="00747748"/>
    <w:rsid w:val="0074796D"/>
    <w:rsid w:val="00747AD4"/>
    <w:rsid w:val="00747B27"/>
    <w:rsid w:val="00747BD7"/>
    <w:rsid w:val="00750A2D"/>
    <w:rsid w:val="00750A5F"/>
    <w:rsid w:val="00750E02"/>
    <w:rsid w:val="00750EBB"/>
    <w:rsid w:val="00751213"/>
    <w:rsid w:val="00751B61"/>
    <w:rsid w:val="00751D89"/>
    <w:rsid w:val="00751E35"/>
    <w:rsid w:val="007522C6"/>
    <w:rsid w:val="0075231B"/>
    <w:rsid w:val="00752C14"/>
    <w:rsid w:val="00752E8B"/>
    <w:rsid w:val="0075301B"/>
    <w:rsid w:val="00753693"/>
    <w:rsid w:val="00753AFD"/>
    <w:rsid w:val="0075438F"/>
    <w:rsid w:val="007545A5"/>
    <w:rsid w:val="007545F0"/>
    <w:rsid w:val="00754CBF"/>
    <w:rsid w:val="00755963"/>
    <w:rsid w:val="0075599C"/>
    <w:rsid w:val="00755C05"/>
    <w:rsid w:val="00755E23"/>
    <w:rsid w:val="00755F1D"/>
    <w:rsid w:val="00756D4D"/>
    <w:rsid w:val="007578DD"/>
    <w:rsid w:val="00757E07"/>
    <w:rsid w:val="00760430"/>
    <w:rsid w:val="0076058E"/>
    <w:rsid w:val="00760DB6"/>
    <w:rsid w:val="00760E1B"/>
    <w:rsid w:val="00761538"/>
    <w:rsid w:val="00761618"/>
    <w:rsid w:val="0076182A"/>
    <w:rsid w:val="00761C43"/>
    <w:rsid w:val="00761DFA"/>
    <w:rsid w:val="007625E1"/>
    <w:rsid w:val="00762614"/>
    <w:rsid w:val="007629AF"/>
    <w:rsid w:val="00762FB6"/>
    <w:rsid w:val="00763F04"/>
    <w:rsid w:val="007643DB"/>
    <w:rsid w:val="007646FC"/>
    <w:rsid w:val="00764AC2"/>
    <w:rsid w:val="0076564A"/>
    <w:rsid w:val="00765A63"/>
    <w:rsid w:val="00765BAD"/>
    <w:rsid w:val="00765C1C"/>
    <w:rsid w:val="00766825"/>
    <w:rsid w:val="00766951"/>
    <w:rsid w:val="00766A1A"/>
    <w:rsid w:val="00766A2B"/>
    <w:rsid w:val="00766CC6"/>
    <w:rsid w:val="0076768A"/>
    <w:rsid w:val="00767703"/>
    <w:rsid w:val="0077023B"/>
    <w:rsid w:val="00770251"/>
    <w:rsid w:val="00770513"/>
    <w:rsid w:val="007715B9"/>
    <w:rsid w:val="007715CC"/>
    <w:rsid w:val="00771709"/>
    <w:rsid w:val="0077174D"/>
    <w:rsid w:val="00771764"/>
    <w:rsid w:val="00771861"/>
    <w:rsid w:val="007719A0"/>
    <w:rsid w:val="00771DCC"/>
    <w:rsid w:val="007720EB"/>
    <w:rsid w:val="00772218"/>
    <w:rsid w:val="007722AE"/>
    <w:rsid w:val="00772437"/>
    <w:rsid w:val="00772F00"/>
    <w:rsid w:val="00773353"/>
    <w:rsid w:val="007737EB"/>
    <w:rsid w:val="00773829"/>
    <w:rsid w:val="00773EBE"/>
    <w:rsid w:val="007745E0"/>
    <w:rsid w:val="00774CA1"/>
    <w:rsid w:val="00774D98"/>
    <w:rsid w:val="007752AD"/>
    <w:rsid w:val="0077550E"/>
    <w:rsid w:val="007758DB"/>
    <w:rsid w:val="00775AB2"/>
    <w:rsid w:val="00776A05"/>
    <w:rsid w:val="00776C5A"/>
    <w:rsid w:val="00776DCB"/>
    <w:rsid w:val="00776F5B"/>
    <w:rsid w:val="0077749E"/>
    <w:rsid w:val="0077760F"/>
    <w:rsid w:val="00780171"/>
    <w:rsid w:val="00780332"/>
    <w:rsid w:val="007804B7"/>
    <w:rsid w:val="00780EDF"/>
    <w:rsid w:val="00780F22"/>
    <w:rsid w:val="00781227"/>
    <w:rsid w:val="00781279"/>
    <w:rsid w:val="00781BC0"/>
    <w:rsid w:val="0078214F"/>
    <w:rsid w:val="007821DD"/>
    <w:rsid w:val="0078248E"/>
    <w:rsid w:val="00782977"/>
    <w:rsid w:val="007837A2"/>
    <w:rsid w:val="007838C2"/>
    <w:rsid w:val="00783D0B"/>
    <w:rsid w:val="00783EBD"/>
    <w:rsid w:val="00784399"/>
    <w:rsid w:val="00784825"/>
    <w:rsid w:val="00784866"/>
    <w:rsid w:val="00784DB1"/>
    <w:rsid w:val="00784DEB"/>
    <w:rsid w:val="00785175"/>
    <w:rsid w:val="0078522B"/>
    <w:rsid w:val="0078528F"/>
    <w:rsid w:val="00785686"/>
    <w:rsid w:val="00785748"/>
    <w:rsid w:val="00785D53"/>
    <w:rsid w:val="007865AE"/>
    <w:rsid w:val="007867F9"/>
    <w:rsid w:val="00786CBA"/>
    <w:rsid w:val="00787610"/>
    <w:rsid w:val="0078767F"/>
    <w:rsid w:val="007878D8"/>
    <w:rsid w:val="00787B86"/>
    <w:rsid w:val="00787D12"/>
    <w:rsid w:val="00790E8C"/>
    <w:rsid w:val="00791741"/>
    <w:rsid w:val="007921F3"/>
    <w:rsid w:val="0079296C"/>
    <w:rsid w:val="0079298F"/>
    <w:rsid w:val="00792BE6"/>
    <w:rsid w:val="00792C9A"/>
    <w:rsid w:val="00792CC8"/>
    <w:rsid w:val="00792E71"/>
    <w:rsid w:val="00793A98"/>
    <w:rsid w:val="00793D4F"/>
    <w:rsid w:val="00793E50"/>
    <w:rsid w:val="00794791"/>
    <w:rsid w:val="00795C3A"/>
    <w:rsid w:val="00795E2D"/>
    <w:rsid w:val="007960EF"/>
    <w:rsid w:val="0079636F"/>
    <w:rsid w:val="00796BE9"/>
    <w:rsid w:val="00796C52"/>
    <w:rsid w:val="00796D5C"/>
    <w:rsid w:val="00797199"/>
    <w:rsid w:val="007975F9"/>
    <w:rsid w:val="0079769D"/>
    <w:rsid w:val="00797DC6"/>
    <w:rsid w:val="00797FF1"/>
    <w:rsid w:val="007A00BF"/>
    <w:rsid w:val="007A0236"/>
    <w:rsid w:val="007A029B"/>
    <w:rsid w:val="007A06F2"/>
    <w:rsid w:val="007A100A"/>
    <w:rsid w:val="007A1245"/>
    <w:rsid w:val="007A14F3"/>
    <w:rsid w:val="007A1548"/>
    <w:rsid w:val="007A15D4"/>
    <w:rsid w:val="007A216B"/>
    <w:rsid w:val="007A2202"/>
    <w:rsid w:val="007A2471"/>
    <w:rsid w:val="007A26C5"/>
    <w:rsid w:val="007A298D"/>
    <w:rsid w:val="007A2E9F"/>
    <w:rsid w:val="007A36FD"/>
    <w:rsid w:val="007A37CA"/>
    <w:rsid w:val="007A395E"/>
    <w:rsid w:val="007A3AA2"/>
    <w:rsid w:val="007A4A1B"/>
    <w:rsid w:val="007A4B0A"/>
    <w:rsid w:val="007A4C63"/>
    <w:rsid w:val="007A4C74"/>
    <w:rsid w:val="007A4E7B"/>
    <w:rsid w:val="007A500E"/>
    <w:rsid w:val="007A5033"/>
    <w:rsid w:val="007A5073"/>
    <w:rsid w:val="007A5100"/>
    <w:rsid w:val="007A512D"/>
    <w:rsid w:val="007A5943"/>
    <w:rsid w:val="007A5A36"/>
    <w:rsid w:val="007A5A3B"/>
    <w:rsid w:val="007A6145"/>
    <w:rsid w:val="007A68F7"/>
    <w:rsid w:val="007A6C05"/>
    <w:rsid w:val="007A6C66"/>
    <w:rsid w:val="007A6E58"/>
    <w:rsid w:val="007A7369"/>
    <w:rsid w:val="007A7A30"/>
    <w:rsid w:val="007A7BED"/>
    <w:rsid w:val="007A7C15"/>
    <w:rsid w:val="007B001C"/>
    <w:rsid w:val="007B005A"/>
    <w:rsid w:val="007B03A6"/>
    <w:rsid w:val="007B0C90"/>
    <w:rsid w:val="007B0FD6"/>
    <w:rsid w:val="007B1287"/>
    <w:rsid w:val="007B1454"/>
    <w:rsid w:val="007B15D2"/>
    <w:rsid w:val="007B16B5"/>
    <w:rsid w:val="007B1E22"/>
    <w:rsid w:val="007B20DE"/>
    <w:rsid w:val="007B20F1"/>
    <w:rsid w:val="007B249F"/>
    <w:rsid w:val="007B2862"/>
    <w:rsid w:val="007B32C3"/>
    <w:rsid w:val="007B39C8"/>
    <w:rsid w:val="007B3A26"/>
    <w:rsid w:val="007B411D"/>
    <w:rsid w:val="007B4124"/>
    <w:rsid w:val="007B4131"/>
    <w:rsid w:val="007B42B5"/>
    <w:rsid w:val="007B5026"/>
    <w:rsid w:val="007B51F3"/>
    <w:rsid w:val="007B68C1"/>
    <w:rsid w:val="007B69C0"/>
    <w:rsid w:val="007B6A30"/>
    <w:rsid w:val="007B6ABB"/>
    <w:rsid w:val="007B6ADB"/>
    <w:rsid w:val="007B7D54"/>
    <w:rsid w:val="007C09F2"/>
    <w:rsid w:val="007C0AC7"/>
    <w:rsid w:val="007C11D0"/>
    <w:rsid w:val="007C163F"/>
    <w:rsid w:val="007C1880"/>
    <w:rsid w:val="007C2236"/>
    <w:rsid w:val="007C2295"/>
    <w:rsid w:val="007C26C4"/>
    <w:rsid w:val="007C29A5"/>
    <w:rsid w:val="007C2DFD"/>
    <w:rsid w:val="007C2EAA"/>
    <w:rsid w:val="007C36F7"/>
    <w:rsid w:val="007C3A87"/>
    <w:rsid w:val="007C3F47"/>
    <w:rsid w:val="007C4762"/>
    <w:rsid w:val="007C4A4D"/>
    <w:rsid w:val="007C5468"/>
    <w:rsid w:val="007C5E25"/>
    <w:rsid w:val="007C5E39"/>
    <w:rsid w:val="007C5EAB"/>
    <w:rsid w:val="007C5EC5"/>
    <w:rsid w:val="007C6358"/>
    <w:rsid w:val="007C7455"/>
    <w:rsid w:val="007C7A53"/>
    <w:rsid w:val="007C7DC8"/>
    <w:rsid w:val="007C7F93"/>
    <w:rsid w:val="007D03DC"/>
    <w:rsid w:val="007D06C6"/>
    <w:rsid w:val="007D06D2"/>
    <w:rsid w:val="007D0D88"/>
    <w:rsid w:val="007D18EF"/>
    <w:rsid w:val="007D1A4C"/>
    <w:rsid w:val="007D1BBC"/>
    <w:rsid w:val="007D1E68"/>
    <w:rsid w:val="007D27BA"/>
    <w:rsid w:val="007D2925"/>
    <w:rsid w:val="007D2E80"/>
    <w:rsid w:val="007D3118"/>
    <w:rsid w:val="007D31B7"/>
    <w:rsid w:val="007D3FA7"/>
    <w:rsid w:val="007D48D4"/>
    <w:rsid w:val="007D4DC4"/>
    <w:rsid w:val="007D4F2F"/>
    <w:rsid w:val="007D51D9"/>
    <w:rsid w:val="007D5523"/>
    <w:rsid w:val="007D5963"/>
    <w:rsid w:val="007D5AE4"/>
    <w:rsid w:val="007D5F5F"/>
    <w:rsid w:val="007D6006"/>
    <w:rsid w:val="007D61C8"/>
    <w:rsid w:val="007D621C"/>
    <w:rsid w:val="007D67B7"/>
    <w:rsid w:val="007D7471"/>
    <w:rsid w:val="007D7677"/>
    <w:rsid w:val="007E01D8"/>
    <w:rsid w:val="007E021F"/>
    <w:rsid w:val="007E025F"/>
    <w:rsid w:val="007E0323"/>
    <w:rsid w:val="007E05B7"/>
    <w:rsid w:val="007E0946"/>
    <w:rsid w:val="007E0DDB"/>
    <w:rsid w:val="007E0ED9"/>
    <w:rsid w:val="007E123A"/>
    <w:rsid w:val="007E1316"/>
    <w:rsid w:val="007E23F8"/>
    <w:rsid w:val="007E2668"/>
    <w:rsid w:val="007E27A7"/>
    <w:rsid w:val="007E29EA"/>
    <w:rsid w:val="007E2B70"/>
    <w:rsid w:val="007E2D76"/>
    <w:rsid w:val="007E2E24"/>
    <w:rsid w:val="007E2E6C"/>
    <w:rsid w:val="007E2FA8"/>
    <w:rsid w:val="007E4B4B"/>
    <w:rsid w:val="007E5417"/>
    <w:rsid w:val="007E556D"/>
    <w:rsid w:val="007E5628"/>
    <w:rsid w:val="007E565F"/>
    <w:rsid w:val="007E59EA"/>
    <w:rsid w:val="007E5B73"/>
    <w:rsid w:val="007E5CF7"/>
    <w:rsid w:val="007E61C1"/>
    <w:rsid w:val="007E62EF"/>
    <w:rsid w:val="007E6588"/>
    <w:rsid w:val="007E67EB"/>
    <w:rsid w:val="007E6A4A"/>
    <w:rsid w:val="007E6DB0"/>
    <w:rsid w:val="007E6FE0"/>
    <w:rsid w:val="007E7791"/>
    <w:rsid w:val="007E7B93"/>
    <w:rsid w:val="007E7C3C"/>
    <w:rsid w:val="007E7FC1"/>
    <w:rsid w:val="007F01CE"/>
    <w:rsid w:val="007F098B"/>
    <w:rsid w:val="007F1107"/>
    <w:rsid w:val="007F1196"/>
    <w:rsid w:val="007F1259"/>
    <w:rsid w:val="007F13BD"/>
    <w:rsid w:val="007F1621"/>
    <w:rsid w:val="007F1BB0"/>
    <w:rsid w:val="007F1CA2"/>
    <w:rsid w:val="007F1F7C"/>
    <w:rsid w:val="007F1FD8"/>
    <w:rsid w:val="007F24E7"/>
    <w:rsid w:val="007F26F3"/>
    <w:rsid w:val="007F2953"/>
    <w:rsid w:val="007F2A31"/>
    <w:rsid w:val="007F337F"/>
    <w:rsid w:val="007F39A8"/>
    <w:rsid w:val="007F3C38"/>
    <w:rsid w:val="007F4525"/>
    <w:rsid w:val="007F50B2"/>
    <w:rsid w:val="007F532A"/>
    <w:rsid w:val="007F5BFE"/>
    <w:rsid w:val="007F60C4"/>
    <w:rsid w:val="007F6A1C"/>
    <w:rsid w:val="007F7136"/>
    <w:rsid w:val="007F7283"/>
    <w:rsid w:val="007F7457"/>
    <w:rsid w:val="007F7480"/>
    <w:rsid w:val="007F7567"/>
    <w:rsid w:val="008003A8"/>
    <w:rsid w:val="00800880"/>
    <w:rsid w:val="00800ACD"/>
    <w:rsid w:val="00800E73"/>
    <w:rsid w:val="008016DE"/>
    <w:rsid w:val="0080240A"/>
    <w:rsid w:val="008025F4"/>
    <w:rsid w:val="00802725"/>
    <w:rsid w:val="00802864"/>
    <w:rsid w:val="0080287E"/>
    <w:rsid w:val="0080298B"/>
    <w:rsid w:val="00803275"/>
    <w:rsid w:val="008037CA"/>
    <w:rsid w:val="008041C2"/>
    <w:rsid w:val="008045C1"/>
    <w:rsid w:val="008045C5"/>
    <w:rsid w:val="00804BE7"/>
    <w:rsid w:val="00805005"/>
    <w:rsid w:val="00805203"/>
    <w:rsid w:val="0080528B"/>
    <w:rsid w:val="008054C2"/>
    <w:rsid w:val="008055D6"/>
    <w:rsid w:val="00805B01"/>
    <w:rsid w:val="00806C5D"/>
    <w:rsid w:val="00806CD1"/>
    <w:rsid w:val="00806E80"/>
    <w:rsid w:val="00807232"/>
    <w:rsid w:val="00807328"/>
    <w:rsid w:val="00807A2D"/>
    <w:rsid w:val="00807C18"/>
    <w:rsid w:val="00807DF9"/>
    <w:rsid w:val="00810092"/>
    <w:rsid w:val="008101D1"/>
    <w:rsid w:val="00810508"/>
    <w:rsid w:val="00810C9A"/>
    <w:rsid w:val="0081124A"/>
    <w:rsid w:val="00811939"/>
    <w:rsid w:val="00811A71"/>
    <w:rsid w:val="00811A94"/>
    <w:rsid w:val="00811AB6"/>
    <w:rsid w:val="00811D9A"/>
    <w:rsid w:val="008121AE"/>
    <w:rsid w:val="0081248C"/>
    <w:rsid w:val="008124C8"/>
    <w:rsid w:val="00812B0E"/>
    <w:rsid w:val="00812D4E"/>
    <w:rsid w:val="00813039"/>
    <w:rsid w:val="008135D3"/>
    <w:rsid w:val="00813956"/>
    <w:rsid w:val="00813CF4"/>
    <w:rsid w:val="00814122"/>
    <w:rsid w:val="0081420A"/>
    <w:rsid w:val="00814ED9"/>
    <w:rsid w:val="0081513D"/>
    <w:rsid w:val="008151CA"/>
    <w:rsid w:val="00815CC0"/>
    <w:rsid w:val="00815EA1"/>
    <w:rsid w:val="00815ED6"/>
    <w:rsid w:val="00815FAA"/>
    <w:rsid w:val="0081614B"/>
    <w:rsid w:val="00816716"/>
    <w:rsid w:val="008169CB"/>
    <w:rsid w:val="008173CB"/>
    <w:rsid w:val="008175D3"/>
    <w:rsid w:val="008176C7"/>
    <w:rsid w:val="00817870"/>
    <w:rsid w:val="00817B5F"/>
    <w:rsid w:val="00817BCE"/>
    <w:rsid w:val="00820150"/>
    <w:rsid w:val="00820446"/>
    <w:rsid w:val="0082072A"/>
    <w:rsid w:val="00820C7E"/>
    <w:rsid w:val="00820E5B"/>
    <w:rsid w:val="00820F5A"/>
    <w:rsid w:val="008216BA"/>
    <w:rsid w:val="008220EE"/>
    <w:rsid w:val="008223B8"/>
    <w:rsid w:val="0082243F"/>
    <w:rsid w:val="0082268F"/>
    <w:rsid w:val="00822E00"/>
    <w:rsid w:val="00823235"/>
    <w:rsid w:val="008233D0"/>
    <w:rsid w:val="00823D0D"/>
    <w:rsid w:val="00824395"/>
    <w:rsid w:val="00824489"/>
    <w:rsid w:val="00824726"/>
    <w:rsid w:val="00825DF2"/>
    <w:rsid w:val="00825EA0"/>
    <w:rsid w:val="00826235"/>
    <w:rsid w:val="0082646F"/>
    <w:rsid w:val="008266E1"/>
    <w:rsid w:val="00826CE0"/>
    <w:rsid w:val="00826E20"/>
    <w:rsid w:val="008271E3"/>
    <w:rsid w:val="0082746D"/>
    <w:rsid w:val="00827846"/>
    <w:rsid w:val="00830389"/>
    <w:rsid w:val="00830405"/>
    <w:rsid w:val="008304B2"/>
    <w:rsid w:val="008306CD"/>
    <w:rsid w:val="0083096A"/>
    <w:rsid w:val="00830F2D"/>
    <w:rsid w:val="00831695"/>
    <w:rsid w:val="00831D3E"/>
    <w:rsid w:val="00831DCA"/>
    <w:rsid w:val="00831DEB"/>
    <w:rsid w:val="008321CD"/>
    <w:rsid w:val="00832215"/>
    <w:rsid w:val="008325B0"/>
    <w:rsid w:val="00833B9F"/>
    <w:rsid w:val="008343B5"/>
    <w:rsid w:val="00834655"/>
    <w:rsid w:val="008347E4"/>
    <w:rsid w:val="00834E4B"/>
    <w:rsid w:val="00834EB8"/>
    <w:rsid w:val="00835251"/>
    <w:rsid w:val="00835360"/>
    <w:rsid w:val="008355E5"/>
    <w:rsid w:val="00835841"/>
    <w:rsid w:val="00835A93"/>
    <w:rsid w:val="00836170"/>
    <w:rsid w:val="008361E2"/>
    <w:rsid w:val="0083646C"/>
    <w:rsid w:val="00836694"/>
    <w:rsid w:val="00836794"/>
    <w:rsid w:val="00836964"/>
    <w:rsid w:val="00837AFC"/>
    <w:rsid w:val="00840184"/>
    <w:rsid w:val="00840439"/>
    <w:rsid w:val="00840827"/>
    <w:rsid w:val="008409B6"/>
    <w:rsid w:val="00840ABD"/>
    <w:rsid w:val="0084109F"/>
    <w:rsid w:val="00841D15"/>
    <w:rsid w:val="0084277F"/>
    <w:rsid w:val="00842839"/>
    <w:rsid w:val="008428A0"/>
    <w:rsid w:val="008428C7"/>
    <w:rsid w:val="00842AE1"/>
    <w:rsid w:val="00842F28"/>
    <w:rsid w:val="008431C7"/>
    <w:rsid w:val="008436EF"/>
    <w:rsid w:val="00843C05"/>
    <w:rsid w:val="00844083"/>
    <w:rsid w:val="008440FD"/>
    <w:rsid w:val="008445B6"/>
    <w:rsid w:val="00844C96"/>
    <w:rsid w:val="00844DF0"/>
    <w:rsid w:val="00845168"/>
    <w:rsid w:val="0084528A"/>
    <w:rsid w:val="0084548F"/>
    <w:rsid w:val="00845561"/>
    <w:rsid w:val="00845616"/>
    <w:rsid w:val="008457E5"/>
    <w:rsid w:val="00845A94"/>
    <w:rsid w:val="00845DD6"/>
    <w:rsid w:val="0084664F"/>
    <w:rsid w:val="0084679D"/>
    <w:rsid w:val="00846CDA"/>
    <w:rsid w:val="008473C6"/>
    <w:rsid w:val="0084754C"/>
    <w:rsid w:val="00847876"/>
    <w:rsid w:val="00847D38"/>
    <w:rsid w:val="00850C3E"/>
    <w:rsid w:val="00850DBD"/>
    <w:rsid w:val="008510AE"/>
    <w:rsid w:val="008514E9"/>
    <w:rsid w:val="008518E2"/>
    <w:rsid w:val="00851A3F"/>
    <w:rsid w:val="00852083"/>
    <w:rsid w:val="0085217A"/>
    <w:rsid w:val="00852182"/>
    <w:rsid w:val="008526A6"/>
    <w:rsid w:val="00852713"/>
    <w:rsid w:val="00852783"/>
    <w:rsid w:val="008529DD"/>
    <w:rsid w:val="00852C39"/>
    <w:rsid w:val="00852FC5"/>
    <w:rsid w:val="008537B1"/>
    <w:rsid w:val="00853C98"/>
    <w:rsid w:val="00853D28"/>
    <w:rsid w:val="00853DAE"/>
    <w:rsid w:val="00854721"/>
    <w:rsid w:val="00854BB2"/>
    <w:rsid w:val="00854CF6"/>
    <w:rsid w:val="00854E29"/>
    <w:rsid w:val="00854F6C"/>
    <w:rsid w:val="008552E2"/>
    <w:rsid w:val="008558BB"/>
    <w:rsid w:val="0085652D"/>
    <w:rsid w:val="00856B46"/>
    <w:rsid w:val="0085739A"/>
    <w:rsid w:val="00857523"/>
    <w:rsid w:val="00857C5D"/>
    <w:rsid w:val="0086030C"/>
    <w:rsid w:val="00860684"/>
    <w:rsid w:val="0086079C"/>
    <w:rsid w:val="00860F5B"/>
    <w:rsid w:val="008610CA"/>
    <w:rsid w:val="008610E1"/>
    <w:rsid w:val="00861247"/>
    <w:rsid w:val="00861493"/>
    <w:rsid w:val="008617B4"/>
    <w:rsid w:val="00862358"/>
    <w:rsid w:val="008625DA"/>
    <w:rsid w:val="00862612"/>
    <w:rsid w:val="008628CB"/>
    <w:rsid w:val="00862986"/>
    <w:rsid w:val="00862E28"/>
    <w:rsid w:val="008631F5"/>
    <w:rsid w:val="0086327E"/>
    <w:rsid w:val="00863EBC"/>
    <w:rsid w:val="00863EC2"/>
    <w:rsid w:val="008642A3"/>
    <w:rsid w:val="00864ACA"/>
    <w:rsid w:val="00864BB3"/>
    <w:rsid w:val="0086573E"/>
    <w:rsid w:val="00865D86"/>
    <w:rsid w:val="008663B3"/>
    <w:rsid w:val="00866641"/>
    <w:rsid w:val="00866C23"/>
    <w:rsid w:val="00866DA8"/>
    <w:rsid w:val="00866FD1"/>
    <w:rsid w:val="00866FE8"/>
    <w:rsid w:val="00867242"/>
    <w:rsid w:val="008672C7"/>
    <w:rsid w:val="0086757D"/>
    <w:rsid w:val="00867750"/>
    <w:rsid w:val="00870260"/>
    <w:rsid w:val="0087041A"/>
    <w:rsid w:val="00870520"/>
    <w:rsid w:val="00870B53"/>
    <w:rsid w:val="00870C21"/>
    <w:rsid w:val="008712C8"/>
    <w:rsid w:val="00871F0E"/>
    <w:rsid w:val="00871F1F"/>
    <w:rsid w:val="008721F6"/>
    <w:rsid w:val="00872292"/>
    <w:rsid w:val="0087299A"/>
    <w:rsid w:val="00872CA5"/>
    <w:rsid w:val="00872D37"/>
    <w:rsid w:val="00873152"/>
    <w:rsid w:val="008736FF"/>
    <w:rsid w:val="00873772"/>
    <w:rsid w:val="008741FE"/>
    <w:rsid w:val="00874238"/>
    <w:rsid w:val="0087429C"/>
    <w:rsid w:val="00874443"/>
    <w:rsid w:val="00874681"/>
    <w:rsid w:val="00874CB9"/>
    <w:rsid w:val="00875D70"/>
    <w:rsid w:val="00876071"/>
    <w:rsid w:val="008764D1"/>
    <w:rsid w:val="00876F1A"/>
    <w:rsid w:val="0087703A"/>
    <w:rsid w:val="00880017"/>
    <w:rsid w:val="0088052F"/>
    <w:rsid w:val="0088082F"/>
    <w:rsid w:val="00880AA0"/>
    <w:rsid w:val="00880B8D"/>
    <w:rsid w:val="00880C8F"/>
    <w:rsid w:val="008811D7"/>
    <w:rsid w:val="00881BFF"/>
    <w:rsid w:val="0088219F"/>
    <w:rsid w:val="0088228E"/>
    <w:rsid w:val="0088232F"/>
    <w:rsid w:val="008829ED"/>
    <w:rsid w:val="00882A2B"/>
    <w:rsid w:val="00882B50"/>
    <w:rsid w:val="00882D6D"/>
    <w:rsid w:val="00882FCE"/>
    <w:rsid w:val="008836D3"/>
    <w:rsid w:val="00883903"/>
    <w:rsid w:val="00883A3D"/>
    <w:rsid w:val="00883B25"/>
    <w:rsid w:val="00884221"/>
    <w:rsid w:val="008848B0"/>
    <w:rsid w:val="00884B16"/>
    <w:rsid w:val="00884C6A"/>
    <w:rsid w:val="00884EA9"/>
    <w:rsid w:val="00885201"/>
    <w:rsid w:val="008853D6"/>
    <w:rsid w:val="00885575"/>
    <w:rsid w:val="00885689"/>
    <w:rsid w:val="00885868"/>
    <w:rsid w:val="00885B5E"/>
    <w:rsid w:val="00885FB0"/>
    <w:rsid w:val="0088690A"/>
    <w:rsid w:val="00886D31"/>
    <w:rsid w:val="00886E7E"/>
    <w:rsid w:val="0088701B"/>
    <w:rsid w:val="00887664"/>
    <w:rsid w:val="00887AAB"/>
    <w:rsid w:val="00890108"/>
    <w:rsid w:val="00890572"/>
    <w:rsid w:val="00890846"/>
    <w:rsid w:val="00890AF1"/>
    <w:rsid w:val="00890C7E"/>
    <w:rsid w:val="00890D15"/>
    <w:rsid w:val="00890EEB"/>
    <w:rsid w:val="0089120F"/>
    <w:rsid w:val="0089143A"/>
    <w:rsid w:val="0089171C"/>
    <w:rsid w:val="00891855"/>
    <w:rsid w:val="008919DB"/>
    <w:rsid w:val="00891B41"/>
    <w:rsid w:val="00891C02"/>
    <w:rsid w:val="00891D15"/>
    <w:rsid w:val="00891F44"/>
    <w:rsid w:val="00892B83"/>
    <w:rsid w:val="008931B7"/>
    <w:rsid w:val="0089341A"/>
    <w:rsid w:val="00893BC7"/>
    <w:rsid w:val="00893C1E"/>
    <w:rsid w:val="008949ED"/>
    <w:rsid w:val="00894CB2"/>
    <w:rsid w:val="00895848"/>
    <w:rsid w:val="00895B05"/>
    <w:rsid w:val="00895B2B"/>
    <w:rsid w:val="00895E82"/>
    <w:rsid w:val="00895F7D"/>
    <w:rsid w:val="008962AB"/>
    <w:rsid w:val="00896386"/>
    <w:rsid w:val="00896475"/>
    <w:rsid w:val="00896749"/>
    <w:rsid w:val="0089689C"/>
    <w:rsid w:val="00896F9E"/>
    <w:rsid w:val="008970D1"/>
    <w:rsid w:val="0089742B"/>
    <w:rsid w:val="0089766A"/>
    <w:rsid w:val="008A0066"/>
    <w:rsid w:val="008A0251"/>
    <w:rsid w:val="008A059A"/>
    <w:rsid w:val="008A0F67"/>
    <w:rsid w:val="008A1388"/>
    <w:rsid w:val="008A1801"/>
    <w:rsid w:val="008A1F44"/>
    <w:rsid w:val="008A2674"/>
    <w:rsid w:val="008A2F68"/>
    <w:rsid w:val="008A3010"/>
    <w:rsid w:val="008A309F"/>
    <w:rsid w:val="008A33B8"/>
    <w:rsid w:val="008A3495"/>
    <w:rsid w:val="008A356A"/>
    <w:rsid w:val="008A35C5"/>
    <w:rsid w:val="008A360D"/>
    <w:rsid w:val="008A38C9"/>
    <w:rsid w:val="008A3B5E"/>
    <w:rsid w:val="008A3F45"/>
    <w:rsid w:val="008A3F4F"/>
    <w:rsid w:val="008A43BB"/>
    <w:rsid w:val="008A45EC"/>
    <w:rsid w:val="008A47A6"/>
    <w:rsid w:val="008A4D48"/>
    <w:rsid w:val="008A58FA"/>
    <w:rsid w:val="008A5BE9"/>
    <w:rsid w:val="008A5D90"/>
    <w:rsid w:val="008A5E3B"/>
    <w:rsid w:val="008A6367"/>
    <w:rsid w:val="008A6B65"/>
    <w:rsid w:val="008A6BC3"/>
    <w:rsid w:val="008A6D78"/>
    <w:rsid w:val="008A7088"/>
    <w:rsid w:val="008A7311"/>
    <w:rsid w:val="008A7322"/>
    <w:rsid w:val="008A7EA5"/>
    <w:rsid w:val="008B0080"/>
    <w:rsid w:val="008B0669"/>
    <w:rsid w:val="008B06EA"/>
    <w:rsid w:val="008B1921"/>
    <w:rsid w:val="008B1CFA"/>
    <w:rsid w:val="008B1F79"/>
    <w:rsid w:val="008B2154"/>
    <w:rsid w:val="008B2235"/>
    <w:rsid w:val="008B2995"/>
    <w:rsid w:val="008B29CB"/>
    <w:rsid w:val="008B29E8"/>
    <w:rsid w:val="008B2F7F"/>
    <w:rsid w:val="008B2FCC"/>
    <w:rsid w:val="008B3230"/>
    <w:rsid w:val="008B370E"/>
    <w:rsid w:val="008B3851"/>
    <w:rsid w:val="008B3C1A"/>
    <w:rsid w:val="008B4439"/>
    <w:rsid w:val="008B4569"/>
    <w:rsid w:val="008B4DFE"/>
    <w:rsid w:val="008B5314"/>
    <w:rsid w:val="008B5A0B"/>
    <w:rsid w:val="008B6082"/>
    <w:rsid w:val="008B61AC"/>
    <w:rsid w:val="008B6D6F"/>
    <w:rsid w:val="008B70A0"/>
    <w:rsid w:val="008B746F"/>
    <w:rsid w:val="008B7555"/>
    <w:rsid w:val="008B7595"/>
    <w:rsid w:val="008B7717"/>
    <w:rsid w:val="008B7846"/>
    <w:rsid w:val="008C00DE"/>
    <w:rsid w:val="008C0103"/>
    <w:rsid w:val="008C02CB"/>
    <w:rsid w:val="008C0357"/>
    <w:rsid w:val="008C0411"/>
    <w:rsid w:val="008C0E4B"/>
    <w:rsid w:val="008C1156"/>
    <w:rsid w:val="008C1231"/>
    <w:rsid w:val="008C130D"/>
    <w:rsid w:val="008C169E"/>
    <w:rsid w:val="008C19DC"/>
    <w:rsid w:val="008C1A7A"/>
    <w:rsid w:val="008C2321"/>
    <w:rsid w:val="008C2386"/>
    <w:rsid w:val="008C2901"/>
    <w:rsid w:val="008C2E3E"/>
    <w:rsid w:val="008C33B4"/>
    <w:rsid w:val="008C3DCB"/>
    <w:rsid w:val="008C3F31"/>
    <w:rsid w:val="008C4229"/>
    <w:rsid w:val="008C4AD3"/>
    <w:rsid w:val="008C5027"/>
    <w:rsid w:val="008C54E2"/>
    <w:rsid w:val="008C59EC"/>
    <w:rsid w:val="008C60E4"/>
    <w:rsid w:val="008C6360"/>
    <w:rsid w:val="008C64FA"/>
    <w:rsid w:val="008C6529"/>
    <w:rsid w:val="008C6B18"/>
    <w:rsid w:val="008C7278"/>
    <w:rsid w:val="008C7763"/>
    <w:rsid w:val="008C7999"/>
    <w:rsid w:val="008C7E74"/>
    <w:rsid w:val="008D065E"/>
    <w:rsid w:val="008D0747"/>
    <w:rsid w:val="008D0FFB"/>
    <w:rsid w:val="008D1404"/>
    <w:rsid w:val="008D1486"/>
    <w:rsid w:val="008D16A1"/>
    <w:rsid w:val="008D17AD"/>
    <w:rsid w:val="008D180D"/>
    <w:rsid w:val="008D1A5B"/>
    <w:rsid w:val="008D1E86"/>
    <w:rsid w:val="008D2357"/>
    <w:rsid w:val="008D2A23"/>
    <w:rsid w:val="008D2C4D"/>
    <w:rsid w:val="008D332E"/>
    <w:rsid w:val="008D3470"/>
    <w:rsid w:val="008D34D0"/>
    <w:rsid w:val="008D3879"/>
    <w:rsid w:val="008D39D8"/>
    <w:rsid w:val="008D3EE1"/>
    <w:rsid w:val="008D4A7E"/>
    <w:rsid w:val="008D509F"/>
    <w:rsid w:val="008D517B"/>
    <w:rsid w:val="008D51CF"/>
    <w:rsid w:val="008D5546"/>
    <w:rsid w:val="008D6405"/>
    <w:rsid w:val="008D66DF"/>
    <w:rsid w:val="008D6AFD"/>
    <w:rsid w:val="008D6D32"/>
    <w:rsid w:val="008D6D3D"/>
    <w:rsid w:val="008D783A"/>
    <w:rsid w:val="008D78AE"/>
    <w:rsid w:val="008E0D7A"/>
    <w:rsid w:val="008E1E08"/>
    <w:rsid w:val="008E2026"/>
    <w:rsid w:val="008E23F5"/>
    <w:rsid w:val="008E2AAB"/>
    <w:rsid w:val="008E2DD2"/>
    <w:rsid w:val="008E2DDC"/>
    <w:rsid w:val="008E33E6"/>
    <w:rsid w:val="008E377E"/>
    <w:rsid w:val="008E3B07"/>
    <w:rsid w:val="008E4060"/>
    <w:rsid w:val="008E4440"/>
    <w:rsid w:val="008E4510"/>
    <w:rsid w:val="008E4737"/>
    <w:rsid w:val="008E47E5"/>
    <w:rsid w:val="008E4B90"/>
    <w:rsid w:val="008E57A4"/>
    <w:rsid w:val="008E592B"/>
    <w:rsid w:val="008E5B50"/>
    <w:rsid w:val="008E5B84"/>
    <w:rsid w:val="008E5F61"/>
    <w:rsid w:val="008E6098"/>
    <w:rsid w:val="008E793A"/>
    <w:rsid w:val="008E7B49"/>
    <w:rsid w:val="008F07A1"/>
    <w:rsid w:val="008F2271"/>
    <w:rsid w:val="008F24E5"/>
    <w:rsid w:val="008F2CCC"/>
    <w:rsid w:val="008F340C"/>
    <w:rsid w:val="008F38FC"/>
    <w:rsid w:val="008F475C"/>
    <w:rsid w:val="008F483A"/>
    <w:rsid w:val="008F4B05"/>
    <w:rsid w:val="008F4BEB"/>
    <w:rsid w:val="008F4C3C"/>
    <w:rsid w:val="008F5A33"/>
    <w:rsid w:val="008F5B3F"/>
    <w:rsid w:val="008F5C39"/>
    <w:rsid w:val="008F5CEE"/>
    <w:rsid w:val="008F5D2D"/>
    <w:rsid w:val="008F5D82"/>
    <w:rsid w:val="008F608D"/>
    <w:rsid w:val="008F6836"/>
    <w:rsid w:val="008F6E58"/>
    <w:rsid w:val="008F6E8B"/>
    <w:rsid w:val="008F6E9B"/>
    <w:rsid w:val="008F7151"/>
    <w:rsid w:val="008F76FA"/>
    <w:rsid w:val="008F78EB"/>
    <w:rsid w:val="00900637"/>
    <w:rsid w:val="0090067C"/>
    <w:rsid w:val="009008CE"/>
    <w:rsid w:val="00900E9C"/>
    <w:rsid w:val="00900F2B"/>
    <w:rsid w:val="00901238"/>
    <w:rsid w:val="0090170D"/>
    <w:rsid w:val="00901CC8"/>
    <w:rsid w:val="00901CF7"/>
    <w:rsid w:val="0090256B"/>
    <w:rsid w:val="00902756"/>
    <w:rsid w:val="00902D91"/>
    <w:rsid w:val="00902FC2"/>
    <w:rsid w:val="00903442"/>
    <w:rsid w:val="009035B9"/>
    <w:rsid w:val="00903825"/>
    <w:rsid w:val="00903EE9"/>
    <w:rsid w:val="00904B82"/>
    <w:rsid w:val="00905247"/>
    <w:rsid w:val="00905B18"/>
    <w:rsid w:val="009077D7"/>
    <w:rsid w:val="00907CFD"/>
    <w:rsid w:val="00907D56"/>
    <w:rsid w:val="009105EC"/>
    <w:rsid w:val="00910DE3"/>
    <w:rsid w:val="00910E52"/>
    <w:rsid w:val="00911C02"/>
    <w:rsid w:val="00912087"/>
    <w:rsid w:val="009126C8"/>
    <w:rsid w:val="009128A9"/>
    <w:rsid w:val="00912950"/>
    <w:rsid w:val="00912B2E"/>
    <w:rsid w:val="0091372B"/>
    <w:rsid w:val="0091408E"/>
    <w:rsid w:val="00914098"/>
    <w:rsid w:val="009142E3"/>
    <w:rsid w:val="0091483C"/>
    <w:rsid w:val="00914B66"/>
    <w:rsid w:val="00914BD4"/>
    <w:rsid w:val="00915029"/>
    <w:rsid w:val="00915190"/>
    <w:rsid w:val="009151E8"/>
    <w:rsid w:val="009155B6"/>
    <w:rsid w:val="00915CC3"/>
    <w:rsid w:val="009160BF"/>
    <w:rsid w:val="0091666B"/>
    <w:rsid w:val="0091675D"/>
    <w:rsid w:val="00917008"/>
    <w:rsid w:val="0091715C"/>
    <w:rsid w:val="00917334"/>
    <w:rsid w:val="00917A8B"/>
    <w:rsid w:val="00920004"/>
    <w:rsid w:val="00920DE9"/>
    <w:rsid w:val="00920F96"/>
    <w:rsid w:val="00920FC0"/>
    <w:rsid w:val="00921681"/>
    <w:rsid w:val="00921958"/>
    <w:rsid w:val="009219B1"/>
    <w:rsid w:val="00921A82"/>
    <w:rsid w:val="00922983"/>
    <w:rsid w:val="00922BEC"/>
    <w:rsid w:val="00922D75"/>
    <w:rsid w:val="00922EF3"/>
    <w:rsid w:val="0092315B"/>
    <w:rsid w:val="00923BEB"/>
    <w:rsid w:val="00923C82"/>
    <w:rsid w:val="0092425E"/>
    <w:rsid w:val="00924504"/>
    <w:rsid w:val="00924903"/>
    <w:rsid w:val="00924930"/>
    <w:rsid w:val="00924BEA"/>
    <w:rsid w:val="00924DB2"/>
    <w:rsid w:val="00924FCA"/>
    <w:rsid w:val="0092502E"/>
    <w:rsid w:val="0092515F"/>
    <w:rsid w:val="0092668D"/>
    <w:rsid w:val="009268BE"/>
    <w:rsid w:val="00926B6D"/>
    <w:rsid w:val="00926EA2"/>
    <w:rsid w:val="00927127"/>
    <w:rsid w:val="00927415"/>
    <w:rsid w:val="0092773D"/>
    <w:rsid w:val="00927CB2"/>
    <w:rsid w:val="00927D39"/>
    <w:rsid w:val="00930115"/>
    <w:rsid w:val="009316E1"/>
    <w:rsid w:val="009318B6"/>
    <w:rsid w:val="00931D0C"/>
    <w:rsid w:val="00931E39"/>
    <w:rsid w:val="00931F8B"/>
    <w:rsid w:val="009323CA"/>
    <w:rsid w:val="009323FB"/>
    <w:rsid w:val="00932445"/>
    <w:rsid w:val="0093267E"/>
    <w:rsid w:val="0093339B"/>
    <w:rsid w:val="00933952"/>
    <w:rsid w:val="00933BC3"/>
    <w:rsid w:val="00933EC6"/>
    <w:rsid w:val="00933F9F"/>
    <w:rsid w:val="00934047"/>
    <w:rsid w:val="00934887"/>
    <w:rsid w:val="00934919"/>
    <w:rsid w:val="00934D83"/>
    <w:rsid w:val="00934F0B"/>
    <w:rsid w:val="00934F2C"/>
    <w:rsid w:val="0093524B"/>
    <w:rsid w:val="009357B7"/>
    <w:rsid w:val="00935C98"/>
    <w:rsid w:val="00935D4C"/>
    <w:rsid w:val="00936022"/>
    <w:rsid w:val="00937681"/>
    <w:rsid w:val="009377B6"/>
    <w:rsid w:val="009401D9"/>
    <w:rsid w:val="00940285"/>
    <w:rsid w:val="009403FC"/>
    <w:rsid w:val="009409B1"/>
    <w:rsid w:val="0094129B"/>
    <w:rsid w:val="009414EB"/>
    <w:rsid w:val="0094170A"/>
    <w:rsid w:val="009417AC"/>
    <w:rsid w:val="00941C50"/>
    <w:rsid w:val="0094292A"/>
    <w:rsid w:val="00942C56"/>
    <w:rsid w:val="00943430"/>
    <w:rsid w:val="009435C1"/>
    <w:rsid w:val="0094371F"/>
    <w:rsid w:val="00943BD6"/>
    <w:rsid w:val="0094421E"/>
    <w:rsid w:val="00944474"/>
    <w:rsid w:val="009448A0"/>
    <w:rsid w:val="00944DA2"/>
    <w:rsid w:val="00944EA5"/>
    <w:rsid w:val="0094543C"/>
    <w:rsid w:val="00945464"/>
    <w:rsid w:val="00945978"/>
    <w:rsid w:val="0094628D"/>
    <w:rsid w:val="0094686B"/>
    <w:rsid w:val="00946CF7"/>
    <w:rsid w:val="009475D2"/>
    <w:rsid w:val="009477DE"/>
    <w:rsid w:val="00947D1B"/>
    <w:rsid w:val="009500E0"/>
    <w:rsid w:val="0095019A"/>
    <w:rsid w:val="0095063E"/>
    <w:rsid w:val="00950A67"/>
    <w:rsid w:val="00950AB4"/>
    <w:rsid w:val="009510EA"/>
    <w:rsid w:val="00951247"/>
    <w:rsid w:val="00951328"/>
    <w:rsid w:val="0095150D"/>
    <w:rsid w:val="0095153B"/>
    <w:rsid w:val="00951673"/>
    <w:rsid w:val="00951D46"/>
    <w:rsid w:val="00952127"/>
    <w:rsid w:val="00952191"/>
    <w:rsid w:val="0095226D"/>
    <w:rsid w:val="009523E6"/>
    <w:rsid w:val="009523ED"/>
    <w:rsid w:val="00952C24"/>
    <w:rsid w:val="00952DD5"/>
    <w:rsid w:val="00952E03"/>
    <w:rsid w:val="009536FA"/>
    <w:rsid w:val="00953927"/>
    <w:rsid w:val="00953A4D"/>
    <w:rsid w:val="00953C59"/>
    <w:rsid w:val="0095411F"/>
    <w:rsid w:val="009542D5"/>
    <w:rsid w:val="00954532"/>
    <w:rsid w:val="00954943"/>
    <w:rsid w:val="00954A4F"/>
    <w:rsid w:val="00954F2C"/>
    <w:rsid w:val="00954FD3"/>
    <w:rsid w:val="009551D4"/>
    <w:rsid w:val="0095523B"/>
    <w:rsid w:val="00955AC9"/>
    <w:rsid w:val="00955EA1"/>
    <w:rsid w:val="0095637A"/>
    <w:rsid w:val="00956380"/>
    <w:rsid w:val="009564E4"/>
    <w:rsid w:val="00956505"/>
    <w:rsid w:val="00956749"/>
    <w:rsid w:val="00956C6E"/>
    <w:rsid w:val="009574A0"/>
    <w:rsid w:val="009576E8"/>
    <w:rsid w:val="00957C80"/>
    <w:rsid w:val="0096040E"/>
    <w:rsid w:val="00960ADA"/>
    <w:rsid w:val="00960B53"/>
    <w:rsid w:val="00960F30"/>
    <w:rsid w:val="00961005"/>
    <w:rsid w:val="0096103A"/>
    <w:rsid w:val="009612B8"/>
    <w:rsid w:val="009612F1"/>
    <w:rsid w:val="00961702"/>
    <w:rsid w:val="0096171C"/>
    <w:rsid w:val="00961932"/>
    <w:rsid w:val="0096271E"/>
    <w:rsid w:val="00962839"/>
    <w:rsid w:val="0096427C"/>
    <w:rsid w:val="00964282"/>
    <w:rsid w:val="009644CC"/>
    <w:rsid w:val="009649E0"/>
    <w:rsid w:val="00964B52"/>
    <w:rsid w:val="00964C70"/>
    <w:rsid w:val="00964D35"/>
    <w:rsid w:val="009651F9"/>
    <w:rsid w:val="00966102"/>
    <w:rsid w:val="009666FD"/>
    <w:rsid w:val="00966E95"/>
    <w:rsid w:val="0096711D"/>
    <w:rsid w:val="0096727B"/>
    <w:rsid w:val="00967306"/>
    <w:rsid w:val="00967AEB"/>
    <w:rsid w:val="00967BFC"/>
    <w:rsid w:val="00967DA0"/>
    <w:rsid w:val="00967FEF"/>
    <w:rsid w:val="00970849"/>
    <w:rsid w:val="00970C72"/>
    <w:rsid w:val="00970EF9"/>
    <w:rsid w:val="00971446"/>
    <w:rsid w:val="00971D99"/>
    <w:rsid w:val="00972284"/>
    <w:rsid w:val="0097230E"/>
    <w:rsid w:val="00972955"/>
    <w:rsid w:val="00972C73"/>
    <w:rsid w:val="00972E7D"/>
    <w:rsid w:val="0097367C"/>
    <w:rsid w:val="0097372A"/>
    <w:rsid w:val="00973DFC"/>
    <w:rsid w:val="00974279"/>
    <w:rsid w:val="009747C3"/>
    <w:rsid w:val="00974FD1"/>
    <w:rsid w:val="0097560A"/>
    <w:rsid w:val="009757D7"/>
    <w:rsid w:val="009759D3"/>
    <w:rsid w:val="00975AFD"/>
    <w:rsid w:val="00975BFD"/>
    <w:rsid w:val="00975C20"/>
    <w:rsid w:val="00976480"/>
    <w:rsid w:val="009766F6"/>
    <w:rsid w:val="00976761"/>
    <w:rsid w:val="009767C3"/>
    <w:rsid w:val="009768FC"/>
    <w:rsid w:val="00976FEE"/>
    <w:rsid w:val="009774CE"/>
    <w:rsid w:val="00977B65"/>
    <w:rsid w:val="009800EF"/>
    <w:rsid w:val="009805BB"/>
    <w:rsid w:val="00980632"/>
    <w:rsid w:val="0098065E"/>
    <w:rsid w:val="00980B0F"/>
    <w:rsid w:val="009813DA"/>
    <w:rsid w:val="0098149E"/>
    <w:rsid w:val="00981747"/>
    <w:rsid w:val="00981A48"/>
    <w:rsid w:val="00981A9F"/>
    <w:rsid w:val="0098210A"/>
    <w:rsid w:val="00982B1D"/>
    <w:rsid w:val="0098301E"/>
    <w:rsid w:val="009830BD"/>
    <w:rsid w:val="009830C6"/>
    <w:rsid w:val="00983389"/>
    <w:rsid w:val="00983974"/>
    <w:rsid w:val="009839BC"/>
    <w:rsid w:val="009839FF"/>
    <w:rsid w:val="00983F8D"/>
    <w:rsid w:val="0098444B"/>
    <w:rsid w:val="0098464C"/>
    <w:rsid w:val="009847E0"/>
    <w:rsid w:val="009847E1"/>
    <w:rsid w:val="00985AE7"/>
    <w:rsid w:val="00985B13"/>
    <w:rsid w:val="00985BC4"/>
    <w:rsid w:val="00985BD7"/>
    <w:rsid w:val="00985C2D"/>
    <w:rsid w:val="00985E02"/>
    <w:rsid w:val="0098661D"/>
    <w:rsid w:val="0098698E"/>
    <w:rsid w:val="00986FDA"/>
    <w:rsid w:val="009870BE"/>
    <w:rsid w:val="009870E7"/>
    <w:rsid w:val="0099034E"/>
    <w:rsid w:val="00990644"/>
    <w:rsid w:val="009907CA"/>
    <w:rsid w:val="009907F8"/>
    <w:rsid w:val="00990D19"/>
    <w:rsid w:val="00990E53"/>
    <w:rsid w:val="00991484"/>
    <w:rsid w:val="009917C8"/>
    <w:rsid w:val="009919F9"/>
    <w:rsid w:val="00992904"/>
    <w:rsid w:val="00992E06"/>
    <w:rsid w:val="0099355D"/>
    <w:rsid w:val="009935D2"/>
    <w:rsid w:val="00993868"/>
    <w:rsid w:val="00993B3A"/>
    <w:rsid w:val="00994089"/>
    <w:rsid w:val="009942B4"/>
    <w:rsid w:val="009942BB"/>
    <w:rsid w:val="009947AB"/>
    <w:rsid w:val="00995349"/>
    <w:rsid w:val="00995378"/>
    <w:rsid w:val="0099576B"/>
    <w:rsid w:val="009957D7"/>
    <w:rsid w:val="00995B24"/>
    <w:rsid w:val="00995E3C"/>
    <w:rsid w:val="0099610B"/>
    <w:rsid w:val="00996823"/>
    <w:rsid w:val="00996AC1"/>
    <w:rsid w:val="00996C2E"/>
    <w:rsid w:val="0099727B"/>
    <w:rsid w:val="009979E3"/>
    <w:rsid w:val="00997A65"/>
    <w:rsid w:val="00997A9E"/>
    <w:rsid w:val="009A02A1"/>
    <w:rsid w:val="009A0758"/>
    <w:rsid w:val="009A09C2"/>
    <w:rsid w:val="009A0CB4"/>
    <w:rsid w:val="009A0E11"/>
    <w:rsid w:val="009A0EDC"/>
    <w:rsid w:val="009A133C"/>
    <w:rsid w:val="009A1870"/>
    <w:rsid w:val="009A25FD"/>
    <w:rsid w:val="009A2717"/>
    <w:rsid w:val="009A2969"/>
    <w:rsid w:val="009A2FC7"/>
    <w:rsid w:val="009A3894"/>
    <w:rsid w:val="009A3EC2"/>
    <w:rsid w:val="009A408B"/>
    <w:rsid w:val="009A4192"/>
    <w:rsid w:val="009A46E4"/>
    <w:rsid w:val="009A4A83"/>
    <w:rsid w:val="009A4CB5"/>
    <w:rsid w:val="009A51B5"/>
    <w:rsid w:val="009A52B0"/>
    <w:rsid w:val="009A547F"/>
    <w:rsid w:val="009A5566"/>
    <w:rsid w:val="009A57DF"/>
    <w:rsid w:val="009A5DA9"/>
    <w:rsid w:val="009A5F11"/>
    <w:rsid w:val="009A682B"/>
    <w:rsid w:val="009A7149"/>
    <w:rsid w:val="009A71DC"/>
    <w:rsid w:val="009A740F"/>
    <w:rsid w:val="009A7726"/>
    <w:rsid w:val="009A7C36"/>
    <w:rsid w:val="009B0A05"/>
    <w:rsid w:val="009B1D22"/>
    <w:rsid w:val="009B1DD4"/>
    <w:rsid w:val="009B23F3"/>
    <w:rsid w:val="009B25F7"/>
    <w:rsid w:val="009B27B0"/>
    <w:rsid w:val="009B3160"/>
    <w:rsid w:val="009B328D"/>
    <w:rsid w:val="009B36F3"/>
    <w:rsid w:val="009B3789"/>
    <w:rsid w:val="009B3992"/>
    <w:rsid w:val="009B3CB2"/>
    <w:rsid w:val="009B3D53"/>
    <w:rsid w:val="009B3D5C"/>
    <w:rsid w:val="009B3F15"/>
    <w:rsid w:val="009B42A3"/>
    <w:rsid w:val="009B47B1"/>
    <w:rsid w:val="009B4B03"/>
    <w:rsid w:val="009B51B6"/>
    <w:rsid w:val="009B54E4"/>
    <w:rsid w:val="009B565C"/>
    <w:rsid w:val="009B59B1"/>
    <w:rsid w:val="009B60A3"/>
    <w:rsid w:val="009B691B"/>
    <w:rsid w:val="009B69CB"/>
    <w:rsid w:val="009B6A4D"/>
    <w:rsid w:val="009B6E5F"/>
    <w:rsid w:val="009B707B"/>
    <w:rsid w:val="009B7141"/>
    <w:rsid w:val="009B73DC"/>
    <w:rsid w:val="009B759B"/>
    <w:rsid w:val="009C03E4"/>
    <w:rsid w:val="009C07A1"/>
    <w:rsid w:val="009C0994"/>
    <w:rsid w:val="009C0DFD"/>
    <w:rsid w:val="009C14E5"/>
    <w:rsid w:val="009C161E"/>
    <w:rsid w:val="009C1645"/>
    <w:rsid w:val="009C1735"/>
    <w:rsid w:val="009C18AA"/>
    <w:rsid w:val="009C1985"/>
    <w:rsid w:val="009C1A47"/>
    <w:rsid w:val="009C2414"/>
    <w:rsid w:val="009C264B"/>
    <w:rsid w:val="009C2B57"/>
    <w:rsid w:val="009C2C06"/>
    <w:rsid w:val="009C2DCA"/>
    <w:rsid w:val="009C2F36"/>
    <w:rsid w:val="009C32E3"/>
    <w:rsid w:val="009C34C3"/>
    <w:rsid w:val="009C35C7"/>
    <w:rsid w:val="009C376A"/>
    <w:rsid w:val="009C3C70"/>
    <w:rsid w:val="009C3D13"/>
    <w:rsid w:val="009C3D25"/>
    <w:rsid w:val="009C3F16"/>
    <w:rsid w:val="009C4022"/>
    <w:rsid w:val="009C4119"/>
    <w:rsid w:val="009C43F0"/>
    <w:rsid w:val="009C4492"/>
    <w:rsid w:val="009C4A39"/>
    <w:rsid w:val="009C57D7"/>
    <w:rsid w:val="009C5AA1"/>
    <w:rsid w:val="009C5C06"/>
    <w:rsid w:val="009C5DFC"/>
    <w:rsid w:val="009C6AB8"/>
    <w:rsid w:val="009C6C68"/>
    <w:rsid w:val="009C6DEB"/>
    <w:rsid w:val="009C753E"/>
    <w:rsid w:val="009C7937"/>
    <w:rsid w:val="009C7CA1"/>
    <w:rsid w:val="009C7DD9"/>
    <w:rsid w:val="009C7E4B"/>
    <w:rsid w:val="009D005C"/>
    <w:rsid w:val="009D09D2"/>
    <w:rsid w:val="009D0B07"/>
    <w:rsid w:val="009D0DB1"/>
    <w:rsid w:val="009D0E26"/>
    <w:rsid w:val="009D11B8"/>
    <w:rsid w:val="009D129E"/>
    <w:rsid w:val="009D1943"/>
    <w:rsid w:val="009D1DDB"/>
    <w:rsid w:val="009D2340"/>
    <w:rsid w:val="009D3080"/>
    <w:rsid w:val="009D30CC"/>
    <w:rsid w:val="009D31A9"/>
    <w:rsid w:val="009D39A5"/>
    <w:rsid w:val="009D3AAF"/>
    <w:rsid w:val="009D48FC"/>
    <w:rsid w:val="009D493A"/>
    <w:rsid w:val="009D4955"/>
    <w:rsid w:val="009D4B5E"/>
    <w:rsid w:val="009D550D"/>
    <w:rsid w:val="009D64AD"/>
    <w:rsid w:val="009D65AF"/>
    <w:rsid w:val="009D662C"/>
    <w:rsid w:val="009D67E6"/>
    <w:rsid w:val="009D6973"/>
    <w:rsid w:val="009D7146"/>
    <w:rsid w:val="009D714D"/>
    <w:rsid w:val="009D72DA"/>
    <w:rsid w:val="009D77E3"/>
    <w:rsid w:val="009D7E46"/>
    <w:rsid w:val="009E0008"/>
    <w:rsid w:val="009E0389"/>
    <w:rsid w:val="009E060B"/>
    <w:rsid w:val="009E0B81"/>
    <w:rsid w:val="009E1550"/>
    <w:rsid w:val="009E15FC"/>
    <w:rsid w:val="009E1A4F"/>
    <w:rsid w:val="009E1D2D"/>
    <w:rsid w:val="009E1DEB"/>
    <w:rsid w:val="009E29FB"/>
    <w:rsid w:val="009E2B99"/>
    <w:rsid w:val="009E2FA2"/>
    <w:rsid w:val="009E2FF1"/>
    <w:rsid w:val="009E3339"/>
    <w:rsid w:val="009E35A3"/>
    <w:rsid w:val="009E390A"/>
    <w:rsid w:val="009E3A3A"/>
    <w:rsid w:val="009E3B07"/>
    <w:rsid w:val="009E408C"/>
    <w:rsid w:val="009E43F0"/>
    <w:rsid w:val="009E4437"/>
    <w:rsid w:val="009E46A9"/>
    <w:rsid w:val="009E4A6D"/>
    <w:rsid w:val="009E4C4F"/>
    <w:rsid w:val="009E4D2B"/>
    <w:rsid w:val="009E5D05"/>
    <w:rsid w:val="009E5D36"/>
    <w:rsid w:val="009E5EE3"/>
    <w:rsid w:val="009E5FB0"/>
    <w:rsid w:val="009E635F"/>
    <w:rsid w:val="009E67FA"/>
    <w:rsid w:val="009E6C70"/>
    <w:rsid w:val="009E72D3"/>
    <w:rsid w:val="009E7373"/>
    <w:rsid w:val="009E77D7"/>
    <w:rsid w:val="009E7834"/>
    <w:rsid w:val="009F0279"/>
    <w:rsid w:val="009F03C6"/>
    <w:rsid w:val="009F06D8"/>
    <w:rsid w:val="009F1276"/>
    <w:rsid w:val="009F1292"/>
    <w:rsid w:val="009F14CF"/>
    <w:rsid w:val="009F19C6"/>
    <w:rsid w:val="009F1B4D"/>
    <w:rsid w:val="009F1BBF"/>
    <w:rsid w:val="009F1DC1"/>
    <w:rsid w:val="009F1F2B"/>
    <w:rsid w:val="009F2562"/>
    <w:rsid w:val="009F2C7E"/>
    <w:rsid w:val="009F2DFD"/>
    <w:rsid w:val="009F3394"/>
    <w:rsid w:val="009F3621"/>
    <w:rsid w:val="009F36B7"/>
    <w:rsid w:val="009F3950"/>
    <w:rsid w:val="009F3BDD"/>
    <w:rsid w:val="009F4171"/>
    <w:rsid w:val="009F41EE"/>
    <w:rsid w:val="009F5387"/>
    <w:rsid w:val="009F5A47"/>
    <w:rsid w:val="009F5F6E"/>
    <w:rsid w:val="009F609D"/>
    <w:rsid w:val="009F6437"/>
    <w:rsid w:val="009F65B8"/>
    <w:rsid w:val="009F66E3"/>
    <w:rsid w:val="009F695E"/>
    <w:rsid w:val="009F6DDD"/>
    <w:rsid w:val="009F6E0E"/>
    <w:rsid w:val="009F7FA8"/>
    <w:rsid w:val="00A00005"/>
    <w:rsid w:val="00A00874"/>
    <w:rsid w:val="00A00A94"/>
    <w:rsid w:val="00A00BB2"/>
    <w:rsid w:val="00A013CD"/>
    <w:rsid w:val="00A01A49"/>
    <w:rsid w:val="00A02943"/>
    <w:rsid w:val="00A02C59"/>
    <w:rsid w:val="00A0324B"/>
    <w:rsid w:val="00A038C2"/>
    <w:rsid w:val="00A0393E"/>
    <w:rsid w:val="00A0397D"/>
    <w:rsid w:val="00A03B8F"/>
    <w:rsid w:val="00A03E1D"/>
    <w:rsid w:val="00A04571"/>
    <w:rsid w:val="00A04D32"/>
    <w:rsid w:val="00A0556D"/>
    <w:rsid w:val="00A05651"/>
    <w:rsid w:val="00A058FF"/>
    <w:rsid w:val="00A05A8C"/>
    <w:rsid w:val="00A05AB2"/>
    <w:rsid w:val="00A05BE8"/>
    <w:rsid w:val="00A05C36"/>
    <w:rsid w:val="00A05EF7"/>
    <w:rsid w:val="00A05F67"/>
    <w:rsid w:val="00A06163"/>
    <w:rsid w:val="00A06173"/>
    <w:rsid w:val="00A0630A"/>
    <w:rsid w:val="00A06514"/>
    <w:rsid w:val="00A0675C"/>
    <w:rsid w:val="00A06790"/>
    <w:rsid w:val="00A071BB"/>
    <w:rsid w:val="00A075A0"/>
    <w:rsid w:val="00A07C12"/>
    <w:rsid w:val="00A101C7"/>
    <w:rsid w:val="00A11A88"/>
    <w:rsid w:val="00A11D2A"/>
    <w:rsid w:val="00A120AF"/>
    <w:rsid w:val="00A12264"/>
    <w:rsid w:val="00A124CE"/>
    <w:rsid w:val="00A126F7"/>
    <w:rsid w:val="00A1323C"/>
    <w:rsid w:val="00A13271"/>
    <w:rsid w:val="00A13528"/>
    <w:rsid w:val="00A13C3B"/>
    <w:rsid w:val="00A13C3F"/>
    <w:rsid w:val="00A13DA6"/>
    <w:rsid w:val="00A13FD5"/>
    <w:rsid w:val="00A1427D"/>
    <w:rsid w:val="00A142B6"/>
    <w:rsid w:val="00A14BD6"/>
    <w:rsid w:val="00A14C83"/>
    <w:rsid w:val="00A15220"/>
    <w:rsid w:val="00A15B43"/>
    <w:rsid w:val="00A1633B"/>
    <w:rsid w:val="00A164EC"/>
    <w:rsid w:val="00A167F7"/>
    <w:rsid w:val="00A16AFC"/>
    <w:rsid w:val="00A170E3"/>
    <w:rsid w:val="00A17671"/>
    <w:rsid w:val="00A1776F"/>
    <w:rsid w:val="00A179EA"/>
    <w:rsid w:val="00A17D1E"/>
    <w:rsid w:val="00A20A16"/>
    <w:rsid w:val="00A20E53"/>
    <w:rsid w:val="00A21171"/>
    <w:rsid w:val="00A21A38"/>
    <w:rsid w:val="00A21B6C"/>
    <w:rsid w:val="00A21BA2"/>
    <w:rsid w:val="00A21CFF"/>
    <w:rsid w:val="00A22234"/>
    <w:rsid w:val="00A226BE"/>
    <w:rsid w:val="00A22EEB"/>
    <w:rsid w:val="00A238A3"/>
    <w:rsid w:val="00A23C5B"/>
    <w:rsid w:val="00A242AA"/>
    <w:rsid w:val="00A2432E"/>
    <w:rsid w:val="00A245C3"/>
    <w:rsid w:val="00A2474A"/>
    <w:rsid w:val="00A24A18"/>
    <w:rsid w:val="00A251C0"/>
    <w:rsid w:val="00A25713"/>
    <w:rsid w:val="00A25B02"/>
    <w:rsid w:val="00A26600"/>
    <w:rsid w:val="00A26745"/>
    <w:rsid w:val="00A26B51"/>
    <w:rsid w:val="00A26E16"/>
    <w:rsid w:val="00A27579"/>
    <w:rsid w:val="00A2780C"/>
    <w:rsid w:val="00A309D2"/>
    <w:rsid w:val="00A30CB1"/>
    <w:rsid w:val="00A30D94"/>
    <w:rsid w:val="00A30EDB"/>
    <w:rsid w:val="00A3188F"/>
    <w:rsid w:val="00A3204D"/>
    <w:rsid w:val="00A323E5"/>
    <w:rsid w:val="00A324D0"/>
    <w:rsid w:val="00A3261A"/>
    <w:rsid w:val="00A329B1"/>
    <w:rsid w:val="00A32D60"/>
    <w:rsid w:val="00A33B00"/>
    <w:rsid w:val="00A33C62"/>
    <w:rsid w:val="00A3402E"/>
    <w:rsid w:val="00A34522"/>
    <w:rsid w:val="00A34A65"/>
    <w:rsid w:val="00A35171"/>
    <w:rsid w:val="00A35282"/>
    <w:rsid w:val="00A352FA"/>
    <w:rsid w:val="00A353FB"/>
    <w:rsid w:val="00A35503"/>
    <w:rsid w:val="00A35AD1"/>
    <w:rsid w:val="00A35AD5"/>
    <w:rsid w:val="00A35EAF"/>
    <w:rsid w:val="00A35F9E"/>
    <w:rsid w:val="00A363D7"/>
    <w:rsid w:val="00A36822"/>
    <w:rsid w:val="00A36B1A"/>
    <w:rsid w:val="00A36CD0"/>
    <w:rsid w:val="00A37045"/>
    <w:rsid w:val="00A373D5"/>
    <w:rsid w:val="00A374D5"/>
    <w:rsid w:val="00A377D4"/>
    <w:rsid w:val="00A378B3"/>
    <w:rsid w:val="00A37E6D"/>
    <w:rsid w:val="00A402AD"/>
    <w:rsid w:val="00A406CE"/>
    <w:rsid w:val="00A4099C"/>
    <w:rsid w:val="00A40E03"/>
    <w:rsid w:val="00A40E29"/>
    <w:rsid w:val="00A40FFE"/>
    <w:rsid w:val="00A4114E"/>
    <w:rsid w:val="00A411F1"/>
    <w:rsid w:val="00A4129A"/>
    <w:rsid w:val="00A41A5E"/>
    <w:rsid w:val="00A420F1"/>
    <w:rsid w:val="00A4226A"/>
    <w:rsid w:val="00A42496"/>
    <w:rsid w:val="00A4259F"/>
    <w:rsid w:val="00A425B4"/>
    <w:rsid w:val="00A42922"/>
    <w:rsid w:val="00A42FD9"/>
    <w:rsid w:val="00A43064"/>
    <w:rsid w:val="00A43284"/>
    <w:rsid w:val="00A43378"/>
    <w:rsid w:val="00A434FD"/>
    <w:rsid w:val="00A435A8"/>
    <w:rsid w:val="00A436A8"/>
    <w:rsid w:val="00A43A15"/>
    <w:rsid w:val="00A43C22"/>
    <w:rsid w:val="00A444AD"/>
    <w:rsid w:val="00A44750"/>
    <w:rsid w:val="00A45133"/>
    <w:rsid w:val="00A45494"/>
    <w:rsid w:val="00A454DD"/>
    <w:rsid w:val="00A45A38"/>
    <w:rsid w:val="00A45A7D"/>
    <w:rsid w:val="00A45ED0"/>
    <w:rsid w:val="00A46658"/>
    <w:rsid w:val="00A46E02"/>
    <w:rsid w:val="00A46F6B"/>
    <w:rsid w:val="00A47401"/>
    <w:rsid w:val="00A476EA"/>
    <w:rsid w:val="00A477A9"/>
    <w:rsid w:val="00A477ED"/>
    <w:rsid w:val="00A47878"/>
    <w:rsid w:val="00A47955"/>
    <w:rsid w:val="00A47F70"/>
    <w:rsid w:val="00A47F75"/>
    <w:rsid w:val="00A502F5"/>
    <w:rsid w:val="00A506B3"/>
    <w:rsid w:val="00A50B99"/>
    <w:rsid w:val="00A51986"/>
    <w:rsid w:val="00A51AE9"/>
    <w:rsid w:val="00A51ED3"/>
    <w:rsid w:val="00A52004"/>
    <w:rsid w:val="00A5207D"/>
    <w:rsid w:val="00A523E6"/>
    <w:rsid w:val="00A5292E"/>
    <w:rsid w:val="00A52AD5"/>
    <w:rsid w:val="00A52BF0"/>
    <w:rsid w:val="00A52EC2"/>
    <w:rsid w:val="00A53348"/>
    <w:rsid w:val="00A533E2"/>
    <w:rsid w:val="00A533EE"/>
    <w:rsid w:val="00A53455"/>
    <w:rsid w:val="00A5381F"/>
    <w:rsid w:val="00A538CD"/>
    <w:rsid w:val="00A53B5B"/>
    <w:rsid w:val="00A54113"/>
    <w:rsid w:val="00A55120"/>
    <w:rsid w:val="00A5563D"/>
    <w:rsid w:val="00A56114"/>
    <w:rsid w:val="00A56479"/>
    <w:rsid w:val="00A56534"/>
    <w:rsid w:val="00A56839"/>
    <w:rsid w:val="00A56C52"/>
    <w:rsid w:val="00A57538"/>
    <w:rsid w:val="00A576B4"/>
    <w:rsid w:val="00A57F61"/>
    <w:rsid w:val="00A601C2"/>
    <w:rsid w:val="00A601E7"/>
    <w:rsid w:val="00A603D1"/>
    <w:rsid w:val="00A608B6"/>
    <w:rsid w:val="00A60EE5"/>
    <w:rsid w:val="00A60F0C"/>
    <w:rsid w:val="00A61190"/>
    <w:rsid w:val="00A61374"/>
    <w:rsid w:val="00A6144D"/>
    <w:rsid w:val="00A61A94"/>
    <w:rsid w:val="00A61C0E"/>
    <w:rsid w:val="00A61D18"/>
    <w:rsid w:val="00A62128"/>
    <w:rsid w:val="00A621F6"/>
    <w:rsid w:val="00A6223E"/>
    <w:rsid w:val="00A6238B"/>
    <w:rsid w:val="00A627A1"/>
    <w:rsid w:val="00A62A83"/>
    <w:rsid w:val="00A62E21"/>
    <w:rsid w:val="00A62FD8"/>
    <w:rsid w:val="00A64370"/>
    <w:rsid w:val="00A644BA"/>
    <w:rsid w:val="00A644D3"/>
    <w:rsid w:val="00A64C01"/>
    <w:rsid w:val="00A64DA4"/>
    <w:rsid w:val="00A64E47"/>
    <w:rsid w:val="00A64E75"/>
    <w:rsid w:val="00A6515A"/>
    <w:rsid w:val="00A65862"/>
    <w:rsid w:val="00A658ED"/>
    <w:rsid w:val="00A65A1C"/>
    <w:rsid w:val="00A65E34"/>
    <w:rsid w:val="00A662B6"/>
    <w:rsid w:val="00A664F8"/>
    <w:rsid w:val="00A667C8"/>
    <w:rsid w:val="00A66ABE"/>
    <w:rsid w:val="00A670F4"/>
    <w:rsid w:val="00A6713E"/>
    <w:rsid w:val="00A672DA"/>
    <w:rsid w:val="00A6758A"/>
    <w:rsid w:val="00A67848"/>
    <w:rsid w:val="00A67854"/>
    <w:rsid w:val="00A67998"/>
    <w:rsid w:val="00A67C62"/>
    <w:rsid w:val="00A70019"/>
    <w:rsid w:val="00A70512"/>
    <w:rsid w:val="00A70598"/>
    <w:rsid w:val="00A70B36"/>
    <w:rsid w:val="00A70E22"/>
    <w:rsid w:val="00A70F66"/>
    <w:rsid w:val="00A7152B"/>
    <w:rsid w:val="00A71B49"/>
    <w:rsid w:val="00A71C6F"/>
    <w:rsid w:val="00A71E96"/>
    <w:rsid w:val="00A7205C"/>
    <w:rsid w:val="00A72114"/>
    <w:rsid w:val="00A721E8"/>
    <w:rsid w:val="00A723C5"/>
    <w:rsid w:val="00A72A02"/>
    <w:rsid w:val="00A72A7A"/>
    <w:rsid w:val="00A72B09"/>
    <w:rsid w:val="00A73227"/>
    <w:rsid w:val="00A7353A"/>
    <w:rsid w:val="00A73D05"/>
    <w:rsid w:val="00A73D15"/>
    <w:rsid w:val="00A73E66"/>
    <w:rsid w:val="00A73EC0"/>
    <w:rsid w:val="00A740B8"/>
    <w:rsid w:val="00A742FB"/>
    <w:rsid w:val="00A74517"/>
    <w:rsid w:val="00A74D05"/>
    <w:rsid w:val="00A7510D"/>
    <w:rsid w:val="00A75176"/>
    <w:rsid w:val="00A75250"/>
    <w:rsid w:val="00A75C38"/>
    <w:rsid w:val="00A75C5D"/>
    <w:rsid w:val="00A75CA5"/>
    <w:rsid w:val="00A75DE7"/>
    <w:rsid w:val="00A76016"/>
    <w:rsid w:val="00A76438"/>
    <w:rsid w:val="00A76627"/>
    <w:rsid w:val="00A76D2F"/>
    <w:rsid w:val="00A77106"/>
    <w:rsid w:val="00A7766D"/>
    <w:rsid w:val="00A7782B"/>
    <w:rsid w:val="00A77A27"/>
    <w:rsid w:val="00A77B00"/>
    <w:rsid w:val="00A77D31"/>
    <w:rsid w:val="00A77E57"/>
    <w:rsid w:val="00A800C9"/>
    <w:rsid w:val="00A800F4"/>
    <w:rsid w:val="00A80556"/>
    <w:rsid w:val="00A80924"/>
    <w:rsid w:val="00A812DA"/>
    <w:rsid w:val="00A8132B"/>
    <w:rsid w:val="00A81375"/>
    <w:rsid w:val="00A81C06"/>
    <w:rsid w:val="00A81E59"/>
    <w:rsid w:val="00A81F20"/>
    <w:rsid w:val="00A8226C"/>
    <w:rsid w:val="00A827CA"/>
    <w:rsid w:val="00A82B07"/>
    <w:rsid w:val="00A82F04"/>
    <w:rsid w:val="00A8342E"/>
    <w:rsid w:val="00A838BE"/>
    <w:rsid w:val="00A83A30"/>
    <w:rsid w:val="00A840DB"/>
    <w:rsid w:val="00A842B9"/>
    <w:rsid w:val="00A846CE"/>
    <w:rsid w:val="00A850B0"/>
    <w:rsid w:val="00A85493"/>
    <w:rsid w:val="00A860E5"/>
    <w:rsid w:val="00A873A2"/>
    <w:rsid w:val="00A874EB"/>
    <w:rsid w:val="00A874F6"/>
    <w:rsid w:val="00A87525"/>
    <w:rsid w:val="00A877A2"/>
    <w:rsid w:val="00A877E7"/>
    <w:rsid w:val="00A8781C"/>
    <w:rsid w:val="00A87D1E"/>
    <w:rsid w:val="00A90E6D"/>
    <w:rsid w:val="00A90EBC"/>
    <w:rsid w:val="00A91D62"/>
    <w:rsid w:val="00A92120"/>
    <w:rsid w:val="00A9220C"/>
    <w:rsid w:val="00A9220D"/>
    <w:rsid w:val="00A922EC"/>
    <w:rsid w:val="00A924D6"/>
    <w:rsid w:val="00A927C1"/>
    <w:rsid w:val="00A928CA"/>
    <w:rsid w:val="00A9291C"/>
    <w:rsid w:val="00A92C00"/>
    <w:rsid w:val="00A92E54"/>
    <w:rsid w:val="00A937C5"/>
    <w:rsid w:val="00A938B3"/>
    <w:rsid w:val="00A93974"/>
    <w:rsid w:val="00A93B39"/>
    <w:rsid w:val="00A93BF7"/>
    <w:rsid w:val="00A946C1"/>
    <w:rsid w:val="00A94B2D"/>
    <w:rsid w:val="00A94B80"/>
    <w:rsid w:val="00A94DE9"/>
    <w:rsid w:val="00A95412"/>
    <w:rsid w:val="00A95AA0"/>
    <w:rsid w:val="00A95AF1"/>
    <w:rsid w:val="00A95B24"/>
    <w:rsid w:val="00A968D7"/>
    <w:rsid w:val="00A969FA"/>
    <w:rsid w:val="00A96B67"/>
    <w:rsid w:val="00A96C14"/>
    <w:rsid w:val="00A96C1F"/>
    <w:rsid w:val="00A96CAB"/>
    <w:rsid w:val="00A97036"/>
    <w:rsid w:val="00A97148"/>
    <w:rsid w:val="00A97A2F"/>
    <w:rsid w:val="00A97C15"/>
    <w:rsid w:val="00AA006C"/>
    <w:rsid w:val="00AA0356"/>
    <w:rsid w:val="00AA0413"/>
    <w:rsid w:val="00AA088B"/>
    <w:rsid w:val="00AA0D2E"/>
    <w:rsid w:val="00AA11B4"/>
    <w:rsid w:val="00AA1682"/>
    <w:rsid w:val="00AA1A09"/>
    <w:rsid w:val="00AA1A8B"/>
    <w:rsid w:val="00AA1AD0"/>
    <w:rsid w:val="00AA223F"/>
    <w:rsid w:val="00AA2520"/>
    <w:rsid w:val="00AA2A02"/>
    <w:rsid w:val="00AA305F"/>
    <w:rsid w:val="00AA34F0"/>
    <w:rsid w:val="00AA374B"/>
    <w:rsid w:val="00AA3AAA"/>
    <w:rsid w:val="00AA3D37"/>
    <w:rsid w:val="00AA3E4C"/>
    <w:rsid w:val="00AA41D9"/>
    <w:rsid w:val="00AA4747"/>
    <w:rsid w:val="00AA4B57"/>
    <w:rsid w:val="00AA4CC4"/>
    <w:rsid w:val="00AA4D57"/>
    <w:rsid w:val="00AA53CC"/>
    <w:rsid w:val="00AA5523"/>
    <w:rsid w:val="00AA58AA"/>
    <w:rsid w:val="00AA5976"/>
    <w:rsid w:val="00AA5DB8"/>
    <w:rsid w:val="00AA610A"/>
    <w:rsid w:val="00AA61A5"/>
    <w:rsid w:val="00AA61A8"/>
    <w:rsid w:val="00AA6255"/>
    <w:rsid w:val="00AA6282"/>
    <w:rsid w:val="00AA6645"/>
    <w:rsid w:val="00AA6E6F"/>
    <w:rsid w:val="00AA72FC"/>
    <w:rsid w:val="00AA743C"/>
    <w:rsid w:val="00AA7554"/>
    <w:rsid w:val="00AA771C"/>
    <w:rsid w:val="00AA79B4"/>
    <w:rsid w:val="00AA7ABC"/>
    <w:rsid w:val="00AA7BA9"/>
    <w:rsid w:val="00AA7CE9"/>
    <w:rsid w:val="00AB0ABE"/>
    <w:rsid w:val="00AB0C16"/>
    <w:rsid w:val="00AB0E1C"/>
    <w:rsid w:val="00AB1318"/>
    <w:rsid w:val="00AB1464"/>
    <w:rsid w:val="00AB1628"/>
    <w:rsid w:val="00AB16DD"/>
    <w:rsid w:val="00AB1CA6"/>
    <w:rsid w:val="00AB220B"/>
    <w:rsid w:val="00AB2558"/>
    <w:rsid w:val="00AB297A"/>
    <w:rsid w:val="00AB30CE"/>
    <w:rsid w:val="00AB3105"/>
    <w:rsid w:val="00AB3276"/>
    <w:rsid w:val="00AB3470"/>
    <w:rsid w:val="00AB3F01"/>
    <w:rsid w:val="00AB40F0"/>
    <w:rsid w:val="00AB42EF"/>
    <w:rsid w:val="00AB4460"/>
    <w:rsid w:val="00AB44D9"/>
    <w:rsid w:val="00AB4840"/>
    <w:rsid w:val="00AB5673"/>
    <w:rsid w:val="00AB57C6"/>
    <w:rsid w:val="00AB60E7"/>
    <w:rsid w:val="00AB62CB"/>
    <w:rsid w:val="00AB672A"/>
    <w:rsid w:val="00AB6A2F"/>
    <w:rsid w:val="00AB6B94"/>
    <w:rsid w:val="00AB6BD9"/>
    <w:rsid w:val="00AB70B8"/>
    <w:rsid w:val="00AB7353"/>
    <w:rsid w:val="00AB73D9"/>
    <w:rsid w:val="00AB77C3"/>
    <w:rsid w:val="00AB786D"/>
    <w:rsid w:val="00AB7C1D"/>
    <w:rsid w:val="00AC03D3"/>
    <w:rsid w:val="00AC0547"/>
    <w:rsid w:val="00AC086A"/>
    <w:rsid w:val="00AC0C43"/>
    <w:rsid w:val="00AC0CD8"/>
    <w:rsid w:val="00AC138E"/>
    <w:rsid w:val="00AC1405"/>
    <w:rsid w:val="00AC1E8E"/>
    <w:rsid w:val="00AC1F17"/>
    <w:rsid w:val="00AC1FD0"/>
    <w:rsid w:val="00AC20AA"/>
    <w:rsid w:val="00AC2364"/>
    <w:rsid w:val="00AC24EC"/>
    <w:rsid w:val="00AC2BA7"/>
    <w:rsid w:val="00AC3A86"/>
    <w:rsid w:val="00AC3D40"/>
    <w:rsid w:val="00AC420D"/>
    <w:rsid w:val="00AC4A97"/>
    <w:rsid w:val="00AC4FA4"/>
    <w:rsid w:val="00AC604A"/>
    <w:rsid w:val="00AC63A8"/>
    <w:rsid w:val="00AC6BD1"/>
    <w:rsid w:val="00AC6BDA"/>
    <w:rsid w:val="00AC70F3"/>
    <w:rsid w:val="00AC774F"/>
    <w:rsid w:val="00AC7C4C"/>
    <w:rsid w:val="00AC7C6D"/>
    <w:rsid w:val="00AC7D12"/>
    <w:rsid w:val="00AC7D91"/>
    <w:rsid w:val="00AC7ED2"/>
    <w:rsid w:val="00AD00ED"/>
    <w:rsid w:val="00AD018C"/>
    <w:rsid w:val="00AD07CE"/>
    <w:rsid w:val="00AD0856"/>
    <w:rsid w:val="00AD0883"/>
    <w:rsid w:val="00AD120A"/>
    <w:rsid w:val="00AD12E3"/>
    <w:rsid w:val="00AD1639"/>
    <w:rsid w:val="00AD1A15"/>
    <w:rsid w:val="00AD1A8A"/>
    <w:rsid w:val="00AD1D58"/>
    <w:rsid w:val="00AD231F"/>
    <w:rsid w:val="00AD2878"/>
    <w:rsid w:val="00AD2A51"/>
    <w:rsid w:val="00AD3085"/>
    <w:rsid w:val="00AD316E"/>
    <w:rsid w:val="00AD34B8"/>
    <w:rsid w:val="00AD3635"/>
    <w:rsid w:val="00AD3670"/>
    <w:rsid w:val="00AD37C0"/>
    <w:rsid w:val="00AD43DC"/>
    <w:rsid w:val="00AD4818"/>
    <w:rsid w:val="00AD4948"/>
    <w:rsid w:val="00AD4971"/>
    <w:rsid w:val="00AD49FD"/>
    <w:rsid w:val="00AD5225"/>
    <w:rsid w:val="00AD539A"/>
    <w:rsid w:val="00AD610D"/>
    <w:rsid w:val="00AD64A7"/>
    <w:rsid w:val="00AD6832"/>
    <w:rsid w:val="00AD68A1"/>
    <w:rsid w:val="00AD73A3"/>
    <w:rsid w:val="00AD7E2A"/>
    <w:rsid w:val="00AD7F45"/>
    <w:rsid w:val="00AE0049"/>
    <w:rsid w:val="00AE1276"/>
    <w:rsid w:val="00AE168E"/>
    <w:rsid w:val="00AE1830"/>
    <w:rsid w:val="00AE1B88"/>
    <w:rsid w:val="00AE1E2A"/>
    <w:rsid w:val="00AE1E34"/>
    <w:rsid w:val="00AE1F59"/>
    <w:rsid w:val="00AE21E0"/>
    <w:rsid w:val="00AE225C"/>
    <w:rsid w:val="00AE2493"/>
    <w:rsid w:val="00AE25D7"/>
    <w:rsid w:val="00AE2B11"/>
    <w:rsid w:val="00AE2F15"/>
    <w:rsid w:val="00AE2FD3"/>
    <w:rsid w:val="00AE2FF5"/>
    <w:rsid w:val="00AE30F4"/>
    <w:rsid w:val="00AE315D"/>
    <w:rsid w:val="00AE32EA"/>
    <w:rsid w:val="00AE3507"/>
    <w:rsid w:val="00AE3CD8"/>
    <w:rsid w:val="00AE3E4D"/>
    <w:rsid w:val="00AE4332"/>
    <w:rsid w:val="00AE4384"/>
    <w:rsid w:val="00AE4396"/>
    <w:rsid w:val="00AE4424"/>
    <w:rsid w:val="00AE4C50"/>
    <w:rsid w:val="00AE4C9B"/>
    <w:rsid w:val="00AE4E83"/>
    <w:rsid w:val="00AE4F9A"/>
    <w:rsid w:val="00AE50E8"/>
    <w:rsid w:val="00AE5236"/>
    <w:rsid w:val="00AE5627"/>
    <w:rsid w:val="00AE5934"/>
    <w:rsid w:val="00AE5C78"/>
    <w:rsid w:val="00AE5FEE"/>
    <w:rsid w:val="00AE6273"/>
    <w:rsid w:val="00AE654D"/>
    <w:rsid w:val="00AE696E"/>
    <w:rsid w:val="00AE6E14"/>
    <w:rsid w:val="00AE73C7"/>
    <w:rsid w:val="00AE77D0"/>
    <w:rsid w:val="00AE7AAC"/>
    <w:rsid w:val="00AF002C"/>
    <w:rsid w:val="00AF0698"/>
    <w:rsid w:val="00AF074D"/>
    <w:rsid w:val="00AF0A37"/>
    <w:rsid w:val="00AF0EF2"/>
    <w:rsid w:val="00AF0FE9"/>
    <w:rsid w:val="00AF10C7"/>
    <w:rsid w:val="00AF1100"/>
    <w:rsid w:val="00AF130F"/>
    <w:rsid w:val="00AF147E"/>
    <w:rsid w:val="00AF1E0B"/>
    <w:rsid w:val="00AF22B8"/>
    <w:rsid w:val="00AF26B7"/>
    <w:rsid w:val="00AF2AFB"/>
    <w:rsid w:val="00AF2BF4"/>
    <w:rsid w:val="00AF316D"/>
    <w:rsid w:val="00AF3516"/>
    <w:rsid w:val="00AF38AE"/>
    <w:rsid w:val="00AF40A9"/>
    <w:rsid w:val="00AF43F0"/>
    <w:rsid w:val="00AF449C"/>
    <w:rsid w:val="00AF4806"/>
    <w:rsid w:val="00AF555D"/>
    <w:rsid w:val="00AF55ED"/>
    <w:rsid w:val="00AF5F23"/>
    <w:rsid w:val="00AF5FCB"/>
    <w:rsid w:val="00AF6A71"/>
    <w:rsid w:val="00AF6C07"/>
    <w:rsid w:val="00AF6D33"/>
    <w:rsid w:val="00AF6EDD"/>
    <w:rsid w:val="00AF788E"/>
    <w:rsid w:val="00B00733"/>
    <w:rsid w:val="00B00D76"/>
    <w:rsid w:val="00B01332"/>
    <w:rsid w:val="00B013CE"/>
    <w:rsid w:val="00B015A7"/>
    <w:rsid w:val="00B01924"/>
    <w:rsid w:val="00B021B2"/>
    <w:rsid w:val="00B023BD"/>
    <w:rsid w:val="00B0244C"/>
    <w:rsid w:val="00B03084"/>
    <w:rsid w:val="00B033CE"/>
    <w:rsid w:val="00B03DAA"/>
    <w:rsid w:val="00B0406A"/>
    <w:rsid w:val="00B04622"/>
    <w:rsid w:val="00B04EBA"/>
    <w:rsid w:val="00B04F57"/>
    <w:rsid w:val="00B05019"/>
    <w:rsid w:val="00B052A5"/>
    <w:rsid w:val="00B05300"/>
    <w:rsid w:val="00B05555"/>
    <w:rsid w:val="00B05584"/>
    <w:rsid w:val="00B055A0"/>
    <w:rsid w:val="00B055E0"/>
    <w:rsid w:val="00B05942"/>
    <w:rsid w:val="00B05A00"/>
    <w:rsid w:val="00B05FAD"/>
    <w:rsid w:val="00B05FF4"/>
    <w:rsid w:val="00B06AD3"/>
    <w:rsid w:val="00B06BC6"/>
    <w:rsid w:val="00B06FA6"/>
    <w:rsid w:val="00B07163"/>
    <w:rsid w:val="00B07349"/>
    <w:rsid w:val="00B0742C"/>
    <w:rsid w:val="00B07900"/>
    <w:rsid w:val="00B07D6B"/>
    <w:rsid w:val="00B07E28"/>
    <w:rsid w:val="00B07EAB"/>
    <w:rsid w:val="00B101B7"/>
    <w:rsid w:val="00B1055B"/>
    <w:rsid w:val="00B10D77"/>
    <w:rsid w:val="00B11000"/>
    <w:rsid w:val="00B11132"/>
    <w:rsid w:val="00B111E0"/>
    <w:rsid w:val="00B11A63"/>
    <w:rsid w:val="00B12159"/>
    <w:rsid w:val="00B12389"/>
    <w:rsid w:val="00B123C7"/>
    <w:rsid w:val="00B12AF0"/>
    <w:rsid w:val="00B12B6A"/>
    <w:rsid w:val="00B12F45"/>
    <w:rsid w:val="00B13311"/>
    <w:rsid w:val="00B135BF"/>
    <w:rsid w:val="00B137C4"/>
    <w:rsid w:val="00B13E7D"/>
    <w:rsid w:val="00B142CF"/>
    <w:rsid w:val="00B143A0"/>
    <w:rsid w:val="00B1442F"/>
    <w:rsid w:val="00B15072"/>
    <w:rsid w:val="00B159E6"/>
    <w:rsid w:val="00B15EC5"/>
    <w:rsid w:val="00B16592"/>
    <w:rsid w:val="00B1676C"/>
    <w:rsid w:val="00B167FB"/>
    <w:rsid w:val="00B16C23"/>
    <w:rsid w:val="00B16EDC"/>
    <w:rsid w:val="00B1724C"/>
    <w:rsid w:val="00B1764F"/>
    <w:rsid w:val="00B1779B"/>
    <w:rsid w:val="00B17856"/>
    <w:rsid w:val="00B17A30"/>
    <w:rsid w:val="00B17BAC"/>
    <w:rsid w:val="00B2008B"/>
    <w:rsid w:val="00B2085A"/>
    <w:rsid w:val="00B20B03"/>
    <w:rsid w:val="00B20B58"/>
    <w:rsid w:val="00B216FF"/>
    <w:rsid w:val="00B2199C"/>
    <w:rsid w:val="00B21A9B"/>
    <w:rsid w:val="00B21D60"/>
    <w:rsid w:val="00B21F09"/>
    <w:rsid w:val="00B220A5"/>
    <w:rsid w:val="00B22210"/>
    <w:rsid w:val="00B226BB"/>
    <w:rsid w:val="00B22C46"/>
    <w:rsid w:val="00B230D6"/>
    <w:rsid w:val="00B236EE"/>
    <w:rsid w:val="00B246A8"/>
    <w:rsid w:val="00B249F8"/>
    <w:rsid w:val="00B250DB"/>
    <w:rsid w:val="00B25508"/>
    <w:rsid w:val="00B256A2"/>
    <w:rsid w:val="00B25B99"/>
    <w:rsid w:val="00B25F2B"/>
    <w:rsid w:val="00B25F47"/>
    <w:rsid w:val="00B268C2"/>
    <w:rsid w:val="00B26976"/>
    <w:rsid w:val="00B26ADD"/>
    <w:rsid w:val="00B26C2C"/>
    <w:rsid w:val="00B26C99"/>
    <w:rsid w:val="00B26D82"/>
    <w:rsid w:val="00B26FDC"/>
    <w:rsid w:val="00B27208"/>
    <w:rsid w:val="00B272CA"/>
    <w:rsid w:val="00B273A6"/>
    <w:rsid w:val="00B27B1E"/>
    <w:rsid w:val="00B27DB8"/>
    <w:rsid w:val="00B27DED"/>
    <w:rsid w:val="00B27F86"/>
    <w:rsid w:val="00B303D6"/>
    <w:rsid w:val="00B3053F"/>
    <w:rsid w:val="00B3062C"/>
    <w:rsid w:val="00B30B97"/>
    <w:rsid w:val="00B30CDB"/>
    <w:rsid w:val="00B31411"/>
    <w:rsid w:val="00B31F85"/>
    <w:rsid w:val="00B32E43"/>
    <w:rsid w:val="00B32E73"/>
    <w:rsid w:val="00B32E99"/>
    <w:rsid w:val="00B32ED4"/>
    <w:rsid w:val="00B3360E"/>
    <w:rsid w:val="00B33A09"/>
    <w:rsid w:val="00B33D92"/>
    <w:rsid w:val="00B33DBD"/>
    <w:rsid w:val="00B33EE2"/>
    <w:rsid w:val="00B3494A"/>
    <w:rsid w:val="00B35249"/>
    <w:rsid w:val="00B35E86"/>
    <w:rsid w:val="00B35EA8"/>
    <w:rsid w:val="00B35F01"/>
    <w:rsid w:val="00B36A50"/>
    <w:rsid w:val="00B36A58"/>
    <w:rsid w:val="00B36DA7"/>
    <w:rsid w:val="00B37447"/>
    <w:rsid w:val="00B37564"/>
    <w:rsid w:val="00B37750"/>
    <w:rsid w:val="00B379CA"/>
    <w:rsid w:val="00B37F42"/>
    <w:rsid w:val="00B40576"/>
    <w:rsid w:val="00B40CE9"/>
    <w:rsid w:val="00B40D44"/>
    <w:rsid w:val="00B40D56"/>
    <w:rsid w:val="00B41016"/>
    <w:rsid w:val="00B41217"/>
    <w:rsid w:val="00B413CD"/>
    <w:rsid w:val="00B417AE"/>
    <w:rsid w:val="00B41901"/>
    <w:rsid w:val="00B41FFC"/>
    <w:rsid w:val="00B426FD"/>
    <w:rsid w:val="00B4303E"/>
    <w:rsid w:val="00B43092"/>
    <w:rsid w:val="00B43674"/>
    <w:rsid w:val="00B43DEA"/>
    <w:rsid w:val="00B44147"/>
    <w:rsid w:val="00B44ADF"/>
    <w:rsid w:val="00B44C73"/>
    <w:rsid w:val="00B44CC6"/>
    <w:rsid w:val="00B45256"/>
    <w:rsid w:val="00B4537F"/>
    <w:rsid w:val="00B4556C"/>
    <w:rsid w:val="00B4566C"/>
    <w:rsid w:val="00B45A0D"/>
    <w:rsid w:val="00B45C99"/>
    <w:rsid w:val="00B46081"/>
    <w:rsid w:val="00B4619C"/>
    <w:rsid w:val="00B4664F"/>
    <w:rsid w:val="00B466B0"/>
    <w:rsid w:val="00B4677C"/>
    <w:rsid w:val="00B467EA"/>
    <w:rsid w:val="00B4693B"/>
    <w:rsid w:val="00B471BB"/>
    <w:rsid w:val="00B4769C"/>
    <w:rsid w:val="00B47DD1"/>
    <w:rsid w:val="00B50BA1"/>
    <w:rsid w:val="00B50DD2"/>
    <w:rsid w:val="00B51324"/>
    <w:rsid w:val="00B51375"/>
    <w:rsid w:val="00B51590"/>
    <w:rsid w:val="00B5191B"/>
    <w:rsid w:val="00B51934"/>
    <w:rsid w:val="00B51A38"/>
    <w:rsid w:val="00B52064"/>
    <w:rsid w:val="00B52392"/>
    <w:rsid w:val="00B52724"/>
    <w:rsid w:val="00B528CD"/>
    <w:rsid w:val="00B52F5B"/>
    <w:rsid w:val="00B530E0"/>
    <w:rsid w:val="00B534E3"/>
    <w:rsid w:val="00B53AD9"/>
    <w:rsid w:val="00B53CCF"/>
    <w:rsid w:val="00B53E2A"/>
    <w:rsid w:val="00B540C2"/>
    <w:rsid w:val="00B54C75"/>
    <w:rsid w:val="00B552B5"/>
    <w:rsid w:val="00B55B02"/>
    <w:rsid w:val="00B56223"/>
    <w:rsid w:val="00B56360"/>
    <w:rsid w:val="00B56461"/>
    <w:rsid w:val="00B56A58"/>
    <w:rsid w:val="00B56AEE"/>
    <w:rsid w:val="00B571D0"/>
    <w:rsid w:val="00B57259"/>
    <w:rsid w:val="00B574CC"/>
    <w:rsid w:val="00B57C85"/>
    <w:rsid w:val="00B57E15"/>
    <w:rsid w:val="00B57E80"/>
    <w:rsid w:val="00B57F13"/>
    <w:rsid w:val="00B60BFA"/>
    <w:rsid w:val="00B60EAB"/>
    <w:rsid w:val="00B60FAA"/>
    <w:rsid w:val="00B6115F"/>
    <w:rsid w:val="00B6117D"/>
    <w:rsid w:val="00B61290"/>
    <w:rsid w:val="00B6132A"/>
    <w:rsid w:val="00B6184F"/>
    <w:rsid w:val="00B61A10"/>
    <w:rsid w:val="00B61FA2"/>
    <w:rsid w:val="00B62810"/>
    <w:rsid w:val="00B62CF6"/>
    <w:rsid w:val="00B6358A"/>
    <w:rsid w:val="00B63746"/>
    <w:rsid w:val="00B63D1F"/>
    <w:rsid w:val="00B64072"/>
    <w:rsid w:val="00B64A93"/>
    <w:rsid w:val="00B64B08"/>
    <w:rsid w:val="00B64D0E"/>
    <w:rsid w:val="00B64E83"/>
    <w:rsid w:val="00B6504D"/>
    <w:rsid w:val="00B6532D"/>
    <w:rsid w:val="00B6549B"/>
    <w:rsid w:val="00B65A5B"/>
    <w:rsid w:val="00B65B30"/>
    <w:rsid w:val="00B65F18"/>
    <w:rsid w:val="00B65FBB"/>
    <w:rsid w:val="00B6605A"/>
    <w:rsid w:val="00B66A0A"/>
    <w:rsid w:val="00B67006"/>
    <w:rsid w:val="00B67715"/>
    <w:rsid w:val="00B67E8E"/>
    <w:rsid w:val="00B67EBA"/>
    <w:rsid w:val="00B70560"/>
    <w:rsid w:val="00B70618"/>
    <w:rsid w:val="00B70712"/>
    <w:rsid w:val="00B70725"/>
    <w:rsid w:val="00B70C7F"/>
    <w:rsid w:val="00B70D14"/>
    <w:rsid w:val="00B7110C"/>
    <w:rsid w:val="00B712A8"/>
    <w:rsid w:val="00B7151E"/>
    <w:rsid w:val="00B7151F"/>
    <w:rsid w:val="00B716A7"/>
    <w:rsid w:val="00B71925"/>
    <w:rsid w:val="00B71D09"/>
    <w:rsid w:val="00B72186"/>
    <w:rsid w:val="00B723C6"/>
    <w:rsid w:val="00B72725"/>
    <w:rsid w:val="00B72C01"/>
    <w:rsid w:val="00B72C61"/>
    <w:rsid w:val="00B731DD"/>
    <w:rsid w:val="00B733BD"/>
    <w:rsid w:val="00B73675"/>
    <w:rsid w:val="00B74045"/>
    <w:rsid w:val="00B74B63"/>
    <w:rsid w:val="00B74C69"/>
    <w:rsid w:val="00B750C6"/>
    <w:rsid w:val="00B754FF"/>
    <w:rsid w:val="00B75DC9"/>
    <w:rsid w:val="00B75F5B"/>
    <w:rsid w:val="00B76039"/>
    <w:rsid w:val="00B76444"/>
    <w:rsid w:val="00B767CA"/>
    <w:rsid w:val="00B77478"/>
    <w:rsid w:val="00B776A3"/>
    <w:rsid w:val="00B77A80"/>
    <w:rsid w:val="00B807CE"/>
    <w:rsid w:val="00B807FB"/>
    <w:rsid w:val="00B80E1B"/>
    <w:rsid w:val="00B80E5F"/>
    <w:rsid w:val="00B80F5D"/>
    <w:rsid w:val="00B810F3"/>
    <w:rsid w:val="00B8243E"/>
    <w:rsid w:val="00B826E3"/>
    <w:rsid w:val="00B8280B"/>
    <w:rsid w:val="00B8292F"/>
    <w:rsid w:val="00B82A70"/>
    <w:rsid w:val="00B82B6B"/>
    <w:rsid w:val="00B82BFA"/>
    <w:rsid w:val="00B82CD2"/>
    <w:rsid w:val="00B82E13"/>
    <w:rsid w:val="00B838CE"/>
    <w:rsid w:val="00B83DE6"/>
    <w:rsid w:val="00B8465F"/>
    <w:rsid w:val="00B8539D"/>
    <w:rsid w:val="00B853D4"/>
    <w:rsid w:val="00B857A6"/>
    <w:rsid w:val="00B85D7F"/>
    <w:rsid w:val="00B863BF"/>
    <w:rsid w:val="00B863EA"/>
    <w:rsid w:val="00B8676A"/>
    <w:rsid w:val="00B8691E"/>
    <w:rsid w:val="00B86B59"/>
    <w:rsid w:val="00B86D10"/>
    <w:rsid w:val="00B86DA1"/>
    <w:rsid w:val="00B87238"/>
    <w:rsid w:val="00B87986"/>
    <w:rsid w:val="00B87A80"/>
    <w:rsid w:val="00B87C58"/>
    <w:rsid w:val="00B87C95"/>
    <w:rsid w:val="00B87FAD"/>
    <w:rsid w:val="00B90238"/>
    <w:rsid w:val="00B90839"/>
    <w:rsid w:val="00B908DC"/>
    <w:rsid w:val="00B90BA8"/>
    <w:rsid w:val="00B91255"/>
    <w:rsid w:val="00B91709"/>
    <w:rsid w:val="00B91BC8"/>
    <w:rsid w:val="00B92175"/>
    <w:rsid w:val="00B928DF"/>
    <w:rsid w:val="00B92AD3"/>
    <w:rsid w:val="00B92D59"/>
    <w:rsid w:val="00B92FE6"/>
    <w:rsid w:val="00B93336"/>
    <w:rsid w:val="00B93657"/>
    <w:rsid w:val="00B93DF6"/>
    <w:rsid w:val="00B94261"/>
    <w:rsid w:val="00B945CE"/>
    <w:rsid w:val="00B946B9"/>
    <w:rsid w:val="00B947AB"/>
    <w:rsid w:val="00B9485C"/>
    <w:rsid w:val="00B94F61"/>
    <w:rsid w:val="00B958DB"/>
    <w:rsid w:val="00B95AB5"/>
    <w:rsid w:val="00B96067"/>
    <w:rsid w:val="00B9615D"/>
    <w:rsid w:val="00B961D6"/>
    <w:rsid w:val="00B9637B"/>
    <w:rsid w:val="00B96617"/>
    <w:rsid w:val="00B96668"/>
    <w:rsid w:val="00B96877"/>
    <w:rsid w:val="00B97649"/>
    <w:rsid w:val="00B979DD"/>
    <w:rsid w:val="00B97B79"/>
    <w:rsid w:val="00B97D33"/>
    <w:rsid w:val="00B97E3E"/>
    <w:rsid w:val="00BA0191"/>
    <w:rsid w:val="00BA0DBA"/>
    <w:rsid w:val="00BA0DBE"/>
    <w:rsid w:val="00BA0E05"/>
    <w:rsid w:val="00BA10E5"/>
    <w:rsid w:val="00BA1932"/>
    <w:rsid w:val="00BA2021"/>
    <w:rsid w:val="00BA2095"/>
    <w:rsid w:val="00BA29DC"/>
    <w:rsid w:val="00BA2CBC"/>
    <w:rsid w:val="00BA3BF4"/>
    <w:rsid w:val="00BA424F"/>
    <w:rsid w:val="00BA441F"/>
    <w:rsid w:val="00BA450A"/>
    <w:rsid w:val="00BA4892"/>
    <w:rsid w:val="00BA4BDE"/>
    <w:rsid w:val="00BA4EF3"/>
    <w:rsid w:val="00BA4FF2"/>
    <w:rsid w:val="00BA5255"/>
    <w:rsid w:val="00BA5261"/>
    <w:rsid w:val="00BA59F2"/>
    <w:rsid w:val="00BA5AB7"/>
    <w:rsid w:val="00BA5DA2"/>
    <w:rsid w:val="00BA5F58"/>
    <w:rsid w:val="00BA6325"/>
    <w:rsid w:val="00BA6501"/>
    <w:rsid w:val="00BA6D7B"/>
    <w:rsid w:val="00BA6D93"/>
    <w:rsid w:val="00BA6F77"/>
    <w:rsid w:val="00BA7525"/>
    <w:rsid w:val="00BA785D"/>
    <w:rsid w:val="00BB0254"/>
    <w:rsid w:val="00BB0780"/>
    <w:rsid w:val="00BB0799"/>
    <w:rsid w:val="00BB07CD"/>
    <w:rsid w:val="00BB080E"/>
    <w:rsid w:val="00BB0E15"/>
    <w:rsid w:val="00BB1305"/>
    <w:rsid w:val="00BB148E"/>
    <w:rsid w:val="00BB1502"/>
    <w:rsid w:val="00BB16A3"/>
    <w:rsid w:val="00BB16C8"/>
    <w:rsid w:val="00BB1D6B"/>
    <w:rsid w:val="00BB215C"/>
    <w:rsid w:val="00BB2160"/>
    <w:rsid w:val="00BB24B9"/>
    <w:rsid w:val="00BB265B"/>
    <w:rsid w:val="00BB2B4C"/>
    <w:rsid w:val="00BB2C7E"/>
    <w:rsid w:val="00BB2D34"/>
    <w:rsid w:val="00BB2FF8"/>
    <w:rsid w:val="00BB3AC6"/>
    <w:rsid w:val="00BB47CE"/>
    <w:rsid w:val="00BB4A67"/>
    <w:rsid w:val="00BB50A1"/>
    <w:rsid w:val="00BB681A"/>
    <w:rsid w:val="00BB6CFA"/>
    <w:rsid w:val="00BB75FA"/>
    <w:rsid w:val="00BB7805"/>
    <w:rsid w:val="00BB785D"/>
    <w:rsid w:val="00BC0209"/>
    <w:rsid w:val="00BC079F"/>
    <w:rsid w:val="00BC09DD"/>
    <w:rsid w:val="00BC0E71"/>
    <w:rsid w:val="00BC0EEE"/>
    <w:rsid w:val="00BC15BF"/>
    <w:rsid w:val="00BC17F4"/>
    <w:rsid w:val="00BC196E"/>
    <w:rsid w:val="00BC1EBA"/>
    <w:rsid w:val="00BC1F97"/>
    <w:rsid w:val="00BC20A6"/>
    <w:rsid w:val="00BC2B67"/>
    <w:rsid w:val="00BC2C47"/>
    <w:rsid w:val="00BC351A"/>
    <w:rsid w:val="00BC3A76"/>
    <w:rsid w:val="00BC3D3D"/>
    <w:rsid w:val="00BC4565"/>
    <w:rsid w:val="00BC47B7"/>
    <w:rsid w:val="00BC48D2"/>
    <w:rsid w:val="00BC5160"/>
    <w:rsid w:val="00BC53EB"/>
    <w:rsid w:val="00BC5AF5"/>
    <w:rsid w:val="00BC60C0"/>
    <w:rsid w:val="00BC60DF"/>
    <w:rsid w:val="00BC60F6"/>
    <w:rsid w:val="00BC63E6"/>
    <w:rsid w:val="00BC67DF"/>
    <w:rsid w:val="00BC690B"/>
    <w:rsid w:val="00BC6D39"/>
    <w:rsid w:val="00BC6D68"/>
    <w:rsid w:val="00BC6D6C"/>
    <w:rsid w:val="00BC6E0C"/>
    <w:rsid w:val="00BC73FF"/>
    <w:rsid w:val="00BC7628"/>
    <w:rsid w:val="00BC7886"/>
    <w:rsid w:val="00BC7A00"/>
    <w:rsid w:val="00BC7ACF"/>
    <w:rsid w:val="00BC7CBF"/>
    <w:rsid w:val="00BD078E"/>
    <w:rsid w:val="00BD0847"/>
    <w:rsid w:val="00BD0AB9"/>
    <w:rsid w:val="00BD0D90"/>
    <w:rsid w:val="00BD0E52"/>
    <w:rsid w:val="00BD112E"/>
    <w:rsid w:val="00BD1389"/>
    <w:rsid w:val="00BD1598"/>
    <w:rsid w:val="00BD15FB"/>
    <w:rsid w:val="00BD1BD9"/>
    <w:rsid w:val="00BD2065"/>
    <w:rsid w:val="00BD21FB"/>
    <w:rsid w:val="00BD22DF"/>
    <w:rsid w:val="00BD2B65"/>
    <w:rsid w:val="00BD2B86"/>
    <w:rsid w:val="00BD31F5"/>
    <w:rsid w:val="00BD326C"/>
    <w:rsid w:val="00BD34FE"/>
    <w:rsid w:val="00BD387C"/>
    <w:rsid w:val="00BD3DB6"/>
    <w:rsid w:val="00BD44C6"/>
    <w:rsid w:val="00BD46E8"/>
    <w:rsid w:val="00BD4B5B"/>
    <w:rsid w:val="00BD4B5D"/>
    <w:rsid w:val="00BD5026"/>
    <w:rsid w:val="00BD59AC"/>
    <w:rsid w:val="00BD5C05"/>
    <w:rsid w:val="00BD620C"/>
    <w:rsid w:val="00BD624C"/>
    <w:rsid w:val="00BD687A"/>
    <w:rsid w:val="00BD6F13"/>
    <w:rsid w:val="00BD757F"/>
    <w:rsid w:val="00BD76EC"/>
    <w:rsid w:val="00BD76FB"/>
    <w:rsid w:val="00BD796D"/>
    <w:rsid w:val="00BD7B7A"/>
    <w:rsid w:val="00BD7C14"/>
    <w:rsid w:val="00BE033E"/>
    <w:rsid w:val="00BE086A"/>
    <w:rsid w:val="00BE1322"/>
    <w:rsid w:val="00BE13CA"/>
    <w:rsid w:val="00BE168F"/>
    <w:rsid w:val="00BE1873"/>
    <w:rsid w:val="00BE18C4"/>
    <w:rsid w:val="00BE1D39"/>
    <w:rsid w:val="00BE1D82"/>
    <w:rsid w:val="00BE1EDE"/>
    <w:rsid w:val="00BE21AF"/>
    <w:rsid w:val="00BE2649"/>
    <w:rsid w:val="00BE2BC2"/>
    <w:rsid w:val="00BE2CF6"/>
    <w:rsid w:val="00BE2DE2"/>
    <w:rsid w:val="00BE2F14"/>
    <w:rsid w:val="00BE315E"/>
    <w:rsid w:val="00BE3603"/>
    <w:rsid w:val="00BE38D2"/>
    <w:rsid w:val="00BE3B55"/>
    <w:rsid w:val="00BE4197"/>
    <w:rsid w:val="00BE41E5"/>
    <w:rsid w:val="00BE43A9"/>
    <w:rsid w:val="00BE454D"/>
    <w:rsid w:val="00BE4761"/>
    <w:rsid w:val="00BE4D60"/>
    <w:rsid w:val="00BE4F86"/>
    <w:rsid w:val="00BE50F7"/>
    <w:rsid w:val="00BE55FA"/>
    <w:rsid w:val="00BE576E"/>
    <w:rsid w:val="00BE57A1"/>
    <w:rsid w:val="00BE5E83"/>
    <w:rsid w:val="00BE5EA1"/>
    <w:rsid w:val="00BE5F14"/>
    <w:rsid w:val="00BE5FED"/>
    <w:rsid w:val="00BE607D"/>
    <w:rsid w:val="00BE6538"/>
    <w:rsid w:val="00BE68A6"/>
    <w:rsid w:val="00BE6A80"/>
    <w:rsid w:val="00BE6BE0"/>
    <w:rsid w:val="00BE6EBA"/>
    <w:rsid w:val="00BE72F4"/>
    <w:rsid w:val="00BE7CD0"/>
    <w:rsid w:val="00BF076A"/>
    <w:rsid w:val="00BF0E62"/>
    <w:rsid w:val="00BF113A"/>
    <w:rsid w:val="00BF1645"/>
    <w:rsid w:val="00BF19C7"/>
    <w:rsid w:val="00BF19C8"/>
    <w:rsid w:val="00BF1FB9"/>
    <w:rsid w:val="00BF20B9"/>
    <w:rsid w:val="00BF2440"/>
    <w:rsid w:val="00BF2A05"/>
    <w:rsid w:val="00BF2B5B"/>
    <w:rsid w:val="00BF2B6B"/>
    <w:rsid w:val="00BF3943"/>
    <w:rsid w:val="00BF3B30"/>
    <w:rsid w:val="00BF3B6F"/>
    <w:rsid w:val="00BF3E31"/>
    <w:rsid w:val="00BF424F"/>
    <w:rsid w:val="00BF43BE"/>
    <w:rsid w:val="00BF4702"/>
    <w:rsid w:val="00BF48E1"/>
    <w:rsid w:val="00BF4E2A"/>
    <w:rsid w:val="00BF4EBD"/>
    <w:rsid w:val="00BF51CB"/>
    <w:rsid w:val="00BF588A"/>
    <w:rsid w:val="00BF5A9C"/>
    <w:rsid w:val="00BF5B58"/>
    <w:rsid w:val="00BF60E1"/>
    <w:rsid w:val="00BF6418"/>
    <w:rsid w:val="00BF6E63"/>
    <w:rsid w:val="00BF6F53"/>
    <w:rsid w:val="00BF727C"/>
    <w:rsid w:val="00BF7B0C"/>
    <w:rsid w:val="00C002D2"/>
    <w:rsid w:val="00C0075E"/>
    <w:rsid w:val="00C0104A"/>
    <w:rsid w:val="00C0161E"/>
    <w:rsid w:val="00C01DB4"/>
    <w:rsid w:val="00C01F4F"/>
    <w:rsid w:val="00C0232C"/>
    <w:rsid w:val="00C02C50"/>
    <w:rsid w:val="00C02DFC"/>
    <w:rsid w:val="00C03016"/>
    <w:rsid w:val="00C03023"/>
    <w:rsid w:val="00C03084"/>
    <w:rsid w:val="00C0322F"/>
    <w:rsid w:val="00C03238"/>
    <w:rsid w:val="00C036E7"/>
    <w:rsid w:val="00C0378F"/>
    <w:rsid w:val="00C039B7"/>
    <w:rsid w:val="00C03A21"/>
    <w:rsid w:val="00C03A31"/>
    <w:rsid w:val="00C03D31"/>
    <w:rsid w:val="00C03E8E"/>
    <w:rsid w:val="00C0408F"/>
    <w:rsid w:val="00C04187"/>
    <w:rsid w:val="00C04BBB"/>
    <w:rsid w:val="00C05207"/>
    <w:rsid w:val="00C05BB3"/>
    <w:rsid w:val="00C062D1"/>
    <w:rsid w:val="00C06701"/>
    <w:rsid w:val="00C06C13"/>
    <w:rsid w:val="00C06CD8"/>
    <w:rsid w:val="00C06DCF"/>
    <w:rsid w:val="00C06DE2"/>
    <w:rsid w:val="00C0745C"/>
    <w:rsid w:val="00C0776A"/>
    <w:rsid w:val="00C07809"/>
    <w:rsid w:val="00C07FE4"/>
    <w:rsid w:val="00C10310"/>
    <w:rsid w:val="00C11359"/>
    <w:rsid w:val="00C118D6"/>
    <w:rsid w:val="00C120E6"/>
    <w:rsid w:val="00C12959"/>
    <w:rsid w:val="00C12A98"/>
    <w:rsid w:val="00C1309A"/>
    <w:rsid w:val="00C132D8"/>
    <w:rsid w:val="00C13599"/>
    <w:rsid w:val="00C13C5D"/>
    <w:rsid w:val="00C143E2"/>
    <w:rsid w:val="00C14473"/>
    <w:rsid w:val="00C14A08"/>
    <w:rsid w:val="00C14CEE"/>
    <w:rsid w:val="00C15206"/>
    <w:rsid w:val="00C1524B"/>
    <w:rsid w:val="00C15D34"/>
    <w:rsid w:val="00C16A62"/>
    <w:rsid w:val="00C172D3"/>
    <w:rsid w:val="00C179A7"/>
    <w:rsid w:val="00C200D9"/>
    <w:rsid w:val="00C201E0"/>
    <w:rsid w:val="00C2036B"/>
    <w:rsid w:val="00C204D0"/>
    <w:rsid w:val="00C21142"/>
    <w:rsid w:val="00C21509"/>
    <w:rsid w:val="00C21697"/>
    <w:rsid w:val="00C21755"/>
    <w:rsid w:val="00C223C7"/>
    <w:rsid w:val="00C2255B"/>
    <w:rsid w:val="00C22687"/>
    <w:rsid w:val="00C22D54"/>
    <w:rsid w:val="00C22D63"/>
    <w:rsid w:val="00C23015"/>
    <w:rsid w:val="00C231E7"/>
    <w:rsid w:val="00C236CF"/>
    <w:rsid w:val="00C2401A"/>
    <w:rsid w:val="00C240A9"/>
    <w:rsid w:val="00C24254"/>
    <w:rsid w:val="00C244FC"/>
    <w:rsid w:val="00C247E6"/>
    <w:rsid w:val="00C249B3"/>
    <w:rsid w:val="00C24E09"/>
    <w:rsid w:val="00C2502E"/>
    <w:rsid w:val="00C2567A"/>
    <w:rsid w:val="00C25796"/>
    <w:rsid w:val="00C259AF"/>
    <w:rsid w:val="00C265E9"/>
    <w:rsid w:val="00C26918"/>
    <w:rsid w:val="00C26D5F"/>
    <w:rsid w:val="00C26DBF"/>
    <w:rsid w:val="00C27A71"/>
    <w:rsid w:val="00C27F6C"/>
    <w:rsid w:val="00C302CE"/>
    <w:rsid w:val="00C30A72"/>
    <w:rsid w:val="00C30F06"/>
    <w:rsid w:val="00C30FE1"/>
    <w:rsid w:val="00C314E4"/>
    <w:rsid w:val="00C31558"/>
    <w:rsid w:val="00C31799"/>
    <w:rsid w:val="00C32090"/>
    <w:rsid w:val="00C32FCF"/>
    <w:rsid w:val="00C33673"/>
    <w:rsid w:val="00C33894"/>
    <w:rsid w:val="00C338A6"/>
    <w:rsid w:val="00C33A61"/>
    <w:rsid w:val="00C3414E"/>
    <w:rsid w:val="00C34756"/>
    <w:rsid w:val="00C34978"/>
    <w:rsid w:val="00C350B2"/>
    <w:rsid w:val="00C35180"/>
    <w:rsid w:val="00C351DB"/>
    <w:rsid w:val="00C3528A"/>
    <w:rsid w:val="00C35796"/>
    <w:rsid w:val="00C357D7"/>
    <w:rsid w:val="00C35CAC"/>
    <w:rsid w:val="00C36582"/>
    <w:rsid w:val="00C365A8"/>
    <w:rsid w:val="00C36A53"/>
    <w:rsid w:val="00C36BD6"/>
    <w:rsid w:val="00C36C5A"/>
    <w:rsid w:val="00C3710F"/>
    <w:rsid w:val="00C37534"/>
    <w:rsid w:val="00C37A19"/>
    <w:rsid w:val="00C37A39"/>
    <w:rsid w:val="00C37C6F"/>
    <w:rsid w:val="00C37F4A"/>
    <w:rsid w:val="00C4025E"/>
    <w:rsid w:val="00C40531"/>
    <w:rsid w:val="00C40994"/>
    <w:rsid w:val="00C413F6"/>
    <w:rsid w:val="00C4211E"/>
    <w:rsid w:val="00C425B2"/>
    <w:rsid w:val="00C426CF"/>
    <w:rsid w:val="00C42745"/>
    <w:rsid w:val="00C4330E"/>
    <w:rsid w:val="00C43781"/>
    <w:rsid w:val="00C43989"/>
    <w:rsid w:val="00C43AD5"/>
    <w:rsid w:val="00C43DB0"/>
    <w:rsid w:val="00C43E08"/>
    <w:rsid w:val="00C44668"/>
    <w:rsid w:val="00C44ED0"/>
    <w:rsid w:val="00C45130"/>
    <w:rsid w:val="00C45431"/>
    <w:rsid w:val="00C45F9B"/>
    <w:rsid w:val="00C46267"/>
    <w:rsid w:val="00C4688D"/>
    <w:rsid w:val="00C46BD5"/>
    <w:rsid w:val="00C46BD8"/>
    <w:rsid w:val="00C4731A"/>
    <w:rsid w:val="00C475D8"/>
    <w:rsid w:val="00C47D31"/>
    <w:rsid w:val="00C47FCD"/>
    <w:rsid w:val="00C501B7"/>
    <w:rsid w:val="00C50729"/>
    <w:rsid w:val="00C509E1"/>
    <w:rsid w:val="00C50BB6"/>
    <w:rsid w:val="00C510EF"/>
    <w:rsid w:val="00C51523"/>
    <w:rsid w:val="00C51CFE"/>
    <w:rsid w:val="00C52304"/>
    <w:rsid w:val="00C52A05"/>
    <w:rsid w:val="00C52D91"/>
    <w:rsid w:val="00C52E60"/>
    <w:rsid w:val="00C52ED6"/>
    <w:rsid w:val="00C53075"/>
    <w:rsid w:val="00C530C3"/>
    <w:rsid w:val="00C5323D"/>
    <w:rsid w:val="00C5377C"/>
    <w:rsid w:val="00C53939"/>
    <w:rsid w:val="00C54C85"/>
    <w:rsid w:val="00C54CAD"/>
    <w:rsid w:val="00C554F6"/>
    <w:rsid w:val="00C55847"/>
    <w:rsid w:val="00C55F45"/>
    <w:rsid w:val="00C561B9"/>
    <w:rsid w:val="00C561D9"/>
    <w:rsid w:val="00C56213"/>
    <w:rsid w:val="00C564CC"/>
    <w:rsid w:val="00C56528"/>
    <w:rsid w:val="00C56550"/>
    <w:rsid w:val="00C5661C"/>
    <w:rsid w:val="00C56D7F"/>
    <w:rsid w:val="00C5724C"/>
    <w:rsid w:val="00C57663"/>
    <w:rsid w:val="00C57AD8"/>
    <w:rsid w:val="00C57C51"/>
    <w:rsid w:val="00C57D04"/>
    <w:rsid w:val="00C60532"/>
    <w:rsid w:val="00C60EA2"/>
    <w:rsid w:val="00C615AE"/>
    <w:rsid w:val="00C61FA7"/>
    <w:rsid w:val="00C62250"/>
    <w:rsid w:val="00C623C3"/>
    <w:rsid w:val="00C624A0"/>
    <w:rsid w:val="00C62BC8"/>
    <w:rsid w:val="00C62E6D"/>
    <w:rsid w:val="00C630DB"/>
    <w:rsid w:val="00C637E3"/>
    <w:rsid w:val="00C63977"/>
    <w:rsid w:val="00C63C59"/>
    <w:rsid w:val="00C63F63"/>
    <w:rsid w:val="00C64717"/>
    <w:rsid w:val="00C64841"/>
    <w:rsid w:val="00C64AEE"/>
    <w:rsid w:val="00C65021"/>
    <w:rsid w:val="00C65174"/>
    <w:rsid w:val="00C65BE7"/>
    <w:rsid w:val="00C66276"/>
    <w:rsid w:val="00C6678B"/>
    <w:rsid w:val="00C66BBB"/>
    <w:rsid w:val="00C67821"/>
    <w:rsid w:val="00C67A71"/>
    <w:rsid w:val="00C67ED2"/>
    <w:rsid w:val="00C700DB"/>
    <w:rsid w:val="00C7025B"/>
    <w:rsid w:val="00C709FF"/>
    <w:rsid w:val="00C70ADD"/>
    <w:rsid w:val="00C7149B"/>
    <w:rsid w:val="00C71742"/>
    <w:rsid w:val="00C71758"/>
    <w:rsid w:val="00C71ECC"/>
    <w:rsid w:val="00C72A96"/>
    <w:rsid w:val="00C7429A"/>
    <w:rsid w:val="00C7445D"/>
    <w:rsid w:val="00C74678"/>
    <w:rsid w:val="00C74A45"/>
    <w:rsid w:val="00C74BB9"/>
    <w:rsid w:val="00C74C95"/>
    <w:rsid w:val="00C74E5E"/>
    <w:rsid w:val="00C74F03"/>
    <w:rsid w:val="00C752E1"/>
    <w:rsid w:val="00C75300"/>
    <w:rsid w:val="00C75722"/>
    <w:rsid w:val="00C75B4C"/>
    <w:rsid w:val="00C760CE"/>
    <w:rsid w:val="00C76192"/>
    <w:rsid w:val="00C7623A"/>
    <w:rsid w:val="00C7631C"/>
    <w:rsid w:val="00C7653E"/>
    <w:rsid w:val="00C76624"/>
    <w:rsid w:val="00C7673F"/>
    <w:rsid w:val="00C76ED4"/>
    <w:rsid w:val="00C77C9D"/>
    <w:rsid w:val="00C8015C"/>
    <w:rsid w:val="00C8026F"/>
    <w:rsid w:val="00C80683"/>
    <w:rsid w:val="00C809CF"/>
    <w:rsid w:val="00C80B04"/>
    <w:rsid w:val="00C80B85"/>
    <w:rsid w:val="00C80E99"/>
    <w:rsid w:val="00C81065"/>
    <w:rsid w:val="00C81AD5"/>
    <w:rsid w:val="00C82464"/>
    <w:rsid w:val="00C82B69"/>
    <w:rsid w:val="00C82BC6"/>
    <w:rsid w:val="00C82E54"/>
    <w:rsid w:val="00C830D8"/>
    <w:rsid w:val="00C836E2"/>
    <w:rsid w:val="00C83B49"/>
    <w:rsid w:val="00C83D4C"/>
    <w:rsid w:val="00C8420D"/>
    <w:rsid w:val="00C842BD"/>
    <w:rsid w:val="00C844C2"/>
    <w:rsid w:val="00C845EB"/>
    <w:rsid w:val="00C846E6"/>
    <w:rsid w:val="00C849CD"/>
    <w:rsid w:val="00C84ADC"/>
    <w:rsid w:val="00C84B46"/>
    <w:rsid w:val="00C84BC8"/>
    <w:rsid w:val="00C850E2"/>
    <w:rsid w:val="00C856DF"/>
    <w:rsid w:val="00C857E2"/>
    <w:rsid w:val="00C86210"/>
    <w:rsid w:val="00C86610"/>
    <w:rsid w:val="00C86D5E"/>
    <w:rsid w:val="00C90139"/>
    <w:rsid w:val="00C90153"/>
    <w:rsid w:val="00C90479"/>
    <w:rsid w:val="00C9110F"/>
    <w:rsid w:val="00C914CC"/>
    <w:rsid w:val="00C918F8"/>
    <w:rsid w:val="00C91AEB"/>
    <w:rsid w:val="00C91B8C"/>
    <w:rsid w:val="00C91D70"/>
    <w:rsid w:val="00C92286"/>
    <w:rsid w:val="00C92B2A"/>
    <w:rsid w:val="00C92C23"/>
    <w:rsid w:val="00C9305D"/>
    <w:rsid w:val="00C93275"/>
    <w:rsid w:val="00C93558"/>
    <w:rsid w:val="00C93B01"/>
    <w:rsid w:val="00C94737"/>
    <w:rsid w:val="00C9527C"/>
    <w:rsid w:val="00C9533B"/>
    <w:rsid w:val="00C95A39"/>
    <w:rsid w:val="00C95A92"/>
    <w:rsid w:val="00C963E8"/>
    <w:rsid w:val="00C96564"/>
    <w:rsid w:val="00C96725"/>
    <w:rsid w:val="00C97464"/>
    <w:rsid w:val="00CA02C7"/>
    <w:rsid w:val="00CA056D"/>
    <w:rsid w:val="00CA0818"/>
    <w:rsid w:val="00CA0EE6"/>
    <w:rsid w:val="00CA12F3"/>
    <w:rsid w:val="00CA1588"/>
    <w:rsid w:val="00CA1606"/>
    <w:rsid w:val="00CA19E9"/>
    <w:rsid w:val="00CA1D0A"/>
    <w:rsid w:val="00CA2281"/>
    <w:rsid w:val="00CA2581"/>
    <w:rsid w:val="00CA298D"/>
    <w:rsid w:val="00CA2AA5"/>
    <w:rsid w:val="00CA2C23"/>
    <w:rsid w:val="00CA2D35"/>
    <w:rsid w:val="00CA2D90"/>
    <w:rsid w:val="00CA2EDD"/>
    <w:rsid w:val="00CA33A0"/>
    <w:rsid w:val="00CA37F8"/>
    <w:rsid w:val="00CA3C8A"/>
    <w:rsid w:val="00CA4461"/>
    <w:rsid w:val="00CA457E"/>
    <w:rsid w:val="00CA4BB2"/>
    <w:rsid w:val="00CA5187"/>
    <w:rsid w:val="00CA6600"/>
    <w:rsid w:val="00CA6615"/>
    <w:rsid w:val="00CA6DC8"/>
    <w:rsid w:val="00CA773F"/>
    <w:rsid w:val="00CA7871"/>
    <w:rsid w:val="00CA7B26"/>
    <w:rsid w:val="00CA7D60"/>
    <w:rsid w:val="00CB0004"/>
    <w:rsid w:val="00CB09BD"/>
    <w:rsid w:val="00CB1460"/>
    <w:rsid w:val="00CB2677"/>
    <w:rsid w:val="00CB2703"/>
    <w:rsid w:val="00CB2BF9"/>
    <w:rsid w:val="00CB2CDB"/>
    <w:rsid w:val="00CB2F6B"/>
    <w:rsid w:val="00CB3034"/>
    <w:rsid w:val="00CB35E9"/>
    <w:rsid w:val="00CB3AF3"/>
    <w:rsid w:val="00CB3D3F"/>
    <w:rsid w:val="00CB3E9E"/>
    <w:rsid w:val="00CB4282"/>
    <w:rsid w:val="00CB4291"/>
    <w:rsid w:val="00CB4304"/>
    <w:rsid w:val="00CB4416"/>
    <w:rsid w:val="00CB4E88"/>
    <w:rsid w:val="00CB5003"/>
    <w:rsid w:val="00CB5BF5"/>
    <w:rsid w:val="00CB5C2D"/>
    <w:rsid w:val="00CB5D8D"/>
    <w:rsid w:val="00CB5EDC"/>
    <w:rsid w:val="00CB654D"/>
    <w:rsid w:val="00CB6558"/>
    <w:rsid w:val="00CB66B3"/>
    <w:rsid w:val="00CB73F7"/>
    <w:rsid w:val="00CB75C3"/>
    <w:rsid w:val="00CB7641"/>
    <w:rsid w:val="00CB76EB"/>
    <w:rsid w:val="00CB7745"/>
    <w:rsid w:val="00CB79FF"/>
    <w:rsid w:val="00CB7A37"/>
    <w:rsid w:val="00CB7AA8"/>
    <w:rsid w:val="00CC02C9"/>
    <w:rsid w:val="00CC05F9"/>
    <w:rsid w:val="00CC0BC5"/>
    <w:rsid w:val="00CC0D6E"/>
    <w:rsid w:val="00CC1440"/>
    <w:rsid w:val="00CC1B2C"/>
    <w:rsid w:val="00CC296B"/>
    <w:rsid w:val="00CC2AC4"/>
    <w:rsid w:val="00CC2DF2"/>
    <w:rsid w:val="00CC33BD"/>
    <w:rsid w:val="00CC3530"/>
    <w:rsid w:val="00CC3F82"/>
    <w:rsid w:val="00CC40C3"/>
    <w:rsid w:val="00CC459D"/>
    <w:rsid w:val="00CC4665"/>
    <w:rsid w:val="00CC4674"/>
    <w:rsid w:val="00CC4DAD"/>
    <w:rsid w:val="00CC4DDC"/>
    <w:rsid w:val="00CC50B4"/>
    <w:rsid w:val="00CC5359"/>
    <w:rsid w:val="00CC558E"/>
    <w:rsid w:val="00CC5742"/>
    <w:rsid w:val="00CC5772"/>
    <w:rsid w:val="00CC5A4E"/>
    <w:rsid w:val="00CC65A5"/>
    <w:rsid w:val="00CC72CB"/>
    <w:rsid w:val="00CC73C1"/>
    <w:rsid w:val="00CC75E7"/>
    <w:rsid w:val="00CC773E"/>
    <w:rsid w:val="00CC7854"/>
    <w:rsid w:val="00CC7983"/>
    <w:rsid w:val="00CC7B10"/>
    <w:rsid w:val="00CC7B75"/>
    <w:rsid w:val="00CD01A2"/>
    <w:rsid w:val="00CD0FE7"/>
    <w:rsid w:val="00CD1B83"/>
    <w:rsid w:val="00CD21D3"/>
    <w:rsid w:val="00CD2C56"/>
    <w:rsid w:val="00CD2DE1"/>
    <w:rsid w:val="00CD2F7C"/>
    <w:rsid w:val="00CD2F7D"/>
    <w:rsid w:val="00CD30F0"/>
    <w:rsid w:val="00CD3534"/>
    <w:rsid w:val="00CD3546"/>
    <w:rsid w:val="00CD3A1D"/>
    <w:rsid w:val="00CD3AC3"/>
    <w:rsid w:val="00CD3D3D"/>
    <w:rsid w:val="00CD415F"/>
    <w:rsid w:val="00CD47D7"/>
    <w:rsid w:val="00CD4E55"/>
    <w:rsid w:val="00CD5041"/>
    <w:rsid w:val="00CD5432"/>
    <w:rsid w:val="00CD5991"/>
    <w:rsid w:val="00CD5C97"/>
    <w:rsid w:val="00CD5DC1"/>
    <w:rsid w:val="00CD5E23"/>
    <w:rsid w:val="00CD674B"/>
    <w:rsid w:val="00CD6A30"/>
    <w:rsid w:val="00CD6B52"/>
    <w:rsid w:val="00CD73E1"/>
    <w:rsid w:val="00CE0144"/>
    <w:rsid w:val="00CE02A9"/>
    <w:rsid w:val="00CE06C2"/>
    <w:rsid w:val="00CE09A7"/>
    <w:rsid w:val="00CE0AF6"/>
    <w:rsid w:val="00CE0EE1"/>
    <w:rsid w:val="00CE0F5E"/>
    <w:rsid w:val="00CE13C4"/>
    <w:rsid w:val="00CE1A60"/>
    <w:rsid w:val="00CE1C95"/>
    <w:rsid w:val="00CE1EA7"/>
    <w:rsid w:val="00CE2335"/>
    <w:rsid w:val="00CE27B3"/>
    <w:rsid w:val="00CE2B1E"/>
    <w:rsid w:val="00CE2BFB"/>
    <w:rsid w:val="00CE2FB0"/>
    <w:rsid w:val="00CE32BD"/>
    <w:rsid w:val="00CE371C"/>
    <w:rsid w:val="00CE3751"/>
    <w:rsid w:val="00CE3B90"/>
    <w:rsid w:val="00CE3BCF"/>
    <w:rsid w:val="00CE401A"/>
    <w:rsid w:val="00CE4508"/>
    <w:rsid w:val="00CE4563"/>
    <w:rsid w:val="00CE465C"/>
    <w:rsid w:val="00CE47C1"/>
    <w:rsid w:val="00CE4825"/>
    <w:rsid w:val="00CE483A"/>
    <w:rsid w:val="00CE4908"/>
    <w:rsid w:val="00CE4B89"/>
    <w:rsid w:val="00CE4DCD"/>
    <w:rsid w:val="00CE5094"/>
    <w:rsid w:val="00CE517F"/>
    <w:rsid w:val="00CE568B"/>
    <w:rsid w:val="00CE57F6"/>
    <w:rsid w:val="00CE5832"/>
    <w:rsid w:val="00CE5862"/>
    <w:rsid w:val="00CE59B2"/>
    <w:rsid w:val="00CE5BB2"/>
    <w:rsid w:val="00CE68D9"/>
    <w:rsid w:val="00CE6CB2"/>
    <w:rsid w:val="00CE6DE9"/>
    <w:rsid w:val="00CE7B98"/>
    <w:rsid w:val="00CE7BD4"/>
    <w:rsid w:val="00CF0669"/>
    <w:rsid w:val="00CF12C0"/>
    <w:rsid w:val="00CF177E"/>
    <w:rsid w:val="00CF1866"/>
    <w:rsid w:val="00CF18D3"/>
    <w:rsid w:val="00CF1968"/>
    <w:rsid w:val="00CF2570"/>
    <w:rsid w:val="00CF2579"/>
    <w:rsid w:val="00CF269B"/>
    <w:rsid w:val="00CF2AFC"/>
    <w:rsid w:val="00CF2C61"/>
    <w:rsid w:val="00CF2D16"/>
    <w:rsid w:val="00CF3372"/>
    <w:rsid w:val="00CF3487"/>
    <w:rsid w:val="00CF3618"/>
    <w:rsid w:val="00CF393A"/>
    <w:rsid w:val="00CF3E9C"/>
    <w:rsid w:val="00CF495F"/>
    <w:rsid w:val="00CF4B3D"/>
    <w:rsid w:val="00CF4F60"/>
    <w:rsid w:val="00CF5673"/>
    <w:rsid w:val="00CF569C"/>
    <w:rsid w:val="00CF569E"/>
    <w:rsid w:val="00CF60BC"/>
    <w:rsid w:val="00CF69AC"/>
    <w:rsid w:val="00CF7818"/>
    <w:rsid w:val="00CF7915"/>
    <w:rsid w:val="00CF7A43"/>
    <w:rsid w:val="00CF7DD1"/>
    <w:rsid w:val="00CF7E7B"/>
    <w:rsid w:val="00D003B9"/>
    <w:rsid w:val="00D00410"/>
    <w:rsid w:val="00D00647"/>
    <w:rsid w:val="00D00A36"/>
    <w:rsid w:val="00D00DD5"/>
    <w:rsid w:val="00D00FF4"/>
    <w:rsid w:val="00D01059"/>
    <w:rsid w:val="00D016B2"/>
    <w:rsid w:val="00D01EBE"/>
    <w:rsid w:val="00D01EDC"/>
    <w:rsid w:val="00D0231D"/>
    <w:rsid w:val="00D023A1"/>
    <w:rsid w:val="00D02697"/>
    <w:rsid w:val="00D02CA0"/>
    <w:rsid w:val="00D03C49"/>
    <w:rsid w:val="00D04186"/>
    <w:rsid w:val="00D041F6"/>
    <w:rsid w:val="00D04D8A"/>
    <w:rsid w:val="00D04DC6"/>
    <w:rsid w:val="00D04F75"/>
    <w:rsid w:val="00D05567"/>
    <w:rsid w:val="00D05C61"/>
    <w:rsid w:val="00D065BC"/>
    <w:rsid w:val="00D06DD2"/>
    <w:rsid w:val="00D073E1"/>
    <w:rsid w:val="00D073F6"/>
    <w:rsid w:val="00D0784A"/>
    <w:rsid w:val="00D07A2B"/>
    <w:rsid w:val="00D10020"/>
    <w:rsid w:val="00D10955"/>
    <w:rsid w:val="00D111C9"/>
    <w:rsid w:val="00D114C6"/>
    <w:rsid w:val="00D11AAC"/>
    <w:rsid w:val="00D11C03"/>
    <w:rsid w:val="00D1248A"/>
    <w:rsid w:val="00D12944"/>
    <w:rsid w:val="00D12B6E"/>
    <w:rsid w:val="00D12EBC"/>
    <w:rsid w:val="00D130CE"/>
    <w:rsid w:val="00D13291"/>
    <w:rsid w:val="00D13CFD"/>
    <w:rsid w:val="00D14615"/>
    <w:rsid w:val="00D14F94"/>
    <w:rsid w:val="00D15379"/>
    <w:rsid w:val="00D153FF"/>
    <w:rsid w:val="00D155B3"/>
    <w:rsid w:val="00D157B2"/>
    <w:rsid w:val="00D1583D"/>
    <w:rsid w:val="00D15A51"/>
    <w:rsid w:val="00D15CE2"/>
    <w:rsid w:val="00D1653B"/>
    <w:rsid w:val="00D1664C"/>
    <w:rsid w:val="00D16DE0"/>
    <w:rsid w:val="00D1774E"/>
    <w:rsid w:val="00D17E9F"/>
    <w:rsid w:val="00D2022C"/>
    <w:rsid w:val="00D2075B"/>
    <w:rsid w:val="00D2087A"/>
    <w:rsid w:val="00D20C0A"/>
    <w:rsid w:val="00D210A9"/>
    <w:rsid w:val="00D21192"/>
    <w:rsid w:val="00D21667"/>
    <w:rsid w:val="00D22245"/>
    <w:rsid w:val="00D22C17"/>
    <w:rsid w:val="00D231B5"/>
    <w:rsid w:val="00D23344"/>
    <w:rsid w:val="00D23AB6"/>
    <w:rsid w:val="00D240D8"/>
    <w:rsid w:val="00D241EF"/>
    <w:rsid w:val="00D2425C"/>
    <w:rsid w:val="00D2445E"/>
    <w:rsid w:val="00D2458B"/>
    <w:rsid w:val="00D24AA6"/>
    <w:rsid w:val="00D2544A"/>
    <w:rsid w:val="00D2567B"/>
    <w:rsid w:val="00D26148"/>
    <w:rsid w:val="00D2616F"/>
    <w:rsid w:val="00D2638E"/>
    <w:rsid w:val="00D26393"/>
    <w:rsid w:val="00D26781"/>
    <w:rsid w:val="00D26D63"/>
    <w:rsid w:val="00D26D70"/>
    <w:rsid w:val="00D2721C"/>
    <w:rsid w:val="00D27293"/>
    <w:rsid w:val="00D276B0"/>
    <w:rsid w:val="00D276CA"/>
    <w:rsid w:val="00D277F6"/>
    <w:rsid w:val="00D27C29"/>
    <w:rsid w:val="00D27D5A"/>
    <w:rsid w:val="00D27EA3"/>
    <w:rsid w:val="00D27F9C"/>
    <w:rsid w:val="00D30156"/>
    <w:rsid w:val="00D30353"/>
    <w:rsid w:val="00D30408"/>
    <w:rsid w:val="00D305D8"/>
    <w:rsid w:val="00D30837"/>
    <w:rsid w:val="00D309AE"/>
    <w:rsid w:val="00D30FB8"/>
    <w:rsid w:val="00D31615"/>
    <w:rsid w:val="00D32173"/>
    <w:rsid w:val="00D3230D"/>
    <w:rsid w:val="00D323F2"/>
    <w:rsid w:val="00D32745"/>
    <w:rsid w:val="00D32879"/>
    <w:rsid w:val="00D32A54"/>
    <w:rsid w:val="00D32AEF"/>
    <w:rsid w:val="00D32B25"/>
    <w:rsid w:val="00D334E3"/>
    <w:rsid w:val="00D33B88"/>
    <w:rsid w:val="00D33E43"/>
    <w:rsid w:val="00D3485C"/>
    <w:rsid w:val="00D34A12"/>
    <w:rsid w:val="00D34DAD"/>
    <w:rsid w:val="00D34F8A"/>
    <w:rsid w:val="00D35001"/>
    <w:rsid w:val="00D35199"/>
    <w:rsid w:val="00D35387"/>
    <w:rsid w:val="00D358A9"/>
    <w:rsid w:val="00D35967"/>
    <w:rsid w:val="00D3602C"/>
    <w:rsid w:val="00D3602D"/>
    <w:rsid w:val="00D366CC"/>
    <w:rsid w:val="00D36760"/>
    <w:rsid w:val="00D36A87"/>
    <w:rsid w:val="00D37011"/>
    <w:rsid w:val="00D370A8"/>
    <w:rsid w:val="00D370DA"/>
    <w:rsid w:val="00D37494"/>
    <w:rsid w:val="00D375E6"/>
    <w:rsid w:val="00D37E48"/>
    <w:rsid w:val="00D402B9"/>
    <w:rsid w:val="00D40364"/>
    <w:rsid w:val="00D409C7"/>
    <w:rsid w:val="00D40CD5"/>
    <w:rsid w:val="00D414B7"/>
    <w:rsid w:val="00D4164D"/>
    <w:rsid w:val="00D41AB3"/>
    <w:rsid w:val="00D41E59"/>
    <w:rsid w:val="00D41E78"/>
    <w:rsid w:val="00D41E9B"/>
    <w:rsid w:val="00D4208C"/>
    <w:rsid w:val="00D42725"/>
    <w:rsid w:val="00D42CBA"/>
    <w:rsid w:val="00D42D3F"/>
    <w:rsid w:val="00D42E91"/>
    <w:rsid w:val="00D4331B"/>
    <w:rsid w:val="00D4341B"/>
    <w:rsid w:val="00D4383D"/>
    <w:rsid w:val="00D43E29"/>
    <w:rsid w:val="00D43F4D"/>
    <w:rsid w:val="00D4400C"/>
    <w:rsid w:val="00D44145"/>
    <w:rsid w:val="00D447F6"/>
    <w:rsid w:val="00D4525F"/>
    <w:rsid w:val="00D45600"/>
    <w:rsid w:val="00D45819"/>
    <w:rsid w:val="00D459E8"/>
    <w:rsid w:val="00D45B0B"/>
    <w:rsid w:val="00D45CB4"/>
    <w:rsid w:val="00D46364"/>
    <w:rsid w:val="00D469A5"/>
    <w:rsid w:val="00D46D57"/>
    <w:rsid w:val="00D46FBA"/>
    <w:rsid w:val="00D47283"/>
    <w:rsid w:val="00D4777A"/>
    <w:rsid w:val="00D47C12"/>
    <w:rsid w:val="00D47DF5"/>
    <w:rsid w:val="00D47E15"/>
    <w:rsid w:val="00D50016"/>
    <w:rsid w:val="00D501A5"/>
    <w:rsid w:val="00D506D9"/>
    <w:rsid w:val="00D506F7"/>
    <w:rsid w:val="00D508BD"/>
    <w:rsid w:val="00D51230"/>
    <w:rsid w:val="00D51503"/>
    <w:rsid w:val="00D515A1"/>
    <w:rsid w:val="00D517FD"/>
    <w:rsid w:val="00D51848"/>
    <w:rsid w:val="00D526EF"/>
    <w:rsid w:val="00D52834"/>
    <w:rsid w:val="00D52BA8"/>
    <w:rsid w:val="00D52D7F"/>
    <w:rsid w:val="00D536D6"/>
    <w:rsid w:val="00D54939"/>
    <w:rsid w:val="00D54BD7"/>
    <w:rsid w:val="00D54DFA"/>
    <w:rsid w:val="00D55102"/>
    <w:rsid w:val="00D55241"/>
    <w:rsid w:val="00D5541D"/>
    <w:rsid w:val="00D55425"/>
    <w:rsid w:val="00D558AC"/>
    <w:rsid w:val="00D560D4"/>
    <w:rsid w:val="00D5616A"/>
    <w:rsid w:val="00D568E0"/>
    <w:rsid w:val="00D56909"/>
    <w:rsid w:val="00D571A6"/>
    <w:rsid w:val="00D6023A"/>
    <w:rsid w:val="00D6031D"/>
    <w:rsid w:val="00D60A06"/>
    <w:rsid w:val="00D61194"/>
    <w:rsid w:val="00D62476"/>
    <w:rsid w:val="00D626DE"/>
    <w:rsid w:val="00D62E6C"/>
    <w:rsid w:val="00D62EDD"/>
    <w:rsid w:val="00D62EF5"/>
    <w:rsid w:val="00D63296"/>
    <w:rsid w:val="00D632DE"/>
    <w:rsid w:val="00D63569"/>
    <w:rsid w:val="00D63E4C"/>
    <w:rsid w:val="00D6410B"/>
    <w:rsid w:val="00D64AE5"/>
    <w:rsid w:val="00D64C0F"/>
    <w:rsid w:val="00D64F99"/>
    <w:rsid w:val="00D64FB3"/>
    <w:rsid w:val="00D650E6"/>
    <w:rsid w:val="00D65BA0"/>
    <w:rsid w:val="00D65CDA"/>
    <w:rsid w:val="00D66221"/>
    <w:rsid w:val="00D66A14"/>
    <w:rsid w:val="00D66B4A"/>
    <w:rsid w:val="00D670E9"/>
    <w:rsid w:val="00D67585"/>
    <w:rsid w:val="00D67825"/>
    <w:rsid w:val="00D7032C"/>
    <w:rsid w:val="00D70412"/>
    <w:rsid w:val="00D708F8"/>
    <w:rsid w:val="00D70AF4"/>
    <w:rsid w:val="00D70D2D"/>
    <w:rsid w:val="00D71628"/>
    <w:rsid w:val="00D716AD"/>
    <w:rsid w:val="00D719D0"/>
    <w:rsid w:val="00D71D0A"/>
    <w:rsid w:val="00D71D4B"/>
    <w:rsid w:val="00D71FBA"/>
    <w:rsid w:val="00D720DC"/>
    <w:rsid w:val="00D7215A"/>
    <w:rsid w:val="00D7235F"/>
    <w:rsid w:val="00D72962"/>
    <w:rsid w:val="00D72B58"/>
    <w:rsid w:val="00D72C90"/>
    <w:rsid w:val="00D73257"/>
    <w:rsid w:val="00D733BB"/>
    <w:rsid w:val="00D73652"/>
    <w:rsid w:val="00D73758"/>
    <w:rsid w:val="00D73F19"/>
    <w:rsid w:val="00D7415D"/>
    <w:rsid w:val="00D74389"/>
    <w:rsid w:val="00D7472C"/>
    <w:rsid w:val="00D74921"/>
    <w:rsid w:val="00D750FB"/>
    <w:rsid w:val="00D751D0"/>
    <w:rsid w:val="00D75223"/>
    <w:rsid w:val="00D75ECA"/>
    <w:rsid w:val="00D761A6"/>
    <w:rsid w:val="00D7627A"/>
    <w:rsid w:val="00D763A7"/>
    <w:rsid w:val="00D7656E"/>
    <w:rsid w:val="00D7674F"/>
    <w:rsid w:val="00D76B0E"/>
    <w:rsid w:val="00D77302"/>
    <w:rsid w:val="00D77457"/>
    <w:rsid w:val="00D8003B"/>
    <w:rsid w:val="00D80B25"/>
    <w:rsid w:val="00D80B29"/>
    <w:rsid w:val="00D80D47"/>
    <w:rsid w:val="00D80EE8"/>
    <w:rsid w:val="00D80FD7"/>
    <w:rsid w:val="00D81109"/>
    <w:rsid w:val="00D814EA"/>
    <w:rsid w:val="00D816F0"/>
    <w:rsid w:val="00D81863"/>
    <w:rsid w:val="00D81978"/>
    <w:rsid w:val="00D81BFB"/>
    <w:rsid w:val="00D82B3E"/>
    <w:rsid w:val="00D82E54"/>
    <w:rsid w:val="00D83577"/>
    <w:rsid w:val="00D835DF"/>
    <w:rsid w:val="00D83869"/>
    <w:rsid w:val="00D83CD7"/>
    <w:rsid w:val="00D83E28"/>
    <w:rsid w:val="00D841A9"/>
    <w:rsid w:val="00D84966"/>
    <w:rsid w:val="00D84EBA"/>
    <w:rsid w:val="00D84F29"/>
    <w:rsid w:val="00D852BB"/>
    <w:rsid w:val="00D852EC"/>
    <w:rsid w:val="00D8556B"/>
    <w:rsid w:val="00D8635A"/>
    <w:rsid w:val="00D8676A"/>
    <w:rsid w:val="00D86AA0"/>
    <w:rsid w:val="00D86B68"/>
    <w:rsid w:val="00D87116"/>
    <w:rsid w:val="00D872F2"/>
    <w:rsid w:val="00D87BBD"/>
    <w:rsid w:val="00D9012B"/>
    <w:rsid w:val="00D9016E"/>
    <w:rsid w:val="00D9065C"/>
    <w:rsid w:val="00D908E7"/>
    <w:rsid w:val="00D9194D"/>
    <w:rsid w:val="00D91B63"/>
    <w:rsid w:val="00D92232"/>
    <w:rsid w:val="00D92F41"/>
    <w:rsid w:val="00D9316B"/>
    <w:rsid w:val="00D935B1"/>
    <w:rsid w:val="00D935E0"/>
    <w:rsid w:val="00D937A4"/>
    <w:rsid w:val="00D93BAC"/>
    <w:rsid w:val="00D93DF2"/>
    <w:rsid w:val="00D95A1D"/>
    <w:rsid w:val="00D95F3B"/>
    <w:rsid w:val="00D96140"/>
    <w:rsid w:val="00D96799"/>
    <w:rsid w:val="00D96AFA"/>
    <w:rsid w:val="00D96EB5"/>
    <w:rsid w:val="00D96F64"/>
    <w:rsid w:val="00D97287"/>
    <w:rsid w:val="00D979F1"/>
    <w:rsid w:val="00D97D6D"/>
    <w:rsid w:val="00DA032D"/>
    <w:rsid w:val="00DA0439"/>
    <w:rsid w:val="00DA053E"/>
    <w:rsid w:val="00DA07BB"/>
    <w:rsid w:val="00DA0952"/>
    <w:rsid w:val="00DA1933"/>
    <w:rsid w:val="00DA228A"/>
    <w:rsid w:val="00DA24A0"/>
    <w:rsid w:val="00DA29CB"/>
    <w:rsid w:val="00DA2AFB"/>
    <w:rsid w:val="00DA2C1A"/>
    <w:rsid w:val="00DA2F3A"/>
    <w:rsid w:val="00DA34E7"/>
    <w:rsid w:val="00DA3F46"/>
    <w:rsid w:val="00DA475F"/>
    <w:rsid w:val="00DA4992"/>
    <w:rsid w:val="00DA49E1"/>
    <w:rsid w:val="00DA52F8"/>
    <w:rsid w:val="00DA5AAC"/>
    <w:rsid w:val="00DA6226"/>
    <w:rsid w:val="00DA6257"/>
    <w:rsid w:val="00DA634D"/>
    <w:rsid w:val="00DA6501"/>
    <w:rsid w:val="00DA6624"/>
    <w:rsid w:val="00DA68B6"/>
    <w:rsid w:val="00DA6CEB"/>
    <w:rsid w:val="00DA6FBF"/>
    <w:rsid w:val="00DA709C"/>
    <w:rsid w:val="00DA7C82"/>
    <w:rsid w:val="00DB0438"/>
    <w:rsid w:val="00DB11BB"/>
    <w:rsid w:val="00DB14F6"/>
    <w:rsid w:val="00DB193E"/>
    <w:rsid w:val="00DB2157"/>
    <w:rsid w:val="00DB26B1"/>
    <w:rsid w:val="00DB296F"/>
    <w:rsid w:val="00DB2B85"/>
    <w:rsid w:val="00DB2C57"/>
    <w:rsid w:val="00DB30AD"/>
    <w:rsid w:val="00DB3559"/>
    <w:rsid w:val="00DB38D8"/>
    <w:rsid w:val="00DB390B"/>
    <w:rsid w:val="00DB4303"/>
    <w:rsid w:val="00DB470F"/>
    <w:rsid w:val="00DB4A85"/>
    <w:rsid w:val="00DB4D25"/>
    <w:rsid w:val="00DB4F2C"/>
    <w:rsid w:val="00DB5B99"/>
    <w:rsid w:val="00DB6245"/>
    <w:rsid w:val="00DB64DC"/>
    <w:rsid w:val="00DB664C"/>
    <w:rsid w:val="00DB6650"/>
    <w:rsid w:val="00DB6744"/>
    <w:rsid w:val="00DB6962"/>
    <w:rsid w:val="00DB6C01"/>
    <w:rsid w:val="00DB6C0C"/>
    <w:rsid w:val="00DB6C3F"/>
    <w:rsid w:val="00DB6FC8"/>
    <w:rsid w:val="00DB716E"/>
    <w:rsid w:val="00DB73E2"/>
    <w:rsid w:val="00DB7B37"/>
    <w:rsid w:val="00DB7B6E"/>
    <w:rsid w:val="00DB7DBD"/>
    <w:rsid w:val="00DB7E35"/>
    <w:rsid w:val="00DC0125"/>
    <w:rsid w:val="00DC0192"/>
    <w:rsid w:val="00DC0993"/>
    <w:rsid w:val="00DC0A67"/>
    <w:rsid w:val="00DC12D4"/>
    <w:rsid w:val="00DC13A2"/>
    <w:rsid w:val="00DC167B"/>
    <w:rsid w:val="00DC16D0"/>
    <w:rsid w:val="00DC20B5"/>
    <w:rsid w:val="00DC21E2"/>
    <w:rsid w:val="00DC2FC4"/>
    <w:rsid w:val="00DC366F"/>
    <w:rsid w:val="00DC388C"/>
    <w:rsid w:val="00DC492A"/>
    <w:rsid w:val="00DC4B2B"/>
    <w:rsid w:val="00DC4D9F"/>
    <w:rsid w:val="00DC51C4"/>
    <w:rsid w:val="00DC59E4"/>
    <w:rsid w:val="00DC5BA0"/>
    <w:rsid w:val="00DC5CF5"/>
    <w:rsid w:val="00DC6264"/>
    <w:rsid w:val="00DC62CF"/>
    <w:rsid w:val="00DC63BB"/>
    <w:rsid w:val="00DC6BAE"/>
    <w:rsid w:val="00DC6CAB"/>
    <w:rsid w:val="00DC6FD4"/>
    <w:rsid w:val="00DC7400"/>
    <w:rsid w:val="00DC7DAD"/>
    <w:rsid w:val="00DC7FF3"/>
    <w:rsid w:val="00DD0196"/>
    <w:rsid w:val="00DD04FD"/>
    <w:rsid w:val="00DD06AC"/>
    <w:rsid w:val="00DD06BE"/>
    <w:rsid w:val="00DD0A00"/>
    <w:rsid w:val="00DD0A1B"/>
    <w:rsid w:val="00DD0AD1"/>
    <w:rsid w:val="00DD0AF0"/>
    <w:rsid w:val="00DD0D32"/>
    <w:rsid w:val="00DD14AC"/>
    <w:rsid w:val="00DD15A7"/>
    <w:rsid w:val="00DD180B"/>
    <w:rsid w:val="00DD1A64"/>
    <w:rsid w:val="00DD20A2"/>
    <w:rsid w:val="00DD2707"/>
    <w:rsid w:val="00DD29D4"/>
    <w:rsid w:val="00DD2B1D"/>
    <w:rsid w:val="00DD2B37"/>
    <w:rsid w:val="00DD30AA"/>
    <w:rsid w:val="00DD341F"/>
    <w:rsid w:val="00DD376E"/>
    <w:rsid w:val="00DD3889"/>
    <w:rsid w:val="00DD38F5"/>
    <w:rsid w:val="00DD3CF4"/>
    <w:rsid w:val="00DD4252"/>
    <w:rsid w:val="00DD4BDF"/>
    <w:rsid w:val="00DD535C"/>
    <w:rsid w:val="00DD580B"/>
    <w:rsid w:val="00DD5D94"/>
    <w:rsid w:val="00DD5FC2"/>
    <w:rsid w:val="00DD641E"/>
    <w:rsid w:val="00DD657F"/>
    <w:rsid w:val="00DD6E60"/>
    <w:rsid w:val="00DD7840"/>
    <w:rsid w:val="00DD7E8B"/>
    <w:rsid w:val="00DD7EB4"/>
    <w:rsid w:val="00DE0EAD"/>
    <w:rsid w:val="00DE13EA"/>
    <w:rsid w:val="00DE1BBA"/>
    <w:rsid w:val="00DE1D0D"/>
    <w:rsid w:val="00DE220C"/>
    <w:rsid w:val="00DE246C"/>
    <w:rsid w:val="00DE39A7"/>
    <w:rsid w:val="00DE3ADE"/>
    <w:rsid w:val="00DE3E25"/>
    <w:rsid w:val="00DE417B"/>
    <w:rsid w:val="00DE4755"/>
    <w:rsid w:val="00DE480B"/>
    <w:rsid w:val="00DE4BB5"/>
    <w:rsid w:val="00DE4D52"/>
    <w:rsid w:val="00DE4D91"/>
    <w:rsid w:val="00DE4EAD"/>
    <w:rsid w:val="00DE4FAB"/>
    <w:rsid w:val="00DE53DE"/>
    <w:rsid w:val="00DE57EB"/>
    <w:rsid w:val="00DE5D49"/>
    <w:rsid w:val="00DE5EC6"/>
    <w:rsid w:val="00DE5FF3"/>
    <w:rsid w:val="00DE651D"/>
    <w:rsid w:val="00DE6566"/>
    <w:rsid w:val="00DE6E99"/>
    <w:rsid w:val="00DE7172"/>
    <w:rsid w:val="00DE7373"/>
    <w:rsid w:val="00DE73CE"/>
    <w:rsid w:val="00DE7D70"/>
    <w:rsid w:val="00DF014B"/>
    <w:rsid w:val="00DF0600"/>
    <w:rsid w:val="00DF0B6B"/>
    <w:rsid w:val="00DF157F"/>
    <w:rsid w:val="00DF16A3"/>
    <w:rsid w:val="00DF1ACB"/>
    <w:rsid w:val="00DF1F07"/>
    <w:rsid w:val="00DF2092"/>
    <w:rsid w:val="00DF2939"/>
    <w:rsid w:val="00DF359C"/>
    <w:rsid w:val="00DF3944"/>
    <w:rsid w:val="00DF3FBE"/>
    <w:rsid w:val="00DF408A"/>
    <w:rsid w:val="00DF41E9"/>
    <w:rsid w:val="00DF46DF"/>
    <w:rsid w:val="00DF488F"/>
    <w:rsid w:val="00DF49DD"/>
    <w:rsid w:val="00DF49F2"/>
    <w:rsid w:val="00DF4BDB"/>
    <w:rsid w:val="00DF5385"/>
    <w:rsid w:val="00DF5536"/>
    <w:rsid w:val="00DF5762"/>
    <w:rsid w:val="00DF57F8"/>
    <w:rsid w:val="00DF5D73"/>
    <w:rsid w:val="00DF5F93"/>
    <w:rsid w:val="00DF60FF"/>
    <w:rsid w:val="00DF6195"/>
    <w:rsid w:val="00DF68FA"/>
    <w:rsid w:val="00DF7096"/>
    <w:rsid w:val="00DF7209"/>
    <w:rsid w:val="00DF74D6"/>
    <w:rsid w:val="00DF7828"/>
    <w:rsid w:val="00E00524"/>
    <w:rsid w:val="00E00960"/>
    <w:rsid w:val="00E00E1F"/>
    <w:rsid w:val="00E016CA"/>
    <w:rsid w:val="00E01AE7"/>
    <w:rsid w:val="00E027D6"/>
    <w:rsid w:val="00E02EF8"/>
    <w:rsid w:val="00E02F6F"/>
    <w:rsid w:val="00E0366D"/>
    <w:rsid w:val="00E03A79"/>
    <w:rsid w:val="00E03AD7"/>
    <w:rsid w:val="00E03C5C"/>
    <w:rsid w:val="00E03CD8"/>
    <w:rsid w:val="00E03F65"/>
    <w:rsid w:val="00E0480B"/>
    <w:rsid w:val="00E049CF"/>
    <w:rsid w:val="00E04C91"/>
    <w:rsid w:val="00E050E6"/>
    <w:rsid w:val="00E0522E"/>
    <w:rsid w:val="00E054DF"/>
    <w:rsid w:val="00E057EF"/>
    <w:rsid w:val="00E05E88"/>
    <w:rsid w:val="00E0667D"/>
    <w:rsid w:val="00E069D6"/>
    <w:rsid w:val="00E06A3E"/>
    <w:rsid w:val="00E06DD3"/>
    <w:rsid w:val="00E06FD3"/>
    <w:rsid w:val="00E07338"/>
    <w:rsid w:val="00E104CD"/>
    <w:rsid w:val="00E10738"/>
    <w:rsid w:val="00E10E40"/>
    <w:rsid w:val="00E10F17"/>
    <w:rsid w:val="00E11097"/>
    <w:rsid w:val="00E1133B"/>
    <w:rsid w:val="00E1296C"/>
    <w:rsid w:val="00E12993"/>
    <w:rsid w:val="00E12A7A"/>
    <w:rsid w:val="00E1320C"/>
    <w:rsid w:val="00E1322C"/>
    <w:rsid w:val="00E13475"/>
    <w:rsid w:val="00E13511"/>
    <w:rsid w:val="00E136AA"/>
    <w:rsid w:val="00E13711"/>
    <w:rsid w:val="00E13B71"/>
    <w:rsid w:val="00E13BCF"/>
    <w:rsid w:val="00E13DE7"/>
    <w:rsid w:val="00E13F5C"/>
    <w:rsid w:val="00E14304"/>
    <w:rsid w:val="00E143A0"/>
    <w:rsid w:val="00E14441"/>
    <w:rsid w:val="00E14482"/>
    <w:rsid w:val="00E1498A"/>
    <w:rsid w:val="00E1512C"/>
    <w:rsid w:val="00E155EB"/>
    <w:rsid w:val="00E15653"/>
    <w:rsid w:val="00E15822"/>
    <w:rsid w:val="00E16476"/>
    <w:rsid w:val="00E16704"/>
    <w:rsid w:val="00E1682C"/>
    <w:rsid w:val="00E169C2"/>
    <w:rsid w:val="00E16BB6"/>
    <w:rsid w:val="00E16C27"/>
    <w:rsid w:val="00E16CDC"/>
    <w:rsid w:val="00E1710A"/>
    <w:rsid w:val="00E173B3"/>
    <w:rsid w:val="00E17501"/>
    <w:rsid w:val="00E17662"/>
    <w:rsid w:val="00E17688"/>
    <w:rsid w:val="00E17BA3"/>
    <w:rsid w:val="00E17E45"/>
    <w:rsid w:val="00E2013B"/>
    <w:rsid w:val="00E20417"/>
    <w:rsid w:val="00E208D0"/>
    <w:rsid w:val="00E20BAA"/>
    <w:rsid w:val="00E212AD"/>
    <w:rsid w:val="00E216D4"/>
    <w:rsid w:val="00E21885"/>
    <w:rsid w:val="00E21A0B"/>
    <w:rsid w:val="00E21AF0"/>
    <w:rsid w:val="00E21CFA"/>
    <w:rsid w:val="00E22206"/>
    <w:rsid w:val="00E224AC"/>
    <w:rsid w:val="00E22F31"/>
    <w:rsid w:val="00E22FF8"/>
    <w:rsid w:val="00E23060"/>
    <w:rsid w:val="00E235F9"/>
    <w:rsid w:val="00E238A5"/>
    <w:rsid w:val="00E23C54"/>
    <w:rsid w:val="00E23F63"/>
    <w:rsid w:val="00E241BA"/>
    <w:rsid w:val="00E2425D"/>
    <w:rsid w:val="00E24431"/>
    <w:rsid w:val="00E24441"/>
    <w:rsid w:val="00E247FA"/>
    <w:rsid w:val="00E24D3D"/>
    <w:rsid w:val="00E250E8"/>
    <w:rsid w:val="00E252B5"/>
    <w:rsid w:val="00E254D1"/>
    <w:rsid w:val="00E256C3"/>
    <w:rsid w:val="00E257A1"/>
    <w:rsid w:val="00E260A0"/>
    <w:rsid w:val="00E2694C"/>
    <w:rsid w:val="00E26A5E"/>
    <w:rsid w:val="00E26A75"/>
    <w:rsid w:val="00E27163"/>
    <w:rsid w:val="00E275DB"/>
    <w:rsid w:val="00E27881"/>
    <w:rsid w:val="00E3066D"/>
    <w:rsid w:val="00E313F8"/>
    <w:rsid w:val="00E3142C"/>
    <w:rsid w:val="00E31562"/>
    <w:rsid w:val="00E319C7"/>
    <w:rsid w:val="00E31AEC"/>
    <w:rsid w:val="00E31FF5"/>
    <w:rsid w:val="00E32152"/>
    <w:rsid w:val="00E32430"/>
    <w:rsid w:val="00E32647"/>
    <w:rsid w:val="00E32718"/>
    <w:rsid w:val="00E329B0"/>
    <w:rsid w:val="00E32A6A"/>
    <w:rsid w:val="00E32A78"/>
    <w:rsid w:val="00E32AD3"/>
    <w:rsid w:val="00E32CFB"/>
    <w:rsid w:val="00E33018"/>
    <w:rsid w:val="00E330F1"/>
    <w:rsid w:val="00E33235"/>
    <w:rsid w:val="00E33F33"/>
    <w:rsid w:val="00E3403C"/>
    <w:rsid w:val="00E34074"/>
    <w:rsid w:val="00E3424B"/>
    <w:rsid w:val="00E358C0"/>
    <w:rsid w:val="00E35D4B"/>
    <w:rsid w:val="00E36BAD"/>
    <w:rsid w:val="00E36F5B"/>
    <w:rsid w:val="00E376FD"/>
    <w:rsid w:val="00E37890"/>
    <w:rsid w:val="00E37A78"/>
    <w:rsid w:val="00E37B03"/>
    <w:rsid w:val="00E37E31"/>
    <w:rsid w:val="00E37E36"/>
    <w:rsid w:val="00E406F6"/>
    <w:rsid w:val="00E409B2"/>
    <w:rsid w:val="00E40BDA"/>
    <w:rsid w:val="00E41130"/>
    <w:rsid w:val="00E4118F"/>
    <w:rsid w:val="00E41313"/>
    <w:rsid w:val="00E4173D"/>
    <w:rsid w:val="00E4212D"/>
    <w:rsid w:val="00E42558"/>
    <w:rsid w:val="00E42955"/>
    <w:rsid w:val="00E42FC2"/>
    <w:rsid w:val="00E4317F"/>
    <w:rsid w:val="00E434DC"/>
    <w:rsid w:val="00E4396C"/>
    <w:rsid w:val="00E44390"/>
    <w:rsid w:val="00E443E1"/>
    <w:rsid w:val="00E446A1"/>
    <w:rsid w:val="00E449B5"/>
    <w:rsid w:val="00E44AB0"/>
    <w:rsid w:val="00E453C4"/>
    <w:rsid w:val="00E457E9"/>
    <w:rsid w:val="00E45ACB"/>
    <w:rsid w:val="00E47048"/>
    <w:rsid w:val="00E47B69"/>
    <w:rsid w:val="00E47C6B"/>
    <w:rsid w:val="00E47CB8"/>
    <w:rsid w:val="00E50377"/>
    <w:rsid w:val="00E50574"/>
    <w:rsid w:val="00E505E7"/>
    <w:rsid w:val="00E50819"/>
    <w:rsid w:val="00E50B5C"/>
    <w:rsid w:val="00E50BA0"/>
    <w:rsid w:val="00E50EEF"/>
    <w:rsid w:val="00E50F25"/>
    <w:rsid w:val="00E51333"/>
    <w:rsid w:val="00E518DE"/>
    <w:rsid w:val="00E51A22"/>
    <w:rsid w:val="00E522B5"/>
    <w:rsid w:val="00E5276C"/>
    <w:rsid w:val="00E52AB1"/>
    <w:rsid w:val="00E52ADC"/>
    <w:rsid w:val="00E52F0B"/>
    <w:rsid w:val="00E53165"/>
    <w:rsid w:val="00E533BA"/>
    <w:rsid w:val="00E533C6"/>
    <w:rsid w:val="00E536D6"/>
    <w:rsid w:val="00E538D0"/>
    <w:rsid w:val="00E53C7D"/>
    <w:rsid w:val="00E543C7"/>
    <w:rsid w:val="00E5442C"/>
    <w:rsid w:val="00E544A8"/>
    <w:rsid w:val="00E54864"/>
    <w:rsid w:val="00E561A6"/>
    <w:rsid w:val="00E56CB9"/>
    <w:rsid w:val="00E56E12"/>
    <w:rsid w:val="00E56EC7"/>
    <w:rsid w:val="00E56EDD"/>
    <w:rsid w:val="00E577C4"/>
    <w:rsid w:val="00E57925"/>
    <w:rsid w:val="00E60778"/>
    <w:rsid w:val="00E60783"/>
    <w:rsid w:val="00E608AE"/>
    <w:rsid w:val="00E60D56"/>
    <w:rsid w:val="00E60E81"/>
    <w:rsid w:val="00E61215"/>
    <w:rsid w:val="00E61695"/>
    <w:rsid w:val="00E6277E"/>
    <w:rsid w:val="00E627E2"/>
    <w:rsid w:val="00E63049"/>
    <w:rsid w:val="00E63E8A"/>
    <w:rsid w:val="00E64030"/>
    <w:rsid w:val="00E641C2"/>
    <w:rsid w:val="00E642AA"/>
    <w:rsid w:val="00E645E4"/>
    <w:rsid w:val="00E649DA"/>
    <w:rsid w:val="00E64EB2"/>
    <w:rsid w:val="00E653AD"/>
    <w:rsid w:val="00E66579"/>
    <w:rsid w:val="00E66C81"/>
    <w:rsid w:val="00E66D10"/>
    <w:rsid w:val="00E6720E"/>
    <w:rsid w:val="00E672C5"/>
    <w:rsid w:val="00E67325"/>
    <w:rsid w:val="00E67350"/>
    <w:rsid w:val="00E674D9"/>
    <w:rsid w:val="00E67A46"/>
    <w:rsid w:val="00E67B30"/>
    <w:rsid w:val="00E70291"/>
    <w:rsid w:val="00E70FC3"/>
    <w:rsid w:val="00E7114D"/>
    <w:rsid w:val="00E71334"/>
    <w:rsid w:val="00E718ED"/>
    <w:rsid w:val="00E719A1"/>
    <w:rsid w:val="00E71C7F"/>
    <w:rsid w:val="00E71E2A"/>
    <w:rsid w:val="00E721CE"/>
    <w:rsid w:val="00E72832"/>
    <w:rsid w:val="00E7398C"/>
    <w:rsid w:val="00E73A62"/>
    <w:rsid w:val="00E73ADB"/>
    <w:rsid w:val="00E73F35"/>
    <w:rsid w:val="00E741D1"/>
    <w:rsid w:val="00E7445B"/>
    <w:rsid w:val="00E74679"/>
    <w:rsid w:val="00E748E0"/>
    <w:rsid w:val="00E748FC"/>
    <w:rsid w:val="00E749CF"/>
    <w:rsid w:val="00E74CDD"/>
    <w:rsid w:val="00E75718"/>
    <w:rsid w:val="00E76111"/>
    <w:rsid w:val="00E765C7"/>
    <w:rsid w:val="00E765E8"/>
    <w:rsid w:val="00E76725"/>
    <w:rsid w:val="00E771EA"/>
    <w:rsid w:val="00E7763B"/>
    <w:rsid w:val="00E802F8"/>
    <w:rsid w:val="00E80377"/>
    <w:rsid w:val="00E808FF"/>
    <w:rsid w:val="00E809B2"/>
    <w:rsid w:val="00E8135B"/>
    <w:rsid w:val="00E81E5C"/>
    <w:rsid w:val="00E81FF6"/>
    <w:rsid w:val="00E821C8"/>
    <w:rsid w:val="00E82529"/>
    <w:rsid w:val="00E82B81"/>
    <w:rsid w:val="00E82F52"/>
    <w:rsid w:val="00E8301D"/>
    <w:rsid w:val="00E830EA"/>
    <w:rsid w:val="00E83551"/>
    <w:rsid w:val="00E838A1"/>
    <w:rsid w:val="00E83B58"/>
    <w:rsid w:val="00E83B6A"/>
    <w:rsid w:val="00E844CF"/>
    <w:rsid w:val="00E847A2"/>
    <w:rsid w:val="00E84867"/>
    <w:rsid w:val="00E84BBF"/>
    <w:rsid w:val="00E84C09"/>
    <w:rsid w:val="00E84F17"/>
    <w:rsid w:val="00E84F1B"/>
    <w:rsid w:val="00E852A8"/>
    <w:rsid w:val="00E8580D"/>
    <w:rsid w:val="00E85DB6"/>
    <w:rsid w:val="00E85F2B"/>
    <w:rsid w:val="00E863D5"/>
    <w:rsid w:val="00E86570"/>
    <w:rsid w:val="00E86BE3"/>
    <w:rsid w:val="00E86C66"/>
    <w:rsid w:val="00E86F7E"/>
    <w:rsid w:val="00E86FC9"/>
    <w:rsid w:val="00E87634"/>
    <w:rsid w:val="00E87BD7"/>
    <w:rsid w:val="00E87F69"/>
    <w:rsid w:val="00E907D1"/>
    <w:rsid w:val="00E9084B"/>
    <w:rsid w:val="00E91144"/>
    <w:rsid w:val="00E91765"/>
    <w:rsid w:val="00E91C01"/>
    <w:rsid w:val="00E92461"/>
    <w:rsid w:val="00E92885"/>
    <w:rsid w:val="00E928F9"/>
    <w:rsid w:val="00E94408"/>
    <w:rsid w:val="00E94710"/>
    <w:rsid w:val="00E94D42"/>
    <w:rsid w:val="00E9507A"/>
    <w:rsid w:val="00E9599D"/>
    <w:rsid w:val="00E96623"/>
    <w:rsid w:val="00E96F73"/>
    <w:rsid w:val="00E97BD4"/>
    <w:rsid w:val="00E97C42"/>
    <w:rsid w:val="00EA0299"/>
    <w:rsid w:val="00EA02F6"/>
    <w:rsid w:val="00EA052B"/>
    <w:rsid w:val="00EA0734"/>
    <w:rsid w:val="00EA07A1"/>
    <w:rsid w:val="00EA09B4"/>
    <w:rsid w:val="00EA0EE7"/>
    <w:rsid w:val="00EA1200"/>
    <w:rsid w:val="00EA12D0"/>
    <w:rsid w:val="00EA13F0"/>
    <w:rsid w:val="00EA14D6"/>
    <w:rsid w:val="00EA1A06"/>
    <w:rsid w:val="00EA1AA5"/>
    <w:rsid w:val="00EA1B5C"/>
    <w:rsid w:val="00EA1E81"/>
    <w:rsid w:val="00EA23C0"/>
    <w:rsid w:val="00EA29FD"/>
    <w:rsid w:val="00EA2A4F"/>
    <w:rsid w:val="00EA2C35"/>
    <w:rsid w:val="00EA2C7C"/>
    <w:rsid w:val="00EA2CC1"/>
    <w:rsid w:val="00EA2D12"/>
    <w:rsid w:val="00EA307B"/>
    <w:rsid w:val="00EA33A3"/>
    <w:rsid w:val="00EA3A35"/>
    <w:rsid w:val="00EA4202"/>
    <w:rsid w:val="00EA4360"/>
    <w:rsid w:val="00EA4560"/>
    <w:rsid w:val="00EA4B63"/>
    <w:rsid w:val="00EA5074"/>
    <w:rsid w:val="00EA508D"/>
    <w:rsid w:val="00EA5161"/>
    <w:rsid w:val="00EA529B"/>
    <w:rsid w:val="00EA537A"/>
    <w:rsid w:val="00EA5448"/>
    <w:rsid w:val="00EA67E8"/>
    <w:rsid w:val="00EA691A"/>
    <w:rsid w:val="00EA6F85"/>
    <w:rsid w:val="00EA782D"/>
    <w:rsid w:val="00EA7C32"/>
    <w:rsid w:val="00EA7CA7"/>
    <w:rsid w:val="00EB05D1"/>
    <w:rsid w:val="00EB05D3"/>
    <w:rsid w:val="00EB06AB"/>
    <w:rsid w:val="00EB07DC"/>
    <w:rsid w:val="00EB08B9"/>
    <w:rsid w:val="00EB0C29"/>
    <w:rsid w:val="00EB0DAF"/>
    <w:rsid w:val="00EB149F"/>
    <w:rsid w:val="00EB14CF"/>
    <w:rsid w:val="00EB14EE"/>
    <w:rsid w:val="00EB1727"/>
    <w:rsid w:val="00EB1F49"/>
    <w:rsid w:val="00EB23A5"/>
    <w:rsid w:val="00EB358C"/>
    <w:rsid w:val="00EB363F"/>
    <w:rsid w:val="00EB39FE"/>
    <w:rsid w:val="00EB4AB8"/>
    <w:rsid w:val="00EB51BE"/>
    <w:rsid w:val="00EB5B0F"/>
    <w:rsid w:val="00EB65FE"/>
    <w:rsid w:val="00EB6603"/>
    <w:rsid w:val="00EB6D77"/>
    <w:rsid w:val="00EB7718"/>
    <w:rsid w:val="00EB7844"/>
    <w:rsid w:val="00EB7E6D"/>
    <w:rsid w:val="00EB7FF4"/>
    <w:rsid w:val="00EC086B"/>
    <w:rsid w:val="00EC09A1"/>
    <w:rsid w:val="00EC0EE9"/>
    <w:rsid w:val="00EC1706"/>
    <w:rsid w:val="00EC1745"/>
    <w:rsid w:val="00EC190A"/>
    <w:rsid w:val="00EC1A4F"/>
    <w:rsid w:val="00EC2033"/>
    <w:rsid w:val="00EC22C6"/>
    <w:rsid w:val="00EC23ED"/>
    <w:rsid w:val="00EC28A4"/>
    <w:rsid w:val="00EC3321"/>
    <w:rsid w:val="00EC33D3"/>
    <w:rsid w:val="00EC361D"/>
    <w:rsid w:val="00EC3961"/>
    <w:rsid w:val="00EC3B75"/>
    <w:rsid w:val="00EC3CAF"/>
    <w:rsid w:val="00EC3FAB"/>
    <w:rsid w:val="00EC400B"/>
    <w:rsid w:val="00EC487E"/>
    <w:rsid w:val="00EC4C8B"/>
    <w:rsid w:val="00EC4D9C"/>
    <w:rsid w:val="00EC4E10"/>
    <w:rsid w:val="00EC4E74"/>
    <w:rsid w:val="00EC568D"/>
    <w:rsid w:val="00EC57CB"/>
    <w:rsid w:val="00EC60EA"/>
    <w:rsid w:val="00EC634D"/>
    <w:rsid w:val="00EC71F7"/>
    <w:rsid w:val="00EC7815"/>
    <w:rsid w:val="00EC7938"/>
    <w:rsid w:val="00EC7A3B"/>
    <w:rsid w:val="00EC7C0C"/>
    <w:rsid w:val="00EC7E03"/>
    <w:rsid w:val="00ED0455"/>
    <w:rsid w:val="00ED0582"/>
    <w:rsid w:val="00ED0721"/>
    <w:rsid w:val="00ED0891"/>
    <w:rsid w:val="00ED0BD4"/>
    <w:rsid w:val="00ED0DBC"/>
    <w:rsid w:val="00ED0FEC"/>
    <w:rsid w:val="00ED1010"/>
    <w:rsid w:val="00ED1270"/>
    <w:rsid w:val="00ED13BB"/>
    <w:rsid w:val="00ED1788"/>
    <w:rsid w:val="00ED17D4"/>
    <w:rsid w:val="00ED1DA7"/>
    <w:rsid w:val="00ED1E95"/>
    <w:rsid w:val="00ED200B"/>
    <w:rsid w:val="00ED22DD"/>
    <w:rsid w:val="00ED24E9"/>
    <w:rsid w:val="00ED255E"/>
    <w:rsid w:val="00ED2876"/>
    <w:rsid w:val="00ED2F95"/>
    <w:rsid w:val="00ED2FC7"/>
    <w:rsid w:val="00ED3001"/>
    <w:rsid w:val="00ED3885"/>
    <w:rsid w:val="00ED3E7B"/>
    <w:rsid w:val="00ED4311"/>
    <w:rsid w:val="00ED4E72"/>
    <w:rsid w:val="00ED4EAB"/>
    <w:rsid w:val="00ED4F61"/>
    <w:rsid w:val="00ED4FF7"/>
    <w:rsid w:val="00ED5449"/>
    <w:rsid w:val="00ED65EF"/>
    <w:rsid w:val="00ED6ACE"/>
    <w:rsid w:val="00ED6FB3"/>
    <w:rsid w:val="00ED761C"/>
    <w:rsid w:val="00ED7D43"/>
    <w:rsid w:val="00ED7F10"/>
    <w:rsid w:val="00ED7FF9"/>
    <w:rsid w:val="00EE0557"/>
    <w:rsid w:val="00EE070A"/>
    <w:rsid w:val="00EE0D87"/>
    <w:rsid w:val="00EE0EA9"/>
    <w:rsid w:val="00EE0EF4"/>
    <w:rsid w:val="00EE1218"/>
    <w:rsid w:val="00EE186D"/>
    <w:rsid w:val="00EE2361"/>
    <w:rsid w:val="00EE2E94"/>
    <w:rsid w:val="00EE33F0"/>
    <w:rsid w:val="00EE351F"/>
    <w:rsid w:val="00EE375E"/>
    <w:rsid w:val="00EE4E6C"/>
    <w:rsid w:val="00EE5746"/>
    <w:rsid w:val="00EE57A9"/>
    <w:rsid w:val="00EE5A45"/>
    <w:rsid w:val="00EE5C80"/>
    <w:rsid w:val="00EE60E3"/>
    <w:rsid w:val="00EE616D"/>
    <w:rsid w:val="00EE63D1"/>
    <w:rsid w:val="00EE63EB"/>
    <w:rsid w:val="00EE67A2"/>
    <w:rsid w:val="00EE6F54"/>
    <w:rsid w:val="00EE737C"/>
    <w:rsid w:val="00EE76BF"/>
    <w:rsid w:val="00EE7983"/>
    <w:rsid w:val="00EE7C73"/>
    <w:rsid w:val="00EF0016"/>
    <w:rsid w:val="00EF02A6"/>
    <w:rsid w:val="00EF08ED"/>
    <w:rsid w:val="00EF0928"/>
    <w:rsid w:val="00EF0DBB"/>
    <w:rsid w:val="00EF0EBC"/>
    <w:rsid w:val="00EF11E7"/>
    <w:rsid w:val="00EF1311"/>
    <w:rsid w:val="00EF191E"/>
    <w:rsid w:val="00EF1A22"/>
    <w:rsid w:val="00EF2143"/>
    <w:rsid w:val="00EF2324"/>
    <w:rsid w:val="00EF233E"/>
    <w:rsid w:val="00EF25C4"/>
    <w:rsid w:val="00EF25C6"/>
    <w:rsid w:val="00EF3544"/>
    <w:rsid w:val="00EF365A"/>
    <w:rsid w:val="00EF38ED"/>
    <w:rsid w:val="00EF3FE5"/>
    <w:rsid w:val="00EF4274"/>
    <w:rsid w:val="00EF427F"/>
    <w:rsid w:val="00EF5154"/>
    <w:rsid w:val="00EF5842"/>
    <w:rsid w:val="00EF5970"/>
    <w:rsid w:val="00EF59C6"/>
    <w:rsid w:val="00EF5E35"/>
    <w:rsid w:val="00EF63B2"/>
    <w:rsid w:val="00EF63EB"/>
    <w:rsid w:val="00EF6590"/>
    <w:rsid w:val="00EF72A8"/>
    <w:rsid w:val="00EF7510"/>
    <w:rsid w:val="00EF79F8"/>
    <w:rsid w:val="00EF7B12"/>
    <w:rsid w:val="00EF7B98"/>
    <w:rsid w:val="00EF7FFE"/>
    <w:rsid w:val="00F007BE"/>
    <w:rsid w:val="00F007ED"/>
    <w:rsid w:val="00F00823"/>
    <w:rsid w:val="00F02469"/>
    <w:rsid w:val="00F02628"/>
    <w:rsid w:val="00F0294A"/>
    <w:rsid w:val="00F03334"/>
    <w:rsid w:val="00F0373E"/>
    <w:rsid w:val="00F037E2"/>
    <w:rsid w:val="00F040B9"/>
    <w:rsid w:val="00F040DF"/>
    <w:rsid w:val="00F04448"/>
    <w:rsid w:val="00F044A2"/>
    <w:rsid w:val="00F0494B"/>
    <w:rsid w:val="00F054A0"/>
    <w:rsid w:val="00F05B76"/>
    <w:rsid w:val="00F05FDF"/>
    <w:rsid w:val="00F0654E"/>
    <w:rsid w:val="00F069A2"/>
    <w:rsid w:val="00F06C0A"/>
    <w:rsid w:val="00F07E7E"/>
    <w:rsid w:val="00F10471"/>
    <w:rsid w:val="00F108AF"/>
    <w:rsid w:val="00F10D54"/>
    <w:rsid w:val="00F11140"/>
    <w:rsid w:val="00F113B8"/>
    <w:rsid w:val="00F120CE"/>
    <w:rsid w:val="00F12B72"/>
    <w:rsid w:val="00F1333C"/>
    <w:rsid w:val="00F133F8"/>
    <w:rsid w:val="00F1367E"/>
    <w:rsid w:val="00F1399E"/>
    <w:rsid w:val="00F152FF"/>
    <w:rsid w:val="00F15320"/>
    <w:rsid w:val="00F1534E"/>
    <w:rsid w:val="00F157A5"/>
    <w:rsid w:val="00F159FF"/>
    <w:rsid w:val="00F15E84"/>
    <w:rsid w:val="00F16614"/>
    <w:rsid w:val="00F1680E"/>
    <w:rsid w:val="00F16960"/>
    <w:rsid w:val="00F16E54"/>
    <w:rsid w:val="00F2015B"/>
    <w:rsid w:val="00F201CD"/>
    <w:rsid w:val="00F2095A"/>
    <w:rsid w:val="00F20AC9"/>
    <w:rsid w:val="00F20C73"/>
    <w:rsid w:val="00F20F65"/>
    <w:rsid w:val="00F20FE8"/>
    <w:rsid w:val="00F21104"/>
    <w:rsid w:val="00F211B2"/>
    <w:rsid w:val="00F213AA"/>
    <w:rsid w:val="00F21459"/>
    <w:rsid w:val="00F21830"/>
    <w:rsid w:val="00F218AE"/>
    <w:rsid w:val="00F21ADA"/>
    <w:rsid w:val="00F21C04"/>
    <w:rsid w:val="00F2223E"/>
    <w:rsid w:val="00F22E7F"/>
    <w:rsid w:val="00F23332"/>
    <w:rsid w:val="00F234D9"/>
    <w:rsid w:val="00F23975"/>
    <w:rsid w:val="00F23EEB"/>
    <w:rsid w:val="00F246D7"/>
    <w:rsid w:val="00F24E1B"/>
    <w:rsid w:val="00F24F1B"/>
    <w:rsid w:val="00F25068"/>
    <w:rsid w:val="00F2588F"/>
    <w:rsid w:val="00F259AA"/>
    <w:rsid w:val="00F26240"/>
    <w:rsid w:val="00F26BD6"/>
    <w:rsid w:val="00F26D13"/>
    <w:rsid w:val="00F2711C"/>
    <w:rsid w:val="00F27135"/>
    <w:rsid w:val="00F27E51"/>
    <w:rsid w:val="00F27F88"/>
    <w:rsid w:val="00F30397"/>
    <w:rsid w:val="00F303F7"/>
    <w:rsid w:val="00F30526"/>
    <w:rsid w:val="00F309C5"/>
    <w:rsid w:val="00F30CE1"/>
    <w:rsid w:val="00F3142A"/>
    <w:rsid w:val="00F31709"/>
    <w:rsid w:val="00F31751"/>
    <w:rsid w:val="00F31935"/>
    <w:rsid w:val="00F3230B"/>
    <w:rsid w:val="00F32B11"/>
    <w:rsid w:val="00F32EBA"/>
    <w:rsid w:val="00F33A31"/>
    <w:rsid w:val="00F34925"/>
    <w:rsid w:val="00F34FD8"/>
    <w:rsid w:val="00F356DD"/>
    <w:rsid w:val="00F35876"/>
    <w:rsid w:val="00F35A8B"/>
    <w:rsid w:val="00F3645D"/>
    <w:rsid w:val="00F365B8"/>
    <w:rsid w:val="00F36C6A"/>
    <w:rsid w:val="00F36D9A"/>
    <w:rsid w:val="00F37C26"/>
    <w:rsid w:val="00F37D55"/>
    <w:rsid w:val="00F4007E"/>
    <w:rsid w:val="00F40294"/>
    <w:rsid w:val="00F40314"/>
    <w:rsid w:val="00F4034B"/>
    <w:rsid w:val="00F404C2"/>
    <w:rsid w:val="00F404D3"/>
    <w:rsid w:val="00F40650"/>
    <w:rsid w:val="00F40842"/>
    <w:rsid w:val="00F40AB0"/>
    <w:rsid w:val="00F40AE9"/>
    <w:rsid w:val="00F40B4A"/>
    <w:rsid w:val="00F40C0A"/>
    <w:rsid w:val="00F40F2E"/>
    <w:rsid w:val="00F41295"/>
    <w:rsid w:val="00F413A2"/>
    <w:rsid w:val="00F41476"/>
    <w:rsid w:val="00F41564"/>
    <w:rsid w:val="00F41A13"/>
    <w:rsid w:val="00F42A69"/>
    <w:rsid w:val="00F42E99"/>
    <w:rsid w:val="00F42F9F"/>
    <w:rsid w:val="00F43295"/>
    <w:rsid w:val="00F432B9"/>
    <w:rsid w:val="00F43E1B"/>
    <w:rsid w:val="00F44092"/>
    <w:rsid w:val="00F444CC"/>
    <w:rsid w:val="00F44804"/>
    <w:rsid w:val="00F44848"/>
    <w:rsid w:val="00F44928"/>
    <w:rsid w:val="00F44DF3"/>
    <w:rsid w:val="00F45543"/>
    <w:rsid w:val="00F45C04"/>
    <w:rsid w:val="00F45CC8"/>
    <w:rsid w:val="00F460A8"/>
    <w:rsid w:val="00F46B41"/>
    <w:rsid w:val="00F46B75"/>
    <w:rsid w:val="00F46C3F"/>
    <w:rsid w:val="00F46D2D"/>
    <w:rsid w:val="00F46DF0"/>
    <w:rsid w:val="00F46EEE"/>
    <w:rsid w:val="00F472EF"/>
    <w:rsid w:val="00F472FC"/>
    <w:rsid w:val="00F47B0A"/>
    <w:rsid w:val="00F47F6A"/>
    <w:rsid w:val="00F500AB"/>
    <w:rsid w:val="00F50113"/>
    <w:rsid w:val="00F5079A"/>
    <w:rsid w:val="00F50A4C"/>
    <w:rsid w:val="00F5111A"/>
    <w:rsid w:val="00F51C6A"/>
    <w:rsid w:val="00F51DC4"/>
    <w:rsid w:val="00F5222B"/>
    <w:rsid w:val="00F52927"/>
    <w:rsid w:val="00F52D1D"/>
    <w:rsid w:val="00F5303F"/>
    <w:rsid w:val="00F53BD7"/>
    <w:rsid w:val="00F542F8"/>
    <w:rsid w:val="00F5453F"/>
    <w:rsid w:val="00F54705"/>
    <w:rsid w:val="00F54EA9"/>
    <w:rsid w:val="00F550E4"/>
    <w:rsid w:val="00F55166"/>
    <w:rsid w:val="00F5524F"/>
    <w:rsid w:val="00F5525A"/>
    <w:rsid w:val="00F55555"/>
    <w:rsid w:val="00F5596B"/>
    <w:rsid w:val="00F559BD"/>
    <w:rsid w:val="00F56135"/>
    <w:rsid w:val="00F56430"/>
    <w:rsid w:val="00F564C2"/>
    <w:rsid w:val="00F56636"/>
    <w:rsid w:val="00F569EA"/>
    <w:rsid w:val="00F56EA2"/>
    <w:rsid w:val="00F56FB5"/>
    <w:rsid w:val="00F5713D"/>
    <w:rsid w:val="00F57877"/>
    <w:rsid w:val="00F57A88"/>
    <w:rsid w:val="00F57FA1"/>
    <w:rsid w:val="00F6003F"/>
    <w:rsid w:val="00F601A7"/>
    <w:rsid w:val="00F601E9"/>
    <w:rsid w:val="00F605CC"/>
    <w:rsid w:val="00F6068F"/>
    <w:rsid w:val="00F6083E"/>
    <w:rsid w:val="00F60846"/>
    <w:rsid w:val="00F60E07"/>
    <w:rsid w:val="00F60EC4"/>
    <w:rsid w:val="00F60F9F"/>
    <w:rsid w:val="00F6136F"/>
    <w:rsid w:val="00F6205B"/>
    <w:rsid w:val="00F62BC2"/>
    <w:rsid w:val="00F6354E"/>
    <w:rsid w:val="00F64706"/>
    <w:rsid w:val="00F649FE"/>
    <w:rsid w:val="00F6525C"/>
    <w:rsid w:val="00F65266"/>
    <w:rsid w:val="00F659A7"/>
    <w:rsid w:val="00F66656"/>
    <w:rsid w:val="00F667E9"/>
    <w:rsid w:val="00F66A07"/>
    <w:rsid w:val="00F66DD3"/>
    <w:rsid w:val="00F675FA"/>
    <w:rsid w:val="00F67649"/>
    <w:rsid w:val="00F67769"/>
    <w:rsid w:val="00F67853"/>
    <w:rsid w:val="00F67B67"/>
    <w:rsid w:val="00F67C1E"/>
    <w:rsid w:val="00F67CE3"/>
    <w:rsid w:val="00F708AC"/>
    <w:rsid w:val="00F70A27"/>
    <w:rsid w:val="00F70C72"/>
    <w:rsid w:val="00F71360"/>
    <w:rsid w:val="00F7153A"/>
    <w:rsid w:val="00F71CF8"/>
    <w:rsid w:val="00F72059"/>
    <w:rsid w:val="00F725BB"/>
    <w:rsid w:val="00F72884"/>
    <w:rsid w:val="00F72989"/>
    <w:rsid w:val="00F72A50"/>
    <w:rsid w:val="00F72BB3"/>
    <w:rsid w:val="00F73BBE"/>
    <w:rsid w:val="00F73D95"/>
    <w:rsid w:val="00F740B6"/>
    <w:rsid w:val="00F747CA"/>
    <w:rsid w:val="00F748C6"/>
    <w:rsid w:val="00F74E69"/>
    <w:rsid w:val="00F751EC"/>
    <w:rsid w:val="00F755EA"/>
    <w:rsid w:val="00F75720"/>
    <w:rsid w:val="00F75AEE"/>
    <w:rsid w:val="00F75B3F"/>
    <w:rsid w:val="00F75E2D"/>
    <w:rsid w:val="00F76852"/>
    <w:rsid w:val="00F76927"/>
    <w:rsid w:val="00F76B1A"/>
    <w:rsid w:val="00F77443"/>
    <w:rsid w:val="00F77580"/>
    <w:rsid w:val="00F775E2"/>
    <w:rsid w:val="00F77699"/>
    <w:rsid w:val="00F77898"/>
    <w:rsid w:val="00F77C95"/>
    <w:rsid w:val="00F77D96"/>
    <w:rsid w:val="00F80194"/>
    <w:rsid w:val="00F80335"/>
    <w:rsid w:val="00F806E2"/>
    <w:rsid w:val="00F80FDA"/>
    <w:rsid w:val="00F8130B"/>
    <w:rsid w:val="00F8134E"/>
    <w:rsid w:val="00F81949"/>
    <w:rsid w:val="00F81F82"/>
    <w:rsid w:val="00F82837"/>
    <w:rsid w:val="00F82B16"/>
    <w:rsid w:val="00F8308D"/>
    <w:rsid w:val="00F831F9"/>
    <w:rsid w:val="00F8342D"/>
    <w:rsid w:val="00F83518"/>
    <w:rsid w:val="00F83555"/>
    <w:rsid w:val="00F8372D"/>
    <w:rsid w:val="00F83A25"/>
    <w:rsid w:val="00F83A65"/>
    <w:rsid w:val="00F83A8F"/>
    <w:rsid w:val="00F8409D"/>
    <w:rsid w:val="00F842DF"/>
    <w:rsid w:val="00F84422"/>
    <w:rsid w:val="00F850A6"/>
    <w:rsid w:val="00F85194"/>
    <w:rsid w:val="00F852D3"/>
    <w:rsid w:val="00F85488"/>
    <w:rsid w:val="00F854A9"/>
    <w:rsid w:val="00F87189"/>
    <w:rsid w:val="00F87220"/>
    <w:rsid w:val="00F8751A"/>
    <w:rsid w:val="00F87B0B"/>
    <w:rsid w:val="00F902D7"/>
    <w:rsid w:val="00F90D68"/>
    <w:rsid w:val="00F91B82"/>
    <w:rsid w:val="00F92221"/>
    <w:rsid w:val="00F92593"/>
    <w:rsid w:val="00F92B6A"/>
    <w:rsid w:val="00F93324"/>
    <w:rsid w:val="00F93458"/>
    <w:rsid w:val="00F937E0"/>
    <w:rsid w:val="00F93B89"/>
    <w:rsid w:val="00F94341"/>
    <w:rsid w:val="00F943CE"/>
    <w:rsid w:val="00F9458B"/>
    <w:rsid w:val="00F948BC"/>
    <w:rsid w:val="00F94A47"/>
    <w:rsid w:val="00F94AB3"/>
    <w:rsid w:val="00F94B5B"/>
    <w:rsid w:val="00F94F0F"/>
    <w:rsid w:val="00F950BE"/>
    <w:rsid w:val="00F953A4"/>
    <w:rsid w:val="00F9558E"/>
    <w:rsid w:val="00F96AB5"/>
    <w:rsid w:val="00F970F5"/>
    <w:rsid w:val="00F97172"/>
    <w:rsid w:val="00F97721"/>
    <w:rsid w:val="00F9784E"/>
    <w:rsid w:val="00F97955"/>
    <w:rsid w:val="00F97CB6"/>
    <w:rsid w:val="00F97CDC"/>
    <w:rsid w:val="00F97E35"/>
    <w:rsid w:val="00F97F91"/>
    <w:rsid w:val="00F97FCB"/>
    <w:rsid w:val="00FA01AE"/>
    <w:rsid w:val="00FA0228"/>
    <w:rsid w:val="00FA0238"/>
    <w:rsid w:val="00FA02C8"/>
    <w:rsid w:val="00FA059A"/>
    <w:rsid w:val="00FA0CF5"/>
    <w:rsid w:val="00FA0DCA"/>
    <w:rsid w:val="00FA101B"/>
    <w:rsid w:val="00FA108A"/>
    <w:rsid w:val="00FA1404"/>
    <w:rsid w:val="00FA1644"/>
    <w:rsid w:val="00FA19DB"/>
    <w:rsid w:val="00FA1A82"/>
    <w:rsid w:val="00FA1EA6"/>
    <w:rsid w:val="00FA2FC0"/>
    <w:rsid w:val="00FA339B"/>
    <w:rsid w:val="00FA3AC0"/>
    <w:rsid w:val="00FA42CC"/>
    <w:rsid w:val="00FA5D60"/>
    <w:rsid w:val="00FA5E87"/>
    <w:rsid w:val="00FA60D9"/>
    <w:rsid w:val="00FA612A"/>
    <w:rsid w:val="00FA62BC"/>
    <w:rsid w:val="00FA6684"/>
    <w:rsid w:val="00FA67DD"/>
    <w:rsid w:val="00FA6B22"/>
    <w:rsid w:val="00FA6CB8"/>
    <w:rsid w:val="00FA6EA5"/>
    <w:rsid w:val="00FA6FAF"/>
    <w:rsid w:val="00FA73E3"/>
    <w:rsid w:val="00FA75B3"/>
    <w:rsid w:val="00FA7814"/>
    <w:rsid w:val="00FA781F"/>
    <w:rsid w:val="00FA7B6A"/>
    <w:rsid w:val="00FB03E7"/>
    <w:rsid w:val="00FB089E"/>
    <w:rsid w:val="00FB0A6D"/>
    <w:rsid w:val="00FB0BDD"/>
    <w:rsid w:val="00FB0D18"/>
    <w:rsid w:val="00FB15DC"/>
    <w:rsid w:val="00FB19C2"/>
    <w:rsid w:val="00FB225C"/>
    <w:rsid w:val="00FB254E"/>
    <w:rsid w:val="00FB2873"/>
    <w:rsid w:val="00FB3438"/>
    <w:rsid w:val="00FB38C5"/>
    <w:rsid w:val="00FB3AB1"/>
    <w:rsid w:val="00FB3D69"/>
    <w:rsid w:val="00FB49C3"/>
    <w:rsid w:val="00FB4A47"/>
    <w:rsid w:val="00FB4E9B"/>
    <w:rsid w:val="00FB5B5E"/>
    <w:rsid w:val="00FB61DD"/>
    <w:rsid w:val="00FB66B8"/>
    <w:rsid w:val="00FB6E96"/>
    <w:rsid w:val="00FB7257"/>
    <w:rsid w:val="00FB75C9"/>
    <w:rsid w:val="00FB773B"/>
    <w:rsid w:val="00FB791E"/>
    <w:rsid w:val="00FB7C93"/>
    <w:rsid w:val="00FB7EC4"/>
    <w:rsid w:val="00FC01E9"/>
    <w:rsid w:val="00FC0548"/>
    <w:rsid w:val="00FC0CFD"/>
    <w:rsid w:val="00FC0FBC"/>
    <w:rsid w:val="00FC109D"/>
    <w:rsid w:val="00FC109F"/>
    <w:rsid w:val="00FC116B"/>
    <w:rsid w:val="00FC1569"/>
    <w:rsid w:val="00FC1743"/>
    <w:rsid w:val="00FC1E3F"/>
    <w:rsid w:val="00FC1F8C"/>
    <w:rsid w:val="00FC20F9"/>
    <w:rsid w:val="00FC21E6"/>
    <w:rsid w:val="00FC2482"/>
    <w:rsid w:val="00FC2B1D"/>
    <w:rsid w:val="00FC2BE5"/>
    <w:rsid w:val="00FC2D4D"/>
    <w:rsid w:val="00FC2DBF"/>
    <w:rsid w:val="00FC3444"/>
    <w:rsid w:val="00FC3F8C"/>
    <w:rsid w:val="00FC4156"/>
    <w:rsid w:val="00FC489A"/>
    <w:rsid w:val="00FC5583"/>
    <w:rsid w:val="00FC582C"/>
    <w:rsid w:val="00FC5B38"/>
    <w:rsid w:val="00FC5CE7"/>
    <w:rsid w:val="00FC6141"/>
    <w:rsid w:val="00FC658A"/>
    <w:rsid w:val="00FC666A"/>
    <w:rsid w:val="00FC69DA"/>
    <w:rsid w:val="00FC6BF1"/>
    <w:rsid w:val="00FC71BB"/>
    <w:rsid w:val="00FC739B"/>
    <w:rsid w:val="00FC7C34"/>
    <w:rsid w:val="00FC7E90"/>
    <w:rsid w:val="00FD016E"/>
    <w:rsid w:val="00FD083C"/>
    <w:rsid w:val="00FD12C7"/>
    <w:rsid w:val="00FD12DD"/>
    <w:rsid w:val="00FD136F"/>
    <w:rsid w:val="00FD1D3F"/>
    <w:rsid w:val="00FD1DDC"/>
    <w:rsid w:val="00FD233A"/>
    <w:rsid w:val="00FD2793"/>
    <w:rsid w:val="00FD29A9"/>
    <w:rsid w:val="00FD2A6B"/>
    <w:rsid w:val="00FD2DF3"/>
    <w:rsid w:val="00FD3110"/>
    <w:rsid w:val="00FD3FE5"/>
    <w:rsid w:val="00FD4ACC"/>
    <w:rsid w:val="00FD5260"/>
    <w:rsid w:val="00FD58D6"/>
    <w:rsid w:val="00FD603C"/>
    <w:rsid w:val="00FD6612"/>
    <w:rsid w:val="00FD666A"/>
    <w:rsid w:val="00FD66BD"/>
    <w:rsid w:val="00FD6C5F"/>
    <w:rsid w:val="00FD6D3F"/>
    <w:rsid w:val="00FD7175"/>
    <w:rsid w:val="00FD7346"/>
    <w:rsid w:val="00FD73E5"/>
    <w:rsid w:val="00FE0300"/>
    <w:rsid w:val="00FE04BF"/>
    <w:rsid w:val="00FE0688"/>
    <w:rsid w:val="00FE0C09"/>
    <w:rsid w:val="00FE0FC0"/>
    <w:rsid w:val="00FE1366"/>
    <w:rsid w:val="00FE1B69"/>
    <w:rsid w:val="00FE1EBB"/>
    <w:rsid w:val="00FE20DD"/>
    <w:rsid w:val="00FE240B"/>
    <w:rsid w:val="00FE2760"/>
    <w:rsid w:val="00FE2E30"/>
    <w:rsid w:val="00FE3493"/>
    <w:rsid w:val="00FE356C"/>
    <w:rsid w:val="00FE39BB"/>
    <w:rsid w:val="00FE41D9"/>
    <w:rsid w:val="00FE4FFB"/>
    <w:rsid w:val="00FE623E"/>
    <w:rsid w:val="00FE6A0F"/>
    <w:rsid w:val="00FE7C32"/>
    <w:rsid w:val="00FE7CB8"/>
    <w:rsid w:val="00FE7F45"/>
    <w:rsid w:val="00FE7F9E"/>
    <w:rsid w:val="00FE7FF9"/>
    <w:rsid w:val="00FF0462"/>
    <w:rsid w:val="00FF055F"/>
    <w:rsid w:val="00FF0672"/>
    <w:rsid w:val="00FF08D9"/>
    <w:rsid w:val="00FF12FB"/>
    <w:rsid w:val="00FF1612"/>
    <w:rsid w:val="00FF1B84"/>
    <w:rsid w:val="00FF20DD"/>
    <w:rsid w:val="00FF2279"/>
    <w:rsid w:val="00FF244B"/>
    <w:rsid w:val="00FF297E"/>
    <w:rsid w:val="00FF2C4E"/>
    <w:rsid w:val="00FF2CF0"/>
    <w:rsid w:val="00FF2ED9"/>
    <w:rsid w:val="00FF3260"/>
    <w:rsid w:val="00FF372E"/>
    <w:rsid w:val="00FF3945"/>
    <w:rsid w:val="00FF482B"/>
    <w:rsid w:val="00FF4BA2"/>
    <w:rsid w:val="00FF4D79"/>
    <w:rsid w:val="00FF5132"/>
    <w:rsid w:val="00FF60D9"/>
    <w:rsid w:val="00FF6191"/>
    <w:rsid w:val="00FF6391"/>
    <w:rsid w:val="00FF65A6"/>
    <w:rsid w:val="00FF6765"/>
    <w:rsid w:val="00FF6D4E"/>
    <w:rsid w:val="00FF6E18"/>
    <w:rsid w:val="00FF6ECD"/>
    <w:rsid w:val="00FF70EA"/>
    <w:rsid w:val="00FF7A0B"/>
    <w:rsid w:val="00FF7C1E"/>
    <w:rsid w:val="00FF7CFE"/>
    <w:rsid w:val="00FF7E9C"/>
    <w:rsid w:val="00FF7EE6"/>
    <w:rsid w:val="02830929"/>
    <w:rsid w:val="02C47381"/>
    <w:rsid w:val="04BF80E8"/>
    <w:rsid w:val="05170B08"/>
    <w:rsid w:val="0598F26A"/>
    <w:rsid w:val="061DB783"/>
    <w:rsid w:val="0775ACAD"/>
    <w:rsid w:val="07EBD14C"/>
    <w:rsid w:val="08D24310"/>
    <w:rsid w:val="09BE40D0"/>
    <w:rsid w:val="0C1BD11E"/>
    <w:rsid w:val="0CD4898E"/>
    <w:rsid w:val="0E0C3A41"/>
    <w:rsid w:val="10694809"/>
    <w:rsid w:val="12107A49"/>
    <w:rsid w:val="138C179A"/>
    <w:rsid w:val="14C72203"/>
    <w:rsid w:val="16E170D4"/>
    <w:rsid w:val="17235BFD"/>
    <w:rsid w:val="17AF6550"/>
    <w:rsid w:val="17C3BE8B"/>
    <w:rsid w:val="17E9C1A7"/>
    <w:rsid w:val="188E689D"/>
    <w:rsid w:val="192409D1"/>
    <w:rsid w:val="1B7484EE"/>
    <w:rsid w:val="1BFBD7B1"/>
    <w:rsid w:val="1CB6405F"/>
    <w:rsid w:val="1D5F69D9"/>
    <w:rsid w:val="1DEC5F81"/>
    <w:rsid w:val="1E7B77F1"/>
    <w:rsid w:val="1F1889F4"/>
    <w:rsid w:val="20379929"/>
    <w:rsid w:val="213C5609"/>
    <w:rsid w:val="22016F0D"/>
    <w:rsid w:val="23A5D1BE"/>
    <w:rsid w:val="23D92CE9"/>
    <w:rsid w:val="2412F0FD"/>
    <w:rsid w:val="2425228B"/>
    <w:rsid w:val="2541A21F"/>
    <w:rsid w:val="2551A29D"/>
    <w:rsid w:val="255A256C"/>
    <w:rsid w:val="25CB6228"/>
    <w:rsid w:val="285469B7"/>
    <w:rsid w:val="291D0D08"/>
    <w:rsid w:val="29293DD5"/>
    <w:rsid w:val="2A2638B7"/>
    <w:rsid w:val="2AAAFB3C"/>
    <w:rsid w:val="2BB0E3A3"/>
    <w:rsid w:val="2D968D36"/>
    <w:rsid w:val="2F3476F6"/>
    <w:rsid w:val="3018DD7E"/>
    <w:rsid w:val="30A2477C"/>
    <w:rsid w:val="31E837CE"/>
    <w:rsid w:val="346A7EA3"/>
    <w:rsid w:val="34A6E693"/>
    <w:rsid w:val="3738C3A9"/>
    <w:rsid w:val="376704E2"/>
    <w:rsid w:val="39B1EF0C"/>
    <w:rsid w:val="39CD02D0"/>
    <w:rsid w:val="39F382D5"/>
    <w:rsid w:val="39F3C14A"/>
    <w:rsid w:val="3A0D6E8B"/>
    <w:rsid w:val="3B6F3A7C"/>
    <w:rsid w:val="3B7529DD"/>
    <w:rsid w:val="3CBACA60"/>
    <w:rsid w:val="3D5BFCAA"/>
    <w:rsid w:val="3F815EAA"/>
    <w:rsid w:val="3FCE4ED9"/>
    <w:rsid w:val="41607E0B"/>
    <w:rsid w:val="41751326"/>
    <w:rsid w:val="42CEBB0D"/>
    <w:rsid w:val="438BC699"/>
    <w:rsid w:val="443F4A11"/>
    <w:rsid w:val="44730773"/>
    <w:rsid w:val="45590797"/>
    <w:rsid w:val="4560DFFC"/>
    <w:rsid w:val="4576B790"/>
    <w:rsid w:val="462A36E4"/>
    <w:rsid w:val="496ED417"/>
    <w:rsid w:val="4975DF4E"/>
    <w:rsid w:val="499E9BBA"/>
    <w:rsid w:val="49A58DDD"/>
    <w:rsid w:val="4A210519"/>
    <w:rsid w:val="4B6C01EF"/>
    <w:rsid w:val="4BA4CFCB"/>
    <w:rsid w:val="4D3058DA"/>
    <w:rsid w:val="4F7FAC3E"/>
    <w:rsid w:val="503EF407"/>
    <w:rsid w:val="505A4FDB"/>
    <w:rsid w:val="50ADF416"/>
    <w:rsid w:val="50B49CE2"/>
    <w:rsid w:val="51E45DBA"/>
    <w:rsid w:val="521CE47F"/>
    <w:rsid w:val="5259249A"/>
    <w:rsid w:val="53A88E12"/>
    <w:rsid w:val="54B194E6"/>
    <w:rsid w:val="54CAC538"/>
    <w:rsid w:val="5510EBFC"/>
    <w:rsid w:val="55904AB6"/>
    <w:rsid w:val="56B06ECB"/>
    <w:rsid w:val="573AD75E"/>
    <w:rsid w:val="57D05627"/>
    <w:rsid w:val="58661B5F"/>
    <w:rsid w:val="5A752E8B"/>
    <w:rsid w:val="5C54D4EF"/>
    <w:rsid w:val="5D4BBABB"/>
    <w:rsid w:val="5DCB0E39"/>
    <w:rsid w:val="5E7C2426"/>
    <w:rsid w:val="603E28B4"/>
    <w:rsid w:val="6143E776"/>
    <w:rsid w:val="630B1D11"/>
    <w:rsid w:val="632DF0DB"/>
    <w:rsid w:val="644C97ED"/>
    <w:rsid w:val="653B68AE"/>
    <w:rsid w:val="654314BE"/>
    <w:rsid w:val="65F91F78"/>
    <w:rsid w:val="67EB1141"/>
    <w:rsid w:val="6A54A52A"/>
    <w:rsid w:val="6AF1F64A"/>
    <w:rsid w:val="6B8D2814"/>
    <w:rsid w:val="6CF0C540"/>
    <w:rsid w:val="6DC51BB8"/>
    <w:rsid w:val="6E9A1FAD"/>
    <w:rsid w:val="7101E3F3"/>
    <w:rsid w:val="728CE7C9"/>
    <w:rsid w:val="7435D701"/>
    <w:rsid w:val="752AA598"/>
    <w:rsid w:val="77E0DB35"/>
    <w:rsid w:val="78674BE9"/>
    <w:rsid w:val="7A9FCAB2"/>
    <w:rsid w:val="7B0B7E92"/>
    <w:rsid w:val="7C0EC6B1"/>
    <w:rsid w:val="7CB99D3F"/>
    <w:rsid w:val="7CE8521C"/>
    <w:rsid w:val="7D78670C"/>
    <w:rsid w:val="7E39387F"/>
    <w:rsid w:val="7E7EAEA8"/>
    <w:rsid w:val="7ED07C3A"/>
    <w:rsid w:val="7EDAE319"/>
    <w:rsid w:val="7EDCCDF4"/>
    <w:rsid w:val="7F16D108"/>
  </w:rsids>
  <m:mathPr>
    <m:mathFont m:val="Cambria Math"/>
    <m:brkBin m:val="before"/>
    <m:brkBinSub m:val="--"/>
    <m:smallFrac m:val="0"/>
    <m:dispDef/>
    <m:lMargin m:val="0"/>
    <m:rMargin m:val="0"/>
    <m:defJc m:val="centerGroup"/>
    <m:wrapIndent m:val="1440"/>
    <m:intLim m:val="subSup"/>
    <m:naryLim m:val="undOvr"/>
  </m:mathPr>
  <w:themeFontLang w:val="lv-LV"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schemas-tilde-lv/tildestengine" w:name="veidnes"/>
  <w:shapeDefaults>
    <o:shapedefaults v:ext="edit" spidmax="1026"/>
    <o:shapelayout v:ext="edit">
      <o:idmap v:ext="edit" data="1"/>
    </o:shapelayout>
  </w:shapeDefaults>
  <w:decimalSymbol w:val=","/>
  <w:listSeparator w:val=";"/>
  <w14:docId w14:val="20095141"/>
  <w15:docId w15:val="{3CDE2576-E1C2-43D6-856C-F4F7CA2F5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lv-LV" w:eastAsia="lv-LV"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locked="1" w:semiHidden="1" w:unhideWhenUsed="1"/>
    <w:lsdException w:name="footnote text" w:locked="1" w:semiHidden="1" w:unhideWhenUsed="1" w:qFormat="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iPriority="0" w:unhideWhenUsed="1" w:qFormat="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10" w:qFormat="1"/>
    <w:lsdException w:name="Closing" w:locked="1" w:semiHidden="1" w:unhideWhenUsed="1"/>
    <w:lsdException w:name="Signature" w:locked="1" w:semiHidden="1" w:unhideWhenUsed="1"/>
    <w:lsdException w:name="Default Paragraph Font"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qFormat="1"/>
    <w:lsdException w:name="Document Map" w:locked="1" w:semiHidden="1" w:uiPriority="0"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390B"/>
    <w:rPr>
      <w:sz w:val="24"/>
      <w:szCs w:val="24"/>
      <w:lang w:eastAsia="en-US"/>
    </w:rPr>
  </w:style>
  <w:style w:type="paragraph" w:styleId="Heading1">
    <w:name w:val="heading 1"/>
    <w:aliases w:val="H1,First subtitle"/>
    <w:basedOn w:val="Normal"/>
    <w:next w:val="Normal"/>
    <w:link w:val="Heading1Char"/>
    <w:uiPriority w:val="9"/>
    <w:qFormat/>
    <w:rsid w:val="00027BBE"/>
    <w:pPr>
      <w:keepNext/>
      <w:spacing w:before="240" w:after="60"/>
      <w:outlineLvl w:val="0"/>
    </w:pPr>
    <w:rPr>
      <w:rFonts w:ascii="Arial" w:hAnsi="Arial" w:cs="Arial"/>
      <w:b/>
      <w:bCs/>
      <w:kern w:val="32"/>
      <w:sz w:val="32"/>
      <w:szCs w:val="32"/>
    </w:rPr>
  </w:style>
  <w:style w:type="paragraph" w:styleId="Heading2">
    <w:name w:val="heading 2"/>
    <w:aliases w:val="Heading 21,H2,H21"/>
    <w:basedOn w:val="Normal"/>
    <w:next w:val="Normal"/>
    <w:link w:val="Heading2Char"/>
    <w:uiPriority w:val="9"/>
    <w:qFormat/>
    <w:rsid w:val="002D2AD4"/>
    <w:pPr>
      <w:keepNext/>
      <w:spacing w:before="240" w:after="60"/>
      <w:outlineLvl w:val="1"/>
    </w:pPr>
    <w:rPr>
      <w:rFonts w:cs="Arial"/>
      <w:b/>
      <w:bCs/>
      <w:iCs/>
      <w:color w:val="000000"/>
      <w:sz w:val="28"/>
      <w:szCs w:val="28"/>
    </w:rPr>
  </w:style>
  <w:style w:type="paragraph" w:styleId="Heading3">
    <w:name w:val="heading 3"/>
    <w:aliases w:val="Char1"/>
    <w:basedOn w:val="Normal"/>
    <w:next w:val="Normal"/>
    <w:link w:val="Heading3Char"/>
    <w:uiPriority w:val="9"/>
    <w:qFormat/>
    <w:rsid w:val="002D2AD4"/>
    <w:pPr>
      <w:keepNext/>
      <w:spacing w:before="240" w:after="60"/>
      <w:outlineLvl w:val="2"/>
    </w:pPr>
    <w:rPr>
      <w:rFonts w:cs="Arial"/>
      <w:b/>
      <w:bCs/>
      <w:sz w:val="26"/>
      <w:szCs w:val="26"/>
      <w:lang w:val="en-GB"/>
    </w:rPr>
  </w:style>
  <w:style w:type="paragraph" w:styleId="Heading4">
    <w:name w:val="heading 4"/>
    <w:basedOn w:val="Normal"/>
    <w:next w:val="Normal"/>
    <w:link w:val="Heading4Char"/>
    <w:uiPriority w:val="9"/>
    <w:qFormat/>
    <w:rsid w:val="00AB1464"/>
    <w:pPr>
      <w:keepNext/>
      <w:spacing w:before="240" w:after="60"/>
      <w:outlineLvl w:val="3"/>
    </w:pPr>
    <w:rPr>
      <w:b/>
      <w:bCs/>
      <w:sz w:val="28"/>
      <w:szCs w:val="28"/>
      <w:lang w:val="en-GB"/>
    </w:rPr>
  </w:style>
  <w:style w:type="paragraph" w:styleId="Heading5">
    <w:name w:val="heading 5"/>
    <w:basedOn w:val="Normal"/>
    <w:next w:val="Normal"/>
    <w:link w:val="Heading5Char"/>
    <w:uiPriority w:val="9"/>
    <w:qFormat/>
    <w:rsid w:val="00760E1B"/>
    <w:pPr>
      <w:spacing w:before="240" w:after="60"/>
      <w:outlineLvl w:val="4"/>
    </w:pPr>
    <w:rPr>
      <w:b/>
      <w:bCs/>
      <w:i/>
      <w:iCs/>
      <w:sz w:val="26"/>
      <w:szCs w:val="26"/>
      <w:lang w:val="en-GB"/>
    </w:rPr>
  </w:style>
  <w:style w:type="paragraph" w:styleId="Heading6">
    <w:name w:val="heading 6"/>
    <w:basedOn w:val="Normal"/>
    <w:next w:val="Normal"/>
    <w:link w:val="Heading6Char"/>
    <w:uiPriority w:val="9"/>
    <w:qFormat/>
    <w:rsid w:val="00AB1464"/>
    <w:pPr>
      <w:spacing w:before="240" w:after="60"/>
      <w:outlineLvl w:val="5"/>
    </w:pPr>
    <w:rPr>
      <w:b/>
      <w:bCs/>
      <w:sz w:val="22"/>
      <w:szCs w:val="22"/>
      <w:lang w:val="en-GB"/>
    </w:rPr>
  </w:style>
  <w:style w:type="paragraph" w:styleId="Heading7">
    <w:name w:val="heading 7"/>
    <w:basedOn w:val="Normal"/>
    <w:next w:val="Normal"/>
    <w:link w:val="Heading7Char"/>
    <w:uiPriority w:val="9"/>
    <w:qFormat/>
    <w:rsid w:val="00760E1B"/>
    <w:pPr>
      <w:spacing w:before="240" w:after="60"/>
      <w:outlineLvl w:val="6"/>
    </w:pPr>
    <w:rPr>
      <w:lang w:val="en-GB"/>
    </w:rPr>
  </w:style>
  <w:style w:type="paragraph" w:styleId="Heading8">
    <w:name w:val="heading 8"/>
    <w:basedOn w:val="Normal"/>
    <w:next w:val="Normal"/>
    <w:link w:val="Heading8Char"/>
    <w:uiPriority w:val="9"/>
    <w:qFormat/>
    <w:rsid w:val="00106757"/>
    <w:pPr>
      <w:keepNext/>
      <w:shd w:val="clear" w:color="auto" w:fill="FFFFFF"/>
      <w:ind w:left="86"/>
      <w:outlineLvl w:val="7"/>
    </w:pPr>
    <w:rPr>
      <w:rFonts w:ascii="Garamond" w:hAnsi="Garamond"/>
      <w:i/>
      <w:iCs/>
    </w:rPr>
  </w:style>
  <w:style w:type="paragraph" w:styleId="Heading9">
    <w:name w:val="heading 9"/>
    <w:basedOn w:val="Normal"/>
    <w:next w:val="Normal"/>
    <w:link w:val="Heading9Char"/>
    <w:uiPriority w:val="9"/>
    <w:qFormat/>
    <w:rsid w:val="00531BE9"/>
    <w:pPr>
      <w:widowControl w:val="0"/>
      <w:tabs>
        <w:tab w:val="num" w:pos="1584"/>
      </w:tabs>
      <w:spacing w:before="240" w:after="60"/>
      <w:ind w:left="1584" w:hanging="1584"/>
      <w:outlineLvl w:val="8"/>
    </w:pPr>
    <w:rPr>
      <w:rFonts w:ascii="Arial" w:hAnsi="Arial"/>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First subtitle Char"/>
    <w:link w:val="Heading1"/>
    <w:uiPriority w:val="9"/>
    <w:locked/>
    <w:rsid w:val="00106757"/>
    <w:rPr>
      <w:rFonts w:ascii="Arial" w:hAnsi="Arial" w:cs="Arial"/>
      <w:b/>
      <w:bCs/>
      <w:kern w:val="32"/>
      <w:sz w:val="32"/>
      <w:szCs w:val="32"/>
      <w:lang w:val="lv-LV" w:eastAsia="en-US" w:bidi="ar-SA"/>
    </w:rPr>
  </w:style>
  <w:style w:type="character" w:customStyle="1" w:styleId="Heading2Char">
    <w:name w:val="Heading 2 Char"/>
    <w:aliases w:val="Heading 21 Char,H2 Char,H21 Char"/>
    <w:link w:val="Heading2"/>
    <w:uiPriority w:val="9"/>
    <w:locked/>
    <w:rsid w:val="00106757"/>
    <w:rPr>
      <w:rFonts w:cs="Arial"/>
      <w:b/>
      <w:bCs/>
      <w:iCs/>
      <w:color w:val="000000"/>
      <w:sz w:val="28"/>
      <w:szCs w:val="28"/>
      <w:lang w:val="lv-LV" w:eastAsia="en-US" w:bidi="ar-SA"/>
    </w:rPr>
  </w:style>
  <w:style w:type="character" w:customStyle="1" w:styleId="Heading3Char">
    <w:name w:val="Heading 3 Char"/>
    <w:aliases w:val="Char1 Char"/>
    <w:link w:val="Heading3"/>
    <w:uiPriority w:val="9"/>
    <w:locked/>
    <w:rsid w:val="00106757"/>
    <w:rPr>
      <w:rFonts w:cs="Arial"/>
      <w:b/>
      <w:bCs/>
      <w:sz w:val="26"/>
      <w:szCs w:val="26"/>
      <w:lang w:val="en-GB" w:eastAsia="en-US" w:bidi="ar-SA"/>
    </w:rPr>
  </w:style>
  <w:style w:type="character" w:customStyle="1" w:styleId="Heading4Char">
    <w:name w:val="Heading 4 Char"/>
    <w:link w:val="Heading4"/>
    <w:uiPriority w:val="9"/>
    <w:locked/>
    <w:rsid w:val="00106757"/>
    <w:rPr>
      <w:rFonts w:cs="Times New Roman"/>
      <w:b/>
      <w:bCs/>
      <w:sz w:val="28"/>
      <w:szCs w:val="28"/>
      <w:lang w:val="en-GB" w:eastAsia="en-US" w:bidi="ar-SA"/>
    </w:rPr>
  </w:style>
  <w:style w:type="character" w:customStyle="1" w:styleId="Heading5Char">
    <w:name w:val="Heading 5 Char"/>
    <w:link w:val="Heading5"/>
    <w:uiPriority w:val="9"/>
    <w:locked/>
    <w:rsid w:val="00106757"/>
    <w:rPr>
      <w:rFonts w:cs="Times New Roman"/>
      <w:b/>
      <w:bCs/>
      <w:i/>
      <w:iCs/>
      <w:sz w:val="26"/>
      <w:szCs w:val="26"/>
      <w:lang w:val="en-GB" w:eastAsia="en-US" w:bidi="ar-SA"/>
    </w:rPr>
  </w:style>
  <w:style w:type="character" w:customStyle="1" w:styleId="Heading6Char">
    <w:name w:val="Heading 6 Char"/>
    <w:link w:val="Heading6"/>
    <w:uiPriority w:val="9"/>
    <w:locked/>
    <w:rsid w:val="00106757"/>
    <w:rPr>
      <w:rFonts w:cs="Times New Roman"/>
      <w:b/>
      <w:bCs/>
      <w:sz w:val="22"/>
      <w:szCs w:val="22"/>
      <w:lang w:val="en-GB" w:eastAsia="en-US" w:bidi="ar-SA"/>
    </w:rPr>
  </w:style>
  <w:style w:type="character" w:customStyle="1" w:styleId="Heading7Char">
    <w:name w:val="Heading 7 Char"/>
    <w:link w:val="Heading7"/>
    <w:uiPriority w:val="9"/>
    <w:locked/>
    <w:rsid w:val="00106757"/>
    <w:rPr>
      <w:rFonts w:cs="Times New Roman"/>
      <w:sz w:val="24"/>
      <w:szCs w:val="24"/>
      <w:lang w:val="en-GB" w:eastAsia="en-US" w:bidi="ar-SA"/>
    </w:rPr>
  </w:style>
  <w:style w:type="character" w:customStyle="1" w:styleId="Heading8Char">
    <w:name w:val="Heading 8 Char"/>
    <w:link w:val="Heading8"/>
    <w:uiPriority w:val="9"/>
    <w:locked/>
    <w:rsid w:val="00106757"/>
    <w:rPr>
      <w:rFonts w:ascii="Garamond" w:hAnsi="Garamond" w:cs="Times New Roman"/>
      <w:i/>
      <w:iCs/>
      <w:sz w:val="24"/>
      <w:szCs w:val="24"/>
      <w:lang w:val="lv-LV" w:eastAsia="en-US" w:bidi="ar-SA"/>
    </w:rPr>
  </w:style>
  <w:style w:type="character" w:customStyle="1" w:styleId="Heading9Char">
    <w:name w:val="Heading 9 Char"/>
    <w:link w:val="Heading9"/>
    <w:uiPriority w:val="9"/>
    <w:locked/>
    <w:rsid w:val="00531BE9"/>
    <w:rPr>
      <w:rFonts w:ascii="Arial" w:hAnsi="Arial" w:cs="Arial"/>
      <w:lang w:val="en-GB" w:eastAsia="en-US"/>
    </w:rPr>
  </w:style>
  <w:style w:type="paragraph" w:styleId="BalloonText">
    <w:name w:val="Balloon Text"/>
    <w:basedOn w:val="Normal"/>
    <w:link w:val="BalloonTextChar"/>
    <w:uiPriority w:val="99"/>
    <w:semiHidden/>
    <w:rsid w:val="001D36B7"/>
    <w:rPr>
      <w:rFonts w:ascii="Tahoma" w:hAnsi="Tahoma" w:cs="Tahoma"/>
      <w:sz w:val="16"/>
      <w:szCs w:val="16"/>
    </w:rPr>
  </w:style>
  <w:style w:type="character" w:customStyle="1" w:styleId="BalloonTextChar">
    <w:name w:val="Balloon Text Char"/>
    <w:link w:val="BalloonText"/>
    <w:uiPriority w:val="99"/>
    <w:semiHidden/>
    <w:locked/>
    <w:rsid w:val="00106757"/>
    <w:rPr>
      <w:rFonts w:ascii="Tahoma" w:hAnsi="Tahoma" w:cs="Tahoma"/>
      <w:sz w:val="16"/>
      <w:szCs w:val="16"/>
      <w:lang w:val="lv-LV" w:eastAsia="en-US" w:bidi="ar-SA"/>
    </w:rPr>
  </w:style>
  <w:style w:type="paragraph" w:styleId="Footer">
    <w:name w:val="footer"/>
    <w:aliases w:val="Char5 Char"/>
    <w:basedOn w:val="Normal"/>
    <w:link w:val="FooterChar"/>
    <w:uiPriority w:val="99"/>
    <w:rsid w:val="002D2AD4"/>
    <w:pPr>
      <w:tabs>
        <w:tab w:val="center" w:pos="4153"/>
        <w:tab w:val="right" w:pos="8306"/>
      </w:tabs>
    </w:pPr>
    <w:rPr>
      <w:lang w:val="en-GB"/>
    </w:rPr>
  </w:style>
  <w:style w:type="character" w:customStyle="1" w:styleId="FooterChar">
    <w:name w:val="Footer Char"/>
    <w:aliases w:val="Char5 Char Char1"/>
    <w:link w:val="Footer"/>
    <w:uiPriority w:val="99"/>
    <w:locked/>
    <w:rsid w:val="00106757"/>
    <w:rPr>
      <w:rFonts w:cs="Times New Roman"/>
      <w:sz w:val="24"/>
      <w:szCs w:val="24"/>
      <w:lang w:val="en-GB" w:eastAsia="en-US" w:bidi="ar-SA"/>
    </w:rPr>
  </w:style>
  <w:style w:type="character" w:styleId="Hyperlink">
    <w:name w:val="Hyperlink"/>
    <w:uiPriority w:val="99"/>
    <w:rsid w:val="002D2AD4"/>
    <w:rPr>
      <w:rFonts w:cs="Times New Roman"/>
      <w:color w:val="0000FF"/>
      <w:u w:val="single"/>
    </w:rPr>
  </w:style>
  <w:style w:type="paragraph" w:styleId="TOC1">
    <w:name w:val="toc 1"/>
    <w:basedOn w:val="Normal"/>
    <w:next w:val="Normal"/>
    <w:autoRedefine/>
    <w:uiPriority w:val="39"/>
    <w:rsid w:val="002D2AD4"/>
    <w:pPr>
      <w:tabs>
        <w:tab w:val="right" w:leader="dot" w:pos="8777"/>
      </w:tabs>
      <w:ind w:left="900"/>
    </w:pPr>
    <w:rPr>
      <w:rFonts w:ascii="Arial" w:hAnsi="Arial" w:cs="Arial"/>
      <w:b/>
      <w:bCs/>
      <w:caps/>
      <w:noProof/>
      <w:sz w:val="20"/>
    </w:rPr>
  </w:style>
  <w:style w:type="paragraph" w:styleId="FootnoteText">
    <w:name w:val="footnote text"/>
    <w:aliases w:val="Rakstz. Rakstz.,Footnote Text Char2 Char,Footnote Text Char1 Char2 Char,Footnote Text Char Char Char Char,Footnote Text Char1 Char Char Char Char,Footnote Text Char Char Char Char Char Char,Rakstz.,Footnote,Fußnote,Fußnote Char, Char,o,fn"/>
    <w:basedOn w:val="Normal"/>
    <w:link w:val="FootnoteTextChar1"/>
    <w:uiPriority w:val="99"/>
    <w:qFormat/>
    <w:rsid w:val="002D2AD4"/>
    <w:rPr>
      <w:sz w:val="20"/>
      <w:szCs w:val="20"/>
    </w:rPr>
  </w:style>
  <w:style w:type="character" w:customStyle="1" w:styleId="FootnoteTextChar">
    <w:name w:val="Footnote Text Char"/>
    <w:aliases w:val="Rakstz. Rakstz. Char,Footnote Text Char2 Char Char,Footnote Text Char1 Char2 Char Char,Footnote Text Char Char Char Char Char,Footnote Text Char1 Char Char Char Char Char,Footnote Text Char Char Char Char Char Char Char,Rakstz. Char"/>
    <w:uiPriority w:val="99"/>
    <w:qFormat/>
    <w:locked/>
    <w:rsid w:val="00810092"/>
    <w:rPr>
      <w:rFonts w:ascii="Dutch TL" w:hAnsi="Dutch TL" w:cs="Times New Roman"/>
      <w:sz w:val="20"/>
      <w:szCs w:val="20"/>
      <w:lang w:eastAsia="en-US"/>
    </w:rPr>
  </w:style>
  <w:style w:type="paragraph" w:customStyle="1" w:styleId="naisf">
    <w:name w:val="naisf"/>
    <w:basedOn w:val="Normal"/>
    <w:uiPriority w:val="99"/>
    <w:rsid w:val="002D2AD4"/>
    <w:pPr>
      <w:spacing w:before="100" w:beforeAutospacing="1" w:after="100" w:afterAutospacing="1"/>
      <w:jc w:val="both"/>
    </w:pPr>
    <w:rPr>
      <w:lang w:val="en-GB"/>
    </w:rPr>
  </w:style>
  <w:style w:type="paragraph" w:styleId="BodyTextIndent3">
    <w:name w:val="Body Text Indent 3"/>
    <w:basedOn w:val="Normal"/>
    <w:link w:val="BodyTextIndent3Char"/>
    <w:uiPriority w:val="99"/>
    <w:rsid w:val="002D2AD4"/>
    <w:pPr>
      <w:ind w:left="720"/>
      <w:jc w:val="both"/>
    </w:pPr>
  </w:style>
  <w:style w:type="character" w:customStyle="1" w:styleId="BodyTextIndent3Char">
    <w:name w:val="Body Text Indent 3 Char"/>
    <w:link w:val="BodyTextIndent3"/>
    <w:uiPriority w:val="99"/>
    <w:locked/>
    <w:rsid w:val="00106757"/>
    <w:rPr>
      <w:rFonts w:cs="Times New Roman"/>
      <w:sz w:val="24"/>
      <w:szCs w:val="24"/>
      <w:lang w:val="lv-LV" w:eastAsia="en-US" w:bidi="ar-SA"/>
    </w:rPr>
  </w:style>
  <w:style w:type="paragraph" w:customStyle="1" w:styleId="Nodaa">
    <w:name w:val="Nodaļa"/>
    <w:basedOn w:val="Normal"/>
    <w:rsid w:val="002D2AD4"/>
    <w:rPr>
      <w:rFonts w:ascii="Arial" w:hAnsi="Arial" w:cs="Arial"/>
      <w:b/>
      <w:bCs/>
      <w:sz w:val="20"/>
    </w:rPr>
  </w:style>
  <w:style w:type="paragraph" w:customStyle="1" w:styleId="Punkts">
    <w:name w:val="Punkts"/>
    <w:basedOn w:val="Heading2"/>
    <w:qFormat/>
    <w:rsid w:val="002D2AD4"/>
    <w:pPr>
      <w:tabs>
        <w:tab w:val="num" w:pos="720"/>
      </w:tabs>
      <w:spacing w:before="0" w:after="0"/>
      <w:ind w:left="540"/>
    </w:pPr>
    <w:rPr>
      <w:rFonts w:ascii="Arial" w:hAnsi="Arial"/>
      <w:sz w:val="20"/>
    </w:rPr>
  </w:style>
  <w:style w:type="paragraph" w:styleId="TOC2">
    <w:name w:val="toc 2"/>
    <w:basedOn w:val="Normal"/>
    <w:next w:val="Normal"/>
    <w:autoRedefine/>
    <w:uiPriority w:val="39"/>
    <w:rsid w:val="00CA4BB2"/>
    <w:pPr>
      <w:keepNext/>
      <w:tabs>
        <w:tab w:val="right" w:leader="dot" w:pos="9540"/>
      </w:tabs>
      <w:ind w:left="240"/>
      <w:jc w:val="center"/>
    </w:pPr>
    <w:rPr>
      <w:b/>
      <w:smallCaps/>
      <w:shd w:val="clear" w:color="auto" w:fill="FFFFFF" w:themeFill="background1"/>
    </w:rPr>
  </w:style>
  <w:style w:type="paragraph" w:styleId="TOC3">
    <w:name w:val="toc 3"/>
    <w:basedOn w:val="Normal"/>
    <w:next w:val="Normal"/>
    <w:autoRedefine/>
    <w:uiPriority w:val="99"/>
    <w:semiHidden/>
    <w:rsid w:val="00835251"/>
    <w:pPr>
      <w:tabs>
        <w:tab w:val="left" w:pos="960"/>
        <w:tab w:val="right" w:leader="dot" w:pos="9061"/>
      </w:tabs>
      <w:ind w:left="180"/>
    </w:pPr>
    <w:rPr>
      <w:i/>
      <w:iCs/>
    </w:rPr>
  </w:style>
  <w:style w:type="character" w:styleId="PageNumber">
    <w:name w:val="page number"/>
    <w:uiPriority w:val="99"/>
    <w:rsid w:val="00D42D3F"/>
    <w:rPr>
      <w:rFonts w:cs="Times New Roman"/>
    </w:rPr>
  </w:style>
  <w:style w:type="paragraph" w:styleId="BodyText2">
    <w:name w:val="Body Text 2"/>
    <w:basedOn w:val="Normal"/>
    <w:link w:val="BodyText2Char"/>
    <w:uiPriority w:val="99"/>
    <w:rsid w:val="00C623C3"/>
    <w:pPr>
      <w:spacing w:after="120" w:line="480" w:lineRule="auto"/>
    </w:pPr>
  </w:style>
  <w:style w:type="character" w:customStyle="1" w:styleId="BodyText2Char">
    <w:name w:val="Body Text 2 Char"/>
    <w:link w:val="BodyText2"/>
    <w:uiPriority w:val="99"/>
    <w:semiHidden/>
    <w:locked/>
    <w:rsid w:val="00FF12FB"/>
    <w:rPr>
      <w:rFonts w:cs="Times New Roman"/>
      <w:sz w:val="24"/>
      <w:szCs w:val="24"/>
      <w:lang w:eastAsia="en-US"/>
    </w:rPr>
  </w:style>
  <w:style w:type="paragraph" w:styleId="Header">
    <w:name w:val="header"/>
    <w:aliases w:val="Char"/>
    <w:basedOn w:val="Normal"/>
    <w:link w:val="HeaderChar"/>
    <w:uiPriority w:val="99"/>
    <w:rsid w:val="004B1738"/>
    <w:pPr>
      <w:tabs>
        <w:tab w:val="center" w:pos="4153"/>
        <w:tab w:val="right" w:pos="8306"/>
      </w:tabs>
    </w:pPr>
  </w:style>
  <w:style w:type="character" w:customStyle="1" w:styleId="HeaderChar">
    <w:name w:val="Header Char"/>
    <w:aliases w:val="Char Char"/>
    <w:link w:val="Header"/>
    <w:uiPriority w:val="99"/>
    <w:locked/>
    <w:rsid w:val="004E5877"/>
    <w:rPr>
      <w:rFonts w:cs="Times New Roman"/>
      <w:sz w:val="24"/>
      <w:szCs w:val="24"/>
      <w:lang w:val="lv-LV" w:eastAsia="en-US" w:bidi="ar-SA"/>
    </w:rPr>
  </w:style>
  <w:style w:type="character" w:styleId="CommentReference">
    <w:name w:val="annotation reference"/>
    <w:uiPriority w:val="99"/>
    <w:rsid w:val="00C554F6"/>
    <w:rPr>
      <w:rFonts w:cs="Times New Roman"/>
      <w:sz w:val="16"/>
      <w:szCs w:val="16"/>
    </w:rPr>
  </w:style>
  <w:style w:type="paragraph" w:styleId="CommentText">
    <w:name w:val="annotation text"/>
    <w:basedOn w:val="Normal"/>
    <w:link w:val="CommentTextChar"/>
    <w:uiPriority w:val="99"/>
    <w:rsid w:val="00C554F6"/>
    <w:rPr>
      <w:sz w:val="20"/>
      <w:szCs w:val="20"/>
    </w:rPr>
  </w:style>
  <w:style w:type="character" w:customStyle="1" w:styleId="CommentTextChar">
    <w:name w:val="Comment Text Char"/>
    <w:link w:val="CommentText"/>
    <w:uiPriority w:val="99"/>
    <w:locked/>
    <w:rsid w:val="00C37C6F"/>
    <w:rPr>
      <w:rFonts w:cs="Times New Roman"/>
      <w:lang w:val="lv-LV" w:eastAsia="en-US" w:bidi="ar-SA"/>
    </w:rPr>
  </w:style>
  <w:style w:type="paragraph" w:styleId="CommentSubject">
    <w:name w:val="annotation subject"/>
    <w:basedOn w:val="CommentText"/>
    <w:next w:val="CommentText"/>
    <w:link w:val="CommentSubjectChar"/>
    <w:uiPriority w:val="99"/>
    <w:rsid w:val="00C554F6"/>
    <w:rPr>
      <w:b/>
      <w:bCs/>
    </w:rPr>
  </w:style>
  <w:style w:type="character" w:customStyle="1" w:styleId="CommentSubjectChar">
    <w:name w:val="Comment Subject Char"/>
    <w:link w:val="CommentSubject"/>
    <w:uiPriority w:val="99"/>
    <w:locked/>
    <w:rsid w:val="00106757"/>
    <w:rPr>
      <w:rFonts w:cs="Times New Roman"/>
      <w:b/>
      <w:bCs/>
      <w:lang w:val="lv-LV" w:eastAsia="en-US" w:bidi="ar-SA"/>
    </w:rPr>
  </w:style>
  <w:style w:type="character" w:customStyle="1" w:styleId="CharChar4">
    <w:name w:val="Char Char4"/>
    <w:uiPriority w:val="99"/>
    <w:rsid w:val="00106757"/>
    <w:rPr>
      <w:rFonts w:cs="Times New Roman"/>
      <w:lang w:val="en-GB" w:eastAsia="en-US"/>
    </w:rPr>
  </w:style>
  <w:style w:type="paragraph" w:styleId="BodyText">
    <w:name w:val="Body Text"/>
    <w:aliases w:val="Body Text1"/>
    <w:basedOn w:val="Normal"/>
    <w:link w:val="BodyTextChar"/>
    <w:uiPriority w:val="99"/>
    <w:rsid w:val="00027BBE"/>
    <w:pPr>
      <w:spacing w:after="120"/>
    </w:pPr>
  </w:style>
  <w:style w:type="character" w:customStyle="1" w:styleId="BodyTextChar">
    <w:name w:val="Body Text Char"/>
    <w:aliases w:val="Body Text1 Char"/>
    <w:link w:val="BodyText"/>
    <w:uiPriority w:val="99"/>
    <w:locked/>
    <w:rsid w:val="00106757"/>
    <w:rPr>
      <w:rFonts w:cs="Times New Roman"/>
      <w:sz w:val="24"/>
      <w:szCs w:val="24"/>
      <w:lang w:val="lv-LV" w:eastAsia="en-US" w:bidi="ar-SA"/>
    </w:rPr>
  </w:style>
  <w:style w:type="paragraph" w:customStyle="1" w:styleId="Pielikumi">
    <w:name w:val="Pielikumi"/>
    <w:basedOn w:val="BodyText"/>
    <w:uiPriority w:val="99"/>
    <w:rsid w:val="00027BBE"/>
    <w:pPr>
      <w:spacing w:after="0"/>
      <w:jc w:val="both"/>
    </w:pPr>
    <w:rPr>
      <w:rFonts w:ascii="Arial" w:hAnsi="Arial" w:cs="Arial"/>
      <w:b/>
      <w:bCs/>
      <w:sz w:val="20"/>
    </w:rPr>
  </w:style>
  <w:style w:type="paragraph" w:customStyle="1" w:styleId="basetext">
    <w:name w:val="base text"/>
    <w:uiPriority w:val="99"/>
    <w:rsid w:val="00027BBE"/>
    <w:pPr>
      <w:tabs>
        <w:tab w:val="left" w:pos="357"/>
        <w:tab w:val="left" w:pos="1304"/>
        <w:tab w:val="left" w:pos="2608"/>
        <w:tab w:val="left" w:pos="3912"/>
        <w:tab w:val="left" w:pos="5216"/>
        <w:tab w:val="right" w:pos="7655"/>
      </w:tabs>
      <w:spacing w:before="240"/>
      <w:jc w:val="both"/>
    </w:pPr>
    <w:rPr>
      <w:sz w:val="24"/>
      <w:lang w:val="en-US" w:eastAsia="en-US"/>
    </w:rPr>
  </w:style>
  <w:style w:type="paragraph" w:customStyle="1" w:styleId="Normaali">
    <w:name w:val="Normaali"/>
    <w:autoRedefine/>
    <w:uiPriority w:val="99"/>
    <w:rsid w:val="00027BBE"/>
    <w:pPr>
      <w:spacing w:after="120" w:line="270" w:lineRule="atLeast"/>
    </w:pPr>
    <w:rPr>
      <w:rFonts w:ascii="Garamond" w:hAnsi="Garamond"/>
      <w:sz w:val="22"/>
    </w:rPr>
  </w:style>
  <w:style w:type="paragraph" w:customStyle="1" w:styleId="Aizzme1">
    <w:name w:val="Aizzīme 1"/>
    <w:basedOn w:val="Normal"/>
    <w:rsid w:val="00027BBE"/>
    <w:pPr>
      <w:tabs>
        <w:tab w:val="left" w:pos="1134"/>
      </w:tabs>
      <w:spacing w:after="60" w:line="270" w:lineRule="exact"/>
      <w:ind w:left="1134" w:hanging="283"/>
    </w:pPr>
    <w:rPr>
      <w:rFonts w:ascii="Garamond" w:hAnsi="Garamond"/>
      <w:sz w:val="22"/>
      <w:szCs w:val="20"/>
    </w:rPr>
  </w:style>
  <w:style w:type="paragraph" w:styleId="BodyTextIndent">
    <w:name w:val="Body Text Indent"/>
    <w:basedOn w:val="Normal"/>
    <w:link w:val="BodyTextIndentChar"/>
    <w:uiPriority w:val="99"/>
    <w:rsid w:val="00760E1B"/>
    <w:pPr>
      <w:spacing w:after="120"/>
      <w:ind w:left="283"/>
    </w:pPr>
  </w:style>
  <w:style w:type="character" w:customStyle="1" w:styleId="BodyTextIndentChar">
    <w:name w:val="Body Text Indent Char"/>
    <w:link w:val="BodyTextIndent"/>
    <w:uiPriority w:val="99"/>
    <w:semiHidden/>
    <w:locked/>
    <w:rsid w:val="00106757"/>
    <w:rPr>
      <w:rFonts w:cs="Times New Roman"/>
      <w:sz w:val="24"/>
      <w:szCs w:val="24"/>
      <w:lang w:val="lv-LV" w:eastAsia="en-US" w:bidi="ar-SA"/>
    </w:rPr>
  </w:style>
  <w:style w:type="paragraph" w:styleId="Title">
    <w:name w:val="Title"/>
    <w:basedOn w:val="Normal"/>
    <w:link w:val="TitleChar"/>
    <w:uiPriority w:val="10"/>
    <w:qFormat/>
    <w:rsid w:val="00760E1B"/>
    <w:pPr>
      <w:autoSpaceDE w:val="0"/>
      <w:autoSpaceDN w:val="0"/>
      <w:adjustRightInd w:val="0"/>
      <w:jc w:val="center"/>
    </w:pPr>
    <w:rPr>
      <w:b/>
      <w:bCs/>
      <w:szCs w:val="20"/>
      <w:lang w:val="en-US"/>
    </w:rPr>
  </w:style>
  <w:style w:type="character" w:customStyle="1" w:styleId="TitleChar">
    <w:name w:val="Title Char"/>
    <w:link w:val="Title"/>
    <w:uiPriority w:val="10"/>
    <w:locked/>
    <w:rsid w:val="00106757"/>
    <w:rPr>
      <w:rFonts w:cs="Times New Roman"/>
      <w:b/>
      <w:bCs/>
      <w:sz w:val="24"/>
      <w:lang w:val="en-US" w:eastAsia="en-US" w:bidi="ar-SA"/>
    </w:rPr>
  </w:style>
  <w:style w:type="paragraph" w:styleId="Subtitle">
    <w:name w:val="Subtitle"/>
    <w:basedOn w:val="Normal"/>
    <w:link w:val="SubtitleChar"/>
    <w:uiPriority w:val="11"/>
    <w:qFormat/>
    <w:rsid w:val="00AB1464"/>
    <w:pPr>
      <w:spacing w:line="360" w:lineRule="auto"/>
      <w:jc w:val="center"/>
    </w:pPr>
    <w:rPr>
      <w:rFonts w:ascii="Cambria" w:hAnsi="Cambria"/>
    </w:rPr>
  </w:style>
  <w:style w:type="character" w:customStyle="1" w:styleId="SubtitleChar">
    <w:name w:val="Subtitle Char"/>
    <w:link w:val="Subtitle"/>
    <w:uiPriority w:val="11"/>
    <w:locked/>
    <w:rsid w:val="00FF12FB"/>
    <w:rPr>
      <w:rFonts w:ascii="Cambria" w:hAnsi="Cambria" w:cs="Times New Roman"/>
      <w:sz w:val="24"/>
      <w:szCs w:val="24"/>
      <w:lang w:eastAsia="en-US"/>
    </w:rPr>
  </w:style>
  <w:style w:type="paragraph" w:styleId="Caption">
    <w:name w:val="caption"/>
    <w:basedOn w:val="Normal"/>
    <w:next w:val="Normal"/>
    <w:uiPriority w:val="99"/>
    <w:qFormat/>
    <w:rsid w:val="00AB1464"/>
    <w:pPr>
      <w:jc w:val="both"/>
    </w:pPr>
    <w:rPr>
      <w:rFonts w:ascii="Tahoma" w:hAnsi="Tahoma"/>
      <w:i/>
      <w:sz w:val="22"/>
      <w:szCs w:val="20"/>
    </w:rPr>
  </w:style>
  <w:style w:type="paragraph" w:styleId="NormalWeb">
    <w:name w:val="Normal (Web)"/>
    <w:basedOn w:val="Normal"/>
    <w:link w:val="NormalWebChar"/>
    <w:uiPriority w:val="99"/>
    <w:rsid w:val="00D568E0"/>
    <w:pPr>
      <w:spacing w:before="100" w:beforeAutospacing="1" w:after="100" w:afterAutospacing="1"/>
    </w:pPr>
    <w:rPr>
      <w:rFonts w:ascii="Arial Unicode MS" w:eastAsia="Arial Unicode MS"/>
      <w:color w:val="000000"/>
      <w:lang w:eastAsia="lv-LV"/>
    </w:rPr>
  </w:style>
  <w:style w:type="paragraph" w:styleId="DocumentMap">
    <w:name w:val="Document Map"/>
    <w:basedOn w:val="Normal"/>
    <w:link w:val="DocumentMapChar"/>
    <w:semiHidden/>
    <w:rsid w:val="00BB1305"/>
    <w:pPr>
      <w:shd w:val="clear" w:color="auto" w:fill="000080"/>
    </w:pPr>
    <w:rPr>
      <w:sz w:val="2"/>
      <w:szCs w:val="20"/>
    </w:rPr>
  </w:style>
  <w:style w:type="character" w:customStyle="1" w:styleId="DocumentMapChar">
    <w:name w:val="Document Map Char"/>
    <w:link w:val="DocumentMap"/>
    <w:uiPriority w:val="99"/>
    <w:semiHidden/>
    <w:locked/>
    <w:rsid w:val="00FF12FB"/>
    <w:rPr>
      <w:rFonts w:cs="Times New Roman"/>
      <w:sz w:val="2"/>
      <w:lang w:eastAsia="en-US"/>
    </w:rPr>
  </w:style>
  <w:style w:type="paragraph" w:customStyle="1" w:styleId="CharCharChar1Char">
    <w:name w:val="Char Char Char1 Char"/>
    <w:basedOn w:val="Normal"/>
    <w:uiPriority w:val="99"/>
    <w:rsid w:val="00601A9B"/>
    <w:pPr>
      <w:spacing w:after="160" w:line="240" w:lineRule="exact"/>
    </w:pPr>
    <w:rPr>
      <w:rFonts w:ascii="Tahoma" w:hAnsi="Tahoma"/>
      <w:sz w:val="20"/>
      <w:szCs w:val="20"/>
      <w:lang w:val="en-US"/>
    </w:rPr>
  </w:style>
  <w:style w:type="paragraph" w:customStyle="1" w:styleId="2ndlevelprovision">
    <w:name w:val="2nd level (provision)"/>
    <w:basedOn w:val="Normal"/>
    <w:uiPriority w:val="99"/>
    <w:rsid w:val="007F26F3"/>
    <w:pPr>
      <w:tabs>
        <w:tab w:val="num" w:pos="720"/>
        <w:tab w:val="left" w:pos="1080"/>
      </w:tabs>
      <w:suppressAutoHyphens/>
      <w:overflowPunct w:val="0"/>
      <w:autoSpaceDE w:val="0"/>
      <w:spacing w:after="120"/>
      <w:ind w:left="720" w:hanging="360"/>
      <w:jc w:val="both"/>
      <w:textAlignment w:val="baseline"/>
    </w:pPr>
    <w:rPr>
      <w:rFonts w:eastAsia="MS Mincho"/>
      <w:sz w:val="28"/>
      <w:szCs w:val="28"/>
      <w:lang w:eastAsia="ar-SA"/>
    </w:rPr>
  </w:style>
  <w:style w:type="paragraph" w:customStyle="1" w:styleId="Apakpunkts">
    <w:name w:val="Apakšpunkts"/>
    <w:basedOn w:val="Normal"/>
    <w:link w:val="ApakpunktsChar"/>
    <w:rsid w:val="00D03C49"/>
    <w:pPr>
      <w:tabs>
        <w:tab w:val="num" w:pos="851"/>
      </w:tabs>
      <w:ind w:left="851" w:hanging="851"/>
    </w:pPr>
    <w:rPr>
      <w:rFonts w:ascii="Arial" w:hAnsi="Arial"/>
      <w:b/>
      <w:lang w:eastAsia="lv-LV"/>
    </w:rPr>
  </w:style>
  <w:style w:type="character" w:customStyle="1" w:styleId="ApakpunktsChar">
    <w:name w:val="Apakšpunkts Char"/>
    <w:link w:val="Apakpunkts"/>
    <w:locked/>
    <w:rsid w:val="003F0AF5"/>
    <w:rPr>
      <w:rFonts w:ascii="Arial" w:hAnsi="Arial" w:cs="Times New Roman"/>
      <w:b/>
      <w:sz w:val="24"/>
      <w:szCs w:val="24"/>
      <w:lang w:val="lv-LV" w:eastAsia="lv-LV" w:bidi="ar-SA"/>
    </w:rPr>
  </w:style>
  <w:style w:type="paragraph" w:customStyle="1" w:styleId="Paragrfs">
    <w:name w:val="Paragrāfs"/>
    <w:basedOn w:val="Normal"/>
    <w:next w:val="Normal"/>
    <w:link w:val="ParagrfsChar"/>
    <w:rsid w:val="00D03C49"/>
    <w:pPr>
      <w:tabs>
        <w:tab w:val="num" w:pos="851"/>
      </w:tabs>
      <w:ind w:left="851" w:hanging="851"/>
      <w:jc w:val="both"/>
    </w:pPr>
    <w:rPr>
      <w:rFonts w:ascii="Arial" w:hAnsi="Arial"/>
      <w:lang w:eastAsia="lv-LV"/>
    </w:rPr>
  </w:style>
  <w:style w:type="paragraph" w:customStyle="1" w:styleId="Rindkopa">
    <w:name w:val="Rindkopa"/>
    <w:basedOn w:val="Normal"/>
    <w:next w:val="Punkts"/>
    <w:rsid w:val="00C7631C"/>
    <w:pPr>
      <w:ind w:left="851"/>
      <w:jc w:val="both"/>
    </w:pPr>
    <w:rPr>
      <w:rFonts w:ascii="Arial" w:hAnsi="Arial"/>
      <w:sz w:val="20"/>
      <w:lang w:eastAsia="lv-LV"/>
    </w:rPr>
  </w:style>
  <w:style w:type="character" w:styleId="FootnoteReference">
    <w:name w:val="footnote reference"/>
    <w:aliases w:val="Footnote symbol,number,SUPERS,BVI fnr,Footnote symboFußnotenzeichen,Footnote sign,Footnote Reference Superscript,Footnote number,-E Fußnotenzeichen,EN Footnote Reference,-E Fuﬂnotenzeichen,-E Fuûnotenzeichen,stylish,(Footnote Referen"/>
    <w:link w:val="FootnoteRefernece"/>
    <w:qFormat/>
    <w:rsid w:val="003F0AF5"/>
    <w:rPr>
      <w:rFonts w:cs="Times New Roman"/>
      <w:vertAlign w:val="superscript"/>
    </w:rPr>
  </w:style>
  <w:style w:type="character" w:styleId="Emphasis">
    <w:name w:val="Emphasis"/>
    <w:uiPriority w:val="99"/>
    <w:qFormat/>
    <w:rsid w:val="00D42CBA"/>
    <w:rPr>
      <w:rFonts w:cs="Times New Roman"/>
      <w:b/>
      <w:bCs/>
    </w:rPr>
  </w:style>
  <w:style w:type="table" w:styleId="TableGrid">
    <w:name w:val="Table Grid"/>
    <w:basedOn w:val="TableNormal"/>
    <w:uiPriority w:val="39"/>
    <w:rsid w:val="000227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2,Numbered Para 1,Dot pt,No Spacing1,List Paragraph Char Char Char,Indicator Text,List Paragraph1,Bullet Points,MAIN CONTENT,IFCL - List Paragraph,List Paragraph12,OBC Bullet,F5 List Paragraph,Colorful List - Accent 11,Bullet Styl,Bull,St"/>
    <w:basedOn w:val="Normal"/>
    <w:link w:val="ListParagraphChar"/>
    <w:uiPriority w:val="34"/>
    <w:qFormat/>
    <w:rsid w:val="00BC47B7"/>
    <w:pPr>
      <w:ind w:left="720"/>
      <w:contextualSpacing/>
    </w:pPr>
    <w:rPr>
      <w:lang w:val="en-GB"/>
    </w:rPr>
  </w:style>
  <w:style w:type="character" w:styleId="Strong">
    <w:name w:val="Strong"/>
    <w:uiPriority w:val="22"/>
    <w:qFormat/>
    <w:rsid w:val="00BC47B7"/>
    <w:rPr>
      <w:rFonts w:cs="Times New Roman"/>
      <w:b/>
      <w:bCs/>
    </w:rPr>
  </w:style>
  <w:style w:type="paragraph" w:styleId="BodyText3">
    <w:name w:val="Body Text 3"/>
    <w:basedOn w:val="Normal"/>
    <w:link w:val="BodyText3Char"/>
    <w:uiPriority w:val="99"/>
    <w:rsid w:val="00370BAB"/>
    <w:pPr>
      <w:spacing w:after="120"/>
      <w:jc w:val="both"/>
    </w:pPr>
    <w:rPr>
      <w:sz w:val="16"/>
      <w:szCs w:val="16"/>
    </w:rPr>
  </w:style>
  <w:style w:type="character" w:customStyle="1" w:styleId="BodyText3Char">
    <w:name w:val="Body Text 3 Char"/>
    <w:link w:val="BodyText3"/>
    <w:uiPriority w:val="99"/>
    <w:semiHidden/>
    <w:locked/>
    <w:rsid w:val="00FF12FB"/>
    <w:rPr>
      <w:rFonts w:cs="Times New Roman"/>
      <w:sz w:val="16"/>
      <w:szCs w:val="16"/>
      <w:lang w:eastAsia="en-US"/>
    </w:rPr>
  </w:style>
  <w:style w:type="paragraph" w:customStyle="1" w:styleId="Style8">
    <w:name w:val="Style8"/>
    <w:basedOn w:val="Normal"/>
    <w:uiPriority w:val="99"/>
    <w:rsid w:val="00106757"/>
    <w:rPr>
      <w:rFonts w:ascii="Castellar" w:hAnsi="Castellar"/>
      <w:szCs w:val="20"/>
    </w:rPr>
  </w:style>
  <w:style w:type="paragraph" w:customStyle="1" w:styleId="Tekstaspaprastas">
    <w:name w:val="Tekstas paprastas"/>
    <w:basedOn w:val="Normal"/>
    <w:next w:val="Normal"/>
    <w:uiPriority w:val="99"/>
    <w:rsid w:val="00106757"/>
    <w:pPr>
      <w:tabs>
        <w:tab w:val="left" w:pos="567"/>
        <w:tab w:val="left" w:pos="1134"/>
        <w:tab w:val="left" w:pos="1701"/>
      </w:tabs>
      <w:spacing w:before="120" w:after="120" w:line="288" w:lineRule="auto"/>
      <w:ind w:firstLine="170"/>
      <w:jc w:val="both"/>
    </w:pPr>
    <w:rPr>
      <w:rFonts w:ascii="Arial Narrow" w:hAnsi="Arial Narrow"/>
      <w:bCs/>
      <w:iCs/>
      <w:sz w:val="20"/>
      <w:lang w:val="en-US"/>
    </w:rPr>
  </w:style>
  <w:style w:type="paragraph" w:customStyle="1" w:styleId="Lenttekstaspaprastas">
    <w:name w:val="Lent. tekstas paprastas"/>
    <w:basedOn w:val="Normal"/>
    <w:uiPriority w:val="99"/>
    <w:rsid w:val="00106757"/>
    <w:pPr>
      <w:tabs>
        <w:tab w:val="left" w:pos="567"/>
        <w:tab w:val="left" w:pos="1134"/>
        <w:tab w:val="left" w:pos="1701"/>
      </w:tabs>
      <w:spacing w:before="40" w:after="40"/>
    </w:pPr>
    <w:rPr>
      <w:rFonts w:ascii="Arial Narrow" w:hAnsi="Arial Narrow"/>
      <w:sz w:val="20"/>
      <w:szCs w:val="20"/>
      <w:lang w:val="en-US"/>
    </w:rPr>
  </w:style>
  <w:style w:type="paragraph" w:customStyle="1" w:styleId="LenttekstasBOLD">
    <w:name w:val="Lent. tekstas BOLD"/>
    <w:basedOn w:val="Lenttekstaspaprastas"/>
    <w:next w:val="Lenttekstaspaprastas"/>
    <w:autoRedefine/>
    <w:uiPriority w:val="99"/>
    <w:rsid w:val="00106757"/>
    <w:pPr>
      <w:jc w:val="center"/>
    </w:pPr>
    <w:rPr>
      <w:rFonts w:ascii="Times New Roman" w:hAnsi="Times New Roman"/>
      <w:b/>
      <w:sz w:val="24"/>
      <w:lang w:val="lv-LV"/>
    </w:rPr>
  </w:style>
  <w:style w:type="paragraph" w:customStyle="1" w:styleId="StyleHeading1Italic">
    <w:name w:val="Style Heading 1 + Italic"/>
    <w:basedOn w:val="Heading1"/>
    <w:autoRedefine/>
    <w:uiPriority w:val="99"/>
    <w:rsid w:val="00106757"/>
    <w:pPr>
      <w:widowControl w:val="0"/>
      <w:autoSpaceDE w:val="0"/>
      <w:autoSpaceDN w:val="0"/>
      <w:adjustRightInd w:val="0"/>
      <w:spacing w:before="60"/>
    </w:pPr>
    <w:rPr>
      <w:iCs/>
      <w:sz w:val="30"/>
      <w:szCs w:val="30"/>
      <w:lang w:eastAsia="lv-LV"/>
    </w:rPr>
  </w:style>
  <w:style w:type="paragraph" w:customStyle="1" w:styleId="RakstzRakstzRakstzRakstz">
    <w:name w:val="Rakstz. Rakstz. Rakstz. Rakstz."/>
    <w:basedOn w:val="Normal"/>
    <w:uiPriority w:val="99"/>
    <w:rsid w:val="00106757"/>
    <w:pPr>
      <w:spacing w:before="40"/>
    </w:pPr>
    <w:rPr>
      <w:sz w:val="28"/>
      <w:szCs w:val="20"/>
    </w:rPr>
  </w:style>
  <w:style w:type="paragraph" w:customStyle="1" w:styleId="StyleHeading213ptNotItalic">
    <w:name w:val="Style Heading 2 + 13 pt Not Italic"/>
    <w:basedOn w:val="Heading2"/>
    <w:autoRedefine/>
    <w:uiPriority w:val="99"/>
    <w:rsid w:val="00106757"/>
    <w:pPr>
      <w:spacing w:before="0" w:after="0"/>
    </w:pPr>
    <w:rPr>
      <w:rFonts w:cs="Times New Roman"/>
      <w:iCs w:val="0"/>
      <w:color w:val="auto"/>
    </w:rPr>
  </w:style>
  <w:style w:type="paragraph" w:customStyle="1" w:styleId="Rakstz1CharCharRakstzCharCharRakstzCharCharRakstzCharCharRakstzCharCharRakstzCharCharRakstzCharCharRakstz">
    <w:name w:val="Rakstz.1 Char Char Rakstz. Char Char Rakstz. Char Char Rakstz. Char Char Rakstz. Char Char Rakstz. Char Char Rakstz. Char Char Rakstz."/>
    <w:basedOn w:val="Normal"/>
    <w:uiPriority w:val="99"/>
    <w:rsid w:val="00106757"/>
    <w:pPr>
      <w:spacing w:after="160" w:line="240" w:lineRule="exact"/>
    </w:pPr>
    <w:rPr>
      <w:rFonts w:ascii="Tahoma" w:hAnsi="Tahoma"/>
      <w:sz w:val="20"/>
      <w:szCs w:val="20"/>
      <w:lang w:val="en-US"/>
    </w:rPr>
  </w:style>
  <w:style w:type="paragraph" w:customStyle="1" w:styleId="Noteikumutekstam">
    <w:name w:val="Noteikumu tekstam"/>
    <w:basedOn w:val="Normal"/>
    <w:autoRedefine/>
    <w:uiPriority w:val="99"/>
    <w:rsid w:val="00106757"/>
    <w:pPr>
      <w:ind w:firstLine="720"/>
      <w:jc w:val="both"/>
    </w:pPr>
    <w:rPr>
      <w:lang w:eastAsia="lv-LV"/>
    </w:rPr>
  </w:style>
  <w:style w:type="paragraph" w:customStyle="1" w:styleId="Noteikumuapakpunkti">
    <w:name w:val="Noteikumu apakšpunkti"/>
    <w:basedOn w:val="Noteikumutekstam"/>
    <w:uiPriority w:val="99"/>
    <w:rsid w:val="00106757"/>
    <w:pPr>
      <w:ind w:firstLine="0"/>
    </w:pPr>
  </w:style>
  <w:style w:type="paragraph" w:customStyle="1" w:styleId="Noteikumuapakpunkti2">
    <w:name w:val="Noteikumu apakšpunkti_2"/>
    <w:basedOn w:val="Noteikumuapakpunkti"/>
    <w:uiPriority w:val="99"/>
    <w:rsid w:val="00106757"/>
    <w:pPr>
      <w:tabs>
        <w:tab w:val="num" w:pos="1304"/>
        <w:tab w:val="num" w:pos="3240"/>
      </w:tabs>
      <w:ind w:left="1304" w:hanging="453"/>
    </w:pPr>
  </w:style>
  <w:style w:type="paragraph" w:customStyle="1" w:styleId="Noteikumuapakpunkt3">
    <w:name w:val="Noteikumu apakšpunkt_3"/>
    <w:basedOn w:val="Noteikumuapakpunkti2"/>
    <w:uiPriority w:val="99"/>
    <w:rsid w:val="00106757"/>
    <w:pPr>
      <w:tabs>
        <w:tab w:val="num" w:pos="1800"/>
      </w:tabs>
      <w:ind w:left="1728" w:hanging="648"/>
    </w:pPr>
  </w:style>
  <w:style w:type="character" w:customStyle="1" w:styleId="NoteikumutekstamRakstz">
    <w:name w:val="Noteikumu tekstam Rakstz."/>
    <w:uiPriority w:val="99"/>
    <w:rsid w:val="00106757"/>
    <w:rPr>
      <w:rFonts w:cs="Times New Roman"/>
      <w:sz w:val="24"/>
      <w:szCs w:val="24"/>
      <w:lang w:val="lv-LV" w:eastAsia="lv-LV" w:bidi="ar-SA"/>
    </w:rPr>
  </w:style>
  <w:style w:type="paragraph" w:customStyle="1" w:styleId="Rakstz5CharCharRakstz">
    <w:name w:val="Rakstz.5 Char Char Rakstz."/>
    <w:basedOn w:val="Normal"/>
    <w:uiPriority w:val="99"/>
    <w:rsid w:val="00106757"/>
    <w:pPr>
      <w:spacing w:after="160" w:line="240" w:lineRule="exact"/>
    </w:pPr>
    <w:rPr>
      <w:rFonts w:ascii="Tahoma" w:hAnsi="Tahoma"/>
      <w:sz w:val="20"/>
      <w:szCs w:val="20"/>
      <w:lang w:val="en-US"/>
    </w:rPr>
  </w:style>
  <w:style w:type="paragraph" w:styleId="TOCHeading">
    <w:name w:val="TOC Heading"/>
    <w:basedOn w:val="Heading1"/>
    <w:next w:val="Normal"/>
    <w:uiPriority w:val="39"/>
    <w:qFormat/>
    <w:rsid w:val="00106757"/>
    <w:pPr>
      <w:keepLines/>
      <w:spacing w:before="480" w:after="0" w:line="276" w:lineRule="auto"/>
      <w:outlineLvl w:val="9"/>
    </w:pPr>
    <w:rPr>
      <w:rFonts w:ascii="Cambria" w:hAnsi="Cambria" w:cs="Times New Roman"/>
      <w:color w:val="365F91"/>
      <w:kern w:val="0"/>
      <w:sz w:val="28"/>
      <w:szCs w:val="28"/>
      <w:lang w:val="en-US"/>
    </w:rPr>
  </w:style>
  <w:style w:type="paragraph" w:customStyle="1" w:styleId="RakstzRakstzRakstzRakstz1">
    <w:name w:val="Rakstz. Rakstz. Rakstz. Rakstz.1"/>
    <w:basedOn w:val="Normal"/>
    <w:uiPriority w:val="99"/>
    <w:rsid w:val="00106757"/>
    <w:pPr>
      <w:spacing w:before="40"/>
    </w:pPr>
    <w:rPr>
      <w:sz w:val="28"/>
      <w:szCs w:val="20"/>
    </w:rPr>
  </w:style>
  <w:style w:type="paragraph" w:customStyle="1" w:styleId="naislab">
    <w:name w:val="naislab"/>
    <w:basedOn w:val="Normal"/>
    <w:uiPriority w:val="99"/>
    <w:rsid w:val="00106757"/>
    <w:pPr>
      <w:spacing w:before="75" w:after="75"/>
      <w:jc w:val="right"/>
    </w:pPr>
    <w:rPr>
      <w:lang w:eastAsia="lv-LV"/>
    </w:rPr>
  </w:style>
  <w:style w:type="character" w:customStyle="1" w:styleId="CharChar9">
    <w:name w:val="Char Char9"/>
    <w:uiPriority w:val="99"/>
    <w:rsid w:val="00106757"/>
    <w:rPr>
      <w:rFonts w:cs="Times New Roman"/>
      <w:lang w:val="en-GB" w:eastAsia="en-US"/>
    </w:rPr>
  </w:style>
  <w:style w:type="paragraph" w:customStyle="1" w:styleId="naisnod">
    <w:name w:val="naisnod"/>
    <w:basedOn w:val="Normal"/>
    <w:uiPriority w:val="99"/>
    <w:rsid w:val="00106757"/>
    <w:pPr>
      <w:spacing w:before="150" w:after="150"/>
      <w:jc w:val="center"/>
    </w:pPr>
    <w:rPr>
      <w:b/>
      <w:bCs/>
      <w:lang w:eastAsia="lv-LV"/>
    </w:rPr>
  </w:style>
  <w:style w:type="paragraph" w:customStyle="1" w:styleId="naiskr">
    <w:name w:val="naiskr"/>
    <w:basedOn w:val="Normal"/>
    <w:uiPriority w:val="99"/>
    <w:rsid w:val="00106757"/>
    <w:pPr>
      <w:spacing w:before="75" w:after="75"/>
    </w:pPr>
    <w:rPr>
      <w:lang w:eastAsia="lv-LV"/>
    </w:rPr>
  </w:style>
  <w:style w:type="paragraph" w:customStyle="1" w:styleId="naisc">
    <w:name w:val="naisc"/>
    <w:basedOn w:val="Normal"/>
    <w:uiPriority w:val="99"/>
    <w:rsid w:val="00106757"/>
    <w:pPr>
      <w:spacing w:before="75" w:after="75"/>
      <w:jc w:val="center"/>
    </w:pPr>
    <w:rPr>
      <w:lang w:eastAsia="lv-LV"/>
    </w:rPr>
  </w:style>
  <w:style w:type="character" w:styleId="FollowedHyperlink">
    <w:name w:val="FollowedHyperlink"/>
    <w:uiPriority w:val="99"/>
    <w:rsid w:val="00750A5F"/>
    <w:rPr>
      <w:rFonts w:cs="Times New Roman"/>
      <w:color w:val="800080"/>
      <w:u w:val="single"/>
    </w:rPr>
  </w:style>
  <w:style w:type="paragraph" w:styleId="Revision">
    <w:name w:val="Revision"/>
    <w:hidden/>
    <w:uiPriority w:val="99"/>
    <w:semiHidden/>
    <w:rsid w:val="00750A5F"/>
    <w:rPr>
      <w:sz w:val="24"/>
      <w:szCs w:val="24"/>
      <w:lang w:val="en-GB" w:eastAsia="en-US"/>
    </w:rPr>
  </w:style>
  <w:style w:type="character" w:customStyle="1" w:styleId="FootnoteTextChar1">
    <w:name w:val="Footnote Text Char1"/>
    <w:aliases w:val="Rakstz. Rakstz. Char1,Footnote Text Char2 Char Char1,Footnote Text Char1 Char2 Char Char1,Footnote Text Char Char Char Char Char1,Footnote Text Char1 Char Char Char Char Char1,Footnote Text Char Char Char Char Char Char Char1,o Char"/>
    <w:link w:val="FootnoteText"/>
    <w:uiPriority w:val="99"/>
    <w:locked/>
    <w:rsid w:val="00750A5F"/>
    <w:rPr>
      <w:rFonts w:cs="Times New Roman"/>
      <w:lang w:eastAsia="en-US"/>
    </w:rPr>
  </w:style>
  <w:style w:type="paragraph" w:customStyle="1" w:styleId="BodyTextSmall">
    <w:name w:val="Body Text Small"/>
    <w:basedOn w:val="Normal"/>
    <w:uiPriority w:val="99"/>
    <w:rsid w:val="00762614"/>
    <w:pPr>
      <w:jc w:val="both"/>
    </w:pPr>
    <w:rPr>
      <w:sz w:val="16"/>
      <w:szCs w:val="16"/>
      <w:lang w:val="en-US"/>
    </w:rPr>
  </w:style>
  <w:style w:type="character" w:customStyle="1" w:styleId="BodyText1CharChar">
    <w:name w:val="Body Text1 Char Char"/>
    <w:uiPriority w:val="99"/>
    <w:rsid w:val="00762614"/>
    <w:rPr>
      <w:rFonts w:eastAsia="Times New Roman" w:cs="Times New Roman"/>
      <w:sz w:val="24"/>
      <w:szCs w:val="24"/>
      <w:lang w:eastAsia="lv-LV"/>
    </w:rPr>
  </w:style>
  <w:style w:type="paragraph" w:customStyle="1" w:styleId="LgumaV4">
    <w:name w:val="Līguma V4"/>
    <w:basedOn w:val="Heading4"/>
    <w:uiPriority w:val="99"/>
    <w:rsid w:val="00762614"/>
    <w:pPr>
      <w:tabs>
        <w:tab w:val="num" w:pos="360"/>
      </w:tabs>
      <w:spacing w:before="120" w:after="120"/>
      <w:ind w:left="360" w:hanging="360"/>
      <w:jc w:val="both"/>
    </w:pPr>
    <w:rPr>
      <w:rFonts w:ascii="Times New Roman Bold" w:hAnsi="Times New Roman Bold"/>
      <w:sz w:val="24"/>
      <w:szCs w:val="24"/>
      <w:lang w:val="lv-LV"/>
    </w:rPr>
  </w:style>
  <w:style w:type="character" w:customStyle="1" w:styleId="Heading31">
    <w:name w:val="Heading 31"/>
    <w:uiPriority w:val="99"/>
    <w:rsid w:val="00762614"/>
    <w:rPr>
      <w:rFonts w:ascii="Times New Roman Bold" w:hAnsi="Times New Roman Bold"/>
      <w:b/>
      <w:sz w:val="24"/>
    </w:rPr>
  </w:style>
  <w:style w:type="paragraph" w:styleId="ListBullet">
    <w:name w:val="List Bullet"/>
    <w:basedOn w:val="BodyText"/>
    <w:rsid w:val="00541D99"/>
    <w:pPr>
      <w:numPr>
        <w:numId w:val="8"/>
      </w:numPr>
      <w:spacing w:after="270" w:line="270" w:lineRule="atLeast"/>
    </w:pPr>
    <w:rPr>
      <w:sz w:val="23"/>
      <w:szCs w:val="20"/>
      <w:lang w:val="en-GB" w:eastAsia="da-DK"/>
    </w:rPr>
  </w:style>
  <w:style w:type="paragraph" w:styleId="ListBullet2">
    <w:name w:val="List Bullet 2"/>
    <w:basedOn w:val="ListBullet"/>
    <w:uiPriority w:val="99"/>
    <w:rsid w:val="00541D99"/>
    <w:pPr>
      <w:numPr>
        <w:ilvl w:val="1"/>
      </w:numPr>
    </w:pPr>
  </w:style>
  <w:style w:type="paragraph" w:styleId="ListBullet3">
    <w:name w:val="List Bullet 3"/>
    <w:basedOn w:val="ListBullet2"/>
    <w:uiPriority w:val="99"/>
    <w:rsid w:val="00541D99"/>
    <w:pPr>
      <w:numPr>
        <w:ilvl w:val="2"/>
      </w:numPr>
      <w:tabs>
        <w:tab w:val="num" w:pos="720"/>
      </w:tabs>
    </w:pPr>
  </w:style>
  <w:style w:type="paragraph" w:styleId="ListBullet4">
    <w:name w:val="List Bullet 4"/>
    <w:basedOn w:val="Normal"/>
    <w:uiPriority w:val="99"/>
    <w:rsid w:val="00541D99"/>
    <w:pPr>
      <w:numPr>
        <w:ilvl w:val="3"/>
        <w:numId w:val="8"/>
      </w:numPr>
      <w:spacing w:line="270" w:lineRule="atLeast"/>
    </w:pPr>
    <w:rPr>
      <w:sz w:val="23"/>
      <w:szCs w:val="20"/>
      <w:lang w:val="en-GB" w:eastAsia="da-DK"/>
    </w:rPr>
  </w:style>
  <w:style w:type="paragraph" w:customStyle="1" w:styleId="listparagraph0">
    <w:name w:val="listparagraph"/>
    <w:basedOn w:val="Normal"/>
    <w:uiPriority w:val="99"/>
    <w:rsid w:val="000D1156"/>
    <w:pPr>
      <w:ind w:left="720"/>
    </w:pPr>
    <w:rPr>
      <w:lang w:eastAsia="lv-LV"/>
    </w:rPr>
  </w:style>
  <w:style w:type="character" w:customStyle="1" w:styleId="ParagrfsChar">
    <w:name w:val="Paragrāfs Char"/>
    <w:link w:val="Paragrfs"/>
    <w:locked/>
    <w:rsid w:val="003367CB"/>
    <w:rPr>
      <w:rFonts w:ascii="Arial" w:hAnsi="Arial" w:cs="Times New Roman"/>
      <w:sz w:val="24"/>
      <w:szCs w:val="24"/>
      <w:lang w:val="lv-LV" w:eastAsia="lv-LV" w:bidi="ar-SA"/>
    </w:rPr>
  </w:style>
  <w:style w:type="numbering" w:customStyle="1" w:styleId="CowiBulletList">
    <w:name w:val="CowiBulletList"/>
    <w:rsid w:val="00111B23"/>
    <w:pPr>
      <w:numPr>
        <w:numId w:val="8"/>
      </w:numPr>
    </w:pPr>
  </w:style>
  <w:style w:type="character" w:styleId="BookTitle">
    <w:name w:val="Book Title"/>
    <w:uiPriority w:val="33"/>
    <w:qFormat/>
    <w:rsid w:val="002C5006"/>
    <w:rPr>
      <w:b/>
      <w:bCs/>
      <w:smallCaps/>
      <w:spacing w:val="5"/>
    </w:rPr>
  </w:style>
  <w:style w:type="paragraph" w:styleId="NoSpacing">
    <w:name w:val="No Spacing"/>
    <w:uiPriority w:val="1"/>
    <w:qFormat/>
    <w:rsid w:val="00531BF8"/>
    <w:rPr>
      <w:sz w:val="24"/>
      <w:szCs w:val="24"/>
    </w:rPr>
  </w:style>
  <w:style w:type="paragraph" w:styleId="PlainText">
    <w:name w:val="Plain Text"/>
    <w:basedOn w:val="Normal"/>
    <w:link w:val="PlainTextChar"/>
    <w:uiPriority w:val="99"/>
    <w:unhideWhenUsed/>
    <w:locked/>
    <w:rsid w:val="00B303D6"/>
    <w:rPr>
      <w:rFonts w:ascii="Consolas" w:eastAsia="Calibri" w:hAnsi="Consolas"/>
      <w:sz w:val="21"/>
      <w:szCs w:val="21"/>
    </w:rPr>
  </w:style>
  <w:style w:type="character" w:customStyle="1" w:styleId="PlainTextChar">
    <w:name w:val="Plain Text Char"/>
    <w:link w:val="PlainText"/>
    <w:uiPriority w:val="99"/>
    <w:rsid w:val="00B303D6"/>
    <w:rPr>
      <w:rFonts w:ascii="Consolas" w:eastAsia="Calibri" w:hAnsi="Consolas" w:cs="Times New Roman"/>
      <w:sz w:val="21"/>
      <w:szCs w:val="21"/>
      <w:lang w:eastAsia="en-US"/>
    </w:rPr>
  </w:style>
  <w:style w:type="paragraph" w:customStyle="1" w:styleId="Default">
    <w:name w:val="Default"/>
    <w:basedOn w:val="Normal"/>
    <w:qFormat/>
    <w:rsid w:val="00046248"/>
    <w:pPr>
      <w:autoSpaceDE w:val="0"/>
      <w:autoSpaceDN w:val="0"/>
    </w:pPr>
    <w:rPr>
      <w:rFonts w:eastAsiaTheme="minorHAnsi"/>
      <w:color w:val="000000"/>
      <w:lang w:eastAsia="lv-LV"/>
    </w:rPr>
  </w:style>
  <w:style w:type="paragraph" w:customStyle="1" w:styleId="Heading">
    <w:name w:val="Heading"/>
    <w:basedOn w:val="Normal"/>
    <w:next w:val="BodyText"/>
    <w:rsid w:val="008B29CB"/>
    <w:pPr>
      <w:suppressAutoHyphens/>
      <w:jc w:val="center"/>
    </w:pPr>
    <w:rPr>
      <w:rFonts w:ascii="Tahoma" w:hAnsi="Tahoma" w:cs="Tahoma"/>
      <w:b/>
      <w:caps/>
      <w:sz w:val="30"/>
      <w:szCs w:val="20"/>
      <w:lang w:eastAsia="ar-SA"/>
    </w:rPr>
  </w:style>
  <w:style w:type="character" w:customStyle="1" w:styleId="ListParagraphChar">
    <w:name w:val="List Paragraph Char"/>
    <w:aliases w:val="2 Char,Numbered Para 1 Char,Dot pt Char,No Spacing1 Char,List Paragraph Char Char Char Char,Indicator Text Char,List Paragraph1 Char,Bullet Points Char,MAIN CONTENT Char,IFCL - List Paragraph Char,List Paragraph12 Char,Bull Char"/>
    <w:link w:val="ListParagraph"/>
    <w:uiPriority w:val="34"/>
    <w:qFormat/>
    <w:locked/>
    <w:rsid w:val="0020415F"/>
    <w:rPr>
      <w:sz w:val="24"/>
      <w:szCs w:val="24"/>
      <w:lang w:val="en-GB" w:eastAsia="en-US"/>
    </w:rPr>
  </w:style>
  <w:style w:type="paragraph" w:customStyle="1" w:styleId="NoteHead">
    <w:name w:val="NoteHead"/>
    <w:basedOn w:val="Normal"/>
    <w:next w:val="Normal"/>
    <w:rsid w:val="00B961D6"/>
    <w:pPr>
      <w:autoSpaceDN w:val="0"/>
      <w:spacing w:before="720" w:after="720"/>
      <w:jc w:val="center"/>
    </w:pPr>
    <w:rPr>
      <w:b/>
      <w:smallCaps/>
      <w:szCs w:val="20"/>
      <w:lang w:val="en-GB"/>
    </w:rPr>
  </w:style>
  <w:style w:type="paragraph" w:customStyle="1" w:styleId="ZCom">
    <w:name w:val="Z_Com"/>
    <w:basedOn w:val="Normal"/>
    <w:next w:val="ZDGName"/>
    <w:rsid w:val="00B961D6"/>
    <w:pPr>
      <w:widowControl w:val="0"/>
      <w:autoSpaceDE w:val="0"/>
      <w:autoSpaceDN w:val="0"/>
      <w:ind w:right="85"/>
      <w:jc w:val="both"/>
    </w:pPr>
    <w:rPr>
      <w:rFonts w:ascii="Arial" w:hAnsi="Arial" w:cs="Arial"/>
      <w:lang w:val="en-GB" w:eastAsia="en-GB"/>
    </w:rPr>
  </w:style>
  <w:style w:type="paragraph" w:customStyle="1" w:styleId="ZDGName">
    <w:name w:val="Z_DGName"/>
    <w:basedOn w:val="Normal"/>
    <w:rsid w:val="00B961D6"/>
    <w:pPr>
      <w:widowControl w:val="0"/>
      <w:autoSpaceDE w:val="0"/>
      <w:autoSpaceDN w:val="0"/>
      <w:ind w:right="85"/>
    </w:pPr>
    <w:rPr>
      <w:rFonts w:ascii="Arial" w:hAnsi="Arial" w:cs="Arial"/>
      <w:sz w:val="16"/>
      <w:szCs w:val="16"/>
      <w:lang w:val="en-GB" w:eastAsia="en-GB"/>
    </w:rPr>
  </w:style>
  <w:style w:type="paragraph" w:customStyle="1" w:styleId="Text1">
    <w:name w:val="Text 1"/>
    <w:basedOn w:val="Normal"/>
    <w:rsid w:val="00B961D6"/>
    <w:pPr>
      <w:autoSpaceDN w:val="0"/>
      <w:spacing w:after="240"/>
      <w:ind w:left="482"/>
      <w:jc w:val="both"/>
    </w:pPr>
    <w:rPr>
      <w:szCs w:val="20"/>
      <w:lang w:val="en-GB" w:eastAsia="en-GB"/>
    </w:rPr>
  </w:style>
  <w:style w:type="paragraph" w:customStyle="1" w:styleId="RakstzRakstzCharCharRakstzRakstzCharCharRakstzRakstzRakstzRakstz">
    <w:name w:val="Rakstz. Rakstz. Char Char Rakstz. Rakstz. Char Char Rakstz. Rakstz. Rakstz. Rakstz."/>
    <w:basedOn w:val="Normal"/>
    <w:uiPriority w:val="99"/>
    <w:rsid w:val="00964C70"/>
    <w:pPr>
      <w:spacing w:after="160" w:line="240" w:lineRule="exact"/>
    </w:pPr>
    <w:rPr>
      <w:rFonts w:ascii="Tahoma" w:hAnsi="Tahoma"/>
      <w:sz w:val="20"/>
      <w:szCs w:val="20"/>
      <w:lang w:val="en-US"/>
    </w:rPr>
  </w:style>
  <w:style w:type="paragraph" w:customStyle="1" w:styleId="Sarakstarindkopa1">
    <w:name w:val="Saraksta rindkopa1"/>
    <w:basedOn w:val="Normal"/>
    <w:uiPriority w:val="99"/>
    <w:rsid w:val="00964C70"/>
    <w:pPr>
      <w:spacing w:after="200" w:line="276" w:lineRule="auto"/>
      <w:ind w:left="720"/>
    </w:pPr>
    <w:rPr>
      <w:rFonts w:ascii="Calibri" w:hAnsi="Calibri" w:cs="Calibri"/>
      <w:sz w:val="22"/>
      <w:szCs w:val="22"/>
    </w:rPr>
  </w:style>
  <w:style w:type="paragraph" w:styleId="ListNumber">
    <w:name w:val="List Number"/>
    <w:basedOn w:val="Normal"/>
    <w:uiPriority w:val="99"/>
    <w:unhideWhenUsed/>
    <w:locked/>
    <w:rsid w:val="002C3C5A"/>
    <w:pPr>
      <w:widowControl w:val="0"/>
      <w:tabs>
        <w:tab w:val="num" w:pos="360"/>
      </w:tabs>
      <w:ind w:left="360" w:hanging="360"/>
      <w:contextualSpacing/>
    </w:pPr>
  </w:style>
  <w:style w:type="paragraph" w:customStyle="1" w:styleId="Bodynolikums">
    <w:name w:val="Body nolikums"/>
    <w:basedOn w:val="Normal"/>
    <w:link w:val="BodynolikumsChar"/>
    <w:qFormat/>
    <w:rsid w:val="002C3C5A"/>
    <w:pPr>
      <w:keepNext/>
      <w:spacing w:after="120" w:line="280" w:lineRule="atLeast"/>
      <w:jc w:val="both"/>
    </w:pPr>
    <w:rPr>
      <w:lang w:eastAsia="ru-RU"/>
    </w:rPr>
  </w:style>
  <w:style w:type="character" w:customStyle="1" w:styleId="BodynolikumsChar">
    <w:name w:val="Body nolikums Char"/>
    <w:link w:val="Bodynolikums"/>
    <w:rsid w:val="002C3C5A"/>
    <w:rPr>
      <w:sz w:val="24"/>
      <w:szCs w:val="24"/>
      <w:lang w:eastAsia="ru-RU"/>
    </w:rPr>
  </w:style>
  <w:style w:type="paragraph" w:customStyle="1" w:styleId="Prasibaslist">
    <w:name w:val="Prasibas list"/>
    <w:basedOn w:val="ListBullet3"/>
    <w:autoRedefine/>
    <w:rsid w:val="00895F7D"/>
    <w:pPr>
      <w:numPr>
        <w:ilvl w:val="0"/>
        <w:numId w:val="10"/>
      </w:numPr>
      <w:tabs>
        <w:tab w:val="clear" w:pos="1276"/>
      </w:tabs>
      <w:spacing w:after="60" w:line="240" w:lineRule="auto"/>
      <w:jc w:val="both"/>
    </w:pPr>
    <w:rPr>
      <w:sz w:val="24"/>
      <w:szCs w:val="24"/>
      <w:lang w:val="lv-LV" w:eastAsia="en-US"/>
    </w:rPr>
  </w:style>
  <w:style w:type="character" w:customStyle="1" w:styleId="FooterChar1">
    <w:name w:val="Footer Char1"/>
    <w:aliases w:val="Char5 Char Char"/>
    <w:uiPriority w:val="99"/>
    <w:rsid w:val="00B1764F"/>
    <w:rPr>
      <w:sz w:val="24"/>
      <w:szCs w:val="24"/>
      <w:lang w:val="en-GB" w:eastAsia="en-US"/>
    </w:rPr>
  </w:style>
  <w:style w:type="paragraph" w:customStyle="1" w:styleId="FootnoteRefernece">
    <w:name w:val="Footnote Refernece"/>
    <w:aliases w:val="ftref,Odwołanie przypisu,Footnotes refss,Ref,de nota al pie,E,E FNZ"/>
    <w:basedOn w:val="Normal"/>
    <w:next w:val="Normal"/>
    <w:link w:val="FootnoteReference"/>
    <w:rsid w:val="00B1764F"/>
    <w:pPr>
      <w:spacing w:after="160" w:line="240" w:lineRule="exact"/>
      <w:jc w:val="both"/>
      <w:textAlignment w:val="baseline"/>
    </w:pPr>
    <w:rPr>
      <w:sz w:val="20"/>
      <w:szCs w:val="20"/>
      <w:vertAlign w:val="superscript"/>
      <w:lang w:eastAsia="lv-LV"/>
    </w:rPr>
  </w:style>
  <w:style w:type="character" w:customStyle="1" w:styleId="apple-converted-space">
    <w:name w:val="apple-converted-space"/>
    <w:basedOn w:val="DefaultParagraphFont"/>
    <w:rsid w:val="00665D78"/>
  </w:style>
  <w:style w:type="paragraph" w:customStyle="1" w:styleId="Standard">
    <w:name w:val="Standard"/>
    <w:rsid w:val="00524608"/>
    <w:pPr>
      <w:suppressAutoHyphens/>
      <w:autoSpaceDN w:val="0"/>
      <w:textAlignment w:val="baseline"/>
    </w:pPr>
    <w:rPr>
      <w:kern w:val="3"/>
      <w:sz w:val="24"/>
      <w:szCs w:val="24"/>
    </w:rPr>
  </w:style>
  <w:style w:type="numbering" w:customStyle="1" w:styleId="Style3">
    <w:name w:val="Style3"/>
    <w:rsid w:val="00085CE4"/>
    <w:pPr>
      <w:numPr>
        <w:numId w:val="12"/>
      </w:numPr>
    </w:pPr>
  </w:style>
  <w:style w:type="table" w:customStyle="1" w:styleId="TableGrid3">
    <w:name w:val="Table Grid3"/>
    <w:basedOn w:val="TableNormal"/>
    <w:next w:val="TableGrid"/>
    <w:uiPriority w:val="59"/>
    <w:rsid w:val="006F12CA"/>
    <w:rPr>
      <w:rFonts w:eastAsia="Calibri"/>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dnoteText">
    <w:name w:val="endnote text"/>
    <w:basedOn w:val="Normal"/>
    <w:link w:val="EndnoteTextChar"/>
    <w:uiPriority w:val="99"/>
    <w:semiHidden/>
    <w:unhideWhenUsed/>
    <w:locked/>
    <w:rsid w:val="00584F0C"/>
    <w:rPr>
      <w:sz w:val="20"/>
      <w:szCs w:val="20"/>
    </w:rPr>
  </w:style>
  <w:style w:type="character" w:customStyle="1" w:styleId="EndnoteTextChar">
    <w:name w:val="Endnote Text Char"/>
    <w:basedOn w:val="DefaultParagraphFont"/>
    <w:link w:val="EndnoteText"/>
    <w:uiPriority w:val="99"/>
    <w:semiHidden/>
    <w:rsid w:val="00584F0C"/>
    <w:rPr>
      <w:lang w:eastAsia="en-US"/>
    </w:rPr>
  </w:style>
  <w:style w:type="character" w:styleId="EndnoteReference">
    <w:name w:val="endnote reference"/>
    <w:basedOn w:val="DefaultParagraphFont"/>
    <w:uiPriority w:val="99"/>
    <w:semiHidden/>
    <w:unhideWhenUsed/>
    <w:locked/>
    <w:rsid w:val="00584F0C"/>
    <w:rPr>
      <w:vertAlign w:val="superscript"/>
    </w:rPr>
  </w:style>
  <w:style w:type="paragraph" w:styleId="List4">
    <w:name w:val="List 4"/>
    <w:basedOn w:val="Normal"/>
    <w:uiPriority w:val="99"/>
    <w:unhideWhenUsed/>
    <w:locked/>
    <w:rsid w:val="00E376FD"/>
    <w:pPr>
      <w:ind w:left="1440" w:hanging="360"/>
      <w:contextualSpacing/>
    </w:pPr>
  </w:style>
  <w:style w:type="table" w:customStyle="1" w:styleId="TableGrid1">
    <w:name w:val="Table Grid1"/>
    <w:basedOn w:val="TableNormal"/>
    <w:next w:val="TableGrid"/>
    <w:uiPriority w:val="39"/>
    <w:rsid w:val="00041E69"/>
    <w:rPr>
      <w:rFonts w:ascii="Calibri" w:eastAsia="Calibri" w:hAnsi="Calibri" w:cs="Arial"/>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v213">
    <w:name w:val="tv213"/>
    <w:basedOn w:val="Normal"/>
    <w:rsid w:val="00181A58"/>
    <w:pPr>
      <w:spacing w:before="100" w:beforeAutospacing="1" w:after="100" w:afterAutospacing="1"/>
    </w:pPr>
    <w:rPr>
      <w:lang w:eastAsia="lv-LV"/>
    </w:rPr>
  </w:style>
  <w:style w:type="character" w:customStyle="1" w:styleId="containertitle">
    <w:name w:val="containertitle"/>
    <w:basedOn w:val="DefaultParagraphFont"/>
    <w:rsid w:val="00EC0EE9"/>
  </w:style>
  <w:style w:type="character" w:customStyle="1" w:styleId="UnresolvedMention1">
    <w:name w:val="Unresolved Mention1"/>
    <w:basedOn w:val="DefaultParagraphFont"/>
    <w:uiPriority w:val="99"/>
    <w:semiHidden/>
    <w:unhideWhenUsed/>
    <w:rsid w:val="00C201E0"/>
    <w:rPr>
      <w:color w:val="605E5C"/>
      <w:shd w:val="clear" w:color="auto" w:fill="E1DFDD"/>
    </w:rPr>
  </w:style>
  <w:style w:type="character" w:customStyle="1" w:styleId="normaltextrun">
    <w:name w:val="normaltextrun"/>
    <w:basedOn w:val="DefaultParagraphFont"/>
    <w:rsid w:val="00701C4A"/>
  </w:style>
  <w:style w:type="numbering" w:customStyle="1" w:styleId="Style1">
    <w:name w:val="Style1"/>
    <w:uiPriority w:val="99"/>
    <w:rsid w:val="0097230E"/>
    <w:pPr>
      <w:numPr>
        <w:numId w:val="15"/>
      </w:numPr>
    </w:pPr>
  </w:style>
  <w:style w:type="numbering" w:customStyle="1" w:styleId="Style2">
    <w:name w:val="Style2"/>
    <w:uiPriority w:val="99"/>
    <w:rsid w:val="0097230E"/>
    <w:pPr>
      <w:numPr>
        <w:numId w:val="16"/>
      </w:numPr>
    </w:pPr>
  </w:style>
  <w:style w:type="numbering" w:customStyle="1" w:styleId="Style4">
    <w:name w:val="Style4"/>
    <w:uiPriority w:val="99"/>
    <w:rsid w:val="0097230E"/>
    <w:pPr>
      <w:numPr>
        <w:numId w:val="17"/>
      </w:numPr>
    </w:pPr>
  </w:style>
  <w:style w:type="numbering" w:customStyle="1" w:styleId="Style6">
    <w:name w:val="Style6"/>
    <w:uiPriority w:val="99"/>
    <w:rsid w:val="0097230E"/>
    <w:pPr>
      <w:numPr>
        <w:numId w:val="18"/>
      </w:numPr>
    </w:pPr>
  </w:style>
  <w:style w:type="numbering" w:customStyle="1" w:styleId="Style7">
    <w:name w:val="Style7"/>
    <w:uiPriority w:val="99"/>
    <w:rsid w:val="0097230E"/>
    <w:pPr>
      <w:numPr>
        <w:numId w:val="19"/>
      </w:numPr>
    </w:pPr>
  </w:style>
  <w:style w:type="paragraph" w:customStyle="1" w:styleId="Textbody">
    <w:name w:val="Text body"/>
    <w:basedOn w:val="Normal"/>
    <w:rsid w:val="00672B96"/>
    <w:pPr>
      <w:tabs>
        <w:tab w:val="left" w:pos="709"/>
      </w:tabs>
      <w:suppressAutoHyphens/>
      <w:spacing w:after="120" w:line="200" w:lineRule="atLeast"/>
    </w:pPr>
    <w:rPr>
      <w:rFonts w:cs="DejaVu Sans"/>
      <w:color w:val="00000A"/>
      <w:lang w:val="en-US"/>
    </w:rPr>
  </w:style>
  <w:style w:type="character" w:customStyle="1" w:styleId="ListParagraphChar1">
    <w:name w:val="List Paragraph Char1"/>
    <w:aliases w:val="2 Char1,Numbered Para 1 Char1,Dot pt Char1,No Spacing1 Char1,List Paragraph Char Char Char Char1,Indicator Text Char1,List Paragraph1 Char1,Bullet Points Char1,MAIN CONTENT Char1,IFCL - List Paragraph Char1,List Paragraph12 Char1"/>
    <w:uiPriority w:val="99"/>
    <w:qFormat/>
    <w:locked/>
    <w:rsid w:val="00D0231D"/>
    <w:rPr>
      <w:sz w:val="24"/>
      <w:szCs w:val="24"/>
      <w:lang w:val="en-GB" w:eastAsia="zh-CN"/>
    </w:rPr>
  </w:style>
  <w:style w:type="paragraph" w:customStyle="1" w:styleId="TableContents">
    <w:name w:val="Table Contents"/>
    <w:basedOn w:val="Normal"/>
    <w:qFormat/>
    <w:rsid w:val="000B4323"/>
    <w:pPr>
      <w:suppressLineNumbers/>
      <w:suppressAutoHyphens/>
    </w:pPr>
    <w:rPr>
      <w:lang w:eastAsia="zh-CN"/>
    </w:rPr>
  </w:style>
  <w:style w:type="table" w:customStyle="1" w:styleId="TableGrid4">
    <w:name w:val="Table Grid4"/>
    <w:basedOn w:val="TableNormal"/>
    <w:next w:val="TableGrid"/>
    <w:uiPriority w:val="39"/>
    <w:rsid w:val="000B43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C5E22"/>
    <w:pPr>
      <w:spacing w:after="120"/>
      <w:ind w:left="357" w:hanging="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C7455"/>
    <w:rPr>
      <w:color w:val="605E5C"/>
      <w:shd w:val="clear" w:color="auto" w:fill="E1DFDD"/>
    </w:rPr>
  </w:style>
  <w:style w:type="paragraph" w:customStyle="1" w:styleId="1Lgumam">
    <w:name w:val="1. Līgumam"/>
    <w:basedOn w:val="Normal"/>
    <w:qFormat/>
    <w:rsid w:val="00D26D63"/>
    <w:pPr>
      <w:spacing w:before="240"/>
      <w:ind w:left="3337" w:hanging="360"/>
      <w:jc w:val="center"/>
    </w:pPr>
    <w:rPr>
      <w:rFonts w:ascii="Times New Roman Bold" w:hAnsi="Times New Roman Bold"/>
      <w:b/>
      <w:caps/>
      <w:lang w:eastAsia="x-none"/>
    </w:rPr>
  </w:style>
  <w:style w:type="character" w:customStyle="1" w:styleId="11LgumamChar">
    <w:name w:val="1.1. Līgumam Char"/>
    <w:link w:val="11Lgumam"/>
    <w:locked/>
    <w:rsid w:val="00D26D63"/>
    <w:rPr>
      <w:sz w:val="24"/>
      <w:szCs w:val="24"/>
      <w:lang w:val="x-none" w:eastAsia="en-US"/>
    </w:rPr>
  </w:style>
  <w:style w:type="paragraph" w:customStyle="1" w:styleId="11Lgumam">
    <w:name w:val="1.1. Līgumam"/>
    <w:basedOn w:val="Normal"/>
    <w:link w:val="11LgumamChar"/>
    <w:qFormat/>
    <w:rsid w:val="00D26D63"/>
    <w:pPr>
      <w:ind w:left="567" w:hanging="567"/>
      <w:jc w:val="both"/>
    </w:pPr>
    <w:rPr>
      <w:lang w:val="x-none"/>
    </w:rPr>
  </w:style>
  <w:style w:type="table" w:customStyle="1" w:styleId="TableGrid0">
    <w:name w:val="TableGrid"/>
    <w:rsid w:val="003B0711"/>
    <w:rPr>
      <w:rFonts w:asciiTheme="minorHAnsi" w:eastAsiaTheme="minorEastAsia" w:hAnsiTheme="minorHAnsi" w:cstheme="minorBidi"/>
      <w:sz w:val="22"/>
      <w:szCs w:val="22"/>
    </w:rPr>
    <w:tblPr>
      <w:tblCellMar>
        <w:top w:w="0" w:type="dxa"/>
        <w:left w:w="0" w:type="dxa"/>
        <w:bottom w:w="0" w:type="dxa"/>
        <w:right w:w="0" w:type="dxa"/>
      </w:tblCellMar>
    </w:tblPr>
  </w:style>
  <w:style w:type="numbering" w:customStyle="1" w:styleId="WWNum8">
    <w:name w:val="WWNum8"/>
    <w:basedOn w:val="NoList"/>
    <w:rsid w:val="005E47AB"/>
    <w:pPr>
      <w:numPr>
        <w:numId w:val="26"/>
      </w:numPr>
    </w:pPr>
  </w:style>
  <w:style w:type="character" w:customStyle="1" w:styleId="cf01">
    <w:name w:val="cf01"/>
    <w:basedOn w:val="DefaultParagraphFont"/>
    <w:rsid w:val="005C6243"/>
    <w:rPr>
      <w:rFonts w:ascii="Segoe UI" w:hAnsi="Segoe UI" w:cs="Segoe UI" w:hint="default"/>
      <w:sz w:val="18"/>
      <w:szCs w:val="18"/>
    </w:rPr>
  </w:style>
  <w:style w:type="paragraph" w:customStyle="1" w:styleId="Char2">
    <w:name w:val="Char2"/>
    <w:basedOn w:val="Normal"/>
    <w:next w:val="Normal"/>
    <w:rsid w:val="003B637A"/>
    <w:pPr>
      <w:spacing w:line="240" w:lineRule="exact"/>
      <w:ind w:firstLine="567"/>
      <w:jc w:val="both"/>
      <w:textAlignment w:val="baseline"/>
    </w:pPr>
    <w:rPr>
      <w:rFonts w:asciiTheme="minorHAnsi" w:eastAsiaTheme="minorHAnsi" w:hAnsiTheme="minorHAnsi" w:cstheme="minorBidi"/>
      <w:sz w:val="22"/>
      <w:szCs w:val="22"/>
      <w:vertAlign w:val="superscript"/>
    </w:rPr>
  </w:style>
  <w:style w:type="paragraph" w:customStyle="1" w:styleId="FootnoteText1">
    <w:name w:val="Footnote Text1"/>
    <w:basedOn w:val="Normal"/>
    <w:next w:val="FootnoteText"/>
    <w:uiPriority w:val="99"/>
    <w:semiHidden/>
    <w:unhideWhenUsed/>
    <w:rsid w:val="00902FC2"/>
    <w:rPr>
      <w:rFonts w:asciiTheme="minorHAnsi" w:eastAsiaTheme="minorHAnsi" w:hAnsiTheme="minorHAnsi" w:cstheme="minorBidi"/>
      <w:sz w:val="20"/>
      <w:szCs w:val="20"/>
    </w:rPr>
  </w:style>
  <w:style w:type="numbering" w:customStyle="1" w:styleId="WWNum2">
    <w:name w:val="WWNum2"/>
    <w:basedOn w:val="NoList"/>
    <w:rsid w:val="007B32C3"/>
    <w:pPr>
      <w:numPr>
        <w:numId w:val="27"/>
      </w:numPr>
    </w:pPr>
  </w:style>
  <w:style w:type="numbering" w:customStyle="1" w:styleId="WWNum3">
    <w:name w:val="WWNum3"/>
    <w:basedOn w:val="NoList"/>
    <w:rsid w:val="007B32C3"/>
    <w:pPr>
      <w:numPr>
        <w:numId w:val="28"/>
      </w:numPr>
    </w:pPr>
  </w:style>
  <w:style w:type="numbering" w:customStyle="1" w:styleId="WWNum4">
    <w:name w:val="WWNum4"/>
    <w:basedOn w:val="NoList"/>
    <w:rsid w:val="007B32C3"/>
    <w:pPr>
      <w:numPr>
        <w:numId w:val="29"/>
      </w:numPr>
    </w:pPr>
  </w:style>
  <w:style w:type="paragraph" w:customStyle="1" w:styleId="LO-Normal">
    <w:name w:val="LO-Normal"/>
    <w:qFormat/>
    <w:rsid w:val="00605838"/>
    <w:pPr>
      <w:suppressAutoHyphens/>
    </w:pPr>
    <w:rPr>
      <w:sz w:val="24"/>
      <w:szCs w:val="24"/>
      <w:lang w:eastAsia="en-US"/>
    </w:rPr>
  </w:style>
  <w:style w:type="table" w:customStyle="1" w:styleId="TableGrid21">
    <w:name w:val="Table Grid21"/>
    <w:basedOn w:val="TableNormal"/>
    <w:next w:val="TableGrid"/>
    <w:uiPriority w:val="39"/>
    <w:rsid w:val="00B723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1">
    <w:name w:val="Style11"/>
    <w:uiPriority w:val="99"/>
    <w:rsid w:val="00B723C6"/>
    <w:pPr>
      <w:numPr>
        <w:numId w:val="1"/>
      </w:numPr>
    </w:pPr>
  </w:style>
  <w:style w:type="numbering" w:customStyle="1" w:styleId="Style21">
    <w:name w:val="Style21"/>
    <w:uiPriority w:val="99"/>
    <w:rsid w:val="00B723C6"/>
    <w:pPr>
      <w:numPr>
        <w:numId w:val="3"/>
      </w:numPr>
    </w:pPr>
  </w:style>
  <w:style w:type="numbering" w:customStyle="1" w:styleId="Style41">
    <w:name w:val="Style41"/>
    <w:uiPriority w:val="99"/>
    <w:rsid w:val="00B723C6"/>
    <w:pPr>
      <w:numPr>
        <w:numId w:val="5"/>
      </w:numPr>
    </w:pPr>
  </w:style>
  <w:style w:type="numbering" w:customStyle="1" w:styleId="Style61">
    <w:name w:val="Style61"/>
    <w:uiPriority w:val="99"/>
    <w:rsid w:val="00B723C6"/>
    <w:pPr>
      <w:numPr>
        <w:numId w:val="7"/>
      </w:numPr>
    </w:pPr>
  </w:style>
  <w:style w:type="numbering" w:customStyle="1" w:styleId="Style71">
    <w:name w:val="Style71"/>
    <w:uiPriority w:val="99"/>
    <w:rsid w:val="00B723C6"/>
    <w:pPr>
      <w:numPr>
        <w:numId w:val="9"/>
      </w:numPr>
    </w:pPr>
  </w:style>
  <w:style w:type="character" w:customStyle="1" w:styleId="FootnoteCharacters">
    <w:name w:val="Footnote Characters"/>
    <w:qFormat/>
    <w:rsid w:val="00A5292E"/>
  </w:style>
  <w:style w:type="paragraph" w:customStyle="1" w:styleId="TableParagraph">
    <w:name w:val="Table Paragraph"/>
    <w:basedOn w:val="Normal"/>
    <w:uiPriority w:val="1"/>
    <w:qFormat/>
    <w:rsid w:val="005D7661"/>
    <w:pPr>
      <w:widowControl w:val="0"/>
      <w:autoSpaceDE w:val="0"/>
      <w:autoSpaceDN w:val="0"/>
      <w:ind w:left="107"/>
    </w:pPr>
    <w:rPr>
      <w:sz w:val="22"/>
      <w:szCs w:val="22"/>
      <w:lang w:eastAsia="lv-LV" w:bidi="lv-LV"/>
    </w:rPr>
  </w:style>
  <w:style w:type="table" w:customStyle="1" w:styleId="Reatabula1">
    <w:name w:val="Režģa tabula1"/>
    <w:basedOn w:val="TableNormal"/>
    <w:next w:val="TableGrid"/>
    <w:uiPriority w:val="59"/>
    <w:rsid w:val="00DC20B5"/>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6B71D6"/>
    <w:rPr>
      <w:rFonts w:asciiTheme="minorHAnsi" w:eastAsiaTheme="minorHAnsi" w:hAnsiTheme="minorHAnsi" w:cstheme="minorBidi"/>
      <w:sz w:val="22"/>
      <w:szCs w:val="22"/>
      <w:lang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PlainTable1">
    <w:name w:val="Plain Table 1"/>
    <w:basedOn w:val="TableNormal"/>
    <w:uiPriority w:val="41"/>
    <w:rsid w:val="006B71D6"/>
    <w:rPr>
      <w:rFonts w:asciiTheme="minorHAnsi" w:eastAsiaTheme="minorHAnsi" w:hAnsiTheme="minorHAnsi" w:cstheme="minorBidi"/>
      <w:sz w:val="22"/>
      <w:szCs w:val="22"/>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f0">
    <w:name w:val="pf0"/>
    <w:basedOn w:val="Normal"/>
    <w:rsid w:val="00EE186D"/>
    <w:pPr>
      <w:spacing w:before="100" w:beforeAutospacing="1" w:after="100" w:afterAutospacing="1"/>
    </w:pPr>
    <w:rPr>
      <w:lang w:eastAsia="lv-LV"/>
    </w:rPr>
  </w:style>
  <w:style w:type="character" w:customStyle="1" w:styleId="tlid-translation">
    <w:name w:val="tlid-translation"/>
    <w:basedOn w:val="DefaultParagraphFont"/>
    <w:rsid w:val="004F523A"/>
  </w:style>
  <w:style w:type="numbering" w:customStyle="1" w:styleId="1111112312">
    <w:name w:val="1 / 1.1 / 1.1.12312"/>
    <w:rsid w:val="0043670F"/>
    <w:pPr>
      <w:numPr>
        <w:numId w:val="31"/>
      </w:numPr>
    </w:pPr>
  </w:style>
  <w:style w:type="character" w:customStyle="1" w:styleId="ui-provider">
    <w:name w:val="ui-provider"/>
    <w:basedOn w:val="DefaultParagraphFont"/>
    <w:rsid w:val="00A13C3F"/>
  </w:style>
  <w:style w:type="character" w:customStyle="1" w:styleId="NormalWebChar">
    <w:name w:val="Normal (Web) Char"/>
    <w:link w:val="NormalWeb"/>
    <w:rsid w:val="008741FE"/>
    <w:rPr>
      <w:rFonts w:ascii="Arial Unicode MS" w:eastAsia="Arial Unicode MS"/>
      <w:color w:val="000000"/>
      <w:sz w:val="24"/>
      <w:szCs w:val="24"/>
    </w:rPr>
  </w:style>
  <w:style w:type="paragraph" w:customStyle="1" w:styleId="oj-tbl-txt">
    <w:name w:val="oj-tbl-txt"/>
    <w:basedOn w:val="Normal"/>
    <w:qFormat/>
    <w:rsid w:val="008741FE"/>
    <w:pPr>
      <w:spacing w:before="100" w:beforeAutospacing="1" w:after="100" w:afterAutospacing="1"/>
    </w:pPr>
    <w:rPr>
      <w:lang w:eastAsia="lv-LV"/>
    </w:rPr>
  </w:style>
  <w:style w:type="paragraph" w:customStyle="1" w:styleId="paragraph">
    <w:name w:val="paragraph"/>
    <w:basedOn w:val="Normal"/>
    <w:rsid w:val="008741FE"/>
    <w:pPr>
      <w:spacing w:before="100" w:beforeAutospacing="1" w:after="100" w:afterAutospacing="1"/>
    </w:pPr>
    <w:rPr>
      <w:lang w:eastAsia="lv-LV"/>
    </w:rPr>
  </w:style>
  <w:style w:type="character" w:customStyle="1" w:styleId="fontstyle01">
    <w:name w:val="fontstyle01"/>
    <w:basedOn w:val="DefaultParagraphFont"/>
    <w:rsid w:val="00872CA5"/>
    <w:rPr>
      <w:rFonts w:ascii="Times New Roman" w:hAnsi="Times New Roman" w:cs="Times New Roman" w:hint="default"/>
      <w:b w:val="0"/>
      <w:bCs w:val="0"/>
      <w:i w:val="0"/>
      <w:iCs w:val="0"/>
      <w:color w:val="000000"/>
      <w:sz w:val="22"/>
      <w:szCs w:val="22"/>
    </w:rPr>
  </w:style>
  <w:style w:type="paragraph" w:styleId="Quote">
    <w:name w:val="Quote"/>
    <w:basedOn w:val="Normal"/>
    <w:next w:val="Normal"/>
    <w:link w:val="QuoteChar"/>
    <w:uiPriority w:val="29"/>
    <w:qFormat/>
    <w:rsid w:val="00130EF5"/>
    <w:pPr>
      <w:spacing w:before="160"/>
      <w:jc w:val="center"/>
    </w:pPr>
    <w:rPr>
      <w:rFonts w:ascii="Dutch TL" w:hAnsi="Dutch TL"/>
      <w:i/>
      <w:iCs/>
      <w:color w:val="404040" w:themeColor="text1" w:themeTint="BF"/>
      <w:szCs w:val="20"/>
    </w:rPr>
  </w:style>
  <w:style w:type="character" w:customStyle="1" w:styleId="QuoteChar">
    <w:name w:val="Quote Char"/>
    <w:basedOn w:val="DefaultParagraphFont"/>
    <w:link w:val="Quote"/>
    <w:uiPriority w:val="29"/>
    <w:rsid w:val="00130EF5"/>
    <w:rPr>
      <w:rFonts w:ascii="Dutch TL" w:hAnsi="Dutch TL"/>
      <w:i/>
      <w:iCs/>
      <w:color w:val="404040" w:themeColor="text1" w:themeTint="BF"/>
      <w:sz w:val="24"/>
      <w:lang w:eastAsia="en-US"/>
    </w:rPr>
  </w:style>
  <w:style w:type="character" w:styleId="IntenseEmphasis">
    <w:name w:val="Intense Emphasis"/>
    <w:basedOn w:val="DefaultParagraphFont"/>
    <w:uiPriority w:val="21"/>
    <w:qFormat/>
    <w:rsid w:val="00130EF5"/>
    <w:rPr>
      <w:i/>
      <w:iCs/>
      <w:color w:val="365F91" w:themeColor="accent1" w:themeShade="BF"/>
    </w:rPr>
  </w:style>
  <w:style w:type="paragraph" w:styleId="IntenseQuote">
    <w:name w:val="Intense Quote"/>
    <w:basedOn w:val="Normal"/>
    <w:next w:val="Normal"/>
    <w:link w:val="IntenseQuoteChar"/>
    <w:uiPriority w:val="30"/>
    <w:qFormat/>
    <w:rsid w:val="00130EF5"/>
    <w:pPr>
      <w:pBdr>
        <w:top w:val="single" w:sz="4" w:space="10" w:color="365F91" w:themeColor="accent1" w:themeShade="BF"/>
        <w:bottom w:val="single" w:sz="4" w:space="10" w:color="365F91" w:themeColor="accent1" w:themeShade="BF"/>
      </w:pBdr>
      <w:spacing w:before="360" w:after="360"/>
      <w:ind w:left="864" w:right="864"/>
      <w:jc w:val="center"/>
    </w:pPr>
    <w:rPr>
      <w:rFonts w:ascii="Dutch TL" w:hAnsi="Dutch TL"/>
      <w:i/>
      <w:iCs/>
      <w:color w:val="365F91" w:themeColor="accent1" w:themeShade="BF"/>
      <w:szCs w:val="20"/>
    </w:rPr>
  </w:style>
  <w:style w:type="character" w:customStyle="1" w:styleId="IntenseQuoteChar">
    <w:name w:val="Intense Quote Char"/>
    <w:basedOn w:val="DefaultParagraphFont"/>
    <w:link w:val="IntenseQuote"/>
    <w:uiPriority w:val="30"/>
    <w:rsid w:val="00130EF5"/>
    <w:rPr>
      <w:rFonts w:ascii="Dutch TL" w:hAnsi="Dutch TL"/>
      <w:i/>
      <w:iCs/>
      <w:color w:val="365F91" w:themeColor="accent1" w:themeShade="BF"/>
      <w:sz w:val="24"/>
      <w:lang w:eastAsia="en-US"/>
    </w:rPr>
  </w:style>
  <w:style w:type="character" w:styleId="IntenseReference">
    <w:name w:val="Intense Reference"/>
    <w:basedOn w:val="DefaultParagraphFont"/>
    <w:uiPriority w:val="32"/>
    <w:qFormat/>
    <w:rsid w:val="00130EF5"/>
    <w:rPr>
      <w:b/>
      <w:bCs/>
      <w:smallCaps/>
      <w:color w:val="365F91" w:themeColor="accent1" w:themeShade="BF"/>
      <w:spacing w:val="5"/>
    </w:rPr>
  </w:style>
  <w:style w:type="paragraph" w:customStyle="1" w:styleId="SUPERSChar">
    <w:name w:val="SUPERS Char"/>
    <w:aliases w:val="EN Footnote Reference Char"/>
    <w:basedOn w:val="Normal"/>
    <w:rsid w:val="00130EF5"/>
    <w:pPr>
      <w:widowControl w:val="0"/>
      <w:adjustRightInd w:val="0"/>
      <w:spacing w:after="160" w:line="240" w:lineRule="exact"/>
      <w:jc w:val="both"/>
    </w:pPr>
    <w:rPr>
      <w:rFonts w:asciiTheme="minorHAnsi" w:eastAsiaTheme="minorHAnsi" w:hAnsiTheme="minorHAnsi" w:cstheme="minorBidi"/>
      <w:kern w:val="2"/>
      <w:vertAlign w:val="superscript"/>
      <w14:ligatures w14:val="standardContextual"/>
    </w:rPr>
  </w:style>
  <w:style w:type="character" w:styleId="Mention">
    <w:name w:val="Mention"/>
    <w:basedOn w:val="DefaultParagraphFont"/>
    <w:uiPriority w:val="99"/>
    <w:unhideWhenUsed/>
    <w:rsid w:val="00130EF5"/>
    <w:rPr>
      <w:color w:val="2B579A"/>
      <w:shd w:val="clear" w:color="auto" w:fill="E1DFDD"/>
    </w:rPr>
  </w:style>
  <w:style w:type="table" w:styleId="GridTable1Light">
    <w:name w:val="Grid Table 1 Light"/>
    <w:basedOn w:val="TableNormal"/>
    <w:uiPriority w:val="46"/>
    <w:rsid w:val="00130EF5"/>
    <w:rPr>
      <w:rFonts w:asciiTheme="minorHAnsi" w:eastAsiaTheme="minorHAnsi" w:hAnsiTheme="minorHAnsi" w:cstheme="minorBidi"/>
      <w:kern w:val="2"/>
      <w:sz w:val="24"/>
      <w:szCs w:val="24"/>
      <w:lang w:eastAsia="en-US"/>
      <w14:ligatures w14:val="standardContextua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17965">
      <w:bodyDiv w:val="1"/>
      <w:marLeft w:val="0"/>
      <w:marRight w:val="0"/>
      <w:marTop w:val="0"/>
      <w:marBottom w:val="0"/>
      <w:divBdr>
        <w:top w:val="none" w:sz="0" w:space="0" w:color="auto"/>
        <w:left w:val="none" w:sz="0" w:space="0" w:color="auto"/>
        <w:bottom w:val="none" w:sz="0" w:space="0" w:color="auto"/>
        <w:right w:val="none" w:sz="0" w:space="0" w:color="auto"/>
      </w:divBdr>
    </w:div>
    <w:div w:id="103185808">
      <w:bodyDiv w:val="1"/>
      <w:marLeft w:val="0"/>
      <w:marRight w:val="0"/>
      <w:marTop w:val="0"/>
      <w:marBottom w:val="0"/>
      <w:divBdr>
        <w:top w:val="none" w:sz="0" w:space="0" w:color="auto"/>
        <w:left w:val="none" w:sz="0" w:space="0" w:color="auto"/>
        <w:bottom w:val="none" w:sz="0" w:space="0" w:color="auto"/>
        <w:right w:val="none" w:sz="0" w:space="0" w:color="auto"/>
      </w:divBdr>
    </w:div>
    <w:div w:id="135463407">
      <w:bodyDiv w:val="1"/>
      <w:marLeft w:val="0"/>
      <w:marRight w:val="0"/>
      <w:marTop w:val="0"/>
      <w:marBottom w:val="0"/>
      <w:divBdr>
        <w:top w:val="none" w:sz="0" w:space="0" w:color="auto"/>
        <w:left w:val="none" w:sz="0" w:space="0" w:color="auto"/>
        <w:bottom w:val="none" w:sz="0" w:space="0" w:color="auto"/>
        <w:right w:val="none" w:sz="0" w:space="0" w:color="auto"/>
      </w:divBdr>
    </w:div>
    <w:div w:id="185026894">
      <w:bodyDiv w:val="1"/>
      <w:marLeft w:val="0"/>
      <w:marRight w:val="0"/>
      <w:marTop w:val="0"/>
      <w:marBottom w:val="0"/>
      <w:divBdr>
        <w:top w:val="none" w:sz="0" w:space="0" w:color="auto"/>
        <w:left w:val="none" w:sz="0" w:space="0" w:color="auto"/>
        <w:bottom w:val="none" w:sz="0" w:space="0" w:color="auto"/>
        <w:right w:val="none" w:sz="0" w:space="0" w:color="auto"/>
      </w:divBdr>
    </w:div>
    <w:div w:id="185950372">
      <w:bodyDiv w:val="1"/>
      <w:marLeft w:val="0"/>
      <w:marRight w:val="0"/>
      <w:marTop w:val="0"/>
      <w:marBottom w:val="0"/>
      <w:divBdr>
        <w:top w:val="none" w:sz="0" w:space="0" w:color="auto"/>
        <w:left w:val="none" w:sz="0" w:space="0" w:color="auto"/>
        <w:bottom w:val="none" w:sz="0" w:space="0" w:color="auto"/>
        <w:right w:val="none" w:sz="0" w:space="0" w:color="auto"/>
      </w:divBdr>
    </w:div>
    <w:div w:id="187571115">
      <w:bodyDiv w:val="1"/>
      <w:marLeft w:val="0"/>
      <w:marRight w:val="0"/>
      <w:marTop w:val="0"/>
      <w:marBottom w:val="0"/>
      <w:divBdr>
        <w:top w:val="none" w:sz="0" w:space="0" w:color="auto"/>
        <w:left w:val="none" w:sz="0" w:space="0" w:color="auto"/>
        <w:bottom w:val="none" w:sz="0" w:space="0" w:color="auto"/>
        <w:right w:val="none" w:sz="0" w:space="0" w:color="auto"/>
      </w:divBdr>
    </w:div>
    <w:div w:id="271400089">
      <w:bodyDiv w:val="1"/>
      <w:marLeft w:val="0"/>
      <w:marRight w:val="0"/>
      <w:marTop w:val="0"/>
      <w:marBottom w:val="0"/>
      <w:divBdr>
        <w:top w:val="none" w:sz="0" w:space="0" w:color="auto"/>
        <w:left w:val="none" w:sz="0" w:space="0" w:color="auto"/>
        <w:bottom w:val="none" w:sz="0" w:space="0" w:color="auto"/>
        <w:right w:val="none" w:sz="0" w:space="0" w:color="auto"/>
      </w:divBdr>
    </w:div>
    <w:div w:id="334259803">
      <w:bodyDiv w:val="1"/>
      <w:marLeft w:val="0"/>
      <w:marRight w:val="0"/>
      <w:marTop w:val="0"/>
      <w:marBottom w:val="0"/>
      <w:divBdr>
        <w:top w:val="none" w:sz="0" w:space="0" w:color="auto"/>
        <w:left w:val="none" w:sz="0" w:space="0" w:color="auto"/>
        <w:bottom w:val="none" w:sz="0" w:space="0" w:color="auto"/>
        <w:right w:val="none" w:sz="0" w:space="0" w:color="auto"/>
      </w:divBdr>
    </w:div>
    <w:div w:id="457839261">
      <w:bodyDiv w:val="1"/>
      <w:marLeft w:val="0"/>
      <w:marRight w:val="0"/>
      <w:marTop w:val="0"/>
      <w:marBottom w:val="0"/>
      <w:divBdr>
        <w:top w:val="none" w:sz="0" w:space="0" w:color="auto"/>
        <w:left w:val="none" w:sz="0" w:space="0" w:color="auto"/>
        <w:bottom w:val="none" w:sz="0" w:space="0" w:color="auto"/>
        <w:right w:val="none" w:sz="0" w:space="0" w:color="auto"/>
      </w:divBdr>
    </w:div>
    <w:div w:id="461194570">
      <w:bodyDiv w:val="1"/>
      <w:marLeft w:val="0"/>
      <w:marRight w:val="0"/>
      <w:marTop w:val="0"/>
      <w:marBottom w:val="0"/>
      <w:divBdr>
        <w:top w:val="none" w:sz="0" w:space="0" w:color="auto"/>
        <w:left w:val="none" w:sz="0" w:space="0" w:color="auto"/>
        <w:bottom w:val="none" w:sz="0" w:space="0" w:color="auto"/>
        <w:right w:val="none" w:sz="0" w:space="0" w:color="auto"/>
      </w:divBdr>
    </w:div>
    <w:div w:id="479461445">
      <w:bodyDiv w:val="1"/>
      <w:marLeft w:val="0"/>
      <w:marRight w:val="0"/>
      <w:marTop w:val="0"/>
      <w:marBottom w:val="0"/>
      <w:divBdr>
        <w:top w:val="none" w:sz="0" w:space="0" w:color="auto"/>
        <w:left w:val="none" w:sz="0" w:space="0" w:color="auto"/>
        <w:bottom w:val="none" w:sz="0" w:space="0" w:color="auto"/>
        <w:right w:val="none" w:sz="0" w:space="0" w:color="auto"/>
      </w:divBdr>
    </w:div>
    <w:div w:id="552352208">
      <w:bodyDiv w:val="1"/>
      <w:marLeft w:val="0"/>
      <w:marRight w:val="0"/>
      <w:marTop w:val="0"/>
      <w:marBottom w:val="0"/>
      <w:divBdr>
        <w:top w:val="none" w:sz="0" w:space="0" w:color="auto"/>
        <w:left w:val="none" w:sz="0" w:space="0" w:color="auto"/>
        <w:bottom w:val="none" w:sz="0" w:space="0" w:color="auto"/>
        <w:right w:val="none" w:sz="0" w:space="0" w:color="auto"/>
      </w:divBdr>
    </w:div>
    <w:div w:id="592320462">
      <w:bodyDiv w:val="1"/>
      <w:marLeft w:val="0"/>
      <w:marRight w:val="0"/>
      <w:marTop w:val="0"/>
      <w:marBottom w:val="0"/>
      <w:divBdr>
        <w:top w:val="none" w:sz="0" w:space="0" w:color="auto"/>
        <w:left w:val="none" w:sz="0" w:space="0" w:color="auto"/>
        <w:bottom w:val="none" w:sz="0" w:space="0" w:color="auto"/>
        <w:right w:val="none" w:sz="0" w:space="0" w:color="auto"/>
      </w:divBdr>
    </w:div>
    <w:div w:id="651758925">
      <w:bodyDiv w:val="1"/>
      <w:marLeft w:val="0"/>
      <w:marRight w:val="0"/>
      <w:marTop w:val="0"/>
      <w:marBottom w:val="0"/>
      <w:divBdr>
        <w:top w:val="none" w:sz="0" w:space="0" w:color="auto"/>
        <w:left w:val="none" w:sz="0" w:space="0" w:color="auto"/>
        <w:bottom w:val="none" w:sz="0" w:space="0" w:color="auto"/>
        <w:right w:val="none" w:sz="0" w:space="0" w:color="auto"/>
      </w:divBdr>
    </w:div>
    <w:div w:id="703990843">
      <w:bodyDiv w:val="1"/>
      <w:marLeft w:val="0"/>
      <w:marRight w:val="0"/>
      <w:marTop w:val="0"/>
      <w:marBottom w:val="0"/>
      <w:divBdr>
        <w:top w:val="none" w:sz="0" w:space="0" w:color="auto"/>
        <w:left w:val="none" w:sz="0" w:space="0" w:color="auto"/>
        <w:bottom w:val="none" w:sz="0" w:space="0" w:color="auto"/>
        <w:right w:val="none" w:sz="0" w:space="0" w:color="auto"/>
      </w:divBdr>
    </w:div>
    <w:div w:id="741682105">
      <w:bodyDiv w:val="1"/>
      <w:marLeft w:val="0"/>
      <w:marRight w:val="0"/>
      <w:marTop w:val="0"/>
      <w:marBottom w:val="0"/>
      <w:divBdr>
        <w:top w:val="none" w:sz="0" w:space="0" w:color="auto"/>
        <w:left w:val="none" w:sz="0" w:space="0" w:color="auto"/>
        <w:bottom w:val="none" w:sz="0" w:space="0" w:color="auto"/>
        <w:right w:val="none" w:sz="0" w:space="0" w:color="auto"/>
      </w:divBdr>
    </w:div>
    <w:div w:id="835073724">
      <w:bodyDiv w:val="1"/>
      <w:marLeft w:val="0"/>
      <w:marRight w:val="0"/>
      <w:marTop w:val="0"/>
      <w:marBottom w:val="0"/>
      <w:divBdr>
        <w:top w:val="none" w:sz="0" w:space="0" w:color="auto"/>
        <w:left w:val="none" w:sz="0" w:space="0" w:color="auto"/>
        <w:bottom w:val="none" w:sz="0" w:space="0" w:color="auto"/>
        <w:right w:val="none" w:sz="0" w:space="0" w:color="auto"/>
      </w:divBdr>
    </w:div>
    <w:div w:id="877745156">
      <w:bodyDiv w:val="1"/>
      <w:marLeft w:val="0"/>
      <w:marRight w:val="0"/>
      <w:marTop w:val="0"/>
      <w:marBottom w:val="0"/>
      <w:divBdr>
        <w:top w:val="none" w:sz="0" w:space="0" w:color="auto"/>
        <w:left w:val="none" w:sz="0" w:space="0" w:color="auto"/>
        <w:bottom w:val="none" w:sz="0" w:space="0" w:color="auto"/>
        <w:right w:val="none" w:sz="0" w:space="0" w:color="auto"/>
      </w:divBdr>
    </w:div>
    <w:div w:id="927692484">
      <w:bodyDiv w:val="1"/>
      <w:marLeft w:val="0"/>
      <w:marRight w:val="0"/>
      <w:marTop w:val="0"/>
      <w:marBottom w:val="0"/>
      <w:divBdr>
        <w:top w:val="none" w:sz="0" w:space="0" w:color="auto"/>
        <w:left w:val="none" w:sz="0" w:space="0" w:color="auto"/>
        <w:bottom w:val="none" w:sz="0" w:space="0" w:color="auto"/>
        <w:right w:val="none" w:sz="0" w:space="0" w:color="auto"/>
      </w:divBdr>
    </w:div>
    <w:div w:id="927812116">
      <w:bodyDiv w:val="1"/>
      <w:marLeft w:val="0"/>
      <w:marRight w:val="0"/>
      <w:marTop w:val="0"/>
      <w:marBottom w:val="0"/>
      <w:divBdr>
        <w:top w:val="none" w:sz="0" w:space="0" w:color="auto"/>
        <w:left w:val="none" w:sz="0" w:space="0" w:color="auto"/>
        <w:bottom w:val="none" w:sz="0" w:space="0" w:color="auto"/>
        <w:right w:val="none" w:sz="0" w:space="0" w:color="auto"/>
      </w:divBdr>
    </w:div>
    <w:div w:id="930161683">
      <w:bodyDiv w:val="1"/>
      <w:marLeft w:val="0"/>
      <w:marRight w:val="0"/>
      <w:marTop w:val="0"/>
      <w:marBottom w:val="0"/>
      <w:divBdr>
        <w:top w:val="none" w:sz="0" w:space="0" w:color="auto"/>
        <w:left w:val="none" w:sz="0" w:space="0" w:color="auto"/>
        <w:bottom w:val="none" w:sz="0" w:space="0" w:color="auto"/>
        <w:right w:val="none" w:sz="0" w:space="0" w:color="auto"/>
      </w:divBdr>
    </w:div>
    <w:div w:id="1032615309">
      <w:bodyDiv w:val="1"/>
      <w:marLeft w:val="0"/>
      <w:marRight w:val="0"/>
      <w:marTop w:val="0"/>
      <w:marBottom w:val="0"/>
      <w:divBdr>
        <w:top w:val="none" w:sz="0" w:space="0" w:color="auto"/>
        <w:left w:val="none" w:sz="0" w:space="0" w:color="auto"/>
        <w:bottom w:val="none" w:sz="0" w:space="0" w:color="auto"/>
        <w:right w:val="none" w:sz="0" w:space="0" w:color="auto"/>
      </w:divBdr>
    </w:div>
    <w:div w:id="1055129609">
      <w:bodyDiv w:val="1"/>
      <w:marLeft w:val="0"/>
      <w:marRight w:val="0"/>
      <w:marTop w:val="0"/>
      <w:marBottom w:val="0"/>
      <w:divBdr>
        <w:top w:val="none" w:sz="0" w:space="0" w:color="auto"/>
        <w:left w:val="none" w:sz="0" w:space="0" w:color="auto"/>
        <w:bottom w:val="none" w:sz="0" w:space="0" w:color="auto"/>
        <w:right w:val="none" w:sz="0" w:space="0" w:color="auto"/>
      </w:divBdr>
    </w:div>
    <w:div w:id="1063871277">
      <w:bodyDiv w:val="1"/>
      <w:marLeft w:val="0"/>
      <w:marRight w:val="0"/>
      <w:marTop w:val="0"/>
      <w:marBottom w:val="0"/>
      <w:divBdr>
        <w:top w:val="none" w:sz="0" w:space="0" w:color="auto"/>
        <w:left w:val="none" w:sz="0" w:space="0" w:color="auto"/>
        <w:bottom w:val="none" w:sz="0" w:space="0" w:color="auto"/>
        <w:right w:val="none" w:sz="0" w:space="0" w:color="auto"/>
      </w:divBdr>
    </w:div>
    <w:div w:id="1275553052">
      <w:bodyDiv w:val="1"/>
      <w:marLeft w:val="0"/>
      <w:marRight w:val="0"/>
      <w:marTop w:val="0"/>
      <w:marBottom w:val="0"/>
      <w:divBdr>
        <w:top w:val="none" w:sz="0" w:space="0" w:color="auto"/>
        <w:left w:val="none" w:sz="0" w:space="0" w:color="auto"/>
        <w:bottom w:val="none" w:sz="0" w:space="0" w:color="auto"/>
        <w:right w:val="none" w:sz="0" w:space="0" w:color="auto"/>
      </w:divBdr>
    </w:div>
    <w:div w:id="1316645200">
      <w:bodyDiv w:val="1"/>
      <w:marLeft w:val="0"/>
      <w:marRight w:val="0"/>
      <w:marTop w:val="0"/>
      <w:marBottom w:val="0"/>
      <w:divBdr>
        <w:top w:val="none" w:sz="0" w:space="0" w:color="auto"/>
        <w:left w:val="none" w:sz="0" w:space="0" w:color="auto"/>
        <w:bottom w:val="none" w:sz="0" w:space="0" w:color="auto"/>
        <w:right w:val="none" w:sz="0" w:space="0" w:color="auto"/>
      </w:divBdr>
    </w:div>
    <w:div w:id="1318608490">
      <w:bodyDiv w:val="1"/>
      <w:marLeft w:val="0"/>
      <w:marRight w:val="0"/>
      <w:marTop w:val="0"/>
      <w:marBottom w:val="0"/>
      <w:divBdr>
        <w:top w:val="none" w:sz="0" w:space="0" w:color="auto"/>
        <w:left w:val="none" w:sz="0" w:space="0" w:color="auto"/>
        <w:bottom w:val="none" w:sz="0" w:space="0" w:color="auto"/>
        <w:right w:val="none" w:sz="0" w:space="0" w:color="auto"/>
      </w:divBdr>
    </w:div>
    <w:div w:id="1326324181">
      <w:bodyDiv w:val="1"/>
      <w:marLeft w:val="0"/>
      <w:marRight w:val="0"/>
      <w:marTop w:val="0"/>
      <w:marBottom w:val="0"/>
      <w:divBdr>
        <w:top w:val="none" w:sz="0" w:space="0" w:color="auto"/>
        <w:left w:val="none" w:sz="0" w:space="0" w:color="auto"/>
        <w:bottom w:val="none" w:sz="0" w:space="0" w:color="auto"/>
        <w:right w:val="none" w:sz="0" w:space="0" w:color="auto"/>
      </w:divBdr>
    </w:div>
    <w:div w:id="1358655306">
      <w:bodyDiv w:val="1"/>
      <w:marLeft w:val="0"/>
      <w:marRight w:val="0"/>
      <w:marTop w:val="0"/>
      <w:marBottom w:val="0"/>
      <w:divBdr>
        <w:top w:val="none" w:sz="0" w:space="0" w:color="auto"/>
        <w:left w:val="none" w:sz="0" w:space="0" w:color="auto"/>
        <w:bottom w:val="none" w:sz="0" w:space="0" w:color="auto"/>
        <w:right w:val="none" w:sz="0" w:space="0" w:color="auto"/>
      </w:divBdr>
    </w:div>
    <w:div w:id="1362516452">
      <w:bodyDiv w:val="1"/>
      <w:marLeft w:val="0"/>
      <w:marRight w:val="0"/>
      <w:marTop w:val="0"/>
      <w:marBottom w:val="0"/>
      <w:divBdr>
        <w:top w:val="none" w:sz="0" w:space="0" w:color="auto"/>
        <w:left w:val="none" w:sz="0" w:space="0" w:color="auto"/>
        <w:bottom w:val="none" w:sz="0" w:space="0" w:color="auto"/>
        <w:right w:val="none" w:sz="0" w:space="0" w:color="auto"/>
      </w:divBdr>
    </w:div>
    <w:div w:id="1387873124">
      <w:bodyDiv w:val="1"/>
      <w:marLeft w:val="0"/>
      <w:marRight w:val="0"/>
      <w:marTop w:val="0"/>
      <w:marBottom w:val="0"/>
      <w:divBdr>
        <w:top w:val="none" w:sz="0" w:space="0" w:color="auto"/>
        <w:left w:val="none" w:sz="0" w:space="0" w:color="auto"/>
        <w:bottom w:val="none" w:sz="0" w:space="0" w:color="auto"/>
        <w:right w:val="none" w:sz="0" w:space="0" w:color="auto"/>
      </w:divBdr>
    </w:div>
    <w:div w:id="1428116020">
      <w:bodyDiv w:val="1"/>
      <w:marLeft w:val="0"/>
      <w:marRight w:val="0"/>
      <w:marTop w:val="0"/>
      <w:marBottom w:val="0"/>
      <w:divBdr>
        <w:top w:val="none" w:sz="0" w:space="0" w:color="auto"/>
        <w:left w:val="none" w:sz="0" w:space="0" w:color="auto"/>
        <w:bottom w:val="none" w:sz="0" w:space="0" w:color="auto"/>
        <w:right w:val="none" w:sz="0" w:space="0" w:color="auto"/>
      </w:divBdr>
    </w:div>
    <w:div w:id="1458184970">
      <w:bodyDiv w:val="1"/>
      <w:marLeft w:val="0"/>
      <w:marRight w:val="0"/>
      <w:marTop w:val="0"/>
      <w:marBottom w:val="0"/>
      <w:divBdr>
        <w:top w:val="none" w:sz="0" w:space="0" w:color="auto"/>
        <w:left w:val="none" w:sz="0" w:space="0" w:color="auto"/>
        <w:bottom w:val="none" w:sz="0" w:space="0" w:color="auto"/>
        <w:right w:val="none" w:sz="0" w:space="0" w:color="auto"/>
      </w:divBdr>
    </w:div>
    <w:div w:id="1483230717">
      <w:bodyDiv w:val="1"/>
      <w:marLeft w:val="0"/>
      <w:marRight w:val="0"/>
      <w:marTop w:val="0"/>
      <w:marBottom w:val="0"/>
      <w:divBdr>
        <w:top w:val="none" w:sz="0" w:space="0" w:color="auto"/>
        <w:left w:val="none" w:sz="0" w:space="0" w:color="auto"/>
        <w:bottom w:val="none" w:sz="0" w:space="0" w:color="auto"/>
        <w:right w:val="none" w:sz="0" w:space="0" w:color="auto"/>
      </w:divBdr>
    </w:div>
    <w:div w:id="1486975120">
      <w:bodyDiv w:val="1"/>
      <w:marLeft w:val="0"/>
      <w:marRight w:val="0"/>
      <w:marTop w:val="0"/>
      <w:marBottom w:val="0"/>
      <w:divBdr>
        <w:top w:val="none" w:sz="0" w:space="0" w:color="auto"/>
        <w:left w:val="none" w:sz="0" w:space="0" w:color="auto"/>
        <w:bottom w:val="none" w:sz="0" w:space="0" w:color="auto"/>
        <w:right w:val="none" w:sz="0" w:space="0" w:color="auto"/>
      </w:divBdr>
    </w:div>
    <w:div w:id="1502352369">
      <w:bodyDiv w:val="1"/>
      <w:marLeft w:val="0"/>
      <w:marRight w:val="0"/>
      <w:marTop w:val="0"/>
      <w:marBottom w:val="0"/>
      <w:divBdr>
        <w:top w:val="none" w:sz="0" w:space="0" w:color="auto"/>
        <w:left w:val="none" w:sz="0" w:space="0" w:color="auto"/>
        <w:bottom w:val="none" w:sz="0" w:space="0" w:color="auto"/>
        <w:right w:val="none" w:sz="0" w:space="0" w:color="auto"/>
      </w:divBdr>
    </w:div>
    <w:div w:id="1512453020">
      <w:bodyDiv w:val="1"/>
      <w:marLeft w:val="0"/>
      <w:marRight w:val="0"/>
      <w:marTop w:val="0"/>
      <w:marBottom w:val="0"/>
      <w:divBdr>
        <w:top w:val="none" w:sz="0" w:space="0" w:color="auto"/>
        <w:left w:val="none" w:sz="0" w:space="0" w:color="auto"/>
        <w:bottom w:val="none" w:sz="0" w:space="0" w:color="auto"/>
        <w:right w:val="none" w:sz="0" w:space="0" w:color="auto"/>
      </w:divBdr>
    </w:div>
    <w:div w:id="1530953399">
      <w:bodyDiv w:val="1"/>
      <w:marLeft w:val="0"/>
      <w:marRight w:val="0"/>
      <w:marTop w:val="0"/>
      <w:marBottom w:val="0"/>
      <w:divBdr>
        <w:top w:val="none" w:sz="0" w:space="0" w:color="auto"/>
        <w:left w:val="none" w:sz="0" w:space="0" w:color="auto"/>
        <w:bottom w:val="none" w:sz="0" w:space="0" w:color="auto"/>
        <w:right w:val="none" w:sz="0" w:space="0" w:color="auto"/>
      </w:divBdr>
    </w:div>
    <w:div w:id="1537237307">
      <w:bodyDiv w:val="1"/>
      <w:marLeft w:val="0"/>
      <w:marRight w:val="0"/>
      <w:marTop w:val="0"/>
      <w:marBottom w:val="0"/>
      <w:divBdr>
        <w:top w:val="none" w:sz="0" w:space="0" w:color="auto"/>
        <w:left w:val="none" w:sz="0" w:space="0" w:color="auto"/>
        <w:bottom w:val="none" w:sz="0" w:space="0" w:color="auto"/>
        <w:right w:val="none" w:sz="0" w:space="0" w:color="auto"/>
      </w:divBdr>
    </w:div>
    <w:div w:id="1564363530">
      <w:bodyDiv w:val="1"/>
      <w:marLeft w:val="0"/>
      <w:marRight w:val="0"/>
      <w:marTop w:val="0"/>
      <w:marBottom w:val="0"/>
      <w:divBdr>
        <w:top w:val="none" w:sz="0" w:space="0" w:color="auto"/>
        <w:left w:val="none" w:sz="0" w:space="0" w:color="auto"/>
        <w:bottom w:val="none" w:sz="0" w:space="0" w:color="auto"/>
        <w:right w:val="none" w:sz="0" w:space="0" w:color="auto"/>
      </w:divBdr>
    </w:div>
    <w:div w:id="1574271419">
      <w:bodyDiv w:val="1"/>
      <w:marLeft w:val="0"/>
      <w:marRight w:val="0"/>
      <w:marTop w:val="0"/>
      <w:marBottom w:val="0"/>
      <w:divBdr>
        <w:top w:val="none" w:sz="0" w:space="0" w:color="auto"/>
        <w:left w:val="none" w:sz="0" w:space="0" w:color="auto"/>
        <w:bottom w:val="none" w:sz="0" w:space="0" w:color="auto"/>
        <w:right w:val="none" w:sz="0" w:space="0" w:color="auto"/>
      </w:divBdr>
    </w:div>
    <w:div w:id="1599680632">
      <w:marLeft w:val="0"/>
      <w:marRight w:val="0"/>
      <w:marTop w:val="0"/>
      <w:marBottom w:val="0"/>
      <w:divBdr>
        <w:top w:val="none" w:sz="0" w:space="0" w:color="auto"/>
        <w:left w:val="none" w:sz="0" w:space="0" w:color="auto"/>
        <w:bottom w:val="none" w:sz="0" w:space="0" w:color="auto"/>
        <w:right w:val="none" w:sz="0" w:space="0" w:color="auto"/>
      </w:divBdr>
    </w:div>
    <w:div w:id="1599680636">
      <w:marLeft w:val="0"/>
      <w:marRight w:val="0"/>
      <w:marTop w:val="0"/>
      <w:marBottom w:val="0"/>
      <w:divBdr>
        <w:top w:val="none" w:sz="0" w:space="0" w:color="auto"/>
        <w:left w:val="none" w:sz="0" w:space="0" w:color="auto"/>
        <w:bottom w:val="none" w:sz="0" w:space="0" w:color="auto"/>
        <w:right w:val="none" w:sz="0" w:space="0" w:color="auto"/>
      </w:divBdr>
    </w:div>
    <w:div w:id="1599680637">
      <w:marLeft w:val="0"/>
      <w:marRight w:val="0"/>
      <w:marTop w:val="45"/>
      <w:marBottom w:val="45"/>
      <w:divBdr>
        <w:top w:val="none" w:sz="0" w:space="0" w:color="auto"/>
        <w:left w:val="none" w:sz="0" w:space="0" w:color="auto"/>
        <w:bottom w:val="none" w:sz="0" w:space="0" w:color="auto"/>
        <w:right w:val="none" w:sz="0" w:space="0" w:color="auto"/>
      </w:divBdr>
      <w:divsChild>
        <w:div w:id="1599680630">
          <w:marLeft w:val="0"/>
          <w:marRight w:val="0"/>
          <w:marTop w:val="0"/>
          <w:marBottom w:val="0"/>
          <w:divBdr>
            <w:top w:val="none" w:sz="0" w:space="0" w:color="auto"/>
            <w:left w:val="none" w:sz="0" w:space="0" w:color="auto"/>
            <w:bottom w:val="none" w:sz="0" w:space="0" w:color="auto"/>
            <w:right w:val="none" w:sz="0" w:space="0" w:color="auto"/>
          </w:divBdr>
          <w:divsChild>
            <w:div w:id="1599680634">
              <w:marLeft w:val="0"/>
              <w:marRight w:val="0"/>
              <w:marTop w:val="0"/>
              <w:marBottom w:val="0"/>
              <w:divBdr>
                <w:top w:val="none" w:sz="0" w:space="0" w:color="auto"/>
                <w:left w:val="none" w:sz="0" w:space="0" w:color="auto"/>
                <w:bottom w:val="none" w:sz="0" w:space="0" w:color="auto"/>
                <w:right w:val="none" w:sz="0" w:space="0" w:color="auto"/>
              </w:divBdr>
              <w:divsChild>
                <w:div w:id="1599680642">
                  <w:marLeft w:val="2385"/>
                  <w:marRight w:val="3960"/>
                  <w:marTop w:val="0"/>
                  <w:marBottom w:val="0"/>
                  <w:divBdr>
                    <w:top w:val="none" w:sz="0" w:space="0" w:color="auto"/>
                    <w:left w:val="single" w:sz="6" w:space="0" w:color="D3E1F9"/>
                    <w:bottom w:val="none" w:sz="0" w:space="0" w:color="auto"/>
                    <w:right w:val="none" w:sz="0" w:space="0" w:color="auto"/>
                  </w:divBdr>
                  <w:divsChild>
                    <w:div w:id="1599680631">
                      <w:marLeft w:val="0"/>
                      <w:marRight w:val="0"/>
                      <w:marTop w:val="0"/>
                      <w:marBottom w:val="0"/>
                      <w:divBdr>
                        <w:top w:val="none" w:sz="0" w:space="0" w:color="auto"/>
                        <w:left w:val="none" w:sz="0" w:space="0" w:color="auto"/>
                        <w:bottom w:val="none" w:sz="0" w:space="0" w:color="auto"/>
                        <w:right w:val="none" w:sz="0" w:space="0" w:color="auto"/>
                      </w:divBdr>
                      <w:divsChild>
                        <w:div w:id="159968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9680643">
      <w:marLeft w:val="0"/>
      <w:marRight w:val="0"/>
      <w:marTop w:val="0"/>
      <w:marBottom w:val="0"/>
      <w:divBdr>
        <w:top w:val="none" w:sz="0" w:space="0" w:color="auto"/>
        <w:left w:val="none" w:sz="0" w:space="0" w:color="auto"/>
        <w:bottom w:val="none" w:sz="0" w:space="0" w:color="auto"/>
        <w:right w:val="none" w:sz="0" w:space="0" w:color="auto"/>
      </w:divBdr>
    </w:div>
    <w:div w:id="1599680644">
      <w:marLeft w:val="0"/>
      <w:marRight w:val="0"/>
      <w:marTop w:val="45"/>
      <w:marBottom w:val="45"/>
      <w:divBdr>
        <w:top w:val="none" w:sz="0" w:space="0" w:color="auto"/>
        <w:left w:val="none" w:sz="0" w:space="0" w:color="auto"/>
        <w:bottom w:val="none" w:sz="0" w:space="0" w:color="auto"/>
        <w:right w:val="none" w:sz="0" w:space="0" w:color="auto"/>
      </w:divBdr>
      <w:divsChild>
        <w:div w:id="1599680641">
          <w:marLeft w:val="0"/>
          <w:marRight w:val="0"/>
          <w:marTop w:val="0"/>
          <w:marBottom w:val="0"/>
          <w:divBdr>
            <w:top w:val="none" w:sz="0" w:space="0" w:color="auto"/>
            <w:left w:val="none" w:sz="0" w:space="0" w:color="auto"/>
            <w:bottom w:val="none" w:sz="0" w:space="0" w:color="auto"/>
            <w:right w:val="none" w:sz="0" w:space="0" w:color="auto"/>
          </w:divBdr>
          <w:divsChild>
            <w:div w:id="1599680638">
              <w:marLeft w:val="0"/>
              <w:marRight w:val="0"/>
              <w:marTop w:val="0"/>
              <w:marBottom w:val="0"/>
              <w:divBdr>
                <w:top w:val="none" w:sz="0" w:space="0" w:color="auto"/>
                <w:left w:val="none" w:sz="0" w:space="0" w:color="auto"/>
                <w:bottom w:val="none" w:sz="0" w:space="0" w:color="auto"/>
                <w:right w:val="none" w:sz="0" w:space="0" w:color="auto"/>
              </w:divBdr>
              <w:divsChild>
                <w:div w:id="1599680639">
                  <w:marLeft w:val="2385"/>
                  <w:marRight w:val="3960"/>
                  <w:marTop w:val="0"/>
                  <w:marBottom w:val="0"/>
                  <w:divBdr>
                    <w:top w:val="none" w:sz="0" w:space="0" w:color="auto"/>
                    <w:left w:val="single" w:sz="6" w:space="0" w:color="D3E1F9"/>
                    <w:bottom w:val="none" w:sz="0" w:space="0" w:color="auto"/>
                    <w:right w:val="none" w:sz="0" w:space="0" w:color="auto"/>
                  </w:divBdr>
                  <w:divsChild>
                    <w:div w:id="1599680635">
                      <w:marLeft w:val="0"/>
                      <w:marRight w:val="0"/>
                      <w:marTop w:val="0"/>
                      <w:marBottom w:val="0"/>
                      <w:divBdr>
                        <w:top w:val="none" w:sz="0" w:space="0" w:color="auto"/>
                        <w:left w:val="none" w:sz="0" w:space="0" w:color="auto"/>
                        <w:bottom w:val="none" w:sz="0" w:space="0" w:color="auto"/>
                        <w:right w:val="none" w:sz="0" w:space="0" w:color="auto"/>
                      </w:divBdr>
                      <w:divsChild>
                        <w:div w:id="159968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915408">
      <w:bodyDiv w:val="1"/>
      <w:marLeft w:val="0"/>
      <w:marRight w:val="0"/>
      <w:marTop w:val="0"/>
      <w:marBottom w:val="0"/>
      <w:divBdr>
        <w:top w:val="none" w:sz="0" w:space="0" w:color="auto"/>
        <w:left w:val="none" w:sz="0" w:space="0" w:color="auto"/>
        <w:bottom w:val="none" w:sz="0" w:space="0" w:color="auto"/>
        <w:right w:val="none" w:sz="0" w:space="0" w:color="auto"/>
      </w:divBdr>
    </w:div>
    <w:div w:id="1756439996">
      <w:bodyDiv w:val="1"/>
      <w:marLeft w:val="0"/>
      <w:marRight w:val="0"/>
      <w:marTop w:val="0"/>
      <w:marBottom w:val="0"/>
      <w:divBdr>
        <w:top w:val="none" w:sz="0" w:space="0" w:color="auto"/>
        <w:left w:val="none" w:sz="0" w:space="0" w:color="auto"/>
        <w:bottom w:val="none" w:sz="0" w:space="0" w:color="auto"/>
        <w:right w:val="none" w:sz="0" w:space="0" w:color="auto"/>
      </w:divBdr>
    </w:div>
    <w:div w:id="1780443888">
      <w:bodyDiv w:val="1"/>
      <w:marLeft w:val="0"/>
      <w:marRight w:val="0"/>
      <w:marTop w:val="0"/>
      <w:marBottom w:val="0"/>
      <w:divBdr>
        <w:top w:val="none" w:sz="0" w:space="0" w:color="auto"/>
        <w:left w:val="none" w:sz="0" w:space="0" w:color="auto"/>
        <w:bottom w:val="none" w:sz="0" w:space="0" w:color="auto"/>
        <w:right w:val="none" w:sz="0" w:space="0" w:color="auto"/>
      </w:divBdr>
    </w:div>
    <w:div w:id="1850556017">
      <w:bodyDiv w:val="1"/>
      <w:marLeft w:val="0"/>
      <w:marRight w:val="0"/>
      <w:marTop w:val="0"/>
      <w:marBottom w:val="0"/>
      <w:divBdr>
        <w:top w:val="none" w:sz="0" w:space="0" w:color="auto"/>
        <w:left w:val="none" w:sz="0" w:space="0" w:color="auto"/>
        <w:bottom w:val="none" w:sz="0" w:space="0" w:color="auto"/>
        <w:right w:val="none" w:sz="0" w:space="0" w:color="auto"/>
      </w:divBdr>
    </w:div>
    <w:div w:id="1878271670">
      <w:bodyDiv w:val="1"/>
      <w:marLeft w:val="0"/>
      <w:marRight w:val="0"/>
      <w:marTop w:val="0"/>
      <w:marBottom w:val="0"/>
      <w:divBdr>
        <w:top w:val="none" w:sz="0" w:space="0" w:color="auto"/>
        <w:left w:val="none" w:sz="0" w:space="0" w:color="auto"/>
        <w:bottom w:val="none" w:sz="0" w:space="0" w:color="auto"/>
        <w:right w:val="none" w:sz="0" w:space="0" w:color="auto"/>
      </w:divBdr>
    </w:div>
    <w:div w:id="1891258971">
      <w:bodyDiv w:val="1"/>
      <w:marLeft w:val="0"/>
      <w:marRight w:val="0"/>
      <w:marTop w:val="0"/>
      <w:marBottom w:val="0"/>
      <w:divBdr>
        <w:top w:val="none" w:sz="0" w:space="0" w:color="auto"/>
        <w:left w:val="none" w:sz="0" w:space="0" w:color="auto"/>
        <w:bottom w:val="none" w:sz="0" w:space="0" w:color="auto"/>
        <w:right w:val="none" w:sz="0" w:space="0" w:color="auto"/>
      </w:divBdr>
    </w:div>
    <w:div w:id="2025477145">
      <w:bodyDiv w:val="1"/>
      <w:marLeft w:val="0"/>
      <w:marRight w:val="0"/>
      <w:marTop w:val="0"/>
      <w:marBottom w:val="0"/>
      <w:divBdr>
        <w:top w:val="none" w:sz="0" w:space="0" w:color="auto"/>
        <w:left w:val="none" w:sz="0" w:space="0" w:color="auto"/>
        <w:bottom w:val="none" w:sz="0" w:space="0" w:color="auto"/>
        <w:right w:val="none" w:sz="0" w:space="0" w:color="auto"/>
      </w:divBdr>
    </w:div>
    <w:div w:id="2043433964">
      <w:bodyDiv w:val="1"/>
      <w:marLeft w:val="0"/>
      <w:marRight w:val="0"/>
      <w:marTop w:val="0"/>
      <w:marBottom w:val="0"/>
      <w:divBdr>
        <w:top w:val="none" w:sz="0" w:space="0" w:color="auto"/>
        <w:left w:val="none" w:sz="0" w:space="0" w:color="auto"/>
        <w:bottom w:val="none" w:sz="0" w:space="0" w:color="auto"/>
        <w:right w:val="none" w:sz="0" w:space="0" w:color="auto"/>
      </w:divBdr>
    </w:div>
    <w:div w:id="2063626802">
      <w:bodyDiv w:val="1"/>
      <w:marLeft w:val="0"/>
      <w:marRight w:val="0"/>
      <w:marTop w:val="0"/>
      <w:marBottom w:val="0"/>
      <w:divBdr>
        <w:top w:val="none" w:sz="0" w:space="0" w:color="auto"/>
        <w:left w:val="none" w:sz="0" w:space="0" w:color="auto"/>
        <w:bottom w:val="none" w:sz="0" w:space="0" w:color="auto"/>
        <w:right w:val="none" w:sz="0" w:space="0" w:color="auto"/>
      </w:divBdr>
    </w:div>
    <w:div w:id="2120056757">
      <w:bodyDiv w:val="1"/>
      <w:marLeft w:val="0"/>
      <w:marRight w:val="0"/>
      <w:marTop w:val="0"/>
      <w:marBottom w:val="0"/>
      <w:divBdr>
        <w:top w:val="none" w:sz="0" w:space="0" w:color="auto"/>
        <w:left w:val="none" w:sz="0" w:space="0" w:color="auto"/>
        <w:bottom w:val="none" w:sz="0" w:space="0" w:color="auto"/>
        <w:right w:val="none" w:sz="0" w:space="0" w:color="auto"/>
      </w:divBdr>
    </w:div>
    <w:div w:id="2137723077">
      <w:bodyDiv w:val="1"/>
      <w:marLeft w:val="0"/>
      <w:marRight w:val="0"/>
      <w:marTop w:val="0"/>
      <w:marBottom w:val="0"/>
      <w:divBdr>
        <w:top w:val="none" w:sz="0" w:space="0" w:color="auto"/>
        <w:left w:val="none" w:sz="0" w:space="0" w:color="auto"/>
        <w:bottom w:val="none" w:sz="0" w:space="0" w:color="auto"/>
        <w:right w:val="none" w:sz="0" w:space="0" w:color="auto"/>
      </w:divBdr>
    </w:div>
    <w:div w:id="214677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ikumi.lv" TargetMode="External"/><Relationship Id="rId18" Type="http://schemas.openxmlformats.org/officeDocument/2006/relationships/hyperlink" Target="http://www.ur.gov.lv/?a=936&amp;z=631&amp;v=lv"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yperlink" Target="https://likumi.lv/ta/id/287760" TargetMode="External"/><Relationship Id="rId7" Type="http://schemas.openxmlformats.org/officeDocument/2006/relationships/settings" Target="settings.xml"/><Relationship Id="rId12" Type="http://schemas.openxmlformats.org/officeDocument/2006/relationships/hyperlink" Target="http://www.eis.gov.lv" TargetMode="External"/><Relationship Id="rId17" Type="http://schemas.openxmlformats.org/officeDocument/2006/relationships/hyperlink" Target="http://espd.eis.gov.lv/"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espd.eis.gov.lv/" TargetMode="External"/><Relationship Id="rId20" Type="http://schemas.openxmlformats.org/officeDocument/2006/relationships/hyperlink" Target="https://likumi.lv/ta/id/287760" TargetMode="Externa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nda.lasmane@varam.gov.lv"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espd.eis.gov.lv/" TargetMode="External"/><Relationship Id="rId23" Type="http://schemas.openxmlformats.org/officeDocument/2006/relationships/hyperlink" Target="mailto:atbildiga.iestade@kem.gov.lv" TargetMode="External"/><Relationship Id="rId28"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hyperlink" Target="https://www6.vid.gov.lv/SDV"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espd.eis.gov.lv/" TargetMode="External"/><Relationship Id="rId22" Type="http://schemas.openxmlformats.org/officeDocument/2006/relationships/hyperlink" Target="mailto:atbildiga.iestade@kem.gov.lv" TargetMode="External"/><Relationship Id="rId27" Type="http://schemas.openxmlformats.org/officeDocument/2006/relationships/footer" Target="footer4.xm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iub.gov.lv/lv/skaidrojums-par-mazajiem-un-videjiem-uznemumi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7AD451B437284393D39498E788D012" ma:contentTypeVersion="15" ma:contentTypeDescription="Create a new document." ma:contentTypeScope="" ma:versionID="bf724b59caa4b0f43812c6be26b19850">
  <xsd:schema xmlns:xsd="http://www.w3.org/2001/XMLSchema" xmlns:xs="http://www.w3.org/2001/XMLSchema" xmlns:p="http://schemas.microsoft.com/office/2006/metadata/properties" xmlns:ns2="2048be11-5002-450c-8e3b-782732941017" xmlns:ns3="f7e7d789-9268-4b55-8873-a73e5b415d66" targetNamespace="http://schemas.microsoft.com/office/2006/metadata/properties" ma:root="true" ma:fieldsID="f7bcc9ceeeca6f1458292d6f25b47f2d" ns2:_="" ns3:_="">
    <xsd:import namespace="2048be11-5002-450c-8e3b-782732941017"/>
    <xsd:import namespace="f7e7d789-9268-4b55-8873-a73e5b415d6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48be11-5002-450c-8e3b-7827329410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50e1e53-5410-4bdb-8c8a-c3d0be1f4709"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e7d789-9268-4b55-8873-a73e5b415d6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c648655c-5c52-4057-8b3e-ccfd248cba54}" ma:internalName="TaxCatchAll" ma:showField="CatchAllData" ma:web="f7e7d789-9268-4b55-8873-a73e5b415d6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2048be11-5002-450c-8e3b-782732941017">
      <Terms xmlns="http://schemas.microsoft.com/office/infopath/2007/PartnerControls"/>
    </lcf76f155ced4ddcb4097134ff3c332f>
    <TaxCatchAll xmlns="f7e7d789-9268-4b55-8873-a73e5b415d66" xsi:nil="true"/>
  </documentManagement>
</p:properties>
</file>

<file path=customXml/itemProps1.xml><?xml version="1.0" encoding="utf-8"?>
<ds:datastoreItem xmlns:ds="http://schemas.openxmlformats.org/officeDocument/2006/customXml" ds:itemID="{8A08F0DB-2A8A-42C4-A270-40C408C856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48be11-5002-450c-8e3b-782732941017"/>
    <ds:schemaRef ds:uri="f7e7d789-9268-4b55-8873-a73e5b415d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617D901-997A-43CE-B5C1-6DB69307317A}">
  <ds:schemaRefs>
    <ds:schemaRef ds:uri="http://schemas.microsoft.com/sharepoint/v3/contenttype/forms"/>
  </ds:schemaRefs>
</ds:datastoreItem>
</file>

<file path=customXml/itemProps3.xml><?xml version="1.0" encoding="utf-8"?>
<ds:datastoreItem xmlns:ds="http://schemas.openxmlformats.org/officeDocument/2006/customXml" ds:itemID="{1241B910-E58B-43EB-9EA5-A4268BA188B3}">
  <ds:schemaRefs>
    <ds:schemaRef ds:uri="http://schemas.openxmlformats.org/officeDocument/2006/bibliography"/>
  </ds:schemaRefs>
</ds:datastoreItem>
</file>

<file path=customXml/itemProps4.xml><?xml version="1.0" encoding="utf-8"?>
<ds:datastoreItem xmlns:ds="http://schemas.openxmlformats.org/officeDocument/2006/customXml" ds:itemID="{74747AFA-7AEA-4C1C-9F14-81D2DDEB6D62}">
  <ds:schemaRefs>
    <ds:schemaRef ds:uri="http://schemas.microsoft.com/office/2006/metadata/properties"/>
    <ds:schemaRef ds:uri="http://schemas.microsoft.com/office/infopath/2007/PartnerControls"/>
    <ds:schemaRef ds:uri="2048be11-5002-450c-8e3b-782732941017"/>
    <ds:schemaRef ds:uri="f7e7d789-9268-4b55-8873-a73e5b415d66"/>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38</Pages>
  <Words>10459</Words>
  <Characters>74951</Characters>
  <Application>Microsoft Office Word</Application>
  <DocSecurity>0</DocSecurity>
  <Lines>624</Lines>
  <Paragraphs>170</Paragraphs>
  <ScaleCrop>false</ScaleCrop>
  <HeadingPairs>
    <vt:vector size="2" baseType="variant">
      <vt:variant>
        <vt:lpstr>Title</vt:lpstr>
      </vt:variant>
      <vt:variant>
        <vt:i4>1</vt:i4>
      </vt:variant>
    </vt:vector>
  </HeadingPairs>
  <TitlesOfParts>
    <vt:vector size="1" baseType="lpstr">
      <vt:lpstr>APSTIPRINĀTS</vt:lpstr>
    </vt:vector>
  </TitlesOfParts>
  <Company>Microsoft</Company>
  <LinksUpToDate>false</LinksUpToDate>
  <CharactersWithSpaces>85240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APSTIPRINĀTS</dc:title>
  <dc:subject/>
  <dc:creator>Administrators</dc:creator>
  <cp:keywords/>
  <cp:lastModifiedBy>Anda Lasmane</cp:lastModifiedBy>
  <cp:revision>5</cp:revision>
  <cp:lastPrinted>2024-05-28T11:43:00Z</cp:lastPrinted>
  <dcterms:created xsi:type="dcterms:W3CDTF">2025-05-29T07:56:00Z</dcterms:created>
  <dcterms:modified xsi:type="dcterms:W3CDTF">2025-05-29T09:05:00Z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0x010100667AD451B437284393D39498E788D012</vt:lpwstr>
  </property>
</Properties>
</file>