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11111"/>
          <w:sz w:val="44"/>
          <w:szCs w:val="44"/>
        </w:rPr>
        <w:t xml:space="preserve">Raiyan Ahmed</w:t>
      </w:r>
    </w:p>
    <w:p>
      <w:pPr>
        <w:spacing w:after="60" w:before="0"/>
        <w:jc w:val="center"/>
      </w:pPr>
      <w:r>
        <w:rPr>
          <w:rFonts w:ascii="Calibri" w:cs="Calibri" w:eastAsia="Calibri" w:hAnsi="Calibri"/>
          <w:i/>
          <w:iCs/>
          <w:color w:val="555555"/>
          <w:sz w:val="24"/>
          <w:szCs w:val="24"/>
        </w:rPr>
        <w:t xml:space="preserve">Frontend Software Engineer</w:t>
      </w:r>
    </w:p>
    <w:p>
      <w:pPr>
        <w:spacing w:after="60" w:before="0"/>
        <w:jc w:val="center"/>
      </w:pPr>
      <w:r>
        <w:rPr>
          <w:rFonts w:ascii="Calibri" w:cs="Calibri" w:eastAsia="Calibri" w:hAnsi="Calibri"/>
          <w:color w:val="1A1A1A"/>
          <w:sz w:val="22"/>
          <w:szCs w:val="22"/>
        </w:rPr>
        <w:t xml:space="preserve">Pernambut, Tamil Nadu  ·  </w:t>
      </w:r>
      <w:hyperlink w:history="1" r:id="rIdxmt-xt2apxldd-h1_q2vq">
        <w:r>
          <w:rPr>
            <w:rStyle w:val="Hyperlink"/>
            <w:rFonts w:ascii="Calibri" w:cs="Calibri" w:eastAsia="Calibri" w:hAnsi="Calibri"/>
            <w:color w:val="1155CC"/>
            <w:sz w:val="22"/>
            <w:szCs w:val="22"/>
          </w:rPr>
          <w:t xml:space="preserve">raiyan.c.me@gmail.com</w:t>
        </w:r>
      </w:hyperlink>
      <w:r>
        <w:rPr>
          <w:rFonts w:ascii="Calibri" w:cs="Calibri" w:eastAsia="Calibri" w:hAnsi="Calibri"/>
          <w:color w:val="1A1A1A"/>
          <w:sz w:val="22"/>
          <w:szCs w:val="22"/>
        </w:rPr>
        <w:t xml:space="preserve">  ·  </w:t>
      </w:r>
      <w:hyperlink w:history="1" r:id="rId-ip2cbd66yr8vswsh4jm-">
        <w:r>
          <w:rPr>
            <w:rStyle w:val="Hyperlink"/>
            <w:rFonts w:ascii="Calibri" w:cs="Calibri" w:eastAsia="Calibri" w:hAnsi="Calibri"/>
            <w:color w:val="1155CC"/>
            <w:sz w:val="22"/>
            <w:szCs w:val="22"/>
          </w:rPr>
          <w:t xml:space="preserve">linkedin.com/in/c-raiyan</w:t>
        </w:r>
      </w:hyperlink>
      <w:r>
        <w:rPr>
          <w:rFonts w:ascii="Calibri" w:cs="Calibri" w:eastAsia="Calibri" w:hAnsi="Calibri"/>
          <w:color w:val="1A1A1A"/>
          <w:sz w:val="22"/>
          <w:szCs w:val="22"/>
        </w:rPr>
        <w:t xml:space="preserve">  ·  </w:t>
      </w:r>
      <w:hyperlink w:history="1" r:id="rIdfnay62euy9u7-dgmsxvu5">
        <w:r>
          <w:rPr>
            <w:rStyle w:val="Hyperlink"/>
            <w:rFonts w:ascii="Calibri" w:cs="Calibri" w:eastAsia="Calibri" w:hAnsi="Calibri"/>
            <w:color w:val="1155CC"/>
            <w:sz w:val="22"/>
            <w:szCs w:val="22"/>
          </w:rPr>
          <w:t xml:space="preserve">github.com/raiyanu</w:t>
        </w:r>
      </w:hyperlink>
    </w:p>
    <w:p>
      <w:pPr>
        <w:pBdr>
          <w:bottom w:val="single" w:color="CCCCCC" w:sz="4"/>
        </w:pBdr>
        <w:spacing w:after="60" w:before="60"/>
      </w:pPr>
      <w:r>
        <w:rPr>
          <w:sz w:val="4"/>
          <w:szCs w:val="4"/>
        </w:rPr>
        <w:t xml:space="preserve"/>
      </w:r>
    </w:p>
    <w:p>
      <w:pPr>
        <w:pBdr>
          <w:bottom w:val="single" w:color="CCCCCC" w:sz="4"/>
        </w:pBdr>
        <w:spacing w:after="100" w:before="320"/>
      </w:pPr>
      <w:r>
        <w:rPr>
          <w:rFonts w:ascii="Calibri" w:cs="Calibri" w:eastAsia="Calibri" w:hAnsi="Calibri"/>
          <w:b/>
          <w:bCs/>
          <w:smallCaps w:val="false"/>
          <w:color w:val="111111"/>
          <w:sz w:val="26"/>
          <w:szCs w:val="26"/>
        </w:rPr>
        <w:t xml:space="preserve">PROFESSIONAL SUMMARY</w:t>
      </w:r>
    </w:p>
    <w:p>
      <w:pPr>
        <w:spacing w:after="80" w:line="268"/>
      </w:pPr>
      <w:r>
        <w:rPr>
          <w:rFonts w:ascii="Calibri" w:cs="Calibri" w:eastAsia="Calibri" w:hAnsi="Calibri"/>
          <w:color w:val="1A1A1A"/>
          <w:sz w:val="22"/>
          <w:szCs w:val="22"/>
        </w:rPr>
        <w:t xml:space="preserve">Frontend Software Engineer with nearly 2 years of experience building scalable, high-performance React.js applications for enterprise e-commerce and business platforms. Experienced in React.js, TypeScript, Redux Toolkit, Next.js, performance optimization, SEO, reusable component architecture, and Agile software development. Passionate about delivering performant, maintainable applications while collaborating closely with backend engineers, QA teams, designers, and stakeholders.</w:t>
      </w:r>
    </w:p>
    <w:p>
      <w:pPr>
        <w:pBdr>
          <w:bottom w:val="single" w:color="CCCCCC" w:sz="4"/>
        </w:pBdr>
        <w:spacing w:after="100" w:before="320"/>
      </w:pPr>
      <w:r>
        <w:rPr>
          <w:rFonts w:ascii="Calibri" w:cs="Calibri" w:eastAsia="Calibri" w:hAnsi="Calibri"/>
          <w:b/>
          <w:bCs/>
          <w:smallCaps w:val="false"/>
          <w:color w:val="111111"/>
          <w:sz w:val="26"/>
          <w:szCs w:val="26"/>
        </w:rPr>
        <w:t xml:space="preserve">TECHNICAL SKILLS</w:t>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22%"/>
            <w:tcBorders>
              <w:top w:val="none" w:color="FFFFFF" w:sz="0"/>
              <w:left w:val="none" w:color="FFFFFF" w:sz="0"/>
              <w:bottom w:val="none" w:color="FFFFFF" w:sz="0"/>
              <w:right w:val="none" w:color="FFFFFF" w:sz="0"/>
            </w:tcBorders>
            <w:vAlign w:val="top"/>
          </w:tcPr>
          <w:p>
            <w:pPr>
              <w:spacing w:after="60" w:line="260"/>
            </w:pPr>
            <w:r>
              <w:rPr>
                <w:rFonts w:ascii="Calibri" w:cs="Calibri" w:eastAsia="Calibri" w:hAnsi="Calibri"/>
                <w:b/>
                <w:bCs/>
                <w:color w:val="111111"/>
                <w:sz w:val="22"/>
                <w:szCs w:val="22"/>
              </w:rPr>
              <w:t xml:space="preserve">Languages</w:t>
            </w:r>
          </w:p>
        </w:tc>
        <w:tc>
          <w:tcPr>
            <w:tcW w:type="pct" w:w="78%"/>
            <w:tcBorders>
              <w:top w:val="none" w:color="FFFFFF" w:sz="0"/>
              <w:left w:val="none" w:color="FFFFFF" w:sz="0"/>
              <w:bottom w:val="none" w:color="FFFFFF" w:sz="0"/>
              <w:right w:val="none" w:color="FFFFFF" w:sz="0"/>
            </w:tcBorders>
            <w:vAlign w:val="top"/>
          </w:tcPr>
          <w:p>
            <w:pPr>
              <w:spacing w:after="60" w:line="260"/>
            </w:pPr>
            <w:r>
              <w:rPr>
                <w:rFonts w:ascii="Calibri" w:cs="Calibri" w:eastAsia="Calibri" w:hAnsi="Calibri"/>
                <w:color w:val="1A1A1A"/>
                <w:sz w:val="22"/>
                <w:szCs w:val="22"/>
              </w:rPr>
              <w:t xml:space="preserve">JavaScript (ES6+), TypeScript</w:t>
            </w:r>
          </w:p>
        </w:tc>
      </w:tr>
      <w:tr>
        <w:tc>
          <w:tcPr>
            <w:tcW w:type="pct" w:w="22%"/>
            <w:tcBorders>
              <w:top w:val="none" w:color="FFFFFF" w:sz="0"/>
              <w:left w:val="none" w:color="FFFFFF" w:sz="0"/>
              <w:bottom w:val="none" w:color="FFFFFF" w:sz="0"/>
              <w:right w:val="none" w:color="FFFFFF" w:sz="0"/>
            </w:tcBorders>
            <w:vAlign w:val="top"/>
          </w:tcPr>
          <w:p>
            <w:pPr>
              <w:spacing w:after="60" w:line="260"/>
            </w:pPr>
            <w:r>
              <w:rPr>
                <w:rFonts w:ascii="Calibri" w:cs="Calibri" w:eastAsia="Calibri" w:hAnsi="Calibri"/>
                <w:b/>
                <w:bCs/>
                <w:color w:val="111111"/>
                <w:sz w:val="22"/>
                <w:szCs w:val="22"/>
              </w:rPr>
              <w:t xml:space="preserve">Frameworks</w:t>
            </w:r>
          </w:p>
        </w:tc>
        <w:tc>
          <w:tcPr>
            <w:tcW w:type="pct" w:w="78%"/>
            <w:tcBorders>
              <w:top w:val="none" w:color="FFFFFF" w:sz="0"/>
              <w:left w:val="none" w:color="FFFFFF" w:sz="0"/>
              <w:bottom w:val="none" w:color="FFFFFF" w:sz="0"/>
              <w:right w:val="none" w:color="FFFFFF" w:sz="0"/>
            </w:tcBorders>
            <w:vAlign w:val="top"/>
          </w:tcPr>
          <w:p>
            <w:pPr>
              <w:spacing w:after="60" w:line="260"/>
            </w:pPr>
            <w:r>
              <w:rPr>
                <w:rFonts w:ascii="Calibri" w:cs="Calibri" w:eastAsia="Calibri" w:hAnsi="Calibri"/>
                <w:color w:val="1A1A1A"/>
                <w:sz w:val="22"/>
                <w:szCs w:val="22"/>
              </w:rPr>
              <w:t xml:space="preserve">React.js, Next.js, Redux Toolkit, Redux, React Router</w:t>
            </w:r>
          </w:p>
        </w:tc>
      </w:tr>
      <w:tr>
        <w:tc>
          <w:tcPr>
            <w:tcW w:type="pct" w:w="22%"/>
            <w:tcBorders>
              <w:top w:val="none" w:color="FFFFFF" w:sz="0"/>
              <w:left w:val="none" w:color="FFFFFF" w:sz="0"/>
              <w:bottom w:val="none" w:color="FFFFFF" w:sz="0"/>
              <w:right w:val="none" w:color="FFFFFF" w:sz="0"/>
            </w:tcBorders>
            <w:vAlign w:val="top"/>
          </w:tcPr>
          <w:p>
            <w:pPr>
              <w:spacing w:after="60" w:line="260"/>
            </w:pPr>
            <w:r>
              <w:rPr>
                <w:rFonts w:ascii="Calibri" w:cs="Calibri" w:eastAsia="Calibri" w:hAnsi="Calibri"/>
                <w:b/>
                <w:bCs/>
                <w:color w:val="111111"/>
                <w:sz w:val="22"/>
                <w:szCs w:val="22"/>
              </w:rPr>
              <w:t xml:space="preserve">UI</w:t>
            </w:r>
          </w:p>
        </w:tc>
        <w:tc>
          <w:tcPr>
            <w:tcW w:type="pct" w:w="78%"/>
            <w:tcBorders>
              <w:top w:val="none" w:color="FFFFFF" w:sz="0"/>
              <w:left w:val="none" w:color="FFFFFF" w:sz="0"/>
              <w:bottom w:val="none" w:color="FFFFFF" w:sz="0"/>
              <w:right w:val="none" w:color="FFFFFF" w:sz="0"/>
            </w:tcBorders>
            <w:vAlign w:val="top"/>
          </w:tcPr>
          <w:p>
            <w:pPr>
              <w:spacing w:after="60" w:line="260"/>
            </w:pPr>
            <w:r>
              <w:rPr>
                <w:rFonts w:ascii="Calibri" w:cs="Calibri" w:eastAsia="Calibri" w:hAnsi="Calibri"/>
                <w:color w:val="1A1A1A"/>
                <w:sz w:val="22"/>
                <w:szCs w:val="22"/>
              </w:rPr>
              <w:t xml:space="preserve">HTML5, CSS3, SCSS, Tailwind CSS, Material UI, Shadcn UI</w:t>
            </w:r>
          </w:p>
        </w:tc>
      </w:tr>
      <w:tr>
        <w:tc>
          <w:tcPr>
            <w:tcW w:type="pct" w:w="22%"/>
            <w:tcBorders>
              <w:top w:val="none" w:color="FFFFFF" w:sz="0"/>
              <w:left w:val="none" w:color="FFFFFF" w:sz="0"/>
              <w:bottom w:val="none" w:color="FFFFFF" w:sz="0"/>
              <w:right w:val="none" w:color="FFFFFF" w:sz="0"/>
            </w:tcBorders>
            <w:vAlign w:val="top"/>
          </w:tcPr>
          <w:p>
            <w:pPr>
              <w:spacing w:after="60" w:line="260"/>
            </w:pPr>
            <w:r>
              <w:rPr>
                <w:rFonts w:ascii="Calibri" w:cs="Calibri" w:eastAsia="Calibri" w:hAnsi="Calibri"/>
                <w:b/>
                <w:bCs/>
                <w:color w:val="111111"/>
                <w:sz w:val="22"/>
                <w:szCs w:val="22"/>
              </w:rPr>
              <w:t xml:space="preserve">Backend</w:t>
            </w:r>
          </w:p>
        </w:tc>
        <w:tc>
          <w:tcPr>
            <w:tcW w:type="pct" w:w="78%"/>
            <w:tcBorders>
              <w:top w:val="none" w:color="FFFFFF" w:sz="0"/>
              <w:left w:val="none" w:color="FFFFFF" w:sz="0"/>
              <w:bottom w:val="none" w:color="FFFFFF" w:sz="0"/>
              <w:right w:val="none" w:color="FFFFFF" w:sz="0"/>
            </w:tcBorders>
            <w:vAlign w:val="top"/>
          </w:tcPr>
          <w:p>
            <w:pPr>
              <w:spacing w:after="60" w:line="260"/>
            </w:pPr>
            <w:r>
              <w:rPr>
                <w:rFonts w:ascii="Calibri" w:cs="Calibri" w:eastAsia="Calibri" w:hAnsi="Calibri"/>
                <w:color w:val="1A1A1A"/>
                <w:sz w:val="22"/>
                <w:szCs w:val="22"/>
              </w:rPr>
              <w:t xml:space="preserve">Node.js, Express.js, REST APIs, Axios</w:t>
            </w:r>
          </w:p>
        </w:tc>
      </w:tr>
      <w:tr>
        <w:tc>
          <w:tcPr>
            <w:tcW w:type="pct" w:w="22%"/>
            <w:tcBorders>
              <w:top w:val="none" w:color="FFFFFF" w:sz="0"/>
              <w:left w:val="none" w:color="FFFFFF" w:sz="0"/>
              <w:bottom w:val="none" w:color="FFFFFF" w:sz="0"/>
              <w:right w:val="none" w:color="FFFFFF" w:sz="0"/>
            </w:tcBorders>
            <w:vAlign w:val="top"/>
          </w:tcPr>
          <w:p>
            <w:pPr>
              <w:spacing w:after="60" w:line="260"/>
            </w:pPr>
            <w:r>
              <w:rPr>
                <w:rFonts w:ascii="Calibri" w:cs="Calibri" w:eastAsia="Calibri" w:hAnsi="Calibri"/>
                <w:b/>
                <w:bCs/>
                <w:color w:val="111111"/>
                <w:sz w:val="22"/>
                <w:szCs w:val="22"/>
              </w:rPr>
              <w:t xml:space="preserve">Database</w:t>
            </w:r>
          </w:p>
        </w:tc>
        <w:tc>
          <w:tcPr>
            <w:tcW w:type="pct" w:w="78%"/>
            <w:tcBorders>
              <w:top w:val="none" w:color="FFFFFF" w:sz="0"/>
              <w:left w:val="none" w:color="FFFFFF" w:sz="0"/>
              <w:bottom w:val="none" w:color="FFFFFF" w:sz="0"/>
              <w:right w:val="none" w:color="FFFFFF" w:sz="0"/>
            </w:tcBorders>
            <w:vAlign w:val="top"/>
          </w:tcPr>
          <w:p>
            <w:pPr>
              <w:spacing w:after="60" w:line="260"/>
            </w:pPr>
            <w:r>
              <w:rPr>
                <w:rFonts w:ascii="Calibri" w:cs="Calibri" w:eastAsia="Calibri" w:hAnsi="Calibri"/>
                <w:color w:val="1A1A1A"/>
                <w:sz w:val="22"/>
                <w:szCs w:val="22"/>
              </w:rPr>
              <w:t xml:space="preserve">MongoDB, Firebase</w:t>
            </w:r>
          </w:p>
        </w:tc>
      </w:tr>
      <w:tr>
        <w:tc>
          <w:tcPr>
            <w:tcW w:type="pct" w:w="22%"/>
            <w:tcBorders>
              <w:top w:val="none" w:color="FFFFFF" w:sz="0"/>
              <w:left w:val="none" w:color="FFFFFF" w:sz="0"/>
              <w:bottom w:val="none" w:color="FFFFFF" w:sz="0"/>
              <w:right w:val="none" w:color="FFFFFF" w:sz="0"/>
            </w:tcBorders>
            <w:vAlign w:val="top"/>
          </w:tcPr>
          <w:p>
            <w:pPr>
              <w:spacing w:after="60" w:line="260"/>
            </w:pPr>
            <w:r>
              <w:rPr>
                <w:rFonts w:ascii="Calibri" w:cs="Calibri" w:eastAsia="Calibri" w:hAnsi="Calibri"/>
                <w:b/>
                <w:bCs/>
                <w:color w:val="111111"/>
                <w:sz w:val="22"/>
                <w:szCs w:val="22"/>
              </w:rPr>
              <w:t xml:space="preserve">Tools</w:t>
            </w:r>
          </w:p>
        </w:tc>
        <w:tc>
          <w:tcPr>
            <w:tcW w:type="pct" w:w="78%"/>
            <w:tcBorders>
              <w:top w:val="none" w:color="FFFFFF" w:sz="0"/>
              <w:left w:val="none" w:color="FFFFFF" w:sz="0"/>
              <w:bottom w:val="none" w:color="FFFFFF" w:sz="0"/>
              <w:right w:val="none" w:color="FFFFFF" w:sz="0"/>
            </w:tcBorders>
            <w:vAlign w:val="top"/>
          </w:tcPr>
          <w:p>
            <w:pPr>
              <w:spacing w:after="60" w:line="260"/>
            </w:pPr>
            <w:r>
              <w:rPr>
                <w:rFonts w:ascii="Calibri" w:cs="Calibri" w:eastAsia="Calibri" w:hAnsi="Calibri"/>
                <w:color w:val="1A1A1A"/>
                <w:sz w:val="22"/>
                <w:szCs w:val="22"/>
              </w:rPr>
              <w:t xml:space="preserve">Git, GitHub, Jira, Jenkins, AWS S3, Vite, Postman, Figma</w:t>
            </w:r>
          </w:p>
        </w:tc>
      </w:tr>
      <w:tr>
        <w:tc>
          <w:tcPr>
            <w:tcW w:type="pct" w:w="22%"/>
            <w:tcBorders>
              <w:top w:val="none" w:color="FFFFFF" w:sz="0"/>
              <w:left w:val="none" w:color="FFFFFF" w:sz="0"/>
              <w:bottom w:val="none" w:color="FFFFFF" w:sz="0"/>
              <w:right w:val="none" w:color="FFFFFF" w:sz="0"/>
            </w:tcBorders>
            <w:vAlign w:val="top"/>
          </w:tcPr>
          <w:p>
            <w:pPr>
              <w:spacing w:after="60" w:line="260"/>
            </w:pPr>
            <w:r>
              <w:rPr>
                <w:rFonts w:ascii="Calibri" w:cs="Calibri" w:eastAsia="Calibri" w:hAnsi="Calibri"/>
                <w:b/>
                <w:bCs/>
                <w:color w:val="111111"/>
                <w:sz w:val="22"/>
                <w:szCs w:val="22"/>
              </w:rPr>
              <w:t xml:space="preserve">AI Tools</w:t>
            </w:r>
          </w:p>
        </w:tc>
        <w:tc>
          <w:tcPr>
            <w:tcW w:type="pct" w:w="78%"/>
            <w:tcBorders>
              <w:top w:val="none" w:color="FFFFFF" w:sz="0"/>
              <w:left w:val="none" w:color="FFFFFF" w:sz="0"/>
              <w:bottom w:val="none" w:color="FFFFFF" w:sz="0"/>
              <w:right w:val="none" w:color="FFFFFF" w:sz="0"/>
            </w:tcBorders>
            <w:vAlign w:val="top"/>
          </w:tcPr>
          <w:p>
            <w:pPr>
              <w:spacing w:after="60" w:line="260"/>
            </w:pPr>
            <w:r>
              <w:rPr>
                <w:rFonts w:ascii="Calibri" w:cs="Calibri" w:eastAsia="Calibri" w:hAnsi="Calibri"/>
                <w:color w:val="1A1A1A"/>
                <w:sz w:val="22"/>
                <w:szCs w:val="22"/>
              </w:rPr>
              <w:t xml:space="preserve">ChatGPT, Claude, GitHub Copilot, NotebookLM, Antigravity</w:t>
            </w:r>
          </w:p>
        </w:tc>
      </w:tr>
    </w:tbl>
    <w:p>
      <w:pPr>
        <w:pBdr>
          <w:bottom w:val="single" w:color="CCCCCC" w:sz="4"/>
        </w:pBdr>
        <w:spacing w:after="100" w:before="320"/>
      </w:pPr>
      <w:r>
        <w:rPr>
          <w:rFonts w:ascii="Calibri" w:cs="Calibri" w:eastAsia="Calibri" w:hAnsi="Calibri"/>
          <w:b/>
          <w:bCs/>
          <w:smallCaps w:val="false"/>
          <w:color w:val="111111"/>
          <w:sz w:val="26"/>
          <w:szCs w:val="26"/>
        </w:rPr>
        <w:t xml:space="preserve">PROFESSIONAL EXPERIENCE</w:t>
      </w:r>
    </w:p>
    <w:p>
      <w:pPr>
        <w:spacing w:after="80" w:line="268"/>
      </w:pPr>
      <w:r>
        <w:rPr>
          <w:rFonts w:ascii="Calibri" w:cs="Calibri" w:eastAsia="Calibri" w:hAnsi="Calibri"/>
          <w:b/>
          <w:bCs/>
          <w:color w:val="111111"/>
          <w:sz w:val="22"/>
          <w:szCs w:val="22"/>
        </w:rPr>
        <w:t xml:space="preserve">Colan Infotech Pvt. Ltd.</w:t>
      </w:r>
      <w:r>
        <w:rPr>
          <w:rFonts w:ascii="Calibri" w:cs="Calibri" w:eastAsia="Calibri" w:hAnsi="Calibri"/>
          <w:color w:val="1A1A1A"/>
          <w:sz w:val="22"/>
          <w:szCs w:val="22"/>
        </w:rPr>
        <w:t xml:space="preserve"> • Frontend Software Engineer</w:t>
      </w:r>
    </w:p>
    <w:p>
      <w:pPr>
        <w:spacing w:after="80" w:line="260"/>
      </w:pPr>
      <w:r>
        <w:rPr>
          <w:rFonts w:ascii="Calibri" w:cs="Calibri" w:eastAsia="Calibri" w:hAnsi="Calibri"/>
          <w:i/>
          <w:iCs/>
          <w:color w:val="555555"/>
          <w:sz w:val="20"/>
          <w:szCs w:val="20"/>
        </w:rPr>
        <w:t xml:space="preserve">November 2024 – Present</w:t>
      </w:r>
    </w:p>
    <w:p>
      <w:pPr>
        <w:pStyle w:val="ListParagraph"/>
        <w:numPr>
          <w:ilvl w:val="0"/>
          <w:numId w:val="1"/>
        </w:numPr>
        <w:spacing w:after="60" w:line="268"/>
        <w:ind w:left="360" w:hanging="220"/>
      </w:pPr>
      <w:r>
        <w:rPr>
          <w:rFonts w:ascii="Calibri" w:cs="Calibri" w:eastAsia="Calibri" w:hAnsi="Calibri"/>
          <w:color w:val="1A1A1A"/>
          <w:sz w:val="22"/>
          <w:szCs w:val="22"/>
        </w:rPr>
        <w:t xml:space="preserve">Develop frontend solutions for enterprise e-commerce and business platforms using React.js, TypeScript and modern web technologies.</w:t>
      </w:r>
    </w:p>
    <w:p>
      <w:pPr>
        <w:pStyle w:val="ListParagraph"/>
        <w:numPr>
          <w:ilvl w:val="0"/>
          <w:numId w:val="1"/>
        </w:numPr>
        <w:spacing w:after="60" w:line="268"/>
        <w:ind w:left="360" w:hanging="220"/>
      </w:pPr>
      <w:r>
        <w:rPr>
          <w:rFonts w:ascii="Calibri" w:cs="Calibri" w:eastAsia="Calibri" w:hAnsi="Calibri"/>
          <w:color w:val="1A1A1A"/>
          <w:sz w:val="22"/>
          <w:szCs w:val="22"/>
        </w:rPr>
        <w:t xml:space="preserve">Collaborate with backend engineers, QA teams, UI/UX designers and client stakeholders to deliver scalable software.</w:t>
      </w:r>
    </w:p>
    <w:p>
      <w:pPr>
        <w:pStyle w:val="ListParagraph"/>
        <w:numPr>
          <w:ilvl w:val="0"/>
          <w:numId w:val="1"/>
        </w:numPr>
        <w:spacing w:after="60" w:line="268"/>
        <w:ind w:left="360" w:hanging="220"/>
      </w:pPr>
      <w:r>
        <w:rPr>
          <w:rFonts w:ascii="Calibri" w:cs="Calibri" w:eastAsia="Calibri" w:hAnsi="Calibri"/>
          <w:color w:val="1A1A1A"/>
          <w:sz w:val="22"/>
          <w:szCs w:val="22"/>
        </w:rPr>
        <w:t xml:space="preserve">Participate in architecture discussions, production debugging, release management and code reviews.</w:t>
      </w:r>
    </w:p>
    <w:p>
      <w:pPr>
        <w:pStyle w:val="ListParagraph"/>
        <w:numPr>
          <w:ilvl w:val="0"/>
          <w:numId w:val="1"/>
        </w:numPr>
        <w:spacing w:after="60" w:line="268"/>
        <w:ind w:left="360" w:hanging="220"/>
      </w:pPr>
      <w:r>
        <w:rPr>
          <w:rFonts w:ascii="Calibri" w:cs="Calibri" w:eastAsia="Calibri" w:hAnsi="Calibri"/>
          <w:color w:val="1A1A1A"/>
          <w:sz w:val="22"/>
          <w:szCs w:val="22"/>
        </w:rPr>
        <w:t xml:space="preserve">Build reusable frontend components and improve long-term maintainability of enterprise applications.</w:t>
      </w:r>
    </w:p>
    <w:p>
      <w:pPr>
        <w:pStyle w:val="ListParagraph"/>
        <w:numPr>
          <w:ilvl w:val="0"/>
          <w:numId w:val="1"/>
        </w:numPr>
        <w:spacing w:after="60" w:line="268"/>
        <w:ind w:left="360" w:hanging="220"/>
      </w:pPr>
      <w:r>
        <w:rPr>
          <w:rFonts w:ascii="Calibri" w:cs="Calibri" w:eastAsia="Calibri" w:hAnsi="Calibri"/>
          <w:color w:val="1A1A1A"/>
          <w:sz w:val="22"/>
          <w:szCs w:val="22"/>
        </w:rPr>
        <w:t xml:space="preserve">Implement responsive, accessible and high-performance user interfaces following modern best practices.</w:t>
      </w:r>
    </w:p>
    <w:p>
      <w:pPr>
        <w:pStyle w:val="ListParagraph"/>
        <w:numPr>
          <w:ilvl w:val="0"/>
          <w:numId w:val="1"/>
        </w:numPr>
        <w:spacing w:after="60" w:line="268"/>
        <w:ind w:left="360" w:hanging="220"/>
      </w:pPr>
      <w:r>
        <w:rPr>
          <w:rFonts w:ascii="Calibri" w:cs="Calibri" w:eastAsia="Calibri" w:hAnsi="Calibri"/>
          <w:color w:val="1A1A1A"/>
          <w:sz w:val="22"/>
          <w:szCs w:val="22"/>
        </w:rPr>
        <w:t xml:space="preserve">Contribute to Agile sprint planning, feature delivery and continuous application improvements.</w:t>
      </w:r>
    </w:p>
    <w:p>
      <w:pPr>
        <w:pBdr>
          <w:bottom w:val="single" w:color="CCCCCC" w:sz="4"/>
        </w:pBdr>
        <w:spacing w:after="100" w:before="320"/>
      </w:pPr>
      <w:r>
        <w:rPr>
          <w:rFonts w:ascii="Calibri" w:cs="Calibri" w:eastAsia="Calibri" w:hAnsi="Calibri"/>
          <w:b/>
          <w:bCs/>
          <w:smallCaps w:val="false"/>
          <w:color w:val="111111"/>
          <w:sz w:val="26"/>
          <w:szCs w:val="26"/>
        </w:rPr>
        <w:t xml:space="preserve">ENTERPRISE PROJECTS</w:t>
      </w:r>
    </w:p>
    <w:p>
      <w:pPr>
        <w:spacing w:after="50" w:before="180"/>
      </w:pPr>
      <w:r>
        <w:rPr>
          <w:rFonts w:ascii="Calibri" w:cs="Calibri" w:eastAsia="Calibri" w:hAnsi="Calibri"/>
          <w:b/>
          <w:bCs/>
          <w:color w:val="111111"/>
          <w:sz w:val="24"/>
          <w:szCs w:val="24"/>
        </w:rPr>
        <w:t xml:space="preserve">6thStreet — Enterprise E-commerce Platform (Apparel Group)</w:t>
      </w:r>
    </w:p>
    <w:p>
      <w:pPr>
        <w:spacing w:after="80" w:line="260"/>
      </w:pPr>
      <w:r>
        <w:rPr>
          <w:rFonts w:ascii="Calibri" w:cs="Calibri" w:eastAsia="Calibri" w:hAnsi="Calibri"/>
          <w:i/>
          <w:iCs/>
          <w:color w:val="555555"/>
          <w:sz w:val="20"/>
          <w:szCs w:val="20"/>
        </w:rPr>
        <w:t xml:space="preserve">Stack: React.js, TypeScript, Redux Toolkit, ScandiPWA, GraphQL, Algolia, MoEngage, New Relic</w:t>
      </w:r>
    </w:p>
    <w:p>
      <w:pPr>
        <w:pStyle w:val="ListParagraph"/>
        <w:numPr>
          <w:ilvl w:val="0"/>
          <w:numId w:val="1"/>
        </w:numPr>
        <w:spacing w:after="60" w:line="268"/>
        <w:ind w:left="360" w:hanging="220"/>
      </w:pPr>
      <w:r>
        <w:rPr>
          <w:rFonts w:ascii="Calibri" w:cs="Calibri" w:eastAsia="Calibri" w:hAnsi="Calibri"/>
          <w:color w:val="1A1A1A"/>
          <w:sz w:val="22"/>
          <w:szCs w:val="22"/>
        </w:rPr>
        <w:t xml:space="preserve">Developed and enhanced multiple business-critical e-commerce modules supporting millions of customer interactions across GCC markets.</w:t>
      </w:r>
    </w:p>
    <w:p>
      <w:pPr>
        <w:pStyle w:val="ListParagraph"/>
        <w:numPr>
          <w:ilvl w:val="0"/>
          <w:numId w:val="1"/>
        </w:numPr>
        <w:spacing w:after="60" w:line="268"/>
        <w:ind w:left="360" w:hanging="220"/>
      </w:pPr>
      <w:r>
        <w:rPr>
          <w:rFonts w:ascii="Calibri" w:cs="Calibri" w:eastAsia="Calibri" w:hAnsi="Calibri"/>
          <w:color w:val="1A1A1A"/>
          <w:sz w:val="22"/>
          <w:szCs w:val="22"/>
        </w:rPr>
        <w:t xml:space="preserve">Implemented complete Arabic and English localization across newly developed customer-facing interfaces.</w:t>
      </w:r>
    </w:p>
    <w:p>
      <w:pPr>
        <w:pStyle w:val="ListParagraph"/>
        <w:numPr>
          <w:ilvl w:val="0"/>
          <w:numId w:val="1"/>
        </w:numPr>
        <w:spacing w:after="60" w:line="268"/>
        <w:ind w:left="360" w:hanging="220"/>
      </w:pPr>
      <w:r>
        <w:rPr>
          <w:rFonts w:ascii="Calibri" w:cs="Calibri" w:eastAsia="Calibri" w:hAnsi="Calibri"/>
          <w:color w:val="1A1A1A"/>
          <w:sz w:val="22"/>
          <w:szCs w:val="22"/>
        </w:rPr>
        <w:t xml:space="preserve">Reduced Product Listing Page load time by approximately 50% by identifying and fixing a complex routing bottleneck.</w:t>
      </w:r>
    </w:p>
    <w:p>
      <w:pPr>
        <w:pStyle w:val="ListParagraph"/>
        <w:numPr>
          <w:ilvl w:val="0"/>
          <w:numId w:val="1"/>
        </w:numPr>
        <w:spacing w:after="60" w:line="268"/>
        <w:ind w:left="360" w:hanging="220"/>
      </w:pPr>
      <w:r>
        <w:rPr>
          <w:rFonts w:ascii="Calibri" w:cs="Calibri" w:eastAsia="Calibri" w:hAnsi="Calibri"/>
          <w:color w:val="1A1A1A"/>
          <w:sz w:val="22"/>
          <w:szCs w:val="22"/>
        </w:rPr>
        <w:t xml:space="preserve">Optimized frontend performance by eliminating redundant API requests, reducing unnecessary component renders, and fixing memory leaks.</w:t>
      </w:r>
    </w:p>
    <w:p>
      <w:pPr>
        <w:pStyle w:val="ListParagraph"/>
        <w:numPr>
          <w:ilvl w:val="0"/>
          <w:numId w:val="1"/>
        </w:numPr>
        <w:spacing w:after="60" w:line="268"/>
        <w:ind w:left="360" w:hanging="220"/>
      </w:pPr>
      <w:r>
        <w:rPr>
          <w:rFonts w:ascii="Calibri" w:cs="Calibri" w:eastAsia="Calibri" w:hAnsi="Calibri"/>
          <w:color w:val="1A1A1A"/>
          <w:sz w:val="22"/>
          <w:szCs w:val="22"/>
        </w:rPr>
        <w:t xml:space="preserve">Enhanced Algolia search experience by improving filtering, search relevance, and product discovery workflows.</w:t>
      </w:r>
    </w:p>
    <w:p>
      <w:pPr>
        <w:pStyle w:val="ListParagraph"/>
        <w:numPr>
          <w:ilvl w:val="0"/>
          <w:numId w:val="1"/>
        </w:numPr>
        <w:spacing w:after="60" w:line="268"/>
        <w:ind w:left="360" w:hanging="220"/>
      </w:pPr>
      <w:r>
        <w:rPr>
          <w:rFonts w:ascii="Calibri" w:cs="Calibri" w:eastAsia="Calibri" w:hAnsi="Calibri"/>
          <w:color w:val="1A1A1A"/>
          <w:sz w:val="22"/>
          <w:szCs w:val="22"/>
        </w:rPr>
        <w:t xml:space="preserve">Implemented MoEngage analytics events for customer behaviour tracking and marketing automation.</w:t>
      </w:r>
    </w:p>
    <w:p>
      <w:pPr>
        <w:pStyle w:val="ListParagraph"/>
        <w:numPr>
          <w:ilvl w:val="0"/>
          <w:numId w:val="1"/>
        </w:numPr>
        <w:spacing w:after="60" w:line="268"/>
        <w:ind w:left="360" w:hanging="220"/>
      </w:pPr>
      <w:r>
        <w:rPr>
          <w:rFonts w:ascii="Calibri" w:cs="Calibri" w:eastAsia="Calibri" w:hAnsi="Calibri"/>
          <w:color w:val="1A1A1A"/>
          <w:sz w:val="22"/>
          <w:szCs w:val="22"/>
        </w:rPr>
        <w:t xml:space="preserve">Developed an internal automation tool capable of generating over 1,000 configurable product variants across more than 50 product categories, reducing manual configuration effort from approximately two weeks to three days.</w:t>
      </w:r>
    </w:p>
    <w:p>
      <w:pPr>
        <w:pStyle w:val="ListParagraph"/>
        <w:numPr>
          <w:ilvl w:val="0"/>
          <w:numId w:val="1"/>
        </w:numPr>
        <w:spacing w:after="60" w:line="268"/>
        <w:ind w:left="360" w:hanging="220"/>
      </w:pPr>
      <w:r>
        <w:rPr>
          <w:rFonts w:ascii="Calibri" w:cs="Calibri" w:eastAsia="Calibri" w:hAnsi="Calibri"/>
          <w:color w:val="1A1A1A"/>
          <w:sz w:val="22"/>
          <w:szCs w:val="22"/>
        </w:rPr>
        <w:t xml:space="preserve">Expanded New Relic monitoring coverage, enabling faster diagnosis of production issues.</w:t>
      </w:r>
    </w:p>
    <w:p>
      <w:pPr>
        <w:pStyle w:val="ListParagraph"/>
        <w:numPr>
          <w:ilvl w:val="0"/>
          <w:numId w:val="1"/>
        </w:numPr>
        <w:spacing w:after="60" w:line="268"/>
        <w:ind w:left="360" w:hanging="220"/>
      </w:pPr>
      <w:r>
        <w:rPr>
          <w:rFonts w:ascii="Calibri" w:cs="Calibri" w:eastAsia="Calibri" w:hAnsi="Calibri"/>
          <w:color w:val="1A1A1A"/>
          <w:sz w:val="22"/>
          <w:szCs w:val="22"/>
        </w:rPr>
        <w:t xml:space="preserve">Participated in production deployments, domain migration activities, and platform rebranding from 6thStreet to AIVI.</w:t>
      </w:r>
    </w:p>
    <w:p>
      <w:pPr>
        <w:pStyle w:val="ListParagraph"/>
        <w:numPr>
          <w:ilvl w:val="0"/>
          <w:numId w:val="1"/>
        </w:numPr>
        <w:spacing w:after="60" w:line="268"/>
        <w:ind w:left="360" w:hanging="220"/>
      </w:pPr>
      <w:r>
        <w:rPr>
          <w:rFonts w:ascii="Calibri" w:cs="Calibri" w:eastAsia="Calibri" w:hAnsi="Calibri"/>
          <w:color w:val="1A1A1A"/>
          <w:sz w:val="22"/>
          <w:szCs w:val="22"/>
        </w:rPr>
        <w:t xml:space="preserve">Worked closely with backend engineers, QA teams, designers, DevOps engineers, and business stakeholders throughout feature delivery.</w:t>
      </w:r>
    </w:p>
    <w:p>
      <w:pPr>
        <w:spacing w:after="50" w:before="180"/>
      </w:pPr>
      <w:r>
        <w:rPr>
          <w:rFonts w:ascii="Calibri" w:cs="Calibri" w:eastAsia="Calibri" w:hAnsi="Calibri"/>
          <w:b/>
          <w:bCs/>
          <w:color w:val="111111"/>
          <w:sz w:val="24"/>
          <w:szCs w:val="24"/>
        </w:rPr>
        <w:t xml:space="preserve">SEO &amp; Google Indexing Architecture Contribution</w:t>
      </w:r>
    </w:p>
    <w:p>
      <w:pPr>
        <w:spacing w:after="80" w:line="260"/>
      </w:pPr>
      <w:r>
        <w:rPr>
          <w:rFonts w:ascii="Calibri" w:cs="Calibri" w:eastAsia="Calibri" w:hAnsi="Calibri"/>
          <w:i/>
          <w:iCs/>
          <w:color w:val="555555"/>
          <w:sz w:val="20"/>
          <w:szCs w:val="20"/>
        </w:rPr>
        <w:t xml:space="preserve">Focus: Frontend Architecture, SEO, Performance Engineering</w:t>
      </w:r>
    </w:p>
    <w:p>
      <w:pPr>
        <w:pStyle w:val="ListParagraph"/>
        <w:numPr>
          <w:ilvl w:val="0"/>
          <w:numId w:val="1"/>
        </w:numPr>
        <w:spacing w:after="60" w:line="268"/>
        <w:ind w:left="360" w:hanging="220"/>
      </w:pPr>
      <w:r>
        <w:rPr>
          <w:rFonts w:ascii="Calibri" w:cs="Calibri" w:eastAsia="Calibri" w:hAnsi="Calibri"/>
          <w:color w:val="1A1A1A"/>
          <w:sz w:val="22"/>
          <w:szCs w:val="22"/>
        </w:rPr>
        <w:t xml:space="preserve">Worked on a large-scale CSR React PWA architecture designed to achieve near-complete Google indexing without adopting traditional Server Side Rendering (SSR).</w:t>
      </w:r>
    </w:p>
    <w:p>
      <w:pPr>
        <w:pStyle w:val="ListParagraph"/>
        <w:numPr>
          <w:ilvl w:val="0"/>
          <w:numId w:val="1"/>
        </w:numPr>
        <w:spacing w:after="60" w:line="268"/>
        <w:ind w:left="360" w:hanging="220"/>
      </w:pPr>
      <w:r>
        <w:rPr>
          <w:rFonts w:ascii="Calibri" w:cs="Calibri" w:eastAsia="Calibri" w:hAnsi="Calibri"/>
          <w:color w:val="1A1A1A"/>
          <w:sz w:val="22"/>
          <w:szCs w:val="22"/>
        </w:rPr>
        <w:t xml:space="preserve">Contributed to frontend implementations supporting client-side rendering, SEO metadata generation, routing behaviour, and performance optimization.</w:t>
      </w:r>
    </w:p>
    <w:p>
      <w:pPr>
        <w:pStyle w:val="ListParagraph"/>
        <w:numPr>
          <w:ilvl w:val="0"/>
          <w:numId w:val="1"/>
        </w:numPr>
        <w:spacing w:after="60" w:line="268"/>
        <w:ind w:left="360" w:hanging="220"/>
      </w:pPr>
      <w:r>
        <w:rPr>
          <w:rFonts w:ascii="Calibri" w:cs="Calibri" w:eastAsia="Calibri" w:hAnsi="Calibri"/>
          <w:color w:val="1A1A1A"/>
          <w:sz w:val="22"/>
          <w:szCs w:val="22"/>
        </w:rPr>
        <w:t xml:space="preserve">Implemented page-level metadata updates using React Helmet to ensure search engines receive route-specific titles, descriptions, canonical URLs and Open Graph tags after rendering.</w:t>
      </w:r>
    </w:p>
    <w:p>
      <w:pPr>
        <w:pStyle w:val="ListParagraph"/>
        <w:numPr>
          <w:ilvl w:val="0"/>
          <w:numId w:val="1"/>
        </w:numPr>
        <w:spacing w:after="60" w:line="268"/>
        <w:ind w:left="360" w:hanging="220"/>
      </w:pPr>
      <w:r>
        <w:rPr>
          <w:rFonts w:ascii="Calibri" w:cs="Calibri" w:eastAsia="Calibri" w:hAnsi="Calibri"/>
          <w:color w:val="1A1A1A"/>
          <w:sz w:val="22"/>
          <w:szCs w:val="22"/>
        </w:rPr>
        <w:t xml:space="preserve">Improved frontend rendering performance, helping Googlebot efficiently render Product Listing Pages (PLP), Product Detail Pages (PDP), CMS pages and marketing pages.</w:t>
      </w:r>
    </w:p>
    <w:p>
      <w:pPr>
        <w:pStyle w:val="ListParagraph"/>
        <w:numPr>
          <w:ilvl w:val="0"/>
          <w:numId w:val="1"/>
        </w:numPr>
        <w:spacing w:after="60" w:line="268"/>
        <w:ind w:left="360" w:hanging="220"/>
      </w:pPr>
      <w:r>
        <w:rPr>
          <w:rFonts w:ascii="Calibri" w:cs="Calibri" w:eastAsia="Calibri" w:hAnsi="Calibri"/>
          <w:color w:val="1A1A1A"/>
          <w:sz w:val="22"/>
          <w:szCs w:val="22"/>
        </w:rPr>
        <w:t xml:space="preserve">Worked with enterprise routing, CDN deployments and production releases supporting multiple GCC storefronts.</w:t>
      </w:r>
    </w:p>
    <w:p>
      <w:pPr>
        <w:pStyle w:val="ListParagraph"/>
        <w:numPr>
          <w:ilvl w:val="0"/>
          <w:numId w:val="1"/>
        </w:numPr>
        <w:spacing w:after="60" w:line="268"/>
        <w:ind w:left="360" w:hanging="220"/>
      </w:pPr>
      <w:r>
        <w:rPr>
          <w:rFonts w:ascii="Calibri" w:cs="Calibri" w:eastAsia="Calibri" w:hAnsi="Calibri"/>
          <w:color w:val="1A1A1A"/>
          <w:sz w:val="22"/>
          <w:szCs w:val="22"/>
        </w:rPr>
        <w:t xml:space="preserve">Participated in debugging indexing-related production issues during the migration from 6thStreet.com to AIVI.com.</w:t>
      </w:r>
    </w:p>
    <w:p>
      <w:pPr>
        <w:pStyle w:val="ListParagraph"/>
        <w:numPr>
          <w:ilvl w:val="0"/>
          <w:numId w:val="1"/>
        </w:numPr>
        <w:spacing w:after="60" w:line="268"/>
        <w:ind w:left="360" w:hanging="220"/>
      </w:pPr>
      <w:r>
        <w:rPr>
          <w:rFonts w:ascii="Calibri" w:cs="Calibri" w:eastAsia="Calibri" w:hAnsi="Calibri"/>
          <w:color w:val="1A1A1A"/>
          <w:sz w:val="22"/>
          <w:szCs w:val="22"/>
        </w:rPr>
        <w:t xml:space="preserve">Collaborated with infrastructure and backend teams during sitemap, routing and production deployment activities to improve discoverability and SEO health.</w:t>
      </w:r>
    </w:p>
    <w:p>
      <w:pPr>
        <w:spacing w:after="50" w:before="180"/>
      </w:pPr>
      <w:r>
        <w:rPr>
          <w:rFonts w:ascii="Calibri" w:cs="Calibri" w:eastAsia="Calibri" w:hAnsi="Calibri"/>
          <w:b/>
          <w:bCs/>
          <w:color w:val="111111"/>
          <w:sz w:val="24"/>
          <w:szCs w:val="24"/>
        </w:rPr>
        <w:t xml:space="preserve">OntoRX — Legacy Dashboard Modernization (SheThink)</w:t>
      </w:r>
    </w:p>
    <w:p>
      <w:pPr>
        <w:spacing w:after="80" w:line="260"/>
      </w:pPr>
      <w:r>
        <w:rPr>
          <w:rFonts w:ascii="Calibri" w:cs="Calibri" w:eastAsia="Calibri" w:hAnsi="Calibri"/>
          <w:i/>
          <w:iCs/>
          <w:color w:val="555555"/>
          <w:sz w:val="20"/>
          <w:szCs w:val="20"/>
        </w:rPr>
        <w:t xml:space="preserve">Stack: React.js, Redux Toolkit, React Router, Material UI, PrimeReact, Formik, Yup, JavaScript</w:t>
      </w:r>
    </w:p>
    <w:p>
      <w:pPr>
        <w:pStyle w:val="ListParagraph"/>
        <w:numPr>
          <w:ilvl w:val="0"/>
          <w:numId w:val="1"/>
        </w:numPr>
        <w:spacing w:after="60" w:line="268"/>
        <w:ind w:left="360" w:hanging="220"/>
      </w:pPr>
      <w:r>
        <w:rPr>
          <w:rFonts w:ascii="Calibri" w:cs="Calibri" w:eastAsia="Calibri" w:hAnsi="Calibri"/>
          <w:color w:val="1A1A1A"/>
          <w:sz w:val="22"/>
          <w:szCs w:val="22"/>
        </w:rPr>
        <w:t xml:space="preserve">Led the frontend modernization of a legacy ASP.NET dashboard by rebuilding it into a modern React.js application while preserving all existing business functionality.</w:t>
      </w:r>
    </w:p>
    <w:p>
      <w:pPr>
        <w:pStyle w:val="ListParagraph"/>
        <w:numPr>
          <w:ilvl w:val="0"/>
          <w:numId w:val="1"/>
        </w:numPr>
        <w:spacing w:after="60" w:line="268"/>
        <w:ind w:left="360" w:hanging="220"/>
      </w:pPr>
      <w:r>
        <w:rPr>
          <w:rFonts w:ascii="Calibri" w:cs="Calibri" w:eastAsia="Calibri" w:hAnsi="Calibri"/>
          <w:color w:val="1A1A1A"/>
          <w:sz w:val="22"/>
          <w:szCs w:val="22"/>
        </w:rPr>
        <w:t xml:space="preserve">Improved overall application performance by more than 60% through reusable component architecture, optimized rendering strategies and efficient Redux state management.</w:t>
      </w:r>
    </w:p>
    <w:p>
      <w:pPr>
        <w:pStyle w:val="ListParagraph"/>
        <w:numPr>
          <w:ilvl w:val="0"/>
          <w:numId w:val="1"/>
        </w:numPr>
        <w:spacing w:after="60" w:line="268"/>
        <w:ind w:left="360" w:hanging="220"/>
      </w:pPr>
      <w:r>
        <w:rPr>
          <w:rFonts w:ascii="Calibri" w:cs="Calibri" w:eastAsia="Calibri" w:hAnsi="Calibri"/>
          <w:color w:val="1A1A1A"/>
          <w:sz w:val="22"/>
          <w:szCs w:val="22"/>
        </w:rPr>
        <w:t xml:space="preserve">Achieved a Lighthouse SEO score of 100 by implementing semantic HTML, metadata improvements and frontend optimization best practices.</w:t>
      </w:r>
    </w:p>
    <w:p>
      <w:pPr>
        <w:pStyle w:val="ListParagraph"/>
        <w:numPr>
          <w:ilvl w:val="0"/>
          <w:numId w:val="1"/>
        </w:numPr>
        <w:spacing w:after="60" w:line="268"/>
        <w:ind w:left="360" w:hanging="220"/>
      </w:pPr>
      <w:r>
        <w:rPr>
          <w:rFonts w:ascii="Calibri" w:cs="Calibri" w:eastAsia="Calibri" w:hAnsi="Calibri"/>
          <w:color w:val="1A1A1A"/>
          <w:sz w:val="22"/>
          <w:szCs w:val="22"/>
        </w:rPr>
        <w:t xml:space="preserve">Designed and implemented a reusable UI component library that accelerated future feature development and improved code maintainability.</w:t>
      </w:r>
    </w:p>
    <w:p>
      <w:pPr>
        <w:pStyle w:val="ListParagraph"/>
        <w:numPr>
          <w:ilvl w:val="0"/>
          <w:numId w:val="1"/>
        </w:numPr>
        <w:spacing w:after="60" w:line="268"/>
        <w:ind w:left="360" w:hanging="220"/>
      </w:pPr>
      <w:r>
        <w:rPr>
          <w:rFonts w:ascii="Calibri" w:cs="Calibri" w:eastAsia="Calibri" w:hAnsi="Calibri"/>
          <w:color w:val="1A1A1A"/>
          <w:sz w:val="22"/>
          <w:szCs w:val="22"/>
        </w:rPr>
        <w:t xml:space="preserve">Implemented role-based authentication, routing and dynamic UI rendering for Admin, Author and Manager workflows.</w:t>
      </w:r>
    </w:p>
    <w:p>
      <w:pPr>
        <w:pStyle w:val="ListParagraph"/>
        <w:numPr>
          <w:ilvl w:val="0"/>
          <w:numId w:val="1"/>
        </w:numPr>
        <w:spacing w:after="60" w:line="268"/>
        <w:ind w:left="360" w:hanging="220"/>
      </w:pPr>
      <w:r>
        <w:rPr>
          <w:rFonts w:ascii="Calibri" w:cs="Calibri" w:eastAsia="Calibri" w:hAnsi="Calibri"/>
          <w:color w:val="1A1A1A"/>
          <w:sz w:val="22"/>
          <w:szCs w:val="22"/>
        </w:rPr>
        <w:t xml:space="preserve">Developed a dynamic analytics query builder supporting complex AND/OR filtering logic.</w:t>
      </w:r>
    </w:p>
    <w:p>
      <w:pPr>
        <w:pStyle w:val="ListParagraph"/>
        <w:numPr>
          <w:ilvl w:val="0"/>
          <w:numId w:val="1"/>
        </w:numPr>
        <w:spacing w:after="60" w:line="268"/>
        <w:ind w:left="360" w:hanging="220"/>
      </w:pPr>
      <w:r>
        <w:rPr>
          <w:rFonts w:ascii="Calibri" w:cs="Calibri" w:eastAsia="Calibri" w:hAnsi="Calibri"/>
          <w:color w:val="1A1A1A"/>
          <w:sz w:val="22"/>
          <w:szCs w:val="22"/>
        </w:rPr>
        <w:t xml:space="preserve">Built a configurable drag-and-drop CRUD form builder using dnd-kit, Formik and Yup.</w:t>
      </w:r>
    </w:p>
    <w:p>
      <w:pPr>
        <w:pStyle w:val="ListParagraph"/>
        <w:numPr>
          <w:ilvl w:val="0"/>
          <w:numId w:val="1"/>
        </w:numPr>
        <w:spacing w:after="60" w:line="268"/>
        <w:ind w:left="360" w:hanging="220"/>
      </w:pPr>
      <w:r>
        <w:rPr>
          <w:rFonts w:ascii="Calibri" w:cs="Calibri" w:eastAsia="Calibri" w:hAnsi="Calibri"/>
          <w:color w:val="1A1A1A"/>
          <w:sz w:val="22"/>
          <w:szCs w:val="22"/>
        </w:rPr>
        <w:t xml:space="preserve">Collaborated closely with backend engineers and business stakeholders to deliver production-ready enterprise features.</w:t>
      </w:r>
    </w:p>
    <w:p>
      <w:pPr>
        <w:pBdr>
          <w:bottom w:val="single" w:color="CCCCCC" w:sz="4"/>
        </w:pBdr>
        <w:spacing w:after="100" w:before="320"/>
      </w:pPr>
      <w:r>
        <w:rPr>
          <w:rFonts w:ascii="Calibri" w:cs="Calibri" w:eastAsia="Calibri" w:hAnsi="Calibri"/>
          <w:b/>
          <w:bCs/>
          <w:smallCaps w:val="false"/>
          <w:color w:val="111111"/>
          <w:sz w:val="26"/>
          <w:szCs w:val="26"/>
        </w:rPr>
        <w:t xml:space="preserve">CORE COMPETENCIES</w:t>
      </w:r>
    </w:p>
    <w:p>
      <w:pPr>
        <w:pStyle w:val="ListParagraph"/>
        <w:numPr>
          <w:ilvl w:val="0"/>
          <w:numId w:val="1"/>
        </w:numPr>
        <w:spacing w:after="60" w:line="268"/>
        <w:ind w:left="360" w:hanging="220"/>
      </w:pPr>
      <w:r>
        <w:rPr>
          <w:rFonts w:ascii="Calibri" w:cs="Calibri" w:eastAsia="Calibri" w:hAnsi="Calibri"/>
          <w:color w:val="1A1A1A"/>
          <w:sz w:val="22"/>
          <w:szCs w:val="22"/>
        </w:rPr>
        <w:t xml:space="preserve">Enterprise React Development</w:t>
      </w:r>
    </w:p>
    <w:p>
      <w:pPr>
        <w:pStyle w:val="ListParagraph"/>
        <w:numPr>
          <w:ilvl w:val="0"/>
          <w:numId w:val="1"/>
        </w:numPr>
        <w:spacing w:after="60" w:line="268"/>
        <w:ind w:left="360" w:hanging="220"/>
      </w:pPr>
      <w:r>
        <w:rPr>
          <w:rFonts w:ascii="Calibri" w:cs="Calibri" w:eastAsia="Calibri" w:hAnsi="Calibri"/>
          <w:color w:val="1A1A1A"/>
          <w:sz w:val="22"/>
          <w:szCs w:val="22"/>
        </w:rPr>
        <w:t xml:space="preserve">TypeScript</w:t>
      </w:r>
    </w:p>
    <w:p>
      <w:pPr>
        <w:pStyle w:val="ListParagraph"/>
        <w:numPr>
          <w:ilvl w:val="0"/>
          <w:numId w:val="1"/>
        </w:numPr>
        <w:spacing w:after="60" w:line="268"/>
        <w:ind w:left="360" w:hanging="220"/>
      </w:pPr>
      <w:r>
        <w:rPr>
          <w:rFonts w:ascii="Calibri" w:cs="Calibri" w:eastAsia="Calibri" w:hAnsi="Calibri"/>
          <w:color w:val="1A1A1A"/>
          <w:sz w:val="22"/>
          <w:szCs w:val="22"/>
        </w:rPr>
        <w:t xml:space="preserve">Performance Optimization</w:t>
      </w:r>
    </w:p>
    <w:p>
      <w:pPr>
        <w:pStyle w:val="ListParagraph"/>
        <w:numPr>
          <w:ilvl w:val="0"/>
          <w:numId w:val="1"/>
        </w:numPr>
        <w:spacing w:after="60" w:line="268"/>
        <w:ind w:left="360" w:hanging="220"/>
      </w:pPr>
      <w:r>
        <w:rPr>
          <w:rFonts w:ascii="Calibri" w:cs="Calibri" w:eastAsia="Calibri" w:hAnsi="Calibri"/>
          <w:color w:val="1A1A1A"/>
          <w:sz w:val="22"/>
          <w:szCs w:val="22"/>
        </w:rPr>
        <w:t xml:space="preserve">Frontend Architecture</w:t>
      </w:r>
    </w:p>
    <w:p>
      <w:pPr>
        <w:pStyle w:val="ListParagraph"/>
        <w:numPr>
          <w:ilvl w:val="0"/>
          <w:numId w:val="1"/>
        </w:numPr>
        <w:spacing w:after="60" w:line="268"/>
        <w:ind w:left="360" w:hanging="220"/>
      </w:pPr>
      <w:r>
        <w:rPr>
          <w:rFonts w:ascii="Calibri" w:cs="Calibri" w:eastAsia="Calibri" w:hAnsi="Calibri"/>
          <w:color w:val="1A1A1A"/>
          <w:sz w:val="22"/>
          <w:szCs w:val="22"/>
        </w:rPr>
        <w:t xml:space="preserve">SEO Optimization</w:t>
      </w:r>
    </w:p>
    <w:p>
      <w:pPr>
        <w:pStyle w:val="ListParagraph"/>
        <w:numPr>
          <w:ilvl w:val="0"/>
          <w:numId w:val="1"/>
        </w:numPr>
        <w:spacing w:after="60" w:line="268"/>
        <w:ind w:left="360" w:hanging="220"/>
      </w:pPr>
      <w:r>
        <w:rPr>
          <w:rFonts w:ascii="Calibri" w:cs="Calibri" w:eastAsia="Calibri" w:hAnsi="Calibri"/>
          <w:color w:val="1A1A1A"/>
          <w:sz w:val="22"/>
          <w:szCs w:val="22"/>
        </w:rPr>
        <w:t xml:space="preserve">Progressive Web Applications (PWA)</w:t>
      </w:r>
    </w:p>
    <w:p>
      <w:pPr>
        <w:pStyle w:val="ListParagraph"/>
        <w:numPr>
          <w:ilvl w:val="0"/>
          <w:numId w:val="1"/>
        </w:numPr>
        <w:spacing w:after="60" w:line="268"/>
        <w:ind w:left="360" w:hanging="220"/>
      </w:pPr>
      <w:r>
        <w:rPr>
          <w:rFonts w:ascii="Calibri" w:cs="Calibri" w:eastAsia="Calibri" w:hAnsi="Calibri"/>
          <w:color w:val="1A1A1A"/>
          <w:sz w:val="22"/>
          <w:szCs w:val="22"/>
        </w:rPr>
        <w:t xml:space="preserve">Reusable Component Design</w:t>
      </w:r>
    </w:p>
    <w:p>
      <w:pPr>
        <w:pStyle w:val="ListParagraph"/>
        <w:numPr>
          <w:ilvl w:val="0"/>
          <w:numId w:val="1"/>
        </w:numPr>
        <w:spacing w:after="60" w:line="268"/>
        <w:ind w:left="360" w:hanging="220"/>
      </w:pPr>
      <w:r>
        <w:rPr>
          <w:rFonts w:ascii="Calibri" w:cs="Calibri" w:eastAsia="Calibri" w:hAnsi="Calibri"/>
          <w:color w:val="1A1A1A"/>
          <w:sz w:val="22"/>
          <w:szCs w:val="22"/>
        </w:rPr>
        <w:t xml:space="preserve">State Management (Redux Toolkit)</w:t>
      </w:r>
    </w:p>
    <w:p>
      <w:pPr>
        <w:pStyle w:val="ListParagraph"/>
        <w:numPr>
          <w:ilvl w:val="0"/>
          <w:numId w:val="1"/>
        </w:numPr>
        <w:spacing w:after="60" w:line="268"/>
        <w:ind w:left="360" w:hanging="220"/>
      </w:pPr>
      <w:r>
        <w:rPr>
          <w:rFonts w:ascii="Calibri" w:cs="Calibri" w:eastAsia="Calibri" w:hAnsi="Calibri"/>
          <w:color w:val="1A1A1A"/>
          <w:sz w:val="22"/>
          <w:szCs w:val="22"/>
        </w:rPr>
        <w:t xml:space="preserve">REST API Integration</w:t>
      </w:r>
    </w:p>
    <w:p>
      <w:pPr>
        <w:pStyle w:val="ListParagraph"/>
        <w:numPr>
          <w:ilvl w:val="0"/>
          <w:numId w:val="1"/>
        </w:numPr>
        <w:spacing w:after="60" w:line="268"/>
        <w:ind w:left="360" w:hanging="220"/>
      </w:pPr>
      <w:r>
        <w:rPr>
          <w:rFonts w:ascii="Calibri" w:cs="Calibri" w:eastAsia="Calibri" w:hAnsi="Calibri"/>
          <w:color w:val="1A1A1A"/>
          <w:sz w:val="22"/>
          <w:szCs w:val="22"/>
        </w:rPr>
        <w:t xml:space="preserve">GraphQL</w:t>
      </w:r>
    </w:p>
    <w:p>
      <w:pPr>
        <w:pStyle w:val="ListParagraph"/>
        <w:numPr>
          <w:ilvl w:val="0"/>
          <w:numId w:val="1"/>
        </w:numPr>
        <w:spacing w:after="60" w:line="268"/>
        <w:ind w:left="360" w:hanging="220"/>
      </w:pPr>
      <w:r>
        <w:rPr>
          <w:rFonts w:ascii="Calibri" w:cs="Calibri" w:eastAsia="Calibri" w:hAnsi="Calibri"/>
          <w:color w:val="1A1A1A"/>
          <w:sz w:val="22"/>
          <w:szCs w:val="22"/>
        </w:rPr>
        <w:t xml:space="preserve">Agile Development</w:t>
      </w:r>
    </w:p>
    <w:p>
      <w:pPr>
        <w:pStyle w:val="ListParagraph"/>
        <w:numPr>
          <w:ilvl w:val="0"/>
          <w:numId w:val="1"/>
        </w:numPr>
        <w:spacing w:after="60" w:line="268"/>
        <w:ind w:left="360" w:hanging="220"/>
      </w:pPr>
      <w:r>
        <w:rPr>
          <w:rFonts w:ascii="Calibri" w:cs="Calibri" w:eastAsia="Calibri" w:hAnsi="Calibri"/>
          <w:color w:val="1A1A1A"/>
          <w:sz w:val="22"/>
          <w:szCs w:val="22"/>
        </w:rPr>
        <w:t xml:space="preserve">Code Reviews</w:t>
      </w:r>
    </w:p>
    <w:p>
      <w:pPr>
        <w:pStyle w:val="ListParagraph"/>
        <w:numPr>
          <w:ilvl w:val="0"/>
          <w:numId w:val="1"/>
        </w:numPr>
        <w:spacing w:after="60" w:line="268"/>
        <w:ind w:left="360" w:hanging="220"/>
      </w:pPr>
      <w:r>
        <w:rPr>
          <w:rFonts w:ascii="Calibri" w:cs="Calibri" w:eastAsia="Calibri" w:hAnsi="Calibri"/>
          <w:color w:val="1A1A1A"/>
          <w:sz w:val="22"/>
          <w:szCs w:val="22"/>
        </w:rPr>
        <w:t xml:space="preserve">Production Debugging</w:t>
      </w:r>
    </w:p>
    <w:p>
      <w:pPr>
        <w:pStyle w:val="ListParagraph"/>
        <w:numPr>
          <w:ilvl w:val="0"/>
          <w:numId w:val="1"/>
        </w:numPr>
        <w:spacing w:after="60" w:line="268"/>
        <w:ind w:left="360" w:hanging="220"/>
      </w:pPr>
      <w:r>
        <w:rPr>
          <w:rFonts w:ascii="Calibri" w:cs="Calibri" w:eastAsia="Calibri" w:hAnsi="Calibri"/>
          <w:color w:val="1A1A1A"/>
          <w:sz w:val="22"/>
          <w:szCs w:val="22"/>
        </w:rPr>
        <w:t xml:space="preserve">Release Management</w:t>
      </w:r>
    </w:p>
    <w:p>
      <w:pPr>
        <w:pStyle w:val="ListParagraph"/>
        <w:numPr>
          <w:ilvl w:val="0"/>
          <w:numId w:val="1"/>
        </w:numPr>
        <w:spacing w:after="60" w:line="268"/>
        <w:ind w:left="360" w:hanging="220"/>
      </w:pPr>
      <w:r>
        <w:rPr>
          <w:rFonts w:ascii="Calibri" w:cs="Calibri" w:eastAsia="Calibri" w:hAnsi="Calibri"/>
          <w:color w:val="1A1A1A"/>
          <w:sz w:val="22"/>
          <w:szCs w:val="22"/>
        </w:rPr>
        <w:t xml:space="preserve">Accessibility (WCAG)</w:t>
      </w:r>
    </w:p>
    <w:p>
      <w:pPr>
        <w:pStyle w:val="ListParagraph"/>
        <w:numPr>
          <w:ilvl w:val="0"/>
          <w:numId w:val="1"/>
        </w:numPr>
        <w:spacing w:after="60" w:line="268"/>
        <w:ind w:left="360" w:hanging="220"/>
      </w:pPr>
      <w:r>
        <w:rPr>
          <w:rFonts w:ascii="Calibri" w:cs="Calibri" w:eastAsia="Calibri" w:hAnsi="Calibri"/>
          <w:color w:val="1A1A1A"/>
          <w:sz w:val="22"/>
          <w:szCs w:val="22"/>
        </w:rPr>
        <w:t xml:space="preserve">Responsive Design</w:t>
      </w:r>
    </w:p>
    <w:p>
      <w:pPr>
        <w:pStyle w:val="ListParagraph"/>
        <w:numPr>
          <w:ilvl w:val="0"/>
          <w:numId w:val="1"/>
        </w:numPr>
        <w:spacing w:after="60" w:line="268"/>
        <w:ind w:left="360" w:hanging="220"/>
      </w:pPr>
      <w:r>
        <w:rPr>
          <w:rFonts w:ascii="Calibri" w:cs="Calibri" w:eastAsia="Calibri" w:hAnsi="Calibri"/>
          <w:color w:val="1A1A1A"/>
          <w:sz w:val="22"/>
          <w:szCs w:val="22"/>
        </w:rPr>
        <w:t xml:space="preserve">Localization (LTR &amp; RTL)</w:t>
      </w:r>
    </w:p>
    <w:p>
      <w:pPr>
        <w:pStyle w:val="ListParagraph"/>
        <w:numPr>
          <w:ilvl w:val="0"/>
          <w:numId w:val="1"/>
        </w:numPr>
        <w:spacing w:after="60" w:line="268"/>
        <w:ind w:left="360" w:hanging="220"/>
      </w:pPr>
      <w:r>
        <w:rPr>
          <w:rFonts w:ascii="Calibri" w:cs="Calibri" w:eastAsia="Calibri" w:hAnsi="Calibri"/>
          <w:color w:val="1A1A1A"/>
          <w:sz w:val="22"/>
          <w:szCs w:val="22"/>
        </w:rPr>
        <w:t xml:space="preserve">Application Monitoring</w:t>
      </w:r>
    </w:p>
    <w:p>
      <w:pPr>
        <w:pStyle w:val="ListParagraph"/>
        <w:numPr>
          <w:ilvl w:val="0"/>
          <w:numId w:val="1"/>
        </w:numPr>
        <w:spacing w:after="60" w:line="268"/>
        <w:ind w:left="360" w:hanging="220"/>
      </w:pPr>
      <w:r>
        <w:rPr>
          <w:rFonts w:ascii="Calibri" w:cs="Calibri" w:eastAsia="Calibri" w:hAnsi="Calibri"/>
          <w:color w:val="1A1A1A"/>
          <w:sz w:val="22"/>
          <w:szCs w:val="22"/>
        </w:rPr>
        <w:t xml:space="preserve">Frontend Performance Profiling</w:t>
      </w:r>
    </w:p>
    <w:p>
      <w:pPr>
        <w:pBdr>
          <w:bottom w:val="single" w:color="CCCCCC" w:sz="4"/>
        </w:pBdr>
        <w:spacing w:after="100" w:before="320"/>
      </w:pPr>
      <w:r>
        <w:rPr>
          <w:rFonts w:ascii="Calibri" w:cs="Calibri" w:eastAsia="Calibri" w:hAnsi="Calibri"/>
          <w:b/>
          <w:bCs/>
          <w:smallCaps w:val="false"/>
          <w:color w:val="111111"/>
          <w:sz w:val="26"/>
          <w:szCs w:val="26"/>
        </w:rPr>
        <w:t xml:space="preserve">EDUCATION</w:t>
      </w:r>
    </w:p>
    <w:p>
      <w:pPr>
        <w:spacing w:after="80" w:line="268"/>
      </w:pPr>
      <w:r>
        <w:rPr>
          <w:rFonts w:ascii="Calibri" w:cs="Calibri" w:eastAsia="Calibri" w:hAnsi="Calibri"/>
          <w:b/>
          <w:bCs/>
          <w:color w:val="111111"/>
          <w:sz w:val="22"/>
          <w:szCs w:val="22"/>
        </w:rPr>
        <w:t xml:space="preserve">Bachelor of Science in Computer Science</w:t>
      </w:r>
    </w:p>
    <w:p>
      <w:pPr>
        <w:spacing w:after="80" w:line="268"/>
      </w:pPr>
      <w:r>
        <w:rPr>
          <w:rFonts w:ascii="Calibri" w:cs="Calibri" w:eastAsia="Calibri" w:hAnsi="Calibri"/>
          <w:color w:val="1A1A1A"/>
          <w:sz w:val="22"/>
          <w:szCs w:val="22"/>
        </w:rPr>
        <w:t xml:space="preserve">Mazharul Uloom College, Ambur, Tamil Nadu</w:t>
      </w:r>
    </w:p>
    <w:p>
      <w:pPr>
        <w:spacing w:after="80" w:line="268"/>
      </w:pPr>
      <w:r>
        <w:rPr>
          <w:rFonts w:ascii="Calibri" w:cs="Calibri" w:eastAsia="Calibri" w:hAnsi="Calibri"/>
          <w:color w:val="1A1A1A"/>
          <w:sz w:val="22"/>
          <w:szCs w:val="22"/>
        </w:rPr>
        <w:t xml:space="preserve">June 2021 – May 2024</w:t>
      </w:r>
    </w:p>
    <w:p>
      <w:pPr>
        <w:pBdr>
          <w:bottom w:val="single" w:color="CCCCCC" w:sz="4"/>
        </w:pBdr>
        <w:spacing w:after="100" w:before="320"/>
      </w:pPr>
      <w:r>
        <w:rPr>
          <w:rFonts w:ascii="Calibri" w:cs="Calibri" w:eastAsia="Calibri" w:hAnsi="Calibri"/>
          <w:b/>
          <w:bCs/>
          <w:smallCaps w:val="false"/>
          <w:color w:val="111111"/>
          <w:sz w:val="26"/>
          <w:szCs w:val="26"/>
        </w:rPr>
        <w:t xml:space="preserve">PROFESSIONAL HIGHLIGHTS</w:t>
      </w:r>
    </w:p>
    <w:p>
      <w:pPr>
        <w:pStyle w:val="ListParagraph"/>
        <w:numPr>
          <w:ilvl w:val="0"/>
          <w:numId w:val="1"/>
        </w:numPr>
        <w:spacing w:after="60" w:line="268"/>
        <w:ind w:left="360" w:hanging="220"/>
      </w:pPr>
      <w:r>
        <w:rPr>
          <w:rFonts w:ascii="Calibri" w:cs="Calibri" w:eastAsia="Calibri" w:hAnsi="Calibri"/>
          <w:color w:val="1A1A1A"/>
          <w:sz w:val="22"/>
          <w:szCs w:val="22"/>
        </w:rPr>
        <w:t xml:space="preserve">Nearly 2 years of professional frontend engineering experience.</w:t>
      </w:r>
    </w:p>
    <w:p>
      <w:pPr>
        <w:pStyle w:val="ListParagraph"/>
        <w:numPr>
          <w:ilvl w:val="0"/>
          <w:numId w:val="1"/>
        </w:numPr>
        <w:spacing w:after="60" w:line="268"/>
        <w:ind w:left="360" w:hanging="220"/>
      </w:pPr>
      <w:r>
        <w:rPr>
          <w:rFonts w:ascii="Calibri" w:cs="Calibri" w:eastAsia="Calibri" w:hAnsi="Calibri"/>
          <w:color w:val="1A1A1A"/>
          <w:sz w:val="22"/>
          <w:szCs w:val="22"/>
        </w:rPr>
        <w:t xml:space="preserve">Reduced Product Listing Page load time by approximately 50%.</w:t>
      </w:r>
    </w:p>
    <w:p>
      <w:pPr>
        <w:pStyle w:val="ListParagraph"/>
        <w:numPr>
          <w:ilvl w:val="0"/>
          <w:numId w:val="1"/>
        </w:numPr>
        <w:spacing w:after="60" w:line="268"/>
        <w:ind w:left="360" w:hanging="220"/>
      </w:pPr>
      <w:r>
        <w:rPr>
          <w:rFonts w:ascii="Calibri" w:cs="Calibri" w:eastAsia="Calibri" w:hAnsi="Calibri"/>
          <w:color w:val="1A1A1A"/>
          <w:sz w:val="22"/>
          <w:szCs w:val="22"/>
        </w:rPr>
        <w:t xml:space="preserve">Improved enterprise dashboard performance by over 60%.</w:t>
      </w:r>
    </w:p>
    <w:p>
      <w:pPr>
        <w:pStyle w:val="ListParagraph"/>
        <w:numPr>
          <w:ilvl w:val="0"/>
          <w:numId w:val="1"/>
        </w:numPr>
        <w:spacing w:after="60" w:line="268"/>
        <w:ind w:left="360" w:hanging="220"/>
      </w:pPr>
      <w:r>
        <w:rPr>
          <w:rFonts w:ascii="Calibri" w:cs="Calibri" w:eastAsia="Calibri" w:hAnsi="Calibri"/>
          <w:color w:val="1A1A1A"/>
          <w:sz w:val="22"/>
          <w:szCs w:val="22"/>
        </w:rPr>
        <w:t xml:space="preserve">Achieved Lighthouse SEO score of 100 for an enterprise application.</w:t>
      </w:r>
    </w:p>
    <w:p>
      <w:pPr>
        <w:pStyle w:val="ListParagraph"/>
        <w:numPr>
          <w:ilvl w:val="0"/>
          <w:numId w:val="1"/>
        </w:numPr>
        <w:spacing w:after="60" w:line="268"/>
        <w:ind w:left="360" w:hanging="220"/>
      </w:pPr>
      <w:r>
        <w:rPr>
          <w:rFonts w:ascii="Calibri" w:cs="Calibri" w:eastAsia="Calibri" w:hAnsi="Calibri"/>
          <w:color w:val="1A1A1A"/>
          <w:sz w:val="22"/>
          <w:szCs w:val="22"/>
        </w:rPr>
        <w:t xml:space="preserve">Implemented multilingual English and Arabic interfaces.</w:t>
      </w:r>
    </w:p>
    <w:p>
      <w:pPr>
        <w:pStyle w:val="ListParagraph"/>
        <w:numPr>
          <w:ilvl w:val="0"/>
          <w:numId w:val="1"/>
        </w:numPr>
        <w:spacing w:after="60" w:line="268"/>
        <w:ind w:left="360" w:hanging="220"/>
      </w:pPr>
      <w:r>
        <w:rPr>
          <w:rFonts w:ascii="Calibri" w:cs="Calibri" w:eastAsia="Calibri" w:hAnsi="Calibri"/>
          <w:color w:val="1A1A1A"/>
          <w:sz w:val="22"/>
          <w:szCs w:val="22"/>
        </w:rPr>
        <w:t xml:space="preserve">Built automation tooling that reduced product configuration effort from approximately two weeks to three days.</w:t>
      </w:r>
    </w:p>
    <w:p>
      <w:pPr>
        <w:pStyle w:val="ListParagraph"/>
        <w:numPr>
          <w:ilvl w:val="0"/>
          <w:numId w:val="1"/>
        </w:numPr>
        <w:spacing w:after="60" w:line="268"/>
        <w:ind w:left="360" w:hanging="220"/>
      </w:pPr>
      <w:r>
        <w:rPr>
          <w:rFonts w:ascii="Calibri" w:cs="Calibri" w:eastAsia="Calibri" w:hAnsi="Calibri"/>
          <w:color w:val="1A1A1A"/>
          <w:sz w:val="22"/>
          <w:szCs w:val="22"/>
        </w:rPr>
        <w:t xml:space="preserve">Worked on enterprise-scale e-commerce applications serving multiple GCC markets.</w:t>
      </w:r>
    </w:p>
    <w:p>
      <w:pPr>
        <w:pStyle w:val="ListParagraph"/>
        <w:numPr>
          <w:ilvl w:val="0"/>
          <w:numId w:val="1"/>
        </w:numPr>
        <w:spacing w:after="60" w:line="268"/>
        <w:ind w:left="360" w:hanging="220"/>
      </w:pPr>
      <w:r>
        <w:rPr>
          <w:rFonts w:ascii="Calibri" w:cs="Calibri" w:eastAsia="Calibri" w:hAnsi="Calibri"/>
          <w:color w:val="1A1A1A"/>
          <w:sz w:val="22"/>
          <w:szCs w:val="22"/>
        </w:rPr>
        <w:t xml:space="preserve">Experienced with production deployments, domain migrations and application monitoring.</w:t>
      </w:r>
    </w:p>
    <w:sectPr>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mt-xt2apxldd-h1_q2vq" Type="http://schemas.openxmlformats.org/officeDocument/2006/relationships/hyperlink" Target="mailto:raiyan.c.me@gmail.com" TargetMode="External"/><Relationship Id="rId-ip2cbd66yr8vswsh4jm-" Type="http://schemas.openxmlformats.org/officeDocument/2006/relationships/hyperlink" Target="https://linkedin.com/in/c-raiyan" TargetMode="External"/><Relationship Id="rIdfnay62euy9u7-dgmsxvu5" Type="http://schemas.openxmlformats.org/officeDocument/2006/relationships/hyperlink" Target="https://github.com/raiyanu"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2026-08-06T12:22:46.209Z</dcterms:created>
  <dcterms:modified xsi:type="dcterms:W3CDTF">2026-08-06T12:22:46.209Z</dcterms:modified>
</cp:coreProperties>
</file>

<file path=docProps/custom.xml><?xml version="1.0" encoding="utf-8"?>
<Properties xmlns="http://schemas.openxmlformats.org/officeDocument/2006/custom-properties" xmlns:vt="http://schemas.openxmlformats.org/officeDocument/2006/docPropsVTypes"/>
</file>