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5108"/>
        <w:gridCol w:w="1275"/>
      </w:tblGrid>
      <w:tr w:rsidR="00287192" w:rsidRPr="009C3244" w14:paraId="16E2D103" w14:textId="77777777" w:rsidTr="00F509C5">
        <w:tc>
          <w:tcPr>
            <w:tcW w:w="1555" w:type="dxa"/>
          </w:tcPr>
          <w:p w14:paraId="691FCD18" w14:textId="53C4B32B" w:rsidR="005A7516" w:rsidRPr="009C3244" w:rsidRDefault="005A7516" w:rsidP="00287192">
            <w:pPr>
              <w:ind w:firstLine="0"/>
              <w:rPr>
                <w:noProof/>
                <w:lang w:val="en-ID"/>
              </w:rPr>
            </w:pPr>
          </w:p>
          <w:p w14:paraId="52F8682B" w14:textId="1736FCF4" w:rsidR="00287192" w:rsidRPr="009C3244" w:rsidRDefault="00287192" w:rsidP="00287192">
            <w:pPr>
              <w:ind w:firstLine="0"/>
              <w:rPr>
                <w:noProof/>
                <w:lang w:val="en-ID"/>
              </w:rPr>
            </w:pPr>
          </w:p>
        </w:tc>
        <w:tc>
          <w:tcPr>
            <w:tcW w:w="5108" w:type="dxa"/>
          </w:tcPr>
          <w:p w14:paraId="1EC111F7" w14:textId="3EFB9D65" w:rsidR="00287192" w:rsidRPr="009C3244" w:rsidRDefault="007A3005" w:rsidP="00F82D75">
            <w:pPr>
              <w:jc w:val="center"/>
              <w:rPr>
                <w:noProof/>
                <w:szCs w:val="16"/>
                <w:lang w:val="en-ID"/>
              </w:rPr>
            </w:pPr>
            <w:r w:rsidRPr="009C3244">
              <w:rPr>
                <w:noProof/>
                <w:lang w:val="en-ID"/>
              </w:rPr>
              <w:drawing>
                <wp:anchor distT="0" distB="0" distL="114300" distR="114300" simplePos="0" relativeHeight="251667456" behindDoc="0" locked="0" layoutInCell="1" allowOverlap="1" wp14:anchorId="07FB8125" wp14:editId="5C6A97D3">
                  <wp:simplePos x="0" y="0"/>
                  <wp:positionH relativeFrom="column">
                    <wp:posOffset>-692785</wp:posOffset>
                  </wp:positionH>
                  <wp:positionV relativeFrom="paragraph">
                    <wp:posOffset>166370</wp:posOffset>
                  </wp:positionV>
                  <wp:extent cx="952500" cy="390181"/>
                  <wp:effectExtent l="0" t="0" r="0" b="0"/>
                  <wp:wrapNone/>
                  <wp:docPr id="1303337913" name="Picture 2"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37913" name="Picture 2" descr="A blue text on a black background&#10;&#10;AI-generated content may be incorrect."/>
                          <pic:cNvPicPr/>
                        </pic:nvPicPr>
                        <pic:blipFill rotWithShape="1">
                          <a:blip r:embed="rId8" cstate="print">
                            <a:extLst>
                              <a:ext uri="{28A0092B-C50C-407E-A947-70E740481C1C}">
                                <a14:useLocalDpi xmlns:a14="http://schemas.microsoft.com/office/drawing/2010/main" val="0"/>
                              </a:ext>
                            </a:extLst>
                          </a:blip>
                          <a:srcRect r="17379"/>
                          <a:stretch/>
                        </pic:blipFill>
                        <pic:spPr bwMode="auto">
                          <a:xfrm>
                            <a:off x="0" y="0"/>
                            <a:ext cx="952500" cy="39018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87192" w:rsidRPr="009C3244">
              <w:rPr>
                <w:noProof/>
                <w:szCs w:val="16"/>
                <w:lang w:val="en-ID"/>
              </w:rPr>
              <w:t>Vol</w:t>
            </w:r>
            <w:r w:rsidR="002F53EF" w:rsidRPr="009C3244">
              <w:rPr>
                <w:noProof/>
                <w:szCs w:val="16"/>
                <w:lang w:val="en-ID"/>
              </w:rPr>
              <w:t>.</w:t>
            </w:r>
            <w:r w:rsidR="00287192" w:rsidRPr="009C3244">
              <w:rPr>
                <w:noProof/>
                <w:szCs w:val="16"/>
                <w:lang w:val="en-ID"/>
              </w:rPr>
              <w:t xml:space="preserve"> xx, No. xx, </w:t>
            </w:r>
            <w:r w:rsidR="0034339E" w:rsidRPr="009C3244">
              <w:rPr>
                <w:noProof/>
                <w:szCs w:val="16"/>
                <w:lang w:val="en-ID"/>
              </w:rPr>
              <w:t>June</w:t>
            </w:r>
            <w:r w:rsidR="00287192" w:rsidRPr="009C3244">
              <w:rPr>
                <w:noProof/>
                <w:szCs w:val="16"/>
                <w:lang w:val="en-ID"/>
              </w:rPr>
              <w:t xml:space="preserve"> 20</w:t>
            </w:r>
            <w:r w:rsidR="002F53EF" w:rsidRPr="009C3244">
              <w:rPr>
                <w:noProof/>
                <w:szCs w:val="16"/>
                <w:lang w:val="en-ID"/>
              </w:rPr>
              <w:t>2</w:t>
            </w:r>
            <w:r w:rsidR="00BE2B37" w:rsidRPr="009C3244">
              <w:rPr>
                <w:noProof/>
                <w:szCs w:val="16"/>
                <w:lang w:val="en-ID"/>
              </w:rPr>
              <w:t>6</w:t>
            </w:r>
            <w:r w:rsidR="00287192" w:rsidRPr="009C3244">
              <w:rPr>
                <w:noProof/>
                <w:szCs w:val="16"/>
                <w:lang w:val="en-ID"/>
              </w:rPr>
              <w:t>, page</w:t>
            </w:r>
            <w:r w:rsidR="00F509C5" w:rsidRPr="009C3244">
              <w:rPr>
                <w:noProof/>
                <w:szCs w:val="16"/>
                <w:lang w:val="en-ID"/>
              </w:rPr>
              <w:t>s</w:t>
            </w:r>
            <w:r w:rsidR="00287192" w:rsidRPr="009C3244">
              <w:rPr>
                <w:noProof/>
                <w:szCs w:val="16"/>
                <w:lang w:val="en-ID"/>
              </w:rPr>
              <w:t xml:space="preserve"> xx - xx</w:t>
            </w:r>
          </w:p>
          <w:p w14:paraId="6FDAEA1F" w14:textId="5CCA2F22" w:rsidR="00287192" w:rsidRPr="009C3244" w:rsidRDefault="00287192" w:rsidP="00F82D75">
            <w:pPr>
              <w:jc w:val="center"/>
              <w:rPr>
                <w:b/>
                <w:bCs/>
                <w:noProof/>
                <w:sz w:val="52"/>
                <w:szCs w:val="44"/>
                <w:lang w:val="en-ID"/>
              </w:rPr>
            </w:pPr>
            <w:r w:rsidRPr="009C3244">
              <w:rPr>
                <w:b/>
                <w:bCs/>
                <w:noProof/>
                <w:sz w:val="52"/>
                <w:szCs w:val="44"/>
                <w:lang w:val="en-ID"/>
              </w:rPr>
              <w:t>J</w:t>
            </w:r>
            <w:r w:rsidR="005A7516" w:rsidRPr="009C3244">
              <w:rPr>
                <w:b/>
                <w:bCs/>
                <w:noProof/>
                <w:sz w:val="52"/>
                <w:szCs w:val="44"/>
                <w:lang w:val="en-ID"/>
              </w:rPr>
              <w:t>M</w:t>
            </w:r>
            <w:r w:rsidRPr="009C3244">
              <w:rPr>
                <w:b/>
                <w:bCs/>
                <w:noProof/>
                <w:sz w:val="52"/>
                <w:szCs w:val="44"/>
                <w:lang w:val="en-ID"/>
              </w:rPr>
              <w:t>E</w:t>
            </w:r>
            <w:r w:rsidR="0034339E" w:rsidRPr="009C3244">
              <w:rPr>
                <w:b/>
                <w:bCs/>
                <w:noProof/>
                <w:sz w:val="52"/>
                <w:szCs w:val="44"/>
                <w:lang w:val="en-ID"/>
              </w:rPr>
              <w:t>E</w:t>
            </w:r>
          </w:p>
          <w:p w14:paraId="3C54ACB6" w14:textId="3860E90A" w:rsidR="00287192" w:rsidRPr="009C3244" w:rsidRDefault="00287192" w:rsidP="00F82D75">
            <w:pPr>
              <w:jc w:val="center"/>
              <w:rPr>
                <w:noProof/>
                <w:lang w:val="en-ID"/>
              </w:rPr>
            </w:pPr>
            <w:r w:rsidRPr="009C3244">
              <w:rPr>
                <w:noProof/>
                <w:lang w:val="en-ID"/>
              </w:rPr>
              <w:t>J</w:t>
            </w:r>
            <w:r w:rsidR="0034339E" w:rsidRPr="009C3244">
              <w:rPr>
                <w:noProof/>
                <w:lang w:val="en-ID"/>
              </w:rPr>
              <w:t xml:space="preserve">ournal of </w:t>
            </w:r>
            <w:r w:rsidR="005A7516" w:rsidRPr="009C3244">
              <w:rPr>
                <w:noProof/>
                <w:lang w:val="en-ID"/>
              </w:rPr>
              <w:t>Mechatronics</w:t>
            </w:r>
            <w:r w:rsidR="0034339E" w:rsidRPr="009C3244">
              <w:rPr>
                <w:noProof/>
                <w:lang w:val="en-ID"/>
              </w:rPr>
              <w:t xml:space="preserve"> Engineering and Education</w:t>
            </w:r>
          </w:p>
          <w:p w14:paraId="177288ED" w14:textId="4307CCFE" w:rsidR="005E7E30" w:rsidRPr="009C3244" w:rsidRDefault="005E7E30" w:rsidP="00F82D75">
            <w:pPr>
              <w:jc w:val="center"/>
              <w:rPr>
                <w:noProof/>
                <w:lang w:val="en-ID"/>
              </w:rPr>
            </w:pPr>
            <w:r w:rsidRPr="009C3244">
              <w:rPr>
                <w:noProof/>
                <w:lang w:val="en-ID"/>
              </w:rPr>
              <w:t>https://doi.org/10.21831/jee</w:t>
            </w:r>
            <w:r w:rsidR="0034339E" w:rsidRPr="009C3244">
              <w:rPr>
                <w:noProof/>
                <w:lang w:val="en-ID"/>
              </w:rPr>
              <w:t>e</w:t>
            </w:r>
            <w:r w:rsidRPr="009C3244">
              <w:rPr>
                <w:noProof/>
                <w:lang w:val="en-ID"/>
              </w:rPr>
              <w:t>.vxix.xxxxx</w:t>
            </w:r>
          </w:p>
        </w:tc>
        <w:tc>
          <w:tcPr>
            <w:tcW w:w="1275" w:type="dxa"/>
          </w:tcPr>
          <w:p w14:paraId="1FFBB887" w14:textId="6A33A76C" w:rsidR="00287192" w:rsidRPr="009C3244" w:rsidRDefault="005A7516" w:rsidP="00287192">
            <w:pPr>
              <w:ind w:firstLine="0"/>
              <w:rPr>
                <w:noProof/>
                <w:lang w:val="en-ID"/>
              </w:rPr>
            </w:pPr>
            <w:r w:rsidRPr="009C3244">
              <w:rPr>
                <w:noProof/>
                <w:lang w:val="en-ID"/>
              </w:rPr>
              <w:drawing>
                <wp:anchor distT="0" distB="0" distL="114300" distR="114300" simplePos="0" relativeHeight="251666432" behindDoc="0" locked="0" layoutInCell="1" allowOverlap="1" wp14:anchorId="46A8BCF8" wp14:editId="2A96D478">
                  <wp:simplePos x="0" y="0"/>
                  <wp:positionH relativeFrom="column">
                    <wp:posOffset>-23495</wp:posOffset>
                  </wp:positionH>
                  <wp:positionV relativeFrom="paragraph">
                    <wp:posOffset>-67733</wp:posOffset>
                  </wp:positionV>
                  <wp:extent cx="571396" cy="911860"/>
                  <wp:effectExtent l="0" t="0" r="635" b="2540"/>
                  <wp:wrapNone/>
                  <wp:docPr id="773945443" name="Picture 1" descr="A close 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45443" name="Picture 1" descr="A close up of a mach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396" cy="911860"/>
                          </a:xfrm>
                          <a:prstGeom prst="rect">
                            <a:avLst/>
                          </a:prstGeom>
                        </pic:spPr>
                      </pic:pic>
                    </a:graphicData>
                  </a:graphic>
                  <wp14:sizeRelH relativeFrom="page">
                    <wp14:pctWidth>0</wp14:pctWidth>
                  </wp14:sizeRelH>
                  <wp14:sizeRelV relativeFrom="page">
                    <wp14:pctHeight>0</wp14:pctHeight>
                  </wp14:sizeRelV>
                </wp:anchor>
              </w:drawing>
            </w:r>
          </w:p>
        </w:tc>
      </w:tr>
    </w:tbl>
    <w:p w14:paraId="49B6D109" w14:textId="0FB01687" w:rsidR="00287192" w:rsidRPr="009C3244" w:rsidRDefault="00287192" w:rsidP="00287192">
      <w:pPr>
        <w:ind w:firstLine="0"/>
        <w:rPr>
          <w:noProof/>
          <w:lang w:val="en-ID"/>
        </w:rPr>
      </w:pPr>
    </w:p>
    <w:p w14:paraId="264B44C4" w14:textId="7A37C6CE" w:rsidR="00DF787D" w:rsidRPr="009C3244" w:rsidRDefault="00BE2B37">
      <w:pPr>
        <w:pStyle w:val="0papertitle"/>
        <w:rPr>
          <w:noProof/>
          <w:lang w:val="en-ID"/>
        </w:rPr>
      </w:pPr>
      <w:r w:rsidRPr="009C3244">
        <w:rPr>
          <w:noProof/>
          <w:lang w:val="en-ID"/>
        </w:rPr>
        <w:t xml:space="preserve">Pengembangan </w:t>
      </w:r>
      <w:r w:rsidR="009C3244">
        <w:rPr>
          <w:noProof/>
          <w:lang w:val="en-ID"/>
        </w:rPr>
        <w:t xml:space="preserve">Media Pembelajaran IIoT Berbasis </w:t>
      </w:r>
      <w:r w:rsidR="009C3244" w:rsidRPr="00526E1F">
        <w:rPr>
          <w:i/>
          <w:iCs/>
          <w:noProof/>
          <w:lang w:val="en-ID"/>
        </w:rPr>
        <w:t>Virtual Smart Factory</w:t>
      </w:r>
      <w:r w:rsidR="009C3244">
        <w:rPr>
          <w:noProof/>
          <w:lang w:val="en-ID"/>
        </w:rPr>
        <w:t xml:space="preserve"> Pada Mata Kuliah Praktik Pemrograman Aplikasi Industri / SCADA</w:t>
      </w:r>
    </w:p>
    <w:p w14:paraId="548B2D9A" w14:textId="13B510AB" w:rsidR="00DF787D" w:rsidRPr="009C3244" w:rsidRDefault="00FF1D0D">
      <w:pPr>
        <w:pStyle w:val="0author"/>
        <w:rPr>
          <w:noProof/>
          <w:lang w:val="en-ID"/>
        </w:rPr>
      </w:pPr>
      <w:r>
        <w:rPr>
          <w:lang w:val="fi-FI"/>
        </w:rPr>
        <w:t>1</w:t>
      </w:r>
      <w:r w:rsidRPr="00756A74">
        <w:rPr>
          <w:vertAlign w:val="superscript"/>
          <w:lang w:val="fi-FI"/>
        </w:rPr>
        <w:t>st</w:t>
      </w:r>
      <w:r w:rsidR="006B5487">
        <w:rPr>
          <w:vertAlign w:val="superscript"/>
          <w:lang w:val="fi-FI"/>
        </w:rPr>
        <w:t xml:space="preserve"> </w:t>
      </w:r>
      <w:r w:rsidR="009C3244" w:rsidRPr="009C3244">
        <w:rPr>
          <w:noProof/>
          <w:lang w:val="en-ID"/>
        </w:rPr>
        <w:t>Farhan Yuda Mahendra</w:t>
      </w:r>
      <w:r w:rsidR="0016724B" w:rsidRPr="009C3244">
        <w:rPr>
          <w:noProof/>
          <w:vertAlign w:val="superscript"/>
          <w:lang w:val="en-ID"/>
        </w:rPr>
        <w:t>1</w:t>
      </w:r>
      <w:r w:rsidR="0016724B" w:rsidRPr="009C3244">
        <w:rPr>
          <w:rFonts w:ascii="AS" w:eastAsia="SimSun" w:hAnsi="AS" w:cs="AS"/>
          <w:noProof/>
          <w:lang w:val="en-ID" w:eastAsia="zh-CN"/>
        </w:rPr>
        <w:t>,</w:t>
      </w:r>
      <w:r w:rsidR="00BE2B37" w:rsidRPr="009C3244">
        <w:rPr>
          <w:noProof/>
          <w:lang w:val="en-ID"/>
        </w:rPr>
        <w:t xml:space="preserve"> </w:t>
      </w:r>
      <w:r>
        <w:rPr>
          <w:lang w:val="fi-FI"/>
        </w:rPr>
        <w:t>2</w:t>
      </w:r>
      <w:r>
        <w:rPr>
          <w:vertAlign w:val="superscript"/>
          <w:lang w:val="fi-FI"/>
        </w:rPr>
        <w:t>nd</w:t>
      </w:r>
      <w:r w:rsidR="006B5487">
        <w:rPr>
          <w:vertAlign w:val="superscript"/>
          <w:lang w:val="fi-FI"/>
        </w:rPr>
        <w:t xml:space="preserve"> </w:t>
      </w:r>
      <w:r w:rsidR="00BE2B37" w:rsidRPr="009C3244">
        <w:rPr>
          <w:rFonts w:ascii="AS" w:eastAsia="SimSun" w:hAnsi="AS" w:cs="AS"/>
          <w:noProof/>
          <w:lang w:val="en-ID" w:eastAsia="zh-CN"/>
        </w:rPr>
        <w:t>Amelia Fauziah Husna</w:t>
      </w:r>
      <w:r w:rsidR="00656844">
        <w:rPr>
          <w:noProof/>
          <w:vertAlign w:val="superscript"/>
          <w:lang w:val="en-ID"/>
        </w:rPr>
        <w:t>1</w:t>
      </w:r>
    </w:p>
    <w:p w14:paraId="7C29BE55" w14:textId="77777777" w:rsidR="005A7516" w:rsidRPr="009C3244" w:rsidRDefault="0016724B" w:rsidP="00C91AF0">
      <w:pPr>
        <w:pStyle w:val="0affiliation"/>
        <w:rPr>
          <w:noProof/>
          <w:vertAlign w:val="superscript"/>
          <w:lang w:val="en-ID"/>
        </w:rPr>
      </w:pPr>
      <w:r w:rsidRPr="009C3244">
        <w:rPr>
          <w:noProof/>
          <w:vertAlign w:val="superscript"/>
          <w:lang w:val="en-ID"/>
        </w:rPr>
        <w:t xml:space="preserve">1 </w:t>
      </w:r>
      <w:r w:rsidR="005A7516" w:rsidRPr="009C3244">
        <w:rPr>
          <w:noProof/>
          <w:lang w:val="en-ID"/>
        </w:rPr>
        <w:t>Universitas Negeri Yogyakarta, Yogyakarta, Indonesia</w:t>
      </w:r>
      <w:r w:rsidR="005A7516" w:rsidRPr="009C3244">
        <w:rPr>
          <w:noProof/>
          <w:vertAlign w:val="superscript"/>
          <w:lang w:val="en-ID"/>
        </w:rPr>
        <w:t xml:space="preserve"> </w:t>
      </w:r>
    </w:p>
    <w:p w14:paraId="77760711" w14:textId="279E6C7C" w:rsidR="00AE01FE" w:rsidRPr="009C3244" w:rsidRDefault="00AE01FE">
      <w:pPr>
        <w:pStyle w:val="0abstract"/>
        <w:rPr>
          <w:b/>
          <w:noProof/>
          <w:color w:val="FF0000"/>
          <w:lang w:val="en-ID"/>
        </w:rPr>
      </w:pPr>
      <w:r w:rsidRPr="009C3244">
        <w:rPr>
          <w:b/>
          <w:noProof/>
          <w:lang w:val="en-ID"/>
        </w:rPr>
        <w:t>Abstrak—</w:t>
      </w:r>
      <w:r w:rsidRPr="009C3244">
        <w:rPr>
          <w:noProof/>
          <w:lang w:val="en-ID"/>
        </w:rPr>
        <w:t xml:space="preserve"> </w:t>
      </w:r>
      <w:r w:rsidR="009C3244" w:rsidRPr="009C3244">
        <w:rPr>
          <w:bCs/>
          <w:noProof/>
        </w:rPr>
        <w:t xml:space="preserve">Penelitian ini bertujuan mengembangkan media pembelajaran IIoT berbasis </w:t>
      </w:r>
      <w:r w:rsidR="009C3244" w:rsidRPr="009C3244">
        <w:rPr>
          <w:bCs/>
          <w:i/>
          <w:iCs/>
          <w:noProof/>
        </w:rPr>
        <w:t>Virtual Smart Factory</w:t>
      </w:r>
      <w:r w:rsidR="009C3244" w:rsidRPr="009C3244">
        <w:rPr>
          <w:bCs/>
          <w:noProof/>
        </w:rPr>
        <w:t xml:space="preserve"> pada Mata Kuliah </w:t>
      </w:r>
      <w:r w:rsidR="009C3244">
        <w:rPr>
          <w:bCs/>
          <w:noProof/>
        </w:rPr>
        <w:t xml:space="preserve">Praktik Pemrograman Aplikasi Industri / SCADA </w:t>
      </w:r>
      <w:r w:rsidR="009C3244" w:rsidRPr="009C3244">
        <w:rPr>
          <w:bCs/>
          <w:noProof/>
        </w:rPr>
        <w:t xml:space="preserve">serta mengetahui tingkat kelayakannya berdasarkan penilaian ahli dan respon mahasiswa. Penelitian menggunakan metode </w:t>
      </w:r>
      <w:r w:rsidR="009C3244" w:rsidRPr="009C3244">
        <w:rPr>
          <w:bCs/>
          <w:i/>
          <w:iCs/>
          <w:noProof/>
        </w:rPr>
        <w:t>Research and Development</w:t>
      </w:r>
      <w:r w:rsidR="009C3244" w:rsidRPr="009C3244">
        <w:rPr>
          <w:bCs/>
          <w:noProof/>
        </w:rPr>
        <w:t xml:space="preserve"> (R&amp;D) dengan model ADDIE yang meliputi tahap </w:t>
      </w:r>
      <w:r w:rsidR="009C3244" w:rsidRPr="009C3244">
        <w:rPr>
          <w:bCs/>
          <w:i/>
          <w:iCs/>
          <w:noProof/>
        </w:rPr>
        <w:t>analysis, design, development, implementation,</w:t>
      </w:r>
      <w:r w:rsidR="009C3244" w:rsidRPr="009C3244">
        <w:rPr>
          <w:bCs/>
          <w:noProof/>
        </w:rPr>
        <w:t xml:space="preserve"> dan </w:t>
      </w:r>
      <w:r w:rsidR="009C3244" w:rsidRPr="009C3244">
        <w:rPr>
          <w:bCs/>
          <w:i/>
          <w:iCs/>
          <w:noProof/>
        </w:rPr>
        <w:t>evaluation</w:t>
      </w:r>
      <w:r w:rsidR="009C3244" w:rsidRPr="009C3244">
        <w:rPr>
          <w:bCs/>
          <w:noProof/>
        </w:rPr>
        <w:t>. Subjek penelitian terdiri atas dua ahli media, dua ahli materi, dan 32 mahasiswa Program Studi Pendidikan Teknik Mekatronika. Produk yang dikembangkan berupa ekosistem simulasi murni secara virtual (</w:t>
      </w:r>
      <w:r w:rsidR="009C3244" w:rsidRPr="009C3244">
        <w:rPr>
          <w:bCs/>
          <w:i/>
          <w:iCs/>
          <w:noProof/>
        </w:rPr>
        <w:t>Digital Twin</w:t>
      </w:r>
      <w:r w:rsidR="009C3244" w:rsidRPr="009C3244">
        <w:rPr>
          <w:bCs/>
          <w:noProof/>
        </w:rPr>
        <w:t xml:space="preserve">) yang mengintegrasikan </w:t>
      </w:r>
      <w:r w:rsidR="009C3244" w:rsidRPr="009C3244">
        <w:rPr>
          <w:bCs/>
          <w:i/>
          <w:iCs/>
          <w:noProof/>
        </w:rPr>
        <w:t>SoftPLC</w:t>
      </w:r>
      <w:r w:rsidR="009C3244" w:rsidRPr="009C3244">
        <w:rPr>
          <w:bCs/>
          <w:noProof/>
        </w:rPr>
        <w:t xml:space="preserve"> TIA Portal, Factory I/O, </w:t>
      </w:r>
      <w:r w:rsidR="009C3244" w:rsidRPr="009C3244">
        <w:rPr>
          <w:bCs/>
          <w:i/>
          <w:iCs/>
          <w:noProof/>
        </w:rPr>
        <w:t>Gateway</w:t>
      </w:r>
      <w:r w:rsidR="009C3244" w:rsidRPr="009C3244">
        <w:rPr>
          <w:bCs/>
          <w:noProof/>
        </w:rPr>
        <w:t xml:space="preserve"> Node-RED, dan InfluxDB, serta dilengkapi buku modul panduan dan 5 seri </w:t>
      </w:r>
      <w:r w:rsidR="009C3244" w:rsidRPr="009C3244">
        <w:rPr>
          <w:bCs/>
          <w:i/>
          <w:iCs/>
          <w:noProof/>
        </w:rPr>
        <w:t>labsheet</w:t>
      </w:r>
      <w:r w:rsidR="009C3244" w:rsidRPr="009C3244">
        <w:rPr>
          <w:bCs/>
          <w:noProof/>
        </w:rPr>
        <w:t xml:space="preserve"> praktikum. Hasil validasi menunjukkan media memperoleh rerata skor 65 dari ahli media (sangat layak), rerata skor 80 dari ahli materi (sangat layak), dan rerata skor 98,2 dari respon mahasiswa (sangat layak). Dengan demikian, media yang dikembangkan sangat layak digunakan untuk mendukung pembelajaran pada Mata Kuliah </w:t>
      </w:r>
      <w:r w:rsidR="009C3244">
        <w:rPr>
          <w:bCs/>
          <w:noProof/>
        </w:rPr>
        <w:t>Praktik Pemrograman Aplikasi Industri / SCADA</w:t>
      </w:r>
      <w:r w:rsidR="009C3244" w:rsidRPr="009C3244">
        <w:rPr>
          <w:bCs/>
          <w:noProof/>
        </w:rPr>
        <w:t>.</w:t>
      </w:r>
    </w:p>
    <w:p w14:paraId="22D2E9EC" w14:textId="6689DA98" w:rsidR="00AE01FE" w:rsidRPr="009C3244" w:rsidRDefault="00AE01FE" w:rsidP="00227DFC">
      <w:pPr>
        <w:pStyle w:val="0keywords"/>
        <w:rPr>
          <w:bCs/>
          <w:noProof/>
          <w:lang w:val="en-ID"/>
        </w:rPr>
      </w:pPr>
      <w:r w:rsidRPr="009C3244">
        <w:rPr>
          <w:b/>
          <w:noProof/>
          <w:lang w:val="en-ID"/>
        </w:rPr>
        <w:t xml:space="preserve">Kata Kunci: </w:t>
      </w:r>
      <w:r w:rsidR="009C3244" w:rsidRPr="009C3244">
        <w:rPr>
          <w:bCs/>
          <w:noProof/>
        </w:rPr>
        <w:t xml:space="preserve">Media Pembelajaran, </w:t>
      </w:r>
      <w:r w:rsidR="009C3244" w:rsidRPr="009C3244">
        <w:rPr>
          <w:bCs/>
          <w:i/>
          <w:iCs/>
          <w:noProof/>
        </w:rPr>
        <w:t>Virtual Smart Factory</w:t>
      </w:r>
      <w:r w:rsidR="009C3244" w:rsidRPr="009C3244">
        <w:rPr>
          <w:bCs/>
          <w:noProof/>
        </w:rPr>
        <w:t xml:space="preserve">, </w:t>
      </w:r>
      <w:r w:rsidR="009C3244" w:rsidRPr="009C3244">
        <w:rPr>
          <w:bCs/>
          <w:i/>
          <w:iCs/>
          <w:noProof/>
        </w:rPr>
        <w:t>Industrial Internet of Things</w:t>
      </w:r>
      <w:r w:rsidR="009C3244" w:rsidRPr="009C3244">
        <w:rPr>
          <w:bCs/>
          <w:noProof/>
        </w:rPr>
        <w:t xml:space="preserve"> (IIoT), </w:t>
      </w:r>
      <w:r w:rsidR="009C3244" w:rsidRPr="009C3244">
        <w:rPr>
          <w:bCs/>
          <w:i/>
          <w:iCs/>
          <w:noProof/>
        </w:rPr>
        <w:t>Digital Twin</w:t>
      </w:r>
      <w:r w:rsidR="009C3244" w:rsidRPr="009C3244">
        <w:rPr>
          <w:bCs/>
          <w:noProof/>
        </w:rPr>
        <w:t>, Simulasi</w:t>
      </w:r>
      <w:r w:rsidRPr="009C3244">
        <w:rPr>
          <w:bCs/>
          <w:noProof/>
          <w:lang w:val="en-ID"/>
        </w:rPr>
        <w:t>.</w:t>
      </w:r>
    </w:p>
    <w:p w14:paraId="522E72C3" w14:textId="2CCBC381" w:rsidR="00DF787D" w:rsidRPr="009C3244" w:rsidRDefault="0016724B">
      <w:pPr>
        <w:pStyle w:val="0abstract"/>
        <w:rPr>
          <w:i/>
          <w:iCs/>
          <w:noProof/>
          <w:lang w:val="en-ID"/>
        </w:rPr>
      </w:pPr>
      <w:r w:rsidRPr="009C3244">
        <w:rPr>
          <w:b/>
          <w:i/>
          <w:iCs/>
          <w:noProof/>
          <w:lang w:val="en-ID"/>
        </w:rPr>
        <w:t>Abstract—</w:t>
      </w:r>
      <w:r w:rsidR="000734EC" w:rsidRPr="009C3244">
        <w:rPr>
          <w:b/>
          <w:i/>
          <w:iCs/>
          <w:noProof/>
          <w:lang w:val="en-ID"/>
        </w:rPr>
        <w:t xml:space="preserve"> </w:t>
      </w:r>
      <w:r w:rsidR="006B5487" w:rsidRPr="006B5487">
        <w:rPr>
          <w:i/>
          <w:iCs/>
          <w:noProof/>
        </w:rPr>
        <w:t>This study aimed to develop an IIoT learning media based on a Virtual Smart Factory for the Industrial Application Programming/SCADA Practicum Course and evaluate its feasibility through expert validation and student responses. The study employed the Research and Development (R&amp;D) method using the ADDIE model. The participants included two media experts, two material experts, and 32 Mechatronics Engineering Education students. The developed product is a Digital Twin–based virtual simulation integrating TIA Portal SoftPLC, Factory I/O, Node-RED, and InfluxDB, supported by a learning module and five practicum labsheets. Validation results showed average scores of 65 from media experts, 80 from material experts, and 98.2 from student responses, all classified as highly feasible. These findings indicate that the developed learning media is highly feasible to support learning in the Industrial Application Programming/SCADA Practicum Course.</w:t>
      </w:r>
      <w:r w:rsidR="002D797C" w:rsidRPr="009C3244">
        <w:rPr>
          <w:i/>
          <w:iCs/>
          <w:noProof/>
          <w:lang w:val="en-ID"/>
        </w:rPr>
        <w:t xml:space="preserve"> </w:t>
      </w:r>
    </w:p>
    <w:p w14:paraId="52F8B45A" w14:textId="70F01121" w:rsidR="000C61A5" w:rsidRPr="009C3244" w:rsidRDefault="0016724B" w:rsidP="008545B6">
      <w:pPr>
        <w:pStyle w:val="0keywords"/>
        <w:rPr>
          <w:noProof/>
          <w:lang w:val="en-ID"/>
        </w:rPr>
        <w:sectPr w:rsidR="000C61A5" w:rsidRPr="009C3244" w:rsidSect="008E5171">
          <w:headerReference w:type="default" r:id="rId10"/>
          <w:footerReference w:type="default" r:id="rId11"/>
          <w:footerReference w:type="first" r:id="rId12"/>
          <w:pgSz w:w="11906" w:h="16838"/>
          <w:pgMar w:top="2268" w:right="1701" w:bottom="1701" w:left="2268" w:header="1134" w:footer="567" w:gutter="0"/>
          <w:cols w:space="720"/>
          <w:formProt w:val="0"/>
          <w:titlePg/>
          <w:docGrid w:linePitch="360"/>
        </w:sectPr>
      </w:pPr>
      <w:r w:rsidRPr="009C3244">
        <w:rPr>
          <w:b/>
          <w:i/>
          <w:iCs/>
          <w:noProof/>
          <w:lang w:val="en-ID"/>
        </w:rPr>
        <w:t>Keywords</w:t>
      </w:r>
      <w:r w:rsidR="00BF7CA7" w:rsidRPr="009C3244">
        <w:rPr>
          <w:b/>
          <w:i/>
          <w:iCs/>
          <w:noProof/>
          <w:lang w:val="en-ID"/>
        </w:rPr>
        <w:t xml:space="preserve">: </w:t>
      </w:r>
      <w:r w:rsidR="007C14CA" w:rsidRPr="007C14CA">
        <w:rPr>
          <w:bCs/>
          <w:i/>
          <w:iCs/>
          <w:noProof/>
        </w:rPr>
        <w:t>Learning Media, Virtual Smart Factory, Industrial Internet of Things (IIoT), Digital Twin, Simulatio</w:t>
      </w:r>
      <w:r w:rsidR="007C14CA">
        <w:rPr>
          <w:bCs/>
          <w:i/>
          <w:iCs/>
          <w:noProof/>
        </w:rPr>
        <w:t>n.</w:t>
      </w:r>
    </w:p>
    <w:p w14:paraId="70F97ABC" w14:textId="72C6D77F" w:rsidR="00C91AF0" w:rsidRPr="009C3244" w:rsidRDefault="00C91AF0" w:rsidP="00C91AF0">
      <w:pPr>
        <w:pStyle w:val="0submitted"/>
        <w:pBdr>
          <w:bottom w:val="single" w:sz="4" w:space="1" w:color="auto"/>
        </w:pBdr>
        <w:rPr>
          <w:noProof/>
          <w:lang w:val="en-ID"/>
        </w:rPr>
        <w:sectPr w:rsidR="00C91AF0" w:rsidRPr="009C3244" w:rsidSect="00C91AF0">
          <w:type w:val="continuous"/>
          <w:pgSz w:w="11906" w:h="16838"/>
          <w:pgMar w:top="2268" w:right="1701" w:bottom="1701" w:left="2268" w:header="1134" w:footer="567" w:gutter="0"/>
          <w:cols w:space="565"/>
          <w:formProt w:val="0"/>
          <w:titlePg/>
          <w:docGrid w:linePitch="360"/>
        </w:sectPr>
      </w:pPr>
      <w:r w:rsidRPr="009C3244">
        <w:rPr>
          <w:noProof/>
          <w:lang w:val="en-ID"/>
        </w:rPr>
        <w:t xml:space="preserve"> </w:t>
      </w:r>
    </w:p>
    <w:p w14:paraId="13C0E48D" w14:textId="77777777" w:rsidR="000C61A5" w:rsidRPr="009C3244" w:rsidRDefault="00A87DA4" w:rsidP="00B36217">
      <w:pPr>
        <w:pStyle w:val="0submitted"/>
        <w:rPr>
          <w:noProof/>
          <w:lang w:val="en-ID"/>
        </w:rPr>
      </w:pPr>
      <w:r w:rsidRPr="009C3244">
        <w:rPr>
          <w:noProof/>
          <w:lang w:val="en-ID"/>
        </w:rPr>
        <w:t xml:space="preserve">Article submitted 2000-00-00. </w:t>
      </w:r>
    </w:p>
    <w:p w14:paraId="0351A576" w14:textId="77777777" w:rsidR="000C61A5" w:rsidRPr="009C3244" w:rsidRDefault="00A87DA4" w:rsidP="00B36217">
      <w:pPr>
        <w:pStyle w:val="0submitted"/>
        <w:rPr>
          <w:noProof/>
          <w:lang w:val="en-ID"/>
        </w:rPr>
      </w:pPr>
      <w:r w:rsidRPr="009C3244">
        <w:rPr>
          <w:noProof/>
          <w:lang w:val="en-ID"/>
        </w:rPr>
        <w:t xml:space="preserve">Resubmitted 2000-00-00. </w:t>
      </w:r>
    </w:p>
    <w:p w14:paraId="7472EA73" w14:textId="77777777" w:rsidR="000C61A5" w:rsidRPr="009C3244" w:rsidRDefault="00A87DA4" w:rsidP="00B36217">
      <w:pPr>
        <w:pStyle w:val="0submitted"/>
        <w:rPr>
          <w:noProof/>
          <w:lang w:val="en-ID"/>
        </w:rPr>
      </w:pPr>
      <w:r w:rsidRPr="009C3244">
        <w:rPr>
          <w:noProof/>
          <w:lang w:val="en-ID"/>
        </w:rPr>
        <w:t xml:space="preserve">Final acceptance 2000-00-00. </w:t>
      </w:r>
    </w:p>
    <w:p w14:paraId="34EF59AB" w14:textId="6E45524B" w:rsidR="00DA7EB9" w:rsidRPr="009C3244" w:rsidRDefault="00A87DA4" w:rsidP="00545FC8">
      <w:pPr>
        <w:pStyle w:val="0submitted"/>
        <w:pBdr>
          <w:bottom w:val="single" w:sz="4" w:space="1" w:color="auto"/>
        </w:pBdr>
        <w:rPr>
          <w:noProof/>
          <w:lang w:val="en-ID"/>
        </w:rPr>
      </w:pPr>
      <w:r w:rsidRPr="009C3244">
        <w:rPr>
          <w:noProof/>
          <w:lang w:val="en-ID"/>
        </w:rPr>
        <w:t>Final version published as submitted by the authors.</w:t>
      </w:r>
    </w:p>
    <w:p w14:paraId="78093591" w14:textId="3D075C40" w:rsidR="000C61A5" w:rsidRPr="009C3244" w:rsidRDefault="000C61A5" w:rsidP="00545FC8">
      <w:pPr>
        <w:pStyle w:val="0submitted"/>
        <w:rPr>
          <w:noProof/>
          <w:lang w:val="en-ID"/>
        </w:rPr>
      </w:pPr>
      <w:r w:rsidRPr="009C3244">
        <w:rPr>
          <w:noProof/>
          <w:lang w:val="en-ID"/>
        </w:rPr>
        <w:t xml:space="preserve">This work is licensed under a </w:t>
      </w:r>
      <w:hyperlink r:id="rId13" w:history="1">
        <w:r w:rsidRPr="009C3244">
          <w:rPr>
            <w:rStyle w:val="Hyperlink"/>
            <w:noProof/>
            <w:u w:val="none"/>
            <w:lang w:val="en-ID"/>
          </w:rPr>
          <w:t>Creative Commons Attribution Share Alike 4.0</w:t>
        </w:r>
      </w:hyperlink>
    </w:p>
    <w:p w14:paraId="6DD86A30" w14:textId="77777777" w:rsidR="00B36217" w:rsidRPr="009C3244" w:rsidRDefault="000C61A5" w:rsidP="00545FC8">
      <w:pPr>
        <w:pStyle w:val="0submitted"/>
        <w:pBdr>
          <w:bottom w:val="single" w:sz="4" w:space="1" w:color="auto"/>
        </w:pBdr>
        <w:jc w:val="right"/>
        <w:rPr>
          <w:noProof/>
          <w:lang w:val="en-ID"/>
        </w:rPr>
      </w:pPr>
      <w:r w:rsidRPr="009C3244">
        <w:rPr>
          <w:noProof/>
          <w:lang w:val="en-ID"/>
        </w:rPr>
        <w:drawing>
          <wp:inline distT="0" distB="0" distL="0" distR="0" wp14:anchorId="1A44CF8B" wp14:editId="77883FF0">
            <wp:extent cx="660780" cy="235278"/>
            <wp:effectExtent l="0" t="0" r="6350" b="0"/>
            <wp:docPr id="759719073" name="Picture 1" descr="Lisensi Creative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sensi Creative Commo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3356" cy="246877"/>
                    </a:xfrm>
                    <a:prstGeom prst="rect">
                      <a:avLst/>
                    </a:prstGeom>
                    <a:noFill/>
                    <a:ln>
                      <a:noFill/>
                    </a:ln>
                  </pic:spPr>
                </pic:pic>
              </a:graphicData>
            </a:graphic>
          </wp:inline>
        </w:drawing>
      </w:r>
    </w:p>
    <w:p w14:paraId="3C0D2DFA" w14:textId="77777777" w:rsidR="00545FC8" w:rsidRPr="009C3244" w:rsidRDefault="00545FC8" w:rsidP="004E71AE">
      <w:pPr>
        <w:pStyle w:val="0submitted"/>
        <w:pBdr>
          <w:bottom w:val="single" w:sz="4" w:space="1" w:color="auto"/>
        </w:pBdr>
        <w:jc w:val="right"/>
        <w:rPr>
          <w:noProof/>
          <w:lang w:val="en-ID"/>
        </w:rPr>
        <w:sectPr w:rsidR="00545FC8" w:rsidRPr="009C3244" w:rsidSect="000C61A5">
          <w:type w:val="continuous"/>
          <w:pgSz w:w="11906" w:h="16838"/>
          <w:pgMar w:top="2268" w:right="1701" w:bottom="1701" w:left="2268" w:header="1134" w:footer="567" w:gutter="0"/>
          <w:cols w:num="2" w:space="565"/>
          <w:formProt w:val="0"/>
          <w:titlePg/>
          <w:docGrid w:linePitch="360"/>
        </w:sectPr>
      </w:pPr>
    </w:p>
    <w:p w14:paraId="185A7637" w14:textId="715CF668" w:rsidR="00B36217" w:rsidRPr="009C3244" w:rsidRDefault="00B36217" w:rsidP="00545FC8">
      <w:pPr>
        <w:pStyle w:val="0submitted"/>
        <w:spacing w:before="240"/>
        <w:rPr>
          <w:b/>
          <w:bCs/>
          <w:noProof/>
          <w:lang w:val="en-ID"/>
        </w:rPr>
      </w:pPr>
      <w:r w:rsidRPr="009C3244">
        <w:rPr>
          <w:b/>
          <w:bCs/>
          <w:noProof/>
          <w:lang w:val="en-ID"/>
        </w:rPr>
        <w:t>Corresponding Author:</w:t>
      </w:r>
    </w:p>
    <w:p w14:paraId="6175EA81" w14:textId="061289F6" w:rsidR="00B36217" w:rsidRPr="009C3244" w:rsidRDefault="009C3244" w:rsidP="00B36217">
      <w:pPr>
        <w:pStyle w:val="0submitted"/>
        <w:pBdr>
          <w:bottom w:val="single" w:sz="4" w:space="1" w:color="auto"/>
        </w:pBdr>
        <w:rPr>
          <w:noProof/>
          <w:lang w:val="en-ID"/>
        </w:rPr>
      </w:pPr>
      <w:r w:rsidRPr="009C3244">
        <w:rPr>
          <w:noProof/>
          <w:lang w:val="en-ID"/>
        </w:rPr>
        <w:t>Farhan Yuda Mahendra</w:t>
      </w:r>
      <w:r w:rsidR="008545B6" w:rsidRPr="009C3244">
        <w:rPr>
          <w:noProof/>
          <w:lang w:val="en-ID"/>
        </w:rPr>
        <w:t>,</w:t>
      </w:r>
    </w:p>
    <w:p w14:paraId="31144C04" w14:textId="77777777" w:rsidR="008545B6" w:rsidRPr="009C3244" w:rsidRDefault="008545B6" w:rsidP="008545B6">
      <w:pPr>
        <w:pStyle w:val="0submitted"/>
        <w:pBdr>
          <w:bottom w:val="single" w:sz="4" w:space="1" w:color="auto"/>
        </w:pBdr>
        <w:rPr>
          <w:noProof/>
          <w:lang w:val="en-ID"/>
        </w:rPr>
      </w:pPr>
      <w:r w:rsidRPr="009C3244">
        <w:rPr>
          <w:noProof/>
          <w:lang w:val="en-ID"/>
        </w:rPr>
        <w:t>Universitas Negeri Yogyakarta,</w:t>
      </w:r>
    </w:p>
    <w:p w14:paraId="4EC7B38B" w14:textId="77777777" w:rsidR="008545B6" w:rsidRPr="009C3244" w:rsidRDefault="008545B6" w:rsidP="008545B6">
      <w:pPr>
        <w:pStyle w:val="0submitted"/>
        <w:pBdr>
          <w:bottom w:val="single" w:sz="4" w:space="1" w:color="auto"/>
        </w:pBdr>
        <w:rPr>
          <w:noProof/>
          <w:lang w:val="en-ID"/>
        </w:rPr>
      </w:pPr>
      <w:r w:rsidRPr="009C3244">
        <w:rPr>
          <w:noProof/>
          <w:lang w:val="en-ID"/>
        </w:rPr>
        <w:t>Yogyakarta, Indonesia.</w:t>
      </w:r>
    </w:p>
    <w:p w14:paraId="105DE3C4" w14:textId="5B0CCFF8" w:rsidR="00B36217" w:rsidRPr="009C3244" w:rsidRDefault="00B36217" w:rsidP="00B36217">
      <w:pPr>
        <w:pStyle w:val="0submitted"/>
        <w:pBdr>
          <w:bottom w:val="single" w:sz="4" w:space="1" w:color="auto"/>
        </w:pBdr>
        <w:rPr>
          <w:noProof/>
          <w:lang w:val="en-ID"/>
        </w:rPr>
      </w:pPr>
      <w:r w:rsidRPr="009C3244">
        <w:rPr>
          <w:noProof/>
          <w:lang w:val="en-ID"/>
        </w:rPr>
        <w:t xml:space="preserve">Email: </w:t>
      </w:r>
      <w:r w:rsidR="009C3244" w:rsidRPr="009C3244">
        <w:rPr>
          <w:noProof/>
          <w:lang w:val="en-ID"/>
        </w:rPr>
        <w:t>farhanyuda</w:t>
      </w:r>
      <w:r w:rsidR="008545B6" w:rsidRPr="009C3244">
        <w:rPr>
          <w:noProof/>
          <w:lang w:val="en-ID"/>
        </w:rPr>
        <w:t>.2022@student.uny.ac.id</w:t>
      </w:r>
    </w:p>
    <w:p w14:paraId="16D6CFB9" w14:textId="2FA341D5" w:rsidR="00DF787D" w:rsidRPr="009C3244" w:rsidRDefault="00AE01FE">
      <w:pPr>
        <w:pStyle w:val="0heading1"/>
        <w:numPr>
          <w:ilvl w:val="0"/>
          <w:numId w:val="2"/>
        </w:numPr>
        <w:rPr>
          <w:noProof/>
          <w:lang w:val="en-ID"/>
        </w:rPr>
      </w:pPr>
      <w:r w:rsidRPr="009C3244">
        <w:rPr>
          <w:noProof/>
          <w:lang w:val="en-ID"/>
        </w:rPr>
        <w:lastRenderedPageBreak/>
        <w:t>Pendahuluan</w:t>
      </w:r>
    </w:p>
    <w:p w14:paraId="71FCDB1C" w14:textId="2ECC10A1" w:rsidR="000D72EE" w:rsidRPr="009C3244" w:rsidRDefault="003D3DE0" w:rsidP="000D72EE">
      <w:pPr>
        <w:pStyle w:val="0BodyText"/>
        <w:rPr>
          <w:noProof/>
          <w:lang w:val="en-ID"/>
        </w:rPr>
      </w:pPr>
      <w:r w:rsidRPr="003D3DE0">
        <w:rPr>
          <w:noProof/>
        </w:rPr>
        <w:t xml:space="preserve">Perkembangan pesat Revolusi Industri 4.0 mendorong transformasi fundamental di sektor manufaktur menuju ekosistem pabrik yang saling terhubung secara digital atau </w:t>
      </w:r>
      <w:r w:rsidRPr="003D3DE0">
        <w:rPr>
          <w:i/>
          <w:iCs/>
          <w:noProof/>
        </w:rPr>
        <w:t>Smart Factory</w:t>
      </w:r>
      <w:r w:rsidR="00FB548C">
        <w:rPr>
          <w:i/>
          <w:iCs/>
          <w:noProof/>
        </w:rPr>
        <w:t xml:space="preserve"> </w:t>
      </w:r>
      <w:r w:rsidR="00FB548C">
        <w:rPr>
          <w:i/>
          <w:iCs/>
          <w:noProof/>
        </w:rPr>
        <w:fldChar w:fldCharType="begin" w:fldLock="1"/>
      </w:r>
      <w:r w:rsidR="00FB548C">
        <w:rPr>
          <w:i/>
          <w:iCs/>
          <w:noProof/>
        </w:rPr>
        <w:instrText>ADDIN CSL_CITATION {"citationItems":[{"id":"ITEM-1","itemData":{"DOI":"10.1007/978-981-99-9122-8_7","author":[{"dropping-particle":"","family":"Galar","given":"Diego","non-dropping-particle":"","parse-names":false,"suffix":""},{"dropping-particle":"","family":"Kumar","given":"Uday","non-dropping-particle":"","parse-names":false,"suffix":""}],"id":"ITEM-1","issued":{"date-parts":[["2024"]]},"page":"79-106","title":"Digital Twins: Definition, Implementation and Applications","type":"chapter"},"uris":["http://www.mendeley.com/documents/?uuid=fc3d7a96-fd6a-4153-b1b4-40fa89a4e60e"]}],"mendeley":{"formattedCitation":"[1]","plainTextFormattedCitation":"[1]","previouslyFormattedCitation":"[1]"},"properties":{"noteIndex":0},"schema":"https://github.com/citation-style-language/schema/raw/master/csl-citation.json"}</w:instrText>
      </w:r>
      <w:r w:rsidR="00FB548C">
        <w:rPr>
          <w:i/>
          <w:iCs/>
          <w:noProof/>
        </w:rPr>
        <w:fldChar w:fldCharType="separate"/>
      </w:r>
      <w:r w:rsidR="00FB548C" w:rsidRPr="00FB548C">
        <w:rPr>
          <w:iCs/>
          <w:noProof/>
        </w:rPr>
        <w:t>[1]</w:t>
      </w:r>
      <w:r w:rsidR="00FB548C">
        <w:rPr>
          <w:i/>
          <w:iCs/>
          <w:noProof/>
        </w:rPr>
        <w:fldChar w:fldCharType="end"/>
      </w:r>
      <w:r w:rsidRPr="003D3DE0">
        <w:rPr>
          <w:noProof/>
        </w:rPr>
        <w:t xml:space="preserve">. Salah satu teknologi kunci penggerak transformasi ini adalah </w:t>
      </w:r>
      <w:r w:rsidRPr="003D3DE0">
        <w:rPr>
          <w:i/>
          <w:iCs/>
          <w:noProof/>
        </w:rPr>
        <w:t>Industrial Internet of Things</w:t>
      </w:r>
      <w:r w:rsidRPr="003D3DE0">
        <w:rPr>
          <w:noProof/>
        </w:rPr>
        <w:t xml:space="preserve"> (IIoT), yang memungkinkan mesin, sensor, dan perangkat kontrol untuk saling berinteraksi serta berbagi data secara </w:t>
      </w:r>
      <w:r w:rsidRPr="003D3DE0">
        <w:rPr>
          <w:i/>
          <w:iCs/>
          <w:noProof/>
        </w:rPr>
        <w:t>real-time</w:t>
      </w:r>
      <w:r w:rsidR="00FB548C">
        <w:rPr>
          <w:i/>
          <w:iCs/>
          <w:noProof/>
        </w:rPr>
        <w:t xml:space="preserve"> </w:t>
      </w:r>
      <w:r w:rsidR="00FB548C">
        <w:rPr>
          <w:i/>
          <w:iCs/>
          <w:noProof/>
        </w:rPr>
        <w:fldChar w:fldCharType="begin" w:fldLock="1"/>
      </w:r>
      <w:r w:rsidR="00FB548C">
        <w:rPr>
          <w:i/>
          <w:iCs/>
          <w:noProof/>
        </w:rPr>
        <w:instrText>ADDIN CSL_CITATION {"citationItems":[{"id":"ITEM-1","itemData":{"DOI":"10.1007/978-3-031-20601-6_52","author":[{"dropping-particle":"","family":"Fagroud","given":"Fatima Zahra","non-dropping-particle":"","parse-names":false,"suffix":""},{"dropping-particle":"","family":"Idrissi","given":"Nouhaila","non-dropping-particle":"","parse-names":false,"suffix":""},{"dropping-particle":"","family":"Lahmar","given":"El Habib","non-dropping-particle":"Ben","parse-names":false,"suffix":""},{"dropping-particle":"","family":"Zellou","given":"Ahmed","non-dropping-particle":"","parse-names":false,"suffix":""},{"dropping-particle":"","family":"Toumi","given":"Hicham","non-dropping-particle":"","parse-names":false,"suffix":""},{"dropping-particle":"","family":"Achtaich","given":"Khadija","non-dropping-particle":"","parse-names":false,"suffix":""},{"dropping-particle":"","family":"Filali","given":"Sanaa","non-dropping-particle":"El","parse-names":false,"suffix":""}],"id":"ITEM-1","issued":{"date-parts":[["2023"]]},"page":"641-652","title":"IoT Architectures: A Brief Survey on Layers’ Services","type":"chapter"},"uris":["http://www.mendeley.com/documents/?uuid=4ddff1a7-7cc0-47b0-b2f7-7bb558061fba"]}],"mendeley":{"formattedCitation":"[2]","plainTextFormattedCitation":"[2]","previouslyFormattedCitation":"[2]"},"properties":{"noteIndex":0},"schema":"https://github.com/citation-style-language/schema/raw/master/csl-citation.json"}</w:instrText>
      </w:r>
      <w:r w:rsidR="00FB548C">
        <w:rPr>
          <w:i/>
          <w:iCs/>
          <w:noProof/>
        </w:rPr>
        <w:fldChar w:fldCharType="separate"/>
      </w:r>
      <w:r w:rsidR="00FB548C" w:rsidRPr="00FB548C">
        <w:rPr>
          <w:iCs/>
          <w:noProof/>
        </w:rPr>
        <w:t>[2]</w:t>
      </w:r>
      <w:r w:rsidR="00FB548C">
        <w:rPr>
          <w:i/>
          <w:iCs/>
          <w:noProof/>
        </w:rPr>
        <w:fldChar w:fldCharType="end"/>
      </w:r>
      <w:r w:rsidRPr="003D3DE0">
        <w:rPr>
          <w:noProof/>
        </w:rPr>
        <w:t xml:space="preserve">. Kondisi ini menghasilkan tuntutan kompetensi tenaga kerja baru, di mana lulusan perguruan tinggi tidak sekadar dituntut mampu mengoperasikan otomasi konvensional, melainkan kompeten dalam membangun arsitektur aliran data industri secara </w:t>
      </w:r>
      <w:r w:rsidRPr="003D3DE0">
        <w:rPr>
          <w:i/>
          <w:iCs/>
          <w:noProof/>
        </w:rPr>
        <w:t>end-to-end</w:t>
      </w:r>
      <w:r w:rsidR="00FB548C">
        <w:rPr>
          <w:i/>
          <w:iCs/>
          <w:noProof/>
        </w:rPr>
        <w:t xml:space="preserve"> </w:t>
      </w:r>
      <w:r w:rsidR="00FB548C">
        <w:rPr>
          <w:i/>
          <w:iCs/>
          <w:noProof/>
        </w:rPr>
        <w:fldChar w:fldCharType="begin" w:fldLock="1"/>
      </w:r>
      <w:r w:rsidR="00FB548C">
        <w:rPr>
          <w:i/>
          <w:iCs/>
          <w:noProof/>
        </w:rPr>
        <w:instrText>ADDIN CSL_CITATION {"citationItems":[{"id":"ITEM-1","itemData":{"DOI":"10.1016/j.rser.2016.01.025","ISSN":"13640321","author":[{"dropping-particle":"","family":"Alphonsus","given":"Ephrem Ryan","non-dropping-particle":"","parse-names":false,"suffix":""},{"dropping-particle":"","family":"Abdullah","given":"Mohammad Omar","non-dropping-particle":"","parse-names":false,"suffix":""}],"container-title":"Renewable and Sustainable Energy Reviews","id":"ITEM-1","issued":{"date-parts":[["2016","7"]]},"page":"1185-1205","title":"A review on the applications of programmable logic controllers (PLCs)","type":"article-journal","volume":"60"},"uris":["http://www.mendeley.com/documents/?uuid=948b05d7-c724-49c8-9027-a3749c0eb4c2"]}],"mendeley":{"formattedCitation":"[3]","plainTextFormattedCitation":"[3]","previouslyFormattedCitation":"[3]"},"properties":{"noteIndex":0},"schema":"https://github.com/citation-style-language/schema/raw/master/csl-citation.json"}</w:instrText>
      </w:r>
      <w:r w:rsidR="00FB548C">
        <w:rPr>
          <w:i/>
          <w:iCs/>
          <w:noProof/>
        </w:rPr>
        <w:fldChar w:fldCharType="separate"/>
      </w:r>
      <w:r w:rsidR="00FB548C" w:rsidRPr="00FB548C">
        <w:rPr>
          <w:iCs/>
          <w:noProof/>
        </w:rPr>
        <w:t>[3]</w:t>
      </w:r>
      <w:r w:rsidR="00FB548C">
        <w:rPr>
          <w:i/>
          <w:iCs/>
          <w:noProof/>
        </w:rPr>
        <w:fldChar w:fldCharType="end"/>
      </w:r>
      <w:r w:rsidRPr="003D3DE0">
        <w:rPr>
          <w:noProof/>
        </w:rPr>
        <w:t>.</w:t>
      </w:r>
    </w:p>
    <w:p w14:paraId="66D317D2" w14:textId="425E030B" w:rsidR="000D72EE" w:rsidRPr="009C3244" w:rsidRDefault="00EE7A84" w:rsidP="000D72EE">
      <w:pPr>
        <w:pStyle w:val="0BodyText"/>
        <w:rPr>
          <w:noProof/>
          <w:lang w:val="en-ID"/>
        </w:rPr>
      </w:pPr>
      <w:r w:rsidRPr="00EE7A84">
        <w:rPr>
          <w:noProof/>
        </w:rPr>
        <w:t xml:space="preserve">Pembelajaran pada mata kuliah Praktik Pemrograman Aplikasi Industri / SCADA di Program Studi Pendidikan Teknik Mekatronika masih berfokus pada sistem otomasi dan perancangan </w:t>
      </w:r>
      <w:r w:rsidRPr="00EE7A84">
        <w:rPr>
          <w:i/>
          <w:iCs/>
          <w:noProof/>
        </w:rPr>
        <w:t>Human Machine Interface</w:t>
      </w:r>
      <w:r w:rsidRPr="00EE7A84">
        <w:rPr>
          <w:noProof/>
        </w:rPr>
        <w:t xml:space="preserve"> (HMI) secara lokal tanpa mengintegrasikan arsitektur IIoT. Akibatnya, mahasiswa belum memperoleh pengalaman praktis mengenai alur data industri dari akuisisi sensor hingga penyimpanan data melalui </w:t>
      </w:r>
      <w:r w:rsidRPr="00EE7A84">
        <w:rPr>
          <w:i/>
          <w:iCs/>
          <w:noProof/>
        </w:rPr>
        <w:t>gateway</w:t>
      </w:r>
      <w:r w:rsidRPr="00EE7A84">
        <w:rPr>
          <w:noProof/>
        </w:rPr>
        <w:t xml:space="preserve"> IIoT sehingga pemahaman terhadap konsep </w:t>
      </w:r>
      <w:r w:rsidRPr="00EE7A84">
        <w:rPr>
          <w:i/>
          <w:iCs/>
          <w:noProof/>
        </w:rPr>
        <w:t>Smart Factory</w:t>
      </w:r>
      <w:r w:rsidRPr="00EE7A84">
        <w:rPr>
          <w:noProof/>
        </w:rPr>
        <w:t xml:space="preserve"> masih bersifat teoretis. Kondisi ini diperparah oleh keterbatasan fasilitas laboratorium, karena perangkat IIoT berbiaya tinggi dan jumlahnya terbatas, sehingga mahasiswa harus berbagi alat, mengurangi kesempatan eksplorasi mandiri, serta meningkatkan kekhawatiran terhadap risiko kerusakan akibat kesalahan pemrograman (</w:t>
      </w:r>
      <w:r w:rsidRPr="00EE7A84">
        <w:rPr>
          <w:i/>
          <w:iCs/>
          <w:noProof/>
        </w:rPr>
        <w:t>human error</w:t>
      </w:r>
      <w:r w:rsidRPr="00EE7A84">
        <w:rPr>
          <w:noProof/>
        </w:rPr>
        <w:t xml:space="preserve">) </w:t>
      </w:r>
      <w:r w:rsidR="00FB548C">
        <w:rPr>
          <w:noProof/>
        </w:rPr>
        <w:fldChar w:fldCharType="begin" w:fldLock="1"/>
      </w:r>
      <w:r w:rsidR="00FB548C">
        <w:rPr>
          <w:noProof/>
        </w:rPr>
        <w:instrText>ADDIN CSL_CITATION {"citationItems":[{"id":"ITEM-1","itemData":{"DOI":"10.36989/didaktik.v8i2.462","ISSN":"2614-722X","abstract":"Learning media is a means of channeling learning messages and information. Learning media that are well designed really help students digest and understand the subject matter. The existence of learning media as a tool in the learning process is a fact that cannot be denied. The teacher as a messenger has a great interest in facilitating his task in conveying messages or learning materials to students. The teacher also realizes that without media, learning material will be difficult for students to digest and understand, especially if the learning material that must be delivered is complicated and complex. For this reason, the use of media is absolutely necessary so that material can reach students effectively and efficiently. In general, the benefits of media in the learning process are facilitating interactions between teachers and students so that learning activities will be more effective and efficient. The development of information technology in the current era of globalization and information has spurred the development of more advanced learning media as well. The use of Information and Communication Technology (ICT) as a learning medium is already a requirement. Although the design of ICT-based media requires special expertise, it does not mean that the media is avoided and abandoned. ICT-based learning media can be in the form of internet, intranet, mobile phone, and CD Room/Flash Disk. Advances in Information Technology have led to many changes.","author":[{"dropping-particle":"","family":"Miranda","given":"","non-dropping-particle":"","parse-names":false,"suffix":""},{"dropping-particle":"","family":"Darmansyah","given":"","non-dropping-particle":"","parse-names":false,"suffix":""},{"dropping-particle":"","family":"Desyandri","given":"","non-dropping-particle":"","parse-names":false,"suffix":""}],"container-title":"Didaktik : Jurnal Ilmiah PGSD STKIP Subang","id":"ITEM-1","issue":"2","issued":{"date-parts":[["2022","12","15"]]},"page":"1574-1591","title":"PERKEMBANGAN TEKNOLOGI INFORMASI DAN KOMUNIKASI DALAM MENDUKUNG PENGGUNAAN MEDIA PEMBELAJARAN","type":"article-journal","volume":"8"},"uris":["http://www.mendeley.com/documents/?uuid=904ea650-aff0-4042-8ffd-2164079062fa"]}],"mendeley":{"formattedCitation":"[4]","plainTextFormattedCitation":"[4]","previouslyFormattedCitation":"[4]"},"properties":{"noteIndex":0},"schema":"https://github.com/citation-style-language/schema/raw/master/csl-citation.json"}</w:instrText>
      </w:r>
      <w:r w:rsidR="00FB548C">
        <w:rPr>
          <w:noProof/>
        </w:rPr>
        <w:fldChar w:fldCharType="separate"/>
      </w:r>
      <w:r w:rsidR="00FB548C" w:rsidRPr="00FB548C">
        <w:rPr>
          <w:noProof/>
        </w:rPr>
        <w:t>[4]</w:t>
      </w:r>
      <w:r w:rsidR="00FB548C">
        <w:rPr>
          <w:noProof/>
        </w:rPr>
        <w:fldChar w:fldCharType="end"/>
      </w:r>
      <w:r w:rsidR="000D72EE" w:rsidRPr="009C3244">
        <w:rPr>
          <w:noProof/>
          <w:lang w:val="en-ID"/>
        </w:rPr>
        <w:t>.</w:t>
      </w:r>
    </w:p>
    <w:p w14:paraId="4EEF500B" w14:textId="1D9D15EA" w:rsidR="000D72EE" w:rsidRPr="009C3244" w:rsidRDefault="003D3DE0" w:rsidP="000D72EE">
      <w:pPr>
        <w:pStyle w:val="0BodyText"/>
        <w:rPr>
          <w:noProof/>
          <w:lang w:val="en-ID"/>
        </w:rPr>
      </w:pPr>
      <w:r w:rsidRPr="003D3DE0">
        <w:rPr>
          <w:noProof/>
        </w:rPr>
        <w:t xml:space="preserve">Salah satu solusi strategis yang dapat diterapkan adalah pemanfaatan simulasi </w:t>
      </w:r>
      <w:r w:rsidRPr="003D3DE0">
        <w:rPr>
          <w:i/>
          <w:iCs/>
          <w:noProof/>
        </w:rPr>
        <w:t>Virtual Smart Factory</w:t>
      </w:r>
      <w:r w:rsidRPr="003D3DE0">
        <w:rPr>
          <w:noProof/>
        </w:rPr>
        <w:t xml:space="preserve"> dengan pendekatan </w:t>
      </w:r>
      <w:r w:rsidRPr="003D3DE0">
        <w:rPr>
          <w:i/>
          <w:iCs/>
          <w:noProof/>
        </w:rPr>
        <w:t>Digital Twin</w:t>
      </w:r>
      <w:r w:rsidRPr="003D3DE0">
        <w:rPr>
          <w:noProof/>
        </w:rPr>
        <w:t xml:space="preserve"> sebagai media pembelajaran</w:t>
      </w:r>
      <w:r w:rsidR="00FB548C">
        <w:rPr>
          <w:noProof/>
        </w:rPr>
        <w:t xml:space="preserve"> </w:t>
      </w:r>
      <w:r w:rsidR="00FB548C">
        <w:rPr>
          <w:noProof/>
        </w:rPr>
        <w:fldChar w:fldCharType="begin" w:fldLock="1"/>
      </w:r>
      <w:r w:rsidR="00FB548C">
        <w:rPr>
          <w:noProof/>
        </w:rPr>
        <w:instrText>ADDIN CSL_CITATION {"citationItems":[{"id":"ITEM-1","itemData":{"DOI":"10.1109/ACCESS.2024.3519704","ISSN":"2169-3536","author":[{"dropping-particle":"","family":"Eko Virando","given":"Gravito","non-dropping-particle":"","parse-names":false,"suffix":""},{"dropping-particle":"","family":"Lee","given":"Bogyeong","non-dropping-particle":"","parse-names":false,"suffix":""},{"dropping-particle":"","family":"Kee","given":"Seong-Hoon","non-dropping-particle":"","parse-names":false,"suffix":""},{"dropping-particle":"","family":"Yee","given":"Jurng-Jae","non-dropping-particle":"","parse-names":false,"suffix":""}],"container-title":"IEEE Access","id":"ITEM-1","issued":{"date-parts":[["2024"]]},"page":"195671-195695","title":"Digital Twin Simulation and Implementation in Safety Risk Management Process","type":"article-journal","volume":"12"},"uris":["http://www.mendeley.com/documents/?uuid=732b61a9-18d4-4a31-9b1d-204cd64a36d3"]}],"mendeley":{"formattedCitation":"[5]","plainTextFormattedCitation":"[5]","previouslyFormattedCitation":"[5]"},"properties":{"noteIndex":0},"schema":"https://github.com/citation-style-language/schema/raw/master/csl-citation.json"}</w:instrText>
      </w:r>
      <w:r w:rsidR="00FB548C">
        <w:rPr>
          <w:noProof/>
        </w:rPr>
        <w:fldChar w:fldCharType="separate"/>
      </w:r>
      <w:r w:rsidR="00FB548C" w:rsidRPr="00FB548C">
        <w:rPr>
          <w:noProof/>
        </w:rPr>
        <w:t>[5]</w:t>
      </w:r>
      <w:r w:rsidR="00FB548C">
        <w:rPr>
          <w:noProof/>
        </w:rPr>
        <w:fldChar w:fldCharType="end"/>
      </w:r>
      <w:r w:rsidRPr="003D3DE0">
        <w:rPr>
          <w:noProof/>
        </w:rPr>
        <w:t>.</w:t>
      </w:r>
      <w:r w:rsidR="00EB440E">
        <w:rPr>
          <w:noProof/>
        </w:rPr>
        <w:t xml:space="preserve"> </w:t>
      </w:r>
      <w:r w:rsidR="00EB440E" w:rsidRPr="00EB440E">
        <w:rPr>
          <w:noProof/>
        </w:rPr>
        <w:t>Pendekatan simulasi virtual memungkinkan mahasiswa membangun dan memprogram lingkungan pabrik cerdas tiga dimensi tanpa perangkat keras fisik. Selain mengatasi keterbatasan fasilitas praktikum, pendekatan ini mendukung eksplorasi belajar secara mandiri dan aman tanpa risiko kerusakan peralatan.</w:t>
      </w:r>
      <w:r w:rsidR="00A84916">
        <w:rPr>
          <w:noProof/>
        </w:rPr>
        <w:t xml:space="preserve"> </w:t>
      </w:r>
      <w:r w:rsidR="00A84916" w:rsidRPr="00A84916">
        <w:rPr>
          <w:noProof/>
        </w:rPr>
        <w:t xml:space="preserve">Konsep </w:t>
      </w:r>
      <w:r w:rsidR="00A84916" w:rsidRPr="00A84916">
        <w:rPr>
          <w:i/>
          <w:iCs/>
          <w:noProof/>
        </w:rPr>
        <w:t>Virtual Smart Factory</w:t>
      </w:r>
      <w:r w:rsidR="00A84916" w:rsidRPr="00A84916">
        <w:rPr>
          <w:noProof/>
        </w:rPr>
        <w:t xml:space="preserve"> ini diwujudkan melalui arsitektur IIoT empat lapisan, mulai dari lapisan persepsi hingga aplikasi. Melalui arsitektur ini, mahasiswa tidak hanya memprogram logika kontrol (</w:t>
      </w:r>
      <w:r w:rsidR="00A84916" w:rsidRPr="00A84916">
        <w:rPr>
          <w:i/>
          <w:iCs/>
          <w:noProof/>
        </w:rPr>
        <w:t>SoftPLC</w:t>
      </w:r>
      <w:r w:rsidR="00A84916" w:rsidRPr="00A84916">
        <w:rPr>
          <w:noProof/>
        </w:rPr>
        <w:t xml:space="preserve">), tetapi juga mengelola jembatan komunikasi jaringan, memproses aliran data melalui </w:t>
      </w:r>
      <w:r w:rsidR="00A84916" w:rsidRPr="00A84916">
        <w:rPr>
          <w:i/>
          <w:iCs/>
          <w:noProof/>
        </w:rPr>
        <w:t>middleware</w:t>
      </w:r>
      <w:r w:rsidR="00A84916" w:rsidRPr="00A84916">
        <w:rPr>
          <w:noProof/>
        </w:rPr>
        <w:t xml:space="preserve"> sebagai </w:t>
      </w:r>
      <w:r w:rsidR="00A84916" w:rsidRPr="00A84916">
        <w:rPr>
          <w:i/>
          <w:iCs/>
          <w:noProof/>
        </w:rPr>
        <w:t>intelligent gateway</w:t>
      </w:r>
      <w:r w:rsidR="00A84916" w:rsidRPr="00A84916">
        <w:rPr>
          <w:noProof/>
        </w:rPr>
        <w:t xml:space="preserve">, hingga memvisualisasikan log produksi pada </w:t>
      </w:r>
      <w:r w:rsidR="00A84916" w:rsidRPr="00A84916">
        <w:rPr>
          <w:i/>
          <w:iCs/>
          <w:noProof/>
        </w:rPr>
        <w:t>Time-Series Database</w:t>
      </w:r>
      <w:r w:rsidR="00FB548C">
        <w:rPr>
          <w:i/>
          <w:iCs/>
          <w:noProof/>
        </w:rPr>
        <w:t xml:space="preserve"> </w:t>
      </w:r>
      <w:r w:rsidR="00FB548C">
        <w:rPr>
          <w:i/>
          <w:iCs/>
          <w:noProof/>
        </w:rPr>
        <w:fldChar w:fldCharType="begin" w:fldLock="1"/>
      </w:r>
      <w:r w:rsidR="00FB548C">
        <w:rPr>
          <w:i/>
          <w:iCs/>
          <w:noProof/>
        </w:rPr>
        <w:instrText>ADDIN CSL_CITATION {"citationItems":[{"id":"ITEM-1","itemData":{"DOI":"10.29303/jppipa.v11i6.11623","ISSN":"2460-2582","abstract":"Accurate control of liquid level and flow is essential in industrial processes to ensure efficiency and product quality. Conventional single PID control methods often suffer from steady-state errors and slow response times due to the dynamic interaction between level and flow. This research develops a cascade control system using a PLC integrated with a Node-RED based Industrial Internet of Things (IIoT) platform to overcome these limitations. The cascade control system applies two control loops, the outer loop for level control and the inner loop for flow control, with PID parameters optimized through trial-and-error method. IIoT integration enables real-time monitoring, remote control, and data logging through an interactive dashboard. Experimental results show the system is able to achieve stability with steady-state error reduced to ± 0.5 cm, faster settling time and rise time, and better disturbance resistance. Very low communication delays support real-time operation. The system offers a practical and effective solution for precise liquid level and flow control, aligned with the demands of Industry 4.0 and can be a model for educational and industrial applications.Accurate control of liquid level and flow is essential in industrial processes to ensure efficiency and product quality. Conventional single PID control methods often suffer from steady-state errors and slow response times due to the dynamic interaction between level and flow. This research develops a cascade control system using a PLC integrated with a Node-RED based Industrial Internet of Things (IIoT) platform to overcome these limitations. The cascade control system applies two control loops, the outer loop for level control and the inner loop for flow control, with PID parameters optimized through trial-and-error method. IIoT integration enables real-time monitoring, remote control, and data logging through an interactive dashboard. Experimental results show the system is able to achieve stability with steady-state error reduced to ± 0.5 cm, faster settling time and rise time, and better disturbance resistance. Very low communication delays support real-time operation. The system offers a practical and effective solution for precise liquid level and flow control, aligned with the demands of Industry 4.0 and can be a model for educational and industrial applications.","author":[{"dropping-particle":"","family":"Nugraha","given":"Nur Wisma","non-dropping-particle":"","parse-names":false,"suffix":""},{"dropping-particle":"","family":"Suryatini","given":"Fitria","non-dropping-particle":"","parse-names":false,"suffix":""},{"dropping-particle":"","family":"Lilansa","given":"Noval","non-dropping-particle":"","parse-names":false,"suffix":""},{"dropping-particle":"","family":"Farhan","given":"Farhan Ali Madani","non-dropping-particle":"","parse-names":false,"suffix":""}],"container-title":"Jurnal Penelitian Pendidikan IPA","id":"ITEM-1","issue":"6","issued":{"date-parts":[["2025"]]},"page":"191-205","title":"Implementation of Industrial IoT Integration Using Node-RED and PLC on Cascade Control Level and Flow Plant","type":"article-journal","volume":"11"},"uris":["http://www.mendeley.com/documents/?uuid=24da5447-ec36-4d88-9d87-b207f9a7f7e4"]}],"mendeley":{"formattedCitation":"[6]","plainTextFormattedCitation":"[6]","previouslyFormattedCitation":"[6]"},"properties":{"noteIndex":0},"schema":"https://github.com/citation-style-language/schema/raw/master/csl-citation.json"}</w:instrText>
      </w:r>
      <w:r w:rsidR="00FB548C">
        <w:rPr>
          <w:i/>
          <w:iCs/>
          <w:noProof/>
        </w:rPr>
        <w:fldChar w:fldCharType="separate"/>
      </w:r>
      <w:r w:rsidR="00FB548C" w:rsidRPr="00FB548C">
        <w:rPr>
          <w:iCs/>
          <w:noProof/>
        </w:rPr>
        <w:t>[6]</w:t>
      </w:r>
      <w:r w:rsidR="00FB548C">
        <w:rPr>
          <w:i/>
          <w:iCs/>
          <w:noProof/>
        </w:rPr>
        <w:fldChar w:fldCharType="end"/>
      </w:r>
      <w:r w:rsidR="00FB548C">
        <w:rPr>
          <w:i/>
          <w:iCs/>
          <w:noProof/>
        </w:rPr>
        <w:t xml:space="preserve">, </w:t>
      </w:r>
      <w:r w:rsidR="00FB548C">
        <w:rPr>
          <w:i/>
          <w:iCs/>
          <w:noProof/>
        </w:rPr>
        <w:fldChar w:fldCharType="begin" w:fldLock="1"/>
      </w:r>
      <w:r w:rsidR="00FB548C">
        <w:rPr>
          <w:i/>
          <w:iCs/>
          <w:noProof/>
        </w:rPr>
        <w:instrText>ADDIN CSL_CITATION {"citationItems":[{"id":"ITEM-1","itemData":{"DOI":"10.1109/ICECCO58239.2023.10147153","ISBN":"979-8-3503-3961-1","author":[{"dropping-particle":"","family":"Rudakov","given":"Vladislav","non-dropping-particle":"","parse-names":false,"suffix":""},{"dropping-particle":"","family":"Timur","given":"Merembayev","non-dropping-particle":"","parse-names":false,"suffix":""},{"dropping-particle":"","family":"Yedilkhan","given":"Amirgaliyev","non-dropping-particle":"","parse-names":false,"suffix":""}],"container-title":"2023 17th International Conference on Electronics Computer and Computation (ICECCO)","id":"ITEM-1","issued":{"date-parts":[["2023","6","1"]]},"page":"1-4","publisher":"IEEE","title":"Comparison of Time Series Databases","type":"paper-conference"},"uris":["http://www.mendeley.com/documents/?uuid=ca654ab3-712e-45fd-91c1-dea44694dec6"]}],"mendeley":{"formattedCitation":"[7]","plainTextFormattedCitation":"[7]","previouslyFormattedCitation":"[7]"},"properties":{"noteIndex":0},"schema":"https://github.com/citation-style-language/schema/raw/master/csl-citation.json"}</w:instrText>
      </w:r>
      <w:r w:rsidR="00FB548C">
        <w:rPr>
          <w:i/>
          <w:iCs/>
          <w:noProof/>
        </w:rPr>
        <w:fldChar w:fldCharType="separate"/>
      </w:r>
      <w:r w:rsidR="00FB548C" w:rsidRPr="00FB548C">
        <w:rPr>
          <w:iCs/>
          <w:noProof/>
        </w:rPr>
        <w:t>[7]</w:t>
      </w:r>
      <w:r w:rsidR="00FB548C">
        <w:rPr>
          <w:i/>
          <w:iCs/>
          <w:noProof/>
        </w:rPr>
        <w:fldChar w:fldCharType="end"/>
      </w:r>
      <w:r w:rsidR="00A84916" w:rsidRPr="00A84916">
        <w:rPr>
          <w:noProof/>
        </w:rPr>
        <w:t>. Pendekatan holistik ini dirancang untuk mereplikasi kompleksitas ekosistem industri nyata ke dalam ruang kelas secara komprehensif dan efisien</w:t>
      </w:r>
      <w:r w:rsidR="00FB548C">
        <w:rPr>
          <w:noProof/>
        </w:rPr>
        <w:t xml:space="preserve"> </w:t>
      </w:r>
      <w:r w:rsidR="00FB548C">
        <w:rPr>
          <w:noProof/>
        </w:rPr>
        <w:fldChar w:fldCharType="begin" w:fldLock="1"/>
      </w:r>
      <w:r w:rsidR="00FB548C">
        <w:rPr>
          <w:noProof/>
        </w:rPr>
        <w:instrText>ADDIN CSL_CITATION {"citationItems":[{"id":"ITEM-1","itemData":{"DOI":"10.1007/978-3-031-20601-6_52","author":[{"dropping-particle":"","family":"Fagroud","given":"Fatima Zahra","non-dropping-particle":"","parse-names":false,"suffix":""},{"dropping-particle":"","family":"Idrissi","given":"Nouhaila","non-dropping-particle":"","parse-names":false,"suffix":""},{"dropping-particle":"","family":"Lahmar","given":"El Habib","non-dropping-particle":"Ben","parse-names":false,"suffix":""},{"dropping-particle":"","family":"Zellou","given":"Ahmed","non-dropping-particle":"","parse-names":false,"suffix":""},{"dropping-particle":"","family":"Toumi","given":"Hicham","non-dropping-particle":"","parse-names":false,"suffix":""},{"dropping-particle":"","family":"Achtaich","given":"Khadija","non-dropping-particle":"","parse-names":false,"suffix":""},{"dropping-particle":"","family":"Filali","given":"Sanaa","non-dropping-particle":"El","parse-names":false,"suffix":""}],"id":"ITEM-1","issued":{"date-parts":[["2023"]]},"page":"641-652","title":"IoT Architectures: A Brief Survey on Layers’ Services","type":"chapter"},"uris":["http://www.mendeley.com/documents/?uuid=4ddff1a7-7cc0-47b0-b2f7-7bb558061fba"]}],"mendeley":{"formattedCitation":"[2]","plainTextFormattedCitation":"[2]","previouslyFormattedCitation":"[2]"},"properties":{"noteIndex":0},"schema":"https://github.com/citation-style-language/schema/raw/master/csl-citation.json"}</w:instrText>
      </w:r>
      <w:r w:rsidR="00FB548C">
        <w:rPr>
          <w:noProof/>
        </w:rPr>
        <w:fldChar w:fldCharType="separate"/>
      </w:r>
      <w:r w:rsidR="00FB548C" w:rsidRPr="00FB548C">
        <w:rPr>
          <w:noProof/>
        </w:rPr>
        <w:t>[2]</w:t>
      </w:r>
      <w:r w:rsidR="00FB548C">
        <w:rPr>
          <w:noProof/>
        </w:rPr>
        <w:fldChar w:fldCharType="end"/>
      </w:r>
      <w:r w:rsidR="00FB548C">
        <w:rPr>
          <w:noProof/>
        </w:rPr>
        <w:t>.</w:t>
      </w:r>
    </w:p>
    <w:p w14:paraId="01B34FD2" w14:textId="6EE3BB3C" w:rsidR="006C6F84" w:rsidRPr="009C3244" w:rsidRDefault="003D3DE0" w:rsidP="006C6F84">
      <w:pPr>
        <w:pStyle w:val="0BodyText"/>
        <w:rPr>
          <w:noProof/>
          <w:lang w:val="en-ID"/>
        </w:rPr>
      </w:pPr>
      <w:r w:rsidRPr="003D3DE0">
        <w:rPr>
          <w:noProof/>
        </w:rPr>
        <w:t xml:space="preserve">Penelitian terdahulu menunjukkan bahwa integrasi </w:t>
      </w:r>
      <w:r w:rsidRPr="003D3DE0">
        <w:rPr>
          <w:i/>
          <w:iCs/>
          <w:noProof/>
        </w:rPr>
        <w:t>Internet of Things</w:t>
      </w:r>
      <w:r w:rsidRPr="003D3DE0">
        <w:rPr>
          <w:noProof/>
        </w:rPr>
        <w:t xml:space="preserve"> pada sistem kendali PLC dapat diterapkan untuk pemantauan data secara </w:t>
      </w:r>
      <w:r w:rsidRPr="003D3DE0">
        <w:rPr>
          <w:i/>
          <w:iCs/>
          <w:noProof/>
        </w:rPr>
        <w:t>real-time</w:t>
      </w:r>
      <w:r w:rsidRPr="003D3DE0">
        <w:rPr>
          <w:noProof/>
        </w:rPr>
        <w:t xml:space="preserve">. Namun, implementasinya masih berfokus pada penggunaan perangkat keras fisik secara parsial dan belum dikembangkan sebagai satu paket media pembelajaran simulasi virtual yang terintegrasi secara utuh untuk konteks pendidikan vokasi. Berdasarkan celah ( </w:t>
      </w:r>
      <w:r w:rsidRPr="003D3DE0">
        <w:rPr>
          <w:i/>
          <w:iCs/>
          <w:noProof/>
        </w:rPr>
        <w:t>gap</w:t>
      </w:r>
      <w:r w:rsidRPr="003D3DE0">
        <w:rPr>
          <w:noProof/>
        </w:rPr>
        <w:t xml:space="preserve">) tersebut, penelitian ini mengembangkan media pembelajaran IIoT berbasis </w:t>
      </w:r>
      <w:r w:rsidRPr="003D3DE0">
        <w:rPr>
          <w:i/>
          <w:iCs/>
          <w:noProof/>
        </w:rPr>
        <w:t>Virtual Smart Factory</w:t>
      </w:r>
      <w:r w:rsidRPr="003D3DE0">
        <w:rPr>
          <w:noProof/>
        </w:rPr>
        <w:t xml:space="preserve"> yang mengintegrasikan TIA Portal, Factory I/O, Node-RED, dan InfluxDB dalam satu ekosistem simulasi. Produk yang dikembangkan turut dilengkapi dengan buku modul panduan dan lima seri </w:t>
      </w:r>
      <w:r w:rsidRPr="003D3DE0">
        <w:rPr>
          <w:i/>
          <w:iCs/>
          <w:noProof/>
        </w:rPr>
        <w:t>labsheet</w:t>
      </w:r>
      <w:r w:rsidRPr="003D3DE0">
        <w:rPr>
          <w:noProof/>
        </w:rPr>
        <w:t xml:space="preserve"> praktikum. Dengan demikian, media ini diharapkan mampu menjembatani pemahaman konseptual yang abstrak menjadi pengalaman belajar aplikatif yang utuh terkait arsitektur data industri </w:t>
      </w:r>
      <w:r w:rsidRPr="003D3DE0">
        <w:rPr>
          <w:i/>
          <w:iCs/>
          <w:noProof/>
        </w:rPr>
        <w:t>end-to-end</w:t>
      </w:r>
      <w:r w:rsidRPr="003D3DE0">
        <w:rPr>
          <w:noProof/>
        </w:rPr>
        <w:t xml:space="preserve"> guna mendukung perkuliahan</w:t>
      </w:r>
      <w:r>
        <w:rPr>
          <w:noProof/>
        </w:rPr>
        <w:t xml:space="preserve"> Praktik Pemrograman Aplikasi Industri / SCADA.</w:t>
      </w:r>
      <w:r w:rsidR="000D72EE" w:rsidRPr="009C3244">
        <w:rPr>
          <w:noProof/>
          <w:lang w:val="en-ID"/>
        </w:rPr>
        <w:t xml:space="preserve"> </w:t>
      </w:r>
      <w:r w:rsidR="00FB548C">
        <w:rPr>
          <w:noProof/>
          <w:lang w:val="en-ID"/>
        </w:rPr>
        <w:fldChar w:fldCharType="begin" w:fldLock="1"/>
      </w:r>
      <w:r w:rsidR="00FB548C">
        <w:rPr>
          <w:noProof/>
          <w:lang w:val="en-ID"/>
        </w:rPr>
        <w:instrText>ADDIN CSL_CITATION {"citationItems":[{"id":"ITEM-1","itemData":{"DOI":"10.29303/jppipa.v11i6.11623","ISSN":"2460-2582","abstract":"Accurate control of liquid level and flow is essential in industrial processes to ensure efficiency and product quality. Conventional single PID control methods often suffer from steady-state errors and slow response times due to the dynamic interaction between level and flow. This research develops a cascade control system using a PLC integrated with a Node-RED based Industrial Internet of Things (IIoT) platform to overcome these limitations. The cascade control system applies two control loops, the outer loop for level control and the inner loop for flow control, with PID parameters optimized through trial-and-error method. IIoT integration enables real-time monitoring, remote control, and data logging through an interactive dashboard. Experimental results show the system is able to achieve stability with steady-state error reduced to ± 0.5 cm, faster settling time and rise time, and better disturbance resistance. Very low communication delays support real-time operation. The system offers a practical and effective solution for precise liquid level and flow control, aligned with the demands of Industry 4.0 and can be a model for educational and industrial applications.Accurate control of liquid level and flow is essential in industrial processes to ensure efficiency and product quality. Conventional single PID control methods often suffer from steady-state errors and slow response times due to the dynamic interaction between level and flow. This research develops a cascade control system using a PLC integrated with a Node-RED based Industrial Internet of Things (IIoT) platform to overcome these limitations. The cascade control system applies two control loops, the outer loop for level control and the inner loop for flow control, with PID parameters optimized through trial-and-error method. IIoT integration enables real-time monitoring, remote control, and data logging through an interactive dashboard. Experimental results show the system is able to achieve stability with steady-state error reduced to ± 0.5 cm, faster settling time and rise time, and better disturbance resistance. Very low communication delays support real-time operation. The system offers a practical and effective solution for precise liquid level and flow control, aligned with the demands of Industry 4.0 and can be a model for educational and industrial applications.","author":[{"dropping-particle":"","family":"Nugraha","given":"Nur Wisma","non-dropping-particle":"","parse-names":false,"suffix":""},{"dropping-particle":"","family":"Suryatini","given":"Fitria","non-dropping-particle":"","parse-names":false,"suffix":""},{"dropping-particle":"","family":"Lilansa","given":"Noval","non-dropping-particle":"","parse-names":false,"suffix":""},{"dropping-particle":"","family":"Farhan","given":"Farhan Ali Madani","non-dropping-particle":"","parse-names":false,"suffix":""}],"container-title":"Jurnal Penelitian Pendidikan IPA","id":"ITEM-1","issue":"6","issued":{"date-parts":[["2025"]]},"page":"191-205","title":"Implementation of Industrial IoT Integration Using Node-RED and PLC on Cascade Control Level and Flow Plant","type":"article-journal","volume":"11"},"uris":["http://www.mendeley.com/documents/?uuid=24da5447-ec36-4d88-9d87-b207f9a7f7e4"]}],"mendeley":{"formattedCitation":"[6]","plainTextFormattedCitation":"[6]","previouslyFormattedCitation":"[6]"},"properties":{"noteIndex":0},"schema":"https://github.com/citation-style-language/schema/raw/master/csl-citation.json"}</w:instrText>
      </w:r>
      <w:r w:rsidR="00FB548C">
        <w:rPr>
          <w:noProof/>
          <w:lang w:val="en-ID"/>
        </w:rPr>
        <w:fldChar w:fldCharType="separate"/>
      </w:r>
      <w:r w:rsidR="00FB548C" w:rsidRPr="00FB548C">
        <w:rPr>
          <w:noProof/>
          <w:lang w:val="en-ID"/>
        </w:rPr>
        <w:t>[6]</w:t>
      </w:r>
      <w:r w:rsidR="00FB548C">
        <w:rPr>
          <w:noProof/>
          <w:lang w:val="en-ID"/>
        </w:rPr>
        <w:fldChar w:fldCharType="end"/>
      </w:r>
      <w:r w:rsidR="00FB548C">
        <w:rPr>
          <w:noProof/>
          <w:lang w:val="en-ID"/>
        </w:rPr>
        <w:t xml:space="preserve">, </w:t>
      </w:r>
      <w:r w:rsidR="00FB548C">
        <w:rPr>
          <w:noProof/>
          <w:lang w:val="en-ID"/>
        </w:rPr>
        <w:fldChar w:fldCharType="begin" w:fldLock="1"/>
      </w:r>
      <w:r w:rsidR="00FB548C">
        <w:rPr>
          <w:noProof/>
          <w:lang w:val="en-ID"/>
        </w:rPr>
        <w:instrText>ADDIN CSL_CITATION {"citationItems":[{"id":"ITEM-1","itemData":{"DOI":"10.1109/ISITIA59021.2023.10221169","ISBN":"979-8-3503-1395-6","author":[{"dropping-particle":"","family":"Iskandar","given":"Eka","non-dropping-particle":"","parse-names":false,"suffix":""},{"dropping-particle":"","family":"Fatoni","given":"Ali","non-dropping-particle":"","parse-names":false,"suffix":""},{"dropping-particle":"","family":"Nurhadi","given":"Aqil Rabbani","non-dropping-particle":"","parse-names":false,"suffix":""}],"container-title":"2023 International Seminar on Intelligent Technology and Its Applications (ISITIA)","id":"ITEM-1","issued":{"date-parts":[["2023","7","26"]]},"page":"164-169","publisher":"IEEE","title":"Virtual Plant Design: Automatic Sortation and Warehouse System for Distribution Intralogistics based on Petri-Net Method","type":"paper-conference"},"uris":["http://www.mendeley.com/documents/?uuid=1a9ad1b1-1057-48ec-8c49-1a9139780fbc"]}],"mendeley":{"formattedCitation":"[8]","plainTextFormattedCitation":"[8]","previouslyFormattedCitation":"[8]"},"properties":{"noteIndex":0},"schema":"https://github.com/citation-style-language/schema/raw/master/csl-citation.json"}</w:instrText>
      </w:r>
      <w:r w:rsidR="00FB548C">
        <w:rPr>
          <w:noProof/>
          <w:lang w:val="en-ID"/>
        </w:rPr>
        <w:fldChar w:fldCharType="separate"/>
      </w:r>
      <w:r w:rsidR="00FB548C" w:rsidRPr="00FB548C">
        <w:rPr>
          <w:noProof/>
          <w:lang w:val="en-ID"/>
        </w:rPr>
        <w:t>[8]</w:t>
      </w:r>
      <w:r w:rsidR="00FB548C">
        <w:rPr>
          <w:noProof/>
          <w:lang w:val="en-ID"/>
        </w:rPr>
        <w:fldChar w:fldCharType="end"/>
      </w:r>
      <w:r w:rsidR="00FB548C">
        <w:rPr>
          <w:noProof/>
          <w:lang w:val="en-ID"/>
        </w:rPr>
        <w:t xml:space="preserve">, </w:t>
      </w:r>
      <w:r w:rsidR="00FB548C">
        <w:rPr>
          <w:noProof/>
          <w:lang w:val="en-ID"/>
        </w:rPr>
        <w:fldChar w:fldCharType="begin" w:fldLock="1"/>
      </w:r>
      <w:r w:rsidR="00FB548C">
        <w:rPr>
          <w:noProof/>
          <w:lang w:val="en-ID"/>
        </w:rPr>
        <w:instrText>ADDIN CSL_CITATION {"citationItems":[{"id":"ITEM-1","itemData":{"DOI":"10.53026/sntem2025.v5i1.521","ISSN":"2797-9342","abstract":"Penelitian ini mengimplementasikan integrasi Machine-to-Machine (M2M) berbasis Industrial Internet of Things (IIoT) untuk pemantauan data suhu dan kelembaban pada dua motor induksi tiga fasa menggunakan PLC multi-vendor. Sistem dibangun menggunakan sensor SHT20, PLC Mitsubishi FX3U dan PLC Delta DVP yang saling berkomunikasi melalui protokol Modbus RTU/TCP, kemudian data diteruskan melalui IoT Gateway menuju dashboard HMI berbasis web yang dikembangkan mengguna-kan PHP dan MySQL. Pengujian dilakukan selama timestamp tertentu untuk mengevaluasi kontinuitas komunikasi, kemampuan visualisasi real-time, serta kestabilan aliran data end-to-end. Hasil menunjuk-kan bahwa pertukaran data antar-PLC multi-vendor berlangsung tanpa kegagalan, data berhasil ditam-pilkan secara real-time pada HMI berbasis web, dan sistem bekerja stabil tanpa interupsi selama periode pengujian. Interval kedatangan data tercatat konstan pada kisaran 5 detik (≈0,2 record/s per-motor), tanpa missing record. Meskipun nilai latency end-to-end belum dihitung secara numerik karena tidak adanya timestamp sumber, kestabilan inter-arrival time dan tidak ditemukannya packet loss mengindikasikan bahwa latency berada jauh di bawah interval akuisisi. Penelitian ini membuktikan bahwa integrasi IIoT–M2M lintas vendor pada tingkat lapisan fisik dapat direalisasikan secara end-to-end dan dapat menjadi fondasi untuk implementasi predictive maintenance dan smart factory di lingkungan industri.","author":[{"dropping-particle":"","family":"Adi","given":"Wasis Waskito","non-dropping-particle":"","parse-names":false,"suffix":""},{"dropping-particle":"","family":"Pujianto","given":"Pujianto","non-dropping-particle":"","parse-names":false,"suffix":""},{"dropping-particle":"","family":"Akhiriyanto","given":"Novan","non-dropping-particle":"","parse-names":false,"suffix":""}],"container-title":"Prosiding Seminar Nasional Teknologi Energi dan Mineral","id":"ITEM-1","issue":"1","issued":{"date-parts":[["2025","12","18"]]},"page":"462-469","title":"INTEGRASI MACHINE-TO-MACHINE PADA PLC MULTIVENDOR UNTUK PEMANTAUAN DATA SUHU &amp;amp; KELEMBABAN MENGGUNAKAN INDUSTRIAL INTERNET OF THINGS","type":"article-journal","volume":"5"},"uris":["http://www.mendeley.com/documents/?uuid=cd258dd1-94db-435b-99b5-713f80de1176"]}],"mendeley":{"formattedCitation":"[9]","plainTextFormattedCitation":"[9]","previouslyFormattedCitation":"[9]"},"properties":{"noteIndex":0},"schema":"https://github.com/citation-style-language/schema/raw/master/csl-citation.json"}</w:instrText>
      </w:r>
      <w:r w:rsidR="00FB548C">
        <w:rPr>
          <w:noProof/>
          <w:lang w:val="en-ID"/>
        </w:rPr>
        <w:fldChar w:fldCharType="separate"/>
      </w:r>
      <w:r w:rsidR="00FB548C" w:rsidRPr="00FB548C">
        <w:rPr>
          <w:noProof/>
          <w:lang w:val="en-ID"/>
        </w:rPr>
        <w:t>[9]</w:t>
      </w:r>
      <w:r w:rsidR="00FB548C">
        <w:rPr>
          <w:noProof/>
          <w:lang w:val="en-ID"/>
        </w:rPr>
        <w:fldChar w:fldCharType="end"/>
      </w:r>
      <w:r w:rsidR="00FB548C">
        <w:rPr>
          <w:noProof/>
          <w:lang w:val="en-ID"/>
        </w:rPr>
        <w:t>.</w:t>
      </w:r>
    </w:p>
    <w:p w14:paraId="38B7B5EB" w14:textId="5CA334D9" w:rsidR="00DF787D" w:rsidRPr="009C3244" w:rsidRDefault="006A469C" w:rsidP="00BF7CA7">
      <w:pPr>
        <w:pStyle w:val="0heading1"/>
        <w:numPr>
          <w:ilvl w:val="0"/>
          <w:numId w:val="2"/>
        </w:numPr>
        <w:rPr>
          <w:noProof/>
          <w:lang w:val="en-ID"/>
        </w:rPr>
      </w:pPr>
      <w:r w:rsidRPr="009C3244">
        <w:rPr>
          <w:noProof/>
          <w:lang w:val="en-ID"/>
        </w:rPr>
        <w:t>Met</w:t>
      </w:r>
      <w:r w:rsidR="00FC695B" w:rsidRPr="009C3244">
        <w:rPr>
          <w:noProof/>
          <w:lang w:val="en-ID"/>
        </w:rPr>
        <w:t>ode</w:t>
      </w:r>
      <w:r w:rsidRPr="009C3244">
        <w:rPr>
          <w:noProof/>
          <w:lang w:val="en-ID"/>
        </w:rPr>
        <w:t xml:space="preserve"> </w:t>
      </w:r>
      <w:r w:rsidR="00FB5E19" w:rsidRPr="009C3244">
        <w:rPr>
          <w:noProof/>
          <w:lang w:val="en-ID"/>
        </w:rPr>
        <w:t>Penelitian</w:t>
      </w:r>
    </w:p>
    <w:p w14:paraId="4BA9EA29" w14:textId="7C7F7A9D" w:rsidR="008940C2" w:rsidRPr="00060A66" w:rsidRDefault="002B6AB0" w:rsidP="008940C2">
      <w:pPr>
        <w:pStyle w:val="0BodyText"/>
        <w:rPr>
          <w:noProof/>
        </w:rPr>
      </w:pPr>
      <w:r w:rsidRPr="002B6AB0">
        <w:rPr>
          <w:noProof/>
        </w:rPr>
        <w:t xml:space="preserve">Penelitian ini menggunakan metode </w:t>
      </w:r>
      <w:r w:rsidRPr="002B6AB0">
        <w:rPr>
          <w:i/>
          <w:iCs/>
          <w:noProof/>
        </w:rPr>
        <w:t>Research and Development</w:t>
      </w:r>
      <w:r w:rsidRPr="002B6AB0">
        <w:rPr>
          <w:noProof/>
        </w:rPr>
        <w:t xml:space="preserve"> (R&amp;D) untuk merancang, mengembangkan, dan menguji kelayakan media pembelajaran berbasis simulasi virtual. Model pengembangan yang digunakan adalah ADDIE menurut Lee dan Owens </w:t>
      </w:r>
      <w:r>
        <w:rPr>
          <w:noProof/>
        </w:rPr>
        <w:fldChar w:fldCharType="begin" w:fldLock="1"/>
      </w:r>
      <w:r w:rsidR="00445DC9">
        <w:rPr>
          <w:noProof/>
        </w:rPr>
        <w:instrText>ADDIN CSL_CITATION {"citationItems":[{"id":"ITEM-1","itemData":{"ISSN":"2088-0316","author":[{"dropping-particle":"","family":"Ika Irawati","given":"","non-dropping-particle":"","parse-names":false,"suffix":""}],"container-title":"Jurnal Pendidikan Bahasa","id":"ITEM-1","issue":"1","issued":{"date-parts":[["2018"]]},"page":"19-24","title":"Pengembangan Materi Pembelajaran Interaktif dengan Menggunakan Aplikasi Prezi Ika Irawati","type":"article","volume":"8"},"uris":["http://www.mendeley.com/documents/?uuid=ef184790-0800-4adb-93a0-4005b39970dd"]}],"mendeley":{"formattedCitation":"[10]","plainTextFormattedCitation":"[10]","previouslyFormattedCitation":"[10]"},"properties":{"noteIndex":0},"schema":"https://github.com/citation-style-language/schema/raw/master/csl-citation.json"}</w:instrText>
      </w:r>
      <w:r>
        <w:rPr>
          <w:noProof/>
        </w:rPr>
        <w:fldChar w:fldCharType="separate"/>
      </w:r>
      <w:r w:rsidRPr="002B6AB0">
        <w:rPr>
          <w:noProof/>
        </w:rPr>
        <w:t>[10]</w:t>
      </w:r>
      <w:r>
        <w:rPr>
          <w:noProof/>
        </w:rPr>
        <w:fldChar w:fldCharType="end"/>
      </w:r>
      <w:r w:rsidRPr="002B6AB0">
        <w:rPr>
          <w:noProof/>
        </w:rPr>
        <w:t xml:space="preserve">, yang terdiri atas lima tahap, yaitu </w:t>
      </w:r>
      <w:r w:rsidRPr="002B6AB0">
        <w:rPr>
          <w:i/>
          <w:iCs/>
          <w:noProof/>
        </w:rPr>
        <w:t>Analysis, Design, Development, Implementation,</w:t>
      </w:r>
      <w:r w:rsidRPr="002B6AB0">
        <w:rPr>
          <w:noProof/>
        </w:rPr>
        <w:t xml:space="preserve"> dan </w:t>
      </w:r>
      <w:r w:rsidRPr="002B6AB0">
        <w:rPr>
          <w:i/>
          <w:iCs/>
          <w:noProof/>
        </w:rPr>
        <w:t>Evaluation</w:t>
      </w:r>
      <w:r w:rsidRPr="002B6AB0">
        <w:rPr>
          <w:noProof/>
        </w:rPr>
        <w:t xml:space="preserve">. </w:t>
      </w:r>
      <w:r w:rsidR="008940C2" w:rsidRPr="008940C2">
        <w:rPr>
          <w:noProof/>
        </w:rPr>
        <w:t>Pemilihan model didasarkan pada alur multimedia yang sistematis dan melalui peninjauan luaran di setiap tahap. Selain itu, model ADDIE memberikan kerangka kerja yang terstruktur sehingga setiap tahap pengembangan dapat dievaluasi dan disempurnakan secara berkelanjutan. Karakteristik ini mempermudah pengujian fungsionalitas serta validasi materi media secara bertahap. Siklus pengembangan model ADDIE ditunjukkan pada</w:t>
      </w:r>
      <w:r w:rsidRPr="002B6AB0">
        <w:rPr>
          <w:noProof/>
        </w:rPr>
        <w:t xml:space="preserve"> </w:t>
      </w:r>
      <w:r w:rsidR="00A437B8" w:rsidRPr="00A437B8">
        <w:rPr>
          <w:noProof/>
        </w:rPr>
        <w:fldChar w:fldCharType="begin"/>
      </w:r>
      <w:r w:rsidR="00A437B8" w:rsidRPr="00A437B8">
        <w:rPr>
          <w:noProof/>
        </w:rPr>
        <w:instrText xml:space="preserve"> REF _Ref234609634 \h  \* MERGEFORMAT </w:instrText>
      </w:r>
      <w:r w:rsidR="00A437B8" w:rsidRPr="00A437B8">
        <w:rPr>
          <w:noProof/>
        </w:rPr>
      </w:r>
      <w:r w:rsidR="00A437B8" w:rsidRPr="00A437B8">
        <w:rPr>
          <w:noProof/>
        </w:rPr>
        <w:fldChar w:fldCharType="separate"/>
      </w:r>
      <w:r w:rsidR="00A437B8" w:rsidRPr="00A437B8">
        <w:t xml:space="preserve">Gambar </w:t>
      </w:r>
      <w:r w:rsidR="00A437B8" w:rsidRPr="00A437B8">
        <w:rPr>
          <w:noProof/>
        </w:rPr>
        <w:t>1</w:t>
      </w:r>
      <w:r w:rsidR="00A437B8" w:rsidRPr="00A437B8">
        <w:rPr>
          <w:noProof/>
        </w:rPr>
        <w:fldChar w:fldCharType="end"/>
      </w:r>
      <w:r w:rsidRPr="002B6AB0">
        <w:rPr>
          <w:noProof/>
        </w:rPr>
        <w:t>.</w:t>
      </w:r>
    </w:p>
    <w:p w14:paraId="776653C5" w14:textId="77777777" w:rsidR="00A437B8" w:rsidRDefault="0096574D" w:rsidP="00A437B8">
      <w:pPr>
        <w:pStyle w:val="0BodyText"/>
        <w:keepNext/>
        <w:ind w:firstLine="0"/>
        <w:jc w:val="center"/>
      </w:pPr>
      <w:r w:rsidRPr="009C3244">
        <w:rPr>
          <w:iCs/>
          <w:noProof/>
          <w:lang w:val="en-ID"/>
        </w:rPr>
        <w:lastRenderedPageBreak/>
        <w:drawing>
          <wp:inline distT="0" distB="0" distL="0" distR="0" wp14:anchorId="503EAF58" wp14:editId="21D5392D">
            <wp:extent cx="2489934" cy="1386840"/>
            <wp:effectExtent l="0" t="0" r="5715" b="3810"/>
            <wp:docPr id="33683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89934" cy="1386840"/>
                    </a:xfrm>
                    <a:prstGeom prst="rect">
                      <a:avLst/>
                    </a:prstGeom>
                    <a:noFill/>
                  </pic:spPr>
                </pic:pic>
              </a:graphicData>
            </a:graphic>
          </wp:inline>
        </w:drawing>
      </w:r>
    </w:p>
    <w:p w14:paraId="64E063B6" w14:textId="779DA1B1" w:rsidR="00A13454" w:rsidRPr="00A437B8" w:rsidRDefault="00A437B8" w:rsidP="00A437B8">
      <w:pPr>
        <w:pStyle w:val="Caption"/>
        <w:ind w:firstLine="0"/>
        <w:jc w:val="center"/>
        <w:rPr>
          <w:i w:val="0"/>
          <w:iCs w:val="0"/>
          <w:noProof/>
          <w:sz w:val="20"/>
          <w:szCs w:val="20"/>
          <w:lang w:val="en-ID"/>
        </w:rPr>
      </w:pPr>
      <w:bookmarkStart w:id="0" w:name="_Ref234609634"/>
      <w:r w:rsidRPr="00B75819">
        <w:rPr>
          <w:b/>
          <w:bCs/>
          <w:i w:val="0"/>
          <w:iCs w:val="0"/>
          <w:sz w:val="20"/>
          <w:szCs w:val="20"/>
        </w:rPr>
        <w:t xml:space="preserve">Gambar </w:t>
      </w:r>
      <w:r w:rsidRPr="00B75819">
        <w:rPr>
          <w:b/>
          <w:bCs/>
          <w:i w:val="0"/>
          <w:iCs w:val="0"/>
          <w:sz w:val="20"/>
          <w:szCs w:val="20"/>
        </w:rPr>
        <w:fldChar w:fldCharType="begin"/>
      </w:r>
      <w:r w:rsidRPr="00B75819">
        <w:rPr>
          <w:b/>
          <w:bCs/>
          <w:i w:val="0"/>
          <w:iCs w:val="0"/>
          <w:sz w:val="20"/>
          <w:szCs w:val="20"/>
        </w:rPr>
        <w:instrText xml:space="preserve"> SEQ Gambar \* ARABIC </w:instrText>
      </w:r>
      <w:r w:rsidRPr="00B75819">
        <w:rPr>
          <w:b/>
          <w:bCs/>
          <w:i w:val="0"/>
          <w:iCs w:val="0"/>
          <w:sz w:val="20"/>
          <w:szCs w:val="20"/>
        </w:rPr>
        <w:fldChar w:fldCharType="separate"/>
      </w:r>
      <w:r w:rsidR="005B2541">
        <w:rPr>
          <w:b/>
          <w:bCs/>
          <w:i w:val="0"/>
          <w:iCs w:val="0"/>
          <w:noProof/>
          <w:sz w:val="20"/>
          <w:szCs w:val="20"/>
        </w:rPr>
        <w:t>1</w:t>
      </w:r>
      <w:r w:rsidRPr="00B75819">
        <w:rPr>
          <w:b/>
          <w:bCs/>
          <w:i w:val="0"/>
          <w:iCs w:val="0"/>
          <w:sz w:val="20"/>
          <w:szCs w:val="20"/>
        </w:rPr>
        <w:fldChar w:fldCharType="end"/>
      </w:r>
      <w:bookmarkEnd w:id="0"/>
      <w:r w:rsidRPr="00B75819">
        <w:rPr>
          <w:b/>
          <w:bCs/>
          <w:i w:val="0"/>
          <w:iCs w:val="0"/>
          <w:sz w:val="20"/>
          <w:szCs w:val="20"/>
        </w:rPr>
        <w:t>.</w:t>
      </w:r>
      <w:r w:rsidRPr="00A437B8">
        <w:rPr>
          <w:i w:val="0"/>
          <w:iCs w:val="0"/>
          <w:sz w:val="20"/>
          <w:szCs w:val="20"/>
        </w:rPr>
        <w:t xml:space="preserve"> </w:t>
      </w:r>
      <w:proofErr w:type="spellStart"/>
      <w:r w:rsidRPr="00A437B8">
        <w:rPr>
          <w:i w:val="0"/>
          <w:iCs w:val="0"/>
          <w:sz w:val="20"/>
          <w:szCs w:val="20"/>
        </w:rPr>
        <w:t>Tahapan</w:t>
      </w:r>
      <w:proofErr w:type="spellEnd"/>
      <w:r w:rsidRPr="00A437B8">
        <w:rPr>
          <w:i w:val="0"/>
          <w:iCs w:val="0"/>
          <w:sz w:val="20"/>
          <w:szCs w:val="20"/>
        </w:rPr>
        <w:t xml:space="preserve"> Model Lee &amp; Owens</w:t>
      </w:r>
    </w:p>
    <w:p w14:paraId="4201C149" w14:textId="4F258D01" w:rsidR="003A7AC7" w:rsidRPr="003A7AC7" w:rsidRDefault="00A13454" w:rsidP="003A7AC7">
      <w:pPr>
        <w:pStyle w:val="0heading2"/>
        <w:numPr>
          <w:ilvl w:val="1"/>
          <w:numId w:val="2"/>
        </w:numPr>
        <w:rPr>
          <w:iCs w:val="0"/>
          <w:noProof/>
          <w:lang w:val="en-ID"/>
        </w:rPr>
      </w:pPr>
      <w:r w:rsidRPr="009C3244">
        <w:rPr>
          <w:iCs w:val="0"/>
          <w:noProof/>
          <w:lang w:val="en-ID"/>
        </w:rPr>
        <w:t>Prosedur Pengembangan</w:t>
      </w:r>
    </w:p>
    <w:p w14:paraId="43D6E1CB" w14:textId="3881302D" w:rsidR="009F0A79" w:rsidRPr="009C3244" w:rsidRDefault="009F0A79" w:rsidP="003A7AC7">
      <w:pPr>
        <w:pStyle w:val="0BodyText"/>
        <w:rPr>
          <w:noProof/>
          <w:lang w:val="en-ID"/>
        </w:rPr>
      </w:pPr>
      <w:r w:rsidRPr="009F0A79">
        <w:rPr>
          <w:noProof/>
        </w:rPr>
        <w:t xml:space="preserve">Tahap </w:t>
      </w:r>
      <w:r w:rsidRPr="009F0A79">
        <w:rPr>
          <w:i/>
          <w:iCs/>
          <w:noProof/>
        </w:rPr>
        <w:t>Analysis</w:t>
      </w:r>
      <w:r w:rsidRPr="009F0A79">
        <w:rPr>
          <w:noProof/>
        </w:rPr>
        <w:t xml:space="preserve"> dilakukan untuk mengidentifikasi kebutuhan pembelajaran pada Mata Kuliah Praktik Pemrograman Aplikasi Industri/SCADA, meliputi keterbatasan fasilitas laboratorium serta kebutuhan mahasiswa dalam memahami arsitektur IIoT secara </w:t>
      </w:r>
      <w:r w:rsidRPr="009F0A79">
        <w:rPr>
          <w:i/>
          <w:iCs/>
          <w:noProof/>
        </w:rPr>
        <w:t>end-to-end</w:t>
      </w:r>
      <w:r w:rsidRPr="009F0A79">
        <w:rPr>
          <w:noProof/>
        </w:rPr>
        <w:t xml:space="preserve">. Tahap </w:t>
      </w:r>
      <w:r w:rsidRPr="009F0A79">
        <w:rPr>
          <w:i/>
          <w:iCs/>
          <w:noProof/>
        </w:rPr>
        <w:t>Design</w:t>
      </w:r>
      <w:r w:rsidRPr="009F0A79">
        <w:rPr>
          <w:noProof/>
        </w:rPr>
        <w:t xml:space="preserve"> mencakup perancangan arsitektur sistem, skenario simulasi, modul pembelajaran, dan lima seri </w:t>
      </w:r>
      <w:r w:rsidRPr="009F0A79">
        <w:rPr>
          <w:i/>
          <w:iCs/>
          <w:noProof/>
        </w:rPr>
        <w:t>labsheet</w:t>
      </w:r>
      <w:r w:rsidRPr="009F0A79">
        <w:rPr>
          <w:noProof/>
        </w:rPr>
        <w:t xml:space="preserve"> praktikum. Selanjutnya, tahap </w:t>
      </w:r>
      <w:r w:rsidRPr="009F0A79">
        <w:rPr>
          <w:i/>
          <w:iCs/>
          <w:noProof/>
        </w:rPr>
        <w:t>Development</w:t>
      </w:r>
      <w:r w:rsidRPr="009F0A79">
        <w:rPr>
          <w:noProof/>
        </w:rPr>
        <w:t xml:space="preserve"> mengintegrasikan TIA Portal, NetToPLCSim, Factory I/O, Node-RED, dan InfluxDB menjadi media pembelajaran berbasis </w:t>
      </w:r>
      <w:r w:rsidRPr="009F0A79">
        <w:rPr>
          <w:i/>
          <w:iCs/>
          <w:noProof/>
        </w:rPr>
        <w:t>Virtual Smart Factory</w:t>
      </w:r>
      <w:r w:rsidRPr="009F0A79">
        <w:rPr>
          <w:noProof/>
        </w:rPr>
        <w:t xml:space="preserve"> (</w:t>
      </w:r>
      <w:r w:rsidRPr="009F0A79">
        <w:rPr>
          <w:i/>
          <w:iCs/>
          <w:noProof/>
        </w:rPr>
        <w:t>Digital Twin</w:t>
      </w:r>
      <w:r w:rsidRPr="009F0A79">
        <w:rPr>
          <w:noProof/>
        </w:rPr>
        <w:t>) yang kemudian divalidasi oleh ahli media dan ahli materi sebelum diimplementasikan.</w:t>
      </w:r>
    </w:p>
    <w:p w14:paraId="1BE4C76E" w14:textId="77777777" w:rsidR="007C2374" w:rsidRPr="009C3244" w:rsidRDefault="007C2374" w:rsidP="007C2374">
      <w:pPr>
        <w:pStyle w:val="0heading2"/>
        <w:numPr>
          <w:ilvl w:val="1"/>
          <w:numId w:val="2"/>
        </w:numPr>
        <w:rPr>
          <w:noProof/>
          <w:lang w:val="en-ID"/>
        </w:rPr>
      </w:pPr>
      <w:r w:rsidRPr="009C3244">
        <w:rPr>
          <w:noProof/>
          <w:lang w:val="en-ID"/>
        </w:rPr>
        <w:t>Subjek, Objek, dan Teknik Analisis Data</w:t>
      </w:r>
    </w:p>
    <w:p w14:paraId="0F1862FD" w14:textId="3169D7E7" w:rsidR="0091392D" w:rsidRPr="0091392D" w:rsidRDefault="0091392D" w:rsidP="0091392D">
      <w:pPr>
        <w:pStyle w:val="0BodyText"/>
        <w:rPr>
          <w:noProof/>
          <w:lang w:val="en-ID"/>
        </w:rPr>
      </w:pPr>
      <w:r w:rsidRPr="0091392D">
        <w:rPr>
          <w:noProof/>
          <w:lang w:val="en-ID"/>
        </w:rPr>
        <w:t>Subjek penelitian terdiri atas dua ahli media, dua ahli materi, dan 32 mahasiswa Program Studi Pendidikan Teknik Mekatronika Universitas Negeri Yogyakarta yang telah atau sedang menempuh Mata Kuliah Praktik Pemrograman Aplikasi Industri/SCADA. Ahli media dan ahli materi berperan sebagai validator, sedangkan mahasiswa sebagai responden untuk menilai kelayakan media pembelajaran yang dikembangkan</w:t>
      </w:r>
      <w:r>
        <w:rPr>
          <w:noProof/>
          <w:lang w:val="en-ID"/>
        </w:rPr>
        <w:t xml:space="preserve"> </w:t>
      </w:r>
      <w:r>
        <w:rPr>
          <w:noProof/>
          <w:lang w:val="en-ID"/>
        </w:rPr>
        <w:fldChar w:fldCharType="begin" w:fldLock="1"/>
      </w:r>
      <w:r>
        <w:rPr>
          <w:noProof/>
          <w:lang w:val="en-ID"/>
        </w:rPr>
        <w:instrText>ADDIN CSL_CITATION {"citationItems":[{"id":"ITEM-1","itemData":{"DOI":"10.47861/jdan.v1i1.154","ISSN":"2985-962X","abstract":"The focus of this paper is research and development, as an innovative, productive and meaningful form of educational research. This research aims to describe R&amp;D research in the field of education. The focus of this research is the concept of R&amp;D research in the field of education which is broken down into five sub-focuses, namely (1) The objectives of R&amp;D research in the field of education, (1) The objectives of R&amp;D research in the field of education, (2) The characteristics of R&amp;D research in the field of education, (3) ) Characteristics of R&amp;D research in the field of education, (4) Steps of R&amp;D research in the field of education, and (5) advantages and disadvantages of R&amp;D research in the field of education. This research uses a qualitative method of literature study. The conclusion of this research is that R&amp;D research is more complicated and takes a long time to implement. Therefore, students who conduct R&amp;D research must be patient and consistent in following each step of R&amp;D research sequentially in order to produce a valid product.","author":[{"dropping-particle":"","family":"Okpatrioka","given":"","non-dropping-particle":"","parse-names":false,"suffix":""}],"container-title":"Dharma Acariya Nusantara: Jurnal Pendidikan, Bahasa dan Budaya","id":"ITEM-1","issue":"1","issued":{"date-parts":[["2023","3","30"]]},"page":"86-100","title":"Research And Development (R&amp;amp;D) Penelitian Yang Inovatif Dalam Pendidikan","type":"article-journal","volume":"1"},"uris":["http://www.mendeley.com/documents/?uuid=8ba1b09b-a2bf-43de-8840-83167c07f586"]}],"mendeley":{"formattedCitation":"[11]","plainTextFormattedCitation":"[11]","previouslyFormattedCitation":"[11]"},"properties":{"noteIndex":0},"schema":"https://github.com/citation-style-language/schema/raw/master/csl-citation.json"}</w:instrText>
      </w:r>
      <w:r>
        <w:rPr>
          <w:noProof/>
          <w:lang w:val="en-ID"/>
        </w:rPr>
        <w:fldChar w:fldCharType="separate"/>
      </w:r>
      <w:r w:rsidRPr="0091392D">
        <w:rPr>
          <w:noProof/>
          <w:lang w:val="en-ID"/>
        </w:rPr>
        <w:t>[11]</w:t>
      </w:r>
      <w:r>
        <w:rPr>
          <w:noProof/>
          <w:lang w:val="en-ID"/>
        </w:rPr>
        <w:fldChar w:fldCharType="end"/>
      </w:r>
      <w:r w:rsidRPr="0091392D">
        <w:rPr>
          <w:noProof/>
          <w:lang w:val="en-ID"/>
        </w:rPr>
        <w:t>.</w:t>
      </w:r>
      <w:r>
        <w:rPr>
          <w:noProof/>
          <w:lang w:val="en-ID"/>
        </w:rPr>
        <w:t xml:space="preserve"> </w:t>
      </w:r>
      <w:r w:rsidRPr="0091392D">
        <w:rPr>
          <w:noProof/>
          <w:lang w:val="en-ID"/>
        </w:rPr>
        <w:t xml:space="preserve">Objek penelitian berupa media pembelajaran IIoT berbasis </w:t>
      </w:r>
      <w:r w:rsidRPr="0091392D">
        <w:rPr>
          <w:i/>
          <w:iCs/>
          <w:noProof/>
          <w:lang w:val="en-ID"/>
        </w:rPr>
        <w:t>Virtual Smart Factory</w:t>
      </w:r>
      <w:r w:rsidRPr="0091392D">
        <w:rPr>
          <w:noProof/>
          <w:lang w:val="en-ID"/>
        </w:rPr>
        <w:t xml:space="preserve"> (</w:t>
      </w:r>
      <w:r w:rsidRPr="0091392D">
        <w:rPr>
          <w:i/>
          <w:iCs/>
          <w:noProof/>
          <w:lang w:val="en-ID"/>
        </w:rPr>
        <w:t>Digital Twin</w:t>
      </w:r>
      <w:r w:rsidRPr="0091392D">
        <w:rPr>
          <w:noProof/>
          <w:lang w:val="en-ID"/>
        </w:rPr>
        <w:t xml:space="preserve">) yang dikembangkan melalui integrasi TIA Portal, Factory I/O, Node-RED, dan InfluxDB, serta dilengkapi modul pembelajaran dan lima seri </w:t>
      </w:r>
      <w:r w:rsidRPr="0091392D">
        <w:rPr>
          <w:i/>
          <w:iCs/>
          <w:noProof/>
          <w:lang w:val="en-ID"/>
        </w:rPr>
        <w:t>labsheet</w:t>
      </w:r>
      <w:r w:rsidRPr="0091392D">
        <w:rPr>
          <w:noProof/>
          <w:lang w:val="en-ID"/>
        </w:rPr>
        <w:t xml:space="preserve"> praktikum. Data dikumpulkan menggunakan angket validasi ahli media, angket validasi ahli materi, dan angket respons pengguna </w:t>
      </w:r>
      <w:r>
        <w:rPr>
          <w:noProof/>
          <w:lang w:val="en-ID"/>
        </w:rPr>
        <w:fldChar w:fldCharType="begin" w:fldLock="1"/>
      </w:r>
      <w:r>
        <w:rPr>
          <w:noProof/>
          <w:lang w:val="en-ID"/>
        </w:rPr>
        <w:instrText>ADDIN CSL_CITATION {"citationItems":[{"id":"ITEM-1","itemData":{"DOI":"10.31980/mosharafa.v11i3.737","ISSN":"2527-8827","abstract":"Penelitian ini bertujuan menghasilkan media pembelajaran berbasis teknologi Augmented Reality pada materi limas dan mengetahui kelayakan pengunaannya. Penelitian ini berdasarkan hasil observasi di sekolah peserta didik masih kesulitan dalam menentukan bentuk, luas dan volume limas. Untuk mengatasi hal tersebut, perlu dikembangkan sebuah media pembelajaran yang mampu membuat peserta didik merasakan secara real dalam proses belajarnya. Metode yang digunakan yaitu metode Research &amp; Development (R&amp;D) dengan model Assessment/Analysis, Design, Development, Implementation &amp; Evaluation (ADDIE). Teknik pengumpulan data menggunakan lembar angket. Instrumen yang digunakan angket penilaian kualitas media pembelajaran. Sumber data penelitian ini peserta didik kelas VIII SMP Negeri 1 Cikoneng yang berjumlah 15 orang. Hasil penelitian ini berupa media pembelajaran berbasis Tekonologi Augmented Reality pada materi limas bernama GEO3DAR. Kelayakan kualitas isi dan tujuan berada pada kategori layak. Kelayakan kualitas intruksional berada pada kategori sangat layak. This study aims to produce learning media based on Augmented Reality technology on pyramid material and determine the feasibility of its use. This research is based on observations in schools, students still have difficulty in determining the shape, area, and volume of the pyramid. To overcome this, it is necessary to develop a learning media that can make students feel real in the learning process. The method used is the Research &amp; Development (R&amp;D) method with the Assessment/Analysis, Design, Development, Implementation &amp; Evaluation (ADDIE) model. The data collection technique used a questionnaire sheet. The instrument used is a questionnaire to assess the quality of learning media. The data sources for this research were 15 students of class VIII SMP Negeri 1 Cikoneng. The results of this study are learning media based on Augmented Reality Technology on pyramid material called GEO3DAR. The feasibility of the quality of the content and objectives are in the appropriate category. The feasibility of the instructional quality is in the very decent category.","author":[{"dropping-particle":"","family":"Sungkono","given":"Sugeng","non-dropping-particle":"","parse-names":false,"suffix":""},{"dropping-particle":"","family":"Apiati","given":"Vepi","non-dropping-particle":"","parse-names":false,"suffix":""},{"dropping-particle":"","family":"Santika","given":"Satya","non-dropping-particle":"","parse-names":false,"suffix":""}],"container-title":"Mosharafa: Jurnal Pendidikan Matematika","id":"ITEM-1","issue":"3","issued":{"date-parts":[["2022","9","30"]]},"page":"459-470","title":"Media Pembelajaran Berbasis Teknologi Augmented Reality","type":"article-journal","volume":"11"},"uris":["http://www.mendeley.com/documents/?uuid=ee2f9fb2-2fc6-4a91-986e-a2caad298253"]}],"mendeley":{"formattedCitation":"[12]","plainTextFormattedCitation":"[12]","previouslyFormattedCitation":"[12]"},"properties":{"noteIndex":0},"schema":"https://github.com/citation-style-language/schema/raw/master/csl-citation.json"}</w:instrText>
      </w:r>
      <w:r>
        <w:rPr>
          <w:noProof/>
          <w:lang w:val="en-ID"/>
        </w:rPr>
        <w:fldChar w:fldCharType="separate"/>
      </w:r>
      <w:r w:rsidRPr="0091392D">
        <w:rPr>
          <w:noProof/>
          <w:lang w:val="en-ID"/>
        </w:rPr>
        <w:t>[12]</w:t>
      </w:r>
      <w:r>
        <w:rPr>
          <w:noProof/>
          <w:lang w:val="en-ID"/>
        </w:rPr>
        <w:fldChar w:fldCharType="end"/>
      </w:r>
      <w:r w:rsidRPr="0091392D">
        <w:rPr>
          <w:noProof/>
          <w:lang w:val="en-ID"/>
        </w:rPr>
        <w:t>.</w:t>
      </w:r>
    </w:p>
    <w:p w14:paraId="3B3C3E27" w14:textId="3370F6A2" w:rsidR="0091392D" w:rsidRPr="009C3244" w:rsidRDefault="0091392D" w:rsidP="0091392D">
      <w:pPr>
        <w:pStyle w:val="0BodyText"/>
        <w:rPr>
          <w:noProof/>
          <w:lang w:val="en-ID"/>
        </w:rPr>
      </w:pPr>
      <w:r w:rsidRPr="0091392D">
        <w:rPr>
          <w:noProof/>
          <w:lang w:val="en-ID"/>
        </w:rPr>
        <w:t xml:space="preserve">Instrumen penelitian menggunakan skala Likert empat tingkat, yaitu Sangat Tidak Setuju (STS), Tidak Setuju (TS), Setuju (S), dan Sangat Setuju (SS). Data dianalisis secara deskriptif kuantitatif menggunakan rerata skor, kemudian diinterpretasikan berdasarkan kategori kelayakan yang disajikan pada </w:t>
      </w:r>
      <w:r w:rsidR="00B75819" w:rsidRPr="00B75819">
        <w:rPr>
          <w:noProof/>
          <w:lang w:val="en-ID"/>
        </w:rPr>
        <w:fldChar w:fldCharType="begin"/>
      </w:r>
      <w:r w:rsidR="00B75819" w:rsidRPr="00B75819">
        <w:rPr>
          <w:noProof/>
          <w:lang w:val="en-ID"/>
        </w:rPr>
        <w:instrText xml:space="preserve"> REF _Ref234610569 \h  \* MERGEFORMAT </w:instrText>
      </w:r>
      <w:r w:rsidR="00B75819" w:rsidRPr="00B75819">
        <w:rPr>
          <w:noProof/>
          <w:lang w:val="en-ID"/>
        </w:rPr>
      </w:r>
      <w:r w:rsidR="00B75819" w:rsidRPr="00B75819">
        <w:rPr>
          <w:noProof/>
          <w:lang w:val="en-ID"/>
        </w:rPr>
        <w:fldChar w:fldCharType="separate"/>
      </w:r>
      <w:r w:rsidR="00B75819" w:rsidRPr="00B75819">
        <w:t xml:space="preserve">Tabel </w:t>
      </w:r>
      <w:r w:rsidR="00B75819" w:rsidRPr="00B75819">
        <w:rPr>
          <w:noProof/>
        </w:rPr>
        <w:t>1</w:t>
      </w:r>
      <w:r w:rsidR="00B75819" w:rsidRPr="00B75819">
        <w:rPr>
          <w:noProof/>
          <w:lang w:val="en-ID"/>
        </w:rPr>
        <w:fldChar w:fldCharType="end"/>
      </w:r>
      <w:r>
        <w:rPr>
          <w:noProof/>
          <w:lang w:val="en-ID"/>
        </w:rPr>
        <w:t xml:space="preserve"> </w:t>
      </w:r>
      <w:r>
        <w:rPr>
          <w:noProof/>
          <w:lang w:val="en-ID"/>
        </w:rPr>
        <w:fldChar w:fldCharType="begin" w:fldLock="1"/>
      </w:r>
      <w:r w:rsidR="002B6AB0">
        <w:rPr>
          <w:noProof/>
          <w:lang w:val="en-ID"/>
        </w:rPr>
        <w:instrText>ADDIN CSL_CITATION {"citationItems":[{"id":"ITEM-1","itemData":{"author":[{"dropping-particle":"","family":"Djatmiko","given":"Istanto Wahyu","non-dropping-particle":"","parse-names":false,"suffix":""}],"id":"ITEM-1","issued":{"date-parts":[["2018"]]},"title":"Strategi Penulisan SKRIPSI TESIS &amp; DISERTASI BIDANG PENDIDIKAN","type":"article-journal"},"uris":["http://www.mendeley.com/documents/?uuid=60a7f18a-0648-47d1-9a00-a0bf4fb613e3"]}],"mendeley":{"formattedCitation":"[13]","plainTextFormattedCitation":"[13]","previouslyFormattedCitation":"[13]"},"properties":{"noteIndex":0},"schema":"https://github.com/citation-style-language/schema/raw/master/csl-citation.json"}</w:instrText>
      </w:r>
      <w:r>
        <w:rPr>
          <w:noProof/>
          <w:lang w:val="en-ID"/>
        </w:rPr>
        <w:fldChar w:fldCharType="separate"/>
      </w:r>
      <w:r w:rsidRPr="0091392D">
        <w:rPr>
          <w:noProof/>
          <w:lang w:val="en-ID"/>
        </w:rPr>
        <w:t>[13]</w:t>
      </w:r>
      <w:r>
        <w:rPr>
          <w:noProof/>
          <w:lang w:val="en-ID"/>
        </w:rPr>
        <w:fldChar w:fldCharType="end"/>
      </w:r>
      <w:r w:rsidRPr="0091392D">
        <w:rPr>
          <w:noProof/>
          <w:lang w:val="en-ID"/>
        </w:rPr>
        <w:t>.</w:t>
      </w:r>
    </w:p>
    <w:p w14:paraId="3B027D4C" w14:textId="0BA5222E" w:rsidR="00B75819" w:rsidRPr="00B75819" w:rsidRDefault="00B75819" w:rsidP="005D0E7B">
      <w:pPr>
        <w:pStyle w:val="Caption"/>
        <w:keepNext/>
        <w:ind w:firstLine="0"/>
        <w:jc w:val="center"/>
        <w:rPr>
          <w:i w:val="0"/>
          <w:iCs w:val="0"/>
          <w:sz w:val="20"/>
          <w:szCs w:val="20"/>
        </w:rPr>
      </w:pPr>
      <w:bookmarkStart w:id="1" w:name="_Ref234610569"/>
      <w:r w:rsidRPr="00B75819">
        <w:rPr>
          <w:b/>
          <w:bCs/>
          <w:i w:val="0"/>
          <w:iCs w:val="0"/>
          <w:sz w:val="20"/>
          <w:szCs w:val="20"/>
        </w:rPr>
        <w:t xml:space="preserve">Tabel </w:t>
      </w:r>
      <w:r w:rsidRPr="00B75819">
        <w:rPr>
          <w:b/>
          <w:bCs/>
          <w:i w:val="0"/>
          <w:iCs w:val="0"/>
          <w:sz w:val="20"/>
          <w:szCs w:val="20"/>
        </w:rPr>
        <w:fldChar w:fldCharType="begin"/>
      </w:r>
      <w:r w:rsidRPr="00B75819">
        <w:rPr>
          <w:b/>
          <w:bCs/>
          <w:i w:val="0"/>
          <w:iCs w:val="0"/>
          <w:sz w:val="20"/>
          <w:szCs w:val="20"/>
        </w:rPr>
        <w:instrText xml:space="preserve"> SEQ Tabel \* ARABIC </w:instrText>
      </w:r>
      <w:r w:rsidRPr="00B75819">
        <w:rPr>
          <w:b/>
          <w:bCs/>
          <w:i w:val="0"/>
          <w:iCs w:val="0"/>
          <w:sz w:val="20"/>
          <w:szCs w:val="20"/>
        </w:rPr>
        <w:fldChar w:fldCharType="separate"/>
      </w:r>
      <w:r w:rsidR="00674CA1">
        <w:rPr>
          <w:b/>
          <w:bCs/>
          <w:i w:val="0"/>
          <w:iCs w:val="0"/>
          <w:noProof/>
          <w:sz w:val="20"/>
          <w:szCs w:val="20"/>
        </w:rPr>
        <w:t>1</w:t>
      </w:r>
      <w:r w:rsidRPr="00B75819">
        <w:rPr>
          <w:b/>
          <w:bCs/>
          <w:i w:val="0"/>
          <w:iCs w:val="0"/>
          <w:sz w:val="20"/>
          <w:szCs w:val="20"/>
        </w:rPr>
        <w:fldChar w:fldCharType="end"/>
      </w:r>
      <w:bookmarkEnd w:id="1"/>
      <w:r>
        <w:rPr>
          <w:b/>
          <w:bCs/>
          <w:i w:val="0"/>
          <w:iCs w:val="0"/>
          <w:sz w:val="20"/>
          <w:szCs w:val="20"/>
        </w:rPr>
        <w:t xml:space="preserve">. </w:t>
      </w:r>
      <w:proofErr w:type="spellStart"/>
      <w:r>
        <w:rPr>
          <w:i w:val="0"/>
          <w:iCs w:val="0"/>
          <w:sz w:val="20"/>
          <w:szCs w:val="20"/>
        </w:rPr>
        <w:t>Kategori</w:t>
      </w:r>
      <w:proofErr w:type="spellEnd"/>
      <w:r>
        <w:rPr>
          <w:i w:val="0"/>
          <w:iCs w:val="0"/>
          <w:sz w:val="20"/>
          <w:szCs w:val="20"/>
        </w:rPr>
        <w:t xml:space="preserve"> </w:t>
      </w:r>
      <w:proofErr w:type="spellStart"/>
      <w:r>
        <w:rPr>
          <w:i w:val="0"/>
          <w:iCs w:val="0"/>
          <w:sz w:val="20"/>
          <w:szCs w:val="20"/>
        </w:rPr>
        <w:t>Kelayakan</w:t>
      </w:r>
      <w:proofErr w:type="spellEnd"/>
    </w:p>
    <w:tbl>
      <w:tblPr>
        <w:tblStyle w:val="TableGrid"/>
        <w:tblW w:w="0" w:type="auto"/>
        <w:jc w:val="center"/>
        <w:tblLook w:val="04A0" w:firstRow="1" w:lastRow="0" w:firstColumn="1" w:lastColumn="0" w:noHBand="0" w:noVBand="1"/>
      </w:tblPr>
      <w:tblGrid>
        <w:gridCol w:w="2514"/>
        <w:gridCol w:w="1734"/>
      </w:tblGrid>
      <w:tr w:rsidR="00421964" w:rsidRPr="00A04FDA" w14:paraId="10068E94" w14:textId="77777777" w:rsidTr="00E16000">
        <w:trPr>
          <w:jc w:val="center"/>
        </w:trPr>
        <w:tc>
          <w:tcPr>
            <w:tcW w:w="0" w:type="auto"/>
            <w:shd w:val="clear" w:color="auto" w:fill="B7CFED" w:themeFill="text2" w:themeFillTint="40"/>
          </w:tcPr>
          <w:p w14:paraId="616F931D" w14:textId="77777777" w:rsidR="00421964" w:rsidRPr="00A04FDA" w:rsidRDefault="00421964" w:rsidP="00E16000">
            <w:pPr>
              <w:pStyle w:val="0tablecolhead"/>
              <w:rPr>
                <w:noProof/>
                <w:lang w:val="en-ID"/>
              </w:rPr>
            </w:pPr>
            <w:r w:rsidRPr="00A04FDA">
              <w:rPr>
                <w:noProof/>
                <w:lang w:val="en-ID"/>
              </w:rPr>
              <w:t>Rumus</w:t>
            </w:r>
          </w:p>
        </w:tc>
        <w:tc>
          <w:tcPr>
            <w:tcW w:w="1734" w:type="dxa"/>
            <w:shd w:val="clear" w:color="auto" w:fill="B7CFED" w:themeFill="text2" w:themeFillTint="40"/>
          </w:tcPr>
          <w:p w14:paraId="106BBB8B" w14:textId="77777777" w:rsidR="00421964" w:rsidRPr="00A04FDA" w:rsidRDefault="00421964" w:rsidP="00E16000">
            <w:pPr>
              <w:pStyle w:val="0tablecolhead"/>
              <w:rPr>
                <w:noProof/>
                <w:lang w:val="en-ID"/>
              </w:rPr>
            </w:pPr>
            <w:r w:rsidRPr="00A04FDA">
              <w:rPr>
                <w:noProof/>
                <w:lang w:val="en-ID"/>
              </w:rPr>
              <w:t>Kategori</w:t>
            </w:r>
          </w:p>
        </w:tc>
      </w:tr>
      <w:tr w:rsidR="00421964" w:rsidRPr="00A04FDA" w14:paraId="7D61C655" w14:textId="77777777" w:rsidTr="00E16000">
        <w:trPr>
          <w:jc w:val="center"/>
        </w:trPr>
        <w:tc>
          <w:tcPr>
            <w:tcW w:w="0" w:type="auto"/>
          </w:tcPr>
          <w:p w14:paraId="66987764" w14:textId="165FDE4F" w:rsidR="00421964" w:rsidRPr="00A04FDA" w:rsidRDefault="00000000" w:rsidP="00E16000">
            <w:pPr>
              <w:pStyle w:val="0tablecontent"/>
              <w:jc w:val="center"/>
              <w:rPr>
                <w:noProof/>
                <w:lang w:val="en-ID"/>
              </w:rPr>
            </w:pPr>
            <m:oMathPara>
              <m:oMath>
                <m:sSub>
                  <m:sSubPr>
                    <m:ctrlPr>
                      <w:rPr>
                        <w:rFonts w:ascii="Cambria Math" w:hAnsi="Cambria Math"/>
                        <w:i/>
                        <w:noProof/>
                        <w:lang w:val="en-ID"/>
                      </w:rPr>
                    </m:ctrlPr>
                  </m:sSubPr>
                  <m:e>
                    <m:r>
                      <w:rPr>
                        <w:rFonts w:ascii="Cambria Math" w:hAnsi="Cambria Math"/>
                        <w:noProof/>
                        <w:lang w:val="en-ID"/>
                      </w:rPr>
                      <m:t>M</m:t>
                    </m:r>
                  </m:e>
                  <m:sub>
                    <m:r>
                      <w:rPr>
                        <w:rFonts w:ascii="Cambria Math" w:hAnsi="Cambria Math"/>
                        <w:noProof/>
                        <w:lang w:val="en-ID"/>
                      </w:rPr>
                      <m:t>i</m:t>
                    </m:r>
                  </m:sub>
                </m:sSub>
                <m:r>
                  <w:rPr>
                    <w:rFonts w:ascii="Cambria Math" w:eastAsiaTheme="minorEastAsia" w:hAnsi="Cambria Math"/>
                    <w:noProof/>
                    <w:lang w:val="en-ID"/>
                  </w:rPr>
                  <m:t xml:space="preserve">+1,5 x </m:t>
                </m:r>
                <m:sSub>
                  <m:sSubPr>
                    <m:ctrlPr>
                      <w:rPr>
                        <w:rFonts w:ascii="Cambria Math" w:hAnsi="Cambria Math"/>
                        <w:i/>
                        <w:noProof/>
                        <w:lang w:val="en-ID"/>
                      </w:rPr>
                    </m:ctrlPr>
                  </m:sSubPr>
                  <m:e>
                    <m:r>
                      <w:rPr>
                        <w:rFonts w:ascii="Cambria Math" w:hAnsi="Cambria Math"/>
                        <w:noProof/>
                        <w:lang w:val="en-ID"/>
                      </w:rPr>
                      <m:t>S</m:t>
                    </m:r>
                  </m:e>
                  <m:sub>
                    <m:r>
                      <w:rPr>
                        <w:rFonts w:ascii="Cambria Math" w:hAnsi="Cambria Math"/>
                        <w:noProof/>
                        <w:lang w:val="en-ID"/>
                      </w:rPr>
                      <m:t>bi</m:t>
                    </m:r>
                  </m:sub>
                </m:sSub>
                <m:r>
                  <w:rPr>
                    <w:rFonts w:ascii="Cambria Math" w:eastAsiaTheme="minorEastAsia" w:hAnsi="Cambria Math"/>
                    <w:noProof/>
                    <w:lang w:val="en-ID"/>
                  </w:rPr>
                  <m:t xml:space="preserve">&lt;X≤ </m:t>
                </m:r>
                <m:sSub>
                  <m:sSubPr>
                    <m:ctrlPr>
                      <w:rPr>
                        <w:rFonts w:ascii="Cambria Math" w:hAnsi="Cambria Math"/>
                        <w:i/>
                        <w:noProof/>
                        <w:lang w:val="en-ID"/>
                      </w:rPr>
                    </m:ctrlPr>
                  </m:sSubPr>
                  <m:e>
                    <m:r>
                      <w:rPr>
                        <w:rFonts w:ascii="Cambria Math" w:hAnsi="Cambria Math"/>
                        <w:noProof/>
                        <w:lang w:val="en-ID"/>
                      </w:rPr>
                      <m:t>M</m:t>
                    </m:r>
                  </m:e>
                  <m:sub>
                    <m:r>
                      <w:rPr>
                        <w:rFonts w:ascii="Cambria Math" w:hAnsi="Cambria Math"/>
                        <w:noProof/>
                        <w:lang w:val="en-ID"/>
                      </w:rPr>
                      <m:t>i</m:t>
                    </m:r>
                  </m:sub>
                </m:sSub>
                <m:r>
                  <w:rPr>
                    <w:rFonts w:ascii="Cambria Math" w:hAnsi="Cambria Math"/>
                    <w:noProof/>
                    <w:lang w:val="en-ID"/>
                  </w:rPr>
                  <m:t xml:space="preserve">+3 x </m:t>
                </m:r>
                <m:sSub>
                  <m:sSubPr>
                    <m:ctrlPr>
                      <w:rPr>
                        <w:rFonts w:ascii="Cambria Math" w:hAnsi="Cambria Math"/>
                        <w:i/>
                        <w:noProof/>
                        <w:lang w:val="en-ID"/>
                      </w:rPr>
                    </m:ctrlPr>
                  </m:sSubPr>
                  <m:e>
                    <m:r>
                      <w:rPr>
                        <w:rFonts w:ascii="Cambria Math" w:hAnsi="Cambria Math"/>
                        <w:noProof/>
                        <w:lang w:val="en-ID"/>
                      </w:rPr>
                      <m:t>S</m:t>
                    </m:r>
                  </m:e>
                  <m:sub>
                    <m:r>
                      <w:rPr>
                        <w:rFonts w:ascii="Cambria Math" w:hAnsi="Cambria Math"/>
                        <w:noProof/>
                        <w:lang w:val="en-ID"/>
                      </w:rPr>
                      <m:t>bi</m:t>
                    </m:r>
                  </m:sub>
                </m:sSub>
              </m:oMath>
            </m:oMathPara>
          </w:p>
        </w:tc>
        <w:tc>
          <w:tcPr>
            <w:tcW w:w="1734" w:type="dxa"/>
          </w:tcPr>
          <w:p w14:paraId="022916F1" w14:textId="5D2B35B2" w:rsidR="00421964" w:rsidRPr="00A04FDA" w:rsidRDefault="00421964" w:rsidP="00E16000">
            <w:pPr>
              <w:pStyle w:val="0tablecontent"/>
              <w:jc w:val="center"/>
              <w:rPr>
                <w:noProof/>
                <w:lang w:val="en-ID"/>
              </w:rPr>
            </w:pPr>
            <w:r w:rsidRPr="00A04FDA">
              <w:rPr>
                <w:noProof/>
                <w:lang w:val="en-ID"/>
              </w:rPr>
              <w:t>Sangat Layak</w:t>
            </w:r>
          </w:p>
        </w:tc>
      </w:tr>
      <w:tr w:rsidR="00421964" w:rsidRPr="00A04FDA" w14:paraId="2E79BF63" w14:textId="77777777" w:rsidTr="00E16000">
        <w:trPr>
          <w:jc w:val="center"/>
        </w:trPr>
        <w:tc>
          <w:tcPr>
            <w:tcW w:w="0" w:type="auto"/>
          </w:tcPr>
          <w:p w14:paraId="2B02A038" w14:textId="157C13CB" w:rsidR="00421964" w:rsidRPr="00A04FDA" w:rsidRDefault="00000000" w:rsidP="00E16000">
            <w:pPr>
              <w:pStyle w:val="0tablecontent"/>
              <w:jc w:val="center"/>
              <w:rPr>
                <w:noProof/>
                <w:lang w:val="en-ID"/>
              </w:rPr>
            </w:pPr>
            <m:oMathPara>
              <m:oMath>
                <m:sSub>
                  <m:sSubPr>
                    <m:ctrlPr>
                      <w:rPr>
                        <w:rFonts w:ascii="Cambria Math" w:hAnsi="Cambria Math"/>
                        <w:i/>
                        <w:noProof/>
                        <w:lang w:val="en-ID"/>
                      </w:rPr>
                    </m:ctrlPr>
                  </m:sSubPr>
                  <m:e>
                    <m:r>
                      <w:rPr>
                        <w:rFonts w:ascii="Cambria Math" w:hAnsi="Cambria Math"/>
                        <w:noProof/>
                        <w:lang w:val="en-ID"/>
                      </w:rPr>
                      <m:t>M</m:t>
                    </m:r>
                  </m:e>
                  <m:sub>
                    <m:r>
                      <w:rPr>
                        <w:rFonts w:ascii="Cambria Math" w:hAnsi="Cambria Math"/>
                        <w:noProof/>
                        <w:lang w:val="en-ID"/>
                      </w:rPr>
                      <m:t>i</m:t>
                    </m:r>
                  </m:sub>
                </m:sSub>
                <m:r>
                  <w:rPr>
                    <w:rFonts w:ascii="Cambria Math" w:eastAsiaTheme="minorEastAsia" w:hAnsi="Cambria Math"/>
                    <w:noProof/>
                    <w:lang w:val="en-ID"/>
                  </w:rPr>
                  <m:t xml:space="preserve">&lt;X≤ </m:t>
                </m:r>
                <m:sSub>
                  <m:sSubPr>
                    <m:ctrlPr>
                      <w:rPr>
                        <w:rFonts w:ascii="Cambria Math" w:hAnsi="Cambria Math"/>
                        <w:i/>
                        <w:noProof/>
                        <w:lang w:val="en-ID"/>
                      </w:rPr>
                    </m:ctrlPr>
                  </m:sSubPr>
                  <m:e>
                    <m:r>
                      <w:rPr>
                        <w:rFonts w:ascii="Cambria Math" w:hAnsi="Cambria Math"/>
                        <w:noProof/>
                        <w:lang w:val="en-ID"/>
                      </w:rPr>
                      <m:t>M</m:t>
                    </m:r>
                  </m:e>
                  <m:sub>
                    <m:r>
                      <w:rPr>
                        <w:rFonts w:ascii="Cambria Math" w:hAnsi="Cambria Math"/>
                        <w:noProof/>
                        <w:lang w:val="en-ID"/>
                      </w:rPr>
                      <m:t>i</m:t>
                    </m:r>
                  </m:sub>
                </m:sSub>
                <m:r>
                  <w:rPr>
                    <w:rFonts w:ascii="Cambria Math" w:hAnsi="Cambria Math"/>
                    <w:noProof/>
                    <w:lang w:val="en-ID"/>
                  </w:rPr>
                  <m:t xml:space="preserve">+1,5 x </m:t>
                </m:r>
                <m:sSub>
                  <m:sSubPr>
                    <m:ctrlPr>
                      <w:rPr>
                        <w:rFonts w:ascii="Cambria Math" w:hAnsi="Cambria Math"/>
                        <w:i/>
                        <w:noProof/>
                        <w:lang w:val="en-ID"/>
                      </w:rPr>
                    </m:ctrlPr>
                  </m:sSubPr>
                  <m:e>
                    <m:r>
                      <w:rPr>
                        <w:rFonts w:ascii="Cambria Math" w:hAnsi="Cambria Math"/>
                        <w:noProof/>
                        <w:lang w:val="en-ID"/>
                      </w:rPr>
                      <m:t>S</m:t>
                    </m:r>
                  </m:e>
                  <m:sub>
                    <m:r>
                      <w:rPr>
                        <w:rFonts w:ascii="Cambria Math" w:hAnsi="Cambria Math"/>
                        <w:noProof/>
                        <w:lang w:val="en-ID"/>
                      </w:rPr>
                      <m:t>bi</m:t>
                    </m:r>
                  </m:sub>
                </m:sSub>
              </m:oMath>
            </m:oMathPara>
          </w:p>
        </w:tc>
        <w:tc>
          <w:tcPr>
            <w:tcW w:w="1734" w:type="dxa"/>
          </w:tcPr>
          <w:p w14:paraId="1EC96022" w14:textId="6DDDB800" w:rsidR="00421964" w:rsidRPr="00A04FDA" w:rsidRDefault="00421964" w:rsidP="00E16000">
            <w:pPr>
              <w:pStyle w:val="0tablecontent"/>
              <w:jc w:val="center"/>
              <w:rPr>
                <w:noProof/>
                <w:lang w:val="en-ID"/>
              </w:rPr>
            </w:pPr>
            <w:r w:rsidRPr="00A04FDA">
              <w:rPr>
                <w:noProof/>
                <w:lang w:val="en-ID"/>
              </w:rPr>
              <w:t>Layak</w:t>
            </w:r>
          </w:p>
        </w:tc>
      </w:tr>
      <w:tr w:rsidR="00421964" w:rsidRPr="00A04FDA" w14:paraId="3954FBAA" w14:textId="77777777" w:rsidTr="00E16000">
        <w:trPr>
          <w:jc w:val="center"/>
        </w:trPr>
        <w:tc>
          <w:tcPr>
            <w:tcW w:w="0" w:type="auto"/>
          </w:tcPr>
          <w:p w14:paraId="0FAFF3F0" w14:textId="073B79D4" w:rsidR="00421964" w:rsidRPr="00A04FDA" w:rsidRDefault="00000000" w:rsidP="00E16000">
            <w:pPr>
              <w:pStyle w:val="0tablecontent"/>
              <w:jc w:val="center"/>
              <w:rPr>
                <w:noProof/>
                <w:lang w:val="en-ID"/>
              </w:rPr>
            </w:pPr>
            <m:oMathPara>
              <m:oMath>
                <m:sSub>
                  <m:sSubPr>
                    <m:ctrlPr>
                      <w:rPr>
                        <w:rFonts w:ascii="Cambria Math" w:hAnsi="Cambria Math"/>
                        <w:i/>
                        <w:noProof/>
                        <w:lang w:val="en-ID"/>
                      </w:rPr>
                    </m:ctrlPr>
                  </m:sSubPr>
                  <m:e>
                    <m:r>
                      <w:rPr>
                        <w:rFonts w:ascii="Cambria Math" w:hAnsi="Cambria Math"/>
                        <w:noProof/>
                        <w:lang w:val="en-ID"/>
                      </w:rPr>
                      <m:t>M</m:t>
                    </m:r>
                  </m:e>
                  <m:sub>
                    <m:r>
                      <w:rPr>
                        <w:rFonts w:ascii="Cambria Math" w:hAnsi="Cambria Math"/>
                        <w:noProof/>
                        <w:lang w:val="en-ID"/>
                      </w:rPr>
                      <m:t>i</m:t>
                    </m:r>
                  </m:sub>
                </m:sSub>
                <m:r>
                  <w:rPr>
                    <w:rFonts w:ascii="Cambria Math" w:hAnsi="Cambria Math"/>
                    <w:noProof/>
                    <w:lang w:val="en-ID"/>
                  </w:rPr>
                  <m:t xml:space="preserve">-1,5 x </m:t>
                </m:r>
                <m:sSub>
                  <m:sSubPr>
                    <m:ctrlPr>
                      <w:rPr>
                        <w:rFonts w:ascii="Cambria Math" w:hAnsi="Cambria Math"/>
                        <w:i/>
                        <w:noProof/>
                        <w:lang w:val="en-ID"/>
                      </w:rPr>
                    </m:ctrlPr>
                  </m:sSubPr>
                  <m:e>
                    <m:r>
                      <w:rPr>
                        <w:rFonts w:ascii="Cambria Math" w:hAnsi="Cambria Math"/>
                        <w:noProof/>
                        <w:lang w:val="en-ID"/>
                      </w:rPr>
                      <m:t>S</m:t>
                    </m:r>
                  </m:e>
                  <m:sub>
                    <m:r>
                      <w:rPr>
                        <w:rFonts w:ascii="Cambria Math" w:hAnsi="Cambria Math"/>
                        <w:noProof/>
                        <w:lang w:val="en-ID"/>
                      </w:rPr>
                      <m:t>bi</m:t>
                    </m:r>
                  </m:sub>
                </m:sSub>
                <m:r>
                  <w:rPr>
                    <w:rFonts w:ascii="Cambria Math" w:eastAsiaTheme="minorEastAsia" w:hAnsi="Cambria Math"/>
                    <w:noProof/>
                    <w:lang w:val="en-ID"/>
                  </w:rPr>
                  <m:t>&lt;X≤</m:t>
                </m:r>
                <m:sSub>
                  <m:sSubPr>
                    <m:ctrlPr>
                      <w:rPr>
                        <w:rFonts w:ascii="Cambria Math" w:hAnsi="Cambria Math"/>
                        <w:i/>
                        <w:noProof/>
                        <w:lang w:val="en-ID"/>
                      </w:rPr>
                    </m:ctrlPr>
                  </m:sSubPr>
                  <m:e>
                    <m:r>
                      <w:rPr>
                        <w:rFonts w:ascii="Cambria Math" w:hAnsi="Cambria Math"/>
                        <w:noProof/>
                        <w:lang w:val="en-ID"/>
                      </w:rPr>
                      <m:t>M</m:t>
                    </m:r>
                  </m:e>
                  <m:sub>
                    <m:r>
                      <w:rPr>
                        <w:rFonts w:ascii="Cambria Math" w:hAnsi="Cambria Math"/>
                        <w:noProof/>
                        <w:lang w:val="en-ID"/>
                      </w:rPr>
                      <m:t>i</m:t>
                    </m:r>
                  </m:sub>
                </m:sSub>
              </m:oMath>
            </m:oMathPara>
          </w:p>
        </w:tc>
        <w:tc>
          <w:tcPr>
            <w:tcW w:w="1734" w:type="dxa"/>
          </w:tcPr>
          <w:p w14:paraId="6C2DEFCA" w14:textId="150C3F0F" w:rsidR="00421964" w:rsidRPr="00A04FDA" w:rsidRDefault="00421964" w:rsidP="00E16000">
            <w:pPr>
              <w:pStyle w:val="0tablecontent"/>
              <w:jc w:val="center"/>
              <w:rPr>
                <w:noProof/>
                <w:lang w:val="en-ID"/>
              </w:rPr>
            </w:pPr>
            <w:r w:rsidRPr="00A04FDA">
              <w:rPr>
                <w:noProof/>
                <w:lang w:val="en-ID"/>
              </w:rPr>
              <w:t>Kurang Layak</w:t>
            </w:r>
          </w:p>
        </w:tc>
      </w:tr>
      <w:tr w:rsidR="00421964" w:rsidRPr="00A04FDA" w14:paraId="30E36227" w14:textId="77777777" w:rsidTr="00E16000">
        <w:trPr>
          <w:jc w:val="center"/>
        </w:trPr>
        <w:tc>
          <w:tcPr>
            <w:tcW w:w="0" w:type="auto"/>
          </w:tcPr>
          <w:p w14:paraId="0C47762A" w14:textId="727CFCAA" w:rsidR="00421964" w:rsidRPr="00A04FDA" w:rsidRDefault="00000000" w:rsidP="00E16000">
            <w:pPr>
              <w:pStyle w:val="0tablecontent"/>
              <w:jc w:val="center"/>
              <w:rPr>
                <w:noProof/>
                <w:lang w:val="en-ID"/>
              </w:rPr>
            </w:pPr>
            <m:oMathPara>
              <m:oMath>
                <m:sSub>
                  <m:sSubPr>
                    <m:ctrlPr>
                      <w:rPr>
                        <w:rFonts w:ascii="Cambria Math" w:hAnsi="Cambria Math"/>
                        <w:i/>
                        <w:noProof/>
                        <w:lang w:val="en-ID"/>
                      </w:rPr>
                    </m:ctrlPr>
                  </m:sSubPr>
                  <m:e>
                    <m:r>
                      <w:rPr>
                        <w:rFonts w:ascii="Cambria Math" w:hAnsi="Cambria Math"/>
                        <w:noProof/>
                        <w:lang w:val="en-ID"/>
                      </w:rPr>
                      <m:t>M</m:t>
                    </m:r>
                  </m:e>
                  <m:sub>
                    <m:r>
                      <w:rPr>
                        <w:rFonts w:ascii="Cambria Math" w:hAnsi="Cambria Math"/>
                        <w:noProof/>
                        <w:lang w:val="en-ID"/>
                      </w:rPr>
                      <m:t>i</m:t>
                    </m:r>
                  </m:sub>
                </m:sSub>
                <m:r>
                  <w:rPr>
                    <w:rFonts w:ascii="Cambria Math" w:hAnsi="Cambria Math"/>
                    <w:noProof/>
                    <w:lang w:val="en-ID"/>
                  </w:rPr>
                  <m:t xml:space="preserve">-3 x </m:t>
                </m:r>
                <m:sSub>
                  <m:sSubPr>
                    <m:ctrlPr>
                      <w:rPr>
                        <w:rFonts w:ascii="Cambria Math" w:hAnsi="Cambria Math"/>
                        <w:i/>
                        <w:noProof/>
                        <w:lang w:val="en-ID"/>
                      </w:rPr>
                    </m:ctrlPr>
                  </m:sSubPr>
                  <m:e>
                    <m:r>
                      <w:rPr>
                        <w:rFonts w:ascii="Cambria Math" w:hAnsi="Cambria Math"/>
                        <w:noProof/>
                        <w:lang w:val="en-ID"/>
                      </w:rPr>
                      <m:t>S</m:t>
                    </m:r>
                  </m:e>
                  <m:sub>
                    <m:r>
                      <w:rPr>
                        <w:rFonts w:ascii="Cambria Math" w:hAnsi="Cambria Math"/>
                        <w:noProof/>
                        <w:lang w:val="en-ID"/>
                      </w:rPr>
                      <m:t>bi</m:t>
                    </m:r>
                  </m:sub>
                </m:sSub>
                <m:r>
                  <w:rPr>
                    <w:rFonts w:ascii="Cambria Math" w:eastAsiaTheme="minorEastAsia" w:hAnsi="Cambria Math"/>
                    <w:noProof/>
                    <w:lang w:val="en-ID"/>
                  </w:rPr>
                  <m:t xml:space="preserve">&lt;X≤ </m:t>
                </m:r>
                <m:sSub>
                  <m:sSubPr>
                    <m:ctrlPr>
                      <w:rPr>
                        <w:rFonts w:ascii="Cambria Math" w:hAnsi="Cambria Math"/>
                        <w:i/>
                        <w:noProof/>
                        <w:lang w:val="en-ID"/>
                      </w:rPr>
                    </m:ctrlPr>
                  </m:sSubPr>
                  <m:e>
                    <m:r>
                      <w:rPr>
                        <w:rFonts w:ascii="Cambria Math" w:hAnsi="Cambria Math"/>
                        <w:noProof/>
                        <w:lang w:val="en-ID"/>
                      </w:rPr>
                      <m:t>M</m:t>
                    </m:r>
                  </m:e>
                  <m:sub>
                    <m:r>
                      <w:rPr>
                        <w:rFonts w:ascii="Cambria Math" w:hAnsi="Cambria Math"/>
                        <w:noProof/>
                        <w:lang w:val="en-ID"/>
                      </w:rPr>
                      <m:t>i</m:t>
                    </m:r>
                  </m:sub>
                </m:sSub>
                <m:r>
                  <w:rPr>
                    <w:rFonts w:ascii="Cambria Math" w:eastAsiaTheme="minorEastAsia" w:hAnsi="Cambria Math"/>
                    <w:noProof/>
                    <w:lang w:val="en-ID"/>
                  </w:rPr>
                  <m:t xml:space="preserve">-1,5 x </m:t>
                </m:r>
                <m:sSub>
                  <m:sSubPr>
                    <m:ctrlPr>
                      <w:rPr>
                        <w:rFonts w:ascii="Cambria Math" w:hAnsi="Cambria Math"/>
                        <w:i/>
                        <w:noProof/>
                        <w:lang w:val="en-ID"/>
                      </w:rPr>
                    </m:ctrlPr>
                  </m:sSubPr>
                  <m:e>
                    <m:r>
                      <w:rPr>
                        <w:rFonts w:ascii="Cambria Math" w:hAnsi="Cambria Math"/>
                        <w:noProof/>
                        <w:lang w:val="en-ID"/>
                      </w:rPr>
                      <m:t>S</m:t>
                    </m:r>
                  </m:e>
                  <m:sub>
                    <m:r>
                      <w:rPr>
                        <w:rFonts w:ascii="Cambria Math" w:hAnsi="Cambria Math"/>
                        <w:noProof/>
                        <w:lang w:val="en-ID"/>
                      </w:rPr>
                      <m:t>bi</m:t>
                    </m:r>
                  </m:sub>
                </m:sSub>
              </m:oMath>
            </m:oMathPara>
          </w:p>
        </w:tc>
        <w:tc>
          <w:tcPr>
            <w:tcW w:w="1734" w:type="dxa"/>
          </w:tcPr>
          <w:p w14:paraId="2C8CCEB9" w14:textId="3C009BDF" w:rsidR="00421964" w:rsidRPr="00A04FDA" w:rsidRDefault="00421964" w:rsidP="00E16000">
            <w:pPr>
              <w:pStyle w:val="0tablecontent"/>
              <w:jc w:val="center"/>
              <w:rPr>
                <w:noProof/>
                <w:lang w:val="en-ID"/>
              </w:rPr>
            </w:pPr>
            <w:r w:rsidRPr="00A04FDA">
              <w:rPr>
                <w:noProof/>
                <w:lang w:val="en-ID"/>
              </w:rPr>
              <w:t>Tidak Layak</w:t>
            </w:r>
          </w:p>
        </w:tc>
      </w:tr>
    </w:tbl>
    <w:p w14:paraId="1E43A0EE" w14:textId="45DBB4BB" w:rsidR="00421964" w:rsidRPr="009C3244" w:rsidRDefault="00421964" w:rsidP="00421964">
      <w:pPr>
        <w:pStyle w:val="0BodyText"/>
        <w:rPr>
          <w:noProof/>
          <w:lang w:val="en-ID"/>
        </w:rPr>
      </w:pPr>
      <w:r w:rsidRPr="009C3244">
        <w:rPr>
          <w:noProof/>
          <w:lang w:val="en-ID"/>
        </w:rPr>
        <w:t xml:space="preserve">Reliabilitas instrumen respon pengguna dianalisis menggunakan </w:t>
      </w:r>
      <w:r w:rsidRPr="009C3244">
        <w:rPr>
          <w:i/>
          <w:iCs/>
          <w:noProof/>
          <w:lang w:val="en-ID"/>
        </w:rPr>
        <w:t>Cronbach’s Alpha</w:t>
      </w:r>
      <w:r w:rsidRPr="009C3244">
        <w:rPr>
          <w:noProof/>
          <w:lang w:val="en-ID"/>
        </w:rPr>
        <w:t xml:space="preserve"> untuk mengukur tingkat konsistensi instrumen. Klasifikasi tingkat reliabilitas mengacu pada kriteria koefisien reliabilitas </w:t>
      </w:r>
      <w:r w:rsidR="008D6E27">
        <w:rPr>
          <w:noProof/>
          <w:lang w:val="en-ID"/>
        </w:rPr>
        <w:fldChar w:fldCharType="begin" w:fldLock="1"/>
      </w:r>
      <w:r w:rsidR="0091392D">
        <w:rPr>
          <w:noProof/>
          <w:lang w:val="en-ID"/>
        </w:rPr>
        <w:instrText>ADDIN CSL_CITATION {"citationItems":[{"id":"ITEM-1","itemData":{"author":[{"dropping-particle":"","family":"Djatmiko","given":"Istanto Wahyu","non-dropping-particle":"","parse-names":false,"suffix":""}],"id":"ITEM-1","issued":{"date-parts":[["2018"]]},"title":"Strategi Penulisan SKRIPSI TESIS &amp; DISERTASI BIDANG PENDIDIKAN","type":"article-journal"},"uris":["http://www.mendeley.com/documents/?uuid=60a7f18a-0648-47d1-9a00-a0bf4fb613e3"]}],"mendeley":{"formattedCitation":"[13]","plainTextFormattedCitation":"[13]","previouslyFormattedCitation":"[13]"},"properties":{"noteIndex":0},"schema":"https://github.com/citation-style-language/schema/raw/master/csl-citation.json"}</w:instrText>
      </w:r>
      <w:r w:rsidR="008D6E27">
        <w:rPr>
          <w:noProof/>
          <w:lang w:val="en-ID"/>
        </w:rPr>
        <w:fldChar w:fldCharType="separate"/>
      </w:r>
      <w:r w:rsidR="0091392D" w:rsidRPr="0091392D">
        <w:rPr>
          <w:noProof/>
          <w:lang w:val="en-ID"/>
        </w:rPr>
        <w:t>[13]</w:t>
      </w:r>
      <w:r w:rsidR="008D6E27">
        <w:rPr>
          <w:noProof/>
          <w:lang w:val="en-ID"/>
        </w:rPr>
        <w:fldChar w:fldCharType="end"/>
      </w:r>
      <w:r w:rsidRPr="009C3244">
        <w:rPr>
          <w:noProof/>
          <w:lang w:val="en-ID"/>
        </w:rPr>
        <w:t xml:space="preserve">, rumus kelayakan reliabilitas yang digunakan ditunjukan pada </w:t>
      </w:r>
      <w:r w:rsidR="00C2532B">
        <w:rPr>
          <w:noProof/>
          <w:lang w:val="en-ID"/>
        </w:rPr>
        <w:fldChar w:fldCharType="begin"/>
      </w:r>
      <w:r w:rsidR="00C2532B">
        <w:rPr>
          <w:noProof/>
          <w:lang w:val="en-ID"/>
        </w:rPr>
        <w:instrText xml:space="preserve"> REF _Ref234780155 \h  \* MERGEFORMAT </w:instrText>
      </w:r>
      <w:r w:rsidR="00C2532B">
        <w:rPr>
          <w:noProof/>
          <w:lang w:val="en-ID"/>
        </w:rPr>
      </w:r>
      <w:r w:rsidR="00C2532B">
        <w:rPr>
          <w:noProof/>
          <w:lang w:val="en-ID"/>
        </w:rPr>
        <w:fldChar w:fldCharType="separate"/>
      </w:r>
      <w:r w:rsidR="00C2532B" w:rsidRPr="00C2532B">
        <w:t>Tabel</w:t>
      </w:r>
      <w:r w:rsidR="00C2532B" w:rsidRPr="005D0E7B">
        <w:rPr>
          <w:b/>
          <w:bCs/>
          <w:i/>
          <w:iCs/>
        </w:rPr>
        <w:t xml:space="preserve"> </w:t>
      </w:r>
      <w:r w:rsidR="00C2532B" w:rsidRPr="00C2532B">
        <w:rPr>
          <w:noProof/>
        </w:rPr>
        <w:t>2</w:t>
      </w:r>
      <w:r w:rsidR="00C2532B">
        <w:rPr>
          <w:noProof/>
          <w:lang w:val="en-ID"/>
        </w:rPr>
        <w:fldChar w:fldCharType="end"/>
      </w:r>
      <w:r w:rsidRPr="009C3244">
        <w:rPr>
          <w:noProof/>
          <w:lang w:val="en-ID"/>
        </w:rPr>
        <w:t>.</w:t>
      </w:r>
    </w:p>
    <w:p w14:paraId="6174DAF5" w14:textId="0626C264" w:rsidR="005D0E7B" w:rsidRPr="005D0E7B" w:rsidRDefault="005D0E7B" w:rsidP="005D0E7B">
      <w:pPr>
        <w:pStyle w:val="Caption"/>
        <w:keepNext/>
        <w:ind w:firstLine="0"/>
        <w:jc w:val="center"/>
        <w:rPr>
          <w:i w:val="0"/>
          <w:iCs w:val="0"/>
          <w:sz w:val="20"/>
          <w:szCs w:val="20"/>
        </w:rPr>
      </w:pPr>
      <w:bookmarkStart w:id="2" w:name="_Ref234780155"/>
      <w:r w:rsidRPr="005D0E7B">
        <w:rPr>
          <w:b/>
          <w:bCs/>
          <w:i w:val="0"/>
          <w:iCs w:val="0"/>
          <w:sz w:val="20"/>
          <w:szCs w:val="20"/>
        </w:rPr>
        <w:t xml:space="preserve">Tabel </w:t>
      </w:r>
      <w:r w:rsidRPr="005D0E7B">
        <w:rPr>
          <w:b/>
          <w:bCs/>
          <w:i w:val="0"/>
          <w:iCs w:val="0"/>
          <w:sz w:val="20"/>
          <w:szCs w:val="20"/>
        </w:rPr>
        <w:fldChar w:fldCharType="begin"/>
      </w:r>
      <w:r w:rsidRPr="005D0E7B">
        <w:rPr>
          <w:b/>
          <w:bCs/>
          <w:i w:val="0"/>
          <w:iCs w:val="0"/>
          <w:sz w:val="20"/>
          <w:szCs w:val="20"/>
        </w:rPr>
        <w:instrText xml:space="preserve"> SEQ Tabel \* ARABIC </w:instrText>
      </w:r>
      <w:r w:rsidRPr="005D0E7B">
        <w:rPr>
          <w:b/>
          <w:bCs/>
          <w:i w:val="0"/>
          <w:iCs w:val="0"/>
          <w:sz w:val="20"/>
          <w:szCs w:val="20"/>
        </w:rPr>
        <w:fldChar w:fldCharType="separate"/>
      </w:r>
      <w:r w:rsidR="00674CA1">
        <w:rPr>
          <w:b/>
          <w:bCs/>
          <w:i w:val="0"/>
          <w:iCs w:val="0"/>
          <w:noProof/>
          <w:sz w:val="20"/>
          <w:szCs w:val="20"/>
        </w:rPr>
        <w:t>2</w:t>
      </w:r>
      <w:r w:rsidRPr="005D0E7B">
        <w:rPr>
          <w:b/>
          <w:bCs/>
          <w:i w:val="0"/>
          <w:iCs w:val="0"/>
          <w:sz w:val="20"/>
          <w:szCs w:val="20"/>
        </w:rPr>
        <w:fldChar w:fldCharType="end"/>
      </w:r>
      <w:bookmarkEnd w:id="2"/>
      <w:r w:rsidRPr="005D0E7B">
        <w:rPr>
          <w:b/>
          <w:bCs/>
          <w:i w:val="0"/>
          <w:iCs w:val="0"/>
          <w:sz w:val="20"/>
          <w:szCs w:val="20"/>
        </w:rPr>
        <w:t>.</w:t>
      </w:r>
      <w:r>
        <w:rPr>
          <w:b/>
          <w:bCs/>
          <w:i w:val="0"/>
          <w:iCs w:val="0"/>
          <w:sz w:val="20"/>
          <w:szCs w:val="20"/>
        </w:rPr>
        <w:t xml:space="preserve"> </w:t>
      </w:r>
      <w:proofErr w:type="spellStart"/>
      <w:r>
        <w:rPr>
          <w:i w:val="0"/>
          <w:iCs w:val="0"/>
          <w:sz w:val="20"/>
          <w:szCs w:val="20"/>
        </w:rPr>
        <w:t>Klasifikasi</w:t>
      </w:r>
      <w:proofErr w:type="spellEnd"/>
      <w:r>
        <w:rPr>
          <w:i w:val="0"/>
          <w:iCs w:val="0"/>
          <w:sz w:val="20"/>
          <w:szCs w:val="20"/>
        </w:rPr>
        <w:t xml:space="preserve"> </w:t>
      </w:r>
      <w:proofErr w:type="spellStart"/>
      <w:r>
        <w:rPr>
          <w:i w:val="0"/>
          <w:iCs w:val="0"/>
          <w:sz w:val="20"/>
          <w:szCs w:val="20"/>
        </w:rPr>
        <w:t>Koefisien</w:t>
      </w:r>
      <w:proofErr w:type="spellEnd"/>
      <w:r>
        <w:rPr>
          <w:i w:val="0"/>
          <w:iCs w:val="0"/>
          <w:sz w:val="20"/>
          <w:szCs w:val="20"/>
        </w:rPr>
        <w:t xml:space="preserve"> </w:t>
      </w:r>
      <w:proofErr w:type="spellStart"/>
      <w:r>
        <w:rPr>
          <w:i w:val="0"/>
          <w:iCs w:val="0"/>
          <w:sz w:val="20"/>
          <w:szCs w:val="20"/>
        </w:rPr>
        <w:t>Reliabilitas</w:t>
      </w:r>
      <w:proofErr w:type="spellEnd"/>
    </w:p>
    <w:tbl>
      <w:tblPr>
        <w:tblStyle w:val="TableGrid"/>
        <w:tblW w:w="0" w:type="auto"/>
        <w:jc w:val="center"/>
        <w:tblLook w:val="04A0" w:firstRow="1" w:lastRow="0" w:firstColumn="1" w:lastColumn="0" w:noHBand="0" w:noVBand="1"/>
      </w:tblPr>
      <w:tblGrid>
        <w:gridCol w:w="1670"/>
        <w:gridCol w:w="1572"/>
      </w:tblGrid>
      <w:tr w:rsidR="00C823D9" w:rsidRPr="003F2E30" w14:paraId="5A1043F6" w14:textId="77777777" w:rsidTr="000455F7">
        <w:trPr>
          <w:tblHeader/>
          <w:jc w:val="center"/>
        </w:trPr>
        <w:tc>
          <w:tcPr>
            <w:tcW w:w="0" w:type="auto"/>
            <w:shd w:val="clear" w:color="auto" w:fill="B7CFED" w:themeFill="text2" w:themeFillTint="40"/>
            <w:vAlign w:val="center"/>
          </w:tcPr>
          <w:p w14:paraId="3AAF0500" w14:textId="77777777" w:rsidR="00C823D9" w:rsidRPr="003F2E30" w:rsidRDefault="00C823D9" w:rsidP="000455F7">
            <w:pPr>
              <w:pStyle w:val="0tablecolhead"/>
              <w:rPr>
                <w:noProof/>
                <w:lang w:val="en-ID"/>
              </w:rPr>
            </w:pPr>
            <w:r w:rsidRPr="003F2E30">
              <w:rPr>
                <w:noProof/>
                <w:lang w:val="en-ID"/>
              </w:rPr>
              <w:t>Koefisien Reliabilitas</w:t>
            </w:r>
          </w:p>
        </w:tc>
        <w:tc>
          <w:tcPr>
            <w:tcW w:w="0" w:type="auto"/>
            <w:shd w:val="clear" w:color="auto" w:fill="B7CFED" w:themeFill="text2" w:themeFillTint="40"/>
            <w:vAlign w:val="center"/>
          </w:tcPr>
          <w:p w14:paraId="675F9CD3" w14:textId="77777777" w:rsidR="00C823D9" w:rsidRPr="003F2E30" w:rsidRDefault="00C823D9" w:rsidP="000455F7">
            <w:pPr>
              <w:pStyle w:val="0tablecolhead"/>
              <w:rPr>
                <w:noProof/>
                <w:lang w:val="en-ID"/>
              </w:rPr>
            </w:pPr>
            <w:r w:rsidRPr="003F2E30">
              <w:rPr>
                <w:noProof/>
                <w:lang w:val="en-ID"/>
              </w:rPr>
              <w:t>Tingkat Reliabilitas</w:t>
            </w:r>
          </w:p>
        </w:tc>
      </w:tr>
      <w:tr w:rsidR="00C823D9" w:rsidRPr="003F2E30" w14:paraId="1A0DF73A" w14:textId="77777777" w:rsidTr="000455F7">
        <w:trPr>
          <w:jc w:val="center"/>
        </w:trPr>
        <w:tc>
          <w:tcPr>
            <w:tcW w:w="0" w:type="auto"/>
            <w:vAlign w:val="center"/>
          </w:tcPr>
          <w:p w14:paraId="3D0C1121" w14:textId="02DD96B1" w:rsidR="00C823D9" w:rsidRPr="003F2E30" w:rsidRDefault="00C823D9" w:rsidP="000455F7">
            <w:pPr>
              <w:pStyle w:val="0tablecontent"/>
              <w:jc w:val="center"/>
              <w:rPr>
                <w:noProof/>
                <w:lang w:val="en-ID"/>
              </w:rPr>
            </w:pPr>
            <w:r w:rsidRPr="003F2E30">
              <w:rPr>
                <w:noProof/>
                <w:lang w:val="en-ID"/>
              </w:rPr>
              <w:t>0,00 &lt; r ≤ 0,19</w:t>
            </w:r>
          </w:p>
        </w:tc>
        <w:tc>
          <w:tcPr>
            <w:tcW w:w="0" w:type="auto"/>
            <w:vAlign w:val="center"/>
          </w:tcPr>
          <w:p w14:paraId="12F9F3E3" w14:textId="77777777" w:rsidR="00C823D9" w:rsidRPr="003F2E30" w:rsidRDefault="00C823D9" w:rsidP="000455F7">
            <w:pPr>
              <w:pStyle w:val="0tablecontent"/>
              <w:jc w:val="center"/>
              <w:rPr>
                <w:noProof/>
                <w:lang w:val="en-ID"/>
              </w:rPr>
            </w:pPr>
            <w:r w:rsidRPr="003F2E30">
              <w:rPr>
                <w:noProof/>
                <w:lang w:val="en-ID"/>
              </w:rPr>
              <w:t>Sangat Rendah</w:t>
            </w:r>
          </w:p>
        </w:tc>
      </w:tr>
      <w:tr w:rsidR="00C823D9" w:rsidRPr="003F2E30" w14:paraId="608E396C" w14:textId="77777777" w:rsidTr="000455F7">
        <w:trPr>
          <w:jc w:val="center"/>
        </w:trPr>
        <w:tc>
          <w:tcPr>
            <w:tcW w:w="0" w:type="auto"/>
            <w:vAlign w:val="center"/>
          </w:tcPr>
          <w:p w14:paraId="24D2228C" w14:textId="09D8DEA8" w:rsidR="00C823D9" w:rsidRPr="003F2E30" w:rsidRDefault="00C823D9" w:rsidP="000455F7">
            <w:pPr>
              <w:pStyle w:val="0tablecontent"/>
              <w:jc w:val="center"/>
              <w:rPr>
                <w:noProof/>
                <w:lang w:val="en-ID"/>
              </w:rPr>
            </w:pPr>
            <w:r w:rsidRPr="003F2E30">
              <w:rPr>
                <w:noProof/>
                <w:lang w:val="en-ID"/>
              </w:rPr>
              <w:t>0,19 &lt; r ≤ 0,34</w:t>
            </w:r>
          </w:p>
        </w:tc>
        <w:tc>
          <w:tcPr>
            <w:tcW w:w="0" w:type="auto"/>
            <w:vAlign w:val="center"/>
          </w:tcPr>
          <w:p w14:paraId="2C840A5C" w14:textId="77777777" w:rsidR="00C823D9" w:rsidRPr="003F2E30" w:rsidRDefault="00C823D9" w:rsidP="000455F7">
            <w:pPr>
              <w:pStyle w:val="0tablecontent"/>
              <w:jc w:val="center"/>
              <w:rPr>
                <w:noProof/>
                <w:lang w:val="en-ID"/>
              </w:rPr>
            </w:pPr>
            <w:r w:rsidRPr="003F2E30">
              <w:rPr>
                <w:noProof/>
                <w:lang w:val="en-ID"/>
              </w:rPr>
              <w:t>Rendah</w:t>
            </w:r>
          </w:p>
        </w:tc>
      </w:tr>
      <w:tr w:rsidR="00C823D9" w:rsidRPr="003F2E30" w14:paraId="10306DE0" w14:textId="77777777" w:rsidTr="000455F7">
        <w:trPr>
          <w:jc w:val="center"/>
        </w:trPr>
        <w:tc>
          <w:tcPr>
            <w:tcW w:w="0" w:type="auto"/>
            <w:vAlign w:val="center"/>
          </w:tcPr>
          <w:p w14:paraId="4B3DC172" w14:textId="0FC4A520" w:rsidR="00C823D9" w:rsidRPr="003F2E30" w:rsidRDefault="00C823D9" w:rsidP="000455F7">
            <w:pPr>
              <w:pStyle w:val="0tablecontent"/>
              <w:jc w:val="center"/>
              <w:rPr>
                <w:noProof/>
                <w:lang w:val="en-ID"/>
              </w:rPr>
            </w:pPr>
            <w:r w:rsidRPr="003F2E30">
              <w:rPr>
                <w:noProof/>
                <w:lang w:val="en-ID"/>
              </w:rPr>
              <w:t>0,34 &lt; r ≤ 0,64</w:t>
            </w:r>
          </w:p>
        </w:tc>
        <w:tc>
          <w:tcPr>
            <w:tcW w:w="0" w:type="auto"/>
            <w:vAlign w:val="center"/>
          </w:tcPr>
          <w:p w14:paraId="1B330AC2" w14:textId="1820AF04" w:rsidR="00C823D9" w:rsidRPr="003F2E30" w:rsidRDefault="00C823D9" w:rsidP="000455F7">
            <w:pPr>
              <w:pStyle w:val="0tablecontent"/>
              <w:jc w:val="center"/>
              <w:rPr>
                <w:noProof/>
                <w:lang w:val="en-ID"/>
              </w:rPr>
            </w:pPr>
            <w:r w:rsidRPr="003F2E30">
              <w:rPr>
                <w:noProof/>
                <w:lang w:val="en-ID"/>
              </w:rPr>
              <w:t>Cukup Tinggi</w:t>
            </w:r>
          </w:p>
        </w:tc>
      </w:tr>
      <w:tr w:rsidR="00C823D9" w:rsidRPr="003F2E30" w14:paraId="1AFEA363" w14:textId="77777777" w:rsidTr="000455F7">
        <w:trPr>
          <w:jc w:val="center"/>
        </w:trPr>
        <w:tc>
          <w:tcPr>
            <w:tcW w:w="0" w:type="auto"/>
            <w:vAlign w:val="center"/>
          </w:tcPr>
          <w:p w14:paraId="2CF3E319" w14:textId="351D345E" w:rsidR="00C823D9" w:rsidRPr="003F2E30" w:rsidRDefault="00C823D9" w:rsidP="000455F7">
            <w:pPr>
              <w:pStyle w:val="0tablecontent"/>
              <w:jc w:val="center"/>
              <w:rPr>
                <w:noProof/>
                <w:lang w:val="en-ID"/>
              </w:rPr>
            </w:pPr>
            <w:r w:rsidRPr="003F2E30">
              <w:rPr>
                <w:noProof/>
                <w:lang w:val="en-ID"/>
              </w:rPr>
              <w:t>0,64 &lt; r ≤ 0,84</w:t>
            </w:r>
          </w:p>
        </w:tc>
        <w:tc>
          <w:tcPr>
            <w:tcW w:w="0" w:type="auto"/>
            <w:vAlign w:val="center"/>
          </w:tcPr>
          <w:p w14:paraId="235BFCD1" w14:textId="77777777" w:rsidR="00C823D9" w:rsidRPr="003F2E30" w:rsidRDefault="00C823D9" w:rsidP="000455F7">
            <w:pPr>
              <w:pStyle w:val="0tablecontent"/>
              <w:jc w:val="center"/>
              <w:rPr>
                <w:noProof/>
                <w:lang w:val="en-ID"/>
              </w:rPr>
            </w:pPr>
            <w:r w:rsidRPr="003F2E30">
              <w:rPr>
                <w:noProof/>
                <w:lang w:val="en-ID"/>
              </w:rPr>
              <w:t>Tinggi</w:t>
            </w:r>
          </w:p>
        </w:tc>
      </w:tr>
      <w:tr w:rsidR="00C823D9" w:rsidRPr="003F2E30" w14:paraId="022EBB48" w14:textId="77777777" w:rsidTr="000455F7">
        <w:trPr>
          <w:jc w:val="center"/>
        </w:trPr>
        <w:tc>
          <w:tcPr>
            <w:tcW w:w="0" w:type="auto"/>
            <w:vAlign w:val="center"/>
          </w:tcPr>
          <w:p w14:paraId="35CECF0D" w14:textId="7F662981" w:rsidR="00C823D9" w:rsidRPr="003F2E30" w:rsidRDefault="00C823D9" w:rsidP="000455F7">
            <w:pPr>
              <w:pStyle w:val="0tablecontent"/>
              <w:jc w:val="center"/>
              <w:rPr>
                <w:noProof/>
                <w:lang w:val="en-ID"/>
              </w:rPr>
            </w:pPr>
            <w:r w:rsidRPr="003F2E30">
              <w:rPr>
                <w:noProof/>
                <w:lang w:val="en-ID"/>
              </w:rPr>
              <w:t>0,84 &lt; r ≤ 1,00</w:t>
            </w:r>
          </w:p>
        </w:tc>
        <w:tc>
          <w:tcPr>
            <w:tcW w:w="0" w:type="auto"/>
            <w:vAlign w:val="center"/>
          </w:tcPr>
          <w:p w14:paraId="59EA0781" w14:textId="77777777" w:rsidR="00C823D9" w:rsidRPr="003F2E30" w:rsidRDefault="00C823D9" w:rsidP="000455F7">
            <w:pPr>
              <w:pStyle w:val="0tablecontent"/>
              <w:jc w:val="center"/>
              <w:rPr>
                <w:noProof/>
                <w:lang w:val="en-ID"/>
              </w:rPr>
            </w:pPr>
            <w:r w:rsidRPr="003F2E30">
              <w:rPr>
                <w:noProof/>
                <w:lang w:val="en-ID"/>
              </w:rPr>
              <w:t>Sangat Tinggi</w:t>
            </w:r>
          </w:p>
        </w:tc>
      </w:tr>
    </w:tbl>
    <w:p w14:paraId="6EF7B9C1" w14:textId="72EC335C" w:rsidR="00DF787D" w:rsidRPr="009C3244" w:rsidRDefault="0070152E" w:rsidP="00BF7CA7">
      <w:pPr>
        <w:pStyle w:val="0heading1"/>
        <w:numPr>
          <w:ilvl w:val="0"/>
          <w:numId w:val="2"/>
        </w:numPr>
        <w:rPr>
          <w:noProof/>
          <w:lang w:val="en-ID"/>
        </w:rPr>
      </w:pPr>
      <w:r w:rsidRPr="009C3244">
        <w:rPr>
          <w:noProof/>
          <w:lang w:val="en-ID"/>
        </w:rPr>
        <w:lastRenderedPageBreak/>
        <w:t>Hasil dan Pembahasan</w:t>
      </w:r>
      <w:r w:rsidR="006A469C" w:rsidRPr="009C3244">
        <w:rPr>
          <w:noProof/>
          <w:lang w:val="en-ID"/>
        </w:rPr>
        <w:t xml:space="preserve"> </w:t>
      </w:r>
    </w:p>
    <w:p w14:paraId="5C6F9CAB" w14:textId="72AF26B0" w:rsidR="002D5343" w:rsidRPr="009C3244" w:rsidRDefault="002D5343">
      <w:pPr>
        <w:pStyle w:val="0BodyText"/>
        <w:rPr>
          <w:rStyle w:val="0heading3"/>
          <w:b w:val="0"/>
          <w:noProof/>
          <w:lang w:val="en-ID"/>
        </w:rPr>
      </w:pPr>
      <w:r w:rsidRPr="002D5343">
        <w:rPr>
          <w:noProof/>
        </w:rPr>
        <w:t xml:space="preserve">Hasil penelitian berupa media pembelajaran IIoT berbasis </w:t>
      </w:r>
      <w:r w:rsidRPr="002D5343">
        <w:rPr>
          <w:i/>
          <w:iCs/>
          <w:noProof/>
        </w:rPr>
        <w:t>Virtual Smart Factory</w:t>
      </w:r>
      <w:r w:rsidRPr="002D5343">
        <w:rPr>
          <w:noProof/>
        </w:rPr>
        <w:t xml:space="preserve"> yang dikembangkan menggunakan model ADDIE.</w:t>
      </w:r>
    </w:p>
    <w:p w14:paraId="1250B67A" w14:textId="77777777" w:rsidR="00AA32DD" w:rsidRPr="009C3244" w:rsidRDefault="00AA32DD" w:rsidP="00AA32DD">
      <w:pPr>
        <w:pStyle w:val="0heading2"/>
        <w:numPr>
          <w:ilvl w:val="1"/>
          <w:numId w:val="2"/>
        </w:numPr>
        <w:rPr>
          <w:rFonts w:eastAsiaTheme="minorEastAsia"/>
          <w:noProof/>
          <w:lang w:val="en-ID"/>
        </w:rPr>
      </w:pPr>
      <w:r w:rsidRPr="009C3244">
        <w:rPr>
          <w:rFonts w:eastAsiaTheme="minorEastAsia"/>
          <w:noProof/>
          <w:lang w:val="en-ID"/>
        </w:rPr>
        <w:t>Hasil Tahap Analisis</w:t>
      </w:r>
    </w:p>
    <w:p w14:paraId="600D1E16" w14:textId="6F983180" w:rsidR="00000F86" w:rsidRPr="009C3244" w:rsidRDefault="00EE7A84" w:rsidP="00AA32DD">
      <w:pPr>
        <w:rPr>
          <w:noProof/>
          <w:lang w:val="en-ID"/>
        </w:rPr>
      </w:pPr>
      <w:r w:rsidRPr="00EE7A84">
        <w:rPr>
          <w:noProof/>
        </w:rPr>
        <w:t xml:space="preserve">Tahap analisis menunjukkan bahwa pembelajaran pada Mata Kuliah Praktik Pemrograman Aplikasi Industri/SCADA masih berfokus pada sistem otomasi konvensional, sedangkan keterbatasan perangkat IIoT di laboratorium membatasi pengalaman praktik dan pemahaman mahasiswa terhadap arsitektur IIoT secara </w:t>
      </w:r>
      <w:r w:rsidRPr="00EE7A84">
        <w:rPr>
          <w:i/>
          <w:iCs/>
          <w:noProof/>
        </w:rPr>
        <w:t>end-to-end</w:t>
      </w:r>
      <w:r w:rsidRPr="00EE7A84">
        <w:rPr>
          <w:noProof/>
        </w:rPr>
        <w:t xml:space="preserve">. Berdasarkan temuan tersebut, dikembangkan media pembelajaran berbasis </w:t>
      </w:r>
      <w:r w:rsidRPr="00EE7A84">
        <w:rPr>
          <w:i/>
          <w:iCs/>
          <w:noProof/>
        </w:rPr>
        <w:t>Virtual Smart Factory</w:t>
      </w:r>
      <w:r w:rsidRPr="00EE7A84">
        <w:rPr>
          <w:noProof/>
        </w:rPr>
        <w:t xml:space="preserve"> yang dilengkapi modul dan lima seri </w:t>
      </w:r>
      <w:r w:rsidRPr="00EE7A84">
        <w:rPr>
          <w:i/>
          <w:iCs/>
          <w:noProof/>
        </w:rPr>
        <w:t>labsheet</w:t>
      </w:r>
      <w:r w:rsidRPr="00EE7A84">
        <w:rPr>
          <w:noProof/>
        </w:rPr>
        <w:t xml:space="preserve"> praktikum sebagai alternatif pembelajaran yang aman dan fleksibel.</w:t>
      </w:r>
    </w:p>
    <w:p w14:paraId="003FA19A" w14:textId="77777777" w:rsidR="00AA32DD" w:rsidRPr="009C3244" w:rsidRDefault="00AA32DD" w:rsidP="00AA32DD">
      <w:pPr>
        <w:pStyle w:val="0heading2"/>
        <w:numPr>
          <w:ilvl w:val="1"/>
          <w:numId w:val="2"/>
        </w:numPr>
        <w:rPr>
          <w:rFonts w:eastAsiaTheme="minorEastAsia"/>
          <w:noProof/>
          <w:lang w:val="en-ID"/>
        </w:rPr>
      </w:pPr>
      <w:r w:rsidRPr="009C3244">
        <w:rPr>
          <w:rFonts w:eastAsiaTheme="minorEastAsia"/>
          <w:noProof/>
          <w:lang w:val="en-ID"/>
        </w:rPr>
        <w:t>Hasil Tahap Perancangan</w:t>
      </w:r>
    </w:p>
    <w:p w14:paraId="50780B75" w14:textId="75ADC731" w:rsidR="005C2F27" w:rsidRPr="009C3244" w:rsidRDefault="005C2F27" w:rsidP="00A6611E">
      <w:pPr>
        <w:rPr>
          <w:noProof/>
          <w:lang w:val="en-ID"/>
        </w:rPr>
      </w:pPr>
      <w:r w:rsidRPr="005C2F27">
        <w:rPr>
          <w:noProof/>
        </w:rPr>
        <w:t xml:space="preserve">Tahap perancangan menghasilkan rancangan media pembelajaran berupa ekosistem simulasi </w:t>
      </w:r>
      <w:r w:rsidRPr="005C2F27">
        <w:rPr>
          <w:i/>
          <w:iCs/>
          <w:noProof/>
        </w:rPr>
        <w:t>Virtual Smart Factory</w:t>
      </w:r>
      <w:r w:rsidRPr="005C2F27">
        <w:rPr>
          <w:noProof/>
        </w:rPr>
        <w:t xml:space="preserve"> (</w:t>
      </w:r>
      <w:r w:rsidRPr="005C2F27">
        <w:rPr>
          <w:i/>
          <w:iCs/>
          <w:noProof/>
        </w:rPr>
        <w:t>Digital Twin</w:t>
      </w:r>
      <w:r w:rsidRPr="005C2F27">
        <w:rPr>
          <w:noProof/>
        </w:rPr>
        <w:t xml:space="preserve">), buku modul, dan lima seri </w:t>
      </w:r>
      <w:r w:rsidRPr="005C2F27">
        <w:rPr>
          <w:i/>
          <w:iCs/>
          <w:noProof/>
        </w:rPr>
        <w:t>labsheet</w:t>
      </w:r>
      <w:r w:rsidRPr="005C2F27">
        <w:rPr>
          <w:noProof/>
        </w:rPr>
        <w:t xml:space="preserve"> praktikum. Simulasi mengintegrasikan TIA Portal, Factory I/O, NetToPLCsim, Node-RED, dan InfluxDB dengan skenario </w:t>
      </w:r>
      <w:r w:rsidRPr="005C2F27">
        <w:rPr>
          <w:i/>
          <w:iCs/>
          <w:noProof/>
        </w:rPr>
        <w:t>Sorting by Colour</w:t>
      </w:r>
      <w:r w:rsidRPr="005C2F27">
        <w:rPr>
          <w:noProof/>
        </w:rPr>
        <w:t xml:space="preserve"> berbasis arsitektur IIoT empat lapisan.</w:t>
      </w:r>
    </w:p>
    <w:p w14:paraId="45296407" w14:textId="77777777" w:rsidR="009E079F" w:rsidRPr="009C3244" w:rsidRDefault="009E079F" w:rsidP="009E079F">
      <w:pPr>
        <w:pStyle w:val="0heading2"/>
        <w:numPr>
          <w:ilvl w:val="1"/>
          <w:numId w:val="2"/>
        </w:numPr>
        <w:rPr>
          <w:rFonts w:eastAsiaTheme="minorEastAsia"/>
          <w:noProof/>
          <w:lang w:val="en-ID"/>
        </w:rPr>
      </w:pPr>
      <w:r w:rsidRPr="009C3244">
        <w:rPr>
          <w:rFonts w:eastAsiaTheme="minorEastAsia"/>
          <w:noProof/>
          <w:lang w:val="en-ID"/>
        </w:rPr>
        <w:t>Hasil Tahap Pengembangan</w:t>
      </w:r>
    </w:p>
    <w:p w14:paraId="07350427" w14:textId="4FC77128" w:rsidR="005C2F27" w:rsidRPr="009C3244" w:rsidRDefault="005C2F27" w:rsidP="009E079F">
      <w:pPr>
        <w:rPr>
          <w:noProof/>
          <w:lang w:val="en-ID"/>
        </w:rPr>
      </w:pPr>
      <w:r w:rsidRPr="005C2F27">
        <w:rPr>
          <w:noProof/>
        </w:rPr>
        <w:t xml:space="preserve">Tahap pengembangan menghasilkan media pembelajaran berbasis </w:t>
      </w:r>
      <w:r w:rsidRPr="005C2F27">
        <w:rPr>
          <w:i/>
          <w:iCs/>
          <w:noProof/>
        </w:rPr>
        <w:t>Virtual Smart Factory</w:t>
      </w:r>
      <w:r w:rsidRPr="005C2F27">
        <w:rPr>
          <w:noProof/>
        </w:rPr>
        <w:t xml:space="preserve"> yang terdiri atas ekosistem simulasi </w:t>
      </w:r>
      <w:r w:rsidRPr="005C2F27">
        <w:rPr>
          <w:i/>
          <w:iCs/>
          <w:noProof/>
        </w:rPr>
        <w:t>Digital Twin</w:t>
      </w:r>
      <w:r w:rsidRPr="005C2F27">
        <w:rPr>
          <w:noProof/>
        </w:rPr>
        <w:t xml:space="preserve">, modul, dan lima seri </w:t>
      </w:r>
      <w:r w:rsidRPr="005C2F27">
        <w:rPr>
          <w:i/>
          <w:iCs/>
          <w:noProof/>
        </w:rPr>
        <w:t>labsheet</w:t>
      </w:r>
      <w:r w:rsidRPr="005C2F27">
        <w:rPr>
          <w:noProof/>
        </w:rPr>
        <w:t xml:space="preserve"> praktikum.</w:t>
      </w:r>
    </w:p>
    <w:p w14:paraId="4FDE2868" w14:textId="716D5B59" w:rsidR="00507D99" w:rsidRPr="009C3244" w:rsidRDefault="00A551B9" w:rsidP="00507D99">
      <w:pPr>
        <w:pStyle w:val="ListParagraph"/>
        <w:numPr>
          <w:ilvl w:val="0"/>
          <w:numId w:val="8"/>
        </w:numPr>
        <w:ind w:left="567" w:hanging="567"/>
        <w:rPr>
          <w:noProof/>
          <w:lang w:val="en-ID"/>
        </w:rPr>
      </w:pPr>
      <w:r w:rsidRPr="00A551B9">
        <w:rPr>
          <w:noProof/>
        </w:rPr>
        <w:t xml:space="preserve">Pengembangan Ekosistem Simulasi </w:t>
      </w:r>
      <w:r w:rsidRPr="00A551B9">
        <w:rPr>
          <w:i/>
          <w:iCs/>
          <w:noProof/>
        </w:rPr>
        <w:t>Virtual Smart Factory</w:t>
      </w:r>
    </w:p>
    <w:p w14:paraId="3BA418FF" w14:textId="73ABB361" w:rsidR="00507D99" w:rsidRPr="006C6F84" w:rsidRDefault="00860814" w:rsidP="005C2F27">
      <w:pPr>
        <w:rPr>
          <w:noProof/>
        </w:rPr>
      </w:pPr>
      <w:r w:rsidRPr="00860814">
        <w:rPr>
          <w:noProof/>
        </w:rPr>
        <w:t xml:space="preserve">Ekosistem simulasi dikembangkan sebagai </w:t>
      </w:r>
      <w:r w:rsidRPr="00860814">
        <w:rPr>
          <w:i/>
          <w:iCs/>
          <w:noProof/>
        </w:rPr>
        <w:t>Digital Twin</w:t>
      </w:r>
      <w:r w:rsidRPr="00860814">
        <w:rPr>
          <w:noProof/>
        </w:rPr>
        <w:t xml:space="preserve"> lingkungan pabrik cerdas yang mengintegrasikan Factory I/O, SoftPLC TIA Portal, NetToPLCsim, Node-RED, dan InfluxDB. Factory I/O dikendalikan oleh SoftPLC TIA Portal melalui NetToPLCsim sebagai jembatan komunikasi </w:t>
      </w:r>
      <w:r>
        <w:rPr>
          <w:noProof/>
        </w:rPr>
        <w:fldChar w:fldCharType="begin" w:fldLock="1"/>
      </w:r>
      <w:r>
        <w:rPr>
          <w:noProof/>
        </w:rPr>
        <w:instrText>ADDIN CSL_CITATION {"citationItems":[{"id":"ITEM-1","itemData":{"DOI":"10.18502/kss.v4i14.7910","ISSN":"2518-668X","abstract":"This research aims to develop interactive PLC learning media based on virtual learning. The interactive PLC learning media uses a 3D simulator design to simulate the application of PLC in the industry, so it looks like real and makes students more interested in learning PLC This study uses experimental methods. The 3D simulation software is Factory I/O developed by Real Games. It enables us to build a conveyor virtual plant and to bring it into the classroom. The automatic controller used to control the virtual plant is the PLC Siemens S7-1200 with Tia Portal software. The PLC is connected to the computer server through an ethernet network via TCP/IP protocol. With the rapid development of current internet technology, PLC learning can be done in virtual learning. This PLC learning media can be run remotely through the internet with team viewer program so that PLC learning is not only done on campus but can be done anywhere. From the results of research that has been done, the user can create PLC programs remotely to control conveyor virtual plant on a computer server through an internet network without having to install the program on their computers. Keywords: PLC, interactive learning media, virtual learning, remote desktop","author":[{"dropping-particle":"","family":"Syufrijal","given":"","non-dropping-particle":"","parse-names":false,"suffix":""}],"container-title":"KnE Social Sciences","id":"ITEM-1","issued":{"date-parts":[["2020","11","11"]]},"title":"Development of Interactive PLC Learning Media Based on Virtual Learning","type":"article-journal"},"uris":["http://www.mendeley.com/documents/?uuid=7d6b3f9a-4777-49a3-9f83-79bed2c1573d"]}],"mendeley":{"formattedCitation":"[14]","plainTextFormattedCitation":"[14]","previouslyFormattedCitation":"[14]"},"properties":{"noteIndex":0},"schema":"https://github.com/citation-style-language/schema/raw/master/csl-citation.json"}</w:instrText>
      </w:r>
      <w:r>
        <w:rPr>
          <w:noProof/>
        </w:rPr>
        <w:fldChar w:fldCharType="separate"/>
      </w:r>
      <w:r w:rsidRPr="00860814">
        <w:rPr>
          <w:noProof/>
        </w:rPr>
        <w:t>[14]</w:t>
      </w:r>
      <w:r>
        <w:rPr>
          <w:noProof/>
        </w:rPr>
        <w:fldChar w:fldCharType="end"/>
      </w:r>
      <w:r w:rsidRPr="00860814">
        <w:rPr>
          <w:noProof/>
        </w:rPr>
        <w:t xml:space="preserve">, </w:t>
      </w:r>
      <w:r>
        <w:rPr>
          <w:noProof/>
        </w:rPr>
        <w:fldChar w:fldCharType="begin" w:fldLock="1"/>
      </w:r>
      <w:r w:rsidR="004E4045">
        <w:rPr>
          <w:noProof/>
        </w:rPr>
        <w:instrText>ADDIN CSL_CITATION {"citationItems":[{"id":"ITEM-1","itemData":{"DOI":"10.1109/ICISE60366.2023.00118","ISBN":"979-8-3503-0700-9","author":[{"dropping-particle":"","family":"Wu","given":"Hongxia","non-dropping-particle":"","parse-names":false,"suffix":""}],"container-title":"2023 8th International Conference on Information Systems Engineering (ICISE)","id":"ITEM-1","issued":{"date-parts":[["2023","6","23"]]},"page":"530-534","publisher":"IEEE","title":"Research on PLC Control System Based on Virtual Simulation","type":"paper-conference"},"uris":["http://www.mendeley.com/documents/?uuid=88cf77b2-dd8a-4b66-9efd-4045bf4a3564"]}],"mendeley":{"formattedCitation":"[15]","plainTextFormattedCitation":"[15]","previouslyFormattedCitation":"[15]"},"properties":{"noteIndex":0},"schema":"https://github.com/citation-style-language/schema/raw/master/csl-citation.json"}</w:instrText>
      </w:r>
      <w:r>
        <w:rPr>
          <w:noProof/>
        </w:rPr>
        <w:fldChar w:fldCharType="separate"/>
      </w:r>
      <w:r w:rsidRPr="00860814">
        <w:rPr>
          <w:noProof/>
        </w:rPr>
        <w:t>[15]</w:t>
      </w:r>
      <w:r>
        <w:rPr>
          <w:noProof/>
        </w:rPr>
        <w:fldChar w:fldCharType="end"/>
      </w:r>
      <w:r w:rsidRPr="00860814">
        <w:rPr>
          <w:noProof/>
        </w:rPr>
        <w:t>. Aliran data mengikuti arsitektur otomasi industri empat lapisan</w:t>
      </w:r>
      <w:r w:rsidR="004E4045">
        <w:rPr>
          <w:noProof/>
        </w:rPr>
        <w:t xml:space="preserve"> </w:t>
      </w:r>
      <w:r w:rsidR="004E4045">
        <w:rPr>
          <w:noProof/>
        </w:rPr>
        <w:fldChar w:fldCharType="begin" w:fldLock="1"/>
      </w:r>
      <w:r w:rsidR="004E4045">
        <w:rPr>
          <w:noProof/>
        </w:rPr>
        <w:instrText>ADDIN CSL_CITATION {"citationItems":[{"id":"ITEM-1","itemData":{"DOI":"10.33545/27075923.2025.v6.i1a.83","ISSN":"27075923","author":[{"dropping-particle":"","family":"Kadhim","given":"Imad Burhan","non-dropping-particle":"","parse-names":false,"suffix":""}],"container-title":"International Journal of Circuit, Computing and Networking","id":"ITEM-1","issue":"1","issued":{"date-parts":[["2025","1","1"]]},"page":"05-10","title":"Automation in industry using Programmable Logic Controllers (PLCs) and SCADA","type":"article-journal","volume":"6"},"uris":["http://www.mendeley.com/documents/?uuid=fec1f913-1ed7-4a3a-bd42-c67b065b9a97"]}],"mendeley":{"formattedCitation":"[16]","plainTextFormattedCitation":"[16]","previouslyFormattedCitation":"[16]"},"properties":{"noteIndex":0},"schema":"https://github.com/citation-style-language/schema/raw/master/csl-citation.json"}</w:instrText>
      </w:r>
      <w:r w:rsidR="004E4045">
        <w:rPr>
          <w:noProof/>
        </w:rPr>
        <w:fldChar w:fldCharType="separate"/>
      </w:r>
      <w:r w:rsidR="004E4045" w:rsidRPr="004E4045">
        <w:rPr>
          <w:noProof/>
        </w:rPr>
        <w:t>[16]</w:t>
      </w:r>
      <w:r w:rsidR="004E4045">
        <w:rPr>
          <w:noProof/>
        </w:rPr>
        <w:fldChar w:fldCharType="end"/>
      </w:r>
      <w:r w:rsidRPr="00860814">
        <w:rPr>
          <w:noProof/>
        </w:rPr>
        <w:t xml:space="preserve">, dengan Node-RED sebagai </w:t>
      </w:r>
      <w:r w:rsidRPr="00860814">
        <w:rPr>
          <w:i/>
          <w:iCs/>
          <w:noProof/>
        </w:rPr>
        <w:t>intelligent gateway</w:t>
      </w:r>
      <w:r w:rsidRPr="00860814">
        <w:rPr>
          <w:noProof/>
        </w:rPr>
        <w:t xml:space="preserve"> untuk akuisisi data </w:t>
      </w:r>
      <w:r w:rsidRPr="00860814">
        <w:rPr>
          <w:i/>
          <w:iCs/>
          <w:noProof/>
        </w:rPr>
        <w:t>real-time</w:t>
      </w:r>
      <w:r w:rsidRPr="00860814">
        <w:rPr>
          <w:noProof/>
        </w:rPr>
        <w:t xml:space="preserve"> dan visualisasi, sedangkan InfluxDB digunakan sebagai </w:t>
      </w:r>
      <w:r w:rsidRPr="00860814">
        <w:rPr>
          <w:i/>
          <w:iCs/>
          <w:noProof/>
        </w:rPr>
        <w:t>time-series database</w:t>
      </w:r>
      <w:r w:rsidRPr="00860814">
        <w:rPr>
          <w:noProof/>
        </w:rPr>
        <w:t xml:space="preserve"> </w:t>
      </w:r>
      <w:r w:rsidR="004E4045">
        <w:rPr>
          <w:noProof/>
        </w:rPr>
        <w:fldChar w:fldCharType="begin" w:fldLock="1"/>
      </w:r>
      <w:r w:rsidR="004E4045">
        <w:rPr>
          <w:noProof/>
        </w:rPr>
        <w:instrText>ADDIN CSL_CITATION {"citationItems":[{"id":"ITEM-1","itemData":{"DOI":"10.1109/RI2C48728.2019.8999942","ISBN":"978-1-7281-4100-8","author":[{"dropping-particle":"","family":"Rattanapoka","given":"Choopan","non-dropping-particle":"","parse-names":false,"suffix":""},{"dropping-particle":"","family":"Chanthakit","given":"Somphop","non-dropping-particle":"","parse-names":false,"suffix":""},{"dropping-particle":"","family":"Chimchai","given":"Apatsaraporn","non-dropping-particle":"","parse-names":false,"suffix":""},{"dropping-particle":"","family":"Sookkeaw","given":"Amorntip","non-dropping-particle":"","parse-names":false,"suffix":""}],"container-title":"2019 Research, Invention, and Innovation Congress (RI2C)","id":"ITEM-1","issued":{"date-parts":[["2019","12"]]},"page":"1-6","publisher":"IEEE","title":"An MQTT-based IoT Cloud Platform with Flow Design by Node-RED","type":"paper-conference"},"uris":["http://www.mendeley.com/documents/?uuid=541bc501-7b6e-4295-9c5c-d175bb1ec53a"]}],"mendeley":{"formattedCitation":"[17]","plainTextFormattedCitation":"[17]","previouslyFormattedCitation":"[17]"},"properties":{"noteIndex":0},"schema":"https://github.com/citation-style-language/schema/raw/master/csl-citation.json"}</w:instrText>
      </w:r>
      <w:r w:rsidR="004E4045">
        <w:rPr>
          <w:noProof/>
        </w:rPr>
        <w:fldChar w:fldCharType="separate"/>
      </w:r>
      <w:r w:rsidR="004E4045" w:rsidRPr="004E4045">
        <w:rPr>
          <w:noProof/>
        </w:rPr>
        <w:t>[17]</w:t>
      </w:r>
      <w:r w:rsidR="004E4045">
        <w:rPr>
          <w:noProof/>
        </w:rPr>
        <w:fldChar w:fldCharType="end"/>
      </w:r>
      <w:r w:rsidRPr="00860814">
        <w:rPr>
          <w:noProof/>
        </w:rPr>
        <w:t xml:space="preserve">, </w:t>
      </w:r>
      <w:r w:rsidR="004E4045">
        <w:rPr>
          <w:noProof/>
        </w:rPr>
        <w:fldChar w:fldCharType="begin" w:fldLock="1"/>
      </w:r>
      <w:r w:rsidR="004E4045">
        <w:rPr>
          <w:noProof/>
        </w:rPr>
        <w:instrText>ADDIN CSL_CITATION {"citationItems":[{"id":"ITEM-1","itemData":{"DOI":"10.1109/I2MTC.2019.8827164","ISBN":"978-1-5386-3460-8","author":[{"dropping-particle":"","family":"Rinaldi","given":"Stefano","non-dropping-particle":"","parse-names":false,"suffix":""},{"dropping-particle":"","family":"Bonafini","given":"Federico","non-dropping-particle":"","parse-names":false,"suffix":""},{"dropping-particle":"","family":"Ferrari","given":"Paolo","non-dropping-particle":"","parse-names":false,"suffix":""},{"dropping-particle":"","family":"Flammini","given":"Alessandra","non-dropping-particle":"","parse-names":false,"suffix":""},{"dropping-particle":"","family":"Sisinni","given":"Emiliano","non-dropping-particle":"","parse-names":false,"suffix":""},{"dropping-particle":"","family":"Bianchini","given":"Devis","non-dropping-particle":"","parse-names":false,"suffix":""}],"container-title":"2019 IEEE International Instrumentation and Measurement Technology Conference (I2MTC)","id":"ITEM-1","issued":{"date-parts":[["2019","5"]]},"page":"1-6","publisher":"IEEE","title":"Impact of Data Model on Performance of Time Series Database for Internet of Things Applications","type":"paper-conference"},"uris":["http://www.mendeley.com/documents/?uuid=8bcf215f-a490-4d80-b8c5-8d16723c84dc"]}],"mendeley":{"formattedCitation":"[18]","plainTextFormattedCitation":"[18]"},"properties":{"noteIndex":0},"schema":"https://github.com/citation-style-language/schema/raw/master/csl-citation.json"}</w:instrText>
      </w:r>
      <w:r w:rsidR="004E4045">
        <w:rPr>
          <w:noProof/>
        </w:rPr>
        <w:fldChar w:fldCharType="separate"/>
      </w:r>
      <w:r w:rsidR="004E4045" w:rsidRPr="004E4045">
        <w:rPr>
          <w:noProof/>
        </w:rPr>
        <w:t>[18]</w:t>
      </w:r>
      <w:r w:rsidR="004E4045">
        <w:rPr>
          <w:noProof/>
        </w:rPr>
        <w:fldChar w:fldCharType="end"/>
      </w:r>
      <w:r w:rsidRPr="00860814">
        <w:rPr>
          <w:noProof/>
        </w:rPr>
        <w:t xml:space="preserve">. Ekosistem ini memungkinkan mahasiswa mempelajari alur data industri </w:t>
      </w:r>
      <w:r w:rsidRPr="00860814">
        <w:rPr>
          <w:i/>
          <w:iCs/>
          <w:noProof/>
        </w:rPr>
        <w:t>end-to-end</w:t>
      </w:r>
      <w:r w:rsidRPr="00860814">
        <w:rPr>
          <w:noProof/>
        </w:rPr>
        <w:t xml:space="preserve"> dari logika kontrol hingga visualisasi data pada </w:t>
      </w:r>
      <w:r w:rsidRPr="00860814">
        <w:rPr>
          <w:i/>
          <w:iCs/>
          <w:noProof/>
        </w:rPr>
        <w:t>dashboard</w:t>
      </w:r>
      <w:r w:rsidRPr="00860814">
        <w:rPr>
          <w:noProof/>
        </w:rPr>
        <w:t xml:space="preserve">. Pengembangan ekosistem simulasi ditunjukkan pada </w:t>
      </w:r>
      <w:r w:rsidR="004E4045" w:rsidRPr="004E4045">
        <w:rPr>
          <w:noProof/>
        </w:rPr>
        <w:fldChar w:fldCharType="begin"/>
      </w:r>
      <w:r w:rsidR="004E4045" w:rsidRPr="004E4045">
        <w:rPr>
          <w:noProof/>
        </w:rPr>
        <w:instrText xml:space="preserve"> REF _Ref234610785 \h  \* MERGEFORMAT </w:instrText>
      </w:r>
      <w:r w:rsidR="004E4045" w:rsidRPr="004E4045">
        <w:rPr>
          <w:noProof/>
        </w:rPr>
      </w:r>
      <w:r w:rsidR="004E4045" w:rsidRPr="004E4045">
        <w:rPr>
          <w:noProof/>
        </w:rPr>
        <w:fldChar w:fldCharType="separate"/>
      </w:r>
      <w:r w:rsidR="004E4045" w:rsidRPr="004E4045">
        <w:t xml:space="preserve">Gambar </w:t>
      </w:r>
      <w:r w:rsidR="004E4045" w:rsidRPr="004E4045">
        <w:rPr>
          <w:noProof/>
        </w:rPr>
        <w:t>2</w:t>
      </w:r>
      <w:r w:rsidR="004E4045" w:rsidRPr="004E4045">
        <w:rPr>
          <w:noProof/>
        </w:rPr>
        <w:fldChar w:fldCharType="end"/>
      </w:r>
      <w:r w:rsidRPr="00860814">
        <w:rPr>
          <w:noProof/>
        </w:rPr>
        <w:t>.</w:t>
      </w:r>
    </w:p>
    <w:p w14:paraId="6DA8413B" w14:textId="77777777" w:rsidR="006D2DDC" w:rsidRDefault="00D87135" w:rsidP="006D2DDC">
      <w:pPr>
        <w:keepNext/>
        <w:spacing w:before="240"/>
        <w:ind w:firstLine="0"/>
        <w:jc w:val="center"/>
      </w:pPr>
      <w:r>
        <w:rPr>
          <w:noProof/>
        </w:rPr>
        <w:drawing>
          <wp:inline distT="0" distB="0" distL="0" distR="0" wp14:anchorId="603A8317" wp14:editId="6183A21C">
            <wp:extent cx="1847850" cy="2424256"/>
            <wp:effectExtent l="19050" t="19050" r="19050" b="14605"/>
            <wp:docPr id="1971404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50686" cy="2427977"/>
                    </a:xfrm>
                    <a:prstGeom prst="rect">
                      <a:avLst/>
                    </a:prstGeom>
                    <a:noFill/>
                    <a:ln>
                      <a:solidFill>
                        <a:schemeClr val="tx1"/>
                      </a:solidFill>
                    </a:ln>
                  </pic:spPr>
                </pic:pic>
              </a:graphicData>
            </a:graphic>
          </wp:inline>
        </w:drawing>
      </w:r>
    </w:p>
    <w:p w14:paraId="6A301BB5" w14:textId="201BF3F9" w:rsidR="00F21C78" w:rsidRPr="006D2DDC" w:rsidRDefault="006D2DDC" w:rsidP="006D2DDC">
      <w:pPr>
        <w:pStyle w:val="Caption"/>
        <w:ind w:firstLine="0"/>
        <w:jc w:val="center"/>
        <w:rPr>
          <w:i w:val="0"/>
          <w:iCs w:val="0"/>
          <w:noProof/>
          <w:sz w:val="20"/>
          <w:szCs w:val="20"/>
          <w:lang w:val="en-ID"/>
        </w:rPr>
      </w:pPr>
      <w:bookmarkStart w:id="3" w:name="_Ref234610785"/>
      <w:r w:rsidRPr="006D2DDC">
        <w:rPr>
          <w:b/>
          <w:bCs/>
          <w:i w:val="0"/>
          <w:iCs w:val="0"/>
          <w:sz w:val="20"/>
          <w:szCs w:val="20"/>
        </w:rPr>
        <w:t xml:space="preserve">Gambar </w:t>
      </w:r>
      <w:r w:rsidRPr="006D2DDC">
        <w:rPr>
          <w:b/>
          <w:bCs/>
          <w:i w:val="0"/>
          <w:iCs w:val="0"/>
          <w:sz w:val="20"/>
          <w:szCs w:val="20"/>
        </w:rPr>
        <w:fldChar w:fldCharType="begin"/>
      </w:r>
      <w:r w:rsidRPr="006D2DDC">
        <w:rPr>
          <w:b/>
          <w:bCs/>
          <w:i w:val="0"/>
          <w:iCs w:val="0"/>
          <w:sz w:val="20"/>
          <w:szCs w:val="20"/>
        </w:rPr>
        <w:instrText xml:space="preserve"> SEQ Gambar \* ARABIC </w:instrText>
      </w:r>
      <w:r w:rsidRPr="006D2DDC">
        <w:rPr>
          <w:b/>
          <w:bCs/>
          <w:i w:val="0"/>
          <w:iCs w:val="0"/>
          <w:sz w:val="20"/>
          <w:szCs w:val="20"/>
        </w:rPr>
        <w:fldChar w:fldCharType="separate"/>
      </w:r>
      <w:r w:rsidR="005B2541">
        <w:rPr>
          <w:b/>
          <w:bCs/>
          <w:i w:val="0"/>
          <w:iCs w:val="0"/>
          <w:noProof/>
          <w:sz w:val="20"/>
          <w:szCs w:val="20"/>
        </w:rPr>
        <w:t>2</w:t>
      </w:r>
      <w:r w:rsidRPr="006D2DDC">
        <w:rPr>
          <w:b/>
          <w:bCs/>
          <w:i w:val="0"/>
          <w:iCs w:val="0"/>
          <w:sz w:val="20"/>
          <w:szCs w:val="20"/>
        </w:rPr>
        <w:fldChar w:fldCharType="end"/>
      </w:r>
      <w:bookmarkEnd w:id="3"/>
      <w:r w:rsidRPr="006D2DDC">
        <w:rPr>
          <w:b/>
          <w:bCs/>
          <w:i w:val="0"/>
          <w:iCs w:val="0"/>
          <w:sz w:val="20"/>
          <w:szCs w:val="20"/>
        </w:rPr>
        <w:t>.</w:t>
      </w:r>
      <w:r w:rsidRPr="006D2DDC">
        <w:rPr>
          <w:i w:val="0"/>
          <w:iCs w:val="0"/>
          <w:sz w:val="20"/>
          <w:szCs w:val="20"/>
        </w:rPr>
        <w:t xml:space="preserve"> </w:t>
      </w:r>
      <w:proofErr w:type="spellStart"/>
      <w:r w:rsidRPr="006D2DDC">
        <w:rPr>
          <w:i w:val="0"/>
          <w:iCs w:val="0"/>
          <w:sz w:val="20"/>
          <w:szCs w:val="20"/>
        </w:rPr>
        <w:t>Pengembangan</w:t>
      </w:r>
      <w:proofErr w:type="spellEnd"/>
      <w:r w:rsidRPr="006D2DDC">
        <w:rPr>
          <w:i w:val="0"/>
          <w:iCs w:val="0"/>
          <w:sz w:val="20"/>
          <w:szCs w:val="20"/>
        </w:rPr>
        <w:t xml:space="preserve"> </w:t>
      </w:r>
      <w:proofErr w:type="spellStart"/>
      <w:r w:rsidRPr="006D2DDC">
        <w:rPr>
          <w:i w:val="0"/>
          <w:iCs w:val="0"/>
          <w:sz w:val="20"/>
          <w:szCs w:val="20"/>
        </w:rPr>
        <w:t>Skenario</w:t>
      </w:r>
      <w:proofErr w:type="spellEnd"/>
    </w:p>
    <w:p w14:paraId="10681DB5" w14:textId="187B275B" w:rsidR="00281DE5" w:rsidRPr="008176E0" w:rsidRDefault="00507D99" w:rsidP="008176E0">
      <w:pPr>
        <w:pStyle w:val="ListParagraph"/>
        <w:numPr>
          <w:ilvl w:val="0"/>
          <w:numId w:val="8"/>
        </w:numPr>
        <w:ind w:left="567" w:hanging="567"/>
        <w:rPr>
          <w:noProof/>
          <w:lang w:val="en-ID"/>
        </w:rPr>
      </w:pPr>
      <w:r w:rsidRPr="009C3244">
        <w:rPr>
          <w:noProof/>
          <w:lang w:val="en-ID"/>
        </w:rPr>
        <w:lastRenderedPageBreak/>
        <w:t xml:space="preserve">Pengembangan </w:t>
      </w:r>
      <w:r w:rsidR="000F7F51">
        <w:rPr>
          <w:noProof/>
          <w:lang w:val="en-ID"/>
        </w:rPr>
        <w:t>Buku Panduan</w:t>
      </w:r>
      <w:r w:rsidRPr="009C3244">
        <w:rPr>
          <w:noProof/>
          <w:lang w:val="en-ID"/>
        </w:rPr>
        <w:t xml:space="preserve"> Pembelajaran</w:t>
      </w:r>
    </w:p>
    <w:p w14:paraId="3A9408A5" w14:textId="30010BE2" w:rsidR="00F21C78" w:rsidRPr="009C3244" w:rsidRDefault="000F7F51" w:rsidP="00F21C78">
      <w:pPr>
        <w:rPr>
          <w:noProof/>
          <w:lang w:val="en-ID"/>
        </w:rPr>
      </w:pPr>
      <w:r>
        <w:rPr>
          <w:noProof/>
        </w:rPr>
        <w:t>Buku panduan</w:t>
      </w:r>
      <w:r w:rsidR="00281DE5" w:rsidRPr="00281DE5">
        <w:rPr>
          <w:noProof/>
        </w:rPr>
        <w:t xml:space="preserve"> pembelajaran dikembangkan sebagai sumber belajar utama dalam memahami konsep </w:t>
      </w:r>
      <w:r w:rsidR="00281DE5" w:rsidRPr="00281DE5">
        <w:rPr>
          <w:i/>
          <w:iCs/>
          <w:noProof/>
        </w:rPr>
        <w:t>Smart Factory</w:t>
      </w:r>
      <w:r w:rsidR="00281DE5" w:rsidRPr="00281DE5">
        <w:rPr>
          <w:noProof/>
        </w:rPr>
        <w:t xml:space="preserve"> dan implementasi arsitektur IIoT. Modul disusun secara sistematis mencakup pembahasan mengenai Konsep Dasar </w:t>
      </w:r>
      <w:r w:rsidR="00281DE5" w:rsidRPr="00281DE5">
        <w:rPr>
          <w:i/>
          <w:iCs/>
          <w:noProof/>
        </w:rPr>
        <w:t>Digital Twin</w:t>
      </w:r>
      <w:r w:rsidR="00281DE5" w:rsidRPr="00281DE5">
        <w:rPr>
          <w:noProof/>
        </w:rPr>
        <w:t xml:space="preserve">, Arsitektur IIoT, Prosedur Integrasi </w:t>
      </w:r>
      <w:r w:rsidR="00281DE5" w:rsidRPr="00281DE5">
        <w:rPr>
          <w:i/>
          <w:iCs/>
          <w:noProof/>
        </w:rPr>
        <w:t>Middleware</w:t>
      </w:r>
      <w:r w:rsidR="00281DE5" w:rsidRPr="00281DE5">
        <w:rPr>
          <w:noProof/>
        </w:rPr>
        <w:t xml:space="preserve"> (Node-RED), hingga manajemen basis data industri. Materi disajikan untuk membantu mahasiswa memahami landasan teoretis sebelum mengeksekusi tahapan praktikum yang kompleks pada media simulasi. Tampilan Modul Pembelajaran dapat dilihat pada</w:t>
      </w:r>
      <w:r w:rsidR="00DB69A5" w:rsidRPr="00DB69A5">
        <w:rPr>
          <w:noProof/>
        </w:rPr>
        <w:t xml:space="preserve"> </w:t>
      </w:r>
      <w:r w:rsidR="00DB69A5" w:rsidRPr="00DB69A5">
        <w:rPr>
          <w:noProof/>
        </w:rPr>
        <w:fldChar w:fldCharType="begin"/>
      </w:r>
      <w:r w:rsidR="00DB69A5" w:rsidRPr="00DB69A5">
        <w:rPr>
          <w:noProof/>
        </w:rPr>
        <w:instrText xml:space="preserve"> REF _Ref234611278 \h  \* MERGEFORMAT </w:instrText>
      </w:r>
      <w:r w:rsidR="00DB69A5" w:rsidRPr="00DB69A5">
        <w:rPr>
          <w:noProof/>
        </w:rPr>
      </w:r>
      <w:r w:rsidR="00DB69A5" w:rsidRPr="00DB69A5">
        <w:rPr>
          <w:noProof/>
        </w:rPr>
        <w:fldChar w:fldCharType="separate"/>
      </w:r>
      <w:r w:rsidR="00DB69A5" w:rsidRPr="00DB69A5">
        <w:t xml:space="preserve">Gambar </w:t>
      </w:r>
      <w:r w:rsidR="00DB69A5" w:rsidRPr="00DB69A5">
        <w:rPr>
          <w:noProof/>
        </w:rPr>
        <w:t>3</w:t>
      </w:r>
      <w:r w:rsidR="00DB69A5" w:rsidRPr="00DB69A5">
        <w:rPr>
          <w:noProof/>
        </w:rPr>
        <w:fldChar w:fldCharType="end"/>
      </w:r>
      <w:r w:rsidR="00281DE5" w:rsidRPr="00281DE5">
        <w:rPr>
          <w:noProof/>
        </w:rPr>
        <w:t>.</w:t>
      </w:r>
    </w:p>
    <w:p w14:paraId="1092517E" w14:textId="01D3EB3F" w:rsidR="00DB69A5" w:rsidRDefault="000F7F51" w:rsidP="00DB69A5">
      <w:pPr>
        <w:keepNext/>
        <w:spacing w:before="240"/>
        <w:ind w:firstLine="0"/>
        <w:jc w:val="center"/>
      </w:pPr>
      <w:r w:rsidRPr="000F7F51">
        <w:rPr>
          <w:noProof/>
        </w:rPr>
        <w:drawing>
          <wp:inline distT="0" distB="0" distL="0" distR="0" wp14:anchorId="39F48BC1" wp14:editId="33DC1853">
            <wp:extent cx="2470295" cy="1725503"/>
            <wp:effectExtent l="19050" t="19050" r="25400" b="27305"/>
            <wp:docPr id="163391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17433" name=""/>
                    <pic:cNvPicPr/>
                  </pic:nvPicPr>
                  <pic:blipFill>
                    <a:blip r:embed="rId17"/>
                    <a:stretch>
                      <a:fillRect/>
                    </a:stretch>
                  </pic:blipFill>
                  <pic:spPr>
                    <a:xfrm>
                      <a:off x="0" y="0"/>
                      <a:ext cx="2488644" cy="1738320"/>
                    </a:xfrm>
                    <a:prstGeom prst="rect">
                      <a:avLst/>
                    </a:prstGeom>
                    <a:ln>
                      <a:solidFill>
                        <a:schemeClr val="tx1"/>
                      </a:solidFill>
                    </a:ln>
                  </pic:spPr>
                </pic:pic>
              </a:graphicData>
            </a:graphic>
          </wp:inline>
        </w:drawing>
      </w:r>
    </w:p>
    <w:p w14:paraId="68AF37A5" w14:textId="6676F832" w:rsidR="00CE5F3A" w:rsidRPr="00DB69A5" w:rsidRDefault="00DB69A5" w:rsidP="00DB69A5">
      <w:pPr>
        <w:pStyle w:val="Caption"/>
        <w:ind w:firstLine="0"/>
        <w:jc w:val="center"/>
        <w:rPr>
          <w:i w:val="0"/>
          <w:iCs w:val="0"/>
          <w:noProof/>
          <w:sz w:val="20"/>
          <w:szCs w:val="20"/>
          <w:lang w:val="en-ID"/>
        </w:rPr>
      </w:pPr>
      <w:bookmarkStart w:id="4" w:name="_Ref234611278"/>
      <w:r w:rsidRPr="001A6B6E">
        <w:rPr>
          <w:b/>
          <w:bCs/>
          <w:i w:val="0"/>
          <w:iCs w:val="0"/>
          <w:sz w:val="20"/>
          <w:szCs w:val="20"/>
        </w:rPr>
        <w:t xml:space="preserve">Gambar </w:t>
      </w:r>
      <w:r w:rsidRPr="001A6B6E">
        <w:rPr>
          <w:b/>
          <w:bCs/>
          <w:i w:val="0"/>
          <w:iCs w:val="0"/>
          <w:sz w:val="20"/>
          <w:szCs w:val="20"/>
        </w:rPr>
        <w:fldChar w:fldCharType="begin"/>
      </w:r>
      <w:r w:rsidRPr="001A6B6E">
        <w:rPr>
          <w:b/>
          <w:bCs/>
          <w:i w:val="0"/>
          <w:iCs w:val="0"/>
          <w:sz w:val="20"/>
          <w:szCs w:val="20"/>
        </w:rPr>
        <w:instrText xml:space="preserve"> SEQ Gambar \* ARABIC </w:instrText>
      </w:r>
      <w:r w:rsidRPr="001A6B6E">
        <w:rPr>
          <w:b/>
          <w:bCs/>
          <w:i w:val="0"/>
          <w:iCs w:val="0"/>
          <w:sz w:val="20"/>
          <w:szCs w:val="20"/>
        </w:rPr>
        <w:fldChar w:fldCharType="separate"/>
      </w:r>
      <w:r w:rsidR="005B2541" w:rsidRPr="001A6B6E">
        <w:rPr>
          <w:b/>
          <w:bCs/>
          <w:i w:val="0"/>
          <w:iCs w:val="0"/>
          <w:noProof/>
          <w:sz w:val="20"/>
          <w:szCs w:val="20"/>
        </w:rPr>
        <w:t>3</w:t>
      </w:r>
      <w:r w:rsidRPr="001A6B6E">
        <w:rPr>
          <w:b/>
          <w:bCs/>
          <w:i w:val="0"/>
          <w:iCs w:val="0"/>
          <w:sz w:val="20"/>
          <w:szCs w:val="20"/>
        </w:rPr>
        <w:fldChar w:fldCharType="end"/>
      </w:r>
      <w:bookmarkEnd w:id="4"/>
      <w:r w:rsidRPr="00DB69A5">
        <w:rPr>
          <w:i w:val="0"/>
          <w:iCs w:val="0"/>
          <w:sz w:val="20"/>
          <w:szCs w:val="20"/>
        </w:rPr>
        <w:t xml:space="preserve">. </w:t>
      </w:r>
      <w:proofErr w:type="spellStart"/>
      <w:r w:rsidRPr="00DB69A5">
        <w:rPr>
          <w:i w:val="0"/>
          <w:iCs w:val="0"/>
          <w:sz w:val="20"/>
          <w:szCs w:val="20"/>
        </w:rPr>
        <w:t>Tampilan</w:t>
      </w:r>
      <w:proofErr w:type="spellEnd"/>
      <w:r w:rsidRPr="00DB69A5">
        <w:rPr>
          <w:i w:val="0"/>
          <w:iCs w:val="0"/>
          <w:sz w:val="20"/>
          <w:szCs w:val="20"/>
        </w:rPr>
        <w:t xml:space="preserve"> </w:t>
      </w:r>
      <w:proofErr w:type="spellStart"/>
      <w:r w:rsidR="00B5004A">
        <w:rPr>
          <w:i w:val="0"/>
          <w:iCs w:val="0"/>
          <w:sz w:val="20"/>
          <w:szCs w:val="20"/>
        </w:rPr>
        <w:t>Buku</w:t>
      </w:r>
      <w:proofErr w:type="spellEnd"/>
      <w:r w:rsidR="00B5004A">
        <w:rPr>
          <w:i w:val="0"/>
          <w:iCs w:val="0"/>
          <w:sz w:val="20"/>
          <w:szCs w:val="20"/>
        </w:rPr>
        <w:t xml:space="preserve"> Panduan </w:t>
      </w:r>
      <w:proofErr w:type="spellStart"/>
      <w:r w:rsidR="00B5004A">
        <w:rPr>
          <w:i w:val="0"/>
          <w:iCs w:val="0"/>
          <w:sz w:val="20"/>
          <w:szCs w:val="20"/>
        </w:rPr>
        <w:t>Pembelajaran</w:t>
      </w:r>
      <w:proofErr w:type="spellEnd"/>
    </w:p>
    <w:p w14:paraId="618E5A7A" w14:textId="21E83F37" w:rsidR="00507D99" w:rsidRPr="009C3244" w:rsidRDefault="00507D99" w:rsidP="00507D99">
      <w:pPr>
        <w:pStyle w:val="ListParagraph"/>
        <w:numPr>
          <w:ilvl w:val="0"/>
          <w:numId w:val="8"/>
        </w:numPr>
        <w:ind w:left="567" w:hanging="567"/>
        <w:rPr>
          <w:noProof/>
          <w:lang w:val="en-ID"/>
        </w:rPr>
      </w:pPr>
      <w:r w:rsidRPr="009C3244">
        <w:rPr>
          <w:noProof/>
          <w:lang w:val="en-ID"/>
        </w:rPr>
        <w:t>Pengembangan Labsheet</w:t>
      </w:r>
    </w:p>
    <w:p w14:paraId="465B95F0" w14:textId="2390A91D" w:rsidR="00780DEE" w:rsidRPr="009C3244" w:rsidRDefault="00780DEE" w:rsidP="00CE5F3A">
      <w:pPr>
        <w:rPr>
          <w:noProof/>
          <w:lang w:val="en-ID"/>
        </w:rPr>
      </w:pPr>
      <w:r w:rsidRPr="00780DEE">
        <w:rPr>
          <w:i/>
          <w:iCs/>
          <w:noProof/>
        </w:rPr>
        <w:t>Labsheet</w:t>
      </w:r>
      <w:r w:rsidRPr="00780DEE">
        <w:rPr>
          <w:noProof/>
        </w:rPr>
        <w:t xml:space="preserve"> praktikum dikembangkan sebagai panduan pelaksanaan praktik yang terintegrasi dengan simulasi </w:t>
      </w:r>
      <w:r w:rsidRPr="00780DEE">
        <w:rPr>
          <w:i/>
          <w:iCs/>
          <w:noProof/>
        </w:rPr>
        <w:t>Virtual Smart Factory</w:t>
      </w:r>
      <w:r w:rsidRPr="00780DEE">
        <w:rPr>
          <w:noProof/>
        </w:rPr>
        <w:t xml:space="preserve">. </w:t>
      </w:r>
      <w:r w:rsidRPr="00780DEE">
        <w:rPr>
          <w:i/>
          <w:iCs/>
          <w:noProof/>
        </w:rPr>
        <w:t>Labsheet</w:t>
      </w:r>
      <w:r w:rsidRPr="00780DEE">
        <w:rPr>
          <w:noProof/>
        </w:rPr>
        <w:t xml:space="preserve"> terdiri atas lima seri praktikum yang memuat tujuan, alat dan bahan, dasar teori, langkah kerja, serta tugas analisis. Penyusunan </w:t>
      </w:r>
      <w:r w:rsidRPr="00780DEE">
        <w:rPr>
          <w:i/>
          <w:iCs/>
          <w:noProof/>
        </w:rPr>
        <w:t>labsheet</w:t>
      </w:r>
      <w:r w:rsidRPr="00780DEE">
        <w:rPr>
          <w:noProof/>
        </w:rPr>
        <w:t xml:space="preserve"> bertujuan membimbing mahasiswa melaksanakan praktikum secara sistematis sekaligus mengembangkan kemampuan </w:t>
      </w:r>
      <w:r w:rsidRPr="00780DEE">
        <w:rPr>
          <w:i/>
          <w:iCs/>
          <w:noProof/>
        </w:rPr>
        <w:t>troubleshooting</w:t>
      </w:r>
      <w:r w:rsidRPr="00780DEE">
        <w:rPr>
          <w:noProof/>
        </w:rPr>
        <w:t xml:space="preserve"> pada konektivitas jaringan dan integritas data industri. Tampilan </w:t>
      </w:r>
      <w:r w:rsidRPr="00780DEE">
        <w:rPr>
          <w:i/>
          <w:iCs/>
          <w:noProof/>
        </w:rPr>
        <w:t>labsheet</w:t>
      </w:r>
      <w:r w:rsidRPr="00780DEE">
        <w:rPr>
          <w:noProof/>
        </w:rPr>
        <w:t xml:space="preserve"> ditunjukkan pada </w:t>
      </w:r>
      <w:r w:rsidR="005B2541" w:rsidRPr="005B2541">
        <w:rPr>
          <w:noProof/>
        </w:rPr>
        <w:fldChar w:fldCharType="begin"/>
      </w:r>
      <w:r w:rsidR="005B2541" w:rsidRPr="005B2541">
        <w:rPr>
          <w:noProof/>
        </w:rPr>
        <w:instrText xml:space="preserve"> REF _Ref234614011 \h  \* MERGEFORMAT </w:instrText>
      </w:r>
      <w:r w:rsidR="005B2541" w:rsidRPr="005B2541">
        <w:rPr>
          <w:noProof/>
        </w:rPr>
      </w:r>
      <w:r w:rsidR="005B2541" w:rsidRPr="005B2541">
        <w:rPr>
          <w:noProof/>
        </w:rPr>
        <w:fldChar w:fldCharType="separate"/>
      </w:r>
      <w:r w:rsidR="005B2541" w:rsidRPr="005B2541">
        <w:t xml:space="preserve">Gambar </w:t>
      </w:r>
      <w:r w:rsidR="005B2541" w:rsidRPr="005B2541">
        <w:rPr>
          <w:noProof/>
        </w:rPr>
        <w:t>4</w:t>
      </w:r>
      <w:r w:rsidR="005B2541" w:rsidRPr="005B2541">
        <w:rPr>
          <w:noProof/>
        </w:rPr>
        <w:fldChar w:fldCharType="end"/>
      </w:r>
      <w:r w:rsidRPr="00780DEE">
        <w:rPr>
          <w:noProof/>
        </w:rPr>
        <w:t>.</w:t>
      </w:r>
    </w:p>
    <w:p w14:paraId="3F3A7E3B" w14:textId="77777777" w:rsidR="005B2541" w:rsidRDefault="00D87135" w:rsidP="005B2541">
      <w:pPr>
        <w:keepNext/>
        <w:spacing w:before="240"/>
        <w:ind w:firstLine="0"/>
        <w:jc w:val="center"/>
      </w:pPr>
      <w:r w:rsidRPr="00D87135">
        <w:rPr>
          <w:noProof/>
          <w:lang w:val="en-ID"/>
        </w:rPr>
        <w:drawing>
          <wp:inline distT="0" distB="0" distL="0" distR="0" wp14:anchorId="3FFCB0CE" wp14:editId="4A28FA46">
            <wp:extent cx="2380908" cy="1743075"/>
            <wp:effectExtent l="19050" t="19050" r="19685" b="9525"/>
            <wp:docPr id="99178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82180" name=""/>
                    <pic:cNvPicPr/>
                  </pic:nvPicPr>
                  <pic:blipFill>
                    <a:blip r:embed="rId18"/>
                    <a:stretch>
                      <a:fillRect/>
                    </a:stretch>
                  </pic:blipFill>
                  <pic:spPr>
                    <a:xfrm>
                      <a:off x="0" y="0"/>
                      <a:ext cx="2423081" cy="1773950"/>
                    </a:xfrm>
                    <a:prstGeom prst="rect">
                      <a:avLst/>
                    </a:prstGeom>
                    <a:ln>
                      <a:solidFill>
                        <a:schemeClr val="tx1"/>
                      </a:solidFill>
                    </a:ln>
                  </pic:spPr>
                </pic:pic>
              </a:graphicData>
            </a:graphic>
          </wp:inline>
        </w:drawing>
      </w:r>
    </w:p>
    <w:p w14:paraId="13F28C5C" w14:textId="10B183B3" w:rsidR="00CE5F3A" w:rsidRPr="005B2541" w:rsidRDefault="005B2541" w:rsidP="005B2541">
      <w:pPr>
        <w:pStyle w:val="Caption"/>
        <w:ind w:firstLine="0"/>
        <w:jc w:val="center"/>
        <w:rPr>
          <w:noProof/>
          <w:sz w:val="20"/>
          <w:szCs w:val="20"/>
          <w:lang w:val="en-ID"/>
        </w:rPr>
      </w:pPr>
      <w:bookmarkStart w:id="5" w:name="_Ref234614011"/>
      <w:r w:rsidRPr="005B2541">
        <w:rPr>
          <w:b/>
          <w:bCs/>
          <w:i w:val="0"/>
          <w:iCs w:val="0"/>
          <w:sz w:val="20"/>
          <w:szCs w:val="20"/>
        </w:rPr>
        <w:t xml:space="preserve">Gambar </w:t>
      </w:r>
      <w:r w:rsidRPr="005B2541">
        <w:rPr>
          <w:b/>
          <w:bCs/>
          <w:i w:val="0"/>
          <w:iCs w:val="0"/>
          <w:sz w:val="20"/>
          <w:szCs w:val="20"/>
        </w:rPr>
        <w:fldChar w:fldCharType="begin"/>
      </w:r>
      <w:r w:rsidRPr="005B2541">
        <w:rPr>
          <w:b/>
          <w:bCs/>
          <w:i w:val="0"/>
          <w:iCs w:val="0"/>
          <w:sz w:val="20"/>
          <w:szCs w:val="20"/>
        </w:rPr>
        <w:instrText xml:space="preserve"> SEQ Gambar \* ARABIC </w:instrText>
      </w:r>
      <w:r w:rsidRPr="005B2541">
        <w:rPr>
          <w:b/>
          <w:bCs/>
          <w:i w:val="0"/>
          <w:iCs w:val="0"/>
          <w:sz w:val="20"/>
          <w:szCs w:val="20"/>
        </w:rPr>
        <w:fldChar w:fldCharType="separate"/>
      </w:r>
      <w:r w:rsidRPr="005B2541">
        <w:rPr>
          <w:b/>
          <w:bCs/>
          <w:i w:val="0"/>
          <w:iCs w:val="0"/>
          <w:noProof/>
          <w:sz w:val="20"/>
          <w:szCs w:val="20"/>
        </w:rPr>
        <w:t>4</w:t>
      </w:r>
      <w:r w:rsidRPr="005B2541">
        <w:rPr>
          <w:b/>
          <w:bCs/>
          <w:i w:val="0"/>
          <w:iCs w:val="0"/>
          <w:sz w:val="20"/>
          <w:szCs w:val="20"/>
        </w:rPr>
        <w:fldChar w:fldCharType="end"/>
      </w:r>
      <w:bookmarkEnd w:id="5"/>
      <w:r w:rsidRPr="005B2541">
        <w:rPr>
          <w:b/>
          <w:bCs/>
          <w:i w:val="0"/>
          <w:iCs w:val="0"/>
          <w:sz w:val="20"/>
          <w:szCs w:val="20"/>
        </w:rPr>
        <w:t>.</w:t>
      </w:r>
      <w:r w:rsidRPr="005B2541">
        <w:rPr>
          <w:i w:val="0"/>
          <w:iCs w:val="0"/>
          <w:sz w:val="20"/>
          <w:szCs w:val="20"/>
        </w:rPr>
        <w:t xml:space="preserve"> </w:t>
      </w:r>
      <w:proofErr w:type="spellStart"/>
      <w:r w:rsidRPr="005B2541">
        <w:rPr>
          <w:i w:val="0"/>
          <w:iCs w:val="0"/>
          <w:sz w:val="20"/>
          <w:szCs w:val="20"/>
        </w:rPr>
        <w:t>Tampilan</w:t>
      </w:r>
      <w:proofErr w:type="spellEnd"/>
      <w:r w:rsidRPr="005B2541">
        <w:rPr>
          <w:sz w:val="20"/>
          <w:szCs w:val="20"/>
        </w:rPr>
        <w:t xml:space="preserve"> </w:t>
      </w:r>
      <w:proofErr w:type="spellStart"/>
      <w:r w:rsidRPr="005B2541">
        <w:rPr>
          <w:sz w:val="20"/>
          <w:szCs w:val="20"/>
        </w:rPr>
        <w:t>Labsheet</w:t>
      </w:r>
      <w:proofErr w:type="spellEnd"/>
    </w:p>
    <w:p w14:paraId="41951726" w14:textId="77777777" w:rsidR="006B170D" w:rsidRPr="009C3244" w:rsidRDefault="006B170D" w:rsidP="006B170D">
      <w:pPr>
        <w:pStyle w:val="0heading2"/>
        <w:numPr>
          <w:ilvl w:val="1"/>
          <w:numId w:val="2"/>
        </w:numPr>
        <w:rPr>
          <w:rFonts w:eastAsiaTheme="minorEastAsia"/>
          <w:noProof/>
          <w:lang w:val="en-ID"/>
        </w:rPr>
      </w:pPr>
      <w:r w:rsidRPr="009C3244">
        <w:rPr>
          <w:rFonts w:eastAsiaTheme="minorEastAsia"/>
          <w:noProof/>
          <w:lang w:val="en-ID"/>
        </w:rPr>
        <w:t>Hasil Validasi Ahli Media</w:t>
      </w:r>
    </w:p>
    <w:p w14:paraId="5F5023D7" w14:textId="466A0D95" w:rsidR="008176E0" w:rsidRPr="00526A90" w:rsidRDefault="00526A90" w:rsidP="008176E0">
      <w:pPr>
        <w:rPr>
          <w:noProof/>
        </w:rPr>
      </w:pPr>
      <w:r w:rsidRPr="00526A90">
        <w:rPr>
          <w:noProof/>
        </w:rPr>
        <w:t xml:space="preserve">Validasi ahli media dilakukan untuk mengevaluasi sejauh mana media pembelajaran IIoT berbasis </w:t>
      </w:r>
      <w:r w:rsidRPr="00526A90">
        <w:rPr>
          <w:i/>
          <w:iCs/>
          <w:noProof/>
        </w:rPr>
        <w:t>Virtual Smart Factory</w:t>
      </w:r>
      <w:r w:rsidRPr="00526A90">
        <w:rPr>
          <w:noProof/>
        </w:rPr>
        <w:t xml:space="preserve"> yang telah dikembangkan memenuhi persyaratan kelayakan sebagai media pembelajaran pada Mata Kuliah Praktik Pemrograman Aplikasi Industri/SCADA. Kelayakan media dinilai berdasarkan tiga aspek utama, yaitu kualitas isi dan tujuan, kualitas instruksional, serta kualitas teknis. Hasil penilaian ahli media menjadi dasar penyempurnaan produk sebelum tahap implementasi. Selain itu, masukan dari validator digunakan untuk memperbaiki kualitas media yang dikembangkan</w:t>
      </w:r>
      <w:r w:rsidRPr="00526A90">
        <w:rPr>
          <w:b/>
          <w:bCs/>
          <w:noProof/>
        </w:rPr>
        <w:t>.</w:t>
      </w:r>
      <w:r w:rsidRPr="00526A90">
        <w:rPr>
          <w:noProof/>
        </w:rPr>
        <w:t xml:space="preserve"> Hasil validasi oleh ahli media ditunjukkan pada</w:t>
      </w:r>
      <w:r w:rsidR="005B2541">
        <w:rPr>
          <w:noProof/>
        </w:rPr>
        <w:t xml:space="preserve"> </w:t>
      </w:r>
      <w:r w:rsidR="005B2541" w:rsidRPr="005B2541">
        <w:rPr>
          <w:noProof/>
        </w:rPr>
        <w:fldChar w:fldCharType="begin"/>
      </w:r>
      <w:r w:rsidR="005B2541" w:rsidRPr="005B2541">
        <w:rPr>
          <w:noProof/>
        </w:rPr>
        <w:instrText xml:space="preserve"> REF _Ref234614104 \h  \* MERGEFORMAT </w:instrText>
      </w:r>
      <w:r w:rsidR="005B2541" w:rsidRPr="005B2541">
        <w:rPr>
          <w:noProof/>
        </w:rPr>
      </w:r>
      <w:r w:rsidR="005B2541" w:rsidRPr="005B2541">
        <w:rPr>
          <w:noProof/>
        </w:rPr>
        <w:fldChar w:fldCharType="separate"/>
      </w:r>
      <w:r w:rsidR="005B2541" w:rsidRPr="005B2541">
        <w:t xml:space="preserve">Tabel </w:t>
      </w:r>
      <w:r w:rsidR="005B2541" w:rsidRPr="005B2541">
        <w:rPr>
          <w:noProof/>
        </w:rPr>
        <w:t>3</w:t>
      </w:r>
      <w:r w:rsidR="005B2541" w:rsidRPr="005B2541">
        <w:rPr>
          <w:noProof/>
        </w:rPr>
        <w:fldChar w:fldCharType="end"/>
      </w:r>
      <w:r w:rsidR="005B2541">
        <w:rPr>
          <w:noProof/>
        </w:rPr>
        <w:t>.</w:t>
      </w:r>
    </w:p>
    <w:p w14:paraId="178B6F39" w14:textId="040ED687" w:rsidR="005B2541" w:rsidRPr="005B2541" w:rsidRDefault="005B2541" w:rsidP="005B2541">
      <w:pPr>
        <w:pStyle w:val="Caption"/>
        <w:keepNext/>
        <w:ind w:firstLine="0"/>
        <w:jc w:val="center"/>
        <w:rPr>
          <w:i w:val="0"/>
          <w:iCs w:val="0"/>
          <w:sz w:val="20"/>
          <w:szCs w:val="20"/>
        </w:rPr>
      </w:pPr>
      <w:bookmarkStart w:id="6" w:name="_Ref234614104"/>
      <w:r w:rsidRPr="005B2541">
        <w:rPr>
          <w:b/>
          <w:bCs/>
          <w:i w:val="0"/>
          <w:iCs w:val="0"/>
          <w:sz w:val="20"/>
          <w:szCs w:val="20"/>
        </w:rPr>
        <w:lastRenderedPageBreak/>
        <w:t xml:space="preserve">Tabel </w:t>
      </w:r>
      <w:r w:rsidRPr="005B2541">
        <w:rPr>
          <w:b/>
          <w:bCs/>
          <w:i w:val="0"/>
          <w:iCs w:val="0"/>
          <w:sz w:val="20"/>
          <w:szCs w:val="20"/>
        </w:rPr>
        <w:fldChar w:fldCharType="begin"/>
      </w:r>
      <w:r w:rsidRPr="005B2541">
        <w:rPr>
          <w:b/>
          <w:bCs/>
          <w:i w:val="0"/>
          <w:iCs w:val="0"/>
          <w:sz w:val="20"/>
          <w:szCs w:val="20"/>
        </w:rPr>
        <w:instrText xml:space="preserve"> SEQ Tabel \* ARABIC </w:instrText>
      </w:r>
      <w:r w:rsidRPr="005B2541">
        <w:rPr>
          <w:b/>
          <w:bCs/>
          <w:i w:val="0"/>
          <w:iCs w:val="0"/>
          <w:sz w:val="20"/>
          <w:szCs w:val="20"/>
        </w:rPr>
        <w:fldChar w:fldCharType="separate"/>
      </w:r>
      <w:r w:rsidR="00674CA1">
        <w:rPr>
          <w:b/>
          <w:bCs/>
          <w:i w:val="0"/>
          <w:iCs w:val="0"/>
          <w:noProof/>
          <w:sz w:val="20"/>
          <w:szCs w:val="20"/>
        </w:rPr>
        <w:t>3</w:t>
      </w:r>
      <w:r w:rsidRPr="005B2541">
        <w:rPr>
          <w:b/>
          <w:bCs/>
          <w:i w:val="0"/>
          <w:iCs w:val="0"/>
          <w:sz w:val="20"/>
          <w:szCs w:val="20"/>
        </w:rPr>
        <w:fldChar w:fldCharType="end"/>
      </w:r>
      <w:bookmarkEnd w:id="6"/>
      <w:r w:rsidRPr="005B2541">
        <w:rPr>
          <w:b/>
          <w:bCs/>
          <w:i w:val="0"/>
          <w:iCs w:val="0"/>
          <w:sz w:val="20"/>
          <w:szCs w:val="20"/>
        </w:rPr>
        <w:t xml:space="preserve">. </w:t>
      </w:r>
      <w:r w:rsidRPr="005B2541">
        <w:rPr>
          <w:i w:val="0"/>
          <w:iCs w:val="0"/>
          <w:sz w:val="20"/>
          <w:szCs w:val="20"/>
        </w:rPr>
        <w:t xml:space="preserve">Data Hasil </w:t>
      </w:r>
      <w:proofErr w:type="spellStart"/>
      <w:r w:rsidRPr="005B2541">
        <w:rPr>
          <w:i w:val="0"/>
          <w:iCs w:val="0"/>
          <w:sz w:val="20"/>
          <w:szCs w:val="20"/>
        </w:rPr>
        <w:t>Penilaian</w:t>
      </w:r>
      <w:proofErr w:type="spellEnd"/>
      <w:r w:rsidRPr="005B2541">
        <w:rPr>
          <w:i w:val="0"/>
          <w:iCs w:val="0"/>
          <w:sz w:val="20"/>
          <w:szCs w:val="20"/>
        </w:rPr>
        <w:t xml:space="preserve"> Ahli Media</w:t>
      </w:r>
    </w:p>
    <w:tbl>
      <w:tblPr>
        <w:tblStyle w:val="TableGrid1"/>
        <w:tblW w:w="7336" w:type="dxa"/>
        <w:jc w:val="center"/>
        <w:tblLayout w:type="fixed"/>
        <w:tblLook w:val="04A0" w:firstRow="1" w:lastRow="0" w:firstColumn="1" w:lastColumn="0" w:noHBand="0" w:noVBand="1"/>
      </w:tblPr>
      <w:tblGrid>
        <w:gridCol w:w="421"/>
        <w:gridCol w:w="1842"/>
        <w:gridCol w:w="708"/>
        <w:gridCol w:w="709"/>
        <w:gridCol w:w="709"/>
        <w:gridCol w:w="709"/>
        <w:gridCol w:w="978"/>
        <w:gridCol w:w="1260"/>
      </w:tblGrid>
      <w:tr w:rsidR="00A0014F" w:rsidRPr="009C3244" w14:paraId="23D7C08B" w14:textId="77777777" w:rsidTr="00A501A7">
        <w:trPr>
          <w:tblHeader/>
          <w:jc w:val="center"/>
        </w:trPr>
        <w:tc>
          <w:tcPr>
            <w:tcW w:w="421" w:type="dxa"/>
            <w:vMerge w:val="restart"/>
            <w:shd w:val="clear" w:color="auto" w:fill="B7CFED" w:themeFill="text2" w:themeFillTint="40"/>
            <w:vAlign w:val="center"/>
          </w:tcPr>
          <w:p w14:paraId="212A9CBB" w14:textId="77777777" w:rsidR="00A0014F" w:rsidRPr="009C3244" w:rsidRDefault="00A0014F" w:rsidP="00A501A7">
            <w:pPr>
              <w:pStyle w:val="0tablecolhead"/>
              <w:rPr>
                <w:rFonts w:eastAsia="Calibri"/>
                <w:noProof/>
                <w:lang w:val="en-ID" w:eastAsia="en-US"/>
              </w:rPr>
            </w:pPr>
            <w:r w:rsidRPr="009C3244">
              <w:rPr>
                <w:rFonts w:eastAsia="Calibri"/>
                <w:noProof/>
                <w:lang w:val="en-ID" w:eastAsia="en-US"/>
              </w:rPr>
              <w:t>No</w:t>
            </w:r>
          </w:p>
        </w:tc>
        <w:tc>
          <w:tcPr>
            <w:tcW w:w="1842" w:type="dxa"/>
            <w:vMerge w:val="restart"/>
            <w:shd w:val="clear" w:color="auto" w:fill="B7CFED" w:themeFill="text2" w:themeFillTint="40"/>
            <w:vAlign w:val="center"/>
          </w:tcPr>
          <w:p w14:paraId="7ACB8540" w14:textId="77777777" w:rsidR="00A0014F" w:rsidRPr="009C3244" w:rsidRDefault="00A0014F" w:rsidP="00A501A7">
            <w:pPr>
              <w:pStyle w:val="0tablecolhead"/>
              <w:rPr>
                <w:rFonts w:eastAsia="Calibri"/>
                <w:noProof/>
                <w:lang w:val="en-ID" w:eastAsia="en-US"/>
              </w:rPr>
            </w:pPr>
            <w:r w:rsidRPr="009C3244">
              <w:rPr>
                <w:rFonts w:eastAsia="Calibri"/>
                <w:noProof/>
                <w:lang w:val="en-ID" w:eastAsia="en-US"/>
              </w:rPr>
              <w:t>Aspek</w:t>
            </w:r>
          </w:p>
        </w:tc>
        <w:tc>
          <w:tcPr>
            <w:tcW w:w="1417" w:type="dxa"/>
            <w:gridSpan w:val="2"/>
            <w:shd w:val="clear" w:color="auto" w:fill="B7CFED" w:themeFill="text2" w:themeFillTint="40"/>
            <w:vAlign w:val="center"/>
          </w:tcPr>
          <w:p w14:paraId="6CC3E7DA" w14:textId="77777777" w:rsidR="00A0014F" w:rsidRPr="009C3244" w:rsidRDefault="00A0014F" w:rsidP="00A501A7">
            <w:pPr>
              <w:pStyle w:val="0tablecolhead"/>
              <w:rPr>
                <w:rFonts w:eastAsia="Calibri"/>
                <w:noProof/>
                <w:lang w:val="en-ID" w:eastAsia="en-US"/>
              </w:rPr>
            </w:pPr>
            <w:r w:rsidRPr="009C3244">
              <w:rPr>
                <w:rFonts w:eastAsia="Calibri"/>
                <w:noProof/>
                <w:lang w:val="en-ID" w:eastAsia="en-US"/>
              </w:rPr>
              <w:t>Skor</w:t>
            </w:r>
          </w:p>
        </w:tc>
        <w:tc>
          <w:tcPr>
            <w:tcW w:w="1418" w:type="dxa"/>
            <w:gridSpan w:val="2"/>
            <w:shd w:val="clear" w:color="auto" w:fill="B7CFED" w:themeFill="text2" w:themeFillTint="40"/>
            <w:vAlign w:val="center"/>
          </w:tcPr>
          <w:p w14:paraId="32A27CEC" w14:textId="77777777" w:rsidR="00A0014F" w:rsidRPr="009C3244" w:rsidRDefault="00A0014F" w:rsidP="00A501A7">
            <w:pPr>
              <w:pStyle w:val="0tablecolhead"/>
              <w:rPr>
                <w:rFonts w:eastAsia="Calibri"/>
                <w:noProof/>
                <w:lang w:val="en-ID" w:eastAsia="en-US"/>
              </w:rPr>
            </w:pPr>
            <w:r w:rsidRPr="009C3244">
              <w:rPr>
                <w:rFonts w:eastAsia="Calibri"/>
                <w:noProof/>
                <w:lang w:val="en-ID" w:eastAsia="en-US"/>
              </w:rPr>
              <w:t>Penilaian</w:t>
            </w:r>
          </w:p>
        </w:tc>
        <w:tc>
          <w:tcPr>
            <w:tcW w:w="978" w:type="dxa"/>
            <w:vMerge w:val="restart"/>
            <w:shd w:val="clear" w:color="auto" w:fill="B7CFED" w:themeFill="text2" w:themeFillTint="40"/>
            <w:vAlign w:val="center"/>
          </w:tcPr>
          <w:p w14:paraId="1E9F44C6" w14:textId="77777777" w:rsidR="00A0014F" w:rsidRPr="009C3244" w:rsidRDefault="00A0014F" w:rsidP="00A501A7">
            <w:pPr>
              <w:pStyle w:val="0tablecolhead"/>
              <w:rPr>
                <w:noProof/>
                <w:lang w:val="en-ID"/>
              </w:rPr>
            </w:pPr>
            <w:r w:rsidRPr="009C3244">
              <w:rPr>
                <w:noProof/>
                <w:lang w:val="en-ID"/>
              </w:rPr>
              <w:t>Rerata</w:t>
            </w:r>
          </w:p>
        </w:tc>
        <w:tc>
          <w:tcPr>
            <w:tcW w:w="1260" w:type="dxa"/>
            <w:vMerge w:val="restart"/>
            <w:shd w:val="clear" w:color="auto" w:fill="B7CFED" w:themeFill="text2" w:themeFillTint="40"/>
            <w:vAlign w:val="center"/>
          </w:tcPr>
          <w:p w14:paraId="5F1E2E01" w14:textId="77777777" w:rsidR="00A0014F" w:rsidRPr="009C3244" w:rsidRDefault="00A0014F" w:rsidP="00A501A7">
            <w:pPr>
              <w:pStyle w:val="0tablecolhead"/>
              <w:rPr>
                <w:noProof/>
                <w:lang w:val="en-ID"/>
              </w:rPr>
            </w:pPr>
            <w:r w:rsidRPr="009C3244">
              <w:rPr>
                <w:noProof/>
                <w:lang w:val="en-ID"/>
              </w:rPr>
              <w:t>Kategori</w:t>
            </w:r>
          </w:p>
        </w:tc>
      </w:tr>
      <w:tr w:rsidR="00A0014F" w:rsidRPr="009C3244" w14:paraId="4C342B32" w14:textId="77777777" w:rsidTr="00A501A7">
        <w:trPr>
          <w:tblHeader/>
          <w:jc w:val="center"/>
        </w:trPr>
        <w:tc>
          <w:tcPr>
            <w:tcW w:w="421" w:type="dxa"/>
            <w:vMerge/>
            <w:shd w:val="clear" w:color="auto" w:fill="FDE9D9" w:themeFill="accent6" w:themeFillTint="33"/>
            <w:vAlign w:val="center"/>
          </w:tcPr>
          <w:p w14:paraId="270268B8" w14:textId="77777777" w:rsidR="00A0014F" w:rsidRPr="009C3244" w:rsidRDefault="00A0014F" w:rsidP="00A501A7">
            <w:pPr>
              <w:pStyle w:val="0tablecolhead"/>
              <w:rPr>
                <w:rFonts w:eastAsia="Calibri"/>
                <w:noProof/>
                <w:lang w:val="en-ID" w:eastAsia="en-US"/>
              </w:rPr>
            </w:pPr>
          </w:p>
        </w:tc>
        <w:tc>
          <w:tcPr>
            <w:tcW w:w="1842" w:type="dxa"/>
            <w:vMerge/>
            <w:shd w:val="clear" w:color="auto" w:fill="FDE9D9" w:themeFill="accent6" w:themeFillTint="33"/>
            <w:vAlign w:val="center"/>
          </w:tcPr>
          <w:p w14:paraId="2278149E" w14:textId="77777777" w:rsidR="00A0014F" w:rsidRPr="009C3244" w:rsidRDefault="00A0014F" w:rsidP="00A501A7">
            <w:pPr>
              <w:pStyle w:val="0tablecolhead"/>
              <w:rPr>
                <w:rFonts w:eastAsia="Calibri"/>
                <w:noProof/>
                <w:lang w:val="en-ID" w:eastAsia="en-US"/>
              </w:rPr>
            </w:pPr>
          </w:p>
        </w:tc>
        <w:tc>
          <w:tcPr>
            <w:tcW w:w="708" w:type="dxa"/>
            <w:shd w:val="clear" w:color="auto" w:fill="B7CFED" w:themeFill="text2" w:themeFillTint="40"/>
            <w:vAlign w:val="center"/>
          </w:tcPr>
          <w:p w14:paraId="73BBA698" w14:textId="77777777" w:rsidR="00A0014F" w:rsidRPr="009C3244" w:rsidRDefault="00A0014F" w:rsidP="00A501A7">
            <w:pPr>
              <w:pStyle w:val="0tablecolhead"/>
              <w:rPr>
                <w:rFonts w:eastAsia="Calibri"/>
                <w:noProof/>
                <w:lang w:val="en-ID" w:eastAsia="en-US"/>
              </w:rPr>
            </w:pPr>
            <w:r w:rsidRPr="009C3244">
              <w:rPr>
                <w:rFonts w:eastAsia="Calibri"/>
                <w:noProof/>
                <w:lang w:val="en-ID" w:eastAsia="en-US"/>
              </w:rPr>
              <w:t>Min</w:t>
            </w:r>
          </w:p>
        </w:tc>
        <w:tc>
          <w:tcPr>
            <w:tcW w:w="709" w:type="dxa"/>
            <w:shd w:val="clear" w:color="auto" w:fill="B7CFED" w:themeFill="text2" w:themeFillTint="40"/>
            <w:vAlign w:val="center"/>
          </w:tcPr>
          <w:p w14:paraId="00F31414" w14:textId="77777777" w:rsidR="00A0014F" w:rsidRPr="009C3244" w:rsidRDefault="00A0014F" w:rsidP="00A501A7">
            <w:pPr>
              <w:pStyle w:val="0tablecolhead"/>
              <w:rPr>
                <w:rFonts w:eastAsia="Calibri"/>
                <w:noProof/>
                <w:lang w:val="en-ID" w:eastAsia="en-US"/>
              </w:rPr>
            </w:pPr>
            <w:r w:rsidRPr="009C3244">
              <w:rPr>
                <w:rFonts w:eastAsia="Calibri"/>
                <w:noProof/>
                <w:lang w:val="en-ID" w:eastAsia="en-US"/>
              </w:rPr>
              <w:t>Max</w:t>
            </w:r>
          </w:p>
        </w:tc>
        <w:tc>
          <w:tcPr>
            <w:tcW w:w="709" w:type="dxa"/>
            <w:shd w:val="clear" w:color="auto" w:fill="B7CFED" w:themeFill="text2" w:themeFillTint="40"/>
            <w:vAlign w:val="center"/>
          </w:tcPr>
          <w:p w14:paraId="0855E450" w14:textId="00F7577F" w:rsidR="00A0014F" w:rsidRPr="009C3244" w:rsidRDefault="00A0014F" w:rsidP="00A501A7">
            <w:pPr>
              <w:pStyle w:val="0tablecolhead"/>
              <w:rPr>
                <w:rFonts w:eastAsia="Calibri"/>
                <w:noProof/>
                <w:lang w:val="en-ID" w:eastAsia="en-US"/>
              </w:rPr>
            </w:pPr>
            <w:r w:rsidRPr="009C3244">
              <w:rPr>
                <w:rFonts w:eastAsia="Calibri"/>
                <w:noProof/>
                <w:lang w:val="en-ID" w:eastAsia="en-US"/>
              </w:rPr>
              <w:t>Ahli 1</w:t>
            </w:r>
          </w:p>
        </w:tc>
        <w:tc>
          <w:tcPr>
            <w:tcW w:w="709" w:type="dxa"/>
            <w:shd w:val="clear" w:color="auto" w:fill="B7CFED" w:themeFill="text2" w:themeFillTint="40"/>
            <w:vAlign w:val="center"/>
          </w:tcPr>
          <w:p w14:paraId="62248882" w14:textId="2BE455DD" w:rsidR="00A0014F" w:rsidRPr="009C3244" w:rsidRDefault="00A0014F" w:rsidP="00A501A7">
            <w:pPr>
              <w:pStyle w:val="0tablecolhead"/>
              <w:rPr>
                <w:rFonts w:eastAsia="Calibri"/>
                <w:noProof/>
                <w:lang w:val="en-ID" w:eastAsia="en-US"/>
              </w:rPr>
            </w:pPr>
            <w:r w:rsidRPr="009C3244">
              <w:rPr>
                <w:rFonts w:eastAsia="Calibri"/>
                <w:noProof/>
                <w:lang w:val="en-ID" w:eastAsia="en-US"/>
              </w:rPr>
              <w:t>Ahli 2</w:t>
            </w:r>
          </w:p>
        </w:tc>
        <w:tc>
          <w:tcPr>
            <w:tcW w:w="978" w:type="dxa"/>
            <w:vMerge/>
            <w:shd w:val="clear" w:color="auto" w:fill="FDE9D9" w:themeFill="accent6" w:themeFillTint="33"/>
            <w:vAlign w:val="center"/>
          </w:tcPr>
          <w:p w14:paraId="2E95D874" w14:textId="77777777" w:rsidR="00A0014F" w:rsidRPr="009C3244" w:rsidRDefault="00A0014F" w:rsidP="00A501A7">
            <w:pPr>
              <w:pStyle w:val="0tablecontent"/>
              <w:jc w:val="center"/>
              <w:rPr>
                <w:rFonts w:eastAsia="Calibri"/>
                <w:noProof/>
                <w:lang w:val="en-ID" w:eastAsia="en-US"/>
              </w:rPr>
            </w:pPr>
          </w:p>
        </w:tc>
        <w:tc>
          <w:tcPr>
            <w:tcW w:w="1260" w:type="dxa"/>
            <w:vMerge/>
            <w:shd w:val="clear" w:color="auto" w:fill="FDE9D9" w:themeFill="accent6" w:themeFillTint="33"/>
            <w:vAlign w:val="center"/>
          </w:tcPr>
          <w:p w14:paraId="459DA79E" w14:textId="77777777" w:rsidR="00A0014F" w:rsidRPr="009C3244" w:rsidRDefault="00A0014F" w:rsidP="00A501A7">
            <w:pPr>
              <w:pStyle w:val="0tablecontent"/>
              <w:jc w:val="center"/>
              <w:rPr>
                <w:rFonts w:eastAsia="Calibri"/>
                <w:noProof/>
                <w:lang w:val="en-ID" w:eastAsia="en-US"/>
              </w:rPr>
            </w:pPr>
          </w:p>
        </w:tc>
      </w:tr>
      <w:tr w:rsidR="00A0014F" w:rsidRPr="009C3244" w14:paraId="34191E48" w14:textId="77777777" w:rsidTr="00A501A7">
        <w:trPr>
          <w:jc w:val="center"/>
        </w:trPr>
        <w:tc>
          <w:tcPr>
            <w:tcW w:w="421" w:type="dxa"/>
            <w:vAlign w:val="center"/>
          </w:tcPr>
          <w:p w14:paraId="0869EBFE" w14:textId="77777777" w:rsidR="00A0014F" w:rsidRPr="009C3244" w:rsidRDefault="00A0014F" w:rsidP="00A501A7">
            <w:pPr>
              <w:pStyle w:val="0tablecontent"/>
              <w:jc w:val="center"/>
              <w:rPr>
                <w:rFonts w:eastAsia="Calibri"/>
                <w:noProof/>
                <w:lang w:val="en-ID" w:eastAsia="en-US"/>
              </w:rPr>
            </w:pPr>
            <w:r w:rsidRPr="009C3244">
              <w:rPr>
                <w:rFonts w:eastAsia="Calibri"/>
                <w:noProof/>
                <w:lang w:val="en-ID" w:eastAsia="en-US"/>
              </w:rPr>
              <w:t>1.</w:t>
            </w:r>
          </w:p>
        </w:tc>
        <w:tc>
          <w:tcPr>
            <w:tcW w:w="1842" w:type="dxa"/>
            <w:vAlign w:val="center"/>
          </w:tcPr>
          <w:p w14:paraId="28B36BBC" w14:textId="79C4638C" w:rsidR="00A0014F" w:rsidRPr="009C3244" w:rsidRDefault="00A0014F" w:rsidP="00A501A7">
            <w:pPr>
              <w:pStyle w:val="0tablecontent"/>
              <w:jc w:val="center"/>
              <w:rPr>
                <w:rFonts w:eastAsia="Calibri"/>
                <w:noProof/>
                <w:lang w:val="en-ID" w:eastAsia="en-US"/>
              </w:rPr>
            </w:pPr>
            <w:r w:rsidRPr="009C3244">
              <w:rPr>
                <w:rFonts w:eastAsia="Calibri"/>
                <w:noProof/>
                <w:lang w:val="en-ID" w:eastAsia="en-US"/>
              </w:rPr>
              <w:t>Kualitas Isi dan</w:t>
            </w:r>
            <w:r w:rsidR="00A501A7">
              <w:rPr>
                <w:rFonts w:eastAsia="Calibri"/>
                <w:noProof/>
                <w:lang w:val="en-ID" w:eastAsia="en-US"/>
              </w:rPr>
              <w:t xml:space="preserve"> </w:t>
            </w:r>
            <w:r w:rsidRPr="009C3244">
              <w:rPr>
                <w:rFonts w:eastAsia="Calibri"/>
                <w:noProof/>
                <w:lang w:val="en-ID" w:eastAsia="en-US"/>
              </w:rPr>
              <w:t>Tujuan</w:t>
            </w:r>
          </w:p>
        </w:tc>
        <w:tc>
          <w:tcPr>
            <w:tcW w:w="708" w:type="dxa"/>
            <w:vAlign w:val="center"/>
          </w:tcPr>
          <w:p w14:paraId="0638C8D1" w14:textId="77777777" w:rsidR="00A0014F" w:rsidRPr="009C3244" w:rsidRDefault="00A0014F" w:rsidP="00A501A7">
            <w:pPr>
              <w:pStyle w:val="0tablecontent"/>
              <w:jc w:val="center"/>
              <w:rPr>
                <w:rFonts w:eastAsia="Calibri"/>
                <w:noProof/>
                <w:lang w:val="en-ID" w:eastAsia="en-US"/>
              </w:rPr>
            </w:pPr>
            <w:r w:rsidRPr="009C3244">
              <w:rPr>
                <w:rFonts w:eastAsia="Calibri"/>
                <w:noProof/>
                <w:lang w:val="en-ID" w:eastAsia="en-US"/>
              </w:rPr>
              <w:t>6</w:t>
            </w:r>
          </w:p>
        </w:tc>
        <w:tc>
          <w:tcPr>
            <w:tcW w:w="709" w:type="dxa"/>
            <w:vAlign w:val="center"/>
          </w:tcPr>
          <w:p w14:paraId="4B7CB246" w14:textId="77777777" w:rsidR="00A0014F" w:rsidRPr="009C3244" w:rsidRDefault="00A0014F" w:rsidP="00A501A7">
            <w:pPr>
              <w:pStyle w:val="0tablecontent"/>
              <w:jc w:val="center"/>
              <w:rPr>
                <w:rFonts w:eastAsia="Calibri"/>
                <w:noProof/>
                <w:lang w:val="en-ID" w:eastAsia="en-US"/>
              </w:rPr>
            </w:pPr>
            <w:r w:rsidRPr="009C3244">
              <w:rPr>
                <w:rFonts w:eastAsia="Calibri"/>
                <w:noProof/>
                <w:lang w:val="en-ID" w:eastAsia="en-US"/>
              </w:rPr>
              <w:t>24</w:t>
            </w:r>
          </w:p>
        </w:tc>
        <w:tc>
          <w:tcPr>
            <w:tcW w:w="709" w:type="dxa"/>
            <w:vAlign w:val="center"/>
          </w:tcPr>
          <w:p w14:paraId="09CFF1B0" w14:textId="59DB2F85" w:rsidR="00A0014F" w:rsidRPr="009C3244" w:rsidRDefault="00F4483F" w:rsidP="00A501A7">
            <w:pPr>
              <w:pStyle w:val="0tablecontent"/>
              <w:jc w:val="center"/>
              <w:rPr>
                <w:rFonts w:eastAsia="Calibri"/>
                <w:noProof/>
                <w:lang w:val="en-ID" w:eastAsia="en-US"/>
              </w:rPr>
            </w:pPr>
            <w:r>
              <w:rPr>
                <w:rFonts w:eastAsia="Calibri"/>
                <w:noProof/>
                <w:lang w:val="en-ID" w:eastAsia="en-US"/>
              </w:rPr>
              <w:t>22</w:t>
            </w:r>
          </w:p>
        </w:tc>
        <w:tc>
          <w:tcPr>
            <w:tcW w:w="709" w:type="dxa"/>
            <w:vAlign w:val="center"/>
          </w:tcPr>
          <w:p w14:paraId="0977A0A4" w14:textId="1CF91CBF" w:rsidR="00A0014F" w:rsidRPr="009C3244" w:rsidRDefault="00F4483F" w:rsidP="00A501A7">
            <w:pPr>
              <w:pStyle w:val="0tablecontent"/>
              <w:jc w:val="center"/>
              <w:rPr>
                <w:rFonts w:eastAsia="Calibri"/>
                <w:noProof/>
                <w:lang w:val="en-ID" w:eastAsia="en-US"/>
              </w:rPr>
            </w:pPr>
            <w:r>
              <w:rPr>
                <w:rFonts w:eastAsia="Calibri"/>
                <w:noProof/>
                <w:lang w:val="en-ID" w:eastAsia="en-US"/>
              </w:rPr>
              <w:t>23</w:t>
            </w:r>
          </w:p>
        </w:tc>
        <w:tc>
          <w:tcPr>
            <w:tcW w:w="978" w:type="dxa"/>
            <w:vAlign w:val="center"/>
          </w:tcPr>
          <w:p w14:paraId="4D5A73CB" w14:textId="71D0BAD1" w:rsidR="00A0014F" w:rsidRPr="009C3244" w:rsidRDefault="00F4483F" w:rsidP="00A501A7">
            <w:pPr>
              <w:pStyle w:val="0tablecontent"/>
              <w:jc w:val="center"/>
              <w:rPr>
                <w:rFonts w:eastAsia="Calibri"/>
                <w:noProof/>
                <w:lang w:val="en-ID" w:eastAsia="en-US"/>
              </w:rPr>
            </w:pPr>
            <w:r>
              <w:rPr>
                <w:rFonts w:eastAsia="Calibri"/>
                <w:noProof/>
                <w:lang w:val="en-ID" w:eastAsia="en-US"/>
              </w:rPr>
              <w:t>22</w:t>
            </w:r>
            <w:r w:rsidR="00D10776">
              <w:rPr>
                <w:rFonts w:eastAsia="Calibri"/>
                <w:noProof/>
                <w:lang w:val="en-ID" w:eastAsia="en-US"/>
              </w:rPr>
              <w:t>.</w:t>
            </w:r>
            <w:r>
              <w:rPr>
                <w:rFonts w:eastAsia="Calibri"/>
                <w:noProof/>
                <w:lang w:val="en-ID" w:eastAsia="en-US"/>
              </w:rPr>
              <w:t>5</w:t>
            </w:r>
          </w:p>
        </w:tc>
        <w:tc>
          <w:tcPr>
            <w:tcW w:w="1260" w:type="dxa"/>
            <w:vAlign w:val="center"/>
          </w:tcPr>
          <w:p w14:paraId="2218FFC6" w14:textId="77777777" w:rsidR="00A0014F" w:rsidRPr="009C3244" w:rsidRDefault="00A0014F" w:rsidP="00A501A7">
            <w:pPr>
              <w:pStyle w:val="0tablecontent"/>
              <w:jc w:val="center"/>
              <w:rPr>
                <w:rFonts w:eastAsia="Calibri"/>
                <w:noProof/>
                <w:lang w:val="en-ID" w:eastAsia="en-US"/>
              </w:rPr>
            </w:pPr>
            <w:r w:rsidRPr="009C3244">
              <w:rPr>
                <w:rFonts w:eastAsia="Calibri"/>
                <w:noProof/>
                <w:lang w:val="en-ID" w:eastAsia="en-US"/>
              </w:rPr>
              <w:t>Sangat Layak</w:t>
            </w:r>
          </w:p>
        </w:tc>
      </w:tr>
      <w:tr w:rsidR="00A0014F" w:rsidRPr="009C3244" w14:paraId="239F6250" w14:textId="77777777" w:rsidTr="00A501A7">
        <w:trPr>
          <w:jc w:val="center"/>
        </w:trPr>
        <w:tc>
          <w:tcPr>
            <w:tcW w:w="421" w:type="dxa"/>
            <w:vAlign w:val="center"/>
          </w:tcPr>
          <w:p w14:paraId="42AB7158" w14:textId="77777777" w:rsidR="00A0014F" w:rsidRPr="009C3244" w:rsidRDefault="00A0014F" w:rsidP="00A501A7">
            <w:pPr>
              <w:pStyle w:val="0tablecontent"/>
              <w:jc w:val="center"/>
              <w:rPr>
                <w:rFonts w:eastAsia="Calibri"/>
                <w:noProof/>
                <w:lang w:val="en-ID" w:eastAsia="en-US"/>
              </w:rPr>
            </w:pPr>
            <w:r w:rsidRPr="009C3244">
              <w:rPr>
                <w:rFonts w:eastAsia="Calibri"/>
                <w:noProof/>
                <w:lang w:val="en-ID" w:eastAsia="en-US"/>
              </w:rPr>
              <w:t>2.</w:t>
            </w:r>
          </w:p>
        </w:tc>
        <w:tc>
          <w:tcPr>
            <w:tcW w:w="1842" w:type="dxa"/>
            <w:vAlign w:val="center"/>
          </w:tcPr>
          <w:p w14:paraId="462817DB" w14:textId="77777777" w:rsidR="00A0014F" w:rsidRPr="009C3244" w:rsidRDefault="00A0014F" w:rsidP="00A501A7">
            <w:pPr>
              <w:pStyle w:val="0tablecontent"/>
              <w:jc w:val="center"/>
              <w:rPr>
                <w:rFonts w:eastAsia="Calibri"/>
                <w:noProof/>
                <w:lang w:val="en-ID" w:eastAsia="en-US"/>
              </w:rPr>
            </w:pPr>
            <w:r w:rsidRPr="009C3244">
              <w:rPr>
                <w:rFonts w:eastAsia="Calibri"/>
                <w:noProof/>
                <w:lang w:val="en-ID" w:eastAsia="en-US"/>
              </w:rPr>
              <w:t>Kualitas Instruksional</w:t>
            </w:r>
          </w:p>
        </w:tc>
        <w:tc>
          <w:tcPr>
            <w:tcW w:w="708" w:type="dxa"/>
            <w:vAlign w:val="center"/>
          </w:tcPr>
          <w:p w14:paraId="0B281310" w14:textId="77777777" w:rsidR="00A0014F" w:rsidRPr="009C3244" w:rsidRDefault="00A0014F" w:rsidP="00A501A7">
            <w:pPr>
              <w:pStyle w:val="0tablecontent"/>
              <w:jc w:val="center"/>
              <w:rPr>
                <w:rFonts w:eastAsia="Calibri"/>
                <w:noProof/>
                <w:lang w:val="en-ID" w:eastAsia="en-US"/>
              </w:rPr>
            </w:pPr>
            <w:r w:rsidRPr="009C3244">
              <w:rPr>
                <w:rFonts w:eastAsia="Calibri"/>
                <w:noProof/>
                <w:lang w:val="en-ID" w:eastAsia="en-US"/>
              </w:rPr>
              <w:t>6</w:t>
            </w:r>
          </w:p>
        </w:tc>
        <w:tc>
          <w:tcPr>
            <w:tcW w:w="709" w:type="dxa"/>
            <w:vAlign w:val="center"/>
          </w:tcPr>
          <w:p w14:paraId="1B7012DF" w14:textId="77777777" w:rsidR="00A0014F" w:rsidRPr="009C3244" w:rsidRDefault="00A0014F" w:rsidP="00A501A7">
            <w:pPr>
              <w:pStyle w:val="0tablecontent"/>
              <w:jc w:val="center"/>
              <w:rPr>
                <w:rFonts w:eastAsia="Calibri"/>
                <w:noProof/>
                <w:lang w:val="en-ID" w:eastAsia="en-US"/>
              </w:rPr>
            </w:pPr>
            <w:r w:rsidRPr="009C3244">
              <w:rPr>
                <w:rFonts w:eastAsia="Calibri"/>
                <w:noProof/>
                <w:lang w:val="en-ID" w:eastAsia="en-US"/>
              </w:rPr>
              <w:t>24</w:t>
            </w:r>
          </w:p>
        </w:tc>
        <w:tc>
          <w:tcPr>
            <w:tcW w:w="709" w:type="dxa"/>
            <w:vAlign w:val="center"/>
          </w:tcPr>
          <w:p w14:paraId="3590C87C" w14:textId="21C54FEE" w:rsidR="00A0014F" w:rsidRPr="009C3244" w:rsidRDefault="00F4483F" w:rsidP="00A501A7">
            <w:pPr>
              <w:pStyle w:val="0tablecontent"/>
              <w:jc w:val="center"/>
              <w:rPr>
                <w:rFonts w:eastAsia="Calibri"/>
                <w:noProof/>
                <w:lang w:val="en-ID" w:eastAsia="en-US"/>
              </w:rPr>
            </w:pPr>
            <w:r>
              <w:rPr>
                <w:rFonts w:eastAsia="Calibri"/>
                <w:noProof/>
                <w:lang w:val="en-ID" w:eastAsia="en-US"/>
              </w:rPr>
              <w:t>21</w:t>
            </w:r>
          </w:p>
        </w:tc>
        <w:tc>
          <w:tcPr>
            <w:tcW w:w="709" w:type="dxa"/>
            <w:vAlign w:val="center"/>
          </w:tcPr>
          <w:p w14:paraId="0E67FDDD" w14:textId="15CB0950" w:rsidR="00A0014F" w:rsidRPr="009C3244" w:rsidRDefault="00F4483F" w:rsidP="00A501A7">
            <w:pPr>
              <w:pStyle w:val="0tablecontent"/>
              <w:jc w:val="center"/>
              <w:rPr>
                <w:rFonts w:eastAsia="Calibri"/>
                <w:noProof/>
                <w:lang w:val="en-ID" w:eastAsia="en-US"/>
              </w:rPr>
            </w:pPr>
            <w:r>
              <w:rPr>
                <w:rFonts w:eastAsia="Calibri"/>
                <w:noProof/>
                <w:lang w:val="en-ID" w:eastAsia="en-US"/>
              </w:rPr>
              <w:t>20</w:t>
            </w:r>
          </w:p>
        </w:tc>
        <w:tc>
          <w:tcPr>
            <w:tcW w:w="978" w:type="dxa"/>
            <w:vAlign w:val="center"/>
          </w:tcPr>
          <w:p w14:paraId="4682BF55" w14:textId="56B705CB" w:rsidR="00A0014F" w:rsidRPr="009C3244" w:rsidRDefault="00F4483F" w:rsidP="00A501A7">
            <w:pPr>
              <w:pStyle w:val="0tablecontent"/>
              <w:jc w:val="center"/>
              <w:rPr>
                <w:rFonts w:eastAsia="Calibri"/>
                <w:noProof/>
                <w:lang w:val="en-ID" w:eastAsia="en-US"/>
              </w:rPr>
            </w:pPr>
            <w:r>
              <w:rPr>
                <w:rFonts w:eastAsia="Calibri"/>
                <w:noProof/>
                <w:lang w:val="en-ID" w:eastAsia="en-US"/>
              </w:rPr>
              <w:t>20</w:t>
            </w:r>
            <w:r w:rsidR="00D10776">
              <w:rPr>
                <w:rFonts w:eastAsia="Calibri"/>
                <w:noProof/>
                <w:lang w:val="en-ID" w:eastAsia="en-US"/>
              </w:rPr>
              <w:t>.5</w:t>
            </w:r>
          </w:p>
        </w:tc>
        <w:tc>
          <w:tcPr>
            <w:tcW w:w="1260" w:type="dxa"/>
            <w:vAlign w:val="center"/>
          </w:tcPr>
          <w:p w14:paraId="20F2F4A0" w14:textId="33FE75F5" w:rsidR="00A0014F" w:rsidRPr="009C3244" w:rsidRDefault="00F4483F" w:rsidP="00A501A7">
            <w:pPr>
              <w:pStyle w:val="0tablecontent"/>
              <w:jc w:val="center"/>
              <w:rPr>
                <w:rFonts w:eastAsia="Calibri"/>
                <w:noProof/>
                <w:lang w:val="en-ID" w:eastAsia="en-US"/>
              </w:rPr>
            </w:pPr>
            <w:r>
              <w:rPr>
                <w:rFonts w:eastAsia="Calibri"/>
                <w:noProof/>
                <w:lang w:val="en-ID" w:eastAsia="en-US"/>
              </w:rPr>
              <w:t>Sangat Layak</w:t>
            </w:r>
          </w:p>
        </w:tc>
      </w:tr>
      <w:tr w:rsidR="00A0014F" w:rsidRPr="009C3244" w14:paraId="66F49AC2" w14:textId="77777777" w:rsidTr="00A501A7">
        <w:trPr>
          <w:jc w:val="center"/>
        </w:trPr>
        <w:tc>
          <w:tcPr>
            <w:tcW w:w="421" w:type="dxa"/>
            <w:vAlign w:val="center"/>
          </w:tcPr>
          <w:p w14:paraId="348B55C7" w14:textId="77777777" w:rsidR="00A0014F" w:rsidRPr="009C3244" w:rsidRDefault="00A0014F" w:rsidP="00A501A7">
            <w:pPr>
              <w:pStyle w:val="0tablecontent"/>
              <w:jc w:val="center"/>
              <w:rPr>
                <w:rFonts w:eastAsia="Calibri"/>
                <w:noProof/>
                <w:lang w:val="en-ID" w:eastAsia="en-US"/>
              </w:rPr>
            </w:pPr>
            <w:r w:rsidRPr="009C3244">
              <w:rPr>
                <w:rFonts w:eastAsia="Calibri"/>
                <w:noProof/>
                <w:lang w:val="en-ID" w:eastAsia="en-US"/>
              </w:rPr>
              <w:t>3.</w:t>
            </w:r>
          </w:p>
        </w:tc>
        <w:tc>
          <w:tcPr>
            <w:tcW w:w="1842" w:type="dxa"/>
            <w:vAlign w:val="center"/>
          </w:tcPr>
          <w:p w14:paraId="60668E67" w14:textId="77777777" w:rsidR="00A0014F" w:rsidRPr="009C3244" w:rsidRDefault="00A0014F" w:rsidP="00A501A7">
            <w:pPr>
              <w:pStyle w:val="0tablecontent"/>
              <w:jc w:val="center"/>
              <w:rPr>
                <w:rFonts w:eastAsia="Calibri"/>
                <w:noProof/>
                <w:lang w:val="en-ID" w:eastAsia="en-US"/>
              </w:rPr>
            </w:pPr>
            <w:r w:rsidRPr="009C3244">
              <w:rPr>
                <w:rFonts w:eastAsia="Calibri"/>
                <w:noProof/>
                <w:lang w:val="en-ID" w:eastAsia="en-US"/>
              </w:rPr>
              <w:t>Kualitas Teknis</w:t>
            </w:r>
          </w:p>
        </w:tc>
        <w:tc>
          <w:tcPr>
            <w:tcW w:w="708" w:type="dxa"/>
            <w:vAlign w:val="center"/>
          </w:tcPr>
          <w:p w14:paraId="597200D3" w14:textId="77777777" w:rsidR="00A0014F" w:rsidRPr="009C3244" w:rsidRDefault="00A0014F" w:rsidP="00A501A7">
            <w:pPr>
              <w:pStyle w:val="0tablecontent"/>
              <w:jc w:val="center"/>
              <w:rPr>
                <w:rFonts w:eastAsia="Calibri"/>
                <w:noProof/>
                <w:lang w:val="en-ID" w:eastAsia="en-US"/>
              </w:rPr>
            </w:pPr>
            <w:r w:rsidRPr="009C3244">
              <w:rPr>
                <w:rFonts w:eastAsia="Calibri"/>
                <w:noProof/>
                <w:lang w:val="en-ID" w:eastAsia="en-US"/>
              </w:rPr>
              <w:t>6</w:t>
            </w:r>
          </w:p>
        </w:tc>
        <w:tc>
          <w:tcPr>
            <w:tcW w:w="709" w:type="dxa"/>
            <w:vAlign w:val="center"/>
          </w:tcPr>
          <w:p w14:paraId="05967EB7" w14:textId="77777777" w:rsidR="00A0014F" w:rsidRPr="009C3244" w:rsidRDefault="00A0014F" w:rsidP="00A501A7">
            <w:pPr>
              <w:pStyle w:val="0tablecontent"/>
              <w:jc w:val="center"/>
              <w:rPr>
                <w:rFonts w:eastAsia="Calibri"/>
                <w:noProof/>
                <w:lang w:val="en-ID" w:eastAsia="en-US"/>
              </w:rPr>
            </w:pPr>
            <w:r w:rsidRPr="009C3244">
              <w:rPr>
                <w:rFonts w:eastAsia="Calibri"/>
                <w:noProof/>
                <w:lang w:val="en-ID" w:eastAsia="en-US"/>
              </w:rPr>
              <w:t>24</w:t>
            </w:r>
          </w:p>
        </w:tc>
        <w:tc>
          <w:tcPr>
            <w:tcW w:w="709" w:type="dxa"/>
            <w:vAlign w:val="center"/>
          </w:tcPr>
          <w:p w14:paraId="7987E0B5" w14:textId="45381EB8" w:rsidR="00A0014F" w:rsidRPr="009C3244" w:rsidRDefault="00F4483F" w:rsidP="00A501A7">
            <w:pPr>
              <w:pStyle w:val="0tablecontent"/>
              <w:jc w:val="center"/>
              <w:rPr>
                <w:rFonts w:eastAsia="Calibri"/>
                <w:noProof/>
                <w:lang w:val="en-ID" w:eastAsia="en-US"/>
              </w:rPr>
            </w:pPr>
            <w:r>
              <w:rPr>
                <w:rFonts w:eastAsia="Calibri"/>
                <w:noProof/>
                <w:lang w:val="en-ID" w:eastAsia="en-US"/>
              </w:rPr>
              <w:t>22</w:t>
            </w:r>
          </w:p>
        </w:tc>
        <w:tc>
          <w:tcPr>
            <w:tcW w:w="709" w:type="dxa"/>
            <w:vAlign w:val="center"/>
          </w:tcPr>
          <w:p w14:paraId="6CC482BA" w14:textId="774C027C" w:rsidR="00A0014F" w:rsidRPr="009C3244" w:rsidRDefault="00F4483F" w:rsidP="00A501A7">
            <w:pPr>
              <w:pStyle w:val="0tablecontent"/>
              <w:jc w:val="center"/>
              <w:rPr>
                <w:rFonts w:eastAsia="Calibri"/>
                <w:noProof/>
                <w:lang w:val="en-ID" w:eastAsia="en-US"/>
              </w:rPr>
            </w:pPr>
            <w:r>
              <w:rPr>
                <w:rFonts w:eastAsia="Calibri"/>
                <w:noProof/>
                <w:lang w:val="en-ID" w:eastAsia="en-US"/>
              </w:rPr>
              <w:t>22</w:t>
            </w:r>
          </w:p>
        </w:tc>
        <w:tc>
          <w:tcPr>
            <w:tcW w:w="978" w:type="dxa"/>
            <w:vAlign w:val="center"/>
          </w:tcPr>
          <w:p w14:paraId="49D806E4" w14:textId="3A46ECF7" w:rsidR="00A0014F" w:rsidRPr="009C3244" w:rsidRDefault="00F4483F" w:rsidP="00A501A7">
            <w:pPr>
              <w:pStyle w:val="0tablecontent"/>
              <w:jc w:val="center"/>
              <w:rPr>
                <w:rFonts w:eastAsia="Calibri"/>
                <w:noProof/>
                <w:lang w:val="en-ID" w:eastAsia="en-US"/>
              </w:rPr>
            </w:pPr>
            <w:r>
              <w:rPr>
                <w:rFonts w:eastAsia="Calibri"/>
                <w:noProof/>
                <w:lang w:val="en-ID" w:eastAsia="en-US"/>
              </w:rPr>
              <w:t>22</w:t>
            </w:r>
          </w:p>
        </w:tc>
        <w:tc>
          <w:tcPr>
            <w:tcW w:w="1260" w:type="dxa"/>
            <w:vAlign w:val="center"/>
          </w:tcPr>
          <w:p w14:paraId="7F8D3343" w14:textId="77777777" w:rsidR="00A0014F" w:rsidRPr="009C3244" w:rsidRDefault="00A0014F" w:rsidP="00A501A7">
            <w:pPr>
              <w:pStyle w:val="0tablecontent"/>
              <w:jc w:val="center"/>
              <w:rPr>
                <w:rFonts w:eastAsia="Calibri"/>
                <w:noProof/>
                <w:lang w:val="en-ID" w:eastAsia="en-US"/>
              </w:rPr>
            </w:pPr>
            <w:r w:rsidRPr="009C3244">
              <w:rPr>
                <w:rFonts w:eastAsia="Calibri"/>
                <w:noProof/>
                <w:lang w:val="en-ID" w:eastAsia="en-US"/>
              </w:rPr>
              <w:t>Sangat Layak</w:t>
            </w:r>
          </w:p>
        </w:tc>
      </w:tr>
      <w:tr w:rsidR="00A0014F" w:rsidRPr="009C3244" w14:paraId="41BC57D2" w14:textId="77777777" w:rsidTr="00A501A7">
        <w:trPr>
          <w:jc w:val="center"/>
        </w:trPr>
        <w:tc>
          <w:tcPr>
            <w:tcW w:w="2263" w:type="dxa"/>
            <w:gridSpan w:val="2"/>
            <w:vAlign w:val="center"/>
          </w:tcPr>
          <w:p w14:paraId="50E1E369" w14:textId="77777777" w:rsidR="00A0014F" w:rsidRPr="009C3244" w:rsidRDefault="00A0014F" w:rsidP="00A501A7">
            <w:pPr>
              <w:pStyle w:val="0tablecontent"/>
              <w:jc w:val="center"/>
              <w:rPr>
                <w:rFonts w:eastAsia="Aptos"/>
                <w:noProof/>
                <w:lang w:val="en-ID" w:eastAsia="en-US"/>
              </w:rPr>
            </w:pPr>
            <w:r w:rsidRPr="009C3244">
              <w:rPr>
                <w:rFonts w:eastAsia="Aptos"/>
                <w:noProof/>
                <w:lang w:val="en-ID" w:eastAsia="en-US"/>
              </w:rPr>
              <w:t>Total</w:t>
            </w:r>
          </w:p>
        </w:tc>
        <w:tc>
          <w:tcPr>
            <w:tcW w:w="708" w:type="dxa"/>
            <w:vAlign w:val="center"/>
          </w:tcPr>
          <w:p w14:paraId="04DE124F" w14:textId="77777777" w:rsidR="00A0014F" w:rsidRPr="009C3244" w:rsidRDefault="00A0014F" w:rsidP="00A501A7">
            <w:pPr>
              <w:pStyle w:val="0tablecontent"/>
              <w:jc w:val="center"/>
              <w:rPr>
                <w:rFonts w:eastAsia="Aptos"/>
                <w:noProof/>
                <w:lang w:val="en-ID" w:eastAsia="en-US"/>
              </w:rPr>
            </w:pPr>
            <w:r w:rsidRPr="009C3244">
              <w:rPr>
                <w:rFonts w:eastAsia="Aptos"/>
                <w:noProof/>
                <w:lang w:val="en-ID" w:eastAsia="en-US"/>
              </w:rPr>
              <w:t>18</w:t>
            </w:r>
          </w:p>
        </w:tc>
        <w:tc>
          <w:tcPr>
            <w:tcW w:w="709" w:type="dxa"/>
            <w:vAlign w:val="center"/>
          </w:tcPr>
          <w:p w14:paraId="56710809" w14:textId="77777777" w:rsidR="00A0014F" w:rsidRPr="009C3244" w:rsidRDefault="00A0014F" w:rsidP="00A501A7">
            <w:pPr>
              <w:pStyle w:val="0tablecontent"/>
              <w:jc w:val="center"/>
              <w:rPr>
                <w:rFonts w:eastAsia="Calibri"/>
                <w:noProof/>
                <w:lang w:val="en-ID" w:eastAsia="en-US"/>
              </w:rPr>
            </w:pPr>
            <w:r w:rsidRPr="009C3244">
              <w:rPr>
                <w:rFonts w:eastAsia="Calibri"/>
                <w:noProof/>
                <w:lang w:val="en-ID" w:eastAsia="en-US"/>
              </w:rPr>
              <w:t>72</w:t>
            </w:r>
          </w:p>
        </w:tc>
        <w:tc>
          <w:tcPr>
            <w:tcW w:w="709" w:type="dxa"/>
            <w:vAlign w:val="center"/>
          </w:tcPr>
          <w:p w14:paraId="494E28F8" w14:textId="04F94047" w:rsidR="00A0014F" w:rsidRPr="009C3244" w:rsidRDefault="00F4483F" w:rsidP="00A501A7">
            <w:pPr>
              <w:pStyle w:val="0tablecontent"/>
              <w:jc w:val="center"/>
              <w:rPr>
                <w:rFonts w:eastAsia="Calibri"/>
                <w:noProof/>
                <w:lang w:val="en-ID" w:eastAsia="en-US"/>
              </w:rPr>
            </w:pPr>
            <w:r>
              <w:rPr>
                <w:rFonts w:eastAsia="Calibri"/>
                <w:noProof/>
                <w:lang w:val="en-ID" w:eastAsia="en-US"/>
              </w:rPr>
              <w:t>65</w:t>
            </w:r>
          </w:p>
        </w:tc>
        <w:tc>
          <w:tcPr>
            <w:tcW w:w="709" w:type="dxa"/>
            <w:vAlign w:val="center"/>
          </w:tcPr>
          <w:p w14:paraId="56869AEB" w14:textId="0A5B56D9" w:rsidR="00A0014F" w:rsidRPr="009C3244" w:rsidRDefault="00F4483F" w:rsidP="00A501A7">
            <w:pPr>
              <w:pStyle w:val="0tablecontent"/>
              <w:jc w:val="center"/>
              <w:rPr>
                <w:rFonts w:eastAsia="Calibri"/>
                <w:noProof/>
                <w:lang w:val="en-ID" w:eastAsia="en-US"/>
              </w:rPr>
            </w:pPr>
            <w:r>
              <w:rPr>
                <w:rFonts w:eastAsia="Calibri"/>
                <w:noProof/>
                <w:lang w:val="en-ID" w:eastAsia="en-US"/>
              </w:rPr>
              <w:t>65</w:t>
            </w:r>
          </w:p>
        </w:tc>
        <w:tc>
          <w:tcPr>
            <w:tcW w:w="978" w:type="dxa"/>
            <w:vAlign w:val="center"/>
          </w:tcPr>
          <w:p w14:paraId="04F207A3" w14:textId="2F1FD1FE" w:rsidR="00A0014F" w:rsidRPr="009C3244" w:rsidRDefault="00F4483F" w:rsidP="00A501A7">
            <w:pPr>
              <w:pStyle w:val="0tablecontent"/>
              <w:jc w:val="center"/>
              <w:rPr>
                <w:rFonts w:eastAsia="Calibri"/>
                <w:noProof/>
                <w:lang w:val="en-ID" w:eastAsia="en-US"/>
              </w:rPr>
            </w:pPr>
            <w:r>
              <w:rPr>
                <w:rFonts w:eastAsia="Calibri"/>
                <w:noProof/>
                <w:lang w:val="en-ID" w:eastAsia="en-US"/>
              </w:rPr>
              <w:t>65</w:t>
            </w:r>
          </w:p>
        </w:tc>
        <w:tc>
          <w:tcPr>
            <w:tcW w:w="1260" w:type="dxa"/>
            <w:vAlign w:val="center"/>
          </w:tcPr>
          <w:p w14:paraId="541B98A8" w14:textId="10A09506" w:rsidR="00A0014F" w:rsidRPr="009C3244" w:rsidRDefault="00F4483F" w:rsidP="00A501A7">
            <w:pPr>
              <w:pStyle w:val="0tablecontent"/>
              <w:jc w:val="center"/>
              <w:rPr>
                <w:rFonts w:eastAsia="Calibri"/>
                <w:noProof/>
                <w:lang w:val="en-ID" w:eastAsia="en-US"/>
              </w:rPr>
            </w:pPr>
            <w:r>
              <w:rPr>
                <w:rFonts w:eastAsia="Calibri"/>
                <w:noProof/>
                <w:lang w:val="en-ID" w:eastAsia="en-US"/>
              </w:rPr>
              <w:t>Sangat Layak</w:t>
            </w:r>
          </w:p>
        </w:tc>
      </w:tr>
    </w:tbl>
    <w:p w14:paraId="2259EB47" w14:textId="542D3E31" w:rsidR="00A0014F" w:rsidRPr="009C3244" w:rsidRDefault="00F4483F" w:rsidP="00EE4068">
      <w:pPr>
        <w:spacing w:before="240"/>
        <w:rPr>
          <w:noProof/>
          <w:lang w:val="en-ID"/>
        </w:rPr>
      </w:pPr>
      <w:r w:rsidRPr="00F4483F">
        <w:rPr>
          <w:noProof/>
        </w:rPr>
        <w:t xml:space="preserve">Berdasarkan Tabel 3, skor validasi Ahli Media 1 memperoleh total skor sebesar 65, sedangkan Ahli Media 2 memperoleh total skor sebesar 65. Hasil penilaian kedua validator menghasilkan rerata skor sebesar 65 dengan kategori “Sangat Layak”. Kategori kelayakan ditentukan menggunakan interval kriteria penilaian media yang ditunjukkan pada </w:t>
      </w:r>
      <w:r w:rsidR="00AB658D" w:rsidRPr="00AB658D">
        <w:rPr>
          <w:noProof/>
        </w:rPr>
        <w:fldChar w:fldCharType="begin"/>
      </w:r>
      <w:r w:rsidR="00AB658D" w:rsidRPr="00AB658D">
        <w:rPr>
          <w:noProof/>
        </w:rPr>
        <w:instrText xml:space="preserve"> REF _Ref234614246 \h  \* MERGEFORMAT </w:instrText>
      </w:r>
      <w:r w:rsidR="00AB658D" w:rsidRPr="00AB658D">
        <w:rPr>
          <w:noProof/>
        </w:rPr>
      </w:r>
      <w:r w:rsidR="00AB658D" w:rsidRPr="00AB658D">
        <w:rPr>
          <w:noProof/>
        </w:rPr>
        <w:fldChar w:fldCharType="separate"/>
      </w:r>
      <w:r w:rsidR="00AB658D" w:rsidRPr="00AB658D">
        <w:t xml:space="preserve">Tabel </w:t>
      </w:r>
      <w:r w:rsidR="00AB658D" w:rsidRPr="00AB658D">
        <w:rPr>
          <w:noProof/>
        </w:rPr>
        <w:t>4</w:t>
      </w:r>
      <w:r w:rsidR="00AB658D" w:rsidRPr="00AB658D">
        <w:rPr>
          <w:noProof/>
        </w:rPr>
        <w:fldChar w:fldCharType="end"/>
      </w:r>
      <w:r w:rsidRPr="00F4483F">
        <w:rPr>
          <w:noProof/>
        </w:rPr>
        <w:t xml:space="preserve">. Dengan demikian, media pembelajaran IIoT berbasis </w:t>
      </w:r>
      <w:r w:rsidRPr="00F4483F">
        <w:rPr>
          <w:i/>
          <w:iCs/>
          <w:noProof/>
        </w:rPr>
        <w:t>Virtual Smart Factory</w:t>
      </w:r>
      <w:r w:rsidRPr="00F4483F">
        <w:rPr>
          <w:noProof/>
        </w:rPr>
        <w:t xml:space="preserve"> dinyatakan sangat layak digunakan sebagai media pendukung pembelajaran pada Mata Kuliah </w:t>
      </w:r>
      <w:r>
        <w:rPr>
          <w:noProof/>
        </w:rPr>
        <w:t>Praktik Pemrograman Aplikasi Industri / SCADA</w:t>
      </w:r>
      <w:r w:rsidRPr="00F4483F">
        <w:rPr>
          <w:noProof/>
        </w:rPr>
        <w:t>.</w:t>
      </w:r>
    </w:p>
    <w:p w14:paraId="0C5F4FF8" w14:textId="11D98CB0" w:rsidR="005B2541" w:rsidRPr="005B2541" w:rsidRDefault="005B2541" w:rsidP="005B2541">
      <w:pPr>
        <w:pStyle w:val="Caption"/>
        <w:keepNext/>
        <w:ind w:firstLine="0"/>
        <w:jc w:val="center"/>
        <w:rPr>
          <w:i w:val="0"/>
          <w:iCs w:val="0"/>
          <w:sz w:val="20"/>
          <w:szCs w:val="20"/>
        </w:rPr>
      </w:pPr>
      <w:bookmarkStart w:id="7" w:name="_Ref234614246"/>
      <w:r w:rsidRPr="005B2541">
        <w:rPr>
          <w:b/>
          <w:bCs/>
          <w:i w:val="0"/>
          <w:iCs w:val="0"/>
          <w:sz w:val="20"/>
          <w:szCs w:val="20"/>
        </w:rPr>
        <w:t xml:space="preserve">Tabel </w:t>
      </w:r>
      <w:r w:rsidRPr="005B2541">
        <w:rPr>
          <w:b/>
          <w:bCs/>
          <w:i w:val="0"/>
          <w:iCs w:val="0"/>
          <w:sz w:val="20"/>
          <w:szCs w:val="20"/>
        </w:rPr>
        <w:fldChar w:fldCharType="begin"/>
      </w:r>
      <w:r w:rsidRPr="005B2541">
        <w:rPr>
          <w:b/>
          <w:bCs/>
          <w:i w:val="0"/>
          <w:iCs w:val="0"/>
          <w:sz w:val="20"/>
          <w:szCs w:val="20"/>
        </w:rPr>
        <w:instrText xml:space="preserve"> SEQ Tabel \* ARABIC </w:instrText>
      </w:r>
      <w:r w:rsidRPr="005B2541">
        <w:rPr>
          <w:b/>
          <w:bCs/>
          <w:i w:val="0"/>
          <w:iCs w:val="0"/>
          <w:sz w:val="20"/>
          <w:szCs w:val="20"/>
        </w:rPr>
        <w:fldChar w:fldCharType="separate"/>
      </w:r>
      <w:r w:rsidR="00674CA1">
        <w:rPr>
          <w:b/>
          <w:bCs/>
          <w:i w:val="0"/>
          <w:iCs w:val="0"/>
          <w:noProof/>
          <w:sz w:val="20"/>
          <w:szCs w:val="20"/>
        </w:rPr>
        <w:t>4</w:t>
      </w:r>
      <w:r w:rsidRPr="005B2541">
        <w:rPr>
          <w:b/>
          <w:bCs/>
          <w:i w:val="0"/>
          <w:iCs w:val="0"/>
          <w:sz w:val="20"/>
          <w:szCs w:val="20"/>
        </w:rPr>
        <w:fldChar w:fldCharType="end"/>
      </w:r>
      <w:bookmarkEnd w:id="7"/>
      <w:r w:rsidRPr="005B2541">
        <w:rPr>
          <w:b/>
          <w:bCs/>
          <w:i w:val="0"/>
          <w:iCs w:val="0"/>
          <w:sz w:val="20"/>
          <w:szCs w:val="20"/>
        </w:rPr>
        <w:t xml:space="preserve">. </w:t>
      </w:r>
      <w:r w:rsidRPr="005B2541">
        <w:rPr>
          <w:i w:val="0"/>
          <w:iCs w:val="0"/>
          <w:sz w:val="20"/>
          <w:szCs w:val="20"/>
        </w:rPr>
        <w:t xml:space="preserve">Interval </w:t>
      </w:r>
      <w:proofErr w:type="spellStart"/>
      <w:r w:rsidRPr="005B2541">
        <w:rPr>
          <w:i w:val="0"/>
          <w:iCs w:val="0"/>
          <w:sz w:val="20"/>
          <w:szCs w:val="20"/>
        </w:rPr>
        <w:t>Kriteria</w:t>
      </w:r>
      <w:proofErr w:type="spellEnd"/>
      <w:r w:rsidRPr="005B2541">
        <w:rPr>
          <w:i w:val="0"/>
          <w:iCs w:val="0"/>
          <w:sz w:val="20"/>
          <w:szCs w:val="20"/>
        </w:rPr>
        <w:t xml:space="preserve"> </w:t>
      </w:r>
      <w:proofErr w:type="spellStart"/>
      <w:r w:rsidRPr="005B2541">
        <w:rPr>
          <w:i w:val="0"/>
          <w:iCs w:val="0"/>
          <w:sz w:val="20"/>
          <w:szCs w:val="20"/>
        </w:rPr>
        <w:t>Penilaian</w:t>
      </w:r>
      <w:proofErr w:type="spellEnd"/>
      <w:r w:rsidRPr="005B2541">
        <w:rPr>
          <w:i w:val="0"/>
          <w:iCs w:val="0"/>
          <w:sz w:val="20"/>
          <w:szCs w:val="20"/>
        </w:rPr>
        <w:t xml:space="preserve"> Media</w:t>
      </w:r>
    </w:p>
    <w:tbl>
      <w:tblPr>
        <w:tblStyle w:val="TableGrid"/>
        <w:tblW w:w="0" w:type="auto"/>
        <w:jc w:val="center"/>
        <w:tblLook w:val="04A0" w:firstRow="1" w:lastRow="0" w:firstColumn="1" w:lastColumn="0" w:noHBand="0" w:noVBand="1"/>
      </w:tblPr>
      <w:tblGrid>
        <w:gridCol w:w="1838"/>
        <w:gridCol w:w="1843"/>
      </w:tblGrid>
      <w:tr w:rsidR="00450CA7" w:rsidRPr="009C3244" w14:paraId="5DD314E8" w14:textId="77777777" w:rsidTr="005B2541">
        <w:trPr>
          <w:jc w:val="center"/>
        </w:trPr>
        <w:tc>
          <w:tcPr>
            <w:tcW w:w="1838" w:type="dxa"/>
            <w:shd w:val="clear" w:color="auto" w:fill="B7CFED" w:themeFill="text2" w:themeFillTint="40"/>
          </w:tcPr>
          <w:p w14:paraId="795AD22C" w14:textId="3284EAB6" w:rsidR="00450CA7" w:rsidRPr="009C3244" w:rsidRDefault="00450CA7" w:rsidP="005B2541">
            <w:pPr>
              <w:pStyle w:val="0tablecolhead"/>
              <w:rPr>
                <w:noProof/>
                <w:lang w:val="en-ID"/>
              </w:rPr>
            </w:pPr>
            <w:r w:rsidRPr="009C3244">
              <w:rPr>
                <w:rFonts w:eastAsia="Calibri"/>
                <w:noProof/>
                <w:lang w:val="en-ID"/>
              </w:rPr>
              <w:t>Indikator</w:t>
            </w:r>
          </w:p>
        </w:tc>
        <w:tc>
          <w:tcPr>
            <w:tcW w:w="1843" w:type="dxa"/>
            <w:shd w:val="clear" w:color="auto" w:fill="B7CFED" w:themeFill="text2" w:themeFillTint="40"/>
          </w:tcPr>
          <w:p w14:paraId="2C3DE6FC" w14:textId="4DA20F81" w:rsidR="00450CA7" w:rsidRPr="009C3244" w:rsidRDefault="00450CA7" w:rsidP="005B2541">
            <w:pPr>
              <w:pStyle w:val="0tablecolhead"/>
              <w:rPr>
                <w:noProof/>
                <w:lang w:val="en-ID"/>
              </w:rPr>
            </w:pPr>
            <w:r w:rsidRPr="009C3244">
              <w:rPr>
                <w:rFonts w:eastAsia="Calibri"/>
                <w:noProof/>
                <w:lang w:val="en-ID"/>
              </w:rPr>
              <w:t>Kategori</w:t>
            </w:r>
          </w:p>
        </w:tc>
      </w:tr>
      <w:tr w:rsidR="00450CA7" w:rsidRPr="009C3244" w14:paraId="2E5D6FB5" w14:textId="77777777" w:rsidTr="005B2541">
        <w:trPr>
          <w:jc w:val="center"/>
        </w:trPr>
        <w:tc>
          <w:tcPr>
            <w:tcW w:w="1838" w:type="dxa"/>
          </w:tcPr>
          <w:p w14:paraId="05D5ED70" w14:textId="0FBC79C2" w:rsidR="00450CA7" w:rsidRPr="009C3244" w:rsidRDefault="00450CA7" w:rsidP="005B2541">
            <w:pPr>
              <w:pStyle w:val="0tablecontent"/>
              <w:jc w:val="center"/>
              <w:rPr>
                <w:noProof/>
                <w:lang w:val="en-ID"/>
              </w:rPr>
            </w:pPr>
            <w:r w:rsidRPr="009C3244">
              <w:rPr>
                <w:noProof/>
                <w:color w:val="000000"/>
                <w:lang w:val="en-ID"/>
              </w:rPr>
              <w:t>58.5&lt; X ≤ 72</w:t>
            </w:r>
          </w:p>
        </w:tc>
        <w:tc>
          <w:tcPr>
            <w:tcW w:w="1843" w:type="dxa"/>
          </w:tcPr>
          <w:p w14:paraId="7B029D67" w14:textId="7505A7A3" w:rsidR="00450CA7" w:rsidRPr="009C3244" w:rsidRDefault="00450CA7" w:rsidP="005B2541">
            <w:pPr>
              <w:pStyle w:val="0tablecontent"/>
              <w:jc w:val="center"/>
              <w:rPr>
                <w:noProof/>
                <w:lang w:val="en-ID"/>
              </w:rPr>
            </w:pPr>
            <w:r w:rsidRPr="009C3244">
              <w:rPr>
                <w:rFonts w:eastAsia="Calibri"/>
                <w:noProof/>
                <w:lang w:val="en-ID"/>
              </w:rPr>
              <w:t>Sangat Layak</w:t>
            </w:r>
          </w:p>
        </w:tc>
      </w:tr>
      <w:tr w:rsidR="00450CA7" w:rsidRPr="009C3244" w14:paraId="1AD08694" w14:textId="77777777" w:rsidTr="005B2541">
        <w:trPr>
          <w:jc w:val="center"/>
        </w:trPr>
        <w:tc>
          <w:tcPr>
            <w:tcW w:w="1838" w:type="dxa"/>
          </w:tcPr>
          <w:p w14:paraId="51932CD3" w14:textId="29853650" w:rsidR="00450CA7" w:rsidRPr="009C3244" w:rsidRDefault="00450CA7" w:rsidP="005B2541">
            <w:pPr>
              <w:pStyle w:val="0tablecontent"/>
              <w:jc w:val="center"/>
              <w:rPr>
                <w:noProof/>
                <w:lang w:val="en-ID"/>
              </w:rPr>
            </w:pPr>
            <w:r w:rsidRPr="009C3244">
              <w:rPr>
                <w:noProof/>
                <w:color w:val="000000"/>
                <w:lang w:val="en-ID"/>
              </w:rPr>
              <w:t>45&lt; X ≤58.5</w:t>
            </w:r>
          </w:p>
        </w:tc>
        <w:tc>
          <w:tcPr>
            <w:tcW w:w="1843" w:type="dxa"/>
          </w:tcPr>
          <w:p w14:paraId="162B6BBA" w14:textId="5E661F7C" w:rsidR="00450CA7" w:rsidRPr="009C3244" w:rsidRDefault="00450CA7" w:rsidP="005B2541">
            <w:pPr>
              <w:pStyle w:val="0tablecontent"/>
              <w:jc w:val="center"/>
              <w:rPr>
                <w:noProof/>
                <w:lang w:val="en-ID"/>
              </w:rPr>
            </w:pPr>
            <w:r w:rsidRPr="009C3244">
              <w:rPr>
                <w:rFonts w:eastAsia="Calibri"/>
                <w:noProof/>
                <w:lang w:val="en-ID"/>
              </w:rPr>
              <w:t>Layak</w:t>
            </w:r>
          </w:p>
        </w:tc>
      </w:tr>
      <w:tr w:rsidR="00450CA7" w:rsidRPr="009C3244" w14:paraId="4CEAAD64" w14:textId="77777777" w:rsidTr="005B2541">
        <w:trPr>
          <w:jc w:val="center"/>
        </w:trPr>
        <w:tc>
          <w:tcPr>
            <w:tcW w:w="1838" w:type="dxa"/>
          </w:tcPr>
          <w:p w14:paraId="4CC7A498" w14:textId="4906E933" w:rsidR="00450CA7" w:rsidRPr="009C3244" w:rsidRDefault="00450CA7" w:rsidP="005B2541">
            <w:pPr>
              <w:pStyle w:val="0tablecontent"/>
              <w:jc w:val="center"/>
              <w:rPr>
                <w:noProof/>
                <w:lang w:val="en-ID"/>
              </w:rPr>
            </w:pPr>
            <w:r w:rsidRPr="009C3244">
              <w:rPr>
                <w:noProof/>
                <w:color w:val="000000"/>
                <w:lang w:val="en-ID"/>
              </w:rPr>
              <w:t>31.5&lt; X ≤45</w:t>
            </w:r>
          </w:p>
        </w:tc>
        <w:tc>
          <w:tcPr>
            <w:tcW w:w="1843" w:type="dxa"/>
          </w:tcPr>
          <w:p w14:paraId="22024A57" w14:textId="42E967E0" w:rsidR="00450CA7" w:rsidRPr="009C3244" w:rsidRDefault="00450CA7" w:rsidP="005B2541">
            <w:pPr>
              <w:pStyle w:val="0tablecontent"/>
              <w:jc w:val="center"/>
              <w:rPr>
                <w:noProof/>
                <w:lang w:val="en-ID"/>
              </w:rPr>
            </w:pPr>
            <w:r w:rsidRPr="009C3244">
              <w:rPr>
                <w:rFonts w:eastAsia="Calibri"/>
                <w:noProof/>
                <w:lang w:val="en-ID"/>
              </w:rPr>
              <w:t>Kurang Layak</w:t>
            </w:r>
          </w:p>
        </w:tc>
      </w:tr>
      <w:tr w:rsidR="00450CA7" w:rsidRPr="009C3244" w14:paraId="334995BD" w14:textId="77777777" w:rsidTr="005B2541">
        <w:trPr>
          <w:jc w:val="center"/>
        </w:trPr>
        <w:tc>
          <w:tcPr>
            <w:tcW w:w="1838" w:type="dxa"/>
          </w:tcPr>
          <w:p w14:paraId="620AC199" w14:textId="0F4C6E3F" w:rsidR="00450CA7" w:rsidRPr="009C3244" w:rsidRDefault="00450CA7" w:rsidP="005B2541">
            <w:pPr>
              <w:pStyle w:val="0tablecontent"/>
              <w:jc w:val="center"/>
              <w:rPr>
                <w:noProof/>
                <w:lang w:val="en-ID"/>
              </w:rPr>
            </w:pPr>
            <w:r w:rsidRPr="009C3244">
              <w:rPr>
                <w:noProof/>
                <w:color w:val="000000"/>
                <w:lang w:val="en-ID"/>
              </w:rPr>
              <w:t>18&lt; X ≤ 31.5</w:t>
            </w:r>
          </w:p>
        </w:tc>
        <w:tc>
          <w:tcPr>
            <w:tcW w:w="1843" w:type="dxa"/>
          </w:tcPr>
          <w:p w14:paraId="51B1F67A" w14:textId="3E0C6F94" w:rsidR="00450CA7" w:rsidRPr="009C3244" w:rsidRDefault="00450CA7" w:rsidP="005B2541">
            <w:pPr>
              <w:pStyle w:val="0tablecontent"/>
              <w:jc w:val="center"/>
              <w:rPr>
                <w:noProof/>
                <w:lang w:val="en-ID"/>
              </w:rPr>
            </w:pPr>
            <w:r w:rsidRPr="009C3244">
              <w:rPr>
                <w:rFonts w:eastAsia="Calibri"/>
                <w:noProof/>
                <w:lang w:val="en-ID"/>
              </w:rPr>
              <w:t>Tidak Layak</w:t>
            </w:r>
          </w:p>
        </w:tc>
      </w:tr>
    </w:tbl>
    <w:p w14:paraId="44264D8A" w14:textId="6FBD68E7" w:rsidR="00450CA7" w:rsidRPr="009C3244" w:rsidRDefault="00450CA7" w:rsidP="00450CA7">
      <w:pPr>
        <w:pStyle w:val="0heading2"/>
        <w:numPr>
          <w:ilvl w:val="1"/>
          <w:numId w:val="2"/>
        </w:numPr>
        <w:rPr>
          <w:rFonts w:eastAsiaTheme="minorEastAsia"/>
          <w:noProof/>
          <w:lang w:val="en-ID"/>
        </w:rPr>
      </w:pPr>
      <w:r w:rsidRPr="009C3244">
        <w:rPr>
          <w:rFonts w:eastAsiaTheme="minorEastAsia"/>
          <w:noProof/>
          <w:lang w:val="en-ID"/>
        </w:rPr>
        <w:t>Hasil Validasi Ahli Materi</w:t>
      </w:r>
      <w:r w:rsidR="00F10BD6">
        <w:rPr>
          <w:rFonts w:eastAsiaTheme="minorEastAsia"/>
          <w:noProof/>
          <w:lang w:val="en-ID"/>
        </w:rPr>
        <w:t>S</w:t>
      </w:r>
    </w:p>
    <w:p w14:paraId="7AFC999E" w14:textId="730CF4F4" w:rsidR="00DF787D" w:rsidRPr="009C3244" w:rsidRDefault="003E6C0D" w:rsidP="00AE7CD4">
      <w:pPr>
        <w:pStyle w:val="0BodyText"/>
        <w:rPr>
          <w:rFonts w:eastAsiaTheme="minorEastAsia"/>
          <w:noProof/>
          <w:lang w:val="en-ID"/>
        </w:rPr>
      </w:pPr>
      <w:r w:rsidRPr="003E6C0D">
        <w:rPr>
          <w:rFonts w:eastAsiaTheme="minorEastAsia"/>
          <w:noProof/>
        </w:rPr>
        <w:t xml:space="preserve">Validasi ahli materi dilakukan untuk mengevaluasi kesesuaian materi yang disajikan dalam media pembelajaran IIoT berbasis </w:t>
      </w:r>
      <w:r w:rsidRPr="003E6C0D">
        <w:rPr>
          <w:rFonts w:eastAsiaTheme="minorEastAsia"/>
          <w:i/>
          <w:iCs/>
          <w:noProof/>
        </w:rPr>
        <w:t>Virtual Smart Factory</w:t>
      </w:r>
      <w:r w:rsidRPr="003E6C0D">
        <w:rPr>
          <w:rFonts w:eastAsiaTheme="minorEastAsia"/>
          <w:noProof/>
        </w:rPr>
        <w:t xml:space="preserve"> dengan capaian pembelajaran Mata Kuliah Praktik Pemrograman Aplikasi Industri/SCADA. Penilaian materi dilakukan berdasarkan dua aspek, yaitu kualitas isi dan tujuan serta kualitas teknis. Hasil validasi digunakan untuk memastikan ketepatan konsep, kesesuaian materi dengan capaian pembelajaran, dan sistematika penyajian sebelum media diimplementasikan kepada mahasiswa. Selain itu, masukan dari ahli materi menjadi dasar penyempurnaan isi modul dan </w:t>
      </w:r>
      <w:r w:rsidRPr="003E6C0D">
        <w:rPr>
          <w:rFonts w:eastAsiaTheme="minorEastAsia"/>
          <w:i/>
          <w:iCs/>
          <w:noProof/>
        </w:rPr>
        <w:t>labsheet</w:t>
      </w:r>
      <w:r w:rsidRPr="003E6C0D">
        <w:rPr>
          <w:rFonts w:eastAsiaTheme="minorEastAsia"/>
          <w:noProof/>
        </w:rPr>
        <w:t xml:space="preserve"> praktikum. Hasil validasi oleh ahli materi ditunjukkan pada</w:t>
      </w:r>
      <w:r w:rsidR="00B72024" w:rsidRPr="00B72024">
        <w:rPr>
          <w:rFonts w:eastAsiaTheme="minorEastAsia"/>
          <w:noProof/>
        </w:rPr>
        <w:t xml:space="preserve"> </w:t>
      </w:r>
      <w:r w:rsidR="00AB658D" w:rsidRPr="00AB658D">
        <w:rPr>
          <w:rFonts w:eastAsiaTheme="minorEastAsia"/>
          <w:noProof/>
        </w:rPr>
        <w:fldChar w:fldCharType="begin"/>
      </w:r>
      <w:r w:rsidR="00AB658D" w:rsidRPr="00AB658D">
        <w:rPr>
          <w:rFonts w:eastAsiaTheme="minorEastAsia"/>
          <w:noProof/>
        </w:rPr>
        <w:instrText xml:space="preserve"> REF _Ref234614621 \h  \* MERGEFORMAT </w:instrText>
      </w:r>
      <w:r w:rsidR="00AB658D" w:rsidRPr="00AB658D">
        <w:rPr>
          <w:rFonts w:eastAsiaTheme="minorEastAsia"/>
          <w:noProof/>
        </w:rPr>
      </w:r>
      <w:r w:rsidR="00AB658D" w:rsidRPr="00AB658D">
        <w:rPr>
          <w:rFonts w:eastAsiaTheme="minorEastAsia"/>
          <w:noProof/>
        </w:rPr>
        <w:fldChar w:fldCharType="separate"/>
      </w:r>
      <w:r w:rsidR="00AB658D" w:rsidRPr="00AB658D">
        <w:t xml:space="preserve">Tabel </w:t>
      </w:r>
      <w:r w:rsidR="00AB658D" w:rsidRPr="00AB658D">
        <w:rPr>
          <w:noProof/>
        </w:rPr>
        <w:t>5</w:t>
      </w:r>
      <w:r w:rsidR="00AB658D" w:rsidRPr="00AB658D">
        <w:rPr>
          <w:rFonts w:eastAsiaTheme="minorEastAsia"/>
          <w:noProof/>
        </w:rPr>
        <w:fldChar w:fldCharType="end"/>
      </w:r>
      <w:r w:rsidR="00B72024" w:rsidRPr="00B72024">
        <w:rPr>
          <w:rFonts w:eastAsiaTheme="minorEastAsia"/>
          <w:noProof/>
        </w:rPr>
        <w:t>.</w:t>
      </w:r>
    </w:p>
    <w:p w14:paraId="6B3D0ECC" w14:textId="064F688C" w:rsidR="00AB658D" w:rsidRPr="00AB658D" w:rsidRDefault="00AB658D" w:rsidP="00AB658D">
      <w:pPr>
        <w:pStyle w:val="Caption"/>
        <w:keepNext/>
        <w:ind w:firstLine="0"/>
        <w:jc w:val="center"/>
        <w:rPr>
          <w:i w:val="0"/>
          <w:iCs w:val="0"/>
          <w:sz w:val="20"/>
          <w:szCs w:val="20"/>
        </w:rPr>
      </w:pPr>
      <w:bookmarkStart w:id="8" w:name="_Ref234614621"/>
      <w:r w:rsidRPr="00AB658D">
        <w:rPr>
          <w:b/>
          <w:bCs/>
          <w:i w:val="0"/>
          <w:iCs w:val="0"/>
          <w:sz w:val="20"/>
          <w:szCs w:val="20"/>
        </w:rPr>
        <w:t xml:space="preserve">Tabel </w:t>
      </w:r>
      <w:r w:rsidRPr="00AB658D">
        <w:rPr>
          <w:b/>
          <w:bCs/>
          <w:i w:val="0"/>
          <w:iCs w:val="0"/>
          <w:sz w:val="20"/>
          <w:szCs w:val="20"/>
        </w:rPr>
        <w:fldChar w:fldCharType="begin"/>
      </w:r>
      <w:r w:rsidRPr="00AB658D">
        <w:rPr>
          <w:b/>
          <w:bCs/>
          <w:i w:val="0"/>
          <w:iCs w:val="0"/>
          <w:sz w:val="20"/>
          <w:szCs w:val="20"/>
        </w:rPr>
        <w:instrText xml:space="preserve"> SEQ Tabel \* ARABIC </w:instrText>
      </w:r>
      <w:r w:rsidRPr="00AB658D">
        <w:rPr>
          <w:b/>
          <w:bCs/>
          <w:i w:val="0"/>
          <w:iCs w:val="0"/>
          <w:sz w:val="20"/>
          <w:szCs w:val="20"/>
        </w:rPr>
        <w:fldChar w:fldCharType="separate"/>
      </w:r>
      <w:r w:rsidR="00674CA1">
        <w:rPr>
          <w:b/>
          <w:bCs/>
          <w:i w:val="0"/>
          <w:iCs w:val="0"/>
          <w:noProof/>
          <w:sz w:val="20"/>
          <w:szCs w:val="20"/>
        </w:rPr>
        <w:t>5</w:t>
      </w:r>
      <w:r w:rsidRPr="00AB658D">
        <w:rPr>
          <w:b/>
          <w:bCs/>
          <w:i w:val="0"/>
          <w:iCs w:val="0"/>
          <w:sz w:val="20"/>
          <w:szCs w:val="20"/>
        </w:rPr>
        <w:fldChar w:fldCharType="end"/>
      </w:r>
      <w:bookmarkEnd w:id="8"/>
      <w:r w:rsidRPr="00AB658D">
        <w:rPr>
          <w:b/>
          <w:bCs/>
          <w:i w:val="0"/>
          <w:iCs w:val="0"/>
          <w:sz w:val="20"/>
          <w:szCs w:val="20"/>
        </w:rPr>
        <w:t>.</w:t>
      </w:r>
      <w:r w:rsidRPr="00AB658D">
        <w:rPr>
          <w:i w:val="0"/>
          <w:iCs w:val="0"/>
          <w:sz w:val="20"/>
          <w:szCs w:val="20"/>
        </w:rPr>
        <w:t xml:space="preserve"> Data Hasil </w:t>
      </w:r>
      <w:proofErr w:type="spellStart"/>
      <w:r w:rsidRPr="00AB658D">
        <w:rPr>
          <w:i w:val="0"/>
          <w:iCs w:val="0"/>
          <w:sz w:val="20"/>
          <w:szCs w:val="20"/>
        </w:rPr>
        <w:t>Penilaian</w:t>
      </w:r>
      <w:proofErr w:type="spellEnd"/>
      <w:r w:rsidRPr="00AB658D">
        <w:rPr>
          <w:i w:val="0"/>
          <w:iCs w:val="0"/>
          <w:sz w:val="20"/>
          <w:szCs w:val="20"/>
        </w:rPr>
        <w:t xml:space="preserve"> Ahli Materi</w:t>
      </w:r>
    </w:p>
    <w:tbl>
      <w:tblPr>
        <w:tblStyle w:val="TableGrid11"/>
        <w:tblW w:w="0" w:type="auto"/>
        <w:jc w:val="center"/>
        <w:tblLook w:val="04A0" w:firstRow="1" w:lastRow="0" w:firstColumn="1" w:lastColumn="0" w:noHBand="0" w:noVBand="1"/>
      </w:tblPr>
      <w:tblGrid>
        <w:gridCol w:w="421"/>
        <w:gridCol w:w="1737"/>
        <w:gridCol w:w="720"/>
        <w:gridCol w:w="682"/>
        <w:gridCol w:w="776"/>
        <w:gridCol w:w="875"/>
        <w:gridCol w:w="923"/>
        <w:gridCol w:w="1258"/>
      </w:tblGrid>
      <w:tr w:rsidR="00735C77" w:rsidRPr="009C3244" w14:paraId="2490785E" w14:textId="77777777" w:rsidTr="001C5120">
        <w:trPr>
          <w:tblHeader/>
          <w:jc w:val="center"/>
        </w:trPr>
        <w:tc>
          <w:tcPr>
            <w:tcW w:w="421" w:type="dxa"/>
            <w:vMerge w:val="restart"/>
            <w:shd w:val="clear" w:color="auto" w:fill="B7CFED" w:themeFill="text2" w:themeFillTint="40"/>
            <w:vAlign w:val="center"/>
          </w:tcPr>
          <w:p w14:paraId="44E7C420" w14:textId="77777777" w:rsidR="00735C77" w:rsidRPr="009C3244" w:rsidRDefault="00735C77" w:rsidP="00A501A7">
            <w:pPr>
              <w:pStyle w:val="0tablecolhead"/>
              <w:rPr>
                <w:rFonts w:eastAsia="Calibri"/>
                <w:noProof/>
                <w:lang w:val="en-ID" w:eastAsia="en-US"/>
              </w:rPr>
            </w:pPr>
            <w:r w:rsidRPr="009C3244">
              <w:rPr>
                <w:rFonts w:eastAsia="Calibri"/>
                <w:noProof/>
                <w:lang w:val="en-ID" w:eastAsia="en-US"/>
              </w:rPr>
              <w:t>No</w:t>
            </w:r>
          </w:p>
        </w:tc>
        <w:tc>
          <w:tcPr>
            <w:tcW w:w="1737" w:type="dxa"/>
            <w:vMerge w:val="restart"/>
            <w:shd w:val="clear" w:color="auto" w:fill="B7CFED" w:themeFill="text2" w:themeFillTint="40"/>
            <w:vAlign w:val="center"/>
          </w:tcPr>
          <w:p w14:paraId="0A5BE30F" w14:textId="77777777" w:rsidR="00735C77" w:rsidRPr="009C3244" w:rsidRDefault="00735C77" w:rsidP="00A501A7">
            <w:pPr>
              <w:pStyle w:val="0tablecolhead"/>
              <w:rPr>
                <w:rFonts w:eastAsia="Calibri"/>
                <w:noProof/>
                <w:lang w:val="en-ID" w:eastAsia="en-US"/>
              </w:rPr>
            </w:pPr>
            <w:r w:rsidRPr="009C3244">
              <w:rPr>
                <w:rFonts w:eastAsia="Calibri"/>
                <w:noProof/>
                <w:lang w:val="en-ID" w:eastAsia="en-US"/>
              </w:rPr>
              <w:t>Aspek</w:t>
            </w:r>
          </w:p>
        </w:tc>
        <w:tc>
          <w:tcPr>
            <w:tcW w:w="1402" w:type="dxa"/>
            <w:gridSpan w:val="2"/>
            <w:shd w:val="clear" w:color="auto" w:fill="B7CFED" w:themeFill="text2" w:themeFillTint="40"/>
            <w:vAlign w:val="center"/>
          </w:tcPr>
          <w:p w14:paraId="02226B5A" w14:textId="77777777" w:rsidR="00735C77" w:rsidRPr="009C3244" w:rsidRDefault="00735C77" w:rsidP="00A501A7">
            <w:pPr>
              <w:pStyle w:val="0tablecolhead"/>
              <w:rPr>
                <w:rFonts w:eastAsia="Calibri"/>
                <w:noProof/>
                <w:lang w:val="en-ID" w:eastAsia="en-US"/>
              </w:rPr>
            </w:pPr>
            <w:r w:rsidRPr="009C3244">
              <w:rPr>
                <w:rFonts w:eastAsia="Calibri"/>
                <w:noProof/>
                <w:lang w:val="en-ID" w:eastAsia="en-US"/>
              </w:rPr>
              <w:t>Skor</w:t>
            </w:r>
          </w:p>
        </w:tc>
        <w:tc>
          <w:tcPr>
            <w:tcW w:w="1651" w:type="dxa"/>
            <w:gridSpan w:val="2"/>
            <w:shd w:val="clear" w:color="auto" w:fill="B7CFED" w:themeFill="text2" w:themeFillTint="40"/>
            <w:vAlign w:val="center"/>
          </w:tcPr>
          <w:p w14:paraId="7D7D184F" w14:textId="77777777" w:rsidR="00735C77" w:rsidRPr="009C3244" w:rsidRDefault="00735C77" w:rsidP="00A501A7">
            <w:pPr>
              <w:pStyle w:val="0tablecolhead"/>
              <w:rPr>
                <w:rFonts w:eastAsia="Calibri"/>
                <w:noProof/>
                <w:lang w:val="en-ID" w:eastAsia="en-US"/>
              </w:rPr>
            </w:pPr>
            <w:r w:rsidRPr="009C3244">
              <w:rPr>
                <w:rFonts w:eastAsia="Calibri"/>
                <w:noProof/>
                <w:lang w:val="en-ID" w:eastAsia="en-US"/>
              </w:rPr>
              <w:t>Penilaian</w:t>
            </w:r>
          </w:p>
        </w:tc>
        <w:tc>
          <w:tcPr>
            <w:tcW w:w="923" w:type="dxa"/>
            <w:vMerge w:val="restart"/>
            <w:shd w:val="clear" w:color="auto" w:fill="B7CFED" w:themeFill="text2" w:themeFillTint="40"/>
            <w:vAlign w:val="center"/>
          </w:tcPr>
          <w:p w14:paraId="431A8CE2" w14:textId="77777777" w:rsidR="00735C77" w:rsidRPr="009C3244" w:rsidRDefault="00735C77" w:rsidP="00A501A7">
            <w:pPr>
              <w:pStyle w:val="0tablecolhead"/>
              <w:rPr>
                <w:rFonts w:eastAsia="Calibri"/>
                <w:noProof/>
                <w:lang w:val="en-ID" w:eastAsia="en-US"/>
              </w:rPr>
            </w:pPr>
            <w:r w:rsidRPr="009C3244">
              <w:rPr>
                <w:rFonts w:eastAsia="Calibri"/>
                <w:noProof/>
                <w:lang w:val="en-ID" w:eastAsia="en-US"/>
              </w:rPr>
              <w:t>Rerata</w:t>
            </w:r>
          </w:p>
        </w:tc>
        <w:tc>
          <w:tcPr>
            <w:tcW w:w="1258" w:type="dxa"/>
            <w:vMerge w:val="restart"/>
            <w:shd w:val="clear" w:color="auto" w:fill="B7CFED" w:themeFill="text2" w:themeFillTint="40"/>
            <w:vAlign w:val="center"/>
          </w:tcPr>
          <w:p w14:paraId="6C9B8028" w14:textId="77777777" w:rsidR="00735C77" w:rsidRPr="009C3244" w:rsidRDefault="00735C77" w:rsidP="00A501A7">
            <w:pPr>
              <w:pStyle w:val="0tablecolhead"/>
              <w:rPr>
                <w:rFonts w:eastAsia="Calibri"/>
                <w:noProof/>
                <w:lang w:val="en-ID" w:eastAsia="en-US"/>
              </w:rPr>
            </w:pPr>
            <w:r w:rsidRPr="009C3244">
              <w:rPr>
                <w:rFonts w:eastAsia="Calibri"/>
                <w:noProof/>
                <w:lang w:val="en-ID" w:eastAsia="en-US"/>
              </w:rPr>
              <w:t>Kategori</w:t>
            </w:r>
          </w:p>
        </w:tc>
      </w:tr>
      <w:tr w:rsidR="00735C77" w:rsidRPr="009C3244" w14:paraId="77C19D9A" w14:textId="77777777" w:rsidTr="001C5120">
        <w:trPr>
          <w:tblHeader/>
          <w:jc w:val="center"/>
        </w:trPr>
        <w:tc>
          <w:tcPr>
            <w:tcW w:w="421" w:type="dxa"/>
            <w:vMerge/>
            <w:shd w:val="clear" w:color="auto" w:fill="B7CFED" w:themeFill="text2" w:themeFillTint="40"/>
            <w:vAlign w:val="center"/>
          </w:tcPr>
          <w:p w14:paraId="55666F1C" w14:textId="77777777" w:rsidR="00735C77" w:rsidRPr="009C3244" w:rsidRDefault="00735C77" w:rsidP="00A501A7">
            <w:pPr>
              <w:pStyle w:val="0tablecolhead"/>
              <w:rPr>
                <w:rFonts w:eastAsia="Calibri"/>
                <w:noProof/>
                <w:lang w:val="en-ID" w:eastAsia="en-US"/>
              </w:rPr>
            </w:pPr>
          </w:p>
        </w:tc>
        <w:tc>
          <w:tcPr>
            <w:tcW w:w="1737" w:type="dxa"/>
            <w:vMerge/>
            <w:shd w:val="clear" w:color="auto" w:fill="B7CFED" w:themeFill="text2" w:themeFillTint="40"/>
            <w:vAlign w:val="center"/>
          </w:tcPr>
          <w:p w14:paraId="55C17184" w14:textId="77777777" w:rsidR="00735C77" w:rsidRPr="009C3244" w:rsidRDefault="00735C77" w:rsidP="00A501A7">
            <w:pPr>
              <w:pStyle w:val="0tablecolhead"/>
              <w:rPr>
                <w:rFonts w:eastAsia="Calibri"/>
                <w:noProof/>
                <w:lang w:val="en-ID" w:eastAsia="en-US"/>
              </w:rPr>
            </w:pPr>
          </w:p>
        </w:tc>
        <w:tc>
          <w:tcPr>
            <w:tcW w:w="720" w:type="dxa"/>
            <w:shd w:val="clear" w:color="auto" w:fill="B7CFED" w:themeFill="text2" w:themeFillTint="40"/>
            <w:vAlign w:val="center"/>
          </w:tcPr>
          <w:p w14:paraId="792CC7D1" w14:textId="77777777" w:rsidR="00735C77" w:rsidRPr="009C3244" w:rsidRDefault="00735C77" w:rsidP="00A501A7">
            <w:pPr>
              <w:pStyle w:val="0tablecolhead"/>
              <w:rPr>
                <w:rFonts w:eastAsia="Calibri"/>
                <w:noProof/>
                <w:lang w:val="en-ID" w:eastAsia="en-US"/>
              </w:rPr>
            </w:pPr>
            <w:r w:rsidRPr="009C3244">
              <w:rPr>
                <w:rFonts w:eastAsia="Calibri"/>
                <w:noProof/>
                <w:lang w:val="en-ID" w:eastAsia="en-US"/>
              </w:rPr>
              <w:t>Min</w:t>
            </w:r>
          </w:p>
        </w:tc>
        <w:tc>
          <w:tcPr>
            <w:tcW w:w="682" w:type="dxa"/>
            <w:shd w:val="clear" w:color="auto" w:fill="B7CFED" w:themeFill="text2" w:themeFillTint="40"/>
            <w:vAlign w:val="center"/>
          </w:tcPr>
          <w:p w14:paraId="45FA8839" w14:textId="77777777" w:rsidR="00735C77" w:rsidRPr="009C3244" w:rsidRDefault="00735C77" w:rsidP="00A501A7">
            <w:pPr>
              <w:pStyle w:val="0tablecolhead"/>
              <w:rPr>
                <w:rFonts w:eastAsia="Calibri"/>
                <w:noProof/>
                <w:lang w:val="en-ID" w:eastAsia="en-US"/>
              </w:rPr>
            </w:pPr>
            <w:r w:rsidRPr="009C3244">
              <w:rPr>
                <w:rFonts w:eastAsia="Calibri"/>
                <w:noProof/>
                <w:lang w:val="en-ID" w:eastAsia="en-US"/>
              </w:rPr>
              <w:t>Max</w:t>
            </w:r>
          </w:p>
        </w:tc>
        <w:tc>
          <w:tcPr>
            <w:tcW w:w="776" w:type="dxa"/>
            <w:shd w:val="clear" w:color="auto" w:fill="B7CFED" w:themeFill="text2" w:themeFillTint="40"/>
            <w:vAlign w:val="center"/>
          </w:tcPr>
          <w:p w14:paraId="3748D0BE" w14:textId="77777777" w:rsidR="00735C77" w:rsidRPr="009C3244" w:rsidRDefault="00735C77" w:rsidP="00A501A7">
            <w:pPr>
              <w:pStyle w:val="0tablecolhead"/>
              <w:rPr>
                <w:rFonts w:eastAsia="Calibri"/>
                <w:noProof/>
                <w:lang w:val="en-ID" w:eastAsia="en-US"/>
              </w:rPr>
            </w:pPr>
            <w:r w:rsidRPr="009C3244">
              <w:rPr>
                <w:rFonts w:eastAsia="Calibri"/>
                <w:noProof/>
                <w:lang w:val="en-ID" w:eastAsia="en-US"/>
              </w:rPr>
              <w:t>Ahli1</w:t>
            </w:r>
          </w:p>
        </w:tc>
        <w:tc>
          <w:tcPr>
            <w:tcW w:w="875" w:type="dxa"/>
            <w:shd w:val="clear" w:color="auto" w:fill="B7CFED" w:themeFill="text2" w:themeFillTint="40"/>
            <w:vAlign w:val="center"/>
          </w:tcPr>
          <w:p w14:paraId="7F7CE149" w14:textId="77777777" w:rsidR="00735C77" w:rsidRPr="009C3244" w:rsidRDefault="00735C77" w:rsidP="00A501A7">
            <w:pPr>
              <w:pStyle w:val="0tablecolhead"/>
              <w:rPr>
                <w:rFonts w:eastAsia="Calibri"/>
                <w:noProof/>
                <w:lang w:val="en-ID" w:eastAsia="en-US"/>
              </w:rPr>
            </w:pPr>
            <w:r w:rsidRPr="009C3244">
              <w:rPr>
                <w:rFonts w:eastAsia="Calibri"/>
                <w:noProof/>
                <w:lang w:val="en-ID" w:eastAsia="en-US"/>
              </w:rPr>
              <w:t>Ahli2</w:t>
            </w:r>
          </w:p>
        </w:tc>
        <w:tc>
          <w:tcPr>
            <w:tcW w:w="923" w:type="dxa"/>
            <w:vMerge/>
            <w:shd w:val="clear" w:color="auto" w:fill="B7CFED" w:themeFill="text2" w:themeFillTint="40"/>
            <w:vAlign w:val="center"/>
          </w:tcPr>
          <w:p w14:paraId="74DBACAC" w14:textId="77777777" w:rsidR="00735C77" w:rsidRPr="009C3244" w:rsidRDefault="00735C77" w:rsidP="00A501A7">
            <w:pPr>
              <w:pStyle w:val="0tablecontent"/>
              <w:jc w:val="center"/>
              <w:rPr>
                <w:rFonts w:eastAsia="Calibri"/>
                <w:noProof/>
                <w:lang w:val="en-ID" w:eastAsia="en-US"/>
              </w:rPr>
            </w:pPr>
          </w:p>
        </w:tc>
        <w:tc>
          <w:tcPr>
            <w:tcW w:w="1258" w:type="dxa"/>
            <w:vMerge/>
            <w:shd w:val="clear" w:color="auto" w:fill="B7CFED" w:themeFill="text2" w:themeFillTint="40"/>
            <w:vAlign w:val="center"/>
          </w:tcPr>
          <w:p w14:paraId="2A7C25C4" w14:textId="77777777" w:rsidR="00735C77" w:rsidRPr="009C3244" w:rsidRDefault="00735C77" w:rsidP="00A501A7">
            <w:pPr>
              <w:pStyle w:val="0tablecontent"/>
              <w:jc w:val="center"/>
              <w:rPr>
                <w:rFonts w:eastAsia="Calibri"/>
                <w:noProof/>
                <w:lang w:val="en-ID" w:eastAsia="en-US"/>
              </w:rPr>
            </w:pPr>
          </w:p>
        </w:tc>
      </w:tr>
      <w:tr w:rsidR="00735C77" w:rsidRPr="009C3244" w14:paraId="2400FB19" w14:textId="77777777" w:rsidTr="001C5120">
        <w:trPr>
          <w:jc w:val="center"/>
        </w:trPr>
        <w:tc>
          <w:tcPr>
            <w:tcW w:w="421" w:type="dxa"/>
            <w:vAlign w:val="center"/>
          </w:tcPr>
          <w:p w14:paraId="59C80F23"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1.</w:t>
            </w:r>
          </w:p>
        </w:tc>
        <w:tc>
          <w:tcPr>
            <w:tcW w:w="1737" w:type="dxa"/>
            <w:vAlign w:val="center"/>
          </w:tcPr>
          <w:p w14:paraId="01632429" w14:textId="61894189"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Kualitas Isi dan</w:t>
            </w:r>
            <w:r w:rsidR="00A501A7">
              <w:rPr>
                <w:rFonts w:eastAsia="Calibri"/>
                <w:noProof/>
                <w:lang w:val="en-ID" w:eastAsia="en-US"/>
              </w:rPr>
              <w:t xml:space="preserve"> </w:t>
            </w:r>
            <w:r w:rsidRPr="009C3244">
              <w:rPr>
                <w:rFonts w:eastAsia="Calibri"/>
                <w:noProof/>
                <w:lang w:val="en-ID" w:eastAsia="en-US"/>
              </w:rPr>
              <w:t>Tujuan</w:t>
            </w:r>
          </w:p>
        </w:tc>
        <w:tc>
          <w:tcPr>
            <w:tcW w:w="720" w:type="dxa"/>
            <w:vAlign w:val="center"/>
          </w:tcPr>
          <w:p w14:paraId="536EE793"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11</w:t>
            </w:r>
          </w:p>
        </w:tc>
        <w:tc>
          <w:tcPr>
            <w:tcW w:w="682" w:type="dxa"/>
            <w:vAlign w:val="center"/>
          </w:tcPr>
          <w:p w14:paraId="60B6D276"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44</w:t>
            </w:r>
          </w:p>
        </w:tc>
        <w:tc>
          <w:tcPr>
            <w:tcW w:w="776" w:type="dxa"/>
            <w:vAlign w:val="center"/>
          </w:tcPr>
          <w:p w14:paraId="60B4D8EC" w14:textId="5E5B8DDF" w:rsidR="00735C77" w:rsidRPr="009C3244" w:rsidRDefault="00D10776" w:rsidP="00A501A7">
            <w:pPr>
              <w:pStyle w:val="0tablecontent"/>
              <w:jc w:val="center"/>
              <w:rPr>
                <w:rFonts w:eastAsia="Calibri"/>
                <w:noProof/>
                <w:lang w:val="en-ID" w:eastAsia="en-US"/>
              </w:rPr>
            </w:pPr>
            <w:r>
              <w:rPr>
                <w:rFonts w:eastAsia="Aptos"/>
                <w:noProof/>
                <w:color w:val="000000"/>
                <w:lang w:val="en-ID" w:eastAsia="en-US"/>
              </w:rPr>
              <w:t>39</w:t>
            </w:r>
          </w:p>
        </w:tc>
        <w:tc>
          <w:tcPr>
            <w:tcW w:w="875" w:type="dxa"/>
            <w:vAlign w:val="center"/>
          </w:tcPr>
          <w:p w14:paraId="14F2D0B2" w14:textId="26D1598B" w:rsidR="00735C77" w:rsidRPr="009C3244" w:rsidRDefault="00D10776" w:rsidP="00A501A7">
            <w:pPr>
              <w:pStyle w:val="0tablecontent"/>
              <w:jc w:val="center"/>
              <w:rPr>
                <w:rFonts w:eastAsia="Calibri"/>
                <w:noProof/>
                <w:lang w:val="en-ID" w:eastAsia="en-US"/>
              </w:rPr>
            </w:pPr>
            <w:r>
              <w:rPr>
                <w:rFonts w:eastAsia="Aptos"/>
                <w:noProof/>
                <w:color w:val="000000"/>
                <w:lang w:val="en-ID" w:eastAsia="en-US"/>
              </w:rPr>
              <w:t>37</w:t>
            </w:r>
          </w:p>
        </w:tc>
        <w:tc>
          <w:tcPr>
            <w:tcW w:w="923" w:type="dxa"/>
            <w:vAlign w:val="center"/>
          </w:tcPr>
          <w:p w14:paraId="423CF2EA" w14:textId="253BA848" w:rsidR="00735C77" w:rsidRPr="009C3244" w:rsidRDefault="00D10776" w:rsidP="00A501A7">
            <w:pPr>
              <w:pStyle w:val="0tablecontent"/>
              <w:jc w:val="center"/>
              <w:rPr>
                <w:rFonts w:eastAsia="Calibri"/>
                <w:noProof/>
                <w:lang w:val="en-ID" w:eastAsia="en-US"/>
              </w:rPr>
            </w:pPr>
            <w:r>
              <w:rPr>
                <w:rFonts w:eastAsia="Aptos"/>
                <w:noProof/>
                <w:color w:val="000000"/>
                <w:lang w:val="en-ID" w:eastAsia="en-US"/>
              </w:rPr>
              <w:t>38</w:t>
            </w:r>
          </w:p>
        </w:tc>
        <w:tc>
          <w:tcPr>
            <w:tcW w:w="1258" w:type="dxa"/>
            <w:vAlign w:val="center"/>
          </w:tcPr>
          <w:p w14:paraId="373FC1F7"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Sangat Layak</w:t>
            </w:r>
          </w:p>
        </w:tc>
      </w:tr>
      <w:tr w:rsidR="00735C77" w:rsidRPr="009C3244" w14:paraId="0627F54C" w14:textId="77777777" w:rsidTr="001C5120">
        <w:trPr>
          <w:jc w:val="center"/>
        </w:trPr>
        <w:tc>
          <w:tcPr>
            <w:tcW w:w="421" w:type="dxa"/>
            <w:vAlign w:val="center"/>
          </w:tcPr>
          <w:p w14:paraId="54ADA3CE"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2.</w:t>
            </w:r>
          </w:p>
        </w:tc>
        <w:tc>
          <w:tcPr>
            <w:tcW w:w="1737" w:type="dxa"/>
            <w:vAlign w:val="center"/>
          </w:tcPr>
          <w:p w14:paraId="2471F8BE"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Kualitas Teknis</w:t>
            </w:r>
          </w:p>
        </w:tc>
        <w:tc>
          <w:tcPr>
            <w:tcW w:w="720" w:type="dxa"/>
            <w:vAlign w:val="center"/>
          </w:tcPr>
          <w:p w14:paraId="436061DF"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12</w:t>
            </w:r>
          </w:p>
        </w:tc>
        <w:tc>
          <w:tcPr>
            <w:tcW w:w="682" w:type="dxa"/>
            <w:vAlign w:val="center"/>
          </w:tcPr>
          <w:p w14:paraId="63978179"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48</w:t>
            </w:r>
          </w:p>
        </w:tc>
        <w:tc>
          <w:tcPr>
            <w:tcW w:w="776" w:type="dxa"/>
            <w:vAlign w:val="center"/>
          </w:tcPr>
          <w:p w14:paraId="464EFA84" w14:textId="277B487E" w:rsidR="00735C77" w:rsidRPr="009C3244" w:rsidRDefault="00D10776" w:rsidP="00A501A7">
            <w:pPr>
              <w:pStyle w:val="0tablecontent"/>
              <w:jc w:val="center"/>
              <w:rPr>
                <w:rFonts w:eastAsia="Calibri"/>
                <w:noProof/>
                <w:lang w:val="en-ID" w:eastAsia="en-US"/>
              </w:rPr>
            </w:pPr>
            <w:r>
              <w:rPr>
                <w:rFonts w:eastAsia="Aptos"/>
                <w:noProof/>
                <w:color w:val="000000"/>
                <w:lang w:val="en-ID" w:eastAsia="en-US"/>
              </w:rPr>
              <w:t>43</w:t>
            </w:r>
          </w:p>
        </w:tc>
        <w:tc>
          <w:tcPr>
            <w:tcW w:w="875" w:type="dxa"/>
            <w:vAlign w:val="center"/>
          </w:tcPr>
          <w:p w14:paraId="5EED6195" w14:textId="15F8FA21" w:rsidR="00735C77" w:rsidRPr="009C3244" w:rsidRDefault="00D10776" w:rsidP="00A501A7">
            <w:pPr>
              <w:pStyle w:val="0tablecontent"/>
              <w:jc w:val="center"/>
              <w:rPr>
                <w:rFonts w:eastAsia="Calibri"/>
                <w:noProof/>
                <w:lang w:val="en-ID" w:eastAsia="en-US"/>
              </w:rPr>
            </w:pPr>
            <w:r>
              <w:rPr>
                <w:rFonts w:eastAsia="Aptos"/>
                <w:noProof/>
                <w:color w:val="000000"/>
                <w:lang w:val="en-ID" w:eastAsia="en-US"/>
              </w:rPr>
              <w:t>41</w:t>
            </w:r>
          </w:p>
        </w:tc>
        <w:tc>
          <w:tcPr>
            <w:tcW w:w="923" w:type="dxa"/>
            <w:vAlign w:val="center"/>
          </w:tcPr>
          <w:p w14:paraId="53C583D8" w14:textId="719AE52E" w:rsidR="00735C77" w:rsidRPr="009C3244" w:rsidRDefault="00D10776" w:rsidP="00A501A7">
            <w:pPr>
              <w:pStyle w:val="0tablecontent"/>
              <w:jc w:val="center"/>
              <w:rPr>
                <w:rFonts w:eastAsia="Calibri"/>
                <w:noProof/>
                <w:lang w:val="en-ID" w:eastAsia="en-US"/>
              </w:rPr>
            </w:pPr>
            <w:r>
              <w:rPr>
                <w:rFonts w:eastAsia="Aptos"/>
                <w:noProof/>
                <w:color w:val="000000"/>
                <w:lang w:val="en-ID" w:eastAsia="en-US"/>
              </w:rPr>
              <w:t>42</w:t>
            </w:r>
          </w:p>
        </w:tc>
        <w:tc>
          <w:tcPr>
            <w:tcW w:w="1258" w:type="dxa"/>
            <w:vAlign w:val="center"/>
          </w:tcPr>
          <w:p w14:paraId="5B5FD2D4"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Sangat Layak</w:t>
            </w:r>
          </w:p>
        </w:tc>
      </w:tr>
      <w:tr w:rsidR="00735C77" w:rsidRPr="009C3244" w14:paraId="424950CC" w14:textId="77777777" w:rsidTr="001C5120">
        <w:trPr>
          <w:jc w:val="center"/>
        </w:trPr>
        <w:tc>
          <w:tcPr>
            <w:tcW w:w="2158" w:type="dxa"/>
            <w:gridSpan w:val="2"/>
            <w:vAlign w:val="center"/>
          </w:tcPr>
          <w:p w14:paraId="45FA15C3" w14:textId="77777777" w:rsidR="00735C77" w:rsidRPr="009C3244" w:rsidRDefault="00735C77" w:rsidP="00A501A7">
            <w:pPr>
              <w:pStyle w:val="0tablecontent"/>
              <w:jc w:val="center"/>
              <w:rPr>
                <w:rFonts w:eastAsia="Aptos"/>
                <w:noProof/>
                <w:lang w:val="en-ID" w:eastAsia="en-US"/>
              </w:rPr>
            </w:pPr>
            <w:r w:rsidRPr="009C3244">
              <w:rPr>
                <w:rFonts w:eastAsia="Aptos"/>
                <w:noProof/>
                <w:lang w:val="en-ID" w:eastAsia="en-US"/>
              </w:rPr>
              <w:t>Total</w:t>
            </w:r>
          </w:p>
        </w:tc>
        <w:tc>
          <w:tcPr>
            <w:tcW w:w="720" w:type="dxa"/>
            <w:vAlign w:val="center"/>
          </w:tcPr>
          <w:p w14:paraId="2621B9AD" w14:textId="77777777" w:rsidR="00735C77" w:rsidRPr="009C3244" w:rsidRDefault="00735C77" w:rsidP="00A501A7">
            <w:pPr>
              <w:pStyle w:val="0tablecontent"/>
              <w:jc w:val="center"/>
              <w:rPr>
                <w:rFonts w:eastAsia="Aptos"/>
                <w:noProof/>
                <w:lang w:val="en-ID" w:eastAsia="en-US"/>
              </w:rPr>
            </w:pPr>
            <w:r w:rsidRPr="009C3244">
              <w:rPr>
                <w:rFonts w:eastAsia="Aptos"/>
                <w:noProof/>
                <w:lang w:val="en-ID" w:eastAsia="en-US"/>
              </w:rPr>
              <w:t>23</w:t>
            </w:r>
          </w:p>
        </w:tc>
        <w:tc>
          <w:tcPr>
            <w:tcW w:w="682" w:type="dxa"/>
            <w:vAlign w:val="center"/>
          </w:tcPr>
          <w:p w14:paraId="76DCE189"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92</w:t>
            </w:r>
          </w:p>
        </w:tc>
        <w:tc>
          <w:tcPr>
            <w:tcW w:w="776" w:type="dxa"/>
            <w:vAlign w:val="center"/>
          </w:tcPr>
          <w:p w14:paraId="12C52DBF"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82</w:t>
            </w:r>
          </w:p>
        </w:tc>
        <w:tc>
          <w:tcPr>
            <w:tcW w:w="875" w:type="dxa"/>
            <w:vAlign w:val="center"/>
          </w:tcPr>
          <w:p w14:paraId="3178BE4C" w14:textId="1F55DAEC" w:rsidR="00735C77" w:rsidRPr="009C3244" w:rsidRDefault="00D10776" w:rsidP="00A501A7">
            <w:pPr>
              <w:pStyle w:val="0tablecontent"/>
              <w:jc w:val="center"/>
              <w:rPr>
                <w:rFonts w:eastAsia="Calibri"/>
                <w:noProof/>
                <w:lang w:val="en-ID" w:eastAsia="en-US"/>
              </w:rPr>
            </w:pPr>
            <w:r>
              <w:rPr>
                <w:rFonts w:eastAsia="Calibri"/>
                <w:noProof/>
                <w:lang w:val="en-ID" w:eastAsia="en-US"/>
              </w:rPr>
              <w:t>78</w:t>
            </w:r>
          </w:p>
        </w:tc>
        <w:tc>
          <w:tcPr>
            <w:tcW w:w="923" w:type="dxa"/>
            <w:vAlign w:val="center"/>
          </w:tcPr>
          <w:p w14:paraId="00292F26" w14:textId="513A1FE1" w:rsidR="00735C77" w:rsidRPr="009C3244" w:rsidRDefault="00D10776" w:rsidP="00A501A7">
            <w:pPr>
              <w:pStyle w:val="0tablecontent"/>
              <w:jc w:val="center"/>
              <w:rPr>
                <w:rFonts w:eastAsia="Calibri"/>
                <w:noProof/>
                <w:lang w:val="en-ID" w:eastAsia="en-US"/>
              </w:rPr>
            </w:pPr>
            <w:r>
              <w:rPr>
                <w:rFonts w:eastAsia="Calibri"/>
                <w:noProof/>
                <w:lang w:val="en-ID" w:eastAsia="en-US"/>
              </w:rPr>
              <w:t>80</w:t>
            </w:r>
          </w:p>
        </w:tc>
        <w:tc>
          <w:tcPr>
            <w:tcW w:w="1258" w:type="dxa"/>
            <w:vAlign w:val="center"/>
          </w:tcPr>
          <w:p w14:paraId="4702677F"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Sangat Layak</w:t>
            </w:r>
          </w:p>
        </w:tc>
      </w:tr>
    </w:tbl>
    <w:p w14:paraId="2BF1932E" w14:textId="6B59F4EF" w:rsidR="00450CA7" w:rsidRPr="009C3244" w:rsidRDefault="00D10776" w:rsidP="00B96150">
      <w:pPr>
        <w:pStyle w:val="0BodyText"/>
        <w:spacing w:before="240"/>
        <w:rPr>
          <w:rFonts w:eastAsiaTheme="minorEastAsia"/>
          <w:noProof/>
          <w:lang w:val="en-ID"/>
        </w:rPr>
      </w:pPr>
      <w:r w:rsidRPr="00D10776">
        <w:rPr>
          <w:rFonts w:eastAsiaTheme="minorEastAsia"/>
          <w:noProof/>
        </w:rPr>
        <w:t xml:space="preserve">Berdasarkan Tabel 5, skor validasi Ahli Materi 1 memperoleh total skor sebesar 82, sedangkan Ahli Materi 2 memperoleh total skor sebesar 78. Hasil penilaian kedua validator menghasilkan rerata skor sebesar 80 dengan kategori “Sangat Layak”. Kategori kelayakan ditentukan menggunakan interval kriteria penilaian materi yang ditunjukkan pada </w:t>
      </w:r>
      <w:r w:rsidR="00AB658D" w:rsidRPr="00AB658D">
        <w:rPr>
          <w:rFonts w:eastAsiaTheme="minorEastAsia"/>
          <w:noProof/>
        </w:rPr>
        <w:fldChar w:fldCharType="begin"/>
      </w:r>
      <w:r w:rsidR="00AB658D" w:rsidRPr="00AB658D">
        <w:rPr>
          <w:rFonts w:eastAsiaTheme="minorEastAsia"/>
          <w:noProof/>
        </w:rPr>
        <w:instrText xml:space="preserve"> REF _Ref234614700 \h  \* MERGEFORMAT </w:instrText>
      </w:r>
      <w:r w:rsidR="00AB658D" w:rsidRPr="00AB658D">
        <w:rPr>
          <w:rFonts w:eastAsiaTheme="minorEastAsia"/>
          <w:noProof/>
        </w:rPr>
      </w:r>
      <w:r w:rsidR="00AB658D" w:rsidRPr="00AB658D">
        <w:rPr>
          <w:rFonts w:eastAsiaTheme="minorEastAsia"/>
          <w:noProof/>
        </w:rPr>
        <w:fldChar w:fldCharType="separate"/>
      </w:r>
      <w:r w:rsidR="00AB658D" w:rsidRPr="00AB658D">
        <w:t xml:space="preserve">Tabel </w:t>
      </w:r>
      <w:r w:rsidR="00AB658D" w:rsidRPr="00AB658D">
        <w:rPr>
          <w:noProof/>
        </w:rPr>
        <w:t>6</w:t>
      </w:r>
      <w:r w:rsidR="00AB658D" w:rsidRPr="00AB658D">
        <w:rPr>
          <w:rFonts w:eastAsiaTheme="minorEastAsia"/>
          <w:noProof/>
        </w:rPr>
        <w:fldChar w:fldCharType="end"/>
      </w:r>
      <w:r w:rsidRPr="00D10776">
        <w:rPr>
          <w:rFonts w:eastAsiaTheme="minorEastAsia"/>
          <w:noProof/>
        </w:rPr>
        <w:t xml:space="preserve">. Hasil validasi menunjukkan bahwa materi yang disajikan dalam media pembelajaran telah sesuai dengan konsep </w:t>
      </w:r>
      <w:r w:rsidRPr="00D10776">
        <w:rPr>
          <w:rFonts w:eastAsiaTheme="minorEastAsia"/>
          <w:i/>
          <w:iCs/>
          <w:noProof/>
        </w:rPr>
        <w:t>Smart Factory</w:t>
      </w:r>
      <w:r w:rsidRPr="00D10776">
        <w:rPr>
          <w:rFonts w:eastAsiaTheme="minorEastAsia"/>
          <w:noProof/>
        </w:rPr>
        <w:t xml:space="preserve"> dan arsitektur IIoT, tujuan pembelajaran, serta kebutuhan praktikum pada Mata Kuliah </w:t>
      </w:r>
      <w:r>
        <w:rPr>
          <w:rFonts w:eastAsiaTheme="minorEastAsia"/>
          <w:noProof/>
        </w:rPr>
        <w:t>Praktik Pemrograman Aplikasi Industri / SCADA.</w:t>
      </w:r>
    </w:p>
    <w:p w14:paraId="214B8391" w14:textId="25A99E15" w:rsidR="00AB658D" w:rsidRPr="00AB658D" w:rsidRDefault="00AB658D" w:rsidP="00AB658D">
      <w:pPr>
        <w:pStyle w:val="Caption"/>
        <w:keepNext/>
        <w:ind w:firstLine="0"/>
        <w:jc w:val="center"/>
        <w:rPr>
          <w:i w:val="0"/>
          <w:iCs w:val="0"/>
          <w:sz w:val="20"/>
          <w:szCs w:val="20"/>
        </w:rPr>
      </w:pPr>
      <w:bookmarkStart w:id="9" w:name="_Ref234614700"/>
      <w:r w:rsidRPr="00AB658D">
        <w:rPr>
          <w:b/>
          <w:bCs/>
          <w:i w:val="0"/>
          <w:iCs w:val="0"/>
          <w:sz w:val="20"/>
          <w:szCs w:val="20"/>
        </w:rPr>
        <w:t xml:space="preserve">Tabel </w:t>
      </w:r>
      <w:r w:rsidRPr="00AB658D">
        <w:rPr>
          <w:b/>
          <w:bCs/>
          <w:i w:val="0"/>
          <w:iCs w:val="0"/>
          <w:sz w:val="20"/>
          <w:szCs w:val="20"/>
        </w:rPr>
        <w:fldChar w:fldCharType="begin"/>
      </w:r>
      <w:r w:rsidRPr="00AB658D">
        <w:rPr>
          <w:b/>
          <w:bCs/>
          <w:i w:val="0"/>
          <w:iCs w:val="0"/>
          <w:sz w:val="20"/>
          <w:szCs w:val="20"/>
        </w:rPr>
        <w:instrText xml:space="preserve"> SEQ Tabel \* ARABIC </w:instrText>
      </w:r>
      <w:r w:rsidRPr="00AB658D">
        <w:rPr>
          <w:b/>
          <w:bCs/>
          <w:i w:val="0"/>
          <w:iCs w:val="0"/>
          <w:sz w:val="20"/>
          <w:szCs w:val="20"/>
        </w:rPr>
        <w:fldChar w:fldCharType="separate"/>
      </w:r>
      <w:r w:rsidR="00674CA1">
        <w:rPr>
          <w:b/>
          <w:bCs/>
          <w:i w:val="0"/>
          <w:iCs w:val="0"/>
          <w:noProof/>
          <w:sz w:val="20"/>
          <w:szCs w:val="20"/>
        </w:rPr>
        <w:t>6</w:t>
      </w:r>
      <w:r w:rsidRPr="00AB658D">
        <w:rPr>
          <w:b/>
          <w:bCs/>
          <w:i w:val="0"/>
          <w:iCs w:val="0"/>
          <w:sz w:val="20"/>
          <w:szCs w:val="20"/>
        </w:rPr>
        <w:fldChar w:fldCharType="end"/>
      </w:r>
      <w:bookmarkEnd w:id="9"/>
      <w:r w:rsidRPr="00AB658D">
        <w:rPr>
          <w:b/>
          <w:bCs/>
          <w:i w:val="0"/>
          <w:iCs w:val="0"/>
          <w:sz w:val="20"/>
          <w:szCs w:val="20"/>
        </w:rPr>
        <w:t>.</w:t>
      </w:r>
      <w:r w:rsidRPr="00AB658D">
        <w:rPr>
          <w:i w:val="0"/>
          <w:iCs w:val="0"/>
          <w:sz w:val="20"/>
          <w:szCs w:val="20"/>
        </w:rPr>
        <w:t xml:space="preserve"> Interval </w:t>
      </w:r>
      <w:proofErr w:type="spellStart"/>
      <w:r w:rsidRPr="00AB658D">
        <w:rPr>
          <w:i w:val="0"/>
          <w:iCs w:val="0"/>
          <w:sz w:val="20"/>
          <w:szCs w:val="20"/>
        </w:rPr>
        <w:t>Kriteria</w:t>
      </w:r>
      <w:proofErr w:type="spellEnd"/>
      <w:r w:rsidRPr="00AB658D">
        <w:rPr>
          <w:i w:val="0"/>
          <w:iCs w:val="0"/>
          <w:sz w:val="20"/>
          <w:szCs w:val="20"/>
        </w:rPr>
        <w:t xml:space="preserve"> </w:t>
      </w:r>
      <w:proofErr w:type="spellStart"/>
      <w:r w:rsidRPr="00AB658D">
        <w:rPr>
          <w:i w:val="0"/>
          <w:iCs w:val="0"/>
          <w:sz w:val="20"/>
          <w:szCs w:val="20"/>
        </w:rPr>
        <w:t>Penilaian</w:t>
      </w:r>
      <w:proofErr w:type="spellEnd"/>
      <w:r w:rsidRPr="00AB658D">
        <w:rPr>
          <w:i w:val="0"/>
          <w:iCs w:val="0"/>
          <w:sz w:val="20"/>
          <w:szCs w:val="20"/>
        </w:rPr>
        <w:t xml:space="preserve"> Materi</w:t>
      </w:r>
    </w:p>
    <w:tbl>
      <w:tblPr>
        <w:tblStyle w:val="TableGrid"/>
        <w:tblW w:w="0" w:type="auto"/>
        <w:jc w:val="center"/>
        <w:tblLook w:val="04A0" w:firstRow="1" w:lastRow="0" w:firstColumn="1" w:lastColumn="0" w:noHBand="0" w:noVBand="1"/>
      </w:tblPr>
      <w:tblGrid>
        <w:gridCol w:w="1230"/>
        <w:gridCol w:w="2026"/>
      </w:tblGrid>
      <w:tr w:rsidR="00735C77" w:rsidRPr="009C3244" w14:paraId="26AB209A" w14:textId="77777777" w:rsidTr="007F3157">
        <w:trPr>
          <w:jc w:val="center"/>
        </w:trPr>
        <w:tc>
          <w:tcPr>
            <w:tcW w:w="0" w:type="auto"/>
            <w:shd w:val="clear" w:color="auto" w:fill="B7CFED" w:themeFill="text2" w:themeFillTint="40"/>
          </w:tcPr>
          <w:p w14:paraId="0A5494D8" w14:textId="77777777" w:rsidR="00735C77" w:rsidRPr="009C3244" w:rsidRDefault="00735C77" w:rsidP="00E16000">
            <w:pPr>
              <w:pStyle w:val="0tablecolhead"/>
              <w:rPr>
                <w:noProof/>
                <w:lang w:val="en-ID"/>
              </w:rPr>
            </w:pPr>
            <w:r w:rsidRPr="009C3244">
              <w:rPr>
                <w:rFonts w:eastAsia="Calibri"/>
                <w:noProof/>
                <w:lang w:val="en-ID"/>
              </w:rPr>
              <w:t>Indikator</w:t>
            </w:r>
          </w:p>
        </w:tc>
        <w:tc>
          <w:tcPr>
            <w:tcW w:w="2026" w:type="dxa"/>
            <w:shd w:val="clear" w:color="auto" w:fill="B7CFED" w:themeFill="text2" w:themeFillTint="40"/>
          </w:tcPr>
          <w:p w14:paraId="69DEE2AE" w14:textId="77777777" w:rsidR="00735C77" w:rsidRPr="009C3244" w:rsidRDefault="00735C77" w:rsidP="00E16000">
            <w:pPr>
              <w:pStyle w:val="0tablecolhead"/>
              <w:rPr>
                <w:noProof/>
                <w:lang w:val="en-ID"/>
              </w:rPr>
            </w:pPr>
            <w:r w:rsidRPr="009C3244">
              <w:rPr>
                <w:rFonts w:eastAsia="Calibri"/>
                <w:noProof/>
                <w:lang w:val="en-ID"/>
              </w:rPr>
              <w:t>Kategori</w:t>
            </w:r>
          </w:p>
        </w:tc>
      </w:tr>
      <w:tr w:rsidR="00735C77" w:rsidRPr="009C3244" w14:paraId="05645C00" w14:textId="77777777" w:rsidTr="007F3157">
        <w:trPr>
          <w:jc w:val="center"/>
        </w:trPr>
        <w:tc>
          <w:tcPr>
            <w:tcW w:w="0" w:type="auto"/>
          </w:tcPr>
          <w:p w14:paraId="0E0E834C" w14:textId="673000FB" w:rsidR="00735C77" w:rsidRPr="009C3244" w:rsidRDefault="00735C77" w:rsidP="00E16000">
            <w:pPr>
              <w:pStyle w:val="0tablecontent"/>
              <w:jc w:val="center"/>
              <w:rPr>
                <w:noProof/>
                <w:lang w:val="en-ID"/>
              </w:rPr>
            </w:pPr>
            <w:r w:rsidRPr="009C3244">
              <w:rPr>
                <w:noProof/>
                <w:lang w:val="en-ID"/>
              </w:rPr>
              <w:t>74.75&lt; X ≤ 92</w:t>
            </w:r>
          </w:p>
        </w:tc>
        <w:tc>
          <w:tcPr>
            <w:tcW w:w="2026" w:type="dxa"/>
          </w:tcPr>
          <w:p w14:paraId="5DCFBBCC" w14:textId="70130376" w:rsidR="00735C77" w:rsidRPr="009C3244" w:rsidRDefault="00735C77" w:rsidP="00E16000">
            <w:pPr>
              <w:pStyle w:val="0tablecontent"/>
              <w:jc w:val="center"/>
              <w:rPr>
                <w:noProof/>
                <w:lang w:val="en-ID"/>
              </w:rPr>
            </w:pPr>
            <w:r w:rsidRPr="009C3244">
              <w:rPr>
                <w:noProof/>
                <w:lang w:val="en-ID"/>
              </w:rPr>
              <w:t>Sangat Layak</w:t>
            </w:r>
          </w:p>
        </w:tc>
      </w:tr>
      <w:tr w:rsidR="00735C77" w:rsidRPr="009C3244" w14:paraId="60A63D42" w14:textId="77777777" w:rsidTr="007F3157">
        <w:trPr>
          <w:jc w:val="center"/>
        </w:trPr>
        <w:tc>
          <w:tcPr>
            <w:tcW w:w="0" w:type="auto"/>
          </w:tcPr>
          <w:p w14:paraId="762A2C23" w14:textId="43C186D9" w:rsidR="00735C77" w:rsidRPr="009C3244" w:rsidRDefault="00735C77" w:rsidP="00E16000">
            <w:pPr>
              <w:pStyle w:val="0tablecontent"/>
              <w:jc w:val="center"/>
              <w:rPr>
                <w:noProof/>
                <w:lang w:val="en-ID"/>
              </w:rPr>
            </w:pPr>
            <w:r w:rsidRPr="009C3244">
              <w:rPr>
                <w:noProof/>
                <w:lang w:val="en-ID"/>
              </w:rPr>
              <w:t>57.5&lt; X ≤74.75</w:t>
            </w:r>
          </w:p>
        </w:tc>
        <w:tc>
          <w:tcPr>
            <w:tcW w:w="2026" w:type="dxa"/>
          </w:tcPr>
          <w:p w14:paraId="4AEC2723" w14:textId="41C9A76D" w:rsidR="00735C77" w:rsidRPr="009C3244" w:rsidRDefault="00735C77" w:rsidP="00E16000">
            <w:pPr>
              <w:pStyle w:val="0tablecontent"/>
              <w:jc w:val="center"/>
              <w:rPr>
                <w:noProof/>
                <w:lang w:val="en-ID"/>
              </w:rPr>
            </w:pPr>
            <w:r w:rsidRPr="009C3244">
              <w:rPr>
                <w:noProof/>
                <w:lang w:val="en-ID"/>
              </w:rPr>
              <w:t>Layak</w:t>
            </w:r>
          </w:p>
        </w:tc>
      </w:tr>
      <w:tr w:rsidR="00735C77" w:rsidRPr="009C3244" w14:paraId="5F332C57" w14:textId="77777777" w:rsidTr="007F3157">
        <w:trPr>
          <w:jc w:val="center"/>
        </w:trPr>
        <w:tc>
          <w:tcPr>
            <w:tcW w:w="0" w:type="auto"/>
          </w:tcPr>
          <w:p w14:paraId="6488FB1F" w14:textId="6A4B0C9E" w:rsidR="00735C77" w:rsidRPr="009C3244" w:rsidRDefault="00735C77" w:rsidP="00E16000">
            <w:pPr>
              <w:pStyle w:val="0tablecontent"/>
              <w:jc w:val="center"/>
              <w:rPr>
                <w:noProof/>
                <w:lang w:val="en-ID"/>
              </w:rPr>
            </w:pPr>
            <w:r w:rsidRPr="009C3244">
              <w:rPr>
                <w:noProof/>
                <w:lang w:val="en-ID"/>
              </w:rPr>
              <w:t>40.25&lt; X ≤57.5</w:t>
            </w:r>
          </w:p>
        </w:tc>
        <w:tc>
          <w:tcPr>
            <w:tcW w:w="2026" w:type="dxa"/>
          </w:tcPr>
          <w:p w14:paraId="7616AE8C" w14:textId="35585F62" w:rsidR="00735C77" w:rsidRPr="009C3244" w:rsidRDefault="00735C77" w:rsidP="00E16000">
            <w:pPr>
              <w:pStyle w:val="0tablecontent"/>
              <w:jc w:val="center"/>
              <w:rPr>
                <w:noProof/>
                <w:lang w:val="en-ID"/>
              </w:rPr>
            </w:pPr>
            <w:r w:rsidRPr="009C3244">
              <w:rPr>
                <w:noProof/>
                <w:lang w:val="en-ID"/>
              </w:rPr>
              <w:t>Kurang Layak</w:t>
            </w:r>
          </w:p>
        </w:tc>
      </w:tr>
      <w:tr w:rsidR="00735C77" w:rsidRPr="009C3244" w14:paraId="10E9F424" w14:textId="77777777" w:rsidTr="007F3157">
        <w:trPr>
          <w:jc w:val="center"/>
        </w:trPr>
        <w:tc>
          <w:tcPr>
            <w:tcW w:w="0" w:type="auto"/>
          </w:tcPr>
          <w:p w14:paraId="4938ECA2" w14:textId="0AEBE8E2" w:rsidR="00735C77" w:rsidRPr="009C3244" w:rsidRDefault="00735C77" w:rsidP="00E16000">
            <w:pPr>
              <w:pStyle w:val="0tablecontent"/>
              <w:jc w:val="center"/>
              <w:rPr>
                <w:noProof/>
                <w:lang w:val="en-ID"/>
              </w:rPr>
            </w:pPr>
            <w:r w:rsidRPr="009C3244">
              <w:rPr>
                <w:noProof/>
                <w:lang w:val="en-ID"/>
              </w:rPr>
              <w:t>23&lt; X ≤ 40.25</w:t>
            </w:r>
          </w:p>
        </w:tc>
        <w:tc>
          <w:tcPr>
            <w:tcW w:w="2026" w:type="dxa"/>
          </w:tcPr>
          <w:p w14:paraId="27DAD354" w14:textId="3A934EBF" w:rsidR="00735C77" w:rsidRPr="009C3244" w:rsidRDefault="00735C77" w:rsidP="00E16000">
            <w:pPr>
              <w:pStyle w:val="0tablecontent"/>
              <w:jc w:val="center"/>
              <w:rPr>
                <w:noProof/>
                <w:lang w:val="en-ID"/>
              </w:rPr>
            </w:pPr>
            <w:r w:rsidRPr="009C3244">
              <w:rPr>
                <w:noProof/>
                <w:lang w:val="en-ID"/>
              </w:rPr>
              <w:t>Tidak Layak</w:t>
            </w:r>
          </w:p>
        </w:tc>
      </w:tr>
    </w:tbl>
    <w:p w14:paraId="7708459C" w14:textId="77777777" w:rsidR="00735C77" w:rsidRPr="009C3244" w:rsidRDefault="00735C77" w:rsidP="00735C77">
      <w:pPr>
        <w:pStyle w:val="0heading2"/>
        <w:numPr>
          <w:ilvl w:val="1"/>
          <w:numId w:val="2"/>
        </w:numPr>
        <w:rPr>
          <w:rFonts w:eastAsiaTheme="minorEastAsia"/>
          <w:noProof/>
          <w:lang w:val="en-ID"/>
        </w:rPr>
      </w:pPr>
      <w:r w:rsidRPr="009C3244">
        <w:rPr>
          <w:rFonts w:eastAsiaTheme="minorEastAsia"/>
          <w:noProof/>
          <w:lang w:val="en-ID"/>
        </w:rPr>
        <w:lastRenderedPageBreak/>
        <w:t>Hasil Respon Pengguna</w:t>
      </w:r>
    </w:p>
    <w:p w14:paraId="2D1BB644" w14:textId="483DDE49" w:rsidR="00735C77" w:rsidRPr="009C3244" w:rsidRDefault="00D10776" w:rsidP="00AE7CD4">
      <w:pPr>
        <w:pStyle w:val="0BodyText"/>
        <w:rPr>
          <w:rFonts w:eastAsiaTheme="minorEastAsia"/>
          <w:noProof/>
          <w:lang w:val="en-ID"/>
        </w:rPr>
      </w:pPr>
      <w:r w:rsidRPr="00D10776">
        <w:rPr>
          <w:rFonts w:eastAsiaTheme="minorEastAsia"/>
          <w:noProof/>
        </w:rPr>
        <w:t xml:space="preserve">Respon pengguna dilakukan untuk mengetahui tingkat keterterimaan media pembelajaran IIoT berbasis </w:t>
      </w:r>
      <w:r w:rsidRPr="00D10776">
        <w:rPr>
          <w:rFonts w:eastAsiaTheme="minorEastAsia"/>
          <w:i/>
          <w:iCs/>
          <w:noProof/>
        </w:rPr>
        <w:t>Virtual Smart Factory</w:t>
      </w:r>
      <w:r w:rsidRPr="00D10776">
        <w:rPr>
          <w:rFonts w:eastAsiaTheme="minorEastAsia"/>
          <w:noProof/>
        </w:rPr>
        <w:t xml:space="preserve"> dari sudut pandang mahasiswa sebagai pengguna. Penilaian dilakukan berdasarkan tiga aspek, yaitu kualitas isi dan tujuan, kualitas instruksional, serta kualitas teknis. Hasil respon pengguna ditunjukkan pada </w:t>
      </w:r>
      <w:r w:rsidR="00AB658D" w:rsidRPr="00AB658D">
        <w:rPr>
          <w:rFonts w:eastAsiaTheme="minorEastAsia"/>
          <w:noProof/>
        </w:rPr>
        <w:fldChar w:fldCharType="begin"/>
      </w:r>
      <w:r w:rsidR="00AB658D" w:rsidRPr="00AB658D">
        <w:rPr>
          <w:rFonts w:eastAsiaTheme="minorEastAsia"/>
          <w:noProof/>
        </w:rPr>
        <w:instrText xml:space="preserve"> REF _Ref234614860 \h  \* MERGEFORMAT </w:instrText>
      </w:r>
      <w:r w:rsidR="00AB658D" w:rsidRPr="00AB658D">
        <w:rPr>
          <w:rFonts w:eastAsiaTheme="minorEastAsia"/>
          <w:noProof/>
        </w:rPr>
      </w:r>
      <w:r w:rsidR="00AB658D" w:rsidRPr="00AB658D">
        <w:rPr>
          <w:rFonts w:eastAsiaTheme="minorEastAsia"/>
          <w:noProof/>
        </w:rPr>
        <w:fldChar w:fldCharType="separate"/>
      </w:r>
      <w:r w:rsidR="00AB658D" w:rsidRPr="00AB658D">
        <w:t xml:space="preserve">Tabel </w:t>
      </w:r>
      <w:r w:rsidR="00AB658D" w:rsidRPr="00AB658D">
        <w:rPr>
          <w:noProof/>
        </w:rPr>
        <w:t>7</w:t>
      </w:r>
      <w:r w:rsidR="00AB658D" w:rsidRPr="00AB658D">
        <w:rPr>
          <w:rFonts w:eastAsiaTheme="minorEastAsia"/>
          <w:noProof/>
        </w:rPr>
        <w:fldChar w:fldCharType="end"/>
      </w:r>
      <w:r w:rsidR="00735C77" w:rsidRPr="009C3244">
        <w:rPr>
          <w:rFonts w:eastAsiaTheme="minorEastAsia"/>
          <w:noProof/>
          <w:lang w:val="en-ID"/>
        </w:rPr>
        <w:t>.</w:t>
      </w:r>
    </w:p>
    <w:p w14:paraId="3BB7A05F" w14:textId="5064E759" w:rsidR="00AB658D" w:rsidRPr="00AB658D" w:rsidRDefault="00AB658D" w:rsidP="00AB658D">
      <w:pPr>
        <w:pStyle w:val="Caption"/>
        <w:keepNext/>
        <w:ind w:firstLine="0"/>
        <w:jc w:val="center"/>
        <w:rPr>
          <w:i w:val="0"/>
          <w:iCs w:val="0"/>
          <w:sz w:val="20"/>
          <w:szCs w:val="20"/>
        </w:rPr>
      </w:pPr>
      <w:bookmarkStart w:id="10" w:name="_Ref234614860"/>
      <w:r w:rsidRPr="00AB658D">
        <w:rPr>
          <w:b/>
          <w:bCs/>
          <w:i w:val="0"/>
          <w:iCs w:val="0"/>
          <w:sz w:val="20"/>
          <w:szCs w:val="20"/>
        </w:rPr>
        <w:t xml:space="preserve">Tabel </w:t>
      </w:r>
      <w:r w:rsidRPr="00AB658D">
        <w:rPr>
          <w:b/>
          <w:bCs/>
          <w:i w:val="0"/>
          <w:iCs w:val="0"/>
          <w:sz w:val="20"/>
          <w:szCs w:val="20"/>
        </w:rPr>
        <w:fldChar w:fldCharType="begin"/>
      </w:r>
      <w:r w:rsidRPr="00AB658D">
        <w:rPr>
          <w:b/>
          <w:bCs/>
          <w:i w:val="0"/>
          <w:iCs w:val="0"/>
          <w:sz w:val="20"/>
          <w:szCs w:val="20"/>
        </w:rPr>
        <w:instrText xml:space="preserve"> SEQ Tabel \* ARABIC </w:instrText>
      </w:r>
      <w:r w:rsidRPr="00AB658D">
        <w:rPr>
          <w:b/>
          <w:bCs/>
          <w:i w:val="0"/>
          <w:iCs w:val="0"/>
          <w:sz w:val="20"/>
          <w:szCs w:val="20"/>
        </w:rPr>
        <w:fldChar w:fldCharType="separate"/>
      </w:r>
      <w:r w:rsidR="00674CA1">
        <w:rPr>
          <w:b/>
          <w:bCs/>
          <w:i w:val="0"/>
          <w:iCs w:val="0"/>
          <w:noProof/>
          <w:sz w:val="20"/>
          <w:szCs w:val="20"/>
        </w:rPr>
        <w:t>7</w:t>
      </w:r>
      <w:r w:rsidRPr="00AB658D">
        <w:rPr>
          <w:b/>
          <w:bCs/>
          <w:i w:val="0"/>
          <w:iCs w:val="0"/>
          <w:sz w:val="20"/>
          <w:szCs w:val="20"/>
        </w:rPr>
        <w:fldChar w:fldCharType="end"/>
      </w:r>
      <w:bookmarkEnd w:id="10"/>
      <w:r w:rsidRPr="00AB658D">
        <w:rPr>
          <w:b/>
          <w:bCs/>
          <w:i w:val="0"/>
          <w:iCs w:val="0"/>
          <w:sz w:val="20"/>
          <w:szCs w:val="20"/>
        </w:rPr>
        <w:t xml:space="preserve">. </w:t>
      </w:r>
      <w:r w:rsidRPr="00AB658D">
        <w:rPr>
          <w:i w:val="0"/>
          <w:iCs w:val="0"/>
          <w:sz w:val="20"/>
          <w:szCs w:val="20"/>
        </w:rPr>
        <w:t xml:space="preserve">Data Hasil </w:t>
      </w:r>
      <w:proofErr w:type="spellStart"/>
      <w:r w:rsidRPr="00AB658D">
        <w:rPr>
          <w:i w:val="0"/>
          <w:iCs w:val="0"/>
          <w:sz w:val="20"/>
          <w:szCs w:val="20"/>
        </w:rPr>
        <w:t>Penilaian</w:t>
      </w:r>
      <w:proofErr w:type="spellEnd"/>
      <w:r w:rsidRPr="00AB658D">
        <w:rPr>
          <w:i w:val="0"/>
          <w:iCs w:val="0"/>
          <w:sz w:val="20"/>
          <w:szCs w:val="20"/>
        </w:rPr>
        <w:t xml:space="preserve"> oleh </w:t>
      </w:r>
      <w:proofErr w:type="spellStart"/>
      <w:r w:rsidRPr="00AB658D">
        <w:rPr>
          <w:i w:val="0"/>
          <w:iCs w:val="0"/>
          <w:sz w:val="20"/>
          <w:szCs w:val="20"/>
        </w:rPr>
        <w:t>Pengguna</w:t>
      </w:r>
      <w:proofErr w:type="spellEnd"/>
    </w:p>
    <w:tbl>
      <w:tblPr>
        <w:tblStyle w:val="TableGrid12"/>
        <w:tblW w:w="7411" w:type="dxa"/>
        <w:jc w:val="center"/>
        <w:tblLayout w:type="fixed"/>
        <w:tblLook w:val="04A0" w:firstRow="1" w:lastRow="0" w:firstColumn="1" w:lastColumn="0" w:noHBand="0" w:noVBand="1"/>
      </w:tblPr>
      <w:tblGrid>
        <w:gridCol w:w="421"/>
        <w:gridCol w:w="1919"/>
        <w:gridCol w:w="720"/>
        <w:gridCol w:w="720"/>
        <w:gridCol w:w="1080"/>
        <w:gridCol w:w="1260"/>
        <w:gridCol w:w="1291"/>
      </w:tblGrid>
      <w:tr w:rsidR="00735C77" w:rsidRPr="009C3244" w14:paraId="7B6A06BF" w14:textId="77777777" w:rsidTr="001C5120">
        <w:trPr>
          <w:tblHeader/>
          <w:jc w:val="center"/>
        </w:trPr>
        <w:tc>
          <w:tcPr>
            <w:tcW w:w="421" w:type="dxa"/>
            <w:vMerge w:val="restart"/>
            <w:shd w:val="clear" w:color="auto" w:fill="B7CFED" w:themeFill="text2" w:themeFillTint="40"/>
            <w:vAlign w:val="center"/>
          </w:tcPr>
          <w:p w14:paraId="4C96E6AB" w14:textId="77777777" w:rsidR="00735C77" w:rsidRPr="009C3244" w:rsidRDefault="00735C77" w:rsidP="00A501A7">
            <w:pPr>
              <w:pStyle w:val="0tablecolhead"/>
              <w:rPr>
                <w:rFonts w:eastAsia="Calibri"/>
                <w:noProof/>
                <w:lang w:val="en-ID" w:eastAsia="en-US"/>
              </w:rPr>
            </w:pPr>
            <w:r w:rsidRPr="009C3244">
              <w:rPr>
                <w:rFonts w:eastAsia="Calibri"/>
                <w:noProof/>
                <w:lang w:val="en-ID" w:eastAsia="en-US"/>
              </w:rPr>
              <w:t>No</w:t>
            </w:r>
          </w:p>
        </w:tc>
        <w:tc>
          <w:tcPr>
            <w:tcW w:w="1919" w:type="dxa"/>
            <w:vMerge w:val="restart"/>
            <w:shd w:val="clear" w:color="auto" w:fill="B7CFED" w:themeFill="text2" w:themeFillTint="40"/>
            <w:vAlign w:val="center"/>
          </w:tcPr>
          <w:p w14:paraId="541C1C0A" w14:textId="77777777" w:rsidR="00735C77" w:rsidRPr="009C3244" w:rsidRDefault="00735C77" w:rsidP="00A501A7">
            <w:pPr>
              <w:pStyle w:val="0tablecolhead"/>
              <w:rPr>
                <w:rFonts w:eastAsia="Calibri"/>
                <w:noProof/>
                <w:lang w:val="en-ID" w:eastAsia="en-US"/>
              </w:rPr>
            </w:pPr>
            <w:r w:rsidRPr="009C3244">
              <w:rPr>
                <w:rFonts w:eastAsia="Calibri"/>
                <w:noProof/>
                <w:lang w:val="en-ID" w:eastAsia="en-US"/>
              </w:rPr>
              <w:t>Aspek</w:t>
            </w:r>
          </w:p>
        </w:tc>
        <w:tc>
          <w:tcPr>
            <w:tcW w:w="1440" w:type="dxa"/>
            <w:gridSpan w:val="2"/>
            <w:shd w:val="clear" w:color="auto" w:fill="B7CFED" w:themeFill="text2" w:themeFillTint="40"/>
            <w:vAlign w:val="center"/>
          </w:tcPr>
          <w:p w14:paraId="556C9761" w14:textId="77777777" w:rsidR="00735C77" w:rsidRPr="009C3244" w:rsidRDefault="00735C77" w:rsidP="00A501A7">
            <w:pPr>
              <w:pStyle w:val="0tablecolhead"/>
              <w:rPr>
                <w:rFonts w:eastAsia="Calibri"/>
                <w:noProof/>
                <w:lang w:val="en-ID" w:eastAsia="en-US"/>
              </w:rPr>
            </w:pPr>
            <w:r w:rsidRPr="009C3244">
              <w:rPr>
                <w:rFonts w:eastAsia="Calibri"/>
                <w:noProof/>
                <w:lang w:val="en-ID" w:eastAsia="en-US"/>
              </w:rPr>
              <w:t>Skor</w:t>
            </w:r>
          </w:p>
        </w:tc>
        <w:tc>
          <w:tcPr>
            <w:tcW w:w="1080" w:type="dxa"/>
            <w:vMerge w:val="restart"/>
            <w:shd w:val="clear" w:color="auto" w:fill="B7CFED" w:themeFill="text2" w:themeFillTint="40"/>
            <w:vAlign w:val="center"/>
          </w:tcPr>
          <w:p w14:paraId="41F845B8" w14:textId="77777777" w:rsidR="00735C77" w:rsidRPr="009C3244" w:rsidRDefault="00735C77" w:rsidP="00A501A7">
            <w:pPr>
              <w:pStyle w:val="0tablecolhead"/>
              <w:rPr>
                <w:rFonts w:eastAsia="Calibri"/>
                <w:noProof/>
                <w:lang w:val="en-ID" w:eastAsia="en-US"/>
              </w:rPr>
            </w:pPr>
            <w:r w:rsidRPr="009C3244">
              <w:rPr>
                <w:rFonts w:eastAsia="Calibri"/>
                <w:noProof/>
                <w:lang w:val="en-ID" w:eastAsia="en-US"/>
              </w:rPr>
              <w:t>Skor</w:t>
            </w:r>
          </w:p>
        </w:tc>
        <w:tc>
          <w:tcPr>
            <w:tcW w:w="1260" w:type="dxa"/>
            <w:vMerge w:val="restart"/>
            <w:shd w:val="clear" w:color="auto" w:fill="B7CFED" w:themeFill="text2" w:themeFillTint="40"/>
            <w:vAlign w:val="center"/>
          </w:tcPr>
          <w:p w14:paraId="6C9789BE" w14:textId="77777777" w:rsidR="00735C77" w:rsidRPr="009C3244" w:rsidRDefault="00735C77" w:rsidP="00A501A7">
            <w:pPr>
              <w:pStyle w:val="0tablecolhead"/>
              <w:rPr>
                <w:rFonts w:eastAsia="Calibri"/>
                <w:noProof/>
                <w:lang w:val="en-ID" w:eastAsia="en-US"/>
              </w:rPr>
            </w:pPr>
            <w:r w:rsidRPr="009C3244">
              <w:rPr>
                <w:rFonts w:eastAsia="Calibri"/>
                <w:noProof/>
                <w:lang w:val="en-ID" w:eastAsia="en-US"/>
              </w:rPr>
              <w:t>Rerata</w:t>
            </w:r>
          </w:p>
        </w:tc>
        <w:tc>
          <w:tcPr>
            <w:tcW w:w="1291" w:type="dxa"/>
            <w:vMerge w:val="restart"/>
            <w:shd w:val="clear" w:color="auto" w:fill="B7CFED" w:themeFill="text2" w:themeFillTint="40"/>
            <w:vAlign w:val="center"/>
          </w:tcPr>
          <w:p w14:paraId="0C8C3F6E" w14:textId="77777777" w:rsidR="00735C77" w:rsidRPr="009C3244" w:rsidRDefault="00735C77" w:rsidP="00A501A7">
            <w:pPr>
              <w:pStyle w:val="0tablecolhead"/>
              <w:rPr>
                <w:rFonts w:eastAsia="Calibri"/>
                <w:noProof/>
                <w:lang w:val="en-ID" w:eastAsia="en-US"/>
              </w:rPr>
            </w:pPr>
            <w:r w:rsidRPr="009C3244">
              <w:rPr>
                <w:rFonts w:eastAsia="Calibri"/>
                <w:noProof/>
                <w:lang w:val="en-ID" w:eastAsia="en-US"/>
              </w:rPr>
              <w:t>Kategori</w:t>
            </w:r>
          </w:p>
        </w:tc>
      </w:tr>
      <w:tr w:rsidR="00735C77" w:rsidRPr="009C3244" w14:paraId="21CC54B6" w14:textId="77777777" w:rsidTr="001C5120">
        <w:trPr>
          <w:tblHeader/>
          <w:jc w:val="center"/>
        </w:trPr>
        <w:tc>
          <w:tcPr>
            <w:tcW w:w="421" w:type="dxa"/>
            <w:vMerge/>
            <w:shd w:val="clear" w:color="auto" w:fill="B7CFED" w:themeFill="text2" w:themeFillTint="40"/>
            <w:vAlign w:val="center"/>
          </w:tcPr>
          <w:p w14:paraId="2D91B889" w14:textId="77777777" w:rsidR="00735C77" w:rsidRPr="009C3244" w:rsidRDefault="00735C77" w:rsidP="00A501A7">
            <w:pPr>
              <w:pStyle w:val="0tablecolhead"/>
              <w:rPr>
                <w:rFonts w:eastAsia="Calibri"/>
                <w:noProof/>
                <w:lang w:val="en-ID" w:eastAsia="en-US"/>
              </w:rPr>
            </w:pPr>
          </w:p>
        </w:tc>
        <w:tc>
          <w:tcPr>
            <w:tcW w:w="1919" w:type="dxa"/>
            <w:vMerge/>
            <w:shd w:val="clear" w:color="auto" w:fill="B7CFED" w:themeFill="text2" w:themeFillTint="40"/>
            <w:vAlign w:val="center"/>
          </w:tcPr>
          <w:p w14:paraId="4A613004" w14:textId="77777777" w:rsidR="00735C77" w:rsidRPr="009C3244" w:rsidRDefault="00735C77" w:rsidP="00A501A7">
            <w:pPr>
              <w:pStyle w:val="0tablecolhead"/>
              <w:rPr>
                <w:rFonts w:eastAsia="Calibri"/>
                <w:noProof/>
                <w:lang w:val="en-ID" w:eastAsia="en-US"/>
              </w:rPr>
            </w:pPr>
          </w:p>
        </w:tc>
        <w:tc>
          <w:tcPr>
            <w:tcW w:w="720" w:type="dxa"/>
            <w:shd w:val="clear" w:color="auto" w:fill="B7CFED" w:themeFill="text2" w:themeFillTint="40"/>
            <w:vAlign w:val="center"/>
          </w:tcPr>
          <w:p w14:paraId="0D7BF7E7" w14:textId="77777777" w:rsidR="00735C77" w:rsidRPr="009C3244" w:rsidRDefault="00735C77" w:rsidP="00A501A7">
            <w:pPr>
              <w:pStyle w:val="0tablecolhead"/>
              <w:rPr>
                <w:rFonts w:eastAsia="Calibri"/>
                <w:noProof/>
                <w:lang w:val="en-ID" w:eastAsia="en-US"/>
              </w:rPr>
            </w:pPr>
            <w:r w:rsidRPr="009C3244">
              <w:rPr>
                <w:rFonts w:eastAsia="Calibri"/>
                <w:noProof/>
                <w:lang w:val="en-ID" w:eastAsia="en-US"/>
              </w:rPr>
              <w:t>Min</w:t>
            </w:r>
          </w:p>
        </w:tc>
        <w:tc>
          <w:tcPr>
            <w:tcW w:w="720" w:type="dxa"/>
            <w:shd w:val="clear" w:color="auto" w:fill="B7CFED" w:themeFill="text2" w:themeFillTint="40"/>
            <w:vAlign w:val="center"/>
          </w:tcPr>
          <w:p w14:paraId="67E2025A" w14:textId="77777777" w:rsidR="00735C77" w:rsidRPr="009C3244" w:rsidRDefault="00735C77" w:rsidP="00A501A7">
            <w:pPr>
              <w:pStyle w:val="0tablecolhead"/>
              <w:rPr>
                <w:rFonts w:eastAsia="Calibri"/>
                <w:noProof/>
                <w:lang w:val="en-ID" w:eastAsia="en-US"/>
              </w:rPr>
            </w:pPr>
            <w:r w:rsidRPr="009C3244">
              <w:rPr>
                <w:rFonts w:eastAsia="Calibri"/>
                <w:noProof/>
                <w:lang w:val="en-ID" w:eastAsia="en-US"/>
              </w:rPr>
              <w:t>Max</w:t>
            </w:r>
          </w:p>
        </w:tc>
        <w:tc>
          <w:tcPr>
            <w:tcW w:w="1080" w:type="dxa"/>
            <w:vMerge/>
            <w:shd w:val="clear" w:color="auto" w:fill="B7CFED" w:themeFill="text2" w:themeFillTint="40"/>
            <w:vAlign w:val="center"/>
          </w:tcPr>
          <w:p w14:paraId="648121B1" w14:textId="77777777" w:rsidR="00735C77" w:rsidRPr="009C3244" w:rsidRDefault="00735C77" w:rsidP="00A501A7">
            <w:pPr>
              <w:pStyle w:val="0tablecontent"/>
              <w:jc w:val="center"/>
              <w:rPr>
                <w:rFonts w:eastAsia="Calibri"/>
                <w:noProof/>
                <w:lang w:val="en-ID" w:eastAsia="en-US"/>
              </w:rPr>
            </w:pPr>
          </w:p>
        </w:tc>
        <w:tc>
          <w:tcPr>
            <w:tcW w:w="1260" w:type="dxa"/>
            <w:vMerge/>
            <w:shd w:val="clear" w:color="auto" w:fill="B7CFED" w:themeFill="text2" w:themeFillTint="40"/>
            <w:vAlign w:val="center"/>
          </w:tcPr>
          <w:p w14:paraId="48F66BD3" w14:textId="77777777" w:rsidR="00735C77" w:rsidRPr="009C3244" w:rsidRDefault="00735C77" w:rsidP="00A501A7">
            <w:pPr>
              <w:pStyle w:val="0tablecontent"/>
              <w:jc w:val="center"/>
              <w:rPr>
                <w:rFonts w:eastAsia="Calibri"/>
                <w:noProof/>
                <w:lang w:val="en-ID" w:eastAsia="en-US"/>
              </w:rPr>
            </w:pPr>
          </w:p>
        </w:tc>
        <w:tc>
          <w:tcPr>
            <w:tcW w:w="1291" w:type="dxa"/>
            <w:vMerge/>
            <w:shd w:val="clear" w:color="auto" w:fill="B7CFED" w:themeFill="text2" w:themeFillTint="40"/>
            <w:vAlign w:val="center"/>
          </w:tcPr>
          <w:p w14:paraId="30936667" w14:textId="77777777" w:rsidR="00735C77" w:rsidRPr="009C3244" w:rsidRDefault="00735C77" w:rsidP="00A501A7">
            <w:pPr>
              <w:pStyle w:val="0tablecontent"/>
              <w:jc w:val="center"/>
              <w:rPr>
                <w:rFonts w:eastAsia="Calibri"/>
                <w:noProof/>
                <w:lang w:val="en-ID" w:eastAsia="en-US"/>
              </w:rPr>
            </w:pPr>
          </w:p>
        </w:tc>
      </w:tr>
      <w:tr w:rsidR="00735C77" w:rsidRPr="009C3244" w14:paraId="6ED148E0" w14:textId="77777777" w:rsidTr="001C5120">
        <w:trPr>
          <w:jc w:val="center"/>
        </w:trPr>
        <w:tc>
          <w:tcPr>
            <w:tcW w:w="421" w:type="dxa"/>
            <w:vAlign w:val="center"/>
          </w:tcPr>
          <w:p w14:paraId="36DA950C"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1.</w:t>
            </w:r>
          </w:p>
        </w:tc>
        <w:tc>
          <w:tcPr>
            <w:tcW w:w="1919" w:type="dxa"/>
            <w:vAlign w:val="center"/>
          </w:tcPr>
          <w:p w14:paraId="3699D8FF" w14:textId="20CA65BD"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Kualitas Isi dan</w:t>
            </w:r>
            <w:r w:rsidR="00A501A7">
              <w:rPr>
                <w:rFonts w:eastAsia="Calibri"/>
                <w:noProof/>
                <w:lang w:val="en-ID" w:eastAsia="en-US"/>
              </w:rPr>
              <w:t xml:space="preserve"> </w:t>
            </w:r>
            <w:r w:rsidRPr="009C3244">
              <w:rPr>
                <w:rFonts w:eastAsia="Calibri"/>
                <w:noProof/>
                <w:lang w:val="en-ID" w:eastAsia="en-US"/>
              </w:rPr>
              <w:t>Tujuan</w:t>
            </w:r>
          </w:p>
        </w:tc>
        <w:tc>
          <w:tcPr>
            <w:tcW w:w="720" w:type="dxa"/>
            <w:vAlign w:val="center"/>
          </w:tcPr>
          <w:p w14:paraId="47267F2F"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9</w:t>
            </w:r>
          </w:p>
        </w:tc>
        <w:tc>
          <w:tcPr>
            <w:tcW w:w="720" w:type="dxa"/>
            <w:vAlign w:val="center"/>
          </w:tcPr>
          <w:p w14:paraId="2AEA1208"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36</w:t>
            </w:r>
          </w:p>
        </w:tc>
        <w:tc>
          <w:tcPr>
            <w:tcW w:w="1080" w:type="dxa"/>
            <w:vAlign w:val="center"/>
          </w:tcPr>
          <w:p w14:paraId="70245CD6" w14:textId="1E0F991D" w:rsidR="00735C77" w:rsidRPr="009C3244" w:rsidRDefault="00D10776" w:rsidP="00A501A7">
            <w:pPr>
              <w:pStyle w:val="0tablecontent"/>
              <w:jc w:val="center"/>
              <w:rPr>
                <w:rFonts w:eastAsia="Calibri"/>
                <w:noProof/>
                <w:lang w:val="en-ID" w:eastAsia="en-US"/>
              </w:rPr>
            </w:pPr>
            <w:r>
              <w:rPr>
                <w:rFonts w:eastAsia="Calibri"/>
                <w:noProof/>
                <w:lang w:val="en-ID" w:eastAsia="en-US"/>
              </w:rPr>
              <w:t>1051</w:t>
            </w:r>
          </w:p>
        </w:tc>
        <w:tc>
          <w:tcPr>
            <w:tcW w:w="1260" w:type="dxa"/>
            <w:vAlign w:val="center"/>
          </w:tcPr>
          <w:p w14:paraId="3E0A7E8B" w14:textId="5F043AA0" w:rsidR="00735C77" w:rsidRPr="009C3244" w:rsidRDefault="00D10776" w:rsidP="00A501A7">
            <w:pPr>
              <w:pStyle w:val="0tablecontent"/>
              <w:jc w:val="center"/>
              <w:rPr>
                <w:rFonts w:eastAsia="Calibri"/>
                <w:noProof/>
                <w:lang w:val="en-ID" w:eastAsia="en-US"/>
              </w:rPr>
            </w:pPr>
            <w:r>
              <w:rPr>
                <w:rFonts w:eastAsia="Calibri"/>
                <w:noProof/>
                <w:lang w:val="en-ID" w:eastAsia="en-US"/>
              </w:rPr>
              <w:t>32.8</w:t>
            </w:r>
          </w:p>
        </w:tc>
        <w:tc>
          <w:tcPr>
            <w:tcW w:w="1291" w:type="dxa"/>
            <w:vAlign w:val="center"/>
          </w:tcPr>
          <w:p w14:paraId="33A57DA1"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Sangat Layak</w:t>
            </w:r>
          </w:p>
        </w:tc>
      </w:tr>
      <w:tr w:rsidR="00735C77" w:rsidRPr="009C3244" w14:paraId="2B1F40C2" w14:textId="77777777" w:rsidTr="001C5120">
        <w:trPr>
          <w:jc w:val="center"/>
        </w:trPr>
        <w:tc>
          <w:tcPr>
            <w:tcW w:w="421" w:type="dxa"/>
            <w:vAlign w:val="center"/>
          </w:tcPr>
          <w:p w14:paraId="6DE5ACD6"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2.</w:t>
            </w:r>
          </w:p>
        </w:tc>
        <w:tc>
          <w:tcPr>
            <w:tcW w:w="1919" w:type="dxa"/>
            <w:vAlign w:val="center"/>
          </w:tcPr>
          <w:p w14:paraId="1F248A80"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Kualitas Instruksional</w:t>
            </w:r>
          </w:p>
        </w:tc>
        <w:tc>
          <w:tcPr>
            <w:tcW w:w="720" w:type="dxa"/>
            <w:vAlign w:val="center"/>
          </w:tcPr>
          <w:p w14:paraId="57E2149C"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8</w:t>
            </w:r>
          </w:p>
        </w:tc>
        <w:tc>
          <w:tcPr>
            <w:tcW w:w="720" w:type="dxa"/>
            <w:vAlign w:val="center"/>
          </w:tcPr>
          <w:p w14:paraId="173D82C9"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32</w:t>
            </w:r>
          </w:p>
        </w:tc>
        <w:tc>
          <w:tcPr>
            <w:tcW w:w="1080" w:type="dxa"/>
            <w:vAlign w:val="center"/>
          </w:tcPr>
          <w:p w14:paraId="2DCF11E4" w14:textId="461BD61E" w:rsidR="00735C77" w:rsidRPr="009C3244" w:rsidRDefault="00D10776" w:rsidP="00A501A7">
            <w:pPr>
              <w:pStyle w:val="0tablecontent"/>
              <w:jc w:val="center"/>
              <w:rPr>
                <w:rFonts w:eastAsia="Calibri"/>
                <w:noProof/>
                <w:lang w:val="en-ID" w:eastAsia="en-US"/>
              </w:rPr>
            </w:pPr>
            <w:r>
              <w:rPr>
                <w:rFonts w:eastAsia="Aptos"/>
                <w:noProof/>
                <w:color w:val="000000"/>
                <w:lang w:val="en-ID" w:eastAsia="en-US"/>
              </w:rPr>
              <w:t>940</w:t>
            </w:r>
          </w:p>
        </w:tc>
        <w:tc>
          <w:tcPr>
            <w:tcW w:w="1260" w:type="dxa"/>
            <w:vAlign w:val="center"/>
          </w:tcPr>
          <w:p w14:paraId="7BEE2C7E" w14:textId="62827757" w:rsidR="00735C77" w:rsidRPr="009C3244" w:rsidRDefault="00D10776" w:rsidP="00A501A7">
            <w:pPr>
              <w:pStyle w:val="0tablecontent"/>
              <w:jc w:val="center"/>
              <w:rPr>
                <w:rFonts w:eastAsia="Calibri"/>
                <w:noProof/>
                <w:lang w:val="en-ID" w:eastAsia="en-US"/>
              </w:rPr>
            </w:pPr>
            <w:r>
              <w:rPr>
                <w:rFonts w:eastAsia="Calibri"/>
                <w:noProof/>
                <w:lang w:val="en-ID" w:eastAsia="en-US"/>
              </w:rPr>
              <w:t>29.4</w:t>
            </w:r>
          </w:p>
        </w:tc>
        <w:tc>
          <w:tcPr>
            <w:tcW w:w="1291" w:type="dxa"/>
            <w:vAlign w:val="center"/>
          </w:tcPr>
          <w:p w14:paraId="7B2DE7B7"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Sangat Layak</w:t>
            </w:r>
          </w:p>
        </w:tc>
      </w:tr>
      <w:tr w:rsidR="00735C77" w:rsidRPr="009C3244" w14:paraId="57989045" w14:textId="77777777" w:rsidTr="001C5120">
        <w:trPr>
          <w:jc w:val="center"/>
        </w:trPr>
        <w:tc>
          <w:tcPr>
            <w:tcW w:w="421" w:type="dxa"/>
            <w:vAlign w:val="center"/>
          </w:tcPr>
          <w:p w14:paraId="69040DE4"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3.</w:t>
            </w:r>
          </w:p>
        </w:tc>
        <w:tc>
          <w:tcPr>
            <w:tcW w:w="1919" w:type="dxa"/>
            <w:vAlign w:val="center"/>
          </w:tcPr>
          <w:p w14:paraId="5B95E59A"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Kualitas Teknis</w:t>
            </w:r>
          </w:p>
        </w:tc>
        <w:tc>
          <w:tcPr>
            <w:tcW w:w="720" w:type="dxa"/>
            <w:vAlign w:val="center"/>
          </w:tcPr>
          <w:p w14:paraId="209635DD"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10</w:t>
            </w:r>
          </w:p>
        </w:tc>
        <w:tc>
          <w:tcPr>
            <w:tcW w:w="720" w:type="dxa"/>
            <w:vAlign w:val="center"/>
          </w:tcPr>
          <w:p w14:paraId="3D9D2EDC"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40</w:t>
            </w:r>
          </w:p>
        </w:tc>
        <w:tc>
          <w:tcPr>
            <w:tcW w:w="1080" w:type="dxa"/>
            <w:vAlign w:val="center"/>
          </w:tcPr>
          <w:p w14:paraId="521B8404" w14:textId="025FBC79" w:rsidR="00735C77" w:rsidRPr="009C3244" w:rsidRDefault="00D10776" w:rsidP="00A501A7">
            <w:pPr>
              <w:pStyle w:val="0tablecontent"/>
              <w:jc w:val="center"/>
              <w:rPr>
                <w:rFonts w:eastAsia="Calibri"/>
                <w:noProof/>
                <w:lang w:val="en-ID" w:eastAsia="en-US"/>
              </w:rPr>
            </w:pPr>
            <w:r>
              <w:rPr>
                <w:rFonts w:eastAsia="Calibri"/>
                <w:noProof/>
                <w:lang w:val="en-ID" w:eastAsia="en-US"/>
              </w:rPr>
              <w:t>1150</w:t>
            </w:r>
          </w:p>
        </w:tc>
        <w:tc>
          <w:tcPr>
            <w:tcW w:w="1260" w:type="dxa"/>
            <w:vAlign w:val="center"/>
          </w:tcPr>
          <w:p w14:paraId="04A45BFB" w14:textId="6F808909" w:rsidR="00735C77" w:rsidRPr="009C3244" w:rsidRDefault="00D10776" w:rsidP="00A501A7">
            <w:pPr>
              <w:pStyle w:val="0tablecontent"/>
              <w:jc w:val="center"/>
              <w:rPr>
                <w:rFonts w:eastAsia="Calibri"/>
                <w:noProof/>
                <w:lang w:val="en-ID" w:eastAsia="en-US"/>
              </w:rPr>
            </w:pPr>
            <w:r>
              <w:rPr>
                <w:rFonts w:eastAsia="Calibri"/>
                <w:noProof/>
                <w:lang w:val="en-ID" w:eastAsia="en-US"/>
              </w:rPr>
              <w:t>35.9</w:t>
            </w:r>
          </w:p>
        </w:tc>
        <w:tc>
          <w:tcPr>
            <w:tcW w:w="1291" w:type="dxa"/>
            <w:vAlign w:val="center"/>
          </w:tcPr>
          <w:p w14:paraId="30696D73"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Sangat Layak</w:t>
            </w:r>
          </w:p>
        </w:tc>
      </w:tr>
      <w:tr w:rsidR="00735C77" w:rsidRPr="009C3244" w14:paraId="6119844A" w14:textId="77777777" w:rsidTr="001C5120">
        <w:trPr>
          <w:jc w:val="center"/>
        </w:trPr>
        <w:tc>
          <w:tcPr>
            <w:tcW w:w="2340" w:type="dxa"/>
            <w:gridSpan w:val="2"/>
            <w:vAlign w:val="center"/>
          </w:tcPr>
          <w:p w14:paraId="12E38973" w14:textId="77777777" w:rsidR="00735C77" w:rsidRPr="009C3244" w:rsidRDefault="00735C77" w:rsidP="00A501A7">
            <w:pPr>
              <w:pStyle w:val="0tablecontent"/>
              <w:jc w:val="center"/>
              <w:rPr>
                <w:rFonts w:eastAsia="Aptos"/>
                <w:noProof/>
                <w:lang w:val="en-ID" w:eastAsia="en-US"/>
              </w:rPr>
            </w:pPr>
            <w:r w:rsidRPr="009C3244">
              <w:rPr>
                <w:rFonts w:eastAsia="Aptos"/>
                <w:noProof/>
                <w:lang w:val="en-ID" w:eastAsia="en-US"/>
              </w:rPr>
              <w:t>Total</w:t>
            </w:r>
          </w:p>
        </w:tc>
        <w:tc>
          <w:tcPr>
            <w:tcW w:w="720" w:type="dxa"/>
            <w:vAlign w:val="center"/>
          </w:tcPr>
          <w:p w14:paraId="3E1CC736" w14:textId="77777777" w:rsidR="00735C77" w:rsidRPr="009C3244" w:rsidRDefault="00735C77" w:rsidP="00A501A7">
            <w:pPr>
              <w:pStyle w:val="0tablecontent"/>
              <w:jc w:val="center"/>
              <w:rPr>
                <w:rFonts w:eastAsia="Aptos"/>
                <w:noProof/>
                <w:lang w:val="en-ID" w:eastAsia="en-US"/>
              </w:rPr>
            </w:pPr>
            <w:r w:rsidRPr="009C3244">
              <w:rPr>
                <w:rFonts w:eastAsia="Aptos"/>
                <w:noProof/>
                <w:lang w:val="en-ID" w:eastAsia="en-US"/>
              </w:rPr>
              <w:t>27</w:t>
            </w:r>
          </w:p>
        </w:tc>
        <w:tc>
          <w:tcPr>
            <w:tcW w:w="720" w:type="dxa"/>
            <w:vAlign w:val="center"/>
          </w:tcPr>
          <w:p w14:paraId="71133290"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108</w:t>
            </w:r>
          </w:p>
        </w:tc>
        <w:tc>
          <w:tcPr>
            <w:tcW w:w="1080" w:type="dxa"/>
            <w:vAlign w:val="center"/>
          </w:tcPr>
          <w:p w14:paraId="0887B740"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3104</w:t>
            </w:r>
          </w:p>
        </w:tc>
        <w:tc>
          <w:tcPr>
            <w:tcW w:w="1260" w:type="dxa"/>
            <w:vAlign w:val="center"/>
          </w:tcPr>
          <w:p w14:paraId="598DCC51" w14:textId="6438D70B" w:rsidR="00735C77" w:rsidRPr="009C3244" w:rsidRDefault="00D10776" w:rsidP="00A501A7">
            <w:pPr>
              <w:pStyle w:val="0tablecontent"/>
              <w:jc w:val="center"/>
              <w:rPr>
                <w:rFonts w:eastAsia="Calibri"/>
                <w:noProof/>
                <w:lang w:val="en-ID" w:eastAsia="en-US"/>
              </w:rPr>
            </w:pPr>
            <w:r>
              <w:rPr>
                <w:rFonts w:eastAsia="Calibri"/>
                <w:noProof/>
                <w:lang w:val="en-ID" w:eastAsia="en-US"/>
              </w:rPr>
              <w:t>98.2</w:t>
            </w:r>
          </w:p>
        </w:tc>
        <w:tc>
          <w:tcPr>
            <w:tcW w:w="1291" w:type="dxa"/>
            <w:vAlign w:val="center"/>
          </w:tcPr>
          <w:p w14:paraId="2FE436DD" w14:textId="77777777" w:rsidR="00735C77" w:rsidRPr="009C3244" w:rsidRDefault="00735C77" w:rsidP="00A501A7">
            <w:pPr>
              <w:pStyle w:val="0tablecontent"/>
              <w:jc w:val="center"/>
              <w:rPr>
                <w:rFonts w:eastAsia="Calibri"/>
                <w:noProof/>
                <w:lang w:val="en-ID" w:eastAsia="en-US"/>
              </w:rPr>
            </w:pPr>
            <w:r w:rsidRPr="009C3244">
              <w:rPr>
                <w:rFonts w:eastAsia="Calibri"/>
                <w:noProof/>
                <w:lang w:val="en-ID" w:eastAsia="en-US"/>
              </w:rPr>
              <w:t>Sangat Layak</w:t>
            </w:r>
          </w:p>
        </w:tc>
      </w:tr>
    </w:tbl>
    <w:p w14:paraId="29510C0F" w14:textId="1CB4CE59" w:rsidR="00735C77" w:rsidRPr="009C3244" w:rsidRDefault="00D10776" w:rsidP="0096265F">
      <w:pPr>
        <w:pStyle w:val="0BodyText"/>
        <w:spacing w:before="240"/>
        <w:rPr>
          <w:rFonts w:eastAsiaTheme="minorEastAsia"/>
          <w:noProof/>
          <w:lang w:val="en-ID"/>
        </w:rPr>
      </w:pPr>
      <w:r w:rsidRPr="00D10776">
        <w:rPr>
          <w:rFonts w:eastAsiaTheme="minorEastAsia"/>
          <w:noProof/>
        </w:rPr>
        <w:t xml:space="preserve">Berdasarkan Tabel 7, hasil penilaian dari 32 mahasiswa memperoleh rerata skor sebesar 98,2 dengan kategori “Sangat </w:t>
      </w:r>
      <w:r>
        <w:rPr>
          <w:rFonts w:eastAsiaTheme="minorEastAsia"/>
          <w:noProof/>
        </w:rPr>
        <w:t>Layak</w:t>
      </w:r>
      <w:r w:rsidRPr="00D10776">
        <w:rPr>
          <w:rFonts w:eastAsiaTheme="minorEastAsia"/>
          <w:noProof/>
        </w:rPr>
        <w:t>”. Kategori kelayakan ditentukan menggunakan interval kriteria penilaian media yang ditunjukkan pada</w:t>
      </w:r>
      <w:r w:rsidR="00494B94">
        <w:rPr>
          <w:rFonts w:eastAsiaTheme="minorEastAsia"/>
          <w:noProof/>
        </w:rPr>
        <w:t xml:space="preserve"> </w:t>
      </w:r>
      <w:r w:rsidR="00494B94" w:rsidRPr="00494B94">
        <w:rPr>
          <w:rFonts w:eastAsiaTheme="minorEastAsia"/>
          <w:noProof/>
        </w:rPr>
        <w:fldChar w:fldCharType="begin"/>
      </w:r>
      <w:r w:rsidR="00494B94" w:rsidRPr="00494B94">
        <w:rPr>
          <w:rFonts w:eastAsiaTheme="minorEastAsia"/>
          <w:noProof/>
        </w:rPr>
        <w:instrText xml:space="preserve"> REF _Ref234782916 \h  \* MERGEFORMAT </w:instrText>
      </w:r>
      <w:r w:rsidR="00494B94" w:rsidRPr="00494B94">
        <w:rPr>
          <w:rFonts w:eastAsiaTheme="minorEastAsia"/>
          <w:noProof/>
        </w:rPr>
      </w:r>
      <w:r w:rsidR="00494B94" w:rsidRPr="00494B94">
        <w:rPr>
          <w:rFonts w:eastAsiaTheme="minorEastAsia"/>
          <w:noProof/>
        </w:rPr>
        <w:fldChar w:fldCharType="separate"/>
      </w:r>
      <w:r w:rsidR="00494B94" w:rsidRPr="00494B94">
        <w:t xml:space="preserve">Tabel </w:t>
      </w:r>
      <w:r w:rsidR="00494B94" w:rsidRPr="00494B94">
        <w:rPr>
          <w:noProof/>
        </w:rPr>
        <w:t>8</w:t>
      </w:r>
      <w:r w:rsidR="00494B94" w:rsidRPr="00494B94">
        <w:rPr>
          <w:rFonts w:eastAsiaTheme="minorEastAsia"/>
          <w:noProof/>
        </w:rPr>
        <w:fldChar w:fldCharType="end"/>
      </w:r>
      <w:r w:rsidRPr="00D10776">
        <w:rPr>
          <w:rFonts w:eastAsiaTheme="minorEastAsia"/>
          <w:noProof/>
        </w:rPr>
        <w:t xml:space="preserve">. Hasil respon pengguna menunjukkan bahwa media pembelajaran yang dikembangkan mampu membantu mahasiswa memahami konsep dan penerapan arsitektur IIoT dalam proses produksi industri secara lebih konkret. Selain itu, integrasi simulasi </w:t>
      </w:r>
      <w:r w:rsidRPr="00D10776">
        <w:rPr>
          <w:rFonts w:eastAsiaTheme="minorEastAsia"/>
          <w:i/>
          <w:iCs/>
          <w:noProof/>
        </w:rPr>
        <w:t>Digital Twin</w:t>
      </w:r>
      <w:r w:rsidRPr="00D10776">
        <w:rPr>
          <w:rFonts w:eastAsiaTheme="minorEastAsia"/>
          <w:noProof/>
        </w:rPr>
        <w:t xml:space="preserve">, modul pembelajaran, dan </w:t>
      </w:r>
      <w:r w:rsidRPr="00D10776">
        <w:rPr>
          <w:rFonts w:eastAsiaTheme="minorEastAsia"/>
          <w:i/>
          <w:iCs/>
          <w:noProof/>
        </w:rPr>
        <w:t>labsheet</w:t>
      </w:r>
      <w:r w:rsidRPr="00D10776">
        <w:rPr>
          <w:rFonts w:eastAsiaTheme="minorEastAsia"/>
          <w:noProof/>
        </w:rPr>
        <w:t xml:space="preserve"> praktikum dinilai oleh mahasiswa dapat mendukung proses pembelajaran secara lebih terstruktur, interaktif, dan aplikatif.</w:t>
      </w:r>
    </w:p>
    <w:p w14:paraId="041869AB" w14:textId="4CA7F5D2" w:rsidR="00674CA1" w:rsidRPr="00674CA1" w:rsidRDefault="00674CA1" w:rsidP="00674CA1">
      <w:pPr>
        <w:pStyle w:val="Caption"/>
        <w:keepNext/>
        <w:ind w:firstLine="0"/>
        <w:jc w:val="center"/>
        <w:rPr>
          <w:i w:val="0"/>
          <w:iCs w:val="0"/>
          <w:sz w:val="20"/>
          <w:szCs w:val="20"/>
        </w:rPr>
      </w:pPr>
      <w:bookmarkStart w:id="11" w:name="_Ref234782916"/>
      <w:r w:rsidRPr="00674CA1">
        <w:rPr>
          <w:b/>
          <w:bCs/>
          <w:i w:val="0"/>
          <w:iCs w:val="0"/>
          <w:sz w:val="20"/>
          <w:szCs w:val="20"/>
        </w:rPr>
        <w:t xml:space="preserve">Tabel </w:t>
      </w:r>
      <w:r w:rsidRPr="00674CA1">
        <w:rPr>
          <w:b/>
          <w:bCs/>
          <w:i w:val="0"/>
          <w:iCs w:val="0"/>
          <w:sz w:val="20"/>
          <w:szCs w:val="20"/>
        </w:rPr>
        <w:fldChar w:fldCharType="begin"/>
      </w:r>
      <w:r w:rsidRPr="00674CA1">
        <w:rPr>
          <w:b/>
          <w:bCs/>
          <w:i w:val="0"/>
          <w:iCs w:val="0"/>
          <w:sz w:val="20"/>
          <w:szCs w:val="20"/>
        </w:rPr>
        <w:instrText xml:space="preserve"> SEQ Tabel \* ARABIC </w:instrText>
      </w:r>
      <w:r w:rsidRPr="00674CA1">
        <w:rPr>
          <w:b/>
          <w:bCs/>
          <w:i w:val="0"/>
          <w:iCs w:val="0"/>
          <w:sz w:val="20"/>
          <w:szCs w:val="20"/>
        </w:rPr>
        <w:fldChar w:fldCharType="separate"/>
      </w:r>
      <w:r w:rsidRPr="00674CA1">
        <w:rPr>
          <w:b/>
          <w:bCs/>
          <w:i w:val="0"/>
          <w:iCs w:val="0"/>
          <w:noProof/>
          <w:sz w:val="20"/>
          <w:szCs w:val="20"/>
        </w:rPr>
        <w:t>8</w:t>
      </w:r>
      <w:r w:rsidRPr="00674CA1">
        <w:rPr>
          <w:b/>
          <w:bCs/>
          <w:i w:val="0"/>
          <w:iCs w:val="0"/>
          <w:sz w:val="20"/>
          <w:szCs w:val="20"/>
        </w:rPr>
        <w:fldChar w:fldCharType="end"/>
      </w:r>
      <w:bookmarkEnd w:id="11"/>
      <w:r w:rsidRPr="00674CA1">
        <w:rPr>
          <w:b/>
          <w:bCs/>
          <w:i w:val="0"/>
          <w:iCs w:val="0"/>
          <w:sz w:val="20"/>
          <w:szCs w:val="20"/>
        </w:rPr>
        <w:t xml:space="preserve">. </w:t>
      </w:r>
      <w:r w:rsidRPr="00674CA1">
        <w:rPr>
          <w:i w:val="0"/>
          <w:iCs w:val="0"/>
          <w:sz w:val="20"/>
          <w:szCs w:val="20"/>
        </w:rPr>
        <w:t xml:space="preserve">Interval </w:t>
      </w:r>
      <w:proofErr w:type="spellStart"/>
      <w:r w:rsidRPr="00674CA1">
        <w:rPr>
          <w:i w:val="0"/>
          <w:iCs w:val="0"/>
          <w:sz w:val="20"/>
          <w:szCs w:val="20"/>
        </w:rPr>
        <w:t>Kriteria</w:t>
      </w:r>
      <w:proofErr w:type="spellEnd"/>
      <w:r w:rsidRPr="00674CA1">
        <w:rPr>
          <w:i w:val="0"/>
          <w:iCs w:val="0"/>
          <w:sz w:val="20"/>
          <w:szCs w:val="20"/>
        </w:rPr>
        <w:t xml:space="preserve"> </w:t>
      </w:r>
      <w:proofErr w:type="spellStart"/>
      <w:r w:rsidRPr="00674CA1">
        <w:rPr>
          <w:i w:val="0"/>
          <w:iCs w:val="0"/>
          <w:sz w:val="20"/>
          <w:szCs w:val="20"/>
        </w:rPr>
        <w:t>Penilaian</w:t>
      </w:r>
      <w:proofErr w:type="spellEnd"/>
      <w:r w:rsidRPr="00674CA1">
        <w:rPr>
          <w:i w:val="0"/>
          <w:iCs w:val="0"/>
          <w:sz w:val="20"/>
          <w:szCs w:val="20"/>
        </w:rPr>
        <w:t xml:space="preserve"> Media </w:t>
      </w:r>
      <w:proofErr w:type="spellStart"/>
      <w:r w:rsidRPr="00674CA1">
        <w:rPr>
          <w:i w:val="0"/>
          <w:iCs w:val="0"/>
          <w:sz w:val="20"/>
          <w:szCs w:val="20"/>
        </w:rPr>
        <w:t>Pembelajaran</w:t>
      </w:r>
      <w:proofErr w:type="spellEnd"/>
      <w:r w:rsidRPr="00674CA1">
        <w:rPr>
          <w:i w:val="0"/>
          <w:iCs w:val="0"/>
          <w:sz w:val="20"/>
          <w:szCs w:val="20"/>
        </w:rPr>
        <w:t xml:space="preserve"> oleh </w:t>
      </w:r>
      <w:proofErr w:type="spellStart"/>
      <w:r w:rsidRPr="00674CA1">
        <w:rPr>
          <w:i w:val="0"/>
          <w:iCs w:val="0"/>
          <w:sz w:val="20"/>
          <w:szCs w:val="20"/>
        </w:rPr>
        <w:t>Pengguna</w:t>
      </w:r>
      <w:proofErr w:type="spellEnd"/>
    </w:p>
    <w:tbl>
      <w:tblPr>
        <w:tblStyle w:val="TableGrid"/>
        <w:tblW w:w="0" w:type="auto"/>
        <w:jc w:val="center"/>
        <w:tblLook w:val="04A0" w:firstRow="1" w:lastRow="0" w:firstColumn="1" w:lastColumn="0" w:noHBand="0" w:noVBand="1"/>
      </w:tblPr>
      <w:tblGrid>
        <w:gridCol w:w="1838"/>
        <w:gridCol w:w="1854"/>
      </w:tblGrid>
      <w:tr w:rsidR="00AE7CD4" w:rsidRPr="009C3244" w14:paraId="33A3EB5D" w14:textId="77777777" w:rsidTr="00A501A7">
        <w:trPr>
          <w:tblHeader/>
          <w:jc w:val="center"/>
        </w:trPr>
        <w:tc>
          <w:tcPr>
            <w:tcW w:w="1838" w:type="dxa"/>
            <w:shd w:val="clear" w:color="auto" w:fill="B7CFED" w:themeFill="text2" w:themeFillTint="40"/>
            <w:vAlign w:val="center"/>
          </w:tcPr>
          <w:p w14:paraId="3989D100" w14:textId="77777777" w:rsidR="00AE7CD4" w:rsidRPr="009C3244" w:rsidRDefault="00AE7CD4" w:rsidP="00A501A7">
            <w:pPr>
              <w:pStyle w:val="0tablecolhead"/>
              <w:rPr>
                <w:noProof/>
                <w:lang w:val="en-ID"/>
              </w:rPr>
            </w:pPr>
            <w:r w:rsidRPr="009C3244">
              <w:rPr>
                <w:rFonts w:eastAsia="Calibri"/>
                <w:noProof/>
                <w:lang w:val="en-ID"/>
              </w:rPr>
              <w:t>Indikator</w:t>
            </w:r>
          </w:p>
        </w:tc>
        <w:tc>
          <w:tcPr>
            <w:tcW w:w="1854" w:type="dxa"/>
            <w:shd w:val="clear" w:color="auto" w:fill="B7CFED" w:themeFill="text2" w:themeFillTint="40"/>
            <w:vAlign w:val="center"/>
          </w:tcPr>
          <w:p w14:paraId="7723CE07" w14:textId="77777777" w:rsidR="00AE7CD4" w:rsidRPr="009C3244" w:rsidRDefault="00AE7CD4" w:rsidP="00A501A7">
            <w:pPr>
              <w:pStyle w:val="0tablecolhead"/>
              <w:rPr>
                <w:noProof/>
                <w:lang w:val="en-ID"/>
              </w:rPr>
            </w:pPr>
            <w:r w:rsidRPr="009C3244">
              <w:rPr>
                <w:rFonts w:eastAsia="Calibri"/>
                <w:noProof/>
                <w:lang w:val="en-ID"/>
              </w:rPr>
              <w:t>Kategori</w:t>
            </w:r>
          </w:p>
        </w:tc>
      </w:tr>
      <w:tr w:rsidR="00AE7CD4" w:rsidRPr="009C3244" w14:paraId="10C7BC6F" w14:textId="77777777" w:rsidTr="00A501A7">
        <w:trPr>
          <w:jc w:val="center"/>
        </w:trPr>
        <w:tc>
          <w:tcPr>
            <w:tcW w:w="1838" w:type="dxa"/>
            <w:vAlign w:val="center"/>
          </w:tcPr>
          <w:p w14:paraId="32891C56" w14:textId="4CCC6CE9" w:rsidR="00AE7CD4" w:rsidRPr="009C3244" w:rsidRDefault="00AE7CD4" w:rsidP="00A501A7">
            <w:pPr>
              <w:pStyle w:val="0tablecontent"/>
              <w:jc w:val="center"/>
              <w:rPr>
                <w:noProof/>
                <w:lang w:val="en-ID"/>
              </w:rPr>
            </w:pPr>
            <w:r w:rsidRPr="009C3244">
              <w:rPr>
                <w:noProof/>
                <w:color w:val="000000"/>
                <w:lang w:val="en-ID"/>
              </w:rPr>
              <w:t>87.75&lt; X ≤ 108</w:t>
            </w:r>
          </w:p>
        </w:tc>
        <w:tc>
          <w:tcPr>
            <w:tcW w:w="1854" w:type="dxa"/>
            <w:vAlign w:val="center"/>
          </w:tcPr>
          <w:p w14:paraId="5110E901" w14:textId="7BBBACD0" w:rsidR="00AE7CD4" w:rsidRPr="009C3244" w:rsidRDefault="00AE7CD4" w:rsidP="00A501A7">
            <w:pPr>
              <w:pStyle w:val="0tablecontent"/>
              <w:jc w:val="center"/>
              <w:rPr>
                <w:noProof/>
                <w:lang w:val="en-ID"/>
              </w:rPr>
            </w:pPr>
            <w:r w:rsidRPr="009C3244">
              <w:rPr>
                <w:noProof/>
                <w:lang w:val="en-ID"/>
              </w:rPr>
              <w:t>Sangat Baik</w:t>
            </w:r>
          </w:p>
        </w:tc>
      </w:tr>
      <w:tr w:rsidR="00AE7CD4" w:rsidRPr="009C3244" w14:paraId="3B693479" w14:textId="77777777" w:rsidTr="00A501A7">
        <w:trPr>
          <w:jc w:val="center"/>
        </w:trPr>
        <w:tc>
          <w:tcPr>
            <w:tcW w:w="1838" w:type="dxa"/>
            <w:vAlign w:val="center"/>
          </w:tcPr>
          <w:p w14:paraId="5994A578" w14:textId="61D0C40F" w:rsidR="00AE7CD4" w:rsidRPr="009C3244" w:rsidRDefault="00AE7CD4" w:rsidP="00A501A7">
            <w:pPr>
              <w:pStyle w:val="0tablecontent"/>
              <w:jc w:val="center"/>
              <w:rPr>
                <w:noProof/>
                <w:lang w:val="en-ID"/>
              </w:rPr>
            </w:pPr>
            <w:r w:rsidRPr="009C3244">
              <w:rPr>
                <w:noProof/>
                <w:color w:val="000000"/>
                <w:lang w:val="en-ID"/>
              </w:rPr>
              <w:t>67.5&lt; X ≤87.75</w:t>
            </w:r>
          </w:p>
        </w:tc>
        <w:tc>
          <w:tcPr>
            <w:tcW w:w="1854" w:type="dxa"/>
            <w:vAlign w:val="center"/>
          </w:tcPr>
          <w:p w14:paraId="369CE0CF" w14:textId="106F61A5" w:rsidR="00AE7CD4" w:rsidRPr="009C3244" w:rsidRDefault="00AE7CD4" w:rsidP="00A501A7">
            <w:pPr>
              <w:pStyle w:val="0tablecontent"/>
              <w:jc w:val="center"/>
              <w:rPr>
                <w:noProof/>
                <w:lang w:val="en-ID"/>
              </w:rPr>
            </w:pPr>
            <w:r w:rsidRPr="009C3244">
              <w:rPr>
                <w:noProof/>
                <w:lang w:val="en-ID"/>
              </w:rPr>
              <w:t>Baik</w:t>
            </w:r>
          </w:p>
        </w:tc>
      </w:tr>
      <w:tr w:rsidR="00AE7CD4" w:rsidRPr="009C3244" w14:paraId="54B11A34" w14:textId="77777777" w:rsidTr="00A501A7">
        <w:trPr>
          <w:jc w:val="center"/>
        </w:trPr>
        <w:tc>
          <w:tcPr>
            <w:tcW w:w="1838" w:type="dxa"/>
            <w:vAlign w:val="center"/>
          </w:tcPr>
          <w:p w14:paraId="4E0EE68A" w14:textId="580D145D" w:rsidR="00AE7CD4" w:rsidRPr="009C3244" w:rsidRDefault="00AE7CD4" w:rsidP="00A501A7">
            <w:pPr>
              <w:pStyle w:val="0tablecontent"/>
              <w:jc w:val="center"/>
              <w:rPr>
                <w:noProof/>
                <w:lang w:val="en-ID"/>
              </w:rPr>
            </w:pPr>
            <w:r w:rsidRPr="009C3244">
              <w:rPr>
                <w:noProof/>
                <w:color w:val="000000"/>
                <w:lang w:val="en-ID"/>
              </w:rPr>
              <w:t>47.25&lt; X ≤67.5</w:t>
            </w:r>
          </w:p>
        </w:tc>
        <w:tc>
          <w:tcPr>
            <w:tcW w:w="1854" w:type="dxa"/>
            <w:vAlign w:val="center"/>
          </w:tcPr>
          <w:p w14:paraId="2CAF1B25" w14:textId="065B4367" w:rsidR="00AE7CD4" w:rsidRPr="009C3244" w:rsidRDefault="00AE7CD4" w:rsidP="00A501A7">
            <w:pPr>
              <w:pStyle w:val="0tablecontent"/>
              <w:jc w:val="center"/>
              <w:rPr>
                <w:noProof/>
                <w:lang w:val="en-ID"/>
              </w:rPr>
            </w:pPr>
            <w:r w:rsidRPr="009C3244">
              <w:rPr>
                <w:noProof/>
                <w:lang w:val="en-ID"/>
              </w:rPr>
              <w:t>Cukup Baik</w:t>
            </w:r>
          </w:p>
        </w:tc>
      </w:tr>
      <w:tr w:rsidR="00AE7CD4" w:rsidRPr="009C3244" w14:paraId="6A167A71" w14:textId="77777777" w:rsidTr="00A501A7">
        <w:trPr>
          <w:jc w:val="center"/>
        </w:trPr>
        <w:tc>
          <w:tcPr>
            <w:tcW w:w="1838" w:type="dxa"/>
            <w:vAlign w:val="center"/>
          </w:tcPr>
          <w:p w14:paraId="29472CD6" w14:textId="23EC82BB" w:rsidR="00AE7CD4" w:rsidRPr="009C3244" w:rsidRDefault="00AE7CD4" w:rsidP="00A501A7">
            <w:pPr>
              <w:pStyle w:val="0tablecontent"/>
              <w:jc w:val="center"/>
              <w:rPr>
                <w:noProof/>
                <w:lang w:val="en-ID"/>
              </w:rPr>
            </w:pPr>
            <w:r w:rsidRPr="009C3244">
              <w:rPr>
                <w:noProof/>
                <w:color w:val="000000"/>
                <w:lang w:val="en-ID"/>
              </w:rPr>
              <w:t>27&lt; X ≤ 47.25</w:t>
            </w:r>
          </w:p>
        </w:tc>
        <w:tc>
          <w:tcPr>
            <w:tcW w:w="1854" w:type="dxa"/>
            <w:vAlign w:val="center"/>
          </w:tcPr>
          <w:p w14:paraId="2A8FCF75" w14:textId="7ABD8CF1" w:rsidR="00AE7CD4" w:rsidRPr="009C3244" w:rsidRDefault="00AE7CD4" w:rsidP="00A501A7">
            <w:pPr>
              <w:pStyle w:val="0tablecontent"/>
              <w:jc w:val="center"/>
              <w:rPr>
                <w:noProof/>
                <w:lang w:val="en-ID"/>
              </w:rPr>
            </w:pPr>
            <w:r w:rsidRPr="009C3244">
              <w:rPr>
                <w:noProof/>
                <w:lang w:val="en-ID"/>
              </w:rPr>
              <w:t>Kurang Baik</w:t>
            </w:r>
          </w:p>
        </w:tc>
      </w:tr>
    </w:tbl>
    <w:p w14:paraId="662DD255" w14:textId="646D45E9" w:rsidR="00AE7CD4" w:rsidRPr="009C3244" w:rsidRDefault="00AE7CD4" w:rsidP="00AE7CD4">
      <w:pPr>
        <w:pStyle w:val="0heading2"/>
        <w:numPr>
          <w:ilvl w:val="1"/>
          <w:numId w:val="2"/>
        </w:numPr>
        <w:rPr>
          <w:rFonts w:eastAsiaTheme="minorEastAsia"/>
          <w:noProof/>
          <w:lang w:val="en-ID"/>
        </w:rPr>
      </w:pPr>
      <w:r w:rsidRPr="009C3244">
        <w:rPr>
          <w:rFonts w:eastAsiaTheme="minorEastAsia"/>
          <w:noProof/>
          <w:lang w:val="en-ID"/>
        </w:rPr>
        <w:t>Uji Reliabilitas Angket Tanggapan Pengguna</w:t>
      </w:r>
    </w:p>
    <w:p w14:paraId="412BF783" w14:textId="0DA3B531" w:rsidR="00AE7CD4" w:rsidRPr="009C3244" w:rsidRDefault="000A35DC" w:rsidP="00685C4F">
      <w:pPr>
        <w:pStyle w:val="0BodyText"/>
        <w:rPr>
          <w:rFonts w:eastAsiaTheme="minorEastAsia"/>
          <w:noProof/>
          <w:lang w:val="en-ID"/>
        </w:rPr>
      </w:pPr>
      <w:r w:rsidRPr="000A35DC">
        <w:rPr>
          <w:rFonts w:eastAsiaTheme="minorEastAsia"/>
          <w:noProof/>
        </w:rPr>
        <w:t xml:space="preserve">Uji reliabilitas dilakukan menggunakan metode </w:t>
      </w:r>
      <w:r w:rsidRPr="000A35DC">
        <w:rPr>
          <w:rFonts w:eastAsiaTheme="minorEastAsia"/>
          <w:i/>
          <w:iCs/>
          <w:noProof/>
        </w:rPr>
        <w:t>Cronbach's Alpha</w:t>
      </w:r>
      <w:r w:rsidRPr="000A35DC">
        <w:rPr>
          <w:rFonts w:eastAsiaTheme="minorEastAsia"/>
          <w:noProof/>
        </w:rPr>
        <w:t xml:space="preserve"> untuk mengetahui konsistensi instrumen angket tanggapan pengguna. Hasil pengujian memperoleh nilai </w:t>
      </w:r>
      <w:r w:rsidRPr="000A35DC">
        <w:rPr>
          <w:rFonts w:eastAsiaTheme="minorEastAsia"/>
          <w:i/>
          <w:iCs/>
          <w:noProof/>
        </w:rPr>
        <w:t>Cronbach's Alpha</w:t>
      </w:r>
      <w:r w:rsidRPr="000A35DC">
        <w:rPr>
          <w:rFonts w:eastAsiaTheme="minorEastAsia"/>
          <w:noProof/>
        </w:rPr>
        <w:t xml:space="preserve"> sebesar 0,878 dengan kategori sangat tinggi. Hasil tersebut menunjukkan bahwa instrumen angket memiliki tingkat konsistensi yang sangat baik sehingga layak digunakan sebagai alat pengumpulan data dalam penelitian ini.</w:t>
      </w:r>
    </w:p>
    <w:p w14:paraId="05478A9C" w14:textId="77777777" w:rsidR="00685C4F" w:rsidRPr="009C3244" w:rsidRDefault="00685C4F" w:rsidP="00685C4F">
      <w:pPr>
        <w:pStyle w:val="0heading2"/>
        <w:numPr>
          <w:ilvl w:val="1"/>
          <w:numId w:val="2"/>
        </w:numPr>
        <w:rPr>
          <w:rFonts w:eastAsiaTheme="minorEastAsia"/>
          <w:noProof/>
          <w:lang w:val="en-ID"/>
        </w:rPr>
      </w:pPr>
      <w:r w:rsidRPr="009C3244">
        <w:rPr>
          <w:rFonts w:eastAsiaTheme="minorEastAsia"/>
          <w:noProof/>
          <w:lang w:val="en-ID"/>
        </w:rPr>
        <w:t>Hasil Tahap Implementasi dan Evaluasi</w:t>
      </w:r>
    </w:p>
    <w:p w14:paraId="6AE8F48E" w14:textId="094FCFEB" w:rsidR="00685C4F" w:rsidRPr="009C3244" w:rsidRDefault="00694B4C" w:rsidP="00685C4F">
      <w:pPr>
        <w:pStyle w:val="0BodyText"/>
        <w:rPr>
          <w:rFonts w:eastAsiaTheme="minorEastAsia"/>
          <w:bCs/>
          <w:noProof/>
          <w:lang w:val="en-ID"/>
        </w:rPr>
      </w:pPr>
      <w:r w:rsidRPr="00694B4C">
        <w:rPr>
          <w:rFonts w:eastAsiaTheme="minorEastAsia"/>
          <w:noProof/>
        </w:rPr>
        <w:t xml:space="preserve">Tahap implementasi dilakukan melalui uji coba media pembelajaran IIoT berbasis </w:t>
      </w:r>
      <w:r w:rsidRPr="00694B4C">
        <w:rPr>
          <w:rFonts w:eastAsiaTheme="minorEastAsia"/>
          <w:i/>
          <w:iCs/>
          <w:noProof/>
        </w:rPr>
        <w:t>Virtual Smart Factory</w:t>
      </w:r>
      <w:r w:rsidRPr="00694B4C">
        <w:rPr>
          <w:rFonts w:eastAsiaTheme="minorEastAsia"/>
          <w:noProof/>
        </w:rPr>
        <w:t xml:space="preserve"> kepada 32 mahasiswa Program Studi Pendidikan Teknik Mekatronika Universitas Negeri Yogyakarta yang telah atau sedang menempuh mata kuliah Praktik Pemrograman Aplikasi Industri/SCADA. Media yang diujikan meliputi ekosistem simulasi </w:t>
      </w:r>
      <w:r w:rsidRPr="00694B4C">
        <w:rPr>
          <w:rFonts w:eastAsiaTheme="minorEastAsia"/>
          <w:i/>
          <w:iCs/>
          <w:noProof/>
        </w:rPr>
        <w:t>Digital Twin</w:t>
      </w:r>
      <w:r w:rsidRPr="00694B4C">
        <w:rPr>
          <w:rFonts w:eastAsiaTheme="minorEastAsia"/>
          <w:noProof/>
        </w:rPr>
        <w:t xml:space="preserve">, modul pembelajaran, dan lima seri </w:t>
      </w:r>
      <w:r w:rsidRPr="00694B4C">
        <w:rPr>
          <w:rFonts w:eastAsiaTheme="minorEastAsia"/>
          <w:i/>
          <w:iCs/>
          <w:noProof/>
        </w:rPr>
        <w:t>labsheet</w:t>
      </w:r>
      <w:r w:rsidRPr="00694B4C">
        <w:rPr>
          <w:rFonts w:eastAsiaTheme="minorEastAsia"/>
          <w:noProof/>
        </w:rPr>
        <w:t xml:space="preserve"> praktikum. Selanjutnya, tahap evaluasi dilakukan berdasarkan masukan dari ahli media dan ahli materi untuk menyempurnakan produk. Setelah dilakukan revisi, media pembelajaran dinyatakan sangat layak digunakan sebagai media pendukung pembelajaran pada mata kuliah Praktik Pemrograman Aplikasi Industri/SCADA.</w:t>
      </w:r>
    </w:p>
    <w:p w14:paraId="7799FA5F" w14:textId="77777777" w:rsidR="00664069" w:rsidRPr="009C3244" w:rsidRDefault="00664069" w:rsidP="00664069">
      <w:pPr>
        <w:pStyle w:val="0heading2"/>
        <w:numPr>
          <w:ilvl w:val="1"/>
          <w:numId w:val="2"/>
        </w:numPr>
        <w:rPr>
          <w:rFonts w:eastAsiaTheme="minorEastAsia"/>
          <w:noProof/>
          <w:lang w:val="en-ID"/>
        </w:rPr>
      </w:pPr>
      <w:r w:rsidRPr="009C3244">
        <w:rPr>
          <w:rFonts w:eastAsiaTheme="minorEastAsia"/>
          <w:noProof/>
          <w:lang w:val="en-ID"/>
        </w:rPr>
        <w:t>Revisi Produk</w:t>
      </w:r>
    </w:p>
    <w:p w14:paraId="355C366D" w14:textId="76F490E7" w:rsidR="00664069" w:rsidRPr="009C3244" w:rsidRDefault="00B659F3" w:rsidP="00664069">
      <w:pPr>
        <w:pStyle w:val="0BodyText"/>
        <w:rPr>
          <w:noProof/>
          <w:lang w:val="en-ID"/>
        </w:rPr>
      </w:pPr>
      <w:r w:rsidRPr="00B659F3">
        <w:rPr>
          <w:rFonts w:eastAsiaTheme="minorEastAsia"/>
          <w:bCs/>
          <w:noProof/>
        </w:rPr>
        <w:t xml:space="preserve">Revisi produk dilakukan berdasarkan masukan validator ahli guna mengoptimalkan performa media dan memperjelas alur praktikum pada mata kuliah Praktik Pemrograman Aplikasi Industri / SCADA. Perbaikan yang dilakukan mencakup penyesuaian </w:t>
      </w:r>
      <w:r w:rsidRPr="00B659F3">
        <w:rPr>
          <w:rFonts w:eastAsiaTheme="minorEastAsia"/>
          <w:bCs/>
          <w:i/>
          <w:iCs/>
          <w:noProof/>
        </w:rPr>
        <w:t>sampling rate</w:t>
      </w:r>
      <w:r w:rsidRPr="00B659F3">
        <w:rPr>
          <w:rFonts w:eastAsiaTheme="minorEastAsia"/>
          <w:bCs/>
          <w:noProof/>
        </w:rPr>
        <w:t xml:space="preserve"> pada InfluxDB untuk menjaga stabilitas beban CPU saat akuisisi data, penambahan materi keamanan siber (</w:t>
      </w:r>
      <w:r w:rsidRPr="00B659F3">
        <w:rPr>
          <w:rFonts w:eastAsiaTheme="minorEastAsia"/>
          <w:bCs/>
          <w:i/>
          <w:iCs/>
          <w:noProof/>
        </w:rPr>
        <w:t xml:space="preserve">industrial </w:t>
      </w:r>
      <w:r w:rsidRPr="00B659F3">
        <w:rPr>
          <w:rFonts w:eastAsiaTheme="minorEastAsia"/>
          <w:bCs/>
          <w:i/>
          <w:iCs/>
          <w:noProof/>
        </w:rPr>
        <w:lastRenderedPageBreak/>
        <w:t>cybersecurity</w:t>
      </w:r>
      <w:r w:rsidRPr="00B659F3">
        <w:rPr>
          <w:rFonts w:eastAsiaTheme="minorEastAsia"/>
          <w:bCs/>
          <w:noProof/>
        </w:rPr>
        <w:t xml:space="preserve">) di dalam modul, serta penyempurnaan </w:t>
      </w:r>
      <w:r w:rsidRPr="00B659F3">
        <w:rPr>
          <w:rFonts w:eastAsiaTheme="minorEastAsia"/>
          <w:bCs/>
          <w:i/>
          <w:iCs/>
          <w:noProof/>
        </w:rPr>
        <w:t>labsheet</w:t>
      </w:r>
      <w:r w:rsidRPr="00B659F3">
        <w:rPr>
          <w:rFonts w:eastAsiaTheme="minorEastAsia"/>
          <w:bCs/>
          <w:noProof/>
        </w:rPr>
        <w:t xml:space="preserve"> melalui penambahan panduan </w:t>
      </w:r>
      <w:r w:rsidRPr="00B659F3">
        <w:rPr>
          <w:rFonts w:eastAsiaTheme="minorEastAsia"/>
          <w:bCs/>
          <w:i/>
          <w:iCs/>
          <w:noProof/>
        </w:rPr>
        <w:t>troubleshooting</w:t>
      </w:r>
      <w:r w:rsidRPr="00B659F3">
        <w:rPr>
          <w:rFonts w:eastAsiaTheme="minorEastAsia"/>
          <w:bCs/>
          <w:noProof/>
        </w:rPr>
        <w:t xml:space="preserve"> untuk mengatasi kendala konektivitas </w:t>
      </w:r>
      <w:r w:rsidRPr="00B659F3">
        <w:rPr>
          <w:rFonts w:eastAsiaTheme="minorEastAsia"/>
          <w:bCs/>
          <w:i/>
          <w:iCs/>
          <w:noProof/>
        </w:rPr>
        <w:t>port</w:t>
      </w:r>
      <w:r w:rsidRPr="00B659F3">
        <w:rPr>
          <w:rFonts w:eastAsiaTheme="minorEastAsia"/>
          <w:bCs/>
          <w:noProof/>
        </w:rPr>
        <w:t xml:space="preserve"> komunikasi antar-perangkat lunak pada sistem </w:t>
      </w:r>
      <w:r w:rsidRPr="00B659F3">
        <w:rPr>
          <w:rFonts w:eastAsiaTheme="minorEastAsia"/>
          <w:bCs/>
          <w:i/>
          <w:iCs/>
          <w:noProof/>
        </w:rPr>
        <w:t>Virtual Smart Factory</w:t>
      </w:r>
      <w:r w:rsidRPr="00B659F3">
        <w:rPr>
          <w:rFonts w:eastAsiaTheme="minorEastAsia"/>
          <w:bCs/>
          <w:noProof/>
        </w:rPr>
        <w:t>.</w:t>
      </w:r>
    </w:p>
    <w:p w14:paraId="687387B6" w14:textId="77777777" w:rsidR="00664069" w:rsidRPr="009C3244" w:rsidRDefault="00664069" w:rsidP="00664069">
      <w:pPr>
        <w:pStyle w:val="0heading2"/>
        <w:numPr>
          <w:ilvl w:val="1"/>
          <w:numId w:val="2"/>
        </w:numPr>
        <w:rPr>
          <w:rFonts w:eastAsiaTheme="minorEastAsia"/>
          <w:noProof/>
          <w:lang w:val="en-ID"/>
        </w:rPr>
      </w:pPr>
      <w:r w:rsidRPr="009C3244">
        <w:rPr>
          <w:rFonts w:eastAsiaTheme="minorEastAsia"/>
          <w:noProof/>
          <w:lang w:val="en-ID"/>
        </w:rPr>
        <w:t>Kajian Produk  Akhir</w:t>
      </w:r>
    </w:p>
    <w:p w14:paraId="207DAAE6" w14:textId="4C6744C9" w:rsidR="0087607F" w:rsidRDefault="00060A66" w:rsidP="00E65662">
      <w:pPr>
        <w:pStyle w:val="0BodyText"/>
        <w:rPr>
          <w:rFonts w:eastAsiaTheme="minorEastAsia"/>
          <w:bCs/>
          <w:noProof/>
        </w:rPr>
      </w:pPr>
      <w:r w:rsidRPr="00060A66">
        <w:rPr>
          <w:rFonts w:eastAsiaTheme="minorEastAsia"/>
          <w:bCs/>
          <w:noProof/>
        </w:rPr>
        <w:t xml:space="preserve">Produk akhir berupa media pembelajaran IIoT berbasis </w:t>
      </w:r>
      <w:r w:rsidRPr="00060A66">
        <w:rPr>
          <w:rFonts w:eastAsiaTheme="minorEastAsia"/>
          <w:bCs/>
          <w:i/>
          <w:iCs/>
          <w:noProof/>
        </w:rPr>
        <w:t>Virtual Smart Factory</w:t>
      </w:r>
      <w:r w:rsidRPr="00060A66">
        <w:rPr>
          <w:rFonts w:eastAsiaTheme="minorEastAsia"/>
          <w:bCs/>
          <w:noProof/>
        </w:rPr>
        <w:t xml:space="preserve"> (</w:t>
      </w:r>
      <w:r w:rsidRPr="00060A66">
        <w:rPr>
          <w:rFonts w:eastAsiaTheme="minorEastAsia"/>
          <w:bCs/>
          <w:i/>
          <w:iCs/>
          <w:noProof/>
        </w:rPr>
        <w:t>Digital Twin</w:t>
      </w:r>
      <w:r w:rsidRPr="00060A66">
        <w:rPr>
          <w:rFonts w:eastAsiaTheme="minorEastAsia"/>
          <w:bCs/>
          <w:noProof/>
        </w:rPr>
        <w:t xml:space="preserve">) yang mengintegrasikan TIA Portal, Factory I/O, Node-RED, dan InfluxDB. Media ini mencakup ekosistem simulasi, modul pembelajaran, dan </w:t>
      </w:r>
      <w:r w:rsidRPr="00060A66">
        <w:rPr>
          <w:rFonts w:eastAsiaTheme="minorEastAsia"/>
          <w:bCs/>
          <w:i/>
          <w:iCs/>
          <w:noProof/>
        </w:rPr>
        <w:t>labsheet</w:t>
      </w:r>
      <w:r w:rsidRPr="00060A66">
        <w:rPr>
          <w:rFonts w:eastAsiaTheme="minorEastAsia"/>
          <w:bCs/>
          <w:noProof/>
        </w:rPr>
        <w:t xml:space="preserve"> praktikum. Simulasi </w:t>
      </w:r>
      <w:r w:rsidRPr="00060A66">
        <w:rPr>
          <w:rFonts w:eastAsiaTheme="minorEastAsia"/>
          <w:bCs/>
          <w:i/>
          <w:iCs/>
          <w:noProof/>
        </w:rPr>
        <w:t>Sorting by Colour</w:t>
      </w:r>
      <w:r w:rsidRPr="00060A66">
        <w:rPr>
          <w:rFonts w:eastAsiaTheme="minorEastAsia"/>
          <w:bCs/>
          <w:noProof/>
        </w:rPr>
        <w:t xml:space="preserve"> memungkinkan mahasiswa mempelajari kendali PLC, komunikasi IIoT, dan visualisasi data </w:t>
      </w:r>
      <w:r w:rsidRPr="00060A66">
        <w:rPr>
          <w:rFonts w:eastAsiaTheme="minorEastAsia"/>
          <w:bCs/>
          <w:i/>
          <w:iCs/>
          <w:noProof/>
        </w:rPr>
        <w:t>real-time</w:t>
      </w:r>
      <w:r w:rsidRPr="00060A66">
        <w:rPr>
          <w:rFonts w:eastAsiaTheme="minorEastAsia"/>
          <w:bCs/>
          <w:noProof/>
        </w:rPr>
        <w:t xml:space="preserve">, didukung modul dan </w:t>
      </w:r>
      <w:r w:rsidRPr="00060A66">
        <w:rPr>
          <w:rFonts w:eastAsiaTheme="minorEastAsia"/>
          <w:bCs/>
          <w:i/>
          <w:iCs/>
          <w:noProof/>
        </w:rPr>
        <w:t>labsheet</w:t>
      </w:r>
      <w:r w:rsidRPr="00060A66">
        <w:rPr>
          <w:rFonts w:eastAsiaTheme="minorEastAsia"/>
          <w:bCs/>
          <w:noProof/>
        </w:rPr>
        <w:t xml:space="preserve"> untuk pembelajaran mandiri</w:t>
      </w:r>
      <w:r w:rsidR="00E65662">
        <w:rPr>
          <w:rFonts w:eastAsiaTheme="minorEastAsia"/>
          <w:bCs/>
          <w:noProof/>
        </w:rPr>
        <w:t xml:space="preserve"> </w:t>
      </w:r>
      <w:r w:rsidR="000C76F1">
        <w:rPr>
          <w:rFonts w:eastAsiaTheme="minorEastAsia"/>
          <w:bCs/>
          <w:noProof/>
        </w:rPr>
        <w:fldChar w:fldCharType="begin" w:fldLock="1"/>
      </w:r>
      <w:r w:rsidR="00860814">
        <w:rPr>
          <w:rFonts w:eastAsiaTheme="minorEastAsia"/>
          <w:bCs/>
          <w:noProof/>
        </w:rPr>
        <w:instrText>ADDIN CSL_CITATION {"citationItems":[{"id":"ITEM-1","itemData":{"DOI":"10.61132/ardhi.v3i3.1348","ISSN":"3031-8246","abstract":"This study uses the Research and Development (R&amp;D) research type with the PPE model consisting of three stages, namely Planning, Production and Evaluation. The research subjects involved 35 students from class VIII (8) at SMP Samarinda as well as 3 media experts and 1 material expert. The object of the study was the Ispring Suite teaching material on Software material.The results of the study showed that the development of Ispring Suite which was tested by 3 expert media validators received a Calculation value of 172 which indicated the category of \"very suitable\" for use. Testing by 1 material expert obtained a calculated value of 60 which indicates the category of \"very feasible\" to use. The assessment of the entire Validator obtained a value of 182. Thus, the development of Ispring Suite on the material of Class VIII Software in Samarinda which was developed with the PPE model was declared very feasible based on the feasibility test of media and material experts.","author":[{"dropping-particle":"","family":"Julius Kalangi","given":"","non-dropping-particle":"","parse-names":false,"suffix":""},{"dropping-particle":"","family":"Dewi Rosita","given":"","non-dropping-particle":"","parse-names":false,"suffix":""}],"container-title":"ARDHI : Jurnal Pengabdian Dalam Negri","id":"ITEM-1","issue":"3","issued":{"date-parts":[["2025","6","30"]]},"page":"201-213","title":"Pengembangan Media Pembelajaran Interaktif Mengunakan Ispring Suite pada materi Software Kelas VIII SMP","type":"article-journal","volume":"3"},"uris":["http://www.mendeley.com/documents/?uuid=004a8be4-f985-4e8f-aa5d-127f3882be15"]}],"mendeley":{"formattedCitation":"[19]","plainTextFormattedCitation":"[19]","previouslyFormattedCitation":"[19]"},"properties":{"noteIndex":0},"schema":"https://github.com/citation-style-language/schema/raw/master/csl-citation.json"}</w:instrText>
      </w:r>
      <w:r w:rsidR="000C76F1">
        <w:rPr>
          <w:rFonts w:eastAsiaTheme="minorEastAsia"/>
          <w:bCs/>
          <w:noProof/>
        </w:rPr>
        <w:fldChar w:fldCharType="separate"/>
      </w:r>
      <w:r w:rsidR="006C6F84" w:rsidRPr="006C6F84">
        <w:rPr>
          <w:rFonts w:eastAsiaTheme="minorEastAsia"/>
          <w:bCs/>
          <w:noProof/>
        </w:rPr>
        <w:t>[19]</w:t>
      </w:r>
      <w:r w:rsidR="000C76F1">
        <w:rPr>
          <w:rFonts w:eastAsiaTheme="minorEastAsia"/>
          <w:bCs/>
          <w:noProof/>
        </w:rPr>
        <w:fldChar w:fldCharType="end"/>
      </w:r>
      <w:r w:rsidR="00E65662">
        <w:rPr>
          <w:rFonts w:eastAsiaTheme="minorEastAsia"/>
          <w:bCs/>
          <w:noProof/>
        </w:rPr>
        <w:t xml:space="preserve">. </w:t>
      </w:r>
      <w:r w:rsidR="0087607F" w:rsidRPr="0087607F">
        <w:rPr>
          <w:rFonts w:eastAsiaTheme="minorEastAsia"/>
          <w:bCs/>
          <w:noProof/>
        </w:rPr>
        <w:t xml:space="preserve">Berdasarkan hasil validasi ahli dan respons pengguna, media pembelajaran yang dikembangkan dinilai sangat layak digunakan. Media ini memberikan pengalaman belajar yang lebih kontekstual, aman, dan fleksibel dibandingkan penggunaan perangkat keras laboratorium yang terbatas. Temuan tersebut sejalan dengan teori mengenai fungsi media pembelajaran sebagai sarana visualisasi yang didukung modul dan </w:t>
      </w:r>
      <w:r w:rsidR="0087607F" w:rsidRPr="0087607F">
        <w:rPr>
          <w:rFonts w:eastAsiaTheme="minorEastAsia"/>
          <w:bCs/>
          <w:i/>
          <w:iCs/>
          <w:noProof/>
        </w:rPr>
        <w:t>labsheet</w:t>
      </w:r>
      <w:r w:rsidR="0087607F" w:rsidRPr="0087607F">
        <w:rPr>
          <w:rFonts w:eastAsiaTheme="minorEastAsia"/>
          <w:bCs/>
          <w:noProof/>
        </w:rPr>
        <w:t xml:space="preserve"> secara sistematis </w:t>
      </w:r>
      <w:r w:rsidR="0087607F">
        <w:rPr>
          <w:rFonts w:eastAsiaTheme="minorEastAsia"/>
          <w:bCs/>
          <w:noProof/>
        </w:rPr>
        <w:fldChar w:fldCharType="begin" w:fldLock="1"/>
      </w:r>
      <w:r w:rsidR="00860814">
        <w:rPr>
          <w:rFonts w:eastAsiaTheme="minorEastAsia"/>
          <w:bCs/>
          <w:noProof/>
        </w:rPr>
        <w:instrText>ADDIN CSL_CITATION {"citationItems":[{"id":"ITEM-1","itemData":{"DOI":"10.56778/jdlde.v1i4.30","ISSN":"2964-6685","abstract":"Various learning media innovations continue to grow which acts as a supplement in learning. A good learning media is effective, efficient, shortens the time for delivering teaching materials and can stimulate the imagination of educators when getting factual information through the media. Learning media is designed to provide a real picture of something abstract. The implementation of industry 4.0 can be through various innovative learning media. The use of innovative learning media can be through gadget intermediaries or digitally as a means of connecting conventional learning media into innovative learning media.","author":[{"dropping-particle":"","family":"Yanti","given":"Febri","non-dropping-particle":"","parse-names":false,"suffix":""}],"container-title":"JOURNAL OF DIGITAL LEARNING AND DISTANCE EDUCATION","id":"ITEM-1","issue":"4","issued":{"date-parts":[["2022","10","1"]]},"page":"125-130","title":"Innovative Learning Media in Era 4.0: Review","type":"article-journal","volume":"1"},"uris":["http://www.mendeley.com/documents/?uuid=bc79a31a-0e7c-4d15-aa0e-35949c24d8a6"]}],"mendeley":{"formattedCitation":"[20]","plainTextFormattedCitation":"[20]","previouslyFormattedCitation":"[20]"},"properties":{"noteIndex":0},"schema":"https://github.com/citation-style-language/schema/raw/master/csl-citation.json"}</w:instrText>
      </w:r>
      <w:r w:rsidR="0087607F">
        <w:rPr>
          <w:rFonts w:eastAsiaTheme="minorEastAsia"/>
          <w:bCs/>
          <w:noProof/>
        </w:rPr>
        <w:fldChar w:fldCharType="separate"/>
      </w:r>
      <w:r w:rsidR="006C6F84" w:rsidRPr="006C6F84">
        <w:rPr>
          <w:rFonts w:eastAsiaTheme="minorEastAsia"/>
          <w:bCs/>
          <w:noProof/>
        </w:rPr>
        <w:t>[20]</w:t>
      </w:r>
      <w:r w:rsidR="0087607F">
        <w:rPr>
          <w:rFonts w:eastAsiaTheme="minorEastAsia"/>
          <w:bCs/>
          <w:noProof/>
        </w:rPr>
        <w:fldChar w:fldCharType="end"/>
      </w:r>
      <w:r w:rsidR="0087607F">
        <w:rPr>
          <w:rFonts w:eastAsiaTheme="minorEastAsia"/>
          <w:bCs/>
          <w:noProof/>
        </w:rPr>
        <w:t xml:space="preserve">, </w:t>
      </w:r>
      <w:r w:rsidR="0087607F">
        <w:rPr>
          <w:rFonts w:eastAsiaTheme="minorEastAsia"/>
          <w:bCs/>
          <w:noProof/>
        </w:rPr>
        <w:fldChar w:fldCharType="begin" w:fldLock="1"/>
      </w:r>
      <w:r w:rsidR="0087607F">
        <w:rPr>
          <w:rFonts w:eastAsiaTheme="minorEastAsia"/>
          <w:bCs/>
          <w:noProof/>
        </w:rPr>
        <w:instrText>ADDIN CSL_CITATION {"citationItems":[{"id":"ITEM-1","itemData":{"DOI":"10.36989/didaktik.v8i2.462","ISSN":"2614-722X","abstract":"Learning media is a means of channeling learning messages and information. Learning media that are well designed really help students digest and understand the subject matter. The existence of learning media as a tool in the learning process is a fact that cannot be denied. The teacher as a messenger has a great interest in facilitating his task in conveying messages or learning materials to students. The teacher also realizes that without media, learning material will be difficult for students to digest and understand, especially if the learning material that must be delivered is complicated and complex. For this reason, the use of media is absolutely necessary so that material can reach students effectively and efficiently. In general, the benefits of media in the learning process are facilitating interactions between teachers and students so that learning activities will be more effective and efficient. The development of information technology in the current era of globalization and information has spurred the development of more advanced learning media as well. The use of Information and Communication Technology (ICT) as a learning medium is already a requirement. Although the design of ICT-based media requires special expertise, it does not mean that the media is avoided and abandoned. ICT-based learning media can be in the form of internet, intranet, mobile phone, and CD Room/Flash Disk. Advances in Information Technology have led to many changes.","author":[{"dropping-particle":"","family":"Miranda","given":"","non-dropping-particle":"","parse-names":false,"suffix":""},{"dropping-particle":"","family":"Darmansyah","given":"","non-dropping-particle":"","parse-names":false,"suffix":""},{"dropping-particle":"","family":"Desyandri","given":"","non-dropping-particle":"","parse-names":false,"suffix":""}],"container-title":"Didaktik : Jurnal Ilmiah PGSD STKIP Subang","id":"ITEM-1","issue":"2","issued":{"date-parts":[["2022","12","15"]]},"page":"1574-1591","title":"PERKEMBANGAN TEKNOLOGI INFORMASI DAN KOMUNIKASI DALAM MENDUKUNG PENGGUNAAN MEDIA PEMBELAJARAN","type":"article-journal","volume":"8"},"uris":["http://www.mendeley.com/documents/?uuid=904ea650-aff0-4042-8ffd-2164079062fa"]}],"mendeley":{"formattedCitation":"[4]","plainTextFormattedCitation":"[4]","previouslyFormattedCitation":"[4]"},"properties":{"noteIndex":0},"schema":"https://github.com/citation-style-language/schema/raw/master/csl-citation.json"}</w:instrText>
      </w:r>
      <w:r w:rsidR="0087607F">
        <w:rPr>
          <w:rFonts w:eastAsiaTheme="minorEastAsia"/>
          <w:bCs/>
          <w:noProof/>
        </w:rPr>
        <w:fldChar w:fldCharType="separate"/>
      </w:r>
      <w:r w:rsidR="0087607F" w:rsidRPr="0087607F">
        <w:rPr>
          <w:rFonts w:eastAsiaTheme="minorEastAsia"/>
          <w:bCs/>
          <w:noProof/>
        </w:rPr>
        <w:t>[4]</w:t>
      </w:r>
      <w:r w:rsidR="0087607F">
        <w:rPr>
          <w:rFonts w:eastAsiaTheme="minorEastAsia"/>
          <w:bCs/>
          <w:noProof/>
        </w:rPr>
        <w:fldChar w:fldCharType="end"/>
      </w:r>
      <w:r w:rsidR="0087607F" w:rsidRPr="0087607F">
        <w:rPr>
          <w:rFonts w:eastAsiaTheme="minorEastAsia"/>
          <w:bCs/>
          <w:noProof/>
        </w:rPr>
        <w:t xml:space="preserve">, serta mendukung penelitian tentang integrasi IIoT, </w:t>
      </w:r>
      <w:r w:rsidR="0087607F" w:rsidRPr="0087607F">
        <w:rPr>
          <w:rFonts w:eastAsiaTheme="minorEastAsia"/>
          <w:bCs/>
          <w:i/>
          <w:iCs/>
          <w:noProof/>
        </w:rPr>
        <w:t>virtual plant</w:t>
      </w:r>
      <w:r w:rsidR="0087607F" w:rsidRPr="0087607F">
        <w:rPr>
          <w:rFonts w:eastAsiaTheme="minorEastAsia"/>
          <w:bCs/>
          <w:noProof/>
        </w:rPr>
        <w:t xml:space="preserve">, dan komunikasi </w:t>
      </w:r>
      <w:r w:rsidR="0087607F" w:rsidRPr="0087607F">
        <w:rPr>
          <w:rFonts w:eastAsiaTheme="minorEastAsia"/>
          <w:bCs/>
          <w:i/>
          <w:iCs/>
          <w:noProof/>
        </w:rPr>
        <w:t>machine-to-machine</w:t>
      </w:r>
      <w:r w:rsidR="0087607F" w:rsidRPr="0087607F">
        <w:rPr>
          <w:rFonts w:eastAsiaTheme="minorEastAsia"/>
          <w:bCs/>
          <w:noProof/>
        </w:rPr>
        <w:t xml:space="preserve"> dalam sistem otomasi </w:t>
      </w:r>
      <w:r w:rsidR="0087607F">
        <w:rPr>
          <w:rFonts w:eastAsiaTheme="minorEastAsia"/>
          <w:bCs/>
          <w:noProof/>
        </w:rPr>
        <w:fldChar w:fldCharType="begin" w:fldLock="1"/>
      </w:r>
      <w:r w:rsidR="0087607F">
        <w:rPr>
          <w:rFonts w:eastAsiaTheme="minorEastAsia"/>
          <w:bCs/>
          <w:noProof/>
        </w:rPr>
        <w:instrText>ADDIN CSL_CITATION {"citationItems":[{"id":"ITEM-1","itemData":{"DOI":"10.29303/jppipa.v11i6.11623","ISSN":"2460-2582","abstract":"Accurate control of liquid level and flow is essential in industrial processes to ensure efficiency and product quality. Conventional single PID control methods often suffer from steady-state errors and slow response times due to the dynamic interaction between level and flow. This research develops a cascade control system using a PLC integrated with a Node-RED based Industrial Internet of Things (IIoT) platform to overcome these limitations. The cascade control system applies two control loops, the outer loop for level control and the inner loop for flow control, with PID parameters optimized through trial-and-error method. IIoT integration enables real-time monitoring, remote control, and data logging through an interactive dashboard. Experimental results show the system is able to achieve stability with steady-state error reduced to ± 0.5 cm, faster settling time and rise time, and better disturbance resistance. Very low communication delays support real-time operation. The system offers a practical and effective solution for precise liquid level and flow control, aligned with the demands of Industry 4.0 and can be a model for educational and industrial applications.Accurate control of liquid level and flow is essential in industrial processes to ensure efficiency and product quality. Conventional single PID control methods often suffer from steady-state errors and slow response times due to the dynamic interaction between level and flow. This research develops a cascade control system using a PLC integrated with a Node-RED based Industrial Internet of Things (IIoT) platform to overcome these limitations. The cascade control system applies two control loops, the outer loop for level control and the inner loop for flow control, with PID parameters optimized through trial-and-error method. IIoT integration enables real-time monitoring, remote control, and data logging through an interactive dashboard. Experimental results show the system is able to achieve stability with steady-state error reduced to ± 0.5 cm, faster settling time and rise time, and better disturbance resistance. Very low communication delays support real-time operation. The system offers a practical and effective solution for precise liquid level and flow control, aligned with the demands of Industry 4.0 and can be a model for educational and industrial applications.","author":[{"dropping-particle":"","family":"Nugraha","given":"Nur Wisma","non-dropping-particle":"","parse-names":false,"suffix":""},{"dropping-particle":"","family":"Suryatini","given":"Fitria","non-dropping-particle":"","parse-names":false,"suffix":""},{"dropping-particle":"","family":"Lilansa","given":"Noval","non-dropping-particle":"","parse-names":false,"suffix":""},{"dropping-particle":"","family":"Farhan","given":"Farhan Ali Madani","non-dropping-particle":"","parse-names":false,"suffix":""}],"container-title":"Jurnal Penelitian Pendidikan IPA","id":"ITEM-1","issue":"6","issued":{"date-parts":[["2025"]]},"page":"191-205","title":"Implementation of Industrial IoT Integration Using Node-RED and PLC on Cascade Control Level and Flow Plant","type":"article-journal","volume":"11"},"uris":["http://www.mendeley.com/documents/?uuid=24da5447-ec36-4d88-9d87-b207f9a7f7e4"]}],"mendeley":{"formattedCitation":"[6]","plainTextFormattedCitation":"[6]","previouslyFormattedCitation":"[6]"},"properties":{"noteIndex":0},"schema":"https://github.com/citation-style-language/schema/raw/master/csl-citation.json"}</w:instrText>
      </w:r>
      <w:r w:rsidR="0087607F">
        <w:rPr>
          <w:rFonts w:eastAsiaTheme="minorEastAsia"/>
          <w:bCs/>
          <w:noProof/>
        </w:rPr>
        <w:fldChar w:fldCharType="separate"/>
      </w:r>
      <w:r w:rsidR="0087607F" w:rsidRPr="0087607F">
        <w:rPr>
          <w:rFonts w:eastAsiaTheme="minorEastAsia"/>
          <w:bCs/>
          <w:noProof/>
        </w:rPr>
        <w:t>[6]</w:t>
      </w:r>
      <w:r w:rsidR="0087607F">
        <w:rPr>
          <w:rFonts w:eastAsiaTheme="minorEastAsia"/>
          <w:bCs/>
          <w:noProof/>
        </w:rPr>
        <w:fldChar w:fldCharType="end"/>
      </w:r>
      <w:r w:rsidR="0087607F">
        <w:rPr>
          <w:rFonts w:eastAsiaTheme="minorEastAsia"/>
          <w:bCs/>
          <w:noProof/>
        </w:rPr>
        <w:t xml:space="preserve">, </w:t>
      </w:r>
      <w:r w:rsidR="0087607F">
        <w:rPr>
          <w:rFonts w:eastAsiaTheme="minorEastAsia"/>
          <w:bCs/>
          <w:noProof/>
        </w:rPr>
        <w:fldChar w:fldCharType="begin" w:fldLock="1"/>
      </w:r>
      <w:r w:rsidR="0087607F">
        <w:rPr>
          <w:rFonts w:eastAsiaTheme="minorEastAsia"/>
          <w:bCs/>
          <w:noProof/>
        </w:rPr>
        <w:instrText>ADDIN CSL_CITATION {"citationItems":[{"id":"ITEM-1","itemData":{"DOI":"10.1109/ISITIA59021.2023.10221169","ISBN":"979-8-3503-1395-6","author":[{"dropping-particle":"","family":"Iskandar","given":"Eka","non-dropping-particle":"","parse-names":false,"suffix":""},{"dropping-particle":"","family":"Fatoni","given":"Ali","non-dropping-particle":"","parse-names":false,"suffix":""},{"dropping-particle":"","family":"Nurhadi","given":"Aqil Rabbani","non-dropping-particle":"","parse-names":false,"suffix":""}],"container-title":"2023 International Seminar on Intelligent Technology and Its Applications (ISITIA)","id":"ITEM-1","issued":{"date-parts":[["2023","7","26"]]},"page":"164-169","publisher":"IEEE","title":"Virtual Plant Design: Automatic Sortation and Warehouse System for Distribution Intralogistics based on Petri-Net Method","type":"paper-conference"},"uris":["http://www.mendeley.com/documents/?uuid=1a9ad1b1-1057-48ec-8c49-1a9139780fbc"]}],"mendeley":{"formattedCitation":"[8]","plainTextFormattedCitation":"[8]","previouslyFormattedCitation":"[8]"},"properties":{"noteIndex":0},"schema":"https://github.com/citation-style-language/schema/raw/master/csl-citation.json"}</w:instrText>
      </w:r>
      <w:r w:rsidR="0087607F">
        <w:rPr>
          <w:rFonts w:eastAsiaTheme="minorEastAsia"/>
          <w:bCs/>
          <w:noProof/>
        </w:rPr>
        <w:fldChar w:fldCharType="separate"/>
      </w:r>
      <w:r w:rsidR="0087607F" w:rsidRPr="0087607F">
        <w:rPr>
          <w:rFonts w:eastAsiaTheme="minorEastAsia"/>
          <w:bCs/>
          <w:noProof/>
        </w:rPr>
        <w:t>[8]</w:t>
      </w:r>
      <w:r w:rsidR="0087607F">
        <w:rPr>
          <w:rFonts w:eastAsiaTheme="minorEastAsia"/>
          <w:bCs/>
          <w:noProof/>
        </w:rPr>
        <w:fldChar w:fldCharType="end"/>
      </w:r>
      <w:r w:rsidR="0087607F">
        <w:rPr>
          <w:rFonts w:eastAsiaTheme="minorEastAsia"/>
          <w:bCs/>
          <w:noProof/>
        </w:rPr>
        <w:t xml:space="preserve">, </w:t>
      </w:r>
      <w:r w:rsidR="0087607F">
        <w:rPr>
          <w:rFonts w:eastAsiaTheme="minorEastAsia"/>
          <w:bCs/>
          <w:noProof/>
        </w:rPr>
        <w:fldChar w:fldCharType="begin" w:fldLock="1"/>
      </w:r>
      <w:r w:rsidR="0091392D">
        <w:rPr>
          <w:rFonts w:eastAsiaTheme="minorEastAsia"/>
          <w:bCs/>
          <w:noProof/>
        </w:rPr>
        <w:instrText>ADDIN CSL_CITATION {"citationItems":[{"id":"ITEM-1","itemData":{"DOI":"10.53026/sntem2025.v5i1.521","ISSN":"2797-9342","abstract":"Penelitian ini mengimplementasikan integrasi Machine-to-Machine (M2M) berbasis Industrial Internet of Things (IIoT) untuk pemantauan data suhu dan kelembaban pada dua motor induksi tiga fasa menggunakan PLC multi-vendor. Sistem dibangun menggunakan sensor SHT20, PLC Mitsubishi FX3U dan PLC Delta DVP yang saling berkomunikasi melalui protokol Modbus RTU/TCP, kemudian data diteruskan melalui IoT Gateway menuju dashboard HMI berbasis web yang dikembangkan mengguna-kan PHP dan MySQL. Pengujian dilakukan selama timestamp tertentu untuk mengevaluasi kontinuitas komunikasi, kemampuan visualisasi real-time, serta kestabilan aliran data end-to-end. Hasil menunjuk-kan bahwa pertukaran data antar-PLC multi-vendor berlangsung tanpa kegagalan, data berhasil ditam-pilkan secara real-time pada HMI berbasis web, dan sistem bekerja stabil tanpa interupsi selama periode pengujian. Interval kedatangan data tercatat konstan pada kisaran 5 detik (≈0,2 record/s per-motor), tanpa missing record. Meskipun nilai latency end-to-end belum dihitung secara numerik karena tidak adanya timestamp sumber, kestabilan inter-arrival time dan tidak ditemukannya packet loss mengindikasikan bahwa latency berada jauh di bawah interval akuisisi. Penelitian ini membuktikan bahwa integrasi IIoT–M2M lintas vendor pada tingkat lapisan fisik dapat direalisasikan secara end-to-end dan dapat menjadi fondasi untuk implementasi predictive maintenance dan smart factory di lingkungan industri.","author":[{"dropping-particle":"","family":"Adi","given":"Wasis Waskito","non-dropping-particle":"","parse-names":false,"suffix":""},{"dropping-particle":"","family":"Pujianto","given":"Pujianto","non-dropping-particle":"","parse-names":false,"suffix":""},{"dropping-particle":"","family":"Akhiriyanto","given":"Novan","non-dropping-particle":"","parse-names":false,"suffix":""}],"container-title":"Prosiding Seminar Nasional Teknologi Energi dan Mineral","id":"ITEM-1","issue":"1","issued":{"date-parts":[["2025","12","18"]]},"page":"462-469","title":"INTEGRASI MACHINE-TO-MACHINE PADA PLC MULTIVENDOR UNTUK PEMANTAUAN DATA SUHU &amp;amp; KELEMBABAN MENGGUNAKAN INDUSTRIAL INTERNET OF THINGS","type":"article-journal","volume":"5"},"uris":["http://www.mendeley.com/documents/?uuid=cd258dd1-94db-435b-99b5-713f80de1176"]}],"mendeley":{"formattedCitation":"[9]","plainTextFormattedCitation":"[9]","previouslyFormattedCitation":"[9]"},"properties":{"noteIndex":0},"schema":"https://github.com/citation-style-language/schema/raw/master/csl-citation.json"}</w:instrText>
      </w:r>
      <w:r w:rsidR="0087607F">
        <w:rPr>
          <w:rFonts w:eastAsiaTheme="minorEastAsia"/>
          <w:bCs/>
          <w:noProof/>
        </w:rPr>
        <w:fldChar w:fldCharType="separate"/>
      </w:r>
      <w:r w:rsidR="0087607F" w:rsidRPr="0087607F">
        <w:rPr>
          <w:rFonts w:eastAsiaTheme="minorEastAsia"/>
          <w:bCs/>
          <w:noProof/>
        </w:rPr>
        <w:t>[9]</w:t>
      </w:r>
      <w:r w:rsidR="0087607F">
        <w:rPr>
          <w:rFonts w:eastAsiaTheme="minorEastAsia"/>
          <w:bCs/>
          <w:noProof/>
        </w:rPr>
        <w:fldChar w:fldCharType="end"/>
      </w:r>
      <w:r w:rsidR="0087607F" w:rsidRPr="0087607F">
        <w:rPr>
          <w:rFonts w:eastAsiaTheme="minorEastAsia"/>
          <w:bCs/>
          <w:noProof/>
        </w:rPr>
        <w:t xml:space="preserve">. Kebaruan penelitian ini terletak pada pengembangan media pembelajaran berbasis </w:t>
      </w:r>
      <w:r w:rsidR="0087607F" w:rsidRPr="0087607F">
        <w:rPr>
          <w:rFonts w:eastAsiaTheme="minorEastAsia"/>
          <w:bCs/>
          <w:i/>
          <w:iCs/>
          <w:noProof/>
        </w:rPr>
        <w:t>Virtual Smart Factory</w:t>
      </w:r>
      <w:r w:rsidR="0087607F" w:rsidRPr="0087607F">
        <w:rPr>
          <w:rFonts w:eastAsiaTheme="minorEastAsia"/>
          <w:bCs/>
          <w:noProof/>
        </w:rPr>
        <w:t xml:space="preserve"> yang mengintegrasikan </w:t>
      </w:r>
      <w:r w:rsidR="0087607F" w:rsidRPr="0087607F">
        <w:rPr>
          <w:rFonts w:eastAsiaTheme="minorEastAsia"/>
          <w:bCs/>
          <w:i/>
          <w:iCs/>
          <w:noProof/>
        </w:rPr>
        <w:t>Digital Twin</w:t>
      </w:r>
      <w:r w:rsidR="0087607F" w:rsidRPr="0087607F">
        <w:rPr>
          <w:rFonts w:eastAsiaTheme="minorEastAsia"/>
          <w:bCs/>
          <w:noProof/>
        </w:rPr>
        <w:t xml:space="preserve">, </w:t>
      </w:r>
      <w:r w:rsidR="0087607F" w:rsidRPr="0087607F">
        <w:rPr>
          <w:rFonts w:eastAsiaTheme="minorEastAsia"/>
          <w:bCs/>
          <w:i/>
          <w:iCs/>
          <w:noProof/>
        </w:rPr>
        <w:t>SoftPLC</w:t>
      </w:r>
      <w:r w:rsidR="0087607F" w:rsidRPr="0087607F">
        <w:rPr>
          <w:rFonts w:eastAsiaTheme="minorEastAsia"/>
          <w:bCs/>
          <w:noProof/>
        </w:rPr>
        <w:t xml:space="preserve">, </w:t>
      </w:r>
      <w:r w:rsidR="0087607F" w:rsidRPr="0087607F">
        <w:rPr>
          <w:rFonts w:eastAsiaTheme="minorEastAsia"/>
          <w:bCs/>
          <w:i/>
          <w:iCs/>
          <w:noProof/>
        </w:rPr>
        <w:t>Node-RED</w:t>
      </w:r>
      <w:r w:rsidR="0087607F" w:rsidRPr="0087607F">
        <w:rPr>
          <w:rFonts w:eastAsiaTheme="minorEastAsia"/>
          <w:bCs/>
          <w:noProof/>
        </w:rPr>
        <w:t xml:space="preserve">, dan </w:t>
      </w:r>
      <w:r w:rsidR="0087607F" w:rsidRPr="0087607F">
        <w:rPr>
          <w:rFonts w:eastAsiaTheme="minorEastAsia"/>
          <w:bCs/>
          <w:i/>
          <w:iCs/>
          <w:noProof/>
        </w:rPr>
        <w:t>InfluxDB</w:t>
      </w:r>
      <w:r w:rsidR="0087607F" w:rsidRPr="0087607F">
        <w:rPr>
          <w:rFonts w:eastAsiaTheme="minorEastAsia"/>
          <w:bCs/>
          <w:noProof/>
        </w:rPr>
        <w:t xml:space="preserve"> dalam satu ekosistem pembelajaran IIoT secara </w:t>
      </w:r>
      <w:r w:rsidR="0087607F" w:rsidRPr="0087607F">
        <w:rPr>
          <w:rFonts w:eastAsiaTheme="minorEastAsia"/>
          <w:bCs/>
          <w:i/>
          <w:iCs/>
          <w:noProof/>
        </w:rPr>
        <w:t>end-to-end</w:t>
      </w:r>
      <w:r w:rsidR="0087607F" w:rsidRPr="0087607F">
        <w:rPr>
          <w:rFonts w:eastAsiaTheme="minorEastAsia"/>
          <w:bCs/>
          <w:noProof/>
        </w:rPr>
        <w:t>.</w:t>
      </w:r>
    </w:p>
    <w:p w14:paraId="340DFB94" w14:textId="77777777" w:rsidR="00AE69A1" w:rsidRPr="009C3244" w:rsidRDefault="00AE69A1" w:rsidP="00AE69A1">
      <w:pPr>
        <w:pStyle w:val="0heading2"/>
        <w:numPr>
          <w:ilvl w:val="1"/>
          <w:numId w:val="2"/>
        </w:numPr>
        <w:rPr>
          <w:rFonts w:eastAsiaTheme="minorEastAsia"/>
          <w:noProof/>
          <w:lang w:val="en-ID"/>
        </w:rPr>
      </w:pPr>
      <w:r w:rsidRPr="009C3244">
        <w:rPr>
          <w:noProof/>
          <w:lang w:val="en-ID"/>
        </w:rPr>
        <w:t>Keterbatasan Penelitian</w:t>
      </w:r>
    </w:p>
    <w:p w14:paraId="19B665DF" w14:textId="661CF189" w:rsidR="00B748EE" w:rsidRPr="009C3244" w:rsidRDefault="00B748EE" w:rsidP="00B659F3">
      <w:pPr>
        <w:pStyle w:val="0BodyText"/>
        <w:rPr>
          <w:rFonts w:eastAsiaTheme="minorEastAsia"/>
          <w:noProof/>
          <w:lang w:val="en-ID"/>
        </w:rPr>
      </w:pPr>
      <w:r w:rsidRPr="00B748EE">
        <w:rPr>
          <w:rFonts w:eastAsiaTheme="minorEastAsia"/>
          <w:noProof/>
        </w:rPr>
        <w:t xml:space="preserve">Penelitian ini memiliki beberapa keterbatasan, yaitu simulasi </w:t>
      </w:r>
      <w:r w:rsidRPr="00B748EE">
        <w:rPr>
          <w:rFonts w:eastAsiaTheme="minorEastAsia"/>
          <w:i/>
          <w:iCs/>
          <w:noProof/>
        </w:rPr>
        <w:t>Virtual Smart Factory</w:t>
      </w:r>
      <w:r w:rsidRPr="00B748EE">
        <w:rPr>
          <w:rFonts w:eastAsiaTheme="minorEastAsia"/>
          <w:noProof/>
        </w:rPr>
        <w:t xml:space="preserve"> yang masih berjalan pada jaringan lokal tanpa integrasi PLC fisik maupun </w:t>
      </w:r>
      <w:r w:rsidRPr="00B748EE">
        <w:rPr>
          <w:rFonts w:eastAsiaTheme="minorEastAsia"/>
          <w:i/>
          <w:iCs/>
          <w:noProof/>
        </w:rPr>
        <w:t>cloud</w:t>
      </w:r>
      <w:r w:rsidRPr="00B748EE">
        <w:rPr>
          <w:rFonts w:eastAsiaTheme="minorEastAsia"/>
          <w:noProof/>
        </w:rPr>
        <w:t xml:space="preserve">, skenario praktik yang masih terbatas pada </w:t>
      </w:r>
      <w:r w:rsidRPr="00B748EE">
        <w:rPr>
          <w:rFonts w:eastAsiaTheme="minorEastAsia"/>
          <w:i/>
          <w:iCs/>
          <w:noProof/>
        </w:rPr>
        <w:t>Sorting by Colour</w:t>
      </w:r>
      <w:r w:rsidRPr="00B748EE">
        <w:rPr>
          <w:rFonts w:eastAsiaTheme="minorEastAsia"/>
          <w:noProof/>
        </w:rPr>
        <w:t xml:space="preserve">, serta pengujian yang hanya melibatkan mahasiswa Program Studi Pendidikan Teknik Mekatronika Universitas Negeri Yogyakarta. Penelitian selanjutnya diharapkan dapat mengembangkan skenario yang lebih beragam, mengintegrasikan perangkat keras fisik dan </w:t>
      </w:r>
      <w:r w:rsidRPr="00B748EE">
        <w:rPr>
          <w:rFonts w:eastAsiaTheme="minorEastAsia"/>
          <w:i/>
          <w:iCs/>
          <w:noProof/>
        </w:rPr>
        <w:t>cloud</w:t>
      </w:r>
      <w:r w:rsidRPr="00B748EE">
        <w:rPr>
          <w:rFonts w:eastAsiaTheme="minorEastAsia"/>
          <w:noProof/>
        </w:rPr>
        <w:t>, serta memperluas subjek uji untuk memperoleh gambaran efektivitas media yang lebih komprehensif.</w:t>
      </w:r>
    </w:p>
    <w:p w14:paraId="4B4EDE41" w14:textId="77777777" w:rsidR="00E432A3" w:rsidRPr="009C3244" w:rsidRDefault="00E432A3" w:rsidP="00E432A3">
      <w:pPr>
        <w:pStyle w:val="0heading1"/>
        <w:numPr>
          <w:ilvl w:val="0"/>
          <w:numId w:val="2"/>
        </w:numPr>
        <w:rPr>
          <w:noProof/>
          <w:lang w:val="en-ID"/>
        </w:rPr>
      </w:pPr>
      <w:r w:rsidRPr="009C3244">
        <w:rPr>
          <w:noProof/>
          <w:lang w:val="en-ID"/>
        </w:rPr>
        <w:t>Simpulan dan Saran</w:t>
      </w:r>
    </w:p>
    <w:p w14:paraId="5B4396F7" w14:textId="77777777" w:rsidR="00E432A3" w:rsidRPr="009C3244" w:rsidRDefault="00E432A3" w:rsidP="00E432A3">
      <w:pPr>
        <w:pStyle w:val="0heading2"/>
        <w:numPr>
          <w:ilvl w:val="1"/>
          <w:numId w:val="2"/>
        </w:numPr>
        <w:rPr>
          <w:rFonts w:eastAsiaTheme="minorEastAsia"/>
          <w:noProof/>
          <w:lang w:val="en-ID"/>
        </w:rPr>
      </w:pPr>
      <w:r w:rsidRPr="009C3244">
        <w:rPr>
          <w:rFonts w:eastAsiaTheme="minorEastAsia"/>
          <w:noProof/>
          <w:lang w:val="en-ID"/>
        </w:rPr>
        <w:t>Simpulan</w:t>
      </w:r>
    </w:p>
    <w:p w14:paraId="762E19FD" w14:textId="01AB4F30" w:rsidR="00CB3179" w:rsidRPr="009C3244" w:rsidRDefault="00FA5069" w:rsidP="00CB3179">
      <w:pPr>
        <w:pStyle w:val="0BodyText"/>
        <w:rPr>
          <w:noProof/>
          <w:lang w:val="en-ID"/>
        </w:rPr>
      </w:pPr>
      <w:r w:rsidRPr="00FA5069">
        <w:rPr>
          <w:noProof/>
        </w:rPr>
        <w:t xml:space="preserve">Berdasarkan hasil penelitian, media pembelajaran IIoT berbasis </w:t>
      </w:r>
      <w:r w:rsidRPr="00FA5069">
        <w:rPr>
          <w:i/>
          <w:iCs/>
          <w:noProof/>
        </w:rPr>
        <w:t>Virtual Smart Factory</w:t>
      </w:r>
      <w:r w:rsidRPr="00FA5069">
        <w:rPr>
          <w:noProof/>
        </w:rPr>
        <w:t xml:space="preserve"> (Digital Twin) berhasil dikembangkan melalui model pengembangan ADDIE. Produk yang dihasilkan terdiri atas ekosistem simulasi </w:t>
      </w:r>
      <w:r w:rsidRPr="00FA5069">
        <w:rPr>
          <w:i/>
          <w:iCs/>
          <w:noProof/>
        </w:rPr>
        <w:t>Digital Twin</w:t>
      </w:r>
      <w:r w:rsidRPr="00FA5069">
        <w:rPr>
          <w:noProof/>
        </w:rPr>
        <w:t xml:space="preserve">, buku modul pembelajaran, dan </w:t>
      </w:r>
      <w:r w:rsidRPr="00FA5069">
        <w:rPr>
          <w:i/>
          <w:iCs/>
          <w:noProof/>
        </w:rPr>
        <w:t>labsheet</w:t>
      </w:r>
      <w:r w:rsidRPr="00FA5069">
        <w:rPr>
          <w:noProof/>
        </w:rPr>
        <w:t xml:space="preserve"> praktikum. Hasil validasi menunjukkan bahwa media memperoleh rerata skor 65 dari ahli media dengan kategori “Sangat Layak” dan rerata skor 80 dari ahli materi dengan kategori “Sangat Layak”. Respon pengguna memperoleh rerata skor 98,2 dengan kategori “Sangat </w:t>
      </w:r>
      <w:r>
        <w:rPr>
          <w:noProof/>
        </w:rPr>
        <w:t>Layak</w:t>
      </w:r>
      <w:r w:rsidRPr="00FA5069">
        <w:rPr>
          <w:noProof/>
        </w:rPr>
        <w:t xml:space="preserve">”. Dengan demikian, media pembelajaran yang dikembangkan dinyatakan sangat layak digunakan sebagai pendukung pembelajaran pada Mata Kuliah </w:t>
      </w:r>
      <w:r>
        <w:rPr>
          <w:noProof/>
        </w:rPr>
        <w:t>Praktik Pemrograman Aplikasi Industri / SCADA</w:t>
      </w:r>
      <w:r w:rsidRPr="00FA5069">
        <w:rPr>
          <w:noProof/>
        </w:rPr>
        <w:t xml:space="preserve"> serta mampu membantu meningkatkan pemahaman mahasiswa mengenai konsep arsitektur IIoT dan integrasi sistem otomasi industri.</w:t>
      </w:r>
    </w:p>
    <w:p w14:paraId="7A710136" w14:textId="77777777" w:rsidR="00CB3179" w:rsidRPr="009C3244" w:rsidRDefault="00CB3179" w:rsidP="00CB3179">
      <w:pPr>
        <w:pStyle w:val="0heading2"/>
        <w:numPr>
          <w:ilvl w:val="1"/>
          <w:numId w:val="2"/>
        </w:numPr>
        <w:rPr>
          <w:rFonts w:eastAsiaTheme="minorEastAsia"/>
          <w:noProof/>
          <w:lang w:val="en-ID"/>
        </w:rPr>
      </w:pPr>
      <w:r w:rsidRPr="009C3244">
        <w:rPr>
          <w:rFonts w:eastAsiaTheme="minorEastAsia"/>
          <w:noProof/>
          <w:lang w:val="en-ID"/>
        </w:rPr>
        <w:t>Saran</w:t>
      </w:r>
    </w:p>
    <w:p w14:paraId="7F1ECCDB" w14:textId="074D0F05" w:rsidR="00CB3179" w:rsidRPr="009C3244" w:rsidRDefault="00FA5069" w:rsidP="00CB3179">
      <w:pPr>
        <w:rPr>
          <w:noProof/>
          <w:lang w:val="en-ID"/>
        </w:rPr>
      </w:pPr>
      <w:r w:rsidRPr="00FA5069">
        <w:rPr>
          <w:noProof/>
        </w:rPr>
        <w:t xml:space="preserve">Berdasarkan hasil penelitian, media pembelajaran IIoT berbasis </w:t>
      </w:r>
      <w:r w:rsidRPr="00FA5069">
        <w:rPr>
          <w:i/>
          <w:iCs/>
          <w:noProof/>
        </w:rPr>
        <w:t>Virtual Smart Factory</w:t>
      </w:r>
      <w:r w:rsidRPr="00FA5069">
        <w:rPr>
          <w:noProof/>
        </w:rPr>
        <w:t xml:space="preserve"> dapat dimanfaatkan sebagai media pendukung pada Mata Kuliah</w:t>
      </w:r>
      <w:r>
        <w:rPr>
          <w:noProof/>
        </w:rPr>
        <w:t xml:space="preserve"> Praktik Pemrograman Aplikasi Industri / SCADA. </w:t>
      </w:r>
      <w:r w:rsidRPr="00FA5069">
        <w:rPr>
          <w:noProof/>
        </w:rPr>
        <w:t xml:space="preserve">Penelitian selanjutnya disarankan untuk mengintegrasikan media dengan perangkat keras fisik (PLC) dan </w:t>
      </w:r>
      <w:r w:rsidRPr="00FA5069">
        <w:rPr>
          <w:i/>
          <w:iCs/>
          <w:noProof/>
        </w:rPr>
        <w:t>cloud server</w:t>
      </w:r>
      <w:r w:rsidRPr="00FA5069">
        <w:rPr>
          <w:noProof/>
        </w:rPr>
        <w:t xml:space="preserve"> untuk meningkatkan kompleksitas sistem, mengembangkan skenario </w:t>
      </w:r>
      <w:r w:rsidRPr="00FA5069">
        <w:rPr>
          <w:noProof/>
        </w:rPr>
        <w:lastRenderedPageBreak/>
        <w:t>simulasi yang lebih beragam sesuai kebutuhan industri, serta melibatkan subjek penelitian yang lebih luas untuk memperoleh gambaran efektivitas media yang lebih komprehensif.</w:t>
      </w:r>
    </w:p>
    <w:p w14:paraId="6F5863D2" w14:textId="77777777" w:rsidR="00CB3179" w:rsidRPr="009C3244" w:rsidRDefault="00CB3179" w:rsidP="00CB3179">
      <w:pPr>
        <w:pStyle w:val="0heading1"/>
        <w:numPr>
          <w:ilvl w:val="0"/>
          <w:numId w:val="2"/>
        </w:numPr>
        <w:rPr>
          <w:noProof/>
          <w:lang w:val="en-ID"/>
        </w:rPr>
      </w:pPr>
      <w:r w:rsidRPr="009C3244">
        <w:rPr>
          <w:noProof/>
          <w:lang w:val="en-ID"/>
        </w:rPr>
        <w:t>Ucapan Terima Kasih</w:t>
      </w:r>
    </w:p>
    <w:p w14:paraId="145689AD" w14:textId="50EB1D71" w:rsidR="00CB3179" w:rsidRPr="009C3244" w:rsidRDefault="00CB3179" w:rsidP="00CB3179">
      <w:pPr>
        <w:rPr>
          <w:noProof/>
          <w:lang w:val="en-ID"/>
        </w:rPr>
      </w:pPr>
      <w:r w:rsidRPr="009C3244">
        <w:rPr>
          <w:noProof/>
          <w:lang w:val="en-ID"/>
        </w:rPr>
        <w:t>Penulis mengucapkan terima kasih kepada Ibu Amelia Fauziah Husna S.Pd., M.Pd. selaku dosen pembimbing tugas akhir skripsi, mahasiswa program studi Pendidikan Teknik Mekatronika, para ahli media dan materi serta seluruh dosen dan karyawan Departemen Pendidikan Teknik Elektro Fakultas Teknik Universitas Negeri Yogyakarta yang telah mem-berikan dukungan dan membantu pelaksanaan penelitian ini.</w:t>
      </w:r>
    </w:p>
    <w:p w14:paraId="02339A9E" w14:textId="21574221" w:rsidR="00DF787D" w:rsidRDefault="0016724B" w:rsidP="00BF7CA7">
      <w:pPr>
        <w:pStyle w:val="0heading1"/>
        <w:numPr>
          <w:ilvl w:val="0"/>
          <w:numId w:val="2"/>
        </w:numPr>
        <w:rPr>
          <w:rFonts w:eastAsiaTheme="minorEastAsia"/>
          <w:noProof/>
          <w:lang w:val="en-ID"/>
        </w:rPr>
      </w:pPr>
      <w:r w:rsidRPr="009C3244">
        <w:rPr>
          <w:rFonts w:eastAsiaTheme="minorEastAsia"/>
          <w:noProof/>
          <w:lang w:val="en-ID"/>
        </w:rPr>
        <w:t>Referen</w:t>
      </w:r>
      <w:r w:rsidR="009C7F07" w:rsidRPr="009C3244">
        <w:rPr>
          <w:rFonts w:eastAsiaTheme="minorEastAsia"/>
          <w:noProof/>
          <w:lang w:val="en-ID"/>
        </w:rPr>
        <w:t>si</w:t>
      </w:r>
      <w:r w:rsidR="005A7516" w:rsidRPr="009C3244">
        <w:rPr>
          <w:rFonts w:eastAsiaTheme="minorEastAsia"/>
          <w:noProof/>
          <w:lang w:val="en-ID"/>
        </w:rPr>
        <w:t xml:space="preserve"> </w:t>
      </w:r>
    </w:p>
    <w:p w14:paraId="3BBEE3A3" w14:textId="74D17021" w:rsidR="004E4045" w:rsidRPr="004E4045" w:rsidRDefault="00445DC9" w:rsidP="004E4045">
      <w:pPr>
        <w:widowControl w:val="0"/>
        <w:autoSpaceDE w:val="0"/>
        <w:autoSpaceDN w:val="0"/>
        <w:adjustRightInd w:val="0"/>
        <w:ind w:left="640" w:hanging="640"/>
        <w:rPr>
          <w:noProof/>
        </w:rPr>
      </w:pPr>
      <w:r>
        <w:rPr>
          <w:lang w:val="en-ID"/>
        </w:rPr>
        <w:fldChar w:fldCharType="begin" w:fldLock="1"/>
      </w:r>
      <w:r>
        <w:rPr>
          <w:lang w:val="en-ID"/>
        </w:rPr>
        <w:instrText xml:space="preserve">ADDIN Mendeley Bibliography CSL_BIBLIOGRAPHY </w:instrText>
      </w:r>
      <w:r>
        <w:rPr>
          <w:lang w:val="en-ID"/>
        </w:rPr>
        <w:fldChar w:fldCharType="separate"/>
      </w:r>
      <w:r w:rsidR="004E4045" w:rsidRPr="004E4045">
        <w:rPr>
          <w:noProof/>
        </w:rPr>
        <w:t>[1]</w:t>
      </w:r>
      <w:r w:rsidR="004E4045" w:rsidRPr="004E4045">
        <w:rPr>
          <w:noProof/>
        </w:rPr>
        <w:tab/>
        <w:t>D. Galar and U. Kumar, “Digital Twins: Definition, Implementation and Applications,” 2024, pp. 79–106. doi: 10.1007/978-981-99-9122-8_7.</w:t>
      </w:r>
    </w:p>
    <w:p w14:paraId="252FB4D7" w14:textId="77777777" w:rsidR="004E4045" w:rsidRPr="004E4045" w:rsidRDefault="004E4045" w:rsidP="004E4045">
      <w:pPr>
        <w:widowControl w:val="0"/>
        <w:autoSpaceDE w:val="0"/>
        <w:autoSpaceDN w:val="0"/>
        <w:adjustRightInd w:val="0"/>
        <w:ind w:left="640" w:hanging="640"/>
        <w:rPr>
          <w:noProof/>
        </w:rPr>
      </w:pPr>
      <w:r w:rsidRPr="004E4045">
        <w:rPr>
          <w:noProof/>
        </w:rPr>
        <w:t>[2]</w:t>
      </w:r>
      <w:r w:rsidRPr="004E4045">
        <w:rPr>
          <w:noProof/>
        </w:rPr>
        <w:tab/>
        <w:t xml:space="preserve">F. Z. Fagroud </w:t>
      </w:r>
      <w:r w:rsidRPr="004E4045">
        <w:rPr>
          <w:i/>
          <w:iCs/>
          <w:noProof/>
        </w:rPr>
        <w:t>et al.</w:t>
      </w:r>
      <w:r w:rsidRPr="004E4045">
        <w:rPr>
          <w:noProof/>
        </w:rPr>
        <w:t>, “IoT Architectures: A Brief Survey on Layers’ Services,” 2023, pp. 641–652. doi: 10.1007/978-3-031-20601-6_52.</w:t>
      </w:r>
    </w:p>
    <w:p w14:paraId="323960AB" w14:textId="77777777" w:rsidR="004E4045" w:rsidRPr="004E4045" w:rsidRDefault="004E4045" w:rsidP="004E4045">
      <w:pPr>
        <w:widowControl w:val="0"/>
        <w:autoSpaceDE w:val="0"/>
        <w:autoSpaceDN w:val="0"/>
        <w:adjustRightInd w:val="0"/>
        <w:ind w:left="640" w:hanging="640"/>
        <w:rPr>
          <w:noProof/>
        </w:rPr>
      </w:pPr>
      <w:r w:rsidRPr="004E4045">
        <w:rPr>
          <w:noProof/>
        </w:rPr>
        <w:t>[3]</w:t>
      </w:r>
      <w:r w:rsidRPr="004E4045">
        <w:rPr>
          <w:noProof/>
        </w:rPr>
        <w:tab/>
        <w:t xml:space="preserve">E. R. Alphonsus and M. O. Abdullah, “A review on the applications of programmable logic controllers (PLCs),” </w:t>
      </w:r>
      <w:r w:rsidRPr="004E4045">
        <w:rPr>
          <w:i/>
          <w:iCs/>
          <w:noProof/>
        </w:rPr>
        <w:t>Renew. Sustain. Energy Rev.</w:t>
      </w:r>
      <w:r w:rsidRPr="004E4045">
        <w:rPr>
          <w:noProof/>
        </w:rPr>
        <w:t>, vol. 60, pp. 1185–1205, Jul. 2016, doi: 10.1016/j.rser.2016.01.025.</w:t>
      </w:r>
    </w:p>
    <w:p w14:paraId="5E3E3B50" w14:textId="77777777" w:rsidR="004E4045" w:rsidRPr="004E4045" w:rsidRDefault="004E4045" w:rsidP="004E4045">
      <w:pPr>
        <w:widowControl w:val="0"/>
        <w:autoSpaceDE w:val="0"/>
        <w:autoSpaceDN w:val="0"/>
        <w:adjustRightInd w:val="0"/>
        <w:ind w:left="640" w:hanging="640"/>
        <w:rPr>
          <w:noProof/>
        </w:rPr>
      </w:pPr>
      <w:r w:rsidRPr="004E4045">
        <w:rPr>
          <w:noProof/>
        </w:rPr>
        <w:t>[4]</w:t>
      </w:r>
      <w:r w:rsidRPr="004E4045">
        <w:rPr>
          <w:noProof/>
        </w:rPr>
        <w:tab/>
        <w:t xml:space="preserve">Miranda, Darmansyah, and Desyandri, “PERKEMBANGAN TEKNOLOGI INFORMASI DAN KOMUNIKASI DALAM MENDUKUNG PENGGUNAAN MEDIA PEMBELAJARAN,” </w:t>
      </w:r>
      <w:r w:rsidRPr="004E4045">
        <w:rPr>
          <w:i/>
          <w:iCs/>
          <w:noProof/>
        </w:rPr>
        <w:t>Didakt.  J. Ilm. PGSD STKIP Subang</w:t>
      </w:r>
      <w:r w:rsidRPr="004E4045">
        <w:rPr>
          <w:noProof/>
        </w:rPr>
        <w:t>, vol. 8, no. 2, pp. 1574–1591, Dec. 2022, doi: 10.36989/didaktik.v8i2.462.</w:t>
      </w:r>
    </w:p>
    <w:p w14:paraId="147658F0" w14:textId="77777777" w:rsidR="004E4045" w:rsidRPr="004E4045" w:rsidRDefault="004E4045" w:rsidP="004E4045">
      <w:pPr>
        <w:widowControl w:val="0"/>
        <w:autoSpaceDE w:val="0"/>
        <w:autoSpaceDN w:val="0"/>
        <w:adjustRightInd w:val="0"/>
        <w:ind w:left="640" w:hanging="640"/>
        <w:rPr>
          <w:noProof/>
        </w:rPr>
      </w:pPr>
      <w:r w:rsidRPr="004E4045">
        <w:rPr>
          <w:noProof/>
        </w:rPr>
        <w:t>[5]</w:t>
      </w:r>
      <w:r w:rsidRPr="004E4045">
        <w:rPr>
          <w:noProof/>
        </w:rPr>
        <w:tab/>
        <w:t xml:space="preserve">G. Eko Virando, B. Lee, S.-H. Kee, and J.-J. Yee, “Digital Twin Simulation and Implementation in Safety Risk Management Process,” </w:t>
      </w:r>
      <w:r w:rsidRPr="004E4045">
        <w:rPr>
          <w:i/>
          <w:iCs/>
          <w:noProof/>
        </w:rPr>
        <w:t>IEEE Access</w:t>
      </w:r>
      <w:r w:rsidRPr="004E4045">
        <w:rPr>
          <w:noProof/>
        </w:rPr>
        <w:t>, vol. 12, pp. 195671–195695, 2024, doi: 10.1109/ACCESS.2024.3519704.</w:t>
      </w:r>
    </w:p>
    <w:p w14:paraId="1B3E9FBE" w14:textId="77777777" w:rsidR="004E4045" w:rsidRPr="004E4045" w:rsidRDefault="004E4045" w:rsidP="004E4045">
      <w:pPr>
        <w:widowControl w:val="0"/>
        <w:autoSpaceDE w:val="0"/>
        <w:autoSpaceDN w:val="0"/>
        <w:adjustRightInd w:val="0"/>
        <w:ind w:left="640" w:hanging="640"/>
        <w:rPr>
          <w:noProof/>
        </w:rPr>
      </w:pPr>
      <w:r w:rsidRPr="004E4045">
        <w:rPr>
          <w:noProof/>
        </w:rPr>
        <w:t>[6]</w:t>
      </w:r>
      <w:r w:rsidRPr="004E4045">
        <w:rPr>
          <w:noProof/>
        </w:rPr>
        <w:tab/>
        <w:t xml:space="preserve">N. W. Nugraha, F. Suryatini, N. Lilansa, and F. A. M. Farhan, “Implementation of Industrial IoT Integration Using Node-RED and PLC on Cascade Control Level and Flow Plant,” </w:t>
      </w:r>
      <w:r w:rsidRPr="004E4045">
        <w:rPr>
          <w:i/>
          <w:iCs/>
          <w:noProof/>
        </w:rPr>
        <w:t>J. Penelit. Pendidik. IPA</w:t>
      </w:r>
      <w:r w:rsidRPr="004E4045">
        <w:rPr>
          <w:noProof/>
        </w:rPr>
        <w:t>, vol. 11, no. 6, pp. 191–205, 2025, doi: 10.29303/jppipa.v11i6.11623.</w:t>
      </w:r>
    </w:p>
    <w:p w14:paraId="4C830A79" w14:textId="77777777" w:rsidR="004E4045" w:rsidRPr="004E4045" w:rsidRDefault="004E4045" w:rsidP="004E4045">
      <w:pPr>
        <w:widowControl w:val="0"/>
        <w:autoSpaceDE w:val="0"/>
        <w:autoSpaceDN w:val="0"/>
        <w:adjustRightInd w:val="0"/>
        <w:ind w:left="640" w:hanging="640"/>
        <w:rPr>
          <w:noProof/>
        </w:rPr>
      </w:pPr>
      <w:r w:rsidRPr="004E4045">
        <w:rPr>
          <w:noProof/>
        </w:rPr>
        <w:t>[7]</w:t>
      </w:r>
      <w:r w:rsidRPr="004E4045">
        <w:rPr>
          <w:noProof/>
        </w:rPr>
        <w:tab/>
        <w:t xml:space="preserve">V. Rudakov, M. Timur, and A. Yedilkhan, “Comparison of Time Series Databases,” in </w:t>
      </w:r>
      <w:r w:rsidRPr="004E4045">
        <w:rPr>
          <w:i/>
          <w:iCs/>
          <w:noProof/>
        </w:rPr>
        <w:t>2023 17th International Conference on Electronics Computer and Computation (ICECCO)</w:t>
      </w:r>
      <w:r w:rsidRPr="004E4045">
        <w:rPr>
          <w:noProof/>
        </w:rPr>
        <w:t>, IEEE, Jun. 2023, pp. 1–4. doi: 10.1109/ICECCO58239.2023.10147153.</w:t>
      </w:r>
    </w:p>
    <w:p w14:paraId="5A35A49D" w14:textId="77777777" w:rsidR="004E4045" w:rsidRPr="004E4045" w:rsidRDefault="004E4045" w:rsidP="004E4045">
      <w:pPr>
        <w:widowControl w:val="0"/>
        <w:autoSpaceDE w:val="0"/>
        <w:autoSpaceDN w:val="0"/>
        <w:adjustRightInd w:val="0"/>
        <w:ind w:left="640" w:hanging="640"/>
        <w:rPr>
          <w:noProof/>
        </w:rPr>
      </w:pPr>
      <w:r w:rsidRPr="004E4045">
        <w:rPr>
          <w:noProof/>
        </w:rPr>
        <w:t>[8]</w:t>
      </w:r>
      <w:r w:rsidRPr="004E4045">
        <w:rPr>
          <w:noProof/>
        </w:rPr>
        <w:tab/>
        <w:t xml:space="preserve">E. Iskandar, A. Fatoni, and A. R. Nurhadi, “Virtual Plant Design: Automatic Sortation and Warehouse System for Distribution Intralogistics based on Petri-Net Method,” in </w:t>
      </w:r>
      <w:r w:rsidRPr="004E4045">
        <w:rPr>
          <w:i/>
          <w:iCs/>
          <w:noProof/>
        </w:rPr>
        <w:t>2023 International Seminar on Intelligent Technology and Its Applications (ISITIA)</w:t>
      </w:r>
      <w:r w:rsidRPr="004E4045">
        <w:rPr>
          <w:noProof/>
        </w:rPr>
        <w:t>, IEEE, Jul. 2023, pp. 164–169. doi: 10.1109/ISITIA59021.2023.10221169.</w:t>
      </w:r>
    </w:p>
    <w:p w14:paraId="56F90103" w14:textId="77777777" w:rsidR="004E4045" w:rsidRPr="004E4045" w:rsidRDefault="004E4045" w:rsidP="004E4045">
      <w:pPr>
        <w:widowControl w:val="0"/>
        <w:autoSpaceDE w:val="0"/>
        <w:autoSpaceDN w:val="0"/>
        <w:adjustRightInd w:val="0"/>
        <w:ind w:left="640" w:hanging="640"/>
        <w:rPr>
          <w:noProof/>
        </w:rPr>
      </w:pPr>
      <w:r w:rsidRPr="004E4045">
        <w:rPr>
          <w:noProof/>
        </w:rPr>
        <w:t>[9]</w:t>
      </w:r>
      <w:r w:rsidRPr="004E4045">
        <w:rPr>
          <w:noProof/>
        </w:rPr>
        <w:tab/>
        <w:t xml:space="preserve">W. W. Adi, P. Pujianto, and N. Akhiriyanto, “INTEGRASI MACHINE-TO-MACHINE PADA PLC MULTIVENDOR UNTUK PEMANTAUAN DATA SUHU &amp;amp; KELEMBABAN MENGGUNAKAN INDUSTRIAL INTERNET OF THINGS,” </w:t>
      </w:r>
      <w:r w:rsidRPr="004E4045">
        <w:rPr>
          <w:i/>
          <w:iCs/>
          <w:noProof/>
        </w:rPr>
        <w:t>Pros. Semin. Nas. Teknol. Energi dan Miner.</w:t>
      </w:r>
      <w:r w:rsidRPr="004E4045">
        <w:rPr>
          <w:noProof/>
        </w:rPr>
        <w:t>, vol. 5, no. 1, pp. 462–469, Dec. 2025, doi: 10.53026/sntem2025.v5i1.521.</w:t>
      </w:r>
    </w:p>
    <w:p w14:paraId="29A8B219" w14:textId="77777777" w:rsidR="004E4045" w:rsidRPr="004E4045" w:rsidRDefault="004E4045" w:rsidP="004E4045">
      <w:pPr>
        <w:widowControl w:val="0"/>
        <w:autoSpaceDE w:val="0"/>
        <w:autoSpaceDN w:val="0"/>
        <w:adjustRightInd w:val="0"/>
        <w:ind w:left="640" w:hanging="640"/>
        <w:rPr>
          <w:noProof/>
        </w:rPr>
      </w:pPr>
      <w:r w:rsidRPr="004E4045">
        <w:rPr>
          <w:noProof/>
        </w:rPr>
        <w:t>[10]</w:t>
      </w:r>
      <w:r w:rsidRPr="004E4045">
        <w:rPr>
          <w:noProof/>
        </w:rPr>
        <w:tab/>
        <w:t>Ika Irawati, “Pengembangan Materi Pembelajaran Interaktif dengan Menggunakan Aplikasi Prezi Ika Irawati,” 2018.</w:t>
      </w:r>
    </w:p>
    <w:p w14:paraId="47C53309" w14:textId="77777777" w:rsidR="004E4045" w:rsidRPr="004E4045" w:rsidRDefault="004E4045" w:rsidP="004E4045">
      <w:pPr>
        <w:widowControl w:val="0"/>
        <w:autoSpaceDE w:val="0"/>
        <w:autoSpaceDN w:val="0"/>
        <w:adjustRightInd w:val="0"/>
        <w:ind w:left="640" w:hanging="640"/>
        <w:rPr>
          <w:noProof/>
        </w:rPr>
      </w:pPr>
      <w:r w:rsidRPr="004E4045">
        <w:rPr>
          <w:noProof/>
        </w:rPr>
        <w:t>[11]</w:t>
      </w:r>
      <w:r w:rsidRPr="004E4045">
        <w:rPr>
          <w:noProof/>
        </w:rPr>
        <w:tab/>
        <w:t xml:space="preserve">Okpatrioka, “Research And Development (R&amp;amp;D) Penelitian Yang Inovatif Dalam Pendidikan,” </w:t>
      </w:r>
      <w:r w:rsidRPr="004E4045">
        <w:rPr>
          <w:i/>
          <w:iCs/>
          <w:noProof/>
        </w:rPr>
        <w:t>Dharma Acariya Nusant. J. Pendidikan, Bhs. dan Budaya</w:t>
      </w:r>
      <w:r w:rsidRPr="004E4045">
        <w:rPr>
          <w:noProof/>
        </w:rPr>
        <w:t>, vol. 1, no. 1, pp. 86–100, Mar. 2023, doi: 10.47861/jdan.v1i1.154.</w:t>
      </w:r>
    </w:p>
    <w:p w14:paraId="7343C4D2" w14:textId="77777777" w:rsidR="004E4045" w:rsidRPr="004E4045" w:rsidRDefault="004E4045" w:rsidP="004E4045">
      <w:pPr>
        <w:widowControl w:val="0"/>
        <w:autoSpaceDE w:val="0"/>
        <w:autoSpaceDN w:val="0"/>
        <w:adjustRightInd w:val="0"/>
        <w:ind w:left="640" w:hanging="640"/>
        <w:rPr>
          <w:noProof/>
        </w:rPr>
      </w:pPr>
      <w:r w:rsidRPr="004E4045">
        <w:rPr>
          <w:noProof/>
        </w:rPr>
        <w:t>[12]</w:t>
      </w:r>
      <w:r w:rsidRPr="004E4045">
        <w:rPr>
          <w:noProof/>
        </w:rPr>
        <w:tab/>
        <w:t xml:space="preserve">S. Sungkono, V. Apiati, and S. Santika, “Media Pembelajaran Berbasis Teknologi Augmented Reality,” </w:t>
      </w:r>
      <w:r w:rsidRPr="004E4045">
        <w:rPr>
          <w:i/>
          <w:iCs/>
          <w:noProof/>
        </w:rPr>
        <w:t>Mosharafa J. Pendidik. Mat.</w:t>
      </w:r>
      <w:r w:rsidRPr="004E4045">
        <w:rPr>
          <w:noProof/>
        </w:rPr>
        <w:t>, vol. 11, no. 3, pp. 459–470, Sep. 2022, doi: 10.31980/mosharafa.v11i3.737.</w:t>
      </w:r>
    </w:p>
    <w:p w14:paraId="09E2A35B" w14:textId="77777777" w:rsidR="004E4045" w:rsidRPr="004E4045" w:rsidRDefault="004E4045" w:rsidP="004E4045">
      <w:pPr>
        <w:widowControl w:val="0"/>
        <w:autoSpaceDE w:val="0"/>
        <w:autoSpaceDN w:val="0"/>
        <w:adjustRightInd w:val="0"/>
        <w:ind w:left="640" w:hanging="640"/>
        <w:rPr>
          <w:noProof/>
        </w:rPr>
      </w:pPr>
      <w:r w:rsidRPr="004E4045">
        <w:rPr>
          <w:noProof/>
        </w:rPr>
        <w:t>[13]</w:t>
      </w:r>
      <w:r w:rsidRPr="004E4045">
        <w:rPr>
          <w:noProof/>
        </w:rPr>
        <w:tab/>
        <w:t>I. W. Djatmiko, “Strategi Penulisan SKRIPSI TESIS &amp; DISERTASI BIDANG PENDIDIKAN,” 2018.</w:t>
      </w:r>
    </w:p>
    <w:p w14:paraId="56A17F4C" w14:textId="77777777" w:rsidR="004E4045" w:rsidRPr="004E4045" w:rsidRDefault="004E4045" w:rsidP="004E4045">
      <w:pPr>
        <w:widowControl w:val="0"/>
        <w:autoSpaceDE w:val="0"/>
        <w:autoSpaceDN w:val="0"/>
        <w:adjustRightInd w:val="0"/>
        <w:ind w:left="640" w:hanging="640"/>
        <w:rPr>
          <w:noProof/>
        </w:rPr>
      </w:pPr>
      <w:r w:rsidRPr="004E4045">
        <w:rPr>
          <w:noProof/>
        </w:rPr>
        <w:lastRenderedPageBreak/>
        <w:t>[14]</w:t>
      </w:r>
      <w:r w:rsidRPr="004E4045">
        <w:rPr>
          <w:noProof/>
        </w:rPr>
        <w:tab/>
        <w:t xml:space="preserve">Syufrijal, “Development of Interactive PLC Learning Media Based on Virtual Learning,” </w:t>
      </w:r>
      <w:r w:rsidRPr="004E4045">
        <w:rPr>
          <w:i/>
          <w:iCs/>
          <w:noProof/>
        </w:rPr>
        <w:t>KnE Soc. Sci.</w:t>
      </w:r>
      <w:r w:rsidRPr="004E4045">
        <w:rPr>
          <w:noProof/>
        </w:rPr>
        <w:t>, Nov. 2020, doi: 10.18502/kss.v4i14.7910.</w:t>
      </w:r>
    </w:p>
    <w:p w14:paraId="0C9D6B04" w14:textId="77777777" w:rsidR="004E4045" w:rsidRPr="004E4045" w:rsidRDefault="004E4045" w:rsidP="004E4045">
      <w:pPr>
        <w:widowControl w:val="0"/>
        <w:autoSpaceDE w:val="0"/>
        <w:autoSpaceDN w:val="0"/>
        <w:adjustRightInd w:val="0"/>
        <w:ind w:left="640" w:hanging="640"/>
        <w:rPr>
          <w:noProof/>
        </w:rPr>
      </w:pPr>
      <w:r w:rsidRPr="004E4045">
        <w:rPr>
          <w:noProof/>
        </w:rPr>
        <w:t>[15]</w:t>
      </w:r>
      <w:r w:rsidRPr="004E4045">
        <w:rPr>
          <w:noProof/>
        </w:rPr>
        <w:tab/>
        <w:t xml:space="preserve">H. Wu, “Research on PLC Control System Based on Virtual Simulation,” in </w:t>
      </w:r>
      <w:r w:rsidRPr="004E4045">
        <w:rPr>
          <w:i/>
          <w:iCs/>
          <w:noProof/>
        </w:rPr>
        <w:t>2023 8th International Conference on Information Systems Engineering (ICISE)</w:t>
      </w:r>
      <w:r w:rsidRPr="004E4045">
        <w:rPr>
          <w:noProof/>
        </w:rPr>
        <w:t>, IEEE, Jun. 2023, pp. 530–534. doi: 10.1109/ICISE60366.2023.00118.</w:t>
      </w:r>
    </w:p>
    <w:p w14:paraId="0E1F3B38" w14:textId="77777777" w:rsidR="004E4045" w:rsidRPr="004E4045" w:rsidRDefault="004E4045" w:rsidP="004E4045">
      <w:pPr>
        <w:widowControl w:val="0"/>
        <w:autoSpaceDE w:val="0"/>
        <w:autoSpaceDN w:val="0"/>
        <w:adjustRightInd w:val="0"/>
        <w:ind w:left="640" w:hanging="640"/>
        <w:rPr>
          <w:noProof/>
        </w:rPr>
      </w:pPr>
      <w:r w:rsidRPr="004E4045">
        <w:rPr>
          <w:noProof/>
        </w:rPr>
        <w:t>[16]</w:t>
      </w:r>
      <w:r w:rsidRPr="004E4045">
        <w:rPr>
          <w:noProof/>
        </w:rPr>
        <w:tab/>
        <w:t xml:space="preserve">I. B. Kadhim, “Automation in industry using Programmable Logic Controllers (PLCs) and SCADA,” </w:t>
      </w:r>
      <w:r w:rsidRPr="004E4045">
        <w:rPr>
          <w:i/>
          <w:iCs/>
          <w:noProof/>
        </w:rPr>
        <w:t>Int. J. Circuit, Comput. Netw.</w:t>
      </w:r>
      <w:r w:rsidRPr="004E4045">
        <w:rPr>
          <w:noProof/>
        </w:rPr>
        <w:t>, vol. 6, no. 1, pp. 05–10, Jan. 2025, doi: 10.33545/27075923.2025.v6.i1a.83.</w:t>
      </w:r>
    </w:p>
    <w:p w14:paraId="5F2F80C0" w14:textId="77777777" w:rsidR="004E4045" w:rsidRPr="004E4045" w:rsidRDefault="004E4045" w:rsidP="004E4045">
      <w:pPr>
        <w:widowControl w:val="0"/>
        <w:autoSpaceDE w:val="0"/>
        <w:autoSpaceDN w:val="0"/>
        <w:adjustRightInd w:val="0"/>
        <w:ind w:left="640" w:hanging="640"/>
        <w:rPr>
          <w:noProof/>
        </w:rPr>
      </w:pPr>
      <w:r w:rsidRPr="004E4045">
        <w:rPr>
          <w:noProof/>
        </w:rPr>
        <w:t>[17]</w:t>
      </w:r>
      <w:r w:rsidRPr="004E4045">
        <w:rPr>
          <w:noProof/>
        </w:rPr>
        <w:tab/>
        <w:t xml:space="preserve">C. Rattanapoka, S. Chanthakit, A. Chimchai, and A. Sookkeaw, “An MQTT-based IoT Cloud Platform with Flow Design by Node-RED,” in </w:t>
      </w:r>
      <w:r w:rsidRPr="004E4045">
        <w:rPr>
          <w:i/>
          <w:iCs/>
          <w:noProof/>
        </w:rPr>
        <w:t>2019 Research, Invention, and Innovation Congress (RI2C)</w:t>
      </w:r>
      <w:r w:rsidRPr="004E4045">
        <w:rPr>
          <w:noProof/>
        </w:rPr>
        <w:t>, IEEE, Dec. 2019, pp. 1–6. doi: 10.1109/RI2C48728.2019.8999942.</w:t>
      </w:r>
    </w:p>
    <w:p w14:paraId="3C6B2270" w14:textId="77777777" w:rsidR="004E4045" w:rsidRPr="004E4045" w:rsidRDefault="004E4045" w:rsidP="004E4045">
      <w:pPr>
        <w:widowControl w:val="0"/>
        <w:autoSpaceDE w:val="0"/>
        <w:autoSpaceDN w:val="0"/>
        <w:adjustRightInd w:val="0"/>
        <w:ind w:left="640" w:hanging="640"/>
        <w:rPr>
          <w:noProof/>
        </w:rPr>
      </w:pPr>
      <w:r w:rsidRPr="004E4045">
        <w:rPr>
          <w:noProof/>
        </w:rPr>
        <w:t>[18]</w:t>
      </w:r>
      <w:r w:rsidRPr="004E4045">
        <w:rPr>
          <w:noProof/>
        </w:rPr>
        <w:tab/>
        <w:t xml:space="preserve">S. Rinaldi, F. Bonafini, P. Ferrari, A. Flammini, E. Sisinni, and D. Bianchini, “Impact of Data Model on Performance of Time Series Database for Internet of Things Applications,” in </w:t>
      </w:r>
      <w:r w:rsidRPr="004E4045">
        <w:rPr>
          <w:i/>
          <w:iCs/>
          <w:noProof/>
        </w:rPr>
        <w:t>2019 IEEE International Instrumentation and Measurement Technology Conference (I2MTC)</w:t>
      </w:r>
      <w:r w:rsidRPr="004E4045">
        <w:rPr>
          <w:noProof/>
        </w:rPr>
        <w:t>, IEEE, May 2019, pp. 1–6. doi: 10.1109/I2MTC.2019.8827164.</w:t>
      </w:r>
    </w:p>
    <w:p w14:paraId="7514F09C" w14:textId="77777777" w:rsidR="004E4045" w:rsidRPr="004E4045" w:rsidRDefault="004E4045" w:rsidP="004E4045">
      <w:pPr>
        <w:widowControl w:val="0"/>
        <w:autoSpaceDE w:val="0"/>
        <w:autoSpaceDN w:val="0"/>
        <w:adjustRightInd w:val="0"/>
        <w:ind w:left="640" w:hanging="640"/>
        <w:rPr>
          <w:noProof/>
        </w:rPr>
      </w:pPr>
      <w:r w:rsidRPr="004E4045">
        <w:rPr>
          <w:noProof/>
        </w:rPr>
        <w:t>[19]</w:t>
      </w:r>
      <w:r w:rsidRPr="004E4045">
        <w:rPr>
          <w:noProof/>
        </w:rPr>
        <w:tab/>
        <w:t xml:space="preserve">Julius Kalangi and Dewi Rosita, “Pengembangan Media Pembelajaran Interaktif Mengunakan Ispring Suite pada materi Software Kelas VIII SMP,” </w:t>
      </w:r>
      <w:r w:rsidRPr="004E4045">
        <w:rPr>
          <w:i/>
          <w:iCs/>
          <w:noProof/>
        </w:rPr>
        <w:t>ARDHI  J. Pengabdi. Dalam Negri</w:t>
      </w:r>
      <w:r w:rsidRPr="004E4045">
        <w:rPr>
          <w:noProof/>
        </w:rPr>
        <w:t>, vol. 3, no. 3, pp. 201–213, Jun. 2025, doi: 10.61132/ardhi.v3i3.1348.</w:t>
      </w:r>
    </w:p>
    <w:p w14:paraId="3F5F8D47" w14:textId="77777777" w:rsidR="004E4045" w:rsidRPr="004E4045" w:rsidRDefault="004E4045" w:rsidP="004E4045">
      <w:pPr>
        <w:widowControl w:val="0"/>
        <w:autoSpaceDE w:val="0"/>
        <w:autoSpaceDN w:val="0"/>
        <w:adjustRightInd w:val="0"/>
        <w:ind w:left="640" w:hanging="640"/>
        <w:rPr>
          <w:noProof/>
        </w:rPr>
      </w:pPr>
      <w:r w:rsidRPr="004E4045">
        <w:rPr>
          <w:noProof/>
        </w:rPr>
        <w:t>[20]</w:t>
      </w:r>
      <w:r w:rsidRPr="004E4045">
        <w:rPr>
          <w:noProof/>
        </w:rPr>
        <w:tab/>
        <w:t xml:space="preserve">F. Yanti, “Innovative Learning Media in Era 4.0: Review,” </w:t>
      </w:r>
      <w:r w:rsidRPr="004E4045">
        <w:rPr>
          <w:i/>
          <w:iCs/>
          <w:noProof/>
        </w:rPr>
        <w:t>J. Digit. Learn. DISTANCE Educ.</w:t>
      </w:r>
      <w:r w:rsidRPr="004E4045">
        <w:rPr>
          <w:noProof/>
        </w:rPr>
        <w:t>, vol. 1, no. 4, pp. 125–130, Oct. 2022, doi: 10.56778/jdlde.v1i4.30.</w:t>
      </w:r>
    </w:p>
    <w:p w14:paraId="621A99ED" w14:textId="240B73A8" w:rsidR="00C20A49" w:rsidRPr="00C20A49" w:rsidRDefault="00445DC9" w:rsidP="00C20A49">
      <w:pPr>
        <w:rPr>
          <w:lang w:val="en-ID"/>
        </w:rPr>
      </w:pPr>
      <w:r>
        <w:rPr>
          <w:lang w:val="en-ID"/>
        </w:rPr>
        <w:fldChar w:fldCharType="end"/>
      </w:r>
    </w:p>
    <w:p w14:paraId="5CD9B048" w14:textId="6AB90C77" w:rsidR="00DF787D" w:rsidRPr="009C3244" w:rsidRDefault="00BA074E" w:rsidP="00BF7CA7">
      <w:pPr>
        <w:pStyle w:val="0heading1"/>
        <w:numPr>
          <w:ilvl w:val="0"/>
          <w:numId w:val="2"/>
        </w:numPr>
        <w:rPr>
          <w:rFonts w:eastAsiaTheme="minorEastAsia"/>
          <w:noProof/>
          <w:lang w:val="en-ID"/>
        </w:rPr>
      </w:pPr>
      <w:r w:rsidRPr="009C3244">
        <w:rPr>
          <w:rFonts w:eastAsiaTheme="minorEastAsia"/>
          <w:noProof/>
          <w:lang w:val="en-ID"/>
        </w:rPr>
        <w:t>Biogra</w:t>
      </w:r>
      <w:r w:rsidR="009C7F07" w:rsidRPr="009C3244">
        <w:rPr>
          <w:rFonts w:eastAsiaTheme="minorEastAsia"/>
          <w:noProof/>
          <w:lang w:val="en-ID"/>
        </w:rPr>
        <w:t>fi Penulis</w:t>
      </w:r>
    </w:p>
    <w:p w14:paraId="75BBC2A8" w14:textId="7891943A" w:rsidR="00FA5069" w:rsidRPr="00FA5069" w:rsidRDefault="00C261FC">
      <w:pPr>
        <w:pStyle w:val="0BodyText"/>
        <w:rPr>
          <w:rFonts w:eastAsiaTheme="minorEastAsia"/>
          <w:noProof/>
          <w:lang w:val="en-ID"/>
        </w:rPr>
      </w:pPr>
      <w:r>
        <w:rPr>
          <w:rFonts w:eastAsiaTheme="minorEastAsia"/>
          <w:b/>
          <w:noProof/>
          <w:lang w:val="en-ID"/>
        </w:rPr>
        <w:t>Farhan Yuda Mahendra</w:t>
      </w:r>
      <w:r w:rsidR="0027512C" w:rsidRPr="009C3244">
        <w:rPr>
          <w:rFonts w:eastAsiaTheme="minorEastAsia"/>
          <w:b/>
          <w:noProof/>
          <w:lang w:val="en-ID"/>
        </w:rPr>
        <w:t xml:space="preserve"> </w:t>
      </w:r>
      <w:r w:rsidR="0027512C" w:rsidRPr="009C3244">
        <w:rPr>
          <w:rFonts w:eastAsiaTheme="minorEastAsia"/>
          <w:noProof/>
          <w:lang w:val="en-ID"/>
        </w:rPr>
        <w:t xml:space="preserve">adalah mahasiswa Program Studi Pendidikan Teknik Mekatronika Angkatan tahun 2022 di Fakultas Teknik Universitas Negeri Yogyakarta. </w:t>
      </w:r>
      <w:r w:rsidR="005D526D">
        <w:rPr>
          <w:rFonts w:eastAsiaTheme="minorEastAsia"/>
          <w:noProof/>
        </w:rPr>
        <w:t xml:space="preserve">Beberpa prestasi yang </w:t>
      </w:r>
      <w:r w:rsidR="00AA4FAD">
        <w:rPr>
          <w:rFonts w:eastAsiaTheme="minorEastAsia"/>
          <w:noProof/>
        </w:rPr>
        <w:t xml:space="preserve">pernah diraih </w:t>
      </w:r>
      <w:r w:rsidR="005D526D" w:rsidRPr="005D526D">
        <w:rPr>
          <w:rFonts w:eastAsiaTheme="minorEastAsia"/>
          <w:noProof/>
        </w:rPr>
        <w:t xml:space="preserve">Juara 1 Kontes Robot Indonesia (KRI) 2024 kategori Kontes Robot Tematik Indonesia tingkat Regional, Juara 2 KRI 2024 tingkat Nasional, serta Juara 3 KRI 2023 tingkat Regional. Pengalaman profesionalnya meliputi magang sebagai teknisi </w:t>
      </w:r>
      <w:r w:rsidR="005D526D" w:rsidRPr="005D526D">
        <w:rPr>
          <w:rFonts w:eastAsiaTheme="minorEastAsia"/>
          <w:i/>
          <w:iCs/>
          <w:noProof/>
        </w:rPr>
        <w:t>assembly</w:t>
      </w:r>
      <w:r w:rsidR="005D526D" w:rsidRPr="005D526D">
        <w:rPr>
          <w:rFonts w:eastAsiaTheme="minorEastAsia"/>
          <w:noProof/>
        </w:rPr>
        <w:t xml:space="preserve"> dan </w:t>
      </w:r>
      <w:r w:rsidR="00AA4FAD">
        <w:rPr>
          <w:rFonts w:eastAsiaTheme="minorEastAsia"/>
          <w:i/>
          <w:iCs/>
          <w:noProof/>
        </w:rPr>
        <w:t>electrical</w:t>
      </w:r>
      <w:r w:rsidR="005D526D" w:rsidRPr="005D526D">
        <w:rPr>
          <w:rFonts w:eastAsiaTheme="minorEastAsia"/>
          <w:noProof/>
        </w:rPr>
        <w:t xml:space="preserve"> di PT Sanindo Multi Tekno. Bidang minatnya meliputi robotika, </w:t>
      </w:r>
      <w:r w:rsidR="005D526D" w:rsidRPr="005D526D">
        <w:rPr>
          <w:rFonts w:eastAsiaTheme="minorEastAsia"/>
          <w:i/>
          <w:iCs/>
          <w:noProof/>
        </w:rPr>
        <w:t>embedded systems</w:t>
      </w:r>
      <w:r w:rsidR="005D526D" w:rsidRPr="005D526D">
        <w:rPr>
          <w:rFonts w:eastAsiaTheme="minorEastAsia"/>
          <w:noProof/>
        </w:rPr>
        <w:t>, dan otomasi industri.</w:t>
      </w:r>
      <w:r w:rsidR="005D526D">
        <w:rPr>
          <w:rFonts w:eastAsiaTheme="minorEastAsia"/>
          <w:noProof/>
          <w:lang w:val="en-ID"/>
        </w:rPr>
        <w:t xml:space="preserve"> </w:t>
      </w:r>
      <w:r w:rsidR="00C55E08" w:rsidRPr="009C3244">
        <w:rPr>
          <w:rFonts w:eastAsiaTheme="minorEastAsia"/>
          <w:noProof/>
          <w:lang w:val="en-ID"/>
        </w:rPr>
        <w:t xml:space="preserve">(email: </w:t>
      </w:r>
      <w:r w:rsidR="00FA5069">
        <w:rPr>
          <w:rFonts w:eastAsiaTheme="minorEastAsia"/>
          <w:noProof/>
          <w:lang w:val="en-ID"/>
        </w:rPr>
        <w:fldChar w:fldCharType="begin"/>
      </w:r>
      <w:r w:rsidR="00FA5069">
        <w:rPr>
          <w:rFonts w:eastAsiaTheme="minorEastAsia"/>
          <w:noProof/>
          <w:lang w:val="en-ID"/>
        </w:rPr>
        <w:instrText>HYPERLINK "mailto:</w:instrText>
      </w:r>
      <w:r w:rsidR="00FA5069" w:rsidRPr="00FA5069">
        <w:rPr>
          <w:rFonts w:eastAsiaTheme="minorEastAsia"/>
          <w:noProof/>
          <w:lang w:val="en-ID"/>
        </w:rPr>
        <w:instrText>farhanyuda.2022@student.uny.ac.id).</w:instrText>
      </w:r>
    </w:p>
    <w:p w14:paraId="3F27AA75" w14:textId="77777777" w:rsidR="00FA5069" w:rsidRPr="00DC5432" w:rsidRDefault="00FA5069">
      <w:pPr>
        <w:pStyle w:val="0BodyText"/>
        <w:rPr>
          <w:rStyle w:val="Hyperlink"/>
          <w:rFonts w:eastAsiaTheme="minorEastAsia"/>
          <w:noProof/>
          <w:lang w:val="en-ID"/>
        </w:rPr>
      </w:pPr>
      <w:r>
        <w:rPr>
          <w:rFonts w:eastAsiaTheme="minorEastAsia"/>
          <w:noProof/>
          <w:lang w:val="en-ID"/>
        </w:rPr>
        <w:instrText>"</w:instrText>
      </w:r>
      <w:r>
        <w:rPr>
          <w:rFonts w:eastAsiaTheme="minorEastAsia"/>
          <w:noProof/>
          <w:lang w:val="en-ID"/>
        </w:rPr>
      </w:r>
      <w:r>
        <w:rPr>
          <w:rFonts w:eastAsiaTheme="minorEastAsia"/>
          <w:noProof/>
          <w:lang w:val="en-ID"/>
        </w:rPr>
        <w:fldChar w:fldCharType="separate"/>
      </w:r>
      <w:r w:rsidRPr="00DC5432">
        <w:rPr>
          <w:rStyle w:val="Hyperlink"/>
          <w:rFonts w:eastAsiaTheme="minorEastAsia"/>
          <w:noProof/>
          <w:lang w:val="en-ID"/>
        </w:rPr>
        <w:t>farhanyuda.2022@student.uny.ac.id).</w:t>
      </w:r>
    </w:p>
    <w:p w14:paraId="708BB85F" w14:textId="6FC3150E" w:rsidR="00DA0DFB" w:rsidRPr="009C3244" w:rsidRDefault="00FA5069">
      <w:pPr>
        <w:pStyle w:val="0BodyText"/>
        <w:rPr>
          <w:rFonts w:eastAsiaTheme="minorEastAsia"/>
          <w:noProof/>
          <w:lang w:val="en-ID"/>
        </w:rPr>
      </w:pPr>
      <w:r>
        <w:rPr>
          <w:rFonts w:eastAsiaTheme="minorEastAsia"/>
          <w:noProof/>
          <w:lang w:val="en-ID"/>
        </w:rPr>
        <w:fldChar w:fldCharType="end"/>
      </w:r>
      <w:r w:rsidR="00DA0DFB" w:rsidRPr="009C3244">
        <w:rPr>
          <w:rFonts w:eastAsiaTheme="minorEastAsia"/>
          <w:b/>
          <w:noProof/>
          <w:lang w:val="en-ID"/>
        </w:rPr>
        <w:t xml:space="preserve">Amelia Fauziah Husna, S.Pd., M.Pd. </w:t>
      </w:r>
      <w:r w:rsidR="00DA0DFB" w:rsidRPr="009C3244">
        <w:rPr>
          <w:rFonts w:eastAsiaTheme="minorEastAsia"/>
          <w:bCs/>
          <w:noProof/>
          <w:lang w:val="en-ID"/>
        </w:rPr>
        <w:t>adalah dosen tetap di Program Studi Pendidikan Teknik Mekatronika sejak tahun 2019</w:t>
      </w:r>
      <w:r w:rsidR="00C55E08" w:rsidRPr="009C3244">
        <w:rPr>
          <w:rFonts w:eastAsiaTheme="minorEastAsia"/>
          <w:bCs/>
          <w:noProof/>
          <w:lang w:val="en-ID"/>
        </w:rPr>
        <w:t xml:space="preserve">. Fokus ilmu yang ditekuni adalah Mechatronics Engineering &amp; Vocational Education (Pendidikan Vokasi). Penelitian yang dihasilkan sangat berfokus pada pengembangan sistem otomasi industri, seperti Programmable Logic Controller (PLC), media pembelajaran berbasis Human Machine Interface (HMI), dan perangkat simulasi Internet of Things (IoT) terapan. Beliau juga aktif menjadi narasumber di bidang Pendidikan Kejuruan dan Teknologi Elektro. (email: </w:t>
      </w:r>
      <w:hyperlink r:id="rId19" w:history="1">
        <w:r w:rsidR="00C55E08" w:rsidRPr="009C3244">
          <w:rPr>
            <w:rStyle w:val="Hyperlink"/>
            <w:rFonts w:eastAsiaTheme="minorEastAsia"/>
            <w:bCs/>
            <w:noProof/>
            <w:lang w:val="en-ID"/>
          </w:rPr>
          <w:t>amelia.husna@uny.ac.id</w:t>
        </w:r>
      </w:hyperlink>
      <w:r w:rsidR="00C55E08" w:rsidRPr="009C3244">
        <w:rPr>
          <w:rFonts w:eastAsiaTheme="minorEastAsia"/>
          <w:bCs/>
          <w:noProof/>
          <w:lang w:val="en-ID"/>
        </w:rPr>
        <w:t>).</w:t>
      </w:r>
    </w:p>
    <w:sectPr w:rsidR="00DA0DFB" w:rsidRPr="009C3244" w:rsidSect="008E5171">
      <w:type w:val="continuous"/>
      <w:pgSz w:w="11906" w:h="16838"/>
      <w:pgMar w:top="2268" w:right="1701" w:bottom="1701" w:left="2268" w:header="1134"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2356C" w14:textId="77777777" w:rsidR="00E4292B" w:rsidRDefault="00E4292B">
      <w:pPr>
        <w:spacing w:line="240" w:lineRule="auto"/>
      </w:pPr>
      <w:r>
        <w:separator/>
      </w:r>
    </w:p>
  </w:endnote>
  <w:endnote w:type="continuationSeparator" w:id="0">
    <w:p w14:paraId="7E0222FC" w14:textId="77777777" w:rsidR="00E4292B" w:rsidRDefault="00E429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ucida Grande">
    <w:altName w:val="Segoe UI"/>
    <w:charset w:val="00"/>
    <w:family w:val="swiss"/>
    <w:pitch w:val="variable"/>
    <w:sig w:usb0="E1000AEF" w:usb1="5000A1FF" w:usb2="00000000" w:usb3="00000000" w:csb0="000001BF" w:csb1="00000000"/>
  </w:font>
  <w:font w:name="Liberation Sans">
    <w:altName w:val="Arial"/>
    <w:charset w:val="01"/>
    <w:family w:val="swiss"/>
    <w:pitch w:val="variable"/>
  </w:font>
  <w:font w:name="PingFang SC">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EFF" w:usb1="F9DFFFFF" w:usb2="0000007F" w:usb3="00000000" w:csb0="003F01FF" w:csb1="00000000"/>
  </w:font>
  <w:font w:name="Aptos">
    <w:charset w:val="00"/>
    <w:family w:val="swiss"/>
    <w:pitch w:val="variable"/>
    <w:sig w:usb0="20000287" w:usb1="00000003" w:usb2="00000000" w:usb3="00000000" w:csb0="0000019F" w:csb1="00000000"/>
  </w:font>
  <w:font w:name="AS">
    <w:altName w:val="Cambria"/>
    <w:charset w:val="01"/>
    <w:family w:val="roman"/>
    <w:pitch w:val="variable"/>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3069259"/>
      <w:docPartObj>
        <w:docPartGallery w:val="Page Numbers (Bottom of Page)"/>
        <w:docPartUnique/>
      </w:docPartObj>
    </w:sdtPr>
    <w:sdtEndPr>
      <w:rPr>
        <w:noProof/>
      </w:rPr>
    </w:sdtEndPr>
    <w:sdtContent>
      <w:p w14:paraId="07E3EF90" w14:textId="318E6E98" w:rsidR="00DA7EB9" w:rsidRDefault="007A3005" w:rsidP="005E7E30">
        <w:pPr>
          <w:pStyle w:val="Footer"/>
          <w:ind w:firstLine="0"/>
        </w:pPr>
        <w:hyperlink r:id="rId1" w:history="1">
          <w:r w:rsidRPr="0048333C">
            <w:rPr>
              <w:rStyle w:val="Hyperlink"/>
              <w:szCs w:val="16"/>
            </w:rPr>
            <w:t>https://journal.uny.ac.id/index.php/jme</w:t>
          </w:r>
          <w:r w:rsidRPr="0048333C">
            <w:rPr>
              <w:rStyle w:val="Hyperlink"/>
            </w:rPr>
            <w:t>e</w:t>
          </w:r>
        </w:hyperlink>
        <w:r w:rsidR="0034721C">
          <w:t xml:space="preserve"> </w:t>
        </w:r>
        <w:r w:rsidR="005E7E30">
          <w:rPr>
            <w:rStyle w:val="Hyperlink"/>
            <w:szCs w:val="16"/>
            <w:u w:val="none"/>
          </w:rPr>
          <w:tab/>
        </w:r>
        <w:r w:rsidR="005E7E30">
          <w:rPr>
            <w:rStyle w:val="Hyperlink"/>
            <w:szCs w:val="16"/>
            <w:u w:val="none"/>
          </w:rPr>
          <w:tab/>
        </w:r>
        <w:r w:rsidR="00DA7EB9">
          <w:fldChar w:fldCharType="begin"/>
        </w:r>
        <w:r w:rsidR="00DA7EB9">
          <w:instrText xml:space="preserve"> PAGE   \* MERGEFORMAT </w:instrText>
        </w:r>
        <w:r w:rsidR="00DA7EB9">
          <w:fldChar w:fldCharType="separate"/>
        </w:r>
        <w:r w:rsidR="00DA7EB9">
          <w:rPr>
            <w:noProof/>
          </w:rPr>
          <w:t>2</w:t>
        </w:r>
        <w:r w:rsidR="00DA7EB9">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6371059"/>
      <w:docPartObj>
        <w:docPartGallery w:val="Page Numbers (Bottom of Page)"/>
        <w:docPartUnique/>
      </w:docPartObj>
    </w:sdtPr>
    <w:sdtEndPr>
      <w:rPr>
        <w:noProof/>
      </w:rPr>
    </w:sdtEndPr>
    <w:sdtContent>
      <w:p w14:paraId="6FDB4300" w14:textId="26D09FFF" w:rsidR="00DA7EB9" w:rsidRDefault="00FC695B" w:rsidP="005E7E30">
        <w:pPr>
          <w:pStyle w:val="Footer"/>
          <w:ind w:firstLine="0"/>
          <w:jc w:val="left"/>
        </w:pPr>
        <w:hyperlink r:id="rId1" w:history="1">
          <w:r w:rsidRPr="00B00E30">
            <w:rPr>
              <w:rStyle w:val="Hyperlink"/>
            </w:rPr>
            <w:t>https://journal.uny.ac.id/publications/jeee/</w:t>
          </w:r>
        </w:hyperlink>
        <w:r>
          <w:t xml:space="preserve"> </w:t>
        </w:r>
        <w:r w:rsidR="005E7E30">
          <w:rPr>
            <w:rStyle w:val="Hyperlink"/>
            <w:szCs w:val="16"/>
            <w:u w:val="none"/>
          </w:rPr>
          <w:tab/>
        </w:r>
        <w:r w:rsidR="005E7E30">
          <w:rPr>
            <w:rStyle w:val="Hyperlink"/>
            <w:szCs w:val="16"/>
            <w:u w:val="none"/>
          </w:rPr>
          <w:tab/>
        </w:r>
        <w:r w:rsidR="005730BF">
          <w:fldChar w:fldCharType="begin"/>
        </w:r>
        <w:r w:rsidR="005730BF">
          <w:instrText xml:space="preserve"> PAGE   \* MERGEFORMAT </w:instrText>
        </w:r>
        <w:r w:rsidR="005730BF">
          <w:fldChar w:fldCharType="separate"/>
        </w:r>
        <w:r w:rsidR="005730BF">
          <w:rPr>
            <w:noProof/>
          </w:rPr>
          <w:t>2</w:t>
        </w:r>
        <w:r w:rsidR="005730BF">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294FB" w14:textId="77777777" w:rsidR="00E4292B" w:rsidRDefault="00E4292B">
      <w:pPr>
        <w:spacing w:line="240" w:lineRule="auto"/>
      </w:pPr>
      <w:r>
        <w:separator/>
      </w:r>
    </w:p>
  </w:footnote>
  <w:footnote w:type="continuationSeparator" w:id="0">
    <w:p w14:paraId="5F89CC8E" w14:textId="77777777" w:rsidR="00E4292B" w:rsidRDefault="00E429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6B84" w14:textId="43B26E72" w:rsidR="00DF787D" w:rsidRPr="005730BF" w:rsidRDefault="00FC695B" w:rsidP="00FC695B">
    <w:pPr>
      <w:pStyle w:val="Header"/>
      <w:rPr>
        <w:lang w:val="id-ID"/>
      </w:rPr>
    </w:pPr>
    <w:r>
      <w:rPr>
        <w:i/>
        <w:iCs/>
      </w:rPr>
      <w:t>Journal of Electrical Engineering and Education</w:t>
    </w:r>
    <w:r w:rsidR="005730BF" w:rsidRPr="005730BF">
      <w:rPr>
        <w:i/>
        <w:iCs/>
      </w:rPr>
      <w:t xml:space="preserve">, Vol. xx, No. xx, Month 20xx </w:t>
    </w:r>
    <w:r w:rsidR="005730BF">
      <w:rPr>
        <w:i/>
        <w:iCs/>
      </w:rPr>
      <w:tab/>
    </w:r>
    <w:r w:rsidR="005730BF">
      <w:rPr>
        <w:i/>
        <w:iCs/>
        <w:lang w:val="id-ID"/>
      </w:rPr>
      <w:t>E-</w:t>
    </w:r>
    <w:r w:rsidR="005730BF" w:rsidRPr="005730BF">
      <w:rPr>
        <w:i/>
        <w:iCs/>
      </w:rPr>
      <w:t xml:space="preserve">ISSN: </w:t>
    </w:r>
    <w:r>
      <w:rPr>
        <w:i/>
        <w:iCs/>
        <w:lang w:val="id-ID"/>
      </w:rPr>
      <w:t>XXXX</w:t>
    </w:r>
    <w:r w:rsidR="005730BF">
      <w:rPr>
        <w:i/>
        <w:iCs/>
        <w:lang w:val="id-ID"/>
      </w:rPr>
      <w:t>-</w:t>
    </w:r>
    <w:r>
      <w:rPr>
        <w:i/>
        <w:iCs/>
        <w:lang w:val="id-ID"/>
      </w:rPr>
      <w:t>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01309"/>
    <w:multiLevelType w:val="multilevel"/>
    <w:tmpl w:val="F5E8692C"/>
    <w:lvl w:ilvl="0">
      <w:start w:val="1"/>
      <w:numFmt w:val="decimal"/>
      <w:lvlText w:val="%1."/>
      <w:lvlJc w:val="right"/>
      <w:pPr>
        <w:ind w:left="227" w:hanging="57"/>
      </w:pPr>
    </w:lvl>
    <w:lvl w:ilvl="1">
      <w:start w:val="1"/>
      <w:numFmt w:val="lowerLetter"/>
      <w:lvlText w:val="(%2)"/>
      <w:lvlJc w:val="left"/>
      <w:pPr>
        <w:tabs>
          <w:tab w:val="num" w:pos="510"/>
        </w:tabs>
        <w:ind w:left="510" w:hanging="283"/>
      </w:pPr>
    </w:lvl>
    <w:lvl w:ilvl="2">
      <w:start w:val="1"/>
      <w:numFmt w:val="lowerRoman"/>
      <w:lvlText w:val="(%3)"/>
      <w:lvlJc w:val="left"/>
      <w:pPr>
        <w:tabs>
          <w:tab w:val="num" w:pos="850"/>
        </w:tabs>
        <w:ind w:left="850" w:hanging="340"/>
      </w:pPr>
    </w:lvl>
    <w:lvl w:ilvl="3">
      <w:start w:val="1"/>
      <w:numFmt w:val="decimal"/>
      <w:lvlText w:val="(%4)"/>
      <w:lvlJc w:val="left"/>
      <w:pPr>
        <w:tabs>
          <w:tab w:val="num" w:pos="1191"/>
        </w:tabs>
        <w:ind w:left="1191" w:hanging="341"/>
      </w:pPr>
    </w:lvl>
    <w:lvl w:ilvl="4">
      <w:start w:val="1"/>
      <w:numFmt w:val="lowerLetter"/>
      <w:lvlText w:val="(%5)"/>
      <w:lvlJc w:val="left"/>
      <w:pPr>
        <w:tabs>
          <w:tab w:val="num" w:pos="1474"/>
        </w:tabs>
        <w:ind w:left="1474" w:hanging="283"/>
      </w:pPr>
    </w:lvl>
    <w:lvl w:ilvl="5">
      <w:start w:val="1"/>
      <w:numFmt w:val="lowerRoman"/>
      <w:lvlText w:val="(%6)"/>
      <w:lvlJc w:val="left"/>
      <w:pPr>
        <w:tabs>
          <w:tab w:val="num" w:pos="1814"/>
        </w:tabs>
        <w:ind w:left="1814" w:hanging="340"/>
      </w:pPr>
    </w:lvl>
    <w:lvl w:ilvl="6">
      <w:start w:val="1"/>
      <w:numFmt w:val="decimal"/>
      <w:lvlText w:val="%7."/>
      <w:lvlJc w:val="left"/>
      <w:pPr>
        <w:tabs>
          <w:tab w:val="num" w:pos="2154"/>
        </w:tabs>
        <w:ind w:left="2154" w:hanging="340"/>
      </w:pPr>
    </w:lvl>
    <w:lvl w:ilvl="7">
      <w:start w:val="1"/>
      <w:numFmt w:val="lowerLetter"/>
      <w:lvlText w:val="%8."/>
      <w:lvlJc w:val="left"/>
      <w:pPr>
        <w:tabs>
          <w:tab w:val="num" w:pos="2381"/>
        </w:tabs>
        <w:ind w:left="2381" w:hanging="227"/>
      </w:pPr>
    </w:lvl>
    <w:lvl w:ilvl="8">
      <w:start w:val="1"/>
      <w:numFmt w:val="lowerRoman"/>
      <w:lvlText w:val="%9."/>
      <w:lvlJc w:val="left"/>
      <w:pPr>
        <w:tabs>
          <w:tab w:val="num" w:pos="2721"/>
        </w:tabs>
        <w:ind w:left="2721" w:hanging="340"/>
      </w:pPr>
    </w:lvl>
  </w:abstractNum>
  <w:abstractNum w:abstractNumId="1" w15:restartNumberingAfterBreak="0">
    <w:nsid w:val="0DFD4D8C"/>
    <w:multiLevelType w:val="multilevel"/>
    <w:tmpl w:val="6E88C346"/>
    <w:lvl w:ilvl="0">
      <w:start w:val="1"/>
      <w:numFmt w:val="decimal"/>
      <w:lvlText w:val="[%1]"/>
      <w:lvlJc w:val="right"/>
      <w:pPr>
        <w:tabs>
          <w:tab w:val="num" w:pos="341"/>
        </w:tabs>
        <w:ind w:left="341" w:hanging="53"/>
      </w:pPr>
    </w:lvl>
    <w:lvl w:ilvl="1">
      <w:start w:val="1"/>
      <w:numFmt w:val="lowerLetter"/>
      <w:lvlText w:val="%2."/>
      <w:lvlJc w:val="left"/>
      <w:pPr>
        <w:tabs>
          <w:tab w:val="num" w:pos="1896"/>
        </w:tabs>
        <w:ind w:left="1896" w:hanging="360"/>
      </w:pPr>
    </w:lvl>
    <w:lvl w:ilvl="2">
      <w:start w:val="1"/>
      <w:numFmt w:val="lowerRoman"/>
      <w:lvlText w:val="%3."/>
      <w:lvlJc w:val="right"/>
      <w:pPr>
        <w:tabs>
          <w:tab w:val="num" w:pos="2616"/>
        </w:tabs>
        <w:ind w:left="2616" w:hanging="180"/>
      </w:pPr>
    </w:lvl>
    <w:lvl w:ilvl="3">
      <w:start w:val="1"/>
      <w:numFmt w:val="decimal"/>
      <w:lvlText w:val="%4."/>
      <w:lvlJc w:val="left"/>
      <w:pPr>
        <w:tabs>
          <w:tab w:val="num" w:pos="3336"/>
        </w:tabs>
        <w:ind w:left="3336" w:hanging="360"/>
      </w:pPr>
    </w:lvl>
    <w:lvl w:ilvl="4">
      <w:start w:val="1"/>
      <w:numFmt w:val="lowerLetter"/>
      <w:lvlText w:val="%5."/>
      <w:lvlJc w:val="left"/>
      <w:pPr>
        <w:tabs>
          <w:tab w:val="num" w:pos="4056"/>
        </w:tabs>
        <w:ind w:left="4056" w:hanging="360"/>
      </w:pPr>
    </w:lvl>
    <w:lvl w:ilvl="5">
      <w:start w:val="1"/>
      <w:numFmt w:val="lowerRoman"/>
      <w:lvlText w:val="%6."/>
      <w:lvlJc w:val="right"/>
      <w:pPr>
        <w:tabs>
          <w:tab w:val="num" w:pos="4776"/>
        </w:tabs>
        <w:ind w:left="4776" w:hanging="180"/>
      </w:pPr>
    </w:lvl>
    <w:lvl w:ilvl="6">
      <w:start w:val="1"/>
      <w:numFmt w:val="decimal"/>
      <w:lvlText w:val="%7."/>
      <w:lvlJc w:val="left"/>
      <w:pPr>
        <w:tabs>
          <w:tab w:val="num" w:pos="5496"/>
        </w:tabs>
        <w:ind w:left="5496" w:hanging="360"/>
      </w:pPr>
    </w:lvl>
    <w:lvl w:ilvl="7">
      <w:start w:val="1"/>
      <w:numFmt w:val="lowerLetter"/>
      <w:lvlText w:val="%8."/>
      <w:lvlJc w:val="left"/>
      <w:pPr>
        <w:tabs>
          <w:tab w:val="num" w:pos="6216"/>
        </w:tabs>
        <w:ind w:left="6216" w:hanging="360"/>
      </w:pPr>
    </w:lvl>
    <w:lvl w:ilvl="8">
      <w:start w:val="1"/>
      <w:numFmt w:val="lowerRoman"/>
      <w:lvlText w:val="%9."/>
      <w:lvlJc w:val="right"/>
      <w:pPr>
        <w:tabs>
          <w:tab w:val="num" w:pos="6936"/>
        </w:tabs>
        <w:ind w:left="6936" w:hanging="180"/>
      </w:pPr>
    </w:lvl>
  </w:abstractNum>
  <w:abstractNum w:abstractNumId="2" w15:restartNumberingAfterBreak="0">
    <w:nsid w:val="10D87331"/>
    <w:multiLevelType w:val="multilevel"/>
    <w:tmpl w:val="03007AD8"/>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11494B5D"/>
    <w:multiLevelType w:val="hybridMultilevel"/>
    <w:tmpl w:val="D196F0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DC38FA"/>
    <w:multiLevelType w:val="multilevel"/>
    <w:tmpl w:val="1D5831CE"/>
    <w:lvl w:ilvl="0">
      <w:start w:val="1"/>
      <w:numFmt w:val="upperRoman"/>
      <w:pStyle w:val="Heading1"/>
      <w:lvlText w:val="%1."/>
      <w:lvlJc w:val="center"/>
      <w:rPr>
        <w:caps w:val="0"/>
        <w:smallCaps w:val="0"/>
        <w:strike w:val="0"/>
        <w:dstrike w:val="0"/>
        <w:vanish w:val="0"/>
        <w:color w:val="00000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rPr>
        <w:b w:val="0"/>
        <w:i/>
        <w:caps w:val="0"/>
        <w:smallCaps w:val="0"/>
        <w:strike w:val="0"/>
        <w:dstrike w:val="0"/>
        <w:vanish w:val="0"/>
        <w:color w:val="00000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rPr>
        <w:b w:val="0"/>
        <w:i/>
        <w:caps w:val="0"/>
        <w:smallCaps w:val="0"/>
        <w:strike w:val="0"/>
        <w:dstrike w:val="0"/>
        <w:vanish w:val="0"/>
        <w:color w:val="00000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left="0" w:firstLine="360"/>
      </w:pPr>
      <w:rPr>
        <w:b w:val="0"/>
        <w:i/>
        <w:sz w:val="20"/>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66FE7A70"/>
    <w:multiLevelType w:val="multilevel"/>
    <w:tmpl w:val="3ECEBB56"/>
    <w:lvl w:ilvl="0">
      <w:start w:val="1"/>
      <w:numFmt w:val="decimal"/>
      <w:lvlText w:val="Gambar %1."/>
      <w:lvlJc w:val="center"/>
      <w:pPr>
        <w:ind w:left="567" w:hanging="279"/>
      </w:pPr>
      <w:rPr>
        <w:rFonts w:hint="default"/>
        <w:b/>
        <w:bCs/>
        <w:i w:val="0"/>
        <w:iCs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679F05A1"/>
    <w:multiLevelType w:val="multilevel"/>
    <w:tmpl w:val="BEAEADA6"/>
    <w:lvl w:ilvl="0">
      <w:start w:val="1"/>
      <w:numFmt w:val="decimal"/>
      <w:lvlText w:val="Tabel %1. "/>
      <w:lvlJc w:val="left"/>
      <w:pPr>
        <w:ind w:left="567" w:hanging="567"/>
      </w:pPr>
      <w:rPr>
        <w:rFonts w:hint="default"/>
        <w:b/>
        <w:bCs/>
        <w:i w:val="0"/>
        <w:iCs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7FB930AE"/>
    <w:multiLevelType w:val="multilevel"/>
    <w:tmpl w:val="6840F51C"/>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390537777">
    <w:abstractNumId w:val="4"/>
  </w:num>
  <w:num w:numId="2" w16cid:durableId="1304429901">
    <w:abstractNumId w:val="7"/>
  </w:num>
  <w:num w:numId="3" w16cid:durableId="2059667948">
    <w:abstractNumId w:val="5"/>
  </w:num>
  <w:num w:numId="4" w16cid:durableId="1603148864">
    <w:abstractNumId w:val="2"/>
  </w:num>
  <w:num w:numId="5" w16cid:durableId="1251423772">
    <w:abstractNumId w:val="0"/>
  </w:num>
  <w:num w:numId="6" w16cid:durableId="310792424">
    <w:abstractNumId w:val="1"/>
  </w:num>
  <w:num w:numId="7" w16cid:durableId="1263757091">
    <w:abstractNumId w:val="6"/>
  </w:num>
  <w:num w:numId="8" w16cid:durableId="19397474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hyphenationZone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87D"/>
    <w:rsid w:val="00000F86"/>
    <w:rsid w:val="00017DD0"/>
    <w:rsid w:val="000455F7"/>
    <w:rsid w:val="00051E82"/>
    <w:rsid w:val="00060A66"/>
    <w:rsid w:val="00072C1F"/>
    <w:rsid w:val="000734EC"/>
    <w:rsid w:val="000A35DC"/>
    <w:rsid w:val="000C61A5"/>
    <w:rsid w:val="000C76F1"/>
    <w:rsid w:val="000D361D"/>
    <w:rsid w:val="000D4809"/>
    <w:rsid w:val="000D72EE"/>
    <w:rsid w:val="000E6F5F"/>
    <w:rsid w:val="000F7F51"/>
    <w:rsid w:val="00110456"/>
    <w:rsid w:val="00111FD6"/>
    <w:rsid w:val="00120253"/>
    <w:rsid w:val="001405EC"/>
    <w:rsid w:val="00150A49"/>
    <w:rsid w:val="0016724B"/>
    <w:rsid w:val="001A6B6E"/>
    <w:rsid w:val="001C5120"/>
    <w:rsid w:val="001E0CCF"/>
    <w:rsid w:val="00203B01"/>
    <w:rsid w:val="00220D8A"/>
    <w:rsid w:val="00227DFC"/>
    <w:rsid w:val="00250D97"/>
    <w:rsid w:val="00272010"/>
    <w:rsid w:val="002722A2"/>
    <w:rsid w:val="0027512C"/>
    <w:rsid w:val="00281DE5"/>
    <w:rsid w:val="00287192"/>
    <w:rsid w:val="002951A3"/>
    <w:rsid w:val="002974BC"/>
    <w:rsid w:val="002B6AB0"/>
    <w:rsid w:val="002C5306"/>
    <w:rsid w:val="002C5453"/>
    <w:rsid w:val="002C5CB5"/>
    <w:rsid w:val="002D5343"/>
    <w:rsid w:val="002D797C"/>
    <w:rsid w:val="002F53EF"/>
    <w:rsid w:val="002F6330"/>
    <w:rsid w:val="00320445"/>
    <w:rsid w:val="00323444"/>
    <w:rsid w:val="0034339E"/>
    <w:rsid w:val="0034721C"/>
    <w:rsid w:val="00357EF6"/>
    <w:rsid w:val="003A7A86"/>
    <w:rsid w:val="003A7AC7"/>
    <w:rsid w:val="003B63DD"/>
    <w:rsid w:val="003D096C"/>
    <w:rsid w:val="003D3DE0"/>
    <w:rsid w:val="003E24D0"/>
    <w:rsid w:val="003E2848"/>
    <w:rsid w:val="003E6C0D"/>
    <w:rsid w:val="003F2E30"/>
    <w:rsid w:val="00404DDD"/>
    <w:rsid w:val="00421964"/>
    <w:rsid w:val="00422B2D"/>
    <w:rsid w:val="00435E1E"/>
    <w:rsid w:val="00445C02"/>
    <w:rsid w:val="00445DC9"/>
    <w:rsid w:val="00450CA7"/>
    <w:rsid w:val="00451516"/>
    <w:rsid w:val="00454FAC"/>
    <w:rsid w:val="00474544"/>
    <w:rsid w:val="00490729"/>
    <w:rsid w:val="00494B94"/>
    <w:rsid w:val="004A4513"/>
    <w:rsid w:val="004E4045"/>
    <w:rsid w:val="004E71AE"/>
    <w:rsid w:val="004F5DA2"/>
    <w:rsid w:val="00507D99"/>
    <w:rsid w:val="00526A90"/>
    <w:rsid w:val="00526E1F"/>
    <w:rsid w:val="0053124C"/>
    <w:rsid w:val="00545FC8"/>
    <w:rsid w:val="005730BF"/>
    <w:rsid w:val="00574B6C"/>
    <w:rsid w:val="00575740"/>
    <w:rsid w:val="005A2D42"/>
    <w:rsid w:val="005A7516"/>
    <w:rsid w:val="005B07EC"/>
    <w:rsid w:val="005B0C80"/>
    <w:rsid w:val="005B2541"/>
    <w:rsid w:val="005B6122"/>
    <w:rsid w:val="005C2F27"/>
    <w:rsid w:val="005D0E7B"/>
    <w:rsid w:val="005D526D"/>
    <w:rsid w:val="005E3B8F"/>
    <w:rsid w:val="005E7E30"/>
    <w:rsid w:val="005F609A"/>
    <w:rsid w:val="00641E89"/>
    <w:rsid w:val="00647BF1"/>
    <w:rsid w:val="00651284"/>
    <w:rsid w:val="00656844"/>
    <w:rsid w:val="00664069"/>
    <w:rsid w:val="00666C28"/>
    <w:rsid w:val="00674CA1"/>
    <w:rsid w:val="00685C4F"/>
    <w:rsid w:val="00694B4C"/>
    <w:rsid w:val="006A469C"/>
    <w:rsid w:val="006A4C1E"/>
    <w:rsid w:val="006B170D"/>
    <w:rsid w:val="006B5487"/>
    <w:rsid w:val="006C3571"/>
    <w:rsid w:val="006C6F84"/>
    <w:rsid w:val="006D09E5"/>
    <w:rsid w:val="006D2DDC"/>
    <w:rsid w:val="006F68D0"/>
    <w:rsid w:val="0070152E"/>
    <w:rsid w:val="007039E6"/>
    <w:rsid w:val="00735C77"/>
    <w:rsid w:val="00755871"/>
    <w:rsid w:val="00780DEE"/>
    <w:rsid w:val="007A3005"/>
    <w:rsid w:val="007C14CA"/>
    <w:rsid w:val="007C2374"/>
    <w:rsid w:val="007E382D"/>
    <w:rsid w:val="007F3157"/>
    <w:rsid w:val="00803224"/>
    <w:rsid w:val="008176E0"/>
    <w:rsid w:val="00851B9E"/>
    <w:rsid w:val="008545B6"/>
    <w:rsid w:val="00860184"/>
    <w:rsid w:val="00860814"/>
    <w:rsid w:val="00874051"/>
    <w:rsid w:val="0087607F"/>
    <w:rsid w:val="00877034"/>
    <w:rsid w:val="008940C2"/>
    <w:rsid w:val="008D6E27"/>
    <w:rsid w:val="008E3628"/>
    <w:rsid w:val="008E5171"/>
    <w:rsid w:val="008E6A08"/>
    <w:rsid w:val="008F395A"/>
    <w:rsid w:val="008F4848"/>
    <w:rsid w:val="0091392D"/>
    <w:rsid w:val="00914FCC"/>
    <w:rsid w:val="0092329C"/>
    <w:rsid w:val="00940672"/>
    <w:rsid w:val="009466B1"/>
    <w:rsid w:val="0096028F"/>
    <w:rsid w:val="00961949"/>
    <w:rsid w:val="0096265F"/>
    <w:rsid w:val="0096574D"/>
    <w:rsid w:val="00996B5F"/>
    <w:rsid w:val="009A12C5"/>
    <w:rsid w:val="009C3244"/>
    <w:rsid w:val="009C7F07"/>
    <w:rsid w:val="009E079F"/>
    <w:rsid w:val="009E575A"/>
    <w:rsid w:val="009F0A79"/>
    <w:rsid w:val="009F38ED"/>
    <w:rsid w:val="009F3B68"/>
    <w:rsid w:val="00A0014F"/>
    <w:rsid w:val="00A04FDA"/>
    <w:rsid w:val="00A13454"/>
    <w:rsid w:val="00A22DC5"/>
    <w:rsid w:val="00A35BD6"/>
    <w:rsid w:val="00A437B8"/>
    <w:rsid w:val="00A501A7"/>
    <w:rsid w:val="00A52042"/>
    <w:rsid w:val="00A551B9"/>
    <w:rsid w:val="00A562AA"/>
    <w:rsid w:val="00A577C9"/>
    <w:rsid w:val="00A6611E"/>
    <w:rsid w:val="00A84916"/>
    <w:rsid w:val="00A87DA4"/>
    <w:rsid w:val="00AA25C0"/>
    <w:rsid w:val="00AA32DD"/>
    <w:rsid w:val="00AA4FAD"/>
    <w:rsid w:val="00AB658D"/>
    <w:rsid w:val="00AD5D3B"/>
    <w:rsid w:val="00AE01FE"/>
    <w:rsid w:val="00AE69A1"/>
    <w:rsid w:val="00AE7CD4"/>
    <w:rsid w:val="00B2104D"/>
    <w:rsid w:val="00B36217"/>
    <w:rsid w:val="00B379F7"/>
    <w:rsid w:val="00B5004A"/>
    <w:rsid w:val="00B63186"/>
    <w:rsid w:val="00B659F3"/>
    <w:rsid w:val="00B72024"/>
    <w:rsid w:val="00B748EE"/>
    <w:rsid w:val="00B75819"/>
    <w:rsid w:val="00B96150"/>
    <w:rsid w:val="00BA074E"/>
    <w:rsid w:val="00BE2B37"/>
    <w:rsid w:val="00BF16F8"/>
    <w:rsid w:val="00BF7CA7"/>
    <w:rsid w:val="00C20A49"/>
    <w:rsid w:val="00C2532B"/>
    <w:rsid w:val="00C261FC"/>
    <w:rsid w:val="00C4558D"/>
    <w:rsid w:val="00C55E08"/>
    <w:rsid w:val="00C67E7E"/>
    <w:rsid w:val="00C823D9"/>
    <w:rsid w:val="00C856DB"/>
    <w:rsid w:val="00C91AF0"/>
    <w:rsid w:val="00C91FB7"/>
    <w:rsid w:val="00CB3179"/>
    <w:rsid w:val="00CB6C95"/>
    <w:rsid w:val="00CC5FFA"/>
    <w:rsid w:val="00CE5F3A"/>
    <w:rsid w:val="00D05DE7"/>
    <w:rsid w:val="00D10776"/>
    <w:rsid w:val="00D25696"/>
    <w:rsid w:val="00D40886"/>
    <w:rsid w:val="00D447D2"/>
    <w:rsid w:val="00D87135"/>
    <w:rsid w:val="00DA0DFB"/>
    <w:rsid w:val="00DA7EB9"/>
    <w:rsid w:val="00DB69A5"/>
    <w:rsid w:val="00DC0199"/>
    <w:rsid w:val="00DF05FC"/>
    <w:rsid w:val="00DF787D"/>
    <w:rsid w:val="00E029F3"/>
    <w:rsid w:val="00E16000"/>
    <w:rsid w:val="00E34951"/>
    <w:rsid w:val="00E4292B"/>
    <w:rsid w:val="00E432A3"/>
    <w:rsid w:val="00E65662"/>
    <w:rsid w:val="00E900DC"/>
    <w:rsid w:val="00EB440E"/>
    <w:rsid w:val="00EE4068"/>
    <w:rsid w:val="00EE7A84"/>
    <w:rsid w:val="00F10BD6"/>
    <w:rsid w:val="00F21C78"/>
    <w:rsid w:val="00F21F95"/>
    <w:rsid w:val="00F25484"/>
    <w:rsid w:val="00F4483F"/>
    <w:rsid w:val="00F509C5"/>
    <w:rsid w:val="00F71F1C"/>
    <w:rsid w:val="00FA5069"/>
    <w:rsid w:val="00FB548C"/>
    <w:rsid w:val="00FB5E19"/>
    <w:rsid w:val="00FC695B"/>
    <w:rsid w:val="00FD1218"/>
    <w:rsid w:val="00FF1D0D"/>
  </w:rsids>
  <m:mathPr>
    <m:mathFont m:val="Cambria Math"/>
    <m:brkBin m:val="before"/>
    <m:brkBinSub m:val="--"/>
    <m:smallFrac m:val="0"/>
    <m:dispDef/>
    <m:lMargin m:val="0"/>
    <m:rMargin m:val="0"/>
    <m:defJc m:val="centerGroup"/>
    <m:wrapIndent m:val="1440"/>
    <m:intLim m:val="subSup"/>
    <m:naryLim m:val="undOvr"/>
  </m:mathPr>
  <w:themeFontLang w:val="de-DE"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0BAC5C"/>
  <w15:docId w15:val="{8BC244E6-B2C7-CF46-91A2-D4A9196AC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4"/>
        <w:lang w:val="de-DE"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CD4"/>
    <w:pPr>
      <w:spacing w:line="240" w:lineRule="atLeast"/>
      <w:ind w:firstLine="227"/>
      <w:jc w:val="both"/>
      <w:textAlignment w:val="baseline"/>
    </w:pPr>
    <w:rPr>
      <w:rFonts w:ascii="Times New Roman" w:eastAsia="Times New Roman" w:hAnsi="Times New Roman" w:cs="Times New Roman"/>
      <w:szCs w:val="20"/>
      <w:lang w:val="en-US" w:eastAsia="de-DE"/>
    </w:rPr>
  </w:style>
  <w:style w:type="paragraph" w:styleId="Heading1">
    <w:name w:val="heading 1"/>
    <w:basedOn w:val="Normal"/>
    <w:next w:val="Normal"/>
    <w:qFormat/>
    <w:rsid w:val="000F739A"/>
    <w:pPr>
      <w:keepNext/>
      <w:keepLines/>
      <w:numPr>
        <w:numId w:val="1"/>
      </w:numPr>
      <w:tabs>
        <w:tab w:val="left" w:pos="216"/>
      </w:tabs>
      <w:suppressAutoHyphens/>
      <w:spacing w:before="160" w:after="80"/>
      <w:outlineLvl w:val="0"/>
    </w:pPr>
    <w:rPr>
      <w:smallCaps/>
    </w:rPr>
  </w:style>
  <w:style w:type="paragraph" w:styleId="Heading2">
    <w:name w:val="heading 2"/>
    <w:basedOn w:val="Normal"/>
    <w:next w:val="Normal"/>
    <w:qFormat/>
    <w:rsid w:val="000F739A"/>
    <w:pPr>
      <w:keepNext/>
      <w:keepLines/>
      <w:numPr>
        <w:ilvl w:val="1"/>
        <w:numId w:val="1"/>
      </w:numPr>
      <w:spacing w:before="120" w:after="60"/>
      <w:outlineLvl w:val="1"/>
    </w:pPr>
    <w:rPr>
      <w:i/>
    </w:rPr>
  </w:style>
  <w:style w:type="paragraph" w:styleId="Heading3">
    <w:name w:val="heading 3"/>
    <w:basedOn w:val="Normal"/>
    <w:next w:val="Normal"/>
    <w:qFormat/>
    <w:rsid w:val="000F739A"/>
    <w:pPr>
      <w:numPr>
        <w:ilvl w:val="2"/>
        <w:numId w:val="1"/>
      </w:numPr>
      <w:spacing w:after="50" w:line="240" w:lineRule="exact"/>
      <w:outlineLvl w:val="2"/>
    </w:pPr>
    <w:rPr>
      <w:i/>
    </w:rPr>
  </w:style>
  <w:style w:type="paragraph" w:styleId="Heading4">
    <w:name w:val="heading 4"/>
    <w:basedOn w:val="Normal"/>
    <w:next w:val="Normal"/>
    <w:qFormat/>
    <w:rsid w:val="000F739A"/>
    <w:pPr>
      <w:numPr>
        <w:ilvl w:val="3"/>
        <w:numId w:val="1"/>
      </w:numPr>
      <w:spacing w:before="40" w:after="40"/>
      <w:outlineLvl w:val="3"/>
    </w:pPr>
    <w:rPr>
      <w:i/>
    </w:rPr>
  </w:style>
  <w:style w:type="paragraph" w:styleId="Heading5">
    <w:name w:val="heading 5"/>
    <w:basedOn w:val="Normal"/>
    <w:next w:val="Normal"/>
    <w:qFormat/>
    <w:rsid w:val="000F739A"/>
    <w:pPr>
      <w:tabs>
        <w:tab w:val="left" w:pos="360"/>
      </w:tabs>
      <w:spacing w:before="160" w:after="80"/>
      <w:outlineLvl w:val="4"/>
    </w:pPr>
    <w:rPr>
      <w:smallCaps/>
    </w:rPr>
  </w:style>
  <w:style w:type="paragraph" w:styleId="Heading6">
    <w:name w:val="heading 6"/>
    <w:basedOn w:val="Normal"/>
    <w:next w:val="Normal"/>
    <w:qFormat/>
    <w:rsid w:val="000F739A"/>
    <w:pPr>
      <w:spacing w:before="240" w:after="60"/>
      <w:outlineLvl w:val="5"/>
    </w:pPr>
    <w:rPr>
      <w:i/>
      <w:iCs/>
      <w:sz w:val="16"/>
      <w:szCs w:val="16"/>
    </w:rPr>
  </w:style>
  <w:style w:type="paragraph" w:styleId="Heading7">
    <w:name w:val="heading 7"/>
    <w:basedOn w:val="Normal"/>
    <w:next w:val="Normal"/>
    <w:qFormat/>
    <w:rsid w:val="000F739A"/>
    <w:pPr>
      <w:spacing w:before="240" w:after="60"/>
      <w:outlineLvl w:val="6"/>
    </w:pPr>
    <w:rPr>
      <w:sz w:val="16"/>
      <w:szCs w:val="16"/>
    </w:rPr>
  </w:style>
  <w:style w:type="paragraph" w:styleId="Heading8">
    <w:name w:val="heading 8"/>
    <w:basedOn w:val="Normal"/>
    <w:next w:val="Normal"/>
    <w:qFormat/>
    <w:rsid w:val="000F739A"/>
    <w:pPr>
      <w:spacing w:before="240" w:after="60"/>
      <w:outlineLvl w:val="7"/>
    </w:pPr>
    <w:rPr>
      <w:i/>
      <w:iCs/>
      <w:sz w:val="16"/>
      <w:szCs w:val="16"/>
    </w:rPr>
  </w:style>
  <w:style w:type="paragraph" w:styleId="Heading9">
    <w:name w:val="heading 9"/>
    <w:basedOn w:val="Normal"/>
    <w:next w:val="Normal"/>
    <w:qFormat/>
    <w:rsid w:val="000F739A"/>
    <w:p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erschrift1Zchn">
    <w:name w:val="Überschrift 1 Zchn"/>
    <w:basedOn w:val="DefaultParagraphFont"/>
    <w:qFormat/>
    <w:rsid w:val="0099539E"/>
    <w:rPr>
      <w:rFonts w:ascii="Times New Roman" w:eastAsia="Times New Roman" w:hAnsi="Times New Roman" w:cs="Times New Roman"/>
      <w:smallCaps/>
      <w:sz w:val="20"/>
      <w:szCs w:val="20"/>
      <w:lang w:val="en-US" w:eastAsia="de-DE"/>
    </w:rPr>
  </w:style>
  <w:style w:type="character" w:customStyle="1" w:styleId="0e-mail">
    <w:name w:val="0_e-mail"/>
    <w:qFormat/>
    <w:rsid w:val="009C442B"/>
    <w:rPr>
      <w:rFonts w:ascii="Courier" w:hAnsi="Courier"/>
      <w:lang w:val="en-US"/>
    </w:rPr>
  </w:style>
  <w:style w:type="character" w:customStyle="1" w:styleId="0heading3">
    <w:name w:val="0_heading3"/>
    <w:qFormat/>
    <w:rsid w:val="009C442B"/>
    <w:rPr>
      <w:b/>
    </w:rPr>
  </w:style>
  <w:style w:type="character" w:customStyle="1" w:styleId="0heading4">
    <w:name w:val="0_heading4"/>
    <w:qFormat/>
    <w:rsid w:val="009C442B"/>
    <w:rPr>
      <w:i/>
    </w:rPr>
  </w:style>
  <w:style w:type="character" w:customStyle="1" w:styleId="berschrift2Zchn">
    <w:name w:val="Überschrift 2 Zchn"/>
    <w:basedOn w:val="DefaultParagraphFont"/>
    <w:qFormat/>
    <w:rsid w:val="000F739A"/>
    <w:rPr>
      <w:rFonts w:ascii="Times New Roman" w:eastAsia="Times New Roman" w:hAnsi="Times New Roman" w:cs="Times New Roman"/>
      <w:i/>
      <w:sz w:val="20"/>
      <w:szCs w:val="20"/>
      <w:lang w:val="en-US" w:eastAsia="de-DE"/>
    </w:rPr>
  </w:style>
  <w:style w:type="character" w:customStyle="1" w:styleId="berschrift3Zchn">
    <w:name w:val="Überschrift 3 Zchn"/>
    <w:basedOn w:val="DefaultParagraphFont"/>
    <w:qFormat/>
    <w:rsid w:val="000F739A"/>
    <w:rPr>
      <w:rFonts w:ascii="Times New Roman" w:eastAsia="Times New Roman" w:hAnsi="Times New Roman" w:cs="Times New Roman"/>
      <w:i/>
      <w:sz w:val="20"/>
      <w:szCs w:val="20"/>
      <w:lang w:val="en-US" w:eastAsia="de-DE"/>
    </w:rPr>
  </w:style>
  <w:style w:type="character" w:customStyle="1" w:styleId="berschrift4Zchn">
    <w:name w:val="Überschrift 4 Zchn"/>
    <w:basedOn w:val="DefaultParagraphFont"/>
    <w:qFormat/>
    <w:rsid w:val="000F739A"/>
    <w:rPr>
      <w:rFonts w:ascii="Times New Roman" w:eastAsia="Times New Roman" w:hAnsi="Times New Roman" w:cs="Times New Roman"/>
      <w:i/>
      <w:sz w:val="20"/>
      <w:szCs w:val="20"/>
      <w:lang w:val="en-US" w:eastAsia="de-DE"/>
    </w:rPr>
  </w:style>
  <w:style w:type="character" w:customStyle="1" w:styleId="berschrift5Zchn">
    <w:name w:val="Überschrift 5 Zchn"/>
    <w:basedOn w:val="DefaultParagraphFont"/>
    <w:qFormat/>
    <w:rsid w:val="000F739A"/>
    <w:rPr>
      <w:rFonts w:ascii="Times New Roman" w:eastAsia="Times New Roman" w:hAnsi="Times New Roman" w:cs="Times New Roman"/>
      <w:smallCaps/>
      <w:sz w:val="20"/>
      <w:szCs w:val="20"/>
      <w:lang w:val="en-US"/>
    </w:rPr>
  </w:style>
  <w:style w:type="character" w:customStyle="1" w:styleId="berschrift6Zchn">
    <w:name w:val="Überschrift 6 Zchn"/>
    <w:basedOn w:val="DefaultParagraphFont"/>
    <w:qFormat/>
    <w:rsid w:val="000F739A"/>
    <w:rPr>
      <w:rFonts w:ascii="Times New Roman" w:eastAsia="Times New Roman" w:hAnsi="Times New Roman" w:cs="Times New Roman"/>
      <w:i/>
      <w:iCs/>
      <w:sz w:val="16"/>
      <w:szCs w:val="16"/>
      <w:lang w:val="en-US"/>
    </w:rPr>
  </w:style>
  <w:style w:type="character" w:customStyle="1" w:styleId="berschrift7Zchn">
    <w:name w:val="Überschrift 7 Zchn"/>
    <w:basedOn w:val="DefaultParagraphFont"/>
    <w:qFormat/>
    <w:rsid w:val="000F739A"/>
    <w:rPr>
      <w:rFonts w:ascii="Times New Roman" w:eastAsia="Times New Roman" w:hAnsi="Times New Roman" w:cs="Times New Roman"/>
      <w:sz w:val="16"/>
      <w:szCs w:val="16"/>
      <w:lang w:val="en-US"/>
    </w:rPr>
  </w:style>
  <w:style w:type="character" w:customStyle="1" w:styleId="berschrift8Zchn">
    <w:name w:val="Überschrift 8 Zchn"/>
    <w:basedOn w:val="DefaultParagraphFont"/>
    <w:qFormat/>
    <w:rsid w:val="000F739A"/>
    <w:rPr>
      <w:rFonts w:ascii="Times New Roman" w:eastAsia="Times New Roman" w:hAnsi="Times New Roman" w:cs="Times New Roman"/>
      <w:i/>
      <w:iCs/>
      <w:sz w:val="16"/>
      <w:szCs w:val="16"/>
      <w:lang w:val="en-US"/>
    </w:rPr>
  </w:style>
  <w:style w:type="character" w:customStyle="1" w:styleId="berschrift9Zchn">
    <w:name w:val="Überschrift 9 Zchn"/>
    <w:basedOn w:val="DefaultParagraphFont"/>
    <w:qFormat/>
    <w:rsid w:val="000F739A"/>
    <w:rPr>
      <w:rFonts w:ascii="Times New Roman" w:eastAsia="Times New Roman" w:hAnsi="Times New Roman" w:cs="Times New Roman"/>
      <w:sz w:val="16"/>
      <w:szCs w:val="16"/>
      <w:lang w:val="en-US"/>
    </w:rPr>
  </w:style>
  <w:style w:type="character" w:customStyle="1" w:styleId="HeaderChar">
    <w:name w:val="Header Char"/>
    <w:link w:val="Header"/>
    <w:qFormat/>
    <w:rsid w:val="009C442B"/>
    <w:rPr>
      <w:rFonts w:ascii="Times New Roman" w:eastAsia="Times New Roman" w:hAnsi="Times New Roman" w:cs="Times New Roman"/>
      <w:color w:val="808080"/>
      <w:sz w:val="16"/>
      <w:szCs w:val="20"/>
      <w:lang w:val="en-US" w:eastAsia="de-DE"/>
    </w:rPr>
  </w:style>
  <w:style w:type="character" w:customStyle="1" w:styleId="Internetverknpfung">
    <w:name w:val="Internetverknüpfung"/>
    <w:basedOn w:val="DefaultParagraphFont"/>
    <w:rsid w:val="00A63BBF"/>
    <w:rPr>
      <w:color w:val="0000FF"/>
      <w:u w:val="single"/>
    </w:rPr>
  </w:style>
  <w:style w:type="character" w:customStyle="1" w:styleId="FooterChar">
    <w:name w:val="Footer Char"/>
    <w:basedOn w:val="DefaultParagraphFont"/>
    <w:link w:val="Footer"/>
    <w:uiPriority w:val="99"/>
    <w:qFormat/>
    <w:rsid w:val="00AD0172"/>
    <w:rPr>
      <w:rFonts w:ascii="Times New Roman" w:eastAsia="Times New Roman" w:hAnsi="Times New Roman" w:cs="Times New Roman"/>
      <w:sz w:val="20"/>
      <w:szCs w:val="20"/>
      <w:lang w:val="en-US" w:eastAsia="de-DE"/>
    </w:rPr>
  </w:style>
  <w:style w:type="character" w:styleId="PlaceholderText">
    <w:name w:val="Placeholder Text"/>
    <w:basedOn w:val="DefaultParagraphFont"/>
    <w:uiPriority w:val="99"/>
    <w:semiHidden/>
    <w:qFormat/>
    <w:rsid w:val="00AD0172"/>
    <w:rPr>
      <w:color w:val="808080"/>
    </w:rPr>
  </w:style>
  <w:style w:type="character" w:customStyle="1" w:styleId="BalloonTextChar">
    <w:name w:val="Balloon Text Char"/>
    <w:basedOn w:val="DefaultParagraphFont"/>
    <w:link w:val="BalloonText"/>
    <w:uiPriority w:val="99"/>
    <w:semiHidden/>
    <w:qFormat/>
    <w:rsid w:val="00AD0172"/>
    <w:rPr>
      <w:rFonts w:ascii="Lucida Grande" w:eastAsia="Times New Roman" w:hAnsi="Lucida Grande" w:cs="Lucida Grande"/>
      <w:sz w:val="18"/>
      <w:szCs w:val="18"/>
      <w:lang w:val="en-US" w:eastAsia="de-DE"/>
    </w:rPr>
  </w:style>
  <w:style w:type="character" w:customStyle="1" w:styleId="BodyTextChar">
    <w:name w:val="Body Text Char"/>
    <w:basedOn w:val="DefaultParagraphFont"/>
    <w:link w:val="BodyText"/>
    <w:semiHidden/>
    <w:qFormat/>
    <w:rsid w:val="00444047"/>
    <w:rPr>
      <w:rFonts w:ascii="Times New Roman" w:eastAsia="Times New Roman" w:hAnsi="Times New Roman" w:cs="Times New Roman"/>
      <w:sz w:val="20"/>
      <w:szCs w:val="20"/>
      <w:lang w:val="en-US" w:eastAsia="de-DE"/>
    </w:rPr>
  </w:style>
  <w:style w:type="paragraph" w:customStyle="1" w:styleId="berschrift">
    <w:name w:val="Überschrift"/>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link w:val="BodyTextChar"/>
    <w:semiHidden/>
    <w:unhideWhenUsed/>
    <w:rsid w:val="00444047"/>
    <w:pPr>
      <w:spacing w:after="120"/>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Verzeichnis">
    <w:name w:val="Verzeichnis"/>
    <w:basedOn w:val="Normal"/>
    <w:qFormat/>
    <w:pPr>
      <w:suppressLineNumbers/>
    </w:pPr>
    <w:rPr>
      <w:rFonts w:cs="Arial Unicode MS"/>
    </w:rPr>
  </w:style>
  <w:style w:type="paragraph" w:customStyle="1" w:styleId="0abstract">
    <w:name w:val="0_abstract"/>
    <w:basedOn w:val="Normal"/>
    <w:qFormat/>
    <w:rsid w:val="004E71AE"/>
    <w:pPr>
      <w:spacing w:before="240" w:after="240" w:line="220" w:lineRule="atLeast"/>
      <w:ind w:left="567" w:right="567"/>
      <w:contextualSpacing/>
    </w:pPr>
    <w:rPr>
      <w:sz w:val="18"/>
    </w:rPr>
  </w:style>
  <w:style w:type="paragraph" w:customStyle="1" w:styleId="0affiliation">
    <w:name w:val="0_affiliation"/>
    <w:basedOn w:val="Normal"/>
    <w:qFormat/>
    <w:rsid w:val="009C442B"/>
    <w:pPr>
      <w:spacing w:after="200" w:line="220" w:lineRule="atLeast"/>
      <w:ind w:firstLine="0"/>
      <w:contextualSpacing/>
      <w:jc w:val="center"/>
    </w:pPr>
    <w:rPr>
      <w:sz w:val="18"/>
    </w:rPr>
  </w:style>
  <w:style w:type="paragraph" w:customStyle="1" w:styleId="0author">
    <w:name w:val="0_author"/>
    <w:basedOn w:val="Normal"/>
    <w:next w:val="0affiliation"/>
    <w:qFormat/>
    <w:rsid w:val="009C442B"/>
    <w:pPr>
      <w:ind w:firstLine="0"/>
      <w:jc w:val="center"/>
    </w:pPr>
  </w:style>
  <w:style w:type="paragraph" w:customStyle="1" w:styleId="0bulletitem">
    <w:name w:val="0_bulletitem"/>
    <w:basedOn w:val="Normal"/>
    <w:qFormat/>
    <w:rsid w:val="009C442B"/>
    <w:pPr>
      <w:spacing w:before="160" w:after="160"/>
      <w:contextualSpacing/>
    </w:pPr>
  </w:style>
  <w:style w:type="paragraph" w:customStyle="1" w:styleId="0dashitem">
    <w:name w:val="0_dashitem"/>
    <w:basedOn w:val="Normal"/>
    <w:qFormat/>
    <w:rsid w:val="009C442B"/>
    <w:pPr>
      <w:spacing w:before="160" w:after="160"/>
      <w:contextualSpacing/>
    </w:pPr>
  </w:style>
  <w:style w:type="paragraph" w:customStyle="1" w:styleId="0equation">
    <w:name w:val="0_equation"/>
    <w:basedOn w:val="Normal"/>
    <w:next w:val="Normal"/>
    <w:qFormat/>
    <w:rsid w:val="009C442B"/>
    <w:pPr>
      <w:tabs>
        <w:tab w:val="center" w:pos="2517"/>
        <w:tab w:val="right" w:pos="6917"/>
      </w:tabs>
      <w:spacing w:before="160" w:after="160"/>
    </w:pPr>
  </w:style>
  <w:style w:type="paragraph" w:customStyle="1" w:styleId="0figurecaption">
    <w:name w:val="0_figurecaption"/>
    <w:basedOn w:val="Normal"/>
    <w:next w:val="Normal"/>
    <w:qFormat/>
    <w:rsid w:val="009C442B"/>
    <w:pPr>
      <w:keepLines/>
      <w:spacing w:before="120" w:after="240" w:line="220" w:lineRule="atLeast"/>
      <w:jc w:val="center"/>
    </w:pPr>
    <w:rPr>
      <w:sz w:val="18"/>
    </w:rPr>
  </w:style>
  <w:style w:type="paragraph" w:customStyle="1" w:styleId="0heading1">
    <w:name w:val="0_heading1"/>
    <w:basedOn w:val="Heading1"/>
    <w:next w:val="Normal"/>
    <w:qFormat/>
    <w:rsid w:val="009C442B"/>
    <w:pPr>
      <w:numPr>
        <w:numId w:val="0"/>
      </w:numPr>
      <w:tabs>
        <w:tab w:val="clear" w:pos="216"/>
      </w:tabs>
      <w:spacing w:before="360" w:after="240" w:line="300" w:lineRule="atLeast"/>
      <w:ind w:firstLine="227"/>
      <w:jc w:val="left"/>
    </w:pPr>
    <w:rPr>
      <w:b/>
      <w:bCs/>
      <w:smallCaps w:val="0"/>
      <w:sz w:val="24"/>
    </w:rPr>
  </w:style>
  <w:style w:type="paragraph" w:customStyle="1" w:styleId="0heading2">
    <w:name w:val="0_heading2"/>
    <w:basedOn w:val="Heading2"/>
    <w:next w:val="Normal"/>
    <w:qFormat/>
    <w:rsid w:val="009C442B"/>
    <w:pPr>
      <w:numPr>
        <w:ilvl w:val="0"/>
        <w:numId w:val="0"/>
      </w:numPr>
      <w:suppressAutoHyphens/>
      <w:spacing w:before="360" w:after="160"/>
      <w:ind w:firstLine="227"/>
    </w:pPr>
    <w:rPr>
      <w:b/>
      <w:bCs/>
      <w:i w:val="0"/>
      <w:iCs/>
    </w:rPr>
  </w:style>
  <w:style w:type="paragraph" w:customStyle="1" w:styleId="0figure">
    <w:name w:val="0_figure"/>
    <w:basedOn w:val="Normal"/>
    <w:next w:val="Normal"/>
    <w:qFormat/>
    <w:rsid w:val="009C442B"/>
    <w:pPr>
      <w:spacing w:before="240" w:after="120"/>
      <w:ind w:firstLine="0"/>
      <w:jc w:val="center"/>
    </w:pPr>
  </w:style>
  <w:style w:type="paragraph" w:customStyle="1" w:styleId="0keywords">
    <w:name w:val="0_keywords"/>
    <w:basedOn w:val="0abstract"/>
    <w:next w:val="0heading1"/>
    <w:qFormat/>
    <w:rsid w:val="004E71AE"/>
    <w:pPr>
      <w:spacing w:before="220" w:after="0"/>
      <w:ind w:firstLine="0"/>
      <w:jc w:val="left"/>
    </w:pPr>
  </w:style>
  <w:style w:type="paragraph" w:customStyle="1" w:styleId="0numitem">
    <w:name w:val="0_numitem"/>
    <w:basedOn w:val="Normal"/>
    <w:qFormat/>
    <w:rsid w:val="009C442B"/>
    <w:pPr>
      <w:spacing w:before="160" w:after="160"/>
      <w:contextualSpacing/>
    </w:pPr>
  </w:style>
  <w:style w:type="paragraph" w:customStyle="1" w:styleId="0papertitle">
    <w:name w:val="0_papertitle"/>
    <w:basedOn w:val="Normal"/>
    <w:next w:val="0author"/>
    <w:qFormat/>
    <w:rsid w:val="009C442B"/>
    <w:pPr>
      <w:keepNext/>
      <w:keepLines/>
      <w:suppressAutoHyphens/>
      <w:spacing w:after="240" w:line="360" w:lineRule="atLeast"/>
      <w:ind w:firstLine="0"/>
      <w:jc w:val="center"/>
    </w:pPr>
    <w:rPr>
      <w:b/>
      <w:sz w:val="28"/>
    </w:rPr>
  </w:style>
  <w:style w:type="paragraph" w:customStyle="1" w:styleId="0papersubtitle">
    <w:name w:val="0_papersubtitle"/>
    <w:basedOn w:val="0papertitle"/>
    <w:next w:val="0author"/>
    <w:qFormat/>
    <w:rsid w:val="009C442B"/>
    <w:pPr>
      <w:spacing w:before="120" w:line="280" w:lineRule="atLeast"/>
    </w:pPr>
    <w:rPr>
      <w:sz w:val="24"/>
    </w:rPr>
  </w:style>
  <w:style w:type="paragraph" w:customStyle="1" w:styleId="0programcode">
    <w:name w:val="0_programcode"/>
    <w:basedOn w:val="Normal"/>
    <w:qFormat/>
    <w:rsid w:val="009C442B"/>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contextualSpacing/>
      <w:jc w:val="left"/>
    </w:pPr>
    <w:rPr>
      <w:rFonts w:ascii="Courier" w:hAnsi="Courier"/>
    </w:rPr>
  </w:style>
  <w:style w:type="paragraph" w:customStyle="1" w:styleId="0referenceitem">
    <w:name w:val="0_referenceitem"/>
    <w:basedOn w:val="Normal"/>
    <w:qFormat/>
    <w:rsid w:val="009C442B"/>
    <w:pPr>
      <w:spacing w:line="220" w:lineRule="atLeast"/>
    </w:pPr>
    <w:rPr>
      <w:sz w:val="18"/>
    </w:rPr>
  </w:style>
  <w:style w:type="paragraph" w:customStyle="1" w:styleId="0runninghead-left">
    <w:name w:val="0_running head - left"/>
    <w:basedOn w:val="Normal"/>
    <w:qFormat/>
    <w:rsid w:val="009C442B"/>
    <w:pPr>
      <w:jc w:val="left"/>
    </w:pPr>
    <w:rPr>
      <w:sz w:val="18"/>
      <w:szCs w:val="18"/>
    </w:rPr>
  </w:style>
  <w:style w:type="paragraph" w:customStyle="1" w:styleId="0runninghead-right">
    <w:name w:val="0_running head - right"/>
    <w:basedOn w:val="Normal"/>
    <w:qFormat/>
    <w:rsid w:val="009C442B"/>
    <w:pPr>
      <w:jc w:val="right"/>
    </w:pPr>
    <w:rPr>
      <w:bCs/>
      <w:sz w:val="18"/>
      <w:szCs w:val="18"/>
    </w:rPr>
  </w:style>
  <w:style w:type="paragraph" w:customStyle="1" w:styleId="0tablecaption">
    <w:name w:val="0_tablecaption"/>
    <w:basedOn w:val="Normal"/>
    <w:next w:val="Normal"/>
    <w:qFormat/>
    <w:rsid w:val="009C442B"/>
    <w:pPr>
      <w:keepNext/>
      <w:keepLines/>
      <w:spacing w:before="240" w:after="120" w:line="220" w:lineRule="atLeast"/>
      <w:jc w:val="center"/>
    </w:pPr>
    <w:rPr>
      <w:sz w:val="18"/>
      <w:lang w:val="de-DE"/>
    </w:rPr>
  </w:style>
  <w:style w:type="paragraph" w:customStyle="1" w:styleId="Kopf-undFuzeile">
    <w:name w:val="Kopf- und Fußzeile"/>
    <w:basedOn w:val="Normal"/>
    <w:qFormat/>
  </w:style>
  <w:style w:type="paragraph" w:styleId="Header">
    <w:name w:val="header"/>
    <w:basedOn w:val="Normal"/>
    <w:link w:val="HeaderChar"/>
    <w:rsid w:val="009C442B"/>
    <w:pPr>
      <w:tabs>
        <w:tab w:val="center" w:pos="4536"/>
        <w:tab w:val="right" w:pos="9072"/>
      </w:tabs>
      <w:spacing w:line="240" w:lineRule="auto"/>
      <w:ind w:firstLine="0"/>
      <w:jc w:val="left"/>
    </w:pPr>
    <w:rPr>
      <w:color w:val="808080"/>
      <w:sz w:val="16"/>
    </w:rPr>
  </w:style>
  <w:style w:type="paragraph" w:styleId="NormalIndent">
    <w:name w:val="Normal Indent"/>
    <w:basedOn w:val="Normal"/>
    <w:qFormat/>
    <w:rsid w:val="00BA681F"/>
    <w:pPr>
      <w:ind w:left="720"/>
    </w:pPr>
  </w:style>
  <w:style w:type="paragraph" w:customStyle="1" w:styleId="ReferenceLine">
    <w:name w:val="ReferenceLine"/>
    <w:basedOn w:val="Normal"/>
    <w:qFormat/>
    <w:rsid w:val="00BA681F"/>
    <w:pPr>
      <w:spacing w:line="200" w:lineRule="exact"/>
      <w:ind w:firstLine="0"/>
    </w:pPr>
    <w:rPr>
      <w:sz w:val="16"/>
    </w:rPr>
  </w:style>
  <w:style w:type="paragraph" w:customStyle="1" w:styleId="0BodyText">
    <w:name w:val="0_Body Text"/>
    <w:basedOn w:val="Normal"/>
    <w:qFormat/>
    <w:rsid w:val="009C442B"/>
  </w:style>
  <w:style w:type="paragraph" w:styleId="Footer">
    <w:name w:val="footer"/>
    <w:basedOn w:val="Normal"/>
    <w:link w:val="FooterChar"/>
    <w:uiPriority w:val="99"/>
    <w:unhideWhenUsed/>
    <w:rsid w:val="00AD0172"/>
    <w:pPr>
      <w:tabs>
        <w:tab w:val="center" w:pos="4153"/>
        <w:tab w:val="right" w:pos="8306"/>
      </w:tabs>
      <w:spacing w:line="240" w:lineRule="auto"/>
    </w:pPr>
  </w:style>
  <w:style w:type="paragraph" w:styleId="BalloonText">
    <w:name w:val="Balloon Text"/>
    <w:basedOn w:val="Normal"/>
    <w:link w:val="BalloonTextChar"/>
    <w:uiPriority w:val="99"/>
    <w:semiHidden/>
    <w:unhideWhenUsed/>
    <w:qFormat/>
    <w:rsid w:val="00AD0172"/>
    <w:pPr>
      <w:spacing w:line="240" w:lineRule="auto"/>
    </w:pPr>
    <w:rPr>
      <w:rFonts w:ascii="Lucida Grande" w:hAnsi="Lucida Grande" w:cs="Lucida Grande"/>
      <w:sz w:val="18"/>
      <w:szCs w:val="18"/>
    </w:rPr>
  </w:style>
  <w:style w:type="paragraph" w:customStyle="1" w:styleId="references">
    <w:name w:val="references"/>
    <w:qFormat/>
    <w:rsid w:val="001F013C"/>
    <w:pPr>
      <w:tabs>
        <w:tab w:val="left" w:pos="360"/>
      </w:tabs>
      <w:spacing w:after="50" w:line="180" w:lineRule="exact"/>
      <w:ind w:left="360" w:hanging="360"/>
      <w:jc w:val="both"/>
    </w:pPr>
    <w:rPr>
      <w:rFonts w:ascii="Times New Roman" w:eastAsia="Times New Roman" w:hAnsi="Times New Roman" w:cs="Times New Roman"/>
      <w:sz w:val="16"/>
      <w:szCs w:val="16"/>
      <w:lang w:val="en-US" w:eastAsia="en-US"/>
    </w:rPr>
  </w:style>
  <w:style w:type="paragraph" w:customStyle="1" w:styleId="0doi">
    <w:name w:val="0_doi"/>
    <w:basedOn w:val="Normal"/>
    <w:next w:val="0author"/>
    <w:qFormat/>
    <w:rsid w:val="009C442B"/>
    <w:pPr>
      <w:spacing w:after="240" w:line="240" w:lineRule="auto"/>
      <w:ind w:firstLine="0"/>
      <w:jc w:val="center"/>
    </w:pPr>
    <w:rPr>
      <w:color w:val="0000FF"/>
      <w:sz w:val="16"/>
      <w:u w:val="single"/>
    </w:rPr>
  </w:style>
  <w:style w:type="paragraph" w:customStyle="1" w:styleId="0tablecontent">
    <w:name w:val="0_table_content"/>
    <w:basedOn w:val="0tablecolsubhead"/>
    <w:qFormat/>
    <w:rsid w:val="009C442B"/>
    <w:pPr>
      <w:jc w:val="left"/>
    </w:pPr>
    <w:rPr>
      <w:b w:val="0"/>
      <w:i w:val="0"/>
    </w:rPr>
  </w:style>
  <w:style w:type="paragraph" w:customStyle="1" w:styleId="0tablecolhead">
    <w:name w:val="0_table_colhead"/>
    <w:basedOn w:val="BodyText"/>
    <w:qFormat/>
    <w:rsid w:val="009C442B"/>
    <w:pPr>
      <w:spacing w:after="0" w:line="240" w:lineRule="auto"/>
      <w:ind w:firstLine="0"/>
      <w:jc w:val="center"/>
    </w:pPr>
    <w:rPr>
      <w:b/>
      <w:sz w:val="16"/>
    </w:rPr>
  </w:style>
  <w:style w:type="paragraph" w:customStyle="1" w:styleId="0tablecolsubhead">
    <w:name w:val="0_table_colsubhead"/>
    <w:basedOn w:val="0tablecolhead"/>
    <w:qFormat/>
    <w:rsid w:val="009C442B"/>
    <w:rPr>
      <w:i/>
    </w:rPr>
  </w:style>
  <w:style w:type="paragraph" w:customStyle="1" w:styleId="0submitted">
    <w:name w:val="0_submitted"/>
    <w:basedOn w:val="0BodyText"/>
    <w:qFormat/>
    <w:rsid w:val="000C61A5"/>
    <w:pPr>
      <w:spacing w:line="240" w:lineRule="auto"/>
      <w:ind w:firstLine="0"/>
    </w:pPr>
    <w:rPr>
      <w:sz w:val="16"/>
    </w:rPr>
  </w:style>
  <w:style w:type="paragraph" w:customStyle="1" w:styleId="figcapta">
    <w:name w:val="fig_capt_a"/>
    <w:basedOn w:val="0figurecaption"/>
    <w:qFormat/>
    <w:rsid w:val="009C442B"/>
    <w:pPr>
      <w:spacing w:before="0" w:after="0" w:line="240" w:lineRule="auto"/>
    </w:pPr>
  </w:style>
  <w:style w:type="paragraph" w:customStyle="1" w:styleId="0latin-letteritem">
    <w:name w:val="0_latin-letter_item"/>
    <w:basedOn w:val="Normal"/>
    <w:qFormat/>
    <w:rsid w:val="009C442B"/>
    <w:pPr>
      <w:spacing w:before="160" w:after="160"/>
      <w:contextualSpacing/>
    </w:pPr>
  </w:style>
  <w:style w:type="paragraph" w:styleId="ListParagraph">
    <w:name w:val="List Paragraph"/>
    <w:basedOn w:val="Normal"/>
    <w:uiPriority w:val="34"/>
    <w:qFormat/>
    <w:rsid w:val="00324D32"/>
    <w:pPr>
      <w:ind w:left="720"/>
      <w:contextualSpacing/>
    </w:pPr>
  </w:style>
  <w:style w:type="paragraph" w:customStyle="1" w:styleId="0tablefootnote">
    <w:name w:val="0_table_footnote"/>
    <w:basedOn w:val="Normal"/>
    <w:qFormat/>
    <w:rsid w:val="00324D32"/>
    <w:pPr>
      <w:spacing w:before="40" w:after="80" w:line="240" w:lineRule="auto"/>
      <w:ind w:firstLine="0"/>
      <w:contextualSpacing/>
    </w:pPr>
    <w:rPr>
      <w:sz w:val="16"/>
      <w:szCs w:val="16"/>
    </w:rPr>
  </w:style>
  <w:style w:type="paragraph" w:customStyle="1" w:styleId="zcomment">
    <w:name w:val="z_comment"/>
    <w:basedOn w:val="Normal"/>
    <w:qFormat/>
    <w:rsid w:val="008948A1"/>
    <w:pPr>
      <w:spacing w:line="240" w:lineRule="auto"/>
      <w:ind w:firstLine="0"/>
    </w:pPr>
    <w:rPr>
      <w:color w:val="000000" w:themeColor="text1"/>
      <w:sz w:val="15"/>
      <w:szCs w:val="15"/>
    </w:rPr>
  </w:style>
  <w:style w:type="paragraph" w:customStyle="1" w:styleId="Rahmeninhalt">
    <w:name w:val="Rahmeninhalt"/>
    <w:basedOn w:val="Normal"/>
    <w:qFormat/>
  </w:style>
  <w:style w:type="numbering" w:customStyle="1" w:styleId="arabnumitem">
    <w:name w:val="arabnumitem"/>
    <w:qFormat/>
    <w:rsid w:val="009C442B"/>
  </w:style>
  <w:style w:type="numbering" w:customStyle="1" w:styleId="headings">
    <w:name w:val="headings"/>
    <w:qFormat/>
    <w:rsid w:val="00BA681F"/>
  </w:style>
  <w:style w:type="table" w:styleId="TableGrid">
    <w:name w:val="Table Grid"/>
    <w:basedOn w:val="TableNormal"/>
    <w:uiPriority w:val="39"/>
    <w:rsid w:val="00E70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7192"/>
    <w:rPr>
      <w:color w:val="0000FF" w:themeColor="hyperlink"/>
      <w:u w:val="single"/>
    </w:rPr>
  </w:style>
  <w:style w:type="character" w:styleId="UnresolvedMention">
    <w:name w:val="Unresolved Mention"/>
    <w:basedOn w:val="DefaultParagraphFont"/>
    <w:uiPriority w:val="99"/>
    <w:semiHidden/>
    <w:unhideWhenUsed/>
    <w:rsid w:val="00287192"/>
    <w:rPr>
      <w:color w:val="605E5C"/>
      <w:shd w:val="clear" w:color="auto" w:fill="E1DFDD"/>
    </w:rPr>
  </w:style>
  <w:style w:type="character" w:styleId="CommentReference">
    <w:name w:val="annotation reference"/>
    <w:basedOn w:val="DefaultParagraphFont"/>
    <w:uiPriority w:val="99"/>
    <w:semiHidden/>
    <w:unhideWhenUsed/>
    <w:rsid w:val="00A562AA"/>
    <w:rPr>
      <w:sz w:val="16"/>
      <w:szCs w:val="16"/>
    </w:rPr>
  </w:style>
  <w:style w:type="paragraph" w:styleId="CommentText">
    <w:name w:val="annotation text"/>
    <w:basedOn w:val="Normal"/>
    <w:link w:val="CommentTextChar"/>
    <w:uiPriority w:val="99"/>
    <w:unhideWhenUsed/>
    <w:rsid w:val="00A562AA"/>
    <w:pPr>
      <w:spacing w:line="240" w:lineRule="auto"/>
    </w:pPr>
  </w:style>
  <w:style w:type="character" w:customStyle="1" w:styleId="CommentTextChar">
    <w:name w:val="Comment Text Char"/>
    <w:basedOn w:val="DefaultParagraphFont"/>
    <w:link w:val="CommentText"/>
    <w:uiPriority w:val="99"/>
    <w:rsid w:val="00A562AA"/>
    <w:rPr>
      <w:rFonts w:ascii="Times New Roman" w:eastAsia="Times New Roman" w:hAnsi="Times New Roman" w:cs="Times New Roman"/>
      <w:szCs w:val="20"/>
      <w:lang w:val="en-US" w:eastAsia="de-DE"/>
    </w:rPr>
  </w:style>
  <w:style w:type="paragraph" w:styleId="CommentSubject">
    <w:name w:val="annotation subject"/>
    <w:basedOn w:val="CommentText"/>
    <w:next w:val="CommentText"/>
    <w:link w:val="CommentSubjectChar"/>
    <w:uiPriority w:val="99"/>
    <w:semiHidden/>
    <w:unhideWhenUsed/>
    <w:rsid w:val="00A562AA"/>
    <w:rPr>
      <w:b/>
      <w:bCs/>
    </w:rPr>
  </w:style>
  <w:style w:type="character" w:customStyle="1" w:styleId="CommentSubjectChar">
    <w:name w:val="Comment Subject Char"/>
    <w:basedOn w:val="CommentTextChar"/>
    <w:link w:val="CommentSubject"/>
    <w:uiPriority w:val="99"/>
    <w:semiHidden/>
    <w:rsid w:val="00A562AA"/>
    <w:rPr>
      <w:rFonts w:ascii="Times New Roman" w:eastAsia="Times New Roman" w:hAnsi="Times New Roman" w:cs="Times New Roman"/>
      <w:b/>
      <w:bCs/>
      <w:szCs w:val="20"/>
      <w:lang w:val="en-US" w:eastAsia="de-DE"/>
    </w:rPr>
  </w:style>
  <w:style w:type="character" w:styleId="FollowedHyperlink">
    <w:name w:val="FollowedHyperlink"/>
    <w:basedOn w:val="DefaultParagraphFont"/>
    <w:uiPriority w:val="99"/>
    <w:semiHidden/>
    <w:unhideWhenUsed/>
    <w:rsid w:val="00FC695B"/>
    <w:rPr>
      <w:color w:val="800080" w:themeColor="followedHyperlink"/>
      <w:u w:val="single"/>
    </w:rPr>
  </w:style>
  <w:style w:type="table" w:customStyle="1" w:styleId="TableGrid1">
    <w:name w:val="Table Grid1"/>
    <w:basedOn w:val="TableNormal"/>
    <w:next w:val="TableGrid"/>
    <w:uiPriority w:val="39"/>
    <w:rsid w:val="00A0014F"/>
    <w:rPr>
      <w:rFonts w:ascii="Times New Roman" w:eastAsia="Aptos" w:hAnsi="Times New Roman" w:cs="Times New Roman"/>
      <w:sz w:val="24"/>
      <w:lang w:val="en-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35C77"/>
    <w:rPr>
      <w:rFonts w:ascii="Times New Roman" w:eastAsia="Aptos" w:hAnsi="Times New Roman" w:cs="Times New Roman"/>
      <w:sz w:val="24"/>
      <w:lang w:val="en-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735C77"/>
    <w:rPr>
      <w:rFonts w:ascii="Times New Roman" w:eastAsia="Aptos" w:hAnsi="Times New Roman" w:cs="Times New Roman"/>
      <w:sz w:val="24"/>
      <w:lang w:val="en-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A501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1584">
      <w:bodyDiv w:val="1"/>
      <w:marLeft w:val="0"/>
      <w:marRight w:val="0"/>
      <w:marTop w:val="0"/>
      <w:marBottom w:val="0"/>
      <w:divBdr>
        <w:top w:val="none" w:sz="0" w:space="0" w:color="auto"/>
        <w:left w:val="none" w:sz="0" w:space="0" w:color="auto"/>
        <w:bottom w:val="none" w:sz="0" w:space="0" w:color="auto"/>
        <w:right w:val="none" w:sz="0" w:space="0" w:color="auto"/>
      </w:divBdr>
      <w:divsChild>
        <w:div w:id="1488748469">
          <w:marLeft w:val="640"/>
          <w:marRight w:val="0"/>
          <w:marTop w:val="0"/>
          <w:marBottom w:val="0"/>
          <w:divBdr>
            <w:top w:val="none" w:sz="0" w:space="0" w:color="auto"/>
            <w:left w:val="none" w:sz="0" w:space="0" w:color="auto"/>
            <w:bottom w:val="none" w:sz="0" w:space="0" w:color="auto"/>
            <w:right w:val="none" w:sz="0" w:space="0" w:color="auto"/>
          </w:divBdr>
        </w:div>
        <w:div w:id="2080708350">
          <w:marLeft w:val="640"/>
          <w:marRight w:val="0"/>
          <w:marTop w:val="0"/>
          <w:marBottom w:val="0"/>
          <w:divBdr>
            <w:top w:val="none" w:sz="0" w:space="0" w:color="auto"/>
            <w:left w:val="none" w:sz="0" w:space="0" w:color="auto"/>
            <w:bottom w:val="none" w:sz="0" w:space="0" w:color="auto"/>
            <w:right w:val="none" w:sz="0" w:space="0" w:color="auto"/>
          </w:divBdr>
        </w:div>
        <w:div w:id="692993505">
          <w:marLeft w:val="640"/>
          <w:marRight w:val="0"/>
          <w:marTop w:val="0"/>
          <w:marBottom w:val="0"/>
          <w:divBdr>
            <w:top w:val="none" w:sz="0" w:space="0" w:color="auto"/>
            <w:left w:val="none" w:sz="0" w:space="0" w:color="auto"/>
            <w:bottom w:val="none" w:sz="0" w:space="0" w:color="auto"/>
            <w:right w:val="none" w:sz="0" w:space="0" w:color="auto"/>
          </w:divBdr>
        </w:div>
      </w:divsChild>
    </w:div>
    <w:div w:id="140582462">
      <w:bodyDiv w:val="1"/>
      <w:marLeft w:val="0"/>
      <w:marRight w:val="0"/>
      <w:marTop w:val="0"/>
      <w:marBottom w:val="0"/>
      <w:divBdr>
        <w:top w:val="none" w:sz="0" w:space="0" w:color="auto"/>
        <w:left w:val="none" w:sz="0" w:space="0" w:color="auto"/>
        <w:bottom w:val="none" w:sz="0" w:space="0" w:color="auto"/>
        <w:right w:val="none" w:sz="0" w:space="0" w:color="auto"/>
      </w:divBdr>
      <w:divsChild>
        <w:div w:id="1997299059">
          <w:marLeft w:val="640"/>
          <w:marRight w:val="0"/>
          <w:marTop w:val="0"/>
          <w:marBottom w:val="0"/>
          <w:divBdr>
            <w:top w:val="none" w:sz="0" w:space="0" w:color="auto"/>
            <w:left w:val="none" w:sz="0" w:space="0" w:color="auto"/>
            <w:bottom w:val="none" w:sz="0" w:space="0" w:color="auto"/>
            <w:right w:val="none" w:sz="0" w:space="0" w:color="auto"/>
          </w:divBdr>
        </w:div>
        <w:div w:id="614989962">
          <w:marLeft w:val="640"/>
          <w:marRight w:val="0"/>
          <w:marTop w:val="0"/>
          <w:marBottom w:val="0"/>
          <w:divBdr>
            <w:top w:val="none" w:sz="0" w:space="0" w:color="auto"/>
            <w:left w:val="none" w:sz="0" w:space="0" w:color="auto"/>
            <w:bottom w:val="none" w:sz="0" w:space="0" w:color="auto"/>
            <w:right w:val="none" w:sz="0" w:space="0" w:color="auto"/>
          </w:divBdr>
        </w:div>
        <w:div w:id="1740980773">
          <w:marLeft w:val="640"/>
          <w:marRight w:val="0"/>
          <w:marTop w:val="0"/>
          <w:marBottom w:val="0"/>
          <w:divBdr>
            <w:top w:val="none" w:sz="0" w:space="0" w:color="auto"/>
            <w:left w:val="none" w:sz="0" w:space="0" w:color="auto"/>
            <w:bottom w:val="none" w:sz="0" w:space="0" w:color="auto"/>
            <w:right w:val="none" w:sz="0" w:space="0" w:color="auto"/>
          </w:divBdr>
        </w:div>
        <w:div w:id="1776174498">
          <w:marLeft w:val="640"/>
          <w:marRight w:val="0"/>
          <w:marTop w:val="0"/>
          <w:marBottom w:val="0"/>
          <w:divBdr>
            <w:top w:val="none" w:sz="0" w:space="0" w:color="auto"/>
            <w:left w:val="none" w:sz="0" w:space="0" w:color="auto"/>
            <w:bottom w:val="none" w:sz="0" w:space="0" w:color="auto"/>
            <w:right w:val="none" w:sz="0" w:space="0" w:color="auto"/>
          </w:divBdr>
        </w:div>
      </w:divsChild>
    </w:div>
    <w:div w:id="211160762">
      <w:bodyDiv w:val="1"/>
      <w:marLeft w:val="0"/>
      <w:marRight w:val="0"/>
      <w:marTop w:val="0"/>
      <w:marBottom w:val="0"/>
      <w:divBdr>
        <w:top w:val="none" w:sz="0" w:space="0" w:color="auto"/>
        <w:left w:val="none" w:sz="0" w:space="0" w:color="auto"/>
        <w:bottom w:val="none" w:sz="0" w:space="0" w:color="auto"/>
        <w:right w:val="none" w:sz="0" w:space="0" w:color="auto"/>
      </w:divBdr>
      <w:divsChild>
        <w:div w:id="410780720">
          <w:marLeft w:val="640"/>
          <w:marRight w:val="0"/>
          <w:marTop w:val="0"/>
          <w:marBottom w:val="0"/>
          <w:divBdr>
            <w:top w:val="none" w:sz="0" w:space="0" w:color="auto"/>
            <w:left w:val="none" w:sz="0" w:space="0" w:color="auto"/>
            <w:bottom w:val="none" w:sz="0" w:space="0" w:color="auto"/>
            <w:right w:val="none" w:sz="0" w:space="0" w:color="auto"/>
          </w:divBdr>
        </w:div>
        <w:div w:id="946229132">
          <w:marLeft w:val="640"/>
          <w:marRight w:val="0"/>
          <w:marTop w:val="0"/>
          <w:marBottom w:val="0"/>
          <w:divBdr>
            <w:top w:val="none" w:sz="0" w:space="0" w:color="auto"/>
            <w:left w:val="none" w:sz="0" w:space="0" w:color="auto"/>
            <w:bottom w:val="none" w:sz="0" w:space="0" w:color="auto"/>
            <w:right w:val="none" w:sz="0" w:space="0" w:color="auto"/>
          </w:divBdr>
        </w:div>
        <w:div w:id="761149468">
          <w:marLeft w:val="640"/>
          <w:marRight w:val="0"/>
          <w:marTop w:val="0"/>
          <w:marBottom w:val="0"/>
          <w:divBdr>
            <w:top w:val="none" w:sz="0" w:space="0" w:color="auto"/>
            <w:left w:val="none" w:sz="0" w:space="0" w:color="auto"/>
            <w:bottom w:val="none" w:sz="0" w:space="0" w:color="auto"/>
            <w:right w:val="none" w:sz="0" w:space="0" w:color="auto"/>
          </w:divBdr>
        </w:div>
        <w:div w:id="389234498">
          <w:marLeft w:val="640"/>
          <w:marRight w:val="0"/>
          <w:marTop w:val="0"/>
          <w:marBottom w:val="0"/>
          <w:divBdr>
            <w:top w:val="none" w:sz="0" w:space="0" w:color="auto"/>
            <w:left w:val="none" w:sz="0" w:space="0" w:color="auto"/>
            <w:bottom w:val="none" w:sz="0" w:space="0" w:color="auto"/>
            <w:right w:val="none" w:sz="0" w:space="0" w:color="auto"/>
          </w:divBdr>
        </w:div>
      </w:divsChild>
    </w:div>
    <w:div w:id="221257220">
      <w:bodyDiv w:val="1"/>
      <w:marLeft w:val="0"/>
      <w:marRight w:val="0"/>
      <w:marTop w:val="0"/>
      <w:marBottom w:val="0"/>
      <w:divBdr>
        <w:top w:val="none" w:sz="0" w:space="0" w:color="auto"/>
        <w:left w:val="none" w:sz="0" w:space="0" w:color="auto"/>
        <w:bottom w:val="none" w:sz="0" w:space="0" w:color="auto"/>
        <w:right w:val="none" w:sz="0" w:space="0" w:color="auto"/>
      </w:divBdr>
      <w:divsChild>
        <w:div w:id="24253900">
          <w:marLeft w:val="640"/>
          <w:marRight w:val="0"/>
          <w:marTop w:val="0"/>
          <w:marBottom w:val="0"/>
          <w:divBdr>
            <w:top w:val="none" w:sz="0" w:space="0" w:color="auto"/>
            <w:left w:val="none" w:sz="0" w:space="0" w:color="auto"/>
            <w:bottom w:val="none" w:sz="0" w:space="0" w:color="auto"/>
            <w:right w:val="none" w:sz="0" w:space="0" w:color="auto"/>
          </w:divBdr>
        </w:div>
        <w:div w:id="977874734">
          <w:marLeft w:val="640"/>
          <w:marRight w:val="0"/>
          <w:marTop w:val="0"/>
          <w:marBottom w:val="0"/>
          <w:divBdr>
            <w:top w:val="none" w:sz="0" w:space="0" w:color="auto"/>
            <w:left w:val="none" w:sz="0" w:space="0" w:color="auto"/>
            <w:bottom w:val="none" w:sz="0" w:space="0" w:color="auto"/>
            <w:right w:val="none" w:sz="0" w:space="0" w:color="auto"/>
          </w:divBdr>
        </w:div>
      </w:divsChild>
    </w:div>
    <w:div w:id="540484415">
      <w:bodyDiv w:val="1"/>
      <w:marLeft w:val="0"/>
      <w:marRight w:val="0"/>
      <w:marTop w:val="0"/>
      <w:marBottom w:val="0"/>
      <w:divBdr>
        <w:top w:val="none" w:sz="0" w:space="0" w:color="auto"/>
        <w:left w:val="none" w:sz="0" w:space="0" w:color="auto"/>
        <w:bottom w:val="none" w:sz="0" w:space="0" w:color="auto"/>
        <w:right w:val="none" w:sz="0" w:space="0" w:color="auto"/>
      </w:divBdr>
      <w:divsChild>
        <w:div w:id="507869711">
          <w:marLeft w:val="640"/>
          <w:marRight w:val="0"/>
          <w:marTop w:val="0"/>
          <w:marBottom w:val="0"/>
          <w:divBdr>
            <w:top w:val="none" w:sz="0" w:space="0" w:color="auto"/>
            <w:left w:val="none" w:sz="0" w:space="0" w:color="auto"/>
            <w:bottom w:val="none" w:sz="0" w:space="0" w:color="auto"/>
            <w:right w:val="none" w:sz="0" w:space="0" w:color="auto"/>
          </w:divBdr>
        </w:div>
        <w:div w:id="1318337738">
          <w:marLeft w:val="640"/>
          <w:marRight w:val="0"/>
          <w:marTop w:val="0"/>
          <w:marBottom w:val="0"/>
          <w:divBdr>
            <w:top w:val="none" w:sz="0" w:space="0" w:color="auto"/>
            <w:left w:val="none" w:sz="0" w:space="0" w:color="auto"/>
            <w:bottom w:val="none" w:sz="0" w:space="0" w:color="auto"/>
            <w:right w:val="none" w:sz="0" w:space="0" w:color="auto"/>
          </w:divBdr>
        </w:div>
      </w:divsChild>
    </w:div>
    <w:div w:id="600455437">
      <w:bodyDiv w:val="1"/>
      <w:marLeft w:val="0"/>
      <w:marRight w:val="0"/>
      <w:marTop w:val="0"/>
      <w:marBottom w:val="0"/>
      <w:divBdr>
        <w:top w:val="none" w:sz="0" w:space="0" w:color="auto"/>
        <w:left w:val="none" w:sz="0" w:space="0" w:color="auto"/>
        <w:bottom w:val="none" w:sz="0" w:space="0" w:color="auto"/>
        <w:right w:val="none" w:sz="0" w:space="0" w:color="auto"/>
      </w:divBdr>
      <w:divsChild>
        <w:div w:id="235088554">
          <w:marLeft w:val="640"/>
          <w:marRight w:val="0"/>
          <w:marTop w:val="0"/>
          <w:marBottom w:val="0"/>
          <w:divBdr>
            <w:top w:val="none" w:sz="0" w:space="0" w:color="auto"/>
            <w:left w:val="none" w:sz="0" w:space="0" w:color="auto"/>
            <w:bottom w:val="none" w:sz="0" w:space="0" w:color="auto"/>
            <w:right w:val="none" w:sz="0" w:space="0" w:color="auto"/>
          </w:divBdr>
        </w:div>
        <w:div w:id="2020504109">
          <w:marLeft w:val="640"/>
          <w:marRight w:val="0"/>
          <w:marTop w:val="0"/>
          <w:marBottom w:val="0"/>
          <w:divBdr>
            <w:top w:val="none" w:sz="0" w:space="0" w:color="auto"/>
            <w:left w:val="none" w:sz="0" w:space="0" w:color="auto"/>
            <w:bottom w:val="none" w:sz="0" w:space="0" w:color="auto"/>
            <w:right w:val="none" w:sz="0" w:space="0" w:color="auto"/>
          </w:divBdr>
        </w:div>
        <w:div w:id="222067147">
          <w:marLeft w:val="640"/>
          <w:marRight w:val="0"/>
          <w:marTop w:val="0"/>
          <w:marBottom w:val="0"/>
          <w:divBdr>
            <w:top w:val="none" w:sz="0" w:space="0" w:color="auto"/>
            <w:left w:val="none" w:sz="0" w:space="0" w:color="auto"/>
            <w:bottom w:val="none" w:sz="0" w:space="0" w:color="auto"/>
            <w:right w:val="none" w:sz="0" w:space="0" w:color="auto"/>
          </w:divBdr>
        </w:div>
        <w:div w:id="983319356">
          <w:marLeft w:val="640"/>
          <w:marRight w:val="0"/>
          <w:marTop w:val="0"/>
          <w:marBottom w:val="0"/>
          <w:divBdr>
            <w:top w:val="none" w:sz="0" w:space="0" w:color="auto"/>
            <w:left w:val="none" w:sz="0" w:space="0" w:color="auto"/>
            <w:bottom w:val="none" w:sz="0" w:space="0" w:color="auto"/>
            <w:right w:val="none" w:sz="0" w:space="0" w:color="auto"/>
          </w:divBdr>
        </w:div>
      </w:divsChild>
    </w:div>
    <w:div w:id="648561860">
      <w:bodyDiv w:val="1"/>
      <w:marLeft w:val="0"/>
      <w:marRight w:val="0"/>
      <w:marTop w:val="0"/>
      <w:marBottom w:val="0"/>
      <w:divBdr>
        <w:top w:val="none" w:sz="0" w:space="0" w:color="auto"/>
        <w:left w:val="none" w:sz="0" w:space="0" w:color="auto"/>
        <w:bottom w:val="none" w:sz="0" w:space="0" w:color="auto"/>
        <w:right w:val="none" w:sz="0" w:space="0" w:color="auto"/>
      </w:divBdr>
      <w:divsChild>
        <w:div w:id="1617250126">
          <w:marLeft w:val="640"/>
          <w:marRight w:val="0"/>
          <w:marTop w:val="0"/>
          <w:marBottom w:val="0"/>
          <w:divBdr>
            <w:top w:val="none" w:sz="0" w:space="0" w:color="auto"/>
            <w:left w:val="none" w:sz="0" w:space="0" w:color="auto"/>
            <w:bottom w:val="none" w:sz="0" w:space="0" w:color="auto"/>
            <w:right w:val="none" w:sz="0" w:space="0" w:color="auto"/>
          </w:divBdr>
        </w:div>
        <w:div w:id="121777817">
          <w:marLeft w:val="640"/>
          <w:marRight w:val="0"/>
          <w:marTop w:val="0"/>
          <w:marBottom w:val="0"/>
          <w:divBdr>
            <w:top w:val="none" w:sz="0" w:space="0" w:color="auto"/>
            <w:left w:val="none" w:sz="0" w:space="0" w:color="auto"/>
            <w:bottom w:val="none" w:sz="0" w:space="0" w:color="auto"/>
            <w:right w:val="none" w:sz="0" w:space="0" w:color="auto"/>
          </w:divBdr>
        </w:div>
        <w:div w:id="807817189">
          <w:marLeft w:val="640"/>
          <w:marRight w:val="0"/>
          <w:marTop w:val="0"/>
          <w:marBottom w:val="0"/>
          <w:divBdr>
            <w:top w:val="none" w:sz="0" w:space="0" w:color="auto"/>
            <w:left w:val="none" w:sz="0" w:space="0" w:color="auto"/>
            <w:bottom w:val="none" w:sz="0" w:space="0" w:color="auto"/>
            <w:right w:val="none" w:sz="0" w:space="0" w:color="auto"/>
          </w:divBdr>
        </w:div>
        <w:div w:id="763459510">
          <w:marLeft w:val="640"/>
          <w:marRight w:val="0"/>
          <w:marTop w:val="0"/>
          <w:marBottom w:val="0"/>
          <w:divBdr>
            <w:top w:val="none" w:sz="0" w:space="0" w:color="auto"/>
            <w:left w:val="none" w:sz="0" w:space="0" w:color="auto"/>
            <w:bottom w:val="none" w:sz="0" w:space="0" w:color="auto"/>
            <w:right w:val="none" w:sz="0" w:space="0" w:color="auto"/>
          </w:divBdr>
        </w:div>
      </w:divsChild>
    </w:div>
    <w:div w:id="848064423">
      <w:bodyDiv w:val="1"/>
      <w:marLeft w:val="0"/>
      <w:marRight w:val="0"/>
      <w:marTop w:val="0"/>
      <w:marBottom w:val="0"/>
      <w:divBdr>
        <w:top w:val="none" w:sz="0" w:space="0" w:color="auto"/>
        <w:left w:val="none" w:sz="0" w:space="0" w:color="auto"/>
        <w:bottom w:val="none" w:sz="0" w:space="0" w:color="auto"/>
        <w:right w:val="none" w:sz="0" w:space="0" w:color="auto"/>
      </w:divBdr>
      <w:divsChild>
        <w:div w:id="1497381219">
          <w:marLeft w:val="640"/>
          <w:marRight w:val="0"/>
          <w:marTop w:val="0"/>
          <w:marBottom w:val="0"/>
          <w:divBdr>
            <w:top w:val="none" w:sz="0" w:space="0" w:color="auto"/>
            <w:left w:val="none" w:sz="0" w:space="0" w:color="auto"/>
            <w:bottom w:val="none" w:sz="0" w:space="0" w:color="auto"/>
            <w:right w:val="none" w:sz="0" w:space="0" w:color="auto"/>
          </w:divBdr>
        </w:div>
        <w:div w:id="372314611">
          <w:marLeft w:val="640"/>
          <w:marRight w:val="0"/>
          <w:marTop w:val="0"/>
          <w:marBottom w:val="0"/>
          <w:divBdr>
            <w:top w:val="none" w:sz="0" w:space="0" w:color="auto"/>
            <w:left w:val="none" w:sz="0" w:space="0" w:color="auto"/>
            <w:bottom w:val="none" w:sz="0" w:space="0" w:color="auto"/>
            <w:right w:val="none" w:sz="0" w:space="0" w:color="auto"/>
          </w:divBdr>
        </w:div>
      </w:divsChild>
    </w:div>
    <w:div w:id="1018577001">
      <w:bodyDiv w:val="1"/>
      <w:marLeft w:val="0"/>
      <w:marRight w:val="0"/>
      <w:marTop w:val="0"/>
      <w:marBottom w:val="0"/>
      <w:divBdr>
        <w:top w:val="none" w:sz="0" w:space="0" w:color="auto"/>
        <w:left w:val="none" w:sz="0" w:space="0" w:color="auto"/>
        <w:bottom w:val="none" w:sz="0" w:space="0" w:color="auto"/>
        <w:right w:val="none" w:sz="0" w:space="0" w:color="auto"/>
      </w:divBdr>
      <w:divsChild>
        <w:div w:id="823281815">
          <w:marLeft w:val="640"/>
          <w:marRight w:val="0"/>
          <w:marTop w:val="0"/>
          <w:marBottom w:val="0"/>
          <w:divBdr>
            <w:top w:val="none" w:sz="0" w:space="0" w:color="auto"/>
            <w:left w:val="none" w:sz="0" w:space="0" w:color="auto"/>
            <w:bottom w:val="none" w:sz="0" w:space="0" w:color="auto"/>
            <w:right w:val="none" w:sz="0" w:space="0" w:color="auto"/>
          </w:divBdr>
        </w:div>
        <w:div w:id="1474101346">
          <w:marLeft w:val="640"/>
          <w:marRight w:val="0"/>
          <w:marTop w:val="0"/>
          <w:marBottom w:val="0"/>
          <w:divBdr>
            <w:top w:val="none" w:sz="0" w:space="0" w:color="auto"/>
            <w:left w:val="none" w:sz="0" w:space="0" w:color="auto"/>
            <w:bottom w:val="none" w:sz="0" w:space="0" w:color="auto"/>
            <w:right w:val="none" w:sz="0" w:space="0" w:color="auto"/>
          </w:divBdr>
        </w:div>
        <w:div w:id="561914362">
          <w:marLeft w:val="640"/>
          <w:marRight w:val="0"/>
          <w:marTop w:val="0"/>
          <w:marBottom w:val="0"/>
          <w:divBdr>
            <w:top w:val="none" w:sz="0" w:space="0" w:color="auto"/>
            <w:left w:val="none" w:sz="0" w:space="0" w:color="auto"/>
            <w:bottom w:val="none" w:sz="0" w:space="0" w:color="auto"/>
            <w:right w:val="none" w:sz="0" w:space="0" w:color="auto"/>
          </w:divBdr>
        </w:div>
        <w:div w:id="1604217779">
          <w:marLeft w:val="640"/>
          <w:marRight w:val="0"/>
          <w:marTop w:val="0"/>
          <w:marBottom w:val="0"/>
          <w:divBdr>
            <w:top w:val="none" w:sz="0" w:space="0" w:color="auto"/>
            <w:left w:val="none" w:sz="0" w:space="0" w:color="auto"/>
            <w:bottom w:val="none" w:sz="0" w:space="0" w:color="auto"/>
            <w:right w:val="none" w:sz="0" w:space="0" w:color="auto"/>
          </w:divBdr>
        </w:div>
      </w:divsChild>
    </w:div>
    <w:div w:id="1091969176">
      <w:bodyDiv w:val="1"/>
      <w:marLeft w:val="0"/>
      <w:marRight w:val="0"/>
      <w:marTop w:val="0"/>
      <w:marBottom w:val="0"/>
      <w:divBdr>
        <w:top w:val="none" w:sz="0" w:space="0" w:color="auto"/>
        <w:left w:val="none" w:sz="0" w:space="0" w:color="auto"/>
        <w:bottom w:val="none" w:sz="0" w:space="0" w:color="auto"/>
        <w:right w:val="none" w:sz="0" w:space="0" w:color="auto"/>
      </w:divBdr>
      <w:divsChild>
        <w:div w:id="301547688">
          <w:marLeft w:val="640"/>
          <w:marRight w:val="0"/>
          <w:marTop w:val="0"/>
          <w:marBottom w:val="0"/>
          <w:divBdr>
            <w:top w:val="none" w:sz="0" w:space="0" w:color="auto"/>
            <w:left w:val="none" w:sz="0" w:space="0" w:color="auto"/>
            <w:bottom w:val="none" w:sz="0" w:space="0" w:color="auto"/>
            <w:right w:val="none" w:sz="0" w:space="0" w:color="auto"/>
          </w:divBdr>
        </w:div>
        <w:div w:id="285355009">
          <w:marLeft w:val="640"/>
          <w:marRight w:val="0"/>
          <w:marTop w:val="0"/>
          <w:marBottom w:val="0"/>
          <w:divBdr>
            <w:top w:val="none" w:sz="0" w:space="0" w:color="auto"/>
            <w:left w:val="none" w:sz="0" w:space="0" w:color="auto"/>
            <w:bottom w:val="none" w:sz="0" w:space="0" w:color="auto"/>
            <w:right w:val="none" w:sz="0" w:space="0" w:color="auto"/>
          </w:divBdr>
        </w:div>
        <w:div w:id="2069693293">
          <w:marLeft w:val="640"/>
          <w:marRight w:val="0"/>
          <w:marTop w:val="0"/>
          <w:marBottom w:val="0"/>
          <w:divBdr>
            <w:top w:val="none" w:sz="0" w:space="0" w:color="auto"/>
            <w:left w:val="none" w:sz="0" w:space="0" w:color="auto"/>
            <w:bottom w:val="none" w:sz="0" w:space="0" w:color="auto"/>
            <w:right w:val="none" w:sz="0" w:space="0" w:color="auto"/>
          </w:divBdr>
        </w:div>
        <w:div w:id="1603567299">
          <w:marLeft w:val="640"/>
          <w:marRight w:val="0"/>
          <w:marTop w:val="0"/>
          <w:marBottom w:val="0"/>
          <w:divBdr>
            <w:top w:val="none" w:sz="0" w:space="0" w:color="auto"/>
            <w:left w:val="none" w:sz="0" w:space="0" w:color="auto"/>
            <w:bottom w:val="none" w:sz="0" w:space="0" w:color="auto"/>
            <w:right w:val="none" w:sz="0" w:space="0" w:color="auto"/>
          </w:divBdr>
        </w:div>
      </w:divsChild>
    </w:div>
    <w:div w:id="1335186862">
      <w:bodyDiv w:val="1"/>
      <w:marLeft w:val="0"/>
      <w:marRight w:val="0"/>
      <w:marTop w:val="0"/>
      <w:marBottom w:val="0"/>
      <w:divBdr>
        <w:top w:val="none" w:sz="0" w:space="0" w:color="auto"/>
        <w:left w:val="none" w:sz="0" w:space="0" w:color="auto"/>
        <w:bottom w:val="none" w:sz="0" w:space="0" w:color="auto"/>
        <w:right w:val="none" w:sz="0" w:space="0" w:color="auto"/>
      </w:divBdr>
      <w:divsChild>
        <w:div w:id="2051296912">
          <w:marLeft w:val="640"/>
          <w:marRight w:val="0"/>
          <w:marTop w:val="0"/>
          <w:marBottom w:val="0"/>
          <w:divBdr>
            <w:top w:val="none" w:sz="0" w:space="0" w:color="auto"/>
            <w:left w:val="none" w:sz="0" w:space="0" w:color="auto"/>
            <w:bottom w:val="none" w:sz="0" w:space="0" w:color="auto"/>
            <w:right w:val="none" w:sz="0" w:space="0" w:color="auto"/>
          </w:divBdr>
        </w:div>
        <w:div w:id="2052999195">
          <w:marLeft w:val="640"/>
          <w:marRight w:val="0"/>
          <w:marTop w:val="0"/>
          <w:marBottom w:val="0"/>
          <w:divBdr>
            <w:top w:val="none" w:sz="0" w:space="0" w:color="auto"/>
            <w:left w:val="none" w:sz="0" w:space="0" w:color="auto"/>
            <w:bottom w:val="none" w:sz="0" w:space="0" w:color="auto"/>
            <w:right w:val="none" w:sz="0" w:space="0" w:color="auto"/>
          </w:divBdr>
        </w:div>
        <w:div w:id="1123228372">
          <w:marLeft w:val="640"/>
          <w:marRight w:val="0"/>
          <w:marTop w:val="0"/>
          <w:marBottom w:val="0"/>
          <w:divBdr>
            <w:top w:val="none" w:sz="0" w:space="0" w:color="auto"/>
            <w:left w:val="none" w:sz="0" w:space="0" w:color="auto"/>
            <w:bottom w:val="none" w:sz="0" w:space="0" w:color="auto"/>
            <w:right w:val="none" w:sz="0" w:space="0" w:color="auto"/>
          </w:divBdr>
        </w:div>
      </w:divsChild>
    </w:div>
    <w:div w:id="1800368995">
      <w:bodyDiv w:val="1"/>
      <w:marLeft w:val="0"/>
      <w:marRight w:val="0"/>
      <w:marTop w:val="0"/>
      <w:marBottom w:val="0"/>
      <w:divBdr>
        <w:top w:val="none" w:sz="0" w:space="0" w:color="auto"/>
        <w:left w:val="none" w:sz="0" w:space="0" w:color="auto"/>
        <w:bottom w:val="none" w:sz="0" w:space="0" w:color="auto"/>
        <w:right w:val="none" w:sz="0" w:space="0" w:color="auto"/>
      </w:divBdr>
      <w:divsChild>
        <w:div w:id="1072237769">
          <w:marLeft w:val="640"/>
          <w:marRight w:val="0"/>
          <w:marTop w:val="0"/>
          <w:marBottom w:val="0"/>
          <w:divBdr>
            <w:top w:val="none" w:sz="0" w:space="0" w:color="auto"/>
            <w:left w:val="none" w:sz="0" w:space="0" w:color="auto"/>
            <w:bottom w:val="none" w:sz="0" w:space="0" w:color="auto"/>
            <w:right w:val="none" w:sz="0" w:space="0" w:color="auto"/>
          </w:divBdr>
        </w:div>
        <w:div w:id="1604721746">
          <w:marLeft w:val="640"/>
          <w:marRight w:val="0"/>
          <w:marTop w:val="0"/>
          <w:marBottom w:val="0"/>
          <w:divBdr>
            <w:top w:val="none" w:sz="0" w:space="0" w:color="auto"/>
            <w:left w:val="none" w:sz="0" w:space="0" w:color="auto"/>
            <w:bottom w:val="none" w:sz="0" w:space="0" w:color="auto"/>
            <w:right w:val="none" w:sz="0" w:space="0" w:color="auto"/>
          </w:divBdr>
        </w:div>
        <w:div w:id="592666685">
          <w:marLeft w:val="640"/>
          <w:marRight w:val="0"/>
          <w:marTop w:val="0"/>
          <w:marBottom w:val="0"/>
          <w:divBdr>
            <w:top w:val="none" w:sz="0" w:space="0" w:color="auto"/>
            <w:left w:val="none" w:sz="0" w:space="0" w:color="auto"/>
            <w:bottom w:val="none" w:sz="0" w:space="0" w:color="auto"/>
            <w:right w:val="none" w:sz="0" w:space="0" w:color="auto"/>
          </w:divBdr>
        </w:div>
        <w:div w:id="556623384">
          <w:marLeft w:val="640"/>
          <w:marRight w:val="0"/>
          <w:marTop w:val="0"/>
          <w:marBottom w:val="0"/>
          <w:divBdr>
            <w:top w:val="none" w:sz="0" w:space="0" w:color="auto"/>
            <w:left w:val="none" w:sz="0" w:space="0" w:color="auto"/>
            <w:bottom w:val="none" w:sz="0" w:space="0" w:color="auto"/>
            <w:right w:val="none" w:sz="0" w:space="0" w:color="auto"/>
          </w:divBdr>
        </w:div>
      </w:divsChild>
    </w:div>
    <w:div w:id="1877086990">
      <w:bodyDiv w:val="1"/>
      <w:marLeft w:val="0"/>
      <w:marRight w:val="0"/>
      <w:marTop w:val="0"/>
      <w:marBottom w:val="0"/>
      <w:divBdr>
        <w:top w:val="none" w:sz="0" w:space="0" w:color="auto"/>
        <w:left w:val="none" w:sz="0" w:space="0" w:color="auto"/>
        <w:bottom w:val="none" w:sz="0" w:space="0" w:color="auto"/>
        <w:right w:val="none" w:sz="0" w:space="0" w:color="auto"/>
      </w:divBdr>
      <w:divsChild>
        <w:div w:id="991561436">
          <w:marLeft w:val="640"/>
          <w:marRight w:val="0"/>
          <w:marTop w:val="0"/>
          <w:marBottom w:val="0"/>
          <w:divBdr>
            <w:top w:val="none" w:sz="0" w:space="0" w:color="auto"/>
            <w:left w:val="none" w:sz="0" w:space="0" w:color="auto"/>
            <w:bottom w:val="none" w:sz="0" w:space="0" w:color="auto"/>
            <w:right w:val="none" w:sz="0" w:space="0" w:color="auto"/>
          </w:divBdr>
        </w:div>
        <w:div w:id="799567073">
          <w:marLeft w:val="640"/>
          <w:marRight w:val="0"/>
          <w:marTop w:val="0"/>
          <w:marBottom w:val="0"/>
          <w:divBdr>
            <w:top w:val="none" w:sz="0" w:space="0" w:color="auto"/>
            <w:left w:val="none" w:sz="0" w:space="0" w:color="auto"/>
            <w:bottom w:val="none" w:sz="0" w:space="0" w:color="auto"/>
            <w:right w:val="none" w:sz="0" w:space="0" w:color="auto"/>
          </w:divBdr>
        </w:div>
        <w:div w:id="263809835">
          <w:marLeft w:val="640"/>
          <w:marRight w:val="0"/>
          <w:marTop w:val="0"/>
          <w:marBottom w:val="0"/>
          <w:divBdr>
            <w:top w:val="none" w:sz="0" w:space="0" w:color="auto"/>
            <w:left w:val="none" w:sz="0" w:space="0" w:color="auto"/>
            <w:bottom w:val="none" w:sz="0" w:space="0" w:color="auto"/>
            <w:right w:val="none" w:sz="0" w:space="0" w:color="auto"/>
          </w:divBdr>
        </w:div>
      </w:divsChild>
    </w:div>
    <w:div w:id="2107731710">
      <w:bodyDiv w:val="1"/>
      <w:marLeft w:val="0"/>
      <w:marRight w:val="0"/>
      <w:marTop w:val="0"/>
      <w:marBottom w:val="0"/>
      <w:divBdr>
        <w:top w:val="none" w:sz="0" w:space="0" w:color="auto"/>
        <w:left w:val="none" w:sz="0" w:space="0" w:color="auto"/>
        <w:bottom w:val="none" w:sz="0" w:space="0" w:color="auto"/>
        <w:right w:val="none" w:sz="0" w:space="0" w:color="auto"/>
      </w:divBdr>
      <w:divsChild>
        <w:div w:id="2119179574">
          <w:marLeft w:val="640"/>
          <w:marRight w:val="0"/>
          <w:marTop w:val="0"/>
          <w:marBottom w:val="0"/>
          <w:divBdr>
            <w:top w:val="none" w:sz="0" w:space="0" w:color="auto"/>
            <w:left w:val="none" w:sz="0" w:space="0" w:color="auto"/>
            <w:bottom w:val="none" w:sz="0" w:space="0" w:color="auto"/>
            <w:right w:val="none" w:sz="0" w:space="0" w:color="auto"/>
          </w:divBdr>
        </w:div>
        <w:div w:id="794833752">
          <w:marLeft w:val="640"/>
          <w:marRight w:val="0"/>
          <w:marTop w:val="0"/>
          <w:marBottom w:val="0"/>
          <w:divBdr>
            <w:top w:val="none" w:sz="0" w:space="0" w:color="auto"/>
            <w:left w:val="none" w:sz="0" w:space="0" w:color="auto"/>
            <w:bottom w:val="none" w:sz="0" w:space="0" w:color="auto"/>
            <w:right w:val="none" w:sz="0" w:space="0" w:color="auto"/>
          </w:divBdr>
        </w:div>
        <w:div w:id="694110750">
          <w:marLeft w:val="640"/>
          <w:marRight w:val="0"/>
          <w:marTop w:val="0"/>
          <w:marBottom w:val="0"/>
          <w:divBdr>
            <w:top w:val="none" w:sz="0" w:space="0" w:color="auto"/>
            <w:left w:val="none" w:sz="0" w:space="0" w:color="auto"/>
            <w:bottom w:val="none" w:sz="0" w:space="0" w:color="auto"/>
            <w:right w:val="none" w:sz="0" w:space="0" w:color="auto"/>
          </w:divBdr>
        </w:div>
        <w:div w:id="402529186">
          <w:marLeft w:val="640"/>
          <w:marRight w:val="0"/>
          <w:marTop w:val="0"/>
          <w:marBottom w:val="0"/>
          <w:divBdr>
            <w:top w:val="none" w:sz="0" w:space="0" w:color="auto"/>
            <w:left w:val="none" w:sz="0" w:space="0" w:color="auto"/>
            <w:bottom w:val="none" w:sz="0" w:space="0" w:color="auto"/>
            <w:right w:val="none" w:sz="0" w:space="0" w:color="auto"/>
          </w:divBdr>
        </w:div>
      </w:divsChild>
    </w:div>
    <w:div w:id="2120297763">
      <w:bodyDiv w:val="1"/>
      <w:marLeft w:val="0"/>
      <w:marRight w:val="0"/>
      <w:marTop w:val="0"/>
      <w:marBottom w:val="0"/>
      <w:divBdr>
        <w:top w:val="none" w:sz="0" w:space="0" w:color="auto"/>
        <w:left w:val="none" w:sz="0" w:space="0" w:color="auto"/>
        <w:bottom w:val="none" w:sz="0" w:space="0" w:color="auto"/>
        <w:right w:val="none" w:sz="0" w:space="0" w:color="auto"/>
      </w:divBdr>
      <w:divsChild>
        <w:div w:id="512110151">
          <w:marLeft w:val="640"/>
          <w:marRight w:val="0"/>
          <w:marTop w:val="0"/>
          <w:marBottom w:val="0"/>
          <w:divBdr>
            <w:top w:val="none" w:sz="0" w:space="0" w:color="auto"/>
            <w:left w:val="none" w:sz="0" w:space="0" w:color="auto"/>
            <w:bottom w:val="none" w:sz="0" w:space="0" w:color="auto"/>
            <w:right w:val="none" w:sz="0" w:space="0" w:color="auto"/>
          </w:divBdr>
        </w:div>
        <w:div w:id="1360084661">
          <w:marLeft w:val="640"/>
          <w:marRight w:val="0"/>
          <w:marTop w:val="0"/>
          <w:marBottom w:val="0"/>
          <w:divBdr>
            <w:top w:val="none" w:sz="0" w:space="0" w:color="auto"/>
            <w:left w:val="none" w:sz="0" w:space="0" w:color="auto"/>
            <w:bottom w:val="none" w:sz="0" w:space="0" w:color="auto"/>
            <w:right w:val="none" w:sz="0" w:space="0" w:color="auto"/>
          </w:divBdr>
        </w:div>
        <w:div w:id="1463114656">
          <w:marLeft w:val="640"/>
          <w:marRight w:val="0"/>
          <w:marTop w:val="0"/>
          <w:marBottom w:val="0"/>
          <w:divBdr>
            <w:top w:val="none" w:sz="0" w:space="0" w:color="auto"/>
            <w:left w:val="none" w:sz="0" w:space="0" w:color="auto"/>
            <w:bottom w:val="none" w:sz="0" w:space="0" w:color="auto"/>
            <w:right w:val="none" w:sz="0" w:space="0" w:color="auto"/>
          </w:divBdr>
        </w:div>
        <w:div w:id="1977368594">
          <w:marLeft w:val="64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creativecommons.org/licenses/by-sa/4.0/"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hyperlink" Target="mailto:amelia.husna@uny.ac.i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hyperlink" Target="https://journal.uny.ac.id/index.php/jmee"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journal.uny.ac.id/publications/je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B023C6-2C19-4E24-A292-95B5F8CBE9A0}">
  <we:reference id="f78a3046-9e99-4300-aa2b-5814002b01a2" version="1.46.0.0" store="EXCatalog" storeType="EXCatalog"/>
  <we:alternateReferences>
    <we:reference id="WA104382081" version="1.46.0.0" store="en-US" storeType="OMEX"/>
  </we:alternateReferences>
  <we:properties>
    <we:property name="MENDELEY_CITATIONS" value="[{&quot;citationID&quot;:&quot;MENDELEY_CITATION_5d03617e-a99c-49b7-9b7a-edfef4cc592d&quot;,&quot;properties&quot;:{&quot;noteIndex&quot;:0},&quot;isEdited&quot;:false,&quot;manualOverride&quot;:{&quot;isManuallyOverridden&quot;:false,&quot;citeprocText&quot;:&quot;[1]&quot;,&quot;manualOverrideText&quot;:&quot;&quot;},&quot;citationTag&quot;:&quot;MENDELEY_CITATION_v3_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&quot;,&quot;citationItems&quot;:[{&quot;id&quot;:&quot;920bf87d-7ee9-3117-8f34-c6d3cf0f6492&quot;,&quot;itemData&quot;:{&quot;type&quot;:&quot;report&quot;,&quot;id&quot;:&quot;920bf87d-7ee9-3117-8f34-c6d3cf0f6492&quot;,&quot;title&quot;:&quot;Development of an Interactive Learning Media to Improve Competencies&quot;,&quot;author&quot;:[{&quot;family&quot;:&quot;Damarwan&quot;,&quot;given&quot;:&quot;Eko Swi&quot;,&quot;parse-names&quot;:false,&quot;dropping-particle&quot;:&quot;&quot;,&quot;non-dropping-particle&quot;:&quot;&quot;},{&quot;family&quot;:&quot;Khairudin&quot;,&quot;given&quot;:&quot;Moh&quot;,&quot;parse-names&quot;:false,&quot;dropping-particle&quot;:&quot;&quot;,&quot;non-dropping-particle&quot;:&quot;&quot;}],&quot;accessed&quot;:{&quot;date-parts&quot;:[[2023,6,24]]},&quot;DOI&quot;:&quot;10.2991/ictvt-17.2017.5&quot;,&quot;URL&quot;:&quot;https://www.atlantis-press.com/proceedings/ictvt-17/25884485&quot;,&quot;issued&quot;:{&quot;date-parts&quot;:[[2017]]},&quot;number-of-pages&quot;:&quot;24-27&quot;,&quot;abstract&quot;:&quot;This study aims to develop an interactive learning media on the subject of Electrical Engineering (Teknik Listrik); to determine the feasibility of the media developed, and to know the students' responses. Learning media is an important component in the learning process. Technology and computer-based media is one of the media needed. It aims to attract students to learn the material, especially material that need more efforts to understand. Media development is created due to lack of students' interest, motivation, and in the subject. The media was developed using ADDIE model, namely analysis, design, development, implementation, and evaluation. Questionnaires were used for data collection. The media was tested in first grade students of vocational secondary school. The results show interactive learning media is considered feasible for use.&quot;,&quot;container-title-short&quot;:&quot;&quot;},&quot;isTemporary&quot;:false,&quot;suppress-author&quot;:false,&quot;composite&quot;:false,&quot;author-only&quot;:false}]},{&quot;citationID&quot;:&quot;MENDELEY_CITATION_f093612a-f120-4fc5-b61d-781c2cf947f1&quot;,&quot;properties&quot;:{&quot;noteIndex&quot;:0},&quot;isEdited&quot;:false,&quot;manualOverride&quot;:{&quot;isManuallyOverridden&quot;:false,&quot;citeprocText&quot;:&quot;[2]&quot;,&quot;manualOverrideText&quot;:&quot;&quot;},&quot;citationTag&quot;:&quot;MENDELEY_CITATION_v3_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&quot;,&quot;citationItems&quot;:[{&quot;id&quot;:&quot;758d8aa5-6868-3971-a80f-da9f6bcf448e&quot;,&quot;itemData&quot;:{&quot;type&quot;:&quot;paper-conference&quot;,&quot;id&quot;:&quot;758d8aa5-6868-3971-a80f-da9f6bcf448e&quot;,&quot;title&quot;:&quot;Development of renewable energy hybrid training kit based on solar panels and wind power plants as green technology education&quot;,&quot;author&quot;:[{&quot;family&quot;:&quot;Damarwan&quot;,&quot;given&quot;:&quot;Eko Swi&quot;,&quot;parse-names&quot;:false,&quot;dropping-particle&quot;:&quot;&quot;,&quot;non-dropping-particle&quot;:&quot;&quot;},{&quot;family&quot;:&quot;Yuniarti&quot;,&quot;given&quot;:&quot;Nurhening&quot;,&quot;parse-names&quot;:false,&quot;dropping-particle&quot;:&quot;&quot;,&quot;non-dropping-particle&quot;:&quot;&quot;},{&quot;family&quot;:&quot;Wardhana&quot;,&quot;given&quot;:&quot;Alex Sandria Jaya&quot;,&quot;parse-names&quot;:false,&quot;dropping-particle&quot;:&quot;&quot;,&quot;non-dropping-particle&quot;:&quot;&quot;},{&quot;family&quot;:&quot;Budiastuti&quot;,&quot;given&quot;:&quot;Pramudita&quot;,&quot;parse-names&quot;:false,&quot;dropping-particle&quot;:&quot;&quot;,&quot;non-dropping-particle&quot;:&quot;&quot;}],&quot;container-title&quot;:&quot;AIP Conference Proceedings&quot;,&quot;container-title-short&quot;:&quot;AIP Conf Proc&quot;,&quot;ISBN&quot;:&quot;0094-243X&quot;,&quot;issued&quot;:{&quot;date-parts&quot;:[[2025]]},&quot;publisher&quot;:&quot;AIP Publishing&quot;,&quot;issue&quot;:&quot;1&quot;,&quot;volume&quot;:&quot;3281&quot;},&quot;isTemporary&quot;:false,&quot;suppress-author&quot;:false,&quot;composite&quot;:false,&quot;author-only&quot;:false}]},{&quot;citationID&quot;:&quot;MENDELEY_CITATION_615db4b1-5c62-4a80-bada-6ff12c4a16ba&quot;,&quot;properties&quot;:{&quot;noteIndex&quot;:0},&quot;isEdited&quot;:false,&quot;manualOverride&quot;:{&quot;isManuallyOverridden&quot;:false,&quot;citeprocText&quot;:&quot;[3]&quot;,&quot;manualOverrideText&quot;:&quot;&quot;},&quot;citationTag&quot;:&quot;MENDELEY_CITATION_v3_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&quot;,&quot;citationItems&quot;:[{&quot;id&quot;:&quot;93c6709e-3eb3-34cb-9634-7c3fe56abac9&quot;,&quot;itemData&quot;:{&quot;type&quot;:&quot;article-journal&quot;,&quot;id&quot;:&quot;93c6709e-3eb3-34cb-9634-7c3fe56abac9&quot;,&quot;title&quot;:&quot;The Effect of Problem Based Learning and Teams Games Tournaments Model to Improve Competencies&quot;,&quot;author&quot;:[{&quot;family&quot;:&quot;Damarwan&quot;,&quot;given&quot;:&quot;Eko Swi&quot;,&quot;parse-names&quot;:false,&quot;dropping-particle&quot;:&quot;&quot;,&quot;non-dropping-particle&quot;:&quot;&quot;},{&quot;family&quot;:&quot;Haryanto&quot;,&quot;given&quot;:&quot;Haryanto&quot;,&quot;parse-names&quot;:false,&quot;dropping-particle&quot;:&quot;&quot;,&quot;non-dropping-particle&quot;:&quot;&quot;},{&quot;family&quot;:&quot;Tara&quot;,&quot;given&quot;:&quot;La&quot;,&quot;parse-names&quot;:false,&quot;dropping-particle&quot;:&quot;&quot;,&quot;non-dropping-particle&quot;:&quot;&quot;}],&quot;container-title&quot;:&quot;Jurnal Pendidikan Teknologi dan Kejuruan&quot;,&quot;DOI&quot;:&quot;10.21831/jptk.v24i1.18183&quot;,&quot;ISSN&quot;:&quot;0854-4735&quot;,&quot;issued&quot;:{&quot;date-parts&quot;:[[2018,4,17]]},&quot;page&quot;:&quot;137-146&quot;,&quot;abstract&quot;:&quot;This paper explores the potential of problem based learning and teams games tournaments model to improve students’ competencies. The objective of the study was to know the differences in the achievement of basic electrical and electronic competencies of students in terms of cognitive and psychomotor aspects using problem based learning model, teams games tournaments, and conventional learning. This was a quasi-experimental study. Instrument validity was measured through expert judgments and instrument reliability with Spearman Brown. Data collection used a pretest, a posttest, and skill observations. Data analysis techniques used one way ANOVA and a Tukey's post hoc test with a significance level of 0.05. The results revealed (1) differences in the achievement of basic electrical and electronic competencies of students in terms of cognitive and psychomotor aspects between using problem based learning, Teams Games Tournaments, and conventional learning, and (2) the results of the Tukey test showed the sequence of achievement of cognitive and psychomotor aspects of the best as follow: the model of teams games tournaments, problem based learning, and conventional learning.&quot;,&quot;publisher&quot;:&quot;Universitas Negeri Yogyakarta&quot;,&quot;issue&quot;:&quot;1&quot;,&quot;volume&quot;:&quot;24&quot;,&quot;container-title-short&quot;:&quot;&quot;},&quot;isTemporary&quot;:false,&quot;suppress-author&quot;:false,&quot;composite&quot;:false,&quot;author-only&quot;:false}]},{&quot;citationID&quot;:&quot;MENDELEY_CITATION_aa169e5e-c6f7-4415-bcf2-d5b469baddcf&quot;,&quot;properties&quot;:{&quot;noteIndex&quot;:0},&quot;isEdited&quot;:false,&quot;manualOverride&quot;:{&quot;isManuallyOverridden&quot;:false,&quot;citeprocText&quot;:&quot;[4]&quot;,&quot;manualOverrideText&quot;:&quot;&quot;},&quot;citationTag&quot;:&quot;MENDELEY_CITATION_v3_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&quot;,&quot;citationItems&quot;:[{&quot;id&quot;:&quot;0ed0411f-af18-3211-bd16-fcd934f743b0&quot;,&quot;itemData&quot;:{&quot;type&quot;:&quot;article-journal&quot;,&quot;id&quot;:&quot;0ed0411f-af18-3211-bd16-fcd934f743b0&quot;,&quot;title&quot;:&quot;Development of Basic Electrical Learning Video to Improve Student’s Competencies&quot;,&quot;author&quot;:[{&quot;family&quot;:&quot;Damarwan&quot;,&quot;given&quot;:&quot;Eko Swi&quot;,&quot;parse-names&quot;:false,&quot;dropping-particle&quot;:&quot;&quot;,&quot;non-dropping-particle&quot;:&quot;&quot;},{&quot;family&quot;:&quot;Budiastuti&quot;,&quot;given&quot;:&quot;Pramudita&quot;,&quot;parse-names&quot;:false,&quot;dropping-particle&quot;:&quot;&quot;,&quot;non-dropping-particle&quot;:&quot;&quot;},{&quot;family&quot;:&quot;Triatmaja&quot;,&quot;given&quot;:&quot;Adhy Kurnia&quot;,&quot;parse-names&quot;:false,&quot;dropping-particle&quot;:&quot;&quot;,&quot;non-dropping-particle&quot;:&quot;&quot;}],&quot;container-title&quot;:&quot;Journal of Vocational Education Studies&quot;,&quot;DOI&quot;:&quot;10.12928/joves.v5i2.6997&quot;,&quot;ISSN&quot;:&quot;2614-7483&quot;,&quot;issued&quot;:{&quot;date-parts&quot;:[[2022,12,15]]},&quot;page&quot;:&quot;303-311&quot;,&quot;abstract&quot;:&quot;In the digitalization era, the learning process has begun to use blended learning. Blended learning is carried out face-to-face directly or indirectly. Students are expected to be able to study independently. In basic electrical practice courses, students have difficulty learning independently. This study aims to develop learning videos to improve student competencies. The development model used is the ADDIE model. The stages of development carried out are Analyze, Design, Development, Implementation, and Evaluation. The feasibility test of the basic electrical learning video in terms of motivation is 90.29%, convenience is 88.50% and material is 86.75% The feasibility of basic electrical learning videos as learning media is included in the \&quot;very feasible\&quot; category. This learning media can be used to support the learning process of basic electrical practices.&quot;,&quot;publisher&quot;:&quot;Universitas Ahmad Dahlan&quot;,&quot;issue&quot;:&quot;2&quot;,&quot;volume&quot;:&quot;5&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72149-EDFA-4DCC-BB85-00BD1D11D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4757</TotalTime>
  <Pages>10</Pages>
  <Words>11608</Words>
  <Characters>66170</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dc:creator>
  <dc:description/>
  <cp:lastModifiedBy>Farhan Yuda Mahendra</cp:lastModifiedBy>
  <cp:revision>98</cp:revision>
  <cp:lastPrinted>2026-07-16T09:34:00Z</cp:lastPrinted>
  <dcterms:created xsi:type="dcterms:W3CDTF">2026-06-29T13:28:00Z</dcterms:created>
  <dcterms:modified xsi:type="dcterms:W3CDTF">2026-07-16T09:35:00Z</dcterms:modified>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GrammarlyDocumentId">
    <vt:lpwstr>2d257f98-6ee2-4d36-84cd-14350b6e7e1c</vt:lpwstr>
  </property>
  <property fmtid="{D5CDD505-2E9C-101B-9397-08002B2CF9AE}" pid="9" name="Mendeley Recent Style Id 0_1">
    <vt:lpwstr>http://www.zotero.org/styles/american-medical-association</vt:lpwstr>
  </property>
  <property fmtid="{D5CDD505-2E9C-101B-9397-08002B2CF9AE}" pid="10" name="Mendeley Recent Style Name 0_1">
    <vt:lpwstr>AMA Manual of Style 11th edition</vt:lpwstr>
  </property>
  <property fmtid="{D5CDD505-2E9C-101B-9397-08002B2CF9AE}" pid="11" name="Mendeley Recent Style Id 1_1">
    <vt:lpwstr>http://www.zotero.org/styles/apa</vt:lpwstr>
  </property>
  <property fmtid="{D5CDD505-2E9C-101B-9397-08002B2CF9AE}" pid="12" name="Mendeley Recent Style Name 1_1">
    <vt:lpwstr>APA Style 7th edition</vt:lpwstr>
  </property>
  <property fmtid="{D5CDD505-2E9C-101B-9397-08002B2CF9AE}" pid="13" name="Mendeley Recent Style Id 2_1">
    <vt:lpwstr>http://www.zotero.org/styles/american-political-science-association</vt:lpwstr>
  </property>
  <property fmtid="{D5CDD505-2E9C-101B-9397-08002B2CF9AE}" pid="14" name="Mendeley Recent Style Name 2_1">
    <vt:lpwstr>APSA Style Manual revised 2018 edition</vt:lpwstr>
  </property>
  <property fmtid="{D5CDD505-2E9C-101B-9397-08002B2CF9AE}" pid="15" name="Mendeley Recent Style Id 3_1">
    <vt:lpwstr>http://www.zotero.org/styles/american-sociological-association</vt:lpwstr>
  </property>
  <property fmtid="{D5CDD505-2E9C-101B-9397-08002B2CF9AE}" pid="16" name="Mendeley Recent Style Name 3_1">
    <vt:lpwstr>ASA Style Guide 6th/7th edition</vt:lpwstr>
  </property>
  <property fmtid="{D5CDD505-2E9C-101B-9397-08002B2CF9AE}" pid="17" name="Mendeley Recent Style Id 4_1">
    <vt:lpwstr>http://www.zotero.org/styles/chicago-author-date</vt:lpwstr>
  </property>
  <property fmtid="{D5CDD505-2E9C-101B-9397-08002B2CF9AE}" pid="18" name="Mendeley Recent Style Name 4_1">
    <vt:lpwstr>Chicago Manual of Style 18th edition (author-date)</vt:lpwstr>
  </property>
  <property fmtid="{D5CDD505-2E9C-101B-9397-08002B2CF9AE}" pid="19" name="Mendeley Recent Style Id 5_1">
    <vt:lpwstr>http://www.zotero.org/styles/harvard-cite-them-right</vt:lpwstr>
  </property>
  <property fmtid="{D5CDD505-2E9C-101B-9397-08002B2CF9AE}" pid="20" name="Mendeley Recent Style Name 5_1">
    <vt:lpwstr>Cite Them Right 12th edition (author-date/Harvard)</vt:lpwstr>
  </property>
  <property fmtid="{D5CDD505-2E9C-101B-9397-08002B2CF9AE}" pid="21" name="Mendeley Recent Style Id 6_1">
    <vt:lpwstr>http://www.zotero.org/styles/ieee</vt:lpwstr>
  </property>
  <property fmtid="{D5CDD505-2E9C-101B-9397-08002B2CF9AE}" pid="22" name="Mendeley Recent Style Name 6_1">
    <vt:lpwstr>IEEE Reference Guide version 11.29.2023</vt:lpwstr>
  </property>
  <property fmtid="{D5CDD505-2E9C-101B-9397-08002B2CF9AE}" pid="23" name="Mendeley Recent Style Id 7_1">
    <vt:lpwstr>http://www.zotero.org/styles/modern-language-association</vt:lpwstr>
  </property>
  <property fmtid="{D5CDD505-2E9C-101B-9397-08002B2CF9AE}" pid="24" name="Mendeley Recent Style Name 7_1">
    <vt:lpwstr>MLA Handbook 9th edition (in-text citations)</vt:lpwstr>
  </property>
  <property fmtid="{D5CDD505-2E9C-101B-9397-08002B2CF9AE}" pid="25" name="Mendeley Recent Style Id 8_1">
    <vt:lpwstr>http://www.zotero.org/styles/modern-humanities-research-association</vt:lpwstr>
  </property>
  <property fmtid="{D5CDD505-2E9C-101B-9397-08002B2CF9AE}" pid="26" name="Mendeley Recent Style Name 8_1">
    <vt:lpwstr>Modern Humanities Research Association 3rd edition (note with bibliography)</vt:lpwstr>
  </property>
  <property fmtid="{D5CDD505-2E9C-101B-9397-08002B2CF9AE}" pid="27" name="Mendeley Recent Style Id 9_1">
    <vt:lpwstr>http://www.zotero.org/styles/universitas-negeri-yogyakarta-program-pascasarjana</vt:lpwstr>
  </property>
  <property fmtid="{D5CDD505-2E9C-101B-9397-08002B2CF9AE}" pid="28" name="Mendeley Recent Style Name 9_1">
    <vt:lpwstr>Universitas Negeri Yogyakarta - Program Pascasarjana (Bahasa Indonesia)</vt:lpwstr>
  </property>
  <property fmtid="{D5CDD505-2E9C-101B-9397-08002B2CF9AE}" pid="29" name="Mendeley Document_1">
    <vt:lpwstr>True</vt:lpwstr>
  </property>
  <property fmtid="{D5CDD505-2E9C-101B-9397-08002B2CF9AE}" pid="30" name="Mendeley Citation Style_1">
    <vt:lpwstr>http://www.zotero.org/styles/ieee</vt:lpwstr>
  </property>
  <property fmtid="{D5CDD505-2E9C-101B-9397-08002B2CF9AE}" pid="31" name="Mendeley Unique User Id_1">
    <vt:lpwstr>dbcbeba0-cfe2-3065-aa20-46363d9e9f3f</vt:lpwstr>
  </property>
</Properties>
</file>