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9BB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b/>
          <w:bCs/>
          <w:caps/>
          <w:color w:val="auto"/>
          <w:spacing w:val="0"/>
          <w:sz w:val="19"/>
          <w:szCs w:val="19"/>
        </w:rPr>
      </w:pPr>
      <w:r>
        <w:rPr>
          <w:rFonts w:hint="default" w:ascii="SF Pro Text" w:hAnsi="SF Pro Text" w:eastAsia="SF Pro Text" w:cs="SF Pro Text"/>
          <w:b/>
          <w:bCs/>
          <w:i w:val="0"/>
          <w:iCs w:val="0"/>
          <w:caps/>
          <w:color w:val="auto"/>
          <w:spacing w:val="0"/>
          <w:sz w:val="19"/>
          <w:szCs w:val="19"/>
          <w:shd w:val="clear" w:fill="FEFEFE"/>
        </w:rPr>
        <w:t>7 - вопрос</w:t>
      </w:r>
    </w:p>
    <w:p w14:paraId="14A805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color w:val="auto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18"/>
          <w:szCs w:val="18"/>
          <w:shd w:val="clear" w:fill="FEFEFE"/>
        </w:rPr>
        <w:t>Грек тілінен аударғанда «шегара», әкімшілік-аумақтық бірліктердің атауларын зерттейтін ғылым</w:t>
      </w:r>
    </w:p>
    <w:p w14:paraId="268EEB3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18"/>
          <w:szCs w:val="18"/>
          <w:shd w:val="clear" w:fill="FEFEFE"/>
        </w:rPr>
        <w:t>ойконим</w:t>
      </w:r>
    </w:p>
    <w:p w14:paraId="3FE086C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18"/>
          <w:szCs w:val="18"/>
          <w:shd w:val="clear" w:fill="FEFEFE"/>
        </w:rPr>
        <w:t>хороним</w:t>
      </w:r>
    </w:p>
    <w:p w14:paraId="7A6F2AC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18"/>
          <w:szCs w:val="18"/>
          <w:shd w:val="clear" w:fill="FEFEFE"/>
        </w:rPr>
        <w:t>космоним</w:t>
      </w:r>
    </w:p>
    <w:p w14:paraId="684BE33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18"/>
          <w:szCs w:val="18"/>
          <w:shd w:val="clear" w:fill="FEFEFE"/>
        </w:rPr>
        <w:t>этноним</w:t>
      </w:r>
    </w:p>
    <w:p w14:paraId="13CC8A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b/>
          <w:bCs/>
          <w:caps/>
          <w:color w:val="auto"/>
          <w:spacing w:val="0"/>
          <w:sz w:val="19"/>
          <w:szCs w:val="19"/>
        </w:rPr>
      </w:pPr>
      <w:r>
        <w:rPr>
          <w:rFonts w:hint="default" w:ascii="SF Pro Text" w:hAnsi="SF Pro Text" w:eastAsia="SF Pro Text" w:cs="SF Pro Text"/>
          <w:b/>
          <w:bCs/>
          <w:i w:val="0"/>
          <w:iCs w:val="0"/>
          <w:caps/>
          <w:color w:val="auto"/>
          <w:spacing w:val="0"/>
          <w:sz w:val="19"/>
          <w:szCs w:val="19"/>
          <w:shd w:val="clear" w:fill="FEFEFE"/>
        </w:rPr>
        <w:t>12 - вопрос</w:t>
      </w:r>
    </w:p>
    <w:p w14:paraId="4156874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18"/>
          <w:szCs w:val="18"/>
          <w:shd w:val="clear" w:fill="FEFEFE"/>
        </w:rPr>
        <w:t>Қызылсу</w:t>
      </w:r>
    </w:p>
    <w:p w14:paraId="101EEBA3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18"/>
          <w:szCs w:val="18"/>
          <w:shd w:val="clear" w:fill="FEFEFE"/>
        </w:rPr>
        <w:t>Қаратау</w:t>
      </w:r>
    </w:p>
    <w:p w14:paraId="17C2FF1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18"/>
          <w:szCs w:val="18"/>
          <w:shd w:val="clear" w:fill="FEFEFE"/>
        </w:rPr>
        <w:t>Қостанай</w:t>
      </w:r>
    </w:p>
    <w:p w14:paraId="5D5D85E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Қарқаралы</w:t>
      </w:r>
    </w:p>
    <w:p w14:paraId="1BE061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b/>
          <w:bCs/>
          <w:caps/>
          <w:color w:val="auto"/>
          <w:spacing w:val="0"/>
          <w:sz w:val="19"/>
          <w:szCs w:val="19"/>
        </w:rPr>
      </w:pPr>
      <w:r>
        <w:rPr>
          <w:rFonts w:hint="default" w:ascii="SF Pro Text" w:hAnsi="SF Pro Text" w:eastAsia="SF Pro Text" w:cs="SF Pro Text"/>
          <w:b/>
          <w:bCs/>
          <w:i w:val="0"/>
          <w:iCs w:val="0"/>
          <w:caps/>
          <w:color w:val="auto"/>
          <w:spacing w:val="0"/>
          <w:sz w:val="19"/>
          <w:szCs w:val="19"/>
          <w:shd w:val="clear" w:fill="FEFEFE"/>
        </w:rPr>
        <w:t>14 - вопрос</w:t>
      </w:r>
    </w:p>
    <w:p w14:paraId="7CB3AB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color w:val="auto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Ғылыми тұрғыда салыстырмалы-географиялық әдістің негізін неміс ғалымы, әйгілі саяхатшы</w:t>
      </w:r>
    </w:p>
    <w:p w14:paraId="34F9EEBA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Мюллер</w:t>
      </w:r>
    </w:p>
    <w:p w14:paraId="7D7B2A84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Линней</w:t>
      </w:r>
    </w:p>
    <w:p w14:paraId="6F42EBB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Гумбольдт</w:t>
      </w:r>
    </w:p>
    <w:p w14:paraId="72839F28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Риттер</w:t>
      </w:r>
    </w:p>
    <w:p w14:paraId="64C295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b/>
          <w:bCs/>
          <w:caps/>
          <w:color w:val="auto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SF Pro Text" w:hAnsi="SF Pro Text" w:eastAsia="SF Pro Text" w:cs="SF Pro Text"/>
          <w:b/>
          <w:bCs/>
          <w:i w:val="0"/>
          <w:iCs w:val="0"/>
          <w:caps/>
          <w:color w:val="auto"/>
          <w:spacing w:val="0"/>
          <w:sz w:val="19"/>
          <w:szCs w:val="19"/>
          <w:shd w:val="clear" w:fill="FEFEFE"/>
        </w:rPr>
        <w:t>29 - вопрос</w:t>
      </w:r>
    </w:p>
    <w:p w14:paraId="1355F5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color w:val="auto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Салыстырмалы-географиялық әдісті ертеде қолданған ғалым</w:t>
      </w:r>
    </w:p>
    <w:p w14:paraId="404F7CEF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Фалес</w:t>
      </w:r>
    </w:p>
    <w:p w14:paraId="38EF31CA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Геродот</w:t>
      </w:r>
    </w:p>
    <w:p w14:paraId="5F5310B5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Пифей</w:t>
      </w:r>
    </w:p>
    <w:p w14:paraId="2E9FC5A8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Анаксимандр</w:t>
      </w:r>
    </w:p>
    <w:p w14:paraId="4DFF6B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b/>
          <w:bCs/>
          <w:caps/>
          <w:color w:val="auto"/>
          <w:spacing w:val="0"/>
          <w:sz w:val="19"/>
          <w:szCs w:val="19"/>
        </w:rPr>
      </w:pPr>
      <w:r>
        <w:rPr>
          <w:rFonts w:hint="default" w:ascii="SF Pro Text" w:hAnsi="SF Pro Text" w:eastAsia="SF Pro Text" w:cs="SF Pro Text"/>
          <w:b/>
          <w:bCs/>
          <w:i w:val="0"/>
          <w:iCs w:val="0"/>
          <w:caps/>
          <w:color w:val="auto"/>
          <w:spacing w:val="0"/>
          <w:sz w:val="19"/>
          <w:szCs w:val="19"/>
          <w:shd w:val="clear" w:fill="FEFEFE"/>
        </w:rPr>
        <w:t>30 - вопрос</w:t>
      </w:r>
    </w:p>
    <w:p w14:paraId="17D199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color w:val="auto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Салыстырмалы-географиялық әдісті ертеде қолданған ғалым</w:t>
      </w:r>
    </w:p>
    <w:p w14:paraId="4C3E07D1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Платон</w:t>
      </w:r>
    </w:p>
    <w:p w14:paraId="7FACF6D3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Пифагор</w:t>
      </w:r>
    </w:p>
    <w:p w14:paraId="1D615FC9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EFEFE"/>
        </w:rPr>
        <w:t>Аристотель</w:t>
      </w:r>
    </w:p>
    <w:p w14:paraId="0EF0C60D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5" w:leftChars="0" w:right="0" w:hanging="425" w:firstLineChars="0"/>
        <w:jc w:val="left"/>
        <w:rPr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SF Pro Text" w:cs="Times New Roman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Анаксимандр</w:t>
      </w:r>
    </w:p>
    <w:p w14:paraId="36109C94">
      <w:pPr>
        <w:spacing w:line="240" w:lineRule="auto"/>
        <w:rPr>
          <w:color w:val="auto"/>
        </w:rPr>
      </w:pP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F Pro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E2C48"/>
    <w:multiLevelType w:val="singleLevel"/>
    <w:tmpl w:val="881E2C4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15281FE"/>
    <w:multiLevelType w:val="singleLevel"/>
    <w:tmpl w:val="A15281F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BFEEC5A"/>
    <w:multiLevelType w:val="singleLevel"/>
    <w:tmpl w:val="2BFEEC5A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197AE4B"/>
    <w:multiLevelType w:val="singleLevel"/>
    <w:tmpl w:val="4197AE4B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86A5B85"/>
    <w:multiLevelType w:val="singleLevel"/>
    <w:tmpl w:val="686A5B8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B558D"/>
    <w:rsid w:val="1D5E0709"/>
    <w:rsid w:val="343B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2025-09-09T08:40:00Z</dcterms:created>
  <dc:creator>113 география</dc:creator>
  <cp:lastModifiedBy>113 география</cp:lastModifiedBy>
  <dcterms:modified xsi:type="dcterms:W3CDTF">2025-09-10T15:21:28Z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FD0337FB47E44931A9F20B4CADA4EFD5_11</vt:lpwstr>
  </property>
</Properties>
</file>