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C8" w:rsidRDefault="00F508C8" w:rsidP="00F508C8">
      <w:pPr>
        <w:pStyle w:val="Heading4"/>
        <w:shd w:val="clear" w:color="auto" w:fill="F7F7F7"/>
        <w:spacing w:before="0"/>
        <w:jc w:val="center"/>
        <w:rPr>
          <w:rFonts w:ascii="Arial" w:hAnsi="Arial" w:cs="Arial"/>
          <w:color w:val="00ACAE"/>
          <w:sz w:val="27"/>
          <w:szCs w:val="27"/>
        </w:rPr>
      </w:pPr>
      <w:r>
        <w:rPr>
          <w:rFonts w:ascii="Arial" w:hAnsi="Arial" w:cs="Arial"/>
          <w:b/>
          <w:bCs/>
          <w:color w:val="00ACAE"/>
          <w:sz w:val="27"/>
          <w:szCs w:val="27"/>
        </w:rPr>
        <w:t xml:space="preserve">Section 1: PF with </w:t>
      </w:r>
      <w:proofErr w:type="spellStart"/>
      <w:r>
        <w:rPr>
          <w:rFonts w:ascii="Arial" w:hAnsi="Arial" w:cs="Arial"/>
          <w:b/>
          <w:bCs/>
          <w:color w:val="00ACAE"/>
          <w:sz w:val="27"/>
          <w:szCs w:val="27"/>
        </w:rPr>
        <w:t>Pseudocode</w:t>
      </w:r>
      <w:proofErr w:type="spellEnd"/>
    </w:p>
    <w:p w:rsid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Select the valid statements w.r.t software testing: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Software testing is in a way a destructive process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Software testing is a process used to help identify the correctness, completeness and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quality of a developed computer software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Software testing is Verifying and Validating if the Software is working as it is intended 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to be working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Software testing is the process of executing a program with the intent of finding the errors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F508C8" w:rsidRDefault="00F508C8" w:rsidP="00F508C8">
      <w:pPr>
        <w:spacing w:after="0" w:line="240" w:lineRule="auto"/>
        <w:outlineLvl w:val="4"/>
      </w:pPr>
    </w:p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the below form to Book a Rail Ticket.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62350" cy="2724150"/>
            <wp:effectExtent l="0" t="0" r="0" b="0"/>
            <wp:docPr id="1" name="Picture 1" descr="https://icompass.fs.capgemini.com/ckeditorimages/1501145453345_Practice%20S1%20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501145453345_Practice%20S1%20Q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The user can book only ten tickets with a transaction. Choose the valid equivalence partitioning for Number of Tickets field in the given scenarion.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100 tickets is Valid.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0 and less than zero is Invalid.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10 is Valid.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11 is Invalid.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[2,3,4] are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the below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BEGIN      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content[30]= "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FOR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=0 to content[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] not equal to end of character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If (content[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]&gt;=97 AND content[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]&lt;=122) Then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content[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]=content[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]-32;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END IF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      END FOR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END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Which of the good programming practices have been followed in the above code?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Layout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Naming Conventions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Modularity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Maintainability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Which of the following are advantages of modular programming?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Modification in any module will not affect our main module.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changes made in an appropriate function will affect only that module other modules will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remain unaffected.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main module becomes independent of the sub modules and coupling is zeroed.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modules introduce defensive programming technique by minimizing testing effort.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[1,2] are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[1,2] are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the below statements</w:t>
      </w:r>
      <w:proofErr w:type="gram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A) Password should be of length 10 digits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B) Password can be alpha-numeric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Which of the defensive programming technique would be used to implement the above requirement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while writing the program?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Error Handling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Output Validation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 Validation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None of the above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508C8" w:rsidRDefault="00F508C8"/>
    <w:p w:rsidR="00F508C8" w:rsidRDefault="00F508C8" w:rsidP="00F508C8">
      <w:r>
        <w:br w:type="page"/>
      </w:r>
    </w:p>
    <w:p w:rsidR="00F508C8" w:rsidRDefault="00F508C8" w:rsidP="00F508C8">
      <w:pPr>
        <w:pStyle w:val="Heading4"/>
        <w:shd w:val="clear" w:color="auto" w:fill="F7F7F7"/>
        <w:spacing w:before="0"/>
        <w:jc w:val="center"/>
        <w:rPr>
          <w:rFonts w:ascii="Arial" w:hAnsi="Arial" w:cs="Arial"/>
          <w:color w:val="00ACAE"/>
          <w:sz w:val="27"/>
          <w:szCs w:val="27"/>
        </w:rPr>
      </w:pPr>
      <w:r>
        <w:rPr>
          <w:rFonts w:ascii="Arial" w:hAnsi="Arial" w:cs="Arial"/>
          <w:b/>
          <w:bCs/>
          <w:color w:val="00ACAE"/>
          <w:sz w:val="27"/>
          <w:szCs w:val="27"/>
        </w:rPr>
        <w:lastRenderedPageBreak/>
        <w:t>Section 2: Web Basics</w:t>
      </w:r>
    </w:p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Which of the event handlers are supported in button objects?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OnClick</w:t>
      </w:r>
      <w:proofErr w:type="spell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OnChange</w:t>
      </w:r>
      <w:proofErr w:type="spell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OnMouseUp</w:t>
      </w:r>
      <w:proofErr w:type="spell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OnMouseDown</w:t>
      </w:r>
      <w:proofErr w:type="spellEnd"/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[1,3,4] are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[1,3,4] are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HTML code snippet: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&lt;input type="checkbox" value="Web Basics" name="skill"/&gt;WebBasics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&lt;input type="checkbox" value="Oracle" name="skill"/&gt;Oracle&lt;BR&gt;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&lt;input type="checkbox" value="Core Java" name="skill"/&gt;Core Java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&lt;&lt;input type="checkbox" value="Spring" name="skill"/&gt;Spring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Consider JavaScript Code snippet: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1:function validate()   {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2: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 len1=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document.frm.skill.length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3: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skillsList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='';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4: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 count=0;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5: for(index1=0;index1&lt;len1;index1++)    {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6:  if(________________________)   {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7:   count++;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8:   skillsList=skillsList+" , "+document.frm.skill[index1].value; }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9: }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10: if(count==0)   {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11:   alert("Select any one of the skills");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12:   return false;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13:  }  else   {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14:   alert("Selected skills"+skillsList+"\nSelected city "+document.frm.city.value);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15:   return true;  }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16: }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Which statement has to be included in the blank line at Line 6 to check whether any check box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is checked or not?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document.frm.skill</w:t>
      </w:r>
      <w:proofErr w:type="spellEnd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[</w:t>
      </w:r>
      <w:proofErr w:type="gramEnd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index1].selected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document.frm.skill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[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index1].checked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document.frm.skill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index1].disabled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document.frm.skill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index1].unchecked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Which of the following selector will apply the style on the element designated by a pointing device?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.hover</w:t>
      </w:r>
      <w:proofErr w:type="gram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hover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:</w:t>
      </w:r>
      <w:proofErr w:type="spellStart"/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onfocus</w:t>
      </w:r>
      <w:proofErr w:type="spell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onfocus</w:t>
      </w:r>
      <w:proofErr w:type="spellEnd"/>
      <w:proofErr w:type="gramEnd"/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You have an application which enables a user to enter a URL.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The URL may contain spaces, which are not supported in requests which are sent from browsers.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You need to solve this problem by replacing the space by a special symbol like %.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How can this be achieved?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Use decode method.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 append method.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 escape method.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Use encode method.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false with respect to XML?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)   XML document can contain more than one root element.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ii)  XML tags are case sensitive.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iii) XML document can contain empty elements.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only 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i</w:t>
      </w:r>
      <w:proofErr w:type="spell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&amp; ii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iii &amp;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iv</w:t>
      </w:r>
      <w:proofErr w:type="gram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ii &amp; iii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the below code snippet</w:t>
      </w:r>
      <w:proofErr w:type="gram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Select a country: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&lt;select name="country"&gt;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value="Germany"&gt;Germany&lt;/option&gt;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value="India" selected&gt;India&lt;/option&gt;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value="China"&gt;China&lt;/option&gt;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 &lt;option value="Japan" &gt;Japan&lt;/option&gt;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&lt;/select&gt;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Which of the statement(s) is/are true about the above given code snippet?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User will able to select more than one country from this list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 selected country is "India"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 of this drop down list box is "country"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By</w:t>
      </w:r>
      <w:proofErr w:type="gramEnd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default, all the options are visible in the drop down list box.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[2,3] are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[2,3,4] are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Rakshana likes to create an input field only to display contents and contents length may exceeds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more than one line. Which statement is more suitable for this requirement?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&lt;input type="text" value="Content" 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readonly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/&gt;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textarea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readonly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&gt;Content&lt;/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textarea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textarea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&gt;Content&lt;/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textarea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textarea</w:t>
      </w:r>
      <w:proofErr w:type="spellEnd"/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value="Content" disabled/&gt;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&lt;!DOCTYPE HTML&gt;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&lt;html&gt;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&lt;body&gt;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&lt;form action=""&gt;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Enter a date before 1980-01-01: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&lt;input type="date" name="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bday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" max="1979-12-31"&gt;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Enter a date after 2000-01-01: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&lt;input type="date" name="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bday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" min="2000-01-01"&gt;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&lt;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br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&lt;input type="submit"&gt;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 &lt;/form&gt;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&lt;/body&gt;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 Given the above code snippet in HTML5, what date the date picker will display ?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&lt;/html&gt;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Wrong attributes used, instead use "minimum" and "maximum" with input type date to 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apply constraints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first date is displayed from December, 1979 and after that and will span to year 1980 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or afterwards. The second date is displayed before year 2000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first date is displayed from December, 1979 and before that and will not span to year 1980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or afterwards. The second date is displayed after year 2000 and not before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Min and Max attributes have no effect on input type as date and date picker shows current date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508C8" w:rsidRDefault="00F508C8"/>
    <w:p w:rsidR="00F508C8" w:rsidRDefault="00F508C8"/>
    <w:p w:rsidR="00F508C8" w:rsidRDefault="00F508C8" w:rsidP="00F508C8">
      <w:r>
        <w:br w:type="page"/>
      </w:r>
    </w:p>
    <w:p w:rsidR="00F508C8" w:rsidRDefault="00F508C8" w:rsidP="00F508C8">
      <w:pPr>
        <w:pStyle w:val="Heading4"/>
        <w:shd w:val="clear" w:color="auto" w:fill="F7F7F7"/>
        <w:spacing w:before="0"/>
        <w:jc w:val="center"/>
        <w:rPr>
          <w:rFonts w:ascii="Arial" w:hAnsi="Arial" w:cs="Arial"/>
          <w:color w:val="00ACAE"/>
          <w:sz w:val="27"/>
          <w:szCs w:val="27"/>
        </w:rPr>
      </w:pPr>
      <w:r>
        <w:rPr>
          <w:rFonts w:ascii="Arial" w:hAnsi="Arial" w:cs="Arial"/>
          <w:b/>
          <w:bCs/>
          <w:color w:val="00ACAE"/>
          <w:sz w:val="27"/>
          <w:szCs w:val="27"/>
        </w:rPr>
        <w:lastRenderedPageBreak/>
        <w:t>Section 3: OOP and UML</w:t>
      </w:r>
    </w:p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Consider an online shopping site named "shoppee.com".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Customers are supposed to fill a form for ordering the items. 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What relationship exists between form and fields available in the form?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Is - A relationship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Has - A relationship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Realization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Generalization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When two or more classes serve as base class for a derived class the situation is known as ________.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Multiple inheritance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Polymorphism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Encapsulation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FF0000"/>
          <w:sz w:val="21"/>
          <w:szCs w:val="21"/>
        </w:rPr>
        <w:t>Hierarchical inheritance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Match the following notations with relevant diagrams</w:t>
      </w:r>
      <w:proofErr w:type="gram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1. Swim lanes              a. Sequence Diagram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2. Lifeline                      b. </w:t>
      </w:r>
      <w:proofErr w:type="spellStart"/>
      <w:r w:rsidRPr="00F508C8">
        <w:rPr>
          <w:rFonts w:ascii="Arial" w:eastAsia="Times New Roman" w:hAnsi="Arial" w:cs="Arial"/>
          <w:color w:val="333333"/>
          <w:sz w:val="21"/>
          <w:szCs w:val="21"/>
        </w:rPr>
        <w:t>Usecase</w:t>
      </w:r>
      <w:proofErr w:type="spellEnd"/>
      <w:r w:rsidRPr="00F508C8">
        <w:rPr>
          <w:rFonts w:ascii="Arial" w:eastAsia="Times New Roman" w:hAnsi="Arial" w:cs="Arial"/>
          <w:color w:val="333333"/>
          <w:sz w:val="21"/>
          <w:szCs w:val="21"/>
        </w:rPr>
        <w:t> Diagram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3. Stick figure               c. Object Diagram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  <w:t>4. Links                           d. Activity Diagram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1.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d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c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b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4.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a</w:t>
      </w:r>
      <w:proofErr w:type="gram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1.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b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c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3.d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4.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a</w:t>
      </w:r>
      <w:proofErr w:type="gram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1. 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d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2. 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a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3. 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b</w:t>
      </w:r>
      <w:proofErr w:type="gram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4. </w:t>
      </w:r>
      <w:proofErr w:type="gram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c</w:t>
      </w:r>
      <w:proofErr w:type="gramEnd"/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1.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b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d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c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4. </w:t>
      </w:r>
      <w:proofErr w:type="gram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a</w:t>
      </w:r>
      <w:proofErr w:type="gramEnd"/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What will be true as per below diagram?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508C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28775" cy="1276350"/>
            <wp:effectExtent l="0" t="0" r="9525" b="0"/>
            <wp:docPr id="2" name="Picture 2" descr="https://icompass.fs.capgemini.com/ckeditorimages/1501145236809_Practice%20S1%20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501145236809_Practice%20S1%20Q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NetProfit</w:t>
      </w:r>
      <w:proofErr w:type="spell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attribute is accessible in all classes.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Discount attribute is accessible only within the component.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NetProfit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attribute is accessible only within the component.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CustomerCode</w:t>
      </w:r>
      <w:proofErr w:type="spellEnd"/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attribute is not accessible in other class.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[3,4] are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[3,4] are attempted</w:t>
      </w:r>
    </w:p>
    <w:p w:rsidR="00F508C8" w:rsidRDefault="00F508C8"/>
    <w:p w:rsidR="00F508C8" w:rsidRPr="00F508C8" w:rsidRDefault="00F508C8" w:rsidP="00F508C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508C8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508C8">
        <w:rPr>
          <w:rFonts w:ascii="Arial" w:eastAsia="Times New Roman" w:hAnsi="Arial" w:cs="Arial"/>
          <w:color w:val="333333"/>
          <w:sz w:val="21"/>
          <w:szCs w:val="21"/>
        </w:rPr>
        <w:t> Which of the following is not a true UML diagram?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Activity Diagram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Object Diagram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Deployment Diagram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508C8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 Flow Diagram</w:t>
      </w:r>
    </w:p>
    <w:p w:rsidR="00F508C8" w:rsidRPr="00F508C8" w:rsidRDefault="00F508C8" w:rsidP="00F508C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5)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. Class Diagram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F508C8" w:rsidRPr="00F508C8" w:rsidRDefault="00F508C8" w:rsidP="00F508C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508C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508C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F508C8" w:rsidRDefault="00F508C8"/>
    <w:p w:rsidR="00F508C8" w:rsidRDefault="00F508C8" w:rsidP="00F508C8">
      <w:r>
        <w:br w:type="page"/>
      </w:r>
    </w:p>
    <w:p w:rsidR="00F508C8" w:rsidRDefault="00F508C8" w:rsidP="00F508C8">
      <w:pPr>
        <w:pStyle w:val="Heading4"/>
        <w:shd w:val="clear" w:color="auto" w:fill="F7F7F7"/>
        <w:spacing w:before="0"/>
        <w:jc w:val="center"/>
        <w:rPr>
          <w:rFonts w:ascii="Arial" w:hAnsi="Arial" w:cs="Arial"/>
          <w:color w:val="00ACAE"/>
          <w:sz w:val="27"/>
          <w:szCs w:val="27"/>
        </w:rPr>
      </w:pPr>
      <w:r>
        <w:rPr>
          <w:rFonts w:ascii="Arial" w:hAnsi="Arial" w:cs="Arial"/>
          <w:b/>
          <w:bCs/>
          <w:color w:val="00ACAE"/>
          <w:sz w:val="27"/>
          <w:szCs w:val="27"/>
        </w:rPr>
        <w:lastRenderedPageBreak/>
        <w:t>Section 4: SQL Server</w:t>
      </w:r>
    </w:p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select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command ?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ABS(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0.0)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0.00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.0</w:t>
      </w:r>
      <w:proofErr w:type="gram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0.0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-0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F508C8" w:rsidRDefault="00F508C8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__________ spatial data type supports planar, or Euclidean (flat-earth).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Geometry 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Geography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Hierarchyid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Xml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Identify the Domain Constraint type.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CHECK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UNIQUE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DEFAULT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FOREIGN KEY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Mahesh needs to store many email addresses in his employee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database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, in various tables. Which data type you would recommend Mahesh?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XML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Alias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Hierarchyid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Varchar</w:t>
      </w:r>
      <w:proofErr w:type="spellEnd"/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Which of the following objects can you use in a check constraint?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User Defined Functions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Stored Procedure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View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Indexes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Which of the following are not types of Views in SQL Server?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Standard Views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Partitioned View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Non-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IndexedView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Special Views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[3,4] are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[2,4] are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Which of the following ensures to allow corresponding rows to get updated or deleted in the referencing table, whenever an updation or deletion happens in the parent table.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CASCADE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SET NULL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SET DEFAULT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NO ACTION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For his Online Banking WebSite Rahul wish to display just a small selection of customer details region wise. Which SQL command you would suggest Rahul?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Fetch and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OffSet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GroupBy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Grouping Sets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Order By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This CLR data type is used in street maps for finding the distance between two locations.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Geography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Geometry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Hierarchy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Alias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Which of the option is valid with respect to the following statement?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productName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, price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FROM   Product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WHERE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price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&gt; ALL (25, 50);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query would return all products whose price is greater than 50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query would return all products whose price is greater than 25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query would return all products whose price is between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 25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and 50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query would return all products whose price is less than 25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__________ stores values of various SQL Server-supported data types.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variant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table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XML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Max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You need to define multiple groupings in the same query. Which SQL Server feature you will use?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GroupBy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Order By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Grouping Sets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Top command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Assume Employee table with N number of records in it. In each department there may be M number of Employees. Instead of retrieving the entire Employee Records based on the department, which of the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new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features of SQL Server allow us to extract a portion of rows from the result set?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OrderBy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Fetch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Offset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GroupBy</w:t>
      </w:r>
      <w:proofErr w:type="spellEnd"/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[2,3] are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Mehul needs to display the start day and start month from Production.Orders table.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StartDate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DATEPART(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month,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StartDate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)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StartMonth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FROM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Production.WorkOrder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WorkOrderID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= 1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StartDate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DATENAME(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month,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StartDate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AS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StartMonth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Production.WorkOrder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WorkOrderID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1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StartDate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GetDate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month,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StartDate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) AS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StartMonth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FROM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Production.WorkOrder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WHERE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WorkOrderID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1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StartDate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DATEADD(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month,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StartDate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)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StartMonth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Production.WorkOrder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WorkOrderID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= 1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The __________ option obfuscates the definition of the procedure when querying the system catalog or using metadata functions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WITH ENCRYPTION 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RECOMPILE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SCHEMA BINDING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NO RECOMPILE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Arun creates a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UserRegistration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table which consists of UserName,City,Age,Qualification, etc. He wants to insert the records onl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lastRenderedPageBreak/>
        <w:t>y if the user's age is between 18 &amp; 60. Which of the following constraints need to be used?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Primary Key Constraint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Check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Constraint</w:t>
      </w:r>
      <w:proofErr w:type="gram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Foreign Key Constraint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Unique Key Constraint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Manoj need to optimize the queries for his InsertCustomer Stored Procedure. What he should specify while creating the Stored Procedure?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RECOMPILE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SCHEMABINDING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ENCRYPTION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NO RECOMPILE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What would the following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subquery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imply?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Min(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salary)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FROM employees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WHERE salary NOT IN (SELECT Min(salary) FROM employees)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would return the highest salary of employee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would return the second lowest salary of employee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This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would return second highest salary of employee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would return the second lowest salary of employee if NOT is excluded from the query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Identify the true or false statements:-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Statement 1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:DeleteView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command removes one or more views from current database.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Statement 2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:A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table with a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ColumnStore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Index cannot be updated.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Statement 1 is true and Statement 2 is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Both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are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Both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are true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false and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Assume a Course table with columns CourseId, Title, Duration. Choose appropriate query to list out all titles which contains the word "Database".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*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Course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title LIKE '%Database%' 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*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Course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title LIKE 'Database'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*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Course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title ='Database%'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*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Course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title LIKE %'Database'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Choose the correct query to find out all customers who haven't placed any order.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CustomerID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FROM Customers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EXCEPT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CustomerID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FROM Orders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Customers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INTERSECT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Orders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Customers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UNION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Orders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Customers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UNION ALL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CustomerID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FROM Orders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Madhura would like to retrieve name of the cities with temprature and condition whose condition is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neither rainy or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windy.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city,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temprature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condition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Forecast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condition NOT IN ('rainy', 'windy')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city,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temprature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condition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Forecast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condition NOT BETWEEN ('rainy', 'windy')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city,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temprature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condition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Forecast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condition IN ('rainy', 'windy')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city,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temprature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condition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Forecast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condition BETWEEN ('rainy', 'windy')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State True or False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1. Primary Key Constraint enforces referential integrity.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2. Alias data type can be used when several tables must store the same type of data in a column with identical data type, length and nullability.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Statement 1 is true and Statement 2 is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Both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are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Both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are true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false and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Mona want to retrieve the name of the product for those products that have a 3 in the first digit of there list price. She also want to ensure that the ListPrice should be converted to int. Refer the below query execution and predict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the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query for the same.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SUBSTRING(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Name, 1, 30) AS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ListPrice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Production.Product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CAST(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ListPrice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LIKE '3%';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LTRIM(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Name, 1, 30)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Production.Product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CAST(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) LIKE '3%';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RTRIM(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Name, 1, 30)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Production.Product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CAST(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) LIKE '3%';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SUBSTRING(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Name, 1, 30)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Production.Product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CAST(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ListPrice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)  NOT LIKE '3%';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Identify the correct query to produce a list of all the territories and the sales people working in them.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st.Name AS TerritoryName, sp.BusinessEntityID, sp.SalesQuota, sp.SalesYTD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Sales.SalesPerson AS sp RIGHT JOIN Sales.SalesTerritory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ORDER BY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sp.BusinessEntityID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st.Name AS TerritoryName, sp.BusinessEntityID, sp.SalesQuota, sp.SalesYTD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Sales.SalesPerson AS sp LEFT JOIN Sales.SalesTerritory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ORDER BY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sp.BusinessEntityID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st.Name AS TerritoryName, sp.BusinessEntityID, sp.SalesQuota, sp.SalesYTD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Sales.SalesPerson AS sp FULL OUTER JOIN Sales.SalesTerritory AS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st.TerritoryID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ORDER BY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st.Name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sp.BusinessEntityID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st.Name AS TerritoryName, sp.BusinessEntityID, sp.SalesQuota,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sp.SalesYTD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Sales.SalesPerson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sp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JOIN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Sales.SalesTerritory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ON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sp.TerritoryID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st.TerritoryID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ORDER BY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st.Name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sp.BusinessEntityID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Which of the following in SQL Server makes the execution to jump from a TRY block to the associated CATCH?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@@ERROR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RAISE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ExceptionName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RAISERROR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None of the above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What will be the output of this query?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pname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FROM   Products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WHERE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categoryId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IN (SELECT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CategoryId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  FROM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Category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  WHERE  categoryName IN('Electronics', ' Computers'))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It will display the name of all Products under Electronics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It will display the name of all Products not under Electronics and Computers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Error in the syntax of query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display the name of all Products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under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Electronics or Computers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Identify the join used in the below given query.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SELECT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e.employeeno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e.employeename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d.deptname</w:t>
      </w:r>
      <w:proofErr w:type="spell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FROM Employee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e ,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Department d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Equi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-join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Inner Join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Natural Join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Cartesian Join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State whether True or False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1. Return Statement unconditionally terminates a query or a stored procedure or a batch.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br/>
        <w:t>2. Throw statement contains a severity parameter to specify the Severity level of the exception thrown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Both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are true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Both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are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 and 2 is false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Statement 1 is false and 2 is true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To list all those products whose price is above all the price of products supplied by supplier 10098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SupplierID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Products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UnitPrice &gt; ANY (Select UnitPrice FROM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 Products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WHERE SupplierID=10098)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SupplierID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Products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UnitPrice &gt; SOME (Select UnitPrice FROM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 Products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WHERE SupplierID=10098)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SupplierID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Products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UnitPrice &gt; ALL (Select UnitPrice FROM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Products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WHERE SupplierID=10098)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ProductName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SupplierID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Products 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EXISTS (Select UnitPrice FROM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 Products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WHERE SupplierID=10098)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To lists the employee details of all employees who belong to the same region as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employee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12345?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Employees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Region </w:t>
      </w:r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=</w:t>
      </w:r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(SELECT Region FROM Employees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=12345)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EmployeeID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EmployeeName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FROM Employees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WHERE Region </w:t>
      </w:r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IN</w:t>
      </w:r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(SELECT Region FROM Employees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WHERE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EmployeeID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=12345)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Employees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Region NOT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IN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(SELECT Region FROM Employees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=12345)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Employees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</w:t>
      </w:r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Region !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=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(SELECT Region FROM Employees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WHERE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EmployeeID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=12345)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Sonali wants to include all rows from both emp and dept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  tables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, regardless of whether or not the other table has a matching value. Which </w:t>
      </w:r>
      <w:proofErr w:type="gramStart"/>
      <w:r w:rsidRPr="001D1826">
        <w:rPr>
          <w:rFonts w:ascii="Arial" w:eastAsia="Times New Roman" w:hAnsi="Arial" w:cs="Arial"/>
          <w:color w:val="333333"/>
          <w:sz w:val="21"/>
          <w:szCs w:val="21"/>
        </w:rPr>
        <w:t>Join</w:t>
      </w:r>
      <w:proofErr w:type="gramEnd"/>
      <w:r w:rsidRPr="001D1826">
        <w:rPr>
          <w:rFonts w:ascii="Arial" w:eastAsia="Times New Roman" w:hAnsi="Arial" w:cs="Arial"/>
          <w:color w:val="333333"/>
          <w:sz w:val="21"/>
          <w:szCs w:val="21"/>
        </w:rPr>
        <w:t> you would recommend her?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DeptName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FROM </w:t>
      </w:r>
      <w:proofErr w:type="spellStart"/>
      <w:proofErr w:type="gram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</w:t>
      </w:r>
      <w:proofErr w:type="spellEnd"/>
      <w:proofErr w:type="gram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FULL OUTER JOIN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ON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Dept.DeptID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=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Emp.DeptID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</w:t>
      </w:r>
      <w:proofErr w:type="spellEnd"/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RIGHT OUTER JOIN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Dept.DeptID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=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Emp.DeptID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SELECT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DeptName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FROM </w:t>
      </w:r>
      <w:proofErr w:type="spellStart"/>
      <w:proofErr w:type="gram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</w:t>
      </w:r>
      <w:proofErr w:type="spellEnd"/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LEFT OUTER JOIN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ON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Dept.DeptID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=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Emp.DeptID</w:t>
      </w:r>
      <w:proofErr w:type="spell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Empname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DeptID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DeptName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FROM </w:t>
      </w:r>
      <w:proofErr w:type="spellStart"/>
      <w:proofErr w:type="gram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</w:t>
      </w:r>
      <w:proofErr w:type="spellEnd"/>
      <w:proofErr w:type="gram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CROSS OUTER JOIN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Dept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ON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Dept.DeptID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= </w:t>
      </w:r>
      <w:proofErr w:type="spellStart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Emp.DeptID</w:t>
      </w:r>
      <w:proofErr w:type="spellEnd"/>
      <w:r w:rsidRPr="001D1826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1D1826" w:rsidRDefault="001D1826"/>
    <w:p w:rsidR="001D1826" w:rsidRPr="001D1826" w:rsidRDefault="001D1826" w:rsidP="001D182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D1826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D1826">
        <w:rPr>
          <w:rFonts w:ascii="Arial" w:eastAsia="Times New Roman" w:hAnsi="Arial" w:cs="Arial"/>
          <w:color w:val="333333"/>
          <w:sz w:val="21"/>
          <w:szCs w:val="21"/>
        </w:rPr>
        <w:t> Which of the following column type will allow the rows data of different types?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ntext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date </w:t>
      </w:r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smallmoney</w:t>
      </w:r>
      <w:proofErr w:type="spellEnd"/>
    </w:p>
    <w:p w:rsidR="001D1826" w:rsidRPr="001D1826" w:rsidRDefault="001D1826" w:rsidP="001D1826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</w:t>
      </w:r>
      <w:proofErr w:type="spellEnd"/>
      <w:r w:rsidRPr="001D1826">
        <w:rPr>
          <w:rFonts w:ascii="Arial" w:eastAsia="Times New Roman" w:hAnsi="Arial" w:cs="Arial"/>
          <w:b/>
          <w:bCs/>
          <w:color w:val="008000"/>
          <w:sz w:val="21"/>
          <w:szCs w:val="21"/>
        </w:rPr>
        <w:t> variant</w:t>
      </w:r>
    </w:p>
    <w:p w:rsidR="001D1826" w:rsidRP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1D1826" w:rsidRDefault="001D1826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D182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D182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DC691F" w:rsidRPr="001D1826" w:rsidRDefault="00DC691F" w:rsidP="001D182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</w:p>
    <w:p w:rsidR="0084278D" w:rsidRPr="0084278D" w:rsidRDefault="0084278D" w:rsidP="0084278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4278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4278D">
        <w:rPr>
          <w:rFonts w:ascii="Arial" w:eastAsia="Times New Roman" w:hAnsi="Arial" w:cs="Arial"/>
          <w:color w:val="333333"/>
          <w:sz w:val="21"/>
          <w:szCs w:val="21"/>
        </w:rPr>
        <w:t> What would be the result of the following statement in T-</w:t>
      </w:r>
      <w:proofErr w:type="gramStart"/>
      <w:r w:rsidRPr="0084278D">
        <w:rPr>
          <w:rFonts w:ascii="Arial" w:eastAsia="Times New Roman" w:hAnsi="Arial" w:cs="Arial"/>
          <w:color w:val="333333"/>
          <w:sz w:val="21"/>
          <w:szCs w:val="21"/>
        </w:rPr>
        <w:t>SQL ?</w:t>
      </w:r>
      <w:proofErr w:type="gramEnd"/>
      <w:r w:rsidRPr="0084278D">
        <w:rPr>
          <w:rFonts w:ascii="Arial" w:eastAsia="Times New Roman" w:hAnsi="Arial" w:cs="Arial"/>
          <w:color w:val="333333"/>
          <w:sz w:val="21"/>
          <w:szCs w:val="21"/>
        </w:rPr>
        <w:br/>
        <w:t>UPDATE </w:t>
      </w:r>
      <w:proofErr w:type="spellStart"/>
      <w:r w:rsidRPr="0084278D">
        <w:rPr>
          <w:rFonts w:ascii="Arial" w:eastAsia="Times New Roman" w:hAnsi="Arial" w:cs="Arial"/>
          <w:color w:val="333333"/>
          <w:sz w:val="21"/>
          <w:szCs w:val="21"/>
        </w:rPr>
        <w:t>dbo.EmployeePayDetails</w:t>
      </w:r>
      <w:proofErr w:type="spellEnd"/>
      <w:r w:rsidRPr="0084278D">
        <w:rPr>
          <w:rFonts w:ascii="Arial" w:eastAsia="Times New Roman" w:hAnsi="Arial" w:cs="Arial"/>
          <w:color w:val="333333"/>
          <w:sz w:val="21"/>
          <w:szCs w:val="21"/>
        </w:rPr>
        <w:br/>
        <w:t>SET Salary = Salary + 0.05*Salary;</w:t>
      </w:r>
    </w:p>
    <w:p w:rsidR="0084278D" w:rsidRPr="0084278D" w:rsidRDefault="0084278D" w:rsidP="0084278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84278D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84278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statement increases the Salary of all Employees by 5 percent</w:t>
      </w:r>
    </w:p>
    <w:p w:rsidR="0084278D" w:rsidRPr="0084278D" w:rsidRDefault="0084278D" w:rsidP="0084278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. The statement increases</w:t>
      </w:r>
      <w:proofErr w:type="gramStart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 the</w:t>
      </w:r>
      <w:proofErr w:type="gramEnd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Salary of all Employees by 50 percent</w:t>
      </w:r>
    </w:p>
    <w:p w:rsidR="0084278D" w:rsidRPr="0084278D" w:rsidRDefault="0084278D" w:rsidP="0084278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. The statement increases</w:t>
      </w:r>
      <w:proofErr w:type="gramStart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 the</w:t>
      </w:r>
      <w:proofErr w:type="gramEnd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Salary of first record in EmployeePayDetails by 5 percent</w:t>
      </w:r>
    </w:p>
    <w:p w:rsidR="0084278D" w:rsidRPr="0084278D" w:rsidRDefault="0084278D" w:rsidP="0084278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. The statement increases</w:t>
      </w:r>
      <w:proofErr w:type="gramStart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 the</w:t>
      </w:r>
      <w:proofErr w:type="gramEnd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Salary of last record in EmployeePayDetails by 5 percent</w:t>
      </w:r>
    </w:p>
    <w:p w:rsidR="0084278D" w:rsidRPr="0084278D" w:rsidRDefault="0084278D" w:rsidP="0084278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84278D" w:rsidRPr="0084278D" w:rsidRDefault="0084278D" w:rsidP="0084278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84278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84278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1D1826" w:rsidRDefault="001D1826"/>
    <w:sectPr w:rsidR="001D1826" w:rsidSect="00F508C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C8"/>
    <w:rsid w:val="001D1826"/>
    <w:rsid w:val="0084278D"/>
    <w:rsid w:val="008F3AC8"/>
    <w:rsid w:val="00BE76F0"/>
    <w:rsid w:val="00DC691F"/>
    <w:rsid w:val="00F5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C45D1-5127-4BCF-866A-3EEFAA8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508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08C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508C8"/>
  </w:style>
  <w:style w:type="character" w:customStyle="1" w:styleId="ng-binding">
    <w:name w:val="ng-binding"/>
    <w:basedOn w:val="DefaultParagraphFont"/>
    <w:rsid w:val="00F508C8"/>
  </w:style>
  <w:style w:type="character" w:customStyle="1" w:styleId="Heading4Char">
    <w:name w:val="Heading 4 Char"/>
    <w:basedOn w:val="DefaultParagraphFont"/>
    <w:link w:val="Heading4"/>
    <w:uiPriority w:val="9"/>
    <w:semiHidden/>
    <w:rsid w:val="00F508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8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79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32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1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84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2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4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1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2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8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35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89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4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1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6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9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10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45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54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9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9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19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36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4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7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1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60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785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2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4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0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5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53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7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6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3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3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43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21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0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5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7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2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6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10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6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4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0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57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3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2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9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7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800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71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5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2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1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5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5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49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1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5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1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4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9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35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12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4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2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0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7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31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24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4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2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8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8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1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7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9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3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3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90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3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0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9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3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3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9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4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7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23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5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5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1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489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36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57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46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64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9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2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5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1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5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46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95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88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9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3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5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71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90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8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4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57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7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2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01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2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3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88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9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6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3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4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7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9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2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6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3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198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22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77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9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20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5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1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53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8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4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48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3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7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3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2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2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9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9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5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2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7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7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46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0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2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5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5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98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0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94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9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1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3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6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8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9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1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4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36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98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5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5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87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55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7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2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5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2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3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0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5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33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3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91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8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5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1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20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4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7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1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6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81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4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5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207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7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5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19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6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20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98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9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3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4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74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3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6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20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5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9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7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7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5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51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998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5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5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98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1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2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5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81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80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5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5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41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19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4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0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9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3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26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8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10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2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3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6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4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6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58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2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29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77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2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4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5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01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0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9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7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9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8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5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4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6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51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6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5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2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99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0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06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2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0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19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5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7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8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9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3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95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30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1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60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2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82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8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3348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Hemangee</dc:creator>
  <cp:keywords/>
  <dc:description/>
  <cp:lastModifiedBy>Joshi, Hemangee</cp:lastModifiedBy>
  <cp:revision>2</cp:revision>
  <dcterms:created xsi:type="dcterms:W3CDTF">2019-01-10T09:49:00Z</dcterms:created>
  <dcterms:modified xsi:type="dcterms:W3CDTF">2019-01-11T08:50:00Z</dcterms:modified>
</cp:coreProperties>
</file>