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2DA8886C" w14:textId="77777777" w:rsidR="002B26F5" w:rsidRDefault="001C7482">
            <w:pPr>
              <w:spacing w:after="100"/>
            </w:pPr>
            <w:r>
              <w:rPr>
                <w:b/>
                <w:bCs/>
                <w:color w:val="AACCEE"/>
                <w:sz w:val="26"/>
                <w:szCs w:val="26"/>
              </w:rPr>
              <w:t>AUTONOMOUS AGENTIC COVENANT</w:t>
            </w:r>
          </w:p>
          <w:p w14:paraId="2DA8886D" w14:textId="77777777" w:rsidR="002B26F5" w:rsidRDefault="001C7482">
            <w:pPr>
              <w:spacing w:after="80"/>
            </w:pPr>
            <w:r>
              <w:rPr>
                <w:b/>
                <w:bCs/>
                <w:color w:val="FFFFFF"/>
                <w:sz w:val="48"/>
                <w:szCs w:val="48"/>
              </w:rPr>
              <w:t>Threat Mitigation Crosswalk</w:t>
            </w:r>
          </w:p>
          <w:p w14:paraId="2DA8886E" w14:textId="77777777" w:rsidR="002B26F5" w:rsidRDefault="001C7482">
            <w:pPr>
              <w:spacing w:after="160"/>
            </w:pPr>
            <w:r>
              <w:rPr>
                <w:b/>
                <w:bCs/>
                <w:color w:val="FFCC88"/>
                <w:sz w:val="26"/>
                <w:szCs w:val="26"/>
              </w:rPr>
              <w:t>MITRE ATLAS v5.4.0 — Adversarial Threat Landscape for AI Systems</w:t>
            </w:r>
          </w:p>
          <w:p w14:paraId="2DA8886F" w14:textId="77777777" w:rsidR="002B26F5" w:rsidRDefault="001C7482">
            <w:pPr>
              <w:spacing w:after="100"/>
            </w:pPr>
            <w:r>
              <w:rPr>
                <w:i/>
                <w:iCs/>
                <w:color w:val="AACCEE"/>
                <w:sz w:val="22"/>
                <w:szCs w:val="22"/>
              </w:rPr>
              <w:t>Mapping AAC v1.3 governance controls to the ATLAS adversarial technique taxonomy</w:t>
            </w:r>
          </w:p>
          <w:p w14:paraId="2DA88870" w14:textId="77777777" w:rsidR="002B26F5" w:rsidRDefault="001C7482">
            <w:pPr>
              <w:spacing w:after="80"/>
            </w:pPr>
            <w:r>
              <w:rPr>
                <w:color w:val="AACCEE"/>
              </w:rPr>
              <w:t xml:space="preserve">Version </w:t>
            </w:r>
            <w:proofErr w:type="gramStart"/>
            <w:r>
              <w:rPr>
                <w:color w:val="AACCEE"/>
              </w:rPr>
              <w:t>1.0  ·</w:t>
            </w:r>
            <w:proofErr w:type="gramEnd"/>
            <w:r>
              <w:rPr>
                <w:color w:val="AACCEE"/>
              </w:rPr>
              <w:t xml:space="preserve">  April </w:t>
            </w:r>
            <w:proofErr w:type="gramStart"/>
            <w:r>
              <w:rPr>
                <w:color w:val="AACCEE"/>
              </w:rPr>
              <w:t>2026  ·</w:t>
            </w:r>
            <w:proofErr w:type="gramEnd"/>
            <w:r>
              <w:rPr>
                <w:color w:val="AACCEE"/>
              </w:rPr>
              <w:t xml:space="preserve">  Raj Thakuri</w:t>
            </w:r>
          </w:p>
          <w:p w14:paraId="2DA88871" w14:textId="0B7AA81A" w:rsidR="002B26F5" w:rsidRDefault="001C7482">
            <w:r>
              <w:rPr>
                <w:color w:val="AACCEE"/>
                <w:sz w:val="19"/>
                <w:szCs w:val="19"/>
              </w:rPr>
              <w:t xml:space="preserve">Licensed under </w:t>
            </w:r>
            <w:r w:rsidR="008A0D90">
              <w:rPr>
                <w:color w:val="AACCEE"/>
                <w:sz w:val="19"/>
                <w:szCs w:val="19"/>
              </w:rPr>
              <w:t>Apache 2.0</w:t>
            </w:r>
            <w:r>
              <w:rPr>
                <w:color w:val="AACCEE"/>
                <w:sz w:val="19"/>
                <w:szCs w:val="19"/>
              </w:rPr>
              <w:t xml:space="preserve">  </w:t>
            </w:r>
            <w:hyperlink r:id="rId7" w:history="1">
              <w:r w:rsidR="008A0D90" w:rsidRPr="00852816">
                <w:rPr>
                  <w:rStyle w:val="Hyperlink"/>
                  <w:sz w:val="19"/>
                  <w:szCs w:val="19"/>
                </w:rPr>
                <w:t>http://www.apache.org/licenses/LICENSE-2.0</w:t>
              </w:r>
            </w:hyperlink>
            <w:r w:rsidR="008A0D90">
              <w:rPr>
                <w:color w:val="AACCEE"/>
                <w:sz w:val="19"/>
                <w:szCs w:val="19"/>
              </w:rPr>
              <w:t xml:space="preserve"> </w:t>
            </w:r>
          </w:p>
        </w:tc>
      </w:tr>
    </w:tbl>
    <w:p w14:paraId="2DA88873" w14:textId="77777777" w:rsidR="002B26F5" w:rsidRDefault="002B26F5">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879" w14:textId="77777777">
        <w:tblPrEx>
          <w:tblCellMar>
            <w:top w:w="0" w:type="dxa"/>
            <w:bottom w:w="0" w:type="dxa"/>
          </w:tblCellMar>
        </w:tblPrEx>
        <w:tc>
          <w:tcPr>
            <w:tcW w:w="9360" w:type="dxa"/>
            <w:tcBorders>
              <w:top w:val="none" w:sz="0" w:space="0" w:color="FFFFFF"/>
              <w:left w:val="single" w:sz="12" w:space="0" w:color="6B4A1A"/>
              <w:bottom w:val="none" w:sz="0" w:space="0" w:color="FFFFFF"/>
              <w:right w:val="none" w:sz="0" w:space="0" w:color="FFFFFF"/>
            </w:tcBorders>
            <w:shd w:val="clear" w:color="auto" w:fill="F7EDD6"/>
            <w:tcMar>
              <w:top w:w="120" w:type="dxa"/>
              <w:left w:w="180" w:type="dxa"/>
              <w:bottom w:w="120" w:type="dxa"/>
              <w:right w:w="180" w:type="dxa"/>
            </w:tcMar>
          </w:tcPr>
          <w:p w14:paraId="2DA88874" w14:textId="77777777" w:rsidR="002B26F5" w:rsidRDefault="001C7482">
            <w:pPr>
              <w:spacing w:after="60"/>
            </w:pPr>
            <w:r>
              <w:rPr>
                <w:b/>
                <w:bCs/>
                <w:color w:val="6B4A1A"/>
              </w:rPr>
              <w:t xml:space="preserve">Why This Document Is Different </w:t>
            </w:r>
            <w:proofErr w:type="gramStart"/>
            <w:r>
              <w:rPr>
                <w:b/>
                <w:bCs/>
                <w:color w:val="6B4A1A"/>
              </w:rPr>
              <w:t>From</w:t>
            </w:r>
            <w:proofErr w:type="gramEnd"/>
            <w:r>
              <w:rPr>
                <w:b/>
                <w:bCs/>
                <w:color w:val="6B4A1A"/>
              </w:rPr>
              <w:t xml:space="preserve"> the AAC Framework Crosswalk</w:t>
            </w:r>
          </w:p>
          <w:p w14:paraId="2DA88875" w14:textId="77777777" w:rsidR="002B26F5" w:rsidRDefault="001C7482">
            <w:pPr>
              <w:spacing w:after="80"/>
            </w:pPr>
            <w:r>
              <w:rPr>
                <w:color w:val="4A4A4A"/>
                <w:sz w:val="19"/>
                <w:szCs w:val="19"/>
              </w:rPr>
              <w:t>The AAC Framework Crosswalk (companion document) maps AAC governance controls to three external governance frameworks — CSA ATF, OWASP Agentic Top 10, and NIST AI RMF. That crosswalk answers the question: where does the AAC align with, extend, or gap against peer governance frameworks?</w:t>
            </w:r>
          </w:p>
          <w:p w14:paraId="2DA88876" w14:textId="77777777" w:rsidR="002B26F5" w:rsidRDefault="001C7482">
            <w:pPr>
              <w:spacing w:after="80"/>
            </w:pPr>
            <w:r>
              <w:rPr>
                <w:b/>
                <w:bCs/>
                <w:color w:val="6B4A1A"/>
                <w:sz w:val="19"/>
                <w:szCs w:val="19"/>
              </w:rPr>
              <w:t>This document answers a different question: which AAC controls mitigate which adversarial techniques?</w:t>
            </w:r>
          </w:p>
          <w:p w14:paraId="2DA88877" w14:textId="77777777" w:rsidR="002B26F5" w:rsidRDefault="001C7482">
            <w:pPr>
              <w:spacing w:after="80"/>
            </w:pPr>
            <w:r>
              <w:rPr>
                <w:color w:val="4A4A4A"/>
                <w:sz w:val="19"/>
                <w:szCs w:val="19"/>
              </w:rPr>
              <w:t xml:space="preserve">MITRE ATLAS is not a governance framework. It is an adversarial threat taxonomy — a structured catalog of what attackers do to AI and machine learning systems, organized by </w:t>
            </w:r>
            <w:proofErr w:type="gramStart"/>
            <w:r>
              <w:rPr>
                <w:color w:val="4A4A4A"/>
                <w:sz w:val="19"/>
                <w:szCs w:val="19"/>
              </w:rPr>
              <w:t>tactic</w:t>
            </w:r>
            <w:proofErr w:type="gramEnd"/>
            <w:r>
              <w:rPr>
                <w:color w:val="4A4A4A"/>
                <w:sz w:val="19"/>
                <w:szCs w:val="19"/>
              </w:rPr>
              <w:t xml:space="preserve"> and technique, grounded in documented real-world incidents and security research. Mapping governance controls to it is not an alignment exercise. It is a threat modeling exercise.</w:t>
            </w:r>
          </w:p>
          <w:p w14:paraId="2DA88878" w14:textId="77777777" w:rsidR="002B26F5" w:rsidRDefault="001C7482">
            <w:pPr>
              <w:spacing w:after="80"/>
            </w:pPr>
            <w:r>
              <w:rPr>
                <w:color w:val="4A4A4A"/>
                <w:sz w:val="19"/>
                <w:szCs w:val="19"/>
              </w:rPr>
              <w:t>The coverage ratings below reflect defensive effectiveness, not conceptual alignment. 'Full' means the AAC control directly addresses the attack vector with a specific enforcement mechanism. 'Partial' means coverage is real but incomplete — the technique has attack paths the AAC does not fully close. 'Gap' means the technique represents an attack vector for which the AAC currently provides no meaningful mitigation.</w:t>
            </w:r>
          </w:p>
        </w:tc>
      </w:tr>
    </w:tbl>
    <w:p w14:paraId="2DA8887A" w14:textId="77777777" w:rsidR="002B26F5" w:rsidRDefault="002B26F5">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6F5" w14:paraId="2DA888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87B" w14:textId="77777777" w:rsidR="002B26F5" w:rsidRDefault="001C7482">
            <w:pPr>
              <w:spacing w:after="80"/>
            </w:pPr>
            <w:r>
              <w:rPr>
                <w:b/>
                <w:bCs/>
                <w:color w:val="1A5A1A"/>
                <w:sz w:val="19"/>
                <w:szCs w:val="19"/>
              </w:rPr>
              <w:t>● Full — direct enforcement mechanism</w:t>
            </w:r>
          </w:p>
        </w:tc>
        <w:tc>
          <w:tcPr>
            <w:tcW w:w="312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87C" w14:textId="77777777" w:rsidR="002B26F5" w:rsidRDefault="001C7482">
            <w:pPr>
              <w:spacing w:after="80"/>
            </w:pPr>
            <w:r>
              <w:rPr>
                <w:b/>
                <w:bCs/>
                <w:color w:val="6B4A1A"/>
                <w:sz w:val="19"/>
                <w:szCs w:val="19"/>
              </w:rPr>
              <w:t>◑ Partial — real but incomplete coverage</w:t>
            </w:r>
          </w:p>
        </w:tc>
        <w:tc>
          <w:tcPr>
            <w:tcW w:w="3120" w:type="dxa"/>
            <w:tcBorders>
              <w:top w:val="single" w:sz="1" w:space="0" w:color="CCCCCC"/>
              <w:left w:val="single" w:sz="1" w:space="0" w:color="CCCCCC"/>
              <w:bottom w:val="single" w:sz="1" w:space="0" w:color="CCCCCC"/>
              <w:right w:val="single" w:sz="1" w:space="0" w:color="CCCCCC"/>
            </w:tcBorders>
            <w:shd w:val="clear" w:color="auto" w:fill="F7D6D6"/>
            <w:tcMar>
              <w:top w:w="60" w:type="dxa"/>
              <w:left w:w="100" w:type="dxa"/>
              <w:bottom w:w="60" w:type="dxa"/>
              <w:right w:w="100" w:type="dxa"/>
            </w:tcMar>
          </w:tcPr>
          <w:p w14:paraId="2DA8887D" w14:textId="77777777" w:rsidR="002B26F5" w:rsidRDefault="001C7482">
            <w:pPr>
              <w:spacing w:after="80"/>
            </w:pPr>
            <w:r>
              <w:rPr>
                <w:b/>
                <w:bCs/>
                <w:color w:val="8B1A1A"/>
                <w:sz w:val="19"/>
                <w:szCs w:val="19"/>
              </w:rPr>
              <w:t>○ Gap — no current AAC mitigation</w:t>
            </w:r>
          </w:p>
        </w:tc>
      </w:tr>
    </w:tbl>
    <w:p w14:paraId="2DA8887F" w14:textId="77777777" w:rsidR="002B26F5" w:rsidRDefault="002B26F5">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2B26F5" w14:paraId="2DA88884"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80" w14:textId="77777777" w:rsidR="002B26F5" w:rsidRDefault="001C7482">
            <w:pPr>
              <w:spacing w:after="80"/>
            </w:pPr>
            <w:r>
              <w:rPr>
                <w:b/>
                <w:bCs/>
                <w:color w:val="FFFFFF"/>
                <w:sz w:val="19"/>
                <w:szCs w:val="19"/>
              </w:rPr>
              <w:t>Scope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81" w14:textId="77777777" w:rsidR="002B26F5" w:rsidRDefault="001C7482">
            <w:pPr>
              <w:spacing w:after="80"/>
              <w:jc w:val="center"/>
            </w:pPr>
            <w:r>
              <w:rPr>
                <w:b/>
                <w:bCs/>
                <w:color w:val="FFFFFF"/>
                <w:sz w:val="19"/>
                <w:szCs w:val="19"/>
              </w:rPr>
              <w:t>Full</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82" w14:textId="77777777" w:rsidR="002B26F5" w:rsidRDefault="001C7482">
            <w:pPr>
              <w:spacing w:after="80"/>
              <w:jc w:val="center"/>
            </w:pPr>
            <w:r>
              <w:rPr>
                <w:b/>
                <w:bCs/>
                <w:color w:val="FFFFFF"/>
                <w:sz w:val="19"/>
                <w:szCs w:val="19"/>
              </w:rPr>
              <w:t>Partial</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83" w14:textId="77777777" w:rsidR="002B26F5" w:rsidRDefault="001C7482">
            <w:pPr>
              <w:spacing w:after="80"/>
              <w:jc w:val="center"/>
            </w:pPr>
            <w:r>
              <w:rPr>
                <w:b/>
                <w:bCs/>
                <w:color w:val="FFFFFF"/>
                <w:sz w:val="19"/>
                <w:szCs w:val="19"/>
              </w:rPr>
              <w:t>Gap</w:t>
            </w:r>
          </w:p>
        </w:tc>
      </w:tr>
      <w:tr w:rsidR="002B26F5" w14:paraId="2DA888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85" w14:textId="77777777" w:rsidR="002B26F5" w:rsidRDefault="001C7482">
            <w:pPr>
              <w:spacing w:after="80"/>
            </w:pPr>
            <w:r>
              <w:rPr>
                <w:color w:val="000000"/>
                <w:sz w:val="19"/>
                <w:szCs w:val="19"/>
              </w:rPr>
              <w:t>ATLAS Tactic Coverage (16 tactics)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86" w14:textId="77777777" w:rsidR="002B26F5" w:rsidRDefault="001C7482">
            <w:pPr>
              <w:spacing w:after="80"/>
              <w:jc w:val="center"/>
            </w:pPr>
            <w:r>
              <w:rPr>
                <w:color w:val="000000"/>
                <w:sz w:val="19"/>
                <w:szCs w:val="19"/>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87" w14:textId="77777777" w:rsidR="002B26F5" w:rsidRDefault="001C7482">
            <w:pPr>
              <w:spacing w:after="80"/>
              <w:jc w:val="center"/>
            </w:pPr>
            <w:r>
              <w:rPr>
                <w:color w:val="000000"/>
                <w:sz w:val="19"/>
                <w:szCs w:val="19"/>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88" w14:textId="77777777" w:rsidR="002B26F5" w:rsidRDefault="001C7482">
            <w:pPr>
              <w:spacing w:after="80"/>
              <w:jc w:val="center"/>
            </w:pPr>
            <w:r>
              <w:rPr>
                <w:color w:val="000000"/>
                <w:sz w:val="19"/>
                <w:szCs w:val="19"/>
              </w:rPr>
              <w:t>0</w:t>
            </w:r>
          </w:p>
        </w:tc>
      </w:tr>
      <w:tr w:rsidR="002B26F5" w14:paraId="2DA888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8A" w14:textId="77777777" w:rsidR="002B26F5" w:rsidRDefault="001C7482">
            <w:pPr>
              <w:spacing w:after="80"/>
            </w:pPr>
            <w:r>
              <w:rPr>
                <w:color w:val="000000"/>
                <w:sz w:val="19"/>
                <w:szCs w:val="19"/>
              </w:rPr>
              <w:t>Technique mappings in this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8B" w14:textId="77777777" w:rsidR="002B26F5" w:rsidRDefault="001C7482">
            <w:pPr>
              <w:spacing w:after="80"/>
              <w:jc w:val="center"/>
            </w:pPr>
            <w:r>
              <w:rPr>
                <w:color w:val="000000"/>
                <w:sz w:val="19"/>
                <w:szCs w:val="19"/>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8C" w14:textId="77777777" w:rsidR="002B26F5" w:rsidRDefault="001C7482">
            <w:pPr>
              <w:spacing w:after="80"/>
              <w:jc w:val="center"/>
            </w:pPr>
            <w:r>
              <w:rPr>
                <w:color w:val="000000"/>
                <w:sz w:val="19"/>
                <w:szCs w:val="19"/>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8D" w14:textId="77777777" w:rsidR="002B26F5" w:rsidRDefault="001C7482">
            <w:pPr>
              <w:spacing w:after="80"/>
              <w:jc w:val="center"/>
            </w:pPr>
            <w:r>
              <w:rPr>
                <w:color w:val="000000"/>
                <w:sz w:val="19"/>
                <w:szCs w:val="19"/>
              </w:rPr>
              <w:t>0</w:t>
            </w:r>
          </w:p>
        </w:tc>
      </w:tr>
      <w:tr w:rsidR="002B26F5" w14:paraId="2DA888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8F" w14:textId="77777777" w:rsidR="002B26F5" w:rsidRDefault="001C7482">
            <w:pPr>
              <w:spacing w:after="80"/>
            </w:pPr>
            <w:r>
              <w:rPr>
                <w:color w:val="000000"/>
                <w:sz w:val="19"/>
                <w:szCs w:val="19"/>
              </w:rPr>
              <w:t>Identified gap areas requiring future controls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90" w14:textId="77777777" w:rsidR="002B26F5" w:rsidRDefault="001C7482">
            <w:pPr>
              <w:spacing w:after="80"/>
              <w:jc w:val="center"/>
            </w:pPr>
            <w:r>
              <w:rPr>
                <w:color w:val="000000"/>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91" w14:textId="77777777" w:rsidR="002B26F5" w:rsidRDefault="001C7482">
            <w:pPr>
              <w:spacing w:after="80"/>
              <w:jc w:val="center"/>
            </w:pPr>
            <w:r>
              <w:rPr>
                <w:color w:val="000000"/>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92" w14:textId="77777777" w:rsidR="002B26F5" w:rsidRDefault="001C7482">
            <w:pPr>
              <w:spacing w:after="80"/>
              <w:jc w:val="center"/>
            </w:pPr>
            <w:r>
              <w:rPr>
                <w:color w:val="000000"/>
                <w:sz w:val="19"/>
                <w:szCs w:val="19"/>
              </w:rPr>
              <w:t>5</w:t>
            </w:r>
          </w:p>
        </w:tc>
      </w:tr>
    </w:tbl>
    <w:p w14:paraId="2DA88894" w14:textId="77777777" w:rsidR="002B26F5" w:rsidRDefault="001C7482">
      <w:r>
        <w:br w:type="page"/>
      </w:r>
    </w:p>
    <w:p w14:paraId="2DA88895" w14:textId="77777777" w:rsidR="002B26F5" w:rsidRDefault="001C7482">
      <w:pPr>
        <w:pStyle w:val="Heading1"/>
        <w:pBdr>
          <w:bottom w:val="single" w:sz="6" w:space="1" w:color="1B3A6B"/>
        </w:pBdr>
      </w:pPr>
      <w:r>
        <w:lastRenderedPageBreak/>
        <w:t>Section 1 — MITRE ATLAS Framework Overview</w:t>
      </w:r>
    </w:p>
    <w:p w14:paraId="2DA88896" w14:textId="77777777" w:rsidR="002B26F5" w:rsidRDefault="001C7482">
      <w:pPr>
        <w:spacing w:after="120"/>
      </w:pPr>
      <w:r>
        <w:rPr>
          <w:b/>
          <w:bCs/>
          <w:color w:val="000000"/>
          <w:sz w:val="19"/>
          <w:szCs w:val="19"/>
        </w:rPr>
        <w:t xml:space="preserve">Framework: </w:t>
      </w:r>
      <w:r>
        <w:rPr>
          <w:color w:val="000000"/>
          <w:sz w:val="19"/>
          <w:szCs w:val="19"/>
        </w:rPr>
        <w:t xml:space="preserve">MITRE ATLAS (Adversarial Threat Landscape for Artificial-Intelligence </w:t>
      </w:r>
      <w:proofErr w:type="gramStart"/>
      <w:r>
        <w:rPr>
          <w:color w:val="000000"/>
          <w:sz w:val="19"/>
          <w:szCs w:val="19"/>
        </w:rPr>
        <w:t>Systems) ·</w:t>
      </w:r>
      <w:proofErr w:type="gramEnd"/>
      <w:r>
        <w:rPr>
          <w:color w:val="000000"/>
          <w:sz w:val="19"/>
          <w:szCs w:val="19"/>
        </w:rPr>
        <w:t xml:space="preserve"> v5.4.0 · February 2026 · 16 Tactics · 84 Techniques · 56 Sub-techniques · 32 Mitigations · 42 Case Studies · </w:t>
      </w:r>
      <w:r>
        <w:rPr>
          <w:i/>
          <w:iCs/>
          <w:color w:val="000000"/>
          <w:sz w:val="19"/>
          <w:szCs w:val="19"/>
        </w:rPr>
        <w:t>atlas.mitre.org</w:t>
      </w:r>
    </w:p>
    <w:p w14:paraId="2DA88897" w14:textId="77777777" w:rsidR="002B26F5" w:rsidRDefault="001C7482">
      <w:pPr>
        <w:spacing w:after="100"/>
      </w:pPr>
      <w:r>
        <w:rPr>
          <w:color w:val="000000"/>
        </w:rPr>
        <w:t xml:space="preserve">MITRE ATLAS is </w:t>
      </w:r>
      <w:proofErr w:type="gramStart"/>
      <w:r>
        <w:rPr>
          <w:color w:val="000000"/>
        </w:rPr>
        <w:t>the</w:t>
      </w:r>
      <w:proofErr w:type="gramEnd"/>
      <w:r>
        <w:rPr>
          <w:color w:val="000000"/>
        </w:rPr>
        <w:t xml:space="preserve"> authoritative adversarial technique taxonomy for AI and machine learning systems. Published and maintained by MITRE, it follows the same structural conventions as MITRE ATT&amp;CK but covers attack surfaces that ATT&amp;CK does not: training pipelines, model weights, inference APIs, embedding models, vector databases, and ML-specific software dependencies.</w:t>
      </w:r>
    </w:p>
    <w:p w14:paraId="2DA88898" w14:textId="77777777" w:rsidR="002B26F5" w:rsidRDefault="001C7482">
      <w:pPr>
        <w:spacing w:after="120"/>
      </w:pPr>
      <w:r>
        <w:rPr>
          <w:color w:val="000000"/>
        </w:rPr>
        <w:t>ATLAS is grounded in empirical evidence. Every technique entry links to documented case studies drawn from published security research and real-world incidents. The v5.4.0 release (February 2026) added agent-focused techniques including 'Publish Poisoned AI Agent Tool' and 'Escape to Host,' reflecting the expanding agentic AI attack surface. The January 2026 v5.3.0 update added three case studies specifically covering MCP server compromises, indirect prompt injection via MCP channels, and malicious AI agent</w:t>
      </w:r>
      <w:r>
        <w:rPr>
          <w:color w:val="000000"/>
        </w:rPr>
        <w:t xml:space="preserve"> deployment.</w:t>
      </w:r>
    </w:p>
    <w:p w14:paraId="2DA88899" w14:textId="77777777" w:rsidR="002B26F5" w:rsidRDefault="001C7482">
      <w:pPr>
        <w:spacing w:before="240" w:after="100"/>
      </w:pPr>
      <w:r>
        <w:rPr>
          <w:b/>
          <w:bCs/>
          <w:color w:val="2E5FA3"/>
          <w:sz w:val="24"/>
          <w:szCs w:val="24"/>
        </w:rPr>
        <w:t>1.1 — The 16 ATLAS Tactics (v5.4.0)</w:t>
      </w:r>
    </w:p>
    <w:p w14:paraId="2DA8889A" w14:textId="77777777" w:rsidR="002B26F5" w:rsidRDefault="001C7482">
      <w:pPr>
        <w:spacing w:after="100"/>
      </w:pPr>
      <w:r>
        <w:rPr>
          <w:color w:val="000000"/>
        </w:rPr>
        <w:t>ATLAS tactics represent adversary objectives at each phase of an attack against AI systems, following the kill-chain logic from reconnaissance through impact. Two tactics — ML Model Access (AML.TA0004) and ML Attack Staging (AML.</w:t>
      </w:r>
      <w:proofErr w:type="gramStart"/>
      <w:r>
        <w:rPr>
          <w:color w:val="000000"/>
        </w:rPr>
        <w:t>TA0012) —</w:t>
      </w:r>
      <w:proofErr w:type="gramEnd"/>
      <w:r>
        <w:rPr>
          <w:color w:val="000000"/>
        </w:rPr>
        <w:t xml:space="preserve"> have no ATT&amp;CK equivalent, reflecting the unique requirements of AI system attacks.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2B26F5" w14:paraId="2DA8889E"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9B" w14:textId="77777777" w:rsidR="002B26F5" w:rsidRDefault="001C7482">
            <w:pPr>
              <w:spacing w:after="80"/>
            </w:pPr>
            <w:r>
              <w:rPr>
                <w:b/>
                <w:bCs/>
                <w:color w:val="FFFFFF"/>
                <w:sz w:val="18"/>
                <w:szCs w:val="18"/>
              </w:rPr>
              <w:t>Tactic ID</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9C" w14:textId="77777777" w:rsidR="002B26F5" w:rsidRDefault="001C7482">
            <w:pPr>
              <w:spacing w:after="80"/>
            </w:pPr>
            <w:r>
              <w:rPr>
                <w:b/>
                <w:bCs/>
                <w:color w:val="FFFFFF"/>
                <w:sz w:val="18"/>
                <w:szCs w:val="18"/>
              </w:rPr>
              <w:t>Tactic Name</w:t>
            </w:r>
          </w:p>
        </w:tc>
        <w:tc>
          <w:tcPr>
            <w:tcW w:w="59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9D" w14:textId="77777777" w:rsidR="002B26F5" w:rsidRDefault="001C7482">
            <w:pPr>
              <w:spacing w:after="80"/>
            </w:pPr>
            <w:r>
              <w:rPr>
                <w:b/>
                <w:bCs/>
                <w:color w:val="FFFFFF"/>
                <w:sz w:val="18"/>
                <w:szCs w:val="18"/>
              </w:rPr>
              <w:t>Description</w:t>
            </w:r>
          </w:p>
        </w:tc>
      </w:tr>
      <w:tr w:rsidR="002B26F5" w14:paraId="2DA888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9F" w14:textId="77777777" w:rsidR="002B26F5" w:rsidRDefault="001C7482">
            <w:pPr>
              <w:spacing w:after="80"/>
            </w:pPr>
            <w:r>
              <w:rPr>
                <w:b/>
                <w:bCs/>
                <w:color w:val="1B3A6B"/>
                <w:sz w:val="17"/>
                <w:szCs w:val="17"/>
              </w:rPr>
              <w:t>AML.TA0002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0" w14:textId="77777777" w:rsidR="002B26F5" w:rsidRDefault="001C7482">
            <w:pPr>
              <w:spacing w:after="80"/>
            </w:pPr>
            <w:r>
              <w:rPr>
                <w:b/>
                <w:bCs/>
                <w:color w:val="000000"/>
                <w:sz w:val="17"/>
                <w:szCs w:val="17"/>
              </w:rPr>
              <w:t>Reconnaissance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1" w14:textId="77777777" w:rsidR="002B26F5" w:rsidRDefault="001C7482">
            <w:pPr>
              <w:spacing w:after="80"/>
            </w:pPr>
            <w:r>
              <w:rPr>
                <w:color w:val="4A4A4A"/>
                <w:sz w:val="17"/>
                <w:szCs w:val="17"/>
              </w:rPr>
              <w:t>Gather information about the target AI system, model, APIs, and training infrastructure</w:t>
            </w:r>
          </w:p>
        </w:tc>
      </w:tr>
      <w:tr w:rsidR="002B26F5" w14:paraId="2DA888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3" w14:textId="77777777" w:rsidR="002B26F5" w:rsidRDefault="001C7482">
            <w:pPr>
              <w:spacing w:after="80"/>
            </w:pPr>
            <w:r>
              <w:rPr>
                <w:b/>
                <w:bCs/>
                <w:color w:val="1B3A6B"/>
                <w:sz w:val="17"/>
                <w:szCs w:val="17"/>
              </w:rPr>
              <w:t>AML.TA0017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4" w14:textId="77777777" w:rsidR="002B26F5" w:rsidRDefault="001C7482">
            <w:pPr>
              <w:spacing w:after="80"/>
            </w:pPr>
            <w:r>
              <w:rPr>
                <w:b/>
                <w:bCs/>
                <w:color w:val="000000"/>
                <w:sz w:val="17"/>
                <w:szCs w:val="17"/>
              </w:rPr>
              <w:t>Resource Development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5" w14:textId="77777777" w:rsidR="002B26F5" w:rsidRDefault="001C7482">
            <w:pPr>
              <w:spacing w:after="80"/>
            </w:pPr>
            <w:r>
              <w:rPr>
                <w:color w:val="4A4A4A"/>
                <w:sz w:val="17"/>
                <w:szCs w:val="17"/>
              </w:rPr>
              <w:t>Acquire capabilities, infrastructure, datasets, and models to support the attack</w:t>
            </w:r>
          </w:p>
        </w:tc>
      </w:tr>
      <w:tr w:rsidR="002B26F5" w14:paraId="2DA888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7" w14:textId="77777777" w:rsidR="002B26F5" w:rsidRDefault="001C7482">
            <w:pPr>
              <w:spacing w:after="80"/>
            </w:pPr>
            <w:r>
              <w:rPr>
                <w:b/>
                <w:bCs/>
                <w:color w:val="1B3A6B"/>
                <w:sz w:val="17"/>
                <w:szCs w:val="17"/>
              </w:rPr>
              <w:t>AML.TA0000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8" w14:textId="77777777" w:rsidR="002B26F5" w:rsidRDefault="001C7482">
            <w:pPr>
              <w:spacing w:after="80"/>
            </w:pPr>
            <w:r>
              <w:rPr>
                <w:b/>
                <w:bCs/>
                <w:color w:val="000000"/>
                <w:sz w:val="17"/>
                <w:szCs w:val="17"/>
              </w:rPr>
              <w:t>Initial Access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9" w14:textId="77777777" w:rsidR="002B26F5" w:rsidRDefault="001C7482">
            <w:pPr>
              <w:spacing w:after="80"/>
            </w:pPr>
            <w:r>
              <w:rPr>
                <w:color w:val="4A4A4A"/>
                <w:sz w:val="17"/>
                <w:szCs w:val="17"/>
              </w:rPr>
              <w:t>Gain entry to the AI system via APIs, supply chain compromise, or credential theft</w:t>
            </w:r>
          </w:p>
        </w:tc>
      </w:tr>
      <w:tr w:rsidR="002B26F5" w14:paraId="2DA888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B" w14:textId="77777777" w:rsidR="002B26F5" w:rsidRDefault="001C7482">
            <w:pPr>
              <w:spacing w:after="80"/>
            </w:pPr>
            <w:r>
              <w:rPr>
                <w:b/>
                <w:bCs/>
                <w:color w:val="1B3A6B"/>
                <w:sz w:val="17"/>
                <w:szCs w:val="17"/>
              </w:rPr>
              <w:t>AML.TA0004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C" w14:textId="77777777" w:rsidR="002B26F5" w:rsidRDefault="001C7482">
            <w:pPr>
              <w:spacing w:after="80"/>
            </w:pPr>
            <w:r>
              <w:rPr>
                <w:b/>
                <w:bCs/>
                <w:color w:val="000000"/>
                <w:sz w:val="17"/>
                <w:szCs w:val="17"/>
              </w:rPr>
              <w:t>ML Model Access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AD" w14:textId="77777777" w:rsidR="002B26F5" w:rsidRDefault="001C7482">
            <w:pPr>
              <w:spacing w:after="80"/>
            </w:pPr>
            <w:r>
              <w:rPr>
                <w:color w:val="4A4A4A"/>
                <w:sz w:val="17"/>
                <w:szCs w:val="17"/>
              </w:rPr>
              <w:t>Obtain the ability to query, access, or interact with the target ML model</w:t>
            </w:r>
          </w:p>
        </w:tc>
      </w:tr>
      <w:tr w:rsidR="002B26F5" w14:paraId="2DA888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AF" w14:textId="77777777" w:rsidR="002B26F5" w:rsidRDefault="001C7482">
            <w:pPr>
              <w:spacing w:after="80"/>
            </w:pPr>
            <w:r>
              <w:rPr>
                <w:b/>
                <w:bCs/>
                <w:color w:val="1B3A6B"/>
                <w:sz w:val="17"/>
                <w:szCs w:val="17"/>
              </w:rPr>
              <w:t>AML.TA0005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0" w14:textId="77777777" w:rsidR="002B26F5" w:rsidRDefault="001C7482">
            <w:pPr>
              <w:spacing w:after="80"/>
            </w:pPr>
            <w:r>
              <w:rPr>
                <w:b/>
                <w:bCs/>
                <w:color w:val="000000"/>
                <w:sz w:val="17"/>
                <w:szCs w:val="17"/>
              </w:rPr>
              <w:t>Execution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1" w14:textId="77777777" w:rsidR="002B26F5" w:rsidRDefault="001C7482">
            <w:pPr>
              <w:spacing w:after="80"/>
            </w:pPr>
            <w:r>
              <w:rPr>
                <w:color w:val="4A4A4A"/>
                <w:sz w:val="17"/>
                <w:szCs w:val="17"/>
              </w:rPr>
              <w:t>Run adversarial code or malicious inputs within the target AI environment</w:t>
            </w:r>
          </w:p>
        </w:tc>
      </w:tr>
      <w:tr w:rsidR="002B26F5" w14:paraId="2DA888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3" w14:textId="77777777" w:rsidR="002B26F5" w:rsidRDefault="001C7482">
            <w:pPr>
              <w:spacing w:after="80"/>
            </w:pPr>
            <w:r>
              <w:rPr>
                <w:b/>
                <w:bCs/>
                <w:color w:val="1B3A6B"/>
                <w:sz w:val="17"/>
                <w:szCs w:val="17"/>
              </w:rPr>
              <w:t>AML.TA0006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4" w14:textId="77777777" w:rsidR="002B26F5" w:rsidRDefault="001C7482">
            <w:pPr>
              <w:spacing w:after="80"/>
            </w:pPr>
            <w:r>
              <w:rPr>
                <w:b/>
                <w:bCs/>
                <w:color w:val="000000"/>
                <w:sz w:val="17"/>
                <w:szCs w:val="17"/>
              </w:rPr>
              <w:t>Persistence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5" w14:textId="77777777" w:rsidR="002B26F5" w:rsidRDefault="001C7482">
            <w:pPr>
              <w:spacing w:after="80"/>
            </w:pPr>
            <w:r>
              <w:rPr>
                <w:color w:val="4A4A4A"/>
                <w:sz w:val="17"/>
                <w:szCs w:val="17"/>
              </w:rPr>
              <w:t xml:space="preserve">Maintain access or </w:t>
            </w:r>
            <w:proofErr w:type="gramStart"/>
            <w:r>
              <w:rPr>
                <w:color w:val="4A4A4A"/>
                <w:sz w:val="17"/>
                <w:szCs w:val="17"/>
              </w:rPr>
              <w:t>embed</w:t>
            </w:r>
            <w:proofErr w:type="gramEnd"/>
            <w:r>
              <w:rPr>
                <w:color w:val="4A4A4A"/>
                <w:sz w:val="17"/>
                <w:szCs w:val="17"/>
              </w:rPr>
              <w:t xml:space="preserve"> backdoors that survive model updates or redeployment</w:t>
            </w:r>
          </w:p>
        </w:tc>
      </w:tr>
      <w:tr w:rsidR="002B26F5" w14:paraId="2DA888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7" w14:textId="77777777" w:rsidR="002B26F5" w:rsidRDefault="001C7482">
            <w:pPr>
              <w:spacing w:after="80"/>
            </w:pPr>
            <w:r>
              <w:rPr>
                <w:b/>
                <w:bCs/>
                <w:color w:val="1B3A6B"/>
                <w:sz w:val="17"/>
                <w:szCs w:val="17"/>
              </w:rPr>
              <w:t>AML.TA0007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8" w14:textId="77777777" w:rsidR="002B26F5" w:rsidRDefault="001C7482">
            <w:pPr>
              <w:spacing w:after="80"/>
            </w:pPr>
            <w:r>
              <w:rPr>
                <w:b/>
                <w:bCs/>
                <w:color w:val="000000"/>
                <w:sz w:val="17"/>
                <w:szCs w:val="17"/>
              </w:rPr>
              <w:t>Privilege Escalation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9" w14:textId="77777777" w:rsidR="002B26F5" w:rsidRDefault="001C7482">
            <w:pPr>
              <w:spacing w:after="80"/>
            </w:pPr>
            <w:r>
              <w:rPr>
                <w:color w:val="4A4A4A"/>
                <w:sz w:val="17"/>
                <w:szCs w:val="17"/>
              </w:rPr>
              <w:t>Gain higher-level permissions within the AI system or its hosting infrastructure</w:t>
            </w:r>
          </w:p>
        </w:tc>
      </w:tr>
      <w:tr w:rsidR="002B26F5" w14:paraId="2DA888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B" w14:textId="77777777" w:rsidR="002B26F5" w:rsidRDefault="001C7482">
            <w:pPr>
              <w:spacing w:after="80"/>
            </w:pPr>
            <w:r>
              <w:rPr>
                <w:b/>
                <w:bCs/>
                <w:color w:val="1B3A6B"/>
                <w:sz w:val="17"/>
                <w:szCs w:val="17"/>
              </w:rPr>
              <w:t>AML.TA0008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C" w14:textId="77777777" w:rsidR="002B26F5" w:rsidRDefault="001C7482">
            <w:pPr>
              <w:spacing w:after="80"/>
            </w:pPr>
            <w:r>
              <w:rPr>
                <w:b/>
                <w:bCs/>
                <w:color w:val="000000"/>
                <w:sz w:val="17"/>
                <w:szCs w:val="17"/>
              </w:rPr>
              <w:t>Defense Evasion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BD" w14:textId="77777777" w:rsidR="002B26F5" w:rsidRDefault="001C7482">
            <w:pPr>
              <w:spacing w:after="80"/>
            </w:pPr>
            <w:r>
              <w:rPr>
                <w:color w:val="4A4A4A"/>
                <w:sz w:val="17"/>
                <w:szCs w:val="17"/>
              </w:rPr>
              <w:t>Avoid detection by safety monitors, guardrails, or anomaly detection systems</w:t>
            </w:r>
          </w:p>
        </w:tc>
      </w:tr>
      <w:tr w:rsidR="002B26F5" w14:paraId="2DA888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BF" w14:textId="77777777" w:rsidR="002B26F5" w:rsidRDefault="001C7482">
            <w:pPr>
              <w:spacing w:after="80"/>
            </w:pPr>
            <w:r>
              <w:rPr>
                <w:b/>
                <w:bCs/>
                <w:color w:val="1B3A6B"/>
                <w:sz w:val="17"/>
                <w:szCs w:val="17"/>
              </w:rPr>
              <w:t>AML.TA0009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0" w14:textId="77777777" w:rsidR="002B26F5" w:rsidRDefault="001C7482">
            <w:pPr>
              <w:spacing w:after="80"/>
            </w:pPr>
            <w:r>
              <w:rPr>
                <w:b/>
                <w:bCs/>
                <w:color w:val="000000"/>
                <w:sz w:val="17"/>
                <w:szCs w:val="17"/>
              </w:rPr>
              <w:t>Credential Access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1" w14:textId="77777777" w:rsidR="002B26F5" w:rsidRDefault="001C7482">
            <w:pPr>
              <w:spacing w:after="80"/>
            </w:pPr>
            <w:r>
              <w:rPr>
                <w:color w:val="4A4A4A"/>
                <w:sz w:val="17"/>
                <w:szCs w:val="17"/>
              </w:rPr>
              <w:t>Steal credentials for model APIs, training infrastructure, or data stores</w:t>
            </w:r>
          </w:p>
        </w:tc>
      </w:tr>
      <w:tr w:rsidR="002B26F5" w14:paraId="2DA888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3" w14:textId="77777777" w:rsidR="002B26F5" w:rsidRDefault="001C7482">
            <w:pPr>
              <w:spacing w:after="80"/>
            </w:pPr>
            <w:r>
              <w:rPr>
                <w:b/>
                <w:bCs/>
                <w:color w:val="1B3A6B"/>
                <w:sz w:val="17"/>
                <w:szCs w:val="17"/>
              </w:rPr>
              <w:t>AML.TA0003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4" w14:textId="77777777" w:rsidR="002B26F5" w:rsidRDefault="001C7482">
            <w:pPr>
              <w:spacing w:after="80"/>
            </w:pPr>
            <w:r>
              <w:rPr>
                <w:b/>
                <w:bCs/>
                <w:color w:val="000000"/>
                <w:sz w:val="17"/>
                <w:szCs w:val="17"/>
              </w:rPr>
              <w:t>Discovery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5" w14:textId="77777777" w:rsidR="002B26F5" w:rsidRDefault="001C7482">
            <w:pPr>
              <w:spacing w:after="80"/>
            </w:pPr>
            <w:r>
              <w:rPr>
                <w:color w:val="4A4A4A"/>
                <w:sz w:val="17"/>
                <w:szCs w:val="17"/>
              </w:rPr>
              <w:t>Enumerate AI system capabilities, training data, model architecture, and attack surface</w:t>
            </w:r>
          </w:p>
        </w:tc>
      </w:tr>
      <w:tr w:rsidR="002B26F5" w14:paraId="2DA888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7" w14:textId="77777777" w:rsidR="002B26F5" w:rsidRDefault="001C7482">
            <w:pPr>
              <w:spacing w:after="80"/>
            </w:pPr>
            <w:r>
              <w:rPr>
                <w:b/>
                <w:bCs/>
                <w:color w:val="1B3A6B"/>
                <w:sz w:val="17"/>
                <w:szCs w:val="17"/>
              </w:rPr>
              <w:t>AML.TA0010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8" w14:textId="77777777" w:rsidR="002B26F5" w:rsidRDefault="001C7482">
            <w:pPr>
              <w:spacing w:after="80"/>
            </w:pPr>
            <w:r>
              <w:rPr>
                <w:b/>
                <w:bCs/>
                <w:color w:val="000000"/>
                <w:sz w:val="17"/>
                <w:szCs w:val="17"/>
              </w:rPr>
              <w:t>Collection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9" w14:textId="77777777" w:rsidR="002B26F5" w:rsidRDefault="001C7482">
            <w:pPr>
              <w:spacing w:after="80"/>
            </w:pPr>
            <w:r>
              <w:rPr>
                <w:color w:val="4A4A4A"/>
                <w:sz w:val="17"/>
                <w:szCs w:val="17"/>
              </w:rPr>
              <w:t>Gather data, model outputs, or artifacts that support downstream attack objectives</w:t>
            </w:r>
          </w:p>
        </w:tc>
      </w:tr>
      <w:tr w:rsidR="002B26F5" w14:paraId="2DA888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B" w14:textId="77777777" w:rsidR="002B26F5" w:rsidRDefault="001C7482">
            <w:pPr>
              <w:spacing w:after="80"/>
            </w:pPr>
            <w:r>
              <w:rPr>
                <w:b/>
                <w:bCs/>
                <w:color w:val="1B3A6B"/>
                <w:sz w:val="17"/>
                <w:szCs w:val="17"/>
              </w:rPr>
              <w:t>AML.TA0012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C" w14:textId="77777777" w:rsidR="002B26F5" w:rsidRDefault="001C7482">
            <w:pPr>
              <w:spacing w:after="80"/>
            </w:pPr>
            <w:r>
              <w:rPr>
                <w:b/>
                <w:bCs/>
                <w:color w:val="000000"/>
                <w:sz w:val="17"/>
                <w:szCs w:val="17"/>
              </w:rPr>
              <w:t>ML Attack Staging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CD" w14:textId="77777777" w:rsidR="002B26F5" w:rsidRDefault="001C7482">
            <w:pPr>
              <w:spacing w:after="80"/>
            </w:pPr>
            <w:r>
              <w:rPr>
                <w:color w:val="4A4A4A"/>
                <w:sz w:val="17"/>
                <w:szCs w:val="17"/>
              </w:rPr>
              <w:t>Prepare adversarial inputs, poisoned datasets, or malicious tools for deployment</w:t>
            </w:r>
          </w:p>
        </w:tc>
      </w:tr>
      <w:tr w:rsidR="002B26F5" w14:paraId="2DA888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CF" w14:textId="77777777" w:rsidR="002B26F5" w:rsidRDefault="001C7482">
            <w:pPr>
              <w:spacing w:after="80"/>
            </w:pPr>
            <w:r>
              <w:rPr>
                <w:b/>
                <w:bCs/>
                <w:color w:val="1B3A6B"/>
                <w:sz w:val="17"/>
                <w:szCs w:val="17"/>
              </w:rPr>
              <w:t>AML.TA0013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D0" w14:textId="77777777" w:rsidR="002B26F5" w:rsidRDefault="001C7482">
            <w:pPr>
              <w:spacing w:after="80"/>
            </w:pPr>
            <w:r>
              <w:rPr>
                <w:b/>
                <w:bCs/>
                <w:color w:val="000000"/>
                <w:sz w:val="17"/>
                <w:szCs w:val="17"/>
              </w:rPr>
              <w:t>Exfiltration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D1" w14:textId="77777777" w:rsidR="002B26F5" w:rsidRDefault="001C7482">
            <w:pPr>
              <w:spacing w:after="80"/>
            </w:pPr>
            <w:r>
              <w:rPr>
                <w:color w:val="4A4A4A"/>
                <w:sz w:val="17"/>
                <w:szCs w:val="17"/>
              </w:rPr>
              <w:t>Extract model weights, training data, or sensitive information via inference APIs</w:t>
            </w:r>
          </w:p>
        </w:tc>
      </w:tr>
      <w:tr w:rsidR="002B26F5" w14:paraId="2DA888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3" w14:textId="77777777" w:rsidR="002B26F5" w:rsidRDefault="001C7482">
            <w:pPr>
              <w:spacing w:after="80"/>
            </w:pPr>
            <w:r>
              <w:rPr>
                <w:b/>
                <w:bCs/>
                <w:color w:val="1B3A6B"/>
                <w:sz w:val="17"/>
                <w:szCs w:val="17"/>
              </w:rPr>
              <w:t>AML.TA0015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4" w14:textId="77777777" w:rsidR="002B26F5" w:rsidRDefault="001C7482">
            <w:pPr>
              <w:spacing w:after="80"/>
            </w:pPr>
            <w:r>
              <w:rPr>
                <w:b/>
                <w:bCs/>
                <w:color w:val="000000"/>
                <w:sz w:val="17"/>
                <w:szCs w:val="17"/>
              </w:rPr>
              <w:t xml:space="preserve">Command and </w:t>
            </w:r>
            <w:proofErr w:type="gramStart"/>
            <w:r>
              <w:rPr>
                <w:b/>
                <w:bCs/>
                <w:color w:val="000000"/>
                <w:sz w:val="17"/>
                <w:szCs w:val="17"/>
              </w:rPr>
              <w:t>Control</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5" w14:textId="77777777" w:rsidR="002B26F5" w:rsidRDefault="001C7482">
            <w:pPr>
              <w:spacing w:after="80"/>
            </w:pPr>
            <w:r>
              <w:rPr>
                <w:color w:val="4A4A4A"/>
                <w:sz w:val="17"/>
                <w:szCs w:val="17"/>
              </w:rPr>
              <w:t>Maintain adversary control over compromised agents or infected AI components</w:t>
            </w:r>
          </w:p>
        </w:tc>
      </w:tr>
      <w:tr w:rsidR="002B26F5" w14:paraId="2DA888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D7" w14:textId="77777777" w:rsidR="002B26F5" w:rsidRDefault="001C7482">
            <w:pPr>
              <w:spacing w:after="80"/>
            </w:pPr>
            <w:r>
              <w:rPr>
                <w:b/>
                <w:bCs/>
                <w:color w:val="1B3A6B"/>
                <w:sz w:val="17"/>
                <w:szCs w:val="17"/>
              </w:rPr>
              <w:t>AML.TA0001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D8" w14:textId="77777777" w:rsidR="002B26F5" w:rsidRDefault="001C7482">
            <w:pPr>
              <w:spacing w:after="80"/>
            </w:pPr>
            <w:r>
              <w:rPr>
                <w:b/>
                <w:bCs/>
                <w:color w:val="000000"/>
                <w:sz w:val="17"/>
                <w:szCs w:val="17"/>
              </w:rPr>
              <w:t>Impact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D9" w14:textId="77777777" w:rsidR="002B26F5" w:rsidRDefault="001C7482">
            <w:pPr>
              <w:spacing w:after="80"/>
            </w:pPr>
            <w:r>
              <w:rPr>
                <w:color w:val="4A4A4A"/>
                <w:sz w:val="17"/>
                <w:szCs w:val="17"/>
              </w:rPr>
              <w:t>Degrade, corrupt, manipulate, or destroy AI system outputs or underlying artifacts</w:t>
            </w:r>
          </w:p>
        </w:tc>
      </w:tr>
      <w:tr w:rsidR="002B26F5" w14:paraId="2DA888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B" w14:textId="77777777" w:rsidR="002B26F5" w:rsidRDefault="001C7482">
            <w:pPr>
              <w:spacing w:after="80"/>
            </w:pPr>
            <w:r>
              <w:rPr>
                <w:b/>
                <w:bCs/>
                <w:color w:val="1B3A6B"/>
                <w:sz w:val="17"/>
                <w:szCs w:val="17"/>
              </w:rPr>
              <w:t>AML.TA0011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C" w14:textId="77777777" w:rsidR="002B26F5" w:rsidRDefault="001C7482">
            <w:pPr>
              <w:spacing w:after="80"/>
            </w:pPr>
            <w:r>
              <w:rPr>
                <w:b/>
                <w:bCs/>
                <w:color w:val="000000"/>
                <w:sz w:val="17"/>
                <w:szCs w:val="17"/>
              </w:rPr>
              <w:t>LLM-Specific Techniques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DD" w14:textId="77777777" w:rsidR="002B26F5" w:rsidRDefault="001C7482">
            <w:pPr>
              <w:spacing w:after="80"/>
            </w:pPr>
            <w:r>
              <w:rPr>
                <w:color w:val="4A4A4A"/>
                <w:sz w:val="17"/>
                <w:szCs w:val="17"/>
              </w:rPr>
              <w:t>Attack techniques specific to large language models: prompt injection, jailbreaking, self-replication</w:t>
            </w:r>
          </w:p>
        </w:tc>
      </w:tr>
    </w:tbl>
    <w:p w14:paraId="2DA888DF" w14:textId="77777777" w:rsidR="002B26F5" w:rsidRDefault="002B26F5">
      <w:pPr>
        <w:spacing w:after="120"/>
      </w:pPr>
    </w:p>
    <w:p w14:paraId="2DA888E0" w14:textId="77777777" w:rsidR="002B26F5" w:rsidRDefault="001C7482">
      <w:pPr>
        <w:spacing w:before="240" w:after="100"/>
      </w:pPr>
      <w:r>
        <w:rPr>
          <w:b/>
          <w:bCs/>
          <w:color w:val="2E5FA3"/>
          <w:sz w:val="24"/>
          <w:szCs w:val="24"/>
        </w:rPr>
        <w:t>1.2 — How ATLAS Relates to ATT&amp;CK and Other Frameworks</w:t>
      </w:r>
    </w:p>
    <w:p w14:paraId="2DA888E1" w14:textId="77777777" w:rsidR="002B26F5" w:rsidRDefault="001C7482">
      <w:pPr>
        <w:spacing w:after="80"/>
      </w:pPr>
      <w:r>
        <w:rPr>
          <w:color w:val="000000"/>
        </w:rPr>
        <w:t>ATLAS and ATT&amp;CK are complementary, not competing. ATT&amp;CK covers adversarial behavior against traditional IT infrastructure — operating systems, networks, applications, cloud environments. ATLAS covers adversarial behavior against AI and ML systems specifically. In agentic AI deployments, both apply simultaneously: an agent with access to filesystems, external APIs, and internal services has an attack surface that spans both taxonomies.</w:t>
      </w:r>
    </w:p>
    <w:p w14:paraId="2DA888E2" w14:textId="77777777" w:rsidR="002B26F5" w:rsidRDefault="001C7482">
      <w:pPr>
        <w:spacing w:after="80"/>
      </w:pPr>
      <w:r>
        <w:rPr>
          <w:color w:val="000000"/>
        </w:rPr>
        <w:t xml:space="preserve">Relative to OWASP's Agentic Top 10, ATLAS provides the technique-level granularity behind each risk. OWASP identifies which risks </w:t>
      </w:r>
      <w:proofErr w:type="gramStart"/>
      <w:r>
        <w:rPr>
          <w:color w:val="000000"/>
        </w:rPr>
        <w:t>to prioritize</w:t>
      </w:r>
      <w:proofErr w:type="gramEnd"/>
      <w:r>
        <w:rPr>
          <w:color w:val="000000"/>
        </w:rPr>
        <w:t>; ATLAS specifies what the attacker does and how. The two are used together for complete AI security coverage: OWASP for risk prioritization, ATLAS for threat modeling and red team scope.</w:t>
      </w:r>
    </w:p>
    <w:p w14:paraId="2DA888E3" w14:textId="77777777" w:rsidR="002B26F5" w:rsidRDefault="001C7482">
      <w:pPr>
        <w:spacing w:after="80"/>
      </w:pPr>
      <w:r>
        <w:rPr>
          <w:color w:val="000000"/>
        </w:rPr>
        <w:t>Relative to the NIST AI RMF, ATLAS provides the threat evidence base that NIST's MEASURE function expects. NIST requires organizations to assess AI risk; ATLAS provides the documented, research-grounded technique catalog that makes those assessments empirically defensible.</w:t>
      </w:r>
    </w:p>
    <w:p w14:paraId="2DA888E4" w14:textId="77777777" w:rsidR="002B26F5" w:rsidRDefault="001C7482">
      <w:r>
        <w:br w:type="page"/>
      </w:r>
    </w:p>
    <w:p w14:paraId="2DA888E5" w14:textId="77777777" w:rsidR="002B26F5" w:rsidRDefault="001C7482">
      <w:pPr>
        <w:pStyle w:val="Heading1"/>
        <w:pBdr>
          <w:bottom w:val="single" w:sz="6" w:space="1" w:color="1B3A6B"/>
        </w:pBdr>
      </w:pPr>
      <w:r>
        <w:lastRenderedPageBreak/>
        <w:t>Section 2 — AAC to ATLAS Technique Mitigation Crosswalk</w:t>
      </w:r>
    </w:p>
    <w:p w14:paraId="2DA888E6" w14:textId="77777777" w:rsidR="002B26F5" w:rsidRDefault="001C7482">
      <w:pPr>
        <w:spacing w:after="80"/>
      </w:pPr>
      <w:r>
        <w:rPr>
          <w:color w:val="000000"/>
        </w:rPr>
        <w:t xml:space="preserve">The table below maps AAC </w:t>
      </w:r>
      <w:proofErr w:type="gramStart"/>
      <w:r>
        <w:rPr>
          <w:color w:val="000000"/>
        </w:rPr>
        <w:t>controls to</w:t>
      </w:r>
      <w:proofErr w:type="gramEnd"/>
      <w:r>
        <w:rPr>
          <w:color w:val="000000"/>
        </w:rPr>
        <w:t xml:space="preserve"> the ATLAS techniques they mitigate, organized by ATLAS tactic. For each technique, the mitigation mechanism describes specifically how the AAC control addresses the attack vector — not simply that there is conceptual overlap.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8E9" w14:textId="77777777">
        <w:tblPrEx>
          <w:tblCellMar>
            <w:top w:w="0" w:type="dxa"/>
            <w:bottom w:w="0" w:type="dxa"/>
          </w:tblCellMar>
        </w:tblPrEx>
        <w:tc>
          <w:tcPr>
            <w:tcW w:w="9360" w:type="dxa"/>
            <w:tcBorders>
              <w:top w:val="none" w:sz="0" w:space="0" w:color="FFFFFF"/>
              <w:left w:val="single" w:sz="12" w:space="0" w:color="2E5FA3"/>
              <w:bottom w:val="none" w:sz="0" w:space="0" w:color="FFFFFF"/>
              <w:right w:val="none" w:sz="0" w:space="0" w:color="FFFFFF"/>
            </w:tcBorders>
            <w:shd w:val="clear" w:color="auto" w:fill="D6E4F7"/>
            <w:tcMar>
              <w:top w:w="120" w:type="dxa"/>
              <w:left w:w="180" w:type="dxa"/>
              <w:bottom w:w="120" w:type="dxa"/>
              <w:right w:w="180" w:type="dxa"/>
            </w:tcMar>
          </w:tcPr>
          <w:p w14:paraId="2DA888E7" w14:textId="77777777" w:rsidR="002B26F5" w:rsidRDefault="001C7482">
            <w:pPr>
              <w:spacing w:after="60"/>
            </w:pPr>
            <w:r>
              <w:rPr>
                <w:b/>
                <w:bCs/>
                <w:color w:val="2E5FA3"/>
              </w:rPr>
              <w:t>Reading this table</w:t>
            </w:r>
          </w:p>
          <w:p w14:paraId="2DA888E8" w14:textId="77777777" w:rsidR="002B26F5" w:rsidRDefault="001C7482">
            <w:pPr>
              <w:spacing w:after="80"/>
            </w:pPr>
            <w:r>
              <w:rPr>
                <w:color w:val="4A4A4A"/>
                <w:sz w:val="19"/>
                <w:szCs w:val="19"/>
              </w:rPr>
              <w:t>Each row represents an attack path. The 'AAC Controls' column identifies the specific controls that provide mitigation. The 'Mitigation Mechanism' column explains the enforcement path — how the control prevents, detects, or contains the technique. Where coverage is Partial, the note identifies what the AAC does not address and why.</w:t>
            </w:r>
          </w:p>
        </w:tc>
      </w:tr>
    </w:tbl>
    <w:p w14:paraId="2DA888EA" w14:textId="77777777" w:rsidR="002B26F5" w:rsidRDefault="002B26F5">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860"/>
        <w:gridCol w:w="1865"/>
        <w:gridCol w:w="975"/>
        <w:gridCol w:w="3115"/>
      </w:tblGrid>
      <w:tr w:rsidR="002B26F5" w14:paraId="2DA888F0"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EB" w14:textId="77777777" w:rsidR="002B26F5" w:rsidRDefault="001C7482">
            <w:pPr>
              <w:spacing w:after="80"/>
            </w:pPr>
            <w:r>
              <w:rPr>
                <w:b/>
                <w:bCs/>
                <w:color w:val="FFFFFF"/>
                <w:sz w:val="17"/>
                <w:szCs w:val="17"/>
              </w:rPr>
              <w:t>AAC Controls</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EC" w14:textId="77777777" w:rsidR="002B26F5" w:rsidRDefault="001C7482">
            <w:pPr>
              <w:spacing w:after="80"/>
            </w:pPr>
            <w:r>
              <w:rPr>
                <w:b/>
                <w:bCs/>
                <w:color w:val="FFFFFF"/>
                <w:sz w:val="17"/>
                <w:szCs w:val="17"/>
              </w:rPr>
              <w:t>ATLAS Tactic</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ED" w14:textId="77777777" w:rsidR="002B26F5" w:rsidRDefault="001C7482">
            <w:pPr>
              <w:spacing w:after="80"/>
            </w:pPr>
            <w:r>
              <w:rPr>
                <w:b/>
                <w:bCs/>
                <w:color w:val="FFFFFF"/>
                <w:sz w:val="17"/>
                <w:szCs w:val="17"/>
              </w:rPr>
              <w:t>ATLAS Technique(s)</w:t>
            </w:r>
          </w:p>
        </w:tc>
        <w:tc>
          <w:tcPr>
            <w:tcW w:w="7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EE" w14:textId="77777777" w:rsidR="002B26F5" w:rsidRDefault="001C7482">
            <w:pPr>
              <w:spacing w:after="80"/>
            </w:pPr>
            <w:r>
              <w:rPr>
                <w:b/>
                <w:bCs/>
                <w:color w:val="FFFFFF"/>
                <w:sz w:val="17"/>
                <w:szCs w:val="17"/>
              </w:rPr>
              <w:t>Coverage</w:t>
            </w:r>
          </w:p>
        </w:tc>
        <w:tc>
          <w:tcPr>
            <w:tcW w:w="32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DA888EF" w14:textId="77777777" w:rsidR="002B26F5" w:rsidRDefault="001C7482">
            <w:pPr>
              <w:spacing w:after="80"/>
            </w:pPr>
            <w:r>
              <w:rPr>
                <w:b/>
                <w:bCs/>
                <w:color w:val="FFFFFF"/>
                <w:sz w:val="17"/>
                <w:szCs w:val="17"/>
              </w:rPr>
              <w:t>Mitigation Mechanism</w:t>
            </w:r>
          </w:p>
        </w:tc>
      </w:tr>
      <w:tr w:rsidR="002B26F5" w14:paraId="2DA888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F1" w14:textId="77777777" w:rsidR="002B26F5" w:rsidRDefault="001C7482">
            <w:pPr>
              <w:spacing w:after="80"/>
            </w:pPr>
            <w:r>
              <w:rPr>
                <w:b/>
                <w:bCs/>
                <w:color w:val="1B3A6B"/>
                <w:sz w:val="16"/>
                <w:szCs w:val="16"/>
              </w:rPr>
              <w:t>AAC-DP-09 + ZT-65 + OG-23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F2" w14:textId="77777777" w:rsidR="002B26F5" w:rsidRDefault="001C7482">
            <w:pPr>
              <w:spacing w:after="80"/>
            </w:pPr>
            <w:r>
              <w:rPr>
                <w:color w:val="4A4A4A"/>
                <w:sz w:val="16"/>
                <w:szCs w:val="16"/>
              </w:rPr>
              <w:t>Reconnaissance (AML.TA0002)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F3" w14:textId="77777777" w:rsidR="002B26F5" w:rsidRDefault="001C7482">
            <w:pPr>
              <w:spacing w:after="40"/>
            </w:pPr>
            <w:r>
              <w:rPr>
                <w:color w:val="000000"/>
                <w:sz w:val="16"/>
                <w:szCs w:val="16"/>
              </w:rPr>
              <w:t>ML Model Inference API Access (AML.T0040)</w:t>
            </w:r>
          </w:p>
          <w:p w14:paraId="2DA888F4" w14:textId="77777777" w:rsidR="002B26F5" w:rsidRDefault="001C7482">
            <w:r>
              <w:rPr>
                <w:color w:val="000000"/>
                <w:sz w:val="16"/>
                <w:szCs w:val="16"/>
              </w:rPr>
              <w:t>Active Scanning of ML Infrastructure (AML.T0047)</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8F5"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F6" w14:textId="77777777" w:rsidR="002B26F5" w:rsidRDefault="001C7482">
            <w:pPr>
              <w:spacing w:after="80"/>
            </w:pPr>
            <w:r>
              <w:rPr>
                <w:color w:val="4A4A4A"/>
                <w:sz w:val="16"/>
                <w:szCs w:val="16"/>
              </w:rPr>
              <w:t>DP-09 (least disclosure) limits what the inference API reveals per query. ZT-65 (least privilege) scopes API access to minimum required permissions. OG-23 (justify scope) minimizes the exposed attack surface.</w:t>
            </w:r>
          </w:p>
        </w:tc>
      </w:tr>
      <w:tr w:rsidR="002B26F5" w14:paraId="2DA888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F8" w14:textId="77777777" w:rsidR="002B26F5" w:rsidRDefault="001C7482">
            <w:pPr>
              <w:spacing w:after="80"/>
            </w:pPr>
            <w:r>
              <w:rPr>
                <w:b/>
                <w:bCs/>
                <w:color w:val="1B3A6B"/>
                <w:sz w:val="16"/>
                <w:szCs w:val="16"/>
              </w:rPr>
              <w:t>AAC-ZT-64 + ZT-66 + ZT-74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F9" w14:textId="77777777" w:rsidR="002B26F5" w:rsidRDefault="001C7482">
            <w:pPr>
              <w:spacing w:after="80"/>
            </w:pPr>
            <w:r>
              <w:rPr>
                <w:color w:val="4A4A4A"/>
                <w:sz w:val="16"/>
                <w:szCs w:val="16"/>
              </w:rPr>
              <w:t>Reconnaissance (AML.TA0002)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FA" w14:textId="77777777" w:rsidR="002B26F5" w:rsidRDefault="001C7482">
            <w:pPr>
              <w:spacing w:after="40"/>
            </w:pPr>
            <w:r>
              <w:rPr>
                <w:color w:val="000000"/>
                <w:sz w:val="16"/>
                <w:szCs w:val="16"/>
              </w:rPr>
              <w:t>Search for Victim's AI Artifacts (AML.T0000)</w:t>
            </w:r>
          </w:p>
          <w:p w14:paraId="2DA888FB" w14:textId="77777777" w:rsidR="002B26F5" w:rsidRDefault="001C7482">
            <w:r>
              <w:rPr>
                <w:color w:val="000000"/>
                <w:sz w:val="16"/>
                <w:szCs w:val="16"/>
              </w:rPr>
              <w:t>Search Victim-Owned Websites (AML.T0001)</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8FC"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8FD" w14:textId="77777777" w:rsidR="002B26F5" w:rsidRDefault="001C7482">
            <w:pPr>
              <w:spacing w:after="80"/>
            </w:pPr>
            <w:r>
              <w:rPr>
                <w:color w:val="4A4A4A"/>
                <w:sz w:val="16"/>
                <w:szCs w:val="16"/>
              </w:rPr>
              <w:t>ZT-64 (no implicit trust) and ZT-66 (short-lived credentials) limit credential exposure. ZT-74 (continuous verification) detects anomalous reconnaissance patterns. Passive OSINT reconnaissance has no complete technical countermeasure.</w:t>
            </w:r>
          </w:p>
        </w:tc>
      </w:tr>
      <w:tr w:rsidR="002B26F5" w14:paraId="2DA889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8FF" w14:textId="77777777" w:rsidR="002B26F5" w:rsidRDefault="001C7482">
            <w:pPr>
              <w:spacing w:after="80"/>
            </w:pPr>
            <w:r>
              <w:rPr>
                <w:b/>
                <w:bCs/>
                <w:color w:val="1B3A6B"/>
                <w:sz w:val="16"/>
                <w:szCs w:val="16"/>
              </w:rPr>
              <w:t>AAC-AO-56 + ZT-71</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0" w14:textId="77777777" w:rsidR="002B26F5" w:rsidRDefault="001C7482">
            <w:pPr>
              <w:spacing w:after="80"/>
            </w:pPr>
            <w:r>
              <w:rPr>
                <w:color w:val="4A4A4A"/>
                <w:sz w:val="16"/>
                <w:szCs w:val="16"/>
              </w:rPr>
              <w:t>Resource Development (AML.TA0017)</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1" w14:textId="77777777" w:rsidR="002B26F5" w:rsidRDefault="001C7482">
            <w:pPr>
              <w:spacing w:after="40"/>
            </w:pPr>
            <w:r>
              <w:rPr>
                <w:color w:val="000000"/>
                <w:sz w:val="16"/>
                <w:szCs w:val="16"/>
              </w:rPr>
              <w:t>Publish Poisoned Datasets (AML.T0019)</w:t>
            </w:r>
          </w:p>
          <w:p w14:paraId="2DA88902" w14:textId="77777777" w:rsidR="002B26F5" w:rsidRDefault="001C7482">
            <w:r>
              <w:rPr>
                <w:color w:val="000000"/>
                <w:sz w:val="16"/>
                <w:szCs w:val="16"/>
              </w:rPr>
              <w:t>Publish Poisoned AI Agent Tool (AML.T0065)</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03"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4" w14:textId="77777777" w:rsidR="002B26F5" w:rsidRDefault="001C7482">
            <w:pPr>
              <w:spacing w:after="80"/>
            </w:pPr>
            <w:r>
              <w:rPr>
                <w:color w:val="4A4A4A"/>
                <w:sz w:val="16"/>
                <w:szCs w:val="16"/>
              </w:rPr>
              <w:t>AO-56 (governed feedback loop) monitors for adversarial signal injection and requires bias review before ingestion. ZT-71 (hostile input validation) validates external data before processing. External dataset provenance verification is a gap requiring supply chain controls beyond current AAC scope.</w:t>
            </w:r>
          </w:p>
        </w:tc>
      </w:tr>
      <w:tr w:rsidR="002B26F5" w14:paraId="2DA889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06" w14:textId="77777777" w:rsidR="002B26F5" w:rsidRDefault="001C7482">
            <w:pPr>
              <w:spacing w:after="80"/>
            </w:pPr>
            <w:r>
              <w:rPr>
                <w:b/>
                <w:bCs/>
                <w:color w:val="1B3A6B"/>
                <w:sz w:val="16"/>
                <w:szCs w:val="16"/>
              </w:rPr>
              <w:t>AAC-OG-24 + TB-29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07" w14:textId="77777777" w:rsidR="002B26F5" w:rsidRDefault="001C7482">
            <w:pPr>
              <w:spacing w:after="80"/>
            </w:pPr>
            <w:r>
              <w:rPr>
                <w:color w:val="4A4A4A"/>
                <w:sz w:val="16"/>
                <w:szCs w:val="16"/>
              </w:rPr>
              <w:t>Resource Development (AML.TA0017)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08" w14:textId="77777777" w:rsidR="002B26F5" w:rsidRDefault="001C7482">
            <w:pPr>
              <w:spacing w:after="40"/>
            </w:pPr>
            <w:r>
              <w:rPr>
                <w:color w:val="000000"/>
                <w:sz w:val="16"/>
                <w:szCs w:val="16"/>
              </w:rPr>
              <w:t>Acquire ML Attack Capabilities (AML.T0016)</w:t>
            </w:r>
          </w:p>
          <w:p w14:paraId="2DA88909" w14:textId="77777777" w:rsidR="002B26F5" w:rsidRDefault="001C7482">
            <w:r>
              <w:rPr>
                <w:color w:val="000000"/>
                <w:sz w:val="16"/>
                <w:szCs w:val="16"/>
              </w:rPr>
              <w:t>Create Proxy ML Model (AML.T0005)</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0A"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0B" w14:textId="77777777" w:rsidR="002B26F5" w:rsidRDefault="001C7482">
            <w:pPr>
              <w:spacing w:after="80"/>
            </w:pPr>
            <w:r>
              <w:rPr>
                <w:color w:val="4A4A4A"/>
                <w:sz w:val="16"/>
                <w:szCs w:val="16"/>
              </w:rPr>
              <w:t>TB-29 (regression guardrails) detects model behavioral changes that may indicate a shadow model attack. OG-24 (governance as code) requires versioned model artifacts. Adversary-side resource development is primarily a threat intelligence and perimeter concern outside AAC scope.</w:t>
            </w:r>
          </w:p>
        </w:tc>
      </w:tr>
      <w:tr w:rsidR="002B26F5" w14:paraId="2DA889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D" w14:textId="77777777" w:rsidR="002B26F5" w:rsidRDefault="001C7482">
            <w:pPr>
              <w:spacing w:after="80"/>
            </w:pPr>
            <w:r>
              <w:rPr>
                <w:b/>
                <w:bCs/>
                <w:color w:val="1B3A6B"/>
                <w:sz w:val="16"/>
                <w:szCs w:val="16"/>
              </w:rPr>
              <w:t>AAC-ZT-71 + OG-24 + AO-56</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E" w14:textId="77777777" w:rsidR="002B26F5" w:rsidRDefault="001C7482">
            <w:pPr>
              <w:spacing w:after="80"/>
            </w:pPr>
            <w:r>
              <w:rPr>
                <w:color w:val="4A4A4A"/>
                <w:sz w:val="16"/>
                <w:szCs w:val="16"/>
              </w:rPr>
              <w:t>Initial Access (AML.TA0000)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0F" w14:textId="77777777" w:rsidR="002B26F5" w:rsidRDefault="001C7482">
            <w:pPr>
              <w:spacing w:after="40"/>
            </w:pPr>
            <w:r>
              <w:rPr>
                <w:color w:val="000000"/>
                <w:sz w:val="16"/>
                <w:szCs w:val="16"/>
              </w:rPr>
              <w:t>Compromise ML Software Dependencies (AML.T0048)</w:t>
            </w:r>
          </w:p>
          <w:p w14:paraId="2DA88910" w14:textId="77777777" w:rsidR="002B26F5" w:rsidRDefault="001C7482">
            <w:r>
              <w:rPr>
                <w:color w:val="000000"/>
                <w:sz w:val="16"/>
                <w:szCs w:val="16"/>
              </w:rPr>
              <w:t>Poison Training Data via Supply Chain (AML.T0020.001)</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11"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12" w14:textId="77777777" w:rsidR="002B26F5" w:rsidRDefault="001C7482">
            <w:pPr>
              <w:spacing w:after="80"/>
            </w:pPr>
            <w:r>
              <w:rPr>
                <w:color w:val="4A4A4A"/>
                <w:sz w:val="16"/>
                <w:szCs w:val="16"/>
              </w:rPr>
              <w:t>ZT-71 (hostile input validation) validates inputs from external sources. OG-24 (governance as code) requires versioned, audited dependency references. AO-56 monitors for adversarial signals in feedback loops. Dynamic runtime supply chain component provenance verification is a recognized gap — the only partial gap in OWASP ASI04 coverage.</w:t>
            </w:r>
          </w:p>
        </w:tc>
      </w:tr>
      <w:tr w:rsidR="002B26F5" w14:paraId="2DA889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14" w14:textId="77777777" w:rsidR="002B26F5" w:rsidRDefault="001C7482">
            <w:pPr>
              <w:spacing w:after="80"/>
            </w:pPr>
            <w:r>
              <w:rPr>
                <w:b/>
                <w:bCs/>
                <w:color w:val="1B3A6B"/>
                <w:sz w:val="16"/>
                <w:szCs w:val="16"/>
              </w:rPr>
              <w:t>AAC-ZT-64 + ZT-66 + ZT-67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15" w14:textId="77777777" w:rsidR="002B26F5" w:rsidRDefault="001C7482">
            <w:pPr>
              <w:spacing w:after="80"/>
            </w:pPr>
            <w:r>
              <w:rPr>
                <w:color w:val="4A4A4A"/>
                <w:sz w:val="16"/>
                <w:szCs w:val="16"/>
              </w:rPr>
              <w:t>Initial Access (AML.TA0000)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16" w14:textId="77777777" w:rsidR="002B26F5" w:rsidRDefault="001C7482">
            <w:pPr>
              <w:spacing w:after="40"/>
            </w:pPr>
            <w:r>
              <w:rPr>
                <w:color w:val="000000"/>
                <w:sz w:val="16"/>
                <w:szCs w:val="16"/>
              </w:rPr>
              <w:t>Valid Accounts (AML.T0012)</w:t>
            </w:r>
          </w:p>
          <w:p w14:paraId="2DA88917" w14:textId="77777777" w:rsidR="002B26F5" w:rsidRDefault="001C7482">
            <w:r>
              <w:rPr>
                <w:color w:val="000000"/>
                <w:sz w:val="16"/>
                <w:szCs w:val="16"/>
              </w:rPr>
              <w:t>Exploit Public-Facing Application (AML.T0049)</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18"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19" w14:textId="77777777" w:rsidR="002B26F5" w:rsidRDefault="001C7482">
            <w:pPr>
              <w:spacing w:after="80"/>
            </w:pPr>
            <w:r>
              <w:rPr>
                <w:color w:val="4A4A4A"/>
                <w:sz w:val="16"/>
                <w:szCs w:val="16"/>
              </w:rPr>
              <w:t>ZT-66 (short-lived credentials) bounds the blast radius of stolen credentials by TTL. ZT-64 (no implicit trust) re-validates every request regardless of apparent session validity. ZT-67 (authenticate-authorize-validate sequence) prevents credential replay attacks.</w:t>
            </w:r>
          </w:p>
        </w:tc>
      </w:tr>
      <w:tr w:rsidR="002B26F5" w14:paraId="2DA889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1B" w14:textId="77777777" w:rsidR="002B26F5" w:rsidRDefault="001C7482">
            <w:pPr>
              <w:spacing w:after="80"/>
            </w:pPr>
            <w:r>
              <w:rPr>
                <w:b/>
                <w:bCs/>
                <w:color w:val="1B3A6B"/>
                <w:sz w:val="16"/>
                <w:szCs w:val="16"/>
              </w:rPr>
              <w:lastRenderedPageBreak/>
              <w:t>AAC-ZT-65 + OG-23 + DA-63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1C" w14:textId="77777777" w:rsidR="002B26F5" w:rsidRDefault="001C7482">
            <w:pPr>
              <w:spacing w:after="80"/>
            </w:pPr>
            <w:r>
              <w:rPr>
                <w:color w:val="4A4A4A"/>
                <w:sz w:val="16"/>
                <w:szCs w:val="16"/>
              </w:rPr>
              <w:t>ML Model Access (AML.TA0004)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1D" w14:textId="77777777" w:rsidR="002B26F5" w:rsidRDefault="001C7482">
            <w:pPr>
              <w:spacing w:after="40"/>
            </w:pPr>
            <w:r>
              <w:rPr>
                <w:color w:val="000000"/>
                <w:sz w:val="16"/>
                <w:szCs w:val="16"/>
              </w:rPr>
              <w:t>ML Model Inference API Access (AML.T0040)</w:t>
            </w:r>
          </w:p>
          <w:p w14:paraId="2DA8891E" w14:textId="77777777" w:rsidR="002B26F5" w:rsidRDefault="001C7482">
            <w:proofErr w:type="gramStart"/>
            <w:r>
              <w:rPr>
                <w:color w:val="000000"/>
                <w:sz w:val="16"/>
                <w:szCs w:val="16"/>
              </w:rPr>
              <w:t>Develop</w:t>
            </w:r>
            <w:proofErr w:type="gramEnd"/>
            <w:r>
              <w:rPr>
                <w:color w:val="000000"/>
                <w:sz w:val="16"/>
                <w:szCs w:val="16"/>
              </w:rPr>
              <w:t xml:space="preserve"> Capabilities: Shadow ML Model (AML.T0017)</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1F"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20" w14:textId="77777777" w:rsidR="002B26F5" w:rsidRDefault="001C7482">
            <w:pPr>
              <w:spacing w:after="80"/>
            </w:pPr>
            <w:r>
              <w:rPr>
                <w:color w:val="4A4A4A"/>
                <w:sz w:val="16"/>
                <w:szCs w:val="16"/>
              </w:rPr>
              <w:t>ZT-65 (least privilege) scopes model API access to declared task requirements — no wildcard access. OG-23 (justify scope) requires access to be justified against task need. DA-63 (centralized enforcement boundary) ensures all model interactions pass through the governance layer.</w:t>
            </w:r>
          </w:p>
        </w:tc>
      </w:tr>
      <w:tr w:rsidR="002B26F5" w14:paraId="2DA889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22" w14:textId="77777777" w:rsidR="002B26F5" w:rsidRDefault="001C7482">
            <w:pPr>
              <w:spacing w:after="80"/>
            </w:pPr>
            <w:r>
              <w:rPr>
                <w:b/>
                <w:bCs/>
                <w:color w:val="1B3A6B"/>
                <w:sz w:val="16"/>
                <w:szCs w:val="16"/>
              </w:rPr>
              <w:t>AAC-ZT-66 + ZT-74 + AO-52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23" w14:textId="77777777" w:rsidR="002B26F5" w:rsidRDefault="001C7482">
            <w:pPr>
              <w:spacing w:after="80"/>
            </w:pPr>
            <w:r>
              <w:rPr>
                <w:color w:val="4A4A4A"/>
                <w:sz w:val="16"/>
                <w:szCs w:val="16"/>
              </w:rPr>
              <w:t>ML Model Access (AML.TA0004)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24" w14:textId="77777777" w:rsidR="002B26F5" w:rsidRDefault="001C7482">
            <w:pPr>
              <w:spacing w:after="40"/>
            </w:pPr>
            <w:r>
              <w:rPr>
                <w:color w:val="000000"/>
                <w:sz w:val="16"/>
                <w:szCs w:val="16"/>
              </w:rPr>
              <w:t>Establish Accounts (AML.T0018.001)</w:t>
            </w:r>
          </w:p>
          <w:p w14:paraId="2DA88925" w14:textId="77777777" w:rsidR="002B26F5" w:rsidRDefault="001C7482">
            <w:r>
              <w:rPr>
                <w:color w:val="000000"/>
                <w:sz w:val="16"/>
                <w:szCs w:val="16"/>
              </w:rPr>
              <w:t>Compromise ML Model Repository (AML.T0046)</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26"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27" w14:textId="77777777" w:rsidR="002B26F5" w:rsidRDefault="001C7482">
            <w:pPr>
              <w:spacing w:after="80"/>
            </w:pPr>
            <w:r>
              <w:rPr>
                <w:color w:val="4A4A4A"/>
                <w:sz w:val="16"/>
                <w:szCs w:val="16"/>
              </w:rPr>
              <w:t>ZT-66 (short-lived credentials) prevents persistent unauthorized model repository access. ZT-74 (continuous verification) detects anomalous access patterns post-authentication. AO-52 (explicit trust tiers) governs which agents may access which model components.</w:t>
            </w:r>
          </w:p>
        </w:tc>
      </w:tr>
      <w:tr w:rsidR="002B26F5" w14:paraId="2DA889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29" w14:textId="77777777" w:rsidR="002B26F5" w:rsidRDefault="001C7482">
            <w:pPr>
              <w:spacing w:after="80"/>
            </w:pPr>
            <w:r>
              <w:rPr>
                <w:b/>
                <w:bCs/>
                <w:color w:val="1B3A6B"/>
                <w:sz w:val="16"/>
                <w:szCs w:val="16"/>
              </w:rPr>
              <w:t>AAC-ZT-75 + DA-60 + DA-63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2A" w14:textId="77777777" w:rsidR="002B26F5" w:rsidRDefault="001C7482">
            <w:pPr>
              <w:spacing w:after="80"/>
            </w:pPr>
            <w:r>
              <w:rPr>
                <w:color w:val="4A4A4A"/>
                <w:sz w:val="16"/>
                <w:szCs w:val="16"/>
              </w:rPr>
              <w:t>Execution (AML.TA0005)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2B" w14:textId="77777777" w:rsidR="002B26F5" w:rsidRDefault="001C7482">
            <w:pPr>
              <w:spacing w:after="40"/>
            </w:pPr>
            <w:r>
              <w:rPr>
                <w:color w:val="000000"/>
                <w:sz w:val="16"/>
                <w:szCs w:val="16"/>
              </w:rPr>
              <w:t>LLM Prompt Injection (AML.T0051)</w:t>
            </w:r>
          </w:p>
          <w:p w14:paraId="2DA8892C" w14:textId="77777777" w:rsidR="002B26F5" w:rsidRDefault="001C7482">
            <w:r>
              <w:rPr>
                <w:color w:val="000000"/>
                <w:sz w:val="16"/>
                <w:szCs w:val="16"/>
              </w:rPr>
              <w:t>Indirect Prompt Injection (AML.T0054)</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2D"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2E" w14:textId="77777777" w:rsidR="002B26F5" w:rsidRDefault="001C7482">
            <w:pPr>
              <w:spacing w:after="80"/>
            </w:pPr>
            <w:r>
              <w:rPr>
                <w:color w:val="4A4A4A"/>
                <w:sz w:val="16"/>
                <w:szCs w:val="16"/>
              </w:rPr>
              <w:t>ZT-75 (instruction isolation) is the primary mitigation — no agent executes raw inputs as system directives. DA-60 (deterministic arbitration) validates high-risk actions before execution. DA-63 (centralized enforcement boundary) prevents bypassing the governance layer.</w:t>
            </w:r>
          </w:p>
        </w:tc>
      </w:tr>
      <w:tr w:rsidR="002B26F5" w14:paraId="2DA889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0" w14:textId="77777777" w:rsidR="002B26F5" w:rsidRDefault="001C7482">
            <w:pPr>
              <w:spacing w:after="80"/>
            </w:pPr>
            <w:r>
              <w:rPr>
                <w:b/>
                <w:bCs/>
                <w:color w:val="1B3A6B"/>
                <w:sz w:val="16"/>
                <w:szCs w:val="16"/>
              </w:rPr>
              <w:t>AAC-AO-58 + RS-36 + RS-39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1" w14:textId="77777777" w:rsidR="002B26F5" w:rsidRDefault="001C7482">
            <w:pPr>
              <w:spacing w:after="80"/>
            </w:pPr>
            <w:r>
              <w:rPr>
                <w:color w:val="4A4A4A"/>
                <w:sz w:val="16"/>
                <w:szCs w:val="16"/>
              </w:rPr>
              <w:t>Execution (AML.TA0005)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2" w14:textId="77777777" w:rsidR="002B26F5" w:rsidRDefault="001C7482">
            <w:pPr>
              <w:spacing w:after="40"/>
            </w:pPr>
            <w:r>
              <w:rPr>
                <w:color w:val="000000"/>
                <w:sz w:val="16"/>
                <w:szCs w:val="16"/>
              </w:rPr>
              <w:t>Cost Harvesting (AML.T0034)</w:t>
            </w:r>
          </w:p>
          <w:p w14:paraId="2DA88933" w14:textId="77777777" w:rsidR="002B26F5" w:rsidRDefault="001C7482">
            <w:r>
              <w:rPr>
                <w:color w:val="000000"/>
                <w:sz w:val="16"/>
                <w:szCs w:val="16"/>
              </w:rPr>
              <w:t>Excessive API Requests (AML.T0036)</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34"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5" w14:textId="77777777" w:rsidR="002B26F5" w:rsidRDefault="001C7482">
            <w:pPr>
              <w:spacing w:after="80"/>
            </w:pPr>
            <w:r>
              <w:rPr>
                <w:color w:val="4A4A4A"/>
                <w:sz w:val="16"/>
                <w:szCs w:val="16"/>
              </w:rPr>
              <w:t>AO-58 (resource constraint governance) enforces compute budgets, API quotas, and execution time bounds. RS-36 (circuit breakers) terminates sustained high-volume request streams. RS-39 (system safe mode) activates when API consumption patterns indicate denial-of-wallet activity.</w:t>
            </w:r>
          </w:p>
        </w:tc>
      </w:tr>
      <w:tr w:rsidR="002B26F5" w14:paraId="2DA889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37" w14:textId="77777777" w:rsidR="002B26F5" w:rsidRDefault="001C7482">
            <w:pPr>
              <w:spacing w:after="80"/>
            </w:pPr>
            <w:r>
              <w:rPr>
                <w:b/>
                <w:bCs/>
                <w:color w:val="1B3A6B"/>
                <w:sz w:val="16"/>
                <w:szCs w:val="16"/>
              </w:rPr>
              <w:t>AAC-ZT-71 + AO-54 + ZT-75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38" w14:textId="77777777" w:rsidR="002B26F5" w:rsidRDefault="001C7482">
            <w:pPr>
              <w:spacing w:after="80"/>
            </w:pPr>
            <w:r>
              <w:rPr>
                <w:color w:val="4A4A4A"/>
                <w:sz w:val="16"/>
                <w:szCs w:val="16"/>
              </w:rPr>
              <w:t>Execution (AML.TA0005)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39" w14:textId="77777777" w:rsidR="002B26F5" w:rsidRDefault="001C7482">
            <w:pPr>
              <w:spacing w:after="40"/>
            </w:pPr>
            <w:r>
              <w:rPr>
                <w:color w:val="000000"/>
                <w:sz w:val="16"/>
                <w:szCs w:val="16"/>
              </w:rPr>
              <w:t>Escape to Host (AML.T0066)</w:t>
            </w:r>
          </w:p>
          <w:p w14:paraId="2DA8893A" w14:textId="77777777" w:rsidR="002B26F5" w:rsidRDefault="001C7482">
            <w:r>
              <w:rPr>
                <w:color w:val="000000"/>
                <w:sz w:val="16"/>
                <w:szCs w:val="16"/>
              </w:rPr>
              <w:t>LLM Plugin Compromise (AML.T0055)</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3B"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3C" w14:textId="77777777" w:rsidR="002B26F5" w:rsidRDefault="001C7482">
            <w:pPr>
              <w:spacing w:after="80"/>
            </w:pPr>
            <w:r>
              <w:rPr>
                <w:color w:val="4A4A4A"/>
                <w:sz w:val="16"/>
                <w:szCs w:val="16"/>
              </w:rPr>
              <w:t xml:space="preserve">ZT-71 (sandboxed execution) contains adversarial inputs — agents processing external content cannot reach other services if the input is adversarial. AO-54 (cross-agent isolation) prevents lateral execution through </w:t>
            </w:r>
            <w:proofErr w:type="gramStart"/>
            <w:r>
              <w:rPr>
                <w:color w:val="4A4A4A"/>
                <w:sz w:val="16"/>
                <w:szCs w:val="16"/>
              </w:rPr>
              <w:t>plugin</w:t>
            </w:r>
            <w:proofErr w:type="gramEnd"/>
            <w:r>
              <w:rPr>
                <w:color w:val="4A4A4A"/>
                <w:sz w:val="16"/>
                <w:szCs w:val="16"/>
              </w:rPr>
              <w:t xml:space="preserve"> or tool compromise.</w:t>
            </w:r>
          </w:p>
        </w:tc>
      </w:tr>
      <w:tr w:rsidR="002B26F5" w14:paraId="2DA889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E" w14:textId="77777777" w:rsidR="002B26F5" w:rsidRDefault="001C7482">
            <w:pPr>
              <w:spacing w:after="80"/>
            </w:pPr>
            <w:r>
              <w:rPr>
                <w:b/>
                <w:bCs/>
                <w:color w:val="1B3A6B"/>
                <w:sz w:val="16"/>
                <w:szCs w:val="16"/>
              </w:rPr>
              <w:t>AAC-TB-29 + AO-56 + OG-25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3F" w14:textId="77777777" w:rsidR="002B26F5" w:rsidRDefault="001C7482">
            <w:pPr>
              <w:spacing w:after="80"/>
            </w:pPr>
            <w:r>
              <w:rPr>
                <w:color w:val="4A4A4A"/>
                <w:sz w:val="16"/>
                <w:szCs w:val="16"/>
              </w:rPr>
              <w:t>Persistence (AML.TA0006)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40" w14:textId="77777777" w:rsidR="002B26F5" w:rsidRDefault="001C7482">
            <w:pPr>
              <w:spacing w:after="40"/>
            </w:pPr>
            <w:r>
              <w:rPr>
                <w:color w:val="000000"/>
                <w:sz w:val="16"/>
                <w:szCs w:val="16"/>
              </w:rPr>
              <w:t>Backdoor ML Model (AML.T0018)</w:t>
            </w:r>
          </w:p>
          <w:p w14:paraId="2DA88941" w14:textId="77777777" w:rsidR="002B26F5" w:rsidRDefault="001C7482">
            <w:r>
              <w:rPr>
                <w:color w:val="000000"/>
                <w:sz w:val="16"/>
                <w:szCs w:val="16"/>
              </w:rPr>
              <w:t>Poison Training Data (AML.T0020)</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42"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43" w14:textId="77777777" w:rsidR="002B26F5" w:rsidRDefault="001C7482">
            <w:pPr>
              <w:spacing w:after="80"/>
            </w:pPr>
            <w:r>
              <w:rPr>
                <w:color w:val="4A4A4A"/>
                <w:sz w:val="16"/>
                <w:szCs w:val="16"/>
              </w:rPr>
              <w:t xml:space="preserve">TB-29 (regression guardrails) detects behavioral changes introduced by </w:t>
            </w:r>
            <w:proofErr w:type="gramStart"/>
            <w:r>
              <w:rPr>
                <w:color w:val="4A4A4A"/>
                <w:sz w:val="16"/>
                <w:szCs w:val="16"/>
              </w:rPr>
              <w:t>backdoored</w:t>
            </w:r>
            <w:proofErr w:type="gramEnd"/>
            <w:r>
              <w:rPr>
                <w:color w:val="4A4A4A"/>
                <w:sz w:val="16"/>
                <w:szCs w:val="16"/>
              </w:rPr>
              <w:t xml:space="preserve"> model updates — any update must meet prior accuracy threshold across benchmark inputs including adversarial examples. AO-56 (governed feedback loop) requires bias review before training updates are applied. OG-25 (policy enforcement integrity) detects runtime behavioral divergence from declared governance artifacts.</w:t>
            </w:r>
          </w:p>
        </w:tc>
      </w:tr>
      <w:tr w:rsidR="002B26F5" w14:paraId="2DA889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45" w14:textId="77777777" w:rsidR="002B26F5" w:rsidRDefault="001C7482">
            <w:pPr>
              <w:spacing w:after="80"/>
            </w:pPr>
            <w:r>
              <w:rPr>
                <w:b/>
                <w:bCs/>
                <w:color w:val="1B3A6B"/>
                <w:sz w:val="16"/>
                <w:szCs w:val="16"/>
              </w:rPr>
              <w:t>AAC-OG-24 + AO-53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46" w14:textId="77777777" w:rsidR="002B26F5" w:rsidRDefault="001C7482">
            <w:pPr>
              <w:spacing w:after="80"/>
            </w:pPr>
            <w:r>
              <w:rPr>
                <w:color w:val="4A4A4A"/>
                <w:sz w:val="16"/>
                <w:szCs w:val="16"/>
              </w:rPr>
              <w:t>Persistence (AML.TA0006)</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47" w14:textId="77777777" w:rsidR="002B26F5" w:rsidRDefault="001C7482">
            <w:r>
              <w:rPr>
                <w:color w:val="000000"/>
                <w:sz w:val="16"/>
                <w:szCs w:val="16"/>
              </w:rPr>
              <w:t>Establish Persistence via Legitimate Agent (AML.T0068)</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48"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49" w14:textId="77777777" w:rsidR="002B26F5" w:rsidRDefault="001C7482">
            <w:pPr>
              <w:spacing w:after="80"/>
            </w:pPr>
            <w:r>
              <w:rPr>
                <w:color w:val="4A4A4A"/>
                <w:sz w:val="16"/>
                <w:szCs w:val="16"/>
              </w:rPr>
              <w:t>OG-24 (governance as code) requires versioned agent behavioral specifications — unauthorized behavioral changes are detectable. AO-53 (dynamic trust adjustment) automatically downgrades trust tiers when behavioral anomalies are detected. Covert persistence via legitimate agent channels is difficult to fully prevent without runtime behavioral monitoring beyond current AAC scope.</w:t>
            </w:r>
          </w:p>
        </w:tc>
      </w:tr>
      <w:tr w:rsidR="002B26F5" w14:paraId="2DA889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4B" w14:textId="77777777" w:rsidR="002B26F5" w:rsidRDefault="001C7482">
            <w:pPr>
              <w:spacing w:after="80"/>
            </w:pPr>
            <w:r>
              <w:rPr>
                <w:b/>
                <w:bCs/>
                <w:color w:val="1B3A6B"/>
                <w:sz w:val="16"/>
                <w:szCs w:val="16"/>
              </w:rPr>
              <w:t>AAC-AO-54 + TS-13 + ZT-65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4C" w14:textId="77777777" w:rsidR="002B26F5" w:rsidRDefault="001C7482">
            <w:pPr>
              <w:spacing w:after="80"/>
            </w:pPr>
            <w:r>
              <w:rPr>
                <w:color w:val="4A4A4A"/>
                <w:sz w:val="16"/>
                <w:szCs w:val="16"/>
              </w:rPr>
              <w:t>Privilege Escalation (AML.TA0007)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4D" w14:textId="77777777" w:rsidR="002B26F5" w:rsidRDefault="001C7482">
            <w:pPr>
              <w:spacing w:after="40"/>
            </w:pPr>
            <w:r>
              <w:rPr>
                <w:color w:val="000000"/>
                <w:sz w:val="16"/>
                <w:szCs w:val="16"/>
              </w:rPr>
              <w:t>Exploit ML Software Dependency (AML.T0048.001)</w:t>
            </w:r>
          </w:p>
          <w:p w14:paraId="2DA8894E" w14:textId="77777777" w:rsidR="002B26F5" w:rsidRDefault="001C7482">
            <w:r>
              <w:rPr>
                <w:color w:val="000000"/>
                <w:sz w:val="16"/>
                <w:szCs w:val="16"/>
              </w:rPr>
              <w:t>Agent Permission Escalation via Prompt (AML.T0069)</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4F"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50" w14:textId="77777777" w:rsidR="002B26F5" w:rsidRDefault="001C7482">
            <w:pPr>
              <w:spacing w:after="80"/>
            </w:pPr>
            <w:r>
              <w:rPr>
                <w:color w:val="4A4A4A"/>
                <w:sz w:val="16"/>
                <w:szCs w:val="16"/>
              </w:rPr>
              <w:t xml:space="preserve">AO-54 (cross-agent isolation) prevents agents from inheriting escalated permissions from peer agents or orchestrators. TS-13 (trust bounded by verified provenance) requires re-validation of permission claims at every </w:t>
            </w:r>
            <w:r>
              <w:rPr>
                <w:color w:val="4A4A4A"/>
                <w:sz w:val="16"/>
                <w:szCs w:val="16"/>
              </w:rPr>
              <w:lastRenderedPageBreak/>
              <w:t>trust boundary. ZT-65 (least privilege) ensures no agent holds permissions beyond its declared task scope.</w:t>
            </w:r>
          </w:p>
        </w:tc>
      </w:tr>
      <w:tr w:rsidR="002B26F5" w14:paraId="2DA889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52" w14:textId="77777777" w:rsidR="002B26F5" w:rsidRDefault="001C7482">
            <w:pPr>
              <w:spacing w:after="80"/>
            </w:pPr>
            <w:r>
              <w:rPr>
                <w:b/>
                <w:bCs/>
                <w:color w:val="1B3A6B"/>
                <w:sz w:val="16"/>
                <w:szCs w:val="16"/>
              </w:rPr>
              <w:lastRenderedPageBreak/>
              <w:t>AAC-AO-52 + AO-53 + DA-62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53" w14:textId="77777777" w:rsidR="002B26F5" w:rsidRDefault="001C7482">
            <w:pPr>
              <w:spacing w:after="80"/>
            </w:pPr>
            <w:r>
              <w:rPr>
                <w:color w:val="4A4A4A"/>
                <w:sz w:val="16"/>
                <w:szCs w:val="16"/>
              </w:rPr>
              <w:t>Privilege Escalation (AML.TA0007)</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54" w14:textId="77777777" w:rsidR="002B26F5" w:rsidRDefault="001C7482">
            <w:pPr>
              <w:spacing w:after="40"/>
            </w:pPr>
            <w:r>
              <w:rPr>
                <w:color w:val="000000"/>
                <w:sz w:val="16"/>
                <w:szCs w:val="16"/>
              </w:rPr>
              <w:t>Manipulate Model to Expand Permissions (AML.T0070)</w:t>
            </w:r>
          </w:p>
          <w:p w14:paraId="2DA88955" w14:textId="77777777" w:rsidR="002B26F5" w:rsidRDefault="001C7482">
            <w:r>
              <w:rPr>
                <w:color w:val="000000"/>
                <w:sz w:val="16"/>
                <w:szCs w:val="16"/>
              </w:rPr>
              <w:t>Self-Assigned Trust Elevation (AML.T0071)</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56"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57" w14:textId="77777777" w:rsidR="002B26F5" w:rsidRDefault="001C7482">
            <w:pPr>
              <w:spacing w:after="80"/>
            </w:pPr>
            <w:r>
              <w:rPr>
                <w:color w:val="4A4A4A"/>
                <w:sz w:val="16"/>
                <w:szCs w:val="16"/>
              </w:rPr>
              <w:t xml:space="preserve">AO-52 (explicit trust tiers) prohibits self-assignment of trust tiers — tier assignment is a human governance decision. AO-53 (dynamic trust adjustment) makes downgrade </w:t>
            </w:r>
            <w:proofErr w:type="gramStart"/>
            <w:r>
              <w:rPr>
                <w:color w:val="4A4A4A"/>
                <w:sz w:val="16"/>
                <w:szCs w:val="16"/>
              </w:rPr>
              <w:t>automatic</w:t>
            </w:r>
            <w:proofErr w:type="gramEnd"/>
            <w:r>
              <w:rPr>
                <w:color w:val="4A4A4A"/>
                <w:sz w:val="16"/>
                <w:szCs w:val="16"/>
              </w:rPr>
              <w:t xml:space="preserve"> but upgrade deliberate and audited. DA-62 (confidence enforcement at arbitration layer) prevents agents from self-certifying elevated authority.</w:t>
            </w:r>
          </w:p>
        </w:tc>
      </w:tr>
      <w:tr w:rsidR="002B26F5" w14:paraId="2DA889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59" w14:textId="77777777" w:rsidR="002B26F5" w:rsidRDefault="001C7482">
            <w:pPr>
              <w:spacing w:after="80"/>
            </w:pPr>
            <w:r>
              <w:rPr>
                <w:b/>
                <w:bCs/>
                <w:color w:val="1B3A6B"/>
                <w:sz w:val="16"/>
                <w:szCs w:val="16"/>
              </w:rPr>
              <w:t>AAC-OG-25 + AO-51 + TB-28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5A" w14:textId="77777777" w:rsidR="002B26F5" w:rsidRDefault="001C7482">
            <w:pPr>
              <w:spacing w:after="80"/>
            </w:pPr>
            <w:r>
              <w:rPr>
                <w:color w:val="4A4A4A"/>
                <w:sz w:val="16"/>
                <w:szCs w:val="16"/>
              </w:rPr>
              <w:t>Defense Evasion (AML.TA0008)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5B" w14:textId="77777777" w:rsidR="002B26F5" w:rsidRDefault="001C7482">
            <w:pPr>
              <w:spacing w:after="40"/>
            </w:pPr>
            <w:r>
              <w:rPr>
                <w:color w:val="000000"/>
                <w:sz w:val="16"/>
                <w:szCs w:val="16"/>
              </w:rPr>
              <w:t>Evade ML Model (AML.T0015)</w:t>
            </w:r>
          </w:p>
          <w:p w14:paraId="2DA8895C" w14:textId="77777777" w:rsidR="002B26F5" w:rsidRDefault="001C7482">
            <w:pPr>
              <w:spacing w:after="40"/>
            </w:pPr>
            <w:r>
              <w:rPr>
                <w:color w:val="000000"/>
                <w:sz w:val="16"/>
                <w:szCs w:val="16"/>
              </w:rPr>
              <w:t>Craft Adversarial Data (AML.T0043)</w:t>
            </w:r>
          </w:p>
          <w:p w14:paraId="2DA8895D" w14:textId="77777777" w:rsidR="002B26F5" w:rsidRDefault="001C7482">
            <w:r>
              <w:rPr>
                <w:color w:val="000000"/>
                <w:sz w:val="16"/>
                <w:szCs w:val="16"/>
              </w:rPr>
              <w:t>GAN-Based Evasion (AML.T0043.003)</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5E"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5F" w14:textId="77777777" w:rsidR="002B26F5" w:rsidRDefault="001C7482">
            <w:pPr>
              <w:spacing w:after="80"/>
            </w:pPr>
            <w:r>
              <w:rPr>
                <w:color w:val="4A4A4A"/>
                <w:sz w:val="16"/>
                <w:szCs w:val="16"/>
              </w:rPr>
              <w:t>OG-25 (policy enforcement integrity) detects runtime behavioral divergence from declared governance artifacts. AO-51 (self-monitoring) continuously tracks agent accuracy against defined KPIs — evasion-induced accuracy degradation triggers automatic guardrail tightening. TB-28 (production observability) enables synthetic transaction testing to detect evasion. Full adversarial robustness against crafted evasion inputs requires ML-layer defenses (adversarial training, certified robustness) beyond AAC scope.</w:t>
            </w:r>
          </w:p>
        </w:tc>
      </w:tr>
      <w:tr w:rsidR="002B26F5" w14:paraId="2DA889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61" w14:textId="77777777" w:rsidR="002B26F5" w:rsidRDefault="001C7482">
            <w:pPr>
              <w:spacing w:after="80"/>
            </w:pPr>
            <w:r>
              <w:rPr>
                <w:b/>
                <w:bCs/>
                <w:color w:val="1B3A6B"/>
                <w:sz w:val="16"/>
                <w:szCs w:val="16"/>
              </w:rPr>
              <w:t>AAC-ZT-75 + AI-13 + DA-60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62" w14:textId="77777777" w:rsidR="002B26F5" w:rsidRDefault="001C7482">
            <w:pPr>
              <w:spacing w:after="80"/>
            </w:pPr>
            <w:r>
              <w:rPr>
                <w:color w:val="4A4A4A"/>
                <w:sz w:val="16"/>
                <w:szCs w:val="16"/>
              </w:rPr>
              <w:t>Defense Evasion (AML.TA0008)</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63" w14:textId="77777777" w:rsidR="002B26F5" w:rsidRDefault="001C7482">
            <w:pPr>
              <w:spacing w:after="40"/>
            </w:pPr>
            <w:r>
              <w:rPr>
                <w:color w:val="000000"/>
                <w:sz w:val="16"/>
                <w:szCs w:val="16"/>
              </w:rPr>
              <w:t>LLM Jailbreak (AML.T0054.001)</w:t>
            </w:r>
          </w:p>
          <w:p w14:paraId="2DA88964" w14:textId="77777777" w:rsidR="002B26F5" w:rsidRDefault="001C7482">
            <w:r>
              <w:rPr>
                <w:color w:val="000000"/>
                <w:sz w:val="16"/>
                <w:szCs w:val="16"/>
              </w:rPr>
              <w:t>Obfuscation via Encoding (AML.T0043.004)</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65"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66" w14:textId="77777777" w:rsidR="002B26F5" w:rsidRDefault="001C7482">
            <w:pPr>
              <w:spacing w:after="80"/>
            </w:pPr>
            <w:r>
              <w:rPr>
                <w:color w:val="4A4A4A"/>
                <w:sz w:val="16"/>
                <w:szCs w:val="16"/>
              </w:rPr>
              <w:t>ZT-75 (instruction isolation) prevents jailbreak payloads from being executed as system directives at the architectural level. AI-13 (trust calibration) prevents the system from presenting jailbroken outputs with false confidence. DA-60 (deterministic arbitration) applies harm assessment before executing outputs of uncertain provenance. Encoding-based obfuscation at the model layer requires tokenizer-level defenses outside AAC scope.</w:t>
            </w:r>
          </w:p>
        </w:tc>
      </w:tr>
      <w:tr w:rsidR="002B26F5" w14:paraId="2DA889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68" w14:textId="77777777" w:rsidR="002B26F5" w:rsidRDefault="001C7482">
            <w:pPr>
              <w:spacing w:after="80"/>
            </w:pPr>
            <w:r>
              <w:rPr>
                <w:b/>
                <w:bCs/>
                <w:color w:val="1B3A6B"/>
                <w:sz w:val="16"/>
                <w:szCs w:val="16"/>
              </w:rPr>
              <w:t>AAC-ZT-66 + ZT-64 + ZT-67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69" w14:textId="77777777" w:rsidR="002B26F5" w:rsidRDefault="001C7482">
            <w:pPr>
              <w:spacing w:after="80"/>
            </w:pPr>
            <w:r>
              <w:rPr>
                <w:color w:val="4A4A4A"/>
                <w:sz w:val="16"/>
                <w:szCs w:val="16"/>
              </w:rPr>
              <w:t>Credential Access (AML.TA0009)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6A" w14:textId="77777777" w:rsidR="002B26F5" w:rsidRDefault="001C7482">
            <w:pPr>
              <w:spacing w:after="40"/>
            </w:pPr>
            <w:r>
              <w:rPr>
                <w:color w:val="000000"/>
                <w:sz w:val="16"/>
                <w:szCs w:val="16"/>
              </w:rPr>
              <w:t>Steal ML Model Credentials (AML.T0012.001)</w:t>
            </w:r>
          </w:p>
          <w:p w14:paraId="2DA8896B" w14:textId="77777777" w:rsidR="002B26F5" w:rsidRDefault="001C7482">
            <w:r>
              <w:rPr>
                <w:color w:val="000000"/>
                <w:sz w:val="16"/>
                <w:szCs w:val="16"/>
              </w:rPr>
              <w:t>Credentials from ML Configuration Files (AML.T0012.002)</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6C"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6D" w14:textId="77777777" w:rsidR="002B26F5" w:rsidRDefault="001C7482">
            <w:pPr>
              <w:spacing w:after="80"/>
            </w:pPr>
            <w:r>
              <w:rPr>
                <w:color w:val="4A4A4A"/>
                <w:sz w:val="16"/>
                <w:szCs w:val="16"/>
              </w:rPr>
              <w:t>ZT-66 (short-lived credentials, automatic rotation) ensures stolen credentials have bounded validity. ZT-64 (no implicit trust) requires re-authentication regardless of credential validity. ZT-67 (authenticate-authorize-validate sequence) ensures stolen credentials cannot bypass authorization.</w:t>
            </w:r>
          </w:p>
        </w:tc>
      </w:tr>
      <w:tr w:rsidR="002B26F5" w14:paraId="2DA889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6F" w14:textId="77777777" w:rsidR="002B26F5" w:rsidRDefault="001C7482">
            <w:pPr>
              <w:spacing w:after="80"/>
            </w:pPr>
            <w:r>
              <w:rPr>
                <w:b/>
                <w:bCs/>
                <w:color w:val="1B3A6B"/>
                <w:sz w:val="16"/>
                <w:szCs w:val="16"/>
              </w:rPr>
              <w:t>AAC-DP-09 + ZT-65 + ZT-72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0" w14:textId="77777777" w:rsidR="002B26F5" w:rsidRDefault="001C7482">
            <w:pPr>
              <w:spacing w:after="80"/>
            </w:pPr>
            <w:r>
              <w:rPr>
                <w:color w:val="4A4A4A"/>
                <w:sz w:val="16"/>
                <w:szCs w:val="16"/>
              </w:rPr>
              <w:t>Discovery (AML.TA0003)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1" w14:textId="77777777" w:rsidR="002B26F5" w:rsidRDefault="001C7482">
            <w:pPr>
              <w:spacing w:after="40"/>
            </w:pPr>
            <w:r>
              <w:rPr>
                <w:color w:val="000000"/>
                <w:sz w:val="16"/>
                <w:szCs w:val="16"/>
              </w:rPr>
              <w:t>ML Model Architecture Discovery (AML.T0006)</w:t>
            </w:r>
          </w:p>
          <w:p w14:paraId="2DA88972" w14:textId="77777777" w:rsidR="002B26F5" w:rsidRDefault="001C7482">
            <w:r>
              <w:rPr>
                <w:color w:val="000000"/>
                <w:sz w:val="16"/>
                <w:szCs w:val="16"/>
              </w:rPr>
              <w:t>Internal Network Discovery (AML.T0013)</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73"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4" w14:textId="77777777" w:rsidR="002B26F5" w:rsidRDefault="001C7482">
            <w:pPr>
              <w:spacing w:after="80"/>
            </w:pPr>
            <w:r>
              <w:rPr>
                <w:color w:val="4A4A4A"/>
                <w:sz w:val="16"/>
                <w:szCs w:val="16"/>
              </w:rPr>
              <w:t>DP-09 (least disclosure) minimizes what the inference API reveals about model architecture and configuration. ZT-65 (least privilege) scopes access to declared task requirements, limiting discovery surface. ZT-72 (network segmentation) prevents internal network discovery from the AI layer.</w:t>
            </w:r>
          </w:p>
        </w:tc>
      </w:tr>
      <w:tr w:rsidR="002B26F5" w14:paraId="2DA889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76" w14:textId="77777777" w:rsidR="002B26F5" w:rsidRDefault="001C7482">
            <w:pPr>
              <w:spacing w:after="80"/>
            </w:pPr>
            <w:r>
              <w:rPr>
                <w:b/>
                <w:bCs/>
                <w:color w:val="1B3A6B"/>
                <w:sz w:val="16"/>
                <w:szCs w:val="16"/>
              </w:rPr>
              <w:t>AAC-DP-06 + DP-09 + ZT-71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77" w14:textId="77777777" w:rsidR="002B26F5" w:rsidRDefault="001C7482">
            <w:pPr>
              <w:spacing w:after="80"/>
            </w:pPr>
            <w:r>
              <w:rPr>
                <w:color w:val="4A4A4A"/>
                <w:sz w:val="16"/>
                <w:szCs w:val="16"/>
              </w:rPr>
              <w:t>Collection (AML.TA0010)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78" w14:textId="77777777" w:rsidR="002B26F5" w:rsidRDefault="001C7482">
            <w:pPr>
              <w:spacing w:after="40"/>
            </w:pPr>
            <w:r>
              <w:rPr>
                <w:color w:val="000000"/>
                <w:sz w:val="16"/>
                <w:szCs w:val="16"/>
              </w:rPr>
              <w:t>Data from ML Pipeline (AML.T0025)</w:t>
            </w:r>
          </w:p>
          <w:p w14:paraId="2DA88979" w14:textId="77777777" w:rsidR="002B26F5" w:rsidRDefault="001C7482">
            <w:r>
              <w:rPr>
                <w:color w:val="000000"/>
                <w:sz w:val="16"/>
                <w:szCs w:val="16"/>
              </w:rPr>
              <w:t>Exfiltrate Training Data via Inference (AML.T0024.001)</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7A"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7B" w14:textId="77777777" w:rsidR="002B26F5" w:rsidRDefault="001C7482">
            <w:pPr>
              <w:spacing w:after="80"/>
            </w:pPr>
            <w:r>
              <w:rPr>
                <w:color w:val="4A4A4A"/>
                <w:sz w:val="16"/>
                <w:szCs w:val="16"/>
              </w:rPr>
              <w:t>DP-06 (collect minimum) limits what training data exists to collect — data that is not stored cannot be exfiltrated. DP-09 (least disclosure) minimizes per-query information revealed. ZT-71 (hostile input validation) constrains agent behavior in response to extraction-oriented inputs.</w:t>
            </w:r>
          </w:p>
        </w:tc>
      </w:tr>
      <w:tr w:rsidR="002B26F5" w14:paraId="2DA889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D" w14:textId="77777777" w:rsidR="002B26F5" w:rsidRDefault="001C7482">
            <w:pPr>
              <w:spacing w:after="80"/>
            </w:pPr>
            <w:r>
              <w:rPr>
                <w:b/>
                <w:bCs/>
                <w:color w:val="1B3A6B"/>
                <w:sz w:val="16"/>
                <w:szCs w:val="16"/>
              </w:rPr>
              <w:t>AAC-ZT-71 + AO-54 + AO-56</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E" w14:textId="77777777" w:rsidR="002B26F5" w:rsidRDefault="001C7482">
            <w:pPr>
              <w:spacing w:after="80"/>
            </w:pPr>
            <w:r>
              <w:rPr>
                <w:color w:val="4A4A4A"/>
                <w:sz w:val="16"/>
                <w:szCs w:val="16"/>
              </w:rPr>
              <w:t>ML Attack Staging (AML.TA0012)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7F" w14:textId="77777777" w:rsidR="002B26F5" w:rsidRDefault="001C7482">
            <w:pPr>
              <w:spacing w:after="40"/>
            </w:pPr>
            <w:r>
              <w:rPr>
                <w:color w:val="000000"/>
                <w:sz w:val="16"/>
                <w:szCs w:val="16"/>
              </w:rPr>
              <w:t>Publish Poisoned AI Agent Tool (AML.T0065)</w:t>
            </w:r>
          </w:p>
          <w:p w14:paraId="2DA88980" w14:textId="77777777" w:rsidR="002B26F5" w:rsidRDefault="001C7482">
            <w:r>
              <w:rPr>
                <w:color w:val="000000"/>
                <w:sz w:val="16"/>
                <w:szCs w:val="16"/>
              </w:rPr>
              <w:t>Create Fraudulent AI Agent (AML.T0072)</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81"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82" w14:textId="77777777" w:rsidR="002B26F5" w:rsidRDefault="001C7482">
            <w:pPr>
              <w:spacing w:after="80"/>
            </w:pPr>
            <w:r>
              <w:rPr>
                <w:color w:val="4A4A4A"/>
                <w:sz w:val="16"/>
                <w:szCs w:val="16"/>
              </w:rPr>
              <w:t xml:space="preserve">ZT-71 (hostile validation) validates all external tool inputs before agent processing. AO-54 (cross-agent isolation) prevents fraudulent agents from inheriting legitimate agent permissions. AO-56 (governed feedback </w:t>
            </w:r>
            <w:r>
              <w:rPr>
                <w:color w:val="4A4A4A"/>
                <w:sz w:val="16"/>
                <w:szCs w:val="16"/>
              </w:rPr>
              <w:lastRenderedPageBreak/>
              <w:t>loop) monitors for adversarial signal injection. Runtime verification of tool provider identity (MCP server provenance) is a recognized gap in current AAC version.</w:t>
            </w:r>
          </w:p>
        </w:tc>
      </w:tr>
      <w:tr w:rsidR="002B26F5" w14:paraId="2DA889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84" w14:textId="77777777" w:rsidR="002B26F5" w:rsidRDefault="001C7482">
            <w:pPr>
              <w:spacing w:after="80"/>
            </w:pPr>
            <w:r>
              <w:rPr>
                <w:b/>
                <w:bCs/>
                <w:color w:val="1B3A6B"/>
                <w:sz w:val="16"/>
                <w:szCs w:val="16"/>
              </w:rPr>
              <w:lastRenderedPageBreak/>
              <w:t>AAC-ZT-75 + DA-60 + DP-07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85" w14:textId="77777777" w:rsidR="002B26F5" w:rsidRDefault="001C7482">
            <w:pPr>
              <w:spacing w:after="80"/>
            </w:pPr>
            <w:r>
              <w:rPr>
                <w:color w:val="4A4A4A"/>
                <w:sz w:val="16"/>
                <w:szCs w:val="16"/>
              </w:rPr>
              <w:t>ML Attack Staging (AML.TA0012)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86" w14:textId="77777777" w:rsidR="002B26F5" w:rsidRDefault="001C7482">
            <w:pPr>
              <w:spacing w:after="40"/>
            </w:pPr>
            <w:r>
              <w:rPr>
                <w:color w:val="000000"/>
                <w:sz w:val="16"/>
                <w:szCs w:val="16"/>
              </w:rPr>
              <w:t>Craft Adversarial Data (AML.T0043)</w:t>
            </w:r>
          </w:p>
          <w:p w14:paraId="2DA88987" w14:textId="77777777" w:rsidR="002B26F5" w:rsidRDefault="001C7482">
            <w:r>
              <w:rPr>
                <w:color w:val="000000"/>
                <w:sz w:val="16"/>
                <w:szCs w:val="16"/>
              </w:rPr>
              <w:t>Insert Malicious Content into Prompt (AML.T0051.001)</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88"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89" w14:textId="77777777" w:rsidR="002B26F5" w:rsidRDefault="001C7482">
            <w:pPr>
              <w:spacing w:after="80"/>
            </w:pPr>
            <w:r>
              <w:rPr>
                <w:color w:val="4A4A4A"/>
                <w:sz w:val="16"/>
                <w:szCs w:val="16"/>
              </w:rPr>
              <w:t xml:space="preserve">ZT-75 (instruction isolation) treats all crafted adversarial inputs as untrusted data — never executed as system directives. DA-60 (deterministic arbitration) applies </w:t>
            </w:r>
            <w:proofErr w:type="gramStart"/>
            <w:r>
              <w:rPr>
                <w:color w:val="4A4A4A"/>
                <w:sz w:val="16"/>
                <w:szCs w:val="16"/>
              </w:rPr>
              <w:t>the harm</w:t>
            </w:r>
            <w:proofErr w:type="gramEnd"/>
            <w:r>
              <w:rPr>
                <w:color w:val="4A4A4A"/>
                <w:sz w:val="16"/>
                <w:szCs w:val="16"/>
              </w:rPr>
              <w:t xml:space="preserve"> assessment and confidence check to outputs derived from adversarial inputs before execution. DP-07 (immutable audit trail) records the full decision chain for forensic reconstruction.</w:t>
            </w:r>
          </w:p>
        </w:tc>
      </w:tr>
      <w:tr w:rsidR="002B26F5" w14:paraId="2DA889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8B" w14:textId="77777777" w:rsidR="002B26F5" w:rsidRDefault="001C7482">
            <w:pPr>
              <w:spacing w:after="80"/>
            </w:pPr>
            <w:r>
              <w:rPr>
                <w:b/>
                <w:bCs/>
                <w:color w:val="1B3A6B"/>
                <w:sz w:val="16"/>
                <w:szCs w:val="16"/>
              </w:rPr>
              <w:t>AAC-DP-06 + DP-09 + ZT-73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8C" w14:textId="77777777" w:rsidR="002B26F5" w:rsidRDefault="001C7482">
            <w:pPr>
              <w:spacing w:after="80"/>
            </w:pPr>
            <w:r>
              <w:rPr>
                <w:color w:val="4A4A4A"/>
                <w:sz w:val="16"/>
                <w:szCs w:val="16"/>
              </w:rPr>
              <w:t>Exfiltration (AML.TA0013)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8D" w14:textId="77777777" w:rsidR="002B26F5" w:rsidRDefault="001C7482">
            <w:pPr>
              <w:spacing w:after="40"/>
            </w:pPr>
            <w:r>
              <w:rPr>
                <w:color w:val="000000"/>
                <w:sz w:val="16"/>
                <w:szCs w:val="16"/>
              </w:rPr>
              <w:t>Exfiltration via ML Inference API (AML.T0024)</w:t>
            </w:r>
          </w:p>
          <w:p w14:paraId="2DA8898E" w14:textId="77777777" w:rsidR="002B26F5" w:rsidRDefault="001C7482">
            <w:r>
              <w:rPr>
                <w:color w:val="000000"/>
                <w:sz w:val="16"/>
                <w:szCs w:val="16"/>
              </w:rPr>
              <w:t>Model Inversion Attack (AML.T0024.002)</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8F"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90" w14:textId="77777777" w:rsidR="002B26F5" w:rsidRDefault="001C7482">
            <w:pPr>
              <w:spacing w:after="80"/>
            </w:pPr>
            <w:r>
              <w:rPr>
                <w:color w:val="4A4A4A"/>
                <w:sz w:val="16"/>
                <w:szCs w:val="16"/>
              </w:rPr>
              <w:t>DP-06 (collect minimum) limits what sensitive data exists in training pipelines. DP-09 (least disclosure) restricts per-query information to task-required fields, raising the query cost of model inversion. ZT-73 (assume breach, contain blast radius) ensures an exploited agent cannot exfiltrate data outside its authorized scope.</w:t>
            </w:r>
          </w:p>
        </w:tc>
      </w:tr>
      <w:tr w:rsidR="002B26F5" w14:paraId="2DA889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92" w14:textId="77777777" w:rsidR="002B26F5" w:rsidRDefault="001C7482">
            <w:pPr>
              <w:spacing w:after="80"/>
            </w:pPr>
            <w:r>
              <w:rPr>
                <w:b/>
                <w:bCs/>
                <w:color w:val="1B3A6B"/>
                <w:sz w:val="16"/>
                <w:szCs w:val="16"/>
              </w:rPr>
              <w:t>AAC-ZT-68 + AO-54 + DA-63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93" w14:textId="77777777" w:rsidR="002B26F5" w:rsidRDefault="001C7482">
            <w:pPr>
              <w:spacing w:after="80"/>
            </w:pPr>
            <w:r>
              <w:rPr>
                <w:color w:val="4A4A4A"/>
                <w:sz w:val="16"/>
                <w:szCs w:val="16"/>
              </w:rPr>
              <w:t>Exfiltration (AML.TA0013)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94" w14:textId="77777777" w:rsidR="002B26F5" w:rsidRDefault="001C7482">
            <w:pPr>
              <w:spacing w:after="40"/>
            </w:pPr>
            <w:r>
              <w:rPr>
                <w:color w:val="000000"/>
                <w:sz w:val="16"/>
                <w:szCs w:val="16"/>
              </w:rPr>
              <w:t>Exfiltration via Agent-to-Agent Channel (AML.T0073)</w:t>
            </w:r>
          </w:p>
          <w:p w14:paraId="2DA88995" w14:textId="77777777" w:rsidR="002B26F5" w:rsidRDefault="001C7482">
            <w:r>
              <w:rPr>
                <w:color w:val="000000"/>
                <w:sz w:val="16"/>
                <w:szCs w:val="16"/>
              </w:rPr>
              <w:t>Steganographic Exfiltration (AML.T0024.003)</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96"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97" w14:textId="77777777" w:rsidR="002B26F5" w:rsidRDefault="001C7482">
            <w:pPr>
              <w:spacing w:after="80"/>
            </w:pPr>
            <w:r>
              <w:rPr>
                <w:color w:val="4A4A4A"/>
                <w:sz w:val="16"/>
                <w:szCs w:val="16"/>
              </w:rPr>
              <w:t>ZT-68 (authenticated propagation) requires mutual authentication on all inter-agent channels, making unauthorized exfiltration channels harder to establish. AO-54 (cross-agent isolation) prevents agents from relaying data outside their authorized scope. DA-63 (centralized enforcement boundary) gates all agent actions through the arbitration layer. Steganographic encoding within authorized outputs is a partial gap.</w:t>
            </w:r>
          </w:p>
        </w:tc>
      </w:tr>
      <w:tr w:rsidR="002B26F5" w14:paraId="2DA889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99" w14:textId="77777777" w:rsidR="002B26F5" w:rsidRDefault="001C7482">
            <w:pPr>
              <w:spacing w:after="80"/>
            </w:pPr>
            <w:r>
              <w:rPr>
                <w:b/>
                <w:bCs/>
                <w:color w:val="1B3A6B"/>
                <w:sz w:val="16"/>
                <w:szCs w:val="16"/>
              </w:rPr>
              <w:t>AAC-ZT-71 + ZT-75 + AO-54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9A" w14:textId="77777777" w:rsidR="002B26F5" w:rsidRDefault="001C7482">
            <w:pPr>
              <w:spacing w:after="80"/>
            </w:pPr>
            <w:r>
              <w:rPr>
                <w:color w:val="4A4A4A"/>
                <w:sz w:val="16"/>
                <w:szCs w:val="16"/>
              </w:rPr>
              <w:t>Command and Control (AML.TA0015)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9B" w14:textId="77777777" w:rsidR="002B26F5" w:rsidRDefault="001C7482">
            <w:pPr>
              <w:spacing w:after="40"/>
            </w:pPr>
            <w:r>
              <w:rPr>
                <w:color w:val="000000"/>
                <w:sz w:val="16"/>
                <w:szCs w:val="16"/>
              </w:rPr>
              <w:t>LLM Prompt Self-Replication (AML.T0061)</w:t>
            </w:r>
          </w:p>
          <w:p w14:paraId="2DA8899C" w14:textId="77777777" w:rsidR="002B26F5" w:rsidRDefault="001C7482">
            <w:r>
              <w:rPr>
                <w:color w:val="000000"/>
                <w:sz w:val="16"/>
                <w:szCs w:val="16"/>
              </w:rPr>
              <w:t>C2 via Compromised Agent (AML.T0074)</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9D"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9E" w14:textId="77777777" w:rsidR="002B26F5" w:rsidRDefault="001C7482">
            <w:pPr>
              <w:spacing w:after="80"/>
            </w:pPr>
            <w:r>
              <w:rPr>
                <w:color w:val="4A4A4A"/>
                <w:sz w:val="16"/>
                <w:szCs w:val="16"/>
              </w:rPr>
              <w:t>ZT-75 (instruction isolation) prevents self-replicating prompts from propagating as system directives. ZT-71 (sandboxed execution) contains adversarial instructions within isolated environments. AO-54 (cross-agent isolation) prevents a compromised agent from issuing control instructions to peer agents.</w:t>
            </w:r>
          </w:p>
        </w:tc>
      </w:tr>
      <w:tr w:rsidR="002B26F5" w14:paraId="2DA889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0" w14:textId="77777777" w:rsidR="002B26F5" w:rsidRDefault="001C7482">
            <w:pPr>
              <w:spacing w:after="80"/>
            </w:pPr>
            <w:r>
              <w:rPr>
                <w:b/>
                <w:bCs/>
                <w:color w:val="1B3A6B"/>
                <w:sz w:val="16"/>
                <w:szCs w:val="16"/>
              </w:rPr>
              <w:t>AAC-RS-39 + OG-25 + AO-51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1" w14:textId="77777777" w:rsidR="002B26F5" w:rsidRDefault="001C7482">
            <w:pPr>
              <w:spacing w:after="80"/>
            </w:pPr>
            <w:r>
              <w:rPr>
                <w:color w:val="4A4A4A"/>
                <w:sz w:val="16"/>
                <w:szCs w:val="16"/>
              </w:rPr>
              <w:t>Command and Control (AML.TA0015)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2" w14:textId="77777777" w:rsidR="002B26F5" w:rsidRDefault="001C7482">
            <w:pPr>
              <w:spacing w:after="40"/>
            </w:pPr>
            <w:r>
              <w:rPr>
                <w:color w:val="000000"/>
                <w:sz w:val="16"/>
                <w:szCs w:val="16"/>
              </w:rPr>
              <w:t>Compromised Agent Behavior (AML.T0075)</w:t>
            </w:r>
          </w:p>
          <w:p w14:paraId="2DA889A3" w14:textId="77777777" w:rsidR="002B26F5" w:rsidRDefault="001C7482">
            <w:r>
              <w:rPr>
                <w:color w:val="000000"/>
                <w:sz w:val="16"/>
                <w:szCs w:val="16"/>
              </w:rPr>
              <w:t>Rogue Agent Deployment (AML.T0076)</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A4"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5" w14:textId="77777777" w:rsidR="002B26F5" w:rsidRDefault="001C7482">
            <w:pPr>
              <w:spacing w:after="80"/>
            </w:pPr>
            <w:r>
              <w:rPr>
                <w:color w:val="4A4A4A"/>
                <w:sz w:val="16"/>
                <w:szCs w:val="16"/>
              </w:rPr>
              <w:t>OG-25 (policy enforcement integrity) detects divergence between declared agent behavior and observed runtime behavior — a compromised agent fails this check. AO-51 (self-monitoring) detects anomalous behavioral patterns that indicate C2 activity. RS-39 (system safe mode) activates when system-wide integrity signals indicate compromise.</w:t>
            </w:r>
          </w:p>
        </w:tc>
      </w:tr>
      <w:tr w:rsidR="002B26F5" w14:paraId="2DA889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A7" w14:textId="77777777" w:rsidR="002B26F5" w:rsidRDefault="001C7482">
            <w:pPr>
              <w:spacing w:after="80"/>
            </w:pPr>
            <w:r>
              <w:rPr>
                <w:b/>
                <w:bCs/>
                <w:color w:val="1B3A6B"/>
                <w:sz w:val="16"/>
                <w:szCs w:val="16"/>
              </w:rPr>
              <w:t>AAC-RS-34 + RS-36 + RS-39</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A8" w14:textId="77777777" w:rsidR="002B26F5" w:rsidRDefault="001C7482">
            <w:pPr>
              <w:spacing w:after="80"/>
            </w:pPr>
            <w:r>
              <w:rPr>
                <w:color w:val="4A4A4A"/>
                <w:sz w:val="16"/>
                <w:szCs w:val="16"/>
              </w:rPr>
              <w:t>Impact (AML.TA0001)</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A9" w14:textId="77777777" w:rsidR="002B26F5" w:rsidRDefault="001C7482">
            <w:pPr>
              <w:spacing w:after="40"/>
            </w:pPr>
            <w:r>
              <w:rPr>
                <w:color w:val="000000"/>
                <w:sz w:val="16"/>
                <w:szCs w:val="16"/>
              </w:rPr>
              <w:t>Denial of ML Service (AML.T0029)</w:t>
            </w:r>
          </w:p>
          <w:p w14:paraId="2DA889AA" w14:textId="77777777" w:rsidR="002B26F5" w:rsidRDefault="001C7482">
            <w:r>
              <w:rPr>
                <w:color w:val="000000"/>
                <w:sz w:val="16"/>
                <w:szCs w:val="16"/>
              </w:rPr>
              <w:t>Erode ML Model Integrity (AML.T0031)</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AB"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AC" w14:textId="77777777" w:rsidR="002B26F5" w:rsidRDefault="001C7482">
            <w:pPr>
              <w:spacing w:after="80"/>
            </w:pPr>
            <w:r>
              <w:rPr>
                <w:color w:val="4A4A4A"/>
                <w:sz w:val="16"/>
                <w:szCs w:val="16"/>
              </w:rPr>
              <w:t>RS-34 (no single point of failure) ensures degraded model availability does not halt the system. RS-36 (circuit breakers) prevents sustained denial-of-service from cascading. RS-39 (system safe mode) activates constrained operations when ML service health degrades below defined thresholds.</w:t>
            </w:r>
          </w:p>
        </w:tc>
      </w:tr>
      <w:tr w:rsidR="002B26F5" w14:paraId="2DA889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E" w14:textId="77777777" w:rsidR="002B26F5" w:rsidRDefault="001C7482">
            <w:pPr>
              <w:spacing w:after="80"/>
            </w:pPr>
            <w:r>
              <w:rPr>
                <w:b/>
                <w:bCs/>
                <w:color w:val="1B3A6B"/>
                <w:sz w:val="16"/>
                <w:szCs w:val="16"/>
              </w:rPr>
              <w:t>AAC-DA-59 + DA-60 + AI-10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AF" w14:textId="77777777" w:rsidR="002B26F5" w:rsidRDefault="001C7482">
            <w:pPr>
              <w:spacing w:after="80"/>
            </w:pPr>
            <w:r>
              <w:rPr>
                <w:color w:val="4A4A4A"/>
                <w:sz w:val="16"/>
                <w:szCs w:val="16"/>
              </w:rPr>
              <w:t>Impact (AML.TA0001)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B0" w14:textId="77777777" w:rsidR="002B26F5" w:rsidRDefault="001C7482">
            <w:pPr>
              <w:spacing w:after="40"/>
            </w:pPr>
            <w:r>
              <w:rPr>
                <w:color w:val="000000"/>
                <w:sz w:val="16"/>
                <w:szCs w:val="16"/>
              </w:rPr>
              <w:t>Functional Extraction of ML Model (AML.T0033)</w:t>
            </w:r>
          </w:p>
          <w:p w14:paraId="2DA889B1" w14:textId="77777777" w:rsidR="002B26F5" w:rsidRDefault="001C7482">
            <w:r>
              <w:rPr>
                <w:color w:val="000000"/>
                <w:sz w:val="16"/>
                <w:szCs w:val="16"/>
              </w:rPr>
              <w:t>ML Model Corruption (AML.T0032)</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B2"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B3" w14:textId="77777777" w:rsidR="002B26F5" w:rsidRDefault="001C7482">
            <w:pPr>
              <w:spacing w:after="80"/>
            </w:pPr>
            <w:r>
              <w:rPr>
                <w:color w:val="4A4A4A"/>
                <w:sz w:val="16"/>
                <w:szCs w:val="16"/>
              </w:rPr>
              <w:t xml:space="preserve">DA-59 (harm classification) categorizes model corruption as irreversible harm — the highest tier requiring maximum arbitration scrutiny. AI-10 (confidence thresholds) forces escalation when model outputs fall below reliability </w:t>
            </w:r>
            <w:r>
              <w:rPr>
                <w:color w:val="4A4A4A"/>
                <w:sz w:val="16"/>
                <w:szCs w:val="16"/>
              </w:rPr>
              <w:lastRenderedPageBreak/>
              <w:t>thresholds, surfacing corruption early. DA-60 (deterministic arbitration) blocks high-risk actions from proceeding on corrupted model outputs. Recovery from model corruption requires backup and recovery capabilities beyond current AAC scope.</w:t>
            </w:r>
          </w:p>
        </w:tc>
      </w:tr>
      <w:tr w:rsidR="002B26F5" w14:paraId="2DA889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B5" w14:textId="77777777" w:rsidR="002B26F5" w:rsidRDefault="001C7482">
            <w:pPr>
              <w:spacing w:after="80"/>
            </w:pPr>
            <w:r>
              <w:rPr>
                <w:b/>
                <w:bCs/>
                <w:color w:val="1B3A6B"/>
                <w:sz w:val="16"/>
                <w:szCs w:val="16"/>
              </w:rPr>
              <w:lastRenderedPageBreak/>
              <w:t>AAC-DNH-0e + AO-51 + TB-29</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B6" w14:textId="77777777" w:rsidR="002B26F5" w:rsidRDefault="001C7482">
            <w:pPr>
              <w:spacing w:after="80"/>
            </w:pPr>
            <w:r>
              <w:rPr>
                <w:color w:val="4A4A4A"/>
                <w:sz w:val="16"/>
                <w:szCs w:val="16"/>
              </w:rPr>
              <w:t>Impact (AML.TA0001)</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B7" w14:textId="77777777" w:rsidR="002B26F5" w:rsidRDefault="001C7482">
            <w:pPr>
              <w:spacing w:after="40"/>
            </w:pPr>
            <w:r>
              <w:rPr>
                <w:color w:val="000000"/>
                <w:sz w:val="16"/>
                <w:szCs w:val="16"/>
              </w:rPr>
              <w:t>Targeted Model Poisoning (AML.T0020.002)</w:t>
            </w:r>
          </w:p>
          <w:p w14:paraId="2DA889B8" w14:textId="77777777" w:rsidR="002B26F5" w:rsidRDefault="001C7482">
            <w:r>
              <w:rPr>
                <w:color w:val="000000"/>
                <w:sz w:val="16"/>
                <w:szCs w:val="16"/>
              </w:rPr>
              <w:t>Manipulate ML Model Predictions (AML.T0035)</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B9"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BA" w14:textId="77777777" w:rsidR="002B26F5" w:rsidRDefault="001C7482">
            <w:pPr>
              <w:spacing w:after="80"/>
            </w:pPr>
            <w:r>
              <w:rPr>
                <w:color w:val="4A4A4A"/>
                <w:sz w:val="16"/>
                <w:szCs w:val="16"/>
              </w:rPr>
              <w:t xml:space="preserve">DNH-0e (algorithmic harm) requires continuous fairness monitoring — targeted poisoning that introduces systematic </w:t>
            </w:r>
            <w:proofErr w:type="gramStart"/>
            <w:r>
              <w:rPr>
                <w:color w:val="4A4A4A"/>
                <w:sz w:val="16"/>
                <w:szCs w:val="16"/>
              </w:rPr>
              <w:t>bias</w:t>
            </w:r>
            <w:proofErr w:type="gramEnd"/>
            <w:r>
              <w:rPr>
                <w:color w:val="4A4A4A"/>
                <w:sz w:val="16"/>
                <w:szCs w:val="16"/>
              </w:rPr>
              <w:t xml:space="preserve"> is detectable against this requirement. AO-51 (self-monitoring) tracks fairness metrics as first-class KPIs alongside accuracy. TB-29 (regression guardrails) catches prediction manipulation against known benchmark inputs before deployment.</w:t>
            </w:r>
          </w:p>
        </w:tc>
      </w:tr>
      <w:tr w:rsidR="002B26F5" w14:paraId="2DA889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BC" w14:textId="77777777" w:rsidR="002B26F5" w:rsidRDefault="001C7482">
            <w:pPr>
              <w:spacing w:after="80"/>
            </w:pPr>
            <w:r>
              <w:rPr>
                <w:b/>
                <w:bCs/>
                <w:color w:val="1B3A6B"/>
                <w:sz w:val="16"/>
                <w:szCs w:val="16"/>
              </w:rPr>
              <w:t>AAC-ZT-75 + DA-60 + AO-54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BD" w14:textId="77777777" w:rsidR="002B26F5" w:rsidRDefault="001C7482">
            <w:pPr>
              <w:spacing w:after="80"/>
            </w:pPr>
            <w:r>
              <w:rPr>
                <w:color w:val="4A4A4A"/>
                <w:sz w:val="16"/>
                <w:szCs w:val="16"/>
              </w:rPr>
              <w:t>LLM-Specific (AML.TA0011)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BE" w14:textId="77777777" w:rsidR="002B26F5" w:rsidRDefault="001C7482">
            <w:pPr>
              <w:spacing w:after="40"/>
            </w:pPr>
            <w:r>
              <w:rPr>
                <w:color w:val="000000"/>
                <w:sz w:val="16"/>
                <w:szCs w:val="16"/>
              </w:rPr>
              <w:t>LLM Prompt Injection (AML.T0051)</w:t>
            </w:r>
          </w:p>
          <w:p w14:paraId="2DA889BF" w14:textId="77777777" w:rsidR="002B26F5" w:rsidRDefault="001C7482">
            <w:r>
              <w:rPr>
                <w:color w:val="000000"/>
                <w:sz w:val="16"/>
                <w:szCs w:val="16"/>
              </w:rPr>
              <w:t>Indirect Prompt Injection (AML.T0054)</w:t>
            </w:r>
          </w:p>
        </w:tc>
        <w:tc>
          <w:tcPr>
            <w:tcW w:w="700" w:type="dxa"/>
            <w:tcBorders>
              <w:top w:val="single" w:sz="1" w:space="0" w:color="CCCCCC"/>
              <w:left w:val="single" w:sz="1" w:space="0" w:color="CCCCCC"/>
              <w:bottom w:val="single" w:sz="1" w:space="0" w:color="CCCCCC"/>
              <w:right w:val="single" w:sz="1" w:space="0" w:color="CCCCCC"/>
            </w:tcBorders>
            <w:shd w:val="clear" w:color="auto" w:fill="D6F0D6"/>
            <w:tcMar>
              <w:top w:w="60" w:type="dxa"/>
              <w:left w:w="100" w:type="dxa"/>
              <w:bottom w:w="60" w:type="dxa"/>
              <w:right w:w="100" w:type="dxa"/>
            </w:tcMar>
          </w:tcPr>
          <w:p w14:paraId="2DA889C0" w14:textId="77777777" w:rsidR="002B26F5" w:rsidRDefault="001C7482">
            <w:pPr>
              <w:spacing w:after="80"/>
            </w:pPr>
            <w:r>
              <w:rPr>
                <w:b/>
                <w:bCs/>
                <w:color w:val="1A5A1A"/>
                <w:sz w:val="16"/>
                <w:szCs w:val="16"/>
              </w:rPr>
              <w:t>Full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C1" w14:textId="77777777" w:rsidR="002B26F5" w:rsidRDefault="001C7482">
            <w:pPr>
              <w:spacing w:after="80"/>
            </w:pPr>
            <w:r>
              <w:rPr>
                <w:color w:val="4A4A4A"/>
                <w:sz w:val="16"/>
                <w:szCs w:val="16"/>
              </w:rPr>
              <w:t>ZT-75 is the primary AAC control for this technique class. Architectural separation of system prompts from user-supplied content prevents prompt injection at the design level, not the filtering level. DA-60 applies arbitration before executing outputs derived from injected inputs. AO-54 prevents cross-agent injection propagation.</w:t>
            </w:r>
          </w:p>
        </w:tc>
      </w:tr>
      <w:tr w:rsidR="002B26F5" w14:paraId="2DA889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C3" w14:textId="77777777" w:rsidR="002B26F5" w:rsidRDefault="001C7482">
            <w:pPr>
              <w:spacing w:after="80"/>
            </w:pPr>
            <w:r>
              <w:rPr>
                <w:b/>
                <w:bCs/>
                <w:color w:val="1B3A6B"/>
                <w:sz w:val="16"/>
                <w:szCs w:val="16"/>
              </w:rPr>
              <w:t>AAC-ZT-75 + AI-13 + OG-25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C4" w14:textId="77777777" w:rsidR="002B26F5" w:rsidRDefault="001C7482">
            <w:pPr>
              <w:spacing w:after="80"/>
            </w:pPr>
            <w:r>
              <w:rPr>
                <w:color w:val="4A4A4A"/>
                <w:sz w:val="16"/>
                <w:szCs w:val="16"/>
              </w:rPr>
              <w:t>LLM-Specific (AML.TA0011)</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C5" w14:textId="77777777" w:rsidR="002B26F5" w:rsidRDefault="001C7482">
            <w:pPr>
              <w:spacing w:after="40"/>
            </w:pPr>
            <w:r>
              <w:rPr>
                <w:color w:val="000000"/>
                <w:sz w:val="16"/>
                <w:szCs w:val="16"/>
              </w:rPr>
              <w:t>LLM Jailbreak (AML.T0054.001)</w:t>
            </w:r>
          </w:p>
          <w:p w14:paraId="2DA889C6" w14:textId="77777777" w:rsidR="002B26F5" w:rsidRDefault="001C7482">
            <w:r>
              <w:rPr>
                <w:color w:val="000000"/>
                <w:sz w:val="16"/>
                <w:szCs w:val="16"/>
              </w:rPr>
              <w:t>Roleplay Persona Injection (AML.T0054.002)</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C7"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A889C8" w14:textId="77777777" w:rsidR="002B26F5" w:rsidRDefault="001C7482">
            <w:pPr>
              <w:spacing w:after="80"/>
            </w:pPr>
            <w:r>
              <w:rPr>
                <w:color w:val="4A4A4A"/>
                <w:sz w:val="16"/>
                <w:szCs w:val="16"/>
              </w:rPr>
              <w:t>ZT-75 (architectural instruction isolation) is more robust than model-level filtering — jailbreaks that bypass model safety controls cannot override architectural separation. AI-13 (trust calibration) prevents the system from presenting jailbroken outputs as authoritative. OG-25 (policy enforcement integrity) detects behavioral divergence from declared agent constraints. Sophisticated jailbreaks exploiting model-layer vulnerabilities require adversarial training defenses outside AAC scope.</w:t>
            </w:r>
          </w:p>
        </w:tc>
      </w:tr>
      <w:tr w:rsidR="002B26F5" w14:paraId="2DA889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CA" w14:textId="77777777" w:rsidR="002B26F5" w:rsidRDefault="001C7482">
            <w:pPr>
              <w:spacing w:after="80"/>
            </w:pPr>
            <w:r>
              <w:rPr>
                <w:b/>
                <w:bCs/>
                <w:color w:val="1B3A6B"/>
                <w:sz w:val="16"/>
                <w:szCs w:val="16"/>
              </w:rPr>
              <w:t>AAC-ZT-71 + AO-56 + DP-07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CB" w14:textId="77777777" w:rsidR="002B26F5" w:rsidRDefault="001C7482">
            <w:pPr>
              <w:spacing w:after="80"/>
            </w:pPr>
            <w:r>
              <w:rPr>
                <w:color w:val="4A4A4A"/>
                <w:sz w:val="16"/>
                <w:szCs w:val="16"/>
              </w:rPr>
              <w:t>LLM-Specific (AML.TA0011)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CC" w14:textId="77777777" w:rsidR="002B26F5" w:rsidRDefault="001C7482">
            <w:pPr>
              <w:spacing w:after="40"/>
            </w:pPr>
            <w:r>
              <w:rPr>
                <w:color w:val="000000"/>
                <w:sz w:val="16"/>
                <w:szCs w:val="16"/>
              </w:rPr>
              <w:t>LLM Prompt Self-Replication (AML.T0061)</w:t>
            </w:r>
          </w:p>
          <w:p w14:paraId="2DA889CD" w14:textId="77777777" w:rsidR="002B26F5" w:rsidRDefault="001C7482">
            <w:r>
              <w:rPr>
                <w:color w:val="000000"/>
                <w:sz w:val="16"/>
                <w:szCs w:val="16"/>
              </w:rPr>
              <w:t>Memory Poisoning via Injected Context (AML.T0062)</w:t>
            </w:r>
          </w:p>
        </w:tc>
        <w:tc>
          <w:tcPr>
            <w:tcW w:w="700" w:type="dxa"/>
            <w:tcBorders>
              <w:top w:val="single" w:sz="1" w:space="0" w:color="CCCCCC"/>
              <w:left w:val="single" w:sz="1" w:space="0" w:color="CCCCCC"/>
              <w:bottom w:val="single" w:sz="1" w:space="0" w:color="CCCCCC"/>
              <w:right w:val="single" w:sz="1" w:space="0" w:color="CCCCCC"/>
            </w:tcBorders>
            <w:shd w:val="clear" w:color="auto" w:fill="F7EDD6"/>
            <w:tcMar>
              <w:top w:w="60" w:type="dxa"/>
              <w:left w:w="100" w:type="dxa"/>
              <w:bottom w:w="60" w:type="dxa"/>
              <w:right w:w="100" w:type="dxa"/>
            </w:tcMar>
          </w:tcPr>
          <w:p w14:paraId="2DA889CE" w14:textId="77777777" w:rsidR="002B26F5" w:rsidRDefault="001C7482">
            <w:pPr>
              <w:spacing w:after="80"/>
            </w:pPr>
            <w:r>
              <w:rPr>
                <w:b/>
                <w:bCs/>
                <w:color w:val="6B4A1A"/>
                <w:sz w:val="16"/>
                <w:szCs w:val="16"/>
              </w:rPr>
              <w:t>Partial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89CF" w14:textId="77777777" w:rsidR="002B26F5" w:rsidRDefault="001C7482">
            <w:pPr>
              <w:spacing w:after="80"/>
            </w:pPr>
            <w:r>
              <w:rPr>
                <w:color w:val="4A4A4A"/>
                <w:sz w:val="16"/>
                <w:szCs w:val="16"/>
              </w:rPr>
              <w:t xml:space="preserve">ZT-71 (hostile input validation) validates agent inputs before storage or processing. AO-56 (governed feedback loop) </w:t>
            </w:r>
            <w:proofErr w:type="gramStart"/>
            <w:r>
              <w:rPr>
                <w:color w:val="4A4A4A"/>
                <w:sz w:val="16"/>
                <w:szCs w:val="16"/>
              </w:rPr>
              <w:t>monitors for</w:t>
            </w:r>
            <w:proofErr w:type="gramEnd"/>
            <w:r>
              <w:rPr>
                <w:color w:val="4A4A4A"/>
                <w:sz w:val="16"/>
                <w:szCs w:val="16"/>
              </w:rPr>
              <w:t xml:space="preserve"> adversarial signal injection into memory and learning pipelines. DP-07 (immutable audit trail) enables forensic reconstruction of poisoned memory chains. Long-term semantic memory integrity validation is a recognized partial gap.</w:t>
            </w:r>
          </w:p>
        </w:tc>
      </w:tr>
    </w:tbl>
    <w:p w14:paraId="2DA889D1" w14:textId="77777777" w:rsidR="002B26F5" w:rsidRDefault="001C7482">
      <w:r>
        <w:br w:type="page"/>
      </w:r>
    </w:p>
    <w:p w14:paraId="2DA889D2" w14:textId="77777777" w:rsidR="002B26F5" w:rsidRDefault="001C7482">
      <w:pPr>
        <w:pStyle w:val="Heading1"/>
        <w:pBdr>
          <w:bottom w:val="single" w:sz="6" w:space="1" w:color="1B3A6B"/>
        </w:pBdr>
      </w:pPr>
      <w:r>
        <w:lastRenderedPageBreak/>
        <w:t>Section 3 — High-Priority Technique Analysis</w:t>
      </w:r>
    </w:p>
    <w:p w14:paraId="2DA889D3" w14:textId="77777777" w:rsidR="002B26F5" w:rsidRDefault="001C7482">
      <w:pPr>
        <w:spacing w:after="140"/>
      </w:pPr>
      <w:r>
        <w:rPr>
          <w:color w:val="000000"/>
        </w:rPr>
        <w:t>This section provides deeper analysis of the five highest-severity ATLAS techniques for agentic AI systems, explaining the specific AAC mitigation chain and its limitations.</w:t>
      </w:r>
    </w:p>
    <w:p w14:paraId="2DA889D4" w14:textId="77777777" w:rsidR="002B26F5" w:rsidRDefault="001C7482">
      <w:pPr>
        <w:spacing w:before="240" w:after="100"/>
      </w:pPr>
      <w:r>
        <w:rPr>
          <w:b/>
          <w:bCs/>
          <w:color w:val="2E5FA3"/>
          <w:sz w:val="24"/>
          <w:szCs w:val="24"/>
        </w:rPr>
        <w:t>3.1 — LLM Prompt Injection (AML.T0051) and Indirect Prompt Injection (AML.T0054)</w:t>
      </w:r>
    </w:p>
    <w:p w14:paraId="2DA889D5" w14:textId="77777777" w:rsidR="002B26F5" w:rsidRDefault="001C7482">
      <w:pPr>
        <w:spacing w:after="80"/>
      </w:pPr>
      <w:r>
        <w:rPr>
          <w:color w:val="000000"/>
          <w:sz w:val="19"/>
          <w:szCs w:val="19"/>
        </w:rPr>
        <w:t xml:space="preserve">Prompt injection is the highest-volume AI attack technique in current agentic deployments. </w:t>
      </w:r>
      <w:proofErr w:type="gramStart"/>
      <w:r>
        <w:rPr>
          <w:color w:val="000000"/>
          <w:sz w:val="19"/>
          <w:szCs w:val="19"/>
        </w:rPr>
        <w:t>Direct injection embeds adversarial instructions in user inputs; indirect injection embeds</w:t>
      </w:r>
      <w:proofErr w:type="gramEnd"/>
      <w:r>
        <w:rPr>
          <w:color w:val="000000"/>
          <w:sz w:val="19"/>
          <w:szCs w:val="19"/>
        </w:rPr>
        <w:t xml:space="preserve"> them in content the agent retrieves or processes autonomously. The </w:t>
      </w:r>
      <w:proofErr w:type="spellStart"/>
      <w:r>
        <w:rPr>
          <w:color w:val="000000"/>
          <w:sz w:val="19"/>
          <w:szCs w:val="19"/>
        </w:rPr>
        <w:t>EchoLeak</w:t>
      </w:r>
      <w:proofErr w:type="spellEnd"/>
      <w:r>
        <w:rPr>
          <w:color w:val="000000"/>
          <w:sz w:val="19"/>
          <w:szCs w:val="19"/>
        </w:rPr>
        <w:t xml:space="preserve"> incident (CVE-2025-32711) demonstrated how indirect injection via email content caused Microsoft 365 Copilot to silently exfiltrate confidential data.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D8"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20" w:type="dxa"/>
              <w:left w:w="180" w:type="dxa"/>
              <w:bottom w:w="120" w:type="dxa"/>
              <w:right w:w="180" w:type="dxa"/>
            </w:tcMar>
          </w:tcPr>
          <w:p w14:paraId="2DA889D6" w14:textId="77777777" w:rsidR="002B26F5" w:rsidRDefault="001C7482">
            <w:pPr>
              <w:spacing w:after="60"/>
            </w:pPr>
            <w:r>
              <w:rPr>
                <w:b/>
                <w:bCs/>
                <w:color w:val="1A6B5A"/>
              </w:rPr>
              <w:t>AAC Mitigation Chain</w:t>
            </w:r>
          </w:p>
          <w:p w14:paraId="2DA889D7" w14:textId="77777777" w:rsidR="002B26F5" w:rsidRDefault="001C7482">
            <w:pPr>
              <w:spacing w:after="80"/>
            </w:pPr>
            <w:r>
              <w:rPr>
                <w:color w:val="4A4A4A"/>
                <w:sz w:val="19"/>
                <w:szCs w:val="19"/>
              </w:rPr>
              <w:t>AAC-ZT-75 is the architectural defense: system prompts and behavioral constraints are isolated from user-supplied or externally-retrieved content at the design level — not enforced through model-level filtering alone. AAC-DA-60 applies the full arbitration sequence before executing any high-risk output, regardless of how the agent reached that output. AAC-AO-54 prevents injected instructions from propagating through multi-agent delegation chains. The combination of architectural isolation (ZT-75), arbitrati</w:t>
            </w:r>
            <w:r>
              <w:rPr>
                <w:color w:val="4A4A4A"/>
                <w:sz w:val="19"/>
                <w:szCs w:val="19"/>
              </w:rPr>
              <w:t>on-layer enforcement (DA-60), and cross-agent isolation (AO-54) provides defense-in-depth against both direct and indirect injection.</w:t>
            </w:r>
          </w:p>
        </w:tc>
      </w:tr>
    </w:tbl>
    <w:p w14:paraId="2DA889D9" w14:textId="77777777" w:rsidR="002B26F5" w:rsidRDefault="002B26F5">
      <w:pPr>
        <w:spacing w:after="80"/>
      </w:pPr>
    </w:p>
    <w:p w14:paraId="2DA889DA" w14:textId="77777777" w:rsidR="002B26F5" w:rsidRDefault="001C7482">
      <w:pPr>
        <w:spacing w:after="80"/>
      </w:pPr>
      <w:r>
        <w:rPr>
          <w:i/>
          <w:iCs/>
          <w:color w:val="4A4A4A"/>
          <w:sz w:val="18"/>
          <w:szCs w:val="18"/>
        </w:rPr>
        <w:t>Limitation: Sophisticated injection payloads that exploit model-layer vulnerabilities (tokenizer manipulation, Unicode encoding attacks) require adversarial training defenses at the model level, which are outside AAC scope.</w:t>
      </w:r>
    </w:p>
    <w:p w14:paraId="2DA889DB" w14:textId="77777777" w:rsidR="002B26F5" w:rsidRDefault="002B26F5">
      <w:pPr>
        <w:spacing w:after="140"/>
      </w:pPr>
    </w:p>
    <w:p w14:paraId="2DA889DC" w14:textId="77777777" w:rsidR="002B26F5" w:rsidRDefault="001C7482">
      <w:pPr>
        <w:spacing w:before="240" w:after="100"/>
      </w:pPr>
      <w:r>
        <w:rPr>
          <w:b/>
          <w:bCs/>
          <w:color w:val="2E5FA3"/>
          <w:sz w:val="24"/>
          <w:szCs w:val="24"/>
        </w:rPr>
        <w:t>3.2 — Backdoor ML Model (AML.T0018) and Poison Training Data (AML.T0020)</w:t>
      </w:r>
    </w:p>
    <w:p w14:paraId="2DA889DD" w14:textId="77777777" w:rsidR="002B26F5" w:rsidRDefault="001C7482">
      <w:pPr>
        <w:spacing w:after="80"/>
      </w:pPr>
      <w:r>
        <w:rPr>
          <w:color w:val="000000"/>
          <w:sz w:val="19"/>
          <w:szCs w:val="19"/>
        </w:rPr>
        <w:t xml:space="preserve">A backdoor embeds a hidden trigger in a </w:t>
      </w:r>
      <w:proofErr w:type="gramStart"/>
      <w:r>
        <w:rPr>
          <w:color w:val="000000"/>
          <w:sz w:val="19"/>
          <w:szCs w:val="19"/>
        </w:rPr>
        <w:t>model such</w:t>
      </w:r>
      <w:proofErr w:type="gramEnd"/>
      <w:r>
        <w:rPr>
          <w:color w:val="000000"/>
          <w:sz w:val="19"/>
          <w:szCs w:val="19"/>
        </w:rPr>
        <w:t xml:space="preserve"> </w:t>
      </w:r>
      <w:proofErr w:type="gramStart"/>
      <w:r>
        <w:rPr>
          <w:color w:val="000000"/>
          <w:sz w:val="19"/>
          <w:szCs w:val="19"/>
        </w:rPr>
        <w:t>that it</w:t>
      </w:r>
      <w:proofErr w:type="gramEnd"/>
      <w:r>
        <w:rPr>
          <w:color w:val="000000"/>
          <w:sz w:val="19"/>
          <w:szCs w:val="19"/>
        </w:rPr>
        <w:t xml:space="preserve"> behaves correctly on standard inputs but produces attacker-controlled outputs when a specific trigger is present. Training data poisoning introduces malicious examples into the training pipeline to corrupt model behavior. These techniques can survive standard evaluation because trigger inputs are not in the test set.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E0"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20" w:type="dxa"/>
              <w:left w:w="180" w:type="dxa"/>
              <w:bottom w:w="120" w:type="dxa"/>
              <w:right w:w="180" w:type="dxa"/>
            </w:tcMar>
          </w:tcPr>
          <w:p w14:paraId="2DA889DE" w14:textId="77777777" w:rsidR="002B26F5" w:rsidRDefault="001C7482">
            <w:pPr>
              <w:spacing w:after="60"/>
            </w:pPr>
            <w:r>
              <w:rPr>
                <w:b/>
                <w:bCs/>
                <w:color w:val="1A6B5A"/>
              </w:rPr>
              <w:t>AAC Mitigation Chain</w:t>
            </w:r>
          </w:p>
          <w:p w14:paraId="2DA889DF" w14:textId="77777777" w:rsidR="002B26F5" w:rsidRDefault="001C7482">
            <w:pPr>
              <w:spacing w:after="80"/>
            </w:pPr>
            <w:r>
              <w:rPr>
                <w:color w:val="4A4A4A"/>
                <w:sz w:val="19"/>
                <w:szCs w:val="19"/>
              </w:rPr>
              <w:t xml:space="preserve">AAC-TB-29 (regression guardrails) is the primary defense: every model update must meet or exceed the prior accuracy threshold against a defined benchmark dataset. If that benchmark includes adversarial examples designed to expose backdoor behavior, TB-29 catches backdoors before deployment. AAC-AO-56 (governed feedback loop) requires bias review before any training update is applied and monitors for adversarial signal injection in feedback pipelines. AAC-OG-25 (policy enforcement integrity) detects runtime </w:t>
            </w:r>
            <w:r>
              <w:rPr>
                <w:color w:val="4A4A4A"/>
                <w:sz w:val="19"/>
                <w:szCs w:val="19"/>
              </w:rPr>
              <w:t xml:space="preserve">behavioral divergence from declared governance </w:t>
            </w:r>
            <w:proofErr w:type="gramStart"/>
            <w:r>
              <w:rPr>
                <w:color w:val="4A4A4A"/>
                <w:sz w:val="19"/>
                <w:szCs w:val="19"/>
              </w:rPr>
              <w:t>artifacts — a</w:t>
            </w:r>
            <w:proofErr w:type="gramEnd"/>
            <w:r>
              <w:rPr>
                <w:color w:val="4A4A4A"/>
                <w:sz w:val="19"/>
                <w:szCs w:val="19"/>
              </w:rPr>
              <w:t xml:space="preserve"> backdoored model will eventually diverge from its specification under sufficiently varied real-world inputs.</w:t>
            </w:r>
          </w:p>
        </w:tc>
      </w:tr>
    </w:tbl>
    <w:p w14:paraId="2DA889E1" w14:textId="77777777" w:rsidR="002B26F5" w:rsidRDefault="002B26F5">
      <w:pPr>
        <w:spacing w:after="80"/>
      </w:pPr>
    </w:p>
    <w:p w14:paraId="2DA889E2" w14:textId="77777777" w:rsidR="002B26F5" w:rsidRDefault="001C7482">
      <w:pPr>
        <w:spacing w:after="80"/>
      </w:pPr>
      <w:r>
        <w:rPr>
          <w:i/>
          <w:iCs/>
          <w:color w:val="4A4A4A"/>
          <w:sz w:val="18"/>
          <w:szCs w:val="18"/>
        </w:rPr>
        <w:t>Limitation: The effectiveness of TB-29 against backdoors depends on the quality of the benchmark dataset. If the benchmark does not include trigger-containing examples, the backdoor will pass the guardrail. Constructing adversarial benchmark examples is a red teaming requirement that must be specified in the Implementation Profile.</w:t>
      </w:r>
    </w:p>
    <w:p w14:paraId="2DA889E3" w14:textId="77777777" w:rsidR="002B26F5" w:rsidRDefault="002B26F5">
      <w:pPr>
        <w:spacing w:after="140"/>
      </w:pPr>
    </w:p>
    <w:p w14:paraId="2DA889E4" w14:textId="77777777" w:rsidR="002B26F5" w:rsidRDefault="001C7482">
      <w:pPr>
        <w:spacing w:before="240" w:after="100"/>
      </w:pPr>
      <w:r>
        <w:rPr>
          <w:b/>
          <w:bCs/>
          <w:color w:val="2E5FA3"/>
          <w:sz w:val="24"/>
          <w:szCs w:val="24"/>
        </w:rPr>
        <w:t>3.3 — Compromise ML Software Dependencies (AML.T0048)</w:t>
      </w:r>
    </w:p>
    <w:p w14:paraId="2DA889E5" w14:textId="77777777" w:rsidR="002B26F5" w:rsidRDefault="001C7482">
      <w:pPr>
        <w:spacing w:after="80"/>
      </w:pPr>
      <w:r>
        <w:rPr>
          <w:color w:val="000000"/>
          <w:sz w:val="19"/>
          <w:szCs w:val="19"/>
        </w:rPr>
        <w:t xml:space="preserve">Supply chain attacks targeting ML dependencies — training frameworks, inference servers, vector database clients, ML utility libraries — are among the highest-likelihood initial access vectors for AI systems. The </w:t>
      </w:r>
      <w:proofErr w:type="spellStart"/>
      <w:r>
        <w:rPr>
          <w:color w:val="000000"/>
          <w:sz w:val="19"/>
          <w:szCs w:val="19"/>
        </w:rPr>
        <w:t>LiteLLM</w:t>
      </w:r>
      <w:proofErr w:type="spellEnd"/>
      <w:r>
        <w:rPr>
          <w:color w:val="000000"/>
          <w:sz w:val="19"/>
          <w:szCs w:val="19"/>
        </w:rPr>
        <w:t xml:space="preserve"> supply chain attack (March 2026) and the </w:t>
      </w:r>
      <w:proofErr w:type="spellStart"/>
      <w:r>
        <w:rPr>
          <w:color w:val="000000"/>
          <w:sz w:val="19"/>
          <w:szCs w:val="19"/>
        </w:rPr>
        <w:t>TeamPCP</w:t>
      </w:r>
      <w:proofErr w:type="spellEnd"/>
      <w:r>
        <w:rPr>
          <w:color w:val="000000"/>
          <w:sz w:val="19"/>
          <w:szCs w:val="19"/>
        </w:rPr>
        <w:t xml:space="preserve"> campaign demonstrate how a single compromised dependency with broad adoption produces a large blast radius across the AI ecosystem.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E8"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20" w:type="dxa"/>
              <w:left w:w="180" w:type="dxa"/>
              <w:bottom w:w="120" w:type="dxa"/>
              <w:right w:w="180" w:type="dxa"/>
            </w:tcMar>
          </w:tcPr>
          <w:p w14:paraId="2DA889E6" w14:textId="77777777" w:rsidR="002B26F5" w:rsidRDefault="001C7482">
            <w:pPr>
              <w:spacing w:after="60"/>
            </w:pPr>
            <w:r>
              <w:rPr>
                <w:b/>
                <w:bCs/>
                <w:color w:val="1A6B5A"/>
              </w:rPr>
              <w:t>AAC Mitigation Chain</w:t>
            </w:r>
          </w:p>
          <w:p w14:paraId="2DA889E7" w14:textId="77777777" w:rsidR="002B26F5" w:rsidRDefault="001C7482">
            <w:pPr>
              <w:spacing w:after="80"/>
            </w:pPr>
            <w:r>
              <w:rPr>
                <w:color w:val="4A4A4A"/>
                <w:sz w:val="19"/>
                <w:szCs w:val="19"/>
              </w:rPr>
              <w:t xml:space="preserve">AAC-OG-24 (governance as code) requires versioned, audited dependency references as first-class governance artifacts — unauthorized dependency changes are detectable through CI/CD integration. AAC-ZT-71 (hostile input validation) validates all inputs from external sources before agent processing, limiting what a compromised dependency can inject. AAC-AO-56 (governed feedback loop) monitors for anomalous signal patterns that may indicate dependency compromise. AAC-ZT-73 (assume breach, </w:t>
            </w:r>
            <w:r>
              <w:rPr>
                <w:color w:val="4A4A4A"/>
                <w:sz w:val="19"/>
                <w:szCs w:val="19"/>
              </w:rPr>
              <w:lastRenderedPageBreak/>
              <w:t>contain blast radius) limits the lateral movement available to an attacker who has compromised a dependency.</w:t>
            </w:r>
          </w:p>
        </w:tc>
      </w:tr>
    </w:tbl>
    <w:p w14:paraId="2DA889E9" w14:textId="77777777" w:rsidR="002B26F5" w:rsidRDefault="002B26F5">
      <w:pPr>
        <w:spacing w:after="80"/>
      </w:pPr>
    </w:p>
    <w:p w14:paraId="2DA889EA" w14:textId="77777777" w:rsidR="002B26F5" w:rsidRDefault="001C7482">
      <w:pPr>
        <w:spacing w:after="80"/>
      </w:pPr>
      <w:r>
        <w:rPr>
          <w:i/>
          <w:iCs/>
          <w:color w:val="4A4A4A"/>
          <w:sz w:val="18"/>
          <w:szCs w:val="18"/>
        </w:rPr>
        <w:t xml:space="preserve">Limitation: Dynamic runtime supply chain integrity — verifying MCP server identity, tool descriptor integrity, and AI agent tool provenance at runtime rather than at deployment — is a recognized gap in the current AAC version. This is the only partial gap in OWASP ASI04 coverage and the highest-priority area for </w:t>
      </w:r>
      <w:proofErr w:type="gramStart"/>
      <w:r>
        <w:rPr>
          <w:i/>
          <w:iCs/>
          <w:color w:val="4A4A4A"/>
          <w:sz w:val="18"/>
          <w:szCs w:val="18"/>
        </w:rPr>
        <w:t>a future</w:t>
      </w:r>
      <w:proofErr w:type="gramEnd"/>
      <w:r>
        <w:rPr>
          <w:i/>
          <w:iCs/>
          <w:color w:val="4A4A4A"/>
          <w:sz w:val="18"/>
          <w:szCs w:val="18"/>
        </w:rPr>
        <w:t xml:space="preserve"> AAC control.</w:t>
      </w:r>
    </w:p>
    <w:p w14:paraId="2DA889EB" w14:textId="77777777" w:rsidR="002B26F5" w:rsidRDefault="002B26F5">
      <w:pPr>
        <w:spacing w:after="140"/>
      </w:pPr>
    </w:p>
    <w:p w14:paraId="2DA889EC" w14:textId="77777777" w:rsidR="002B26F5" w:rsidRDefault="001C7482">
      <w:pPr>
        <w:spacing w:before="240" w:after="100"/>
      </w:pPr>
      <w:r>
        <w:rPr>
          <w:b/>
          <w:bCs/>
          <w:color w:val="2E5FA3"/>
          <w:sz w:val="24"/>
          <w:szCs w:val="24"/>
        </w:rPr>
        <w:t>3.4 — Cost Harvesting (AML.T0034) and Excessive API Requests (AML.T0036)</w:t>
      </w:r>
    </w:p>
    <w:p w14:paraId="2DA889ED" w14:textId="77777777" w:rsidR="002B26F5" w:rsidRDefault="001C7482">
      <w:pPr>
        <w:spacing w:after="80"/>
      </w:pPr>
      <w:r>
        <w:rPr>
          <w:color w:val="000000"/>
          <w:sz w:val="19"/>
          <w:szCs w:val="19"/>
        </w:rPr>
        <w:t>Cost harvesting attacks send high-volume or computationally expensive queries to AI model APIs to generate excessive costs for the operator (denial of wallet) or degrade availability through resource exhaustion. For metered cloud deployments, this is a financial attack as much as an availability attack.</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F0"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20" w:type="dxa"/>
              <w:left w:w="180" w:type="dxa"/>
              <w:bottom w:w="120" w:type="dxa"/>
              <w:right w:w="180" w:type="dxa"/>
            </w:tcMar>
          </w:tcPr>
          <w:p w14:paraId="2DA889EE" w14:textId="77777777" w:rsidR="002B26F5" w:rsidRDefault="001C7482">
            <w:pPr>
              <w:spacing w:after="60"/>
            </w:pPr>
            <w:r>
              <w:rPr>
                <w:b/>
                <w:bCs/>
                <w:color w:val="1A6B5A"/>
              </w:rPr>
              <w:t>AAC Mitigation Chain</w:t>
            </w:r>
          </w:p>
          <w:p w14:paraId="2DA889EF" w14:textId="77777777" w:rsidR="002B26F5" w:rsidRDefault="001C7482">
            <w:pPr>
              <w:spacing w:after="80"/>
            </w:pPr>
            <w:r>
              <w:rPr>
                <w:color w:val="4A4A4A"/>
                <w:sz w:val="19"/>
                <w:szCs w:val="19"/>
              </w:rPr>
              <w:t>AAC-AO-58 (resource constraint and consumption governance) is the primary defense: every agent deployment specifies compute budgets, API quotas, memory limits, and execution time bounds. Approaching a defined resource threshold triggers automatic degradation under AAC-AI-10. AAC-RS-36 (circuit breakers) fast-fails requests from services exhibiting sustained high-volume behavior. AAC-RS-39 (system safe mode) activates when API consumption patterns trigger health threshold breaches. This combination means a c</w:t>
            </w:r>
            <w:r>
              <w:rPr>
                <w:color w:val="4A4A4A"/>
                <w:sz w:val="19"/>
                <w:szCs w:val="19"/>
              </w:rPr>
              <w:t>ost harvesting attack degrades the attacker's own effectiveness as consumption approaches defined limits.</w:t>
            </w:r>
          </w:p>
        </w:tc>
      </w:tr>
    </w:tbl>
    <w:p w14:paraId="2DA889F1" w14:textId="77777777" w:rsidR="002B26F5" w:rsidRDefault="002B26F5">
      <w:pPr>
        <w:spacing w:after="140"/>
      </w:pPr>
    </w:p>
    <w:p w14:paraId="2DA889F2" w14:textId="77777777" w:rsidR="002B26F5" w:rsidRDefault="001C7482">
      <w:pPr>
        <w:spacing w:before="240" w:after="100"/>
      </w:pPr>
      <w:r>
        <w:rPr>
          <w:b/>
          <w:bCs/>
          <w:color w:val="2E5FA3"/>
          <w:sz w:val="24"/>
          <w:szCs w:val="24"/>
        </w:rPr>
        <w:t>3.5 — Agent Permission Escalation and Self-Assigned Trust Elevation (AML.T0069, T0071)</w:t>
      </w:r>
    </w:p>
    <w:p w14:paraId="2DA889F3" w14:textId="77777777" w:rsidR="002B26F5" w:rsidRDefault="001C7482">
      <w:pPr>
        <w:spacing w:after="80"/>
      </w:pPr>
      <w:r>
        <w:rPr>
          <w:color w:val="000000"/>
          <w:sz w:val="19"/>
          <w:szCs w:val="19"/>
        </w:rPr>
        <w:t xml:space="preserve">These techniques, added in the October 2025 ATLAS expansion through </w:t>
      </w:r>
      <w:proofErr w:type="spellStart"/>
      <w:r>
        <w:rPr>
          <w:color w:val="000000"/>
          <w:sz w:val="19"/>
          <w:szCs w:val="19"/>
        </w:rPr>
        <w:t>Zenity</w:t>
      </w:r>
      <w:proofErr w:type="spellEnd"/>
      <w:r>
        <w:rPr>
          <w:color w:val="000000"/>
          <w:sz w:val="19"/>
          <w:szCs w:val="19"/>
        </w:rPr>
        <w:t xml:space="preserve"> Labs collaboration, represent agent-specific privilege escalation: an adversary manipulates an agent to expand its own permissions via prompt injection, or causes an agent to self-assign elevated trust tiers. These are among the most dangerous techniques in agentic systems because they can amplify every other attack technique.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F6"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20" w:type="dxa"/>
              <w:left w:w="180" w:type="dxa"/>
              <w:bottom w:w="120" w:type="dxa"/>
              <w:right w:w="180" w:type="dxa"/>
            </w:tcMar>
          </w:tcPr>
          <w:p w14:paraId="2DA889F4" w14:textId="77777777" w:rsidR="002B26F5" w:rsidRDefault="001C7482">
            <w:pPr>
              <w:spacing w:after="60"/>
            </w:pPr>
            <w:r>
              <w:rPr>
                <w:b/>
                <w:bCs/>
                <w:color w:val="1A6B5A"/>
              </w:rPr>
              <w:t>AAC Mitigation Chain</w:t>
            </w:r>
          </w:p>
          <w:p w14:paraId="2DA889F5" w14:textId="77777777" w:rsidR="002B26F5" w:rsidRDefault="001C7482">
            <w:pPr>
              <w:spacing w:after="80"/>
            </w:pPr>
            <w:r>
              <w:rPr>
                <w:color w:val="4A4A4A"/>
                <w:sz w:val="19"/>
                <w:szCs w:val="19"/>
              </w:rPr>
              <w:t xml:space="preserve">AAC-AO-52 (explicit trust tiers) is the primary architectural defense: trust tiers are human-assigned governance decisions recorded as versioned artifacts — no agent may self-assign a trust tier, and no prompt can override this assignment. AAC-AO-53 (dynamic trust adjustment) makes downgrade automatic on performance breach but requires affirmative governance approval for upgrades. AAC-DA-62 (confidence enforcement at arbitration layer) prevents agents from self-certifying elevated authority to bypass their </w:t>
            </w:r>
            <w:r>
              <w:rPr>
                <w:color w:val="4A4A4A"/>
                <w:sz w:val="19"/>
                <w:szCs w:val="19"/>
              </w:rPr>
              <w:t>own guardrails. AAC-AO-54 (cross-agent isolation) ensures that even if one agent's permissions are escalated, it cannot propagate that escalation to peer agents.</w:t>
            </w:r>
          </w:p>
        </w:tc>
      </w:tr>
    </w:tbl>
    <w:p w14:paraId="2DA889F7" w14:textId="77777777" w:rsidR="002B26F5" w:rsidRDefault="001C7482">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26F5" w14:paraId="2DA889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180" w:type="dxa"/>
              <w:bottom w:w="140" w:type="dxa"/>
              <w:right w:w="180" w:type="dxa"/>
            </w:tcMar>
          </w:tcPr>
          <w:p w14:paraId="2DA889F8" w14:textId="77777777" w:rsidR="002B26F5" w:rsidRDefault="001C7482">
            <w:pPr>
              <w:spacing w:after="80"/>
            </w:pPr>
            <w:r>
              <w:rPr>
                <w:b/>
                <w:bCs/>
                <w:color w:val="1B3A6B"/>
              </w:rPr>
              <w:lastRenderedPageBreak/>
              <w:t>References</w:t>
            </w:r>
          </w:p>
          <w:p w14:paraId="2DA889F9" w14:textId="51417F1C" w:rsidR="002B26F5" w:rsidRDefault="001C7482">
            <w:pPr>
              <w:spacing w:after="40"/>
            </w:pPr>
            <w:r>
              <w:rPr>
                <w:color w:val="000000"/>
                <w:sz w:val="18"/>
                <w:szCs w:val="18"/>
              </w:rPr>
              <w:t xml:space="preserve">Autonomous Agentic Covenant v1.3: Thakuri, R. (2026). </w:t>
            </w:r>
            <w:r w:rsidR="0058199B">
              <w:rPr>
                <w:color w:val="000000"/>
                <w:sz w:val="18"/>
                <w:szCs w:val="18"/>
              </w:rPr>
              <w:t>Apache 2.0</w:t>
            </w:r>
            <w:r>
              <w:rPr>
                <w:color w:val="000000"/>
                <w:sz w:val="18"/>
                <w:szCs w:val="18"/>
              </w:rPr>
              <w:t>.</w:t>
            </w:r>
          </w:p>
          <w:p w14:paraId="2DA889FA" w14:textId="77777777" w:rsidR="002B26F5" w:rsidRDefault="001C7482">
            <w:pPr>
              <w:spacing w:after="40"/>
            </w:pPr>
            <w:r>
              <w:rPr>
                <w:color w:val="000000"/>
                <w:sz w:val="18"/>
                <w:szCs w:val="18"/>
              </w:rPr>
              <w:t>MITRE ATLAS v5.4.0: MITRE Corporation (2026). Adversarial Threat Landscape for Artificial-Intelligence Systems. atlas.mitre.org</w:t>
            </w:r>
          </w:p>
          <w:p w14:paraId="2DA889FB" w14:textId="70A634EB" w:rsidR="002B26F5" w:rsidRDefault="001C7482">
            <w:pPr>
              <w:spacing w:after="40"/>
            </w:pPr>
            <w:r>
              <w:rPr>
                <w:color w:val="000000"/>
                <w:sz w:val="18"/>
                <w:szCs w:val="18"/>
              </w:rPr>
              <w:t xml:space="preserve">AAC Framework Crosswalk v1.0 (CSA ATF · OWASP · NIST AI RMF): Thakuri, R. (2026). </w:t>
            </w:r>
            <w:r w:rsidR="0058199B">
              <w:rPr>
                <w:color w:val="000000"/>
                <w:sz w:val="18"/>
                <w:szCs w:val="18"/>
              </w:rPr>
              <w:t>Apache 2.0</w:t>
            </w:r>
            <w:r>
              <w:rPr>
                <w:color w:val="000000"/>
                <w:sz w:val="18"/>
                <w:szCs w:val="18"/>
              </w:rPr>
              <w:t>. Companion document to this crosswalk.</w:t>
            </w:r>
          </w:p>
          <w:p w14:paraId="2DA889FD" w14:textId="77777777" w:rsidR="002B26F5" w:rsidRDefault="001C7482">
            <w:pPr>
              <w:spacing w:after="80"/>
            </w:pPr>
            <w:r>
              <w:rPr>
                <w:i/>
                <w:iCs/>
                <w:color w:val="4A4A4A"/>
                <w:sz w:val="17"/>
                <w:szCs w:val="17"/>
              </w:rPr>
              <w:t>M</w:t>
            </w:r>
            <w:r>
              <w:rPr>
                <w:i/>
                <w:iCs/>
                <w:color w:val="4A4A4A"/>
                <w:sz w:val="17"/>
                <w:szCs w:val="17"/>
              </w:rPr>
              <w:t>ITRE ATLAS v5.4.0 added techniques: 'Publish Poisoned AI Agent Tool' (AML.T0065), 'Escape to Host' (AML.T0066), agent permission escalation techniques (AML.T0069, AML.T0071). v5.3.0 case studies cover MCP server compromise scenarios.</w:t>
            </w:r>
          </w:p>
        </w:tc>
      </w:tr>
    </w:tbl>
    <w:p w14:paraId="2DA889FF" w14:textId="77777777" w:rsidR="001C7482" w:rsidRDefault="001C7482"/>
    <w:sectPr w:rsidR="001C7482">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FD66" w14:textId="77777777" w:rsidR="001C7482" w:rsidRDefault="001C7482">
      <w:r>
        <w:separator/>
      </w:r>
    </w:p>
  </w:endnote>
  <w:endnote w:type="continuationSeparator" w:id="0">
    <w:p w14:paraId="564F3DAF" w14:textId="77777777" w:rsidR="001C7482" w:rsidRDefault="001C7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89FF" w14:textId="35E8E2F2" w:rsidR="002B26F5" w:rsidRDefault="001C7482">
    <w:pPr>
      <w:jc w:val="center"/>
    </w:pPr>
    <w:r>
      <w:rPr>
        <w:color w:val="4A4A4A"/>
        <w:sz w:val="17"/>
        <w:szCs w:val="17"/>
      </w:rPr>
      <w:t xml:space="preserve">AAC v1.3 · MITRE ATLAS Threat Mitigation </w:t>
    </w:r>
    <w:proofErr w:type="gramStart"/>
    <w:r>
      <w:rPr>
        <w:color w:val="4A4A4A"/>
        <w:sz w:val="17"/>
        <w:szCs w:val="17"/>
      </w:rPr>
      <w:t>Crosswalk  ·</w:t>
    </w:r>
    <w:proofErr w:type="gramEnd"/>
    <w:r>
      <w:rPr>
        <w:color w:val="4A4A4A"/>
        <w:sz w:val="17"/>
        <w:szCs w:val="17"/>
      </w:rPr>
      <w:t xml:space="preserve">  </w:t>
    </w:r>
    <w:r w:rsidR="0058199B">
      <w:rPr>
        <w:color w:val="4A4A4A"/>
        <w:sz w:val="17"/>
        <w:szCs w:val="17"/>
      </w:rPr>
      <w:t>Apache 2.0</w:t>
    </w:r>
    <w:r w:rsidR="00D125A1">
      <w:rPr>
        <w:color w:val="4A4A4A"/>
        <w:sz w:val="17"/>
        <w:szCs w:val="17"/>
      </w:rPr>
      <w:t>.</w:t>
    </w:r>
    <w:r>
      <w:rPr>
        <w:color w:val="4A4A4A"/>
        <w:sz w:val="17"/>
        <w:szCs w:val="17"/>
      </w:rPr>
      <w:t xml:space="preserve">  </w:t>
    </w:r>
    <w:proofErr w:type="gramStart"/>
    <w:r>
      <w:rPr>
        <w:color w:val="4A4A4A"/>
        <w:sz w:val="17"/>
        <w:szCs w:val="17"/>
      </w:rPr>
      <w:t xml:space="preserve">·  </w:t>
    </w:r>
    <w:r w:rsidR="00D125A1">
      <w:rPr>
        <w:color w:val="4A4A4A"/>
        <w:sz w:val="17"/>
        <w:szCs w:val="17"/>
      </w:rPr>
      <w:t>Copyright</w:t>
    </w:r>
    <w:proofErr w:type="gramEnd"/>
    <w:r w:rsidR="00D125A1">
      <w:rPr>
        <w:color w:val="4A4A4A"/>
        <w:sz w:val="17"/>
        <w:szCs w:val="17"/>
      </w:rPr>
      <w:t xml:space="preserve"> 2026 </w:t>
    </w:r>
    <w:r>
      <w:rPr>
        <w:color w:val="4A4A4A"/>
        <w:sz w:val="17"/>
        <w:szCs w:val="17"/>
      </w:rPr>
      <w:t xml:space="preserve">Raj </w:t>
    </w:r>
    <w:proofErr w:type="gramStart"/>
    <w:r>
      <w:rPr>
        <w:color w:val="4A4A4A"/>
        <w:sz w:val="17"/>
        <w:szCs w:val="17"/>
      </w:rPr>
      <w:t>Thakuri  ·</w:t>
    </w:r>
    <w:proofErr w:type="gramEnd"/>
    <w:r>
      <w:rPr>
        <w:color w:val="4A4A4A"/>
        <w:sz w:val="17"/>
        <w:szCs w:val="17"/>
      </w:rPr>
      <w:t xml:space="preserve">  Page </w:t>
    </w:r>
    <w:r>
      <w:rPr>
        <w:color w:val="4A4A4A"/>
        <w:sz w:val="17"/>
        <w:szCs w:val="17"/>
      </w:rPr>
      <w:fldChar w:fldCharType="begin"/>
    </w:r>
    <w:r>
      <w:rPr>
        <w:color w:val="4A4A4A"/>
        <w:sz w:val="17"/>
        <w:szCs w:val="17"/>
      </w:rPr>
      <w:instrText>PAGE</w:instrText>
    </w:r>
    <w:r>
      <w:rPr>
        <w:color w:val="4A4A4A"/>
        <w:sz w:val="17"/>
        <w:szCs w:val="17"/>
      </w:rPr>
      <w:fldChar w:fldCharType="separate"/>
    </w:r>
    <w:r w:rsidR="008A0D90">
      <w:rPr>
        <w:noProof/>
        <w:color w:val="4A4A4A"/>
        <w:sz w:val="17"/>
        <w:szCs w:val="17"/>
      </w:rPr>
      <w:t>1</w:t>
    </w:r>
    <w:r>
      <w:rPr>
        <w:color w:val="4A4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2C82" w14:textId="77777777" w:rsidR="001C7482" w:rsidRDefault="001C7482">
      <w:r>
        <w:separator/>
      </w:r>
    </w:p>
  </w:footnote>
  <w:footnote w:type="continuationSeparator" w:id="0">
    <w:p w14:paraId="5EBA0800" w14:textId="77777777" w:rsidR="001C7482" w:rsidRDefault="001C7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57CFD"/>
    <w:multiLevelType w:val="hybridMultilevel"/>
    <w:tmpl w:val="72B042FC"/>
    <w:lvl w:ilvl="0" w:tplc="24ECCA64">
      <w:start w:val="1"/>
      <w:numFmt w:val="bullet"/>
      <w:lvlText w:val="●"/>
      <w:lvlJc w:val="left"/>
      <w:pPr>
        <w:ind w:left="720" w:hanging="360"/>
      </w:pPr>
    </w:lvl>
    <w:lvl w:ilvl="1" w:tplc="0FCA15A6">
      <w:start w:val="1"/>
      <w:numFmt w:val="bullet"/>
      <w:lvlText w:val="○"/>
      <w:lvlJc w:val="left"/>
      <w:pPr>
        <w:ind w:left="1440" w:hanging="360"/>
      </w:pPr>
    </w:lvl>
    <w:lvl w:ilvl="2" w:tplc="E88E3FDE">
      <w:start w:val="1"/>
      <w:numFmt w:val="bullet"/>
      <w:lvlText w:val="■"/>
      <w:lvlJc w:val="left"/>
      <w:pPr>
        <w:ind w:left="2160" w:hanging="360"/>
      </w:pPr>
    </w:lvl>
    <w:lvl w:ilvl="3" w:tplc="97807716">
      <w:start w:val="1"/>
      <w:numFmt w:val="bullet"/>
      <w:lvlText w:val="●"/>
      <w:lvlJc w:val="left"/>
      <w:pPr>
        <w:ind w:left="2880" w:hanging="360"/>
      </w:pPr>
    </w:lvl>
    <w:lvl w:ilvl="4" w:tplc="E7D8CCD8">
      <w:start w:val="1"/>
      <w:numFmt w:val="bullet"/>
      <w:lvlText w:val="○"/>
      <w:lvlJc w:val="left"/>
      <w:pPr>
        <w:ind w:left="3600" w:hanging="360"/>
      </w:pPr>
    </w:lvl>
    <w:lvl w:ilvl="5" w:tplc="35242406">
      <w:start w:val="1"/>
      <w:numFmt w:val="bullet"/>
      <w:lvlText w:val="■"/>
      <w:lvlJc w:val="left"/>
      <w:pPr>
        <w:ind w:left="4320" w:hanging="360"/>
      </w:pPr>
    </w:lvl>
    <w:lvl w:ilvl="6" w:tplc="5CF0E47C">
      <w:start w:val="1"/>
      <w:numFmt w:val="bullet"/>
      <w:lvlText w:val="●"/>
      <w:lvlJc w:val="left"/>
      <w:pPr>
        <w:ind w:left="5040" w:hanging="360"/>
      </w:pPr>
    </w:lvl>
    <w:lvl w:ilvl="7" w:tplc="2F86AD30">
      <w:start w:val="1"/>
      <w:numFmt w:val="bullet"/>
      <w:lvlText w:val="●"/>
      <w:lvlJc w:val="left"/>
      <w:pPr>
        <w:ind w:left="5760" w:hanging="360"/>
      </w:pPr>
    </w:lvl>
    <w:lvl w:ilvl="8" w:tplc="88244ECC">
      <w:start w:val="1"/>
      <w:numFmt w:val="bullet"/>
      <w:lvlText w:val="●"/>
      <w:lvlJc w:val="left"/>
      <w:pPr>
        <w:ind w:left="6480" w:hanging="360"/>
      </w:pPr>
    </w:lvl>
  </w:abstractNum>
  <w:num w:numId="1" w16cid:durableId="832381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6F5"/>
    <w:rsid w:val="001C7482"/>
    <w:rsid w:val="002B26F5"/>
    <w:rsid w:val="0058199B"/>
    <w:rsid w:val="00740E5A"/>
    <w:rsid w:val="008A0D90"/>
    <w:rsid w:val="00D1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886C"/>
  <w15:docId w15:val="{826CB50A-48BC-4D83-923F-DD746558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B3A6B"/>
      <w:sz w:val="30"/>
      <w:szCs w:val="30"/>
    </w:rPr>
  </w:style>
  <w:style w:type="paragraph" w:styleId="Heading2">
    <w:name w:val="heading 2"/>
    <w:uiPriority w:val="9"/>
    <w:semiHidden/>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A0D90"/>
    <w:rPr>
      <w:color w:val="605E5C"/>
      <w:shd w:val="clear" w:color="auto" w:fill="E1DFDD"/>
    </w:rPr>
  </w:style>
  <w:style w:type="paragraph" w:styleId="Header">
    <w:name w:val="header"/>
    <w:basedOn w:val="Normal"/>
    <w:link w:val="HeaderChar"/>
    <w:uiPriority w:val="99"/>
    <w:unhideWhenUsed/>
    <w:rsid w:val="0058199B"/>
    <w:pPr>
      <w:tabs>
        <w:tab w:val="center" w:pos="4680"/>
        <w:tab w:val="right" w:pos="9360"/>
      </w:tabs>
    </w:pPr>
  </w:style>
  <w:style w:type="character" w:customStyle="1" w:styleId="HeaderChar">
    <w:name w:val="Header Char"/>
    <w:basedOn w:val="DefaultParagraphFont"/>
    <w:link w:val="Header"/>
    <w:uiPriority w:val="99"/>
    <w:rsid w:val="0058199B"/>
  </w:style>
  <w:style w:type="paragraph" w:styleId="Footer">
    <w:name w:val="footer"/>
    <w:basedOn w:val="Normal"/>
    <w:link w:val="FooterChar"/>
    <w:uiPriority w:val="99"/>
    <w:unhideWhenUsed/>
    <w:rsid w:val="0058199B"/>
    <w:pPr>
      <w:tabs>
        <w:tab w:val="center" w:pos="4680"/>
        <w:tab w:val="right" w:pos="9360"/>
      </w:tabs>
    </w:pPr>
  </w:style>
  <w:style w:type="character" w:customStyle="1" w:styleId="FooterChar">
    <w:name w:val="Footer Char"/>
    <w:basedOn w:val="DefaultParagraphFont"/>
    <w:link w:val="Footer"/>
    <w:uiPriority w:val="99"/>
    <w:rsid w:val="00581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pache.org/licenses/LICENSE-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4401</Words>
  <Characters>25086</Characters>
  <Application>Microsoft Office Word</Application>
  <DocSecurity>0</DocSecurity>
  <Lines>209</Lines>
  <Paragraphs>58</Paragraphs>
  <ScaleCrop>false</ScaleCrop>
  <Company/>
  <LinksUpToDate>false</LinksUpToDate>
  <CharactersWithSpaces>29429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Thakuri</cp:lastModifiedBy>
  <cp:revision>4</cp:revision>
  <dcterms:created xsi:type="dcterms:W3CDTF">2026-04-12T00:08:00Z</dcterms:created>
  <dcterms:modified xsi:type="dcterms:W3CDTF">2026-04-12T03:03:00Z</dcterms:modified>
</cp:coreProperties>
</file>