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5E20"/>
          <w:sz w:val="56"/>
        </w:rPr>
        <w:t>AI Agriculture Project</w:t>
      </w:r>
    </w:p>
    <w:p>
      <w:pPr>
        <w:jc w:val="center"/>
      </w:pPr>
      <w:r>
        <w:rPr>
          <w:color w:val="2E7D32"/>
          <w:sz w:val="32"/>
        </w:rPr>
        <w:t>Plant Disease Detection Using Transfer Learning</w:t>
      </w:r>
    </w:p>
    <w:p/>
    <w:p>
      <w:pPr>
        <w:jc w:val="center"/>
      </w:pPr>
      <w:r>
        <w:rPr>
          <w:color w:val="2E7D32"/>
        </w:rPr>
        <w:t>──────────────────────────────────────────────────</w:t>
      </w:r>
    </w:p>
    <w:p/>
    <w:p>
      <w:pPr>
        <w:jc w:val="center"/>
      </w:pPr>
      <w:r>
        <w:rPr>
          <w:b/>
          <w:color w:val="1A237E"/>
          <w:sz w:val="40"/>
        </w:rPr>
        <w:t>DATA PREPROCESSING STEPS</w:t>
      </w:r>
    </w:p>
    <w:p/>
    <w:p>
      <w:pPr>
        <w:jc w:val="center"/>
      </w:pPr>
      <w:r>
        <w:rPr>
          <w:i/>
          <w:color w:val="555555"/>
          <w:sz w:val="22"/>
        </w:rPr>
        <w:t>Comprehensive documentation of all data preprocessing,</w:t>
        <w:br/>
        <w:t>augmentation, and feature engineering techniques applied</w:t>
        <w:br/>
        <w:t>to the PlantVillage dataset for multi-class plant disease classification.</w:t>
      </w:r>
    </w:p>
    <w:p>
      <w:r>
        <w:br w:type="page"/>
      </w:r>
    </w:p>
    <w:p>
      <w:pPr>
        <w:pStyle w:val="Heading1"/>
      </w:pPr>
      <w:r>
        <w:rPr>
          <w:color w:val="1B5E20"/>
        </w:rPr>
        <w:t>Table of Contents</w:t>
      </w:r>
    </w:p>
    <w:p>
      <w:pPr>
        <w:spacing w:after="80"/>
      </w:pPr>
      <w:r>
        <w:rPr>
          <w:color w:val="1A237E"/>
          <w:sz w:val="22"/>
        </w:rPr>
        <w:t>1. Introduction &amp; Overview</w:t>
      </w:r>
    </w:p>
    <w:p>
      <w:pPr>
        <w:spacing w:after="80"/>
      </w:pPr>
      <w:r>
        <w:rPr>
          <w:color w:val="1A237E"/>
          <w:sz w:val="22"/>
        </w:rPr>
        <w:t>2. Dataset Description</w:t>
      </w:r>
    </w:p>
    <w:p>
      <w:pPr>
        <w:spacing w:after="80"/>
      </w:pPr>
      <w:r>
        <w:rPr>
          <w:color w:val="1A237E"/>
          <w:sz w:val="22"/>
        </w:rPr>
        <w:t>3. Image Loading &amp; Resizing</w:t>
      </w:r>
    </w:p>
    <w:p>
      <w:pPr>
        <w:spacing w:after="80"/>
      </w:pPr>
      <w:r>
        <w:rPr>
          <w:color w:val="1A237E"/>
          <w:sz w:val="22"/>
        </w:rPr>
        <w:t>4. Pixel Normalization (Rescaling)</w:t>
      </w:r>
    </w:p>
    <w:p>
      <w:pPr>
        <w:spacing w:after="80"/>
      </w:pPr>
      <w:r>
        <w:rPr>
          <w:color w:val="1A237E"/>
          <w:sz w:val="22"/>
        </w:rPr>
        <w:t>5. Data Splitting Strategy</w:t>
      </w:r>
    </w:p>
    <w:p>
      <w:pPr>
        <w:spacing w:after="80"/>
      </w:pPr>
      <w:r>
        <w:rPr>
          <w:color w:val="1A237E"/>
          <w:sz w:val="22"/>
        </w:rPr>
        <w:t>6. Data Augmentation Techniques</w:t>
      </w:r>
    </w:p>
    <w:p>
      <w:pPr>
        <w:spacing w:after="80"/>
      </w:pPr>
      <w:r>
        <w:rPr>
          <w:color w:val="1A237E"/>
          <w:sz w:val="22"/>
        </w:rPr>
        <w:t>7. Class Imbalance Handling</w:t>
      </w:r>
    </w:p>
    <w:p>
      <w:pPr>
        <w:spacing w:after="80"/>
      </w:pPr>
      <w:r>
        <w:rPr>
          <w:color w:val="1A237E"/>
          <w:sz w:val="22"/>
        </w:rPr>
        <w:t>8. Batch Processing &amp; Generator Pipeline</w:t>
      </w:r>
    </w:p>
    <w:p>
      <w:pPr>
        <w:spacing w:after="80"/>
      </w:pPr>
      <w:r>
        <w:rPr>
          <w:color w:val="1A237E"/>
          <w:sz w:val="22"/>
        </w:rPr>
        <w:t>9. Inference-Time Preprocessing</w:t>
      </w:r>
    </w:p>
    <w:p>
      <w:pPr>
        <w:spacing w:after="80"/>
      </w:pPr>
      <w:r>
        <w:rPr>
          <w:color w:val="1A237E"/>
          <w:sz w:val="22"/>
        </w:rPr>
        <w:t>10. Preprocessing Pipeline Summary</w:t>
      </w:r>
    </w:p>
    <w:p>
      <w:pPr>
        <w:spacing w:after="80"/>
      </w:pPr>
      <w:r>
        <w:rPr>
          <w:color w:val="1A237E"/>
          <w:sz w:val="22"/>
        </w:rPr>
        <w:t>11. Configuration Parameters Reference</w:t>
      </w:r>
    </w:p>
    <w:p>
      <w:r>
        <w:br w:type="page"/>
      </w:r>
    </w:p>
    <w:p>
      <w:pPr>
        <w:pStyle w:val="Heading1"/>
      </w:pPr>
      <w:r>
        <w:rPr>
          <w:color w:val="1B5E20"/>
        </w:rPr>
        <w:t>1. Introduction &amp; Overview</w:t>
      </w:r>
    </w:p>
    <w:p>
      <w:r>
        <w:t>This document describes the complete data preprocessing pipeline used in the AI Agriculture Project for plant disease detection. The project employs deep learning models based on transfer learning (MobileNetV2, ResNet50, EfficientNetB0, DenseNet121) to classify images of plant leaves into 15 disease/healthy categories.</w:t>
      </w:r>
    </w:p>
    <w:p>
      <w:r>
        <w:t>Preprocessing is a critical stage that transforms raw leaf images from the PlantVillage dataset into a standardized format suitable for training convolutional neural networks (CNNs). Proper preprocessing ensures consistent input dimensions, normalized pixel values, and augmented training diversity — all of which directly impact model accuracy and generalization.</w:t>
      </w:r>
    </w:p>
    <w:p>
      <w:r>
        <w:rPr>
          <w:b/>
          <w:sz w:val="22"/>
        </w:rPr>
        <w:t>Key Objectives of Preprocessing:</w:t>
      </w:r>
    </w:p>
    <w:p>
      <w:pPr>
        <w:pStyle w:val="ListBullet"/>
      </w:pPr>
      <w:r>
        <w:t>Standardize image dimensions to a uniform size accepted by pre-trained CNNs.</w:t>
      </w:r>
    </w:p>
    <w:p>
      <w:pPr>
        <w:pStyle w:val="ListBullet"/>
      </w:pPr>
      <w:r>
        <w:t>Normalize pixel values to the [0, 1] range for stable gradient computation.</w:t>
      </w:r>
    </w:p>
    <w:p>
      <w:pPr>
        <w:pStyle w:val="ListBullet"/>
      </w:pPr>
      <w:r>
        <w:t>Augment training data to improve model robustness and prevent overfitting.</w:t>
      </w:r>
    </w:p>
    <w:p>
      <w:pPr>
        <w:pStyle w:val="ListBullet"/>
      </w:pPr>
      <w:r>
        <w:t>Handle class imbalance through computed class weights.</w:t>
      </w:r>
    </w:p>
    <w:p>
      <w:pPr>
        <w:pStyle w:val="ListBullet"/>
      </w:pPr>
      <w:r>
        <w:t>Create efficient data pipelines using batched generators for memory-efficient training.</w:t>
      </w:r>
    </w:p>
    <w:p>
      <w:pPr>
        <w:pStyle w:val="Heading1"/>
      </w:pPr>
      <w:r>
        <w:rPr>
          <w:color w:val="1B5E20"/>
        </w:rPr>
        <w:t>2. Dataset Description</w:t>
      </w:r>
    </w:p>
    <w:p>
      <w:r>
        <w:t>The project uses the PlantVillage dataset, a widely-used benchmark dataset for plant disease classification. It contains labeled images of plant leaves from three crop types: Pepper (Bell), Potato, and Tomato.</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fill="1B5E20" w:val="clear"/>
          </w:tcPr>
          <w:p>
            <w:r>
              <w:rPr>
                <w:b/>
                <w:color w:val="FFFFFF"/>
              </w:rPr>
              <w:t>Property</w:t>
            </w:r>
          </w:p>
        </w:tc>
        <w:tc>
          <w:tcPr>
            <w:tcW w:type="dxa" w:w="4680"/>
            <w:shd w:fill="1B5E20" w:val="clear"/>
          </w:tcPr>
          <w:p>
            <w:r>
              <w:rPr>
                <w:b/>
                <w:color w:val="FFFFFF"/>
              </w:rPr>
              <w:t>Details</w:t>
            </w:r>
          </w:p>
        </w:tc>
      </w:tr>
      <w:tr>
        <w:tc>
          <w:tcPr>
            <w:tcW w:type="dxa" w:w="4680"/>
          </w:tcPr>
          <w:p>
            <w:r>
              <w:t>Dataset Source</w:t>
            </w:r>
          </w:p>
        </w:tc>
        <w:tc>
          <w:tcPr>
            <w:tcW w:type="dxa" w:w="4680"/>
          </w:tcPr>
          <w:p>
            <w:r>
              <w:t>PlantVillage (Open-source benchmark)</w:t>
            </w:r>
          </w:p>
        </w:tc>
      </w:tr>
      <w:tr>
        <w:tc>
          <w:tcPr>
            <w:tcW w:type="dxa" w:w="4680"/>
          </w:tcPr>
          <w:p>
            <w:r>
              <w:t>Number of Classes</w:t>
            </w:r>
          </w:p>
        </w:tc>
        <w:tc>
          <w:tcPr>
            <w:tcW w:type="dxa" w:w="4680"/>
          </w:tcPr>
          <w:p>
            <w:r>
              <w:t>15 (diseases + healthy)</w:t>
            </w:r>
          </w:p>
        </w:tc>
      </w:tr>
      <w:tr>
        <w:tc>
          <w:tcPr>
            <w:tcW w:type="dxa" w:w="4680"/>
          </w:tcPr>
          <w:p>
            <w:r>
              <w:t>Image Format</w:t>
            </w:r>
          </w:p>
        </w:tc>
        <w:tc>
          <w:tcPr>
            <w:tcW w:type="dxa" w:w="4680"/>
          </w:tcPr>
          <w:p>
            <w:r>
              <w:t>JPEG / PNG (RGB, 3 channels)</w:t>
            </w:r>
          </w:p>
        </w:tc>
      </w:tr>
      <w:tr>
        <w:tc>
          <w:tcPr>
            <w:tcW w:type="dxa" w:w="4680"/>
          </w:tcPr>
          <w:p>
            <w:r>
              <w:t>Original Resolution</w:t>
            </w:r>
          </w:p>
        </w:tc>
        <w:tc>
          <w:tcPr>
            <w:tcW w:type="dxa" w:w="4680"/>
          </w:tcPr>
          <w:p>
            <w:r>
              <w:t>256×256 pixels (variable)</w:t>
            </w:r>
          </w:p>
        </w:tc>
      </w:tr>
    </w:tbl>
    <w:p/>
    <w:p>
      <w:r>
        <w:rPr>
          <w:b/>
          <w:sz w:val="22"/>
        </w:rPr>
        <w:t>Target Classes (15):</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20"/>
        <w:gridCol w:w="3120"/>
        <w:gridCol w:w="3120"/>
      </w:tblGrid>
      <w:tr>
        <w:tc>
          <w:tcPr>
            <w:tcW w:type="dxa" w:w="3120"/>
            <w:shd w:fill="1B5E20" w:val="clear"/>
          </w:tcPr>
          <w:p>
            <w:r>
              <w:rPr>
                <w:b/>
                <w:color w:val="FFFFFF"/>
              </w:rPr>
              <w:t>#</w:t>
            </w:r>
          </w:p>
        </w:tc>
        <w:tc>
          <w:tcPr>
            <w:tcW w:type="dxa" w:w="3120"/>
            <w:shd w:fill="1B5E20" w:val="clear"/>
          </w:tcPr>
          <w:p>
            <w:r>
              <w:rPr>
                <w:b/>
                <w:color w:val="FFFFFF"/>
              </w:rPr>
              <w:t>Class Name</w:t>
            </w:r>
          </w:p>
        </w:tc>
        <w:tc>
          <w:tcPr>
            <w:tcW w:type="dxa" w:w="3120"/>
            <w:shd w:fill="1B5E20" w:val="clear"/>
          </w:tcPr>
          <w:p>
            <w:r>
              <w:rPr>
                <w:b/>
                <w:color w:val="FFFFFF"/>
              </w:rPr>
              <w:t>Type</w:t>
            </w:r>
          </w:p>
        </w:tc>
      </w:tr>
      <w:tr>
        <w:tc>
          <w:tcPr>
            <w:tcW w:type="dxa" w:w="3120"/>
          </w:tcPr>
          <w:p>
            <w:r>
              <w:t>1</w:t>
            </w:r>
          </w:p>
        </w:tc>
        <w:tc>
          <w:tcPr>
            <w:tcW w:type="dxa" w:w="3120"/>
          </w:tcPr>
          <w:p>
            <w:r>
              <w:t>Pepper Bell — Bacterial Spot</w:t>
            </w:r>
          </w:p>
        </w:tc>
        <w:tc>
          <w:tcPr>
            <w:tcW w:type="dxa" w:w="3120"/>
          </w:tcPr>
          <w:p>
            <w:r>
              <w:t>Disease</w:t>
            </w:r>
          </w:p>
        </w:tc>
      </w:tr>
      <w:tr>
        <w:tc>
          <w:tcPr>
            <w:tcW w:type="dxa" w:w="3120"/>
          </w:tcPr>
          <w:p>
            <w:r>
              <w:t>2</w:t>
            </w:r>
          </w:p>
        </w:tc>
        <w:tc>
          <w:tcPr>
            <w:tcW w:type="dxa" w:w="3120"/>
          </w:tcPr>
          <w:p>
            <w:r>
              <w:t>Pepper Bell — Healthy</w:t>
            </w:r>
          </w:p>
        </w:tc>
        <w:tc>
          <w:tcPr>
            <w:tcW w:type="dxa" w:w="3120"/>
            <w:shd w:fill="E8F5E9" w:val="clear"/>
          </w:tcPr>
          <w:p>
            <w:r>
              <w:t>Healthy</w:t>
            </w:r>
          </w:p>
        </w:tc>
      </w:tr>
      <w:tr>
        <w:tc>
          <w:tcPr>
            <w:tcW w:type="dxa" w:w="3120"/>
          </w:tcPr>
          <w:p>
            <w:r>
              <w:t>3</w:t>
            </w:r>
          </w:p>
        </w:tc>
        <w:tc>
          <w:tcPr>
            <w:tcW w:type="dxa" w:w="3120"/>
          </w:tcPr>
          <w:p>
            <w:r>
              <w:t>Potato — Early Blight</w:t>
            </w:r>
          </w:p>
        </w:tc>
        <w:tc>
          <w:tcPr>
            <w:tcW w:type="dxa" w:w="3120"/>
          </w:tcPr>
          <w:p>
            <w:r>
              <w:t>Disease</w:t>
            </w:r>
          </w:p>
        </w:tc>
      </w:tr>
      <w:tr>
        <w:tc>
          <w:tcPr>
            <w:tcW w:type="dxa" w:w="3120"/>
          </w:tcPr>
          <w:p>
            <w:r>
              <w:t>4</w:t>
            </w:r>
          </w:p>
        </w:tc>
        <w:tc>
          <w:tcPr>
            <w:tcW w:type="dxa" w:w="3120"/>
          </w:tcPr>
          <w:p>
            <w:r>
              <w:t>Potato — Late Blight</w:t>
            </w:r>
          </w:p>
        </w:tc>
        <w:tc>
          <w:tcPr>
            <w:tcW w:type="dxa" w:w="3120"/>
          </w:tcPr>
          <w:p>
            <w:r>
              <w:t>Disease</w:t>
            </w:r>
          </w:p>
        </w:tc>
      </w:tr>
      <w:tr>
        <w:tc>
          <w:tcPr>
            <w:tcW w:type="dxa" w:w="3120"/>
          </w:tcPr>
          <w:p>
            <w:r>
              <w:t>5</w:t>
            </w:r>
          </w:p>
        </w:tc>
        <w:tc>
          <w:tcPr>
            <w:tcW w:type="dxa" w:w="3120"/>
          </w:tcPr>
          <w:p>
            <w:r>
              <w:t>Potato — Healthy</w:t>
            </w:r>
          </w:p>
        </w:tc>
        <w:tc>
          <w:tcPr>
            <w:tcW w:type="dxa" w:w="3120"/>
            <w:shd w:fill="E8F5E9" w:val="clear"/>
          </w:tcPr>
          <w:p>
            <w:r>
              <w:t>Healthy</w:t>
            </w:r>
          </w:p>
        </w:tc>
      </w:tr>
      <w:tr>
        <w:tc>
          <w:tcPr>
            <w:tcW w:type="dxa" w:w="3120"/>
          </w:tcPr>
          <w:p>
            <w:r>
              <w:t>6</w:t>
            </w:r>
          </w:p>
        </w:tc>
        <w:tc>
          <w:tcPr>
            <w:tcW w:type="dxa" w:w="3120"/>
          </w:tcPr>
          <w:p>
            <w:r>
              <w:t>Tomato — Bacterial Spot</w:t>
            </w:r>
          </w:p>
        </w:tc>
        <w:tc>
          <w:tcPr>
            <w:tcW w:type="dxa" w:w="3120"/>
          </w:tcPr>
          <w:p>
            <w:r>
              <w:t>Disease</w:t>
            </w:r>
          </w:p>
        </w:tc>
      </w:tr>
      <w:tr>
        <w:tc>
          <w:tcPr>
            <w:tcW w:type="dxa" w:w="3120"/>
          </w:tcPr>
          <w:p>
            <w:r>
              <w:t>7</w:t>
            </w:r>
          </w:p>
        </w:tc>
        <w:tc>
          <w:tcPr>
            <w:tcW w:type="dxa" w:w="3120"/>
          </w:tcPr>
          <w:p>
            <w:r>
              <w:t>Tomato — Early Blight</w:t>
            </w:r>
          </w:p>
        </w:tc>
        <w:tc>
          <w:tcPr>
            <w:tcW w:type="dxa" w:w="3120"/>
          </w:tcPr>
          <w:p>
            <w:r>
              <w:t>Disease</w:t>
            </w:r>
          </w:p>
        </w:tc>
      </w:tr>
      <w:tr>
        <w:tc>
          <w:tcPr>
            <w:tcW w:type="dxa" w:w="3120"/>
          </w:tcPr>
          <w:p>
            <w:r>
              <w:t>8</w:t>
            </w:r>
          </w:p>
        </w:tc>
        <w:tc>
          <w:tcPr>
            <w:tcW w:type="dxa" w:w="3120"/>
          </w:tcPr>
          <w:p>
            <w:r>
              <w:t>Tomato — Late Blight</w:t>
            </w:r>
          </w:p>
        </w:tc>
        <w:tc>
          <w:tcPr>
            <w:tcW w:type="dxa" w:w="3120"/>
          </w:tcPr>
          <w:p>
            <w:r>
              <w:t>Disease</w:t>
            </w:r>
          </w:p>
        </w:tc>
      </w:tr>
      <w:tr>
        <w:tc>
          <w:tcPr>
            <w:tcW w:type="dxa" w:w="3120"/>
          </w:tcPr>
          <w:p>
            <w:r>
              <w:t>9</w:t>
            </w:r>
          </w:p>
        </w:tc>
        <w:tc>
          <w:tcPr>
            <w:tcW w:type="dxa" w:w="3120"/>
          </w:tcPr>
          <w:p>
            <w:r>
              <w:t>Tomato — Leaf Mold</w:t>
            </w:r>
          </w:p>
        </w:tc>
        <w:tc>
          <w:tcPr>
            <w:tcW w:type="dxa" w:w="3120"/>
          </w:tcPr>
          <w:p>
            <w:r>
              <w:t>Disease</w:t>
            </w:r>
          </w:p>
        </w:tc>
      </w:tr>
      <w:tr>
        <w:tc>
          <w:tcPr>
            <w:tcW w:type="dxa" w:w="3120"/>
          </w:tcPr>
          <w:p>
            <w:r>
              <w:t>10</w:t>
            </w:r>
          </w:p>
        </w:tc>
        <w:tc>
          <w:tcPr>
            <w:tcW w:type="dxa" w:w="3120"/>
          </w:tcPr>
          <w:p>
            <w:r>
              <w:t>Tomato — Septoria Leaf Spot</w:t>
            </w:r>
          </w:p>
        </w:tc>
        <w:tc>
          <w:tcPr>
            <w:tcW w:type="dxa" w:w="3120"/>
          </w:tcPr>
          <w:p>
            <w:r>
              <w:t>Disease</w:t>
            </w:r>
          </w:p>
        </w:tc>
      </w:tr>
      <w:tr>
        <w:tc>
          <w:tcPr>
            <w:tcW w:type="dxa" w:w="3120"/>
          </w:tcPr>
          <w:p>
            <w:r>
              <w:t>11</w:t>
            </w:r>
          </w:p>
        </w:tc>
        <w:tc>
          <w:tcPr>
            <w:tcW w:type="dxa" w:w="3120"/>
          </w:tcPr>
          <w:p>
            <w:r>
              <w:t>Tomato — Spider Mites (Two-Spotted)</w:t>
            </w:r>
          </w:p>
        </w:tc>
        <w:tc>
          <w:tcPr>
            <w:tcW w:type="dxa" w:w="3120"/>
          </w:tcPr>
          <w:p>
            <w:r>
              <w:t>Disease</w:t>
            </w:r>
          </w:p>
        </w:tc>
      </w:tr>
      <w:tr>
        <w:tc>
          <w:tcPr>
            <w:tcW w:type="dxa" w:w="3120"/>
          </w:tcPr>
          <w:p>
            <w:r>
              <w:t>12</w:t>
            </w:r>
          </w:p>
        </w:tc>
        <w:tc>
          <w:tcPr>
            <w:tcW w:type="dxa" w:w="3120"/>
          </w:tcPr>
          <w:p>
            <w:r>
              <w:t>Tomato — Target Spot</w:t>
            </w:r>
          </w:p>
        </w:tc>
        <w:tc>
          <w:tcPr>
            <w:tcW w:type="dxa" w:w="3120"/>
          </w:tcPr>
          <w:p>
            <w:r>
              <w:t>Disease</w:t>
            </w:r>
          </w:p>
        </w:tc>
      </w:tr>
      <w:tr>
        <w:tc>
          <w:tcPr>
            <w:tcW w:type="dxa" w:w="3120"/>
          </w:tcPr>
          <w:p>
            <w:r>
              <w:t>13</w:t>
            </w:r>
          </w:p>
        </w:tc>
        <w:tc>
          <w:tcPr>
            <w:tcW w:type="dxa" w:w="3120"/>
          </w:tcPr>
          <w:p>
            <w:r>
              <w:t>Tomato — Yellow Leaf Curl Virus</w:t>
            </w:r>
          </w:p>
        </w:tc>
        <w:tc>
          <w:tcPr>
            <w:tcW w:type="dxa" w:w="3120"/>
          </w:tcPr>
          <w:p>
            <w:r>
              <w:t>Disease</w:t>
            </w:r>
          </w:p>
        </w:tc>
      </w:tr>
      <w:tr>
        <w:tc>
          <w:tcPr>
            <w:tcW w:type="dxa" w:w="3120"/>
          </w:tcPr>
          <w:p>
            <w:r>
              <w:t>14</w:t>
            </w:r>
          </w:p>
        </w:tc>
        <w:tc>
          <w:tcPr>
            <w:tcW w:type="dxa" w:w="3120"/>
          </w:tcPr>
          <w:p>
            <w:r>
              <w:t>Tomato — Mosaic Virus</w:t>
            </w:r>
          </w:p>
        </w:tc>
        <w:tc>
          <w:tcPr>
            <w:tcW w:type="dxa" w:w="3120"/>
          </w:tcPr>
          <w:p>
            <w:r>
              <w:t>Disease</w:t>
            </w:r>
          </w:p>
        </w:tc>
      </w:tr>
      <w:tr>
        <w:tc>
          <w:tcPr>
            <w:tcW w:type="dxa" w:w="3120"/>
          </w:tcPr>
          <w:p>
            <w:r>
              <w:t>15</w:t>
            </w:r>
          </w:p>
        </w:tc>
        <w:tc>
          <w:tcPr>
            <w:tcW w:type="dxa" w:w="3120"/>
          </w:tcPr>
          <w:p>
            <w:r>
              <w:t>Tomato — Healthy</w:t>
            </w:r>
          </w:p>
        </w:tc>
        <w:tc>
          <w:tcPr>
            <w:tcW w:type="dxa" w:w="3120"/>
            <w:shd w:fill="E8F5E9" w:val="clear"/>
          </w:tcPr>
          <w:p>
            <w:r>
              <w:t>Healthy</w:t>
            </w:r>
          </w:p>
        </w:tc>
      </w:tr>
    </w:tbl>
    <w:p>
      <w:r>
        <w:br w:type="page"/>
      </w:r>
    </w:p>
    <w:p>
      <w:pPr>
        <w:pStyle w:val="Heading1"/>
      </w:pPr>
      <w:r>
        <w:rPr>
          <w:color w:val="1B5E20"/>
        </w:rPr>
        <w:t>3. Image Loading &amp; Resizing</w:t>
      </w:r>
    </w:p>
    <w:p>
      <w:r>
        <w:t>All images are loaded using Keras' ImageDataGenerator.flow_from_directory() method, which reads images directly from the folder structure where each subdirectory name represents a class label.</w:t>
      </w:r>
    </w:p>
    <w:p>
      <w:pPr>
        <w:pStyle w:val="Heading2"/>
      </w:pPr>
      <w:r>
        <w:rPr>
          <w:color w:val="2E7D32"/>
        </w:rPr>
        <w:t>3.1 Resizing</w:t>
      </w:r>
    </w:p>
    <w:p>
      <w:r>
        <w:t>All images are resized to 224 × 224 pixels using bilinear interpolation. This is the standard input size for pre-trained ImageNet models such as MobileNetV2, ResNet50, EfficientNetB0, and DenseNet121.</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fill="1B5E20" w:val="clear"/>
          </w:tcPr>
          <w:p>
            <w:r>
              <w:rPr>
                <w:b/>
                <w:color w:val="FFFFFF"/>
              </w:rPr>
              <w:t>Parameter</w:t>
            </w:r>
          </w:p>
        </w:tc>
        <w:tc>
          <w:tcPr>
            <w:tcW w:type="dxa" w:w="4680"/>
            <w:shd w:fill="1B5E20" w:val="clear"/>
          </w:tcPr>
          <w:p>
            <w:r>
              <w:rPr>
                <w:b/>
                <w:color w:val="FFFFFF"/>
              </w:rPr>
              <w:t>Value</w:t>
            </w:r>
          </w:p>
        </w:tc>
      </w:tr>
      <w:tr>
        <w:tc>
          <w:tcPr>
            <w:tcW w:type="dxa" w:w="4680"/>
          </w:tcPr>
          <w:p>
            <w:r>
              <w:t>Target Size</w:t>
            </w:r>
          </w:p>
        </w:tc>
        <w:tc>
          <w:tcPr>
            <w:tcW w:type="dxa" w:w="4680"/>
          </w:tcPr>
          <w:p>
            <w:r>
              <w:t>224 × 224 pixels</w:t>
            </w:r>
          </w:p>
        </w:tc>
      </w:tr>
      <w:tr>
        <w:tc>
          <w:tcPr>
            <w:tcW w:type="dxa" w:w="4680"/>
          </w:tcPr>
          <w:p>
            <w:r>
              <w:t>Color Space</w:t>
            </w:r>
          </w:p>
        </w:tc>
        <w:tc>
          <w:tcPr>
            <w:tcW w:type="dxa" w:w="4680"/>
          </w:tcPr>
          <w:p>
            <w:r>
              <w:t>RGB (3 channels)</w:t>
            </w:r>
          </w:p>
        </w:tc>
      </w:tr>
      <w:tr>
        <w:tc>
          <w:tcPr>
            <w:tcW w:type="dxa" w:w="4680"/>
          </w:tcPr>
          <w:p>
            <w:r>
              <w:t>Interpolation</w:t>
            </w:r>
          </w:p>
        </w:tc>
        <w:tc>
          <w:tcPr>
            <w:tcW w:type="dxa" w:w="4680"/>
          </w:tcPr>
          <w:p>
            <w:r>
              <w:t>Bilinear (default in Keras)</w:t>
            </w:r>
          </w:p>
        </w:tc>
      </w:tr>
    </w:tbl>
    <w:p/>
    <w:p>
      <w:pPr>
        <w:pStyle w:val="Heading2"/>
      </w:pPr>
      <w:r>
        <w:rPr>
          <w:color w:val="2E7D32"/>
        </w:rPr>
        <w:t>3.2 Color Channel Format</w:t>
      </w:r>
    </w:p>
    <w:p>
      <w:r>
        <w:t>Images are loaded in RGB format with a shape of (224, 224, 3). No color space conversion (e.g., to grayscale or HSV) is performed, as the pre-trained models expect 3-channel RGB input matching their ImageNet pre-training.</w:t>
      </w:r>
    </w:p>
    <w:p>
      <w:r>
        <w:rPr>
          <w:b/>
          <w:color w:val="1A237E"/>
          <w:sz w:val="20"/>
        </w:rPr>
        <w:t>Code Reference:</w:t>
      </w:r>
    </w:p>
    <w:p>
      <w:pPr>
        <w:spacing w:before="80" w:after="80"/>
      </w:pPr>
      <w:r>
        <w:rPr>
          <w:rFonts w:ascii="Consolas" w:hAnsi="Consolas"/>
          <w:color w:val="006090"/>
          <w:sz w:val="18"/>
        </w:rPr>
        <w:t>img_size = (224, 224)</w:t>
        <w:br/>
        <w:t>train_datagen.flow_from_directory(</w:t>
        <w:br/>
        <w:t xml:space="preserve">    data_dir,</w:t>
        <w:br/>
        <w:t xml:space="preserve">    target_size=img_size,</w:t>
        <w:br/>
        <w:t xml:space="preserve">    class_mode="categorical"</w:t>
        <w:br/>
        <w:t>)</w:t>
      </w:r>
    </w:p>
    <w:p>
      <w:pPr>
        <w:pStyle w:val="Heading1"/>
      </w:pPr>
      <w:r>
        <w:rPr>
          <w:color w:val="1B5E20"/>
        </w:rPr>
        <w:t>4. Pixel Normalization (Rescaling)</w:t>
      </w:r>
    </w:p>
    <w:p>
      <w:r>
        <w:t>All pixel values are rescaled from the original integer range [0, 255] to the floating-point range [0.0, 1.0] by dividing by 255. This normalization is applied uniformly to all data splits — training, validation, and test.</w:t>
      </w:r>
    </w:p>
    <w:p>
      <w:r>
        <w:rPr>
          <w:b/>
          <w:sz w:val="22"/>
        </w:rPr>
        <w:t>Why Normalize?</w:t>
      </w:r>
    </w:p>
    <w:p>
      <w:pPr>
        <w:pStyle w:val="ListBullet"/>
      </w:pPr>
      <w:r>
        <w:t>Ensures numerical stability during gradient-based optimization.</w:t>
      </w:r>
    </w:p>
    <w:p>
      <w:pPr>
        <w:pStyle w:val="ListBullet"/>
      </w:pPr>
      <w:r>
        <w:t>Prevents large pixel values from dominating the loss function.</w:t>
      </w:r>
    </w:p>
    <w:p>
      <w:pPr>
        <w:pStyle w:val="ListBullet"/>
      </w:pPr>
      <w:r>
        <w:t>Matches the expected input range of ImageNet pre-trained weights.</w:t>
      </w:r>
    </w:p>
    <w:p>
      <w:pPr>
        <w:pStyle w:val="ListBullet"/>
      </w:pPr>
      <w:r>
        <w:t>Accelerates convergence during training.</w:t>
      </w:r>
    </w:p>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fill="1B5E20" w:val="clear"/>
          </w:tcPr>
          <w:p>
            <w:r>
              <w:rPr>
                <w:b/>
                <w:color w:val="FFFFFF"/>
              </w:rPr>
              <w:t>Parameter</w:t>
            </w:r>
          </w:p>
        </w:tc>
        <w:tc>
          <w:tcPr>
            <w:tcW w:type="dxa" w:w="4680"/>
            <w:shd w:fill="1B5E20" w:val="clear"/>
          </w:tcPr>
          <w:p>
            <w:r>
              <w:rPr>
                <w:b/>
                <w:color w:val="FFFFFF"/>
              </w:rPr>
              <w:t>Value</w:t>
            </w:r>
          </w:p>
        </w:tc>
      </w:tr>
      <w:tr>
        <w:tc>
          <w:tcPr>
            <w:tcW w:type="dxa" w:w="4680"/>
          </w:tcPr>
          <w:p>
            <w:r>
              <w:t>Rescale Factor</w:t>
            </w:r>
          </w:p>
        </w:tc>
        <w:tc>
          <w:tcPr>
            <w:tcW w:type="dxa" w:w="4680"/>
          </w:tcPr>
          <w:p>
            <w:r>
              <w:t>1.0 / 255</w:t>
            </w:r>
          </w:p>
        </w:tc>
      </w:tr>
      <w:tr>
        <w:tc>
          <w:tcPr>
            <w:tcW w:type="dxa" w:w="4680"/>
          </w:tcPr>
          <w:p>
            <w:r>
              <w:t>Input Range</w:t>
            </w:r>
          </w:p>
        </w:tc>
        <w:tc>
          <w:tcPr>
            <w:tcW w:type="dxa" w:w="4680"/>
          </w:tcPr>
          <w:p>
            <w:r>
              <w:t>[0, 255] (uint8)</w:t>
            </w:r>
          </w:p>
        </w:tc>
      </w:tr>
      <w:tr>
        <w:tc>
          <w:tcPr>
            <w:tcW w:type="dxa" w:w="4680"/>
          </w:tcPr>
          <w:p>
            <w:r>
              <w:t>Output Range</w:t>
            </w:r>
          </w:p>
        </w:tc>
        <w:tc>
          <w:tcPr>
            <w:tcW w:type="dxa" w:w="4680"/>
          </w:tcPr>
          <w:p>
            <w:r>
              <w:t>[0.0, 1.0] (float32)</w:t>
            </w:r>
          </w:p>
        </w:tc>
      </w:tr>
    </w:tbl>
    <w:p/>
    <w:p>
      <w:r>
        <w:rPr>
          <w:b/>
          <w:color w:val="1A237E"/>
          <w:sz w:val="20"/>
        </w:rPr>
        <w:t>Code Reference:</w:t>
      </w:r>
    </w:p>
    <w:p>
      <w:r>
        <w:rPr>
          <w:rFonts w:ascii="Consolas" w:hAnsi="Consolas"/>
          <w:color w:val="006090"/>
          <w:sz w:val="18"/>
        </w:rPr>
        <w:t># Applied to ALL generators (train, validation, test)</w:t>
        <w:br/>
        <w:t>train_datagen = ImageDataGenerator(rescale=1.0 / 255, ...)</w:t>
        <w:br/>
        <w:t>val_test_datagen = ImageDataGenerator(rescale=1.0 / 255, ...)</w:t>
      </w:r>
    </w:p>
    <w:p>
      <w:r>
        <w:br w:type="page"/>
      </w:r>
    </w:p>
    <w:p>
      <w:pPr>
        <w:pStyle w:val="Heading1"/>
      </w:pPr>
      <w:r>
        <w:rPr>
          <w:color w:val="1B5E20"/>
        </w:rPr>
        <w:t>5. Data Splitting Strategy</w:t>
      </w:r>
    </w:p>
    <w:p>
      <w:r>
        <w:t>The dataset is split into training and validation subsets using Keras' ImageDataGenerator with a validation_split parameter. The split is performed consistently across all training runs using a fixed random seed (seed=42) to ensure reproducibility.</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20"/>
        <w:gridCol w:w="3120"/>
        <w:gridCol w:w="3120"/>
      </w:tblGrid>
      <w:tr>
        <w:tc>
          <w:tcPr>
            <w:tcW w:type="dxa" w:w="3120"/>
            <w:shd w:fill="1B5E20" w:val="clear"/>
          </w:tcPr>
          <w:p>
            <w:r>
              <w:rPr>
                <w:b/>
                <w:color w:val="FFFFFF"/>
              </w:rPr>
              <w:t>Split</w:t>
            </w:r>
          </w:p>
        </w:tc>
        <w:tc>
          <w:tcPr>
            <w:tcW w:type="dxa" w:w="3120"/>
            <w:shd w:fill="1B5E20" w:val="clear"/>
          </w:tcPr>
          <w:p>
            <w:r>
              <w:rPr>
                <w:b/>
                <w:color w:val="FFFFFF"/>
              </w:rPr>
              <w:t>Proportion</w:t>
            </w:r>
          </w:p>
        </w:tc>
        <w:tc>
          <w:tcPr>
            <w:tcW w:type="dxa" w:w="3120"/>
            <w:shd w:fill="1B5E20" w:val="clear"/>
          </w:tcPr>
          <w:p>
            <w:r>
              <w:rPr>
                <w:b/>
                <w:color w:val="FFFFFF"/>
              </w:rPr>
              <w:t>Purpose</w:t>
            </w:r>
          </w:p>
        </w:tc>
      </w:tr>
      <w:tr>
        <w:tc>
          <w:tcPr>
            <w:tcW w:type="dxa" w:w="3120"/>
          </w:tcPr>
          <w:p>
            <w:r>
              <w:t>Training</w:t>
            </w:r>
          </w:p>
        </w:tc>
        <w:tc>
          <w:tcPr>
            <w:tcW w:type="dxa" w:w="3120"/>
          </w:tcPr>
          <w:p>
            <w:r>
              <w:t>70%</w:t>
            </w:r>
          </w:p>
        </w:tc>
        <w:tc>
          <w:tcPr>
            <w:tcW w:type="dxa" w:w="3120"/>
          </w:tcPr>
          <w:p>
            <w:r>
              <w:t>Model weight optimization with augmentation</w:t>
            </w:r>
          </w:p>
        </w:tc>
      </w:tr>
      <w:tr>
        <w:tc>
          <w:tcPr>
            <w:tcW w:type="dxa" w:w="3120"/>
          </w:tcPr>
          <w:p>
            <w:r>
              <w:t>Validation</w:t>
            </w:r>
          </w:p>
        </w:tc>
        <w:tc>
          <w:tcPr>
            <w:tcW w:type="dxa" w:w="3120"/>
          </w:tcPr>
          <w:p>
            <w:r>
              <w:t>15%</w:t>
            </w:r>
          </w:p>
        </w:tc>
        <w:tc>
          <w:tcPr>
            <w:tcW w:type="dxa" w:w="3120"/>
          </w:tcPr>
          <w:p>
            <w:r>
              <w:t>Hyperparameter tuning &amp; early stopping</w:t>
            </w:r>
          </w:p>
        </w:tc>
      </w:tr>
      <w:tr>
        <w:tc>
          <w:tcPr>
            <w:tcW w:type="dxa" w:w="3120"/>
          </w:tcPr>
          <w:p>
            <w:r>
              <w:t>Test</w:t>
            </w:r>
          </w:p>
        </w:tc>
        <w:tc>
          <w:tcPr>
            <w:tcW w:type="dxa" w:w="3120"/>
          </w:tcPr>
          <w:p>
            <w:r>
              <w:t>15%</w:t>
            </w:r>
          </w:p>
        </w:tc>
        <w:tc>
          <w:tcPr>
            <w:tcW w:type="dxa" w:w="3120"/>
          </w:tcPr>
          <w:p>
            <w:r>
              <w:t>Final unbiased performance evaluation</w:t>
            </w:r>
          </w:p>
        </w:tc>
      </w:tr>
      <w:tr>
        <w:tc>
          <w:tcPr>
            <w:tcW w:type="dxa" w:w="3120"/>
          </w:tcPr>
          <w:p>
            <w:r>
              <w:t>Seed</w:t>
            </w:r>
          </w:p>
        </w:tc>
        <w:tc>
          <w:tcPr>
            <w:tcW w:type="dxa" w:w="3120"/>
          </w:tcPr>
          <w:p>
            <w:r>
              <w:t>42</w:t>
            </w:r>
          </w:p>
        </w:tc>
        <w:tc>
          <w:tcPr>
            <w:tcW w:type="dxa" w:w="3120"/>
          </w:tcPr>
          <w:p>
            <w:r>
              <w:t>Ensures reproducible, deterministic splits</w:t>
            </w:r>
          </w:p>
        </w:tc>
      </w:tr>
    </w:tbl>
    <w:p/>
    <w:p>
      <w:r>
        <w:t>Note: In the generator-based pipeline, the validation_split parameter of ImageDataGenerator is used to create the 80/20 split (training vs. validation+test). The configured ratios are 70/15/15, but in practice the generator-based approach uses an 80/20 split with the validation subset also serving as the test set. For rigorous evaluation (e.g., K-Fold cross-validation), the full dataset is loaded into memory and split with sklearn.</w:t>
      </w:r>
    </w:p>
    <w:p>
      <w:pPr>
        <w:pStyle w:val="Heading2"/>
      </w:pPr>
      <w:r>
        <w:rPr>
          <w:color w:val="2E7D32"/>
        </w:rPr>
        <w:t>5.1 Cross-Validation</w:t>
      </w:r>
    </w:p>
    <w:p>
      <w:r>
        <w:t>For advanced statistical analysis, Stratified K-Fold cross-validation (K=5) is employed. The full dataset is loaded into numpy arrays, and each fold maintains the same class distribution as the overall dataset.</w:t>
      </w:r>
    </w:p>
    <w:p>
      <w:pPr>
        <w:pStyle w:val="Heading1"/>
      </w:pPr>
      <w:r>
        <w:rPr>
          <w:color w:val="1B5E20"/>
        </w:rPr>
        <w:t>6. Data Augmentation Techniques</w:t>
      </w:r>
    </w:p>
    <w:p>
      <w:r>
        <w:t>Data augmentation is applied ONLY to the training set to artificially increase its diversity and improve model generalization. The validation and test sets receive NO augmentation — only rescaling — to ensure unbiased evaluation.</w:t>
      </w:r>
    </w:p>
    <w:p>
      <w:r>
        <w:rPr>
          <w:b/>
        </w:rPr>
        <w:t>Purpose of Data Augmentation:</w:t>
      </w:r>
    </w:p>
    <w:p>
      <w:pPr>
        <w:pStyle w:val="ListBullet"/>
      </w:pPr>
      <w:r>
        <w:t>Prevents overfitting by exposing the model to varied versions of the same image.</w:t>
      </w:r>
    </w:p>
    <w:p>
      <w:pPr>
        <w:pStyle w:val="ListBullet"/>
      </w:pPr>
      <w:r>
        <w:t>Simulates real-world variability (different lighting, camera angles, leaf orientations).</w:t>
      </w:r>
    </w:p>
    <w:p>
      <w:pPr>
        <w:pStyle w:val="ListBullet"/>
      </w:pPr>
      <w:r>
        <w:t>Effectively increases the training set size without collecting new data.</w:t>
      </w:r>
    </w:p>
    <w:p>
      <w:pPr>
        <w:pStyle w:val="ListBullet"/>
      </w:pPr>
      <w:r>
        <w:t>Improves model robustness to variations encountered in field conditions.</w:t>
      </w:r>
    </w:p>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20"/>
        <w:gridCol w:w="3120"/>
        <w:gridCol w:w="3120"/>
      </w:tblGrid>
      <w:tr>
        <w:tc>
          <w:tcPr>
            <w:tcW w:type="dxa" w:w="3120"/>
            <w:shd w:fill="1B5E20" w:val="clear"/>
          </w:tcPr>
          <w:p>
            <w:r>
              <w:rPr>
                <w:b/>
                <w:color w:val="FFFFFF"/>
              </w:rPr>
              <w:t>Augmentation Technique</w:t>
            </w:r>
          </w:p>
        </w:tc>
        <w:tc>
          <w:tcPr>
            <w:tcW w:type="dxa" w:w="3120"/>
            <w:shd w:fill="1B5E20" w:val="clear"/>
          </w:tcPr>
          <w:p>
            <w:r>
              <w:rPr>
                <w:b/>
                <w:color w:val="FFFFFF"/>
              </w:rPr>
              <w:t>Parameter Value</w:t>
            </w:r>
          </w:p>
        </w:tc>
        <w:tc>
          <w:tcPr>
            <w:tcW w:type="dxa" w:w="3120"/>
            <w:shd w:fill="1B5E20" w:val="clear"/>
          </w:tcPr>
          <w:p>
            <w:r>
              <w:rPr>
                <w:b/>
                <w:color w:val="FFFFFF"/>
              </w:rPr>
              <w:t>Description</w:t>
            </w:r>
          </w:p>
        </w:tc>
      </w:tr>
      <w:tr>
        <w:tc>
          <w:tcPr>
            <w:tcW w:type="dxa" w:w="3120"/>
          </w:tcPr>
          <w:p>
            <w:r>
              <w:t>Rotation Range</w:t>
            </w:r>
          </w:p>
        </w:tc>
        <w:tc>
          <w:tcPr>
            <w:tcW w:type="dxa" w:w="3120"/>
          </w:tcPr>
          <w:p>
            <w:r>
              <w:t>30°</w:t>
            </w:r>
          </w:p>
        </w:tc>
        <w:tc>
          <w:tcPr>
            <w:tcW w:type="dxa" w:w="3120"/>
          </w:tcPr>
          <w:p>
            <w:r>
              <w:t>Randomly rotates image up to ±30 degrees</w:t>
            </w:r>
          </w:p>
        </w:tc>
      </w:tr>
      <w:tr>
        <w:tc>
          <w:tcPr>
            <w:tcW w:type="dxa" w:w="3120"/>
          </w:tcPr>
          <w:p>
            <w:r>
              <w:t>Horizontal Flip</w:t>
            </w:r>
          </w:p>
        </w:tc>
        <w:tc>
          <w:tcPr>
            <w:tcW w:type="dxa" w:w="3120"/>
          </w:tcPr>
          <w:p>
            <w:r>
              <w:t>True</w:t>
            </w:r>
          </w:p>
        </w:tc>
        <w:tc>
          <w:tcPr>
            <w:tcW w:type="dxa" w:w="3120"/>
          </w:tcPr>
          <w:p>
            <w:r>
              <w:t>Randomly mirrors image left-to-right</w:t>
            </w:r>
          </w:p>
        </w:tc>
      </w:tr>
      <w:tr>
        <w:tc>
          <w:tcPr>
            <w:tcW w:type="dxa" w:w="3120"/>
          </w:tcPr>
          <w:p>
            <w:r>
              <w:t>Vertical Flip</w:t>
            </w:r>
          </w:p>
        </w:tc>
        <w:tc>
          <w:tcPr>
            <w:tcW w:type="dxa" w:w="3120"/>
          </w:tcPr>
          <w:p>
            <w:r>
              <w:t>True</w:t>
            </w:r>
          </w:p>
        </w:tc>
        <w:tc>
          <w:tcPr>
            <w:tcW w:type="dxa" w:w="3120"/>
          </w:tcPr>
          <w:p>
            <w:r>
              <w:t>Randomly mirrors image top-to-bottom</w:t>
            </w:r>
          </w:p>
        </w:tc>
      </w:tr>
      <w:tr>
        <w:tc>
          <w:tcPr>
            <w:tcW w:type="dxa" w:w="3120"/>
          </w:tcPr>
          <w:p>
            <w:r>
              <w:t>Zoom Range</w:t>
            </w:r>
          </w:p>
        </w:tc>
        <w:tc>
          <w:tcPr>
            <w:tcW w:type="dxa" w:w="3120"/>
          </w:tcPr>
          <w:p>
            <w:r>
              <w:t>0.2 (±20%)</w:t>
            </w:r>
          </w:p>
        </w:tc>
        <w:tc>
          <w:tcPr>
            <w:tcW w:type="dxa" w:w="3120"/>
          </w:tcPr>
          <w:p>
            <w:r>
              <w:t>Random zoom in/out by up to 20%</w:t>
            </w:r>
          </w:p>
        </w:tc>
      </w:tr>
      <w:tr>
        <w:tc>
          <w:tcPr>
            <w:tcW w:type="dxa" w:w="3120"/>
          </w:tcPr>
          <w:p>
            <w:r>
              <w:t>Brightness Range</w:t>
            </w:r>
          </w:p>
        </w:tc>
        <w:tc>
          <w:tcPr>
            <w:tcW w:type="dxa" w:w="3120"/>
          </w:tcPr>
          <w:p>
            <w:r>
              <w:t>(0.8, 1.2)</w:t>
            </w:r>
          </w:p>
        </w:tc>
        <w:tc>
          <w:tcPr>
            <w:tcW w:type="dxa" w:w="3120"/>
          </w:tcPr>
          <w:p>
            <w:r>
              <w:t>Random brightness adjustment ±20%</w:t>
            </w:r>
          </w:p>
        </w:tc>
      </w:tr>
      <w:tr>
        <w:tc>
          <w:tcPr>
            <w:tcW w:type="dxa" w:w="3120"/>
          </w:tcPr>
          <w:p>
            <w:r>
              <w:t>Width Shift Range</w:t>
            </w:r>
          </w:p>
        </w:tc>
        <w:tc>
          <w:tcPr>
            <w:tcW w:type="dxa" w:w="3120"/>
          </w:tcPr>
          <w:p>
            <w:r>
              <w:t>0.15 (15%)</w:t>
            </w:r>
          </w:p>
        </w:tc>
        <w:tc>
          <w:tcPr>
            <w:tcW w:type="dxa" w:w="3120"/>
          </w:tcPr>
          <w:p>
            <w:r>
              <w:t>Horizontal translation up to 15% of width</w:t>
            </w:r>
          </w:p>
        </w:tc>
      </w:tr>
      <w:tr>
        <w:tc>
          <w:tcPr>
            <w:tcW w:type="dxa" w:w="3120"/>
          </w:tcPr>
          <w:p>
            <w:r>
              <w:t>Height Shift Range</w:t>
            </w:r>
          </w:p>
        </w:tc>
        <w:tc>
          <w:tcPr>
            <w:tcW w:type="dxa" w:w="3120"/>
          </w:tcPr>
          <w:p>
            <w:r>
              <w:t>0.15 (15%)</w:t>
            </w:r>
          </w:p>
        </w:tc>
        <w:tc>
          <w:tcPr>
            <w:tcW w:type="dxa" w:w="3120"/>
          </w:tcPr>
          <w:p>
            <w:r>
              <w:t>Vertical translation up to 15% of height</w:t>
            </w:r>
          </w:p>
        </w:tc>
      </w:tr>
      <w:tr>
        <w:tc>
          <w:tcPr>
            <w:tcW w:type="dxa" w:w="3120"/>
          </w:tcPr>
          <w:p>
            <w:r>
              <w:t>Shear Range</w:t>
            </w:r>
          </w:p>
        </w:tc>
        <w:tc>
          <w:tcPr>
            <w:tcW w:type="dxa" w:w="3120"/>
          </w:tcPr>
          <w:p>
            <w:r>
              <w:t>0.15</w:t>
            </w:r>
          </w:p>
        </w:tc>
        <w:tc>
          <w:tcPr>
            <w:tcW w:type="dxa" w:w="3120"/>
          </w:tcPr>
          <w:p>
            <w:r>
              <w:t>Random shearing transformation at 15%</w:t>
            </w:r>
          </w:p>
        </w:tc>
      </w:tr>
      <w:tr>
        <w:tc>
          <w:tcPr>
            <w:tcW w:type="dxa" w:w="3120"/>
          </w:tcPr>
          <w:p>
            <w:r>
              <w:t>Fill Mode</w:t>
            </w:r>
          </w:p>
        </w:tc>
        <w:tc>
          <w:tcPr>
            <w:tcW w:type="dxa" w:w="3120"/>
          </w:tcPr>
          <w:p>
            <w:r>
              <w:t>nearest</w:t>
            </w:r>
          </w:p>
        </w:tc>
        <w:tc>
          <w:tcPr>
            <w:tcW w:type="dxa" w:w="3120"/>
          </w:tcPr>
          <w:p>
            <w:r>
              <w:t>Fills empty pixels with nearest pixel value</w:t>
            </w:r>
          </w:p>
        </w:tc>
      </w:tr>
    </w:tbl>
    <w:p/>
    <w:p>
      <w:r>
        <w:rPr>
          <w:b/>
          <w:color w:val="C62828"/>
        </w:rPr>
        <w:t xml:space="preserve">Important: </w:t>
      </w:r>
      <w:r>
        <w:t>Augmentation is applied on-the-fly during training (real-time augmentation). Each epoch, the training images are randomly transformed differently, so the model never sees the exact same image twice. This is more memory-efficient than pre-generating augmented copies.</w:t>
      </w:r>
    </w:p>
    <w:p/>
    <w:p>
      <w:r>
        <w:rPr>
          <w:b/>
          <w:color w:val="1A237E"/>
          <w:sz w:val="20"/>
        </w:rPr>
        <w:t>Code Reference:</w:t>
      </w:r>
    </w:p>
    <w:p>
      <w:r>
        <w:rPr>
          <w:rFonts w:ascii="Consolas" w:hAnsi="Consolas"/>
          <w:color w:val="006090"/>
          <w:sz w:val="18"/>
        </w:rPr>
        <w:t>train_datagen = ImageDataGenerator(</w:t>
        <w:br/>
        <w:t xml:space="preserve">    rescale=1.0 / 255,</w:t>
        <w:br/>
        <w:t xml:space="preserve">    rotation_range=30,</w:t>
        <w:br/>
        <w:t xml:space="preserve">    horizontal_flip=True,</w:t>
        <w:br/>
        <w:t xml:space="preserve">    vertical_flip=True,</w:t>
        <w:br/>
        <w:t xml:space="preserve">    zoom_range=0.2,</w:t>
        <w:br/>
        <w:t xml:space="preserve">    brightness_range=(0.8, 1.2),</w:t>
        <w:br/>
        <w:t xml:space="preserve">    width_shift_range=0.15,</w:t>
        <w:br/>
        <w:t xml:space="preserve">    height_shift_range=0.15,</w:t>
        <w:br/>
        <w:t xml:space="preserve">    shear_range=0.15,</w:t>
        <w:br/>
        <w:t xml:space="preserve">    fill_mode="nearest",</w:t>
        <w:br/>
        <w:t xml:space="preserve">    validation_split=0.2</w:t>
        <w:br/>
        <w:t>)</w:t>
      </w:r>
    </w:p>
    <w:p>
      <w:r>
        <w:br w:type="page"/>
      </w:r>
    </w:p>
    <w:p>
      <w:pPr>
        <w:pStyle w:val="Heading1"/>
      </w:pPr>
      <w:r>
        <w:rPr>
          <w:color w:val="1B5E20"/>
        </w:rPr>
        <w:t>7. Class Imbalance Handling</w:t>
      </w:r>
    </w:p>
    <w:p>
      <w:r>
        <w:t>The PlantVillage dataset has unequal numbers of images across the 15 classes. If left unaddressed, the model may become biased toward majority classes. To counter this, class weights are computed inversely proportional to class frequency and applied during training.</w:t>
      </w:r>
    </w:p>
    <w:p>
      <w:pPr>
        <w:pStyle w:val="Heading2"/>
      </w:pPr>
      <w:r>
        <w:rPr>
          <w:color w:val="2E7D32"/>
        </w:rPr>
        <w:t>7.1 Class Weight Computation</w:t>
      </w:r>
    </w:p>
    <w:p>
      <w:r>
        <w:t>The weight for each class is calculated using the formula:</w:t>
      </w:r>
    </w:p>
    <w:p>
      <w:pPr>
        <w:jc w:val="center"/>
      </w:pPr>
      <w:r>
        <w:rPr>
          <w:rFonts w:ascii="Consolas" w:hAnsi="Consolas"/>
          <w:b/>
          <w:color w:val="1A237E"/>
          <w:sz w:val="22"/>
        </w:rPr>
        <w:t>weight(c) = total_samples / (num_classes × count(c))</w:t>
      </w:r>
    </w:p>
    <w:p/>
    <w:p>
      <w:r>
        <w:t>Where total_samples is the total number of images, num_classes is 15, and count(c) is the number of images in class c. Classes with fewer images receive higher weights, making the loss function penalize misclassifications of underrepresented classes more heavily.</w:t>
      </w:r>
    </w:p>
    <w:p/>
    <w:p>
      <w:r>
        <w:rPr>
          <w:b/>
          <w:color w:val="1A237E"/>
          <w:sz w:val="20"/>
        </w:rPr>
        <w:t>Code Reference:</w:t>
      </w:r>
    </w:p>
    <w:p>
      <w:r>
        <w:rPr>
          <w:rFonts w:ascii="Consolas" w:hAnsi="Consolas"/>
          <w:color w:val="006090"/>
          <w:sz w:val="18"/>
        </w:rPr>
        <w:t>class_weights = {}</w:t>
        <w:br/>
        <w:t>for idx, (cls_name, count) in enumerate(sorted(class_counts.items())):</w:t>
        <w:br/>
        <w:t xml:space="preserve">    weight = total_samples / (n_classes * count)</w:t>
        <w:br/>
        <w:t xml:space="preserve">    class_weights[idx] = weight</w:t>
        <w:br/>
        <w:br/>
        <w:t># Applied during model training:</w:t>
        <w:br/>
        <w:t>model.fit(train_data, ..., class_weight=class_weights)</w:t>
      </w:r>
    </w:p>
    <w:p>
      <w:pPr>
        <w:pStyle w:val="Heading1"/>
      </w:pPr>
      <w:r>
        <w:rPr>
          <w:color w:val="1B5E20"/>
        </w:rPr>
        <w:t>8. Batch Processing &amp; Generator Pipeline</w:t>
      </w:r>
    </w:p>
    <w:p>
      <w:r>
        <w:t>The preprocessing pipeline uses Keras' ImageDataGenerator to create memory-efficient data generators that load and preprocess images in batches, rather than loading the entire dataset into RAM.</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fill="1B5E20" w:val="clear"/>
          </w:tcPr>
          <w:p>
            <w:r>
              <w:rPr>
                <w:b/>
                <w:color w:val="FFFFFF"/>
              </w:rPr>
              <w:t>Parameter</w:t>
            </w:r>
          </w:p>
        </w:tc>
        <w:tc>
          <w:tcPr>
            <w:tcW w:type="dxa" w:w="4680"/>
            <w:shd w:fill="1B5E20" w:val="clear"/>
          </w:tcPr>
          <w:p>
            <w:r>
              <w:rPr>
                <w:b/>
                <w:color w:val="FFFFFF"/>
              </w:rPr>
              <w:t>Value</w:t>
            </w:r>
          </w:p>
        </w:tc>
      </w:tr>
      <w:tr>
        <w:tc>
          <w:tcPr>
            <w:tcW w:type="dxa" w:w="4680"/>
          </w:tcPr>
          <w:p>
            <w:r>
              <w:t>Batch Size</w:t>
            </w:r>
          </w:p>
        </w:tc>
        <w:tc>
          <w:tcPr>
            <w:tcW w:type="dxa" w:w="4680"/>
          </w:tcPr>
          <w:p>
            <w:r>
              <w:t>32 images</w:t>
            </w:r>
          </w:p>
        </w:tc>
      </w:tr>
      <w:tr>
        <w:tc>
          <w:tcPr>
            <w:tcW w:type="dxa" w:w="4680"/>
          </w:tcPr>
          <w:p>
            <w:r>
              <w:t>Shuffle (Training)</w:t>
            </w:r>
          </w:p>
        </w:tc>
        <w:tc>
          <w:tcPr>
            <w:tcW w:type="dxa" w:w="4680"/>
          </w:tcPr>
          <w:p>
            <w:r>
              <w:t>True — randomizes order each epoch</w:t>
            </w:r>
          </w:p>
        </w:tc>
      </w:tr>
      <w:tr>
        <w:tc>
          <w:tcPr>
            <w:tcW w:type="dxa" w:w="4680"/>
          </w:tcPr>
          <w:p>
            <w:r>
              <w:t>Shuffle (Validation/Test)</w:t>
            </w:r>
          </w:p>
        </w:tc>
        <w:tc>
          <w:tcPr>
            <w:tcW w:type="dxa" w:w="4680"/>
          </w:tcPr>
          <w:p>
            <w:r>
              <w:t>False — deterministic evaluation</w:t>
            </w:r>
          </w:p>
        </w:tc>
      </w:tr>
      <w:tr>
        <w:tc>
          <w:tcPr>
            <w:tcW w:type="dxa" w:w="4680"/>
          </w:tcPr>
          <w:p>
            <w:r>
              <w:t>Class Mode</w:t>
            </w:r>
          </w:p>
        </w:tc>
        <w:tc>
          <w:tcPr>
            <w:tcW w:type="dxa" w:w="4680"/>
          </w:tcPr>
          <w:p>
            <w:r>
              <w:t>categorical (one-hot encoded labels)</w:t>
            </w:r>
          </w:p>
        </w:tc>
      </w:tr>
    </w:tbl>
    <w:p/>
    <w:p>
      <w:pPr>
        <w:pStyle w:val="Heading2"/>
      </w:pPr>
      <w:r>
        <w:rPr>
          <w:color w:val="2E7D32"/>
        </w:rPr>
        <w:t>8.1 Label Encoding</w:t>
      </w:r>
    </w:p>
    <w:p>
      <w:r>
        <w:t>Labels are encoded using one-hot encoding (class_mode="categorical"). Each label is represented as a vector of length 15 where only the index corresponding to the true class is set to 1. For example, if the true class is "Potato___Early_blight" (index 2), the label vector would be [0, 0, 1, 0, 0, 0, 0, 0, 0, 0, 0, 0, 0, 0, 0].</w:t>
      </w:r>
    </w:p>
    <w:p>
      <w:pPr>
        <w:pStyle w:val="Heading2"/>
      </w:pPr>
      <w:r>
        <w:rPr>
          <w:color w:val="2E7D32"/>
        </w:rPr>
        <w:t>8.2 Generator Pipeline Flow</w:t>
      </w:r>
    </w:p>
    <w:p>
      <w:r>
        <w:rPr>
          <w:b/>
          <w:color w:val="1A237E"/>
        </w:rPr>
        <w:t xml:space="preserve">Step 1: Directory Scan: </w:t>
      </w:r>
      <w:r>
        <w:t>Scans the PlantVillage/ directory and maps subfolder names to class indices.</w:t>
      </w:r>
    </w:p>
    <w:p>
      <w:r>
        <w:rPr>
          <w:b/>
          <w:color w:val="1A237E"/>
        </w:rPr>
        <w:t xml:space="preserve">Step 2: Image Loading: </w:t>
      </w:r>
      <w:r>
        <w:t>Reads each image file (JPEG/PNG) from disk into memory as a PIL Image.</w:t>
      </w:r>
    </w:p>
    <w:p>
      <w:r>
        <w:rPr>
          <w:b/>
          <w:color w:val="1A237E"/>
        </w:rPr>
        <w:t xml:space="preserve">Step 3: Resizing: </w:t>
      </w:r>
      <w:r>
        <w:t>Resizes the image to 224×224 pixels using bilinear interpolation.</w:t>
      </w:r>
    </w:p>
    <w:p>
      <w:r>
        <w:rPr>
          <w:b/>
          <w:color w:val="1A237E"/>
        </w:rPr>
        <w:t xml:space="preserve">Step 4: Array Conversion: </w:t>
      </w:r>
      <w:r>
        <w:t>Converts the PIL Image to a NumPy array of shape (224, 224, 3) with dtype float32.</w:t>
      </w:r>
    </w:p>
    <w:p>
      <w:r>
        <w:rPr>
          <w:b/>
          <w:color w:val="1A237E"/>
        </w:rPr>
        <w:t xml:space="preserve">Step 5: Rescaling: </w:t>
      </w:r>
      <w:r>
        <w:t>Divides all pixel values by 255 to normalize to [0.0, 1.0].</w:t>
      </w:r>
    </w:p>
    <w:p>
      <w:r>
        <w:rPr>
          <w:b/>
          <w:color w:val="1A237E"/>
        </w:rPr>
        <w:t xml:space="preserve">Step 6: Augmentation: </w:t>
      </w:r>
      <w:r>
        <w:t>Applies random geometric and photometric transformations (training only).</w:t>
      </w:r>
    </w:p>
    <w:p>
      <w:r>
        <w:rPr>
          <w:b/>
          <w:color w:val="1A237E"/>
        </w:rPr>
        <w:t xml:space="preserve">Step 7: Batching: </w:t>
      </w:r>
      <w:r>
        <w:t>Groups images into batches of 32 for efficient GPU/CPU processing.</w:t>
      </w:r>
    </w:p>
    <w:p>
      <w:r>
        <w:rPr>
          <w:b/>
          <w:color w:val="1A237E"/>
        </w:rPr>
        <w:t xml:space="preserve">Step 8: Label Encoding: </w:t>
      </w:r>
      <w:r>
        <w:t>Assigns one-hot encoded categorical labels to each image in the batch.</w:t>
      </w:r>
    </w:p>
    <w:p>
      <w:r>
        <w:br w:type="page"/>
      </w:r>
    </w:p>
    <w:p>
      <w:pPr>
        <w:pStyle w:val="Heading1"/>
      </w:pPr>
      <w:r>
        <w:rPr>
          <w:color w:val="1B5E20"/>
        </w:rPr>
        <w:t>9. Inference-Time Preprocessing</w:t>
      </w:r>
    </w:p>
    <w:p>
      <w:r>
        <w:t>During inference (prediction on new images), the same preprocessing steps are applied as during training — EXCEPT for data augmentation. The inference preprocessing pipeline ensures that the model receives input in the exact same format it was trained on.</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fill="1B5E20" w:val="clear"/>
          </w:tcPr>
          <w:p>
            <w:r>
              <w:rPr>
                <w:b/>
                <w:color w:val="FFFFFF"/>
              </w:rPr>
              <w:t>Step</w:t>
            </w:r>
          </w:p>
        </w:tc>
        <w:tc>
          <w:tcPr>
            <w:tcW w:type="dxa" w:w="4680"/>
            <w:shd w:fill="1B5E20" w:val="clear"/>
          </w:tcPr>
          <w:p>
            <w:r>
              <w:rPr>
                <w:b/>
                <w:color w:val="FFFFFF"/>
              </w:rPr>
              <w:t>Details</w:t>
            </w:r>
          </w:p>
        </w:tc>
      </w:tr>
      <w:tr>
        <w:tc>
          <w:tcPr>
            <w:tcW w:type="dxa" w:w="4680"/>
          </w:tcPr>
          <w:p>
            <w:r>
              <w:t>1. Load Image</w:t>
            </w:r>
          </w:p>
        </w:tc>
        <w:tc>
          <w:tcPr>
            <w:tcW w:type="dxa" w:w="4680"/>
          </w:tcPr>
          <w:p>
            <w:r>
              <w:t>Read image using Keras image.load_img()</w:t>
            </w:r>
          </w:p>
        </w:tc>
      </w:tr>
      <w:tr>
        <w:tc>
          <w:tcPr>
            <w:tcW w:type="dxa" w:w="4680"/>
          </w:tcPr>
          <w:p>
            <w:r>
              <w:t>2. Resize</w:t>
            </w:r>
          </w:p>
        </w:tc>
        <w:tc>
          <w:tcPr>
            <w:tcW w:type="dxa" w:w="4680"/>
          </w:tcPr>
          <w:p>
            <w:r>
              <w:t>Resize to 224×224 pixels (target_size)</w:t>
            </w:r>
          </w:p>
        </w:tc>
      </w:tr>
      <w:tr>
        <w:tc>
          <w:tcPr>
            <w:tcW w:type="dxa" w:w="4680"/>
          </w:tcPr>
          <w:p>
            <w:r>
              <w:t>3. Convert to Array</w:t>
            </w:r>
          </w:p>
        </w:tc>
        <w:tc>
          <w:tcPr>
            <w:tcW w:type="dxa" w:w="4680"/>
          </w:tcPr>
          <w:p>
            <w:r>
              <w:t>Convert to NumPy array using image.img_to_array()</w:t>
            </w:r>
          </w:p>
        </w:tc>
      </w:tr>
      <w:tr>
        <w:tc>
          <w:tcPr>
            <w:tcW w:type="dxa" w:w="4680"/>
          </w:tcPr>
          <w:p>
            <w:r>
              <w:t>4. Rescale</w:t>
            </w:r>
          </w:p>
        </w:tc>
        <w:tc>
          <w:tcPr>
            <w:tcW w:type="dxa" w:w="4680"/>
          </w:tcPr>
          <w:p>
            <w:r>
              <w:t>Divide by 255.0 to normalize to [0, 1]</w:t>
            </w:r>
          </w:p>
        </w:tc>
      </w:tr>
    </w:tbl>
    <w:p/>
    <w:p>
      <w:r>
        <w:t>Additionally, a batch dimension is added using np.expand_dims(img_array, axis=0) to convert the shape from (224, 224, 3) to (1, 224, 224, 3), as the model expects batched input.</w:t>
      </w:r>
    </w:p>
    <w:p>
      <w:r>
        <w:rPr>
          <w:b/>
          <w:color w:val="1A237E"/>
          <w:sz w:val="20"/>
        </w:rPr>
        <w:t>Code Reference (predict.py):</w:t>
      </w:r>
    </w:p>
    <w:p>
      <w:r>
        <w:rPr>
          <w:rFonts w:ascii="Consolas" w:hAnsi="Consolas"/>
          <w:color w:val="006090"/>
          <w:sz w:val="18"/>
        </w:rPr>
        <w:t>img = image.load_img("leaf.jpg", target_size=(224, 224))</w:t>
        <w:br/>
        <w:t>img_array = image.img_to_array(img) / 255.0</w:t>
        <w:br/>
        <w:t>img_array = np.expand_dims(img_array, axis=0)</w:t>
        <w:br/>
        <w:t>prediction = model.predict(img_array)</w:t>
      </w:r>
    </w:p>
    <w:p>
      <w:pPr>
        <w:pStyle w:val="Heading1"/>
      </w:pPr>
      <w:r>
        <w:rPr>
          <w:color w:val="1B5E20"/>
        </w:rPr>
        <w:t>10. Preprocessing Pipeline Summary</w:t>
      </w:r>
    </w:p>
    <w:p>
      <w:r>
        <w:t>The following table summarizes the complete preprocessing pipeline, showing which steps apply to each data split:</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340"/>
        <w:gridCol w:w="2340"/>
        <w:gridCol w:w="2340"/>
        <w:gridCol w:w="2340"/>
      </w:tblGrid>
      <w:tr>
        <w:tc>
          <w:tcPr>
            <w:tcW w:type="dxa" w:w="2340"/>
            <w:shd w:fill="1B5E20" w:val="clear"/>
          </w:tcPr>
          <w:p>
            <w:r>
              <w:rPr>
                <w:b/>
                <w:color w:val="FFFFFF"/>
              </w:rPr>
              <w:t>Preprocessing Step</w:t>
            </w:r>
          </w:p>
        </w:tc>
        <w:tc>
          <w:tcPr>
            <w:tcW w:type="dxa" w:w="2340"/>
            <w:shd w:fill="1B5E20" w:val="clear"/>
          </w:tcPr>
          <w:p>
            <w:r>
              <w:rPr>
                <w:b/>
                <w:color w:val="FFFFFF"/>
              </w:rPr>
              <w:t>Training</w:t>
            </w:r>
          </w:p>
        </w:tc>
        <w:tc>
          <w:tcPr>
            <w:tcW w:type="dxa" w:w="2340"/>
            <w:shd w:fill="1B5E20" w:val="clear"/>
          </w:tcPr>
          <w:p>
            <w:r>
              <w:rPr>
                <w:b/>
                <w:color w:val="FFFFFF"/>
              </w:rPr>
              <w:t>Validation</w:t>
            </w:r>
          </w:p>
        </w:tc>
        <w:tc>
          <w:tcPr>
            <w:tcW w:type="dxa" w:w="2340"/>
            <w:shd w:fill="1B5E20" w:val="clear"/>
          </w:tcPr>
          <w:p>
            <w:r>
              <w:rPr>
                <w:b/>
                <w:color w:val="FFFFFF"/>
              </w:rPr>
              <w:t>Test</w:t>
            </w:r>
          </w:p>
        </w:tc>
      </w:tr>
      <w:tr>
        <w:tc>
          <w:tcPr>
            <w:tcW w:type="dxa" w:w="2340"/>
          </w:tcPr>
          <w:p>
            <w:r>
              <w:t>Image Loading (from directory)</w:t>
            </w:r>
          </w:p>
        </w:tc>
        <w:tc>
          <w:tcPr>
            <w:tcW w:type="dxa" w:w="2340"/>
          </w:tcPr>
          <w:p>
            <w:pPr>
              <w:jc w:val="center"/>
            </w:pPr>
            <w:r>
              <w:rPr>
                <w:b/>
                <w:color w:val="2E7D32"/>
              </w:rPr>
              <w:t>✓</w:t>
            </w:r>
          </w:p>
        </w:tc>
        <w:tc>
          <w:tcPr>
            <w:tcW w:type="dxa" w:w="2340"/>
          </w:tcPr>
          <w:p>
            <w:pPr>
              <w:jc w:val="center"/>
            </w:pPr>
            <w:r>
              <w:rPr>
                <w:b/>
                <w:color w:val="2E7D32"/>
              </w:rPr>
              <w:t>✓</w:t>
            </w:r>
          </w:p>
        </w:tc>
        <w:tc>
          <w:tcPr>
            <w:tcW w:type="dxa" w:w="2340"/>
          </w:tcPr>
          <w:p>
            <w:pPr>
              <w:jc w:val="center"/>
            </w:pPr>
            <w:r>
              <w:rPr>
                <w:b/>
                <w:color w:val="2E7D32"/>
              </w:rPr>
              <w:t>✓</w:t>
            </w:r>
          </w:p>
        </w:tc>
      </w:tr>
      <w:tr>
        <w:tc>
          <w:tcPr>
            <w:tcW w:type="dxa" w:w="2340"/>
          </w:tcPr>
          <w:p>
            <w:r>
              <w:t>Resizing to 224×224</w:t>
            </w:r>
          </w:p>
        </w:tc>
        <w:tc>
          <w:tcPr>
            <w:tcW w:type="dxa" w:w="2340"/>
          </w:tcPr>
          <w:p>
            <w:pPr>
              <w:jc w:val="center"/>
            </w:pPr>
            <w:r>
              <w:rPr>
                <w:b/>
                <w:color w:val="2E7D32"/>
              </w:rPr>
              <w:t>✓</w:t>
            </w:r>
          </w:p>
        </w:tc>
        <w:tc>
          <w:tcPr>
            <w:tcW w:type="dxa" w:w="2340"/>
          </w:tcPr>
          <w:p>
            <w:pPr>
              <w:jc w:val="center"/>
            </w:pPr>
            <w:r>
              <w:rPr>
                <w:b/>
                <w:color w:val="2E7D32"/>
              </w:rPr>
              <w:t>✓</w:t>
            </w:r>
          </w:p>
        </w:tc>
        <w:tc>
          <w:tcPr>
            <w:tcW w:type="dxa" w:w="2340"/>
          </w:tcPr>
          <w:p>
            <w:pPr>
              <w:jc w:val="center"/>
            </w:pPr>
            <w:r>
              <w:rPr>
                <w:b/>
                <w:color w:val="2E7D32"/>
              </w:rPr>
              <w:t>✓</w:t>
            </w:r>
          </w:p>
        </w:tc>
      </w:tr>
      <w:tr>
        <w:tc>
          <w:tcPr>
            <w:tcW w:type="dxa" w:w="2340"/>
          </w:tcPr>
          <w:p>
            <w:r>
              <w:t>Pixel Rescaling (÷255)</w:t>
            </w:r>
          </w:p>
        </w:tc>
        <w:tc>
          <w:tcPr>
            <w:tcW w:type="dxa" w:w="2340"/>
          </w:tcPr>
          <w:p>
            <w:pPr>
              <w:jc w:val="center"/>
            </w:pPr>
            <w:r>
              <w:rPr>
                <w:b/>
                <w:color w:val="2E7D32"/>
              </w:rPr>
              <w:t>✓</w:t>
            </w:r>
          </w:p>
        </w:tc>
        <w:tc>
          <w:tcPr>
            <w:tcW w:type="dxa" w:w="2340"/>
          </w:tcPr>
          <w:p>
            <w:pPr>
              <w:jc w:val="center"/>
            </w:pPr>
            <w:r>
              <w:rPr>
                <w:b/>
                <w:color w:val="2E7D32"/>
              </w:rPr>
              <w:t>✓</w:t>
            </w:r>
          </w:p>
        </w:tc>
        <w:tc>
          <w:tcPr>
            <w:tcW w:type="dxa" w:w="2340"/>
          </w:tcPr>
          <w:p>
            <w:pPr>
              <w:jc w:val="center"/>
            </w:pPr>
            <w:r>
              <w:rPr>
                <w:b/>
                <w:color w:val="2E7D32"/>
              </w:rPr>
              <w:t>✓</w:t>
            </w:r>
          </w:p>
        </w:tc>
      </w:tr>
      <w:tr>
        <w:tc>
          <w:tcPr>
            <w:tcW w:type="dxa" w:w="2340"/>
          </w:tcPr>
          <w:p>
            <w:r>
              <w:t>Data Augmentation</w:t>
            </w:r>
          </w:p>
        </w:tc>
        <w:tc>
          <w:tcPr>
            <w:tcW w:type="dxa" w:w="2340"/>
          </w:tcPr>
          <w:p>
            <w:pPr>
              <w:jc w:val="center"/>
            </w:pPr>
            <w:r>
              <w:rPr>
                <w:b/>
                <w:color w:val="2E7D32"/>
              </w:rPr>
              <w:t>✓</w:t>
            </w:r>
          </w:p>
        </w:tc>
        <w:tc>
          <w:tcPr>
            <w:tcW w:type="dxa" w:w="2340"/>
          </w:tcPr>
          <w:p>
            <w:pPr>
              <w:jc w:val="center"/>
            </w:pPr>
            <w:r>
              <w:rPr>
                <w:color w:val="C62828"/>
              </w:rPr>
              <w:t>✗</w:t>
            </w:r>
          </w:p>
        </w:tc>
        <w:tc>
          <w:tcPr>
            <w:tcW w:type="dxa" w:w="2340"/>
          </w:tcPr>
          <w:p>
            <w:pPr>
              <w:jc w:val="center"/>
            </w:pPr>
            <w:r>
              <w:rPr>
                <w:color w:val="C62828"/>
              </w:rPr>
              <w:t>✗</w:t>
            </w:r>
          </w:p>
        </w:tc>
      </w:tr>
      <w:tr>
        <w:tc>
          <w:tcPr>
            <w:tcW w:type="dxa" w:w="2340"/>
          </w:tcPr>
          <w:p>
            <w:r>
              <w:t>Class Weight Application</w:t>
            </w:r>
          </w:p>
        </w:tc>
        <w:tc>
          <w:tcPr>
            <w:tcW w:type="dxa" w:w="2340"/>
          </w:tcPr>
          <w:p>
            <w:pPr>
              <w:jc w:val="center"/>
            </w:pPr>
            <w:r>
              <w:rPr>
                <w:b/>
                <w:color w:val="2E7D32"/>
              </w:rPr>
              <w:t>✓</w:t>
            </w:r>
          </w:p>
        </w:tc>
        <w:tc>
          <w:tcPr>
            <w:tcW w:type="dxa" w:w="2340"/>
          </w:tcPr>
          <w:p>
            <w:pPr>
              <w:jc w:val="center"/>
            </w:pPr>
            <w:r>
              <w:rPr>
                <w:color w:val="C62828"/>
              </w:rPr>
              <w:t>✗</w:t>
            </w:r>
          </w:p>
        </w:tc>
        <w:tc>
          <w:tcPr>
            <w:tcW w:type="dxa" w:w="2340"/>
          </w:tcPr>
          <w:p>
            <w:pPr>
              <w:jc w:val="center"/>
            </w:pPr>
            <w:r>
              <w:rPr>
                <w:color w:val="C62828"/>
              </w:rPr>
              <w:t>✗</w:t>
            </w:r>
          </w:p>
        </w:tc>
      </w:tr>
      <w:tr>
        <w:tc>
          <w:tcPr>
            <w:tcW w:type="dxa" w:w="2340"/>
          </w:tcPr>
          <w:p>
            <w:r>
              <w:t>Shuffle</w:t>
            </w:r>
          </w:p>
        </w:tc>
        <w:tc>
          <w:tcPr>
            <w:tcW w:type="dxa" w:w="2340"/>
          </w:tcPr>
          <w:p>
            <w:pPr>
              <w:jc w:val="center"/>
            </w:pPr>
            <w:r>
              <w:rPr>
                <w:b/>
                <w:color w:val="2E7D32"/>
              </w:rPr>
              <w:t>✓</w:t>
            </w:r>
          </w:p>
        </w:tc>
        <w:tc>
          <w:tcPr>
            <w:tcW w:type="dxa" w:w="2340"/>
          </w:tcPr>
          <w:p>
            <w:pPr>
              <w:jc w:val="center"/>
            </w:pPr>
            <w:r>
              <w:rPr>
                <w:color w:val="C62828"/>
              </w:rPr>
              <w:t>✗</w:t>
            </w:r>
          </w:p>
        </w:tc>
        <w:tc>
          <w:tcPr>
            <w:tcW w:type="dxa" w:w="2340"/>
          </w:tcPr>
          <w:p>
            <w:pPr>
              <w:jc w:val="center"/>
            </w:pPr>
            <w:r>
              <w:rPr>
                <w:color w:val="C62828"/>
              </w:rPr>
              <w:t>✗</w:t>
            </w:r>
          </w:p>
        </w:tc>
      </w:tr>
      <w:tr>
        <w:tc>
          <w:tcPr>
            <w:tcW w:type="dxa" w:w="2340"/>
          </w:tcPr>
          <w:p>
            <w:r>
              <w:t>Batch Size = 32</w:t>
            </w:r>
          </w:p>
        </w:tc>
        <w:tc>
          <w:tcPr>
            <w:tcW w:type="dxa" w:w="2340"/>
          </w:tcPr>
          <w:p>
            <w:pPr>
              <w:jc w:val="center"/>
            </w:pPr>
            <w:r>
              <w:rPr>
                <w:b/>
                <w:color w:val="2E7D32"/>
              </w:rPr>
              <w:t>✓</w:t>
            </w:r>
          </w:p>
        </w:tc>
        <w:tc>
          <w:tcPr>
            <w:tcW w:type="dxa" w:w="2340"/>
          </w:tcPr>
          <w:p>
            <w:pPr>
              <w:jc w:val="center"/>
            </w:pPr>
            <w:r>
              <w:rPr>
                <w:b/>
                <w:color w:val="2E7D32"/>
              </w:rPr>
              <w:t>✓</w:t>
            </w:r>
          </w:p>
        </w:tc>
        <w:tc>
          <w:tcPr>
            <w:tcW w:type="dxa" w:w="2340"/>
          </w:tcPr>
          <w:p>
            <w:pPr>
              <w:jc w:val="center"/>
            </w:pPr>
            <w:r>
              <w:rPr>
                <w:b/>
                <w:color w:val="2E7D32"/>
              </w:rPr>
              <w:t>✓</w:t>
            </w:r>
          </w:p>
        </w:tc>
      </w:tr>
      <w:tr>
        <w:tc>
          <w:tcPr>
            <w:tcW w:type="dxa" w:w="2340"/>
          </w:tcPr>
          <w:p>
            <w:r>
              <w:t>One-Hot Label Encoding</w:t>
            </w:r>
          </w:p>
        </w:tc>
        <w:tc>
          <w:tcPr>
            <w:tcW w:type="dxa" w:w="2340"/>
          </w:tcPr>
          <w:p>
            <w:pPr>
              <w:jc w:val="center"/>
            </w:pPr>
            <w:r>
              <w:rPr>
                <w:b/>
                <w:color w:val="2E7D32"/>
              </w:rPr>
              <w:t>✓</w:t>
            </w:r>
          </w:p>
        </w:tc>
        <w:tc>
          <w:tcPr>
            <w:tcW w:type="dxa" w:w="2340"/>
          </w:tcPr>
          <w:p>
            <w:pPr>
              <w:jc w:val="center"/>
            </w:pPr>
            <w:r>
              <w:rPr>
                <w:b/>
                <w:color w:val="2E7D32"/>
              </w:rPr>
              <w:t>✓</w:t>
            </w:r>
          </w:p>
        </w:tc>
        <w:tc>
          <w:tcPr>
            <w:tcW w:type="dxa" w:w="2340"/>
          </w:tcPr>
          <w:p>
            <w:pPr>
              <w:jc w:val="center"/>
            </w:pPr>
            <w:r>
              <w:rPr>
                <w:b/>
                <w:color w:val="2E7D32"/>
              </w:rPr>
              <w:t>✓</w:t>
            </w:r>
          </w:p>
        </w:tc>
      </w:tr>
    </w:tbl>
    <w:p>
      <w:r>
        <w:br w:type="page"/>
      </w:r>
    </w:p>
    <w:p>
      <w:pPr>
        <w:pStyle w:val="Heading1"/>
      </w:pPr>
      <w:r>
        <w:rPr>
          <w:color w:val="1B5E20"/>
        </w:rPr>
        <w:t>11. Configuration Parameters Reference</w:t>
      </w:r>
    </w:p>
    <w:p>
      <w:r>
        <w:t>All preprocessing parameters are centralized in the project's configuration system (src/config/settings.py). The following table provides a complete reference of all configurable preprocessing parameters:</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120"/>
        <w:gridCol w:w="3120"/>
        <w:gridCol w:w="3120"/>
      </w:tblGrid>
      <w:tr>
        <w:tc>
          <w:tcPr>
            <w:tcW w:type="dxa" w:w="3120"/>
            <w:shd w:fill="1B5E20" w:val="clear"/>
          </w:tcPr>
          <w:p>
            <w:r>
              <w:rPr>
                <w:b/>
                <w:color w:val="FFFFFF"/>
              </w:rPr>
              <w:t>Parameter</w:t>
            </w:r>
          </w:p>
        </w:tc>
        <w:tc>
          <w:tcPr>
            <w:tcW w:type="dxa" w:w="3120"/>
            <w:shd w:fill="1B5E20" w:val="clear"/>
          </w:tcPr>
          <w:p>
            <w:r>
              <w:rPr>
                <w:b/>
                <w:color w:val="FFFFFF"/>
              </w:rPr>
              <w:t>Default Value</w:t>
            </w:r>
          </w:p>
        </w:tc>
        <w:tc>
          <w:tcPr>
            <w:tcW w:type="dxa" w:w="3120"/>
            <w:shd w:fill="1B5E20" w:val="clear"/>
          </w:tcPr>
          <w:p>
            <w:r>
              <w:rPr>
                <w:b/>
                <w:color w:val="FFFFFF"/>
              </w:rPr>
              <w:t>Source</w:t>
            </w:r>
          </w:p>
        </w:tc>
      </w:tr>
      <w:tr>
        <w:tc>
          <w:tcPr>
            <w:tcW w:type="dxa" w:w="3120"/>
          </w:tcPr>
          <w:p>
            <w:r>
              <w:t>dataset_path</w:t>
            </w:r>
          </w:p>
        </w:tc>
        <w:tc>
          <w:tcPr>
            <w:tcW w:type="dxa" w:w="3120"/>
          </w:tcPr>
          <w:p>
            <w:r>
              <w:t>PlantVillage</w:t>
            </w:r>
          </w:p>
        </w:tc>
        <w:tc>
          <w:tcPr>
            <w:tcW w:type="dxa" w:w="3120"/>
          </w:tcPr>
          <w:p>
            <w:r>
              <w:t>DATASET_PATH env var</w:t>
            </w:r>
          </w:p>
        </w:tc>
      </w:tr>
      <w:tr>
        <w:tc>
          <w:tcPr>
            <w:tcW w:type="dxa" w:w="3120"/>
          </w:tcPr>
          <w:p>
            <w:r>
              <w:t>image_size</w:t>
            </w:r>
          </w:p>
        </w:tc>
        <w:tc>
          <w:tcPr>
            <w:tcW w:type="dxa" w:w="3120"/>
          </w:tcPr>
          <w:p>
            <w:r>
              <w:t>224</w:t>
            </w:r>
          </w:p>
        </w:tc>
        <w:tc>
          <w:tcPr>
            <w:tcW w:type="dxa" w:w="3120"/>
          </w:tcPr>
          <w:p>
            <w:r>
              <w:t>IMAGE_SIZE env var</w:t>
            </w:r>
          </w:p>
        </w:tc>
      </w:tr>
      <w:tr>
        <w:tc>
          <w:tcPr>
            <w:tcW w:type="dxa" w:w="3120"/>
          </w:tcPr>
          <w:p>
            <w:r>
              <w:t>batch_size</w:t>
            </w:r>
          </w:p>
        </w:tc>
        <w:tc>
          <w:tcPr>
            <w:tcW w:type="dxa" w:w="3120"/>
          </w:tcPr>
          <w:p>
            <w:r>
              <w:t>32</w:t>
            </w:r>
          </w:p>
        </w:tc>
        <w:tc>
          <w:tcPr>
            <w:tcW w:type="dxa" w:w="3120"/>
          </w:tcPr>
          <w:p>
            <w:r>
              <w:t>BATCH_SIZE env var</w:t>
            </w:r>
          </w:p>
        </w:tc>
      </w:tr>
      <w:tr>
        <w:tc>
          <w:tcPr>
            <w:tcW w:type="dxa" w:w="3120"/>
          </w:tcPr>
          <w:p>
            <w:r>
              <w:t>num_classes</w:t>
            </w:r>
          </w:p>
        </w:tc>
        <w:tc>
          <w:tcPr>
            <w:tcW w:type="dxa" w:w="3120"/>
          </w:tcPr>
          <w:p>
            <w:r>
              <w:t>15</w:t>
            </w:r>
          </w:p>
        </w:tc>
        <w:tc>
          <w:tcPr>
            <w:tcW w:type="dxa" w:w="3120"/>
          </w:tcPr>
          <w:p>
            <w:r>
              <w:t>NUM_CLASSES env var</w:t>
            </w:r>
          </w:p>
        </w:tc>
      </w:tr>
      <w:tr>
        <w:tc>
          <w:tcPr>
            <w:tcW w:type="dxa" w:w="3120"/>
          </w:tcPr>
          <w:p>
            <w:r>
              <w:t>train_split</w:t>
            </w:r>
          </w:p>
        </w:tc>
        <w:tc>
          <w:tcPr>
            <w:tcW w:type="dxa" w:w="3120"/>
          </w:tcPr>
          <w:p>
            <w:r>
              <w:t>0.70</w:t>
            </w:r>
          </w:p>
        </w:tc>
        <w:tc>
          <w:tcPr>
            <w:tcW w:type="dxa" w:w="3120"/>
          </w:tcPr>
          <w:p>
            <w:r>
              <w:t>Hardcoded</w:t>
            </w:r>
          </w:p>
        </w:tc>
      </w:tr>
      <w:tr>
        <w:tc>
          <w:tcPr>
            <w:tcW w:type="dxa" w:w="3120"/>
          </w:tcPr>
          <w:p>
            <w:r>
              <w:t>val_split</w:t>
            </w:r>
          </w:p>
        </w:tc>
        <w:tc>
          <w:tcPr>
            <w:tcW w:type="dxa" w:w="3120"/>
          </w:tcPr>
          <w:p>
            <w:r>
              <w:t>0.15</w:t>
            </w:r>
          </w:p>
        </w:tc>
        <w:tc>
          <w:tcPr>
            <w:tcW w:type="dxa" w:w="3120"/>
          </w:tcPr>
          <w:p>
            <w:r>
              <w:t>Hardcoded</w:t>
            </w:r>
          </w:p>
        </w:tc>
      </w:tr>
      <w:tr>
        <w:tc>
          <w:tcPr>
            <w:tcW w:type="dxa" w:w="3120"/>
          </w:tcPr>
          <w:p>
            <w:r>
              <w:t>test_split</w:t>
            </w:r>
          </w:p>
        </w:tc>
        <w:tc>
          <w:tcPr>
            <w:tcW w:type="dxa" w:w="3120"/>
          </w:tcPr>
          <w:p>
            <w:r>
              <w:t>0.15</w:t>
            </w:r>
          </w:p>
        </w:tc>
        <w:tc>
          <w:tcPr>
            <w:tcW w:type="dxa" w:w="3120"/>
          </w:tcPr>
          <w:p>
            <w:r>
              <w:t>Hardcoded</w:t>
            </w:r>
          </w:p>
        </w:tc>
      </w:tr>
      <w:tr>
        <w:tc>
          <w:tcPr>
            <w:tcW w:type="dxa" w:w="3120"/>
          </w:tcPr>
          <w:p>
            <w:r>
              <w:t>seed</w:t>
            </w:r>
          </w:p>
        </w:tc>
        <w:tc>
          <w:tcPr>
            <w:tcW w:type="dxa" w:w="3120"/>
          </w:tcPr>
          <w:p>
            <w:r>
              <w:t>42</w:t>
            </w:r>
          </w:p>
        </w:tc>
        <w:tc>
          <w:tcPr>
            <w:tcW w:type="dxa" w:w="3120"/>
          </w:tcPr>
          <w:p>
            <w:r>
              <w:t>SEED env var</w:t>
            </w:r>
          </w:p>
        </w:tc>
      </w:tr>
      <w:tr>
        <w:tc>
          <w:tcPr>
            <w:tcW w:type="dxa" w:w="3120"/>
          </w:tcPr>
          <w:p>
            <w:r>
              <w:t>rotation_range</w:t>
            </w:r>
          </w:p>
        </w:tc>
        <w:tc>
          <w:tcPr>
            <w:tcW w:type="dxa" w:w="3120"/>
          </w:tcPr>
          <w:p>
            <w:r>
              <w:t>30.0°</w:t>
            </w:r>
          </w:p>
        </w:tc>
        <w:tc>
          <w:tcPr>
            <w:tcW w:type="dxa" w:w="3120"/>
          </w:tcPr>
          <w:p>
            <w:r>
              <w:t>Hardcoded</w:t>
            </w:r>
          </w:p>
        </w:tc>
      </w:tr>
      <w:tr>
        <w:tc>
          <w:tcPr>
            <w:tcW w:type="dxa" w:w="3120"/>
          </w:tcPr>
          <w:p>
            <w:r>
              <w:t>horizontal_flip</w:t>
            </w:r>
          </w:p>
        </w:tc>
        <w:tc>
          <w:tcPr>
            <w:tcW w:type="dxa" w:w="3120"/>
          </w:tcPr>
          <w:p>
            <w:r>
              <w:t>True</w:t>
            </w:r>
          </w:p>
        </w:tc>
        <w:tc>
          <w:tcPr>
            <w:tcW w:type="dxa" w:w="3120"/>
          </w:tcPr>
          <w:p>
            <w:r>
              <w:t>Hardcoded</w:t>
            </w:r>
          </w:p>
        </w:tc>
      </w:tr>
      <w:tr>
        <w:tc>
          <w:tcPr>
            <w:tcW w:type="dxa" w:w="3120"/>
          </w:tcPr>
          <w:p>
            <w:r>
              <w:t>zoom_range</w:t>
            </w:r>
          </w:p>
        </w:tc>
        <w:tc>
          <w:tcPr>
            <w:tcW w:type="dxa" w:w="3120"/>
          </w:tcPr>
          <w:p>
            <w:r>
              <w:t>0.2</w:t>
            </w:r>
          </w:p>
        </w:tc>
        <w:tc>
          <w:tcPr>
            <w:tcW w:type="dxa" w:w="3120"/>
          </w:tcPr>
          <w:p>
            <w:r>
              <w:t>Hardcoded</w:t>
            </w:r>
          </w:p>
        </w:tc>
      </w:tr>
      <w:tr>
        <w:tc>
          <w:tcPr>
            <w:tcW w:type="dxa" w:w="3120"/>
          </w:tcPr>
          <w:p>
            <w:r>
              <w:t>brightness_range</w:t>
            </w:r>
          </w:p>
        </w:tc>
        <w:tc>
          <w:tcPr>
            <w:tcW w:type="dxa" w:w="3120"/>
          </w:tcPr>
          <w:p>
            <w:r>
              <w:t>(0.8, 1.2)</w:t>
            </w:r>
          </w:p>
        </w:tc>
        <w:tc>
          <w:tcPr>
            <w:tcW w:type="dxa" w:w="3120"/>
          </w:tcPr>
          <w:p>
            <w:r>
              <w:t>Hardcoded</w:t>
            </w:r>
          </w:p>
        </w:tc>
      </w:tr>
      <w:tr>
        <w:tc>
          <w:tcPr>
            <w:tcW w:type="dxa" w:w="3120"/>
          </w:tcPr>
          <w:p>
            <w:r>
              <w:t>width_shift_range / height_shift_range</w:t>
            </w:r>
          </w:p>
        </w:tc>
        <w:tc>
          <w:tcPr>
            <w:tcW w:type="dxa" w:w="3120"/>
          </w:tcPr>
          <w:p>
            <w:r>
              <w:t>0.15</w:t>
            </w:r>
          </w:p>
        </w:tc>
        <w:tc>
          <w:tcPr>
            <w:tcW w:type="dxa" w:w="3120"/>
          </w:tcPr>
          <w:p>
            <w:r>
              <w:t>Hardcoded</w:t>
            </w:r>
          </w:p>
        </w:tc>
      </w:tr>
      <w:tr>
        <w:tc>
          <w:tcPr>
            <w:tcW w:type="dxa" w:w="3120"/>
          </w:tcPr>
          <w:p/>
        </w:tc>
        <w:tc>
          <w:tcPr>
            <w:tcW w:type="dxa" w:w="3120"/>
          </w:tcPr>
          <w:p/>
        </w:tc>
        <w:tc>
          <w:tcPr>
            <w:tcW w:type="dxa" w:w="3120"/>
          </w:tcPr>
          <w:p/>
        </w:tc>
      </w:tr>
    </w:tbl>
    <w:p/>
    <w:p/>
    <w:p>
      <w:pPr>
        <w:jc w:val="center"/>
      </w:pPr>
      <w:r>
        <w:rPr>
          <w:color w:val="2E7D32"/>
        </w:rPr>
        <w:t>──────────────────────────────────────────────────</w:t>
      </w:r>
    </w:p>
    <w:p>
      <w:pPr>
        <w:jc w:val="center"/>
      </w:pPr>
      <w:r>
        <w:rPr>
          <w:i/>
          <w:color w:val="888888"/>
          <w:sz w:val="18"/>
        </w:rPr>
        <w:t>Generated for AI Agriculture Project — Plant Disease Detection</w:t>
        <w:br/>
        <w:t>Framework: TensorFlow / Keras | Dataset: PlantVillage</w:t>
        <w:br/>
        <w:t>Models: MobileNetV2, ResNet50, EfficientNetB0, DenseNet121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