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B0F95" w14:textId="306A0E1C" w:rsidR="003F3ABD" w:rsidRPr="00C20E86" w:rsidRDefault="000D4C40" w:rsidP="00522934">
      <w:pPr>
        <w:pStyle w:val="Heading1"/>
        <w:rPr>
          <w:color w:val="005596"/>
        </w:rPr>
      </w:pPr>
      <w:r w:rsidRPr="00C20E86">
        <w:rPr>
          <w:color w:val="005596"/>
        </w:rPr>
        <w:t>Meeting Minutes</w:t>
      </w:r>
    </w:p>
    <w:tbl>
      <w:tblPr>
        <w:tblStyle w:val="PlainTable4"/>
        <w:tblW w:w="5000" w:type="pct"/>
        <w:tblLook w:val="04A0" w:firstRow="1" w:lastRow="0" w:firstColumn="1" w:lastColumn="0" w:noHBand="0" w:noVBand="1"/>
      </w:tblPr>
      <w:tblGrid>
        <w:gridCol w:w="2553"/>
        <w:gridCol w:w="546"/>
        <w:gridCol w:w="6441"/>
      </w:tblGrid>
      <w:tr w:rsidR="000D4C40" w:rsidRPr="00704D92" w14:paraId="02364DCE" w14:textId="77777777" w:rsidTr="000215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pct"/>
            <w:gridSpan w:val="2"/>
            <w:vAlign w:val="center"/>
          </w:tcPr>
          <w:p w14:paraId="2A8350D0" w14:textId="77777777" w:rsidR="000D4C40" w:rsidRPr="00704D92" w:rsidRDefault="000D4C40" w:rsidP="00021510">
            <w:pPr>
              <w:jc w:val="center"/>
              <w:rPr>
                <w:color w:val="0070C0"/>
              </w:rPr>
            </w:pPr>
          </w:p>
        </w:tc>
        <w:tc>
          <w:tcPr>
            <w:tcW w:w="3376" w:type="pct"/>
            <w:vAlign w:val="center"/>
          </w:tcPr>
          <w:p w14:paraId="0ABFFC14" w14:textId="77777777" w:rsidR="000D4C40" w:rsidRPr="00704D92" w:rsidRDefault="000D4C40" w:rsidP="00021510">
            <w:pPr>
              <w:jc w:val="center"/>
              <w:cnfStyle w:val="100000000000" w:firstRow="1" w:lastRow="0" w:firstColumn="0" w:lastColumn="0" w:oddVBand="0" w:evenVBand="0" w:oddHBand="0" w:evenHBand="0" w:firstRowFirstColumn="0" w:firstRowLastColumn="0" w:lastRowFirstColumn="0" w:lastRowLastColumn="0"/>
              <w:rPr>
                <w:b w:val="0"/>
              </w:rPr>
            </w:pPr>
          </w:p>
        </w:tc>
      </w:tr>
      <w:tr w:rsidR="000D4C40" w:rsidRPr="00704D92" w14:paraId="77C5F524" w14:textId="77777777" w:rsidTr="00021510">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338" w:type="pct"/>
            <w:vAlign w:val="center"/>
          </w:tcPr>
          <w:p w14:paraId="785396B3" w14:textId="77777777" w:rsidR="000D4C40" w:rsidRPr="00C20E86" w:rsidRDefault="000D4C40" w:rsidP="00021510">
            <w:pPr>
              <w:rPr>
                <w:b w:val="0"/>
                <w:color w:val="005596"/>
              </w:rPr>
            </w:pPr>
            <w:r w:rsidRPr="00C20E86">
              <w:rPr>
                <w:color w:val="005596"/>
              </w:rPr>
              <w:t>Objective</w:t>
            </w:r>
          </w:p>
        </w:tc>
        <w:tc>
          <w:tcPr>
            <w:tcW w:w="3662" w:type="pct"/>
            <w:gridSpan w:val="2"/>
            <w:vAlign w:val="center"/>
          </w:tcPr>
          <w:p w14:paraId="39C93A14" w14:textId="5C454316" w:rsidR="000D4C40" w:rsidRPr="00704D92" w:rsidRDefault="00C65A54" w:rsidP="00C20E86">
            <w:pPr>
              <w:cnfStyle w:val="000000100000" w:firstRow="0" w:lastRow="0" w:firstColumn="0" w:lastColumn="0" w:oddVBand="0" w:evenVBand="0" w:oddHBand="1" w:evenHBand="0" w:firstRowFirstColumn="0" w:firstRowLastColumn="0" w:lastRowFirstColumn="0" w:lastRowLastColumn="0"/>
            </w:pPr>
            <w:r>
              <w:t>Ochibo-Hiroi – Bradken FY2024</w:t>
            </w:r>
          </w:p>
        </w:tc>
      </w:tr>
      <w:tr w:rsidR="000D4C40" w:rsidRPr="00704D92" w14:paraId="77DFED95" w14:textId="77777777" w:rsidTr="00021510">
        <w:trPr>
          <w:trHeight w:val="444"/>
        </w:trPr>
        <w:tc>
          <w:tcPr>
            <w:cnfStyle w:val="001000000000" w:firstRow="0" w:lastRow="0" w:firstColumn="1" w:lastColumn="0" w:oddVBand="0" w:evenVBand="0" w:oddHBand="0" w:evenHBand="0" w:firstRowFirstColumn="0" w:firstRowLastColumn="0" w:lastRowFirstColumn="0" w:lastRowLastColumn="0"/>
            <w:tcW w:w="1338" w:type="pct"/>
            <w:vAlign w:val="center"/>
          </w:tcPr>
          <w:p w14:paraId="7B91E692" w14:textId="77777777" w:rsidR="000D4C40" w:rsidRPr="00C20E86" w:rsidRDefault="000D4C40" w:rsidP="00021510">
            <w:pPr>
              <w:rPr>
                <w:b w:val="0"/>
                <w:color w:val="005596"/>
              </w:rPr>
            </w:pPr>
            <w:r w:rsidRPr="00C20E86">
              <w:rPr>
                <w:color w:val="005596"/>
              </w:rPr>
              <w:t>Date</w:t>
            </w:r>
          </w:p>
        </w:tc>
        <w:tc>
          <w:tcPr>
            <w:tcW w:w="3662" w:type="pct"/>
            <w:gridSpan w:val="2"/>
            <w:vAlign w:val="center"/>
          </w:tcPr>
          <w:p w14:paraId="27475DA3" w14:textId="46162289" w:rsidR="000D4C40" w:rsidRPr="00704D92" w:rsidRDefault="00C65A54" w:rsidP="00C20E86">
            <w:pPr>
              <w:cnfStyle w:val="000000000000" w:firstRow="0" w:lastRow="0" w:firstColumn="0" w:lastColumn="0" w:oddVBand="0" w:evenVBand="0" w:oddHBand="0" w:evenHBand="0" w:firstRowFirstColumn="0" w:firstRowLastColumn="0" w:lastRowFirstColumn="0" w:lastRowLastColumn="0"/>
              <w:rPr>
                <w:b/>
              </w:rPr>
            </w:pPr>
            <w:r>
              <w:t>10-04-2025</w:t>
            </w:r>
          </w:p>
        </w:tc>
      </w:tr>
      <w:tr w:rsidR="000D4C40" w:rsidRPr="00704D92" w14:paraId="30881E58" w14:textId="77777777" w:rsidTr="00021510">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338" w:type="pct"/>
            <w:vAlign w:val="center"/>
          </w:tcPr>
          <w:p w14:paraId="64AA763F" w14:textId="77777777" w:rsidR="000D4C40" w:rsidRPr="00C20E86" w:rsidRDefault="000D4C40" w:rsidP="00021510">
            <w:pPr>
              <w:rPr>
                <w:b w:val="0"/>
                <w:color w:val="005596"/>
              </w:rPr>
            </w:pPr>
            <w:r w:rsidRPr="00C20E86">
              <w:rPr>
                <w:color w:val="005596"/>
              </w:rPr>
              <w:t>Location</w:t>
            </w:r>
          </w:p>
        </w:tc>
        <w:tc>
          <w:tcPr>
            <w:tcW w:w="3662" w:type="pct"/>
            <w:gridSpan w:val="2"/>
            <w:vAlign w:val="center"/>
          </w:tcPr>
          <w:p w14:paraId="7A87384F" w14:textId="2BC2C728" w:rsidR="000D4C40" w:rsidRPr="00704D92" w:rsidRDefault="00C65A54" w:rsidP="00C20E86">
            <w:pPr>
              <w:cnfStyle w:val="000000100000" w:firstRow="0" w:lastRow="0" w:firstColumn="0" w:lastColumn="0" w:oddVBand="0" w:evenVBand="0" w:oddHBand="1" w:evenHBand="0" w:firstRowFirstColumn="0" w:firstRowLastColumn="0" w:lastRowFirstColumn="0" w:lastRowLastColumn="0"/>
              <w:rPr>
                <w:b/>
              </w:rPr>
            </w:pPr>
            <w:r>
              <w:t>Virual (MS Teams)</w:t>
            </w:r>
          </w:p>
        </w:tc>
      </w:tr>
      <w:tr w:rsidR="000D4C40" w:rsidRPr="00704D92" w14:paraId="4780A5A5" w14:textId="77777777" w:rsidTr="00021510">
        <w:trPr>
          <w:trHeight w:val="444"/>
        </w:trPr>
        <w:tc>
          <w:tcPr>
            <w:cnfStyle w:val="001000000000" w:firstRow="0" w:lastRow="0" w:firstColumn="1" w:lastColumn="0" w:oddVBand="0" w:evenVBand="0" w:oddHBand="0" w:evenHBand="0" w:firstRowFirstColumn="0" w:firstRowLastColumn="0" w:lastRowFirstColumn="0" w:lastRowLastColumn="0"/>
            <w:tcW w:w="1338" w:type="pct"/>
            <w:vAlign w:val="center"/>
          </w:tcPr>
          <w:p w14:paraId="70F5FE8B" w14:textId="77777777" w:rsidR="000D4C40" w:rsidRPr="00C20E86" w:rsidRDefault="000D4C40" w:rsidP="00021510">
            <w:pPr>
              <w:rPr>
                <w:b w:val="0"/>
                <w:color w:val="005596"/>
              </w:rPr>
            </w:pPr>
            <w:r w:rsidRPr="00C20E86">
              <w:rPr>
                <w:color w:val="005596"/>
              </w:rPr>
              <w:t>Attendees</w:t>
            </w:r>
          </w:p>
        </w:tc>
        <w:tc>
          <w:tcPr>
            <w:tcW w:w="3662" w:type="pct"/>
            <w:gridSpan w:val="2"/>
            <w:vAlign w:val="center"/>
          </w:tcPr>
          <w:p w14:paraId="4C89061D" w14:textId="77777777" w:rsidR="00C65A54" w:rsidRPr="00DA24DD" w:rsidRDefault="00C65A54" w:rsidP="00C65A54">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DA24DD">
              <w:t>Sean Winstone – CEO, Bradken</w:t>
            </w:r>
          </w:p>
          <w:p w14:paraId="3FBC75BB" w14:textId="77777777" w:rsidR="00C65A54" w:rsidRPr="00DA24DD" w:rsidRDefault="00C65A54" w:rsidP="00C65A54">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DA24DD">
              <w:t>Josh Cahill – Global QA Manager, Bradken</w:t>
            </w:r>
          </w:p>
          <w:p w14:paraId="3BFD4FB1" w14:textId="77777777" w:rsidR="00C65A54" w:rsidRPr="00DA24DD" w:rsidRDefault="00C65A54" w:rsidP="00C65A54">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DA24DD">
              <w:t>Gavin Smith – QA, Bradken</w:t>
            </w:r>
          </w:p>
          <w:p w14:paraId="7FE6FB16" w14:textId="77777777" w:rsidR="00C65A54" w:rsidRPr="00DA24DD" w:rsidRDefault="00C65A54" w:rsidP="00C65A54">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DA24DD">
              <w:t>Rajmohan Pillay – QA, Bradken</w:t>
            </w:r>
          </w:p>
          <w:p w14:paraId="5B3B6743" w14:textId="77777777" w:rsidR="00C65A54" w:rsidRPr="00DA24DD" w:rsidRDefault="00C65A54" w:rsidP="00C65A54">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DA24DD">
              <w:t>James Armstrong - Global Head of Product &amp; Manufacturing Excellence</w:t>
            </w:r>
          </w:p>
          <w:p w14:paraId="10F56151" w14:textId="77777777" w:rsidR="00C65A54" w:rsidRPr="00DA24DD" w:rsidRDefault="00C65A54" w:rsidP="00C65A54">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DA24DD">
              <w:t>Steve Hall - Global Head of Product Sourcing</w:t>
            </w:r>
          </w:p>
          <w:p w14:paraId="30A30A16" w14:textId="77777777" w:rsidR="00C65A54" w:rsidRPr="00DA24DD" w:rsidRDefault="00C65A54" w:rsidP="00C65A54">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DA24DD">
              <w:t>Darren Swinson - General Manager - Manufacturing</w:t>
            </w:r>
          </w:p>
          <w:p w14:paraId="79C6C787" w14:textId="77777777" w:rsidR="00C65A54" w:rsidRPr="00DA24DD" w:rsidRDefault="00C65A54" w:rsidP="00C65A54">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DA24DD">
              <w:t>Darren Sparg – Manufacturing Design Manager, Bradken</w:t>
            </w:r>
          </w:p>
          <w:p w14:paraId="59E18891" w14:textId="77777777" w:rsidR="00C65A54" w:rsidRPr="00DA24DD" w:rsidRDefault="00C65A54" w:rsidP="00C65A54">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DA24DD">
              <w:t>Ken Iijima - (QA) President</w:t>
            </w:r>
          </w:p>
          <w:p w14:paraId="3C410CB3" w14:textId="77777777" w:rsidR="00C65A54" w:rsidRPr="00DA24DD" w:rsidRDefault="00C65A54" w:rsidP="00C65A54">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DA24DD">
              <w:t>Toru Sugiyama - (QA) Chief scientist</w:t>
            </w:r>
          </w:p>
          <w:p w14:paraId="269109B1" w14:textId="77777777" w:rsidR="00C65A54" w:rsidRPr="00DA24DD" w:rsidRDefault="00C65A54" w:rsidP="00C65A54">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DA24DD">
              <w:t>Masashi Nono - (QA) GM</w:t>
            </w:r>
          </w:p>
          <w:p w14:paraId="252D9CE6" w14:textId="77777777" w:rsidR="00C65A54" w:rsidRPr="00DA24DD" w:rsidRDefault="00C65A54" w:rsidP="00C65A54">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DA24DD">
              <w:t>Yuichi Sakamoto - (QA) GM</w:t>
            </w:r>
          </w:p>
          <w:p w14:paraId="61E8F5F9" w14:textId="77777777" w:rsidR="00C65A54" w:rsidRPr="00DA24DD" w:rsidRDefault="00C65A54" w:rsidP="00C65A54">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DA24DD">
              <w:t xml:space="preserve">Hitoshi Morimoto- (QA) </w:t>
            </w:r>
          </w:p>
          <w:p w14:paraId="41314A2B" w14:textId="77777777" w:rsidR="00C65A54" w:rsidRPr="00DA24DD" w:rsidRDefault="00C65A54" w:rsidP="00C65A54">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DA24DD">
              <w:t>Atsushi Ito - (Mining BU) Product Support Dept. Deputy GM</w:t>
            </w:r>
          </w:p>
          <w:p w14:paraId="1AF71F00" w14:textId="77777777" w:rsidR="00C65A54" w:rsidRPr="00DA24DD" w:rsidRDefault="00C65A54" w:rsidP="00C65A54">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DA24DD">
              <w:t>Toshikatsu Takagi - (Mining BU) Design Dept. Chief Engineer</w:t>
            </w:r>
          </w:p>
          <w:p w14:paraId="156D1280" w14:textId="77777777" w:rsidR="00C65A54" w:rsidRPr="00DA24DD" w:rsidRDefault="00C65A54" w:rsidP="00C65A54">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DA24DD">
              <w:t>Tatsuya Hasebe - (Mining BU) Business Strategy Dept.</w:t>
            </w:r>
          </w:p>
          <w:p w14:paraId="2832FF80" w14:textId="553D585B" w:rsidR="000D4C40" w:rsidRPr="00D274DB" w:rsidRDefault="00C65A54" w:rsidP="00C20E86">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DA24DD">
              <w:t>Satoru Kubota - (PIC) Production Management Dept. Chief Engineer</w:t>
            </w:r>
          </w:p>
        </w:tc>
      </w:tr>
      <w:tr w:rsidR="00021510" w:rsidRPr="00704D92" w14:paraId="288C41B4" w14:textId="77777777" w:rsidTr="00021510">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338" w:type="pct"/>
            <w:vAlign w:val="center"/>
          </w:tcPr>
          <w:p w14:paraId="42E4C4A3" w14:textId="013D0227" w:rsidR="00021510" w:rsidRPr="00C20E86" w:rsidRDefault="00021510" w:rsidP="00021510">
            <w:pPr>
              <w:rPr>
                <w:bCs w:val="0"/>
                <w:color w:val="005596"/>
              </w:rPr>
            </w:pPr>
            <w:r w:rsidRPr="00C20E86">
              <w:rPr>
                <w:bCs w:val="0"/>
                <w:color w:val="005596"/>
              </w:rPr>
              <w:t>Time Start</w:t>
            </w:r>
          </w:p>
        </w:tc>
        <w:tc>
          <w:tcPr>
            <w:tcW w:w="3662" w:type="pct"/>
            <w:gridSpan w:val="2"/>
            <w:vAlign w:val="center"/>
          </w:tcPr>
          <w:p w14:paraId="5D5888FD" w14:textId="06BC7418" w:rsidR="00021510" w:rsidRPr="00704D92" w:rsidRDefault="00C65A54" w:rsidP="00C20E86">
            <w:pPr>
              <w:cnfStyle w:val="000000100000" w:firstRow="0" w:lastRow="0" w:firstColumn="0" w:lastColumn="0" w:oddVBand="0" w:evenVBand="0" w:oddHBand="1" w:evenHBand="0" w:firstRowFirstColumn="0" w:firstRowLastColumn="0" w:lastRowFirstColumn="0" w:lastRowLastColumn="0"/>
            </w:pPr>
            <w:r>
              <w:t>10:30 AM (NSW)</w:t>
            </w:r>
          </w:p>
        </w:tc>
      </w:tr>
      <w:tr w:rsidR="00021510" w:rsidRPr="00704D92" w14:paraId="51B4624A" w14:textId="77777777" w:rsidTr="00021510">
        <w:trPr>
          <w:trHeight w:val="444"/>
        </w:trPr>
        <w:tc>
          <w:tcPr>
            <w:cnfStyle w:val="001000000000" w:firstRow="0" w:lastRow="0" w:firstColumn="1" w:lastColumn="0" w:oddVBand="0" w:evenVBand="0" w:oddHBand="0" w:evenHBand="0" w:firstRowFirstColumn="0" w:firstRowLastColumn="0" w:lastRowFirstColumn="0" w:lastRowLastColumn="0"/>
            <w:tcW w:w="1338" w:type="pct"/>
            <w:vAlign w:val="center"/>
          </w:tcPr>
          <w:p w14:paraId="20CC1EB9" w14:textId="5D142944" w:rsidR="00021510" w:rsidRPr="00C20E86" w:rsidRDefault="00021510" w:rsidP="00021510">
            <w:pPr>
              <w:rPr>
                <w:b w:val="0"/>
                <w:color w:val="005596"/>
              </w:rPr>
            </w:pPr>
            <w:r w:rsidRPr="00C20E86">
              <w:rPr>
                <w:bCs w:val="0"/>
                <w:color w:val="005596"/>
              </w:rPr>
              <w:t>Time</w:t>
            </w:r>
            <w:r w:rsidRPr="00C20E86">
              <w:rPr>
                <w:b w:val="0"/>
                <w:color w:val="005596"/>
              </w:rPr>
              <w:t xml:space="preserve"> </w:t>
            </w:r>
            <w:r w:rsidRPr="00C20E86">
              <w:rPr>
                <w:bCs w:val="0"/>
                <w:color w:val="005596"/>
              </w:rPr>
              <w:t>Finish</w:t>
            </w:r>
          </w:p>
        </w:tc>
        <w:tc>
          <w:tcPr>
            <w:tcW w:w="3662" w:type="pct"/>
            <w:gridSpan w:val="2"/>
            <w:vAlign w:val="center"/>
          </w:tcPr>
          <w:p w14:paraId="51C37034" w14:textId="3B90F27C" w:rsidR="00021510" w:rsidRPr="00D274DB" w:rsidRDefault="00C65A54" w:rsidP="00C20E86">
            <w:pPr>
              <w:cnfStyle w:val="000000000000" w:firstRow="0" w:lastRow="0" w:firstColumn="0" w:lastColumn="0" w:oddVBand="0" w:evenVBand="0" w:oddHBand="0" w:evenHBand="0" w:firstRowFirstColumn="0" w:firstRowLastColumn="0" w:lastRowFirstColumn="0" w:lastRowLastColumn="0"/>
            </w:pPr>
            <w:r w:rsidRPr="00D274DB">
              <w:t>2:00 PM (NSW)</w:t>
            </w:r>
          </w:p>
        </w:tc>
      </w:tr>
    </w:tbl>
    <w:p w14:paraId="1569FD7E" w14:textId="1A7EFB19" w:rsidR="00D274DB" w:rsidRDefault="00D274DB" w:rsidP="00A03109">
      <w:pPr>
        <w:pStyle w:val="NormalWeb"/>
        <w:jc w:val="both"/>
        <w:rPr>
          <w:rFonts w:ascii="Arial" w:hAnsi="Arial" w:cstheme="minorBidi"/>
          <w:sz w:val="22"/>
          <w:szCs w:val="22"/>
          <w:lang w:eastAsia="en-US"/>
        </w:rPr>
      </w:pPr>
    </w:p>
    <w:p w14:paraId="1473C095" w14:textId="77777777" w:rsidR="00D274DB" w:rsidRDefault="00D274DB">
      <w:r>
        <w:br w:type="page"/>
      </w:r>
    </w:p>
    <w:p w14:paraId="677E3AB7" w14:textId="77777777" w:rsidR="00D274DB" w:rsidRDefault="00D274DB" w:rsidP="00D274DB">
      <w:pPr>
        <w:pStyle w:val="Heading1"/>
      </w:pPr>
      <w:r>
        <w:lastRenderedPageBreak/>
        <w:t>Meeting Summary</w:t>
      </w:r>
    </w:p>
    <w:p w14:paraId="709F6787" w14:textId="77777777" w:rsidR="00D274DB" w:rsidRDefault="00D274DB" w:rsidP="00D274DB">
      <w:pPr>
        <w:pStyle w:val="Heading2"/>
      </w:pPr>
      <w:r>
        <w:t>Introduction to Ochibo-Hiro and Values Share</w:t>
      </w:r>
    </w:p>
    <w:p w14:paraId="6A2BF83E" w14:textId="77777777" w:rsidR="002E7E79" w:rsidRPr="00D274DB" w:rsidRDefault="00D274DB" w:rsidP="002E7E79">
      <w:pPr>
        <w:rPr>
          <w:b/>
          <w:bCs/>
        </w:rPr>
      </w:pPr>
      <w:r w:rsidRPr="00D274DB">
        <w:rPr>
          <w:b/>
          <w:bCs/>
        </w:rPr>
        <w:t>Presenter: HCM QA</w:t>
      </w:r>
      <w:r w:rsidR="002E7E79">
        <w:rPr>
          <w:b/>
          <w:bCs/>
        </w:rPr>
        <w:t xml:space="preserve"> </w:t>
      </w:r>
      <w:r w:rsidR="002E7E79" w:rsidRPr="00D274DB">
        <w:rPr>
          <w:b/>
          <w:bCs/>
        </w:rPr>
        <w:t>Team</w:t>
      </w:r>
    </w:p>
    <w:p w14:paraId="58296723" w14:textId="77777777" w:rsidR="00D274DB" w:rsidRDefault="00D274DB" w:rsidP="00D274DB">
      <w:r>
        <w:t>The meeting opened with an overview of the Ochibo-Hiroi concept, emphasizing its focus on learning from failure, improving processes, and strengthening quality culture.</w:t>
      </w:r>
    </w:p>
    <w:p w14:paraId="47667E3C" w14:textId="77777777" w:rsidR="00D274DB" w:rsidRDefault="00D274DB" w:rsidP="00D274DB">
      <w:r>
        <w:t>Key values such as ownership, openness, and continuous improvement were reinforced as part of the approach.</w:t>
      </w:r>
    </w:p>
    <w:p w14:paraId="42059971" w14:textId="77777777" w:rsidR="00D274DB" w:rsidRDefault="00D274DB" w:rsidP="00D274DB">
      <w:pPr>
        <w:pStyle w:val="Heading2"/>
      </w:pPr>
      <w:r>
        <w:t>Ochibo-Hiro Lecture</w:t>
      </w:r>
    </w:p>
    <w:p w14:paraId="6BDC4F20" w14:textId="77777777" w:rsidR="00D274DB" w:rsidRPr="00D274DB" w:rsidRDefault="00D274DB" w:rsidP="00D274DB">
      <w:pPr>
        <w:rPr>
          <w:b/>
          <w:bCs/>
        </w:rPr>
      </w:pPr>
      <w:r w:rsidRPr="00D274DB">
        <w:rPr>
          <w:b/>
          <w:bCs/>
        </w:rPr>
        <w:t>Presenter: HCM QA Team</w:t>
      </w:r>
    </w:p>
    <w:p w14:paraId="7DD47EF9" w14:textId="77777777" w:rsidR="00D274DB" w:rsidRDefault="00D274DB" w:rsidP="00D274DB">
      <w:r>
        <w:t>A deeper look into the principles and practical application of the Ochibo-Hiroi method.</w:t>
      </w:r>
    </w:p>
    <w:p w14:paraId="5C181C81" w14:textId="77777777" w:rsidR="00D274DB" w:rsidRDefault="00D274DB" w:rsidP="00D274DB">
      <w:r>
        <w:t>The team highlighted the importance of structured root cause analysis, collaboration, and using failures as learning opportunities to drive sustainable improvement.</w:t>
      </w:r>
    </w:p>
    <w:p w14:paraId="240A590E" w14:textId="77777777" w:rsidR="00D274DB" w:rsidRDefault="00D274DB" w:rsidP="00D274DB">
      <w:pPr>
        <w:pStyle w:val="Heading2"/>
      </w:pPr>
      <w:r>
        <w:t>HCM Quality Overview</w:t>
      </w:r>
    </w:p>
    <w:p w14:paraId="6C29B558" w14:textId="77777777" w:rsidR="002E7E79" w:rsidRPr="00D274DB" w:rsidRDefault="00D274DB" w:rsidP="002E7E79">
      <w:pPr>
        <w:rPr>
          <w:b/>
          <w:bCs/>
        </w:rPr>
      </w:pPr>
      <w:r w:rsidRPr="00D274DB">
        <w:rPr>
          <w:b/>
          <w:bCs/>
        </w:rPr>
        <w:t>Presenter: HCM QA</w:t>
      </w:r>
      <w:r w:rsidR="002E7E79">
        <w:rPr>
          <w:b/>
          <w:bCs/>
        </w:rPr>
        <w:t xml:space="preserve"> </w:t>
      </w:r>
      <w:r w:rsidR="002E7E79" w:rsidRPr="00D274DB">
        <w:rPr>
          <w:b/>
          <w:bCs/>
        </w:rPr>
        <w:t>Team</w:t>
      </w:r>
    </w:p>
    <w:p w14:paraId="7D2B8E9B" w14:textId="77777777" w:rsidR="00D274DB" w:rsidRDefault="00D274DB" w:rsidP="00D274DB">
      <w:r>
        <w:t>A brief overview of HCM’s quality management practices and current priorities.</w:t>
      </w:r>
    </w:p>
    <w:p w14:paraId="0B0ABCA9" w14:textId="77777777" w:rsidR="00D274DB" w:rsidRDefault="00D274DB" w:rsidP="00D274DB">
      <w:r>
        <w:t>Focus was placed on early detection, consistency in investigation methods, and integrating feedback into continuous improvement efforts.</w:t>
      </w:r>
    </w:p>
    <w:p w14:paraId="35F445AF" w14:textId="77777777" w:rsidR="00D274DB" w:rsidRDefault="00D274DB" w:rsidP="00D274DB">
      <w:pPr>
        <w:pStyle w:val="Heading2"/>
      </w:pPr>
      <w:r>
        <w:t>Bradken QA Performance Overview</w:t>
      </w:r>
    </w:p>
    <w:p w14:paraId="77221D71" w14:textId="77777777" w:rsidR="00D274DB" w:rsidRPr="00D274DB" w:rsidRDefault="00D274DB" w:rsidP="00D274DB">
      <w:pPr>
        <w:rPr>
          <w:b/>
          <w:bCs/>
        </w:rPr>
      </w:pPr>
      <w:r w:rsidRPr="00D274DB">
        <w:rPr>
          <w:b/>
          <w:bCs/>
        </w:rPr>
        <w:t>Presenter: Josh Cahill</w:t>
      </w:r>
    </w:p>
    <w:p w14:paraId="72D07434" w14:textId="77777777" w:rsidR="00D274DB" w:rsidRDefault="00D274DB" w:rsidP="00D274DB">
      <w:r>
        <w:t>A summary of Bradken’s QA performance and recent initiatives to improve investigation processes and standardization across sites.</w:t>
      </w:r>
    </w:p>
    <w:p w14:paraId="4206EE58" w14:textId="77777777" w:rsidR="00D274DB" w:rsidRDefault="00D274DB" w:rsidP="00D274DB">
      <w:r>
        <w:t>Ongoing efforts to strengthen quality systems and align with best practices were also shared.</w:t>
      </w:r>
    </w:p>
    <w:p w14:paraId="1EF27EC3" w14:textId="77777777" w:rsidR="00D274DB" w:rsidRDefault="00D274DB" w:rsidP="00D274DB">
      <w:pPr>
        <w:pStyle w:val="Heading2"/>
      </w:pPr>
      <w:r>
        <w:t>Failure Analysis 1 – Cast Lips</w:t>
      </w:r>
    </w:p>
    <w:p w14:paraId="57F5BBAE" w14:textId="77777777" w:rsidR="00D274DB" w:rsidRPr="00D274DB" w:rsidRDefault="00D274DB" w:rsidP="00D274DB">
      <w:pPr>
        <w:rPr>
          <w:b/>
          <w:bCs/>
        </w:rPr>
      </w:pPr>
      <w:r w:rsidRPr="00D274DB">
        <w:rPr>
          <w:b/>
          <w:bCs/>
        </w:rPr>
        <w:t>Presenter: Josh Cahill</w:t>
      </w:r>
    </w:p>
    <w:p w14:paraId="092DEEF0" w14:textId="77777777" w:rsidR="00D274DB" w:rsidRDefault="00D274DB" w:rsidP="00D274DB">
      <w:r>
        <w:t>The first failure analysis focused on cast lip issues, with a detailed review of findings and current corrective actions.</w:t>
      </w:r>
    </w:p>
    <w:p w14:paraId="770171E0" w14:textId="77777777" w:rsidR="006E63DC" w:rsidRDefault="006E63DC" w:rsidP="006E63DC">
      <w:r>
        <w:t>Key Comments from HCM:</w:t>
      </w:r>
    </w:p>
    <w:p w14:paraId="624F2887" w14:textId="77777777" w:rsidR="00D274DB" w:rsidRDefault="00D274DB" w:rsidP="00D274DB">
      <w:pPr>
        <w:pStyle w:val="ListBullet"/>
      </w:pPr>
      <w:r>
        <w:t>The 5 Whys analysis should more clearly reflect Bradken’s internal processes and ownership, rather than focusing on supplier actions.</w:t>
      </w:r>
    </w:p>
    <w:p w14:paraId="11D2A2F4" w14:textId="77777777" w:rsidR="00D274DB" w:rsidRDefault="00D274DB" w:rsidP="00D274DB">
      <w:pPr>
        <w:pStyle w:val="ListBullet"/>
      </w:pPr>
      <w:r>
        <w:t>Two separate issues appeared to be combined into one 5 Whys analysis. These should be separated to ensure clarity and better root cause focus.</w:t>
      </w:r>
    </w:p>
    <w:p w14:paraId="58C2314C" w14:textId="77777777" w:rsidR="00D274DB" w:rsidRDefault="00D274DB" w:rsidP="00D274DB">
      <w:pPr>
        <w:pStyle w:val="ListBullet"/>
      </w:pPr>
      <w:r>
        <w:t>The main 5 Whys should be clearly identified, with any additional causes or investigations captured separately.</w:t>
      </w:r>
    </w:p>
    <w:p w14:paraId="2CEA1577" w14:textId="77777777" w:rsidR="00D274DB" w:rsidRDefault="00D274DB" w:rsidP="00D274DB">
      <w:pPr>
        <w:pStyle w:val="ListBullet"/>
      </w:pPr>
      <w:r>
        <w:lastRenderedPageBreak/>
        <w:t>There was a strong suggestion to strengthen supplier management beyond initial vetting—covering ongoing performance and process alignment.</w:t>
      </w:r>
    </w:p>
    <w:p w14:paraId="2B463C71" w14:textId="77777777" w:rsidR="00D274DB" w:rsidRDefault="00D274DB" w:rsidP="00D274DB">
      <w:pPr>
        <w:pStyle w:val="ListBullet"/>
      </w:pPr>
      <w:r>
        <w:t>Finally, while aluminium and nitrogen content were considered, HCM highlighted that cooling rate is a critical factor that should also be evaluated for potential improvements.</w:t>
      </w:r>
    </w:p>
    <w:p w14:paraId="40897618" w14:textId="77777777" w:rsidR="00D274DB" w:rsidRDefault="00D274DB" w:rsidP="00D274DB">
      <w:pPr>
        <w:pStyle w:val="Heading2"/>
      </w:pPr>
      <w:r>
        <w:t>Failure Analysis 2 – BK55676 SAG Mill Shell Liners (Chipping and Cracking)</w:t>
      </w:r>
    </w:p>
    <w:p w14:paraId="748455A6" w14:textId="77777777" w:rsidR="00D274DB" w:rsidRPr="00D274DB" w:rsidRDefault="00D274DB" w:rsidP="00D274DB">
      <w:pPr>
        <w:rPr>
          <w:b/>
          <w:bCs/>
        </w:rPr>
      </w:pPr>
      <w:r w:rsidRPr="00D274DB">
        <w:rPr>
          <w:b/>
          <w:bCs/>
        </w:rPr>
        <w:t>Presenter: Darren Sparg</w:t>
      </w:r>
    </w:p>
    <w:p w14:paraId="13D6C6D4" w14:textId="77777777" w:rsidR="00D274DB" w:rsidRDefault="00D274DB" w:rsidP="00D274DB">
      <w:r>
        <w:t>The second analysis addressed cracking and chipping failures in SAG mill liners.</w:t>
      </w:r>
    </w:p>
    <w:p w14:paraId="319680DE" w14:textId="77777777" w:rsidR="00D274DB" w:rsidRDefault="00D274DB" w:rsidP="00D274DB">
      <w:r>
        <w:t>Key Comments from HCM:</w:t>
      </w:r>
    </w:p>
    <w:p w14:paraId="75DA93EB" w14:textId="26274BC8" w:rsidR="00D274DB" w:rsidRDefault="00D274DB" w:rsidP="0BA21B4E">
      <w:pPr>
        <w:pStyle w:val="ListBullet"/>
      </w:pPr>
      <w:r>
        <w:t xml:space="preserve">The root cause was linked to a change in scrap material </w:t>
      </w:r>
      <w:bookmarkStart w:id="0" w:name="_Int_hOFzW6sR"/>
      <w:r>
        <w:t>source</w:t>
      </w:r>
      <w:bookmarkEnd w:id="0"/>
      <w:r w:rsidR="7642426E">
        <w:t xml:space="preserve"> (</w:t>
      </w:r>
      <w:r w:rsidR="1D68F4FD">
        <w:t>i.e.</w:t>
      </w:r>
      <w:r>
        <w:t>,</w:t>
      </w:r>
      <w:r w:rsidR="33CB8288">
        <w:t xml:space="preserve"> </w:t>
      </w:r>
      <w:r w:rsidR="17DA1CFA">
        <w:t>a change</w:t>
      </w:r>
      <w:r w:rsidR="33CB8288">
        <w:t xml:space="preserve"> from central supply to </w:t>
      </w:r>
      <w:r w:rsidR="5190393E">
        <w:t>a local</w:t>
      </w:r>
      <w:r w:rsidR="33CB8288">
        <w:t xml:space="preserve"> supplier),</w:t>
      </w:r>
      <w:r>
        <w:t xml:space="preserve"> where a gap in the specification was identified.</w:t>
      </w:r>
    </w:p>
    <w:p w14:paraId="5D69A551" w14:textId="77777777" w:rsidR="00D274DB" w:rsidRDefault="00D274DB" w:rsidP="00D274DB">
      <w:pPr>
        <w:pStyle w:val="ListBullet"/>
      </w:pPr>
      <w:r>
        <w:t>This highlighted the need to improve change control, especially when materials or inputs are modified.</w:t>
      </w:r>
    </w:p>
    <w:p w14:paraId="38F7F383" w14:textId="77777777" w:rsidR="00D274DB" w:rsidRDefault="00D274DB" w:rsidP="00D274DB">
      <w:pPr>
        <w:pStyle w:val="ListBullet"/>
      </w:pPr>
      <w:r>
        <w:t>Changes to raw materials should go through a thorough impact assessment, with clear communication of associated risks across all Bradken sites.</w:t>
      </w:r>
    </w:p>
    <w:p w14:paraId="1B45AF53" w14:textId="77777777" w:rsidR="00D274DB" w:rsidRDefault="00D274DB" w:rsidP="00D274DB">
      <w:pPr>
        <w:pStyle w:val="ListBullet"/>
      </w:pPr>
      <w:r>
        <w:t>HCM also emphasized the importance of being responsive to customer feedback—careful investigation of all potential root causes helps prevent missed opportunities for improvement and larger issues in the future.</w:t>
      </w:r>
    </w:p>
    <w:p w14:paraId="5B63C89C" w14:textId="77777777" w:rsidR="00D274DB" w:rsidRDefault="00D274DB" w:rsidP="00D274DB">
      <w:pPr>
        <w:pStyle w:val="Heading2"/>
      </w:pPr>
      <w:r>
        <w:t>Final Comments and Evaluation from HCM</w:t>
      </w:r>
    </w:p>
    <w:p w14:paraId="007D0E98" w14:textId="77777777" w:rsidR="006E63DC" w:rsidRPr="006E63DC" w:rsidRDefault="006E63DC" w:rsidP="006E63DC">
      <w:pPr>
        <w:pStyle w:val="NoSpacing"/>
      </w:pPr>
    </w:p>
    <w:p w14:paraId="1E13F120" w14:textId="77777777" w:rsidR="00D274DB" w:rsidRDefault="00D274DB" w:rsidP="00D274DB">
      <w:pPr>
        <w:pStyle w:val="ListBullet"/>
      </w:pPr>
      <w:r>
        <w:t>HCM appreciated the open and detailed investigations shared by Bradken and acknowledged the progress being made.</w:t>
      </w:r>
    </w:p>
    <w:p w14:paraId="7E16140A" w14:textId="77777777" w:rsidR="00D274DB" w:rsidRDefault="00D274DB" w:rsidP="00D274DB">
      <w:pPr>
        <w:pStyle w:val="ListBullet"/>
      </w:pPr>
      <w:r>
        <w:t>They encouraged continued focus on strengthening RCA processes and sharing root cause findings and learnings across all sites to support consistent improvement.</w:t>
      </w:r>
    </w:p>
    <w:p w14:paraId="300BC569" w14:textId="77777777" w:rsidR="00D274DB" w:rsidRDefault="00D274DB" w:rsidP="00D274DB">
      <w:pPr>
        <w:pStyle w:val="ListBullet"/>
      </w:pPr>
      <w:r>
        <w:t>Emphasis was placed on the importance of proactive change management, especially when it comes to material changes, and ensuring effective communication of risks to all impacted teams.</w:t>
      </w:r>
    </w:p>
    <w:p w14:paraId="4EA117B3" w14:textId="77777777" w:rsidR="00D274DB" w:rsidRDefault="00D274DB" w:rsidP="00D274DB">
      <w:pPr>
        <w:pStyle w:val="ListBullet"/>
      </w:pPr>
      <w:r>
        <w:t>Finally, listening closely to customer feedback and thoroughly investigating concerns was highlighted as a key part of Bradken’s improvement journey.</w:t>
      </w:r>
    </w:p>
    <w:p w14:paraId="3702F93C" w14:textId="77777777" w:rsidR="00D953D8" w:rsidRPr="00D274DB" w:rsidRDefault="00D953D8" w:rsidP="00D953D8">
      <w:pPr>
        <w:pStyle w:val="NormalWeb"/>
        <w:rPr>
          <w:rFonts w:ascii="Arial" w:hAnsi="Arial" w:cstheme="minorBidi"/>
          <w:sz w:val="22"/>
          <w:szCs w:val="22"/>
          <w:lang w:val="en-US" w:eastAsia="en-US"/>
        </w:rPr>
      </w:pPr>
    </w:p>
    <w:p w14:paraId="4391DA5E" w14:textId="77777777" w:rsidR="00734DF8" w:rsidRDefault="00734DF8" w:rsidP="00A03109">
      <w:pPr>
        <w:pStyle w:val="NormalWeb"/>
        <w:jc w:val="both"/>
        <w:rPr>
          <w:rFonts w:ascii="Arial" w:hAnsi="Arial" w:cstheme="minorBidi"/>
          <w:sz w:val="22"/>
          <w:szCs w:val="22"/>
          <w:lang w:eastAsia="en-US"/>
        </w:rPr>
      </w:pPr>
    </w:p>
    <w:p w14:paraId="295AD0B9" w14:textId="77777777" w:rsidR="00734DF8" w:rsidRDefault="00734DF8" w:rsidP="00A03109">
      <w:pPr>
        <w:pStyle w:val="NormalWeb"/>
        <w:jc w:val="both"/>
        <w:rPr>
          <w:rFonts w:ascii="Arial" w:hAnsi="Arial" w:cstheme="minorBidi"/>
          <w:sz w:val="22"/>
          <w:szCs w:val="22"/>
          <w:lang w:eastAsia="en-US"/>
        </w:rPr>
      </w:pPr>
    </w:p>
    <w:p w14:paraId="486696F4" w14:textId="77777777" w:rsidR="00734DF8" w:rsidRDefault="00734DF8" w:rsidP="00A03109">
      <w:pPr>
        <w:pStyle w:val="NormalWeb"/>
        <w:jc w:val="both"/>
        <w:rPr>
          <w:rFonts w:ascii="Arial" w:hAnsi="Arial" w:cstheme="minorBidi"/>
          <w:sz w:val="22"/>
          <w:szCs w:val="22"/>
          <w:lang w:eastAsia="en-US"/>
        </w:rPr>
      </w:pPr>
    </w:p>
    <w:p w14:paraId="22B9FBF7" w14:textId="77777777" w:rsidR="00734DF8" w:rsidRDefault="00734DF8" w:rsidP="00A03109">
      <w:pPr>
        <w:pStyle w:val="NormalWeb"/>
        <w:jc w:val="both"/>
        <w:rPr>
          <w:rFonts w:ascii="Arial" w:hAnsi="Arial" w:cstheme="minorBidi"/>
          <w:sz w:val="22"/>
          <w:szCs w:val="22"/>
          <w:lang w:eastAsia="en-US"/>
        </w:rPr>
      </w:pPr>
    </w:p>
    <w:p w14:paraId="5403E6BB" w14:textId="77777777" w:rsidR="00252F0D" w:rsidRDefault="00252F0D" w:rsidP="00A03109">
      <w:pPr>
        <w:pStyle w:val="NormalWeb"/>
        <w:jc w:val="both"/>
        <w:rPr>
          <w:rFonts w:ascii="Arial" w:hAnsi="Arial" w:cstheme="minorBidi"/>
          <w:sz w:val="22"/>
          <w:szCs w:val="22"/>
          <w:lang w:eastAsia="en-US"/>
        </w:rPr>
      </w:pPr>
    </w:p>
    <w:p w14:paraId="2270DDAB" w14:textId="77777777" w:rsidR="00734DF8" w:rsidRDefault="00734DF8" w:rsidP="00CC007D">
      <w:pPr>
        <w:pStyle w:val="NormalWeb"/>
        <w:jc w:val="both"/>
        <w:rPr>
          <w:rFonts w:ascii="Arial" w:hAnsi="Arial" w:cstheme="minorBidi"/>
          <w:sz w:val="22"/>
          <w:szCs w:val="22"/>
          <w:lang w:eastAsia="en-US"/>
        </w:rPr>
      </w:pPr>
    </w:p>
    <w:sectPr w:rsidR="00734DF8" w:rsidSect="00FD138E">
      <w:headerReference w:type="even" r:id="rId11"/>
      <w:headerReference w:type="default" r:id="rId12"/>
      <w:footerReference w:type="even" r:id="rId13"/>
      <w:footerReference w:type="default" r:id="rId14"/>
      <w:headerReference w:type="first" r:id="rId15"/>
      <w:footerReference w:type="first" r:id="rId16"/>
      <w:pgSz w:w="11906" w:h="16838"/>
      <w:pgMar w:top="1440" w:right="926" w:bottom="1440" w:left="1440" w:header="708" w:footer="46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EEB92E" w14:textId="77777777" w:rsidR="00643B31" w:rsidRDefault="00643B31" w:rsidP="00000E22">
      <w:pPr>
        <w:spacing w:after="0" w:line="240" w:lineRule="auto"/>
      </w:pPr>
      <w:r>
        <w:separator/>
      </w:r>
    </w:p>
  </w:endnote>
  <w:endnote w:type="continuationSeparator" w:id="0">
    <w:p w14:paraId="0BE02F70" w14:textId="77777777" w:rsidR="00643B31" w:rsidRDefault="00643B31" w:rsidP="00000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Minion Pro">
    <w:altName w:val="Cambria"/>
    <w:panose1 w:val="00000000000000000000"/>
    <w:charset w:val="00"/>
    <w:family w:val="roman"/>
    <w:notTrueType/>
    <w:pitch w:val="variable"/>
    <w:sig w:usb0="6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CEBE5" w14:textId="77777777" w:rsidR="00A03109" w:rsidRPr="00A03109" w:rsidRDefault="005669D1" w:rsidP="00A03109">
    <w:pPr>
      <w:pStyle w:val="Footer"/>
      <w:jc w:val="right"/>
    </w:pPr>
    <w:r>
      <w:rPr>
        <w:rFonts w:cs="Arial"/>
        <w:noProof/>
        <w:sz w:val="14"/>
        <w:szCs w:val="14"/>
        <w:lang w:eastAsia="en-AU"/>
      </w:rPr>
      <mc:AlternateContent>
        <mc:Choice Requires="wps">
          <w:drawing>
            <wp:anchor distT="0" distB="0" distL="114299" distR="114299" simplePos="0" relativeHeight="251666432" behindDoc="0" locked="0" layoutInCell="1" allowOverlap="1" wp14:anchorId="469E02D8" wp14:editId="36DFF442">
              <wp:simplePos x="0" y="0"/>
              <wp:positionH relativeFrom="column">
                <wp:posOffset>5799454</wp:posOffset>
              </wp:positionH>
              <wp:positionV relativeFrom="paragraph">
                <wp:posOffset>-18415</wp:posOffset>
              </wp:positionV>
              <wp:extent cx="0" cy="131445"/>
              <wp:effectExtent l="19050" t="0" r="19050" b="190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1445"/>
                      </a:xfrm>
                      <a:prstGeom prst="straightConnector1">
                        <a:avLst/>
                      </a:prstGeom>
                      <a:noFill/>
                      <a:ln w="38100">
                        <a:solidFill>
                          <a:srgbClr val="0055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type id="_x0000_t32" coordsize="21600,21600" o:oned="t" filled="f" o:spt="32" path="m,l21600,21600e" w14:anchorId="727E50BD">
              <v:path fillok="f" arrowok="t" o:connecttype="none"/>
              <o:lock v:ext="edit" shapetype="t"/>
            </v:shapetype>
            <v:shape id="AutoShape 5" style="position:absolute;margin-left:456.65pt;margin-top:-1.45pt;width:0;height:10.35pt;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strokecolor="#005596"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IYaHwIAADsEAAAOAAAAZHJzL2Uyb0RvYy54bWysU82O2jAQvlfqO1i+s0kgsBARVqsEetm2&#10;SLt9AGM7xKpjW7YhoKrv3rEDiG0vVdWLPfbMfPPN3/Lp1El05NYJrUqcPaQYcUU1E2pf4m9vm9Ec&#10;I+eJYkRqxUt85g4/rT5+WPam4GPdasm4RQCiXNGbErfemyJJHG15R9yDNlyBstG2Ix6edp8wS3pA&#10;72QyTtNZ0mvLjNWUOwe/9aDEq4jfNJz6r03juEeyxMDNx9PGcxfOZLUkxd4S0wp6oUH+gUVHhIKg&#10;N6iaeIIOVvwB1QlqtdONf6C6S3TTCMpjDpBNlv6WzWtLDI+5QHGcuZXJ/T9Y+uW4tUiwEj9ipEgH&#10;LXo+eB0jo2koT29cAVaV2tqQID2pV/Oi6XeHlK5aovY8Gr+dDfhmwSN55xIezkCQXf9ZM7AhgB9r&#10;dWpsFyChCugUW3K+tYSfPKLDJ4XfbJLleaSTkOLqZ6zzn7juUBBK7LwlYt/6SisFfdc2i1HI8cX5&#10;wIoUV4cQVOmNkDK2XyrUl3gyz9I0ejgtBQvaYOfsfldJi44kTFA6nS5mMUfQ3JtZfVAsorWcsPVF&#10;9kTIQYboUgU8SAz4XKRhRH4s0sV6vp7no3w8W4/ytK5Hz5sqH8022eO0ntRVVWc/A7UsL1rBGFeB&#10;3XVcs/zvxuGyOMOg3Qb2VofkPXosGJC93pF07Gxo5jAWO83OW3vtOExoNL5sU1iB+zfI9zu/+gUA&#10;AP//AwBQSwMEFAAGAAgAAAAhANOVBwfaAAAACQEAAA8AAABkcnMvZG93bnJldi54bWxMj8FOwzAM&#10;hu9IvEPkSdy2dJ2ArTSdEBIS13W7cHMT01RrnKpJt+7tCeIAR9uffn9/uZ9dLy40hs6zgvUqA0Gs&#10;vem4VXA6vi+3IEJENth7JgU3CrCv7u9KLIy/8oEudWxFCuFQoAIb41BIGbQlh2HlB+J0+/Kjw5jG&#10;sZVmxGsKd73Ms+xJOuw4fbA40Jslfa4np4BONTb68ePzFnI8DJqmY2NJqYfF/PoCItIc/2D40U/q&#10;UCWnxk9sgugV7NabTUIVLPMdiAT8LppEPm9BVqX836D6BgAA//8DAFBLAQItABQABgAIAAAAIQC2&#10;gziS/gAAAOEBAAATAAAAAAAAAAAAAAAAAAAAAABbQ29udGVudF9UeXBlc10ueG1sUEsBAi0AFAAG&#10;AAgAAAAhADj9If/WAAAAlAEAAAsAAAAAAAAAAAAAAAAALwEAAF9yZWxzLy5yZWxzUEsBAi0AFAAG&#10;AAgAAAAhAJ3khhofAgAAOwQAAA4AAAAAAAAAAAAAAAAALgIAAGRycy9lMm9Eb2MueG1sUEsBAi0A&#10;FAAGAAgAAAAhANOVBwfaAAAACQEAAA8AAAAAAAAAAAAAAAAAeQQAAGRycy9kb3ducmV2LnhtbFBL&#10;BQYAAAAABAAEAPMAAACABQAAAAA=&#10;"/>
          </w:pict>
        </mc:Fallback>
      </mc:AlternateContent>
    </w:r>
    <w:r w:rsidR="00A03109" w:rsidRPr="00A44A67">
      <w:rPr>
        <w:rFonts w:cs="Arial"/>
        <w:b/>
        <w:sz w:val="14"/>
        <w:szCs w:val="14"/>
      </w:rPr>
      <w:t>©2016 BRADKEN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8C708" w14:textId="02A1C0DE" w:rsidR="003028BC" w:rsidRPr="00907531" w:rsidRDefault="00393104" w:rsidP="00907531">
    <w:pPr>
      <w:pStyle w:val="BasicParagraph"/>
      <w:tabs>
        <w:tab w:val="left" w:pos="7230"/>
      </w:tabs>
      <w:jc w:val="right"/>
      <w:rPr>
        <w:rFonts w:ascii="Arial" w:hAnsi="Arial" w:cs="Arial"/>
        <w:b/>
        <w:sz w:val="14"/>
        <w:szCs w:val="14"/>
      </w:rPr>
    </w:pPr>
    <w:r>
      <w:rPr>
        <w:b/>
        <w:noProof/>
        <w:color w:val="005596"/>
        <w:sz w:val="12"/>
        <w:szCs w:val="12"/>
      </w:rPr>
      <w:drawing>
        <wp:anchor distT="0" distB="0" distL="114300" distR="114300" simplePos="0" relativeHeight="251704320" behindDoc="0" locked="0" layoutInCell="1" allowOverlap="1" wp14:anchorId="34A943BB" wp14:editId="2A0C04CF">
          <wp:simplePos x="0" y="0"/>
          <wp:positionH relativeFrom="margin">
            <wp:posOffset>5177790</wp:posOffset>
          </wp:positionH>
          <wp:positionV relativeFrom="paragraph">
            <wp:posOffset>-206375</wp:posOffset>
          </wp:positionV>
          <wp:extent cx="1229360" cy="293370"/>
          <wp:effectExtent l="0" t="0" r="8890" b="0"/>
          <wp:wrapNone/>
          <wp:docPr id="1109951180" name="Picture 9" descr="A black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939247" name="Picture 9" descr="A black and grey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9360" cy="293370"/>
                  </a:xfrm>
                  <a:prstGeom prst="rect">
                    <a:avLst/>
                  </a:prstGeom>
                  <a:noFill/>
                  <a:ln>
                    <a:noFill/>
                  </a:ln>
                </pic:spPr>
              </pic:pic>
            </a:graphicData>
          </a:graphic>
          <wp14:sizeRelH relativeFrom="page">
            <wp14:pctWidth>0</wp14:pctWidth>
          </wp14:sizeRelH>
          <wp14:sizeRelV relativeFrom="page">
            <wp14:pctHeight>0</wp14:pctHeight>
          </wp14:sizeRelV>
        </wp:anchor>
      </w:drawing>
    </w:r>
    <w:r w:rsidR="00C20E86" w:rsidRPr="00810659">
      <w:rPr>
        <w:noProof/>
        <w:sz w:val="12"/>
        <w:szCs w:val="12"/>
      </w:rPr>
      <mc:AlternateContent>
        <mc:Choice Requires="wps">
          <w:drawing>
            <wp:anchor distT="45720" distB="45720" distL="114300" distR="114300" simplePos="0" relativeHeight="251711488" behindDoc="0" locked="0" layoutInCell="1" allowOverlap="1" wp14:anchorId="6DF0D652" wp14:editId="62A59B5B">
              <wp:simplePos x="0" y="0"/>
              <wp:positionH relativeFrom="margin">
                <wp:posOffset>-76200</wp:posOffset>
              </wp:positionH>
              <wp:positionV relativeFrom="paragraph">
                <wp:posOffset>-495300</wp:posOffset>
              </wp:positionV>
              <wp:extent cx="5196840" cy="650240"/>
              <wp:effectExtent l="0" t="0" r="0" b="0"/>
              <wp:wrapSquare wrapText="bothSides"/>
              <wp:docPr id="6920015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6840" cy="650240"/>
                      </a:xfrm>
                      <a:prstGeom prst="rect">
                        <a:avLst/>
                      </a:prstGeom>
                      <a:noFill/>
                      <a:ln w="9525">
                        <a:noFill/>
                        <a:miter lim="800000"/>
                        <a:headEnd/>
                        <a:tailEnd/>
                      </a:ln>
                    </wps:spPr>
                    <wps:txbx>
                      <w:txbxContent>
                        <w:p w14:paraId="75F83D44" w14:textId="5DCFAC05" w:rsidR="00C20E86" w:rsidRPr="005B0ECB" w:rsidRDefault="00C20E86" w:rsidP="00C20E86">
                          <w:pPr>
                            <w:pStyle w:val="Label"/>
                          </w:pPr>
                          <w:r w:rsidRPr="005B0ECB">
                            <w:rPr>
                              <w:b/>
                              <w:bCs/>
                            </w:rPr>
                            <w:t xml:space="preserve">© Bradken Pty Limited </w:t>
                          </w:r>
                          <w:r w:rsidRPr="005B0ECB">
                            <w:rPr>
                              <w:b/>
                              <w:bCs/>
                            </w:rPr>
                            <w:fldChar w:fldCharType="begin"/>
                          </w:r>
                          <w:r w:rsidRPr="005B0ECB">
                            <w:rPr>
                              <w:b/>
                              <w:bCs/>
                            </w:rPr>
                            <w:instrText xml:space="preserve"> DATE  \@ "YYYY"  \* MERGEFORMAT </w:instrText>
                          </w:r>
                          <w:r w:rsidRPr="005B0ECB">
                            <w:rPr>
                              <w:b/>
                              <w:bCs/>
                            </w:rPr>
                            <w:fldChar w:fldCharType="separate"/>
                          </w:r>
                          <w:r w:rsidR="002E7E79">
                            <w:rPr>
                              <w:b/>
                              <w:bCs/>
                              <w:noProof/>
                            </w:rPr>
                            <w:t>2025</w:t>
                          </w:r>
                          <w:r w:rsidRPr="005B0ECB">
                            <w:rPr>
                              <w:b/>
                              <w:bCs/>
                            </w:rPr>
                            <w:fldChar w:fldCharType="end"/>
                          </w:r>
                          <w:r w:rsidRPr="005B0ECB">
                            <w:t xml:space="preserve">  l  ABN 33 108 693 009   l  Page: </w:t>
                          </w:r>
                          <w:r w:rsidRPr="005B0ECB">
                            <w:fldChar w:fldCharType="begin"/>
                          </w:r>
                          <w:r w:rsidRPr="005B0ECB">
                            <w:instrText xml:space="preserve"> PAGE </w:instrText>
                          </w:r>
                          <w:r w:rsidRPr="005B0ECB">
                            <w:fldChar w:fldCharType="separate"/>
                          </w:r>
                          <w:r>
                            <w:t>1</w:t>
                          </w:r>
                          <w:r w:rsidRPr="005B0ECB">
                            <w:fldChar w:fldCharType="end"/>
                          </w:r>
                          <w:r w:rsidRPr="005B0ECB">
                            <w:t xml:space="preserve"> of </w:t>
                          </w:r>
                          <w:fldSimple w:instr=" NUMPAGES ">
                            <w:r>
                              <w:t>2</w:t>
                            </w:r>
                          </w:fldSimple>
                          <w:r w:rsidRPr="005B0ECB">
                            <w:t xml:space="preserve">   l   </w:t>
                          </w:r>
                          <w:fldSimple w:instr=" FILENAME \* MERGEFORMAT ">
                            <w:r>
                              <w:rPr>
                                <w:noProof/>
                              </w:rPr>
                              <w:t>EXTERNAL_A4_Minutes_Template</w:t>
                            </w:r>
                          </w:fldSimple>
                        </w:p>
                        <w:p w14:paraId="4F535B67" w14:textId="77777777" w:rsidR="00C20E86" w:rsidRPr="005B0ECB" w:rsidRDefault="00C20E86" w:rsidP="00C20E86">
                          <w:pPr>
                            <w:pStyle w:val="Label"/>
                          </w:pPr>
                        </w:p>
                        <w:p w14:paraId="4BE66871" w14:textId="77777777" w:rsidR="00C20E86" w:rsidRPr="005B0ECB" w:rsidRDefault="00C20E86" w:rsidP="00C20E86">
                          <w:pPr>
                            <w:pStyle w:val="Disclaimer"/>
                            <w:rPr>
                              <w:bCs w:val="0"/>
                            </w:rPr>
                          </w:pPr>
                          <w:r w:rsidRPr="005B0ECB">
                            <w:rPr>
                              <w:bCs w:val="0"/>
                            </w:rPr>
                            <w:t>Commercial in Confidence:</w:t>
                          </w:r>
                        </w:p>
                        <w:p w14:paraId="614191B6" w14:textId="77777777" w:rsidR="00C20E86" w:rsidRPr="005B0ECB" w:rsidRDefault="00C20E86" w:rsidP="00C20E86">
                          <w:pPr>
                            <w:pStyle w:val="Disclaimer"/>
                            <w:rPr>
                              <w:bCs w:val="0"/>
                            </w:rPr>
                          </w:pPr>
                          <w:r w:rsidRPr="005B0ECB">
                            <w:rPr>
                              <w:bCs w:val="0"/>
                            </w:rPr>
                            <w:t>This document contains sensitive commercial information and is not to be copied, distributed, reproduced or disclosed to any third parties without the written permission of Bradken. Any unauthorised use of this document or anything contained in it is expressly prohibited.</w:t>
                          </w:r>
                        </w:p>
                        <w:p w14:paraId="58D157DA" w14:textId="7DEC86B1" w:rsidR="00F50165" w:rsidRPr="007F35FD" w:rsidRDefault="00F50165" w:rsidP="00F50165">
                          <w:pPr>
                            <w:pStyle w:val="BasicParagraph"/>
                            <w:tabs>
                              <w:tab w:val="left" w:pos="7230"/>
                            </w:tabs>
                            <w:rPr>
                              <w:rFonts w:asciiTheme="majorHAnsi" w:hAnsiTheme="majorHAnsi" w:cstheme="majorHAnsi"/>
                              <w:b/>
                              <w:color w:val="005596"/>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F0D652" id="_x0000_t202" coordsize="21600,21600" o:spt="202" path="m,l,21600r21600,l21600,xe">
              <v:stroke joinstyle="miter"/>
              <v:path gradientshapeok="t" o:connecttype="rect"/>
            </v:shapetype>
            <v:shape id="Text Box 2" o:spid="_x0000_s1026" type="#_x0000_t202" style="position:absolute;left:0;text-align:left;margin-left:-6pt;margin-top:-39pt;width:409.2pt;height:51.2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Wyg9QEAAM0DAAAOAAAAZHJzL2Uyb0RvYy54bWysU9tu2zAMfR+wfxD0vtgJkiwx4hRduw4D&#10;ugvQ7QMUWY6FSaJGKbGzrx8lp2mwvQ3zg0Ca4iHPIbW5GaxhR4VBg6v5dFJyppyERrt9zb9/e3iz&#10;4ixE4RphwKman1TgN9vXrza9r9QMOjCNQkYgLlS9r3kXo6+KIshOWREm4JWjYAtoRSQX90WDoid0&#10;a4pZWS6LHrDxCFKFQH/vxyDfZvy2VTJ+adugIjM1p95iPjGfu3QW242o9ih8p+W5DfEPXVihHRW9&#10;QN2LKNgB9V9QVkuEAG2cSLAFtK2WKnMgNtPyDzZPnfAqcyFxgr/IFP4frPx8fPJfkcXhHQw0wEwi&#10;+EeQPwJzcNcJt1e3iNB3SjRUeJokK3ofqnNqkjpUIYHs+k/Q0JDFIUIGGlq0SRXiyQidBnC6iK6G&#10;yCT9XEzXy9WcQpJiy0U5IzuVENVztscQPyiwLBk1RxpqRhfHxxDHq89XUjEHD9qYPFjjWF/z9WK2&#10;yAlXEasj7Z3RtuarMn3jJiSS712Tk6PQZrSpF+POrBPRkXIcdgNdTOx30JyIP8K4X/QeyOgAf3HW&#10;027VPPw8CFScmY+ONFxP54lwzM588XZGDl5HdtcR4SRB1TxyNpp3MS/wyPWWtG51luGlk3OvtDNZ&#10;yPN+p6W89vOtl1e4/Q0AAP//AwBQSwMEFAAGAAgAAAAhAI4YSI3eAAAACgEAAA8AAABkcnMvZG93&#10;bnJldi54bWxMj8FOwzAQRO9I/IO1SNxau1Fo0zROhUBcQZSC1Jsbb5Oo8TqK3Sb8PcsJbjPa0eyb&#10;Yju5TlxxCK0nDYu5AoFUedtSrWH/8TLLQIRoyJrOE2r4xgDb8vamMLn1I73jdRdrwSUUcqOhibHP&#10;pQxVg86Eue+R+HbygzOR7VBLO5iRy10nE6WW0pmW+ENjenxqsDrvLk7D5+vp8JWqt/rZPfSjn5Qk&#10;t5Za399NjxsQEaf4F4ZffEaHkpmO/kI2iE7DbJHwlshilbHgRKaWKYijhiRNQZaF/D+h/AEAAP//&#10;AwBQSwECLQAUAAYACAAAACEAtoM4kv4AAADhAQAAEwAAAAAAAAAAAAAAAAAAAAAAW0NvbnRlbnRf&#10;VHlwZXNdLnhtbFBLAQItABQABgAIAAAAIQA4/SH/1gAAAJQBAAALAAAAAAAAAAAAAAAAAC8BAABf&#10;cmVscy8ucmVsc1BLAQItABQABgAIAAAAIQBbnWyg9QEAAM0DAAAOAAAAAAAAAAAAAAAAAC4CAABk&#10;cnMvZTJvRG9jLnhtbFBLAQItABQABgAIAAAAIQCOGEiN3gAAAAoBAAAPAAAAAAAAAAAAAAAAAE8E&#10;AABkcnMvZG93bnJldi54bWxQSwUGAAAAAAQABADzAAAAWgUAAAAA&#10;" filled="f" stroked="f">
              <v:textbox>
                <w:txbxContent>
                  <w:p w14:paraId="75F83D44" w14:textId="5DCFAC05" w:rsidR="00C20E86" w:rsidRPr="005B0ECB" w:rsidRDefault="00C20E86" w:rsidP="00C20E86">
                    <w:pPr>
                      <w:pStyle w:val="Label"/>
                    </w:pPr>
                    <w:r w:rsidRPr="005B0ECB">
                      <w:rPr>
                        <w:b/>
                        <w:bCs/>
                      </w:rPr>
                      <w:t xml:space="preserve">© Bradken Pty Limited </w:t>
                    </w:r>
                    <w:r w:rsidRPr="005B0ECB">
                      <w:rPr>
                        <w:b/>
                        <w:bCs/>
                      </w:rPr>
                      <w:fldChar w:fldCharType="begin"/>
                    </w:r>
                    <w:r w:rsidRPr="005B0ECB">
                      <w:rPr>
                        <w:b/>
                        <w:bCs/>
                      </w:rPr>
                      <w:instrText xml:space="preserve"> DATE  \@ "YYYY"  \* MERGEFORMAT </w:instrText>
                    </w:r>
                    <w:r w:rsidRPr="005B0ECB">
                      <w:rPr>
                        <w:b/>
                        <w:bCs/>
                      </w:rPr>
                      <w:fldChar w:fldCharType="separate"/>
                    </w:r>
                    <w:r w:rsidR="002E7E79">
                      <w:rPr>
                        <w:b/>
                        <w:bCs/>
                        <w:noProof/>
                      </w:rPr>
                      <w:t>2025</w:t>
                    </w:r>
                    <w:r w:rsidRPr="005B0ECB">
                      <w:rPr>
                        <w:b/>
                        <w:bCs/>
                      </w:rPr>
                      <w:fldChar w:fldCharType="end"/>
                    </w:r>
                    <w:r w:rsidRPr="005B0ECB">
                      <w:t xml:space="preserve">  l  ABN 33 108 693 009   l  Page: </w:t>
                    </w:r>
                    <w:r w:rsidRPr="005B0ECB">
                      <w:fldChar w:fldCharType="begin"/>
                    </w:r>
                    <w:r w:rsidRPr="005B0ECB">
                      <w:instrText xml:space="preserve"> PAGE </w:instrText>
                    </w:r>
                    <w:r w:rsidRPr="005B0ECB">
                      <w:fldChar w:fldCharType="separate"/>
                    </w:r>
                    <w:r>
                      <w:t>1</w:t>
                    </w:r>
                    <w:r w:rsidRPr="005B0ECB">
                      <w:fldChar w:fldCharType="end"/>
                    </w:r>
                    <w:r w:rsidRPr="005B0ECB">
                      <w:t xml:space="preserve"> of </w:t>
                    </w:r>
                    <w:fldSimple w:instr=" NUMPAGES ">
                      <w:r>
                        <w:t>2</w:t>
                      </w:r>
                    </w:fldSimple>
                    <w:r w:rsidRPr="005B0ECB">
                      <w:t xml:space="preserve">   l   </w:t>
                    </w:r>
                    <w:fldSimple w:instr=" FILENAME \* MERGEFORMAT ">
                      <w:r>
                        <w:rPr>
                          <w:noProof/>
                        </w:rPr>
                        <w:t>EXTERNAL_A4_Minutes_Template</w:t>
                      </w:r>
                    </w:fldSimple>
                  </w:p>
                  <w:p w14:paraId="4F535B67" w14:textId="77777777" w:rsidR="00C20E86" w:rsidRPr="005B0ECB" w:rsidRDefault="00C20E86" w:rsidP="00C20E86">
                    <w:pPr>
                      <w:pStyle w:val="Label"/>
                    </w:pPr>
                  </w:p>
                  <w:p w14:paraId="4BE66871" w14:textId="77777777" w:rsidR="00C20E86" w:rsidRPr="005B0ECB" w:rsidRDefault="00C20E86" w:rsidP="00C20E86">
                    <w:pPr>
                      <w:pStyle w:val="Disclaimer"/>
                      <w:rPr>
                        <w:bCs w:val="0"/>
                      </w:rPr>
                    </w:pPr>
                    <w:r w:rsidRPr="005B0ECB">
                      <w:rPr>
                        <w:bCs w:val="0"/>
                      </w:rPr>
                      <w:t>Commercial in Confidence:</w:t>
                    </w:r>
                  </w:p>
                  <w:p w14:paraId="614191B6" w14:textId="77777777" w:rsidR="00C20E86" w:rsidRPr="005B0ECB" w:rsidRDefault="00C20E86" w:rsidP="00C20E86">
                    <w:pPr>
                      <w:pStyle w:val="Disclaimer"/>
                      <w:rPr>
                        <w:bCs w:val="0"/>
                      </w:rPr>
                    </w:pPr>
                    <w:r w:rsidRPr="005B0ECB">
                      <w:rPr>
                        <w:bCs w:val="0"/>
                      </w:rPr>
                      <w:t>This document contains sensitive commercial information and is not to be copied, distributed, reproduced or disclosed to any third parties without the written permission of Bradken. Any unauthorised use of this document or anything contained in it is expressly prohibited.</w:t>
                    </w:r>
                  </w:p>
                  <w:p w14:paraId="58D157DA" w14:textId="7DEC86B1" w:rsidR="00F50165" w:rsidRPr="007F35FD" w:rsidRDefault="00F50165" w:rsidP="00F50165">
                    <w:pPr>
                      <w:pStyle w:val="BasicParagraph"/>
                      <w:tabs>
                        <w:tab w:val="left" w:pos="7230"/>
                      </w:tabs>
                      <w:rPr>
                        <w:rFonts w:asciiTheme="majorHAnsi" w:hAnsiTheme="majorHAnsi" w:cstheme="majorHAnsi"/>
                        <w:b/>
                        <w:color w:val="005596"/>
                        <w:sz w:val="14"/>
                        <w:szCs w:val="14"/>
                      </w:rPr>
                    </w:pP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CBF317" w14:textId="2470F096" w:rsidR="009B6B5E" w:rsidRPr="00704D92" w:rsidRDefault="00CC007D" w:rsidP="00704D92">
    <w:pPr>
      <w:pStyle w:val="Footer"/>
    </w:pPr>
    <w:bookmarkStart w:id="1" w:name="_Hlk175323272"/>
    <w:bookmarkStart w:id="2" w:name="_Hlk175323273"/>
    <w:r w:rsidRPr="00810659">
      <w:rPr>
        <w:noProof/>
        <w:sz w:val="12"/>
        <w:szCs w:val="12"/>
      </w:rPr>
      <mc:AlternateContent>
        <mc:Choice Requires="wps">
          <w:drawing>
            <wp:anchor distT="45720" distB="45720" distL="114300" distR="114300" simplePos="0" relativeHeight="251700224" behindDoc="0" locked="0" layoutInCell="1" allowOverlap="1" wp14:anchorId="11E1239B" wp14:editId="1078C46D">
              <wp:simplePos x="0" y="0"/>
              <wp:positionH relativeFrom="margin">
                <wp:posOffset>-15240</wp:posOffset>
              </wp:positionH>
              <wp:positionV relativeFrom="paragraph">
                <wp:posOffset>-471170</wp:posOffset>
              </wp:positionV>
              <wp:extent cx="5341620" cy="673735"/>
              <wp:effectExtent l="0" t="0" r="0" b="0"/>
              <wp:wrapSquare wrapText="bothSides"/>
              <wp:docPr id="1970123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673735"/>
                      </a:xfrm>
                      <a:prstGeom prst="rect">
                        <a:avLst/>
                      </a:prstGeom>
                      <a:noFill/>
                      <a:ln w="9525">
                        <a:noFill/>
                        <a:miter lim="800000"/>
                        <a:headEnd/>
                        <a:tailEnd/>
                      </a:ln>
                    </wps:spPr>
                    <wps:txbx>
                      <w:txbxContent>
                        <w:p w14:paraId="603C1793" w14:textId="75DF2C9E" w:rsidR="00C20E86" w:rsidRPr="005B0ECB" w:rsidRDefault="00C20E86" w:rsidP="00C20E86">
                          <w:pPr>
                            <w:pStyle w:val="Label"/>
                          </w:pPr>
                          <w:r w:rsidRPr="005B0ECB">
                            <w:rPr>
                              <w:b/>
                              <w:bCs/>
                            </w:rPr>
                            <w:t xml:space="preserve">© Bradken Pty Limited </w:t>
                          </w:r>
                          <w:r w:rsidRPr="005B0ECB">
                            <w:rPr>
                              <w:b/>
                              <w:bCs/>
                            </w:rPr>
                            <w:fldChar w:fldCharType="begin"/>
                          </w:r>
                          <w:r w:rsidRPr="005B0ECB">
                            <w:rPr>
                              <w:b/>
                              <w:bCs/>
                            </w:rPr>
                            <w:instrText xml:space="preserve"> DATE  \@ "YYYY"  \* MERGEFORMAT </w:instrText>
                          </w:r>
                          <w:r w:rsidRPr="005B0ECB">
                            <w:rPr>
                              <w:b/>
                              <w:bCs/>
                            </w:rPr>
                            <w:fldChar w:fldCharType="separate"/>
                          </w:r>
                          <w:r w:rsidR="002E7E79">
                            <w:rPr>
                              <w:b/>
                              <w:bCs/>
                              <w:noProof/>
                            </w:rPr>
                            <w:t>2025</w:t>
                          </w:r>
                          <w:r w:rsidRPr="005B0ECB">
                            <w:rPr>
                              <w:b/>
                              <w:bCs/>
                            </w:rPr>
                            <w:fldChar w:fldCharType="end"/>
                          </w:r>
                          <w:r w:rsidRPr="005B0ECB">
                            <w:t xml:space="preserve">  l  ABN 33 108 693 009   l  Page: </w:t>
                          </w:r>
                          <w:r w:rsidRPr="005B0ECB">
                            <w:fldChar w:fldCharType="begin"/>
                          </w:r>
                          <w:r w:rsidRPr="005B0ECB">
                            <w:instrText xml:space="preserve"> PAGE </w:instrText>
                          </w:r>
                          <w:r w:rsidRPr="005B0ECB">
                            <w:fldChar w:fldCharType="separate"/>
                          </w:r>
                          <w:r>
                            <w:t>1</w:t>
                          </w:r>
                          <w:r w:rsidRPr="005B0ECB">
                            <w:fldChar w:fldCharType="end"/>
                          </w:r>
                          <w:r w:rsidRPr="005B0ECB">
                            <w:t xml:space="preserve"> of </w:t>
                          </w:r>
                          <w:fldSimple w:instr=" NUMPAGES ">
                            <w:r>
                              <w:t>2</w:t>
                            </w:r>
                          </w:fldSimple>
                          <w:r w:rsidRPr="005B0ECB">
                            <w:t xml:space="preserve">   l   </w:t>
                          </w:r>
                          <w:fldSimple w:instr=" FILENAME \* MERGEFORMAT ">
                            <w:r>
                              <w:rPr>
                                <w:noProof/>
                              </w:rPr>
                              <w:t>EXTERNAL_A4_Minutes_Template</w:t>
                            </w:r>
                          </w:fldSimple>
                        </w:p>
                        <w:p w14:paraId="7C613EC9" w14:textId="77777777" w:rsidR="00C20E86" w:rsidRPr="005B0ECB" w:rsidRDefault="00C20E86" w:rsidP="00C20E86">
                          <w:pPr>
                            <w:pStyle w:val="Label"/>
                          </w:pPr>
                        </w:p>
                        <w:p w14:paraId="39B2A3CD" w14:textId="77777777" w:rsidR="00C20E86" w:rsidRPr="005B0ECB" w:rsidRDefault="00C20E86" w:rsidP="00C20E86">
                          <w:pPr>
                            <w:pStyle w:val="Disclaimer"/>
                            <w:rPr>
                              <w:bCs w:val="0"/>
                            </w:rPr>
                          </w:pPr>
                          <w:r w:rsidRPr="005B0ECB">
                            <w:rPr>
                              <w:bCs w:val="0"/>
                            </w:rPr>
                            <w:t>Commercial in Confidence:</w:t>
                          </w:r>
                        </w:p>
                        <w:p w14:paraId="1542AFD7" w14:textId="77777777" w:rsidR="00C20E86" w:rsidRPr="005B0ECB" w:rsidRDefault="00C20E86" w:rsidP="00C20E86">
                          <w:pPr>
                            <w:pStyle w:val="Disclaimer"/>
                            <w:rPr>
                              <w:bCs w:val="0"/>
                            </w:rPr>
                          </w:pPr>
                          <w:r w:rsidRPr="005B0ECB">
                            <w:rPr>
                              <w:bCs w:val="0"/>
                            </w:rPr>
                            <w:t>This document contains sensitive commercial information and is not to be copied, distributed, reproduced or disclosed to any third parties without the written permission of Bradken. Any unauthorised use of this document or anything contained in it is expressly prohibited.</w:t>
                          </w:r>
                        </w:p>
                        <w:p w14:paraId="1FD8851D" w14:textId="592AF66A" w:rsidR="00CC007D" w:rsidRPr="001A3F36" w:rsidRDefault="00CC007D" w:rsidP="001A3F36">
                          <w:pPr>
                            <w:pStyle w:val="BasicParagraph"/>
                            <w:tabs>
                              <w:tab w:val="left" w:pos="7230"/>
                            </w:tabs>
                            <w:rPr>
                              <w:rFonts w:asciiTheme="majorHAnsi" w:hAnsiTheme="majorHAnsi" w:cstheme="majorHAnsi"/>
                              <w:b/>
                              <w:color w:val="005596"/>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E1239B" id="_x0000_t202" coordsize="21600,21600" o:spt="202" path="m,l,21600r21600,l21600,xe">
              <v:stroke joinstyle="miter"/>
              <v:path gradientshapeok="t" o:connecttype="rect"/>
            </v:shapetype>
            <v:shape id="_x0000_s1027" type="#_x0000_t202" style="position:absolute;margin-left:-1.2pt;margin-top:-37.1pt;width:420.6pt;height:53.0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i9U+gEAANQDAAAOAAAAZHJzL2Uyb0RvYy54bWysU9tu3CAQfa/Uf0C8d23vNbHWG6VJU1VK&#10;L1LaD8AYr1GBocCuvf36DNjZrNq3qn5AA2POzDlz2N4MWpGjcF6CqWgxyykRhkMjzb6iP74/vLui&#10;xAdmGqbAiIqehKc3u7dvtr0txRw6UI1wBEGML3tb0S4EW2aZ553QzM/ACoPJFpxmAbdunzWO9Yiu&#10;VTbP83XWg2usAy68x9P7MUl3Cb9tBQ9f29aLQFRFsbeQVpfWOq7ZbsvKvWO2k3xqg/1DF5pJg0XP&#10;UPcsMHJw8i8oLbkDD22YcdAZtK3kInFANkX+B5unjlmRuKA43p5l8v8Pln85PtlvjoThPQw4wETC&#10;20fgPz0xcNcxsxe3zkHfCdZg4SJKlvXWl9PVKLUvfQSp+8/Q4JDZIUACGlqnoyrIkyA6DuB0Fl0M&#10;gXA8XC2WxXqOKY659WaxWaxSCVa+3LbOh48CNIlBRR0ONaGz46MPsRtWvvwSixl4kEqlwSpD+ope&#10;r+ardOEio2VA3ympK3qVx290QiT5wTTpcmBSjTEWUGZiHYmOlMNQD0Q2kyRRhBqaE8rgYLQZPgsM&#10;OnC/KenRYhX1vw7MCUrUJ4NSXhfLZfRk2ixXmyiCu8zUlxlmOEJVNFAyhnch+XikfIuStzKp8drJ&#10;1DJaJ4k02Tx683Kf/np9jLtnAAAA//8DAFBLAwQUAAYACAAAACEAPydjjd4AAAAJAQAADwAAAGRy&#10;cy9kb3ducmV2LnhtbEyPwU7DMAyG70h7h8iTuG3JujK60nRCIK4gNkDiljVeW9E4VZOt5e0xJzhZ&#10;lj/9/v5iN7lOXHAIrScNq6UCgVR521Kt4e3wtMhAhGjIms4TavjGALtydlWY3PqRXvGyj7XgEAq5&#10;0dDE2OdShqpBZ8LS90h8O/nBmcjrUEs7mJHDXScTpTbSmZb4Q2N6fGiw+tqfnYb359PnR6pe6kd3&#10;049+UpLcVmp9PZ/u70BEnOIfDL/6rA4lOx39mWwQnYZFkjLJ8zZNQDCQrTPuctSwXm1BloX836D8&#10;AQAA//8DAFBLAQItABQABgAIAAAAIQC2gziS/gAAAOEBAAATAAAAAAAAAAAAAAAAAAAAAABbQ29u&#10;dGVudF9UeXBlc10ueG1sUEsBAi0AFAAGAAgAAAAhADj9If/WAAAAlAEAAAsAAAAAAAAAAAAAAAAA&#10;LwEAAF9yZWxzLy5yZWxzUEsBAi0AFAAGAAgAAAAhALkGL1T6AQAA1AMAAA4AAAAAAAAAAAAAAAAA&#10;LgIAAGRycy9lMm9Eb2MueG1sUEsBAi0AFAAGAAgAAAAhAD8nY43eAAAACQEAAA8AAAAAAAAAAAAA&#10;AAAAVAQAAGRycy9kb3ducmV2LnhtbFBLBQYAAAAABAAEAPMAAABfBQAAAAA=&#10;" filled="f" stroked="f">
              <v:textbox>
                <w:txbxContent>
                  <w:p w14:paraId="603C1793" w14:textId="75DF2C9E" w:rsidR="00C20E86" w:rsidRPr="005B0ECB" w:rsidRDefault="00C20E86" w:rsidP="00C20E86">
                    <w:pPr>
                      <w:pStyle w:val="Label"/>
                    </w:pPr>
                    <w:r w:rsidRPr="005B0ECB">
                      <w:rPr>
                        <w:b/>
                        <w:bCs/>
                      </w:rPr>
                      <w:t xml:space="preserve">© Bradken Pty Limited </w:t>
                    </w:r>
                    <w:r w:rsidRPr="005B0ECB">
                      <w:rPr>
                        <w:b/>
                        <w:bCs/>
                      </w:rPr>
                      <w:fldChar w:fldCharType="begin"/>
                    </w:r>
                    <w:r w:rsidRPr="005B0ECB">
                      <w:rPr>
                        <w:b/>
                        <w:bCs/>
                      </w:rPr>
                      <w:instrText xml:space="preserve"> DATE  \@ "YYYY"  \* MERGEFORMAT </w:instrText>
                    </w:r>
                    <w:r w:rsidRPr="005B0ECB">
                      <w:rPr>
                        <w:b/>
                        <w:bCs/>
                      </w:rPr>
                      <w:fldChar w:fldCharType="separate"/>
                    </w:r>
                    <w:r w:rsidR="002E7E79">
                      <w:rPr>
                        <w:b/>
                        <w:bCs/>
                        <w:noProof/>
                      </w:rPr>
                      <w:t>2025</w:t>
                    </w:r>
                    <w:r w:rsidRPr="005B0ECB">
                      <w:rPr>
                        <w:b/>
                        <w:bCs/>
                      </w:rPr>
                      <w:fldChar w:fldCharType="end"/>
                    </w:r>
                    <w:r w:rsidRPr="005B0ECB">
                      <w:t xml:space="preserve">  l  ABN 33 108 693 009   l  Page: </w:t>
                    </w:r>
                    <w:r w:rsidRPr="005B0ECB">
                      <w:fldChar w:fldCharType="begin"/>
                    </w:r>
                    <w:r w:rsidRPr="005B0ECB">
                      <w:instrText xml:space="preserve"> PAGE </w:instrText>
                    </w:r>
                    <w:r w:rsidRPr="005B0ECB">
                      <w:fldChar w:fldCharType="separate"/>
                    </w:r>
                    <w:r>
                      <w:t>1</w:t>
                    </w:r>
                    <w:r w:rsidRPr="005B0ECB">
                      <w:fldChar w:fldCharType="end"/>
                    </w:r>
                    <w:r w:rsidRPr="005B0ECB">
                      <w:t xml:space="preserve"> of </w:t>
                    </w:r>
                    <w:fldSimple w:instr=" NUMPAGES ">
                      <w:r>
                        <w:t>2</w:t>
                      </w:r>
                    </w:fldSimple>
                    <w:r w:rsidRPr="005B0ECB">
                      <w:t xml:space="preserve">   l   </w:t>
                    </w:r>
                    <w:fldSimple w:instr=" FILENAME \* MERGEFORMAT ">
                      <w:r>
                        <w:rPr>
                          <w:noProof/>
                        </w:rPr>
                        <w:t>EXTERNAL_A4_Minutes_Template</w:t>
                      </w:r>
                    </w:fldSimple>
                  </w:p>
                  <w:p w14:paraId="7C613EC9" w14:textId="77777777" w:rsidR="00C20E86" w:rsidRPr="005B0ECB" w:rsidRDefault="00C20E86" w:rsidP="00C20E86">
                    <w:pPr>
                      <w:pStyle w:val="Label"/>
                    </w:pPr>
                  </w:p>
                  <w:p w14:paraId="39B2A3CD" w14:textId="77777777" w:rsidR="00C20E86" w:rsidRPr="005B0ECB" w:rsidRDefault="00C20E86" w:rsidP="00C20E86">
                    <w:pPr>
                      <w:pStyle w:val="Disclaimer"/>
                      <w:rPr>
                        <w:bCs w:val="0"/>
                      </w:rPr>
                    </w:pPr>
                    <w:r w:rsidRPr="005B0ECB">
                      <w:rPr>
                        <w:bCs w:val="0"/>
                      </w:rPr>
                      <w:t>Commercial in Confidence:</w:t>
                    </w:r>
                  </w:p>
                  <w:p w14:paraId="1542AFD7" w14:textId="77777777" w:rsidR="00C20E86" w:rsidRPr="005B0ECB" w:rsidRDefault="00C20E86" w:rsidP="00C20E86">
                    <w:pPr>
                      <w:pStyle w:val="Disclaimer"/>
                      <w:rPr>
                        <w:bCs w:val="0"/>
                      </w:rPr>
                    </w:pPr>
                    <w:r w:rsidRPr="005B0ECB">
                      <w:rPr>
                        <w:bCs w:val="0"/>
                      </w:rPr>
                      <w:t>This document contains sensitive commercial information and is not to be copied, distributed, reproduced or disclosed to any third parties without the written permission of Bradken. Any unauthorised use of this document or anything contained in it is expressly prohibited.</w:t>
                    </w:r>
                  </w:p>
                  <w:p w14:paraId="1FD8851D" w14:textId="592AF66A" w:rsidR="00CC007D" w:rsidRPr="001A3F36" w:rsidRDefault="00CC007D" w:rsidP="001A3F36">
                    <w:pPr>
                      <w:pStyle w:val="BasicParagraph"/>
                      <w:tabs>
                        <w:tab w:val="left" w:pos="7230"/>
                      </w:tabs>
                      <w:rPr>
                        <w:rFonts w:asciiTheme="majorHAnsi" w:hAnsiTheme="majorHAnsi" w:cstheme="majorHAnsi"/>
                        <w:b/>
                        <w:color w:val="005596"/>
                        <w:sz w:val="14"/>
                        <w:szCs w:val="14"/>
                      </w:rPr>
                    </w:pPr>
                  </w:p>
                </w:txbxContent>
              </v:textbox>
              <w10:wrap type="square" anchorx="margin"/>
            </v:shape>
          </w:pict>
        </mc:Fallback>
      </mc:AlternateContent>
    </w:r>
    <w:bookmarkEnd w:id="1"/>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F535CF" w14:textId="77777777" w:rsidR="00643B31" w:rsidRDefault="00643B31" w:rsidP="00000E22">
      <w:pPr>
        <w:spacing w:after="0" w:line="240" w:lineRule="auto"/>
      </w:pPr>
      <w:r>
        <w:separator/>
      </w:r>
    </w:p>
  </w:footnote>
  <w:footnote w:type="continuationSeparator" w:id="0">
    <w:p w14:paraId="256ABA3F" w14:textId="77777777" w:rsidR="00643B31" w:rsidRDefault="00643B31" w:rsidP="00000E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0BA34" w14:textId="77777777" w:rsidR="009B6B5E" w:rsidRDefault="005669D1">
    <w:pPr>
      <w:pStyle w:val="Header"/>
    </w:pPr>
    <w:r>
      <w:rPr>
        <w:noProof/>
        <w:lang w:eastAsia="en-AU"/>
      </w:rPr>
      <mc:AlternateContent>
        <mc:Choice Requires="wps">
          <w:drawing>
            <wp:anchor distT="0" distB="0" distL="114300" distR="114300" simplePos="0" relativeHeight="251674624" behindDoc="0" locked="0" layoutInCell="1" allowOverlap="1" wp14:anchorId="492E717F" wp14:editId="15C50382">
              <wp:simplePos x="0" y="0"/>
              <wp:positionH relativeFrom="column">
                <wp:posOffset>-955040</wp:posOffset>
              </wp:positionH>
              <wp:positionV relativeFrom="paragraph">
                <wp:posOffset>-441960</wp:posOffset>
              </wp:positionV>
              <wp:extent cx="7653020" cy="236855"/>
              <wp:effectExtent l="0" t="0" r="5080" b="0"/>
              <wp:wrapNone/>
              <wp:docPr id="2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3020" cy="236855"/>
                      </a:xfrm>
                      <a:prstGeom prst="rect">
                        <a:avLst/>
                      </a:prstGeom>
                      <a:solidFill>
                        <a:srgbClr val="0055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rect id="Rectangle 1" style="position:absolute;margin-left:-75.2pt;margin-top:-34.8pt;width:602.6pt;height:18.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spid="_x0000_s1026" fillcolor="#005596" stroked="f" w14:anchorId="512660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BPfgIAAPwEAAAOAAAAZHJzL2Uyb0RvYy54bWysVNuO0zAQfUfiHyy/d3PZpG2iTVd7oQhp&#10;gRULH+DaTmPh2MZ2my6If2fstKUFHhCiD64nMz4+M3PGV9e7XqItt05o1eDsIsWIK6qZUOsGf/q4&#10;nMwxcp4oRqRWvMHP3OHrxcsXV4Opea47LRm3CECUqwfT4M57UyeJox3vibvQhitwttr2xINp1wmz&#10;ZAD0XiZ5mk6TQVtmrKbcOfh6PzrxIuK3Laf+fds67pFsMHDzcbVxXYU1WVyRem2J6QTd0yD/wKIn&#10;QsGlR6h74gnaWPEbVC+o1U63/oLqPtFtKyiPOUA2WfpLNk8dMTzmAsVx5lgm9/9g6bvto0WCNTjP&#10;MVKkhx59gKoRtZYcZaE+g3E1hD2ZRxsydOZB088OKX3XQRS/sVYPHScMWMX45OxAMBwcRavhrWaA&#10;TjZex1LtWtsHQCgC2sWOPB87wnceUfg4m5aXaQ6No+DLL6fzsgyUElIfThvr/GuuexQ2DbbAPaKT&#10;7YPzY+ghJLLXUrClkDIadr26kxZtSVBHWpbVdI/uTsOkCsFKh2Mj4vgFSMIdwRfoxm5/q7K8SG/z&#10;arKczmeTYlmUk2qWzidpVt1W07Soivvl90AwK+pOMMbVg1D8oLys+LvO7mdg1EzUHhoaXJV5GXM/&#10;Y+/Ok0zh96cke+FhEKXoGzwPMfvRCI19pRikTWpPhBz3yTn92BCoweE/ViXKIHR+VNBKs2dQgdXQ&#10;JOgnPBmw6bT9itEA49dg92VDLMdIvlGgpCorijCv0SjKWdCAPfWsTj1EUYBqsMdo3N75ccY3xop1&#10;BzdlsTBK34D6WhGFEZQ5sgLewYARixnsn4Mww6d2jPr5aC1+AAAA//8DAFBLAwQUAAYACAAAACEA&#10;ehs2o+QAAAANAQAADwAAAGRycy9kb3ducmV2LnhtbEyPzU7DMBCE70i8g7VIXFDr9CehDXEq1MIF&#10;CSoC3LexSSLidRQ7beDp2Z7gtrszmv0m24y2FUfT+8aRgtk0AmGodLqhSsH72+NkBcIHJI2tI6Pg&#10;23jY5JcXGabanejVHItQCQ4hn6KCOoQuldKXtbHop64zxNqn6y0GXvtK6h5PHG5bOY+iRFpsiD/U&#10;2JltbcqvYrAKnn/kan97Ew/NFl8+HvbFrlg/7ZS6vhrv70AEM4Y/M5zxGR1yZjq4gbQXrYLJLI6W&#10;7OUpWScgzpYoXnKdA58W8wXIPJP/W+S/AAAA//8DAFBLAQItABQABgAIAAAAIQC2gziS/gAAAOEB&#10;AAATAAAAAAAAAAAAAAAAAAAAAABbQ29udGVudF9UeXBlc10ueG1sUEsBAi0AFAAGAAgAAAAhADj9&#10;If/WAAAAlAEAAAsAAAAAAAAAAAAAAAAALwEAAF9yZWxzLy5yZWxzUEsBAi0AFAAGAAgAAAAhAFaX&#10;IE9+AgAA/AQAAA4AAAAAAAAAAAAAAAAALgIAAGRycy9lMm9Eb2MueG1sUEsBAi0AFAAGAAgAAAAh&#10;AHobNqPkAAAADQEAAA8AAAAAAAAAAAAAAAAA2AQAAGRycy9kb3ducmV2LnhtbFBLBQYAAAAABAAE&#10;APMAAADpBQAAAAA=&#10;"/>
          </w:pict>
        </mc:Fallback>
      </mc:AlternateContent>
    </w:r>
    <w:r w:rsidR="009B6B5E" w:rsidRPr="009B6B5E">
      <w:rPr>
        <w:noProof/>
        <w:lang w:eastAsia="en-AU"/>
      </w:rPr>
      <w:drawing>
        <wp:anchor distT="0" distB="0" distL="114300" distR="114300" simplePos="0" relativeHeight="251675648" behindDoc="0" locked="0" layoutInCell="1" allowOverlap="1" wp14:anchorId="42245B0F" wp14:editId="07C61735">
          <wp:simplePos x="0" y="0"/>
          <wp:positionH relativeFrom="column">
            <wp:posOffset>4110355</wp:posOffset>
          </wp:positionH>
          <wp:positionV relativeFrom="paragraph">
            <wp:posOffset>-441960</wp:posOffset>
          </wp:positionV>
          <wp:extent cx="2592705" cy="2169795"/>
          <wp:effectExtent l="0" t="0" r="0" b="0"/>
          <wp:wrapNone/>
          <wp:docPr id="1" name="Picture 0" descr="White 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0" descr="White Tab.png"/>
                  <pic:cNvPicPr>
                    <a:picLocks noChangeAspect="1"/>
                  </pic:cNvPicPr>
                </pic:nvPicPr>
                <pic:blipFill>
                  <a:blip r:embed="rId1"/>
                  <a:stretch>
                    <a:fillRect/>
                  </a:stretch>
                </pic:blipFill>
                <pic:spPr>
                  <a:xfrm>
                    <a:off x="0" y="0"/>
                    <a:ext cx="2592705" cy="216979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E25E6" w14:textId="13405EB3" w:rsidR="00704D92" w:rsidRDefault="000E6D23">
    <w:pPr>
      <w:pStyle w:val="Header"/>
    </w:pPr>
    <w:r>
      <w:rPr>
        <w:noProof/>
      </w:rPr>
      <w:drawing>
        <wp:anchor distT="0" distB="0" distL="114300" distR="114300" simplePos="0" relativeHeight="251709440" behindDoc="1" locked="0" layoutInCell="1" allowOverlap="1" wp14:anchorId="277DC621" wp14:editId="7AA67FF1">
          <wp:simplePos x="0" y="0"/>
          <wp:positionH relativeFrom="page">
            <wp:posOffset>-40341</wp:posOffset>
          </wp:positionH>
          <wp:positionV relativeFrom="paragraph">
            <wp:posOffset>-449580</wp:posOffset>
          </wp:positionV>
          <wp:extent cx="7624482" cy="303530"/>
          <wp:effectExtent l="0" t="0" r="0" b="1270"/>
          <wp:wrapNone/>
          <wp:docPr id="46863866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0960" cy="30418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0AB88" w14:textId="7764CDD8" w:rsidR="00704D92" w:rsidRDefault="00283851">
    <w:pPr>
      <w:pStyle w:val="Header"/>
    </w:pPr>
    <w:r>
      <w:rPr>
        <w:noProof/>
      </w:rPr>
      <w:drawing>
        <wp:anchor distT="0" distB="0" distL="114300" distR="114300" simplePos="0" relativeHeight="251706368" behindDoc="1" locked="0" layoutInCell="1" allowOverlap="1" wp14:anchorId="282C3D00" wp14:editId="763C03A5">
          <wp:simplePos x="0" y="0"/>
          <wp:positionH relativeFrom="margin">
            <wp:posOffset>-1166841</wp:posOffset>
          </wp:positionH>
          <wp:positionV relativeFrom="paragraph">
            <wp:posOffset>-1500505</wp:posOffset>
          </wp:positionV>
          <wp:extent cx="9380220" cy="1562100"/>
          <wp:effectExtent l="0" t="0" r="0" b="0"/>
          <wp:wrapNone/>
          <wp:docPr id="114531860" name="Picture 13" descr="A blue and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85427" name="Picture 13" descr="A blue and white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380220" cy="15621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7392" behindDoc="1" locked="0" layoutInCell="1" allowOverlap="1" wp14:anchorId="0D73E80C" wp14:editId="7139CFE0">
          <wp:simplePos x="0" y="0"/>
          <wp:positionH relativeFrom="margin">
            <wp:posOffset>4381154</wp:posOffset>
          </wp:positionH>
          <wp:positionV relativeFrom="paragraph">
            <wp:posOffset>-369570</wp:posOffset>
          </wp:positionV>
          <wp:extent cx="2134235" cy="510540"/>
          <wp:effectExtent l="0" t="0" r="0" b="0"/>
          <wp:wrapNone/>
          <wp:docPr id="1073529383" name="Picture 14" descr="A black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54115" name="Picture 14" descr="A black and grey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2134235" cy="510540"/>
                  </a:xfrm>
                  <a:prstGeom prst="rect">
                    <a:avLst/>
                  </a:prstGeom>
                </pic:spPr>
              </pic:pic>
            </a:graphicData>
          </a:graphic>
          <wp14:sizeRelH relativeFrom="page">
            <wp14:pctWidth>0</wp14:pctWidth>
          </wp14:sizeRelH>
          <wp14:sizeRelV relativeFrom="page">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bookmark int2:bookmarkName="_Int_hOFzW6sR" int2:invalidationBookmarkName="" int2:hashCode="go0zipsEIhycvi" int2:id="hl7y5wDt">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B352D0C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9237EE"/>
    <w:multiLevelType w:val="hybridMultilevel"/>
    <w:tmpl w:val="C112591C"/>
    <w:lvl w:ilvl="0" w:tplc="060A2FA2">
      <w:start w:val="1"/>
      <w:numFmt w:val="bullet"/>
      <w:lvlText w:val=""/>
      <w:lvlJc w:val="left"/>
      <w:pPr>
        <w:ind w:left="1080" w:hanging="360"/>
      </w:pPr>
      <w:rPr>
        <w:rFonts w:ascii="Wingdings" w:hAnsi="Wingdings" w:hint="default"/>
        <w:color w:val="003B68" w:themeColor="text2"/>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37DF274E"/>
    <w:multiLevelType w:val="hybridMultilevel"/>
    <w:tmpl w:val="BCF49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972C6"/>
    <w:multiLevelType w:val="hybridMultilevel"/>
    <w:tmpl w:val="E63E6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BEEB07"/>
    <w:multiLevelType w:val="hybridMultilevel"/>
    <w:tmpl w:val="6DD869E4"/>
    <w:lvl w:ilvl="0" w:tplc="C69AB490">
      <w:start w:val="1"/>
      <w:numFmt w:val="bullet"/>
      <w:lvlText w:val=""/>
      <w:lvlJc w:val="left"/>
      <w:pPr>
        <w:ind w:left="720" w:hanging="360"/>
      </w:pPr>
      <w:rPr>
        <w:rFonts w:ascii="Symbol" w:hAnsi="Symbol" w:hint="default"/>
      </w:rPr>
    </w:lvl>
    <w:lvl w:ilvl="1" w:tplc="7CDC64F8">
      <w:start w:val="1"/>
      <w:numFmt w:val="bullet"/>
      <w:lvlText w:val="o"/>
      <w:lvlJc w:val="left"/>
      <w:pPr>
        <w:ind w:left="1440" w:hanging="360"/>
      </w:pPr>
      <w:rPr>
        <w:rFonts w:ascii="Courier New" w:hAnsi="Courier New" w:hint="default"/>
      </w:rPr>
    </w:lvl>
    <w:lvl w:ilvl="2" w:tplc="E830FDEE">
      <w:start w:val="1"/>
      <w:numFmt w:val="bullet"/>
      <w:lvlText w:val=""/>
      <w:lvlJc w:val="left"/>
      <w:pPr>
        <w:ind w:left="2160" w:hanging="360"/>
      </w:pPr>
      <w:rPr>
        <w:rFonts w:ascii="Wingdings" w:hAnsi="Wingdings" w:hint="default"/>
      </w:rPr>
    </w:lvl>
    <w:lvl w:ilvl="3" w:tplc="57862B6E">
      <w:start w:val="1"/>
      <w:numFmt w:val="bullet"/>
      <w:lvlText w:val=""/>
      <w:lvlJc w:val="left"/>
      <w:pPr>
        <w:ind w:left="2880" w:hanging="360"/>
      </w:pPr>
      <w:rPr>
        <w:rFonts w:ascii="Symbol" w:hAnsi="Symbol" w:hint="default"/>
      </w:rPr>
    </w:lvl>
    <w:lvl w:ilvl="4" w:tplc="9CA8686E">
      <w:start w:val="1"/>
      <w:numFmt w:val="bullet"/>
      <w:lvlText w:val="o"/>
      <w:lvlJc w:val="left"/>
      <w:pPr>
        <w:ind w:left="3600" w:hanging="360"/>
      </w:pPr>
      <w:rPr>
        <w:rFonts w:ascii="Courier New" w:hAnsi="Courier New" w:hint="default"/>
      </w:rPr>
    </w:lvl>
    <w:lvl w:ilvl="5" w:tplc="C6A65228">
      <w:start w:val="1"/>
      <w:numFmt w:val="bullet"/>
      <w:lvlText w:val=""/>
      <w:lvlJc w:val="left"/>
      <w:pPr>
        <w:ind w:left="4320" w:hanging="360"/>
      </w:pPr>
      <w:rPr>
        <w:rFonts w:ascii="Wingdings" w:hAnsi="Wingdings" w:hint="default"/>
      </w:rPr>
    </w:lvl>
    <w:lvl w:ilvl="6" w:tplc="3C841F9E">
      <w:start w:val="1"/>
      <w:numFmt w:val="bullet"/>
      <w:lvlText w:val=""/>
      <w:lvlJc w:val="left"/>
      <w:pPr>
        <w:ind w:left="5040" w:hanging="360"/>
      </w:pPr>
      <w:rPr>
        <w:rFonts w:ascii="Symbol" w:hAnsi="Symbol" w:hint="default"/>
      </w:rPr>
    </w:lvl>
    <w:lvl w:ilvl="7" w:tplc="5C84BA5E">
      <w:start w:val="1"/>
      <w:numFmt w:val="bullet"/>
      <w:lvlText w:val="o"/>
      <w:lvlJc w:val="left"/>
      <w:pPr>
        <w:ind w:left="5760" w:hanging="360"/>
      </w:pPr>
      <w:rPr>
        <w:rFonts w:ascii="Courier New" w:hAnsi="Courier New" w:hint="default"/>
      </w:rPr>
    </w:lvl>
    <w:lvl w:ilvl="8" w:tplc="5CCA36D6">
      <w:start w:val="1"/>
      <w:numFmt w:val="bullet"/>
      <w:lvlText w:val=""/>
      <w:lvlJc w:val="left"/>
      <w:pPr>
        <w:ind w:left="6480" w:hanging="360"/>
      </w:pPr>
      <w:rPr>
        <w:rFonts w:ascii="Wingdings" w:hAnsi="Wingdings" w:hint="default"/>
      </w:rPr>
    </w:lvl>
  </w:abstractNum>
  <w:abstractNum w:abstractNumId="5" w15:restartNumberingAfterBreak="0">
    <w:nsid w:val="4EB36F5C"/>
    <w:multiLevelType w:val="hybridMultilevel"/>
    <w:tmpl w:val="F50438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301182"/>
    <w:multiLevelType w:val="hybridMultilevel"/>
    <w:tmpl w:val="B2FE4136"/>
    <w:lvl w:ilvl="0" w:tplc="0C090001">
      <w:start w:val="1"/>
      <w:numFmt w:val="bullet"/>
      <w:lvlText w:val=""/>
      <w:lvlJc w:val="left"/>
      <w:pPr>
        <w:ind w:left="1080" w:hanging="360"/>
      </w:pPr>
      <w:rPr>
        <w:rFonts w:ascii="Symbol" w:hAnsi="Symbol" w:hint="default"/>
        <w:color w:val="003B68" w:themeColor="text2"/>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60777247"/>
    <w:multiLevelType w:val="hybridMultilevel"/>
    <w:tmpl w:val="6E82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B80950"/>
    <w:multiLevelType w:val="hybridMultilevel"/>
    <w:tmpl w:val="CCDA3C9C"/>
    <w:lvl w:ilvl="0" w:tplc="0C090001">
      <w:start w:val="1"/>
      <w:numFmt w:val="bullet"/>
      <w:lvlText w:val=""/>
      <w:lvlJc w:val="left"/>
      <w:pPr>
        <w:ind w:left="1080" w:hanging="360"/>
      </w:pPr>
      <w:rPr>
        <w:rFonts w:ascii="Symbol" w:hAnsi="Symbol" w:hint="default"/>
        <w:color w:val="003B68" w:themeColor="text2"/>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71CD1929"/>
    <w:multiLevelType w:val="hybridMultilevel"/>
    <w:tmpl w:val="C1D83746"/>
    <w:lvl w:ilvl="0" w:tplc="608AEEC4">
      <w:start w:val="1"/>
      <w:numFmt w:val="bullet"/>
      <w:lvlText w:val=""/>
      <w:lvlJc w:val="left"/>
      <w:pPr>
        <w:ind w:left="1080" w:hanging="360"/>
      </w:pPr>
      <w:rPr>
        <w:rFonts w:ascii="Symbol" w:hAnsi="Symbol" w:hint="default"/>
        <w:color w:val="auto"/>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73392AFD"/>
    <w:multiLevelType w:val="hybridMultilevel"/>
    <w:tmpl w:val="E730D0FC"/>
    <w:lvl w:ilvl="0" w:tplc="0C090011">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16cid:durableId="1727803048">
    <w:abstractNumId w:val="4"/>
  </w:num>
  <w:num w:numId="2" w16cid:durableId="605385620">
    <w:abstractNumId w:val="10"/>
  </w:num>
  <w:num w:numId="3" w16cid:durableId="1815872086">
    <w:abstractNumId w:val="5"/>
  </w:num>
  <w:num w:numId="4" w16cid:durableId="370148957">
    <w:abstractNumId w:val="1"/>
  </w:num>
  <w:num w:numId="5" w16cid:durableId="462307195">
    <w:abstractNumId w:val="8"/>
  </w:num>
  <w:num w:numId="6" w16cid:durableId="1796757388">
    <w:abstractNumId w:val="6"/>
  </w:num>
  <w:num w:numId="7" w16cid:durableId="1576361144">
    <w:abstractNumId w:val="9"/>
  </w:num>
  <w:num w:numId="8" w16cid:durableId="1834056761">
    <w:abstractNumId w:val="2"/>
  </w:num>
  <w:num w:numId="9" w16cid:durableId="816848315">
    <w:abstractNumId w:val="7"/>
  </w:num>
  <w:num w:numId="10" w16cid:durableId="1928230851">
    <w:abstractNumId w:val="3"/>
  </w:num>
  <w:num w:numId="11" w16cid:durableId="130098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colormru v:ext="edit" colors="#00559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xMDIzMzQ1NjE0MTVU0lEKTi0uzszPAykwqgUA4MmJDCwAAAA="/>
  </w:docVars>
  <w:rsids>
    <w:rsidRoot w:val="00323512"/>
    <w:rsid w:val="00000E22"/>
    <w:rsid w:val="00021510"/>
    <w:rsid w:val="00033670"/>
    <w:rsid w:val="0004285C"/>
    <w:rsid w:val="0007317D"/>
    <w:rsid w:val="00074E54"/>
    <w:rsid w:val="00084762"/>
    <w:rsid w:val="000B0483"/>
    <w:rsid w:val="000C20AA"/>
    <w:rsid w:val="000C6486"/>
    <w:rsid w:val="000C7425"/>
    <w:rsid w:val="000C7C71"/>
    <w:rsid w:val="000D377E"/>
    <w:rsid w:val="000D48C1"/>
    <w:rsid w:val="000D4C40"/>
    <w:rsid w:val="000D78B1"/>
    <w:rsid w:val="000E5D7B"/>
    <w:rsid w:val="000E6D23"/>
    <w:rsid w:val="000F14CC"/>
    <w:rsid w:val="00113108"/>
    <w:rsid w:val="00113EAC"/>
    <w:rsid w:val="0013156A"/>
    <w:rsid w:val="00137D9B"/>
    <w:rsid w:val="001A0627"/>
    <w:rsid w:val="001A3F36"/>
    <w:rsid w:val="001A71B4"/>
    <w:rsid w:val="001C3B19"/>
    <w:rsid w:val="001D4397"/>
    <w:rsid w:val="001E0F61"/>
    <w:rsid w:val="001E4648"/>
    <w:rsid w:val="001F230C"/>
    <w:rsid w:val="00200117"/>
    <w:rsid w:val="00201813"/>
    <w:rsid w:val="002342B2"/>
    <w:rsid w:val="00242C75"/>
    <w:rsid w:val="00244283"/>
    <w:rsid w:val="00252F0D"/>
    <w:rsid w:val="00257AE9"/>
    <w:rsid w:val="00260162"/>
    <w:rsid w:val="00260963"/>
    <w:rsid w:val="002662BD"/>
    <w:rsid w:val="0026647D"/>
    <w:rsid w:val="00282411"/>
    <w:rsid w:val="00283851"/>
    <w:rsid w:val="0028648A"/>
    <w:rsid w:val="002875A2"/>
    <w:rsid w:val="002A422E"/>
    <w:rsid w:val="002B0173"/>
    <w:rsid w:val="002B287E"/>
    <w:rsid w:val="002B5058"/>
    <w:rsid w:val="002C273F"/>
    <w:rsid w:val="002C2D4D"/>
    <w:rsid w:val="002C7984"/>
    <w:rsid w:val="002D08ED"/>
    <w:rsid w:val="002D700E"/>
    <w:rsid w:val="002E7218"/>
    <w:rsid w:val="002E7E79"/>
    <w:rsid w:val="002F01B4"/>
    <w:rsid w:val="002F6D0F"/>
    <w:rsid w:val="003028BC"/>
    <w:rsid w:val="003116BE"/>
    <w:rsid w:val="00323149"/>
    <w:rsid w:val="00323512"/>
    <w:rsid w:val="00324646"/>
    <w:rsid w:val="003309BE"/>
    <w:rsid w:val="00341059"/>
    <w:rsid w:val="00345935"/>
    <w:rsid w:val="00352B81"/>
    <w:rsid w:val="00355C1B"/>
    <w:rsid w:val="00357EDA"/>
    <w:rsid w:val="00373F3B"/>
    <w:rsid w:val="00393104"/>
    <w:rsid w:val="00394B7B"/>
    <w:rsid w:val="003B59FC"/>
    <w:rsid w:val="003C2FED"/>
    <w:rsid w:val="003C54D8"/>
    <w:rsid w:val="003C562E"/>
    <w:rsid w:val="003C7829"/>
    <w:rsid w:val="003E1D0F"/>
    <w:rsid w:val="003F3ABD"/>
    <w:rsid w:val="004062CF"/>
    <w:rsid w:val="004229F3"/>
    <w:rsid w:val="00431A43"/>
    <w:rsid w:val="00435E2A"/>
    <w:rsid w:val="0043730D"/>
    <w:rsid w:val="00442B54"/>
    <w:rsid w:val="00443D1F"/>
    <w:rsid w:val="00447EE3"/>
    <w:rsid w:val="004524D2"/>
    <w:rsid w:val="00465E09"/>
    <w:rsid w:val="00475C4D"/>
    <w:rsid w:val="004C5390"/>
    <w:rsid w:val="004E470E"/>
    <w:rsid w:val="004E48E6"/>
    <w:rsid w:val="004E59E6"/>
    <w:rsid w:val="004E5E2E"/>
    <w:rsid w:val="004F22F7"/>
    <w:rsid w:val="004F23C4"/>
    <w:rsid w:val="0051698B"/>
    <w:rsid w:val="00520014"/>
    <w:rsid w:val="00522934"/>
    <w:rsid w:val="0054227D"/>
    <w:rsid w:val="00544A6C"/>
    <w:rsid w:val="00555847"/>
    <w:rsid w:val="005669D1"/>
    <w:rsid w:val="005809D7"/>
    <w:rsid w:val="00595183"/>
    <w:rsid w:val="005E4C44"/>
    <w:rsid w:val="005E5A34"/>
    <w:rsid w:val="00611AF0"/>
    <w:rsid w:val="00616FAD"/>
    <w:rsid w:val="006237E5"/>
    <w:rsid w:val="00635793"/>
    <w:rsid w:val="00635CAD"/>
    <w:rsid w:val="00640271"/>
    <w:rsid w:val="00643B31"/>
    <w:rsid w:val="006452A3"/>
    <w:rsid w:val="0065101C"/>
    <w:rsid w:val="00652444"/>
    <w:rsid w:val="00657E97"/>
    <w:rsid w:val="00666059"/>
    <w:rsid w:val="00681954"/>
    <w:rsid w:val="00683EF5"/>
    <w:rsid w:val="00693840"/>
    <w:rsid w:val="006A05B7"/>
    <w:rsid w:val="006A2D48"/>
    <w:rsid w:val="006B05D9"/>
    <w:rsid w:val="006B0EF3"/>
    <w:rsid w:val="006B2CF0"/>
    <w:rsid w:val="006C0B40"/>
    <w:rsid w:val="006C2680"/>
    <w:rsid w:val="006C66CE"/>
    <w:rsid w:val="006D47D2"/>
    <w:rsid w:val="006E63DC"/>
    <w:rsid w:val="00700FC1"/>
    <w:rsid w:val="00704D92"/>
    <w:rsid w:val="00705707"/>
    <w:rsid w:val="0071463D"/>
    <w:rsid w:val="00734DF8"/>
    <w:rsid w:val="00760AEF"/>
    <w:rsid w:val="00776A53"/>
    <w:rsid w:val="00783C4E"/>
    <w:rsid w:val="007875EB"/>
    <w:rsid w:val="007D34A3"/>
    <w:rsid w:val="007D5E2E"/>
    <w:rsid w:val="007E29E5"/>
    <w:rsid w:val="007E3716"/>
    <w:rsid w:val="007E3D59"/>
    <w:rsid w:val="007E40CD"/>
    <w:rsid w:val="007F0F7B"/>
    <w:rsid w:val="007F27B1"/>
    <w:rsid w:val="007F294D"/>
    <w:rsid w:val="007F35FD"/>
    <w:rsid w:val="0080146A"/>
    <w:rsid w:val="0081511C"/>
    <w:rsid w:val="00817CFC"/>
    <w:rsid w:val="0082296B"/>
    <w:rsid w:val="00824F82"/>
    <w:rsid w:val="00826EBF"/>
    <w:rsid w:val="00834662"/>
    <w:rsid w:val="00834DE3"/>
    <w:rsid w:val="00842670"/>
    <w:rsid w:val="00843E8D"/>
    <w:rsid w:val="008451E2"/>
    <w:rsid w:val="00846C65"/>
    <w:rsid w:val="008718B6"/>
    <w:rsid w:val="00872BFE"/>
    <w:rsid w:val="008777FE"/>
    <w:rsid w:val="0088755B"/>
    <w:rsid w:val="00895A1E"/>
    <w:rsid w:val="00896587"/>
    <w:rsid w:val="008B1A2B"/>
    <w:rsid w:val="008B28DB"/>
    <w:rsid w:val="008D2205"/>
    <w:rsid w:val="008D5319"/>
    <w:rsid w:val="008E1BF8"/>
    <w:rsid w:val="008F133C"/>
    <w:rsid w:val="008F7498"/>
    <w:rsid w:val="0090534A"/>
    <w:rsid w:val="00907531"/>
    <w:rsid w:val="00911ED9"/>
    <w:rsid w:val="00912FC0"/>
    <w:rsid w:val="009138C8"/>
    <w:rsid w:val="00915E04"/>
    <w:rsid w:val="00915F29"/>
    <w:rsid w:val="00916E94"/>
    <w:rsid w:val="00917E28"/>
    <w:rsid w:val="00920661"/>
    <w:rsid w:val="0092262D"/>
    <w:rsid w:val="009264C8"/>
    <w:rsid w:val="0096214B"/>
    <w:rsid w:val="00977D7C"/>
    <w:rsid w:val="009818FC"/>
    <w:rsid w:val="009B4F15"/>
    <w:rsid w:val="009B6B5E"/>
    <w:rsid w:val="009C14F0"/>
    <w:rsid w:val="009F10EC"/>
    <w:rsid w:val="00A0195A"/>
    <w:rsid w:val="00A03109"/>
    <w:rsid w:val="00A05688"/>
    <w:rsid w:val="00A133C0"/>
    <w:rsid w:val="00A15133"/>
    <w:rsid w:val="00A26454"/>
    <w:rsid w:val="00A367C0"/>
    <w:rsid w:val="00A40C34"/>
    <w:rsid w:val="00A44A67"/>
    <w:rsid w:val="00A45799"/>
    <w:rsid w:val="00A46B82"/>
    <w:rsid w:val="00A52A28"/>
    <w:rsid w:val="00A53384"/>
    <w:rsid w:val="00A83DC5"/>
    <w:rsid w:val="00A92EC2"/>
    <w:rsid w:val="00A93F51"/>
    <w:rsid w:val="00AB6C84"/>
    <w:rsid w:val="00AC3B3E"/>
    <w:rsid w:val="00AD77FB"/>
    <w:rsid w:val="00B026C6"/>
    <w:rsid w:val="00B1727A"/>
    <w:rsid w:val="00B46EB9"/>
    <w:rsid w:val="00B83EBE"/>
    <w:rsid w:val="00B85647"/>
    <w:rsid w:val="00B90861"/>
    <w:rsid w:val="00BD3A88"/>
    <w:rsid w:val="00BD62B4"/>
    <w:rsid w:val="00BF0401"/>
    <w:rsid w:val="00C040C7"/>
    <w:rsid w:val="00C04B3A"/>
    <w:rsid w:val="00C10C23"/>
    <w:rsid w:val="00C1320E"/>
    <w:rsid w:val="00C15E7A"/>
    <w:rsid w:val="00C20E86"/>
    <w:rsid w:val="00C2266B"/>
    <w:rsid w:val="00C231E1"/>
    <w:rsid w:val="00C530F7"/>
    <w:rsid w:val="00C65A54"/>
    <w:rsid w:val="00C82D3C"/>
    <w:rsid w:val="00C83A8C"/>
    <w:rsid w:val="00C85DF3"/>
    <w:rsid w:val="00CA4374"/>
    <w:rsid w:val="00CA59D5"/>
    <w:rsid w:val="00CB3697"/>
    <w:rsid w:val="00CB5E01"/>
    <w:rsid w:val="00CC007D"/>
    <w:rsid w:val="00D108CC"/>
    <w:rsid w:val="00D1400A"/>
    <w:rsid w:val="00D274DB"/>
    <w:rsid w:val="00D33198"/>
    <w:rsid w:val="00D37D4E"/>
    <w:rsid w:val="00D56EB3"/>
    <w:rsid w:val="00D617A4"/>
    <w:rsid w:val="00D61C5C"/>
    <w:rsid w:val="00D66A5C"/>
    <w:rsid w:val="00D70BDF"/>
    <w:rsid w:val="00D7290C"/>
    <w:rsid w:val="00D953D8"/>
    <w:rsid w:val="00DA1F29"/>
    <w:rsid w:val="00DB0F7F"/>
    <w:rsid w:val="00DB57E8"/>
    <w:rsid w:val="00DB5C21"/>
    <w:rsid w:val="00DC6925"/>
    <w:rsid w:val="00DE7450"/>
    <w:rsid w:val="00DF6F8F"/>
    <w:rsid w:val="00E1181E"/>
    <w:rsid w:val="00E36E06"/>
    <w:rsid w:val="00E52DD4"/>
    <w:rsid w:val="00E53286"/>
    <w:rsid w:val="00EC4470"/>
    <w:rsid w:val="00EC5565"/>
    <w:rsid w:val="00EC66C5"/>
    <w:rsid w:val="00EE48F2"/>
    <w:rsid w:val="00F02484"/>
    <w:rsid w:val="00F267EF"/>
    <w:rsid w:val="00F3238A"/>
    <w:rsid w:val="00F50165"/>
    <w:rsid w:val="00F75AD1"/>
    <w:rsid w:val="00F85636"/>
    <w:rsid w:val="00F93770"/>
    <w:rsid w:val="00F94F35"/>
    <w:rsid w:val="00F978B4"/>
    <w:rsid w:val="00FA52FE"/>
    <w:rsid w:val="00FA7509"/>
    <w:rsid w:val="00FB2163"/>
    <w:rsid w:val="00FD138E"/>
    <w:rsid w:val="00FE012B"/>
    <w:rsid w:val="00FE31B6"/>
    <w:rsid w:val="00FE3B4F"/>
    <w:rsid w:val="0874B3B7"/>
    <w:rsid w:val="0BA21B4E"/>
    <w:rsid w:val="17DA1CFA"/>
    <w:rsid w:val="1D68F4FD"/>
    <w:rsid w:val="29BBF0D8"/>
    <w:rsid w:val="33CB8288"/>
    <w:rsid w:val="4024040F"/>
    <w:rsid w:val="5190393E"/>
    <w:rsid w:val="62DBEBFE"/>
    <w:rsid w:val="7642426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005596"/>
    </o:shapedefaults>
    <o:shapelayout v:ext="edit">
      <o:idmap v:ext="edit" data="2"/>
    </o:shapelayout>
  </w:shapeDefaults>
  <w:decimalSymbol w:val="."/>
  <w:listSeparator w:val=","/>
  <w14:docId w14:val="449DB466"/>
  <w15:docId w15:val="{1E05FD03-9C0A-47CB-B561-7A4193E3B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5"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8BC"/>
    <w:rPr>
      <w:rFonts w:ascii="Arial" w:hAnsi="Arial"/>
    </w:rPr>
  </w:style>
  <w:style w:type="paragraph" w:styleId="Heading1">
    <w:name w:val="heading 1"/>
    <w:basedOn w:val="NoSpacing"/>
    <w:next w:val="NoSpacing"/>
    <w:link w:val="Heading1Char"/>
    <w:uiPriority w:val="9"/>
    <w:qFormat/>
    <w:rsid w:val="00522934"/>
    <w:pPr>
      <w:keepNext/>
      <w:keepLines/>
      <w:spacing w:before="480"/>
      <w:outlineLvl w:val="0"/>
    </w:pPr>
    <w:rPr>
      <w:rFonts w:eastAsiaTheme="majorEastAsia" w:cstheme="majorBidi"/>
      <w:b/>
      <w:bCs/>
      <w:color w:val="005596" w:themeColor="accent1"/>
      <w:sz w:val="34"/>
      <w:szCs w:val="34"/>
    </w:rPr>
  </w:style>
  <w:style w:type="paragraph" w:styleId="Heading2">
    <w:name w:val="heading 2"/>
    <w:basedOn w:val="NoSpacing"/>
    <w:next w:val="NoSpacing"/>
    <w:link w:val="Heading2Char"/>
    <w:uiPriority w:val="9"/>
    <w:unhideWhenUsed/>
    <w:qFormat/>
    <w:rsid w:val="00522934"/>
    <w:pPr>
      <w:keepNext/>
      <w:keepLines/>
      <w:spacing w:before="200"/>
      <w:outlineLvl w:val="1"/>
    </w:pPr>
    <w:rPr>
      <w:rFonts w:eastAsiaTheme="majorEastAsia" w:cstheme="majorBidi"/>
      <w:b/>
      <w:bCs/>
      <w:color w:val="808080" w:themeColor="background1" w:themeShade="80"/>
      <w:sz w:val="34"/>
      <w:szCs w:val="34"/>
    </w:rPr>
  </w:style>
  <w:style w:type="paragraph" w:styleId="Heading3">
    <w:name w:val="heading 3"/>
    <w:basedOn w:val="Normal"/>
    <w:next w:val="Normal"/>
    <w:link w:val="Heading3Char"/>
    <w:uiPriority w:val="9"/>
    <w:unhideWhenUsed/>
    <w:qFormat/>
    <w:rsid w:val="00522934"/>
    <w:pPr>
      <w:keepNext/>
      <w:keepLines/>
      <w:spacing w:before="200" w:after="0" w:line="240" w:lineRule="auto"/>
      <w:outlineLvl w:val="2"/>
    </w:pPr>
    <w:rPr>
      <w:rFonts w:eastAsiaTheme="majorEastAsia" w:cstheme="majorBidi"/>
      <w:b/>
      <w:bCs/>
      <w:color w:val="005596"/>
      <w:sz w:val="28"/>
    </w:rPr>
  </w:style>
  <w:style w:type="paragraph" w:styleId="Heading4">
    <w:name w:val="heading 4"/>
    <w:basedOn w:val="Normal"/>
    <w:next w:val="Normal"/>
    <w:link w:val="Heading4Char"/>
    <w:uiPriority w:val="9"/>
    <w:unhideWhenUsed/>
    <w:qFormat/>
    <w:rsid w:val="00201813"/>
    <w:pPr>
      <w:keepNext/>
      <w:keepLines/>
      <w:spacing w:before="200" w:after="0"/>
      <w:outlineLvl w:val="3"/>
    </w:pPr>
    <w:rPr>
      <w:rFonts w:eastAsiaTheme="majorEastAsia" w:cstheme="majorBidi"/>
      <w:b/>
      <w:bCs/>
      <w:iCs/>
      <w:color w:val="808080" w:themeColor="background1" w:themeShade="80"/>
      <w:sz w:val="24"/>
    </w:rPr>
  </w:style>
  <w:style w:type="paragraph" w:styleId="Heading5">
    <w:name w:val="heading 5"/>
    <w:basedOn w:val="Normal"/>
    <w:next w:val="Normal"/>
    <w:link w:val="Heading5Char"/>
    <w:uiPriority w:val="9"/>
    <w:unhideWhenUsed/>
    <w:qFormat/>
    <w:rsid w:val="00201813"/>
    <w:pPr>
      <w:keepNext/>
      <w:keepLines/>
      <w:spacing w:before="200" w:after="0"/>
      <w:outlineLvl w:val="4"/>
    </w:pPr>
    <w:rPr>
      <w:rFonts w:eastAsiaTheme="majorEastAsia" w:cstheme="majorBidi"/>
      <w:b/>
      <w:color w:val="E36C09" w:themeColor="accent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E22"/>
  </w:style>
  <w:style w:type="paragraph" w:styleId="Footer">
    <w:name w:val="footer"/>
    <w:basedOn w:val="Normal"/>
    <w:link w:val="FooterChar"/>
    <w:uiPriority w:val="99"/>
    <w:unhideWhenUsed/>
    <w:rsid w:val="00000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E22"/>
  </w:style>
  <w:style w:type="paragraph" w:styleId="NoSpacing">
    <w:name w:val="No Spacing"/>
    <w:uiPriority w:val="1"/>
    <w:qFormat/>
    <w:rsid w:val="00826EBF"/>
    <w:pPr>
      <w:spacing w:after="0" w:line="240" w:lineRule="auto"/>
    </w:pPr>
    <w:rPr>
      <w:rFonts w:ascii="Arial" w:hAnsi="Arial"/>
    </w:rPr>
  </w:style>
  <w:style w:type="paragraph" w:customStyle="1" w:styleId="BasicParagraph">
    <w:name w:val="[Basic Paragraph]"/>
    <w:basedOn w:val="Normal"/>
    <w:uiPriority w:val="99"/>
    <w:rsid w:val="00A44A67"/>
    <w:pPr>
      <w:autoSpaceDE w:val="0"/>
      <w:autoSpaceDN w:val="0"/>
      <w:adjustRightInd w:val="0"/>
      <w:spacing w:after="0" w:line="288" w:lineRule="auto"/>
      <w:textAlignment w:val="center"/>
    </w:pPr>
    <w:rPr>
      <w:rFonts w:ascii="Minion Pro" w:hAnsi="Minion Pro" w:cs="Minion Pro"/>
      <w:color w:val="000000"/>
      <w:sz w:val="24"/>
      <w:szCs w:val="24"/>
      <w:lang w:val="en-GB"/>
    </w:rPr>
  </w:style>
  <w:style w:type="paragraph" w:styleId="BalloonText">
    <w:name w:val="Balloon Text"/>
    <w:basedOn w:val="Normal"/>
    <w:link w:val="BalloonTextChar"/>
    <w:uiPriority w:val="99"/>
    <w:semiHidden/>
    <w:unhideWhenUsed/>
    <w:rsid w:val="003F3A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ABD"/>
    <w:rPr>
      <w:rFonts w:ascii="Tahoma" w:hAnsi="Tahoma" w:cs="Tahoma"/>
      <w:sz w:val="16"/>
      <w:szCs w:val="16"/>
    </w:rPr>
  </w:style>
  <w:style w:type="character" w:customStyle="1" w:styleId="Heading1Char">
    <w:name w:val="Heading 1 Char"/>
    <w:basedOn w:val="DefaultParagraphFont"/>
    <w:link w:val="Heading1"/>
    <w:uiPriority w:val="9"/>
    <w:rsid w:val="00522934"/>
    <w:rPr>
      <w:rFonts w:ascii="Arial" w:eastAsiaTheme="majorEastAsia" w:hAnsi="Arial" w:cstheme="majorBidi"/>
      <w:b/>
      <w:bCs/>
      <w:color w:val="005596" w:themeColor="accent1"/>
      <w:sz w:val="34"/>
      <w:szCs w:val="34"/>
    </w:rPr>
  </w:style>
  <w:style w:type="character" w:customStyle="1" w:styleId="Heading2Char">
    <w:name w:val="Heading 2 Char"/>
    <w:basedOn w:val="DefaultParagraphFont"/>
    <w:link w:val="Heading2"/>
    <w:uiPriority w:val="9"/>
    <w:rsid w:val="00522934"/>
    <w:rPr>
      <w:rFonts w:ascii="Arial" w:eastAsiaTheme="majorEastAsia" w:hAnsi="Arial" w:cstheme="majorBidi"/>
      <w:b/>
      <w:bCs/>
      <w:color w:val="808080" w:themeColor="background1" w:themeShade="80"/>
      <w:sz w:val="34"/>
      <w:szCs w:val="34"/>
    </w:rPr>
  </w:style>
  <w:style w:type="paragraph" w:styleId="ListParagraph">
    <w:name w:val="List Paragraph"/>
    <w:basedOn w:val="Normal"/>
    <w:uiPriority w:val="34"/>
    <w:qFormat/>
    <w:rsid w:val="006B05D9"/>
    <w:pPr>
      <w:ind w:left="720"/>
      <w:contextualSpacing/>
    </w:pPr>
  </w:style>
  <w:style w:type="character" w:styleId="PlaceholderText">
    <w:name w:val="Placeholder Text"/>
    <w:basedOn w:val="DefaultParagraphFont"/>
    <w:uiPriority w:val="99"/>
    <w:semiHidden/>
    <w:rsid w:val="00475C4D"/>
    <w:rPr>
      <w:color w:val="808080"/>
    </w:rPr>
  </w:style>
  <w:style w:type="paragraph" w:styleId="NormalWeb">
    <w:name w:val="Normal (Web)"/>
    <w:basedOn w:val="Normal"/>
    <w:uiPriority w:val="99"/>
    <w:rsid w:val="009818FC"/>
    <w:pPr>
      <w:spacing w:after="0" w:line="240" w:lineRule="auto"/>
    </w:pPr>
    <w:rPr>
      <w:rFonts w:ascii="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4E59E6"/>
    <w:rPr>
      <w:sz w:val="16"/>
      <w:szCs w:val="16"/>
    </w:rPr>
  </w:style>
  <w:style w:type="paragraph" w:styleId="CommentText">
    <w:name w:val="annotation text"/>
    <w:basedOn w:val="Normal"/>
    <w:link w:val="CommentTextChar"/>
    <w:uiPriority w:val="99"/>
    <w:semiHidden/>
    <w:unhideWhenUsed/>
    <w:rsid w:val="004E59E6"/>
    <w:pPr>
      <w:spacing w:line="240" w:lineRule="auto"/>
    </w:pPr>
    <w:rPr>
      <w:sz w:val="20"/>
      <w:szCs w:val="20"/>
    </w:rPr>
  </w:style>
  <w:style w:type="character" w:customStyle="1" w:styleId="CommentTextChar">
    <w:name w:val="Comment Text Char"/>
    <w:basedOn w:val="DefaultParagraphFont"/>
    <w:link w:val="CommentText"/>
    <w:uiPriority w:val="99"/>
    <w:semiHidden/>
    <w:rsid w:val="004E59E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59E6"/>
    <w:rPr>
      <w:b/>
      <w:bCs/>
    </w:rPr>
  </w:style>
  <w:style w:type="character" w:customStyle="1" w:styleId="CommentSubjectChar">
    <w:name w:val="Comment Subject Char"/>
    <w:basedOn w:val="CommentTextChar"/>
    <w:link w:val="CommentSubject"/>
    <w:uiPriority w:val="99"/>
    <w:semiHidden/>
    <w:rsid w:val="004E59E6"/>
    <w:rPr>
      <w:rFonts w:ascii="Arial" w:hAnsi="Arial"/>
      <w:b/>
      <w:bCs/>
      <w:sz w:val="20"/>
      <w:szCs w:val="20"/>
    </w:rPr>
  </w:style>
  <w:style w:type="paragraph" w:customStyle="1" w:styleId="Default">
    <w:name w:val="Default"/>
    <w:rsid w:val="00977D7C"/>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rsid w:val="00522934"/>
    <w:rPr>
      <w:rFonts w:ascii="Arial" w:eastAsiaTheme="majorEastAsia" w:hAnsi="Arial" w:cstheme="majorBidi"/>
      <w:b/>
      <w:bCs/>
      <w:color w:val="005596"/>
      <w:sz w:val="28"/>
    </w:rPr>
  </w:style>
  <w:style w:type="paragraph" w:styleId="Title">
    <w:name w:val="Title"/>
    <w:basedOn w:val="Normal"/>
    <w:next w:val="Normal"/>
    <w:link w:val="TitleChar"/>
    <w:uiPriority w:val="10"/>
    <w:rsid w:val="00826EBF"/>
    <w:pPr>
      <w:pBdr>
        <w:bottom w:val="single" w:sz="8" w:space="4" w:color="005596" w:themeColor="accent1"/>
      </w:pBdr>
      <w:spacing w:after="300" w:line="240" w:lineRule="auto"/>
      <w:contextualSpacing/>
    </w:pPr>
    <w:rPr>
      <w:rFonts w:eastAsiaTheme="majorEastAsia" w:cstheme="majorBidi"/>
      <w:color w:val="002B4D" w:themeColor="text2" w:themeShade="BF"/>
      <w:spacing w:val="5"/>
      <w:kern w:val="28"/>
      <w:sz w:val="52"/>
      <w:szCs w:val="52"/>
    </w:rPr>
  </w:style>
  <w:style w:type="character" w:customStyle="1" w:styleId="TitleChar">
    <w:name w:val="Title Char"/>
    <w:basedOn w:val="DefaultParagraphFont"/>
    <w:link w:val="Title"/>
    <w:uiPriority w:val="10"/>
    <w:rsid w:val="00826EBF"/>
    <w:rPr>
      <w:rFonts w:ascii="Arial" w:eastAsiaTheme="majorEastAsia" w:hAnsi="Arial" w:cstheme="majorBidi"/>
      <w:color w:val="002B4D" w:themeColor="text2" w:themeShade="BF"/>
      <w:spacing w:val="5"/>
      <w:kern w:val="28"/>
      <w:sz w:val="52"/>
      <w:szCs w:val="52"/>
    </w:rPr>
  </w:style>
  <w:style w:type="paragraph" w:styleId="Subtitle">
    <w:name w:val="Subtitle"/>
    <w:basedOn w:val="Normal"/>
    <w:next w:val="Normal"/>
    <w:link w:val="SubtitleChar"/>
    <w:uiPriority w:val="11"/>
    <w:rsid w:val="00826EBF"/>
    <w:pPr>
      <w:numPr>
        <w:ilvl w:val="1"/>
      </w:numPr>
    </w:pPr>
    <w:rPr>
      <w:rFonts w:eastAsiaTheme="majorEastAsia" w:cstheme="majorBidi"/>
      <w:i/>
      <w:iCs/>
      <w:color w:val="005596" w:themeColor="accent1"/>
      <w:spacing w:val="15"/>
      <w:sz w:val="24"/>
      <w:szCs w:val="24"/>
    </w:rPr>
  </w:style>
  <w:style w:type="character" w:customStyle="1" w:styleId="SubtitleChar">
    <w:name w:val="Subtitle Char"/>
    <w:basedOn w:val="DefaultParagraphFont"/>
    <w:link w:val="Subtitle"/>
    <w:uiPriority w:val="11"/>
    <w:rsid w:val="00826EBF"/>
    <w:rPr>
      <w:rFonts w:ascii="Arial" w:eastAsiaTheme="majorEastAsia" w:hAnsi="Arial" w:cstheme="majorBidi"/>
      <w:i/>
      <w:iCs/>
      <w:color w:val="005596" w:themeColor="accent1"/>
      <w:spacing w:val="15"/>
      <w:sz w:val="24"/>
      <w:szCs w:val="24"/>
    </w:rPr>
  </w:style>
  <w:style w:type="character" w:styleId="SubtleEmphasis">
    <w:name w:val="Subtle Emphasis"/>
    <w:basedOn w:val="DefaultParagraphFont"/>
    <w:uiPriority w:val="19"/>
    <w:rsid w:val="00826EBF"/>
    <w:rPr>
      <w:rFonts w:ascii="Arial" w:hAnsi="Arial"/>
      <w:i/>
      <w:iCs/>
      <w:color w:val="808080" w:themeColor="text1" w:themeTint="7F"/>
    </w:rPr>
  </w:style>
  <w:style w:type="character" w:styleId="IntenseEmphasis">
    <w:name w:val="Intense Emphasis"/>
    <w:basedOn w:val="DefaultParagraphFont"/>
    <w:uiPriority w:val="21"/>
    <w:rsid w:val="00826EBF"/>
    <w:rPr>
      <w:rFonts w:ascii="Arial" w:hAnsi="Arial"/>
      <w:b/>
      <w:bCs/>
      <w:i/>
      <w:iCs/>
      <w:color w:val="005596" w:themeColor="accent1"/>
    </w:rPr>
  </w:style>
  <w:style w:type="character" w:styleId="Emphasis">
    <w:name w:val="Emphasis"/>
    <w:basedOn w:val="DefaultParagraphFont"/>
    <w:uiPriority w:val="20"/>
    <w:rsid w:val="00826EBF"/>
    <w:rPr>
      <w:rFonts w:ascii="Arial" w:hAnsi="Arial"/>
      <w:i/>
      <w:iCs/>
    </w:rPr>
  </w:style>
  <w:style w:type="character" w:styleId="Strong">
    <w:name w:val="Strong"/>
    <w:basedOn w:val="DefaultParagraphFont"/>
    <w:uiPriority w:val="22"/>
    <w:rsid w:val="00826EBF"/>
    <w:rPr>
      <w:rFonts w:ascii="Arial" w:hAnsi="Arial"/>
      <w:b/>
      <w:bCs/>
    </w:rPr>
  </w:style>
  <w:style w:type="paragraph" w:styleId="IntenseQuote">
    <w:name w:val="Intense Quote"/>
    <w:basedOn w:val="Normal"/>
    <w:next w:val="Normal"/>
    <w:link w:val="IntenseQuoteChar"/>
    <w:uiPriority w:val="30"/>
    <w:rsid w:val="00826EBF"/>
    <w:pPr>
      <w:pBdr>
        <w:bottom w:val="single" w:sz="4" w:space="4" w:color="005596" w:themeColor="accent1"/>
      </w:pBdr>
      <w:spacing w:before="200" w:after="280"/>
      <w:ind w:left="936" w:right="936"/>
    </w:pPr>
    <w:rPr>
      <w:b/>
      <w:bCs/>
      <w:i/>
      <w:iCs/>
      <w:color w:val="005596" w:themeColor="accent1"/>
    </w:rPr>
  </w:style>
  <w:style w:type="character" w:customStyle="1" w:styleId="IntenseQuoteChar">
    <w:name w:val="Intense Quote Char"/>
    <w:basedOn w:val="DefaultParagraphFont"/>
    <w:link w:val="IntenseQuote"/>
    <w:uiPriority w:val="30"/>
    <w:rsid w:val="00826EBF"/>
    <w:rPr>
      <w:rFonts w:ascii="Arial" w:hAnsi="Arial"/>
      <w:b/>
      <w:bCs/>
      <w:i/>
      <w:iCs/>
      <w:color w:val="005596" w:themeColor="accent1"/>
    </w:rPr>
  </w:style>
  <w:style w:type="character" w:styleId="SubtleReference">
    <w:name w:val="Subtle Reference"/>
    <w:basedOn w:val="DefaultParagraphFont"/>
    <w:uiPriority w:val="31"/>
    <w:rsid w:val="00826EBF"/>
    <w:rPr>
      <w:rFonts w:ascii="Arial" w:hAnsi="Arial"/>
      <w:smallCaps/>
      <w:color w:val="8DB3E2" w:themeColor="accent2"/>
      <w:u w:val="single"/>
    </w:rPr>
  </w:style>
  <w:style w:type="character" w:styleId="IntenseReference">
    <w:name w:val="Intense Reference"/>
    <w:basedOn w:val="DefaultParagraphFont"/>
    <w:uiPriority w:val="32"/>
    <w:rsid w:val="00826EBF"/>
    <w:rPr>
      <w:rFonts w:ascii="Arial" w:hAnsi="Arial"/>
      <w:b/>
      <w:bCs/>
      <w:smallCaps/>
      <w:color w:val="8DB3E2" w:themeColor="accent2"/>
      <w:spacing w:val="5"/>
      <w:u w:val="single"/>
    </w:rPr>
  </w:style>
  <w:style w:type="character" w:styleId="BookTitle">
    <w:name w:val="Book Title"/>
    <w:basedOn w:val="DefaultParagraphFont"/>
    <w:uiPriority w:val="33"/>
    <w:rsid w:val="00826EBF"/>
    <w:rPr>
      <w:rFonts w:ascii="Arial" w:hAnsi="Arial"/>
      <w:b/>
      <w:bCs/>
      <w:smallCaps/>
      <w:spacing w:val="5"/>
    </w:rPr>
  </w:style>
  <w:style w:type="character" w:customStyle="1" w:styleId="Heading4Char">
    <w:name w:val="Heading 4 Char"/>
    <w:basedOn w:val="DefaultParagraphFont"/>
    <w:link w:val="Heading4"/>
    <w:uiPriority w:val="9"/>
    <w:rsid w:val="00201813"/>
    <w:rPr>
      <w:rFonts w:ascii="Arial" w:eastAsiaTheme="majorEastAsia" w:hAnsi="Arial" w:cstheme="majorBidi"/>
      <w:b/>
      <w:bCs/>
      <w:iCs/>
      <w:color w:val="808080" w:themeColor="background1" w:themeShade="80"/>
      <w:sz w:val="24"/>
    </w:rPr>
  </w:style>
  <w:style w:type="character" w:customStyle="1" w:styleId="Heading5Char">
    <w:name w:val="Heading 5 Char"/>
    <w:basedOn w:val="DefaultParagraphFont"/>
    <w:link w:val="Heading5"/>
    <w:uiPriority w:val="9"/>
    <w:rsid w:val="00201813"/>
    <w:rPr>
      <w:rFonts w:ascii="Arial" w:eastAsiaTheme="majorEastAsia" w:hAnsi="Arial" w:cstheme="majorBidi"/>
      <w:b/>
      <w:color w:val="E36C09" w:themeColor="accent5"/>
    </w:rPr>
  </w:style>
  <w:style w:type="table" w:styleId="TableGrid">
    <w:name w:val="Table Grid"/>
    <w:basedOn w:val="TableNormal"/>
    <w:uiPriority w:val="59"/>
    <w:rsid w:val="005E4C44"/>
    <w:pPr>
      <w:spacing w:after="0" w:line="240" w:lineRule="auto"/>
    </w:pPr>
    <w:rPr>
      <w:rFonts w:ascii="Arial" w:hAnsi="Arial"/>
    </w:rPr>
    <w:tblPr>
      <w:tblStyleRowBandSize w:val="1"/>
      <w:tblBorders>
        <w:top w:val="single" w:sz="2" w:space="0" w:color="262626" w:themeColor="text1" w:themeTint="D9"/>
        <w:left w:val="single" w:sz="2" w:space="0" w:color="262626" w:themeColor="text1" w:themeTint="D9"/>
        <w:bottom w:val="single" w:sz="2" w:space="0" w:color="262626" w:themeColor="text1" w:themeTint="D9"/>
        <w:right w:val="single" w:sz="2" w:space="0" w:color="262626" w:themeColor="text1" w:themeTint="D9"/>
        <w:insideH w:val="single" w:sz="2" w:space="0" w:color="262626" w:themeColor="text1" w:themeTint="D9"/>
        <w:insideV w:val="single" w:sz="2" w:space="0" w:color="262626" w:themeColor="text1" w:themeTint="D9"/>
      </w:tblBorders>
    </w:tblPr>
    <w:tcPr>
      <w:shd w:val="clear" w:color="auto" w:fill="auto"/>
      <w:vAlign w:val="center"/>
    </w:tcPr>
    <w:tblStylePr w:type="firstRow">
      <w:rPr>
        <w:rFonts w:ascii="Arial" w:hAnsi="Arial"/>
        <w:b/>
        <w:color w:val="FFFFFF" w:themeColor="background1"/>
        <w:sz w:val="22"/>
      </w:rPr>
      <w:tblPr/>
      <w:tcPr>
        <w:shd w:val="clear" w:color="auto" w:fill="005596"/>
      </w:tcPr>
    </w:tblStylePr>
    <w:tblStylePr w:type="lastRow">
      <w:rPr>
        <w:rFonts w:ascii="Arial" w:hAnsi="Arial"/>
        <w:b/>
        <w:color w:val="E36C0A" w:themeColor="accent6" w:themeShade="BF"/>
        <w:sz w:val="22"/>
      </w:rPr>
      <w:tblPr/>
      <w:tcPr>
        <w:shd w:val="clear" w:color="auto" w:fill="auto"/>
      </w:tcPr>
    </w:tblStylePr>
    <w:tblStylePr w:type="firstCol">
      <w:rPr>
        <w:rFonts w:ascii="Arial" w:hAnsi="Arial"/>
        <w:color w:val="auto"/>
        <w:sz w:val="22"/>
      </w:rPr>
      <w:tblPr/>
      <w:tcPr>
        <w:shd w:val="clear" w:color="auto" w:fill="D9D9D9" w:themeFill="background1" w:themeFillShade="D9"/>
      </w:tcPr>
    </w:tblStylePr>
    <w:tblStylePr w:type="lastCol">
      <w:rPr>
        <w:color w:val="E36C0A" w:themeColor="accent6" w:themeShade="BF"/>
      </w:rPr>
    </w:tblStylePr>
  </w:style>
  <w:style w:type="character" w:styleId="PageNumber">
    <w:name w:val="page number"/>
    <w:uiPriority w:val="5"/>
    <w:unhideWhenUsed/>
    <w:rsid w:val="00201813"/>
    <w:rPr>
      <w:sz w:val="20"/>
    </w:rPr>
  </w:style>
  <w:style w:type="table" w:styleId="TableGridLight">
    <w:name w:val="Grid Table Light"/>
    <w:basedOn w:val="TableNormal"/>
    <w:uiPriority w:val="40"/>
    <w:rsid w:val="0002151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02151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Label">
    <w:name w:val="Label"/>
    <w:basedOn w:val="Normal"/>
    <w:link w:val="LabelChar"/>
    <w:qFormat/>
    <w:rsid w:val="00C20E86"/>
    <w:pPr>
      <w:autoSpaceDE w:val="0"/>
      <w:autoSpaceDN w:val="0"/>
      <w:adjustRightInd w:val="0"/>
      <w:spacing w:after="0" w:line="240" w:lineRule="auto"/>
    </w:pPr>
    <w:rPr>
      <w:rFonts w:cs="Arial"/>
      <w:color w:val="000000"/>
      <w:sz w:val="14"/>
      <w:szCs w:val="14"/>
    </w:rPr>
  </w:style>
  <w:style w:type="character" w:customStyle="1" w:styleId="LabelChar">
    <w:name w:val="Label Char"/>
    <w:basedOn w:val="DefaultParagraphFont"/>
    <w:link w:val="Label"/>
    <w:rsid w:val="00C20E86"/>
    <w:rPr>
      <w:rFonts w:ascii="Arial" w:hAnsi="Arial" w:cs="Arial"/>
      <w:color w:val="000000"/>
      <w:sz w:val="14"/>
      <w:szCs w:val="14"/>
    </w:rPr>
  </w:style>
  <w:style w:type="paragraph" w:customStyle="1" w:styleId="Disclaimer">
    <w:name w:val="Disclaimer"/>
    <w:basedOn w:val="Normal"/>
    <w:link w:val="DisclaimerChar"/>
    <w:uiPriority w:val="4"/>
    <w:qFormat/>
    <w:rsid w:val="00C20E86"/>
    <w:pPr>
      <w:tabs>
        <w:tab w:val="left" w:pos="7230"/>
      </w:tabs>
      <w:spacing w:after="0" w:line="240" w:lineRule="auto"/>
    </w:pPr>
    <w:rPr>
      <w:rFonts w:cs="Arial"/>
      <w:bCs/>
      <w:color w:val="000000"/>
      <w:sz w:val="13"/>
      <w:szCs w:val="13"/>
      <w:lang w:eastAsia="en-AU"/>
    </w:rPr>
  </w:style>
  <w:style w:type="character" w:customStyle="1" w:styleId="DisclaimerChar">
    <w:name w:val="Disclaimer Char"/>
    <w:basedOn w:val="LabelChar"/>
    <w:link w:val="Disclaimer"/>
    <w:uiPriority w:val="4"/>
    <w:rsid w:val="00C20E86"/>
    <w:rPr>
      <w:rFonts w:ascii="Arial" w:hAnsi="Arial" w:cs="Arial"/>
      <w:bCs/>
      <w:color w:val="000000"/>
      <w:sz w:val="13"/>
      <w:szCs w:val="13"/>
      <w:lang w:eastAsia="en-AU"/>
    </w:rPr>
  </w:style>
  <w:style w:type="paragraph" w:styleId="ListBullet">
    <w:name w:val="List Bullet"/>
    <w:basedOn w:val="Normal"/>
    <w:uiPriority w:val="99"/>
    <w:unhideWhenUsed/>
    <w:rsid w:val="00D274DB"/>
    <w:pPr>
      <w:numPr>
        <w:numId w:val="11"/>
      </w:numPr>
      <w:contextualSpacing/>
    </w:pPr>
    <w:rPr>
      <w:rFonts w:asciiTheme="minorHAnsi" w:eastAsiaTheme="minorEastAsia" w:hAnsi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7713466">
      <w:bodyDiv w:val="1"/>
      <w:marLeft w:val="0"/>
      <w:marRight w:val="0"/>
      <w:marTop w:val="0"/>
      <w:marBottom w:val="0"/>
      <w:divBdr>
        <w:top w:val="none" w:sz="0" w:space="0" w:color="auto"/>
        <w:left w:val="none" w:sz="0" w:space="0" w:color="auto"/>
        <w:bottom w:val="none" w:sz="0" w:space="0" w:color="auto"/>
        <w:right w:val="none" w:sz="0" w:space="0" w:color="auto"/>
      </w:divBdr>
    </w:div>
    <w:div w:id="1127285794">
      <w:bodyDiv w:val="1"/>
      <w:marLeft w:val="0"/>
      <w:marRight w:val="0"/>
      <w:marTop w:val="0"/>
      <w:marBottom w:val="0"/>
      <w:divBdr>
        <w:top w:val="none" w:sz="0" w:space="0" w:color="auto"/>
        <w:left w:val="none" w:sz="0" w:space="0" w:color="auto"/>
        <w:bottom w:val="none" w:sz="0" w:space="0" w:color="auto"/>
        <w:right w:val="none" w:sz="0" w:space="0" w:color="auto"/>
      </w:divBdr>
    </w:div>
    <w:div w:id="1674796873">
      <w:bodyDiv w:val="1"/>
      <w:marLeft w:val="0"/>
      <w:marRight w:val="0"/>
      <w:marTop w:val="0"/>
      <w:marBottom w:val="0"/>
      <w:divBdr>
        <w:top w:val="none" w:sz="0" w:space="0" w:color="auto"/>
        <w:left w:val="none" w:sz="0" w:space="0" w:color="auto"/>
        <w:bottom w:val="none" w:sz="0" w:space="0" w:color="auto"/>
        <w:right w:val="none" w:sz="0" w:space="0" w:color="auto"/>
      </w:divBdr>
    </w:div>
    <w:div w:id="182427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Bradken">
      <a:dk1>
        <a:sysClr val="windowText" lastClr="000000"/>
      </a:dk1>
      <a:lt1>
        <a:sysClr val="window" lastClr="FFFFFF"/>
      </a:lt1>
      <a:dk2>
        <a:srgbClr val="003B68"/>
      </a:dk2>
      <a:lt2>
        <a:srgbClr val="D8D8D8"/>
      </a:lt2>
      <a:accent1>
        <a:srgbClr val="005596"/>
      </a:accent1>
      <a:accent2>
        <a:srgbClr val="8DB3E2"/>
      </a:accent2>
      <a:accent3>
        <a:srgbClr val="7F7F7F"/>
      </a:accent3>
      <a:accent4>
        <a:srgbClr val="BFBFBF"/>
      </a:accent4>
      <a:accent5>
        <a:srgbClr val="E36C09"/>
      </a:accent5>
      <a:accent6>
        <a:srgbClr val="F79646"/>
      </a:accent6>
      <a:hlink>
        <a:srgbClr val="0000FF"/>
      </a:hlink>
      <a:folHlink>
        <a:srgbClr val="800080"/>
      </a:folHlink>
    </a:clrScheme>
    <a:fontScheme name="Bradke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b0314e2-1f3f-4eab-9e68-2edd749452b5">
      <Terms xmlns="http://schemas.microsoft.com/office/infopath/2007/PartnerControls"/>
    </lcf76f155ced4ddcb4097134ff3c332f>
    <TaxCatchAll xmlns="8c224b50-3cde-4c64-80f6-c5902255322e" xsi:nil="true"/>
    <DateTimeofMeeting xmlns="4b0314e2-1f3f-4eab-9e68-2edd749452b5" xsi:nil="true"/>
    <Meeting xmlns="4b0314e2-1f3f-4eab-9e68-2edd749452b5" xsi:nil="true"/>
    <MeetingDocumentType xmlns="4b0314e2-1f3f-4eab-9e68-2edd749452b5" xsi:nil="true"/>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3A2901381A7A1B46A51D4BBB8DA7EE4C" ma:contentTypeVersion="20" ma:contentTypeDescription="Create a new document." ma:contentTypeScope="" ma:versionID="736e02d92af6c5d594e0c8e14e3aed06">
  <xsd:schema xmlns:xsd="http://www.w3.org/2001/XMLSchema" xmlns:xs="http://www.w3.org/2001/XMLSchema" xmlns:p="http://schemas.microsoft.com/office/2006/metadata/properties" xmlns:ns2="4b0314e2-1f3f-4eab-9e68-2edd749452b5" xmlns:ns3="8c224b50-3cde-4c64-80f6-c5902255322e" targetNamespace="http://schemas.microsoft.com/office/2006/metadata/properties" ma:root="true" ma:fieldsID="8f3db29cfcc47e85ddfa4672c41de972" ns2:_="" ns3:_="">
    <xsd:import namespace="4b0314e2-1f3f-4eab-9e68-2edd749452b5"/>
    <xsd:import namespace="8c224b50-3cde-4c64-80f6-c5902255322e"/>
    <xsd:element name="properties">
      <xsd:complexType>
        <xsd:sequence>
          <xsd:element name="documentManagement">
            <xsd:complexType>
              <xsd:all>
                <xsd:element ref="ns2:MeetingDocumentType" minOccurs="0"/>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DateTimeofMeeting" minOccurs="0"/>
                <xsd:element ref="ns2:Meet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0314e2-1f3f-4eab-9e68-2edd749452b5" elementFormDefault="qualified">
    <xsd:import namespace="http://schemas.microsoft.com/office/2006/documentManagement/types"/>
    <xsd:import namespace="http://schemas.microsoft.com/office/infopath/2007/PartnerControls"/>
    <xsd:element name="MeetingDocumentType" ma:index="2" nillable="true" ma:displayName="Meeting Document Type" ma:description="Select the type of meeting document" ma:format="Dropdown" ma:internalName="MeetingDocumentType">
      <xsd:simpleType>
        <xsd:restriction base="dms:Choice">
          <xsd:enumeration value="01 Agenda"/>
          <xsd:enumeration value="02 Minutes"/>
          <xsd:enumeration value="03 Appendix / Supporting Info"/>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74b2758-3bec-4cdb-bd28-4cf54919a93f"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hidden="true" ma:internalName="MediaServiceOCR"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hidden="true" ma:indexed="true" ma:internalName="MediaServiceLocation" ma:readOnly="true">
      <xsd:simpleType>
        <xsd:restriction base="dms:Text"/>
      </xsd:simpleType>
    </xsd:element>
    <xsd:element name="DateTimeofMeeting" ma:index="24" nillable="true" ma:displayName="Meeting Date" ma:format="DateOnly" ma:hidden="true" ma:indexed="true" ma:internalName="DateTimeofMeeting" ma:readOnly="false">
      <xsd:simpleType>
        <xsd:restriction base="dms:DateTime"/>
      </xsd:simpleType>
    </xsd:element>
    <xsd:element name="Meeting" ma:index="25" nillable="true" ma:displayName="Meeting" ma:format="Dropdown" ma:hidden="true" ma:indexed="true" ma:internalName="Meeting" ma:readOnly="false">
      <xsd:simpleType>
        <xsd:union memberTypes="dms:Text">
          <xsd:simpleType>
            <xsd:restriction base="dms:Choice">
              <xsd:enumeration value="SSLC"/>
              <xsd:enumeration value="SSQ Leadership Te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c224b50-3cde-4c64-80f6-c5902255322e"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16" nillable="true" ma:displayName="Taxonomy Catch All Column" ma:hidden="true" ma:list="{3290daa9-9111-4722-a480-1d9eac89cae9}" ma:internalName="TaxCatchAll" ma:readOnly="false" ma:showField="CatchAllData" ma:web="8c224b50-3cde-4c64-80f6-c590225532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F08665-1419-47E0-B6A2-B590B27B3DCC}">
  <ds:schemaRefs>
    <ds:schemaRef ds:uri="http://schemas.microsoft.com/office/2006/metadata/properties"/>
    <ds:schemaRef ds:uri="http://schemas.microsoft.com/office/infopath/2007/PartnerControls"/>
    <ds:schemaRef ds:uri="4b0314e2-1f3f-4eab-9e68-2edd749452b5"/>
    <ds:schemaRef ds:uri="8c224b50-3cde-4c64-80f6-c5902255322e"/>
  </ds:schemaRefs>
</ds:datastoreItem>
</file>

<file path=customXml/itemProps2.xml><?xml version="1.0" encoding="utf-8"?>
<ds:datastoreItem xmlns:ds="http://schemas.openxmlformats.org/officeDocument/2006/customXml" ds:itemID="{BD1FA220-8FAF-4E9A-A1D2-3D5D796A7507}">
  <ds:schemaRefs>
    <ds:schemaRef ds:uri="http://schemas.openxmlformats.org/officeDocument/2006/bibliography"/>
  </ds:schemaRefs>
</ds:datastoreItem>
</file>

<file path=customXml/itemProps3.xml><?xml version="1.0" encoding="utf-8"?>
<ds:datastoreItem xmlns:ds="http://schemas.openxmlformats.org/officeDocument/2006/customXml" ds:itemID="{7F8FFB4C-D2F8-4E16-94DC-645F435B96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0314e2-1f3f-4eab-9e68-2edd749452b5"/>
    <ds:schemaRef ds:uri="8c224b50-3cde-4c64-80f6-c590225532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6DBF6F-763B-4D8D-AC12-5A5E51E057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667</Words>
  <Characters>3807</Characters>
  <Application>Microsoft Office Word</Application>
  <DocSecurity>0</DocSecurity>
  <Lines>31</Lines>
  <Paragraphs>8</Paragraphs>
  <ScaleCrop>false</ScaleCrop>
  <Company>HP</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sboyd</dc:creator>
  <cp:lastModifiedBy>Rajmohan Pillay</cp:lastModifiedBy>
  <cp:revision>19</cp:revision>
  <cp:lastPrinted>2016-08-24T04:21:00Z</cp:lastPrinted>
  <dcterms:created xsi:type="dcterms:W3CDTF">2024-10-25T05:04:00Z</dcterms:created>
  <dcterms:modified xsi:type="dcterms:W3CDTF">2025-04-11T02:35:00Z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0x0101003A2901381A7A1B46A51D4BBB8DA7EE4C</vt:lpwstr>
  </property>
  <property fmtid="{D5CDD505-2E9C-101B-9397-08002B2CF9AE}" pid="3" name="MediaServiceImageTags">
    <vt:lpwstr/>
  </property>
</Properties>
</file>