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3F0" w:rsidRPr="00C0108E" w:rsidRDefault="009C73F0" w:rsidP="009C73F0">
      <w:pPr>
        <w:ind w:firstLine="482"/>
        <w:rPr>
          <w:rFonts w:ascii="仿宋_GB2312"/>
          <w:b/>
        </w:rPr>
      </w:pPr>
      <w:r w:rsidRPr="00C0108E">
        <w:rPr>
          <w:rFonts w:ascii="仿宋_GB2312" w:hint="eastAsia"/>
          <w:b/>
        </w:rPr>
        <w:t>一、巷道名称</w:t>
      </w:r>
    </w:p>
    <w:p w:rsidR="009C73F0" w:rsidRPr="00C0108E" w:rsidRDefault="009C73F0" w:rsidP="009C73F0">
      <w:pPr>
        <w:ind w:firstLine="480"/>
        <w:rPr>
          <w:rFonts w:ascii="仿宋_GB2312"/>
        </w:rPr>
      </w:pPr>
      <w:r w:rsidRPr="00C0108E">
        <w:rPr>
          <w:rFonts w:ascii="仿宋_GB2312" w:hint="eastAsia"/>
        </w:rPr>
        <w:t>掘进巷道名称为3302轨道顺槽。</w:t>
      </w:r>
      <w:r w:rsidR="00A57215">
        <w:rPr>
          <w:rFonts w:ascii="仿宋_GB2312" w:hint="eastAsia"/>
        </w:rPr>
        <w:t>打点滴</w:t>
      </w:r>
      <w:r w:rsidR="008D6CFA">
        <w:rPr>
          <w:rFonts w:ascii="仿宋_GB2312" w:hint="eastAsia"/>
        </w:rPr>
        <w:t>咚咚咚</w:t>
      </w:r>
    </w:p>
    <w:p w:rsidR="009C73F0" w:rsidRPr="00C0108E" w:rsidRDefault="009C73F0" w:rsidP="009C73F0">
      <w:pPr>
        <w:ind w:firstLine="482"/>
        <w:rPr>
          <w:rFonts w:ascii="仿宋_GB2312"/>
          <w:b/>
        </w:rPr>
      </w:pPr>
      <w:r w:rsidRPr="00C0108E">
        <w:rPr>
          <w:rFonts w:ascii="仿宋_GB2312" w:hint="eastAsia"/>
          <w:b/>
        </w:rPr>
        <w:t>二、巷道用途</w:t>
      </w:r>
    </w:p>
    <w:p w:rsidR="009C73F0" w:rsidRPr="00C0108E" w:rsidRDefault="009C73F0" w:rsidP="009C73F0">
      <w:pPr>
        <w:ind w:firstLine="480"/>
        <w:rPr>
          <w:rFonts w:ascii="仿宋_GB2312"/>
        </w:rPr>
      </w:pPr>
      <w:r w:rsidRPr="00C0108E">
        <w:rPr>
          <w:rFonts w:ascii="仿宋_GB2312" w:hint="eastAsia"/>
        </w:rPr>
        <w:t>3302轨道顺槽是3302回采工作面两条主要巷道之一，掘进目的是形成3302回采工作面开采生产系统，同时满足通风、行人、辅助运输、管路敷设的需要。</w:t>
      </w:r>
    </w:p>
    <w:p w:rsidR="009C73F0" w:rsidRPr="00C0108E" w:rsidRDefault="009C73F0" w:rsidP="009C73F0">
      <w:pPr>
        <w:ind w:firstLine="482"/>
        <w:rPr>
          <w:rFonts w:ascii="仿宋_GB2312"/>
          <w:b/>
        </w:rPr>
      </w:pPr>
      <w:r w:rsidRPr="00C0108E">
        <w:rPr>
          <w:rFonts w:ascii="仿宋_GB2312" w:hint="eastAsia"/>
          <w:b/>
        </w:rPr>
        <w:t>三、巷道设计长度及服务年限</w:t>
      </w:r>
    </w:p>
    <w:p w:rsidR="009C73F0" w:rsidRPr="00C0108E" w:rsidRDefault="009C73F0" w:rsidP="009C73F0">
      <w:pPr>
        <w:ind w:firstLine="480"/>
        <w:rPr>
          <w:rFonts w:ascii="仿宋_GB2312"/>
          <w:spacing w:val="-2"/>
        </w:rPr>
      </w:pPr>
      <w:r w:rsidRPr="00C0108E">
        <w:rPr>
          <w:rFonts w:ascii="仿宋_GB2312" w:hint="eastAsia"/>
        </w:rPr>
        <w:t>3302轨道顺槽设计总长度为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25"/>
          <w:attr w:name="UnitName" w:val="m"/>
        </w:smartTagPr>
        <w:r w:rsidRPr="00C0108E">
          <w:rPr>
            <w:rFonts w:ascii="仿宋_GB2312" w:hint="eastAsia"/>
          </w:rPr>
          <w:t>1225m</w:t>
        </w:r>
      </w:smartTag>
      <w:r w:rsidRPr="00C0108E">
        <w:rPr>
          <w:rFonts w:ascii="仿宋_GB2312" w:hint="eastAsia"/>
        </w:rPr>
        <w:t>（平距）</w:t>
      </w:r>
      <w:r w:rsidRPr="00C0108E">
        <w:rPr>
          <w:rFonts w:ascii="仿宋_GB2312" w:hint="eastAsia"/>
          <w:spacing w:val="-2"/>
        </w:rPr>
        <w:t>。</w:t>
      </w:r>
    </w:p>
    <w:p w:rsidR="009C73F0" w:rsidRPr="00C0108E" w:rsidRDefault="009C73F0" w:rsidP="009C73F0">
      <w:pPr>
        <w:ind w:firstLine="480"/>
        <w:rPr>
          <w:rFonts w:ascii="仿宋_GB2312"/>
          <w:spacing w:val="-2"/>
        </w:rPr>
      </w:pPr>
      <w:r w:rsidRPr="00C0108E">
        <w:rPr>
          <w:rFonts w:ascii="仿宋_GB2312" w:hint="eastAsia"/>
        </w:rPr>
        <w:t>巷道服务年限：3年。</w:t>
      </w:r>
    </w:p>
    <w:p w:rsidR="009C73F0" w:rsidRPr="00C0108E" w:rsidRDefault="009C73F0" w:rsidP="009C73F0">
      <w:pPr>
        <w:ind w:firstLine="482"/>
        <w:rPr>
          <w:rFonts w:ascii="仿宋_GB2312"/>
          <w:b/>
        </w:rPr>
      </w:pPr>
      <w:r w:rsidRPr="00C0108E">
        <w:rPr>
          <w:rFonts w:ascii="仿宋_GB2312" w:hint="eastAsia"/>
          <w:b/>
        </w:rPr>
        <w:t>四、预计开、竣工时间</w:t>
      </w:r>
    </w:p>
    <w:p w:rsidR="009C73F0" w:rsidRPr="00C0108E" w:rsidRDefault="009C73F0" w:rsidP="009C73F0">
      <w:pPr>
        <w:ind w:leftChars="100" w:left="240" w:firstLineChars="100" w:firstLine="240"/>
        <w:rPr>
          <w:rFonts w:ascii="仿宋_GB2312"/>
        </w:rPr>
      </w:pPr>
      <w:r w:rsidRPr="00C0108E">
        <w:rPr>
          <w:rFonts w:ascii="仿宋_GB2312" w:hint="eastAsia"/>
        </w:rPr>
        <w:t>根据采区接续安排，经矿研究决定，本掘进巷道自2009年5月份开工，预计于2009</w:t>
      </w:r>
    </w:p>
    <w:p w:rsidR="009C73F0" w:rsidRPr="00C0108E" w:rsidRDefault="009C73F0" w:rsidP="009C73F0">
      <w:pPr>
        <w:ind w:firstLineChars="0" w:firstLine="0"/>
        <w:rPr>
          <w:rFonts w:ascii="仿宋_GB2312"/>
        </w:rPr>
      </w:pPr>
      <w:r w:rsidRPr="00C0108E">
        <w:rPr>
          <w:rFonts w:ascii="仿宋_GB2312" w:hint="eastAsia"/>
        </w:rPr>
        <w:t>年12月份竣工。</w:t>
      </w:r>
    </w:p>
    <w:p w:rsidR="00F02924" w:rsidRDefault="00F02924" w:rsidP="009C73F0">
      <w:pPr>
        <w:ind w:firstLine="480"/>
      </w:pPr>
    </w:p>
    <w:sectPr w:rsidR="00F02924" w:rsidSect="00F02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73F0"/>
    <w:rsid w:val="00034A2F"/>
    <w:rsid w:val="008D6CFA"/>
    <w:rsid w:val="008F44DE"/>
    <w:rsid w:val="009C73F0"/>
    <w:rsid w:val="00A57215"/>
    <w:rsid w:val="00F02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3F0"/>
    <w:pPr>
      <w:widowControl w:val="0"/>
      <w:spacing w:line="360" w:lineRule="auto"/>
      <w:ind w:firstLineChars="200" w:firstLine="200"/>
      <w:jc w:val="both"/>
    </w:pPr>
    <w:rPr>
      <w:rFonts w:ascii="Times New Roman" w:eastAsia="仿宋_GB2312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>304</Company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test4</dc:creator>
  <cp:keywords/>
  <dc:description/>
  <cp:lastModifiedBy>NTKO</cp:lastModifiedBy>
  <cp:revision>3</cp:revision>
  <dcterms:created xsi:type="dcterms:W3CDTF">2012-02-28T14:07:00Z</dcterms:created>
  <dcterms:modified xsi:type="dcterms:W3CDTF">2012-08-24T09:15:00Z</dcterms:modified>
</cp:coreProperties>
</file>