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806" w:rsidRDefault="00227106" w:rsidP="00227106">
      <w:pPr>
        <w:jc w:val="center"/>
        <w:rPr>
          <w:b/>
          <w:color w:val="365F91" w:themeColor="accent1" w:themeShade="BF"/>
          <w:sz w:val="56"/>
          <w:szCs w:val="56"/>
        </w:rPr>
      </w:pPr>
      <w:r w:rsidRPr="00227106">
        <w:rPr>
          <w:b/>
          <w:color w:val="365F91" w:themeColor="accent1" w:themeShade="BF"/>
          <w:sz w:val="56"/>
          <w:szCs w:val="56"/>
        </w:rPr>
        <w:t>IBM Quantum Creative Challenge</w:t>
      </w:r>
    </w:p>
    <w:p w:rsidR="00227106" w:rsidRDefault="00227106" w:rsidP="00227106">
      <w:pPr>
        <w:jc w:val="right"/>
        <w:rPr>
          <w:color w:val="365F91" w:themeColor="accent1" w:themeShade="BF"/>
          <w:sz w:val="40"/>
          <w:szCs w:val="40"/>
        </w:rPr>
      </w:pPr>
      <w:r w:rsidRPr="00227106">
        <w:rPr>
          <w:color w:val="365F91" w:themeColor="accent1" w:themeShade="BF"/>
          <w:sz w:val="40"/>
          <w:szCs w:val="40"/>
        </w:rPr>
        <w:t xml:space="preserve">-Rajdip </w:t>
      </w:r>
      <w:proofErr w:type="spellStart"/>
      <w:r w:rsidRPr="00227106">
        <w:rPr>
          <w:color w:val="365F91" w:themeColor="accent1" w:themeShade="BF"/>
          <w:sz w:val="40"/>
          <w:szCs w:val="40"/>
        </w:rPr>
        <w:t>mondal</w:t>
      </w:r>
      <w:proofErr w:type="spellEnd"/>
    </w:p>
    <w:p w:rsidR="00227106" w:rsidRDefault="00227106" w:rsidP="00227106">
      <w:pPr>
        <w:rPr>
          <w:color w:val="365F91" w:themeColor="accent1" w:themeShade="BF"/>
          <w:sz w:val="40"/>
          <w:szCs w:val="40"/>
        </w:rPr>
      </w:pPr>
    </w:p>
    <w:p w:rsidR="009F4352" w:rsidRDefault="009F4352" w:rsidP="00227106">
      <w:pPr>
        <w:rPr>
          <w:color w:val="000000" w:themeColor="text1"/>
          <w:sz w:val="40"/>
          <w:szCs w:val="40"/>
        </w:rPr>
      </w:pPr>
      <w:r>
        <w:rPr>
          <w:color w:val="000000" w:themeColor="text1"/>
          <w:sz w:val="40"/>
          <w:szCs w:val="40"/>
        </w:rPr>
        <w:t>Hello reader! Welcome to my proposal for the Quantum Creative Challenge by IBM where the topic of discussion is to show that constructive quantum interference can produce correct results for a computation while a destructive interference can produce wrong results, basically nullify the computation to produce wrong results. So, let’s jump in.</w:t>
      </w:r>
    </w:p>
    <w:p w:rsidR="00227106" w:rsidRDefault="009F4352" w:rsidP="009F4352">
      <w:pPr>
        <w:ind w:firstLine="720"/>
        <w:rPr>
          <w:color w:val="000000" w:themeColor="text1"/>
          <w:sz w:val="40"/>
          <w:szCs w:val="40"/>
        </w:rPr>
      </w:pPr>
      <w:r>
        <w:rPr>
          <w:color w:val="000000" w:themeColor="text1"/>
          <w:sz w:val="40"/>
          <w:szCs w:val="40"/>
        </w:rPr>
        <w:t>First of all let’s discuss about a few terminologies that will be discussed throughout. Below given is a list of such terms:</w:t>
      </w:r>
    </w:p>
    <w:p w:rsidR="009F4352" w:rsidRDefault="009F4352" w:rsidP="009F4352">
      <w:pPr>
        <w:rPr>
          <w:color w:val="000000" w:themeColor="text1"/>
          <w:sz w:val="40"/>
          <w:szCs w:val="40"/>
        </w:rPr>
      </w:pPr>
      <w:r>
        <w:rPr>
          <w:color w:val="000000" w:themeColor="text1"/>
          <w:sz w:val="40"/>
          <w:szCs w:val="40"/>
        </w:rPr>
        <w:t>1. Quantum computing</w:t>
      </w:r>
    </w:p>
    <w:p w:rsidR="009F4352" w:rsidRDefault="009F4352" w:rsidP="009F4352">
      <w:pPr>
        <w:rPr>
          <w:color w:val="000000" w:themeColor="text1"/>
          <w:sz w:val="40"/>
          <w:szCs w:val="40"/>
        </w:rPr>
      </w:pPr>
      <w:r>
        <w:rPr>
          <w:color w:val="000000" w:themeColor="text1"/>
          <w:sz w:val="40"/>
          <w:szCs w:val="40"/>
        </w:rPr>
        <w:t>2. Qubits</w:t>
      </w:r>
    </w:p>
    <w:p w:rsidR="009F4352" w:rsidRDefault="009F4352" w:rsidP="009F4352">
      <w:pPr>
        <w:rPr>
          <w:color w:val="000000" w:themeColor="text1"/>
          <w:sz w:val="40"/>
          <w:szCs w:val="40"/>
        </w:rPr>
      </w:pPr>
      <w:r>
        <w:rPr>
          <w:color w:val="000000" w:themeColor="text1"/>
          <w:sz w:val="40"/>
          <w:szCs w:val="40"/>
        </w:rPr>
        <w:t>3. Wave interference theory</w:t>
      </w:r>
    </w:p>
    <w:p w:rsidR="009F4352" w:rsidRDefault="009F4352" w:rsidP="009F4352">
      <w:pPr>
        <w:rPr>
          <w:color w:val="000000" w:themeColor="text1"/>
          <w:sz w:val="40"/>
          <w:szCs w:val="40"/>
        </w:rPr>
      </w:pPr>
      <w:r>
        <w:rPr>
          <w:color w:val="000000" w:themeColor="text1"/>
          <w:sz w:val="40"/>
          <w:szCs w:val="40"/>
        </w:rPr>
        <w:t>4. Types of interference</w:t>
      </w:r>
    </w:p>
    <w:p w:rsidR="009F4352" w:rsidRDefault="009F4352" w:rsidP="009F4352">
      <w:pPr>
        <w:rPr>
          <w:color w:val="000000" w:themeColor="text1"/>
          <w:sz w:val="40"/>
          <w:szCs w:val="40"/>
        </w:rPr>
      </w:pPr>
      <w:r>
        <w:rPr>
          <w:color w:val="000000" w:themeColor="text1"/>
          <w:sz w:val="40"/>
          <w:szCs w:val="40"/>
        </w:rPr>
        <w:t>5. Quantum interference</w:t>
      </w:r>
    </w:p>
    <w:p w:rsidR="009F4352" w:rsidRDefault="009F4352" w:rsidP="009F4352">
      <w:pPr>
        <w:rPr>
          <w:color w:val="000000" w:themeColor="text1"/>
          <w:sz w:val="40"/>
          <w:szCs w:val="40"/>
        </w:rPr>
      </w:pPr>
    </w:p>
    <w:p w:rsidR="009F4352" w:rsidRDefault="009F4352" w:rsidP="009F4352">
      <w:pPr>
        <w:rPr>
          <w:color w:val="000000" w:themeColor="text1"/>
          <w:sz w:val="40"/>
          <w:szCs w:val="40"/>
        </w:rPr>
      </w:pPr>
      <w:r>
        <w:rPr>
          <w:color w:val="000000" w:themeColor="text1"/>
          <w:sz w:val="40"/>
          <w:szCs w:val="40"/>
        </w:rPr>
        <w:lastRenderedPageBreak/>
        <w:t>Let’s start the discussion:</w:t>
      </w:r>
    </w:p>
    <w:p w:rsidR="009F4352" w:rsidRDefault="009F4352" w:rsidP="009F4352">
      <w:pPr>
        <w:rPr>
          <w:sz w:val="40"/>
          <w:szCs w:val="40"/>
        </w:rPr>
      </w:pPr>
      <w:r>
        <w:rPr>
          <w:b/>
          <w:color w:val="1F497D" w:themeColor="text2"/>
          <w:sz w:val="40"/>
          <w:szCs w:val="40"/>
        </w:rPr>
        <w:t>Quantum computing</w:t>
      </w:r>
      <w:r w:rsidRPr="009F4352">
        <w:rPr>
          <w:b/>
          <w:color w:val="1F497D" w:themeColor="text2"/>
          <w:sz w:val="40"/>
          <w:szCs w:val="40"/>
        </w:rPr>
        <w:t>:</w:t>
      </w:r>
      <w:r>
        <w:rPr>
          <w:b/>
          <w:color w:val="1F497D" w:themeColor="text2"/>
          <w:sz w:val="40"/>
          <w:szCs w:val="40"/>
        </w:rPr>
        <w:t xml:space="preserve"> </w:t>
      </w:r>
      <w:r w:rsidR="00B32CAB">
        <w:rPr>
          <w:sz w:val="40"/>
          <w:szCs w:val="40"/>
        </w:rPr>
        <w:t>Q</w:t>
      </w:r>
      <w:r>
        <w:rPr>
          <w:sz w:val="40"/>
          <w:szCs w:val="40"/>
        </w:rPr>
        <w:t>uantum comp</w:t>
      </w:r>
      <w:r w:rsidR="00B32CAB">
        <w:rPr>
          <w:sz w:val="40"/>
          <w:szCs w:val="40"/>
        </w:rPr>
        <w:t xml:space="preserve">uting is the use of quantum phenomena such as superposition and entanglement to perform computation. A classical computer makes use of binary or binary-coded-decimal technology, where the smallest unit of memory that is a </w:t>
      </w:r>
      <w:r w:rsidR="00EC11A6">
        <w:rPr>
          <w:sz w:val="40"/>
          <w:szCs w:val="40"/>
        </w:rPr>
        <w:t>‘</w:t>
      </w:r>
      <w:r w:rsidR="00B32CAB">
        <w:rPr>
          <w:sz w:val="40"/>
          <w:szCs w:val="40"/>
        </w:rPr>
        <w:t>bit</w:t>
      </w:r>
      <w:r w:rsidR="00EC11A6">
        <w:rPr>
          <w:sz w:val="40"/>
          <w:szCs w:val="40"/>
        </w:rPr>
        <w:t>’</w:t>
      </w:r>
      <w:r w:rsidR="00B32CAB">
        <w:rPr>
          <w:sz w:val="40"/>
          <w:szCs w:val="40"/>
        </w:rPr>
        <w:t xml:space="preserve"> is used to represent either of the 2 binary states i.e. 0 or 1 for computation</w:t>
      </w:r>
      <w:r w:rsidR="00EC11A6">
        <w:rPr>
          <w:sz w:val="40"/>
          <w:szCs w:val="40"/>
        </w:rPr>
        <w:t xml:space="preserve"> one at a time</w:t>
      </w:r>
      <w:r w:rsidR="00B32CAB">
        <w:rPr>
          <w:sz w:val="40"/>
          <w:szCs w:val="40"/>
        </w:rPr>
        <w:t xml:space="preserve">. If a bit is 0 it represents </w:t>
      </w:r>
      <w:r w:rsidR="00EC11A6">
        <w:rPr>
          <w:sz w:val="40"/>
          <w:szCs w:val="40"/>
        </w:rPr>
        <w:t>‘</w:t>
      </w:r>
      <w:r w:rsidR="00B32CAB">
        <w:rPr>
          <w:sz w:val="40"/>
          <w:szCs w:val="40"/>
        </w:rPr>
        <w:t>off</w:t>
      </w:r>
      <w:r w:rsidR="00EC11A6">
        <w:rPr>
          <w:sz w:val="40"/>
          <w:szCs w:val="40"/>
        </w:rPr>
        <w:t>’</w:t>
      </w:r>
      <w:r w:rsidR="00B32CAB">
        <w:rPr>
          <w:sz w:val="40"/>
          <w:szCs w:val="40"/>
        </w:rPr>
        <w:t xml:space="preserve"> state while a 1 represents </w:t>
      </w:r>
      <w:r w:rsidR="00EC11A6">
        <w:rPr>
          <w:sz w:val="40"/>
          <w:szCs w:val="40"/>
        </w:rPr>
        <w:t>‘</w:t>
      </w:r>
      <w:r w:rsidR="00B32CAB">
        <w:rPr>
          <w:sz w:val="40"/>
          <w:szCs w:val="40"/>
        </w:rPr>
        <w:t>on</w:t>
      </w:r>
      <w:r w:rsidR="00EC11A6">
        <w:rPr>
          <w:sz w:val="40"/>
          <w:szCs w:val="40"/>
        </w:rPr>
        <w:t>’</w:t>
      </w:r>
      <w:r w:rsidR="00B32CAB">
        <w:rPr>
          <w:sz w:val="40"/>
          <w:szCs w:val="40"/>
        </w:rPr>
        <w:t xml:space="preserve"> state. Every information that we pass and get as an output in a classical computer is represented as a combination of this 0s and 1s. In a Quantum computer however, the smallest unit of computation is called a qubit. The difference between a bit and a qubit is that, while a bit represents either of absolute 0 or 1 state at a time, a qubit can have a transitional state(</w:t>
      </w:r>
      <w:r w:rsidR="00EC11A6">
        <w:rPr>
          <w:sz w:val="40"/>
          <w:szCs w:val="40"/>
        </w:rPr>
        <w:t>any state in between the boundaries of 0 and 1</w:t>
      </w:r>
      <w:r w:rsidR="00B32CAB">
        <w:rPr>
          <w:sz w:val="40"/>
          <w:szCs w:val="40"/>
        </w:rPr>
        <w:t>) by which it can convert itself to represent 0 or 1 as and when required.</w:t>
      </w:r>
      <w:r w:rsidR="00EC11A6">
        <w:rPr>
          <w:sz w:val="40"/>
          <w:szCs w:val="40"/>
        </w:rPr>
        <w:t xml:space="preserve"> So, the possibilities of number of computations that can be performed using a qubit is theoretically in the class of 2^</w:t>
      </w:r>
      <w:proofErr w:type="gramStart"/>
      <w:r w:rsidR="00EC11A6">
        <w:rPr>
          <w:sz w:val="40"/>
          <w:szCs w:val="40"/>
        </w:rPr>
        <w:t>n(</w:t>
      </w:r>
      <w:proofErr w:type="gramEnd"/>
      <w:r w:rsidR="00EC11A6">
        <w:rPr>
          <w:sz w:val="40"/>
          <w:szCs w:val="40"/>
        </w:rPr>
        <w:t>where n is number of computations). This is the actual benefit that a Quantum computation can offer.</w:t>
      </w:r>
      <w:r w:rsidR="006007A9">
        <w:rPr>
          <w:sz w:val="40"/>
          <w:szCs w:val="40"/>
        </w:rPr>
        <w:t xml:space="preserve"> Pictorial representation of the difference between a classical bit and a qubit is given below:</w:t>
      </w:r>
      <w:r w:rsidR="00EC11A6">
        <w:rPr>
          <w:sz w:val="40"/>
          <w:szCs w:val="40"/>
        </w:rPr>
        <w:t xml:space="preserve"> </w:t>
      </w:r>
    </w:p>
    <w:p w:rsidR="00EC11A6" w:rsidRDefault="00EC11A6" w:rsidP="009F4352">
      <w:pPr>
        <w:rPr>
          <w:sz w:val="40"/>
          <w:szCs w:val="40"/>
        </w:rPr>
      </w:pPr>
    </w:p>
    <w:p w:rsidR="00EC11A6" w:rsidRDefault="006007A9" w:rsidP="009F4352">
      <w:pPr>
        <w:rPr>
          <w:sz w:val="40"/>
          <w:szCs w:val="40"/>
        </w:rPr>
      </w:pPr>
      <w:r>
        <w:rPr>
          <w:noProof/>
          <w:sz w:val="40"/>
          <w:szCs w:val="40"/>
          <w:lang w:eastAsia="en-IN"/>
        </w:rPr>
        <w:drawing>
          <wp:inline distT="0" distB="0" distL="0" distR="0">
            <wp:extent cx="59912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 vs qubit.png"/>
                    <pic:cNvPicPr/>
                  </pic:nvPicPr>
                  <pic:blipFill>
                    <a:blip r:embed="rId8">
                      <a:extLst>
                        <a:ext uri="{28A0092B-C50C-407E-A947-70E740481C1C}">
                          <a14:useLocalDpi xmlns:a14="http://schemas.microsoft.com/office/drawing/2010/main" val="0"/>
                        </a:ext>
                      </a:extLst>
                    </a:blip>
                    <a:stretch>
                      <a:fillRect/>
                    </a:stretch>
                  </pic:blipFill>
                  <pic:spPr>
                    <a:xfrm>
                      <a:off x="0" y="0"/>
                      <a:ext cx="5997287" cy="2860391"/>
                    </a:xfrm>
                    <a:prstGeom prst="rect">
                      <a:avLst/>
                    </a:prstGeom>
                  </pic:spPr>
                </pic:pic>
              </a:graphicData>
            </a:graphic>
          </wp:inline>
        </w:drawing>
      </w:r>
    </w:p>
    <w:p w:rsidR="006007A9" w:rsidRDefault="006007A9" w:rsidP="009F4352">
      <w:pPr>
        <w:rPr>
          <w:sz w:val="40"/>
          <w:szCs w:val="40"/>
        </w:rPr>
      </w:pPr>
    </w:p>
    <w:p w:rsidR="009F4352" w:rsidRDefault="009F4352" w:rsidP="009F4352">
      <w:pPr>
        <w:rPr>
          <w:sz w:val="40"/>
          <w:szCs w:val="40"/>
        </w:rPr>
      </w:pPr>
      <w:r w:rsidRPr="009F4352">
        <w:rPr>
          <w:b/>
          <w:color w:val="1F497D" w:themeColor="text2"/>
          <w:sz w:val="40"/>
          <w:szCs w:val="40"/>
        </w:rPr>
        <w:t>Qubits:</w:t>
      </w:r>
      <w:r w:rsidR="00EC11A6">
        <w:rPr>
          <w:b/>
          <w:color w:val="1F497D" w:themeColor="text2"/>
          <w:sz w:val="40"/>
          <w:szCs w:val="40"/>
        </w:rPr>
        <w:t xml:space="preserve"> </w:t>
      </w:r>
      <w:r w:rsidR="00EC11A6">
        <w:rPr>
          <w:sz w:val="40"/>
          <w:szCs w:val="40"/>
        </w:rPr>
        <w:t xml:space="preserve">A qubit or quantum bit is the quantum mechanical analogue of a classical ‘bit’. A qubit is a 2 state </w:t>
      </w:r>
      <w:r w:rsidR="006007A9">
        <w:rPr>
          <w:sz w:val="40"/>
          <w:szCs w:val="40"/>
        </w:rPr>
        <w:t>quantum-mechanical system</w:t>
      </w:r>
      <w:r w:rsidR="00EC11A6">
        <w:rPr>
          <w:sz w:val="40"/>
          <w:szCs w:val="40"/>
        </w:rPr>
        <w:t>.</w:t>
      </w:r>
      <w:r w:rsidR="006007A9">
        <w:rPr>
          <w:sz w:val="40"/>
          <w:szCs w:val="40"/>
        </w:rPr>
        <w:t xml:space="preserve"> Below given is the pictorial representation of a qubit:</w:t>
      </w:r>
    </w:p>
    <w:p w:rsidR="006007A9" w:rsidRDefault="006007A9" w:rsidP="009F4352">
      <w:pPr>
        <w:rPr>
          <w:sz w:val="40"/>
          <w:szCs w:val="40"/>
        </w:rPr>
      </w:pPr>
      <w:r>
        <w:rPr>
          <w:noProof/>
          <w:sz w:val="40"/>
          <w:szCs w:val="40"/>
          <w:lang w:eastAsia="en-IN"/>
        </w:rPr>
        <w:drawing>
          <wp:inline distT="0" distB="0" distL="0" distR="0">
            <wp:extent cx="3633216" cy="32247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bit.jpg"/>
                    <pic:cNvPicPr/>
                  </pic:nvPicPr>
                  <pic:blipFill>
                    <a:blip r:embed="rId9">
                      <a:extLst>
                        <a:ext uri="{28A0092B-C50C-407E-A947-70E740481C1C}">
                          <a14:useLocalDpi xmlns:a14="http://schemas.microsoft.com/office/drawing/2010/main" val="0"/>
                        </a:ext>
                      </a:extLst>
                    </a:blip>
                    <a:stretch>
                      <a:fillRect/>
                    </a:stretch>
                  </pic:blipFill>
                  <pic:spPr>
                    <a:xfrm>
                      <a:off x="0" y="0"/>
                      <a:ext cx="3633216" cy="3224784"/>
                    </a:xfrm>
                    <a:prstGeom prst="rect">
                      <a:avLst/>
                    </a:prstGeom>
                  </pic:spPr>
                </pic:pic>
              </a:graphicData>
            </a:graphic>
          </wp:inline>
        </w:drawing>
      </w:r>
    </w:p>
    <w:p w:rsidR="006007A9" w:rsidRPr="00EC11A6" w:rsidRDefault="006007A9" w:rsidP="009F4352">
      <w:pPr>
        <w:rPr>
          <w:sz w:val="40"/>
          <w:szCs w:val="40"/>
        </w:rPr>
      </w:pPr>
      <w:r>
        <w:rPr>
          <w:sz w:val="40"/>
          <w:szCs w:val="40"/>
        </w:rPr>
        <w:lastRenderedPageBreak/>
        <w:t xml:space="preserve">Here |0&gt; state is analogue to binary state 0 and |1&gt; is analogue to binary state 1. The arrows along </w:t>
      </w:r>
      <w:proofErr w:type="spellStart"/>
      <w:r>
        <w:rPr>
          <w:sz w:val="40"/>
          <w:szCs w:val="40"/>
        </w:rPr>
        <w:t>x</w:t>
      </w:r>
      <w:proofErr w:type="gramStart"/>
      <w:r>
        <w:rPr>
          <w:sz w:val="40"/>
          <w:szCs w:val="40"/>
        </w:rPr>
        <w:t>,y,z</w:t>
      </w:r>
      <w:proofErr w:type="spellEnd"/>
      <w:proofErr w:type="gramEnd"/>
      <w:r>
        <w:rPr>
          <w:sz w:val="40"/>
          <w:szCs w:val="40"/>
        </w:rPr>
        <w:t xml:space="preserve"> axis shows that rotation of this arrows can make a qubit represent any intermediate stage between 0 and 1.</w:t>
      </w:r>
    </w:p>
    <w:p w:rsidR="006007A9" w:rsidRDefault="009F4352" w:rsidP="009F4352">
      <w:pPr>
        <w:rPr>
          <w:sz w:val="40"/>
          <w:szCs w:val="40"/>
        </w:rPr>
      </w:pPr>
      <w:r w:rsidRPr="009F4352">
        <w:rPr>
          <w:b/>
          <w:color w:val="1F497D" w:themeColor="text2"/>
          <w:sz w:val="40"/>
          <w:szCs w:val="40"/>
        </w:rPr>
        <w:t>Wave interference theory:</w:t>
      </w:r>
      <w:r w:rsidR="006007A9">
        <w:rPr>
          <w:b/>
          <w:color w:val="1F497D" w:themeColor="text2"/>
          <w:sz w:val="40"/>
          <w:szCs w:val="40"/>
        </w:rPr>
        <w:t xml:space="preserve"> </w:t>
      </w:r>
      <w:r w:rsidR="006007A9">
        <w:rPr>
          <w:sz w:val="40"/>
          <w:szCs w:val="40"/>
        </w:rPr>
        <w:t xml:space="preserve">A </w:t>
      </w:r>
      <w:r w:rsidR="00162201">
        <w:rPr>
          <w:sz w:val="40"/>
          <w:szCs w:val="40"/>
        </w:rPr>
        <w:t>qubit, as a quantum molecule follows the basic laws of quantum</w:t>
      </w:r>
      <w:r w:rsidR="003A0F1D">
        <w:rPr>
          <w:sz w:val="40"/>
          <w:szCs w:val="40"/>
        </w:rPr>
        <w:t xml:space="preserve"> physics like wave interference, Schrodinger’s equations. In order to measure very small distances it is often useful to employ wave interference. When two wave fields are superposed their wave crests may add up, such a condition is called constructive interference. While, a crest and a trough of two different waves encounter they tend to nullify each other (if of equal wavelength and amplitude), such a condition is called a destructive interference. Since, qubits can be considered as an individual quantum object, it is often said that “each particle interferences with itself”. Using the wave properties, it is possible to predict the probabilities for a certain outcome using the Schrodinger’s equation.  </w:t>
      </w:r>
    </w:p>
    <w:p w:rsidR="003A0F1D" w:rsidRDefault="003A0F1D" w:rsidP="009F4352">
      <w:pPr>
        <w:rPr>
          <w:sz w:val="40"/>
          <w:szCs w:val="40"/>
        </w:rPr>
      </w:pPr>
    </w:p>
    <w:p w:rsidR="003A0F1D" w:rsidRDefault="003A0F1D" w:rsidP="009F4352">
      <w:pPr>
        <w:rPr>
          <w:sz w:val="40"/>
          <w:szCs w:val="40"/>
        </w:rPr>
      </w:pPr>
      <w:r>
        <w:rPr>
          <w:sz w:val="40"/>
          <w:szCs w:val="40"/>
        </w:rPr>
        <w:t>Below is the pictorial representation of a case of constructive interference and destructive interference:</w:t>
      </w:r>
    </w:p>
    <w:p w:rsidR="003A0F1D" w:rsidRDefault="003A0F1D" w:rsidP="009F4352">
      <w:pPr>
        <w:rPr>
          <w:noProof/>
          <w:sz w:val="40"/>
          <w:szCs w:val="40"/>
          <w:lang w:eastAsia="en-IN"/>
        </w:rPr>
      </w:pPr>
    </w:p>
    <w:p w:rsidR="00420DA5" w:rsidRDefault="003A0F1D" w:rsidP="009F4352">
      <w:pPr>
        <w:rPr>
          <w:sz w:val="40"/>
          <w:szCs w:val="40"/>
        </w:rPr>
      </w:pPr>
      <w:r>
        <w:rPr>
          <w:noProof/>
          <w:sz w:val="40"/>
          <w:szCs w:val="40"/>
          <w:lang w:eastAsia="en-IN"/>
        </w:rPr>
        <w:lastRenderedPageBreak/>
        <w:drawing>
          <wp:inline distT="0" distB="0" distL="0" distR="0">
            <wp:extent cx="5731510" cy="3810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v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inline>
        </w:drawing>
      </w:r>
      <w:r>
        <w:rPr>
          <w:sz w:val="40"/>
          <w:szCs w:val="40"/>
        </w:rPr>
        <w:t xml:space="preserve">As the </w:t>
      </w:r>
      <w:r w:rsidR="00420DA5">
        <w:rPr>
          <w:sz w:val="40"/>
          <w:szCs w:val="40"/>
        </w:rPr>
        <w:t>phase shift and wavelength properties of the wave are same, it forms a constructive interference and the resultant wave is of combined amplitude of both waves.</w:t>
      </w:r>
    </w:p>
    <w:p w:rsidR="00420DA5" w:rsidRDefault="00420DA5" w:rsidP="009F4352">
      <w:pPr>
        <w:rPr>
          <w:sz w:val="40"/>
          <w:szCs w:val="40"/>
        </w:rPr>
      </w:pPr>
    </w:p>
    <w:p w:rsidR="003A0F1D" w:rsidRDefault="00420DA5" w:rsidP="009F4352">
      <w:pPr>
        <w:rPr>
          <w:sz w:val="40"/>
          <w:szCs w:val="40"/>
        </w:rPr>
      </w:pPr>
      <w:r>
        <w:rPr>
          <w:sz w:val="40"/>
          <w:szCs w:val="40"/>
        </w:rPr>
        <w:lastRenderedPageBreak/>
        <w:t xml:space="preserve">  </w:t>
      </w:r>
      <w:r w:rsidR="003A0F1D">
        <w:rPr>
          <w:noProof/>
          <w:sz w:val="40"/>
          <w:szCs w:val="40"/>
          <w:lang w:eastAsia="en-IN"/>
        </w:rPr>
        <w:drawing>
          <wp:inline distT="0" distB="0" distL="0" distR="0">
            <wp:extent cx="5731510" cy="4121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uctiv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121150"/>
                    </a:xfrm>
                    <a:prstGeom prst="rect">
                      <a:avLst/>
                    </a:prstGeom>
                  </pic:spPr>
                </pic:pic>
              </a:graphicData>
            </a:graphic>
          </wp:inline>
        </w:drawing>
      </w:r>
    </w:p>
    <w:p w:rsidR="00420DA5" w:rsidRDefault="00420DA5" w:rsidP="009F4352">
      <w:pPr>
        <w:rPr>
          <w:sz w:val="40"/>
          <w:szCs w:val="40"/>
        </w:rPr>
      </w:pPr>
      <w:r>
        <w:rPr>
          <w:sz w:val="40"/>
          <w:szCs w:val="40"/>
        </w:rPr>
        <w:t>As the phase shift of both the waves are not same and is put in such a stage that the crest of wave 1 superposes with the trough of wave 2, both of almost equal amplitude, the resultant wave is almost of zero amplitude.</w:t>
      </w:r>
    </w:p>
    <w:p w:rsidR="00420DA5" w:rsidRDefault="00420DA5" w:rsidP="009F4352">
      <w:pPr>
        <w:rPr>
          <w:sz w:val="40"/>
          <w:szCs w:val="40"/>
        </w:rPr>
      </w:pPr>
      <w:r>
        <w:rPr>
          <w:sz w:val="40"/>
          <w:szCs w:val="40"/>
        </w:rPr>
        <w:t>Let’s use Schrodinger’s equation:</w:t>
      </w:r>
    </w:p>
    <w:p w:rsidR="00420DA5" w:rsidRDefault="00420DA5" w:rsidP="009F4352">
      <w:pPr>
        <w:rPr>
          <w:rStyle w:val="mo"/>
          <w:rFonts w:ascii="MathJax_Main" w:hAnsi="MathJax_Main" w:cs="Arial"/>
          <w:color w:val="535E5E"/>
          <w:sz w:val="35"/>
          <w:szCs w:val="35"/>
          <w:bdr w:val="none" w:sz="0" w:space="0" w:color="auto" w:frame="1"/>
          <w:shd w:val="clear" w:color="auto" w:fill="F3F3F3"/>
        </w:rPr>
      </w:pPr>
      <w:proofErr w:type="spellStart"/>
      <w:r>
        <w:rPr>
          <w:rStyle w:val="mi"/>
          <w:rFonts w:ascii="MathJax_Math-italic" w:hAnsi="MathJax_Math-italic" w:cs="Arial"/>
          <w:color w:val="535E5E"/>
          <w:sz w:val="35"/>
          <w:szCs w:val="35"/>
          <w:bdr w:val="none" w:sz="0" w:space="0" w:color="auto" w:frame="1"/>
          <w:shd w:val="clear" w:color="auto" w:fill="F3F3F3"/>
        </w:rPr>
        <w:t>i</w:t>
      </w:r>
      <w:r>
        <w:rPr>
          <w:rStyle w:val="mi"/>
          <w:rFonts w:ascii="MathJax_Main" w:hAnsi="MathJax_Main" w:cs="Arial"/>
          <w:color w:val="535E5E"/>
          <w:sz w:val="35"/>
          <w:szCs w:val="35"/>
          <w:bdr w:val="none" w:sz="0" w:space="0" w:color="auto" w:frame="1"/>
          <w:shd w:val="clear" w:color="auto" w:fill="F3F3F3"/>
        </w:rPr>
        <w:t>ℏ</w:t>
      </w:r>
      <w:proofErr w:type="spellEnd"/>
      <w:r>
        <w:rPr>
          <w:rStyle w:val="mi"/>
          <w:rFonts w:ascii="MathJax_Main" w:hAnsi="MathJax_Main" w:cs="Arial"/>
          <w:color w:val="535E5E"/>
          <w:sz w:val="25"/>
          <w:szCs w:val="25"/>
          <w:bdr w:val="none" w:sz="0" w:space="0" w:color="auto" w:frame="1"/>
          <w:shd w:val="clear" w:color="auto" w:fill="F3F3F3"/>
        </w:rPr>
        <w:t>∂∂</w:t>
      </w:r>
      <w:proofErr w:type="spellStart"/>
      <w:r>
        <w:rPr>
          <w:rStyle w:val="mi"/>
          <w:rFonts w:ascii="MathJax_Math-italic" w:hAnsi="MathJax_Math-italic" w:cs="Arial"/>
          <w:color w:val="535E5E"/>
          <w:sz w:val="25"/>
          <w:szCs w:val="25"/>
          <w:bdr w:val="none" w:sz="0" w:space="0" w:color="auto" w:frame="1"/>
          <w:shd w:val="clear" w:color="auto" w:fill="F3F3F3"/>
        </w:rPr>
        <w:t>t</w:t>
      </w:r>
      <w:r>
        <w:rPr>
          <w:rStyle w:val="mi"/>
          <w:rFonts w:ascii="MathJax_Math-italic" w:hAnsi="MathJax_Math-italic" w:cs="Arial"/>
          <w:color w:val="535E5E"/>
          <w:sz w:val="35"/>
          <w:szCs w:val="35"/>
          <w:bdr w:val="none" w:sz="0" w:space="0" w:color="auto" w:frame="1"/>
          <w:shd w:val="clear" w:color="auto" w:fill="F3F3F3"/>
        </w:rPr>
        <w:t>ψ</w:t>
      </w:r>
      <w:proofErr w:type="spellEnd"/>
      <w:r>
        <w:rPr>
          <w:rStyle w:val="mo"/>
          <w:rFonts w:ascii="MathJax_Main" w:hAnsi="MathJax_Main" w:cs="Arial"/>
          <w:color w:val="535E5E"/>
          <w:sz w:val="35"/>
          <w:szCs w:val="35"/>
          <w:bdr w:val="none" w:sz="0" w:space="0" w:color="auto" w:frame="1"/>
          <w:shd w:val="clear" w:color="auto" w:fill="F3F3F3"/>
        </w:rPr>
        <w:t>(</w:t>
      </w:r>
      <w:proofErr w:type="spellStart"/>
      <w:r>
        <w:rPr>
          <w:rStyle w:val="mi"/>
          <w:rFonts w:ascii="MathJax_Main-bold" w:hAnsi="MathJax_Main-bold" w:cs="Arial"/>
          <w:color w:val="535E5E"/>
          <w:sz w:val="35"/>
          <w:szCs w:val="35"/>
          <w:bdr w:val="none" w:sz="0" w:space="0" w:color="auto" w:frame="1"/>
          <w:shd w:val="clear" w:color="auto" w:fill="F3F3F3"/>
        </w:rPr>
        <w:t>r</w:t>
      </w:r>
      <w:proofErr w:type="gramStart"/>
      <w:r>
        <w:rPr>
          <w:rStyle w:val="mo"/>
          <w:rFonts w:ascii="MathJax_Main" w:hAnsi="MathJax_Main"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t</w:t>
      </w:r>
      <w:proofErr w:type="spellEnd"/>
      <w:proofErr w:type="gramEnd"/>
      <w:r>
        <w:rPr>
          <w:rStyle w:val="mo"/>
          <w:rFonts w:ascii="MathJax_Main" w:hAnsi="MathJax_Main" w:cs="Arial"/>
          <w:color w:val="535E5E"/>
          <w:sz w:val="35"/>
          <w:szCs w:val="35"/>
          <w:bdr w:val="none" w:sz="0" w:space="0" w:color="auto" w:frame="1"/>
          <w:shd w:val="clear" w:color="auto" w:fill="F3F3F3"/>
        </w:rPr>
        <w:t>)=</w:t>
      </w:r>
      <w:r>
        <w:rPr>
          <w:rStyle w:val="mo"/>
          <w:rFonts w:ascii="MathJax_Size2" w:hAnsi="MathJax_Size2" w:cs="Arial"/>
          <w:color w:val="535E5E"/>
          <w:sz w:val="35"/>
          <w:szCs w:val="35"/>
          <w:bdr w:val="none" w:sz="0" w:space="0" w:color="auto" w:frame="1"/>
          <w:shd w:val="clear" w:color="auto" w:fill="F3F3F3"/>
        </w:rPr>
        <w:t>(</w:t>
      </w:r>
      <w:r>
        <w:rPr>
          <w:rStyle w:val="mo"/>
          <w:rFonts w:ascii="MathJax_Main" w:hAnsi="MathJax_Main" w:cs="Arial"/>
          <w:color w:val="535E5E"/>
          <w:sz w:val="35"/>
          <w:szCs w:val="35"/>
          <w:bdr w:val="none" w:sz="0" w:space="0" w:color="auto" w:frame="1"/>
          <w:shd w:val="clear" w:color="auto" w:fill="F3F3F3"/>
        </w:rPr>
        <w:t>−</w:t>
      </w:r>
      <w:r>
        <w:rPr>
          <w:rStyle w:val="mi"/>
          <w:rFonts w:ascii="MathJax_Main" w:hAnsi="MathJax_Main" w:cs="Arial"/>
          <w:color w:val="535E5E"/>
          <w:sz w:val="25"/>
          <w:szCs w:val="25"/>
          <w:bdr w:val="none" w:sz="0" w:space="0" w:color="auto" w:frame="1"/>
          <w:shd w:val="clear" w:color="auto" w:fill="F3F3F3"/>
        </w:rPr>
        <w:t>ℏ</w:t>
      </w:r>
      <w:r>
        <w:rPr>
          <w:rStyle w:val="mn"/>
          <w:rFonts w:ascii="MathJax_Main" w:hAnsi="MathJax_Main" w:cs="Arial"/>
          <w:color w:val="535E5E"/>
          <w:sz w:val="18"/>
          <w:szCs w:val="18"/>
          <w:bdr w:val="none" w:sz="0" w:space="0" w:color="auto" w:frame="1"/>
          <w:shd w:val="clear" w:color="auto" w:fill="F3F3F3"/>
        </w:rPr>
        <w:t>2</w:t>
      </w:r>
      <w:r>
        <w:rPr>
          <w:rStyle w:val="mn"/>
          <w:rFonts w:ascii="MathJax_Main" w:hAnsi="MathJax_Main" w:cs="Arial"/>
          <w:color w:val="535E5E"/>
          <w:sz w:val="25"/>
          <w:szCs w:val="25"/>
          <w:bdr w:val="none" w:sz="0" w:space="0" w:color="auto" w:frame="1"/>
          <w:shd w:val="clear" w:color="auto" w:fill="F3F3F3"/>
        </w:rPr>
        <w:t>2</w:t>
      </w:r>
      <w:r>
        <w:rPr>
          <w:rStyle w:val="mi"/>
          <w:rFonts w:ascii="MathJax_Math-italic" w:hAnsi="MathJax_Math-italic" w:cs="Arial"/>
          <w:color w:val="535E5E"/>
          <w:sz w:val="25"/>
          <w:szCs w:val="25"/>
          <w:bdr w:val="none" w:sz="0" w:space="0" w:color="auto" w:frame="1"/>
          <w:shd w:val="clear" w:color="auto" w:fill="F3F3F3"/>
        </w:rPr>
        <w:t>m</w:t>
      </w:r>
      <w:r>
        <w:rPr>
          <w:rStyle w:val="mi"/>
          <w:rFonts w:ascii="MathJax_Main" w:hAnsi="MathJax_Main" w:cs="Arial"/>
          <w:color w:val="535E5E"/>
          <w:sz w:val="35"/>
          <w:szCs w:val="35"/>
          <w:bdr w:val="none" w:sz="0" w:space="0" w:color="auto" w:frame="1"/>
          <w:shd w:val="clear" w:color="auto" w:fill="F3F3F3"/>
        </w:rPr>
        <w:t>Δ</w:t>
      </w:r>
      <w:r>
        <w:rPr>
          <w:rStyle w:val="mo"/>
          <w:rFonts w:ascii="MathJax_Main" w:hAnsi="MathJax_Main"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V</w:t>
      </w:r>
      <w:r>
        <w:rPr>
          <w:rStyle w:val="mo"/>
          <w:rFonts w:ascii="MathJax_Main" w:hAnsi="MathJax_Main" w:cs="Arial"/>
          <w:color w:val="535E5E"/>
          <w:sz w:val="35"/>
          <w:szCs w:val="35"/>
          <w:bdr w:val="none" w:sz="0" w:space="0" w:color="auto" w:frame="1"/>
          <w:shd w:val="clear" w:color="auto" w:fill="F3F3F3"/>
        </w:rPr>
        <w:t>(</w:t>
      </w:r>
      <w:proofErr w:type="spellStart"/>
      <w:r>
        <w:rPr>
          <w:rStyle w:val="mi"/>
          <w:rFonts w:ascii="MathJax_Main-bold" w:hAnsi="MathJax_Main-bold" w:cs="Arial"/>
          <w:color w:val="535E5E"/>
          <w:sz w:val="35"/>
          <w:szCs w:val="35"/>
          <w:bdr w:val="none" w:sz="0" w:space="0" w:color="auto" w:frame="1"/>
          <w:shd w:val="clear" w:color="auto" w:fill="F3F3F3"/>
        </w:rPr>
        <w:t>r</w:t>
      </w:r>
      <w:r>
        <w:rPr>
          <w:rStyle w:val="mo"/>
          <w:rFonts w:ascii="MathJax_Main" w:hAnsi="MathJax_Main"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t</w:t>
      </w:r>
      <w:proofErr w:type="spellEnd"/>
      <w:r>
        <w:rPr>
          <w:rStyle w:val="mo"/>
          <w:rFonts w:ascii="MathJax_Main" w:hAnsi="MathJax_Main" w:cs="Arial"/>
          <w:color w:val="535E5E"/>
          <w:sz w:val="35"/>
          <w:szCs w:val="35"/>
          <w:bdr w:val="none" w:sz="0" w:space="0" w:color="auto" w:frame="1"/>
          <w:shd w:val="clear" w:color="auto" w:fill="F3F3F3"/>
        </w:rPr>
        <w:t>)</w:t>
      </w:r>
      <w:r>
        <w:rPr>
          <w:rStyle w:val="mo"/>
          <w:rFonts w:ascii="MathJax_Size2" w:hAnsi="MathJax_Size2"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ψ</w:t>
      </w:r>
      <w:r>
        <w:rPr>
          <w:rStyle w:val="mo"/>
          <w:rFonts w:ascii="MathJax_Main" w:hAnsi="MathJax_Main" w:cs="Arial"/>
          <w:color w:val="535E5E"/>
          <w:sz w:val="35"/>
          <w:szCs w:val="35"/>
          <w:bdr w:val="none" w:sz="0" w:space="0" w:color="auto" w:frame="1"/>
          <w:shd w:val="clear" w:color="auto" w:fill="F3F3F3"/>
        </w:rPr>
        <w:t>(</w:t>
      </w:r>
      <w:proofErr w:type="spellStart"/>
      <w:r>
        <w:rPr>
          <w:rStyle w:val="mi"/>
          <w:rFonts w:ascii="MathJax_Main-bold" w:hAnsi="MathJax_Main-bold" w:cs="Arial"/>
          <w:color w:val="535E5E"/>
          <w:sz w:val="35"/>
          <w:szCs w:val="35"/>
          <w:bdr w:val="none" w:sz="0" w:space="0" w:color="auto" w:frame="1"/>
          <w:shd w:val="clear" w:color="auto" w:fill="F3F3F3"/>
        </w:rPr>
        <w:t>r</w:t>
      </w:r>
      <w:r>
        <w:rPr>
          <w:rStyle w:val="mo"/>
          <w:rFonts w:ascii="MathJax_Main" w:hAnsi="MathJax_Main"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t</w:t>
      </w:r>
      <w:proofErr w:type="spellEnd"/>
      <w:r>
        <w:rPr>
          <w:rStyle w:val="mo"/>
          <w:rFonts w:ascii="MathJax_Main" w:hAnsi="MathJax_Main" w:cs="Arial"/>
          <w:color w:val="535E5E"/>
          <w:sz w:val="35"/>
          <w:szCs w:val="35"/>
          <w:bdr w:val="none" w:sz="0" w:space="0" w:color="auto" w:frame="1"/>
          <w:shd w:val="clear" w:color="auto" w:fill="F3F3F3"/>
        </w:rPr>
        <w:t>)</w:t>
      </w:r>
    </w:p>
    <w:p w:rsidR="00420DA5" w:rsidRDefault="00420DA5" w:rsidP="009F4352">
      <w:pPr>
        <w:rPr>
          <w:rFonts w:ascii="Arial" w:hAnsi="Arial" w:cs="Arial"/>
          <w:color w:val="535E5E"/>
          <w:sz w:val="29"/>
          <w:szCs w:val="29"/>
          <w:bdr w:val="none" w:sz="0" w:space="0" w:color="auto" w:frame="1"/>
          <w:shd w:val="clear" w:color="auto" w:fill="F3F3F3"/>
        </w:rPr>
      </w:pPr>
      <w:r>
        <w:rPr>
          <w:rFonts w:ascii="Arial" w:hAnsi="Arial" w:cs="Arial"/>
          <w:color w:val="535E5E"/>
          <w:sz w:val="29"/>
          <w:szCs w:val="29"/>
          <w:bdr w:val="none" w:sz="0" w:space="0" w:color="auto" w:frame="1"/>
          <w:shd w:val="clear" w:color="auto" w:fill="F3F3F3"/>
        </w:rPr>
        <w:t xml:space="preserve">All experiments so far have confirmed </w:t>
      </w:r>
      <w:proofErr w:type="spellStart"/>
      <w:r>
        <w:rPr>
          <w:rFonts w:ascii="Arial" w:hAnsi="Arial" w:cs="Arial"/>
          <w:color w:val="535E5E"/>
          <w:sz w:val="29"/>
          <w:szCs w:val="29"/>
          <w:bdr w:val="none" w:sz="0" w:space="0" w:color="auto" w:frame="1"/>
          <w:shd w:val="clear" w:color="auto" w:fill="F3F3F3"/>
        </w:rPr>
        <w:t>Born’s</w:t>
      </w:r>
      <w:proofErr w:type="spellEnd"/>
      <w:r>
        <w:rPr>
          <w:rFonts w:ascii="Arial" w:hAnsi="Arial" w:cs="Arial"/>
          <w:color w:val="535E5E"/>
          <w:sz w:val="29"/>
          <w:szCs w:val="29"/>
          <w:bdr w:val="none" w:sz="0" w:space="0" w:color="auto" w:frame="1"/>
          <w:shd w:val="clear" w:color="auto" w:fill="F3F3F3"/>
        </w:rPr>
        <w:t xml:space="preserve"> rule: the squared modulus </w:t>
      </w:r>
      <w:r>
        <w:rPr>
          <w:rStyle w:val="mo"/>
          <w:rFonts w:ascii="MathJax_Main" w:hAnsi="MathJax_Main" w:cs="Arial"/>
          <w:color w:val="535E5E"/>
          <w:sz w:val="35"/>
          <w:szCs w:val="35"/>
          <w:bdr w:val="none" w:sz="0" w:space="0" w:color="auto" w:frame="1"/>
          <w:shd w:val="clear" w:color="auto" w:fill="F3F3F3"/>
        </w:rPr>
        <w:t>|</w:t>
      </w:r>
      <w:r>
        <w:rPr>
          <w:rStyle w:val="mi"/>
          <w:rFonts w:ascii="MathJax_Math-italic" w:hAnsi="MathJax_Math-italic" w:cs="Arial"/>
          <w:color w:val="535E5E"/>
          <w:sz w:val="35"/>
          <w:szCs w:val="35"/>
          <w:bdr w:val="none" w:sz="0" w:space="0" w:color="auto" w:frame="1"/>
          <w:shd w:val="clear" w:color="auto" w:fill="F3F3F3"/>
        </w:rPr>
        <w:t>ψ</w:t>
      </w:r>
      <w:r>
        <w:rPr>
          <w:rStyle w:val="mo"/>
          <w:rFonts w:ascii="MathJax_Main" w:hAnsi="MathJax_Main" w:cs="Arial"/>
          <w:color w:val="535E5E"/>
          <w:sz w:val="35"/>
          <w:szCs w:val="35"/>
          <w:bdr w:val="none" w:sz="0" w:space="0" w:color="auto" w:frame="1"/>
          <w:shd w:val="clear" w:color="auto" w:fill="F3F3F3"/>
        </w:rPr>
        <w:t>|</w:t>
      </w:r>
      <w:r>
        <w:rPr>
          <w:rStyle w:val="mn"/>
          <w:rFonts w:ascii="MathJax_Main" w:hAnsi="MathJax_Main" w:cs="Arial"/>
          <w:color w:val="535E5E"/>
          <w:sz w:val="25"/>
          <w:szCs w:val="25"/>
          <w:bdr w:val="none" w:sz="0" w:space="0" w:color="auto" w:frame="1"/>
          <w:shd w:val="clear" w:color="auto" w:fill="F3F3F3"/>
        </w:rPr>
        <w:t>2</w:t>
      </w:r>
      <w:r>
        <w:rPr>
          <w:rFonts w:ascii="Arial" w:hAnsi="Arial" w:cs="Arial"/>
          <w:color w:val="535E5E"/>
          <w:sz w:val="29"/>
          <w:szCs w:val="29"/>
          <w:bdr w:val="none" w:sz="0" w:space="0" w:color="auto" w:frame="1"/>
          <w:shd w:val="clear" w:color="auto" w:fill="F3F3F3"/>
        </w:rPr>
        <w:t> </w:t>
      </w:r>
      <w:r>
        <w:rPr>
          <w:rStyle w:val="Strong"/>
          <w:rFonts w:ascii="Arial" w:hAnsi="Arial" w:cs="Arial"/>
          <w:b w:val="0"/>
          <w:bCs w:val="0"/>
          <w:color w:val="535E5E"/>
          <w:sz w:val="29"/>
          <w:szCs w:val="29"/>
          <w:bdr w:val="none" w:sz="0" w:space="0" w:color="auto" w:frame="1"/>
          <w:shd w:val="clear" w:color="auto" w:fill="F3F3F3"/>
        </w:rPr>
        <w:t>of the state function</w:t>
      </w:r>
      <w:r>
        <w:rPr>
          <w:rFonts w:ascii="Arial" w:hAnsi="Arial" w:cs="Arial"/>
          <w:color w:val="535E5E"/>
          <w:sz w:val="29"/>
          <w:szCs w:val="29"/>
          <w:shd w:val="clear" w:color="auto" w:fill="F3F3F3"/>
        </w:rPr>
        <w:t> </w:t>
      </w:r>
      <w:r>
        <w:rPr>
          <w:rStyle w:val="mi"/>
          <w:rFonts w:ascii="MathJax_Math-italic" w:hAnsi="MathJax_Math-italic" w:cs="Arial"/>
          <w:color w:val="535E5E"/>
          <w:sz w:val="35"/>
          <w:szCs w:val="35"/>
          <w:bdr w:val="none" w:sz="0" w:space="0" w:color="auto" w:frame="1"/>
          <w:shd w:val="clear" w:color="auto" w:fill="F3F3F3"/>
        </w:rPr>
        <w:t>ψ</w:t>
      </w:r>
      <w:r>
        <w:rPr>
          <w:rFonts w:ascii="Arial" w:hAnsi="Arial" w:cs="Arial"/>
          <w:color w:val="535E5E"/>
          <w:sz w:val="29"/>
          <w:szCs w:val="29"/>
          <w:shd w:val="clear" w:color="auto" w:fill="F3F3F3"/>
        </w:rPr>
        <w:t> </w:t>
      </w:r>
      <w:r>
        <w:rPr>
          <w:rFonts w:ascii="Arial" w:hAnsi="Arial" w:cs="Arial"/>
          <w:color w:val="535E5E"/>
          <w:sz w:val="29"/>
          <w:szCs w:val="29"/>
          <w:bdr w:val="none" w:sz="0" w:space="0" w:color="auto" w:frame="1"/>
          <w:shd w:val="clear" w:color="auto" w:fill="F3F3F3"/>
        </w:rPr>
        <w:t>represents the probability to find a quantum object at time </w:t>
      </w:r>
      <w:r>
        <w:rPr>
          <w:rStyle w:val="mi"/>
          <w:rFonts w:ascii="MathJax_Math-italic" w:hAnsi="MathJax_Math-italic" w:cs="Arial"/>
          <w:color w:val="535E5E"/>
          <w:sz w:val="35"/>
          <w:szCs w:val="35"/>
          <w:bdr w:val="none" w:sz="0" w:space="0" w:color="auto" w:frame="1"/>
          <w:shd w:val="clear" w:color="auto" w:fill="F3F3F3"/>
        </w:rPr>
        <w:t>t</w:t>
      </w:r>
      <w:r>
        <w:rPr>
          <w:rFonts w:ascii="Arial" w:hAnsi="Arial" w:cs="Arial"/>
          <w:color w:val="535E5E"/>
          <w:sz w:val="29"/>
          <w:szCs w:val="29"/>
          <w:bdr w:val="none" w:sz="0" w:space="0" w:color="auto" w:frame="1"/>
          <w:shd w:val="clear" w:color="auto" w:fill="F3F3F3"/>
        </w:rPr>
        <w:t> at position </w:t>
      </w:r>
      <w:r>
        <w:rPr>
          <w:rStyle w:val="mi"/>
          <w:rFonts w:ascii="MathJax_Math-italic" w:hAnsi="MathJax_Math-italic" w:cs="Arial"/>
          <w:color w:val="535E5E"/>
          <w:sz w:val="35"/>
          <w:szCs w:val="35"/>
          <w:bdr w:val="none" w:sz="0" w:space="0" w:color="auto" w:frame="1"/>
          <w:shd w:val="clear" w:color="auto" w:fill="F3F3F3"/>
        </w:rPr>
        <w:t>r</w:t>
      </w:r>
      <w:r>
        <w:rPr>
          <w:rFonts w:ascii="Arial" w:hAnsi="Arial" w:cs="Arial"/>
          <w:color w:val="535E5E"/>
          <w:sz w:val="29"/>
          <w:szCs w:val="29"/>
          <w:bdr w:val="none" w:sz="0" w:space="0" w:color="auto" w:frame="1"/>
          <w:shd w:val="clear" w:color="auto" w:fill="F3F3F3"/>
        </w:rPr>
        <w:t> with all other parameters contained in </w:t>
      </w:r>
      <w:r>
        <w:rPr>
          <w:rStyle w:val="mi"/>
          <w:rFonts w:ascii="MathJax_Math-italic" w:hAnsi="MathJax_Math-italic" w:cs="Arial"/>
          <w:color w:val="535E5E"/>
          <w:sz w:val="35"/>
          <w:szCs w:val="35"/>
          <w:bdr w:val="none" w:sz="0" w:space="0" w:color="auto" w:frame="1"/>
          <w:shd w:val="clear" w:color="auto" w:fill="F3F3F3"/>
        </w:rPr>
        <w:t>ψ</w:t>
      </w:r>
      <w:r>
        <w:rPr>
          <w:rFonts w:ascii="Arial" w:hAnsi="Arial" w:cs="Arial"/>
          <w:color w:val="535E5E"/>
          <w:sz w:val="29"/>
          <w:szCs w:val="29"/>
          <w:bdr w:val="none" w:sz="0" w:space="0" w:color="auto" w:frame="1"/>
          <w:shd w:val="clear" w:color="auto" w:fill="F3F3F3"/>
        </w:rPr>
        <w:t>.</w:t>
      </w:r>
      <w:r w:rsidR="00467BD3">
        <w:rPr>
          <w:rFonts w:ascii="Arial" w:hAnsi="Arial" w:cs="Arial"/>
          <w:color w:val="535E5E"/>
          <w:sz w:val="29"/>
          <w:szCs w:val="29"/>
          <w:bdr w:val="none" w:sz="0" w:space="0" w:color="auto" w:frame="1"/>
          <w:shd w:val="clear" w:color="auto" w:fill="F3F3F3"/>
        </w:rPr>
        <w:t xml:space="preserve"> However, in quantum computing we use the term “probability cloud” instead of wave function probability.</w:t>
      </w:r>
    </w:p>
    <w:p w:rsidR="00467BD3" w:rsidRPr="006007A9" w:rsidRDefault="00467BD3" w:rsidP="009F4352">
      <w:pPr>
        <w:rPr>
          <w:sz w:val="40"/>
          <w:szCs w:val="40"/>
        </w:rPr>
      </w:pPr>
    </w:p>
    <w:p w:rsidR="009F4352" w:rsidRDefault="009F4352" w:rsidP="009F4352">
      <w:pPr>
        <w:rPr>
          <w:sz w:val="40"/>
          <w:szCs w:val="40"/>
        </w:rPr>
      </w:pPr>
      <w:r w:rsidRPr="009F4352">
        <w:rPr>
          <w:b/>
          <w:color w:val="1F497D" w:themeColor="text2"/>
          <w:sz w:val="40"/>
          <w:szCs w:val="40"/>
        </w:rPr>
        <w:t>Types of interference:</w:t>
      </w:r>
      <w:r w:rsidR="00420DA5">
        <w:rPr>
          <w:color w:val="1F497D" w:themeColor="text2"/>
          <w:sz w:val="40"/>
          <w:szCs w:val="40"/>
        </w:rPr>
        <w:t xml:space="preserve"> </w:t>
      </w:r>
      <w:r w:rsidR="00420DA5">
        <w:rPr>
          <w:sz w:val="40"/>
          <w:szCs w:val="40"/>
        </w:rPr>
        <w:t xml:space="preserve">A wave interference phenomena can be of 2 types: Constructive and destructive. We call </w:t>
      </w:r>
      <w:proofErr w:type="gramStart"/>
      <w:r w:rsidR="003C44C3">
        <w:rPr>
          <w:sz w:val="40"/>
          <w:szCs w:val="40"/>
        </w:rPr>
        <w:t>an interference</w:t>
      </w:r>
      <w:proofErr w:type="gramEnd"/>
      <w:r w:rsidR="00420DA5">
        <w:rPr>
          <w:sz w:val="40"/>
          <w:szCs w:val="40"/>
        </w:rPr>
        <w:t xml:space="preserve"> constructive when crests of two waves (same wavelength and phase shift) superpose with each other. On the other hand</w:t>
      </w:r>
      <w:r w:rsidR="003C44C3">
        <w:rPr>
          <w:sz w:val="40"/>
          <w:szCs w:val="40"/>
        </w:rPr>
        <w:t>, a destructive interference is the one where, two waves superpose in such a way that crest of one coincides with trough of the other and the resultant wave has zero amplitude if the 2 waves are of equal amplitude.</w:t>
      </w:r>
    </w:p>
    <w:p w:rsidR="003C44C3" w:rsidRPr="00420DA5" w:rsidRDefault="003C44C3" w:rsidP="009F4352">
      <w:pPr>
        <w:rPr>
          <w:sz w:val="40"/>
          <w:szCs w:val="40"/>
        </w:rPr>
      </w:pPr>
      <w:r>
        <w:rPr>
          <w:sz w:val="40"/>
          <w:szCs w:val="40"/>
        </w:rPr>
        <w:t>On applying Schrodinger’s equation to resultant wave of constructive interference, we find that probability is nearly equal to 1, i.e. the computation by the qubit(s) will be correct. On applying Schrodinger’s equation to resultant wave of destructive interference, we find that probability is nearly equal to 0</w:t>
      </w:r>
      <w:proofErr w:type="gramStart"/>
      <w:r>
        <w:rPr>
          <w:sz w:val="40"/>
          <w:szCs w:val="40"/>
        </w:rPr>
        <w:t>,i.e</w:t>
      </w:r>
      <w:proofErr w:type="gramEnd"/>
      <w:r>
        <w:rPr>
          <w:sz w:val="40"/>
          <w:szCs w:val="40"/>
        </w:rPr>
        <w:t>. the computation by the qubit(s) will be null or wrong.</w:t>
      </w:r>
    </w:p>
    <w:p w:rsidR="009F4352" w:rsidRPr="009F4352" w:rsidRDefault="009F4352" w:rsidP="009F4352">
      <w:pPr>
        <w:rPr>
          <w:b/>
          <w:color w:val="1F497D" w:themeColor="text2"/>
          <w:sz w:val="40"/>
          <w:szCs w:val="40"/>
        </w:rPr>
      </w:pPr>
      <w:r w:rsidRPr="009F4352">
        <w:rPr>
          <w:b/>
          <w:color w:val="1F497D" w:themeColor="text2"/>
          <w:sz w:val="40"/>
          <w:szCs w:val="40"/>
        </w:rPr>
        <w:t>Quantum Interference:</w:t>
      </w:r>
    </w:p>
    <w:p w:rsidR="00230E98" w:rsidRDefault="00976D6D" w:rsidP="009F4352">
      <w:pPr>
        <w:rPr>
          <w:rFonts w:ascii="Cambria Math" w:hAnsi="Cambria Math"/>
          <w:sz w:val="40"/>
          <w:szCs w:val="40"/>
        </w:rPr>
      </w:pPr>
      <w:r>
        <w:rPr>
          <w:sz w:val="40"/>
          <w:szCs w:val="40"/>
        </w:rPr>
        <w:t>As discussed earlier quantum computing particles called qubits follow the principles of interference and Schrodinger’s equation for probability finding.</w:t>
      </w:r>
      <w:r w:rsidR="00B00DC4">
        <w:rPr>
          <w:sz w:val="40"/>
          <w:szCs w:val="40"/>
        </w:rPr>
        <w:t xml:space="preserve"> Quantum interference is a by-product of superposition that allows us to bias the measurement of a qubit </w:t>
      </w:r>
      <w:r w:rsidR="00B00DC4">
        <w:rPr>
          <w:sz w:val="40"/>
          <w:szCs w:val="40"/>
        </w:rPr>
        <w:lastRenderedPageBreak/>
        <w:t>toward a desired state or set of states.</w:t>
      </w:r>
      <w:r>
        <w:rPr>
          <w:sz w:val="40"/>
          <w:szCs w:val="40"/>
        </w:rPr>
        <w:t xml:space="preserve"> However in case of practical quantum computing, we use “Twist gates”. The “twist gates” form an important class of gates parameterize</w:t>
      </w:r>
      <w:r w:rsidR="00230E98">
        <w:rPr>
          <w:sz w:val="40"/>
          <w:szCs w:val="40"/>
        </w:rPr>
        <w:t xml:space="preserve">d by a </w:t>
      </w:r>
      <w:proofErr w:type="gramStart"/>
      <w:r w:rsidR="00230E98">
        <w:rPr>
          <w:sz w:val="40"/>
          <w:szCs w:val="40"/>
        </w:rPr>
        <w:t>parameter :</w:t>
      </w:r>
      <w:proofErr w:type="gramEnd"/>
      <w:r w:rsidR="00230E98">
        <w:rPr>
          <w:sz w:val="40"/>
          <w:szCs w:val="40"/>
        </w:rPr>
        <w:t xml:space="preserve"> 0&lt;=(alpha)&lt;=</w:t>
      </w:r>
      <w:r w:rsidR="00230E98">
        <w:rPr>
          <w:rFonts w:ascii="Cambria Math" w:hAnsi="Cambria Math"/>
          <w:sz w:val="40"/>
          <w:szCs w:val="40"/>
        </w:rPr>
        <w:t>⫪| as follows:</w:t>
      </w:r>
    </w:p>
    <w:p w:rsidR="00230E98" w:rsidRDefault="00230E98" w:rsidP="009F4352">
      <w:pPr>
        <w:rPr>
          <w:rFonts w:ascii="Cambria Math" w:hAnsi="Cambria Math"/>
          <w:sz w:val="40"/>
          <w:szCs w:val="40"/>
        </w:rPr>
      </w:pPr>
      <w:proofErr w:type="gramStart"/>
      <w:r>
        <w:rPr>
          <w:rFonts w:ascii="Cambria Math" w:hAnsi="Cambria Math"/>
          <w:sz w:val="40"/>
          <w:szCs w:val="40"/>
        </w:rPr>
        <w:t>T(</w:t>
      </w:r>
      <w:proofErr w:type="gramEnd"/>
      <w:r>
        <w:rPr>
          <w:rFonts w:ascii="Cambria Math" w:hAnsi="Cambria Math"/>
          <w:sz w:val="40"/>
          <w:szCs w:val="40"/>
        </w:rPr>
        <w:t xml:space="preserve">alpha) := matrix(1      </w:t>
      </w:r>
      <w:r w:rsidR="00467BD3">
        <w:rPr>
          <w:rFonts w:ascii="Cambria Math" w:hAnsi="Cambria Math"/>
          <w:sz w:val="40"/>
          <w:szCs w:val="40"/>
        </w:rPr>
        <w:t xml:space="preserve">               </w:t>
      </w:r>
      <w:r>
        <w:rPr>
          <w:rFonts w:ascii="Cambria Math" w:hAnsi="Cambria Math"/>
          <w:sz w:val="40"/>
          <w:szCs w:val="40"/>
        </w:rPr>
        <w:t xml:space="preserve"> </w:t>
      </w:r>
      <w:r w:rsidR="00467BD3">
        <w:rPr>
          <w:rFonts w:ascii="Cambria Math" w:hAnsi="Cambria Math"/>
          <w:sz w:val="40"/>
          <w:szCs w:val="40"/>
        </w:rPr>
        <w:t xml:space="preserve">      </w:t>
      </w:r>
      <w:r>
        <w:rPr>
          <w:rFonts w:ascii="Cambria Math" w:hAnsi="Cambria Math"/>
          <w:sz w:val="40"/>
          <w:szCs w:val="40"/>
        </w:rPr>
        <w:t xml:space="preserve">0 </w:t>
      </w:r>
      <w:r w:rsidR="00467BD3">
        <w:rPr>
          <w:rFonts w:ascii="Cambria Math" w:hAnsi="Cambria Math"/>
          <w:sz w:val="40"/>
          <w:szCs w:val="40"/>
        </w:rPr>
        <w:t xml:space="preserve"> </w:t>
      </w:r>
      <w:r>
        <w:rPr>
          <w:rFonts w:ascii="Cambria Math" w:hAnsi="Cambria Math"/>
          <w:sz w:val="40"/>
          <w:szCs w:val="40"/>
        </w:rPr>
        <w:t>)|</w:t>
      </w:r>
    </w:p>
    <w:p w:rsidR="00230E98" w:rsidRPr="00230E98" w:rsidRDefault="00230E98" w:rsidP="00230E98">
      <w:pPr>
        <w:pStyle w:val="ListParagraph"/>
        <w:numPr>
          <w:ilvl w:val="0"/>
          <w:numId w:val="1"/>
        </w:numPr>
        <w:rPr>
          <w:rFonts w:ascii="Cambria Math" w:hAnsi="Cambria Math"/>
          <w:sz w:val="40"/>
          <w:szCs w:val="40"/>
        </w:rPr>
      </w:pPr>
      <w:r w:rsidRPr="00230E98">
        <w:rPr>
          <w:rFonts w:ascii="Cambria Math" w:hAnsi="Cambria Math"/>
          <w:sz w:val="40"/>
          <w:szCs w:val="40"/>
        </w:rPr>
        <w:t>e^</w:t>
      </w:r>
      <w:r w:rsidR="00467BD3">
        <w:rPr>
          <w:rFonts w:ascii="Cambria Math" w:hAnsi="Cambria Math"/>
          <w:sz w:val="40"/>
          <w:szCs w:val="40"/>
        </w:rPr>
        <w:t>(</w:t>
      </w:r>
      <w:r w:rsidRPr="00230E98">
        <w:rPr>
          <w:rFonts w:ascii="Cambria Math" w:hAnsi="Cambria Math"/>
          <w:sz w:val="40"/>
          <w:szCs w:val="40"/>
        </w:rPr>
        <w:t>i.(alpha)</w:t>
      </w:r>
      <w:r w:rsidR="00467BD3">
        <w:rPr>
          <w:rFonts w:ascii="Cambria Math" w:hAnsi="Cambria Math"/>
          <w:sz w:val="40"/>
          <w:szCs w:val="40"/>
        </w:rPr>
        <w:t>)</w:t>
      </w:r>
      <w:r w:rsidRPr="00230E98">
        <w:rPr>
          <w:rFonts w:ascii="Cambria Math" w:hAnsi="Cambria Math"/>
          <w:sz w:val="40"/>
          <w:szCs w:val="40"/>
        </w:rPr>
        <w:t>)|</w:t>
      </w:r>
    </w:p>
    <w:p w:rsidR="00230E98" w:rsidRDefault="00230E98" w:rsidP="00230E98">
      <w:pPr>
        <w:rPr>
          <w:rFonts w:ascii="Cambria Math" w:hAnsi="Cambria Math"/>
          <w:sz w:val="40"/>
          <w:szCs w:val="40"/>
        </w:rPr>
      </w:pPr>
      <w:r>
        <w:rPr>
          <w:rFonts w:ascii="MathJax_Main" w:hAnsi="MathJax_Main"/>
          <w:color w:val="000000"/>
          <w:sz w:val="40"/>
          <w:szCs w:val="40"/>
          <w:bdr w:val="none" w:sz="0" w:space="0" w:color="auto" w:frame="1"/>
        </w:rPr>
        <w:t xml:space="preserve">The gate shifts the phase of a quantum state by </w:t>
      </w:r>
      <w:r w:rsidR="00CE2E32">
        <w:rPr>
          <w:rFonts w:ascii="MathJax_Main" w:hAnsi="MathJax_Main"/>
          <w:color w:val="000000"/>
          <w:sz w:val="40"/>
          <w:szCs w:val="40"/>
          <w:bdr w:val="none" w:sz="0" w:space="0" w:color="auto" w:frame="1"/>
        </w:rPr>
        <w:t>(alpha)| radians; in particular, it can be visualized as a rotation about the z-axis of the Bloch sphere representation of the qubit. Two twist gates are of particular historical relevance. The identity gate is defined as I</w:t>
      </w:r>
      <w:proofErr w:type="gramStart"/>
      <w:r w:rsidR="00CE2E32">
        <w:rPr>
          <w:rFonts w:ascii="MathJax_Main" w:hAnsi="MathJax_Main"/>
          <w:color w:val="000000"/>
          <w:sz w:val="40"/>
          <w:szCs w:val="40"/>
          <w:bdr w:val="none" w:sz="0" w:space="0" w:color="auto" w:frame="1"/>
        </w:rPr>
        <w:t>:T</w:t>
      </w:r>
      <w:proofErr w:type="gramEnd"/>
      <w:r w:rsidR="00CE2E32">
        <w:rPr>
          <w:rFonts w:ascii="MathJax_Main" w:hAnsi="MathJax_Main"/>
          <w:color w:val="000000"/>
          <w:sz w:val="40"/>
          <w:szCs w:val="40"/>
          <w:bdr w:val="none" w:sz="0" w:space="0" w:color="auto" w:frame="1"/>
        </w:rPr>
        <w:t>(0)|. On the other hand, the so called “Z-gate” is the twist gate associated with (alpha</w:t>
      </w:r>
      <w:proofErr w:type="gramStart"/>
      <w:r w:rsidR="00CE2E32">
        <w:rPr>
          <w:rFonts w:ascii="MathJax_Main" w:hAnsi="MathJax_Main"/>
          <w:color w:val="000000"/>
          <w:sz w:val="40"/>
          <w:szCs w:val="40"/>
          <w:bdr w:val="none" w:sz="0" w:space="0" w:color="auto" w:frame="1"/>
        </w:rPr>
        <w:t>)=</w:t>
      </w:r>
      <w:proofErr w:type="gramEnd"/>
      <w:r w:rsidR="00CE2E32">
        <w:rPr>
          <w:rFonts w:ascii="MathJax_Main" w:hAnsi="MathJax_Main"/>
          <w:color w:val="000000"/>
          <w:sz w:val="40"/>
          <w:szCs w:val="40"/>
          <w:bdr w:val="none" w:sz="0" w:space="0" w:color="auto" w:frame="1"/>
        </w:rPr>
        <w:t xml:space="preserve"> </w:t>
      </w:r>
      <w:r w:rsidR="00CE2E32">
        <w:rPr>
          <w:rFonts w:ascii="Cambria Math" w:hAnsi="Cambria Math"/>
          <w:sz w:val="40"/>
          <w:szCs w:val="40"/>
        </w:rPr>
        <w:t>⫪| i.e. z:=T(⫪)|. The I|</w:t>
      </w:r>
      <w:proofErr w:type="gramStart"/>
      <w:r w:rsidR="00CE2E32">
        <w:rPr>
          <w:rFonts w:ascii="Cambria Math" w:hAnsi="Cambria Math"/>
          <w:sz w:val="40"/>
          <w:szCs w:val="40"/>
        </w:rPr>
        <w:t>,X</w:t>
      </w:r>
      <w:proofErr w:type="gramEnd"/>
      <w:r w:rsidR="00CE2E32">
        <w:rPr>
          <w:rFonts w:ascii="Cambria Math" w:hAnsi="Cambria Math"/>
          <w:sz w:val="40"/>
          <w:szCs w:val="40"/>
        </w:rPr>
        <w:t>| and Z| linear operators belong to a special-family called the Pauli matrices.</w:t>
      </w:r>
    </w:p>
    <w:p w:rsidR="00CE2E32" w:rsidRDefault="00CE2E32" w:rsidP="00230E98">
      <w:pPr>
        <w:rPr>
          <w:rFonts w:ascii="Cambria Math" w:hAnsi="Cambria Math"/>
          <w:sz w:val="40"/>
          <w:szCs w:val="40"/>
        </w:rPr>
      </w:pPr>
      <w:r>
        <w:rPr>
          <w:rFonts w:ascii="Cambria Math" w:hAnsi="Cambria Math"/>
          <w:sz w:val="40"/>
          <w:szCs w:val="40"/>
        </w:rPr>
        <w:t>Another fundamental single-qubit gate is the (2x2</w:t>
      </w:r>
      <w:proofErr w:type="gramStart"/>
      <w:r>
        <w:rPr>
          <w:rFonts w:ascii="Cambria Math" w:hAnsi="Cambria Math"/>
          <w:sz w:val="40"/>
          <w:szCs w:val="40"/>
        </w:rPr>
        <w:t>)|</w:t>
      </w:r>
      <w:proofErr w:type="spellStart"/>
      <w:proofErr w:type="gramEnd"/>
      <w:r>
        <w:rPr>
          <w:rFonts w:ascii="Cambria Math" w:hAnsi="Cambria Math"/>
          <w:sz w:val="40"/>
          <w:szCs w:val="40"/>
        </w:rPr>
        <w:t>Hadamard</w:t>
      </w:r>
      <w:proofErr w:type="spellEnd"/>
      <w:r>
        <w:rPr>
          <w:rFonts w:ascii="Cambria Math" w:hAnsi="Cambria Math"/>
          <w:sz w:val="40"/>
          <w:szCs w:val="40"/>
        </w:rPr>
        <w:t xml:space="preserve"> matrix:</w:t>
      </w:r>
    </w:p>
    <w:p w:rsidR="00CE2E32" w:rsidRDefault="00CE2E32" w:rsidP="00230E98">
      <w:pPr>
        <w:rPr>
          <w:rFonts w:ascii="Cambria Math" w:hAnsi="Cambria Math"/>
          <w:sz w:val="40"/>
          <w:szCs w:val="40"/>
        </w:rPr>
      </w:pPr>
      <w:r>
        <w:rPr>
          <w:rFonts w:ascii="Cambria Math" w:hAnsi="Cambria Math"/>
          <w:sz w:val="40"/>
          <w:szCs w:val="40"/>
        </w:rPr>
        <w:t>H</w:t>
      </w:r>
      <w:r w:rsidR="00826B93" w:rsidRPr="00826B93">
        <w:rPr>
          <w:rFonts w:ascii="Cambria Math" w:hAnsi="Cambria Math"/>
          <w:sz w:val="40"/>
          <w:szCs w:val="40"/>
        </w:rPr>
        <w:sym w:font="Wingdings" w:char="F04C"/>
      </w:r>
      <w:r>
        <w:rPr>
          <w:rFonts w:ascii="Cambria Math" w:hAnsi="Cambria Math"/>
          <w:sz w:val="40"/>
          <w:szCs w:val="40"/>
        </w:rPr>
        <w:t>1/</w:t>
      </w:r>
      <w:proofErr w:type="gramStart"/>
      <w:r>
        <w:rPr>
          <w:rFonts w:ascii="Cambria Math" w:hAnsi="Cambria Math"/>
          <w:sz w:val="40"/>
          <w:szCs w:val="40"/>
        </w:rPr>
        <w:t>root(</w:t>
      </w:r>
      <w:proofErr w:type="gramEnd"/>
      <w:r>
        <w:rPr>
          <w:rFonts w:ascii="Cambria Math" w:hAnsi="Cambria Math"/>
          <w:sz w:val="40"/>
          <w:szCs w:val="40"/>
        </w:rPr>
        <w:t>2)</w:t>
      </w:r>
      <w:r w:rsidR="00826B93">
        <w:rPr>
          <w:rFonts w:ascii="Cambria Math" w:hAnsi="Cambria Math"/>
          <w:sz w:val="40"/>
          <w:szCs w:val="40"/>
        </w:rPr>
        <w:t>)*</w:t>
      </w:r>
      <w:r>
        <w:rPr>
          <w:rFonts w:ascii="Cambria Math" w:hAnsi="Cambria Math"/>
          <w:sz w:val="40"/>
          <w:szCs w:val="40"/>
        </w:rPr>
        <w:t>matrix(1    1)|</w:t>
      </w:r>
    </w:p>
    <w:p w:rsidR="00CE2E32" w:rsidRDefault="00CE2E32" w:rsidP="00230E98">
      <w:pPr>
        <w:rPr>
          <w:rFonts w:ascii="Cambria Math" w:hAnsi="Cambria Math"/>
          <w:sz w:val="40"/>
          <w:szCs w:val="40"/>
        </w:rPr>
      </w:pPr>
      <w:r>
        <w:rPr>
          <w:rFonts w:ascii="Cambria Math" w:hAnsi="Cambria Math"/>
          <w:sz w:val="40"/>
          <w:szCs w:val="40"/>
        </w:rPr>
        <w:t xml:space="preserve">                                    </w:t>
      </w:r>
      <w:r w:rsidR="00826B93">
        <w:rPr>
          <w:rFonts w:ascii="Cambria Math" w:hAnsi="Cambria Math"/>
          <w:sz w:val="40"/>
          <w:szCs w:val="40"/>
        </w:rPr>
        <w:t xml:space="preserve">       </w:t>
      </w:r>
      <w:r>
        <w:rPr>
          <w:rFonts w:ascii="Cambria Math" w:hAnsi="Cambria Math"/>
          <w:sz w:val="40"/>
          <w:szCs w:val="40"/>
        </w:rPr>
        <w:t>( 1 -1)|</w:t>
      </w:r>
      <w:bookmarkStart w:id="0" w:name="_GoBack"/>
      <w:bookmarkEnd w:id="0"/>
    </w:p>
    <w:p w:rsidR="00CE2E32" w:rsidRDefault="00CE2E32" w:rsidP="00230E98">
      <w:pPr>
        <w:rPr>
          <w:rFonts w:ascii="Cambria Math" w:hAnsi="Cambria Math"/>
          <w:sz w:val="40"/>
          <w:szCs w:val="40"/>
        </w:rPr>
      </w:pPr>
      <w:r>
        <w:rPr>
          <w:rFonts w:ascii="Cambria Math" w:hAnsi="Cambria Math"/>
          <w:sz w:val="40"/>
          <w:szCs w:val="40"/>
        </w:rPr>
        <w:t>This gate maps |0</w:t>
      </w:r>
      <w:proofErr w:type="gramStart"/>
      <w:r>
        <w:rPr>
          <w:rFonts w:ascii="Cambria Math" w:hAnsi="Cambria Math"/>
          <w:sz w:val="40"/>
          <w:szCs w:val="40"/>
        </w:rPr>
        <w:t>&gt;  -</w:t>
      </w:r>
      <w:proofErr w:type="gramEnd"/>
      <w:r>
        <w:rPr>
          <w:rFonts w:ascii="Cambria Math" w:hAnsi="Cambria Math"/>
          <w:sz w:val="40"/>
          <w:szCs w:val="40"/>
        </w:rPr>
        <w:t>&gt; (1,1)/root(2)| and |1&gt;  -&gt;(1,-1)/root(2). In particular, upon measurement,</w:t>
      </w:r>
    </w:p>
    <w:p w:rsidR="00CE2E32" w:rsidRDefault="00CE2E32" w:rsidP="00230E98">
      <w:pPr>
        <w:rPr>
          <w:rFonts w:ascii="Cambria Math" w:hAnsi="Cambria Math"/>
          <w:sz w:val="40"/>
          <w:szCs w:val="40"/>
        </w:rPr>
      </w:pPr>
      <w:r>
        <w:rPr>
          <w:rFonts w:ascii="Cambria Math" w:hAnsi="Cambria Math"/>
          <w:sz w:val="40"/>
          <w:szCs w:val="40"/>
        </w:rPr>
        <w:lastRenderedPageBreak/>
        <w:t>H|0&gt;| and H|1&gt;| have a 50-50 chance of being in the state 0|</w:t>
      </w:r>
      <w:r w:rsidR="00467BD3">
        <w:rPr>
          <w:rFonts w:ascii="Cambria Math" w:hAnsi="Cambria Math"/>
          <w:sz w:val="40"/>
          <w:szCs w:val="40"/>
        </w:rPr>
        <w:t xml:space="preserve"> or 1|. The Hadamard gate is therefore useful to generate a uniform superposition of the measurement states. This gate is a common initialization step in many quantum algorithms.</w:t>
      </w:r>
    </w:p>
    <w:p w:rsidR="00467BD3" w:rsidRDefault="00467BD3" w:rsidP="00230E98">
      <w:pPr>
        <w:rPr>
          <w:rFonts w:ascii="Cambria Math" w:hAnsi="Cambria Math"/>
          <w:sz w:val="40"/>
          <w:szCs w:val="40"/>
        </w:rPr>
      </w:pPr>
    </w:p>
    <w:p w:rsidR="00467BD3" w:rsidRDefault="00467BD3" w:rsidP="00230E98">
      <w:pPr>
        <w:rPr>
          <w:rFonts w:ascii="Cambria Math" w:hAnsi="Cambria Math"/>
          <w:sz w:val="40"/>
          <w:szCs w:val="40"/>
        </w:rPr>
      </w:pPr>
      <w:r>
        <w:rPr>
          <w:rFonts w:ascii="Cambria Math" w:hAnsi="Cambria Math"/>
          <w:sz w:val="40"/>
          <w:szCs w:val="40"/>
        </w:rPr>
        <w:t xml:space="preserve">From all this we can draw a conclusion using an analogy </w:t>
      </w:r>
      <w:proofErr w:type="gramStart"/>
      <w:r>
        <w:rPr>
          <w:rFonts w:ascii="Cambria Math" w:hAnsi="Cambria Math"/>
          <w:sz w:val="40"/>
          <w:szCs w:val="40"/>
        </w:rPr>
        <w:t>that :</w:t>
      </w:r>
      <w:proofErr w:type="gramEnd"/>
    </w:p>
    <w:p w:rsidR="00467BD3" w:rsidRPr="00467BD3" w:rsidRDefault="00467BD3" w:rsidP="00467BD3">
      <w:pPr>
        <w:pStyle w:val="ListParagraph"/>
        <w:numPr>
          <w:ilvl w:val="0"/>
          <w:numId w:val="2"/>
        </w:numPr>
        <w:rPr>
          <w:rFonts w:ascii="MathJax_Main" w:hAnsi="MathJax_Main"/>
          <w:color w:val="000000"/>
          <w:sz w:val="40"/>
          <w:szCs w:val="40"/>
          <w:bdr w:val="none" w:sz="0" w:space="0" w:color="auto" w:frame="1"/>
        </w:rPr>
      </w:pPr>
      <w:r>
        <w:rPr>
          <w:rFonts w:ascii="Cambria Math" w:hAnsi="Cambria Math"/>
          <w:sz w:val="40"/>
          <w:szCs w:val="40"/>
        </w:rPr>
        <w:t>W</w:t>
      </w:r>
      <w:r w:rsidRPr="00467BD3">
        <w:rPr>
          <w:rFonts w:ascii="Cambria Math" w:hAnsi="Cambria Math"/>
          <w:sz w:val="40"/>
          <w:szCs w:val="40"/>
        </w:rPr>
        <w:t xml:space="preserve">hen there is constructive interference, the </w:t>
      </w:r>
      <w:proofErr w:type="spellStart"/>
      <w:r>
        <w:rPr>
          <w:rFonts w:ascii="Cambria Math" w:hAnsi="Cambria Math"/>
          <w:sz w:val="40"/>
          <w:szCs w:val="40"/>
        </w:rPr>
        <w:t>the</w:t>
      </w:r>
      <w:proofErr w:type="spellEnd"/>
      <w:r>
        <w:rPr>
          <w:rFonts w:ascii="Cambria Math" w:hAnsi="Cambria Math"/>
          <w:sz w:val="40"/>
          <w:szCs w:val="40"/>
        </w:rPr>
        <w:t xml:space="preserve"> resultant wave amplitude amplifies and analogous to this in quantum computing, we can amplify the probability of correct answer.</w:t>
      </w:r>
    </w:p>
    <w:p w:rsidR="00467BD3" w:rsidRPr="00467BD3" w:rsidRDefault="00467BD3" w:rsidP="00467BD3">
      <w:pPr>
        <w:pStyle w:val="ListParagraph"/>
        <w:numPr>
          <w:ilvl w:val="0"/>
          <w:numId w:val="2"/>
        </w:numPr>
        <w:rPr>
          <w:rFonts w:ascii="MathJax_Main" w:hAnsi="MathJax_Main"/>
          <w:color w:val="000000"/>
          <w:sz w:val="40"/>
          <w:szCs w:val="40"/>
          <w:bdr w:val="none" w:sz="0" w:space="0" w:color="auto" w:frame="1"/>
        </w:rPr>
      </w:pPr>
      <w:r>
        <w:rPr>
          <w:rFonts w:ascii="Cambria Math" w:hAnsi="Cambria Math"/>
          <w:sz w:val="40"/>
          <w:szCs w:val="40"/>
        </w:rPr>
        <w:t>Quantum interference in constructive interference leads to a quantum speed-up.</w:t>
      </w:r>
    </w:p>
    <w:p w:rsidR="00467BD3" w:rsidRPr="00B00DC4" w:rsidRDefault="00467BD3" w:rsidP="00467BD3">
      <w:pPr>
        <w:pStyle w:val="ListParagraph"/>
        <w:numPr>
          <w:ilvl w:val="0"/>
          <w:numId w:val="2"/>
        </w:numPr>
        <w:rPr>
          <w:rFonts w:ascii="MathJax_Main" w:hAnsi="MathJax_Main"/>
          <w:color w:val="000000"/>
          <w:sz w:val="40"/>
          <w:szCs w:val="40"/>
          <w:bdr w:val="none" w:sz="0" w:space="0" w:color="auto" w:frame="1"/>
        </w:rPr>
      </w:pPr>
      <w:r>
        <w:rPr>
          <w:rFonts w:ascii="Cambria Math" w:hAnsi="Cambria Math"/>
          <w:sz w:val="40"/>
          <w:szCs w:val="40"/>
        </w:rPr>
        <w:t>In case of destructive quantum interference, the probability of correct answer reduces to zero and we expect a wrong output.</w:t>
      </w:r>
    </w:p>
    <w:p w:rsidR="00B00DC4" w:rsidRDefault="00B00DC4" w:rsidP="00B00DC4">
      <w:pPr>
        <w:rPr>
          <w:rFonts w:ascii="MathJax_Main" w:hAnsi="MathJax_Main"/>
          <w:color w:val="000000"/>
          <w:sz w:val="40"/>
          <w:szCs w:val="40"/>
          <w:bdr w:val="none" w:sz="0" w:space="0" w:color="auto" w:frame="1"/>
        </w:rPr>
      </w:pPr>
    </w:p>
    <w:p w:rsidR="00B00DC4" w:rsidRDefault="00B00DC4" w:rsidP="00B00DC4">
      <w:pPr>
        <w:rPr>
          <w:rFonts w:ascii="MathJax_Main" w:hAnsi="MathJax_Main"/>
          <w:color w:val="000000"/>
          <w:sz w:val="40"/>
          <w:szCs w:val="40"/>
          <w:bdr w:val="none" w:sz="0" w:space="0" w:color="auto" w:frame="1"/>
        </w:rPr>
      </w:pPr>
      <w:r>
        <w:rPr>
          <w:rFonts w:ascii="MathJax_Main" w:hAnsi="MathJax_Main"/>
          <w:noProof/>
          <w:color w:val="000000"/>
          <w:sz w:val="40"/>
          <w:szCs w:val="40"/>
          <w:bdr w:val="none" w:sz="0" w:space="0" w:color="auto" w:frame="1"/>
          <w:lang w:eastAsia="en-IN"/>
        </w:rPr>
        <w:lastRenderedPageBreak/>
        <w:drawing>
          <wp:inline distT="0" distB="0" distL="0" distR="0">
            <wp:extent cx="5429250" cy="2788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renc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746" cy="2792736"/>
                    </a:xfrm>
                    <a:prstGeom prst="rect">
                      <a:avLst/>
                    </a:prstGeom>
                  </pic:spPr>
                </pic:pic>
              </a:graphicData>
            </a:graphic>
          </wp:inline>
        </w:drawing>
      </w:r>
    </w:p>
    <w:p w:rsidR="00B00DC4" w:rsidRDefault="00B00DC4" w:rsidP="00B00DC4">
      <w:pPr>
        <w:rPr>
          <w:rFonts w:ascii="MathJax_Main" w:hAnsi="MathJax_Main"/>
          <w:color w:val="000000"/>
          <w:sz w:val="40"/>
          <w:szCs w:val="40"/>
          <w:bdr w:val="none" w:sz="0" w:space="0" w:color="auto" w:frame="1"/>
        </w:rPr>
      </w:pPr>
      <w:proofErr w:type="gramStart"/>
      <w:r>
        <w:rPr>
          <w:rFonts w:ascii="MathJax_Main" w:hAnsi="MathJax_Main"/>
          <w:color w:val="000000"/>
          <w:sz w:val="40"/>
          <w:szCs w:val="40"/>
          <w:bdr w:val="none" w:sz="0" w:space="0" w:color="auto" w:frame="1"/>
        </w:rPr>
        <w:t>A pictorial representation of artificially depicted quantum interference.</w:t>
      </w:r>
      <w:proofErr w:type="gramEnd"/>
    </w:p>
    <w:p w:rsidR="00B00DC4" w:rsidRDefault="00B00DC4" w:rsidP="00B00DC4">
      <w:pPr>
        <w:rPr>
          <w:rFonts w:ascii="MathJax_Main" w:hAnsi="MathJax_Main"/>
          <w:color w:val="000000"/>
          <w:sz w:val="40"/>
          <w:szCs w:val="40"/>
          <w:bdr w:val="none" w:sz="0" w:space="0" w:color="auto" w:frame="1"/>
        </w:rPr>
      </w:pPr>
      <w:r>
        <w:rPr>
          <w:rFonts w:ascii="MathJax_Main" w:hAnsi="MathJax_Main"/>
          <w:noProof/>
          <w:color w:val="000000"/>
          <w:sz w:val="40"/>
          <w:szCs w:val="40"/>
          <w:bdr w:val="none" w:sz="0" w:space="0" w:color="auto" w:frame="1"/>
          <w:lang w:eastAsia="en-IN"/>
        </w:rPr>
        <w:drawing>
          <wp:inline distT="0" distB="0" distL="0" distR="0">
            <wp:extent cx="6483363"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um_interfere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5712" cy="3340100"/>
                    </a:xfrm>
                    <a:prstGeom prst="rect">
                      <a:avLst/>
                    </a:prstGeom>
                  </pic:spPr>
                </pic:pic>
              </a:graphicData>
            </a:graphic>
          </wp:inline>
        </w:drawing>
      </w:r>
    </w:p>
    <w:p w:rsidR="00B00DC4" w:rsidRDefault="00B00DC4" w:rsidP="00B00DC4">
      <w:pPr>
        <w:tabs>
          <w:tab w:val="left" w:pos="975"/>
        </w:tabs>
        <w:rPr>
          <w:rFonts w:ascii="MathJax_Main" w:hAnsi="MathJax_Main"/>
          <w:sz w:val="40"/>
          <w:szCs w:val="40"/>
        </w:rPr>
      </w:pPr>
      <w:r>
        <w:rPr>
          <w:rFonts w:ascii="MathJax_Main" w:hAnsi="MathJax_Main"/>
          <w:sz w:val="40"/>
          <w:szCs w:val="40"/>
        </w:rPr>
        <w:tab/>
        <w:t xml:space="preserve">Working computation for quantum </w:t>
      </w:r>
      <w:proofErr w:type="spellStart"/>
      <w:r>
        <w:rPr>
          <w:rFonts w:ascii="MathJax_Main" w:hAnsi="MathJax_Main"/>
          <w:sz w:val="40"/>
          <w:szCs w:val="40"/>
        </w:rPr>
        <w:t>interefernce</w:t>
      </w:r>
      <w:proofErr w:type="spellEnd"/>
    </w:p>
    <w:p w:rsidR="00B00DC4" w:rsidRDefault="00B00DC4" w:rsidP="00B00DC4">
      <w:pPr>
        <w:tabs>
          <w:tab w:val="left" w:pos="975"/>
        </w:tabs>
        <w:rPr>
          <w:rFonts w:ascii="MathJax_Main" w:hAnsi="MathJax_Main"/>
          <w:sz w:val="40"/>
          <w:szCs w:val="40"/>
        </w:rPr>
      </w:pPr>
      <w:r>
        <w:rPr>
          <w:rFonts w:ascii="MathJax_Main" w:hAnsi="MathJax_Main"/>
          <w:sz w:val="40"/>
          <w:szCs w:val="40"/>
        </w:rPr>
        <w:t>---------------------------</w:t>
      </w:r>
      <w:r w:rsidRPr="00B00DC4">
        <w:rPr>
          <w:rFonts w:ascii="MathJax_Main" w:hAnsi="MathJax_Main"/>
        </w:rPr>
        <w:t>The end</w:t>
      </w:r>
      <w:r>
        <w:rPr>
          <w:rFonts w:ascii="MathJax_Main" w:hAnsi="MathJax_Main"/>
          <w:sz w:val="40"/>
          <w:szCs w:val="40"/>
        </w:rPr>
        <w:t>-------------------------------</w:t>
      </w:r>
    </w:p>
    <w:p w:rsidR="00B00DC4" w:rsidRPr="00B00DC4" w:rsidRDefault="00B00DC4" w:rsidP="00B00DC4">
      <w:pPr>
        <w:tabs>
          <w:tab w:val="left" w:pos="975"/>
        </w:tabs>
        <w:rPr>
          <w:rFonts w:ascii="MathJax_Main" w:hAnsi="MathJax_Main"/>
          <w:sz w:val="40"/>
          <w:szCs w:val="40"/>
        </w:rPr>
      </w:pPr>
    </w:p>
    <w:sectPr w:rsidR="00B00DC4" w:rsidRPr="00B00D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B56" w:rsidRDefault="00AD7B56" w:rsidP="00B00DC4">
      <w:pPr>
        <w:spacing w:after="0" w:line="240" w:lineRule="auto"/>
      </w:pPr>
      <w:r>
        <w:separator/>
      </w:r>
    </w:p>
  </w:endnote>
  <w:endnote w:type="continuationSeparator" w:id="0">
    <w:p w:rsidR="00AD7B56" w:rsidRDefault="00AD7B56" w:rsidP="00B00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thJax_Ma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bold">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B56" w:rsidRDefault="00AD7B56" w:rsidP="00B00DC4">
      <w:pPr>
        <w:spacing w:after="0" w:line="240" w:lineRule="auto"/>
      </w:pPr>
      <w:r>
        <w:separator/>
      </w:r>
    </w:p>
  </w:footnote>
  <w:footnote w:type="continuationSeparator" w:id="0">
    <w:p w:rsidR="00AD7B56" w:rsidRDefault="00AD7B56" w:rsidP="00B00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179B7"/>
    <w:multiLevelType w:val="hybridMultilevel"/>
    <w:tmpl w:val="1B7007AE"/>
    <w:lvl w:ilvl="0" w:tplc="90186B1A">
      <w:start w:val="1"/>
      <w:numFmt w:val="decimal"/>
      <w:lvlText w:val="%1."/>
      <w:lvlJc w:val="left"/>
      <w:pPr>
        <w:ind w:left="720" w:hanging="360"/>
      </w:pPr>
      <w:rPr>
        <w:rFonts w:ascii="Cambria Math" w:hAnsi="Cambria Math"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6F7B7C"/>
    <w:multiLevelType w:val="hybridMultilevel"/>
    <w:tmpl w:val="6400D5E0"/>
    <w:lvl w:ilvl="0" w:tplc="F2E6ED62">
      <w:numFmt w:val="decimal"/>
      <w:lvlText w:val="(%1"/>
      <w:lvlJc w:val="left"/>
      <w:pPr>
        <w:ind w:left="4260" w:hanging="1005"/>
      </w:pPr>
      <w:rPr>
        <w:rFonts w:hint="default"/>
      </w:rPr>
    </w:lvl>
    <w:lvl w:ilvl="1" w:tplc="40090019" w:tentative="1">
      <w:start w:val="1"/>
      <w:numFmt w:val="lowerLetter"/>
      <w:lvlText w:val="%2."/>
      <w:lvlJc w:val="left"/>
      <w:pPr>
        <w:ind w:left="4335" w:hanging="360"/>
      </w:pPr>
    </w:lvl>
    <w:lvl w:ilvl="2" w:tplc="4009001B" w:tentative="1">
      <w:start w:val="1"/>
      <w:numFmt w:val="lowerRoman"/>
      <w:lvlText w:val="%3."/>
      <w:lvlJc w:val="right"/>
      <w:pPr>
        <w:ind w:left="5055" w:hanging="180"/>
      </w:pPr>
    </w:lvl>
    <w:lvl w:ilvl="3" w:tplc="4009000F" w:tentative="1">
      <w:start w:val="1"/>
      <w:numFmt w:val="decimal"/>
      <w:lvlText w:val="%4."/>
      <w:lvlJc w:val="left"/>
      <w:pPr>
        <w:ind w:left="5775" w:hanging="360"/>
      </w:pPr>
    </w:lvl>
    <w:lvl w:ilvl="4" w:tplc="40090019" w:tentative="1">
      <w:start w:val="1"/>
      <w:numFmt w:val="lowerLetter"/>
      <w:lvlText w:val="%5."/>
      <w:lvlJc w:val="left"/>
      <w:pPr>
        <w:ind w:left="6495" w:hanging="360"/>
      </w:pPr>
    </w:lvl>
    <w:lvl w:ilvl="5" w:tplc="4009001B" w:tentative="1">
      <w:start w:val="1"/>
      <w:numFmt w:val="lowerRoman"/>
      <w:lvlText w:val="%6."/>
      <w:lvlJc w:val="right"/>
      <w:pPr>
        <w:ind w:left="7215" w:hanging="180"/>
      </w:pPr>
    </w:lvl>
    <w:lvl w:ilvl="6" w:tplc="4009000F" w:tentative="1">
      <w:start w:val="1"/>
      <w:numFmt w:val="decimal"/>
      <w:lvlText w:val="%7."/>
      <w:lvlJc w:val="left"/>
      <w:pPr>
        <w:ind w:left="7935" w:hanging="360"/>
      </w:pPr>
    </w:lvl>
    <w:lvl w:ilvl="7" w:tplc="40090019" w:tentative="1">
      <w:start w:val="1"/>
      <w:numFmt w:val="lowerLetter"/>
      <w:lvlText w:val="%8."/>
      <w:lvlJc w:val="left"/>
      <w:pPr>
        <w:ind w:left="8655" w:hanging="360"/>
      </w:pPr>
    </w:lvl>
    <w:lvl w:ilvl="8" w:tplc="4009001B" w:tentative="1">
      <w:start w:val="1"/>
      <w:numFmt w:val="lowerRoman"/>
      <w:lvlText w:val="%9."/>
      <w:lvlJc w:val="right"/>
      <w:pPr>
        <w:ind w:left="937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106"/>
    <w:rsid w:val="00162201"/>
    <w:rsid w:val="00227106"/>
    <w:rsid w:val="00230E98"/>
    <w:rsid w:val="003A0F1D"/>
    <w:rsid w:val="003C44C3"/>
    <w:rsid w:val="00420DA5"/>
    <w:rsid w:val="00467BD3"/>
    <w:rsid w:val="006007A9"/>
    <w:rsid w:val="00826B93"/>
    <w:rsid w:val="00976D6D"/>
    <w:rsid w:val="009875AD"/>
    <w:rsid w:val="009F4352"/>
    <w:rsid w:val="00AD7B56"/>
    <w:rsid w:val="00B00DC4"/>
    <w:rsid w:val="00B32CAB"/>
    <w:rsid w:val="00CE2E32"/>
    <w:rsid w:val="00E73806"/>
    <w:rsid w:val="00EC1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0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A9"/>
    <w:rPr>
      <w:rFonts w:ascii="Tahoma" w:hAnsi="Tahoma" w:cs="Tahoma"/>
      <w:sz w:val="16"/>
      <w:szCs w:val="16"/>
    </w:rPr>
  </w:style>
  <w:style w:type="character" w:customStyle="1" w:styleId="mi">
    <w:name w:val="mi"/>
    <w:basedOn w:val="DefaultParagraphFont"/>
    <w:rsid w:val="00420DA5"/>
  </w:style>
  <w:style w:type="character" w:customStyle="1" w:styleId="mo">
    <w:name w:val="mo"/>
    <w:basedOn w:val="DefaultParagraphFont"/>
    <w:rsid w:val="00420DA5"/>
  </w:style>
  <w:style w:type="character" w:customStyle="1" w:styleId="mn">
    <w:name w:val="mn"/>
    <w:basedOn w:val="DefaultParagraphFont"/>
    <w:rsid w:val="00420DA5"/>
  </w:style>
  <w:style w:type="character" w:styleId="Strong">
    <w:name w:val="Strong"/>
    <w:basedOn w:val="DefaultParagraphFont"/>
    <w:uiPriority w:val="22"/>
    <w:qFormat/>
    <w:rsid w:val="00420DA5"/>
    <w:rPr>
      <w:b/>
      <w:bCs/>
    </w:rPr>
  </w:style>
  <w:style w:type="paragraph" w:styleId="ListParagraph">
    <w:name w:val="List Paragraph"/>
    <w:basedOn w:val="Normal"/>
    <w:uiPriority w:val="34"/>
    <w:qFormat/>
    <w:rsid w:val="00230E98"/>
    <w:pPr>
      <w:ind w:left="720"/>
      <w:contextualSpacing/>
    </w:pPr>
  </w:style>
  <w:style w:type="paragraph" w:styleId="Header">
    <w:name w:val="header"/>
    <w:basedOn w:val="Normal"/>
    <w:link w:val="HeaderChar"/>
    <w:uiPriority w:val="99"/>
    <w:unhideWhenUsed/>
    <w:rsid w:val="00B00D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DC4"/>
  </w:style>
  <w:style w:type="paragraph" w:styleId="Footer">
    <w:name w:val="footer"/>
    <w:basedOn w:val="Normal"/>
    <w:link w:val="FooterChar"/>
    <w:uiPriority w:val="99"/>
    <w:unhideWhenUsed/>
    <w:rsid w:val="00B00D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D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0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A9"/>
    <w:rPr>
      <w:rFonts w:ascii="Tahoma" w:hAnsi="Tahoma" w:cs="Tahoma"/>
      <w:sz w:val="16"/>
      <w:szCs w:val="16"/>
    </w:rPr>
  </w:style>
  <w:style w:type="character" w:customStyle="1" w:styleId="mi">
    <w:name w:val="mi"/>
    <w:basedOn w:val="DefaultParagraphFont"/>
    <w:rsid w:val="00420DA5"/>
  </w:style>
  <w:style w:type="character" w:customStyle="1" w:styleId="mo">
    <w:name w:val="mo"/>
    <w:basedOn w:val="DefaultParagraphFont"/>
    <w:rsid w:val="00420DA5"/>
  </w:style>
  <w:style w:type="character" w:customStyle="1" w:styleId="mn">
    <w:name w:val="mn"/>
    <w:basedOn w:val="DefaultParagraphFont"/>
    <w:rsid w:val="00420DA5"/>
  </w:style>
  <w:style w:type="character" w:styleId="Strong">
    <w:name w:val="Strong"/>
    <w:basedOn w:val="DefaultParagraphFont"/>
    <w:uiPriority w:val="22"/>
    <w:qFormat/>
    <w:rsid w:val="00420DA5"/>
    <w:rPr>
      <w:b/>
      <w:bCs/>
    </w:rPr>
  </w:style>
  <w:style w:type="paragraph" w:styleId="ListParagraph">
    <w:name w:val="List Paragraph"/>
    <w:basedOn w:val="Normal"/>
    <w:uiPriority w:val="34"/>
    <w:qFormat/>
    <w:rsid w:val="00230E98"/>
    <w:pPr>
      <w:ind w:left="720"/>
      <w:contextualSpacing/>
    </w:pPr>
  </w:style>
  <w:style w:type="paragraph" w:styleId="Header">
    <w:name w:val="header"/>
    <w:basedOn w:val="Normal"/>
    <w:link w:val="HeaderChar"/>
    <w:uiPriority w:val="99"/>
    <w:unhideWhenUsed/>
    <w:rsid w:val="00B00D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DC4"/>
  </w:style>
  <w:style w:type="paragraph" w:styleId="Footer">
    <w:name w:val="footer"/>
    <w:basedOn w:val="Normal"/>
    <w:link w:val="FooterChar"/>
    <w:uiPriority w:val="99"/>
    <w:unhideWhenUsed/>
    <w:rsid w:val="00B00D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482721">
      <w:bodyDiv w:val="1"/>
      <w:marLeft w:val="0"/>
      <w:marRight w:val="0"/>
      <w:marTop w:val="0"/>
      <w:marBottom w:val="0"/>
      <w:divBdr>
        <w:top w:val="none" w:sz="0" w:space="0" w:color="auto"/>
        <w:left w:val="none" w:sz="0" w:space="0" w:color="auto"/>
        <w:bottom w:val="none" w:sz="0" w:space="0" w:color="auto"/>
        <w:right w:val="none" w:sz="0" w:space="0" w:color="auto"/>
      </w:divBdr>
      <w:divsChild>
        <w:div w:id="2081125660">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rajdip mondal</dc:creator>
  <cp:lastModifiedBy>rajdip mondal</cp:lastModifiedBy>
  <cp:revision>6</cp:revision>
  <dcterms:created xsi:type="dcterms:W3CDTF">2021-04-11T06:46:00Z</dcterms:created>
  <dcterms:modified xsi:type="dcterms:W3CDTF">2021-04-11T11:34:00Z</dcterms:modified>
</cp:coreProperties>
</file>