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Sepsis Detection in Sparse Clinical Data Using Long Short-Term Memory Network with Dice Loss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/>
    <w:p>
      <w:pPr>
        <w:rPr>
          <w:rFonts w:hint="default"/>
        </w:rPr>
      </w:pPr>
      <w:r>
        <w:rPr>
          <w:rFonts w:hint="default"/>
        </w:rPr>
        <w:t>*Abstract</w:t>
      </w:r>
    </w:p>
    <w:p>
      <w:pPr>
        <w:rPr>
          <w:rFonts w:hint="default"/>
        </w:rPr>
      </w:pPr>
      <w:r>
        <w:rPr>
          <w:rFonts w:hint="default"/>
        </w:rPr>
        <w:t xml:space="preserve">   Feature normalization   result : 0.281 normalized utility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Introduction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Machine learning Method used 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SVM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Hidden Markov Model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XGBoost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random forest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LSTM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NLP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clinical time-series with multi-output Gaussian processes and fed latent variables into a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</w:rPr>
        <w:t>RNN to classify the patient as septic or non-septic.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static information extracted from information about patient with fully connected (FC)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</w:rPr>
        <w:t xml:space="preserve">network and dynamic information extracted from time-series with a combination of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convolutional neural network and LSTM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Models are Deal with a high portion of missing values in the provided dataset and highly </w:t>
      </w:r>
      <w:r>
        <w:rPr>
          <w:rFonts w:hint="default"/>
          <w:lang w:val="en-IN"/>
        </w:rPr>
        <w:tab/>
      </w:r>
      <w:r>
        <w:rPr>
          <w:rFonts w:hint="default"/>
        </w:rPr>
        <w:t>imbalanced dataset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 xml:space="preserve">Methods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lang w:val="en-IN"/>
        </w:rPr>
        <w:t xml:space="preserve">2.1 </w:t>
      </w:r>
      <w:r>
        <w:rPr>
          <w:rFonts w:hint="default"/>
        </w:rPr>
        <w:t>Missing Value Problem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feature normalization into the fixed range of values is applied including the replacement of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</w:rPr>
        <w:t>missing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values with numerical representation from outside the normalized range.</w:t>
      </w:r>
    </w:p>
    <w:p>
      <w:pPr>
        <w:rPr>
          <w:rFonts w:hint="default"/>
        </w:rPr>
      </w:pPr>
    </w:p>
    <w:p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Range of all features = [1,5]</w:t>
      </w:r>
    </w:p>
    <w:p/>
    <w:p/>
    <w:p/>
    <w:p>
      <w:pPr>
        <w:rPr>
          <w:lang w:val="en-IN"/>
        </w:rPr>
      </w:pPr>
      <w:r>
        <w:drawing>
          <wp:inline distT="0" distB="0" distL="114300" distR="114300">
            <wp:extent cx="4785995" cy="1066800"/>
            <wp:effectExtent l="0" t="0" r="146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599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IN"/>
        </w:rPr>
      </w:pPr>
      <w:r>
        <w:rPr>
          <w:lang w:val="en-IN"/>
        </w:rPr>
        <w:t>Preprocessing observation:</w:t>
      </w:r>
    </w:p>
    <w:p>
      <w:pPr>
        <w:rPr>
          <w:lang w:val="en-IN"/>
        </w:rPr>
      </w:pPr>
    </w:p>
    <w:p>
      <w:pPr>
        <w:rPr>
          <w:rFonts w:ascii="SimSun" w:hAnsi="SimSun" w:eastAsia="SimSun" w:cs="SimSun"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</w:rPr>
        <w:t xml:space="preserve">it was noticed that for some </w:t>
      </w:r>
      <w:r>
        <w:rPr>
          <w:rFonts w:ascii="SimSun" w:hAnsi="SimSun" w:eastAsia="SimSun" w:cs="SimSun"/>
          <w:sz w:val="24"/>
          <w:szCs w:val="24"/>
          <w:lang w:val="en-IN"/>
        </w:rPr>
        <w:t xml:space="preserve">clinical </w:t>
      </w:r>
      <w:r>
        <w:rPr>
          <w:rFonts w:ascii="SimSun" w:hAnsi="SimSun" w:eastAsia="SimSun" w:cs="SimSun"/>
          <w:sz w:val="24"/>
          <w:szCs w:val="24"/>
        </w:rPr>
        <w:t>features there are values not corresponding to physiological possibilities of the human body</w:t>
      </w:r>
      <w:r>
        <w:rPr>
          <w:rFonts w:ascii="SimSun" w:hAnsi="SimSun" w:eastAsia="SimSun" w:cs="SimSun"/>
          <w:sz w:val="24"/>
          <w:szCs w:val="24"/>
          <w:lang w:val="en-IN"/>
        </w:rPr>
        <w:t xml:space="preserve"> were removed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However, this data preprocessing did not provide any improvement. Even though it is believed that there should not be present data which do not make sense from the physiological view.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  <w:lang w:val="en-IN"/>
        </w:rPr>
        <w:t>2.2 class imbalance problem</w:t>
      </w:r>
    </w:p>
    <w:p>
      <w:pPr>
        <w:ind w:firstLine="420" w:firstLineChars="0"/>
        <w:rPr>
          <w:rFonts w:ascii="SimSun" w:hAnsi="SimSun" w:eastAsia="SimSun" w:cs="SimSun"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  <w:lang w:val="en-IN"/>
        </w:rPr>
        <w:t xml:space="preserve"> </w:t>
      </w:r>
    </w:p>
    <w:p>
      <w:pPr>
        <w:ind w:firstLine="4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weighted loss function such as weighed cross-entropy or Generalized Dice Loss (GDL)</w:t>
      </w:r>
    </w:p>
    <w:p>
      <w:pPr>
        <w:ind w:firstLine="420" w:firstLineChars="0"/>
        <w:rPr>
          <w:rFonts w:ascii="SimSun" w:hAnsi="SimSun" w:eastAsia="SimSun" w:cs="SimSun"/>
          <w:sz w:val="24"/>
          <w:szCs w:val="24"/>
        </w:rPr>
      </w:pPr>
    </w:p>
    <w:p>
      <w:pPr>
        <w:ind w:firstLine="420" w:firstLineChars="0"/>
        <w:rPr>
          <w:rFonts w:ascii="SimSun" w:hAnsi="SimSun" w:eastAsia="SimSun" w:cs="SimSun"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  <w:lang w:val="en-IN"/>
        </w:rPr>
        <w:t>Math:</w:t>
      </w:r>
    </w:p>
    <w:p>
      <w:pPr>
        <w:ind w:firstLine="420" w:firstLineChars="0"/>
      </w:pPr>
      <w:r>
        <w:rPr>
          <w:rFonts w:ascii="SimSun" w:hAnsi="SimSun" w:eastAsia="SimSun" w:cs="SimSun"/>
          <w:sz w:val="24"/>
          <w:szCs w:val="24"/>
          <w:lang w:val="en-IN"/>
        </w:rPr>
        <w:t xml:space="preserve"> </w:t>
      </w:r>
      <w:r>
        <w:drawing>
          <wp:inline distT="0" distB="0" distL="114300" distR="114300">
            <wp:extent cx="5270500" cy="1952625"/>
            <wp:effectExtent l="0" t="0" r="254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rPr>
          <w:lang w:val="en-IN"/>
        </w:rPr>
      </w:pPr>
      <w:r>
        <w:rPr>
          <w:lang w:val="en-IN"/>
        </w:rPr>
        <w:t>2.3 Network Architecture and Implementation</w:t>
      </w: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 xml:space="preserve">  7 blocks each of LSTM layers followed by 3 fully connected layers.</w:t>
      </w:r>
    </w:p>
    <w:p>
      <w:pPr>
        <w:rPr>
          <w:lang w:val="en-IN"/>
        </w:rPr>
      </w:pPr>
      <w:r>
        <w:rPr>
          <w:lang w:val="en-IN"/>
        </w:rPr>
        <w:t xml:space="preserve">  Inspired by ResNet [16] and DenseNet [17], we add also residual skip connections</w:t>
      </w:r>
    </w:p>
    <w:p>
      <w:pPr>
        <w:rPr>
          <w:lang w:val="en-IN"/>
        </w:rPr>
      </w:pPr>
      <w:r>
        <w:rPr>
          <w:lang w:val="en-IN"/>
        </w:rPr>
        <w:t xml:space="preserve">  </w:t>
      </w:r>
    </w:p>
    <w:p>
      <w:pPr>
        <w:rPr>
          <w:lang w:val="en-IN"/>
        </w:rPr>
      </w:pPr>
      <w:r>
        <w:rPr>
          <w:lang w:val="en-IN"/>
        </w:rPr>
        <w:t xml:space="preserve"> Input: Concatenation of output of the previous block, skip over the previous block and network input</w:t>
      </w:r>
    </w:p>
    <w:p>
      <w:pPr>
        <w:rPr>
          <w:lang w:val="en-IN"/>
        </w:rPr>
      </w:pPr>
      <w:r>
        <w:rPr>
          <w:lang w:val="en-IN"/>
        </w:rPr>
        <w:t xml:space="preserve">  </w:t>
      </w:r>
    </w:p>
    <w:p>
      <w:pPr>
        <w:rPr>
          <w:lang w:val="en-IN"/>
        </w:rPr>
      </w:pPr>
      <w:r>
        <w:rPr>
          <w:lang w:val="en-IN"/>
        </w:rPr>
        <w:t>Every fully connected block is followed by ReLU and dropout layer (</w:t>
      </w:r>
      <w:r>
        <w:rPr>
          <w:u w:val="single"/>
          <w:lang w:val="en-IN"/>
        </w:rPr>
        <w:t>with 0.5 drop probability</w:t>
      </w:r>
      <w:r>
        <w:rPr>
          <w:lang w:val="en-IN"/>
        </w:rPr>
        <w:t>)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Output softmax layer ensures the mapping of the output values into the range 0-1.</w:t>
      </w: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2.4 Threshold Adjustment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 xml:space="preserve"> 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 xml:space="preserve"> grid search, where utility measure was maximized for the validation set.</w:t>
      </w:r>
    </w:p>
    <w:p>
      <w:pPr>
        <w:rPr>
          <w:lang w:val="en-IN"/>
        </w:rPr>
      </w:pPr>
      <w:r>
        <w:rPr>
          <w:lang w:val="en-IN"/>
        </w:rPr>
        <w:t>(AS loss function does not guarantee that best threshold of output score with respect to the utility score will be 0.5. )</w:t>
      </w: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2.5 Training details and implementation</w:t>
      </w: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ind w:firstLine="300" w:firstLineChars="150"/>
        <w:rPr>
          <w:lang w:val="en-IN"/>
        </w:rPr>
      </w:pPr>
      <w:r>
        <w:rPr>
          <w:lang w:val="en-IN"/>
        </w:rPr>
        <w:t>Listed clearly</w:t>
      </w:r>
    </w:p>
    <w:p>
      <w:pPr>
        <w:ind w:firstLine="300" w:firstLineChars="150"/>
        <w:rPr>
          <w:lang w:val="en-IN"/>
        </w:rPr>
      </w:pPr>
    </w:p>
    <w:p>
      <w:pPr>
        <w:ind w:firstLine="300" w:firstLineChars="150"/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2.5 Result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The dataset contains data from 40336 patients, where 40 clinical features were recorded for every patient by 1-hour interval. The training dataset was randomly divided into internal training (90 %) and validation (10 %) sets.</w:t>
      </w: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Sepsis labels are shifted by 6 hours, thus algorithm should predict sepsis 6 hours before it starts. Results were evaluated in terms of dice coefficient and normalized utility (official challenge metric).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0.350 utility and 0.131 dice on our validation set, and 0.372 utility on challenge official partial test set A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0.350 utility and 0.131 dice on our validation set, and 0.372 utility on challenge official partial test set A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r>
        <w:drawing>
          <wp:inline distT="0" distB="0" distL="114300" distR="114300">
            <wp:extent cx="5272405" cy="3689985"/>
            <wp:effectExtent l="0" t="0" r="63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89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use of the network with both dropout and skip connections leads to significant improvement. This comparison was performed for normalization by Eg. 1 and for the network with 7 blocks</w:t>
      </w:r>
    </w:p>
    <w:p>
      <w:pPr>
        <w:rPr>
          <w:rFonts w:ascii="SimSun" w:hAnsi="SimSun" w:eastAsia="SimSun" w:cs="SimSun"/>
          <w:b/>
          <w:bCs/>
          <w:sz w:val="24"/>
          <w:szCs w:val="24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  <w:lang w:val="en-IN"/>
        </w:rPr>
        <w:t>Github Code:</w:t>
      </w:r>
      <w:bookmarkStart w:id="0" w:name="_GoBack"/>
      <w:bookmarkEnd w:id="0"/>
    </w:p>
    <w:p>
      <w:pPr>
        <w:rPr>
          <w:rFonts w:ascii="SimSun" w:hAnsi="SimSun" w:eastAsia="SimSun" w:cs="SimSun"/>
          <w:b/>
          <w:bCs/>
          <w:sz w:val="24"/>
          <w:szCs w:val="24"/>
          <w:lang w:val="en-IN"/>
        </w:rPr>
      </w:pPr>
    </w:p>
    <w:p>
      <w:pPr>
        <w:rPr>
          <w:rFonts w:ascii="SimSun" w:hAnsi="SimSun" w:eastAsia="SimSun" w:cs="SimSun"/>
          <w:b/>
          <w:bCs/>
          <w:sz w:val="24"/>
          <w:szCs w:val="24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"https://github.com/ECGuru10/PhysioNetCHallenge2019"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https://github.com/ECGuru10/PhysioNetCHallenge2019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ind w:firstLine="420" w:firstLineChars="0"/>
      </w:pPr>
    </w:p>
    <w:p>
      <w:pPr>
        <w:ind w:firstLine="420" w:firstLineChars="0"/>
      </w:pPr>
    </w:p>
    <w:p/>
    <w:p>
      <w:pPr>
        <w:rPr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9E327"/>
    <w:multiLevelType w:val="singleLevel"/>
    <w:tmpl w:val="35A9E32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66F776D"/>
    <w:multiLevelType w:val="singleLevel"/>
    <w:tmpl w:val="666F776D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5719CE"/>
    <w:rsid w:val="045719CE"/>
    <w:rsid w:val="0E561818"/>
    <w:rsid w:val="29A31197"/>
    <w:rsid w:val="5422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2020-08-13T05:32:00Z</dcterms:created>
  <dc:creator>asus</dc:creator>
  <cp:lastModifiedBy>asus</cp:lastModifiedBy>
  <dcterms:modified xsi:type="dcterms:W3CDTF">2020-08-13T06:55:31Z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