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Name </w:t>
      </w:r>
      <w:r>
        <w:rPr>
          <w:rFonts w:ascii="Times" w:eastAsia="Times" w:hAnsi="Times" w:cs="Times"/>
          <w:color w:val="000000"/>
          <w:sz w:val="36"/>
          <w:szCs w:val="36"/>
        </w:rPr>
        <w:t>–</w:t>
      </w:r>
      <w:r w:rsidR="00100D83">
        <w:rPr>
          <w:rFonts w:ascii="Times" w:eastAsia="Times" w:hAnsi="Times" w:cs="Times"/>
          <w:color w:val="000000"/>
          <w:sz w:val="36"/>
          <w:szCs w:val="36"/>
        </w:rPr>
        <w:t>DEVRAT YASHRAJ DEEPAK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7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Roll Number </w:t>
      </w:r>
      <w:r>
        <w:rPr>
          <w:rFonts w:ascii="Times" w:eastAsia="Times" w:hAnsi="Times" w:cs="Times"/>
          <w:color w:val="000000"/>
          <w:sz w:val="36"/>
          <w:szCs w:val="36"/>
        </w:rPr>
        <w:t>– 22370</w:t>
      </w:r>
      <w:r w:rsidR="00100D83">
        <w:rPr>
          <w:rFonts w:ascii="Times" w:eastAsia="Times" w:hAnsi="Times" w:cs="Times"/>
          <w:color w:val="000000"/>
          <w:sz w:val="36"/>
          <w:szCs w:val="36"/>
        </w:rPr>
        <w:t>31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Class </w:t>
      </w:r>
      <w:r>
        <w:rPr>
          <w:rFonts w:ascii="Times" w:eastAsia="Times" w:hAnsi="Times" w:cs="Times"/>
          <w:color w:val="000000"/>
          <w:sz w:val="36"/>
          <w:szCs w:val="36"/>
        </w:rPr>
        <w:t xml:space="preserve">– TE(AI&amp;DS) 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8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36"/>
          <w:szCs w:val="36"/>
        </w:rPr>
        <w:t xml:space="preserve"> 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SEMINAR </w:t>
      </w:r>
      <w:proofErr w:type="gramStart"/>
      <w:r>
        <w:rPr>
          <w:rFonts w:ascii="Calibri" w:eastAsia="Calibri" w:hAnsi="Calibri" w:cs="Calibri"/>
          <w:b/>
          <w:color w:val="000000"/>
          <w:sz w:val="31"/>
          <w:szCs w:val="31"/>
        </w:rPr>
        <w:t>DOMAIN :</w:t>
      </w:r>
      <w:proofErr w:type="gramEnd"/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  <w:r w:rsidR="00100D83">
        <w:rPr>
          <w:rFonts w:ascii="Calibri" w:eastAsia="Calibri" w:hAnsi="Calibri" w:cs="Calibri"/>
          <w:color w:val="000000"/>
          <w:sz w:val="31"/>
          <w:szCs w:val="31"/>
        </w:rPr>
        <w:t>Machine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Learning  </w:t>
      </w:r>
    </w:p>
    <w:p w:rsidR="00100D83" w:rsidRDefault="00000000" w:rsidP="00100D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656" w:lineRule="auto"/>
        <w:ind w:left="8" w:right="72"/>
        <w:rPr>
          <w:rFonts w:ascii="Calibri" w:eastAsia="Calibri" w:hAnsi="Calibri" w:cs="Calibri"/>
          <w:color w:val="000000"/>
          <w:sz w:val="31"/>
          <w:szCs w:val="31"/>
        </w:rPr>
      </w:pPr>
      <w:proofErr w:type="gramStart"/>
      <w:r>
        <w:rPr>
          <w:b/>
          <w:color w:val="000000"/>
          <w:sz w:val="28"/>
          <w:szCs w:val="28"/>
        </w:rPr>
        <w:t>TOPIC :</w:t>
      </w:r>
      <w:proofErr w:type="gramEnd"/>
      <w:r>
        <w:rPr>
          <w:b/>
          <w:color w:val="000000"/>
          <w:sz w:val="28"/>
          <w:szCs w:val="28"/>
        </w:rPr>
        <w:t xml:space="preserve">- </w:t>
      </w:r>
      <w:r w:rsidR="00100D83">
        <w:rPr>
          <w:b/>
          <w:color w:val="000000"/>
          <w:sz w:val="28"/>
          <w:szCs w:val="28"/>
        </w:rPr>
        <w:t xml:space="preserve"> Cyber Attack Detection of Electric Vehicles Using Physics Guided Machine Learning .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656" w:lineRule="auto"/>
        <w:ind w:left="8" w:right="72" w:firstLine="724"/>
        <w:rPr>
          <w:rFonts w:ascii="Times" w:eastAsia="Times" w:hAnsi="Times" w:cs="Times"/>
          <w:b/>
          <w:color w:val="000000"/>
          <w:sz w:val="43"/>
          <w:szCs w:val="43"/>
        </w:rPr>
      </w:pPr>
      <w:r>
        <w:rPr>
          <w:rFonts w:ascii="Times" w:eastAsia="Times" w:hAnsi="Times" w:cs="Times"/>
          <w:b/>
          <w:color w:val="000000"/>
          <w:sz w:val="43"/>
          <w:szCs w:val="43"/>
          <w:u w:val="single"/>
        </w:rPr>
        <w:t>LITERATURE SURVEY</w:t>
      </w:r>
      <w:r>
        <w:rPr>
          <w:rFonts w:ascii="Times" w:eastAsia="Times" w:hAnsi="Times" w:cs="Times"/>
          <w:b/>
          <w:color w:val="000000"/>
          <w:sz w:val="43"/>
          <w:szCs w:val="43"/>
        </w:rPr>
        <w:t xml:space="preserve">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11"/>
        <w:rPr>
          <w:rFonts w:ascii="Times" w:eastAsia="Times" w:hAnsi="Times" w:cs="Times"/>
          <w:b/>
          <w:color w:val="222222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  <w:highlight w:val="white"/>
          <w:u w:val="single"/>
        </w:rPr>
        <w:t>Assignment 2</w:t>
      </w:r>
      <w:r>
        <w:rPr>
          <w:rFonts w:ascii="Times" w:eastAsia="Times" w:hAnsi="Times" w:cs="Times"/>
          <w:b/>
          <w:color w:val="222222"/>
          <w:sz w:val="36"/>
          <w:szCs w:val="36"/>
          <w:highlight w:val="white"/>
          <w:u w:val="single"/>
        </w:rPr>
        <w:t>:</w:t>
      </w:r>
      <w:r>
        <w:rPr>
          <w:rFonts w:ascii="Times" w:eastAsia="Times" w:hAnsi="Times" w:cs="Times"/>
          <w:b/>
          <w:color w:val="222222"/>
          <w:sz w:val="36"/>
          <w:szCs w:val="36"/>
        </w:rPr>
        <w:t xml:space="preserve">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28" w:lineRule="auto"/>
        <w:ind w:left="19" w:right="7" w:hanging="6"/>
        <w:jc w:val="both"/>
        <w:rPr>
          <w:rFonts w:ascii="Times" w:eastAsia="Times" w:hAnsi="Times" w:cs="Times"/>
          <w:color w:val="000000"/>
          <w:sz w:val="28"/>
          <w:szCs w:val="28"/>
          <w:highlight w:val="white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 xml:space="preserve">Assignment on analysing the latest technical topic through literature survey; </w:t>
      </w:r>
      <w:proofErr w:type="gramStart"/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 xml:space="preserve">this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>assignment</w:t>
      </w:r>
      <w:proofErr w:type="gramEnd"/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 xml:space="preserve"> may include progress of the topic from last few years like contents from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>review reports, journals or research papers related to selected topic for seminar work.</w:t>
      </w:r>
    </w:p>
    <w:p w:rsidR="00781EEA" w:rsidRDefault="0078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28" w:lineRule="auto"/>
        <w:ind w:left="19" w:right="7" w:hanging="6"/>
        <w:jc w:val="both"/>
        <w:rPr>
          <w:rFonts w:ascii="Times" w:eastAsia="Times" w:hAnsi="Times" w:cs="Times"/>
          <w:color w:val="000000"/>
          <w:sz w:val="28"/>
          <w:szCs w:val="28"/>
          <w:highlight w:val="white"/>
        </w:rPr>
      </w:pPr>
    </w:p>
    <w:p w:rsidR="00100D83" w:rsidRDefault="00100D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7" w:lineRule="auto"/>
        <w:ind w:left="12" w:right="137"/>
        <w:rPr>
          <w:rFonts w:ascii="Times" w:eastAsia="Times" w:hAnsi="Times" w:cs="Times"/>
          <w:color w:val="000000"/>
          <w:sz w:val="28"/>
          <w:szCs w:val="28"/>
        </w:rPr>
      </w:pPr>
    </w:p>
    <w:tbl>
      <w:tblPr>
        <w:tblStyle w:val="a"/>
        <w:tblW w:w="8552" w:type="dxa"/>
        <w:tblInd w:w="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48"/>
        <w:gridCol w:w="1980"/>
        <w:gridCol w:w="2014"/>
      </w:tblGrid>
      <w:tr w:rsidR="00B32C4A">
        <w:trPr>
          <w:trHeight w:val="753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Paper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405"/>
              <w:jc w:val="right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Technique/Algorithm Advantage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781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Advantages</w:t>
            </w:r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6" w:right="142" w:firstLine="3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Research gap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/  future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work </w:t>
            </w:r>
          </w:p>
        </w:tc>
      </w:tr>
      <w:tr w:rsidR="00B32C4A">
        <w:trPr>
          <w:trHeight w:val="1677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 w:rsidP="00F70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[1] </w:t>
            </w:r>
            <w:r w:rsidR="00F70DC8">
              <w:rPr>
                <w:rFonts w:ascii="Times" w:eastAsia="Times" w:hAnsi="Times" w:cs="Times"/>
                <w:color w:val="000000"/>
                <w:sz w:val="24"/>
                <w:szCs w:val="24"/>
              </w:rPr>
              <w:t>Lulu Guo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,20</w:t>
            </w:r>
            <w:r w:rsidR="00F70DC8">
              <w:rPr>
                <w:rFonts w:ascii="Times" w:eastAsia="Times" w:hAnsi="Times" w:cs="Times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100D83" w:rsidP="00100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righ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SVM(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Support Vector Machine)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DC8" w:rsidRDefault="00000000" w:rsidP="00F70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F70DC8">
              <w:rPr>
                <w:rFonts w:ascii="Times" w:eastAsia="Times" w:hAnsi="Times" w:cs="Times"/>
                <w:color w:val="000000"/>
                <w:sz w:val="24"/>
                <w:szCs w:val="24"/>
              </w:rPr>
              <w:t>understandable</w:t>
            </w:r>
          </w:p>
          <w:p w:rsidR="00F70DC8" w:rsidRDefault="00F70DC8" w:rsidP="00F70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margin of dissociation between classes</w:t>
            </w:r>
          </w:p>
          <w:p w:rsidR="00B32C4A" w:rsidRDefault="00B3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25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 w:rsidP="00614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∙ </w:t>
            </w:r>
            <w:r w:rsidR="00614D8D">
              <w:rPr>
                <w:rFonts w:ascii="Times" w:eastAsia="Times" w:hAnsi="Times" w:cs="Times"/>
                <w:color w:val="000000"/>
                <w:sz w:val="24"/>
                <w:szCs w:val="24"/>
              </w:rPr>
              <w:t>Algorithm is not suitable for large dataset.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B32C4A" w:rsidRDefault="00B32C4A" w:rsidP="00614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67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B32C4A">
        <w:trPr>
          <w:trHeight w:val="2218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 w:rsidP="0035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[2] </w:t>
            </w:r>
            <w:proofErr w:type="spellStart"/>
            <w:r w:rsidR="00350646">
              <w:rPr>
                <w:rFonts w:ascii="Times" w:eastAsia="Times" w:hAnsi="Times" w:cs="Times"/>
                <w:color w:val="000000"/>
                <w:sz w:val="24"/>
                <w:szCs w:val="24"/>
              </w:rPr>
              <w:t>Cabell</w:t>
            </w:r>
            <w:proofErr w:type="spellEnd"/>
            <w:r w:rsidR="0035064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Hodge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.,2019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A31" w:rsidRDefault="00E50A31" w:rsidP="00E50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3" w:right="1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Mitigation for CAV’s</w:t>
            </w:r>
          </w:p>
          <w:p w:rsidR="00B32C4A" w:rsidRDefault="00B32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35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6" w:right="96" w:hanging="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Secured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communication  infrastructure</w:t>
            </w:r>
            <w:proofErr w:type="gramEnd"/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111" w:hanging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This research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lays  down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the  </w:t>
            </w:r>
          </w:p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framework</w:t>
            </w:r>
          </w:p>
        </w:tc>
      </w:tr>
      <w:tr w:rsidR="00B32C4A">
        <w:trPr>
          <w:trHeight w:val="184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6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1" w:right="96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[3] </w:t>
            </w:r>
            <w:proofErr w:type="spellStart"/>
            <w:r w:rsidR="00350646">
              <w:rPr>
                <w:rFonts w:ascii="Times" w:eastAsia="Times" w:hAnsi="Times" w:cs="Times"/>
                <w:color w:val="000000"/>
                <w:sz w:val="24"/>
                <w:szCs w:val="24"/>
              </w:rPr>
              <w:t>Samarjit</w:t>
            </w:r>
            <w:proofErr w:type="spellEnd"/>
            <w:r w:rsidR="0035064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E50A31">
              <w:rPr>
                <w:rFonts w:ascii="Times" w:eastAsia="Times" w:hAnsi="Times" w:cs="Times"/>
                <w:color w:val="000000"/>
                <w:sz w:val="24"/>
                <w:szCs w:val="24"/>
              </w:rPr>
              <w:t>Chakraborty</w:t>
            </w:r>
            <w:r w:rsidR="00350646">
              <w:rPr>
                <w:rFonts w:ascii="Times" w:eastAsia="Times" w:hAnsi="Times" w:cs="Times"/>
                <w:color w:val="000000"/>
                <w:sz w:val="24"/>
                <w:szCs w:val="24"/>
              </w:rPr>
              <w:t>,</w:t>
            </w:r>
          </w:p>
          <w:p w:rsidR="00B32C4A" w:rsidRDefault="0035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1" w:right="96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A03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Nondominated sorting genetic </w:t>
            </w:r>
            <w:r w:rsidR="00462C0B">
              <w:rPr>
                <w:rFonts w:ascii="Times" w:eastAsia="Times" w:hAnsi="Times" w:cs="Times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A03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7" w:lineRule="auto"/>
              <w:ind w:left="116" w:right="358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It has excellent parallel capabilities</w:t>
            </w:r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A03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Difficult to understand</w:t>
            </w:r>
          </w:p>
        </w:tc>
      </w:tr>
      <w:tr w:rsidR="00B32C4A">
        <w:trPr>
          <w:trHeight w:val="1946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1" w:right="197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[4] </w:t>
            </w:r>
            <w:r w:rsidR="00462C0B">
              <w:rPr>
                <w:rFonts w:ascii="Times" w:eastAsia="Times" w:hAnsi="Times" w:cs="Times"/>
                <w:color w:val="000000"/>
                <w:sz w:val="24"/>
                <w:szCs w:val="24"/>
              </w:rPr>
              <w:t>Fei Miao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.,201</w:t>
            </w:r>
            <w:r w:rsidR="00462C0B">
              <w:rPr>
                <w:rFonts w:ascii="Times" w:eastAsia="Times" w:hAnsi="Times" w:cs="Times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46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7" w:lineRule="auto"/>
              <w:ind w:left="121" w:right="3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Fault detection isolation and reconfiguration (FDIR)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46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8" w:lineRule="auto"/>
              <w:ind w:left="116" w:right="84" w:firstLine="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Expensive Technique</w:t>
            </w:r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9" w:right="217" w:hanging="2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Algorithm is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not  suitable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462C0B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 large  data sets.</w:t>
            </w:r>
          </w:p>
        </w:tc>
      </w:tr>
      <w:tr w:rsidR="00B32C4A">
        <w:trPr>
          <w:trHeight w:val="2489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000000" w:rsidP="00E50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[5] </w:t>
            </w:r>
            <w:r w:rsidR="00E50A31">
              <w:rPr>
                <w:rFonts w:ascii="Times" w:eastAsia="Times" w:hAnsi="Times" w:cs="Times"/>
                <w:color w:val="000000"/>
                <w:sz w:val="24"/>
                <w:szCs w:val="24"/>
              </w:rPr>
              <w:t>Siddharth Sridhar,2014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A82B5E" w:rsidP="00A03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Statistical Learning Algorithm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A82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3" w:right="130" w:firstLine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Collects data from previous experience</w:t>
            </w:r>
          </w:p>
        </w:tc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C4A" w:rsidRDefault="00E50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7" w:lineRule="auto"/>
              <w:ind w:left="119" w:right="183" w:hanging="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Low accuracy </w:t>
            </w:r>
            <w:r w:rsidR="00000000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32C4A" w:rsidRDefault="00B32C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32C4A" w:rsidRDefault="00B32C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  <w:u w:val="single"/>
        </w:rPr>
        <w:lastRenderedPageBreak/>
        <w:t xml:space="preserve">References: 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p w:rsidR="00B32C4A" w:rsidRDefault="00000000" w:rsidP="00E50E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5" w:lineRule="auto"/>
        <w:ind w:left="399" w:right="108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1.</w:t>
      </w:r>
      <w:r w:rsidR="001907FE" w:rsidRPr="001907FE">
        <w:t xml:space="preserve"> </w:t>
      </w:r>
      <w:r w:rsidR="001907FE">
        <w:t xml:space="preserve">Lulu </w:t>
      </w:r>
      <w:proofErr w:type="gramStart"/>
      <w:r w:rsidR="001907FE">
        <w:t>Guo ,</w:t>
      </w:r>
      <w:proofErr w:type="gramEnd"/>
      <w:r w:rsidR="001907FE">
        <w:t xml:space="preserve"> </w:t>
      </w:r>
      <w:proofErr w:type="spellStart"/>
      <w:r w:rsidR="001907FE">
        <w:t>Jin</w:t>
      </w:r>
      <w:proofErr w:type="spellEnd"/>
      <w:r w:rsidR="001907FE">
        <w:t xml:space="preserve"> Ye , Senior Member, IEEE, and Bowen Yang , Graduate Student Member, IEEE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6" w:lineRule="auto"/>
        <w:ind w:left="736" w:right="543" w:hanging="35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2.</w:t>
      </w:r>
      <w:r w:rsidR="001907FE" w:rsidRPr="001907FE">
        <w:t xml:space="preserve"> </w:t>
      </w:r>
      <w:r w:rsidR="001907FE">
        <w:t xml:space="preserve">C. Hodge, K. Hauck, S. Gupta, and J. C. Bennett, “Vehicle cybersecurity threats and mitigation approaches,” Nat. Renew. Energy </w:t>
      </w:r>
      <w:proofErr w:type="gramStart"/>
      <w:r w:rsidR="001907FE">
        <w:t>Lab.(</w:t>
      </w:r>
      <w:proofErr w:type="gramEnd"/>
      <w:r w:rsidR="001907FE">
        <w:t>NREL), Golden, CO, USA, Tech. Rep. NREL/TP-5400-74247, 2019. [Online]. Available: https://www.nrel.gov/docs/fy19osti/74247.pdf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:rsidR="00B32C4A" w:rsidRDefault="00000000" w:rsidP="001907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6" w:lineRule="auto"/>
        <w:ind w:left="738" w:right="1848" w:hanging="35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3. </w:t>
      </w:r>
      <w:r w:rsidR="00E50E76">
        <w:t xml:space="preserve">S. Chakraborty, M. A. Al </w:t>
      </w:r>
      <w:proofErr w:type="spellStart"/>
      <w:r w:rsidR="00E50E76">
        <w:t>Faruque</w:t>
      </w:r>
      <w:proofErr w:type="spellEnd"/>
      <w:r w:rsidR="00E50E76">
        <w:t>, W. Chang, D. Goswami, M. Wolf, and Q. Zhu, “Automotive cyber–physical systems: A tutorial introduction,” IEEE Des. Test, vol. 33, no. 4, pp. 92–108, Aug. 2016.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8" w:line="246" w:lineRule="auto"/>
        <w:ind w:left="731" w:right="2" w:hanging="359"/>
        <w:jc w:val="both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 xml:space="preserve">4. </w:t>
      </w:r>
      <w:r w:rsidR="00462C0B">
        <w:t>]</w:t>
      </w:r>
      <w:proofErr w:type="gramEnd"/>
      <w:r w:rsidR="00462C0B">
        <w:t xml:space="preserve"> F. Miao, Q. Zhu, M. </w:t>
      </w:r>
      <w:proofErr w:type="spellStart"/>
      <w:r w:rsidR="00462C0B">
        <w:t>Pajic</w:t>
      </w:r>
      <w:proofErr w:type="spellEnd"/>
      <w:r w:rsidR="00462C0B">
        <w:t xml:space="preserve">, and G. J. Pappas, “Coding sensor outputs for injection attacks detection,” in Proc. 53rd IEEE Conf. </w:t>
      </w:r>
      <w:proofErr w:type="spellStart"/>
      <w:r w:rsidR="00462C0B">
        <w:t>Decis</w:t>
      </w:r>
      <w:proofErr w:type="spellEnd"/>
      <w:r w:rsidR="00462C0B">
        <w:t>. Control, Dec. 2014, pp. 5776–5781.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:rsidR="00B32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5" w:lineRule="auto"/>
        <w:ind w:left="733" w:hanging="355"/>
        <w:jc w:val="both"/>
        <w:rPr>
          <w:rFonts w:ascii="Times" w:eastAsia="Times" w:hAnsi="Times" w:cs="Times"/>
          <w:color w:val="000000"/>
          <w:sz w:val="28"/>
          <w:szCs w:val="28"/>
        </w:rPr>
      </w:pP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5.</w:t>
      </w:r>
      <w:r w:rsidR="001907FE" w:rsidRPr="001907FE">
        <w:t xml:space="preserve"> </w:t>
      </w:r>
      <w:r w:rsidR="001907FE">
        <w:t>]</w:t>
      </w:r>
      <w:proofErr w:type="gramEnd"/>
      <w:r w:rsidR="001907FE">
        <w:t xml:space="preserve"> S. Sridhar and M. </w:t>
      </w:r>
      <w:proofErr w:type="spellStart"/>
      <w:r w:rsidR="001907FE">
        <w:t>Govindarasu</w:t>
      </w:r>
      <w:proofErr w:type="spellEnd"/>
      <w:r w:rsidR="001907FE">
        <w:t>, “Model-based attack detection and mitigation for automatic generation control,” IEEE Trans. Smart Grid, vol. 5, no. 2, pp. 580–591, Mar. 2014.</w:t>
      </w:r>
    </w:p>
    <w:sectPr w:rsidR="00B32C4A">
      <w:pgSz w:w="12240" w:h="15840"/>
      <w:pgMar w:top="1411" w:right="1365" w:bottom="2421" w:left="1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4A"/>
    <w:rsid w:val="00100D83"/>
    <w:rsid w:val="001907FE"/>
    <w:rsid w:val="00302D66"/>
    <w:rsid w:val="00350646"/>
    <w:rsid w:val="00462C0B"/>
    <w:rsid w:val="00614D8D"/>
    <w:rsid w:val="00781EEA"/>
    <w:rsid w:val="00A03AA5"/>
    <w:rsid w:val="00A82B5E"/>
    <w:rsid w:val="00B32C4A"/>
    <w:rsid w:val="00E50A31"/>
    <w:rsid w:val="00E50E76"/>
    <w:rsid w:val="00F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7F45"/>
  <w15:docId w15:val="{3E08C011-6B07-45A8-8822-0F5E2821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yashraj devrat</dc:creator>
  <cp:lastModifiedBy>yashraj devrat</cp:lastModifiedBy>
  <cp:revision>2</cp:revision>
  <dcterms:created xsi:type="dcterms:W3CDTF">2022-11-03T18:01:00Z</dcterms:created>
  <dcterms:modified xsi:type="dcterms:W3CDTF">2022-11-03T18:01:00Z</dcterms:modified>
</cp:coreProperties>
</file>