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EA0B" w14:textId="623EC4E7" w:rsidR="00344485" w:rsidRPr="00E94C69" w:rsidRDefault="00344485">
      <w:pPr>
        <w:rPr>
          <w:sz w:val="22"/>
          <w:szCs w:val="22"/>
        </w:rPr>
      </w:pPr>
      <w:r w:rsidRPr="00E94C69">
        <w:rPr>
          <w:sz w:val="22"/>
          <w:szCs w:val="22"/>
        </w:rPr>
        <w:t xml:space="preserve">Diagnosis is a core aspect of several medical subdisciplines and </w:t>
      </w:r>
      <w:r w:rsidR="00270F0F" w:rsidRPr="00E94C69">
        <w:rPr>
          <w:sz w:val="22"/>
          <w:szCs w:val="22"/>
        </w:rPr>
        <w:t>is an important</w:t>
      </w:r>
      <w:r w:rsidRPr="00E94C69">
        <w:rPr>
          <w:sz w:val="22"/>
          <w:szCs w:val="22"/>
        </w:rPr>
        <w:t xml:space="preserve"> area of study </w:t>
      </w:r>
      <w:r w:rsidR="00270F0F" w:rsidRPr="00E94C69">
        <w:rPr>
          <w:sz w:val="22"/>
          <w:szCs w:val="22"/>
        </w:rPr>
        <w:t xml:space="preserve">from a psychological perspective </w:t>
      </w:r>
      <w:r w:rsidRPr="00E94C69">
        <w:rPr>
          <w:sz w:val="22"/>
          <w:szCs w:val="22"/>
        </w:rPr>
        <w:t xml:space="preserve">for a few reasons. Firstly, </w:t>
      </w:r>
      <w:r w:rsidR="00270F0F" w:rsidRPr="00E94C69">
        <w:rPr>
          <w:sz w:val="22"/>
          <w:szCs w:val="22"/>
        </w:rPr>
        <w:t>a</w:t>
      </w:r>
      <w:r w:rsidRPr="00E94C69">
        <w:rPr>
          <w:sz w:val="22"/>
          <w:szCs w:val="22"/>
        </w:rPr>
        <w:t>ccurate medical diagnosis is crucial to safe, high quality patient care and is a core part of a doctor’s job. Secondly, from a psychological standpoint, it allows for an extension of previous research on decision makin</w:t>
      </w:r>
      <w:r w:rsidR="00A67CA8" w:rsidRPr="00E94C69">
        <w:rPr>
          <w:sz w:val="22"/>
          <w:szCs w:val="22"/>
        </w:rPr>
        <w:t xml:space="preserve">g </w:t>
      </w:r>
      <w:r w:rsidRPr="00E94C69">
        <w:rPr>
          <w:sz w:val="22"/>
          <w:szCs w:val="22"/>
        </w:rPr>
        <w:t>to an ecologically valid, real-world setting. Finally, past work has been grounded in the incidence of errors. A report from the US Institute of Medicine</w:t>
      </w:r>
      <w:r w:rsidR="005A3EA6" w:rsidRPr="00E94C69">
        <w:rPr>
          <w:sz w:val="22"/>
          <w:szCs w:val="22"/>
          <w:vertAlign w:val="superscript"/>
        </w:rPr>
        <w:t>1</w:t>
      </w:r>
      <w:r w:rsidRPr="00E94C69">
        <w:rPr>
          <w:sz w:val="22"/>
          <w:szCs w:val="22"/>
        </w:rPr>
        <w:t xml:space="preserve"> concluded that most patients will experience a diagnostic error within their lifetime. </w:t>
      </w:r>
      <w:proofErr w:type="spellStart"/>
      <w:r w:rsidRPr="00E94C69">
        <w:rPr>
          <w:sz w:val="22"/>
          <w:szCs w:val="22"/>
        </w:rPr>
        <w:t>Bhise</w:t>
      </w:r>
      <w:proofErr w:type="spellEnd"/>
      <w:r w:rsidRPr="00E94C69">
        <w:rPr>
          <w:sz w:val="22"/>
          <w:szCs w:val="22"/>
        </w:rPr>
        <w:t xml:space="preserve"> et al</w:t>
      </w:r>
      <w:r w:rsidR="005A3EA6" w:rsidRPr="00E94C69">
        <w:rPr>
          <w:sz w:val="22"/>
          <w:szCs w:val="22"/>
        </w:rPr>
        <w:t>.</w:t>
      </w:r>
      <w:r w:rsidR="005A3EA6" w:rsidRPr="00E94C69">
        <w:rPr>
          <w:sz w:val="22"/>
          <w:szCs w:val="22"/>
          <w:vertAlign w:val="superscript"/>
        </w:rPr>
        <w:t>2</w:t>
      </w:r>
      <w:r w:rsidR="005A3EA6" w:rsidRPr="00E94C69">
        <w:rPr>
          <w:sz w:val="22"/>
          <w:szCs w:val="22"/>
        </w:rPr>
        <w:t xml:space="preserve"> </w:t>
      </w:r>
      <w:r w:rsidRPr="00E94C69">
        <w:rPr>
          <w:sz w:val="22"/>
          <w:szCs w:val="22"/>
        </w:rPr>
        <w:t xml:space="preserve">found that up to 55% of </w:t>
      </w:r>
      <w:r w:rsidR="00A80C3E" w:rsidRPr="00E94C69">
        <w:rPr>
          <w:sz w:val="22"/>
          <w:szCs w:val="22"/>
        </w:rPr>
        <w:t xml:space="preserve">spinal epidural </w:t>
      </w:r>
      <w:r w:rsidRPr="00E94C69">
        <w:rPr>
          <w:sz w:val="22"/>
          <w:szCs w:val="22"/>
        </w:rPr>
        <w:t>patients experienced diagnostic error.</w:t>
      </w:r>
      <w:r w:rsidR="00A67CA8" w:rsidRPr="00E94C69">
        <w:rPr>
          <w:sz w:val="22"/>
          <w:szCs w:val="22"/>
        </w:rPr>
        <w:t xml:space="preserve"> </w:t>
      </w:r>
      <w:r w:rsidR="005A3EA6" w:rsidRPr="00E94C69">
        <w:rPr>
          <w:sz w:val="22"/>
          <w:szCs w:val="22"/>
        </w:rPr>
        <w:t>An Australian</w:t>
      </w:r>
      <w:r w:rsidRPr="00E94C69">
        <w:rPr>
          <w:sz w:val="22"/>
          <w:szCs w:val="22"/>
        </w:rPr>
        <w:t xml:space="preserve"> </w:t>
      </w:r>
      <w:r w:rsidR="005A3EA6" w:rsidRPr="00E94C69">
        <w:rPr>
          <w:sz w:val="22"/>
          <w:szCs w:val="22"/>
        </w:rPr>
        <w:t>s</w:t>
      </w:r>
      <w:r w:rsidRPr="00E94C69">
        <w:rPr>
          <w:sz w:val="22"/>
          <w:szCs w:val="22"/>
        </w:rPr>
        <w:t>tudy found that 20% of adverse events were due to delayed diagnosi</w:t>
      </w:r>
      <w:r w:rsidR="005A3EA6" w:rsidRPr="00E94C69">
        <w:rPr>
          <w:sz w:val="22"/>
          <w:szCs w:val="22"/>
        </w:rPr>
        <w:t>s</w:t>
      </w:r>
      <w:r w:rsidR="005A3EA6" w:rsidRPr="00E94C69">
        <w:rPr>
          <w:sz w:val="22"/>
          <w:szCs w:val="22"/>
          <w:vertAlign w:val="superscript"/>
        </w:rPr>
        <w:t>3</w:t>
      </w:r>
      <w:r w:rsidRPr="00E94C69">
        <w:rPr>
          <w:sz w:val="22"/>
          <w:szCs w:val="22"/>
        </w:rPr>
        <w:t>. Around 32% of clinical errors have been found to be caused by the clinician’s failure to weigh up competing diagnoses</w:t>
      </w:r>
      <w:r w:rsidR="005A3EA6" w:rsidRPr="00E94C69">
        <w:rPr>
          <w:sz w:val="22"/>
          <w:szCs w:val="22"/>
          <w:vertAlign w:val="superscript"/>
        </w:rPr>
        <w:t>4</w:t>
      </w:r>
      <w:r w:rsidRPr="00E94C69">
        <w:rPr>
          <w:sz w:val="22"/>
          <w:szCs w:val="22"/>
        </w:rPr>
        <w:t>. Even using the most conservative of these estimates, the scale of the diagnostic error is substantial</w:t>
      </w:r>
      <w:r w:rsidR="00A67CA8" w:rsidRPr="00E94C69">
        <w:rPr>
          <w:sz w:val="22"/>
          <w:szCs w:val="22"/>
        </w:rPr>
        <w:t xml:space="preserve"> and manifests in differences to treatment of patients</w:t>
      </w:r>
      <w:r w:rsidR="00B92506" w:rsidRPr="00E94C69">
        <w:rPr>
          <w:sz w:val="22"/>
          <w:szCs w:val="22"/>
        </w:rPr>
        <w:t>: d</w:t>
      </w:r>
      <w:r w:rsidRPr="00E94C69">
        <w:rPr>
          <w:sz w:val="22"/>
          <w:szCs w:val="22"/>
        </w:rPr>
        <w:t>iagnostic errors have been found to lead to longer hospital stays and even increased patient mortality</w:t>
      </w:r>
      <w:r w:rsidR="005A3EA6" w:rsidRPr="00E94C69">
        <w:rPr>
          <w:sz w:val="22"/>
          <w:szCs w:val="22"/>
          <w:vertAlign w:val="superscript"/>
        </w:rPr>
        <w:t>5</w:t>
      </w:r>
      <w:r w:rsidRPr="00E94C69">
        <w:rPr>
          <w:sz w:val="22"/>
          <w:szCs w:val="22"/>
        </w:rPr>
        <w:t xml:space="preserve">. </w:t>
      </w:r>
      <w:r w:rsidR="00C800E5" w:rsidRPr="00E94C69">
        <w:rPr>
          <w:sz w:val="22"/>
          <w:szCs w:val="22"/>
        </w:rPr>
        <w:t>There has been limited work, however, looking into the causes of diagnostic errors.</w:t>
      </w:r>
    </w:p>
    <w:p w14:paraId="0DAD2F2E" w14:textId="47F7A1D2" w:rsidR="00270F0F" w:rsidRPr="00E94C69" w:rsidRDefault="00270F0F">
      <w:pPr>
        <w:rPr>
          <w:sz w:val="22"/>
          <w:szCs w:val="22"/>
        </w:rPr>
      </w:pPr>
    </w:p>
    <w:p w14:paraId="0207D247" w14:textId="6B5A4886" w:rsidR="00270F0F" w:rsidRPr="00E94C69" w:rsidRDefault="00270F0F">
      <w:pPr>
        <w:rPr>
          <w:sz w:val="22"/>
          <w:szCs w:val="22"/>
        </w:rPr>
      </w:pPr>
      <w:r w:rsidRPr="00E94C69">
        <w:rPr>
          <w:sz w:val="22"/>
          <w:szCs w:val="22"/>
        </w:rPr>
        <w:t xml:space="preserve">My PhD in Experimental Psychology at the University of Oxford aimed to improve our understanding of the cognitive mechanisms of diagnoses. </w:t>
      </w:r>
      <w:r w:rsidR="005E77E8" w:rsidRPr="00E94C69">
        <w:rPr>
          <w:sz w:val="22"/>
          <w:szCs w:val="22"/>
        </w:rPr>
        <w:t>I</w:t>
      </w:r>
      <w:r w:rsidRPr="00E94C69">
        <w:rPr>
          <w:sz w:val="22"/>
          <w:szCs w:val="22"/>
        </w:rPr>
        <w:t xml:space="preserve"> especially studied the relationship between confidence and information seeking during diagnoses. Overconfidence has been found to be associated with inadequate patient management and lower clinical effort</w:t>
      </w:r>
      <w:r w:rsidR="005A3EA6" w:rsidRPr="00E94C69">
        <w:rPr>
          <w:sz w:val="22"/>
          <w:szCs w:val="22"/>
          <w:vertAlign w:val="superscript"/>
        </w:rPr>
        <w:t>6</w:t>
      </w:r>
      <w:r w:rsidRPr="00E94C69">
        <w:rPr>
          <w:sz w:val="22"/>
          <w:szCs w:val="22"/>
        </w:rPr>
        <w:t xml:space="preserve">. </w:t>
      </w:r>
      <w:r w:rsidR="005E77E8" w:rsidRPr="00E94C69">
        <w:rPr>
          <w:sz w:val="22"/>
          <w:szCs w:val="22"/>
        </w:rPr>
        <w:t xml:space="preserve">Hence, I aimed to understand how the process of seeking information during diagnostic decisions influences the confidence that participants (who in my studies were final year medical students) had in their decision. I used a mixture of textual patient vignettes and virtual reality paradigms, in which participants could freely seek information before recording the diagnostic hypotheses they were considering and the confidence they have in their diagnoses. </w:t>
      </w:r>
      <w:r w:rsidR="004C47A6" w:rsidRPr="00E94C69">
        <w:rPr>
          <w:sz w:val="22"/>
          <w:szCs w:val="22"/>
        </w:rPr>
        <w:t>I</w:t>
      </w:r>
      <w:r w:rsidR="005E77E8" w:rsidRPr="00E94C69">
        <w:rPr>
          <w:sz w:val="22"/>
          <w:szCs w:val="22"/>
        </w:rPr>
        <w:t xml:space="preserve"> found that the amount of information seeking (i.e. physical examinations, testing) was associated with increases in confidence, even if some</w:t>
      </w:r>
      <w:r w:rsidR="005A3EA6" w:rsidRPr="00E94C69">
        <w:rPr>
          <w:sz w:val="22"/>
          <w:szCs w:val="22"/>
        </w:rPr>
        <w:t xml:space="preserve"> </w:t>
      </w:r>
      <w:r w:rsidR="005E77E8" w:rsidRPr="00E94C69">
        <w:rPr>
          <w:sz w:val="22"/>
          <w:szCs w:val="22"/>
        </w:rPr>
        <w:t>information was not supportive of their decision.</w:t>
      </w:r>
      <w:r w:rsidR="00093689" w:rsidRPr="00E94C69">
        <w:rPr>
          <w:sz w:val="22"/>
          <w:szCs w:val="22"/>
        </w:rPr>
        <w:t xml:space="preserve"> This association was also found in the opposite direction, such that higher initial confidence then resulted in more tests being requested for patients. In a study where participants verbalised their thought process out loud as they were making diagnoses, I found that participants used different reasoning strategies for generating diagnostic hypotheses and then seeking information to support or rule out these hypotheses. These strategies then resulted in differing associations with confidence: participants who used a more systematic, thorough strategy (i.e. not wanting to miss diagnostic possibilities) increased their confidence with more information, whilst participants whose strategy was based on honing in on a single diagnosis instead increased their confidence by considering more diagnoses </w:t>
      </w:r>
      <w:r w:rsidR="00F14B3C">
        <w:rPr>
          <w:sz w:val="22"/>
          <w:szCs w:val="22"/>
        </w:rPr>
        <w:t xml:space="preserve">early </w:t>
      </w:r>
      <w:r w:rsidR="00093689" w:rsidRPr="00E94C69">
        <w:rPr>
          <w:sz w:val="22"/>
          <w:szCs w:val="22"/>
        </w:rPr>
        <w:t>on (i.e. from the patient’s medical history and presenting complaint).</w:t>
      </w:r>
      <w:r w:rsidR="00AD3F7B" w:rsidRPr="00E94C69">
        <w:rPr>
          <w:sz w:val="22"/>
          <w:szCs w:val="22"/>
        </w:rPr>
        <w:t xml:space="preserve"> </w:t>
      </w:r>
      <w:r w:rsidR="00093689" w:rsidRPr="00E94C69">
        <w:rPr>
          <w:sz w:val="22"/>
          <w:szCs w:val="22"/>
        </w:rPr>
        <w:t>Diagnostic accuracy</w:t>
      </w:r>
      <w:r w:rsidR="00AD3F7B" w:rsidRPr="00E94C69">
        <w:rPr>
          <w:sz w:val="22"/>
          <w:szCs w:val="22"/>
        </w:rPr>
        <w:t>, however,</w:t>
      </w:r>
      <w:r w:rsidR="00093689" w:rsidRPr="00E94C69">
        <w:rPr>
          <w:sz w:val="22"/>
          <w:szCs w:val="22"/>
        </w:rPr>
        <w:t xml:space="preserve"> was associated </w:t>
      </w:r>
      <w:r w:rsidR="00AD3F7B" w:rsidRPr="00E94C69">
        <w:rPr>
          <w:sz w:val="22"/>
          <w:szCs w:val="22"/>
        </w:rPr>
        <w:t>with selectivity in information seeking.</w:t>
      </w:r>
    </w:p>
    <w:p w14:paraId="3255E945" w14:textId="24E2BCA8" w:rsidR="00AD3F7B" w:rsidRPr="00E94C69" w:rsidRDefault="00AD3F7B">
      <w:pPr>
        <w:rPr>
          <w:sz w:val="22"/>
          <w:szCs w:val="22"/>
        </w:rPr>
      </w:pPr>
    </w:p>
    <w:p w14:paraId="296C428A" w14:textId="0179DC0A" w:rsidR="00AD3F7B" w:rsidRPr="00E94C69" w:rsidRDefault="00AD3F7B">
      <w:pPr>
        <w:rPr>
          <w:sz w:val="22"/>
          <w:szCs w:val="22"/>
        </w:rPr>
      </w:pPr>
      <w:r w:rsidRPr="00E94C69">
        <w:rPr>
          <w:sz w:val="22"/>
          <w:szCs w:val="22"/>
        </w:rPr>
        <w:t xml:space="preserve">Taken together, these findings have implications for future work in both medicine and psychology, particularly around medical education. </w:t>
      </w:r>
      <w:r w:rsidR="004F1B2B" w:rsidRPr="00E94C69">
        <w:rPr>
          <w:sz w:val="22"/>
          <w:szCs w:val="22"/>
        </w:rPr>
        <w:t xml:space="preserve">Design of educational and cognitive interventions should hence focus on prompting appropriate information seeking, as well as prompting uses of different reasoning strategies based on the properties of the patient case (such as how much diagnostic uncertainty there is associated with the patient). </w:t>
      </w:r>
      <w:r w:rsidR="00F77576" w:rsidRPr="00E94C69">
        <w:rPr>
          <w:sz w:val="22"/>
          <w:szCs w:val="22"/>
        </w:rPr>
        <w:t>Whilst this work has revealed interesting results, there is still follow-up work that can be done to further elucidate how interventions can prompt accurate diagnostic decisions with appropriate levels of confidence.</w:t>
      </w:r>
      <w:r w:rsidR="00016F5A" w:rsidRPr="00E94C69">
        <w:rPr>
          <w:sz w:val="22"/>
          <w:szCs w:val="22"/>
        </w:rPr>
        <w:t xml:space="preserve"> In addition, there is still needed work on understanding how clinicians deal with uncertainty in their clinical practice</w:t>
      </w:r>
      <w:r w:rsidR="00624C1A" w:rsidRPr="00E94C69">
        <w:rPr>
          <w:sz w:val="22"/>
          <w:szCs w:val="22"/>
          <w:vertAlign w:val="superscript"/>
        </w:rPr>
        <w:t>6</w:t>
      </w:r>
      <w:r w:rsidR="00016F5A" w:rsidRPr="00E94C69">
        <w:rPr>
          <w:sz w:val="22"/>
          <w:szCs w:val="22"/>
        </w:rPr>
        <w:t>.</w:t>
      </w:r>
      <w:r w:rsidR="00F77576" w:rsidRPr="00E94C69">
        <w:rPr>
          <w:sz w:val="22"/>
          <w:szCs w:val="22"/>
        </w:rPr>
        <w:t xml:space="preserve"> This </w:t>
      </w:r>
      <w:r w:rsidR="00132563" w:rsidRPr="00E94C69">
        <w:rPr>
          <w:sz w:val="22"/>
          <w:szCs w:val="22"/>
        </w:rPr>
        <w:t xml:space="preserve">follow-up </w:t>
      </w:r>
      <w:r w:rsidR="00F77576" w:rsidRPr="00E94C69">
        <w:rPr>
          <w:sz w:val="22"/>
          <w:szCs w:val="22"/>
        </w:rPr>
        <w:t xml:space="preserve">work is what I intend to pursue during my </w:t>
      </w:r>
      <w:r w:rsidR="00132563" w:rsidRPr="00E94C69">
        <w:rPr>
          <w:sz w:val="22"/>
          <w:szCs w:val="22"/>
        </w:rPr>
        <w:t xml:space="preserve">research </w:t>
      </w:r>
      <w:r w:rsidR="00F77576" w:rsidRPr="00E94C69">
        <w:rPr>
          <w:sz w:val="22"/>
          <w:szCs w:val="22"/>
        </w:rPr>
        <w:t>fellowship.</w:t>
      </w:r>
    </w:p>
    <w:p w14:paraId="5095AF00" w14:textId="19678305" w:rsidR="00F77576" w:rsidRPr="00E94C69" w:rsidRDefault="00F77576">
      <w:pPr>
        <w:rPr>
          <w:sz w:val="22"/>
          <w:szCs w:val="22"/>
        </w:rPr>
      </w:pPr>
    </w:p>
    <w:p w14:paraId="331A1F7F" w14:textId="1C805B36" w:rsidR="00F77576" w:rsidRPr="00E94C69" w:rsidRDefault="00132563">
      <w:pPr>
        <w:rPr>
          <w:sz w:val="22"/>
          <w:szCs w:val="22"/>
        </w:rPr>
      </w:pPr>
      <w:r w:rsidRPr="00E94C69">
        <w:rPr>
          <w:sz w:val="22"/>
          <w:szCs w:val="22"/>
        </w:rPr>
        <w:t>The strands of my planned research are as follows:</w:t>
      </w:r>
    </w:p>
    <w:p w14:paraId="1F7ACC91" w14:textId="4506A221" w:rsidR="00132563" w:rsidRPr="00E94C69" w:rsidRDefault="00132563">
      <w:pPr>
        <w:rPr>
          <w:sz w:val="22"/>
          <w:szCs w:val="22"/>
        </w:rPr>
      </w:pPr>
    </w:p>
    <w:p w14:paraId="2A86A275" w14:textId="0845E046" w:rsidR="00132563" w:rsidRPr="00E94C69" w:rsidRDefault="00132563">
      <w:pPr>
        <w:rPr>
          <w:sz w:val="22"/>
          <w:szCs w:val="22"/>
        </w:rPr>
      </w:pPr>
      <w:r w:rsidRPr="00E94C69">
        <w:rPr>
          <w:b/>
          <w:bCs/>
          <w:sz w:val="22"/>
          <w:szCs w:val="22"/>
        </w:rPr>
        <w:t>Strand 1 - Normative Diagnostic Strategies:</w:t>
      </w:r>
      <w:r w:rsidRPr="00E94C69">
        <w:rPr>
          <w:sz w:val="22"/>
          <w:szCs w:val="22"/>
        </w:rPr>
        <w:t xml:space="preserve"> whilst my work has uncovered differences in how medical students approach diagnoses (despite being educated at the same university), it does not delve into how doctors view </w:t>
      </w:r>
      <w:r w:rsidR="0000034E" w:rsidRPr="00E94C69">
        <w:rPr>
          <w:sz w:val="22"/>
          <w:szCs w:val="22"/>
        </w:rPr>
        <w:t>medical</w:t>
      </w:r>
      <w:r w:rsidRPr="00E94C69">
        <w:rPr>
          <w:sz w:val="22"/>
          <w:szCs w:val="22"/>
        </w:rPr>
        <w:t xml:space="preserve"> decisions broadly. This strand will </w:t>
      </w:r>
      <w:r w:rsidR="00C72CBB" w:rsidRPr="00E94C69">
        <w:rPr>
          <w:sz w:val="22"/>
          <w:szCs w:val="22"/>
        </w:rPr>
        <w:t>aim</w:t>
      </w:r>
      <w:r w:rsidRPr="00E94C69">
        <w:rPr>
          <w:sz w:val="22"/>
          <w:szCs w:val="22"/>
        </w:rPr>
        <w:t xml:space="preserve"> at understand how </w:t>
      </w:r>
      <w:r w:rsidRPr="00E94C69">
        <w:rPr>
          <w:sz w:val="22"/>
          <w:szCs w:val="22"/>
        </w:rPr>
        <w:lastRenderedPageBreak/>
        <w:t>clinicians think they should make decisions from a normative perspective. To understand this, I will develop a survey to distribute to clinicians, whilst also collecting information about their experience and speciality. This survey</w:t>
      </w:r>
      <w:r w:rsidR="004F1397" w:rsidRPr="00E94C69">
        <w:rPr>
          <w:sz w:val="22"/>
          <w:szCs w:val="22"/>
        </w:rPr>
        <w:t xml:space="preserve"> (</w:t>
      </w:r>
      <w:r w:rsidR="004F1397" w:rsidRPr="00E94C69">
        <w:rPr>
          <w:i/>
          <w:iCs/>
          <w:sz w:val="22"/>
          <w:szCs w:val="22"/>
        </w:rPr>
        <w:t>Experiment 1</w:t>
      </w:r>
      <w:r w:rsidR="004F1397" w:rsidRPr="00E94C69">
        <w:rPr>
          <w:sz w:val="22"/>
          <w:szCs w:val="22"/>
        </w:rPr>
        <w:t>)</w:t>
      </w:r>
      <w:r w:rsidRPr="00E94C69">
        <w:rPr>
          <w:sz w:val="22"/>
          <w:szCs w:val="22"/>
        </w:rPr>
        <w:t xml:space="preserve"> will ask clinicians whether they use more structured/analytical decision strategies in their practice or rely primarily on intuition, as well as understanding the primary types of decisions they face during their practice (e.g. diagnosis, admitting/discharging patients, administering medication etc.)</w:t>
      </w:r>
    </w:p>
    <w:p w14:paraId="25DC84A7" w14:textId="17D9CA3F" w:rsidR="00132563" w:rsidRPr="00E94C69" w:rsidRDefault="00132563">
      <w:pPr>
        <w:rPr>
          <w:sz w:val="22"/>
          <w:szCs w:val="22"/>
        </w:rPr>
      </w:pPr>
    </w:p>
    <w:p w14:paraId="1930829E" w14:textId="4FC2AF0C" w:rsidR="00132563" w:rsidRPr="00E94C69" w:rsidRDefault="00132563">
      <w:pPr>
        <w:rPr>
          <w:sz w:val="22"/>
          <w:szCs w:val="22"/>
        </w:rPr>
      </w:pPr>
      <w:r w:rsidRPr="00E94C69">
        <w:rPr>
          <w:b/>
          <w:bCs/>
          <w:sz w:val="22"/>
          <w:szCs w:val="22"/>
        </w:rPr>
        <w:t>Strand 2 – Exposure to Uncertainty:</w:t>
      </w:r>
      <w:r w:rsidRPr="00E94C69">
        <w:rPr>
          <w:sz w:val="22"/>
          <w:szCs w:val="22"/>
        </w:rPr>
        <w:t xml:space="preserve"> </w:t>
      </w:r>
      <w:r w:rsidR="00490416" w:rsidRPr="00E94C69">
        <w:rPr>
          <w:sz w:val="22"/>
          <w:szCs w:val="22"/>
        </w:rPr>
        <w:t xml:space="preserve">this strand will use experimental methods </w:t>
      </w:r>
      <w:r w:rsidR="005324DF" w:rsidRPr="00E94C69">
        <w:rPr>
          <w:sz w:val="22"/>
          <w:szCs w:val="22"/>
        </w:rPr>
        <w:t xml:space="preserve">that </w:t>
      </w:r>
      <w:r w:rsidR="00490416" w:rsidRPr="00E94C69">
        <w:rPr>
          <w:sz w:val="22"/>
          <w:szCs w:val="22"/>
        </w:rPr>
        <w:t xml:space="preserve">build on the paradigm I developed during my </w:t>
      </w:r>
      <w:r w:rsidR="00A04074" w:rsidRPr="00E94C69">
        <w:rPr>
          <w:sz w:val="22"/>
          <w:szCs w:val="22"/>
        </w:rPr>
        <w:t>PhD</w:t>
      </w:r>
      <w:r w:rsidR="00490416" w:rsidRPr="00E94C69">
        <w:rPr>
          <w:sz w:val="22"/>
          <w:szCs w:val="22"/>
        </w:rPr>
        <w:t xml:space="preserve"> to investigate how the diagnostic decisional process develops </w:t>
      </w:r>
      <w:r w:rsidR="00A04074" w:rsidRPr="00E94C69">
        <w:rPr>
          <w:sz w:val="22"/>
          <w:szCs w:val="22"/>
        </w:rPr>
        <w:t>with more</w:t>
      </w:r>
      <w:r w:rsidR="00490416" w:rsidRPr="00E94C69">
        <w:rPr>
          <w:sz w:val="22"/>
          <w:szCs w:val="22"/>
        </w:rPr>
        <w:t xml:space="preserve"> information. </w:t>
      </w:r>
      <w:r w:rsidR="00DB461A" w:rsidRPr="00E94C69">
        <w:rPr>
          <w:sz w:val="22"/>
          <w:szCs w:val="22"/>
        </w:rPr>
        <w:t xml:space="preserve">Specifically, I will build on this paradigm by considering two </w:t>
      </w:r>
      <w:r w:rsidR="00A04074" w:rsidRPr="00E94C69">
        <w:rPr>
          <w:sz w:val="22"/>
          <w:szCs w:val="22"/>
        </w:rPr>
        <w:t>aspects</w:t>
      </w:r>
      <w:r w:rsidR="00DB461A" w:rsidRPr="00E94C69">
        <w:rPr>
          <w:sz w:val="22"/>
          <w:szCs w:val="22"/>
        </w:rPr>
        <w:t xml:space="preserve"> of real medical decisions (and indeed, other non-medical decisions): ambiguity and informational cost. For the former, information, such as test results may sometimes be neutral (and could be interpreted in multiple ways) or inconclusive. For the latter, different pieces of information/tests have different costs in terms of either money or time. In healthcare specifically, clinicians may require a test result to proceed but may be unable to obtain it for a while </w:t>
      </w:r>
      <w:r w:rsidR="005324DF" w:rsidRPr="00E94C69">
        <w:rPr>
          <w:sz w:val="22"/>
          <w:szCs w:val="22"/>
        </w:rPr>
        <w:t>due</w:t>
      </w:r>
      <w:r w:rsidR="00DB461A" w:rsidRPr="00E94C69">
        <w:rPr>
          <w:sz w:val="22"/>
          <w:szCs w:val="22"/>
        </w:rPr>
        <w:t xml:space="preserve"> </w:t>
      </w:r>
      <w:r w:rsidR="005324DF" w:rsidRPr="00E94C69">
        <w:rPr>
          <w:sz w:val="22"/>
          <w:szCs w:val="22"/>
        </w:rPr>
        <w:t xml:space="preserve">to a </w:t>
      </w:r>
      <w:r w:rsidR="00DB461A" w:rsidRPr="00E94C69">
        <w:rPr>
          <w:sz w:val="22"/>
          <w:szCs w:val="22"/>
        </w:rPr>
        <w:t xml:space="preserve">myriad of reasons (e.g. the testing equipment </w:t>
      </w:r>
      <w:r w:rsidR="005324DF" w:rsidRPr="00E94C69">
        <w:rPr>
          <w:sz w:val="22"/>
          <w:szCs w:val="22"/>
        </w:rPr>
        <w:t>is</w:t>
      </w:r>
      <w:r w:rsidR="00DB461A" w:rsidRPr="00E94C69">
        <w:rPr>
          <w:sz w:val="22"/>
          <w:szCs w:val="22"/>
        </w:rPr>
        <w:t xml:space="preserve"> already in use, staff </w:t>
      </w:r>
      <w:r w:rsidR="005324DF" w:rsidRPr="00E94C69">
        <w:rPr>
          <w:sz w:val="22"/>
          <w:szCs w:val="22"/>
        </w:rPr>
        <w:t>is</w:t>
      </w:r>
      <w:r w:rsidR="00DB461A" w:rsidRPr="00E94C69">
        <w:rPr>
          <w:sz w:val="22"/>
          <w:szCs w:val="22"/>
        </w:rPr>
        <w:t xml:space="preserve"> not available etc.). This strand will hence consist </w:t>
      </w:r>
      <w:r w:rsidR="005324DF" w:rsidRPr="00E94C69">
        <w:rPr>
          <w:sz w:val="22"/>
          <w:szCs w:val="22"/>
        </w:rPr>
        <w:t xml:space="preserve">of </w:t>
      </w:r>
      <w:r w:rsidR="00DB461A" w:rsidRPr="00E94C69">
        <w:rPr>
          <w:sz w:val="22"/>
          <w:szCs w:val="22"/>
        </w:rPr>
        <w:t>two studies, one with ambiguous information</w:t>
      </w:r>
      <w:r w:rsidR="00EE55CB" w:rsidRPr="00E94C69">
        <w:rPr>
          <w:sz w:val="22"/>
          <w:szCs w:val="22"/>
        </w:rPr>
        <w:t xml:space="preserve"> (</w:t>
      </w:r>
      <w:r w:rsidR="00EE55CB" w:rsidRPr="00E94C69">
        <w:rPr>
          <w:i/>
          <w:iCs/>
          <w:sz w:val="22"/>
          <w:szCs w:val="22"/>
        </w:rPr>
        <w:t>Experiment 2a</w:t>
      </w:r>
      <w:r w:rsidR="00EE55CB" w:rsidRPr="00E94C69">
        <w:rPr>
          <w:sz w:val="22"/>
          <w:szCs w:val="22"/>
        </w:rPr>
        <w:t>)</w:t>
      </w:r>
      <w:r w:rsidR="00DB461A" w:rsidRPr="00E94C69">
        <w:rPr>
          <w:sz w:val="22"/>
          <w:szCs w:val="22"/>
        </w:rPr>
        <w:t xml:space="preserve"> and one with informational cost (in terms of time)</w:t>
      </w:r>
      <w:r w:rsidR="00EE55CB" w:rsidRPr="00E94C69">
        <w:rPr>
          <w:sz w:val="22"/>
          <w:szCs w:val="22"/>
        </w:rPr>
        <w:t xml:space="preserve"> (</w:t>
      </w:r>
      <w:r w:rsidR="00EE55CB" w:rsidRPr="00E94C69">
        <w:rPr>
          <w:i/>
          <w:iCs/>
          <w:sz w:val="22"/>
          <w:szCs w:val="22"/>
        </w:rPr>
        <w:t>Experiment 2b</w:t>
      </w:r>
      <w:r w:rsidR="00EE55CB" w:rsidRPr="00E94C69">
        <w:rPr>
          <w:sz w:val="22"/>
          <w:szCs w:val="22"/>
        </w:rPr>
        <w:t>)</w:t>
      </w:r>
      <w:r w:rsidR="00DB461A" w:rsidRPr="00E94C69">
        <w:rPr>
          <w:sz w:val="22"/>
          <w:szCs w:val="22"/>
        </w:rPr>
        <w:t>. My hypotheses are that clinicians who see more ambiguous information reduce their confidence and seek more information as a result, and that clinicians with lower confidence will be less willing to request costly information.</w:t>
      </w:r>
    </w:p>
    <w:p w14:paraId="11D932FA" w14:textId="54855F62" w:rsidR="00132563" w:rsidRPr="00E94C69" w:rsidRDefault="00132563">
      <w:pPr>
        <w:rPr>
          <w:sz w:val="22"/>
          <w:szCs w:val="22"/>
        </w:rPr>
      </w:pPr>
    </w:p>
    <w:p w14:paraId="19659F19" w14:textId="4412AA67" w:rsidR="00132563" w:rsidRPr="00E94C69" w:rsidRDefault="00132563" w:rsidP="00132563">
      <w:pPr>
        <w:rPr>
          <w:sz w:val="22"/>
          <w:szCs w:val="22"/>
        </w:rPr>
      </w:pPr>
      <w:r w:rsidRPr="00E94C69">
        <w:rPr>
          <w:b/>
          <w:bCs/>
          <w:sz w:val="22"/>
          <w:szCs w:val="22"/>
        </w:rPr>
        <w:t>Strand 3 – Timing Prompts of Uncertainty:</w:t>
      </w:r>
      <w:r w:rsidRPr="00E94C69">
        <w:rPr>
          <w:sz w:val="22"/>
          <w:szCs w:val="22"/>
        </w:rPr>
        <w:t xml:space="preserve"> </w:t>
      </w:r>
      <w:r w:rsidR="00A80C3E" w:rsidRPr="00E94C69">
        <w:rPr>
          <w:sz w:val="22"/>
          <w:szCs w:val="22"/>
        </w:rPr>
        <w:t xml:space="preserve">this strand will </w:t>
      </w:r>
      <w:r w:rsidR="007B4ED0" w:rsidRPr="00E94C69">
        <w:rPr>
          <w:sz w:val="22"/>
          <w:szCs w:val="22"/>
        </w:rPr>
        <w:t>build on previous work</w:t>
      </w:r>
      <w:r w:rsidR="00624C1A" w:rsidRPr="00E94C69">
        <w:rPr>
          <w:sz w:val="22"/>
          <w:szCs w:val="22"/>
          <w:vertAlign w:val="superscript"/>
        </w:rPr>
        <w:t>7</w:t>
      </w:r>
      <w:r w:rsidR="00386A99" w:rsidRPr="00E94C69">
        <w:rPr>
          <w:sz w:val="22"/>
          <w:szCs w:val="22"/>
          <w:vertAlign w:val="superscript"/>
        </w:rPr>
        <w:t>,</w:t>
      </w:r>
      <w:r w:rsidR="00624C1A" w:rsidRPr="00E94C69">
        <w:rPr>
          <w:sz w:val="22"/>
          <w:szCs w:val="22"/>
          <w:vertAlign w:val="superscript"/>
        </w:rPr>
        <w:t>8</w:t>
      </w:r>
      <w:r w:rsidR="007B4ED0" w:rsidRPr="00E94C69">
        <w:rPr>
          <w:sz w:val="22"/>
          <w:szCs w:val="22"/>
        </w:rPr>
        <w:t xml:space="preserve"> looking</w:t>
      </w:r>
      <w:r w:rsidR="00A80C3E" w:rsidRPr="00E94C69">
        <w:rPr>
          <w:sz w:val="22"/>
          <w:szCs w:val="22"/>
        </w:rPr>
        <w:t xml:space="preserve"> at the optimal time during a diagnostic decision to ‘prompt’ uncertainty. These will take the form of a cognitive intervention taken </w:t>
      </w:r>
      <w:r w:rsidR="007B4ED0" w:rsidRPr="00E94C69">
        <w:rPr>
          <w:sz w:val="22"/>
          <w:szCs w:val="22"/>
        </w:rPr>
        <w:t>from</w:t>
      </w:r>
      <w:r w:rsidR="00A80C3E" w:rsidRPr="00E94C69">
        <w:rPr>
          <w:sz w:val="22"/>
          <w:szCs w:val="22"/>
        </w:rPr>
        <w:t xml:space="preserve"> existing literature: guided reflection to consider alternative diagnoses</w:t>
      </w:r>
      <w:r w:rsidR="00624C1A" w:rsidRPr="00E94C69">
        <w:rPr>
          <w:sz w:val="22"/>
          <w:szCs w:val="22"/>
          <w:vertAlign w:val="superscript"/>
        </w:rPr>
        <w:t>9</w:t>
      </w:r>
      <w:r w:rsidR="00A80C3E" w:rsidRPr="00E94C69">
        <w:rPr>
          <w:sz w:val="22"/>
          <w:szCs w:val="22"/>
        </w:rPr>
        <w:t xml:space="preserve"> (such that participants are asked if they think they missed any possibilities). Participants will either be instructed to do this throughout at the start of the task, will be prompted early on during a decision or prompted later on</w:t>
      </w:r>
      <w:r w:rsidR="00EE55CB" w:rsidRPr="00E94C69">
        <w:rPr>
          <w:sz w:val="22"/>
          <w:szCs w:val="22"/>
        </w:rPr>
        <w:t xml:space="preserve"> (</w:t>
      </w:r>
      <w:r w:rsidR="00EE55CB" w:rsidRPr="00E94C69">
        <w:rPr>
          <w:i/>
          <w:iCs/>
          <w:sz w:val="22"/>
          <w:szCs w:val="22"/>
        </w:rPr>
        <w:t>Experiment 3a</w:t>
      </w:r>
      <w:r w:rsidR="00EE55CB" w:rsidRPr="00E94C69">
        <w:rPr>
          <w:sz w:val="22"/>
          <w:szCs w:val="22"/>
        </w:rPr>
        <w:t>)</w:t>
      </w:r>
      <w:r w:rsidR="00A80C3E" w:rsidRPr="00E94C69">
        <w:rPr>
          <w:sz w:val="22"/>
          <w:szCs w:val="22"/>
        </w:rPr>
        <w:t xml:space="preserve">. Another study will then frame the </w:t>
      </w:r>
      <w:r w:rsidR="00386A99" w:rsidRPr="00E94C69">
        <w:rPr>
          <w:sz w:val="22"/>
          <w:szCs w:val="22"/>
        </w:rPr>
        <w:t>cognitive intervention/prompt as</w:t>
      </w:r>
      <w:r w:rsidR="00A80C3E" w:rsidRPr="00E94C69">
        <w:rPr>
          <w:sz w:val="22"/>
          <w:szCs w:val="22"/>
        </w:rPr>
        <w:t xml:space="preserve"> advice coming from a LLM</w:t>
      </w:r>
      <w:r w:rsidR="00EE55CB" w:rsidRPr="00E94C69">
        <w:rPr>
          <w:sz w:val="22"/>
          <w:szCs w:val="22"/>
        </w:rPr>
        <w:t xml:space="preserve"> (</w:t>
      </w:r>
      <w:r w:rsidR="00EE55CB" w:rsidRPr="00E94C69">
        <w:rPr>
          <w:i/>
          <w:iCs/>
          <w:sz w:val="22"/>
          <w:szCs w:val="22"/>
        </w:rPr>
        <w:t>Experiment 3b</w:t>
      </w:r>
      <w:r w:rsidR="00EE55CB" w:rsidRPr="00E94C69">
        <w:rPr>
          <w:sz w:val="22"/>
          <w:szCs w:val="22"/>
        </w:rPr>
        <w:t>)</w:t>
      </w:r>
      <w:r w:rsidR="00A80C3E" w:rsidRPr="00E94C69">
        <w:rPr>
          <w:sz w:val="22"/>
          <w:szCs w:val="22"/>
        </w:rPr>
        <w:t>, which is important to look at given AI’s ever-increasing implementation and usage within healthcare.</w:t>
      </w:r>
      <w:r w:rsidR="00A04074" w:rsidRPr="00E94C69">
        <w:rPr>
          <w:sz w:val="22"/>
          <w:szCs w:val="22"/>
        </w:rPr>
        <w:t xml:space="preserve"> My hypotheses are that clinicians with higher confidence will be less susceptible to prompts of uncertainty when provided later. </w:t>
      </w:r>
    </w:p>
    <w:p w14:paraId="1BA92625" w14:textId="77777777" w:rsidR="00132563" w:rsidRPr="00E94C69" w:rsidRDefault="00132563">
      <w:pPr>
        <w:rPr>
          <w:sz w:val="22"/>
          <w:szCs w:val="22"/>
        </w:rPr>
      </w:pPr>
    </w:p>
    <w:p w14:paraId="6E064CD0" w14:textId="47DAD88B" w:rsidR="00016F5A" w:rsidRDefault="00486665">
      <w:pPr>
        <w:rPr>
          <w:sz w:val="22"/>
          <w:szCs w:val="22"/>
        </w:rPr>
      </w:pPr>
      <w:r w:rsidRPr="00E94C69">
        <w:rPr>
          <w:sz w:val="22"/>
          <w:szCs w:val="22"/>
        </w:rPr>
        <w:t xml:space="preserve">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w:t>
      </w:r>
      <w:r w:rsidR="00345ECC" w:rsidRPr="00E94C69">
        <w:rPr>
          <w:sz w:val="22"/>
          <w:szCs w:val="22"/>
        </w:rPr>
        <w:t>engagement of stakeholders within the medical community.</w:t>
      </w:r>
    </w:p>
    <w:p w14:paraId="31B21674" w14:textId="18141E55" w:rsidR="00E94C69" w:rsidRDefault="00E94C69">
      <w:pPr>
        <w:rPr>
          <w:sz w:val="22"/>
          <w:szCs w:val="22"/>
        </w:rPr>
      </w:pPr>
    </w:p>
    <w:p w14:paraId="56DC7393" w14:textId="624AC04B" w:rsidR="00E94C69" w:rsidRDefault="00E94C69">
      <w:pPr>
        <w:rPr>
          <w:sz w:val="22"/>
          <w:szCs w:val="22"/>
        </w:rPr>
      </w:pPr>
    </w:p>
    <w:p w14:paraId="68BFDAAE" w14:textId="23353275" w:rsidR="00E94C69" w:rsidRDefault="00E94C69">
      <w:pPr>
        <w:rPr>
          <w:sz w:val="22"/>
          <w:szCs w:val="22"/>
        </w:rPr>
      </w:pPr>
    </w:p>
    <w:p w14:paraId="4ADD85E6" w14:textId="2F66A8C4" w:rsidR="00E94C69" w:rsidRDefault="00E94C69">
      <w:pPr>
        <w:rPr>
          <w:sz w:val="22"/>
          <w:szCs w:val="22"/>
        </w:rPr>
      </w:pPr>
    </w:p>
    <w:p w14:paraId="10652360" w14:textId="130AC7E2" w:rsidR="00E94C69" w:rsidRDefault="00E94C69">
      <w:pPr>
        <w:rPr>
          <w:sz w:val="22"/>
          <w:szCs w:val="22"/>
        </w:rPr>
      </w:pPr>
    </w:p>
    <w:p w14:paraId="1FA2F0CF" w14:textId="48FD0885" w:rsidR="00E94C69" w:rsidRDefault="00E94C69">
      <w:pPr>
        <w:rPr>
          <w:sz w:val="22"/>
          <w:szCs w:val="22"/>
        </w:rPr>
      </w:pPr>
    </w:p>
    <w:p w14:paraId="2E3CAF8F" w14:textId="6927C13C" w:rsidR="00E94C69" w:rsidRDefault="00E94C69">
      <w:pPr>
        <w:rPr>
          <w:sz w:val="22"/>
          <w:szCs w:val="22"/>
        </w:rPr>
      </w:pPr>
    </w:p>
    <w:p w14:paraId="352D1528" w14:textId="1D916AC3" w:rsidR="00E94C69" w:rsidRDefault="00E94C69">
      <w:pPr>
        <w:rPr>
          <w:sz w:val="22"/>
          <w:szCs w:val="22"/>
        </w:rPr>
      </w:pPr>
    </w:p>
    <w:p w14:paraId="6EB97C66" w14:textId="5CE652C8" w:rsidR="00E94C69" w:rsidRDefault="00E94C69">
      <w:pPr>
        <w:rPr>
          <w:sz w:val="22"/>
          <w:szCs w:val="22"/>
        </w:rPr>
      </w:pPr>
    </w:p>
    <w:p w14:paraId="0B02BB12" w14:textId="02CF510C" w:rsidR="00E94C69" w:rsidRDefault="00E94C69">
      <w:pPr>
        <w:rPr>
          <w:sz w:val="22"/>
          <w:szCs w:val="22"/>
        </w:rPr>
      </w:pPr>
    </w:p>
    <w:p w14:paraId="6664F2FA" w14:textId="49CA54D0" w:rsidR="00E94C69" w:rsidRDefault="00E94C69">
      <w:pPr>
        <w:rPr>
          <w:sz w:val="22"/>
          <w:szCs w:val="22"/>
        </w:rPr>
      </w:pPr>
    </w:p>
    <w:p w14:paraId="722480EF" w14:textId="7D7334B3" w:rsidR="00E94C69" w:rsidRDefault="00E94C69">
      <w:pPr>
        <w:rPr>
          <w:sz w:val="22"/>
          <w:szCs w:val="22"/>
        </w:rPr>
      </w:pPr>
    </w:p>
    <w:p w14:paraId="47B9BC2D" w14:textId="3B74DBA5" w:rsidR="00E94C69" w:rsidRDefault="00E94C69">
      <w:pPr>
        <w:rPr>
          <w:sz w:val="22"/>
          <w:szCs w:val="22"/>
        </w:rPr>
      </w:pPr>
    </w:p>
    <w:p w14:paraId="0D1B25DB" w14:textId="77777777" w:rsidR="00E94C69" w:rsidRPr="00E94C69" w:rsidRDefault="00E94C69">
      <w:pPr>
        <w:rPr>
          <w:sz w:val="22"/>
          <w:szCs w:val="22"/>
        </w:rPr>
      </w:pPr>
    </w:p>
    <w:p w14:paraId="5CF61130" w14:textId="0C9CE1E6" w:rsidR="005A3EA6" w:rsidRPr="00E94C69" w:rsidRDefault="005A3EA6">
      <w:pPr>
        <w:rPr>
          <w:b/>
          <w:bCs/>
          <w:sz w:val="22"/>
          <w:szCs w:val="22"/>
        </w:rPr>
      </w:pPr>
      <w:r w:rsidRPr="00E94C69">
        <w:rPr>
          <w:b/>
          <w:bCs/>
          <w:sz w:val="22"/>
          <w:szCs w:val="22"/>
        </w:rPr>
        <w:lastRenderedPageBreak/>
        <w:t>References</w:t>
      </w:r>
    </w:p>
    <w:p w14:paraId="5C54E607" w14:textId="4CEF07C0" w:rsidR="005A3EA6" w:rsidRPr="00E94C69" w:rsidRDefault="005A3EA6">
      <w:pPr>
        <w:rPr>
          <w:sz w:val="22"/>
          <w:szCs w:val="22"/>
        </w:rPr>
      </w:pPr>
    </w:p>
    <w:p w14:paraId="24E09FF1" w14:textId="1E00B924" w:rsidR="004821B1" w:rsidRPr="00E94C69" w:rsidRDefault="004821B1" w:rsidP="005A3EA6">
      <w:pPr>
        <w:pStyle w:val="ListParagraph"/>
        <w:numPr>
          <w:ilvl w:val="0"/>
          <w:numId w:val="1"/>
        </w:numPr>
        <w:rPr>
          <w:sz w:val="22"/>
          <w:szCs w:val="22"/>
        </w:rPr>
      </w:pPr>
      <w:r w:rsidRPr="00E94C69">
        <w:rPr>
          <w:sz w:val="22"/>
          <w:szCs w:val="22"/>
        </w:rPr>
        <w:t>McGlynn EA, McDonald KM, Cassel CK. Measurement is essential for improving diagnosis and reducing diagnostic error: a report from the Institute of Medicine. Jama. 2015 Dec 15;314(23):2501-2.</w:t>
      </w:r>
    </w:p>
    <w:p w14:paraId="3FBB6321" w14:textId="59BA071F" w:rsidR="004821B1" w:rsidRPr="00E94C69" w:rsidRDefault="004821B1" w:rsidP="005A3EA6">
      <w:pPr>
        <w:pStyle w:val="ListParagraph"/>
        <w:numPr>
          <w:ilvl w:val="0"/>
          <w:numId w:val="1"/>
        </w:numPr>
        <w:rPr>
          <w:sz w:val="22"/>
          <w:szCs w:val="22"/>
        </w:rPr>
      </w:pPr>
      <w:proofErr w:type="spellStart"/>
      <w:r w:rsidRPr="00E94C69">
        <w:rPr>
          <w:sz w:val="22"/>
          <w:szCs w:val="22"/>
        </w:rPr>
        <w:t>Bhise</w:t>
      </w:r>
      <w:proofErr w:type="spellEnd"/>
      <w:r w:rsidRPr="00E94C69">
        <w:rPr>
          <w:sz w:val="22"/>
          <w:szCs w:val="22"/>
        </w:rPr>
        <w:t xml:space="preserve"> V, Meyer AN, Singh H, Wei L, Russo E, Al-Mutairi A, Murphy DR. Errors in diagnosis of spinal epidural abscesses in the era of electronic health records. The American Journal of Medicine. 2017 Aug 1;130(8):975-81.</w:t>
      </w:r>
    </w:p>
    <w:p w14:paraId="65D3EF1E" w14:textId="207D4025" w:rsidR="005A3EA6" w:rsidRPr="00E94C69" w:rsidRDefault="004821B1" w:rsidP="005A3EA6">
      <w:pPr>
        <w:pStyle w:val="ListParagraph"/>
        <w:numPr>
          <w:ilvl w:val="0"/>
          <w:numId w:val="1"/>
        </w:numPr>
        <w:rPr>
          <w:sz w:val="22"/>
          <w:szCs w:val="22"/>
        </w:rPr>
      </w:pPr>
      <w:r w:rsidRPr="00E94C69">
        <w:rPr>
          <w:sz w:val="22"/>
          <w:szCs w:val="22"/>
        </w:rPr>
        <w:t xml:space="preserve">Wilson RM, Harrison BT, </w:t>
      </w:r>
      <w:proofErr w:type="spellStart"/>
      <w:r w:rsidRPr="00E94C69">
        <w:rPr>
          <w:sz w:val="22"/>
          <w:szCs w:val="22"/>
        </w:rPr>
        <w:t>Gibberd</w:t>
      </w:r>
      <w:proofErr w:type="spellEnd"/>
      <w:r w:rsidRPr="00E94C69">
        <w:rPr>
          <w:sz w:val="22"/>
          <w:szCs w:val="22"/>
        </w:rPr>
        <w:t xml:space="preserve"> RW, Hamilton JD. An analysis of the causes of adverse events from the Quality in Australian Health Care Study. Medical Journal of Australia. 1999 May;170(9):411-5.</w:t>
      </w:r>
    </w:p>
    <w:p w14:paraId="2FF4D267" w14:textId="1D0F8506" w:rsidR="005A3EA6" w:rsidRPr="00E94C69" w:rsidRDefault="004821B1" w:rsidP="005A3EA6">
      <w:pPr>
        <w:pStyle w:val="ListParagraph"/>
        <w:numPr>
          <w:ilvl w:val="0"/>
          <w:numId w:val="1"/>
        </w:numPr>
        <w:rPr>
          <w:sz w:val="22"/>
          <w:szCs w:val="22"/>
        </w:rPr>
      </w:pPr>
      <w:r w:rsidRPr="00E94C69">
        <w:rPr>
          <w:sz w:val="22"/>
          <w:szCs w:val="22"/>
        </w:rPr>
        <w:t xml:space="preserve">Schiff GD, Hasan O, Kim S, Abrams R, Cosby K, Lambert BL, </w:t>
      </w:r>
      <w:proofErr w:type="spellStart"/>
      <w:r w:rsidRPr="00E94C69">
        <w:rPr>
          <w:sz w:val="22"/>
          <w:szCs w:val="22"/>
        </w:rPr>
        <w:t>Elstein</w:t>
      </w:r>
      <w:proofErr w:type="spellEnd"/>
      <w:r w:rsidRPr="00E94C69">
        <w:rPr>
          <w:sz w:val="22"/>
          <w:szCs w:val="22"/>
        </w:rPr>
        <w:t xml:space="preserve"> AS, Hasler S, </w:t>
      </w:r>
      <w:proofErr w:type="spellStart"/>
      <w:r w:rsidRPr="00E94C69">
        <w:rPr>
          <w:sz w:val="22"/>
          <w:szCs w:val="22"/>
        </w:rPr>
        <w:t>Kabongo</w:t>
      </w:r>
      <w:proofErr w:type="spellEnd"/>
      <w:r w:rsidRPr="00E94C69">
        <w:rPr>
          <w:sz w:val="22"/>
          <w:szCs w:val="22"/>
        </w:rPr>
        <w:t xml:space="preserve"> ML, </w:t>
      </w:r>
      <w:proofErr w:type="spellStart"/>
      <w:r w:rsidRPr="00E94C69">
        <w:rPr>
          <w:sz w:val="22"/>
          <w:szCs w:val="22"/>
        </w:rPr>
        <w:t>Krosnjar</w:t>
      </w:r>
      <w:proofErr w:type="spellEnd"/>
      <w:r w:rsidRPr="00E94C69">
        <w:rPr>
          <w:sz w:val="22"/>
          <w:szCs w:val="22"/>
        </w:rPr>
        <w:t xml:space="preserve"> N, </w:t>
      </w:r>
      <w:proofErr w:type="spellStart"/>
      <w:r w:rsidRPr="00E94C69">
        <w:rPr>
          <w:sz w:val="22"/>
          <w:szCs w:val="22"/>
        </w:rPr>
        <w:t>Odwazny</w:t>
      </w:r>
      <w:proofErr w:type="spellEnd"/>
      <w:r w:rsidRPr="00E94C69">
        <w:rPr>
          <w:sz w:val="22"/>
          <w:szCs w:val="22"/>
        </w:rPr>
        <w:t xml:space="preserve"> R. Diagnostic error in medicine: analysis of 583 physician-reported errors. Archives of internal medicine. 2009 Nov 9;169(20):1881-7. </w:t>
      </w:r>
      <w:r w:rsidR="005A3EA6" w:rsidRPr="00E94C69">
        <w:rPr>
          <w:sz w:val="22"/>
          <w:szCs w:val="22"/>
        </w:rPr>
        <w:t>(</w:t>
      </w:r>
      <w:proofErr w:type="spellStart"/>
      <w:r w:rsidR="005A3EA6" w:rsidRPr="00E94C69">
        <w:rPr>
          <w:sz w:val="22"/>
          <w:szCs w:val="22"/>
        </w:rPr>
        <w:t>Hautz</w:t>
      </w:r>
      <w:proofErr w:type="spellEnd"/>
      <w:r w:rsidR="005A3EA6" w:rsidRPr="00E94C69">
        <w:rPr>
          <w:sz w:val="22"/>
          <w:szCs w:val="22"/>
        </w:rPr>
        <w:t xml:space="preserve"> et al., 2019)</w:t>
      </w:r>
    </w:p>
    <w:p w14:paraId="6C111E5A" w14:textId="4AF3B3FD" w:rsidR="004821B1" w:rsidRPr="00E94C69" w:rsidRDefault="004821B1" w:rsidP="005A3EA6">
      <w:pPr>
        <w:pStyle w:val="ListParagraph"/>
        <w:numPr>
          <w:ilvl w:val="0"/>
          <w:numId w:val="1"/>
        </w:numPr>
        <w:rPr>
          <w:sz w:val="22"/>
          <w:szCs w:val="22"/>
        </w:rPr>
      </w:pPr>
      <w:r w:rsidRPr="00E94C69">
        <w:rPr>
          <w:sz w:val="22"/>
          <w:szCs w:val="22"/>
        </w:rPr>
        <w:t>Kovacs RJ, Lagarde M, Cairns J. Overconfident health workers provide lower quality healthcare. Journal of Economic Psychology. 2020 Jan 1;76:102213.</w:t>
      </w:r>
    </w:p>
    <w:p w14:paraId="7FC18573" w14:textId="13923BE9" w:rsidR="00B92506" w:rsidRPr="00E94C69" w:rsidRDefault="00B92506" w:rsidP="005A3EA6">
      <w:pPr>
        <w:pStyle w:val="ListParagraph"/>
        <w:numPr>
          <w:ilvl w:val="0"/>
          <w:numId w:val="1"/>
        </w:numPr>
        <w:rPr>
          <w:sz w:val="22"/>
          <w:szCs w:val="22"/>
        </w:rPr>
      </w:pPr>
      <w:r w:rsidRPr="00E94C69">
        <w:rPr>
          <w:sz w:val="22"/>
          <w:szCs w:val="22"/>
        </w:rPr>
        <w:t>Stephens GC, Rees CE, Lazarus MD. Exploring the impact of education on preclinical medical students’ tolerance of uncertainty: a qualitative longitudinal study. Advances in Health Sciences Education. 2021 Mar;26(1):53-77.</w:t>
      </w:r>
    </w:p>
    <w:p w14:paraId="77DA3AE0" w14:textId="5F0A70B0" w:rsidR="007B4ED0" w:rsidRPr="00E94C69" w:rsidRDefault="007B4ED0" w:rsidP="005A3EA6">
      <w:pPr>
        <w:pStyle w:val="ListParagraph"/>
        <w:numPr>
          <w:ilvl w:val="0"/>
          <w:numId w:val="1"/>
        </w:numPr>
        <w:rPr>
          <w:sz w:val="22"/>
          <w:szCs w:val="22"/>
        </w:rPr>
      </w:pPr>
      <w:proofErr w:type="spellStart"/>
      <w:r w:rsidRPr="00E94C69">
        <w:rPr>
          <w:sz w:val="22"/>
          <w:szCs w:val="22"/>
        </w:rPr>
        <w:t>Sibbald</w:t>
      </w:r>
      <w:proofErr w:type="spellEnd"/>
      <w:r w:rsidRPr="00E94C69">
        <w:rPr>
          <w:sz w:val="22"/>
          <w:szCs w:val="22"/>
        </w:rPr>
        <w:t xml:space="preserve"> M, Monteiro S, </w:t>
      </w:r>
      <w:proofErr w:type="spellStart"/>
      <w:r w:rsidRPr="00E94C69">
        <w:rPr>
          <w:sz w:val="22"/>
          <w:szCs w:val="22"/>
        </w:rPr>
        <w:t>Sherbino</w:t>
      </w:r>
      <w:proofErr w:type="spellEnd"/>
      <w:r w:rsidRPr="00E94C69">
        <w:rPr>
          <w:sz w:val="22"/>
          <w:szCs w:val="22"/>
        </w:rPr>
        <w:t xml:space="preserve"> J, LoGiudice A, Friedman C, Norman G. Should electronic differential diagnosis support be used early or late in the diagnostic process? A multicentre experimental study of Isabel. BMJ Quality &amp; Safety. 2022 Jun 1;31(6):426-33.</w:t>
      </w:r>
    </w:p>
    <w:p w14:paraId="2E91F205" w14:textId="2E2CDAAA" w:rsidR="00386A99" w:rsidRPr="00E94C69" w:rsidRDefault="00386A99" w:rsidP="005A3EA6">
      <w:pPr>
        <w:pStyle w:val="ListParagraph"/>
        <w:numPr>
          <w:ilvl w:val="0"/>
          <w:numId w:val="1"/>
        </w:numPr>
        <w:rPr>
          <w:sz w:val="22"/>
          <w:szCs w:val="22"/>
        </w:rPr>
      </w:pPr>
      <w:r w:rsidRPr="00E94C69">
        <w:rPr>
          <w:sz w:val="22"/>
          <w:szCs w:val="22"/>
        </w:rPr>
        <w:t>Eva KW, Cunnington JP. The difficulty with experience: does practice increase susceptibility to premature closure?. Journal of Continuing Education in the Health Professions. 2006 Jun;26(3):192-8.</w:t>
      </w:r>
    </w:p>
    <w:p w14:paraId="14D0E3A2" w14:textId="12E12279" w:rsidR="007B4ED0" w:rsidRPr="00E94C69" w:rsidRDefault="007B4ED0" w:rsidP="005A3EA6">
      <w:pPr>
        <w:pStyle w:val="ListParagraph"/>
        <w:numPr>
          <w:ilvl w:val="0"/>
          <w:numId w:val="1"/>
        </w:numPr>
        <w:rPr>
          <w:sz w:val="22"/>
          <w:szCs w:val="22"/>
        </w:rPr>
      </w:pPr>
      <w:r w:rsidRPr="00E94C69">
        <w:rPr>
          <w:sz w:val="22"/>
          <w:szCs w:val="22"/>
        </w:rPr>
        <w:t xml:space="preserve">Hess BJ, </w:t>
      </w:r>
      <w:proofErr w:type="spellStart"/>
      <w:r w:rsidRPr="00E94C69">
        <w:rPr>
          <w:sz w:val="22"/>
          <w:szCs w:val="22"/>
        </w:rPr>
        <w:t>Lipner</w:t>
      </w:r>
      <w:proofErr w:type="spellEnd"/>
      <w:r w:rsidRPr="00E94C69">
        <w:rPr>
          <w:sz w:val="22"/>
          <w:szCs w:val="22"/>
        </w:rPr>
        <w:t xml:space="preserve"> RS, Thompson V, </w:t>
      </w:r>
      <w:proofErr w:type="spellStart"/>
      <w:r w:rsidRPr="00E94C69">
        <w:rPr>
          <w:sz w:val="22"/>
          <w:szCs w:val="22"/>
        </w:rPr>
        <w:t>Holmboe</w:t>
      </w:r>
      <w:proofErr w:type="spellEnd"/>
      <w:r w:rsidRPr="00E94C69">
        <w:rPr>
          <w:sz w:val="22"/>
          <w:szCs w:val="22"/>
        </w:rPr>
        <w:t xml:space="preserve"> ES, Graber ML. Blink or think: can further reflection improve initial diagnostic impressions?. Academic Medicine. 2015 Jan 1;90(1):112-8.</w:t>
      </w:r>
    </w:p>
    <w:sectPr w:rsidR="007B4ED0" w:rsidRPr="00E94C69"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96745"/>
    <w:multiLevelType w:val="hybridMultilevel"/>
    <w:tmpl w:val="D66ED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91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D8"/>
    <w:rsid w:val="0000034E"/>
    <w:rsid w:val="00016F5A"/>
    <w:rsid w:val="00093689"/>
    <w:rsid w:val="00132563"/>
    <w:rsid w:val="001448D1"/>
    <w:rsid w:val="0024673F"/>
    <w:rsid w:val="00270F0F"/>
    <w:rsid w:val="002F7007"/>
    <w:rsid w:val="00344485"/>
    <w:rsid w:val="00345ECC"/>
    <w:rsid w:val="00386A99"/>
    <w:rsid w:val="00394131"/>
    <w:rsid w:val="00441F45"/>
    <w:rsid w:val="004821B1"/>
    <w:rsid w:val="00486665"/>
    <w:rsid w:val="00490416"/>
    <w:rsid w:val="004C47A6"/>
    <w:rsid w:val="004C7DDE"/>
    <w:rsid w:val="004F1397"/>
    <w:rsid w:val="004F1B2B"/>
    <w:rsid w:val="005324DF"/>
    <w:rsid w:val="005A3EA6"/>
    <w:rsid w:val="005C384C"/>
    <w:rsid w:val="005D75F7"/>
    <w:rsid w:val="005E77E8"/>
    <w:rsid w:val="00624C1A"/>
    <w:rsid w:val="0073685D"/>
    <w:rsid w:val="007A60D8"/>
    <w:rsid w:val="007B4ED0"/>
    <w:rsid w:val="00A0235B"/>
    <w:rsid w:val="00A04074"/>
    <w:rsid w:val="00A475EB"/>
    <w:rsid w:val="00A67CA8"/>
    <w:rsid w:val="00A80C3E"/>
    <w:rsid w:val="00A92C0C"/>
    <w:rsid w:val="00AD3F7B"/>
    <w:rsid w:val="00B27FC2"/>
    <w:rsid w:val="00B62575"/>
    <w:rsid w:val="00B92506"/>
    <w:rsid w:val="00B95B48"/>
    <w:rsid w:val="00C55630"/>
    <w:rsid w:val="00C72CBB"/>
    <w:rsid w:val="00C800E5"/>
    <w:rsid w:val="00D3608D"/>
    <w:rsid w:val="00D94F18"/>
    <w:rsid w:val="00DB461A"/>
    <w:rsid w:val="00E34CA2"/>
    <w:rsid w:val="00E81362"/>
    <w:rsid w:val="00E937C2"/>
    <w:rsid w:val="00E94C69"/>
    <w:rsid w:val="00EE55CB"/>
    <w:rsid w:val="00F0758D"/>
    <w:rsid w:val="00F14B3C"/>
    <w:rsid w:val="00F77576"/>
    <w:rsid w:val="00F86E9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1079650"/>
  <w14:defaultImageDpi w14:val="32767"/>
  <w15:chartTrackingRefBased/>
  <w15:docId w15:val="{1A710181-7F1D-D04D-BBFC-3506A1F2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2043">
      <w:bodyDiv w:val="1"/>
      <w:marLeft w:val="0"/>
      <w:marRight w:val="0"/>
      <w:marTop w:val="0"/>
      <w:marBottom w:val="0"/>
      <w:divBdr>
        <w:top w:val="none" w:sz="0" w:space="0" w:color="auto"/>
        <w:left w:val="none" w:sz="0" w:space="0" w:color="auto"/>
        <w:bottom w:val="none" w:sz="0" w:space="0" w:color="auto"/>
        <w:right w:val="none" w:sz="0" w:space="0" w:color="auto"/>
      </w:divBdr>
    </w:div>
    <w:div w:id="584150069">
      <w:bodyDiv w:val="1"/>
      <w:marLeft w:val="0"/>
      <w:marRight w:val="0"/>
      <w:marTop w:val="0"/>
      <w:marBottom w:val="0"/>
      <w:divBdr>
        <w:top w:val="none" w:sz="0" w:space="0" w:color="auto"/>
        <w:left w:val="none" w:sz="0" w:space="0" w:color="auto"/>
        <w:bottom w:val="none" w:sz="0" w:space="0" w:color="auto"/>
        <w:right w:val="none" w:sz="0" w:space="0" w:color="auto"/>
      </w:divBdr>
    </w:div>
    <w:div w:id="994913679">
      <w:bodyDiv w:val="1"/>
      <w:marLeft w:val="0"/>
      <w:marRight w:val="0"/>
      <w:marTop w:val="0"/>
      <w:marBottom w:val="0"/>
      <w:divBdr>
        <w:top w:val="none" w:sz="0" w:space="0" w:color="auto"/>
        <w:left w:val="none" w:sz="0" w:space="0" w:color="auto"/>
        <w:bottom w:val="none" w:sz="0" w:space="0" w:color="auto"/>
        <w:right w:val="none" w:sz="0" w:space="0" w:color="auto"/>
      </w:divBdr>
    </w:div>
    <w:div w:id="1053044168">
      <w:bodyDiv w:val="1"/>
      <w:marLeft w:val="0"/>
      <w:marRight w:val="0"/>
      <w:marTop w:val="0"/>
      <w:marBottom w:val="0"/>
      <w:divBdr>
        <w:top w:val="none" w:sz="0" w:space="0" w:color="auto"/>
        <w:left w:val="none" w:sz="0" w:space="0" w:color="auto"/>
        <w:bottom w:val="none" w:sz="0" w:space="0" w:color="auto"/>
        <w:right w:val="none" w:sz="0" w:space="0" w:color="auto"/>
      </w:divBdr>
    </w:div>
    <w:div w:id="1523669462">
      <w:bodyDiv w:val="1"/>
      <w:marLeft w:val="0"/>
      <w:marRight w:val="0"/>
      <w:marTop w:val="0"/>
      <w:marBottom w:val="0"/>
      <w:divBdr>
        <w:top w:val="none" w:sz="0" w:space="0" w:color="auto"/>
        <w:left w:val="none" w:sz="0" w:space="0" w:color="auto"/>
        <w:bottom w:val="none" w:sz="0" w:space="0" w:color="auto"/>
        <w:right w:val="none" w:sz="0" w:space="0" w:color="auto"/>
      </w:divBdr>
    </w:div>
    <w:div w:id="18835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1406</Words>
  <Characters>8045</Characters>
  <Application>Microsoft Office Word</Application>
  <DocSecurity>0</DocSecurity>
  <Lines>134</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52</cp:revision>
  <dcterms:created xsi:type="dcterms:W3CDTF">2024-08-12T14:39:00Z</dcterms:created>
  <dcterms:modified xsi:type="dcterms:W3CDTF">2024-09-26T15:32:00Z</dcterms:modified>
</cp:coreProperties>
</file>