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 DE FISIOTERAPIA</w:t>
      </w:r>
    </w:p>
    <w:tbl>
      <w:tblPr>
        <w:tblStyle w:val="Table1"/>
        <w:tblW w:w="10065.0" w:type="dxa"/>
        <w:jc w:val="left"/>
        <w:tblInd w:w="-353.0" w:type="dxa"/>
        <w:tblLayout w:type="fixed"/>
        <w:tblLook w:val="0000"/>
      </w:tblPr>
      <w:tblGrid>
        <w:gridCol w:w="1983"/>
        <w:gridCol w:w="1845"/>
        <w:gridCol w:w="1135"/>
        <w:gridCol w:w="1979"/>
        <w:gridCol w:w="3123"/>
        <w:tblGridChange w:id="0">
          <w:tblGrid>
            <w:gridCol w:w="1983"/>
            <w:gridCol w:w="1845"/>
            <w:gridCol w:w="1135"/>
            <w:gridCol w:w="1979"/>
            <w:gridCol w:w="3123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Paciente: </w:t>
            </w:r>
            <w:r w:rsidDel="00000000" w:rsidR="00000000" w:rsidRPr="00000000">
              <w:rPr>
                <w:b w:val="1"/>
                <w:strike w:val="1"/>
                <w:sz w:val="20"/>
                <w:szCs w:val="20"/>
                <w:rtl w:val="0"/>
              </w:rPr>
              <w:t xml:space="preserve">Kawan Freitas da Rosa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Idade: 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Sexo: ( x ) M  (  )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Início Home Care: mar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ço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Convênio:  Unimed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Avenida das Flores 46- apt 03, Âncora Rio das ostras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Telefone: 22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997765368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Horas Enfermagem:  (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24h +Vm (  )24h  (  )12h  (  )6h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 ) PP  (  ) 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Profissional: </w:t>
            </w:r>
            <w:r w:rsidDel="00000000" w:rsidR="00000000" w:rsidRPr="00000000">
              <w:rPr>
                <w:b w:val="1"/>
                <w:strike w:val="1"/>
                <w:sz w:val="20"/>
                <w:szCs w:val="20"/>
                <w:rtl w:val="0"/>
              </w:rPr>
              <w:t xml:space="preserve">Alinie Menezes de Paula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Frequência Atual da sua Visita: </w:t>
            </w:r>
            <w:r w:rsidDel="00000000" w:rsidR="00000000" w:rsidRPr="00000000">
              <w:rPr>
                <w:b w:val="1"/>
                <w:strike w:val="1"/>
                <w:sz w:val="20"/>
                <w:szCs w:val="20"/>
                <w:rtl w:val="0"/>
              </w:rPr>
              <w:t xml:space="preserve">2x ao dia 2, 7x por semana.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Período de Atendimento: 01 a 31/10/2024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Relatório: 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353.0" w:type="dxa"/>
        <w:tblLayout w:type="fixed"/>
        <w:tblLook w:val="0000"/>
      </w:tblPr>
      <w:tblGrid>
        <w:gridCol w:w="2770"/>
        <w:gridCol w:w="3751"/>
        <w:gridCol w:w="3544"/>
        <w:tblGridChange w:id="0">
          <w:tblGrid>
            <w:gridCol w:w="2770"/>
            <w:gridCol w:w="3751"/>
            <w:gridCol w:w="35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 ) Avaliação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X)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Periódico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(X) Prorrogação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 ) 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 ) Solicitação Insumos/Equipamentos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 ) Outros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353.0" w:type="dxa"/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1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Quadro Inicial: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 menor encontra-se bem adaptado a prótese ventilatória, mantendo-se estável, sem suporte de O2, normocorado, taquicardico, sem apresentar esforço respiratório, em geral eupneico, com AP  presente com roncos discretos predominante em HTE, pouca expansibilidade torácica. Na parte motora o menor encontra-se pouco ativo no leito, sem controle de tronco e cabeça, possui reflexo de moro exacerbado, flexão palmar, rotação interna de coxa e interna de pés.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Evolução: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 parte respiratória trabalho de reexpansao pulmonar com manobras compressivas, alongando de esterno, surgimento de fluxo respiratório, manobras desobstrutivas como vibrocompressão.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 parte motora, alongamento global, mobilização articular passiva, treino de sentar, treino de sustentação de pescoço, treino em quarto apoios.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 atingidos no último período, próximos objetivos e previsão de alta: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Sustentação de pescoço e tronco por alguns segundos, pouca instabilidade hemodinâmica no momento e permanecia de posturas, diminuição de secreção pulmonar, melhora dia parâmetros de saturação, mantendo FR estável e dentro dos pais de normalidade.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709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Macaé, 10 de Outubro de 2024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709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OBRIGATÓRIO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709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Assinatura e carimbo do Profissional Responsável pelo atendimento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794" w:top="1416" w:left="1701" w:right="1701" w:header="276" w:footer="2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Liberation Sans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