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Vida (RV)</w:t>
      </w:r>
    </w:p>
    <w:p>
      <w:pPr/>
      <w:r>
        <w:t>Baseado na obra "Mãe de UTI" de Maria Júlia Miele</w:t>
        <w:br/>
      </w:r>
    </w:p>
    <w:p>
      <w:pPr>
        <w:pStyle w:val="Heading2"/>
      </w:pPr>
      <w:r>
        <w:t>Identificação</w:t>
      </w:r>
    </w:p>
    <w:p>
      <w:pPr/>
      <w:r>
        <w:t>O paciente, identificado pelas iniciais J.M.M., é um lactente diagnosticado com uma condição grave que requer suporte intensivo contínuo em Unidade de Terapia Intensiva (UTI), necessitando de intervenções complexas e suporte tecnológico avançado para manutenção da vida.</w:t>
      </w:r>
    </w:p>
    <w:p>
      <w:pPr>
        <w:pStyle w:val="Heading2"/>
      </w:pPr>
      <w:r>
        <w:t>Sofrimentos</w:t>
      </w:r>
    </w:p>
    <w:p>
      <w:pPr/>
      <w:r>
        <w:t>Dimensão Física:</w:t>
        <w:br/>
        <w:t>O paciente apresenta um quadro clínico que exige ventilação mecânica, monitoramento hemodinâmico contínuo e suporte nutricional parenteral. Há intercorrências frequentes que demandam ajustes terapêuticos rigorosos e supervisão ininterrupta.</w:t>
        <w:br/>
        <w:br/>
        <w:t>Dimensão Emocional:</w:t>
        <w:br/>
        <w:t>A mãe é afetada por um estado constante de tensão emocional, marcado por ansiedade e sofrimento psicológico diante da instabilidade clínica do filho. O vínculo afetivo entre mãe e filho é intenso, mas o cenário de incerteza gera um desgaste significativo.</w:t>
        <w:br/>
        <w:br/>
        <w:t>Dimensão Familiar:</w:t>
        <w:br/>
        <w:t>A rotina hospitalar prolongada impacta a dinâmica familiar, com a mãe assumindo exclusivamente o papel de cuidadora principal. A ausência de convivência regular com outros membros da família intensifica o isolamento emocional e a sobrecarga materna.</w:t>
        <w:br/>
        <w:br/>
        <w:t>Dimensão Social:</w:t>
        <w:br/>
        <w:t>A permanência prolongada no ambiente hospitalar restringe as interações sociais da mãe, afastando-a de sua rede de apoio convencional. Contudo, uma rede informal de suporte entre mães na mesma situação se mostra relevante para troca de experiências e acolhimento mútuo.</w:t>
        <w:br/>
        <w:br/>
        <w:t>Dimensão Espiritual:</w:t>
        <w:br/>
        <w:t>A mãe recorre a sua fé e espiritualidade como mecanismos de enfrentamento. Reflexões sobre o significado da vida do filho e da experiência de cuidado emergem como aspectos centrais em sua jornada.</w:t>
      </w:r>
    </w:p>
    <w:p>
      <w:pPr>
        <w:pStyle w:val="Heading2"/>
      </w:pPr>
      <w:r>
        <w:t>Problemas Identificados e Potenciais</w:t>
      </w:r>
    </w:p>
    <w:p>
      <w:pPr/>
      <w:r>
        <w:t>Atuais:</w:t>
        <w:br/>
        <w:t>- Risco constante de descompensação clínica devido à complexidade da condição do paciente.</w:t>
        <w:br/>
        <w:t>- Elevado nível de estresse emocional da mãe.</w:t>
        <w:br/>
        <w:t>- Dificuldades na comunicação eficaz entre a equipe de saúde e a família.</w:t>
        <w:br/>
        <w:br/>
        <w:t>Potenciais:</w:t>
        <w:br/>
        <w:t>- Desenvolvimento de exaustão emocional ou burnout na mãe.</w:t>
        <w:br/>
        <w:t>- Diminuição da resiliência familiar ao longo do tempo.</w:t>
        <w:br/>
        <w:t>- Complicações clínicas adicionais no paciente devido à vulnerabilidade associada à condição.</w:t>
      </w:r>
    </w:p>
    <w:p>
      <w:pPr>
        <w:pStyle w:val="Heading2"/>
      </w:pPr>
      <w:r>
        <w:t>Recursos Disponíveis</w:t>
      </w:r>
    </w:p>
    <w:p>
      <w:pPr/>
      <w:r>
        <w:t>Humanos:</w:t>
        <w:br/>
        <w:t>- Equipe multiprofissional da UTI, incluindo médicos intensivistas, enfermeiros especializados, fisioterapeutas e psicólogos.</w:t>
        <w:br/>
        <w:t>- Acompanhamento emocional informal por mães de outras crianças na UTI.</w:t>
        <w:br/>
        <w:br/>
        <w:t>Materiais:</w:t>
        <w:br/>
        <w:t>- Infraestrutura tecnológica avançada para suporte ventilatório e nutricional.</w:t>
        <w:br/>
        <w:t>- Medicações e insumos disponíveis em regime de cuidados intensivos.</w:t>
        <w:br/>
        <w:br/>
        <w:t>Sociais/Institucionais:</w:t>
        <w:br/>
        <w:t>- Acesso a suporte psicológico disponibilizado pela instituição hospitalar.</w:t>
        <w:br/>
        <w:t>- Redes sociais específicas para mães de pacientes pediátricos graves.</w:t>
      </w:r>
    </w:p>
    <w:p>
      <w:pPr>
        <w:pStyle w:val="Heading2"/>
      </w:pPr>
      <w:r>
        <w:t>Intervenções Propostas</w:t>
      </w:r>
    </w:p>
    <w:p>
      <w:pPr/>
      <w:r>
        <w:t>1. Cuidado Clínico:</w:t>
        <w:br/>
        <w:t>- Revisão contínua dos protocolos terapêuticos para estabilização do quadro clínico.</w:t>
        <w:br/>
        <w:t>- Planejamento de estratégias de manejo em longo prazo, caso haja progressão favorável.</w:t>
        <w:br/>
        <w:br/>
        <w:t>2. Apoio Psicológico à Mãe:</w:t>
        <w:br/>
        <w:t>- Estabelecimento de encontros regulares com psicólogo para manejo do estresse e ansiedade.</w:t>
        <w:br/>
        <w:t>- Orientação para criação de pequenos momentos de autocuidado dentro da rotina hospitalar.</w:t>
        <w:br/>
        <w:br/>
        <w:t>3. Reforço do Vínculo Familiar:</w:t>
        <w:br/>
        <w:t>- Facilitação de encontros da mãe com outros membros da família, respeitando as restrições hospitalares.</w:t>
        <w:br/>
        <w:t>- Criação de estratégias que promovam a conexão emocional entre mãe e filho, mesmo em um ambiente de alta complexidade.</w:t>
        <w:br/>
        <w:br/>
        <w:t>4. Apoio Espiritual:</w:t>
        <w:br/>
        <w:t>- Disponibilização de suporte espiritual ou religioso, conforme as crenças da família.</w:t>
        <w:br/>
        <w:t>- Incentivo à prática de reflexões que promovam o fortalecimento emocional e espiritual da mãe.</w:t>
      </w:r>
    </w:p>
    <w:p>
      <w:pPr>
        <w:pStyle w:val="Heading2"/>
      </w:pPr>
      <w:r>
        <w:t>Metas no Cuidado</w:t>
      </w:r>
    </w:p>
    <w:p>
      <w:pPr/>
      <w:r>
        <w:t>Curto Prazo:</w:t>
        <w:br/>
        <w:t>- Manutenção da estabilidade clínica do paciente.</w:t>
        <w:br/>
        <w:t>- Redução dos níveis de estresse da mãe, promovendo suporte emocional contínuo.</w:t>
        <w:br/>
        <w:br/>
        <w:t>Médio Prazo:</w:t>
        <w:br/>
        <w:t>- Reforço da rede de apoio à mãe, ampliando sua capacidade de lidar com a situação.</w:t>
        <w:br/>
        <w:t>- Desenvolvimento de estratégias para integrar a rotina hospitalar ao restante da dinâmica familiar.</w:t>
        <w:br/>
        <w:br/>
        <w:t>Longo Prazo:</w:t>
        <w:br/>
        <w:t>- Assegurar qualidade de vida ao paciente, mesmo em um cenário de limitações severas.</w:t>
        <w:br/>
        <w:t>- Preparar a mãe e a família para possíveis desfechos adversos, oferecendo acolhimento e orientação.</w:t>
      </w:r>
    </w:p>
    <w:p>
      <w:pPr>
        <w:pStyle w:val="Heading2"/>
      </w:pPr>
      <w:r>
        <w:t>Dimensão do Profissional</w:t>
      </w:r>
    </w:p>
    <w:p>
      <w:pPr/>
      <w:r>
        <w:t>O caso exige uma abordagem centrada no cuidado humanizado e integrado, priorizando o bem-estar do paciente e da mãe como um todo. A atuação da equipe deve ir além dos aspectos clínicos, considerando o impacto emocional e social vivenciado pela família. Como profissional de saúde, é imprescindível cultivar uma comunicação clara e empática com a mãe, respeitando suas angústias e fortalecendo sua confiança no cuidado oferecido.</w:t>
      </w:r>
    </w:p>
    <w:p>
      <w:pPr>
        <w:pStyle w:val="Heading2"/>
      </w:pPr>
      <w:r>
        <w:t>Conclusão</w:t>
      </w:r>
    </w:p>
    <w:p>
      <w:pPr/>
      <w:r>
        <w:t>O relato de J.M.M. reflete a complexidade do cuidado paliativo em um ambiente de alta tecnologia como a UTI. A implementação de intervenções baseadas nas diretrizes nacionais e nas melhores práticas multidisciplinares é essencial para atender às necessidades do paciente e da mãe.</w:t>
        <w:br/>
        <w:br/>
        <w:t>O planejamento contínuo, aliado a estratégias de acolhimento e suporte, pode transformar a experiência do cuidado, promovendo dignidade e qualidade de vida, mesmo em cenários de grande adversidade.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