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07905" w14:textId="7FC2CB96" w:rsidR="00550599" w:rsidRPr="00550599" w:rsidRDefault="00550599" w:rsidP="00550599">
      <w:pPr>
        <w:rPr>
          <w:b/>
          <w:bCs/>
        </w:rPr>
      </w:pPr>
      <w:r w:rsidRPr="00550599">
        <w:rPr>
          <w:b/>
          <w:bCs/>
        </w:rPr>
        <w:t>Você já ouviu falar na imaginação profética?</w:t>
      </w:r>
    </w:p>
    <w:p w14:paraId="275F8F68" w14:textId="77777777" w:rsidR="00550599" w:rsidRPr="00550599" w:rsidRDefault="00550599" w:rsidP="00550599">
      <w:r w:rsidRPr="00550599">
        <w:t>Na era digital de hoje, onde previsões são feitas com base em algoritmos complexos e inteligência artificial, é fascinante voltar os olhos para um tempo em que a imaginação profética dominava o cenário das previsões sobre o futuro. A imaginação profética, um conceito intrínseco ao estudo das escrituras sagradas, refere-se à capacidade dos profetas de visualizar e comunicar eventos futuros através de visões e revelações divinas. Esse dom não só fascinava os antigos, mas ainda hoje, milhões se inspiram e buscam entender essas mensagens.</w:t>
      </w:r>
    </w:p>
    <w:p w14:paraId="180D536A" w14:textId="77777777" w:rsidR="00550599" w:rsidRPr="00550599" w:rsidRDefault="00550599" w:rsidP="00550599">
      <w:r w:rsidRPr="00550599">
        <w:t>Para começar, vejamos alguns exemplos bíblicos clássicos de imaginação profética. Daniel, por exemplo, é conhecido por suas visões complexas sobre reinos futuros e o tempo do fim, enquanto o apóstolo João, no Apocalipse, descreve revelações repletas de imagens simbólicas sobre o fim dos tempos. A exegese, ou interpretação crítica desses textos, envolve métodos detalhados para decifrar o significado e contexto das visões, um processo que muitas vezes enfrenta o desafio de interpretar símbolos e metáforas de maneira precisa e coerente.</w:t>
      </w:r>
    </w:p>
    <w:p w14:paraId="5245B9B0" w14:textId="77777777" w:rsidR="00550599" w:rsidRPr="00550599" w:rsidRDefault="00550599" w:rsidP="00550599">
      <w:r w:rsidRPr="00550599">
        <w:t>Além de sua função principal de prever o futuro, a imaginação profética desempenha um papel crucial na fé e na esperança dos crentes. As visões proféticas não só inspiram esperança, mas também fornecem orientação espiritual. Elas ajudam a fortalecer a fé quando interpretadas corretamente, oferecendo um vislumbre do divino plano.</w:t>
      </w:r>
    </w:p>
    <w:p w14:paraId="57F166E8" w14:textId="77777777" w:rsidR="00550599" w:rsidRPr="00550599" w:rsidRDefault="00550599" w:rsidP="00550599">
      <w:r w:rsidRPr="00550599">
        <w:t>Agora, um aspecto intrigante das escrituras é a sua intertextualidade com literaturas apócrifas e secundárias. Por exemplo, em Atos 17:28, Paulo menciona um altar dedicado ao "Deus desconhecido", refletindo a prática grega de honrar todas as divindades possíveis para não ofender nenhuma. Em 1 Coríntios 15:32, ele cita Epicuro: "Comamos e bebamos, porque amanhã morreremos", para argumentar sobre a ressurreição. Outra citação interessante é em Tito 1:12, onde ele refere-se a Epimênides: "Cretenses são sempre mentirosos, feras malignas, ventres preguiçosos".</w:t>
      </w:r>
    </w:p>
    <w:p w14:paraId="6305C78B" w14:textId="77777777" w:rsidR="00550599" w:rsidRPr="00550599" w:rsidRDefault="00550599" w:rsidP="00550599">
      <w:r w:rsidRPr="00550599">
        <w:t>A literatura apocalíptica também é uma parte vital deste estudo, abrangendo textos antes, durante e após o cativeiro babilônico, bem como na era cristã. Por exemplo, Isaías, a partir do capítulo 27, contém profecias de esperança e restauração datadas de aproximadamente 750 anos antes de Cristo. O livro de Daniel, com suas visões detalhadas sobre reinos futuros, foi escrito cerca de 545 anos antes de Cristo. Ezequiel, outro profeta significativo, escreveu suas profecias em torno de 583 anos antes de Cristo. Na era dos Macabeus, por volta de 200 a.C., surgiram textos como o Livro de Enoque e o Livro de Jubileus, que recontam histórias antigas com novas revelações e profecias.</w:t>
      </w:r>
    </w:p>
    <w:p w14:paraId="6FC50399" w14:textId="77777777" w:rsidR="00550599" w:rsidRPr="00550599" w:rsidRDefault="00550599" w:rsidP="00550599">
      <w:r w:rsidRPr="00550599">
        <w:lastRenderedPageBreak/>
        <w:t>Avançando para a era cristã, a literatura apocalíptica inclui o II Enoque, escrito no primeiro século d.C., e as cartas de Paulo aos Tessalonicenses, que discutem a segunda vinda de Cristo. O Apocalipse de João, escrito por volta de 96 d.C., é talvez a obra apocalíptica mais conhecida do Novo Testamento. Outros textos incluem o Pastor de Hermas, Apocalipse de Pedro e a Ascensão de Isaías, que misturam elementos judaicos e cristãos.</w:t>
      </w:r>
    </w:p>
    <w:p w14:paraId="7427F832" w14:textId="77777777" w:rsidR="00550599" w:rsidRPr="00550599" w:rsidRDefault="00550599" w:rsidP="00550599">
      <w:r w:rsidRPr="00550599">
        <w:t>A imaginação profética e a literatura apocalíptica são essenciais para a escatologia, proporcionando visões e entendimentos sobre os eventos futuros que moldam a fé e a esperança dos crentes. Interpretar essas profecias adequadamente enriquece nossa compreensão dos ensinamentos escatológicos e nos conecta a uma rica tapeçaria de tradições e culturas.</w:t>
      </w:r>
    </w:p>
    <w:p w14:paraId="3C697A7E" w14:textId="77777777" w:rsidR="00550599" w:rsidRPr="00550599" w:rsidRDefault="00550599" w:rsidP="00550599">
      <w:r w:rsidRPr="00550599">
        <w:t>Então, da próxima vez que você se deparar com uma profecia ou visão, lembre-se de olhar além das palavras e procurar o significado mais profundo. Quem sabe, você pode encontrar uma nova esperança ou uma orientação espiritual que você não esperava.</w:t>
      </w:r>
    </w:p>
    <w:p w14:paraId="358D1601" w14:textId="77777777" w:rsidR="00550599" w:rsidRPr="00550599" w:rsidRDefault="00550599" w:rsidP="00550599">
      <w:r w:rsidRPr="00550599">
        <w:t xml:space="preserve">Essas visões do passado ainda têm o poder de inspirar e guiar, oferecendo um vislumbre de um futuro que é tão misterioso quanto fascinante. </w:t>
      </w:r>
    </w:p>
    <w:p w14:paraId="1890D766"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15"/>
    <w:rsid w:val="00550599"/>
    <w:rsid w:val="00A43E15"/>
    <w:rsid w:val="00B800AE"/>
    <w:rsid w:val="00BF0D0A"/>
    <w:rsid w:val="00F246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C193"/>
  <w15:chartTrackingRefBased/>
  <w15:docId w15:val="{5A6604F6-1D53-4ECB-9773-98B857E7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3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43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43E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43E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43E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43E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43E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43E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43E1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3E1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43E1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43E1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43E1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43E1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43E1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43E1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43E1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43E15"/>
    <w:rPr>
      <w:rFonts w:eastAsiaTheme="majorEastAsia" w:cstheme="majorBidi"/>
      <w:color w:val="272727" w:themeColor="text1" w:themeTint="D8"/>
    </w:rPr>
  </w:style>
  <w:style w:type="paragraph" w:styleId="Ttulo">
    <w:name w:val="Title"/>
    <w:basedOn w:val="Normal"/>
    <w:next w:val="Normal"/>
    <w:link w:val="TtuloChar"/>
    <w:uiPriority w:val="10"/>
    <w:qFormat/>
    <w:rsid w:val="00A43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3E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43E1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43E1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43E15"/>
    <w:pPr>
      <w:spacing w:before="160"/>
      <w:jc w:val="center"/>
    </w:pPr>
    <w:rPr>
      <w:i/>
      <w:iCs/>
      <w:color w:val="404040" w:themeColor="text1" w:themeTint="BF"/>
    </w:rPr>
  </w:style>
  <w:style w:type="character" w:customStyle="1" w:styleId="CitaoChar">
    <w:name w:val="Citação Char"/>
    <w:basedOn w:val="Fontepargpadro"/>
    <w:link w:val="Citao"/>
    <w:uiPriority w:val="29"/>
    <w:rsid w:val="00A43E15"/>
    <w:rPr>
      <w:i/>
      <w:iCs/>
      <w:color w:val="404040" w:themeColor="text1" w:themeTint="BF"/>
    </w:rPr>
  </w:style>
  <w:style w:type="paragraph" w:styleId="PargrafodaLista">
    <w:name w:val="List Paragraph"/>
    <w:basedOn w:val="Normal"/>
    <w:uiPriority w:val="34"/>
    <w:qFormat/>
    <w:rsid w:val="00A43E15"/>
    <w:pPr>
      <w:ind w:left="720"/>
      <w:contextualSpacing/>
    </w:pPr>
  </w:style>
  <w:style w:type="character" w:styleId="nfaseIntensa">
    <w:name w:val="Intense Emphasis"/>
    <w:basedOn w:val="Fontepargpadro"/>
    <w:uiPriority w:val="21"/>
    <w:qFormat/>
    <w:rsid w:val="00A43E15"/>
    <w:rPr>
      <w:i/>
      <w:iCs/>
      <w:color w:val="0F4761" w:themeColor="accent1" w:themeShade="BF"/>
    </w:rPr>
  </w:style>
  <w:style w:type="paragraph" w:styleId="CitaoIntensa">
    <w:name w:val="Intense Quote"/>
    <w:basedOn w:val="Normal"/>
    <w:next w:val="Normal"/>
    <w:link w:val="CitaoIntensaChar"/>
    <w:uiPriority w:val="30"/>
    <w:qFormat/>
    <w:rsid w:val="00A43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43E15"/>
    <w:rPr>
      <w:i/>
      <w:iCs/>
      <w:color w:val="0F4761" w:themeColor="accent1" w:themeShade="BF"/>
    </w:rPr>
  </w:style>
  <w:style w:type="character" w:styleId="RefernciaIntensa">
    <w:name w:val="Intense Reference"/>
    <w:basedOn w:val="Fontepargpadro"/>
    <w:uiPriority w:val="32"/>
    <w:qFormat/>
    <w:rsid w:val="00A43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494964">
      <w:bodyDiv w:val="1"/>
      <w:marLeft w:val="0"/>
      <w:marRight w:val="0"/>
      <w:marTop w:val="0"/>
      <w:marBottom w:val="0"/>
      <w:divBdr>
        <w:top w:val="none" w:sz="0" w:space="0" w:color="auto"/>
        <w:left w:val="none" w:sz="0" w:space="0" w:color="auto"/>
        <w:bottom w:val="none" w:sz="0" w:space="0" w:color="auto"/>
        <w:right w:val="none" w:sz="0" w:space="0" w:color="auto"/>
      </w:divBdr>
    </w:div>
    <w:div w:id="19438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606</Words>
  <Characters>3275</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2024-12-19T12:22:00Z</dcterms:created>
  <dcterms:modified xsi:type="dcterms:W3CDTF">2024-12-19T12:26:00Z</dcterms:modified>
</cp:coreProperties>
</file>