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39562483"/>
        <w:docPartObj>
          <w:docPartGallery w:val="Cover Pages"/>
          <w:docPartUnique/>
        </w:docPartObj>
      </w:sdtPr>
      <w:sdtEndPr>
        <w:rPr>
          <w:rFonts w:eastAsia="Calibri" w:cs="Times New Roman"/>
          <w:b w:val="0"/>
          <w:bCs w:val="0"/>
          <w:color w:val="231F20"/>
          <w:sz w:val="24"/>
          <w:szCs w:val="24"/>
        </w:rPr>
      </w:sdtEndPr>
      <w:sdtContent>
        <w:tbl>
          <w:tblPr>
            <w:tblpPr w:leftFromText="187" w:rightFromText="187" w:horzAnchor="margin" w:tblpYSpec="bottom"/>
            <w:tblW w:w="3000" w:type="pct"/>
            <w:tblLook w:val="04A0" w:firstRow="1" w:lastRow="0" w:firstColumn="1" w:lastColumn="0" w:noHBand="0" w:noVBand="1"/>
          </w:tblPr>
          <w:tblGrid>
            <w:gridCol w:w="5746"/>
          </w:tblGrid>
          <w:tr w:rsidR="001F371C">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1F371C" w:rsidRDefault="00AA5613" w:rsidP="001F371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Data base Techniques</w:t>
                    </w:r>
                  </w:p>
                </w:tc>
              </w:sdtContent>
            </w:sdt>
          </w:tr>
          <w:tr w:rsidR="001F371C">
            <w:tc>
              <w:tcPr>
                <w:tcW w:w="5746" w:type="dxa"/>
              </w:tcPr>
              <w:p w:rsidR="001F371C" w:rsidRDefault="001F371C" w:rsidP="001F371C">
                <w:pPr>
                  <w:pStyle w:val="NoSpacing"/>
                  <w:rPr>
                    <w:color w:val="484329" w:themeColor="background2" w:themeShade="3F"/>
                    <w:sz w:val="28"/>
                    <w:szCs w:val="28"/>
                  </w:rPr>
                </w:pPr>
              </w:p>
            </w:tc>
          </w:tr>
          <w:tr w:rsidR="001F371C">
            <w:sdt>
              <w:sdtPr>
                <w:rPr>
                  <w:rFonts w:asciiTheme="majorHAnsi" w:eastAsiaTheme="majorEastAsia" w:hAnsiTheme="majorHAnsi" w:cstheme="majorBidi"/>
                  <w:b/>
                  <w:bCs/>
                  <w:color w:val="365F91" w:themeColor="accent1" w:themeShade="BF"/>
                  <w:sz w:val="48"/>
                  <w:szCs w:val="48"/>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1F371C" w:rsidRDefault="003D2BD3" w:rsidP="00F84D0B">
                    <w:pPr>
                      <w:pStyle w:val="NoSpacing"/>
                      <w:rPr>
                        <w:color w:val="484329" w:themeColor="background2" w:themeShade="3F"/>
                        <w:sz w:val="28"/>
                        <w:szCs w:val="28"/>
                      </w:rPr>
                    </w:pPr>
                    <w:r>
                      <w:rPr>
                        <w:rFonts w:asciiTheme="majorHAnsi" w:eastAsiaTheme="majorEastAsia" w:hAnsiTheme="majorHAnsi" w:cstheme="majorBidi"/>
                        <w:b/>
                        <w:bCs/>
                        <w:color w:val="365F91" w:themeColor="accent1" w:themeShade="BF"/>
                        <w:sz w:val="48"/>
                        <w:szCs w:val="48"/>
                      </w:rPr>
                      <w:t>Home Work Three</w:t>
                    </w:r>
                  </w:p>
                </w:tc>
              </w:sdtContent>
            </w:sdt>
          </w:tr>
          <w:tr w:rsidR="001F371C">
            <w:tc>
              <w:tcPr>
                <w:tcW w:w="5746" w:type="dxa"/>
              </w:tcPr>
              <w:p w:rsidR="001F371C" w:rsidRDefault="001F371C">
                <w:pPr>
                  <w:pStyle w:val="NoSpacing"/>
                </w:pPr>
              </w:p>
            </w:tc>
          </w:tr>
          <w:tr w:rsidR="001F371C">
            <w:tc>
              <w:tcPr>
                <w:tcW w:w="5746" w:type="dxa"/>
              </w:tcPr>
              <w:p w:rsidR="001F371C" w:rsidRDefault="001F371C">
                <w:pPr>
                  <w:pStyle w:val="NoSpacing"/>
                </w:pPr>
              </w:p>
            </w:tc>
          </w:tr>
          <w:tr w:rsidR="001F371C">
            <w:sdt>
              <w:sdtPr>
                <w:rPr>
                  <w:b/>
                  <w:bCs/>
                  <w:color w:val="365F91" w:themeColor="accent1" w:themeShade="BF"/>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1F371C" w:rsidRPr="001F371C" w:rsidRDefault="00F84D0B" w:rsidP="00F84D0B">
                    <w:pPr>
                      <w:pStyle w:val="NoSpacing"/>
                      <w:rPr>
                        <w:b/>
                        <w:bCs/>
                        <w:color w:val="365F91" w:themeColor="accent1" w:themeShade="BF"/>
                      </w:rPr>
                    </w:pPr>
                    <w:r>
                      <w:rPr>
                        <w:b/>
                        <w:bCs/>
                        <w:color w:val="365F91" w:themeColor="accent1" w:themeShade="BF"/>
                      </w:rPr>
                      <w:t>Kumar Rajesh</w:t>
                    </w:r>
                  </w:p>
                </w:tc>
              </w:sdtContent>
            </w:sdt>
          </w:tr>
          <w:tr w:rsidR="001F371C">
            <w:sdt>
              <w:sdtPr>
                <w:rPr>
                  <w:b/>
                  <w:bCs/>
                  <w:color w:val="365F91" w:themeColor="accent1" w:themeShade="BF"/>
                </w:rPr>
                <w:alias w:val="Date"/>
                <w:id w:val="703864210"/>
                <w:dataBinding w:prefixMappings="xmlns:ns0='http://schemas.microsoft.com/office/2006/coverPageProps'" w:xpath="/ns0:CoverPageProperties[1]/ns0:PublishDate[1]" w:storeItemID="{55AF091B-3C7A-41E3-B477-F2FDAA23CFDA}"/>
                <w:date w:fullDate="2016-11-13T00:00:00Z">
                  <w:dateFormat w:val="M/d/yyyy"/>
                  <w:lid w:val="en-US"/>
                  <w:storeMappedDataAs w:val="dateTime"/>
                  <w:calendar w:val="gregorian"/>
                </w:date>
              </w:sdtPr>
              <w:sdtEndPr/>
              <w:sdtContent>
                <w:tc>
                  <w:tcPr>
                    <w:tcW w:w="5746" w:type="dxa"/>
                  </w:tcPr>
                  <w:p w:rsidR="001F371C" w:rsidRPr="001F371C" w:rsidRDefault="001A6133">
                    <w:pPr>
                      <w:pStyle w:val="NoSpacing"/>
                      <w:rPr>
                        <w:b/>
                        <w:bCs/>
                        <w:color w:val="365F91" w:themeColor="accent1" w:themeShade="BF"/>
                      </w:rPr>
                    </w:pPr>
                    <w:r>
                      <w:rPr>
                        <w:b/>
                        <w:bCs/>
                        <w:color w:val="365F91" w:themeColor="accent1" w:themeShade="BF"/>
                      </w:rPr>
                      <w:t>11/13/2016</w:t>
                    </w:r>
                  </w:p>
                </w:tc>
              </w:sdtContent>
            </w:sdt>
          </w:tr>
          <w:tr w:rsidR="001F371C">
            <w:tc>
              <w:tcPr>
                <w:tcW w:w="5746" w:type="dxa"/>
              </w:tcPr>
              <w:p w:rsidR="001F371C" w:rsidRDefault="001F371C">
                <w:pPr>
                  <w:pStyle w:val="NoSpacing"/>
                  <w:rPr>
                    <w:b/>
                    <w:bCs/>
                  </w:rPr>
                </w:pPr>
              </w:p>
            </w:tc>
          </w:tr>
        </w:tbl>
        <w:p w:rsidR="001F371C" w:rsidRDefault="00997E66">
          <w:pPr>
            <w:rPr>
              <w:rFonts w:asciiTheme="majorHAnsi" w:hAnsiTheme="majorHAnsi"/>
              <w:bCs/>
              <w:caps/>
              <w:sz w:val="36"/>
              <w:szCs w:val="36"/>
            </w:rPr>
          </w:pPr>
          <w:r>
            <w:rPr>
              <w:noProof/>
              <w:lang w:eastAsia="zh-TW"/>
            </w:rPr>
            <w:pict>
              <v:group id="_x0000_s1037" style="position:absolute;margin-left:37.4pt;margin-top:-14.45pt;width:464.8pt;height:380.95pt;z-index:251662336;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26" style="position:absolute;margin-left:334.15pt;margin-top:85.2pt;width:264.55pt;height:690.65pt;z-index:251660288;mso-position-horizontal-relative:page;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1F371C" w:rsidRDefault="001F371C">
          <w:pPr>
            <w:rPr>
              <w:rFonts w:asciiTheme="majorHAnsi" w:hAnsiTheme="majorHAnsi"/>
              <w:bCs/>
              <w:caps/>
              <w:sz w:val="36"/>
              <w:szCs w:val="36"/>
            </w:rPr>
          </w:pPr>
        </w:p>
        <w:p w:rsidR="001F371C" w:rsidRDefault="001F371C">
          <w:pPr>
            <w:rPr>
              <w:rFonts w:asciiTheme="majorHAnsi" w:hAnsiTheme="majorHAnsi"/>
              <w:bCs/>
              <w:caps/>
              <w:sz w:val="36"/>
              <w:szCs w:val="36"/>
            </w:rPr>
          </w:pPr>
        </w:p>
        <w:p w:rsidR="001F371C" w:rsidRDefault="001F371C">
          <w:pPr>
            <w:rPr>
              <w:rFonts w:asciiTheme="majorHAnsi" w:hAnsiTheme="majorHAnsi"/>
              <w:bCs/>
              <w:caps/>
              <w:sz w:val="36"/>
              <w:szCs w:val="36"/>
            </w:rPr>
          </w:pPr>
        </w:p>
        <w:p w:rsidR="001F371C" w:rsidRDefault="00997E66">
          <w:pPr>
            <w:rPr>
              <w:rFonts w:asciiTheme="majorHAnsi" w:hAnsiTheme="majorHAnsi"/>
              <w:bCs/>
              <w:caps/>
              <w:sz w:val="36"/>
              <w:szCs w:val="36"/>
            </w:rPr>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3" type="#_x0000_t172" style="position:absolute;margin-left:0;margin-top:0;width:280.55pt;height:192.25pt;z-index:251664384;mso-position-horizontal:left;mso-position-horizontal-relative:margin;mso-position-vertical:center;mso-position-vertical-relative:margin" adj="6924" fillcolor="#60c" strokecolor="#c9f">
                <v:fill color2="#c0c" focus="100%" type="gradient"/>
                <v:shadow on="t" color="#99f" opacity="52429f" offset="3pt,3pt"/>
                <v:textpath style="font-family:&quot;Impact&quot;;v-text-kern:t" trim="t" fitpath="t" string="Kumar Rajesh &#10;201614060112"/>
                <w10:wrap type="square" anchorx="margin" anchory="margin"/>
              </v:shape>
            </w:pict>
          </w:r>
        </w:p>
        <w:p w:rsidR="001F371C" w:rsidRPr="001F371C" w:rsidRDefault="001F371C">
          <w:r>
            <w:rPr>
              <w:rFonts w:asciiTheme="majorHAnsi" w:eastAsia="Calibri" w:hAnsiTheme="majorHAnsi"/>
              <w:color w:val="231F20"/>
              <w:sz w:val="24"/>
              <w:szCs w:val="24"/>
            </w:rPr>
            <w:br w:type="page"/>
          </w:r>
        </w:p>
        <w:bookmarkStart w:id="0" w:name="_GoBack" w:displacedByCustomXml="next"/>
        <w:bookmarkEnd w:id="0" w:displacedByCustomXml="next"/>
      </w:sdtContent>
    </w:sdt>
    <w:p w:rsidR="00402733" w:rsidRPr="0088069B" w:rsidRDefault="00330B70" w:rsidP="00402733">
      <w:pPr>
        <w:jc w:val="center"/>
        <w:rPr>
          <w:rFonts w:ascii="Forte" w:hAnsi="Forte"/>
          <w:sz w:val="28"/>
        </w:rPr>
      </w:pPr>
      <w:r>
        <w:rPr>
          <w:rFonts w:ascii="Forte" w:hAnsi="Forte"/>
          <w:bCs/>
          <w:caps/>
          <w:sz w:val="40"/>
          <w:szCs w:val="24"/>
        </w:rPr>
        <w:lastRenderedPageBreak/>
        <w:t>HomeWORK tHree</w:t>
      </w:r>
    </w:p>
    <w:p w:rsidR="00402733" w:rsidRDefault="00402733" w:rsidP="00402733">
      <w:pPr>
        <w:jc w:val="both"/>
        <w:rPr>
          <w:rFonts w:asciiTheme="majorHAnsi" w:hAnsiTheme="majorHAnsi"/>
        </w:rPr>
      </w:pPr>
    </w:p>
    <w:p w:rsidR="00402733" w:rsidRPr="00197DCA" w:rsidRDefault="00402733" w:rsidP="00402733">
      <w:pPr>
        <w:jc w:val="both"/>
        <w:rPr>
          <w:rFonts w:asciiTheme="majorHAnsi" w:hAnsiTheme="majorHAnsi"/>
          <w:color w:val="00B050"/>
          <w:sz w:val="24"/>
          <w:szCs w:val="24"/>
        </w:rPr>
      </w:pPr>
      <w:r w:rsidRPr="00197DCA">
        <w:rPr>
          <w:rFonts w:asciiTheme="majorHAnsi" w:hAnsiTheme="majorHAnsi"/>
          <w:b/>
          <w:color w:val="00B050"/>
          <w:sz w:val="36"/>
          <w:szCs w:val="36"/>
        </w:rPr>
        <w:t xml:space="preserve">Q:1 </w:t>
      </w:r>
      <w:r w:rsidR="00197DCA" w:rsidRPr="00197DCA">
        <w:rPr>
          <w:rFonts w:hint="eastAsia"/>
          <w:color w:val="00B050"/>
        </w:rPr>
        <w:t xml:space="preserve">Describe benefits and drawbacks of a source-driven architecture for gathering of data at a data warehouse, as </w:t>
      </w:r>
      <w:r w:rsidR="00197DCA" w:rsidRPr="00197DCA">
        <w:rPr>
          <w:color w:val="00B050"/>
        </w:rPr>
        <w:t>compared</w:t>
      </w:r>
      <w:r w:rsidR="00197DCA" w:rsidRPr="00197DCA">
        <w:rPr>
          <w:rFonts w:hint="eastAsia"/>
          <w:color w:val="00B050"/>
        </w:rPr>
        <w:t xml:space="preserve"> to a </w:t>
      </w:r>
      <w:r w:rsidR="00197DCA">
        <w:rPr>
          <w:rFonts w:hint="eastAsia"/>
          <w:color w:val="00B050"/>
        </w:rPr>
        <w:t>destination-driven architecture</w:t>
      </w:r>
      <w:r w:rsidR="00197DCA">
        <w:rPr>
          <w:color w:val="00B050"/>
        </w:rPr>
        <w:t>?</w:t>
      </w:r>
    </w:p>
    <w:p w:rsidR="00197DCA" w:rsidRPr="00197DCA" w:rsidRDefault="00197DCA" w:rsidP="00197DCA">
      <w:pPr>
        <w:jc w:val="both"/>
        <w:rPr>
          <w:rFonts w:asciiTheme="majorHAnsi" w:hAnsiTheme="majorHAnsi"/>
        </w:rPr>
      </w:pPr>
      <w:r w:rsidRPr="00197DCA">
        <w:t xml:space="preserve"> </w:t>
      </w:r>
      <w:r w:rsidRPr="00197DCA">
        <w:rPr>
          <w:rFonts w:asciiTheme="majorHAnsi" w:hAnsiTheme="majorHAnsi"/>
        </w:rPr>
        <w:t>Answer: In a destination-driven archit</w:t>
      </w:r>
      <w:r>
        <w:rPr>
          <w:rFonts w:asciiTheme="majorHAnsi" w:hAnsiTheme="majorHAnsi"/>
        </w:rPr>
        <w:t xml:space="preserve">ecture for gathering data, data </w:t>
      </w:r>
      <w:r w:rsidRPr="00197DCA">
        <w:rPr>
          <w:rFonts w:asciiTheme="majorHAnsi" w:hAnsiTheme="majorHAnsi"/>
        </w:rPr>
        <w:t xml:space="preserve">transfers from the data sources to </w:t>
      </w:r>
      <w:r>
        <w:rPr>
          <w:rFonts w:asciiTheme="majorHAnsi" w:hAnsiTheme="majorHAnsi"/>
        </w:rPr>
        <w:t xml:space="preserve">the data-warehouse are based on </w:t>
      </w:r>
      <w:r w:rsidRPr="00197DCA">
        <w:rPr>
          <w:rFonts w:asciiTheme="majorHAnsi" w:hAnsiTheme="majorHAnsi"/>
        </w:rPr>
        <w:t>demand from the warehouse, whereas i</w:t>
      </w:r>
      <w:r>
        <w:rPr>
          <w:rFonts w:asciiTheme="majorHAnsi" w:hAnsiTheme="majorHAnsi"/>
        </w:rPr>
        <w:t xml:space="preserve">n a source-driven architecture, </w:t>
      </w:r>
      <w:r w:rsidRPr="00197DCA">
        <w:rPr>
          <w:rFonts w:asciiTheme="majorHAnsi" w:hAnsiTheme="majorHAnsi"/>
        </w:rPr>
        <w:t>the transfers are initiated by each source.</w:t>
      </w:r>
    </w:p>
    <w:p w:rsidR="00197DCA" w:rsidRPr="00197DCA" w:rsidRDefault="00197DCA" w:rsidP="00197DCA">
      <w:pPr>
        <w:jc w:val="both"/>
        <w:rPr>
          <w:rFonts w:asciiTheme="majorHAnsi" w:hAnsiTheme="majorHAnsi"/>
          <w:b/>
        </w:rPr>
      </w:pPr>
      <w:r w:rsidRPr="00197DCA">
        <w:rPr>
          <w:rFonts w:asciiTheme="majorHAnsi" w:hAnsiTheme="majorHAnsi"/>
          <w:b/>
        </w:rPr>
        <w:t>The benefits of a source-driven architecture are</w:t>
      </w:r>
    </w:p>
    <w:p w:rsidR="00197DCA" w:rsidRPr="00197DCA" w:rsidRDefault="00197DCA" w:rsidP="00197DCA">
      <w:pPr>
        <w:pStyle w:val="ListParagraph"/>
        <w:numPr>
          <w:ilvl w:val="0"/>
          <w:numId w:val="17"/>
        </w:numPr>
        <w:jc w:val="both"/>
        <w:rPr>
          <w:rFonts w:asciiTheme="majorHAnsi" w:hAnsiTheme="majorHAnsi"/>
        </w:rPr>
      </w:pPr>
      <w:r w:rsidRPr="00197DCA">
        <w:rPr>
          <w:rFonts w:asciiTheme="majorHAnsi" w:hAnsiTheme="majorHAnsi"/>
        </w:rPr>
        <w:t>Data can be propagated to the destination as soon as it becomes available. For a destination-driven architecture to collect data as soon as it is available, the warehouse would have to probe the sources frequently, leading to a high overhead.</w:t>
      </w:r>
    </w:p>
    <w:p w:rsidR="00197DCA" w:rsidRPr="00197DCA" w:rsidRDefault="00197DCA" w:rsidP="00197DCA">
      <w:pPr>
        <w:pStyle w:val="ListParagraph"/>
        <w:numPr>
          <w:ilvl w:val="0"/>
          <w:numId w:val="17"/>
        </w:numPr>
        <w:jc w:val="both"/>
        <w:rPr>
          <w:rFonts w:asciiTheme="majorHAnsi" w:hAnsiTheme="majorHAnsi"/>
        </w:rPr>
      </w:pPr>
      <w:r w:rsidRPr="00197DCA">
        <w:rPr>
          <w:rFonts w:asciiTheme="majorHAnsi" w:hAnsiTheme="majorHAnsi"/>
        </w:rPr>
        <w:t>The source does not have to keep historical information. As soon as data is updated, the source can send an update message to the destination and forget the history of the updates. In contrast, in a destination-driven architecture, each source has to maintain a history of data which have not yet been collected by the data warehouse. Thus storage requirements at the source are lower for a source-driven architecture. On the other hand, a destination-driven architecture has the following advantages.</w:t>
      </w:r>
    </w:p>
    <w:p w:rsidR="00197DCA" w:rsidRPr="00197DCA" w:rsidRDefault="00197DCA" w:rsidP="00197DCA">
      <w:pPr>
        <w:pStyle w:val="ListParagraph"/>
        <w:numPr>
          <w:ilvl w:val="0"/>
          <w:numId w:val="17"/>
        </w:numPr>
        <w:jc w:val="both"/>
        <w:rPr>
          <w:rFonts w:asciiTheme="majorHAnsi" w:hAnsiTheme="majorHAnsi"/>
        </w:rPr>
      </w:pPr>
      <w:r w:rsidRPr="00197DCA">
        <w:rPr>
          <w:rFonts w:asciiTheme="majorHAnsi" w:hAnsiTheme="majorHAnsi"/>
        </w:rPr>
        <w:t xml:space="preserve">In a source-driven architecture, the source has to be active and must handle error conditions such as not being able to contact the warehouse for some time. It is easier to implement passive sources, and a single active warehouse. In a destination-driven </w:t>
      </w:r>
      <w:proofErr w:type="spellStart"/>
      <w:r w:rsidRPr="00197DCA">
        <w:rPr>
          <w:rFonts w:asciiTheme="majorHAnsi" w:hAnsiTheme="majorHAnsi"/>
        </w:rPr>
        <w:t>architecure</w:t>
      </w:r>
      <w:proofErr w:type="spellEnd"/>
      <w:r w:rsidRPr="00197DCA">
        <w:rPr>
          <w:rFonts w:asciiTheme="majorHAnsi" w:hAnsiTheme="majorHAnsi"/>
        </w:rPr>
        <w:t>, each source is required to provide only a basic functionality of executing queries.</w:t>
      </w:r>
    </w:p>
    <w:p w:rsidR="00402733" w:rsidRPr="00197DCA" w:rsidRDefault="00197DCA" w:rsidP="00197DCA">
      <w:pPr>
        <w:pStyle w:val="ListParagraph"/>
        <w:numPr>
          <w:ilvl w:val="0"/>
          <w:numId w:val="17"/>
        </w:numPr>
        <w:jc w:val="both"/>
        <w:rPr>
          <w:rFonts w:asciiTheme="majorHAnsi" w:hAnsiTheme="majorHAnsi"/>
        </w:rPr>
      </w:pPr>
      <w:r w:rsidRPr="00197DCA">
        <w:rPr>
          <w:rFonts w:asciiTheme="majorHAnsi" w:hAnsiTheme="majorHAnsi"/>
        </w:rPr>
        <w:t>The warehouse has more control on when to carry out data gathering activities, and when to process user queries; it is not a good</w:t>
      </w:r>
    </w:p>
    <w:p w:rsidR="00197DCA" w:rsidRDefault="00402733" w:rsidP="00197DCA">
      <w:r w:rsidRPr="00402733">
        <w:rPr>
          <w:rFonts w:asciiTheme="majorHAnsi" w:hAnsiTheme="majorHAnsi"/>
          <w:b/>
          <w:color w:val="00B050"/>
          <w:sz w:val="36"/>
          <w:szCs w:val="36"/>
        </w:rPr>
        <w:t>Q</w:t>
      </w:r>
      <w:r>
        <w:rPr>
          <w:rFonts w:asciiTheme="majorHAnsi" w:hAnsiTheme="majorHAnsi"/>
          <w:b/>
          <w:color w:val="00B050"/>
          <w:sz w:val="36"/>
          <w:szCs w:val="36"/>
        </w:rPr>
        <w:t>:</w:t>
      </w:r>
      <w:r w:rsidRPr="00197DCA">
        <w:rPr>
          <w:rFonts w:asciiTheme="majorHAnsi" w:hAnsiTheme="majorHAnsi"/>
          <w:b/>
          <w:color w:val="00B050"/>
          <w:sz w:val="36"/>
          <w:szCs w:val="36"/>
        </w:rPr>
        <w:t xml:space="preserve">2 </w:t>
      </w:r>
      <w:r w:rsidRPr="00197DCA">
        <w:rPr>
          <w:rFonts w:asciiTheme="majorHAnsi" w:hAnsiTheme="majorHAnsi"/>
          <w:color w:val="00B050"/>
        </w:rPr>
        <w:t xml:space="preserve"> </w:t>
      </w:r>
      <w:r w:rsidR="00197DCA" w:rsidRPr="00197DCA">
        <w:rPr>
          <w:rFonts w:hint="eastAsia"/>
          <w:color w:val="00B050"/>
        </w:rPr>
        <w:t>Suppose half of all the transactions in a clothes shop purchase jeans, and one third of all transactions in the shop purchase T-shirts. Suppose also that half of the transactions that purchase jeans also purchase T-shirts. Write down all the (nontrivial) association rules you can deduce from the above information giving support and confidence of each rule.</w:t>
      </w:r>
    </w:p>
    <w:p w:rsidR="00402733" w:rsidRPr="00402733" w:rsidRDefault="00402733" w:rsidP="00197DCA">
      <w:pPr>
        <w:jc w:val="both"/>
        <w:rPr>
          <w:rFonts w:asciiTheme="majorHAnsi" w:hAnsiTheme="majorHAnsi"/>
          <w:b/>
          <w:caps/>
          <w:u w:val="single"/>
        </w:rPr>
      </w:pPr>
      <w:r w:rsidRPr="00402733">
        <w:rPr>
          <w:rFonts w:asciiTheme="majorHAnsi" w:hAnsiTheme="majorHAnsi"/>
          <w:caps/>
          <w:u w:val="single"/>
        </w:rPr>
        <w:t>Ans:</w:t>
      </w:r>
    </w:p>
    <w:p w:rsidR="00847009" w:rsidRDefault="00847009" w:rsidP="00847009">
      <w:pPr>
        <w:jc w:val="both"/>
        <w:rPr>
          <w:rFonts w:asciiTheme="majorHAnsi" w:hAnsiTheme="majorHAnsi"/>
        </w:rPr>
      </w:pPr>
      <w:r w:rsidRPr="00847009">
        <w:rPr>
          <w:rFonts w:asciiTheme="majorHAnsi" w:hAnsiTheme="majorHAnsi"/>
        </w:rPr>
        <w:t xml:space="preserve">Intuitively, clustering refers to the problem of finding clusters of points in the given data. The problem </w:t>
      </w:r>
      <w:proofErr w:type="spellStart"/>
      <w:r w:rsidRPr="00847009">
        <w:rPr>
          <w:rFonts w:asciiTheme="majorHAnsi" w:hAnsiTheme="majorHAnsi"/>
        </w:rPr>
        <w:t>ofclusteringcan</w:t>
      </w:r>
      <w:proofErr w:type="spellEnd"/>
      <w:r w:rsidRPr="00847009">
        <w:rPr>
          <w:rFonts w:asciiTheme="majorHAnsi" w:hAnsiTheme="majorHAnsi"/>
        </w:rPr>
        <w:t xml:space="preserve"> be formalized from distance metrics in several ways. One way is to phrase it as the </w:t>
      </w:r>
      <w:r>
        <w:rPr>
          <w:rFonts w:asciiTheme="majorHAnsi" w:hAnsiTheme="majorHAnsi"/>
        </w:rPr>
        <w:t xml:space="preserve">problem of grouping points into </w:t>
      </w:r>
      <w:r w:rsidRPr="00847009">
        <w:rPr>
          <w:rFonts w:asciiTheme="majorHAnsi" w:hAnsiTheme="majorHAnsi"/>
        </w:rPr>
        <w:t>k</w:t>
      </w:r>
      <w:r>
        <w:rPr>
          <w:rFonts w:asciiTheme="majorHAnsi" w:hAnsiTheme="majorHAnsi"/>
        </w:rPr>
        <w:t xml:space="preserve"> </w:t>
      </w:r>
      <w:r w:rsidRPr="00847009">
        <w:rPr>
          <w:rFonts w:asciiTheme="majorHAnsi" w:hAnsiTheme="majorHAnsi"/>
        </w:rPr>
        <w:t>sets (for a given</w:t>
      </w:r>
      <w:r>
        <w:rPr>
          <w:rFonts w:asciiTheme="majorHAnsi" w:hAnsiTheme="majorHAnsi"/>
        </w:rPr>
        <w:t xml:space="preserve"> </w:t>
      </w:r>
      <w:r w:rsidRPr="00847009">
        <w:rPr>
          <w:rFonts w:asciiTheme="majorHAnsi" w:hAnsiTheme="majorHAnsi"/>
        </w:rPr>
        <w:t>k) so that the average distance of points from the centroid of their assigned cluster is minimized.</w:t>
      </w:r>
      <w:r>
        <w:rPr>
          <w:rFonts w:asciiTheme="majorHAnsi" w:hAnsiTheme="majorHAnsi"/>
        </w:rPr>
        <w:t xml:space="preserve"> </w:t>
      </w:r>
    </w:p>
    <w:p w:rsidR="00847009" w:rsidRPr="00847009" w:rsidRDefault="00847009" w:rsidP="00847009">
      <w:pPr>
        <w:jc w:val="both"/>
        <w:rPr>
          <w:rFonts w:asciiTheme="majorHAnsi" w:hAnsiTheme="majorHAnsi"/>
        </w:rPr>
      </w:pPr>
      <w:r w:rsidRPr="00847009">
        <w:rPr>
          <w:rFonts w:asciiTheme="majorHAnsi" w:hAnsiTheme="majorHAnsi"/>
        </w:rPr>
        <w:lastRenderedPageBreak/>
        <w:t>Another way is to group points so that the average distance between every pair of points in each cluster is minimized. There are other definitions too; see the bibliographical notes for details. But the intuition behind all these definitions is to group similar points together in a single set.</w:t>
      </w:r>
    </w:p>
    <w:p w:rsidR="00847009" w:rsidRPr="00847009" w:rsidRDefault="00847009" w:rsidP="00847009">
      <w:pPr>
        <w:jc w:val="both"/>
        <w:rPr>
          <w:rFonts w:asciiTheme="majorHAnsi" w:hAnsiTheme="majorHAnsi"/>
        </w:rPr>
      </w:pPr>
      <w:r w:rsidRPr="00847009">
        <w:rPr>
          <w:rFonts w:asciiTheme="majorHAnsi" w:hAnsiTheme="majorHAnsi"/>
        </w:rPr>
        <w:t xml:space="preserve">Another type of clustering appears in classification systems in biology. (Such classification systems do not attempt </w:t>
      </w:r>
      <w:proofErr w:type="spellStart"/>
      <w:r w:rsidRPr="00847009">
        <w:rPr>
          <w:rFonts w:asciiTheme="majorHAnsi" w:hAnsiTheme="majorHAnsi"/>
        </w:rPr>
        <w:t>topre</w:t>
      </w:r>
      <w:r w:rsidR="00EC727D">
        <w:rPr>
          <w:rFonts w:asciiTheme="majorHAnsi" w:hAnsiTheme="majorHAnsi"/>
        </w:rPr>
        <w:t>`</w:t>
      </w:r>
      <w:r w:rsidRPr="00847009">
        <w:rPr>
          <w:rFonts w:asciiTheme="majorHAnsi" w:hAnsiTheme="majorHAnsi"/>
        </w:rPr>
        <w:t>dict</w:t>
      </w:r>
      <w:r>
        <w:rPr>
          <w:rFonts w:asciiTheme="majorHAnsi" w:hAnsiTheme="majorHAnsi"/>
        </w:rPr>
        <w:t>classes</w:t>
      </w:r>
      <w:proofErr w:type="spellEnd"/>
      <w:r>
        <w:rPr>
          <w:rFonts w:asciiTheme="majorHAnsi" w:hAnsiTheme="majorHAnsi"/>
        </w:rPr>
        <w:t xml:space="preserve">; rather they attempt to </w:t>
      </w:r>
      <w:r w:rsidRPr="00847009">
        <w:rPr>
          <w:rFonts w:asciiTheme="majorHAnsi" w:hAnsiTheme="majorHAnsi"/>
        </w:rPr>
        <w:t xml:space="preserve">cluster related items together.) For instance, leopards and humans are clustered under the class </w:t>
      </w:r>
      <w:proofErr w:type="spellStart"/>
      <w:r w:rsidRPr="00847009">
        <w:rPr>
          <w:rFonts w:asciiTheme="majorHAnsi" w:hAnsiTheme="majorHAnsi"/>
        </w:rPr>
        <w:t>mammalia</w:t>
      </w:r>
      <w:proofErr w:type="spellEnd"/>
      <w:r w:rsidRPr="00847009">
        <w:rPr>
          <w:rFonts w:asciiTheme="majorHAnsi" w:hAnsiTheme="majorHAnsi"/>
        </w:rPr>
        <w:t>, while crocodiles and snakes are clustered under rep-</w:t>
      </w:r>
      <w:proofErr w:type="spellStart"/>
      <w:r w:rsidRPr="00847009">
        <w:rPr>
          <w:rFonts w:asciiTheme="majorHAnsi" w:hAnsiTheme="majorHAnsi"/>
        </w:rPr>
        <w:t>tilia</w:t>
      </w:r>
      <w:proofErr w:type="spellEnd"/>
      <w:r w:rsidRPr="00847009">
        <w:rPr>
          <w:rFonts w:asciiTheme="majorHAnsi" w:hAnsiTheme="majorHAnsi"/>
        </w:rPr>
        <w:t xml:space="preserve">. Both </w:t>
      </w:r>
      <w:proofErr w:type="spellStart"/>
      <w:r w:rsidRPr="00847009">
        <w:rPr>
          <w:rFonts w:asciiTheme="majorHAnsi" w:hAnsiTheme="majorHAnsi"/>
        </w:rPr>
        <w:t>mammalia</w:t>
      </w:r>
      <w:proofErr w:type="spellEnd"/>
      <w:r w:rsidRPr="00847009">
        <w:rPr>
          <w:rFonts w:asciiTheme="majorHAnsi" w:hAnsiTheme="majorHAnsi"/>
        </w:rPr>
        <w:t xml:space="preserve"> and </w:t>
      </w:r>
      <w:proofErr w:type="spellStart"/>
      <w:r w:rsidRPr="00847009">
        <w:rPr>
          <w:rFonts w:asciiTheme="majorHAnsi" w:hAnsiTheme="majorHAnsi"/>
        </w:rPr>
        <w:t>reptilia</w:t>
      </w:r>
      <w:proofErr w:type="spellEnd"/>
      <w:r w:rsidRPr="00847009">
        <w:rPr>
          <w:rFonts w:asciiTheme="majorHAnsi" w:hAnsiTheme="majorHAnsi"/>
        </w:rPr>
        <w:t xml:space="preserve"> come under the common class </w:t>
      </w:r>
      <w:proofErr w:type="spellStart"/>
      <w:r w:rsidRPr="00847009">
        <w:rPr>
          <w:rFonts w:asciiTheme="majorHAnsi" w:hAnsiTheme="majorHAnsi"/>
        </w:rPr>
        <w:t>chordata</w:t>
      </w:r>
      <w:proofErr w:type="spellEnd"/>
      <w:r w:rsidRPr="00847009">
        <w:rPr>
          <w:rFonts w:asciiTheme="majorHAnsi" w:hAnsiTheme="majorHAnsi"/>
        </w:rPr>
        <w:t xml:space="preserve">. The clustering of </w:t>
      </w:r>
      <w:proofErr w:type="spellStart"/>
      <w:r w:rsidRPr="00847009">
        <w:rPr>
          <w:rFonts w:asciiTheme="majorHAnsi" w:hAnsiTheme="majorHAnsi"/>
        </w:rPr>
        <w:t>mammalia</w:t>
      </w:r>
      <w:proofErr w:type="spellEnd"/>
      <w:r w:rsidRPr="00847009">
        <w:rPr>
          <w:rFonts w:asciiTheme="majorHAnsi" w:hAnsiTheme="majorHAnsi"/>
        </w:rPr>
        <w:t xml:space="preserve"> has further </w:t>
      </w:r>
      <w:proofErr w:type="spellStart"/>
      <w:r w:rsidRPr="00847009">
        <w:rPr>
          <w:rFonts w:asciiTheme="majorHAnsi" w:hAnsiTheme="majorHAnsi"/>
        </w:rPr>
        <w:t>subclusters</w:t>
      </w:r>
      <w:proofErr w:type="spellEnd"/>
      <w:r w:rsidRPr="00847009">
        <w:rPr>
          <w:rFonts w:asciiTheme="majorHAnsi" w:hAnsiTheme="majorHAnsi"/>
        </w:rPr>
        <w:t xml:space="preserve">, such as </w:t>
      </w:r>
      <w:proofErr w:type="spellStart"/>
      <w:r w:rsidRPr="00847009">
        <w:rPr>
          <w:rFonts w:asciiTheme="majorHAnsi" w:hAnsiTheme="majorHAnsi"/>
        </w:rPr>
        <w:t>carnivora</w:t>
      </w:r>
      <w:proofErr w:type="spellEnd"/>
      <w:r w:rsidRPr="00847009">
        <w:rPr>
          <w:rFonts w:asciiTheme="majorHAnsi" w:hAnsiTheme="majorHAnsi"/>
        </w:rPr>
        <w:t xml:space="preserve"> and primates.</w:t>
      </w:r>
    </w:p>
    <w:p w:rsidR="00402733" w:rsidRPr="00402733" w:rsidRDefault="00847009" w:rsidP="00847009">
      <w:pPr>
        <w:jc w:val="both"/>
        <w:rPr>
          <w:rFonts w:asciiTheme="majorHAnsi" w:hAnsiTheme="majorHAnsi"/>
        </w:rPr>
      </w:pPr>
      <w:r w:rsidRPr="00847009">
        <w:rPr>
          <w:rFonts w:asciiTheme="majorHAnsi" w:hAnsiTheme="majorHAnsi"/>
        </w:rPr>
        <w:t xml:space="preserve">We thus </w:t>
      </w:r>
      <w:proofErr w:type="spellStart"/>
      <w:r w:rsidRPr="00847009">
        <w:rPr>
          <w:rFonts w:asciiTheme="majorHAnsi" w:hAnsiTheme="majorHAnsi"/>
        </w:rPr>
        <w:t>havehierarchical</w:t>
      </w:r>
      <w:proofErr w:type="spellEnd"/>
      <w:r w:rsidRPr="00847009">
        <w:rPr>
          <w:rFonts w:asciiTheme="majorHAnsi" w:hAnsiTheme="majorHAnsi"/>
        </w:rPr>
        <w:t xml:space="preserve"> clustering. Given characteristics of different species, biologists have created a complex hierarchical clustering scheme grouping related species together at different levels of the hierarchy.</w:t>
      </w:r>
    </w:p>
    <w:p w:rsidR="00197DCA" w:rsidRDefault="00402733" w:rsidP="00197DCA">
      <w:r w:rsidRPr="00402733">
        <w:rPr>
          <w:rFonts w:asciiTheme="majorHAnsi" w:hAnsiTheme="majorHAnsi"/>
          <w:b/>
          <w:color w:val="00B050"/>
          <w:sz w:val="36"/>
          <w:szCs w:val="36"/>
        </w:rPr>
        <w:t>Q</w:t>
      </w:r>
      <w:r>
        <w:rPr>
          <w:rFonts w:asciiTheme="majorHAnsi" w:hAnsiTheme="majorHAnsi"/>
          <w:b/>
          <w:color w:val="00B050"/>
          <w:sz w:val="36"/>
          <w:szCs w:val="36"/>
        </w:rPr>
        <w:t xml:space="preserve">:3 </w:t>
      </w:r>
      <w:r w:rsidRPr="00402733">
        <w:rPr>
          <w:rFonts w:asciiTheme="majorHAnsi" w:hAnsiTheme="majorHAnsi"/>
        </w:rPr>
        <w:t xml:space="preserve"> </w:t>
      </w:r>
      <w:r w:rsidR="00197DCA">
        <w:rPr>
          <w:rFonts w:hint="eastAsia"/>
        </w:rPr>
        <w:t xml:space="preserve">. </w:t>
      </w:r>
      <w:r w:rsidR="00197DCA" w:rsidRPr="00197DCA">
        <w:rPr>
          <w:rFonts w:hint="eastAsia"/>
          <w:color w:val="00B050"/>
        </w:rPr>
        <w:t>The organization of parts, chapters, sections and subsections in a book is related to clustering. Explain why and to what form of clustering.</w:t>
      </w:r>
    </w:p>
    <w:p w:rsidR="0058336C" w:rsidRDefault="00402733" w:rsidP="00F71612">
      <w:pPr>
        <w:jc w:val="both"/>
        <w:rPr>
          <w:rFonts w:asciiTheme="majorHAnsi" w:hAnsiTheme="majorHAnsi"/>
          <w:caps/>
          <w:u w:val="single"/>
        </w:rPr>
      </w:pPr>
      <w:r w:rsidRPr="00402733">
        <w:rPr>
          <w:rFonts w:asciiTheme="majorHAnsi" w:hAnsiTheme="majorHAnsi"/>
          <w:caps/>
          <w:u w:val="single"/>
        </w:rPr>
        <w:t>Ans:</w:t>
      </w:r>
    </w:p>
    <w:p w:rsidR="0058336C" w:rsidRDefault="0058336C" w:rsidP="0058336C">
      <w:pPr>
        <w:tabs>
          <w:tab w:val="left" w:pos="2051"/>
        </w:tabs>
        <w:rPr>
          <w:rFonts w:asciiTheme="majorHAnsi" w:hAnsiTheme="majorHAnsi"/>
        </w:rPr>
      </w:pPr>
      <w:r w:rsidRPr="0058336C">
        <w:rPr>
          <w:rFonts w:asciiTheme="majorHAnsi" w:hAnsiTheme="majorHAnsi"/>
        </w:rPr>
        <w:t>Cluster analysis or clustering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w:t>
      </w:r>
    </w:p>
    <w:p w:rsidR="001D4881" w:rsidRDefault="001D4881" w:rsidP="001D4881">
      <w:r w:rsidRPr="001D4881">
        <w:rPr>
          <w:rFonts w:asciiTheme="majorHAnsi" w:hAnsiTheme="majorHAnsi"/>
          <w:b/>
          <w:color w:val="00B050"/>
          <w:sz w:val="36"/>
          <w:szCs w:val="36"/>
        </w:rPr>
        <w:t>Q</w:t>
      </w:r>
      <w:r>
        <w:rPr>
          <w:rFonts w:asciiTheme="majorHAnsi" w:hAnsiTheme="majorHAnsi"/>
          <w:b/>
          <w:color w:val="00B050"/>
          <w:sz w:val="36"/>
          <w:szCs w:val="36"/>
        </w:rPr>
        <w:t>:4</w:t>
      </w:r>
      <w:r w:rsidRPr="001D4881">
        <w:rPr>
          <w:rFonts w:asciiTheme="majorHAnsi" w:hAnsiTheme="majorHAnsi"/>
          <w:b/>
          <w:color w:val="00B050"/>
          <w:sz w:val="36"/>
          <w:szCs w:val="36"/>
        </w:rPr>
        <w:t xml:space="preserve"> </w:t>
      </w:r>
      <w:r w:rsidRPr="001D4881">
        <w:rPr>
          <w:rFonts w:asciiTheme="majorHAnsi" w:hAnsiTheme="majorHAnsi"/>
          <w:color w:val="00B050"/>
        </w:rPr>
        <w:t xml:space="preserve"> </w:t>
      </w:r>
      <w:r w:rsidRPr="001D4881">
        <w:rPr>
          <w:rFonts w:hint="eastAsia"/>
          <w:color w:val="00B050"/>
        </w:rPr>
        <w:t xml:space="preserve">. Suggest how </w:t>
      </w:r>
      <w:r w:rsidRPr="001D4881">
        <w:rPr>
          <w:color w:val="00B050"/>
        </w:rPr>
        <w:t>predictive</w:t>
      </w:r>
      <w:r w:rsidRPr="001D4881">
        <w:rPr>
          <w:rFonts w:hint="eastAsia"/>
          <w:color w:val="00B050"/>
        </w:rPr>
        <w:t xml:space="preserve"> mining techniques can be used by a sports team, using your favorite sport as an example</w:t>
      </w:r>
      <w:r>
        <w:rPr>
          <w:rFonts w:hint="eastAsia"/>
        </w:rPr>
        <w:t>.</w:t>
      </w:r>
    </w:p>
    <w:p w:rsidR="0058336C" w:rsidRDefault="0058336C" w:rsidP="0058336C">
      <w:pPr>
        <w:tabs>
          <w:tab w:val="left" w:pos="2051"/>
        </w:tabs>
        <w:rPr>
          <w:rFonts w:asciiTheme="majorHAnsi" w:hAnsiTheme="majorHAnsi"/>
        </w:rPr>
      </w:pPr>
    </w:p>
    <w:p w:rsidR="001D4881" w:rsidRDefault="001D4881" w:rsidP="0058336C">
      <w:pPr>
        <w:tabs>
          <w:tab w:val="left" w:pos="2051"/>
        </w:tabs>
      </w:pPr>
      <w:r>
        <w:t xml:space="preserve">Example 1. </w:t>
      </w:r>
      <w:r w:rsidR="001A61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5pt">
            <v:imagedata r:id="rId10" o:title="1"/>
          </v:shape>
        </w:pict>
      </w:r>
    </w:p>
    <w:p w:rsidR="001D4881" w:rsidRDefault="001D4881" w:rsidP="001D4881">
      <w:pPr>
        <w:pStyle w:val="ListParagraph"/>
        <w:numPr>
          <w:ilvl w:val="0"/>
          <w:numId w:val="18"/>
        </w:numPr>
        <w:tabs>
          <w:tab w:val="left" w:pos="2051"/>
        </w:tabs>
      </w:pPr>
      <w:r>
        <w:t>By considering only the winning percentages (WPs),</w:t>
      </w:r>
    </w:p>
    <w:p w:rsidR="001D4881" w:rsidRPr="001D4881" w:rsidRDefault="001D4881" w:rsidP="001D4881">
      <w:pPr>
        <w:pStyle w:val="ListParagraph"/>
        <w:numPr>
          <w:ilvl w:val="0"/>
          <w:numId w:val="18"/>
        </w:numPr>
        <w:tabs>
          <w:tab w:val="left" w:pos="2051"/>
        </w:tabs>
        <w:rPr>
          <w:rFonts w:asciiTheme="majorHAnsi" w:hAnsiTheme="majorHAnsi"/>
        </w:rPr>
      </w:pPr>
      <w:r>
        <w:t xml:space="preserve"> Team A is superior to Team B because the WPs of Teams A and B are 5/(5+1) ≈ 0.833 and 0/(0+6) = 0, respectively. Thus, Team A would be the predicted winner. (ii) When considering ratings percentage index (RPI), Team A is again superior to Team B because RPIs </w:t>
      </w:r>
      <w:r>
        <w:lastRenderedPageBreak/>
        <w:t>of Teams A and B are (0.25*0.833) + (0.5*0.556) + (0.25*0.611) = 0.639 and (0.25*0) + (0.5*0.500) + (0.25*0.512) = 0.378, respectively.</w:t>
      </w:r>
    </w:p>
    <w:p w:rsidR="001D4881" w:rsidRPr="001D4881" w:rsidRDefault="001D4881" w:rsidP="001D4881">
      <w:pPr>
        <w:pStyle w:val="ListParagraph"/>
        <w:tabs>
          <w:tab w:val="left" w:pos="2051"/>
        </w:tabs>
        <w:ind w:left="1080"/>
        <w:rPr>
          <w:rFonts w:asciiTheme="majorHAnsi" w:hAnsiTheme="majorHAnsi"/>
        </w:rPr>
      </w:pPr>
    </w:p>
    <w:p w:rsidR="001D4881" w:rsidRPr="001D4881" w:rsidRDefault="001D4881" w:rsidP="001D4881">
      <w:pPr>
        <w:pStyle w:val="ListParagraph"/>
        <w:numPr>
          <w:ilvl w:val="0"/>
          <w:numId w:val="18"/>
        </w:numPr>
        <w:tabs>
          <w:tab w:val="left" w:pos="2051"/>
        </w:tabs>
        <w:rPr>
          <w:rFonts w:asciiTheme="majorHAnsi" w:hAnsiTheme="majorHAnsi"/>
        </w:rPr>
      </w:pPr>
      <w:r>
        <w:t xml:space="preserve"> (iii) Moreover, Team A with the </w:t>
      </w:r>
      <w:proofErr w:type="spellStart"/>
      <w:r>
        <w:t>Elo</w:t>
      </w:r>
      <w:proofErr w:type="spellEnd"/>
      <w:r>
        <w:t xml:space="preserve"> rating of 1850 is more superior to Team B with the </w:t>
      </w:r>
      <w:proofErr w:type="spellStart"/>
      <w:r>
        <w:t>Elo</w:t>
      </w:r>
      <w:proofErr w:type="spellEnd"/>
      <w:r>
        <w:t xml:space="preserve"> rating of 1200, i.e., a 650-point difference. (iv) Similar comments apply when using the Pythagorean wins. Although there is a large difference between the points Team A has scored (PF for A = 112) and the number of points that Team B has scored (PF for B = 41), but there is a small difference in the number of points either team has surrendered (PA for A is 57 and PA for B is 153). As Pythagorean wins for Teams A and B are1122.37/(1122.37+572.37) ≈ 0.832 and 412.37/(412.37+1532.37) ≈ 0.042 respectively,</w:t>
      </w:r>
    </w:p>
    <w:p w:rsidR="009A4D79" w:rsidRPr="009A4D79" w:rsidRDefault="001D4881" w:rsidP="009A4D79">
      <w:pPr>
        <w:pStyle w:val="ListParagraph"/>
        <w:numPr>
          <w:ilvl w:val="0"/>
          <w:numId w:val="18"/>
        </w:numPr>
        <w:tabs>
          <w:tab w:val="left" w:pos="2051"/>
        </w:tabs>
        <w:rPr>
          <w:rFonts w:asciiTheme="majorHAnsi" w:hAnsiTheme="majorHAnsi"/>
        </w:rPr>
      </w:pPr>
      <w:r>
        <w:t>Team A is gained the predicted winner (with higher Pythagorean wins than Team B). To summarize, for all four statistics, Team A is the predicted winner over Team B.</w:t>
      </w:r>
    </w:p>
    <w:p w:rsidR="001D4881" w:rsidRDefault="001D4881" w:rsidP="001D4881">
      <w:pPr>
        <w:pStyle w:val="ListParagraph"/>
        <w:ind w:left="1080"/>
        <w:rPr>
          <w:rFonts w:asciiTheme="majorHAnsi" w:hAnsiTheme="majorHAnsi"/>
          <w:b/>
          <w:color w:val="00B050"/>
          <w:sz w:val="36"/>
          <w:szCs w:val="36"/>
        </w:rPr>
      </w:pPr>
    </w:p>
    <w:p w:rsidR="001D4881" w:rsidRDefault="001D4881" w:rsidP="001D4881">
      <w:r w:rsidRPr="001D4881">
        <w:rPr>
          <w:rFonts w:asciiTheme="majorHAnsi" w:hAnsiTheme="majorHAnsi"/>
          <w:b/>
          <w:color w:val="00B050"/>
          <w:sz w:val="36"/>
          <w:szCs w:val="36"/>
        </w:rPr>
        <w:t>Q:</w:t>
      </w:r>
      <w:r>
        <w:rPr>
          <w:rFonts w:asciiTheme="majorHAnsi" w:hAnsiTheme="majorHAnsi"/>
          <w:b/>
          <w:color w:val="00B050"/>
          <w:sz w:val="36"/>
          <w:szCs w:val="36"/>
        </w:rPr>
        <w:t>5</w:t>
      </w:r>
      <w:r w:rsidRPr="001D4881">
        <w:rPr>
          <w:rFonts w:asciiTheme="majorHAnsi" w:hAnsiTheme="majorHAnsi"/>
          <w:b/>
          <w:color w:val="00B050"/>
          <w:sz w:val="36"/>
          <w:szCs w:val="36"/>
        </w:rPr>
        <w:t xml:space="preserve"> </w:t>
      </w:r>
      <w:r w:rsidRPr="001D4881">
        <w:rPr>
          <w:rFonts w:asciiTheme="majorHAnsi" w:hAnsiTheme="majorHAnsi"/>
          <w:color w:val="00B050"/>
        </w:rPr>
        <w:t xml:space="preserve"> </w:t>
      </w:r>
      <w:r w:rsidRPr="001D4881">
        <w:rPr>
          <w:rFonts w:hint="eastAsia"/>
          <w:color w:val="00B050"/>
        </w:rPr>
        <w:t xml:space="preserve">. Suggest how </w:t>
      </w:r>
      <w:r w:rsidRPr="001D4881">
        <w:rPr>
          <w:color w:val="00B050"/>
        </w:rPr>
        <w:t>predictive</w:t>
      </w:r>
      <w:r w:rsidRPr="001D4881">
        <w:rPr>
          <w:rFonts w:hint="eastAsia"/>
          <w:color w:val="00B050"/>
        </w:rPr>
        <w:t xml:space="preserve"> mining techniques can be used by a sports team, using your favorite sport as an example</w:t>
      </w:r>
      <w:r>
        <w:rPr>
          <w:rFonts w:hint="eastAsia"/>
        </w:rPr>
        <w:t>.</w:t>
      </w:r>
    </w:p>
    <w:p w:rsidR="001124FE" w:rsidRDefault="001124FE" w:rsidP="001D4881"/>
    <w:p w:rsidR="001D4881" w:rsidRPr="001D4881" w:rsidRDefault="001A6133" w:rsidP="001D4881">
      <w:pPr>
        <w:tabs>
          <w:tab w:val="left" w:pos="2051"/>
        </w:tabs>
        <w:rPr>
          <w:rFonts w:asciiTheme="majorHAnsi" w:hAnsiTheme="majorHAnsi"/>
        </w:rPr>
      </w:pPr>
      <w:r>
        <w:rPr>
          <w:rFonts w:asciiTheme="majorHAnsi" w:hAnsiTheme="majorHAnsi"/>
        </w:rPr>
        <w:pict>
          <v:shape id="_x0000_i1026" type="#_x0000_t75" style="width:487pt;height:314.5pt">
            <v:imagedata r:id="rId11" o:title="2"/>
          </v:shape>
        </w:pict>
      </w:r>
    </w:p>
    <w:sectPr w:rsidR="001D4881" w:rsidRPr="001D4881" w:rsidSect="001F371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E66" w:rsidRDefault="00997E66" w:rsidP="0088069B">
      <w:pPr>
        <w:spacing w:after="0" w:line="240" w:lineRule="auto"/>
      </w:pPr>
      <w:r>
        <w:separator/>
      </w:r>
    </w:p>
  </w:endnote>
  <w:endnote w:type="continuationSeparator" w:id="0">
    <w:p w:rsidR="00997E66" w:rsidRDefault="00997E66" w:rsidP="0088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Footer"/>
    </w:pPr>
  </w:p>
  <w:p w:rsidR="00C52C8B" w:rsidRDefault="00C52C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2482"/>
      <w:docPartObj>
        <w:docPartGallery w:val="Page Numbers (Bottom of Page)"/>
        <w:docPartUnique/>
      </w:docPartObj>
    </w:sdtPr>
    <w:sdtEndPr/>
    <w:sdtContent>
      <w:p w:rsidR="0088069B" w:rsidRDefault="00080FEC">
        <w:pPr>
          <w:pStyle w:val="Footer"/>
          <w:jc w:val="right"/>
        </w:pPr>
        <w:r>
          <w:fldChar w:fldCharType="begin"/>
        </w:r>
        <w:r>
          <w:instrText xml:space="preserve"> PAGE   \* MERGEFORMAT </w:instrText>
        </w:r>
        <w:r>
          <w:fldChar w:fldCharType="separate"/>
        </w:r>
        <w:r w:rsidR="001A6133">
          <w:rPr>
            <w:noProof/>
          </w:rPr>
          <w:t>4</w:t>
        </w:r>
        <w:r>
          <w:rPr>
            <w:noProof/>
          </w:rPr>
          <w:fldChar w:fldCharType="end"/>
        </w:r>
      </w:p>
    </w:sdtContent>
  </w:sdt>
  <w:p w:rsidR="0088069B" w:rsidRDefault="0088069B">
    <w:pPr>
      <w:pStyle w:val="Footer"/>
    </w:pPr>
  </w:p>
  <w:p w:rsidR="00C52C8B" w:rsidRDefault="00C52C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E66" w:rsidRDefault="00997E66" w:rsidP="0088069B">
      <w:pPr>
        <w:spacing w:after="0" w:line="240" w:lineRule="auto"/>
      </w:pPr>
      <w:r>
        <w:separator/>
      </w:r>
    </w:p>
  </w:footnote>
  <w:footnote w:type="continuationSeparator" w:id="0">
    <w:p w:rsidR="00997E66" w:rsidRDefault="00997E66" w:rsidP="00880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9B" w:rsidRDefault="0088069B">
    <w:pPr>
      <w:pStyle w:val="Header"/>
    </w:pPr>
  </w:p>
  <w:p w:rsidR="00C52C8B" w:rsidRDefault="00C52C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9B" w:rsidRDefault="0088069B" w:rsidP="0088069B">
    <w:pPr>
      <w:pStyle w:val="Header"/>
    </w:pPr>
    <w:r>
      <w:t>DATABASE TECHNIQUES</w:t>
    </w:r>
    <w:r>
      <w:ptab w:relativeTo="margin" w:alignment="right" w:leader="none"/>
    </w:r>
  </w:p>
  <w:p w:rsidR="0088069B" w:rsidRPr="0088069B" w:rsidRDefault="0088069B" w:rsidP="0088069B">
    <w:pPr>
      <w:pStyle w:val="Header"/>
    </w:pPr>
  </w:p>
  <w:p w:rsidR="00C52C8B" w:rsidRDefault="00C52C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D3D"/>
    <w:multiLevelType w:val="hybridMultilevel"/>
    <w:tmpl w:val="038A0EB6"/>
    <w:lvl w:ilvl="0" w:tplc="E03E6CBA">
      <w:start w:val="1"/>
      <w:numFmt w:val="lowerLetter"/>
      <w:lvlText w:val="%1."/>
      <w:lvlJc w:val="left"/>
      <w:pPr>
        <w:ind w:left="360" w:hanging="360"/>
      </w:pPr>
      <w:rPr>
        <w:rFonts w:hint="default"/>
        <w:cap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0E4AF6"/>
    <w:multiLevelType w:val="hybridMultilevel"/>
    <w:tmpl w:val="273EF75E"/>
    <w:lvl w:ilvl="0" w:tplc="0409000F">
      <w:start w:val="1"/>
      <w:numFmt w:val="decimal"/>
      <w:lvlText w:val="%1."/>
      <w:lvlJc w:val="left"/>
      <w:pPr>
        <w:ind w:left="720" w:hanging="360"/>
      </w:pPr>
      <w:rPr>
        <w:rFonts w:hint="default"/>
      </w:rPr>
    </w:lvl>
    <w:lvl w:ilvl="1" w:tplc="04090013">
      <w:start w:val="1"/>
      <w:numFmt w:val="upp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64CF"/>
    <w:multiLevelType w:val="hybridMultilevel"/>
    <w:tmpl w:val="4CFCB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F4636"/>
    <w:multiLevelType w:val="hybridMultilevel"/>
    <w:tmpl w:val="8E0CD47C"/>
    <w:lvl w:ilvl="0" w:tplc="62F26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708F3"/>
    <w:multiLevelType w:val="hybridMultilevel"/>
    <w:tmpl w:val="F8D47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E74ADF"/>
    <w:multiLevelType w:val="hybridMultilevel"/>
    <w:tmpl w:val="264CA986"/>
    <w:lvl w:ilvl="0" w:tplc="44C6C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61B80"/>
    <w:multiLevelType w:val="hybridMultilevel"/>
    <w:tmpl w:val="00D8BD46"/>
    <w:lvl w:ilvl="0" w:tplc="0409001B">
      <w:start w:val="1"/>
      <w:numFmt w:val="lowerRoman"/>
      <w:lvlText w:val="%1."/>
      <w:lvlJc w:val="right"/>
      <w:pPr>
        <w:ind w:left="720" w:hanging="360"/>
      </w:p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13BA8"/>
    <w:multiLevelType w:val="hybridMultilevel"/>
    <w:tmpl w:val="C802B3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016CE"/>
    <w:multiLevelType w:val="hybridMultilevel"/>
    <w:tmpl w:val="FB269D52"/>
    <w:lvl w:ilvl="0" w:tplc="868C4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25F11"/>
    <w:multiLevelType w:val="hybridMultilevel"/>
    <w:tmpl w:val="94DC3FE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41F14"/>
    <w:multiLevelType w:val="hybridMultilevel"/>
    <w:tmpl w:val="F79A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37B93"/>
    <w:multiLevelType w:val="hybridMultilevel"/>
    <w:tmpl w:val="11AAF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126977"/>
    <w:multiLevelType w:val="hybridMultilevel"/>
    <w:tmpl w:val="D3F29C0C"/>
    <w:lvl w:ilvl="0" w:tplc="14EAD7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25CA5"/>
    <w:multiLevelType w:val="hybridMultilevel"/>
    <w:tmpl w:val="541C1AB4"/>
    <w:lvl w:ilvl="0" w:tplc="62F26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11B4D"/>
    <w:multiLevelType w:val="hybridMultilevel"/>
    <w:tmpl w:val="010A2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00D56"/>
    <w:multiLevelType w:val="hybridMultilevel"/>
    <w:tmpl w:val="A7A03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432FB6"/>
    <w:multiLevelType w:val="hybridMultilevel"/>
    <w:tmpl w:val="1F185EB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26ACC"/>
    <w:multiLevelType w:val="hybridMultilevel"/>
    <w:tmpl w:val="C32AC5B4"/>
    <w:lvl w:ilvl="0" w:tplc="14EAD7BC">
      <w:numFmt w:val="bullet"/>
      <w:lvlText w:val="•"/>
      <w:lvlJc w:val="left"/>
      <w:pPr>
        <w:ind w:left="720" w:hanging="360"/>
      </w:pPr>
      <w:rPr>
        <w:rFonts w:ascii="Cambria" w:eastAsia="Times New Roman"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1"/>
  </w:num>
  <w:num w:numId="5">
    <w:abstractNumId w:val="14"/>
  </w:num>
  <w:num w:numId="6">
    <w:abstractNumId w:val="15"/>
  </w:num>
  <w:num w:numId="7">
    <w:abstractNumId w:val="7"/>
  </w:num>
  <w:num w:numId="8">
    <w:abstractNumId w:val="3"/>
  </w:num>
  <w:num w:numId="9">
    <w:abstractNumId w:val="13"/>
  </w:num>
  <w:num w:numId="10">
    <w:abstractNumId w:val="5"/>
  </w:num>
  <w:num w:numId="11">
    <w:abstractNumId w:val="16"/>
  </w:num>
  <w:num w:numId="12">
    <w:abstractNumId w:val="2"/>
  </w:num>
  <w:num w:numId="13">
    <w:abstractNumId w:val="12"/>
  </w:num>
  <w:num w:numId="14">
    <w:abstractNumId w:val="17"/>
  </w:num>
  <w:num w:numId="15">
    <w:abstractNumId w:val="9"/>
  </w:num>
  <w:num w:numId="16">
    <w:abstractNumId w:val="10"/>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733"/>
    <w:rsid w:val="000050E6"/>
    <w:rsid w:val="00080FEC"/>
    <w:rsid w:val="00107934"/>
    <w:rsid w:val="001124FE"/>
    <w:rsid w:val="00190D6E"/>
    <w:rsid w:val="00197DCA"/>
    <w:rsid w:val="001A6133"/>
    <w:rsid w:val="001D4881"/>
    <w:rsid w:val="001F371C"/>
    <w:rsid w:val="002B5ACB"/>
    <w:rsid w:val="002C1592"/>
    <w:rsid w:val="00330B70"/>
    <w:rsid w:val="003853AF"/>
    <w:rsid w:val="003D2BD3"/>
    <w:rsid w:val="00402733"/>
    <w:rsid w:val="004B2C95"/>
    <w:rsid w:val="005247B5"/>
    <w:rsid w:val="00527D76"/>
    <w:rsid w:val="0056023A"/>
    <w:rsid w:val="0058336C"/>
    <w:rsid w:val="005A305A"/>
    <w:rsid w:val="005B626F"/>
    <w:rsid w:val="00642C25"/>
    <w:rsid w:val="0069575D"/>
    <w:rsid w:val="00845393"/>
    <w:rsid w:val="00847009"/>
    <w:rsid w:val="0088069B"/>
    <w:rsid w:val="008A67B4"/>
    <w:rsid w:val="00902864"/>
    <w:rsid w:val="0095270A"/>
    <w:rsid w:val="00997E66"/>
    <w:rsid w:val="009A1E6B"/>
    <w:rsid w:val="009A3911"/>
    <w:rsid w:val="009A4D79"/>
    <w:rsid w:val="009D64D7"/>
    <w:rsid w:val="00A658EA"/>
    <w:rsid w:val="00AA5613"/>
    <w:rsid w:val="00B34D8D"/>
    <w:rsid w:val="00BC7891"/>
    <w:rsid w:val="00BF3643"/>
    <w:rsid w:val="00C52C8B"/>
    <w:rsid w:val="00C9366A"/>
    <w:rsid w:val="00D22D6A"/>
    <w:rsid w:val="00E71BAC"/>
    <w:rsid w:val="00EB56B9"/>
    <w:rsid w:val="00EC727D"/>
    <w:rsid w:val="00F118B3"/>
    <w:rsid w:val="00F62FC7"/>
    <w:rsid w:val="00F71612"/>
    <w:rsid w:val="00F84D0B"/>
    <w:rsid w:val="00FB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33"/>
    <w:rPr>
      <w:rFonts w:ascii="Calibri" w:eastAsia="Times New Roman" w:hAnsi="Calibri" w:cs="Times New Roman"/>
    </w:rPr>
  </w:style>
  <w:style w:type="paragraph" w:styleId="Heading1">
    <w:name w:val="heading 1"/>
    <w:basedOn w:val="Normal"/>
    <w:next w:val="Normal"/>
    <w:link w:val="Heading1Char"/>
    <w:uiPriority w:val="9"/>
    <w:qFormat/>
    <w:rsid w:val="0040273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3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402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33"/>
    <w:rPr>
      <w:rFonts w:ascii="Tahoma" w:eastAsia="Times New Roman" w:hAnsi="Tahoma" w:cs="Tahoma"/>
      <w:sz w:val="16"/>
      <w:szCs w:val="16"/>
    </w:rPr>
  </w:style>
  <w:style w:type="paragraph" w:styleId="ListParagraph">
    <w:name w:val="List Paragraph"/>
    <w:basedOn w:val="Normal"/>
    <w:uiPriority w:val="34"/>
    <w:qFormat/>
    <w:rsid w:val="00D22D6A"/>
    <w:pPr>
      <w:ind w:left="720"/>
      <w:contextualSpacing/>
    </w:pPr>
  </w:style>
  <w:style w:type="paragraph" w:styleId="Header">
    <w:name w:val="header"/>
    <w:basedOn w:val="Normal"/>
    <w:link w:val="HeaderChar"/>
    <w:uiPriority w:val="99"/>
    <w:unhideWhenUsed/>
    <w:rsid w:val="0088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9B"/>
    <w:rPr>
      <w:rFonts w:ascii="Calibri" w:eastAsia="Times New Roman" w:hAnsi="Calibri" w:cs="Times New Roman"/>
    </w:rPr>
  </w:style>
  <w:style w:type="paragraph" w:styleId="Footer">
    <w:name w:val="footer"/>
    <w:basedOn w:val="Normal"/>
    <w:link w:val="FooterChar"/>
    <w:uiPriority w:val="99"/>
    <w:unhideWhenUsed/>
    <w:rsid w:val="0088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69B"/>
    <w:rPr>
      <w:rFonts w:ascii="Calibri" w:eastAsia="Times New Roman" w:hAnsi="Calibri" w:cs="Times New Roman"/>
    </w:rPr>
  </w:style>
  <w:style w:type="paragraph" w:styleId="NoSpacing">
    <w:name w:val="No Spacing"/>
    <w:link w:val="NoSpacingChar"/>
    <w:uiPriority w:val="1"/>
    <w:qFormat/>
    <w:rsid w:val="001F371C"/>
    <w:pPr>
      <w:spacing w:after="0" w:line="240" w:lineRule="auto"/>
    </w:pPr>
    <w:rPr>
      <w:rFonts w:eastAsiaTheme="minorEastAsia"/>
    </w:rPr>
  </w:style>
  <w:style w:type="character" w:customStyle="1" w:styleId="NoSpacingChar">
    <w:name w:val="No Spacing Char"/>
    <w:basedOn w:val="DefaultParagraphFont"/>
    <w:link w:val="NoSpacing"/>
    <w:uiPriority w:val="1"/>
    <w:rsid w:val="001F371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2016-11-13T00:00:00</PublishDate>
  <Abstract>Home Work Three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F5BE8-608A-4E1B-A41A-FDBAC572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base Techniques</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Techniques</dc:title>
  <dc:creator>Kumar Rajesh</dc:creator>
  <cp:lastModifiedBy>Jay Kumarr</cp:lastModifiedBy>
  <cp:revision>39</cp:revision>
  <cp:lastPrinted>2016-11-13T06:01:00Z</cp:lastPrinted>
  <dcterms:created xsi:type="dcterms:W3CDTF">2014-11-12T08:44:00Z</dcterms:created>
  <dcterms:modified xsi:type="dcterms:W3CDTF">2016-11-13T06:04:00Z</dcterms:modified>
</cp:coreProperties>
</file>