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ANNAPURNA AI</w:t>
      </w:r>
    </w:p>
    <w:p>
      <w:pPr>
        <w:jc w:val="center"/>
      </w:pPr>
      <w:r>
        <w:rPr>
          <w:b/>
          <w:sz w:val="32"/>
        </w:rPr>
        <w:t>AI-Powered Food Rescue, Redistribution &amp; Smart Logistics Ecosystem</w:t>
      </w:r>
    </w:p>
    <w:p>
      <w:pPr>
        <w:jc w:val="center"/>
      </w:pPr>
      <w:r>
        <w:rPr>
          <w:sz w:val="24"/>
        </w:rPr>
        <w:br/>
        <w:t>Project Documentation • Smart India Hackathon 2026</w:t>
      </w:r>
    </w:p>
    <w:p>
      <w:pPr>
        <w:jc w:val="center"/>
      </w:pPr>
      <w:r>
        <w:rPr>
          <w:sz w:val="22"/>
        </w:rPr>
        <w:t>Problem Statement ID: 26234  |  Theme: Agriculture, FoodTech &amp; Rural Development</w:t>
        <w:br/>
        <w:t>Team: Mutton Biriyani</w:t>
      </w:r>
    </w:p>
    <w:p/>
    <w:p>
      <w:pPr>
        <w:jc w:val="center"/>
      </w:pPr>
      <w:r>
        <w:rPr>
          <w:i/>
          <w:sz w:val="28"/>
        </w:rPr>
        <w:t>“Turn Surplus Food Into Shared Meals.”</w:t>
      </w:r>
    </w:p>
    <w:p>
      <w:r>
        <w:br w:type="page"/>
      </w:r>
    </w:p>
    <w:p>
      <w:pPr>
        <w:pStyle w:val="Heading1"/>
      </w:pPr>
      <w:r>
        <w:t>1. Project Vision</w:t>
      </w:r>
    </w:p>
    <w:p>
      <w:r>
        <w:t>Annapurna AI is envisioned as a two-sided digital ecosystem that connects organizations with surplus food to NGOs and welfare centres that can redistribute it to communities. The system combines computer vision, food-intelligence models, recipient matching and logistics optimization into one workflow.</w:t>
      </w:r>
    </w:p>
    <w:p>
      <w:r>
        <w:t>The core vision is to move from a fragmented donation process to an intelligent, time-sensitive network: identify surplus food → assess it → estimate the redistribution window → find the most suitable recipient → optimize transport → track delivery → measure impact.</w:t>
      </w:r>
    </w:p>
    <w:p>
      <w:pPr>
        <w:pStyle w:val="Heading1"/>
      </w:pPr>
      <w:r>
        <w:t>2. Problem Context</w:t>
      </w:r>
    </w:p>
    <w:p>
      <w:r>
        <w:t xml:space="preserve">The SIH 2026 problem statement focuses on an AI-powered smart food-waste reduction and sustainable redistribution ecosystem for institutional kitchens and food processing units. It is categorized under Software and the Agriculture, FoodTech &amp; Rural Development theme. </w:t>
      </w:r>
    </w:p>
    <w:p>
      <w:r>
        <w:t>The project documentation supplied by the team references FAO, UNEP Food Waste Index 2024, FSSAI Food Safety &amp; Standards Regulations, the Ministry of Food Processing Industries, FAO Food Wastage Footprint and UN SDG 12.3.</w:t>
      </w:r>
    </w:p>
    <w:p>
      <w:pPr>
        <w:pStyle w:val="Heading1"/>
      </w:pPr>
      <w:r>
        <w:t>3. Core Objectives</w:t>
      </w:r>
    </w:p>
    <w:p>
      <w:pPr>
        <w:pStyle w:val="ListBullet"/>
      </w:pPr>
      <w:r>
        <w:t>Provide separate digital portals for food providers and NGOs/welfare centres.</w:t>
      </w:r>
    </w:p>
    <w:p>
      <w:pPr>
        <w:pStyle w:val="ListBullet"/>
      </w:pPr>
      <w:r>
        <w:t>Allow providers to upload multiple images of surplus food and relevant contextual information.</w:t>
      </w:r>
    </w:p>
    <w:p>
      <w:pPr>
        <w:pStyle w:val="ListBullet"/>
      </w:pPr>
      <w:r>
        <w:t>Use AI/computer vision for preliminary food identification and visual-condition assessment.</w:t>
      </w:r>
    </w:p>
    <w:p>
      <w:pPr>
        <w:pStyle w:val="ListBullet"/>
      </w:pPr>
      <w:r>
        <w:t>Estimate a redistribution window using food type, preparation time, storage and other available context.</w:t>
      </w:r>
    </w:p>
    <w:p>
      <w:pPr>
        <w:pStyle w:val="ListBullet"/>
      </w:pPr>
      <w:r>
        <w:t>Match donations using need, quantity, capacity, compatibility, distance and time feasibility rather than distance alone.</w:t>
      </w:r>
    </w:p>
    <w:p>
      <w:pPr>
        <w:pStyle w:val="ListBullet"/>
      </w:pPr>
      <w:r>
        <w:t>Optimize pickup and delivery routes so time-sensitive food can reach an appropriate recipient.</w:t>
      </w:r>
    </w:p>
    <w:p>
      <w:pPr>
        <w:pStyle w:val="ListBullet"/>
      </w:pPr>
      <w:r>
        <w:t>Provide traceability from food registration through delivery and distribution.</w:t>
      </w:r>
    </w:p>
    <w:p>
      <w:pPr>
        <w:pStyle w:val="ListBullet"/>
      </w:pPr>
      <w:r>
        <w:t>Generate analytics for food rescued, donations completed and estimated social/environmental impact.</w:t>
      </w:r>
    </w:p>
    <w:p>
      <w:pPr>
        <w:pStyle w:val="Heading1"/>
      </w:pPr>
      <w:r>
        <w:t>4. System Vision &amp; Key Innovation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D3"/>
          </w:tcPr>
          <w:p>
            <w:r/>
            <w:r>
              <w:rPr>
                <w:b/>
                <w:sz w:val="18"/>
              </w:rPr>
              <w:t>Intelligence Layer</w:t>
            </w:r>
          </w:p>
        </w:tc>
        <w:tc>
          <w:tcPr>
            <w:tcW w:type="dxa" w:w="5040"/>
            <w:vAlign w:val="center"/>
            <w:shd w:fill="D9EAD3"/>
          </w:tcPr>
          <w:p>
            <w:r/>
            <w:r>
              <w:rPr>
                <w:b/>
                <w:sz w:val="18"/>
              </w:rPr>
              <w:t>Purpose</w:t>
            </w:r>
          </w:p>
        </w:tc>
      </w:tr>
      <w:tr>
        <w:tc>
          <w:tcPr>
            <w:tcW w:type="dxa" w:w="5040"/>
            <w:vAlign w:val="center"/>
          </w:tcPr>
          <w:p>
            <w:r/>
            <w:r>
              <w:rPr>
                <w:b/>
                <w:sz w:val="18"/>
              </w:rPr>
              <w:t>ANNAPURNA AI Vision</w:t>
            </w:r>
          </w:p>
        </w:tc>
        <w:tc>
          <w:tcPr>
            <w:tcW w:type="dxa" w:w="5040"/>
            <w:vAlign w:val="center"/>
          </w:tcPr>
          <w:p>
            <w:r/>
            <w:r>
              <w:rPr>
                <w:b w:val="0"/>
                <w:sz w:val="18"/>
              </w:rPr>
              <w:t>Identify food and provide a preliminary visual condition assessment from uploaded images.</w:t>
            </w:r>
          </w:p>
        </w:tc>
      </w:tr>
      <w:tr>
        <w:tc>
          <w:tcPr>
            <w:tcW w:type="dxa" w:w="5040"/>
            <w:vAlign w:val="center"/>
          </w:tcPr>
          <w:p>
            <w:r/>
            <w:r>
              <w:rPr>
                <w:b/>
                <w:sz w:val="18"/>
              </w:rPr>
              <w:t>Food Intelligence</w:t>
            </w:r>
          </w:p>
        </w:tc>
        <w:tc>
          <w:tcPr>
            <w:tcW w:type="dxa" w:w="5040"/>
            <w:vAlign w:val="center"/>
          </w:tcPr>
          <w:p>
            <w:r/>
            <w:r>
              <w:rPr>
                <w:b w:val="0"/>
                <w:sz w:val="18"/>
              </w:rPr>
              <w:t>Estimate a model-based redistribution window from food and contextual inputs.</w:t>
            </w:r>
          </w:p>
        </w:tc>
      </w:tr>
      <w:tr>
        <w:tc>
          <w:tcPr>
            <w:tcW w:type="dxa" w:w="5040"/>
            <w:vAlign w:val="center"/>
          </w:tcPr>
          <w:p>
            <w:r/>
            <w:r>
              <w:rPr>
                <w:b/>
                <w:sz w:val="18"/>
              </w:rPr>
              <w:t>Smart Matching</w:t>
            </w:r>
          </w:p>
        </w:tc>
        <w:tc>
          <w:tcPr>
            <w:tcW w:type="dxa" w:w="5040"/>
            <w:vAlign w:val="center"/>
          </w:tcPr>
          <w:p>
            <w:r/>
            <w:r>
              <w:rPr>
                <w:b w:val="0"/>
                <w:sz w:val="18"/>
              </w:rPr>
              <w:t>Rank suitable NGOs/welfare centres using multiple constraints and priorities.</w:t>
            </w:r>
          </w:p>
        </w:tc>
      </w:tr>
      <w:tr>
        <w:tc>
          <w:tcPr>
            <w:tcW w:type="dxa" w:w="5040"/>
            <w:vAlign w:val="center"/>
          </w:tcPr>
          <w:p>
            <w:r/>
            <w:r>
              <w:rPr>
                <w:b/>
                <w:sz w:val="18"/>
              </w:rPr>
              <w:t>Logistics Optimizer</w:t>
            </w:r>
          </w:p>
        </w:tc>
        <w:tc>
          <w:tcPr>
            <w:tcW w:type="dxa" w:w="5040"/>
            <w:vAlign w:val="center"/>
          </w:tcPr>
          <w:p>
            <w:r/>
            <w:r>
              <w:rPr>
                <w:b w:val="0"/>
                <w:sz w:val="18"/>
              </w:rPr>
              <w:t>Select feasible routes based on distance, travel time and remaining redistribution window.</w:t>
            </w:r>
          </w:p>
        </w:tc>
      </w:tr>
      <w:tr>
        <w:tc>
          <w:tcPr>
            <w:tcW w:type="dxa" w:w="5040"/>
            <w:vAlign w:val="center"/>
          </w:tcPr>
          <w:p>
            <w:r/>
            <w:r>
              <w:rPr>
                <w:b/>
                <w:sz w:val="18"/>
              </w:rPr>
              <w:t>Traceability</w:t>
            </w:r>
          </w:p>
        </w:tc>
        <w:tc>
          <w:tcPr>
            <w:tcW w:type="dxa" w:w="5040"/>
            <w:vAlign w:val="center"/>
          </w:tcPr>
          <w:p>
            <w:r/>
            <w:r>
              <w:rPr>
                <w:b w:val="0"/>
                <w:sz w:val="18"/>
              </w:rPr>
              <w:t>Maintain a digital lifecycle for each donation.</w:t>
            </w:r>
          </w:p>
        </w:tc>
      </w:tr>
      <w:tr>
        <w:tc>
          <w:tcPr>
            <w:tcW w:type="dxa" w:w="5040"/>
            <w:vAlign w:val="center"/>
          </w:tcPr>
          <w:p>
            <w:r/>
            <w:r>
              <w:rPr>
                <w:b/>
                <w:sz w:val="18"/>
              </w:rPr>
              <w:t>Impact Analytics</w:t>
            </w:r>
          </w:p>
        </w:tc>
        <w:tc>
          <w:tcPr>
            <w:tcW w:type="dxa" w:w="5040"/>
            <w:vAlign w:val="center"/>
          </w:tcPr>
          <w:p>
            <w:r/>
            <w:r>
              <w:rPr>
                <w:b w:val="0"/>
                <w:sz w:val="18"/>
              </w:rPr>
              <w:t>Measure operational, social and environmental indicators.</w:t>
            </w:r>
          </w:p>
        </w:tc>
      </w:tr>
    </w:tbl>
    <w:p>
      <w:pPr>
        <w:pStyle w:val="Heading1"/>
      </w:pPr>
      <w:r>
        <w:t>5. User Roles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D3"/>
          </w:tcPr>
          <w:p>
            <w:r/>
            <w:r>
              <w:rPr>
                <w:b/>
                <w:sz w:val="18"/>
              </w:rPr>
              <w:t>Role</w:t>
            </w:r>
          </w:p>
        </w:tc>
        <w:tc>
          <w:tcPr>
            <w:tcW w:type="dxa" w:w="3360"/>
            <w:vAlign w:val="center"/>
            <w:shd w:fill="D9EAD3"/>
          </w:tcPr>
          <w:p>
            <w:r/>
            <w:r>
              <w:rPr>
                <w:b/>
                <w:sz w:val="18"/>
              </w:rPr>
              <w:t>Examples</w:t>
            </w:r>
          </w:p>
        </w:tc>
        <w:tc>
          <w:tcPr>
            <w:tcW w:type="dxa" w:w="3360"/>
            <w:vAlign w:val="center"/>
            <w:shd w:fill="D9EAD3"/>
          </w:tcPr>
          <w:p>
            <w:r/>
            <w:r>
              <w:rPr>
                <w:b/>
                <w:sz w:val="18"/>
              </w:rPr>
              <w:t>Primary Responsibilities</w:t>
            </w:r>
          </w:p>
        </w:tc>
      </w:tr>
      <w:tr>
        <w:tc>
          <w:tcPr>
            <w:tcW w:type="dxa" w:w="3360"/>
            <w:vAlign w:val="center"/>
          </w:tcPr>
          <w:p>
            <w:r/>
            <w:r>
              <w:rPr>
                <w:b w:val="0"/>
                <w:sz w:val="18"/>
              </w:rPr>
              <w:t>Food Provider</w:t>
            </w:r>
          </w:p>
        </w:tc>
        <w:tc>
          <w:tcPr>
            <w:tcW w:type="dxa" w:w="3360"/>
            <w:vAlign w:val="center"/>
          </w:tcPr>
          <w:p>
            <w:r/>
            <w:r>
              <w:rPr>
                <w:b w:val="0"/>
                <w:sz w:val="18"/>
              </w:rPr>
              <w:t>Institutional kitchen, hotel, restaurant, caterer, food-processing unit, canteen</w:t>
            </w:r>
          </w:p>
        </w:tc>
        <w:tc>
          <w:tcPr>
            <w:tcW w:type="dxa" w:w="3360"/>
            <w:vAlign w:val="center"/>
          </w:tcPr>
          <w:p>
            <w:r/>
            <w:r>
              <w:rPr>
                <w:b w:val="0"/>
                <w:sz w:val="18"/>
              </w:rPr>
              <w:t>Register surplus, upload images/data, review AI assessment, offer food and track donations.</w:t>
            </w:r>
          </w:p>
        </w:tc>
      </w:tr>
      <w:tr>
        <w:tc>
          <w:tcPr>
            <w:tcW w:type="dxa" w:w="3360"/>
            <w:vAlign w:val="center"/>
          </w:tcPr>
          <w:p>
            <w:r/>
            <w:r>
              <w:rPr>
                <w:b w:val="0"/>
                <w:sz w:val="18"/>
              </w:rPr>
              <w:t>NGO / Welfare Centre</w:t>
            </w:r>
          </w:p>
        </w:tc>
        <w:tc>
          <w:tcPr>
            <w:tcW w:type="dxa" w:w="3360"/>
            <w:vAlign w:val="center"/>
          </w:tcPr>
          <w:p>
            <w:r/>
            <w:r>
              <w:rPr>
                <w:b w:val="0"/>
                <w:sz w:val="18"/>
              </w:rPr>
              <w:t>NGO, shelter, community kitchen, welfare centre</w:t>
            </w:r>
          </w:p>
        </w:tc>
        <w:tc>
          <w:tcPr>
            <w:tcW w:type="dxa" w:w="3360"/>
            <w:vAlign w:val="center"/>
          </w:tcPr>
          <w:p>
            <w:r/>
            <w:r>
              <w:rPr>
                <w:b w:val="0"/>
                <w:sz w:val="18"/>
              </w:rPr>
              <w:t>Maintain requirements/capacity, accept suitable donations, receive and distribute food.</w:t>
            </w:r>
          </w:p>
        </w:tc>
      </w:tr>
      <w:tr>
        <w:tc>
          <w:tcPr>
            <w:tcW w:type="dxa" w:w="3360"/>
            <w:vAlign w:val="center"/>
          </w:tcPr>
          <w:p>
            <w:r/>
            <w:r>
              <w:rPr>
                <w:b w:val="0"/>
                <w:sz w:val="18"/>
              </w:rPr>
              <w:t>Administrator</w:t>
            </w:r>
          </w:p>
        </w:tc>
        <w:tc>
          <w:tcPr>
            <w:tcW w:type="dxa" w:w="3360"/>
            <w:vAlign w:val="center"/>
          </w:tcPr>
          <w:p>
            <w:r/>
            <w:r>
              <w:rPr>
                <w:b w:val="0"/>
                <w:sz w:val="18"/>
              </w:rPr>
              <w:t>Platform operator</w:t>
            </w:r>
          </w:p>
        </w:tc>
        <w:tc>
          <w:tcPr>
            <w:tcW w:type="dxa" w:w="3360"/>
            <w:vAlign w:val="center"/>
          </w:tcPr>
          <w:p>
            <w:r/>
            <w:r>
              <w:rPr>
                <w:b w:val="0"/>
                <w:sz w:val="18"/>
              </w:rPr>
              <w:t>Manage organizations, monitor activity, configure models/rules and review system analytics.</w:t>
            </w:r>
          </w:p>
        </w:tc>
      </w:tr>
    </w:tbl>
    <w:p>
      <w:r>
        <w:br w:type="page"/>
      </w:r>
    </w:p>
    <w:p>
      <w:pPr>
        <w:pStyle w:val="Heading1"/>
      </w:pPr>
      <w:r>
        <w:t>6. Detailed End-to-End User Flow</w:t>
      </w:r>
    </w:p>
    <w:p>
      <w:r>
        <w:t>The following is the recommended primary demonstration flow for the SIH prototype.</w:t>
      </w:r>
    </w:p>
    <w:p>
      <w:r>
        <w:rPr>
          <w:b/>
        </w:rPr>
        <w:t xml:space="preserve">1. Landing Page: </w:t>
      </w:r>
      <w:r>
        <w:t>User opens Annapurna AI and sees the purpose, impact and workflow. The primary CTA asks the visitor to choose between Food Provider and NGO/Welfare Centre.</w:t>
      </w:r>
    </w:p>
    <w:p>
      <w:r>
        <w:rPr>
          <w:b/>
        </w:rPr>
        <w:t xml:space="preserve">2. Role Selection: </w:t>
      </w:r>
      <w:r>
        <w:t>The user selects the appropriate portal. The system routes them to role-specific authentication and dashboard experiences.</w:t>
      </w:r>
    </w:p>
    <w:p>
      <w:r>
        <w:rPr>
          <w:b/>
        </w:rPr>
        <w:t xml:space="preserve">3. Registration / Login: </w:t>
      </w:r>
      <w:r>
        <w:t>Organization details, contact information, address and location are captured. Role-based authorization determines which portal and data the user can access.</w:t>
      </w:r>
    </w:p>
    <w:p>
      <w:r>
        <w:rPr>
          <w:b/>
        </w:rPr>
        <w:t xml:space="preserve">4. Provider Dashboard: </w:t>
      </w:r>
      <w:r>
        <w:t>The provider sees available surplus, pending donations, completed redistributions, alerts and impact statistics.</w:t>
      </w:r>
    </w:p>
    <w:p>
      <w:r>
        <w:rPr>
          <w:b/>
        </w:rPr>
        <w:t xml:space="preserve">5. Register Surplus: </w:t>
      </w:r>
      <w:r>
        <w:t>Provider starts a new surplus-food listing and enters food name/category, quantity, preparation time, storage condition, temperature where available, packaging and food type.</w:t>
      </w:r>
    </w:p>
    <w:p>
      <w:r>
        <w:rPr>
          <w:b/>
        </w:rPr>
        <w:t xml:space="preserve">6. Multi-Image Upload: </w:t>
      </w:r>
      <w:r>
        <w:t>Provider uploads several clear images from different angles. The UI previews the images and validates supported file types and image quality.</w:t>
      </w:r>
    </w:p>
    <w:p>
      <w:r>
        <w:rPr>
          <w:b/>
        </w:rPr>
        <w:t xml:space="preserve">7. AI Analysis: </w:t>
      </w:r>
      <w:r>
        <w:t>The AI service preprocesses images, detects/identifies likely food, classifies food type and provides a preliminary visual-condition assessment.</w:t>
      </w:r>
    </w:p>
    <w:p>
      <w:r>
        <w:rPr>
          <w:b/>
        </w:rPr>
        <w:t xml:space="preserve">8. Assessment Result: </w:t>
      </w:r>
      <w:r>
        <w:t>The provider sees detected food, confidence, visual indicators and a recommendation such as Recommended for further verification, Manual Verification Required or Not Recommended.</w:t>
      </w:r>
    </w:p>
    <w:p>
      <w:r>
        <w:rPr>
          <w:b/>
        </w:rPr>
        <w:t xml:space="preserve">9. Redistribution Window: </w:t>
      </w:r>
      <w:r>
        <w:t>The system combines preparation time, food type, storage/context and model output to estimate the remaining redistribution window. This is explicitly a model estimate, not a certified food-safety expiry.</w:t>
      </w:r>
    </w:p>
    <w:p>
      <w:r>
        <w:rPr>
          <w:b/>
        </w:rPr>
        <w:t xml:space="preserve">10. Recipient Matching: </w:t>
      </w:r>
      <w:r>
        <w:t>The matching engine searches available NGOs/welfare centres and scores them on need, food compatibility, quantity, capacity, distance, urgency and time feasibility.</w:t>
      </w:r>
    </w:p>
    <w:p>
      <w:r>
        <w:rPr>
          <w:b/>
        </w:rPr>
        <w:t xml:space="preserve">11. Match Explanation: </w:t>
      </w:r>
      <w:r>
        <w:t>The provider sees the recommended recipient and a transparent score breakdown explaining why it was selected.</w:t>
      </w:r>
    </w:p>
    <w:p>
      <w:r>
        <w:rPr>
          <w:b/>
        </w:rPr>
        <w:t xml:space="preserve">12. Donation Offer: </w:t>
      </w:r>
      <w:r>
        <w:t>The selected NGO receives a donation offer with food details, quantity, estimated travel time, available window and relevant handling information.</w:t>
      </w:r>
    </w:p>
    <w:p>
      <w:r>
        <w:rPr>
          <w:b/>
        </w:rPr>
        <w:t xml:space="preserve">13. NGO Decision: </w:t>
      </w:r>
      <w:r>
        <w:t>The NGO accepts or declines. Acceptance creates an active delivery task; decline triggers the next eligible match where available.</w:t>
      </w:r>
    </w:p>
    <w:p>
      <w:r>
        <w:rPr>
          <w:b/>
        </w:rPr>
        <w:t xml:space="preserve">14. Logistics Optimization: </w:t>
      </w:r>
      <w:r>
        <w:t>The route engine calculates a feasible route and ETA. The objective is not simply minimum distance; it prioritizes successful delivery within the available time window.</w:t>
      </w:r>
    </w:p>
    <w:p>
      <w:r>
        <w:rPr>
          <w:b/>
        </w:rPr>
        <w:t xml:space="preserve">15. Pickup / In Transit: </w:t>
      </w:r>
      <w:r>
        <w:t>The provider and NGO can see the donation status, route, ETA and Food Donation ID.</w:t>
      </w:r>
    </w:p>
    <w:p>
      <w:r>
        <w:rPr>
          <w:b/>
        </w:rPr>
        <w:t xml:space="preserve">16. Delivery Confirmation: </w:t>
      </w:r>
      <w:r>
        <w:t>The NGO confirms receipt. The lifecycle changes to Delivered and the system records the timestamp.</w:t>
      </w:r>
    </w:p>
    <w:p>
      <w:r>
        <w:rPr>
          <w:b/>
        </w:rPr>
        <w:t xml:space="preserve">17. Distribution: </w:t>
      </w:r>
      <w:r>
        <w:t>The NGO records distribution information such as quantity distributed and beneficiaries served.</w:t>
      </w:r>
    </w:p>
    <w:p>
      <w:r>
        <w:rPr>
          <w:b/>
        </w:rPr>
        <w:t xml:space="preserve">18. Impact Update: </w:t>
      </w:r>
      <w:r>
        <w:t>Dashboards update food rescued, donations completed and estimated impact metrics.</w:t>
      </w:r>
    </w:p>
    <w:p>
      <w:r>
        <w:rPr>
          <w:b/>
        </w:rPr>
        <w:t xml:space="preserve">19. History &amp; Traceability: </w:t>
      </w:r>
      <w:r>
        <w:t>Both organizations can view the complete history of completed donations and associated events.</w:t>
      </w:r>
    </w:p>
    <w:p>
      <w:pPr>
        <w:pStyle w:val="Heading1"/>
      </w:pPr>
      <w:r>
        <w:t>7. Provider Portal — Functionalities</w:t>
      </w:r>
    </w:p>
    <w:p>
      <w:pPr>
        <w:pStyle w:val="ListBullet"/>
      </w:pPr>
      <w:r>
        <w:t>Organization onboarding and secure login.</w:t>
      </w:r>
    </w:p>
    <w:p>
      <w:pPr>
        <w:pStyle w:val="ListBullet"/>
      </w:pPr>
      <w:r>
        <w:t>Provider profile with organization type, address, operating details and location.</w:t>
      </w:r>
    </w:p>
    <w:p>
      <w:pPr>
        <w:pStyle w:val="ListBullet"/>
      </w:pPr>
      <w:r>
        <w:t>Surplus-food registration with structured metadata.</w:t>
      </w:r>
    </w:p>
    <w:p>
      <w:pPr>
        <w:pStyle w:val="ListBullet"/>
      </w:pPr>
      <w:r>
        <w:t>Multiple image upload with preview and validation.</w:t>
      </w:r>
    </w:p>
    <w:p>
      <w:pPr>
        <w:pStyle w:val="ListBullet"/>
      </w:pPr>
      <w:r>
        <w:t>AI food identification and preliminary visual assessment.</w:t>
      </w:r>
    </w:p>
    <w:p>
      <w:pPr>
        <w:pStyle w:val="ListBullet"/>
      </w:pPr>
      <w:r>
        <w:t>Confidence display and explainable AI indicators.</w:t>
      </w:r>
    </w:p>
    <w:p>
      <w:pPr>
        <w:pStyle w:val="ListBullet"/>
      </w:pPr>
      <w:r>
        <w:t>Redistribution-window estimation with urgency status.</w:t>
      </w:r>
    </w:p>
    <w:p>
      <w:pPr>
        <w:pStyle w:val="ListBullet"/>
      </w:pPr>
      <w:r>
        <w:t>Donation listing management: Draft, Analyzed, Available, Matched, Accepted, In Transit, Delivered, Completed, Not Recommended/Expired.</w:t>
      </w:r>
    </w:p>
    <w:p>
      <w:pPr>
        <w:pStyle w:val="ListBullet"/>
      </w:pPr>
      <w:r>
        <w:t>Recipient recommendations with match-score explanation.</w:t>
      </w:r>
    </w:p>
    <w:p>
      <w:pPr>
        <w:pStyle w:val="ListBullet"/>
      </w:pPr>
      <w:r>
        <w:t>Donation offer and acceptance workflow.</w:t>
      </w:r>
    </w:p>
    <w:p>
      <w:pPr>
        <w:pStyle w:val="ListBullet"/>
      </w:pPr>
      <w:r>
        <w:t>Pickup and delivery tracking.</w:t>
      </w:r>
    </w:p>
    <w:p>
      <w:pPr>
        <w:pStyle w:val="ListBullet"/>
      </w:pPr>
      <w:r>
        <w:t>Notifications for matches, acceptance, pickup, delay and completion.</w:t>
      </w:r>
    </w:p>
    <w:p>
      <w:pPr>
        <w:pStyle w:val="ListBullet"/>
      </w:pPr>
      <w:r>
        <w:t>Provider analytics and impact history.</w:t>
      </w:r>
    </w:p>
    <w:p>
      <w:pPr>
        <w:pStyle w:val="Heading1"/>
      </w:pPr>
      <w:r>
        <w:t>8. NGO / Welfare Portal — Functionalities</w:t>
      </w:r>
    </w:p>
    <w:p>
      <w:pPr>
        <w:pStyle w:val="ListBullet"/>
      </w:pPr>
      <w:r>
        <w:t>NGO/welfare-centre onboarding and secure login.</w:t>
      </w:r>
    </w:p>
    <w:p>
      <w:pPr>
        <w:pStyle w:val="ListBullet"/>
      </w:pPr>
      <w:r>
        <w:t>Organization profile, operating area and location.</w:t>
      </w:r>
    </w:p>
    <w:p>
      <w:pPr>
        <w:pStyle w:val="ListBullet"/>
      </w:pPr>
      <w:r>
        <w:t>Food requirement creation and editing.</w:t>
      </w:r>
    </w:p>
    <w:p>
      <w:pPr>
        <w:pStyle w:val="ListBullet"/>
      </w:pPr>
      <w:r>
        <w:t>Required food type/category, quantity, beneficiary count and urgency.</w:t>
      </w:r>
    </w:p>
    <w:p>
      <w:pPr>
        <w:pStyle w:val="ListBullet"/>
      </w:pPr>
      <w:r>
        <w:t>Capacity and storage capability management.</w:t>
      </w:r>
    </w:p>
    <w:p>
      <w:pPr>
        <w:pStyle w:val="ListBullet"/>
      </w:pPr>
      <w:r>
        <w:t>Incoming donation offers with detailed food information.</w:t>
      </w:r>
    </w:p>
    <w:p>
      <w:pPr>
        <w:pStyle w:val="ListBullet"/>
      </w:pPr>
      <w:r>
        <w:t>Accept/decline workflow.</w:t>
      </w:r>
    </w:p>
    <w:p>
      <w:pPr>
        <w:pStyle w:val="ListBullet"/>
      </w:pPr>
      <w:r>
        <w:t>Active delivery tracking with ETA.</w:t>
      </w:r>
    </w:p>
    <w:p>
      <w:pPr>
        <w:pStyle w:val="ListBullet"/>
      </w:pPr>
      <w:r>
        <w:t>Receipt and distribution confirmation.</w:t>
      </w:r>
    </w:p>
    <w:p>
      <w:pPr>
        <w:pStyle w:val="ListBullet"/>
      </w:pPr>
      <w:r>
        <w:t>Donation history and beneficiary/distribution analytics.</w:t>
      </w:r>
    </w:p>
    <w:p>
      <w:pPr>
        <w:pStyle w:val="ListBullet"/>
      </w:pPr>
      <w:r>
        <w:t>Notifications for suitable surplus food and delivery events.</w:t>
      </w:r>
    </w:p>
    <w:p>
      <w:pPr>
        <w:pStyle w:val="Heading1"/>
      </w:pPr>
      <w:r>
        <w:t>9. AI Food Vision Module</w:t>
      </w:r>
    </w:p>
    <w:p>
      <w:r>
        <w:t>The vision module should accept multiple food images and return structured predictions. A practical implementation can use a Python inference service with tools such as Ultralytics/YOLO, OpenCV, PyTorch and image preprocessing.</w:t>
      </w:r>
    </w:p>
    <w:p>
      <w:pPr>
        <w:pStyle w:val="ListBullet"/>
      </w:pPr>
      <w:r>
        <w:t>Food detection / classification.</w:t>
      </w:r>
    </w:p>
    <w:p>
      <w:pPr>
        <w:pStyle w:val="ListBullet"/>
      </w:pPr>
      <w:r>
        <w:t>Vegetarian / non-vegetarian / other category classification where visually inferable.</w:t>
      </w:r>
    </w:p>
    <w:p>
      <w:pPr>
        <w:pStyle w:val="ListBullet"/>
      </w:pPr>
      <w:r>
        <w:t>Preliminary visual-condition assessment.</w:t>
      </w:r>
    </w:p>
    <w:p>
      <w:pPr>
        <w:pStyle w:val="ListBullet"/>
      </w:pPr>
      <w:r>
        <w:t>Confidence scores.</w:t>
      </w:r>
    </w:p>
    <w:p>
      <w:pPr>
        <w:pStyle w:val="ListBullet"/>
      </w:pPr>
      <w:r>
        <w:t>Image-quality checks.</w:t>
      </w:r>
    </w:p>
    <w:p>
      <w:pPr>
        <w:pStyle w:val="ListBullet"/>
      </w:pPr>
      <w:r>
        <w:t>Flagging of uncertain cases for manual verification.</w:t>
      </w:r>
    </w:p>
    <w:p>
      <w:pPr>
        <w:pStyle w:val="ListBullet"/>
      </w:pPr>
      <w:r>
        <w:t>Structured JSON response to the backend.</w:t>
      </w:r>
    </w:p>
    <w:p>
      <w:r>
        <w:t>Safety boundary: image AI should not claim that food is microbiologically safe. It should be presented as a preliminary visual assessment and decision-support layer.</w:t>
      </w:r>
    </w:p>
    <w:p>
      <w:pPr>
        <w:pStyle w:val="Heading1"/>
      </w:pPr>
      <w:r>
        <w:t>10. Redistribution Window Intelligence</w:t>
      </w:r>
    </w:p>
    <w:p>
      <w:r>
        <w:t>The system should estimate a model-based redistribution window using available signals such as food type, preparation date/time, storage condition, temperature, packaging and visual-condition indicators. The result should be represented as a time window and urgency state, not as a definitive safety certificate.</w:t>
      </w:r>
    </w:p>
    <w:p>
      <w:pPr>
        <w:pStyle w:val="ListBullet"/>
      </w:pPr>
      <w:r>
        <w:t>Good Window</w:t>
      </w:r>
    </w:p>
    <w:p>
      <w:pPr>
        <w:pStyle w:val="ListBullet"/>
      </w:pPr>
      <w:r>
        <w:t>Urgent</w:t>
      </w:r>
    </w:p>
    <w:p>
      <w:pPr>
        <w:pStyle w:val="ListBullet"/>
      </w:pPr>
      <w:r>
        <w:t>Manual Verification Required</w:t>
      </w:r>
    </w:p>
    <w:p>
      <w:pPr>
        <w:pStyle w:val="ListBullet"/>
      </w:pPr>
      <w:r>
        <w:t>Not Recommended</w:t>
      </w:r>
    </w:p>
    <w:p>
      <w:pPr>
        <w:pStyle w:val="Heading1"/>
      </w:pPr>
      <w:r>
        <w:t>11. Smart Matching Engine</w:t>
      </w:r>
    </w:p>
    <w:p>
      <w:r>
        <w:t>The matching engine should rank recipients rather than selecting only the geographically nearest organization.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D3"/>
          </w:tcPr>
          <w:p>
            <w:r/>
            <w:r>
              <w:rPr>
                <w:b/>
                <w:sz w:val="18"/>
              </w:rPr>
              <w:t>Factor</w:t>
            </w:r>
          </w:p>
        </w:tc>
        <w:tc>
          <w:tcPr>
            <w:tcW w:type="dxa" w:w="3360"/>
            <w:vAlign w:val="center"/>
            <w:shd w:fill="D9EAD3"/>
          </w:tcPr>
          <w:p>
            <w:r/>
            <w:r>
              <w:rPr>
                <w:b/>
                <w:sz w:val="18"/>
              </w:rPr>
              <w:t>Example Weight</w:t>
            </w:r>
          </w:p>
        </w:tc>
        <w:tc>
          <w:tcPr>
            <w:tcW w:type="dxa" w:w="3360"/>
            <w:vAlign w:val="center"/>
            <w:shd w:fill="D9EAD3"/>
          </w:tcPr>
          <w:p>
            <w:r/>
            <w:r>
              <w:rPr>
                <w:b/>
                <w:sz w:val="18"/>
              </w:rPr>
              <w:t>Reason</w:t>
            </w:r>
          </w:p>
        </w:tc>
      </w:tr>
      <w:tr>
        <w:tc>
          <w:tcPr>
            <w:tcW w:type="dxa" w:w="3360"/>
            <w:vAlign w:val="center"/>
          </w:tcPr>
          <w:p>
            <w:r/>
            <w:r>
              <w:rPr>
                <w:b w:val="0"/>
                <w:sz w:val="18"/>
              </w:rPr>
              <w:t>Recipient need / urgency</w:t>
            </w:r>
          </w:p>
        </w:tc>
        <w:tc>
          <w:tcPr>
            <w:tcW w:type="dxa" w:w="3360"/>
            <w:vAlign w:val="center"/>
          </w:tcPr>
          <w:p>
            <w:r/>
            <w:r>
              <w:rPr>
                <w:b w:val="0"/>
                <w:sz w:val="18"/>
              </w:rPr>
              <w:t>20%</w:t>
            </w:r>
          </w:p>
        </w:tc>
        <w:tc>
          <w:tcPr>
            <w:tcW w:type="dxa" w:w="3360"/>
            <w:vAlign w:val="center"/>
          </w:tcPr>
          <w:p>
            <w:r/>
            <w:r>
              <w:rPr>
                <w:b w:val="0"/>
                <w:sz w:val="18"/>
              </w:rPr>
              <w:t>Prioritize organizations with immediate requirements.</w:t>
            </w:r>
          </w:p>
        </w:tc>
      </w:tr>
      <w:tr>
        <w:tc>
          <w:tcPr>
            <w:tcW w:type="dxa" w:w="3360"/>
            <w:vAlign w:val="center"/>
          </w:tcPr>
          <w:p>
            <w:r/>
            <w:r>
              <w:rPr>
                <w:b w:val="0"/>
                <w:sz w:val="18"/>
              </w:rPr>
              <w:t>Food compatibility</w:t>
            </w:r>
          </w:p>
        </w:tc>
        <w:tc>
          <w:tcPr>
            <w:tcW w:type="dxa" w:w="3360"/>
            <w:vAlign w:val="center"/>
          </w:tcPr>
          <w:p>
            <w:r/>
            <w:r>
              <w:rPr>
                <w:b w:val="0"/>
                <w:sz w:val="18"/>
              </w:rPr>
              <w:t>25%</w:t>
            </w:r>
          </w:p>
        </w:tc>
        <w:tc>
          <w:tcPr>
            <w:tcW w:type="dxa" w:w="3360"/>
            <w:vAlign w:val="center"/>
          </w:tcPr>
          <w:p>
            <w:r/>
            <w:r>
              <w:rPr>
                <w:b w:val="0"/>
                <w:sz w:val="18"/>
              </w:rPr>
              <w:t>Ensure the food type matches the recipient requirement.</w:t>
            </w:r>
          </w:p>
        </w:tc>
      </w:tr>
      <w:tr>
        <w:tc>
          <w:tcPr>
            <w:tcW w:type="dxa" w:w="3360"/>
            <w:vAlign w:val="center"/>
          </w:tcPr>
          <w:p>
            <w:r/>
            <w:r>
              <w:rPr>
                <w:b w:val="0"/>
                <w:sz w:val="18"/>
              </w:rPr>
              <w:t>Quantity / capacity</w:t>
            </w:r>
          </w:p>
        </w:tc>
        <w:tc>
          <w:tcPr>
            <w:tcW w:type="dxa" w:w="3360"/>
            <w:vAlign w:val="center"/>
          </w:tcPr>
          <w:p>
            <w:r/>
            <w:r>
              <w:rPr>
                <w:b w:val="0"/>
                <w:sz w:val="18"/>
              </w:rPr>
              <w:t>15%</w:t>
            </w:r>
          </w:p>
        </w:tc>
        <w:tc>
          <w:tcPr>
            <w:tcW w:type="dxa" w:w="3360"/>
            <w:vAlign w:val="center"/>
          </w:tcPr>
          <w:p>
            <w:r/>
            <w:r>
              <w:rPr>
                <w:b w:val="0"/>
                <w:sz w:val="18"/>
              </w:rPr>
              <w:t>Avoid offers that exceed practical receiving capacity.</w:t>
            </w:r>
          </w:p>
        </w:tc>
      </w:tr>
      <w:tr>
        <w:tc>
          <w:tcPr>
            <w:tcW w:type="dxa" w:w="3360"/>
            <w:vAlign w:val="center"/>
          </w:tcPr>
          <w:p>
            <w:r/>
            <w:r>
              <w:rPr>
                <w:b w:val="0"/>
                <w:sz w:val="18"/>
              </w:rPr>
              <w:t>Distance / travel</w:t>
            </w:r>
          </w:p>
        </w:tc>
        <w:tc>
          <w:tcPr>
            <w:tcW w:type="dxa" w:w="3360"/>
            <w:vAlign w:val="center"/>
          </w:tcPr>
          <w:p>
            <w:r/>
            <w:r>
              <w:rPr>
                <w:b w:val="0"/>
                <w:sz w:val="18"/>
              </w:rPr>
              <w:t>20%</w:t>
            </w:r>
          </w:p>
        </w:tc>
        <w:tc>
          <w:tcPr>
            <w:tcW w:type="dxa" w:w="3360"/>
            <w:vAlign w:val="center"/>
          </w:tcPr>
          <w:p>
            <w:r/>
            <w:r>
              <w:rPr>
                <w:b w:val="0"/>
                <w:sz w:val="18"/>
              </w:rPr>
              <w:t>Reduce transport time and effort.</w:t>
            </w:r>
          </w:p>
        </w:tc>
      </w:tr>
      <w:tr>
        <w:tc>
          <w:tcPr>
            <w:tcW w:type="dxa" w:w="3360"/>
            <w:vAlign w:val="center"/>
          </w:tcPr>
          <w:p>
            <w:r/>
            <w:r>
              <w:rPr>
                <w:b w:val="0"/>
                <w:sz w:val="18"/>
              </w:rPr>
              <w:t>Time feasibility</w:t>
            </w:r>
          </w:p>
        </w:tc>
        <w:tc>
          <w:tcPr>
            <w:tcW w:type="dxa" w:w="3360"/>
            <w:vAlign w:val="center"/>
          </w:tcPr>
          <w:p>
            <w:r/>
            <w:r>
              <w:rPr>
                <w:b w:val="0"/>
                <w:sz w:val="18"/>
              </w:rPr>
              <w:t>20%</w:t>
            </w:r>
          </w:p>
        </w:tc>
        <w:tc>
          <w:tcPr>
            <w:tcW w:type="dxa" w:w="3360"/>
            <w:vAlign w:val="center"/>
          </w:tcPr>
          <w:p>
            <w:r/>
            <w:r>
              <w:rPr>
                <w:b w:val="0"/>
                <w:sz w:val="18"/>
              </w:rPr>
              <w:t>Ensure delivery is feasible within the estimated redistribution window.</w:t>
            </w:r>
          </w:p>
        </w:tc>
      </w:tr>
    </w:tbl>
    <w:p>
      <w:r>
        <w:t>Weights should be configurable. The exact weights are prototype defaults and can be tuned using real operational data.</w:t>
      </w:r>
    </w:p>
    <w:p>
      <w:pPr>
        <w:pStyle w:val="Heading1"/>
      </w:pPr>
      <w:r>
        <w:t>12. Logistics Optimization</w:t>
      </w:r>
    </w:p>
    <w:p>
      <w:pPr>
        <w:pStyle w:val="ListBullet"/>
      </w:pPr>
      <w:r>
        <w:t>Calculate feasible provider-to-recipient routes.</w:t>
      </w:r>
    </w:p>
    <w:p>
      <w:pPr>
        <w:pStyle w:val="ListBullet"/>
      </w:pPr>
      <w:r>
        <w:t>Estimate travel time and arrival time.</w:t>
      </w:r>
    </w:p>
    <w:p>
      <w:pPr>
        <w:pStyle w:val="ListBullet"/>
      </w:pPr>
      <w:r>
        <w:t>Compare route feasibility against remaining redistribution time.</w:t>
      </w:r>
    </w:p>
    <w:p>
      <w:pPr>
        <w:pStyle w:val="ListBullet"/>
      </w:pPr>
      <w:r>
        <w:t>Prioritize successful delivery over minimum distance alone.</w:t>
      </w:r>
    </w:p>
    <w:p>
      <w:pPr>
        <w:pStyle w:val="ListBullet"/>
      </w:pPr>
      <w:r>
        <w:t>Support future integration with live traffic and mapping APIs.</w:t>
      </w:r>
    </w:p>
    <w:p>
      <w:pPr>
        <w:pStyle w:val="ListBullet"/>
      </w:pPr>
      <w:r>
        <w:t>Show route, distance, ETA and status to authorized users.</w:t>
      </w:r>
    </w:p>
    <w:p>
      <w:r>
        <w:br w:type="page"/>
      </w:r>
    </w:p>
    <w:p>
      <w:pPr>
        <w:pStyle w:val="Heading1"/>
      </w:pPr>
      <w:r>
        <w:t>13. Detailed State Machine</w:t>
      </w:r>
    </w:p>
    <w:p>
      <w:pPr>
        <w:pStyle w:val="ListBullet"/>
      </w:pPr>
      <w:r>
        <w:t>Draft → Submitted → AI Analyzing → AI Assessed → Available</w:t>
      </w:r>
    </w:p>
    <w:p>
      <w:pPr>
        <w:pStyle w:val="ListBullet"/>
      </w:pPr>
      <w:r>
        <w:t>Available → Matched → Offer Sent → Accepted</w:t>
      </w:r>
    </w:p>
    <w:p>
      <w:pPr>
        <w:pStyle w:val="ListBullet"/>
      </w:pPr>
      <w:r>
        <w:t>Offer Sent → Declined → Next Match / Closed</w:t>
      </w:r>
    </w:p>
    <w:p>
      <w:pPr>
        <w:pStyle w:val="ListBullet"/>
      </w:pPr>
      <w:r>
        <w:t>Accepted → Pickup Scheduled → In Transit → Delivered → Distributed → Completed</w:t>
      </w:r>
    </w:p>
    <w:p>
      <w:pPr>
        <w:pStyle w:val="ListBullet"/>
      </w:pPr>
      <w:r>
        <w:t>AI Assessed → Manual Verification Required</w:t>
      </w:r>
    </w:p>
    <w:p>
      <w:pPr>
        <w:pStyle w:val="ListBullet"/>
      </w:pPr>
      <w:r>
        <w:t>Available → Expired / Not Recommended</w:t>
      </w:r>
    </w:p>
    <w:p>
      <w:pPr>
        <w:pStyle w:val="Heading1"/>
      </w:pPr>
      <w:r>
        <w:t>14. Data &amp; Database Entities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D3"/>
          </w:tcPr>
          <w:p>
            <w:r/>
            <w:r>
              <w:rPr>
                <w:b/>
                <w:sz w:val="18"/>
              </w:rPr>
              <w:t>Entity</w:t>
            </w:r>
          </w:p>
        </w:tc>
        <w:tc>
          <w:tcPr>
            <w:tcW w:type="dxa" w:w="3360"/>
            <w:vAlign w:val="center"/>
            <w:shd w:fill="D9EAD3"/>
          </w:tcPr>
          <w:p>
            <w:r/>
            <w:r>
              <w:rPr>
                <w:b/>
                <w:sz w:val="18"/>
              </w:rPr>
              <w:t>Important Fields</w:t>
            </w:r>
          </w:p>
        </w:tc>
        <w:tc>
          <w:tcPr>
            <w:tcW w:type="dxa" w:w="3360"/>
            <w:vAlign w:val="center"/>
            <w:shd w:fill="D9EAD3"/>
          </w:tcPr>
          <w:p>
            <w:r/>
            <w:r>
              <w:rPr>
                <w:b/>
                <w:sz w:val="18"/>
              </w:rPr>
              <w:t>Purpose</w:t>
            </w:r>
          </w:p>
        </w:tc>
      </w:tr>
      <w:tr>
        <w:tc>
          <w:tcPr>
            <w:tcW w:type="dxa" w:w="3360"/>
            <w:vAlign w:val="center"/>
          </w:tcPr>
          <w:p>
            <w:r/>
            <w:r>
              <w:rPr>
                <w:b w:val="0"/>
                <w:sz w:val="18"/>
              </w:rPr>
              <w:t>User</w:t>
            </w:r>
          </w:p>
        </w:tc>
        <w:tc>
          <w:tcPr>
            <w:tcW w:type="dxa" w:w="3360"/>
            <w:vAlign w:val="center"/>
          </w:tcPr>
          <w:p>
            <w:r/>
            <w:r>
              <w:rPr>
                <w:b w:val="0"/>
                <w:sz w:val="18"/>
              </w:rPr>
              <w:t>id, role, email, password hash, organizationId</w:t>
            </w:r>
          </w:p>
        </w:tc>
        <w:tc>
          <w:tcPr>
            <w:tcW w:type="dxa" w:w="3360"/>
            <w:vAlign w:val="center"/>
          </w:tcPr>
          <w:p>
            <w:r/>
            <w:r>
              <w:rPr>
                <w:b w:val="0"/>
                <w:sz w:val="18"/>
              </w:rPr>
              <w:t>Authentication and authorization.</w:t>
            </w:r>
          </w:p>
        </w:tc>
      </w:tr>
      <w:tr>
        <w:tc>
          <w:tcPr>
            <w:tcW w:type="dxa" w:w="3360"/>
            <w:vAlign w:val="center"/>
          </w:tcPr>
          <w:p>
            <w:r/>
            <w:r>
              <w:rPr>
                <w:b w:val="0"/>
                <w:sz w:val="18"/>
              </w:rPr>
              <w:t>Organization</w:t>
            </w:r>
          </w:p>
        </w:tc>
        <w:tc>
          <w:tcPr>
            <w:tcW w:type="dxa" w:w="3360"/>
            <w:vAlign w:val="center"/>
          </w:tcPr>
          <w:p>
            <w:r/>
            <w:r>
              <w:rPr>
                <w:b w:val="0"/>
                <w:sz w:val="18"/>
              </w:rPr>
              <w:t>id, type, name, address, latitude, longitude, capacity</w:t>
            </w:r>
          </w:p>
        </w:tc>
        <w:tc>
          <w:tcPr>
            <w:tcW w:type="dxa" w:w="3360"/>
            <w:vAlign w:val="center"/>
          </w:tcPr>
          <w:p>
            <w:r/>
            <w:r>
              <w:rPr>
                <w:b w:val="0"/>
                <w:sz w:val="18"/>
              </w:rPr>
              <w:t>Provider/NGO identity and operational information.</w:t>
            </w:r>
          </w:p>
        </w:tc>
      </w:tr>
      <w:tr>
        <w:tc>
          <w:tcPr>
            <w:tcW w:type="dxa" w:w="3360"/>
            <w:vAlign w:val="center"/>
          </w:tcPr>
          <w:p>
            <w:r/>
            <w:r>
              <w:rPr>
                <w:b w:val="0"/>
                <w:sz w:val="18"/>
              </w:rPr>
              <w:t>FoodListing</w:t>
            </w:r>
          </w:p>
        </w:tc>
        <w:tc>
          <w:tcPr>
            <w:tcW w:type="dxa" w:w="3360"/>
            <w:vAlign w:val="center"/>
          </w:tcPr>
          <w:p>
            <w:r/>
            <w:r>
              <w:rPr>
                <w:b w:val="0"/>
                <w:sz w:val="18"/>
              </w:rPr>
              <w:t>id, providerId, category, quantity, type, prepTime, storage, status</w:t>
            </w:r>
          </w:p>
        </w:tc>
        <w:tc>
          <w:tcPr>
            <w:tcW w:type="dxa" w:w="3360"/>
            <w:vAlign w:val="center"/>
          </w:tcPr>
          <w:p>
            <w:r/>
            <w:r>
              <w:rPr>
                <w:b w:val="0"/>
                <w:sz w:val="18"/>
              </w:rPr>
              <w:t>Surplus-food record.</w:t>
            </w:r>
          </w:p>
        </w:tc>
      </w:tr>
      <w:tr>
        <w:tc>
          <w:tcPr>
            <w:tcW w:type="dxa" w:w="3360"/>
            <w:vAlign w:val="center"/>
          </w:tcPr>
          <w:p>
            <w:r/>
            <w:r>
              <w:rPr>
                <w:b w:val="0"/>
                <w:sz w:val="18"/>
              </w:rPr>
              <w:t>FoodImage</w:t>
            </w:r>
          </w:p>
        </w:tc>
        <w:tc>
          <w:tcPr>
            <w:tcW w:type="dxa" w:w="3360"/>
            <w:vAlign w:val="center"/>
          </w:tcPr>
          <w:p>
            <w:r/>
            <w:r>
              <w:rPr>
                <w:b w:val="0"/>
                <w:sz w:val="18"/>
              </w:rPr>
              <w:t>id, foodListingId, URL, quality, metadata</w:t>
            </w:r>
          </w:p>
        </w:tc>
        <w:tc>
          <w:tcPr>
            <w:tcW w:type="dxa" w:w="3360"/>
            <w:vAlign w:val="center"/>
          </w:tcPr>
          <w:p>
            <w:r/>
            <w:r>
              <w:rPr>
                <w:b w:val="0"/>
                <w:sz w:val="18"/>
              </w:rPr>
              <w:t>Uploaded food images.</w:t>
            </w:r>
          </w:p>
        </w:tc>
      </w:tr>
      <w:tr>
        <w:tc>
          <w:tcPr>
            <w:tcW w:type="dxa" w:w="3360"/>
            <w:vAlign w:val="center"/>
          </w:tcPr>
          <w:p>
            <w:r/>
            <w:r>
              <w:rPr>
                <w:b w:val="0"/>
                <w:sz w:val="18"/>
              </w:rPr>
              <w:t>AIAssessment</w:t>
            </w:r>
          </w:p>
        </w:tc>
        <w:tc>
          <w:tcPr>
            <w:tcW w:type="dxa" w:w="3360"/>
            <w:vAlign w:val="center"/>
          </w:tcPr>
          <w:p>
            <w:r/>
            <w:r>
              <w:rPr>
                <w:b w:val="0"/>
                <w:sz w:val="18"/>
              </w:rPr>
              <w:t>id, foodListingId, detectedFood, confidence, condition, recommendation</w:t>
            </w:r>
          </w:p>
        </w:tc>
        <w:tc>
          <w:tcPr>
            <w:tcW w:type="dxa" w:w="3360"/>
            <w:vAlign w:val="center"/>
          </w:tcPr>
          <w:p>
            <w:r/>
            <w:r>
              <w:rPr>
                <w:b w:val="0"/>
                <w:sz w:val="18"/>
              </w:rPr>
              <w:t>AI output.</w:t>
            </w:r>
          </w:p>
        </w:tc>
      </w:tr>
      <w:tr>
        <w:tc>
          <w:tcPr>
            <w:tcW w:type="dxa" w:w="3360"/>
            <w:vAlign w:val="center"/>
          </w:tcPr>
          <w:p>
            <w:r/>
            <w:r>
              <w:rPr>
                <w:b w:val="0"/>
                <w:sz w:val="18"/>
              </w:rPr>
              <w:t>RedistributionWindow</w:t>
            </w:r>
          </w:p>
        </w:tc>
        <w:tc>
          <w:tcPr>
            <w:tcW w:type="dxa" w:w="3360"/>
            <w:vAlign w:val="center"/>
          </w:tcPr>
          <w:p>
            <w:r/>
            <w:r>
              <w:rPr>
                <w:b w:val="0"/>
                <w:sz w:val="18"/>
              </w:rPr>
              <w:t>foodListingId, estimatedWindow, urgency, modelVersion</w:t>
            </w:r>
          </w:p>
        </w:tc>
        <w:tc>
          <w:tcPr>
            <w:tcW w:type="dxa" w:w="3360"/>
            <w:vAlign w:val="center"/>
          </w:tcPr>
          <w:p>
            <w:r/>
            <w:r>
              <w:rPr>
                <w:b w:val="0"/>
                <w:sz w:val="18"/>
              </w:rPr>
              <w:t>Time-sensitive decision support.</w:t>
            </w:r>
          </w:p>
        </w:tc>
      </w:tr>
      <w:tr>
        <w:tc>
          <w:tcPr>
            <w:tcW w:type="dxa" w:w="3360"/>
            <w:vAlign w:val="center"/>
          </w:tcPr>
          <w:p>
            <w:r/>
            <w:r>
              <w:rPr>
                <w:b w:val="0"/>
                <w:sz w:val="18"/>
              </w:rPr>
              <w:t>Requirement</w:t>
            </w:r>
          </w:p>
        </w:tc>
        <w:tc>
          <w:tcPr>
            <w:tcW w:type="dxa" w:w="3360"/>
            <w:vAlign w:val="center"/>
          </w:tcPr>
          <w:p>
            <w:r/>
            <w:r>
              <w:rPr>
                <w:b w:val="0"/>
                <w:sz w:val="18"/>
              </w:rPr>
              <w:t>ngoId, foodType, quantity, urgency, neededBy</w:t>
            </w:r>
          </w:p>
        </w:tc>
        <w:tc>
          <w:tcPr>
            <w:tcW w:type="dxa" w:w="3360"/>
            <w:vAlign w:val="center"/>
          </w:tcPr>
          <w:p>
            <w:r/>
            <w:r>
              <w:rPr>
                <w:b w:val="0"/>
                <w:sz w:val="18"/>
              </w:rPr>
              <w:t>NGO demand.</w:t>
            </w:r>
          </w:p>
        </w:tc>
      </w:tr>
      <w:tr>
        <w:tc>
          <w:tcPr>
            <w:tcW w:type="dxa" w:w="3360"/>
            <w:vAlign w:val="center"/>
          </w:tcPr>
          <w:p>
            <w:r/>
            <w:r>
              <w:rPr>
                <w:b w:val="0"/>
                <w:sz w:val="18"/>
              </w:rPr>
              <w:t>Match</w:t>
            </w:r>
          </w:p>
        </w:tc>
        <w:tc>
          <w:tcPr>
            <w:tcW w:type="dxa" w:w="3360"/>
            <w:vAlign w:val="center"/>
          </w:tcPr>
          <w:p>
            <w:r/>
            <w:r>
              <w:rPr>
                <w:b w:val="0"/>
                <w:sz w:val="18"/>
              </w:rPr>
              <w:t>foodListingId, ngoId, score, factors, status</w:t>
            </w:r>
          </w:p>
        </w:tc>
        <w:tc>
          <w:tcPr>
            <w:tcW w:type="dxa" w:w="3360"/>
            <w:vAlign w:val="center"/>
          </w:tcPr>
          <w:p>
            <w:r/>
            <w:r>
              <w:rPr>
                <w:b w:val="0"/>
                <w:sz w:val="18"/>
              </w:rPr>
              <w:t>Matching decision.</w:t>
            </w:r>
          </w:p>
        </w:tc>
      </w:tr>
      <w:tr>
        <w:tc>
          <w:tcPr>
            <w:tcW w:type="dxa" w:w="3360"/>
            <w:vAlign w:val="center"/>
          </w:tcPr>
          <w:p>
            <w:r/>
            <w:r>
              <w:rPr>
                <w:b w:val="0"/>
                <w:sz w:val="18"/>
              </w:rPr>
              <w:t>Donation</w:t>
            </w:r>
          </w:p>
        </w:tc>
        <w:tc>
          <w:tcPr>
            <w:tcW w:type="dxa" w:w="3360"/>
            <w:vAlign w:val="center"/>
          </w:tcPr>
          <w:p>
            <w:r/>
            <w:r>
              <w:rPr>
                <w:b w:val="0"/>
                <w:sz w:val="18"/>
              </w:rPr>
              <w:t>id, foodListingId, providerId, ngoId, status</w:t>
            </w:r>
          </w:p>
        </w:tc>
        <w:tc>
          <w:tcPr>
            <w:tcW w:type="dxa" w:w="3360"/>
            <w:vAlign w:val="center"/>
          </w:tcPr>
          <w:p>
            <w:r/>
            <w:r>
              <w:rPr>
                <w:b w:val="0"/>
                <w:sz w:val="18"/>
              </w:rPr>
              <w:t>Donation lifecycle.</w:t>
            </w:r>
          </w:p>
        </w:tc>
      </w:tr>
      <w:tr>
        <w:tc>
          <w:tcPr>
            <w:tcW w:type="dxa" w:w="3360"/>
            <w:vAlign w:val="center"/>
          </w:tcPr>
          <w:p>
            <w:r/>
            <w:r>
              <w:rPr>
                <w:b w:val="0"/>
                <w:sz w:val="18"/>
              </w:rPr>
              <w:t>Delivery</w:t>
            </w:r>
          </w:p>
        </w:tc>
        <w:tc>
          <w:tcPr>
            <w:tcW w:type="dxa" w:w="3360"/>
            <w:vAlign w:val="center"/>
          </w:tcPr>
          <w:p>
            <w:r/>
            <w:r>
              <w:rPr>
                <w:b w:val="0"/>
                <w:sz w:val="18"/>
              </w:rPr>
              <w:t>donationId, route, distance, ETA, status</w:t>
            </w:r>
          </w:p>
        </w:tc>
        <w:tc>
          <w:tcPr>
            <w:tcW w:type="dxa" w:w="3360"/>
            <w:vAlign w:val="center"/>
          </w:tcPr>
          <w:p>
            <w:r/>
            <w:r>
              <w:rPr>
                <w:b w:val="0"/>
                <w:sz w:val="18"/>
              </w:rPr>
              <w:t>Logistics tracking.</w:t>
            </w:r>
          </w:p>
        </w:tc>
      </w:tr>
      <w:tr>
        <w:tc>
          <w:tcPr>
            <w:tcW w:type="dxa" w:w="3360"/>
            <w:vAlign w:val="center"/>
          </w:tcPr>
          <w:p>
            <w:r/>
            <w:r>
              <w:rPr>
                <w:b w:val="0"/>
                <w:sz w:val="18"/>
              </w:rPr>
              <w:t>Distribution</w:t>
            </w:r>
          </w:p>
        </w:tc>
        <w:tc>
          <w:tcPr>
            <w:tcW w:type="dxa" w:w="3360"/>
            <w:vAlign w:val="center"/>
          </w:tcPr>
          <w:p>
            <w:r/>
            <w:r>
              <w:rPr>
                <w:b w:val="0"/>
                <w:sz w:val="18"/>
              </w:rPr>
              <w:t>donationId, quantity, beneficiaries, timestamp</w:t>
            </w:r>
          </w:p>
        </w:tc>
        <w:tc>
          <w:tcPr>
            <w:tcW w:type="dxa" w:w="3360"/>
            <w:vAlign w:val="center"/>
          </w:tcPr>
          <w:p>
            <w:r/>
            <w:r>
              <w:rPr>
                <w:b w:val="0"/>
                <w:sz w:val="18"/>
              </w:rPr>
              <w:t>Final distribution record.</w:t>
            </w:r>
          </w:p>
        </w:tc>
      </w:tr>
      <w:tr>
        <w:tc>
          <w:tcPr>
            <w:tcW w:type="dxa" w:w="3360"/>
            <w:vAlign w:val="center"/>
          </w:tcPr>
          <w:p>
            <w:r/>
            <w:r>
              <w:rPr>
                <w:b w:val="0"/>
                <w:sz w:val="18"/>
              </w:rPr>
              <w:t>Notification</w:t>
            </w:r>
          </w:p>
        </w:tc>
        <w:tc>
          <w:tcPr>
            <w:tcW w:type="dxa" w:w="3360"/>
            <w:vAlign w:val="center"/>
          </w:tcPr>
          <w:p>
            <w:r/>
            <w:r>
              <w:rPr>
                <w:b w:val="0"/>
                <w:sz w:val="18"/>
              </w:rPr>
              <w:t>userId, type, message, read</w:t>
            </w:r>
          </w:p>
        </w:tc>
        <w:tc>
          <w:tcPr>
            <w:tcW w:type="dxa" w:w="3360"/>
            <w:vAlign w:val="center"/>
          </w:tcPr>
          <w:p>
            <w:r/>
            <w:r>
              <w:rPr>
                <w:b w:val="0"/>
                <w:sz w:val="18"/>
              </w:rPr>
              <w:t>Alerts and events.</w:t>
            </w:r>
          </w:p>
        </w:tc>
      </w:tr>
    </w:tbl>
    <w:p>
      <w:pPr>
        <w:pStyle w:val="Heading1"/>
      </w:pPr>
      <w:r>
        <w:t>15. Suggested Technical Architecture</w:t>
      </w:r>
    </w:p>
    <w:p>
      <w:pPr>
        <w:pStyle w:val="ListBullet"/>
      </w:pPr>
      <w:r>
        <w:t>Frontend: React + Vite + Tailwind CSS.</w:t>
      </w:r>
    </w:p>
    <w:p>
      <w:pPr>
        <w:pStyle w:val="ListBullet"/>
      </w:pPr>
      <w:r>
        <w:t>Backend: Node.js + Express.js REST API.</w:t>
      </w:r>
    </w:p>
    <w:p>
      <w:pPr>
        <w:pStyle w:val="ListBullet"/>
      </w:pPr>
      <w:r>
        <w:t>Database: PostgreSQL/Supabase or equivalent relational database.</w:t>
      </w:r>
    </w:p>
    <w:p>
      <w:pPr>
        <w:pStyle w:val="ListBullet"/>
      </w:pPr>
      <w:r>
        <w:t>AI Service: Python service using PyTorch, Ultralytics/YOLO, OpenCV and scikit-learn; forecasting/optimization models may use XGBoost or LightGBM where appropriate.</w:t>
      </w:r>
    </w:p>
    <w:p>
      <w:pPr>
        <w:pStyle w:val="ListBullet"/>
      </w:pPr>
      <w:r>
        <w:t>Maps: Leaflet/OpenStreetMap, Mapbox or Google Maps through an API abstraction.</w:t>
      </w:r>
    </w:p>
    <w:p>
      <w:pPr>
        <w:pStyle w:val="ListBullet"/>
      </w:pPr>
      <w:r>
        <w:t>Authentication: secure sessions/JWT with role-based authorization.</w:t>
      </w:r>
    </w:p>
    <w:p>
      <w:pPr>
        <w:pStyle w:val="ListBullet"/>
      </w:pPr>
      <w:r>
        <w:t>File storage: object storage for food images with access controls.</w:t>
      </w:r>
    </w:p>
    <w:p>
      <w:pPr>
        <w:pStyle w:val="ListBullet"/>
      </w:pPr>
      <w:r>
        <w:t>Notifications: in-app notifications with optional email/SMS integration.</w:t>
      </w:r>
    </w:p>
    <w:p>
      <w:pPr>
        <w:pStyle w:val="Heading1"/>
      </w:pPr>
      <w:r>
        <w:t>16. API-Level Functional Flow</w:t>
      </w:r>
    </w:p>
    <w:tbl>
      <w:tblPr>
        <w:tblStyle w:val="TableGrid"/>
        <w:tblW w:type="auto" w:w="0"/>
        <w:tblLook w:firstColumn="1" w:firstRow="1" w:lastColumn="0" w:lastRow="0" w:noHBand="0" w:noVBand="1" w:val="04A0"/>
      </w:tblPr>
      <w:tblGrid>
        <w:gridCol w:w="5040"/>
        <w:gridCol w:w="5040"/>
      </w:tblGrid>
      <w:tr>
        <w:tc>
          <w:tcPr>
            <w:tcW w:type="dxa" w:w="5040"/>
            <w:vAlign w:val="center"/>
            <w:shd w:fill="D9EAD3"/>
          </w:tcPr>
          <w:p>
            <w:r/>
            <w:r>
              <w:rPr>
                <w:b/>
                <w:sz w:val="18"/>
              </w:rPr>
              <w:t>Endpoint</w:t>
            </w:r>
          </w:p>
        </w:tc>
        <w:tc>
          <w:tcPr>
            <w:tcW w:type="dxa" w:w="5040"/>
            <w:vAlign w:val="center"/>
            <w:shd w:fill="D9EAD3"/>
          </w:tcPr>
          <w:p>
            <w:r/>
            <w:r>
              <w:rPr>
                <w:b/>
                <w:sz w:val="18"/>
              </w:rPr>
              <w:t>Function</w:t>
            </w:r>
          </w:p>
        </w:tc>
      </w:tr>
      <w:tr>
        <w:tc>
          <w:tcPr>
            <w:tcW w:type="dxa" w:w="5040"/>
            <w:vAlign w:val="center"/>
          </w:tcPr>
          <w:p>
            <w:r/>
            <w:r>
              <w:rPr>
                <w:b w:val="0"/>
                <w:sz w:val="18"/>
              </w:rPr>
              <w:t>POST /auth/register</w:t>
            </w:r>
          </w:p>
        </w:tc>
        <w:tc>
          <w:tcPr>
            <w:tcW w:type="dxa" w:w="5040"/>
            <w:vAlign w:val="center"/>
          </w:tcPr>
          <w:p>
            <w:r/>
            <w:r>
              <w:rPr>
                <w:b w:val="0"/>
                <w:sz w:val="18"/>
              </w:rPr>
              <w:t>Create provider or NGO account.</w:t>
            </w:r>
          </w:p>
        </w:tc>
      </w:tr>
      <w:tr>
        <w:tc>
          <w:tcPr>
            <w:tcW w:type="dxa" w:w="5040"/>
            <w:vAlign w:val="center"/>
          </w:tcPr>
          <w:p>
            <w:r/>
            <w:r>
              <w:rPr>
                <w:b w:val="0"/>
                <w:sz w:val="18"/>
              </w:rPr>
              <w:t>POST /auth/login</w:t>
            </w:r>
          </w:p>
        </w:tc>
        <w:tc>
          <w:tcPr>
            <w:tcW w:type="dxa" w:w="5040"/>
            <w:vAlign w:val="center"/>
          </w:tcPr>
          <w:p>
            <w:r/>
            <w:r>
              <w:rPr>
                <w:b w:val="0"/>
                <w:sz w:val="18"/>
              </w:rPr>
              <w:t>Authenticate user.</w:t>
            </w:r>
          </w:p>
        </w:tc>
      </w:tr>
      <w:tr>
        <w:tc>
          <w:tcPr>
            <w:tcW w:type="dxa" w:w="5040"/>
            <w:vAlign w:val="center"/>
          </w:tcPr>
          <w:p>
            <w:r/>
            <w:r>
              <w:rPr>
                <w:b w:val="0"/>
                <w:sz w:val="18"/>
              </w:rPr>
              <w:t>POST /food-listings</w:t>
            </w:r>
          </w:p>
        </w:tc>
        <w:tc>
          <w:tcPr>
            <w:tcW w:type="dxa" w:w="5040"/>
            <w:vAlign w:val="center"/>
          </w:tcPr>
          <w:p>
            <w:r/>
            <w:r>
              <w:rPr>
                <w:b w:val="0"/>
                <w:sz w:val="18"/>
              </w:rPr>
              <w:t>Create surplus listing.</w:t>
            </w:r>
          </w:p>
        </w:tc>
      </w:tr>
      <w:tr>
        <w:tc>
          <w:tcPr>
            <w:tcW w:type="dxa" w:w="5040"/>
            <w:vAlign w:val="center"/>
          </w:tcPr>
          <w:p>
            <w:r/>
            <w:r>
              <w:rPr>
                <w:b w:val="0"/>
                <w:sz w:val="18"/>
              </w:rPr>
              <w:t>POST /food-listings/:id/images</w:t>
            </w:r>
          </w:p>
        </w:tc>
        <w:tc>
          <w:tcPr>
            <w:tcW w:type="dxa" w:w="5040"/>
            <w:vAlign w:val="center"/>
          </w:tcPr>
          <w:p>
            <w:r/>
            <w:r>
              <w:rPr>
                <w:b w:val="0"/>
                <w:sz w:val="18"/>
              </w:rPr>
              <w:t>Upload food images.</w:t>
            </w:r>
          </w:p>
        </w:tc>
      </w:tr>
      <w:tr>
        <w:tc>
          <w:tcPr>
            <w:tcW w:type="dxa" w:w="5040"/>
            <w:vAlign w:val="center"/>
          </w:tcPr>
          <w:p>
            <w:r/>
            <w:r>
              <w:rPr>
                <w:b w:val="0"/>
                <w:sz w:val="18"/>
              </w:rPr>
              <w:t>POST /ai/analyze/:id</w:t>
            </w:r>
          </w:p>
        </w:tc>
        <w:tc>
          <w:tcPr>
            <w:tcW w:type="dxa" w:w="5040"/>
            <w:vAlign w:val="center"/>
          </w:tcPr>
          <w:p>
            <w:r/>
            <w:r>
              <w:rPr>
                <w:b w:val="0"/>
                <w:sz w:val="18"/>
              </w:rPr>
              <w:t>Run AI assessment.</w:t>
            </w:r>
          </w:p>
        </w:tc>
      </w:tr>
      <w:tr>
        <w:tc>
          <w:tcPr>
            <w:tcW w:type="dxa" w:w="5040"/>
            <w:vAlign w:val="center"/>
          </w:tcPr>
          <w:p>
            <w:r/>
            <w:r>
              <w:rPr>
                <w:b w:val="0"/>
                <w:sz w:val="18"/>
              </w:rPr>
              <w:t>GET /food-listings/:id/assessment</w:t>
            </w:r>
          </w:p>
        </w:tc>
        <w:tc>
          <w:tcPr>
            <w:tcW w:type="dxa" w:w="5040"/>
            <w:vAlign w:val="center"/>
          </w:tcPr>
          <w:p>
            <w:r/>
            <w:r>
              <w:rPr>
                <w:b w:val="0"/>
                <w:sz w:val="18"/>
              </w:rPr>
              <w:t>Fetch AI result.</w:t>
            </w:r>
          </w:p>
        </w:tc>
      </w:tr>
      <w:tr>
        <w:tc>
          <w:tcPr>
            <w:tcW w:type="dxa" w:w="5040"/>
            <w:vAlign w:val="center"/>
          </w:tcPr>
          <w:p>
            <w:r/>
            <w:r>
              <w:rPr>
                <w:b w:val="0"/>
                <w:sz w:val="18"/>
              </w:rPr>
              <w:t>POST /matching/:foodId</w:t>
            </w:r>
          </w:p>
        </w:tc>
        <w:tc>
          <w:tcPr>
            <w:tcW w:type="dxa" w:w="5040"/>
            <w:vAlign w:val="center"/>
          </w:tcPr>
          <w:p>
            <w:r/>
            <w:r>
              <w:rPr>
                <w:b w:val="0"/>
                <w:sz w:val="18"/>
              </w:rPr>
              <w:t>Generate ranked recipient matches.</w:t>
            </w:r>
          </w:p>
        </w:tc>
      </w:tr>
      <w:tr>
        <w:tc>
          <w:tcPr>
            <w:tcW w:type="dxa" w:w="5040"/>
            <w:vAlign w:val="center"/>
          </w:tcPr>
          <w:p>
            <w:r/>
            <w:r>
              <w:rPr>
                <w:b w:val="0"/>
                <w:sz w:val="18"/>
              </w:rPr>
              <w:t>POST /donations</w:t>
            </w:r>
          </w:p>
        </w:tc>
        <w:tc>
          <w:tcPr>
            <w:tcW w:type="dxa" w:w="5040"/>
            <w:vAlign w:val="center"/>
          </w:tcPr>
          <w:p>
            <w:r/>
            <w:r>
              <w:rPr>
                <w:b w:val="0"/>
                <w:sz w:val="18"/>
              </w:rPr>
              <w:t>Create donation offer.</w:t>
            </w:r>
          </w:p>
        </w:tc>
      </w:tr>
      <w:tr>
        <w:tc>
          <w:tcPr>
            <w:tcW w:type="dxa" w:w="5040"/>
            <w:vAlign w:val="center"/>
          </w:tcPr>
          <w:p>
            <w:r/>
            <w:r>
              <w:rPr>
                <w:b w:val="0"/>
                <w:sz w:val="18"/>
              </w:rPr>
              <w:t>PATCH /donations/:id/status</w:t>
            </w:r>
          </w:p>
        </w:tc>
        <w:tc>
          <w:tcPr>
            <w:tcW w:type="dxa" w:w="5040"/>
            <w:vAlign w:val="center"/>
          </w:tcPr>
          <w:p>
            <w:r/>
            <w:r>
              <w:rPr>
                <w:b w:val="0"/>
                <w:sz w:val="18"/>
              </w:rPr>
              <w:t>Update donation state.</w:t>
            </w:r>
          </w:p>
        </w:tc>
      </w:tr>
      <w:tr>
        <w:tc>
          <w:tcPr>
            <w:tcW w:type="dxa" w:w="5040"/>
            <w:vAlign w:val="center"/>
          </w:tcPr>
          <w:p>
            <w:r/>
            <w:r>
              <w:rPr>
                <w:b w:val="0"/>
                <w:sz w:val="18"/>
              </w:rPr>
              <w:t>POST /requirements</w:t>
            </w:r>
          </w:p>
        </w:tc>
        <w:tc>
          <w:tcPr>
            <w:tcW w:type="dxa" w:w="5040"/>
            <w:vAlign w:val="center"/>
          </w:tcPr>
          <w:p>
            <w:r/>
            <w:r>
              <w:rPr>
                <w:b w:val="0"/>
                <w:sz w:val="18"/>
              </w:rPr>
              <w:t>Create/update NGO requirement.</w:t>
            </w:r>
          </w:p>
        </w:tc>
      </w:tr>
      <w:tr>
        <w:tc>
          <w:tcPr>
            <w:tcW w:type="dxa" w:w="5040"/>
            <w:vAlign w:val="center"/>
          </w:tcPr>
          <w:p>
            <w:r/>
            <w:r>
              <w:rPr>
                <w:b w:val="0"/>
                <w:sz w:val="18"/>
              </w:rPr>
              <w:t>POST /logistics/optimize</w:t>
            </w:r>
          </w:p>
        </w:tc>
        <w:tc>
          <w:tcPr>
            <w:tcW w:type="dxa" w:w="5040"/>
            <w:vAlign w:val="center"/>
          </w:tcPr>
          <w:p>
            <w:r/>
            <w:r>
              <w:rPr>
                <w:b w:val="0"/>
                <w:sz w:val="18"/>
              </w:rPr>
              <w:t>Calculate route and ETA.</w:t>
            </w:r>
          </w:p>
        </w:tc>
      </w:tr>
      <w:tr>
        <w:tc>
          <w:tcPr>
            <w:tcW w:type="dxa" w:w="5040"/>
            <w:vAlign w:val="center"/>
          </w:tcPr>
          <w:p>
            <w:r/>
            <w:r>
              <w:rPr>
                <w:b w:val="0"/>
                <w:sz w:val="18"/>
              </w:rPr>
              <w:t>POST /deliveries/:id/confirm</w:t>
            </w:r>
          </w:p>
        </w:tc>
        <w:tc>
          <w:tcPr>
            <w:tcW w:type="dxa" w:w="5040"/>
            <w:vAlign w:val="center"/>
          </w:tcPr>
          <w:p>
            <w:r/>
            <w:r>
              <w:rPr>
                <w:b w:val="0"/>
                <w:sz w:val="18"/>
              </w:rPr>
              <w:t>Confirm delivery.</w:t>
            </w:r>
          </w:p>
        </w:tc>
      </w:tr>
      <w:tr>
        <w:tc>
          <w:tcPr>
            <w:tcW w:type="dxa" w:w="5040"/>
            <w:vAlign w:val="center"/>
          </w:tcPr>
          <w:p>
            <w:r/>
            <w:r>
              <w:rPr>
                <w:b w:val="0"/>
                <w:sz w:val="18"/>
              </w:rPr>
              <w:t>POST /distributions</w:t>
            </w:r>
          </w:p>
        </w:tc>
        <w:tc>
          <w:tcPr>
            <w:tcW w:type="dxa" w:w="5040"/>
            <w:vAlign w:val="center"/>
          </w:tcPr>
          <w:p>
            <w:r/>
            <w:r>
              <w:rPr>
                <w:b w:val="0"/>
                <w:sz w:val="18"/>
              </w:rPr>
              <w:t>Record final distribution.</w:t>
            </w:r>
          </w:p>
        </w:tc>
      </w:tr>
      <w:tr>
        <w:tc>
          <w:tcPr>
            <w:tcW w:type="dxa" w:w="5040"/>
            <w:vAlign w:val="center"/>
          </w:tcPr>
          <w:p>
            <w:r/>
            <w:r>
              <w:rPr>
                <w:b w:val="0"/>
                <w:sz w:val="18"/>
              </w:rPr>
              <w:t>GET /analytics/impact</w:t>
            </w:r>
          </w:p>
        </w:tc>
        <w:tc>
          <w:tcPr>
            <w:tcW w:type="dxa" w:w="5040"/>
            <w:vAlign w:val="center"/>
          </w:tcPr>
          <w:p>
            <w:r/>
            <w:r>
              <w:rPr>
                <w:b w:val="0"/>
                <w:sz w:val="18"/>
              </w:rPr>
              <w:t>Return impact metrics.</w:t>
            </w:r>
          </w:p>
        </w:tc>
      </w:tr>
    </w:tbl>
    <w:p>
      <w:pPr>
        <w:pStyle w:val="Heading1"/>
      </w:pPr>
      <w:r>
        <w:t>17. Dashboard &amp; Analytics</w:t>
      </w:r>
    </w:p>
    <w:p>
      <w:pPr>
        <w:pStyle w:val="ListBullet"/>
      </w:pPr>
      <w:r>
        <w:t>Food Provider: available surplus, food redistributed, pending donations, completed donations and waste-reduction trend.</w:t>
      </w:r>
    </w:p>
    <w:p>
      <w:pPr>
        <w:pStyle w:val="ListBullet"/>
      </w:pPr>
      <w:r>
        <w:t>NGO: food received, active requirements, incoming deliveries, food distributed and beneficiaries served.</w:t>
      </w:r>
    </w:p>
    <w:p>
      <w:pPr>
        <w:pStyle w:val="ListBullet"/>
      </w:pPr>
      <w:r>
        <w:t>Admin: providers, NGOs, active listings, active deliveries, completed donations, food rescued and system-wide activity.</w:t>
      </w:r>
    </w:p>
    <w:p>
      <w:pPr>
        <w:pStyle w:val="ListBullet"/>
      </w:pPr>
      <w:r>
        <w:t>Impact: total food rescued, donations completed, estimated meals/beneficiaries supported and configurable environmental indicators.</w:t>
      </w:r>
    </w:p>
    <w:p>
      <w:pPr>
        <w:pStyle w:val="Heading1"/>
      </w:pPr>
      <w:r>
        <w:t>18. Security, Privacy &amp; Reliability</w:t>
      </w:r>
    </w:p>
    <w:p>
      <w:pPr>
        <w:pStyle w:val="ListBullet"/>
      </w:pPr>
      <w:r>
        <w:t>Role-based access control between providers, NGOs and administrators.</w:t>
      </w:r>
    </w:p>
    <w:p>
      <w:pPr>
        <w:pStyle w:val="ListBullet"/>
      </w:pPr>
      <w:r>
        <w:t>Password hashing and secure authentication.</w:t>
      </w:r>
    </w:p>
    <w:p>
      <w:pPr>
        <w:pStyle w:val="ListBullet"/>
      </w:pPr>
      <w:r>
        <w:t>Input validation and API authorization.</w:t>
      </w:r>
    </w:p>
    <w:p>
      <w:pPr>
        <w:pStyle w:val="ListBullet"/>
      </w:pPr>
      <w:r>
        <w:t>Secure image upload with file-type and size validation.</w:t>
      </w:r>
    </w:p>
    <w:p>
      <w:pPr>
        <w:pStyle w:val="ListBullet"/>
      </w:pPr>
      <w:r>
        <w:t>Least-privilege access to organization information.</w:t>
      </w:r>
    </w:p>
    <w:p>
      <w:pPr>
        <w:pStyle w:val="ListBullet"/>
      </w:pPr>
      <w:r>
        <w:t>Audit trail for donation and delivery status changes.</w:t>
      </w:r>
    </w:p>
    <w:p>
      <w:pPr>
        <w:pStyle w:val="ListBullet"/>
      </w:pPr>
      <w:r>
        <w:t>Model versioning for AI predictions.</w:t>
      </w:r>
    </w:p>
    <w:p>
      <w:pPr>
        <w:pStyle w:val="ListBullet"/>
      </w:pPr>
      <w:r>
        <w:t>Graceful handling of low-confidence AI outputs and unavailable logistics data.</w:t>
      </w:r>
    </w:p>
    <w:p>
      <w:pPr>
        <w:pStyle w:val="Heading1"/>
      </w:pPr>
      <w:r>
        <w:t>19. Food-Safety &amp; Responsible AI Principle</w:t>
      </w:r>
    </w:p>
    <w:p>
      <w:r>
        <w:t>Annapurna AI is a decision-support platform, not a replacement for applicable food-safety inspection, handling procedures or regulatory requirements. Computer vision can identify visible characteristics but cannot establish microbiological safety from an image alone. Therefore, the UI should use careful language such as “Preliminary Visual Assessment,” “Recommended for Further Verification,” “Manual Verification Required,” and “Not Recommended,” rather than presenting an image model as a definitive edible/non-edible authority.</w:t>
      </w:r>
    </w:p>
    <w:p>
      <w:pPr>
        <w:pStyle w:val="Heading1"/>
      </w:pPr>
      <w:r>
        <w:t>20. SIH Demonstration Scenario</w:t>
      </w:r>
    </w:p>
    <w:p>
      <w:r>
        <w:t>A provider has 60 kg of surplus vegetarian rice. The provider uploads multiple images and enters preparation time and storage details. Annapurna AI identifies the likely food and returns a high-confidence preliminary visual assessment. The system estimates a remaining redistribution window. It then compares nearby NGOs, considers their requirements and capacity, and selects a suitable recipient based on an explainable match score. The NGO accepts, the logistics engine generates a feasible route and ETA, and both organizations track the donation until delivery and distribution. Finally, the impact dashboard records the rescued quantity and distribution outcome.</w:t>
      </w:r>
    </w:p>
    <w:p>
      <w:pPr>
        <w:pStyle w:val="Heading1"/>
      </w:pPr>
      <w:r>
        <w:t>21. Success Metrics</w:t>
      </w:r>
    </w:p>
    <w:p>
      <w:pPr>
        <w:pStyle w:val="ListBullet"/>
      </w:pPr>
      <w:r>
        <w:t>Percentage of surplus listings successfully matched.</w:t>
      </w:r>
    </w:p>
    <w:p>
      <w:pPr>
        <w:pStyle w:val="ListBullet"/>
      </w:pPr>
      <w:r>
        <w:t>Average time from listing to recipient acceptance.</w:t>
      </w:r>
    </w:p>
    <w:p>
      <w:pPr>
        <w:pStyle w:val="ListBullet"/>
      </w:pPr>
      <w:r>
        <w:t>Percentage of accepted donations delivered within the modelled redistribution window.</w:t>
      </w:r>
    </w:p>
    <w:p>
      <w:pPr>
        <w:pStyle w:val="ListBullet"/>
      </w:pPr>
      <w:r>
        <w:t>Average delivery distance/time.</w:t>
      </w:r>
    </w:p>
    <w:p>
      <w:pPr>
        <w:pStyle w:val="ListBullet"/>
      </w:pPr>
      <w:r>
        <w:t>Food quantity successfully redistributed.</w:t>
      </w:r>
    </w:p>
    <w:p>
      <w:pPr>
        <w:pStyle w:val="ListBullet"/>
      </w:pPr>
      <w:r>
        <w:t>Number of organizations actively participating.</w:t>
      </w:r>
    </w:p>
    <w:p>
      <w:pPr>
        <w:pStyle w:val="ListBullet"/>
      </w:pPr>
      <w:r>
        <w:t>Number of beneficiaries supported.</w:t>
      </w:r>
    </w:p>
    <w:p>
      <w:pPr>
        <w:pStyle w:val="ListBullet"/>
      </w:pPr>
      <w:r>
        <w:t>AI confidence and manual-verification rate.</w:t>
      </w:r>
    </w:p>
    <w:p>
      <w:pPr>
        <w:pStyle w:val="ListBullet"/>
      </w:pPr>
      <w:r>
        <w:t>Donation completion and cancellation rates.</w:t>
      </w:r>
    </w:p>
    <w:p>
      <w:pPr>
        <w:pStyle w:val="Heading1"/>
      </w:pPr>
      <w:r>
        <w:t>22. Future Scope</w:t>
      </w:r>
    </w:p>
    <w:p>
      <w:pPr>
        <w:pStyle w:val="ListBullet"/>
      </w:pPr>
      <w:r>
        <w:t>Real-time traffic-aware routing.</w:t>
      </w:r>
    </w:p>
    <w:p>
      <w:pPr>
        <w:pStyle w:val="ListBullet"/>
      </w:pPr>
      <w:r>
        <w:t>Learning-based demand forecasting for NGO requirements.</w:t>
      </w:r>
    </w:p>
    <w:p>
      <w:pPr>
        <w:pStyle w:val="ListBullet"/>
      </w:pPr>
      <w:r>
        <w:t>Cold-chain and IoT temperature monitoring.</w:t>
      </w:r>
    </w:p>
    <w:p>
      <w:pPr>
        <w:pStyle w:val="ListBullet"/>
      </w:pPr>
      <w:r>
        <w:t>Multilingual interfaces for wider adoption.</w:t>
      </w:r>
    </w:p>
    <w:p>
      <w:pPr>
        <w:pStyle w:val="ListBullet"/>
      </w:pPr>
      <w:r>
        <w:t>Advanced computer-vision models trained on region-specific food datasets.</w:t>
      </w:r>
    </w:p>
    <w:p>
      <w:pPr>
        <w:pStyle w:val="ListBullet"/>
      </w:pPr>
      <w:r>
        <w:t>Predictive surplus generation for institutional kitchens.</w:t>
      </w:r>
    </w:p>
    <w:p>
      <w:pPr>
        <w:pStyle w:val="ListBullet"/>
      </w:pPr>
      <w:r>
        <w:t>Government/municipal dashboards and standardized reporting.</w:t>
      </w:r>
    </w:p>
    <w:p>
      <w:pPr>
        <w:pStyle w:val="ListBullet"/>
      </w:pPr>
      <w:r>
        <w:t>Stronger interoperability with food-safety and compliance workflows.</w:t>
      </w:r>
    </w:p>
    <w:p>
      <w:pPr>
        <w:pStyle w:val="Heading1"/>
      </w:pPr>
      <w:r>
        <w:t>23. Final Product Statement</w:t>
      </w:r>
    </w:p>
    <w:p>
      <w:r>
        <w:rPr>
          <w:b/>
          <w:sz w:val="28"/>
        </w:rPr>
        <w:t>ANNAPURNA AI = SEE → ASSESS → MATCH → ROUTE → DELIVER → IMPACT</w:t>
      </w:r>
    </w:p>
    <w:p>
      <w:r>
        <w:t>The platform's defining idea is to transform surplus food redistribution from a manual, distance-based process into a coordinated, AI-assisted and time-aware ecosystem. Its value comes from connecting food intelligence, recipient need and logistics in a single traceable workflow.</w:t>
      </w:r>
    </w:p>
    <w:p>
      <w:pPr>
        <w:pStyle w:val="Heading1"/>
      </w:pPr>
      <w:r>
        <w:t>24. Source Basis</w:t>
      </w:r>
    </w:p>
    <w:p>
      <w:r>
        <w:t>The supplied SIH 2026 presentation identifies Problem Statement 26234, its title, theme, software category and team name, and lists the following references: FAO Global Food Losses and Food Waste; UNEP Food Waste Index Report 2024; FSSAI Food Safety &amp; Standards Regulations, 2019; Ministry of Food Processing Industries, Government of India; FAO Food Wastage Footprint; and UN SDG 12.3.</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