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8037E" w14:textId="74D23449" w:rsidR="0077407B" w:rsidRDefault="00437DC9" w:rsidP="00C671FD">
      <w:pPr>
        <w:jc w:val="center"/>
        <w:rPr>
          <w:rFonts w:ascii="Open Sans" w:hAnsi="Open Sans" w:cs="Open Sans"/>
          <w:b/>
          <w:sz w:val="32"/>
          <w:szCs w:val="32"/>
          <w:u w:val="single"/>
          <w:lang w:val="en-GB"/>
        </w:rPr>
      </w:pPr>
      <w:r w:rsidRPr="00C671FD">
        <w:rPr>
          <w:rFonts w:ascii="Open Sans" w:hAnsi="Open Sans" w:cs="Open Sans"/>
          <w:b/>
          <w:sz w:val="32"/>
          <w:szCs w:val="32"/>
          <w:u w:val="single"/>
          <w:lang w:val="en-GB"/>
        </w:rPr>
        <w:t xml:space="preserve">API </w:t>
      </w:r>
      <w:r w:rsidR="00BF12C8" w:rsidRPr="00C671FD">
        <w:rPr>
          <w:rFonts w:ascii="Open Sans" w:hAnsi="Open Sans" w:cs="Open Sans"/>
          <w:b/>
          <w:sz w:val="32"/>
          <w:szCs w:val="32"/>
          <w:u w:val="single"/>
          <w:lang w:val="en-GB"/>
        </w:rPr>
        <w:t>DOCUMENTATION</w:t>
      </w:r>
    </w:p>
    <w:p w14:paraId="3F2CBEC5" w14:textId="77777777" w:rsidR="002365BE" w:rsidRPr="002365BE" w:rsidRDefault="002365BE" w:rsidP="002365BE">
      <w:pPr>
        <w:spacing w:after="0"/>
        <w:jc w:val="center"/>
        <w:rPr>
          <w:rFonts w:ascii="Open Sans" w:hAnsi="Open Sans" w:cs="Open Sans"/>
          <w:b/>
          <w:sz w:val="20"/>
          <w:szCs w:val="20"/>
          <w:u w:val="single"/>
          <w:lang w:val="en-GB"/>
        </w:rPr>
      </w:pPr>
    </w:p>
    <w:p w14:paraId="388AD11D" w14:textId="6F687766" w:rsidR="00437DC9" w:rsidRPr="00C671FD" w:rsidRDefault="00437DC9">
      <w:pPr>
        <w:rPr>
          <w:rFonts w:ascii="Open Sans" w:hAnsi="Open Sans" w:cs="Open Sans"/>
          <w:u w:val="single"/>
          <w:lang w:val="en-GB"/>
        </w:rPr>
      </w:pPr>
      <w:r w:rsidRPr="00C671FD">
        <w:rPr>
          <w:rFonts w:ascii="Open Sans" w:hAnsi="Open Sans" w:cs="Open Sans"/>
          <w:u w:val="single"/>
          <w:lang w:val="en-GB"/>
        </w:rPr>
        <w:t>DHAMIS API</w:t>
      </w:r>
      <w:r w:rsidR="000E314E" w:rsidRPr="00C671FD">
        <w:rPr>
          <w:rFonts w:ascii="Open Sans" w:hAnsi="Open Sans" w:cs="Open Sans"/>
          <w:u w:val="single"/>
          <w:lang w:val="en-GB"/>
        </w:rPr>
        <w:t xml:space="preserve"> </w:t>
      </w:r>
    </w:p>
    <w:p w14:paraId="4085254B" w14:textId="2C506966" w:rsidR="00437DC9" w:rsidRDefault="00437DC9">
      <w:pPr>
        <w:rPr>
          <w:rFonts w:ascii="Open Sans" w:hAnsi="Open Sans" w:cs="Open Sans"/>
          <w:lang w:val="en-GB"/>
        </w:rPr>
      </w:pPr>
      <w:r w:rsidRPr="00C671FD">
        <w:rPr>
          <w:rFonts w:ascii="Open Sans" w:hAnsi="Open Sans" w:cs="Open Sans"/>
          <w:lang w:val="en-GB"/>
        </w:rPr>
        <w:t>GET Data – Outline on sections to pull data from in DHAMIS</w:t>
      </w:r>
    </w:p>
    <w:p w14:paraId="6E0EA430" w14:textId="5EA56E4D" w:rsidR="001A5AC7" w:rsidRPr="00C671FD" w:rsidRDefault="00C9129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ab/>
      </w:r>
      <w:r w:rsidRPr="00EB662F">
        <w:rPr>
          <w:rFonts w:ascii="Open Sans" w:hAnsi="Open Sans" w:cs="Open Sans"/>
          <w:color w:val="FF0000"/>
          <w:lang w:val="en-GB"/>
        </w:rPr>
        <w:t>Cohort Survival Analysis</w:t>
      </w:r>
      <w:r w:rsidR="00A51435">
        <w:rPr>
          <w:rFonts w:ascii="Open Sans" w:hAnsi="Open Sans" w:cs="Open Sans"/>
          <w:lang w:val="en-GB"/>
        </w:rPr>
        <w:t xml:space="preserve">, </w:t>
      </w:r>
      <w:r w:rsidRPr="00EB662F">
        <w:rPr>
          <w:rFonts w:ascii="Open Sans" w:hAnsi="Open Sans" w:cs="Open Sans"/>
          <w:color w:val="FF0000"/>
          <w:lang w:val="en-GB"/>
        </w:rPr>
        <w:t>Supervision Main Report</w:t>
      </w:r>
      <w:r w:rsidR="00A51435">
        <w:rPr>
          <w:rFonts w:ascii="Open Sans" w:hAnsi="Open Sans" w:cs="Open Sans"/>
          <w:lang w:val="en-GB"/>
        </w:rPr>
        <w:t xml:space="preserve">, </w:t>
      </w:r>
      <w:r w:rsidRPr="004F3928">
        <w:rPr>
          <w:rFonts w:ascii="Open Sans" w:hAnsi="Open Sans" w:cs="Open Sans"/>
          <w:color w:val="FF0000"/>
          <w:lang w:val="en-GB"/>
        </w:rPr>
        <w:t>Clinical Staff</w:t>
      </w:r>
      <w:r w:rsidR="00A51435">
        <w:rPr>
          <w:rFonts w:ascii="Open Sans" w:hAnsi="Open Sans" w:cs="Open Sans"/>
          <w:lang w:val="en-GB"/>
        </w:rPr>
        <w:t xml:space="preserve">, </w:t>
      </w:r>
      <w:r w:rsidRPr="004F3928">
        <w:rPr>
          <w:rFonts w:ascii="Open Sans" w:hAnsi="Open Sans" w:cs="Open Sans"/>
          <w:color w:val="FF0000"/>
          <w:lang w:val="en-GB"/>
        </w:rPr>
        <w:t>HTC Providers</w:t>
      </w:r>
      <w:r w:rsidR="00A51435">
        <w:rPr>
          <w:rFonts w:ascii="Open Sans" w:hAnsi="Open Sans" w:cs="Open Sans"/>
          <w:lang w:val="en-GB"/>
        </w:rPr>
        <w:t xml:space="preserve">, </w:t>
      </w:r>
      <w:r w:rsidRPr="002717E0">
        <w:rPr>
          <w:rFonts w:ascii="Open Sans" w:hAnsi="Open Sans" w:cs="Open Sans"/>
          <w:color w:val="FF0000"/>
          <w:lang w:val="en-GB"/>
        </w:rPr>
        <w:t>Action Points</w:t>
      </w:r>
      <w:r w:rsidR="00A51435">
        <w:rPr>
          <w:rFonts w:ascii="Open Sans" w:hAnsi="Open Sans" w:cs="Open Sans"/>
          <w:lang w:val="en-GB"/>
        </w:rPr>
        <w:t xml:space="preserve">, </w:t>
      </w:r>
      <w:r w:rsidR="00A51435" w:rsidRPr="00663A1B">
        <w:rPr>
          <w:rFonts w:ascii="Open Sans" w:hAnsi="Open Sans" w:cs="Open Sans"/>
          <w:color w:val="FF0000"/>
          <w:lang w:val="en-GB"/>
        </w:rPr>
        <w:t>List of Quarters</w:t>
      </w:r>
      <w:r w:rsidR="00A51435">
        <w:rPr>
          <w:rFonts w:ascii="Open Sans" w:hAnsi="Open Sans" w:cs="Open Sans"/>
          <w:lang w:val="en-GB"/>
        </w:rPr>
        <w:t xml:space="preserve">, </w:t>
      </w:r>
      <w:r w:rsidR="00437DC9" w:rsidRPr="004C58BB">
        <w:rPr>
          <w:rFonts w:ascii="Open Sans" w:hAnsi="Open Sans" w:cs="Open Sans"/>
          <w:color w:val="FF0000"/>
          <w:lang w:val="en-GB"/>
        </w:rPr>
        <w:t xml:space="preserve">Stock Report </w:t>
      </w:r>
    </w:p>
    <w:p w14:paraId="0445023A" w14:textId="77777777" w:rsidR="00437DC9" w:rsidRDefault="00BF12C8" w:rsidP="00BF12C8">
      <w:pPr>
        <w:jc w:val="center"/>
        <w:rPr>
          <w:rFonts w:ascii="Open Sans" w:hAnsi="Open Sans" w:cs="Open Sans"/>
          <w:b/>
          <w:lang w:val="en-GB"/>
        </w:rPr>
      </w:pPr>
      <w:r w:rsidRPr="00C671FD">
        <w:rPr>
          <w:rFonts w:ascii="Open Sans" w:hAnsi="Open Sans" w:cs="Open Sans"/>
          <w:b/>
          <w:lang w:val="en-GB"/>
        </w:rPr>
        <w:t>ON PUBLIC IP</w:t>
      </w:r>
    </w:p>
    <w:p w14:paraId="5592E824" w14:textId="0F66C303" w:rsidR="001F55A9" w:rsidRDefault="005F196A" w:rsidP="00203CB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Get Cohort Survival Analysis by facility id  </w:t>
      </w:r>
    </w:p>
    <w:p w14:paraId="323C2C8C" w14:textId="615656E0" w:rsidR="00D927C9" w:rsidRPr="001F55A9" w:rsidRDefault="002520C4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http://&lt;URL&gt;:81/api/cohortsurvival/a4595012/213,10</w:t>
        </w:r>
      </w:hyperlink>
      <w:r w:rsidR="00D927C9">
        <w:rPr>
          <w:rFonts w:ascii="Open Sans" w:hAnsi="Open Sans" w:cs="Open Sans"/>
          <w:lang w:val="en-GB"/>
        </w:rPr>
        <w:t xml:space="preserve"> </w:t>
      </w:r>
    </w:p>
    <w:p w14:paraId="6EF96771" w14:textId="7F156491" w:rsidR="001F55A9" w:rsidRDefault="001F55A9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AAEFA37" wp14:editId="6F029859">
            <wp:extent cx="39147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4"/>
                    <a:stretch/>
                  </pic:blipFill>
                  <pic:spPr bwMode="auto"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FF9AC" w14:textId="77777777" w:rsidR="00CA44C8" w:rsidRDefault="00CA44C8" w:rsidP="00203CB5">
      <w:pPr>
        <w:rPr>
          <w:rFonts w:ascii="Open Sans" w:hAnsi="Open Sans" w:cs="Open Sans"/>
          <w:lang w:val="en-GB"/>
        </w:rPr>
      </w:pPr>
    </w:p>
    <w:p w14:paraId="2E27D9A0" w14:textId="6E1FF1A7" w:rsidR="00203CB5" w:rsidRDefault="00203CB5" w:rsidP="00203CB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Get </w:t>
      </w:r>
      <w:r w:rsidR="00CC3101">
        <w:rPr>
          <w:rFonts w:ascii="Open Sans" w:hAnsi="Open Sans" w:cs="Open Sans"/>
          <w:lang w:val="en-GB"/>
        </w:rPr>
        <w:t>Supervision Main Report data b</w:t>
      </w:r>
      <w:r>
        <w:rPr>
          <w:rFonts w:ascii="Open Sans" w:hAnsi="Open Sans" w:cs="Open Sans"/>
          <w:lang w:val="en-GB"/>
        </w:rPr>
        <w:t>y facility id</w:t>
      </w:r>
    </w:p>
    <w:p w14:paraId="12565E89" w14:textId="2AFABB2D" w:rsidR="00D927C9" w:rsidRPr="008E7FEE" w:rsidRDefault="002520C4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http://&lt;URL&gt;:81/api/mainreport/a4595012/213,10</w:t>
        </w:r>
      </w:hyperlink>
      <w:r w:rsidR="00D927C9">
        <w:rPr>
          <w:rFonts w:ascii="Open Sans" w:hAnsi="Open Sans" w:cs="Open Sans"/>
          <w:lang w:val="en-GB"/>
        </w:rPr>
        <w:t xml:space="preserve"> </w:t>
      </w:r>
    </w:p>
    <w:p w14:paraId="72DF21CE" w14:textId="5A24282D" w:rsidR="008E7FEE" w:rsidRDefault="008E7FEE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2B0BA948" wp14:editId="6B3E8FEB">
            <wp:extent cx="43053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0"/>
                    <a:stretch/>
                  </pic:blipFill>
                  <pic:spPr bwMode="auto"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4DF9E" w14:textId="76FFB57E" w:rsidR="00CC3101" w:rsidRDefault="00066DB1" w:rsidP="00203CB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Get C</w:t>
      </w:r>
      <w:r w:rsidRPr="00C671FD">
        <w:rPr>
          <w:rFonts w:ascii="Open Sans" w:hAnsi="Open Sans" w:cs="Open Sans"/>
          <w:lang w:val="en-GB"/>
        </w:rPr>
        <w:t xml:space="preserve">ontactable </w:t>
      </w:r>
      <w:r>
        <w:rPr>
          <w:rFonts w:ascii="Open Sans" w:hAnsi="Open Sans" w:cs="Open Sans"/>
          <w:lang w:val="en-GB"/>
        </w:rPr>
        <w:t>C</w:t>
      </w:r>
      <w:r w:rsidRPr="00C671FD">
        <w:rPr>
          <w:rFonts w:ascii="Open Sans" w:hAnsi="Open Sans" w:cs="Open Sans"/>
          <w:lang w:val="en-GB"/>
        </w:rPr>
        <w:t xml:space="preserve">linical </w:t>
      </w:r>
      <w:r>
        <w:rPr>
          <w:rFonts w:ascii="Open Sans" w:hAnsi="Open Sans" w:cs="Open Sans"/>
          <w:lang w:val="en-GB"/>
        </w:rPr>
        <w:t>S</w:t>
      </w:r>
      <w:r w:rsidRPr="00C671FD">
        <w:rPr>
          <w:rFonts w:ascii="Open Sans" w:hAnsi="Open Sans" w:cs="Open Sans"/>
          <w:lang w:val="en-GB"/>
        </w:rPr>
        <w:t xml:space="preserve">taff by facility id </w:t>
      </w:r>
    </w:p>
    <w:p w14:paraId="4A28C4C1" w14:textId="6DD71345" w:rsidR="00D927C9" w:rsidRPr="002C4854" w:rsidRDefault="002520C4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http://&lt;URL&gt;:81/api/clinicstaff/a4595012/213,10</w:t>
        </w:r>
      </w:hyperlink>
      <w:r w:rsidR="00D927C9">
        <w:rPr>
          <w:rFonts w:ascii="Open Sans" w:hAnsi="Open Sans" w:cs="Open Sans"/>
          <w:lang w:val="en-GB"/>
        </w:rPr>
        <w:t xml:space="preserve"> </w:t>
      </w:r>
    </w:p>
    <w:p w14:paraId="419050B5" w14:textId="06574CE0" w:rsidR="002C4854" w:rsidRDefault="002C4854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7EFB7F0" wp14:editId="6FCC293F">
            <wp:extent cx="40862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D0A1" w14:textId="56594628" w:rsidR="00861FB4" w:rsidRDefault="004475AF" w:rsidP="002E08C6">
      <w:pPr>
        <w:rPr>
          <w:rFonts w:ascii="Open Sans" w:hAnsi="Open Sans" w:cs="Open Sans"/>
          <w:lang w:val="en-GB"/>
        </w:rPr>
      </w:pPr>
      <w:r w:rsidRPr="00C671FD">
        <w:rPr>
          <w:rFonts w:ascii="Open Sans" w:hAnsi="Open Sans" w:cs="Open Sans"/>
          <w:lang w:val="en-GB"/>
        </w:rPr>
        <w:t>Get HTC providers by facility id</w:t>
      </w:r>
      <w:r>
        <w:rPr>
          <w:rFonts w:ascii="Open Sans" w:hAnsi="Open Sans" w:cs="Open Sans"/>
          <w:lang w:val="en-GB"/>
        </w:rPr>
        <w:t xml:space="preserve"> </w:t>
      </w:r>
    </w:p>
    <w:p w14:paraId="15F6A4D4" w14:textId="6219D8B6" w:rsidR="002E08C6" w:rsidRPr="00861FB4" w:rsidRDefault="002520C4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http://&lt;URL&gt;:81/api/htcproviders/a4595012/213,10</w:t>
        </w:r>
      </w:hyperlink>
      <w:r w:rsidR="002E08C6">
        <w:rPr>
          <w:rFonts w:ascii="Open Sans" w:hAnsi="Open Sans" w:cs="Open Sans"/>
          <w:lang w:val="en-GB"/>
        </w:rPr>
        <w:t xml:space="preserve"> </w:t>
      </w:r>
    </w:p>
    <w:p w14:paraId="2FAC21D6" w14:textId="06995573" w:rsidR="00861FB4" w:rsidRDefault="00861FB4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04AC336" wp14:editId="410F64C3">
            <wp:extent cx="23431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2" r="1"/>
                    <a:stretch/>
                  </pic:blipFill>
                  <pic:spPr bwMode="auto"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5D2B2" w14:textId="2A2B928B" w:rsidR="00CC3101" w:rsidRDefault="00A14446" w:rsidP="00203CB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Get Previous Quarter Action Points by facility id </w:t>
      </w:r>
    </w:p>
    <w:p w14:paraId="5DA24DC9" w14:textId="1328769C" w:rsidR="002520C4" w:rsidRPr="00A06BE2" w:rsidRDefault="002520C4" w:rsidP="00203CB5">
      <w:pPr>
        <w:rPr>
          <w:rFonts w:ascii="Open Sans" w:hAnsi="Open Sans" w:cs="Open Sans"/>
          <w:color w:val="0563C1" w:themeColor="hyperlink"/>
          <w:u w:val="single"/>
          <w:lang w:val="en-GB"/>
        </w:rPr>
      </w:pPr>
      <w:r w:rsidRPr="002520C4">
        <w:rPr>
          <w:rFonts w:ascii="Open Sans" w:hAnsi="Open Sans" w:cs="Open Sans"/>
          <w:color w:val="0563C1" w:themeColor="hyperlink"/>
          <w:u w:val="single"/>
          <w:lang w:val="en-GB"/>
        </w:rPr>
        <w:t>http://</w:t>
      </w:r>
      <w:r>
        <w:rPr>
          <w:rFonts w:ascii="Open Sans" w:hAnsi="Open Sans" w:cs="Open Sans"/>
          <w:color w:val="0563C1" w:themeColor="hyperlink"/>
          <w:u w:val="single"/>
          <w:lang w:val="en-GB"/>
        </w:rPr>
        <w:t>&lt;URL&gt;</w:t>
      </w:r>
      <w:r w:rsidRPr="002520C4">
        <w:rPr>
          <w:rFonts w:ascii="Open Sans" w:hAnsi="Open Sans" w:cs="Open Sans"/>
          <w:color w:val="0563C1" w:themeColor="hyperlink"/>
          <w:u w:val="single"/>
          <w:lang w:val="en-GB"/>
        </w:rPr>
        <w:t>:81/api/actionpoints/a4595012/213,10</w:t>
      </w:r>
    </w:p>
    <w:p w14:paraId="065B2C7D" w14:textId="1148E287" w:rsidR="00A06BE2" w:rsidRDefault="00A06BE2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3FEDBD76" wp14:editId="4A880416">
            <wp:extent cx="24669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1"/>
                    <a:stretch/>
                  </pic:blipFill>
                  <pic:spPr bwMode="auto"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6FD0E" w14:textId="77777777" w:rsidR="0067201A" w:rsidRDefault="0067201A" w:rsidP="00203CB5">
      <w:pPr>
        <w:rPr>
          <w:rFonts w:ascii="Open Sans" w:hAnsi="Open Sans" w:cs="Open Sans"/>
          <w:lang w:val="en-GB"/>
        </w:rPr>
      </w:pPr>
    </w:p>
    <w:p w14:paraId="5F18D6B8" w14:textId="2DED5323" w:rsidR="00A14446" w:rsidRDefault="00CE6AF2" w:rsidP="00203CB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Get current year Quarters list </w:t>
      </w:r>
    </w:p>
    <w:p w14:paraId="74421451" w14:textId="74DB1071" w:rsidR="000B46CC" w:rsidRPr="000B46CC" w:rsidRDefault="00663A1B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http://&lt;URL&gt;:81/api/quarters/a4595012</w:t>
        </w:r>
      </w:hyperlink>
      <w:r>
        <w:rPr>
          <w:rFonts w:ascii="Open Sans" w:hAnsi="Open Sans" w:cs="Open Sans"/>
          <w:lang w:val="en-GB"/>
        </w:rPr>
        <w:t xml:space="preserve"> </w:t>
      </w:r>
      <w:r w:rsidR="00CE6AF2">
        <w:rPr>
          <w:rFonts w:ascii="Open Sans" w:hAnsi="Open Sans" w:cs="Open Sans"/>
          <w:lang w:val="en-GB"/>
        </w:rPr>
        <w:t xml:space="preserve"> </w:t>
      </w:r>
    </w:p>
    <w:p w14:paraId="7F44C47B" w14:textId="64ED0768" w:rsidR="000B46CC" w:rsidRDefault="000B46CC" w:rsidP="00203CB5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32F83F9C" wp14:editId="60602EB7">
            <wp:extent cx="41243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1" r="1"/>
                    <a:stretch/>
                  </pic:blipFill>
                  <pic:spPr bwMode="auto"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849B4" w14:textId="77777777" w:rsidR="002365BE" w:rsidRDefault="002365BE" w:rsidP="00203CB5">
      <w:pPr>
        <w:rPr>
          <w:rFonts w:ascii="Open Sans" w:hAnsi="Open Sans" w:cs="Open Sans"/>
          <w:lang w:val="en-GB"/>
        </w:rPr>
      </w:pPr>
    </w:p>
    <w:p w14:paraId="0330F0D5" w14:textId="77777777" w:rsidR="002365BE" w:rsidRDefault="002365BE" w:rsidP="00203CB5">
      <w:pPr>
        <w:rPr>
          <w:rFonts w:ascii="Open Sans" w:hAnsi="Open Sans" w:cs="Open Sans"/>
          <w:lang w:val="en-GB"/>
        </w:rPr>
      </w:pPr>
    </w:p>
    <w:p w14:paraId="4C063E26" w14:textId="77777777" w:rsidR="002365BE" w:rsidRDefault="002365BE" w:rsidP="00203CB5">
      <w:pPr>
        <w:rPr>
          <w:rFonts w:ascii="Open Sans" w:hAnsi="Open Sans" w:cs="Open Sans"/>
          <w:lang w:val="en-GB"/>
        </w:rPr>
      </w:pPr>
    </w:p>
    <w:p w14:paraId="3E4A9275" w14:textId="201F4376" w:rsidR="002365BE" w:rsidRDefault="002365BE" w:rsidP="00203CB5">
      <w:pPr>
        <w:rPr>
          <w:rFonts w:ascii="Open Sans" w:hAnsi="Open Sans" w:cs="Open Sans"/>
          <w:lang w:val="en-GB"/>
        </w:rPr>
      </w:pPr>
    </w:p>
    <w:p w14:paraId="6A6BD9EF" w14:textId="46949E62" w:rsidR="0067201A" w:rsidRDefault="0067201A" w:rsidP="00203CB5">
      <w:pPr>
        <w:rPr>
          <w:rFonts w:ascii="Open Sans" w:hAnsi="Open Sans" w:cs="Open Sans"/>
          <w:lang w:val="en-GB"/>
        </w:rPr>
      </w:pPr>
    </w:p>
    <w:p w14:paraId="4E8CF968" w14:textId="77777777" w:rsidR="0067201A" w:rsidRDefault="0067201A" w:rsidP="00203CB5">
      <w:pPr>
        <w:rPr>
          <w:rFonts w:ascii="Open Sans" w:hAnsi="Open Sans" w:cs="Open Sans"/>
          <w:lang w:val="en-GB"/>
        </w:rPr>
      </w:pPr>
    </w:p>
    <w:p w14:paraId="4B88B61A" w14:textId="268B04F9" w:rsidR="00A14446" w:rsidRDefault="00361C39" w:rsidP="00203CB5">
      <w:pPr>
        <w:rPr>
          <w:rFonts w:ascii="Open Sans" w:hAnsi="Open Sans" w:cs="Open Sans"/>
          <w:lang w:val="en-GB"/>
        </w:rPr>
      </w:pPr>
      <w:r w:rsidRPr="00C671FD">
        <w:rPr>
          <w:rFonts w:ascii="Open Sans" w:hAnsi="Open Sans" w:cs="Open Sans"/>
          <w:lang w:val="en-GB"/>
        </w:rPr>
        <w:t xml:space="preserve">Get previous quarter stock report by facility id </w:t>
      </w:r>
      <w:bookmarkStart w:id="0" w:name="_GoBack"/>
      <w:bookmarkEnd w:id="0"/>
    </w:p>
    <w:p w14:paraId="32BEDF9B" w14:textId="6F435138" w:rsidR="0067201A" w:rsidRPr="002365BE" w:rsidRDefault="009E1A08" w:rsidP="00203CB5">
      <w:pPr>
        <w:rPr>
          <w:rFonts w:ascii="Open Sans" w:hAnsi="Open Sans" w:cs="Open Sans"/>
          <w:lang w:val="en-GB"/>
        </w:rPr>
      </w:pPr>
      <w:hyperlink w:history="1">
        <w:r w:rsidRPr="001C4CFE">
          <w:rPr>
            <w:rStyle w:val="Hyperlink"/>
            <w:rFonts w:ascii="Open Sans" w:hAnsi="Open Sans" w:cs="Open Sans"/>
            <w:lang w:val="en-GB"/>
          </w:rPr>
          <w:t>http://&lt;URL&gt;:81/api/stockreport/a4595012/10,213</w:t>
        </w:r>
      </w:hyperlink>
      <w:r w:rsidR="0067201A">
        <w:rPr>
          <w:rFonts w:ascii="Open Sans" w:hAnsi="Open Sans" w:cs="Open Sans"/>
          <w:lang w:val="en-GB"/>
        </w:rPr>
        <w:t xml:space="preserve"> </w:t>
      </w:r>
    </w:p>
    <w:p w14:paraId="2545F390" w14:textId="51A7BFAE" w:rsidR="002520C4" w:rsidRPr="002520C4" w:rsidRDefault="000B46CC" w:rsidP="002520C4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E5B7CF2" wp14:editId="4F33A92D">
            <wp:extent cx="36957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2" t="909" r="1"/>
                    <a:stretch/>
                  </pic:blipFill>
                  <pic:spPr bwMode="auto">
                    <a:xfrm>
                      <a:off x="0" y="0"/>
                      <a:ext cx="36957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0C4" w:rsidRPr="002520C4" w:rsidSect="002365BE">
      <w:pgSz w:w="12240" w:h="15840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42B"/>
    <w:multiLevelType w:val="hybridMultilevel"/>
    <w:tmpl w:val="44BC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6985"/>
    <w:multiLevelType w:val="hybridMultilevel"/>
    <w:tmpl w:val="BBC6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2777"/>
    <w:multiLevelType w:val="hybridMultilevel"/>
    <w:tmpl w:val="6D18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907D5"/>
    <w:multiLevelType w:val="hybridMultilevel"/>
    <w:tmpl w:val="4C9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5831"/>
    <w:multiLevelType w:val="hybridMultilevel"/>
    <w:tmpl w:val="4EE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174AA"/>
    <w:multiLevelType w:val="hybridMultilevel"/>
    <w:tmpl w:val="00F0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00CEB"/>
    <w:multiLevelType w:val="hybridMultilevel"/>
    <w:tmpl w:val="AA56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A0516"/>
    <w:multiLevelType w:val="hybridMultilevel"/>
    <w:tmpl w:val="8BCC7590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EF83C5B"/>
    <w:multiLevelType w:val="hybridMultilevel"/>
    <w:tmpl w:val="4276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6075C"/>
    <w:multiLevelType w:val="hybridMultilevel"/>
    <w:tmpl w:val="D73CC740"/>
    <w:lvl w:ilvl="0" w:tplc="488ED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C7A6D"/>
    <w:multiLevelType w:val="hybridMultilevel"/>
    <w:tmpl w:val="ED90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C1542"/>
    <w:multiLevelType w:val="hybridMultilevel"/>
    <w:tmpl w:val="74F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C9"/>
    <w:rsid w:val="00027323"/>
    <w:rsid w:val="00066DB1"/>
    <w:rsid w:val="000B46CC"/>
    <w:rsid w:val="000C7344"/>
    <w:rsid w:val="000E314E"/>
    <w:rsid w:val="000E74A9"/>
    <w:rsid w:val="00114AD3"/>
    <w:rsid w:val="00117AA7"/>
    <w:rsid w:val="001311E3"/>
    <w:rsid w:val="00145B7E"/>
    <w:rsid w:val="00155368"/>
    <w:rsid w:val="00166E54"/>
    <w:rsid w:val="001807B3"/>
    <w:rsid w:val="00186F1B"/>
    <w:rsid w:val="001A5AC7"/>
    <w:rsid w:val="001B78B2"/>
    <w:rsid w:val="001C64BD"/>
    <w:rsid w:val="001E5B35"/>
    <w:rsid w:val="001F55A9"/>
    <w:rsid w:val="00203CB5"/>
    <w:rsid w:val="002365BE"/>
    <w:rsid w:val="002520C4"/>
    <w:rsid w:val="00264021"/>
    <w:rsid w:val="002717E0"/>
    <w:rsid w:val="0027666F"/>
    <w:rsid w:val="0028777D"/>
    <w:rsid w:val="002A34F5"/>
    <w:rsid w:val="002C4854"/>
    <w:rsid w:val="002E05B5"/>
    <w:rsid w:val="002E08C6"/>
    <w:rsid w:val="002E432A"/>
    <w:rsid w:val="003010CA"/>
    <w:rsid w:val="00323D61"/>
    <w:rsid w:val="00343635"/>
    <w:rsid w:val="00361C39"/>
    <w:rsid w:val="0036602C"/>
    <w:rsid w:val="0036764B"/>
    <w:rsid w:val="003F4B00"/>
    <w:rsid w:val="004131CC"/>
    <w:rsid w:val="00437DC9"/>
    <w:rsid w:val="00447203"/>
    <w:rsid w:val="004475AF"/>
    <w:rsid w:val="00476DA5"/>
    <w:rsid w:val="0048223C"/>
    <w:rsid w:val="00493023"/>
    <w:rsid w:val="004A0BF9"/>
    <w:rsid w:val="004A4334"/>
    <w:rsid w:val="004C58BB"/>
    <w:rsid w:val="004D007D"/>
    <w:rsid w:val="004E0C4B"/>
    <w:rsid w:val="004F2A9F"/>
    <w:rsid w:val="004F3928"/>
    <w:rsid w:val="00503101"/>
    <w:rsid w:val="00505087"/>
    <w:rsid w:val="00530639"/>
    <w:rsid w:val="0058203B"/>
    <w:rsid w:val="0058235A"/>
    <w:rsid w:val="005C5D8A"/>
    <w:rsid w:val="005F196A"/>
    <w:rsid w:val="00601925"/>
    <w:rsid w:val="00603F88"/>
    <w:rsid w:val="00651FA7"/>
    <w:rsid w:val="00663A1B"/>
    <w:rsid w:val="00671E2B"/>
    <w:rsid w:val="0067201A"/>
    <w:rsid w:val="00693D37"/>
    <w:rsid w:val="006A3052"/>
    <w:rsid w:val="006B6892"/>
    <w:rsid w:val="006D0966"/>
    <w:rsid w:val="00715A62"/>
    <w:rsid w:val="0077407B"/>
    <w:rsid w:val="007B0517"/>
    <w:rsid w:val="00824908"/>
    <w:rsid w:val="0083769C"/>
    <w:rsid w:val="00844A9C"/>
    <w:rsid w:val="00861FB4"/>
    <w:rsid w:val="008E7FEE"/>
    <w:rsid w:val="008F3C17"/>
    <w:rsid w:val="008F40C5"/>
    <w:rsid w:val="00910B51"/>
    <w:rsid w:val="009378EA"/>
    <w:rsid w:val="00956517"/>
    <w:rsid w:val="0096048A"/>
    <w:rsid w:val="00970CBC"/>
    <w:rsid w:val="009E1A08"/>
    <w:rsid w:val="00A06BE2"/>
    <w:rsid w:val="00A14169"/>
    <w:rsid w:val="00A14446"/>
    <w:rsid w:val="00A51435"/>
    <w:rsid w:val="00A60C45"/>
    <w:rsid w:val="00A6241C"/>
    <w:rsid w:val="00A67358"/>
    <w:rsid w:val="00AA0E73"/>
    <w:rsid w:val="00AD4A90"/>
    <w:rsid w:val="00B12724"/>
    <w:rsid w:val="00B339C0"/>
    <w:rsid w:val="00B3505E"/>
    <w:rsid w:val="00B3538A"/>
    <w:rsid w:val="00B44467"/>
    <w:rsid w:val="00B44DC6"/>
    <w:rsid w:val="00B81893"/>
    <w:rsid w:val="00B95538"/>
    <w:rsid w:val="00BB51F9"/>
    <w:rsid w:val="00BC1B4E"/>
    <w:rsid w:val="00BC664B"/>
    <w:rsid w:val="00BF12C8"/>
    <w:rsid w:val="00C073A0"/>
    <w:rsid w:val="00C56102"/>
    <w:rsid w:val="00C640AE"/>
    <w:rsid w:val="00C671FD"/>
    <w:rsid w:val="00C73C75"/>
    <w:rsid w:val="00C91297"/>
    <w:rsid w:val="00CA44C8"/>
    <w:rsid w:val="00CC3101"/>
    <w:rsid w:val="00CE52EF"/>
    <w:rsid w:val="00CE6AF2"/>
    <w:rsid w:val="00D0597A"/>
    <w:rsid w:val="00D15BEB"/>
    <w:rsid w:val="00D5701F"/>
    <w:rsid w:val="00D927C9"/>
    <w:rsid w:val="00DA3C2E"/>
    <w:rsid w:val="00DB3925"/>
    <w:rsid w:val="00DD1125"/>
    <w:rsid w:val="00DD414D"/>
    <w:rsid w:val="00DE18FE"/>
    <w:rsid w:val="00E1339D"/>
    <w:rsid w:val="00E13C66"/>
    <w:rsid w:val="00E2774B"/>
    <w:rsid w:val="00EB662F"/>
    <w:rsid w:val="00EC1895"/>
    <w:rsid w:val="00EC56B0"/>
    <w:rsid w:val="00EF6150"/>
    <w:rsid w:val="00F208A6"/>
    <w:rsid w:val="00F73082"/>
    <w:rsid w:val="00FC001F"/>
    <w:rsid w:val="00FC1EF8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264C"/>
  <w15:chartTrackingRefBased/>
  <w15:docId w15:val="{FAF781FE-BB5B-4D32-9F06-3905E81E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2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A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3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billy</dc:creator>
  <cp:keywords/>
  <dc:description/>
  <cp:lastModifiedBy>hp</cp:lastModifiedBy>
  <cp:revision>2</cp:revision>
  <dcterms:created xsi:type="dcterms:W3CDTF">2018-09-13T08:41:00Z</dcterms:created>
  <dcterms:modified xsi:type="dcterms:W3CDTF">2018-09-13T08:41:00Z</dcterms:modified>
</cp:coreProperties>
</file>