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Aneyrum</w:t>
      </w:r>
    </w:p>
    <w:p>
      <w:pPr>
        <w:spacing w:after="160"/>
      </w:pPr>
      <w:r>
        <w:rPr>
          <w:sz w:val="22"/>
          <w:color w:val="6B7280"/>
        </w:rPr>
        <w:t xml:space="preserve">Capsules with magnesium, valerian, hawthorn, lemon balm and glycine. For stress resistance, calm and healthy sleep.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 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Magnesium bisglycinate — 111 mg · Glycine — 50 mg
                <w:br/>
                Lemon balm extract — 69 mg · Hawthorn — 65 mg
                <w:br/>
                Valerian — 20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Magnesium (bisglycinate)</w:t>
      </w:r>
    </w:p>
    <w:p>
      <w:pPr>
        <w:spacing w:after="120"/>
      </w:pPr>
      <w:r>
        <w:rPr>
          <w:sz w:val="22"/>
        </w:rPr>
        <w:t xml:space="preserve">Normalizes and activates metabolic processes and ion balance in muscles and the myocardium. A cofactor of many enzymes; has antispasmodic and antiarrhythmic action.</w:t>
      </w:r>
    </w:p>
    <w:p>
      <w:pPr>
        <w:spacing w:after="20"/>
      </w:pPr>
      <w:r>
        <w:rPr>
          <w:b/>
          <w:sz w:val="22"/>
        </w:rPr>
        <w:t xml:space="preserve">Valerian &amp; lemon balm</w:t>
      </w:r>
    </w:p>
    <w:p>
      <w:pPr>
        <w:spacing w:after="120"/>
      </w:pPr>
      <w:r>
        <w:rPr>
          <w:sz w:val="22"/>
        </w:rPr>
        <w:t xml:space="preserve">Plant extracts with a moderate sedative and anxiolytic effect: they ease falling asleep, reduce anxiety and irritability and slow the heart rate.</w:t>
      </w:r>
    </w:p>
    <w:p>
      <w:pPr>
        <w:spacing w:after="20"/>
      </w:pPr>
      <w:r>
        <w:rPr>
          <w:b/>
          <w:sz w:val="22"/>
        </w:rPr>
        <w:t xml:space="preserve">Hawthorn &amp; glycine</w:t>
      </w:r>
    </w:p>
    <w:p>
      <w:pPr>
        <w:spacing w:after="120"/>
      </w:pPr>
      <w:r>
        <w:rPr>
          <w:sz w:val="22"/>
        </w:rPr>
        <w:t xml:space="preserve">Hawthorn has cardiotonic, antispasmodic and sedative action. Glycine reduces psycho-emotional tension and improves mood and mental performance.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Reduces the impact of stress and increases stress resistance; for "manager's syndrome".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Nervous system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increased excitability, irritability, neurasthenia and anxiety.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Heart &amp; vessels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As part of complex therapy of neurocirculatory dystonia, arterial hypertension and coronary heart disease.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Sleep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mild insomnia; improves sleep quality.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— 1 capsule 1–2 times a day after meals (up to 3 capsules a day if needed); children from 12 years — 1 capsule once a day. Course: at least 1 month, up to 3 months if needed. For insomnia — 1–2 capsules 1 hour before bed.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Usually well tolerated. Possible allergic reactions, dyspepsia, drowsiness. If they occur,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Has a cumulative effect. During pregnancy and breastfeeding — only as prescribed by a doctor. Do not exceed the recommended doses.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 · dispensing</w:t>
      </w:r>
    </w:p>
    <w:p>
      <w:pPr>
        <w:spacing w:after="120"/>
      </w:pPr>
      <w:r>
        <w:rPr>
          <w:sz w:val="22"/>
        </w:rPr>
        <w:t xml:space="preserve">In a dry place protected from light, no more than 25 °C. 24 months.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