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Bio-Dry</w:t>
      </w:r>
    </w:p>
    <w:p>
      <w:pPr>
        <w:spacing w:after="160"/>
      </w:pPr>
      <w:r>
        <w:rPr>
          <w:sz w:val="22"/>
          <w:color w:val="6B7280"/>
        </w:rPr>
        <w:t xml:space="preserve">Long-acting antiperspirant spray for excessive sweating — for underarms, hands and feet.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Liquid, 50 ml in polymer or glass bottles with a spray nozzle.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Denatured alcohol — 50 g
                <w:br/>
                Aluminum chloride — 30 g
                <w:br/>
                Chamomile extract — 0.025 g · Aloe vera — 0.025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Aluminum chloride</w:t>
      </w:r>
    </w:p>
    <w:p>
      <w:pPr>
        <w:spacing w:after="120"/>
      </w:pPr>
      <w:r>
        <w:rPr>
          <w:sz w:val="22"/>
        </w:rPr>
        <w:t xml:space="preserve">Forms an insoluble aluminum-protein complex that blocks pores. The insolubility of the plugs ensures no aluminum absorption by the body.</w:t>
      </w:r>
    </w:p>
    <w:p>
      <w:pPr>
        <w:spacing w:after="20"/>
      </w:pPr>
      <w:r>
        <w:rPr>
          <w:b/>
          <w:sz w:val="22"/>
        </w:rPr>
        <w:t xml:space="preserve">Mechanism</w:t>
      </w:r>
    </w:p>
    <w:p>
      <w:pPr>
        <w:spacing w:after="120"/>
      </w:pPr>
      <w:r>
        <w:rPr>
          <w:sz w:val="22"/>
        </w:rPr>
        <w:t xml:space="preserve">Reduces sweat glands on treated skin areas. Sweat evaporation is redirected to areas where it occurs more easily; excess is removed by the kidneys.</w:t>
      </w:r>
    </w:p>
    <w:p>
      <w:pPr>
        <w:spacing w:after="20"/>
      </w:pPr>
      <w:r>
        <w:rPr>
          <w:b/>
          <w:sz w:val="22"/>
        </w:rPr>
        <w:t xml:space="preserve">Chamomile &amp; aloe</w:t>
      </w:r>
    </w:p>
    <w:p>
      <w:pPr>
        <w:spacing w:after="120"/>
      </w:pPr>
      <w:r>
        <w:rPr>
          <w:sz w:val="22"/>
        </w:rPr>
        <w:t xml:space="preserve">Soften and soothe the skin, provide anti-inflammatory action and maintain comfort of treated areas.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Underarms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Excessive sweating of the underarms.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Hands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sweating of the palms.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Feet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Sweating of the feet and other body areas.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Long-lasting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Lasting dryness with a course of use.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Apply to clean, dry skin of the underarms, palms and feet. Using it 2–3 times a week or as needed is sufficient. Best applied to dry skin before bedtime.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36 months. Available without prescription. Hygiene product, not a medicine.</w:t>
      </w:r>
    </w:p>
    <w:p>
      <w:pPr>
        <w:spacing w:after="120"/>
      </w:pPr>
      <w:r>
        <w:rPr>
          <w:sz w:val="18"/>
          <w:color w:val="6B7280"/>
        </w:rPr>
        <w:t xml:space="preserve">Hygiene product. Not a medicine!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