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Handro</w:t>
      </w:r>
    </w:p>
    <w:p>
      <w:pPr>
        <w:spacing w:after="160"/>
      </w:pPr>
      <w:r>
        <w:rPr>
          <w:sz w:val="22"/>
          <w:color w:val="6B7280"/>
        </w:rPr>
        <w:t xml:space="preserve">Powder for joints and bones: glucosamine, chondroitin, calcium and vitamin C. Support for cartilage and mobility.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an oral solution, 30 sachets.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sachet (5 g)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Glucosamine sulfate — 1000 mg
                <w:br/>
                Chondroitin sulfate — 1000 mg
                <w:br/>
                Calcium picolinate — 1000 mg · Vitamin C — 200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Glucosamine sulfate</w:t>
      </w:r>
    </w:p>
    <w:p>
      <w:pPr>
        <w:spacing w:after="120"/>
      </w:pPr>
      <w:r>
        <w:rPr>
          <w:sz w:val="22"/>
        </w:rPr>
        <w:t xml:space="preserve">Helps restore and maintain cartilage, stimulates synovial fluid synthesis, improves joint mobility and reduces discomfort under load.</w:t>
      </w:r>
    </w:p>
    <w:p>
      <w:pPr>
        <w:spacing w:after="20"/>
      </w:pPr>
      <w:r>
        <w:rPr>
          <w:b/>
          <w:sz w:val="22"/>
        </w:rPr>
        <w:t xml:space="preserve">Chondroitin sulfate</w:t>
      </w:r>
    </w:p>
    <w:p>
      <w:pPr>
        <w:spacing w:after="120"/>
      </w:pPr>
      <w:r>
        <w:rPr>
          <w:sz w:val="22"/>
        </w:rPr>
        <w:t xml:space="preserve">Participates in cartilage formation, slows its breakdown, improves elasticity and shock-absorbing properties of joints and helps retain moisture in cartilage.</w:t>
      </w:r>
    </w:p>
    <w:p>
      <w:pPr>
        <w:spacing w:after="20"/>
      </w:pPr>
      <w:r>
        <w:rPr>
          <w:b/>
          <w:sz w:val="22"/>
        </w:rPr>
        <w:t xml:space="preserve">Calcium picolinate and vitamin C</w:t>
      </w:r>
    </w:p>
    <w:p>
      <w:pPr>
        <w:spacing w:after="120"/>
      </w:pPr>
      <w:r>
        <w:rPr>
          <w:sz w:val="22"/>
        </w:rPr>
        <w:t xml:space="preserve">Calcium is a source of an easily absorbed mineral for bone strength. Vitamin C is involved in collagen synthesis, strengthens connective tissue and has an antioxidant effect.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Joints &amp; bones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joint and bone health.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Mobility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Improved joint mobility, reduced stiffness and discomfort under load.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Cartilage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Maintenance and restoration of cartilage tissue.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Age-related changes of the musculoskeletal system, high loads and sports.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Adults — 1 sachet (5 g) a day. Dissolve the contents in 150–200 ml of room-temperature water, mix thoroughly and take during or after meals. Duration: 1 month, may be repeated after consulting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 Pregnancy and breastfeeding — on a specialist's recommendation. Children — after consultation.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allergic reactions and digestive disturbances are possible. If they occur, stop use and consult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