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Mastopar Bio</w:t>
      </w:r>
    </w:p>
    <w:p>
      <w:pPr>
        <w:spacing w:after="160"/>
      </w:pPr>
      <w:r>
        <w:rPr>
          <w:sz w:val="22"/>
          <w:color w:val="6B7280"/>
        </w:rPr>
        <w:t xml:space="preserve">A dietary supplement with L-carnitine and arginine to support breast health.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No.60.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L-carnitine — 2.0 g
                <w:br/>
                Arginine — 0.20 g
                <w:br/>
                Excip.: purified water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L-carnitine</w:t>
      </w:r>
    </w:p>
    <w:p>
      <w:pPr>
        <w:spacing w:after="120"/>
      </w:pPr>
      <w:r>
        <w:rPr>
          <w:sz w:val="22"/>
        </w:rPr>
        <w:t xml:space="preserve">Participates in cellular energy metabolism, helps transport fatty acids and normalizes metabolic processes in tissues.</w:t>
      </w:r>
    </w:p>
    <w:p>
      <w:pPr>
        <w:spacing w:after="20"/>
      </w:pPr>
      <w:r>
        <w:rPr>
          <w:b/>
          <w:sz w:val="22"/>
        </w:rPr>
        <w:t xml:space="preserve">Arginine</w:t>
      </w:r>
    </w:p>
    <w:p>
      <w:pPr>
        <w:spacing w:after="120"/>
      </w:pPr>
      <w:r>
        <w:rPr>
          <w:sz w:val="22"/>
        </w:rPr>
        <w:t xml:space="preserve">An amino acid involved in nitric oxide synthesis, improves microcirculation and tissue nutrition and supports vascular tone.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The combination of components is aimed at supporting breast health and improving tissue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Breasts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for breast health.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metabolic processes in tissues.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Microcirculation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circulation and tissue nutrition.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General support for women's health.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Before use, read the instructions and consult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Read the instructions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Store in a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 years.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use after the expiry date.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