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YODmiks</w:t>
      </w:r>
    </w:p>
    <w:p>
      <w:pPr>
        <w:spacing w:after="160"/>
      </w:pPr>
      <w:r>
        <w:rPr>
          <w:sz w:val="22"/>
          <w:color w:val="6B7280"/>
        </w:rPr>
        <w:t xml:space="preserve">Iodine solution for external use. An antiseptic for treating skin and wound edges. A cosmetic product.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Solution for external use, 20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Iodine — 50 mg
                <w:br/>
                Potassium iodide — 20 mg
                <w:br/>
                Ethyl alcohol 96% — 0.48 ml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Iodine</w:t>
      </w:r>
    </w:p>
    <w:p>
      <w:pPr>
        <w:spacing w:after="120"/>
      </w:pPr>
      <w:r>
        <w:rPr>
          <w:sz w:val="22"/>
        </w:rPr>
        <w:t xml:space="preserve">Has a pronounced antiseptic and antimicrobial effect, disinfecting skin and wound edges.</w:t>
      </w:r>
    </w:p>
    <w:p>
      <w:pPr>
        <w:spacing w:after="20"/>
      </w:pPr>
      <w:r>
        <w:rPr>
          <w:b/>
          <w:sz w:val="22"/>
        </w:rPr>
        <w:t xml:space="preserve">Potassium iodide</w:t>
      </w:r>
    </w:p>
    <w:p>
      <w:pPr>
        <w:spacing w:after="120"/>
      </w:pPr>
      <w:r>
        <w:rPr>
          <w:sz w:val="22"/>
        </w:rPr>
        <w:t xml:space="preserve">Helps dissolve iodine and stabilize the solution.</w:t>
      </w:r>
    </w:p>
    <w:p>
      <w:pPr>
        <w:spacing w:after="20"/>
      </w:pPr>
      <w:r>
        <w:rPr>
          <w:b/>
          <w:sz w:val="22"/>
        </w:rPr>
        <w:t xml:space="preserve">Ethyl alcohol</w:t>
      </w:r>
    </w:p>
    <w:p>
      <w:pPr>
        <w:spacing w:after="120"/>
      </w:pPr>
      <w:r>
        <w:rPr>
          <w:sz w:val="22"/>
        </w:rPr>
        <w:t xml:space="preserve">Enhances the antiseptic effect and speeds up drying on the skin.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 treatment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Antiseptic treatment of the skin.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Wound edges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Treatment of abrasions and wound edges.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of infection in minor injuries.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Cosmetic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Cosmetic product for external use.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Apply to the skin with a cotton swab. Do not apply to large surfaces or open wounds.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iodine. For external use only.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Skin irritation is possible. If it occurs, stop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 cosmetic product. Not a medicine. 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A cosmetic product. Not a medicine. For external use only.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