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Zelenmiks</w:t>
      </w:r>
    </w:p>
    <w:p>
      <w:pPr>
        <w:spacing w:after="160"/>
      </w:pPr>
      <w:r>
        <w:rPr>
          <w:sz w:val="22"/>
          <w:color w:val="6B7280"/>
        </w:rPr>
        <w:t xml:space="preserve">Brilliant green solution for external use. An antiseptic for treating skin and wounds. A cosmetic product.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Solution for external use, 20 ml.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Composition per 1 ml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Brilliant green — 10 mg
                <w:br/>
                Ethyl alcohol 96% — 0.60 ml · Purified water — up to 1 ml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Brilliant green</w:t>
      </w:r>
    </w:p>
    <w:p>
      <w:pPr>
        <w:spacing w:after="120"/>
      </w:pPr>
      <w:r>
        <w:rPr>
          <w:sz w:val="22"/>
        </w:rPr>
        <w:t xml:space="preserve">An aniline dye with a pronounced antiseptic effect, active against gram-positive bacteria.</w:t>
      </w:r>
    </w:p>
    <w:p>
      <w:pPr>
        <w:spacing w:after="20"/>
      </w:pPr>
      <w:r>
        <w:rPr>
          <w:b/>
          <w:sz w:val="22"/>
        </w:rPr>
        <w:t xml:space="preserve">Drying effect</w:t>
      </w:r>
    </w:p>
    <w:p>
      <w:pPr>
        <w:spacing w:after="120"/>
      </w:pPr>
      <w:r>
        <w:rPr>
          <w:sz w:val="22"/>
        </w:rPr>
        <w:t xml:space="preserve">The alcohol base dries the skin and speeds up healing of minor injuries.</w:t>
      </w:r>
    </w:p>
    <w:p>
      <w:pPr>
        <w:spacing w:after="20"/>
      </w:pPr>
      <w:r>
        <w:rPr>
          <w:b/>
          <w:sz w:val="22"/>
        </w:rPr>
        <w:t xml:space="preserve">Wound treatment</w:t>
      </w:r>
    </w:p>
    <w:p>
      <w:pPr>
        <w:spacing w:after="120"/>
      </w:pPr>
      <w:r>
        <w:rPr>
          <w:sz w:val="22"/>
        </w:rPr>
        <w:t xml:space="preserve">Disinfects skin, wound edges, abrasions and scratches.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Skin treatment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Antiseptic treatment of the skin.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Wounds &amp; abrasions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Treatment of abrasions, scratches and wound edges.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Prevention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Prevention of infection in minor injuries.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Cosmetic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Cosmetic product for external use.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For external use only. Apply to the skin with a cotton swab or applicator. See the leaflet for exact information.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Hypersensitivity to the components. For external use only. Do not apply to mucous membranes.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Side effects</w:t>
      </w:r>
    </w:p>
    <w:p>
      <w:pPr>
        <w:spacing w:after="120"/>
      </w:pPr>
      <w:r>
        <w:rPr>
          <w:sz w:val="22"/>
        </w:rPr>
        <w:t xml:space="preserve">Skin irritation is possible. If it occurs, stop use.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</w:t>
      </w:r>
    </w:p>
    <w:p>
      <w:pPr>
        <w:spacing w:after="120"/>
      </w:pPr>
      <w:r>
        <w:rPr>
          <w:sz w:val="22"/>
        </w:rPr>
        <w:t xml:space="preserve">In a place protected from light, at no more than 25 °C. Keep out of reach of children.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Dispensing</w:t>
      </w:r>
    </w:p>
    <w:p>
      <w:pPr>
        <w:spacing w:after="120"/>
      </w:pPr>
      <w:r>
        <w:rPr>
          <w:sz w:val="22"/>
        </w:rPr>
        <w:t xml:space="preserve">A cosmetic product. Not a medicine. Available without prescription.</w:t>
      </w:r>
    </w:p>
    <w:p>
      <w:pPr>
        <w:spacing w:after="120"/>
      </w:pPr>
      <w:r>
        <w:rPr>
          <w:sz w:val="18"/>
          <w:color w:val="6B7280"/>
        </w:rPr>
        <w:t xml:space="preserve">A cosmetic product. Not a medicine. For external use only. Manufacturer: LLC HVARA, Republic of Uzbekistan, Khorezm region, Urgench, I. Dusov St.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