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Aknelit</w:t>
      </w:r>
    </w:p>
    <w:p>
      <w:pPr>
        <w:spacing w:after="160"/>
      </w:pPr>
      <w:r>
        <w:rPr>
          <w:sz w:val="22"/>
          <w:color w:val="6B7280"/>
        </w:rPr>
        <w:t xml:space="preserve">Un gel con acido azelaico al 15% per la pelle problematica. Un rimedio efficace contro acne e rosacea.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per uso esterno, tubo da 30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Acido azelaico — 15%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Acido azelaico</w:t>
      </w:r>
    </w:p>
    <w:p>
      <w:pPr>
        <w:spacing w:after="120"/>
      </w:pPr>
      <w:r>
        <w:rPr>
          <w:sz w:val="22"/>
        </w:rPr>
        <w:t xml:space="preserve">Normalizza la cheratinizzazione nei follicoli, riduce la formazione di comedoni e ha un effetto antibatterico e antinfiammatorio.</w:t>
      </w:r>
    </w:p>
    <w:p>
      <w:pPr>
        <w:spacing w:after="20"/>
      </w:pPr>
      <w:r>
        <w:rPr>
          <w:b/>
          <w:sz w:val="22"/>
        </w:rPr>
        <w:t xml:space="preserve">Contro i batteri</w:t>
      </w:r>
    </w:p>
    <w:p>
      <w:pPr>
        <w:spacing w:after="120"/>
      </w:pPr>
      <w:r>
        <w:rPr>
          <w:sz w:val="22"/>
        </w:rPr>
        <w:t xml:space="preserve">Riduce la quantità di Propionibacterium acnes e Staphylococcus epidermidis sulla pelle e nei follicoli.</w:t>
      </w:r>
    </w:p>
    <w:p>
      <w:pPr>
        <w:spacing w:after="20"/>
      </w:pPr>
      <w:r>
        <w:rPr>
          <w:b/>
          <w:sz w:val="22"/>
        </w:rPr>
        <w:t xml:space="preserve">Tono uniforme</w:t>
      </w:r>
    </w:p>
    <w:p>
      <w:pPr>
        <w:spacing w:after="120"/>
      </w:pPr>
      <w:r>
        <w:rPr>
          <w:sz w:val="22"/>
        </w:rPr>
        <w:t xml:space="preserve">Riduce la pigmentazione post-infiammatoria e uniforma il tono della pelle.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dell'acne di vario grado.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Rosacea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delle manifestazioni della rosacea.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Comedoni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Ridotta formazione di comedoni.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Pigmentazione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della pigmentazione post-infiammatoria.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uno strato sottile sulla pelle detersa due volte al giorno.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Solo per uso esterno.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Possibile irritazione locale o bruciore. Interrompere l'uso se le reazioni sono marcate.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Prodotto cosmetico.</w:t>
      </w:r>
    </w:p>
    <w:p>
      <w:pPr>
        <w:spacing w:after="120"/>
      </w:pPr>
      <w:r>
        <w:rPr>
          <w:sz w:val="18"/>
          <w:color w:val="6B7280"/>
        </w:rPr>
        <w:t xml:space="preserve">Prodotto cosmetico. 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