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Aneyrum</w:t>
      </w:r>
    </w:p>
    <w:p>
      <w:pPr>
        <w:spacing w:after="160"/>
      </w:pPr>
      <w:r>
        <w:rPr>
          <w:sz w:val="22"/>
          <w:color w:val="6B7280"/>
        </w:rPr>
        <w:t xml:space="preserve">Capsule con magnesio, valeriana, biancospino, melissa e glicina. Per resistenza allo stress, calma e sonno sano.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0,5 g, n. 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Magnesio bisglicinato — 111 mg · Glicina — 50 mg
                <w:br/>
                Estratto di melissa — 69 mg · Biancospino — 65 mg
                <w:br/>
                Valeriana — 20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Magnesio (bisglicinato)</w:t>
      </w:r>
    </w:p>
    <w:p>
      <w:pPr>
        <w:spacing w:after="120"/>
      </w:pPr>
      <w:r>
        <w:rPr>
          <w:sz w:val="22"/>
        </w:rPr>
        <w:t xml:space="preserve">Normalizza e attiva i processi metabolici e l'equilibrio ionico nei muscoli e nel miocardio. Cofattore di molti enzimi; ha azione antispasmodica e antiaritmica.</w:t>
      </w:r>
    </w:p>
    <w:p>
      <w:pPr>
        <w:spacing w:after="20"/>
      </w:pPr>
      <w:r>
        <w:rPr>
          <w:b/>
          <w:sz w:val="22"/>
        </w:rPr>
        <w:t xml:space="preserve">Valeriana e melissa</w:t>
      </w:r>
    </w:p>
    <w:p>
      <w:pPr>
        <w:spacing w:after="120"/>
      </w:pPr>
      <w:r>
        <w:rPr>
          <w:sz w:val="22"/>
        </w:rPr>
        <w:t xml:space="preserve">Estratti vegetali con un moderato effetto sedativo e ansiolitico: facilitano l'addormentamento, riducono ansia e irritabilità e rallentano il ritmo cardiaco.</w:t>
      </w:r>
    </w:p>
    <w:p>
      <w:pPr>
        <w:spacing w:after="20"/>
      </w:pPr>
      <w:r>
        <w:rPr>
          <w:b/>
          <w:sz w:val="22"/>
        </w:rPr>
        <w:t xml:space="preserve">Biancospino e glicina</w:t>
      </w:r>
    </w:p>
    <w:p>
      <w:pPr>
        <w:spacing w:after="120"/>
      </w:pPr>
      <w:r>
        <w:rPr>
          <w:sz w:val="22"/>
        </w:rPr>
        <w:t xml:space="preserve">Il biancospino ha azione cardiotonica, antispasmodica e sedativa. La glicina riduce la tensione psico-emotiva e migliora l'umore e le prestazioni mentali.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Stress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Riduce l'impatto dello stress e aumenta la resistenza; per la "sindrome del manager".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Sistema nervoso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eccitabilità, irritabilità, nevrastenia e ansia.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Cuore e vasi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Nella terapia complessa di distonia neurocircolatoria, ipertensione arteriosa e cardiopatia ischemica.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Sonno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insonnia lieve; migliora la qualità del sonno.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Adulti — 1 capsula 1–2 volte al giorno dopo i pasti (fino a 3 capsule al giorno se necessario); bambini dai 12 anni — 1 capsula una volta al giorno. Ciclo: almeno 1 mese, fino a 3 mesi se necessario. In caso di insonnia — 1–2 capsule 1 ora prima di coricarsi.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Solitamente ben tollerato. Possibili reazioni allergiche, dispepsia, sonnolenza. In caso compaiano,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Avvertenze speciali</w:t>
      </w:r>
    </w:p>
    <w:p>
      <w:pPr>
        <w:spacing w:after="120"/>
      </w:pPr>
      <w:r>
        <w:rPr>
          <w:sz w:val="22"/>
        </w:rPr>
        <w:t xml:space="preserve">Ha un effetto cumulativo. In gravidanza e allattamento — solo su prescrizione medica. Non superare le dosi raccomandate.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 · vendita</w:t>
      </w:r>
    </w:p>
    <w:p>
      <w:pPr>
        <w:spacing w:after="120"/>
      </w:pPr>
      <w:r>
        <w:rPr>
          <w:sz w:val="22"/>
        </w:rPr>
        <w:t xml:space="preserve">In luogo asciutto e al riparo dalla luce, non oltre 25 °C. 24 mesi. Senza ricetta. Integratore, non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