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Bio-Dry</w:t>
      </w:r>
    </w:p>
    <w:p>
      <w:pPr>
        <w:spacing w:after="160"/>
      </w:pPr>
      <w:r>
        <w:rPr>
          <w:sz w:val="22"/>
          <w:color w:val="6B7280"/>
        </w:rPr>
        <w:t xml:space="preserve">Spray antitraspirante a lunga durata contro la sudorazione eccessiva — per ascelle, mani e piedi.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Liquido, 50 ml in flaconi di polimero o vetro con erogatore.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100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Alcol denaturato — 50 g
                <w:br/>
                Cloruro di alluminio — 30 g
                <w:br/>
                Estratto di camomilla — 0,025 g · Aloe vera — 0,025 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Cloruro di alluminio</w:t>
      </w:r>
    </w:p>
    <w:p>
      <w:pPr>
        <w:spacing w:after="120"/>
      </w:pPr>
      <w:r>
        <w:rPr>
          <w:sz w:val="22"/>
        </w:rPr>
        <w:t xml:space="preserve">Forma un complesso alluminio-proteina insolubile che blocca i pori. L'insolubilità dei tappi garantisce l'assenza di assorbimento di alluminio da parte dell'organismo.</w:t>
      </w:r>
    </w:p>
    <w:p>
      <w:pPr>
        <w:spacing w:after="20"/>
      </w:pPr>
      <w:r>
        <w:rPr>
          <w:b/>
          <w:sz w:val="22"/>
        </w:rPr>
        <w:t xml:space="preserve">Meccanismo</w:t>
      </w:r>
    </w:p>
    <w:p>
      <w:pPr>
        <w:spacing w:after="120"/>
      </w:pPr>
      <w:r>
        <w:rPr>
          <w:sz w:val="22"/>
        </w:rPr>
        <w:t xml:space="preserve">Riduce le ghiandole sudoripare nelle aree trattate. L'evaporazione del sudore è reindirizzata dove avviene più facilmente; l'eccesso è eliminato dai reni.</w:t>
      </w:r>
    </w:p>
    <w:p>
      <w:pPr>
        <w:spacing w:after="20"/>
      </w:pPr>
      <w:r>
        <w:rPr>
          <w:b/>
          <w:sz w:val="22"/>
        </w:rPr>
        <w:t xml:space="preserve">Camomilla e aloe</w:t>
      </w:r>
    </w:p>
    <w:p>
      <w:pPr>
        <w:spacing w:after="120"/>
      </w:pPr>
      <w:r>
        <w:rPr>
          <w:sz w:val="22"/>
        </w:rPr>
        <w:t xml:space="preserve">Ammorbidiscono e leniscono la pelle, hanno azione antinfiammatoria e mantengono il comfort delle aree trattate.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Ascelle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Sudorazione eccessiva delle ascelle.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Mani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Maggiore sudorazione dei palmi.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Piedi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Sudorazione di piedi e altre aree del corpo.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Lunga durata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Asciutto duraturo con un ciclo d'uso.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Applicare su pelle pulita e asciutta di ascelle, palmi e piedi. È sufficiente usarlo 2–3 volte a settimana o secondo necessità. Meglio applicarlo su pelle asciutta prima di dormire.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36 mesi. Disponibile senza ricetta. Prodotto igienico, non è un medicinale.</w:t>
      </w:r>
    </w:p>
    <w:p>
      <w:pPr>
        <w:spacing w:after="120"/>
      </w:pPr>
      <w:r>
        <w:rPr>
          <w:sz w:val="18"/>
          <w:color w:val="6B7280"/>
        </w:rPr>
        <w:t xml:space="preserve">Prodotto igienico. Non è un medicinale! Si raccomanda di consultare uno specialista prima dell'uso. Produttore: LLC HVARA, 220100,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