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Masfigel</w:t>
      </w:r>
    </w:p>
    <w:p>
      <w:pPr>
        <w:spacing w:after="160"/>
      </w:pPr>
      <w:r>
        <w:rPr>
          <w:sz w:val="22"/>
          <w:color w:val="6B7280"/>
        </w:rPr>
        <w:t xml:space="preserve">Una crema-gel anti-mastopatia per uso esterno. Sostegno alla salute del seno.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Crema-gel per uso esterno, tubo da 50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Indolo-3-carbinolo — 13 mg
                <w:br/>
                Estratto di fuco — 40 mg · Estratto di igname selvatico — 40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Estratti vegetali</w:t>
      </w:r>
    </w:p>
    <w:p>
      <w:pPr>
        <w:spacing w:after="120"/>
      </w:pPr>
      <w:r>
        <w:rPr>
          <w:sz w:val="22"/>
        </w:rPr>
        <w:t xml:space="preserve">Aiutano a normalizzare la condizione del tessuto mammario e hanno un effetto decongestionante e tonificante.</w:t>
      </w:r>
    </w:p>
    <w:p>
      <w:pPr>
        <w:spacing w:after="20"/>
      </w:pPr>
      <w:r>
        <w:rPr>
          <w:b/>
          <w:sz w:val="22"/>
        </w:rPr>
        <w:t xml:space="preserve">Azione locale</w:t>
      </w:r>
    </w:p>
    <w:p>
      <w:pPr>
        <w:spacing w:after="120"/>
      </w:pPr>
      <w:r>
        <w:rPr>
          <w:sz w:val="22"/>
        </w:rPr>
        <w:t xml:space="preserve">Si applica esternamente, agisce localmente sull'area del seno.</w:t>
      </w:r>
    </w:p>
    <w:p>
      <w:pPr>
        <w:spacing w:after="20"/>
      </w:pPr>
      <w:r>
        <w:rPr>
          <w:b/>
          <w:sz w:val="22"/>
        </w:rPr>
        <w:t xml:space="preserve">Prevenzione</w:t>
      </w:r>
    </w:p>
    <w:p>
      <w:pPr>
        <w:spacing w:after="120"/>
      </w:pPr>
      <w:r>
        <w:rPr>
          <w:sz w:val="22"/>
        </w:rPr>
        <w:t xml:space="preserve">Sostegno in caso di mastopatia e fastidio al seno.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Mastopatia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e sostegno in caso di mastopatia.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Seno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della salute del seno.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Fastidio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 fastidio nell'area del seno.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locale del tessuto mammario.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nell'area del seno.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 In caso di malattie del seno — dopo aver consultato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individuali.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