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Nefrolon Bio</w:t>
      </w:r>
    </w:p>
    <w:p>
      <w:pPr>
        <w:spacing w:after="160"/>
      </w:pPr>
      <w:r>
        <w:rPr>
          <w:sz w:val="22"/>
          <w:color w:val="6B7280"/>
        </w:rPr>
        <w:t xml:space="preserve">Una soluzione orale con estratti di lespedeza e anice stellato. Sostegno ai reni e al sistema urinario.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orale, flacone da 100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Lespedeza capitata — 750 mg
                <w:br/>
                Estratto di semi di anice stellato (Illicium verum) — 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Estratto di lespedeza</w:t>
      </w:r>
    </w:p>
    <w:p>
      <w:pPr>
        <w:spacing w:after="120"/>
      </w:pPr>
      <w:r>
        <w:rPr>
          <w:sz w:val="22"/>
        </w:rPr>
        <w:t xml:space="preserve">Contiene catechine (con azione simile alla vitamina P), flavonoidi, acido ascorbico e alcaloidi. Ha un marcato effetto anti-azotemico e antinfiammatorio.</w:t>
      </w:r>
    </w:p>
    <w:p>
      <w:pPr>
        <w:spacing w:after="20"/>
      </w:pPr>
      <w:r>
        <w:rPr>
          <w:b/>
          <w:sz w:val="22"/>
        </w:rPr>
        <w:t xml:space="preserve">Anice stellato</w:t>
      </w:r>
    </w:p>
    <w:p>
      <w:pPr>
        <w:spacing w:after="120"/>
      </w:pPr>
      <w:r>
        <w:rPr>
          <w:sz w:val="22"/>
        </w:rPr>
        <w:t xml:space="preserve">Contiene fenoli, cineolo e terpeni. Le sue proprietà diuretiche sono usate per i disturbi della vescica, in particolare cistite e oliguria.</w:t>
      </w:r>
    </w:p>
    <w:p>
      <w:pPr>
        <w:spacing w:after="20"/>
      </w:pPr>
      <w:r>
        <w:rPr>
          <w:b/>
          <w:sz w:val="22"/>
        </w:rPr>
        <w:t xml:space="preserve">Azione combinata</w:t>
      </w:r>
    </w:p>
    <w:p>
      <w:pPr>
        <w:spacing w:after="120"/>
      </w:pPr>
      <w:r>
        <w:rPr>
          <w:sz w:val="22"/>
        </w:rPr>
        <w:t xml:space="preserve">Sostiene la funzione escretoria dei reni, aiuta a eliminare i prodotti azotati del metabolismo e riduce l'infiammazione.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della funzione escretoria dei reni.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Vescica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cistite e disturbi della minzione.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Azotemia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Effetto anti-azotemico nei disturbi metabolici.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Infiammazione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antinfiammatorio delle vie urinarie.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allattamento. Contiene alcol etilico.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