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Solajen</w:t>
      </w:r>
    </w:p>
    <w:p>
      <w:pPr>
        <w:spacing w:after="160"/>
      </w:pPr>
      <w:r>
        <w:rPr>
          <w:sz w:val="22"/>
          <w:color w:val="6B7280"/>
        </w:rPr>
        <w:t xml:space="preserve">Capsule con estratti di ginseng e liquirizia. Protezione dai raffreddori, immunità più forte e recupero dell'energia.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n.60.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Estratto di radice di ginseng — 200 mg
                <w:br/>
                Estratto di radice di liquirizia — 250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Ginseng</w:t>
      </w:r>
    </w:p>
    <w:p>
      <w:pPr>
        <w:spacing w:after="120"/>
      </w:pPr>
      <w:r>
        <w:rPr>
          <w:sz w:val="22"/>
        </w:rPr>
        <w:t xml:space="preserve">Un tonico e adattogeno: allevia la stanchezza, aumenta le prestazioni, stimola la sintesi di ossido nitrico, normalizza i livelli ormonali, migliora la digestione e stabilizza la glicemia.</w:t>
      </w:r>
    </w:p>
    <w:p>
      <w:pPr>
        <w:spacing w:after="20"/>
      </w:pPr>
      <w:r>
        <w:rPr>
          <w:b/>
          <w:sz w:val="22"/>
        </w:rPr>
        <w:t xml:space="preserve">Liquirizia</w:t>
      </w:r>
    </w:p>
    <w:p>
      <w:pPr>
        <w:spacing w:after="120"/>
      </w:pPr>
      <w:r>
        <w:rPr>
          <w:sz w:val="22"/>
        </w:rPr>
        <w:t xml:space="preserve">Uno degli adattogeni più efficaci: azione immunomodulante, antivirale, antibatterica, antinfiammatoria ed epatoprotettiva. Un potente antiossidante ricco di minerali.</w:t>
      </w:r>
    </w:p>
    <w:p>
      <w:pPr>
        <w:spacing w:after="20"/>
      </w:pPr>
      <w:r>
        <w:rPr>
          <w:b/>
          <w:sz w:val="22"/>
        </w:rPr>
        <w:t xml:space="preserve">Azione combinata</w:t>
      </w:r>
    </w:p>
    <w:p>
      <w:pPr>
        <w:spacing w:after="120"/>
      </w:pPr>
      <w:r>
        <w:rPr>
          <w:sz w:val="22"/>
        </w:rPr>
        <w:t xml:space="preserve">La combinazione di due adattogeni rafforza l'immunità, aiuta in caso di astenia e stanchezza cronica, ha effetto ringiovanente e ripristina l'equilibrio ormonale.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delle infezioni respiratorie, protezione da raffreddori e virus.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Energia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stanchezza cronica, ripristino della capacità lavorativa.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Detox e metabolismo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Disintossicazione, normalizzazione della funzione tiroidea e del metabolismo.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Ormoni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Ripristino dell'equilibrio ormonale e della funzione sessuale.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 durante i pasti. Adulti e bambini sopra i 12 anni — 1 capsula una volta al giorno.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gravidanza, allattamento, bambini sotto i 12 anni.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Non usare dopo la data di scadenza.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