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YODmiks</w:t>
      </w:r>
    </w:p>
    <w:p>
      <w:pPr>
        <w:spacing w:after="160"/>
      </w:pPr>
      <w:r>
        <w:rPr>
          <w:sz w:val="22"/>
          <w:color w:val="6B7280"/>
        </w:rPr>
        <w:t xml:space="preserve">Soluzione di iodio per uso esterno. Un antisettico per il trattamento della pelle e dei bordi delle ferite. Prodotto cosmetico.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per uso esterno, 20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Iodio — 50 mg
                <w:br/>
                Ioduro di potassio — 20 mg
                <w:br/>
                Alcol etilico 96% — 0,48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Iodio</w:t>
      </w:r>
    </w:p>
    <w:p>
      <w:pPr>
        <w:spacing w:after="120"/>
      </w:pPr>
      <w:r>
        <w:rPr>
          <w:sz w:val="22"/>
        </w:rPr>
        <w:t xml:space="preserve">Ha un marcato effetto antisettico e antimicrobico, disinfetta la pelle e i bordi delle ferite.</w:t>
      </w:r>
    </w:p>
    <w:p>
      <w:pPr>
        <w:spacing w:after="20"/>
      </w:pPr>
      <w:r>
        <w:rPr>
          <w:b/>
          <w:sz w:val="22"/>
        </w:rPr>
        <w:t xml:space="preserve">Ioduro di potassio</w:t>
      </w:r>
    </w:p>
    <w:p>
      <w:pPr>
        <w:spacing w:after="120"/>
      </w:pPr>
      <w:r>
        <w:rPr>
          <w:sz w:val="22"/>
        </w:rPr>
        <w:t xml:space="preserve">Aiuta a sciogliere lo iodio e a stabilizzare la soluzione.</w:t>
      </w:r>
    </w:p>
    <w:p>
      <w:pPr>
        <w:spacing w:after="20"/>
      </w:pPr>
      <w:r>
        <w:rPr>
          <w:b/>
          <w:sz w:val="22"/>
        </w:rPr>
        <w:t xml:space="preserve">Alcol etilico</w:t>
      </w:r>
    </w:p>
    <w:p>
      <w:pPr>
        <w:spacing w:after="120"/>
      </w:pPr>
      <w:r>
        <w:rPr>
          <w:sz w:val="22"/>
        </w:rPr>
        <w:t xml:space="preserve">Potenzia l'effetto antisettico e accelera l'asciugatura sulla pelle.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Trattamento cutaneo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antisettico della pelle.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Bordi delle ferite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di abrasioni e bordi delle ferite.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infezioni in caso di lesioni minori.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Cosmetico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Prodotto cosmetico per uso esterno.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con un batuffolo di cotone. Non applicare su grandi superfici o ferite aperte.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allo iodio.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È possibile irritazione cutanea. In tal caso interrompere 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Prodotto cosmetico. Non è un medicinale. Disponibile senza ricetta.</w:t>
      </w:r>
    </w:p>
    <w:p>
      <w:pPr>
        <w:spacing w:after="120"/>
      </w:pPr>
      <w:r>
        <w:rPr>
          <w:sz w:val="18"/>
          <w:color w:val="6B7280"/>
        </w:rPr>
        <w:t xml:space="preserve">Prodotto cosmetico. Non è un medicinale. Solo per uso esterno.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