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Zelenmiks</w:t>
      </w:r>
    </w:p>
    <w:p>
      <w:pPr>
        <w:spacing w:after="160"/>
      </w:pPr>
      <w:r>
        <w:rPr>
          <w:sz w:val="22"/>
          <w:color w:val="6B7280"/>
        </w:rPr>
        <w:t xml:space="preserve">Soluzione di verde brillante per uso esterno. Un antisettico per il trattamento di pelle e ferite. Prodotto cosmetico.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per uso esterno, 20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Verde brillante — 10 mg
                <w:br/>
                Alcol etilico 96% — 0,60 ml · Acqua depurata — fino a 1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Verde brillante</w:t>
      </w:r>
    </w:p>
    <w:p>
      <w:pPr>
        <w:spacing w:after="120"/>
      </w:pPr>
      <w:r>
        <w:rPr>
          <w:sz w:val="22"/>
        </w:rPr>
        <w:t xml:space="preserve">Un colorante di anilina con marcato effetto antisettico, attivo contro i batteri gram-positivi.</w:t>
      </w:r>
    </w:p>
    <w:p>
      <w:pPr>
        <w:spacing w:after="20"/>
      </w:pPr>
      <w:r>
        <w:rPr>
          <w:b/>
          <w:sz w:val="22"/>
        </w:rPr>
        <w:t xml:space="preserve">Effetto essiccante</w:t>
      </w:r>
    </w:p>
    <w:p>
      <w:pPr>
        <w:spacing w:after="120"/>
      </w:pPr>
      <w:r>
        <w:rPr>
          <w:sz w:val="22"/>
        </w:rPr>
        <w:t xml:space="preserve">La base alcolica asciuga la pelle e accelera la guarigione di lesioni minori.</w:t>
      </w:r>
    </w:p>
    <w:p>
      <w:pPr>
        <w:spacing w:after="20"/>
      </w:pPr>
      <w:r>
        <w:rPr>
          <w:b/>
          <w:sz w:val="22"/>
        </w:rPr>
        <w:t xml:space="preserve">Trattamento delle ferite</w:t>
      </w:r>
    </w:p>
    <w:p>
      <w:pPr>
        <w:spacing w:after="120"/>
      </w:pPr>
      <w:r>
        <w:rPr>
          <w:sz w:val="22"/>
        </w:rPr>
        <w:t xml:space="preserve">Disinfetta pelle, bordi delle ferite, abrasioni e graffi.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Trattamento cutaneo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antisettico della pelle.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Ferite e abrasioni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di abrasioni, graffi e bordi delle ferite.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 in caso di lesioni minori.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Cosmetico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Prodotto cosmetico per uso esterno.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con un batuffolo di cotone o un applicatore.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 Non applicare sulle mucose.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È possibile irritazione cutanea. In tal caso interrompere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Prodotto cosmetico. Non è un medicinale. Disponibile senza ricetta.</w:t>
      </w:r>
    </w:p>
    <w:p>
      <w:pPr>
        <w:spacing w:after="120"/>
      </w:pPr>
      <w:r>
        <w:rPr>
          <w:sz w:val="18"/>
          <w:color w:val="6B7280"/>
        </w:rPr>
        <w:t xml:space="preserve">Prodotto cosmetico. Non è un medicinale. Solo per uso esterno.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