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Селибум</w:t>
      </w:r>
    </w:p>
    <w:p>
      <w:pPr>
        <w:spacing w:after="160"/>
      </w:pPr>
      <w:r>
        <w:rPr>
          <w:sz w:val="22"/>
          <w:color w:val="6B7280"/>
        </w:rPr>
        <w:t xml:space="preserve">Капсулы с расторопшей, фосфатидилхолином, артишоком и L-метионином. Защита и восстановление печени.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для приёма внутрь,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расторопши — 60 мг
                <w:br/>
                Фосфатидилхолин — 300 мг
                <w:br/>
                Экстракт артишока — 60 мг · L-метионин — 60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Расторопша (силимарин)</w:t>
      </w:r>
    </w:p>
    <w:p>
      <w:pPr>
        <w:spacing w:after="120"/>
      </w:pPr>
      <w:r>
        <w:rPr>
          <w:sz w:val="22"/>
        </w:rPr>
        <w:t xml:space="preserve">Защищает клетки печени от токсинов, стимулирует их регенерацию, обладает антиоксидантным и противовоспалительным действием.</w:t>
      </w:r>
    </w:p>
    <w:p>
      <w:pPr>
        <w:spacing w:after="20"/>
      </w:pPr>
      <w:r>
        <w:rPr>
          <w:b/>
          <w:sz w:val="22"/>
        </w:rPr>
        <w:t xml:space="preserve">Фосфатидилхолин</w:t>
      </w:r>
    </w:p>
    <w:p>
      <w:pPr>
        <w:spacing w:after="120"/>
      </w:pPr>
      <w:r>
        <w:rPr>
          <w:sz w:val="22"/>
        </w:rPr>
        <w:t xml:space="preserve">Основной компонент клеточных мембран гепатоцитов; встраивается в повреждённые мембраны и восстанавливает структуру и функцию клеток печени.</w:t>
      </w:r>
    </w:p>
    <w:p>
      <w:pPr>
        <w:spacing w:after="20"/>
      </w:pPr>
      <w:r>
        <w:rPr>
          <w:b/>
          <w:sz w:val="22"/>
        </w:rPr>
        <w:t xml:space="preserve">Артишок и L-метионин</w:t>
      </w:r>
    </w:p>
    <w:p>
      <w:pPr>
        <w:spacing w:after="120"/>
      </w:pPr>
      <w:r>
        <w:rPr>
          <w:sz w:val="22"/>
        </w:rPr>
        <w:t xml:space="preserve">Артишок усиливает желчеотделение и обладает детокс-эффектом; L-метионин участвует в обезвреживании токсинов и защищает печень от жирового перерождения.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Заболевания печени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заболевания печени, гипераммониемия.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Энцефалопатия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Печёночная энцефалопатия (латентная или выраженная).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Стеатоз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Стеатозы и стеатогепатиты различного генеза.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Детокс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печени при токсических и лекарственных нагрузках.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12 лет — по 1 капсуле 2–3 раза в день. Курс приёма — 1 месяц. При необходимости по рекомендации специалиста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период лактации.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защищённом от света месте.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