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Цинк Эффект</w:t>
      </w:r>
    </w:p>
    <w:p>
      <w:pPr>
        <w:spacing w:after="160"/>
      </w:pPr>
      <w:r>
        <w:rPr>
          <w:sz w:val="22"/>
          <w:color w:val="6B7280"/>
        </w:rPr>
        <w:t xml:space="preserve">Капсулы с цинком 50 мг и экстрактом черники на основе липосомальной технологии. Для кожи, волос, зрения и иммунитета.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Капсулы, 60 шт. Липосомальная технология.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Глюконат цинка — 50 мг
                <w:br/>
                Экстракт черники — 100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Цинк</w:t>
      </w:r>
    </w:p>
    <w:p>
      <w:pPr>
        <w:spacing w:after="120"/>
      </w:pPr>
      <w:r>
        <w:rPr>
          <w:sz w:val="22"/>
        </w:rPr>
        <w:t xml:space="preserve">Незаменимый микроэлемент: участвует в работе сотен ферментов, поддерживает иммунитет, заживление ран, здоровье кожи и волос, остроту зрения.</w:t>
      </w:r>
    </w:p>
    <w:p>
      <w:pPr>
        <w:spacing w:after="20"/>
      </w:pPr>
      <w:r>
        <w:rPr>
          <w:b/>
          <w:sz w:val="22"/>
        </w:rPr>
        <w:t xml:space="preserve">Экстракт черники</w:t>
      </w:r>
    </w:p>
    <w:p>
      <w:pPr>
        <w:spacing w:after="120"/>
      </w:pPr>
      <w:r>
        <w:rPr>
          <w:sz w:val="22"/>
        </w:rPr>
        <w:t xml:space="preserve">Богат антоцианами-антиоксидантами, поддерживает здоровье глаз и сосудов, дополняет действие цинка.</w:t>
      </w:r>
    </w:p>
    <w:p>
      <w:pPr>
        <w:spacing w:after="20"/>
      </w:pPr>
      <w:r>
        <w:rPr>
          <w:b/>
          <w:sz w:val="22"/>
        </w:rPr>
        <w:t xml:space="preserve">Липосомальная технология</w:t>
      </w:r>
    </w:p>
    <w:p>
      <w:pPr>
        <w:spacing w:after="120"/>
      </w:pPr>
      <w:r>
        <w:rPr>
          <w:sz w:val="22"/>
        </w:rPr>
        <w:t xml:space="preserve">Обеспечивает более высокую биодоступность и усвоение цинка организмом.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 и волосы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кожных заболеваниях (угри, экзема, высыпания), выпадении волос.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ухудшении ночного зрения и стойком утомлении глаз.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Заживление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очень медленном заживлении ран.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 комплексной терапии невритов, невралгий и невропатической боли.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Взрослые и дети старше 6 лет — по 1 капсуле 1 раз в день во время еды. При необходимости курс приёма можно повторить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возникновении побочных эффектов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