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Солажень</w:t>
      </w:r>
    </w:p>
    <w:p>
      <w:pPr>
        <w:spacing w:after="160"/>
      </w:pPr>
      <w:r>
        <w:rPr>
          <w:sz w:val="22"/>
          <w:color w:val="6B7280"/>
        </w:rPr>
        <w:t xml:space="preserve">Капсулы с экстрактами женьшеня и солодки. Защита от простуд, укрепление иммунитета и восстановление энергии.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Капсулы по 0,5 г, №60.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капсулы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Экстракт корня женьшеня — 200 мг
                <w:br/>
                Экстракт солодкового корня — 250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Женьшень</w:t>
      </w:r>
    </w:p>
    <w:p>
      <w:pPr>
        <w:spacing w:after="120"/>
      </w:pPr>
      <w:r>
        <w:rPr>
          <w:sz w:val="22"/>
        </w:rPr>
        <w:t xml:space="preserve">Тонизирующее и адаптогенное средство: снимает усталость, повышает работоспособность, стимулирует синтез оксида азота, нормализует уровень половых гормонов, улучшает пищеварение и стабилизирует уровень сахара.</w:t>
      </w:r>
    </w:p>
    <w:p>
      <w:pPr>
        <w:spacing w:after="20"/>
      </w:pPr>
      <w:r>
        <w:rPr>
          <w:b/>
          <w:sz w:val="22"/>
        </w:rPr>
        <w:t xml:space="preserve">Солодка голая</w:t>
      </w:r>
    </w:p>
    <w:p>
      <w:pPr>
        <w:spacing w:after="120"/>
      </w:pPr>
      <w:r>
        <w:rPr>
          <w:sz w:val="22"/>
        </w:rPr>
        <w:t xml:space="preserve">Один из самых эффективных адаптогенов: иммуномодулирующее, противовирусное, антибактериальное, противовоспалительное и гепатопротекторное действие. Сильный антиоксидант, богата минералами.</w:t>
      </w:r>
    </w:p>
    <w:p>
      <w:pPr>
        <w:spacing w:after="20"/>
      </w:pPr>
      <w:r>
        <w:rPr>
          <w:b/>
          <w:sz w:val="22"/>
        </w:rPr>
        <w:t xml:space="preserve">Совместное действие</w:t>
      </w:r>
    </w:p>
    <w:p>
      <w:pPr>
        <w:spacing w:after="120"/>
      </w:pPr>
      <w:r>
        <w:rPr>
          <w:sz w:val="22"/>
        </w:rPr>
        <w:t xml:space="preserve">Комбинация двух адаптогенов укрепляет иммунитет, помогает при астении и хронической усталости, оказывает омолаживающий эффект и восстанавливает гормональный баланс.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Иммунитет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Профилактика ОРЗ, защита от простуд и вирусов.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Энергия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хронической усталости, восстановление работоспособности.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Детокс и обмен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Детоксикация, нормализация работы щитовидной железы и обмена веществ.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Гормоны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Восстановление гормонального баланса и половой функции.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 во время еды. Взрослым и детям старше 12 лет — по 1 капсуле 1 раз в сутки. При необходимости по рекомендации специалиста курс приёма можно повторить.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компонентам, беременность, кормление грудью, детям до 12 лет.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 Не использовать после истечения срока годности.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