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Стоп-Газ</w:t>
      </w:r>
    </w:p>
    <w:p>
      <w:pPr>
        <w:spacing w:after="160"/>
      </w:pPr>
      <w:r>
        <w:rPr>
          <w:sz w:val="22"/>
          <w:color w:val="6B7280"/>
        </w:rPr>
        <w:t xml:space="preserve">Капли для приёма внутрь с симетиконом, экстрактом укропа и маслом мяты. При вздутии живота и кишечных коликах. Не содержит сахара.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Капли для приёма внутрь, 30 мл (40 мг/мл).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Симетикон — 40 мг
                <w:br/>
                Экстракт укропа — 1 мг
                <w:br/>
                Масло мяты — 1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Симетикон</w:t>
      </w:r>
    </w:p>
    <w:p>
      <w:pPr>
        <w:spacing w:after="120"/>
      </w:pPr>
      <w:r>
        <w:rPr>
          <w:sz w:val="22"/>
        </w:rPr>
        <w:t xml:space="preserve">Препятствует образованию газов и способствует разрушению газовых пузырьков в содержимом кишечника. Не всасывается из пищеварительного тракта и выводится в неизменном виде.</w:t>
      </w:r>
    </w:p>
    <w:p>
      <w:pPr>
        <w:spacing w:after="20"/>
      </w:pPr>
      <w:r>
        <w:rPr>
          <w:b/>
          <w:sz w:val="22"/>
        </w:rPr>
        <w:t xml:space="preserve">Экстракт укропа (фенхеля)</w:t>
      </w:r>
    </w:p>
    <w:p>
      <w:pPr>
        <w:spacing w:after="120"/>
      </w:pPr>
      <w:r>
        <w:rPr>
          <w:sz w:val="22"/>
        </w:rPr>
        <w:t xml:space="preserve">Отличный антиоксидант, улучшает аппетит, благоприятно влияет на пищеварение, расслабляет гладкие мышцы кишечника, уменьшает гнилостные процессы и газообразование.</w:t>
      </w:r>
    </w:p>
    <w:p>
      <w:pPr>
        <w:spacing w:after="20"/>
      </w:pPr>
      <w:r>
        <w:rPr>
          <w:b/>
          <w:sz w:val="22"/>
        </w:rPr>
        <w:t xml:space="preserve">Масло мяты</w:t>
      </w:r>
    </w:p>
    <w:p>
      <w:pPr>
        <w:spacing w:after="120"/>
      </w:pPr>
      <w:r>
        <w:rPr>
          <w:sz w:val="22"/>
        </w:rPr>
        <w:t xml:space="preserve">Оказывает мягкое спазмолитическое действие, успокаивает кишечник и облегчает отхождение газов.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Вздутие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вздутии живота и метеоризме.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Колики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Облегчает болезненные кишечные колики.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Пищеварение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Улучшает состояние слизистой и переваривание пищи.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Комфорт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Устраняет дискомфорт, восстанавливает спокойствие и сон.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Детям с 6 лет — по 5–6 капель в чайной ложке за 30 минут до еды. Перед применением взболтать. Не требует разведения, готов к применению.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компонентам; детям до 6 лет; беременность и кормление грудью; полная кишечная непроходимость.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Особые указания</w:t>
      </w:r>
    </w:p>
    <w:p>
      <w:pPr>
        <w:spacing w:after="120"/>
      </w:pPr>
      <w:r>
        <w:rPr>
          <w:sz w:val="22"/>
        </w:rPr>
        <w:t xml:space="preserve">Не превышать рекомендованную суточную дозу. Перед применением требуется консультация врача.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