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Стоп-Инн</w:t>
      </w:r>
    </w:p>
    <w:p>
      <w:pPr>
        <w:spacing w:after="160"/>
      </w:pPr>
      <w:r>
        <w:rPr>
          <w:sz w:val="22"/>
          <w:color w:val="6B7280"/>
        </w:rPr>
        <w:t xml:space="preserve">Крем-гель с адапаленом 0,1% против угревой сыпи. Ретиноид для лечения и профилактики акне.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Крем-гель для наружного применения, туба 50 г.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Адапален — 1 мг/г (0,1%)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Адапален</w:t>
      </w:r>
    </w:p>
    <w:p>
      <w:pPr>
        <w:spacing w:after="120"/>
      </w:pPr>
      <w:r>
        <w:rPr>
          <w:sz w:val="22"/>
        </w:rPr>
        <w:t xml:space="preserve">Ретиноид нового поколения. Нормализует процессы кератинизации, препятствует образованию комедонов и оказывает противовоспалительное действие.</w:t>
      </w:r>
    </w:p>
    <w:p>
      <w:pPr>
        <w:spacing w:after="20"/>
      </w:pPr>
      <w:r>
        <w:rPr>
          <w:b/>
          <w:sz w:val="22"/>
        </w:rPr>
        <w:t xml:space="preserve">Против комедонов</w:t>
      </w:r>
    </w:p>
    <w:p>
      <w:pPr>
        <w:spacing w:after="120"/>
      </w:pPr>
      <w:r>
        <w:rPr>
          <w:sz w:val="22"/>
        </w:rPr>
        <w:t xml:space="preserve">Эффективно уменьшает количество открытых и закрытых комедонов.</w:t>
      </w:r>
    </w:p>
    <w:p>
      <w:pPr>
        <w:spacing w:after="20"/>
      </w:pPr>
      <w:r>
        <w:rPr>
          <w:b/>
          <w:sz w:val="22"/>
        </w:rPr>
        <w:t xml:space="preserve">Противовоспалительное действие</w:t>
      </w:r>
    </w:p>
    <w:p>
      <w:pPr>
        <w:spacing w:after="120"/>
      </w:pPr>
      <w:r>
        <w:rPr>
          <w:sz w:val="22"/>
        </w:rPr>
        <w:t xml:space="preserve">Снижает воспалительные элементы акне, успокаивает кожу.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Угревая сыпь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Лечение и профилактика акне.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Комедоны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Уменьшение открытых и закрытых комедонов.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Воспаления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Снижение воспалительных элементов.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Проблемная кожа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Уход за проблемной кожей.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Только для наружного применения. Наносить тонким слоем на очищенную кожу 1 раз в день вечером. Точную информацию см. в инструкции.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компонентам, беременность. Только для наружного применения.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Возможны сухость, покраснение, шелушение, ощущение жжения. Избегать солнца.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При температуре не выше 25 °C,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Отпуск</w:t>
      </w:r>
    </w:p>
    <w:p>
      <w:pPr>
        <w:spacing w:after="120"/>
      </w:pPr>
      <w:r>
        <w:rPr>
          <w:sz w:val="22"/>
        </w:rPr>
        <w:t xml:space="preserve">Отпускается без рецепта. Косметическое средство.</w:t>
      </w:r>
    </w:p>
    <w:p>
      <w:pPr>
        <w:spacing w:after="120"/>
      </w:pPr>
      <w:r>
        <w:rPr>
          <w:sz w:val="18"/>
          <w:color w:val="6B7280"/>
        </w:rPr>
        <w:t xml:space="preserve">Косметическое средство. Только для наружного применения. Перед применением ознакомьтесь с инструкцией. Производитель: ООО «HVARA», Республика Узбекистан, Хорезмская обл., г. Ургенч, ул. И. Дусова,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