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Витоглиц</w:t>
      </w:r>
    </w:p>
    <w:p>
      <w:pPr>
        <w:spacing w:after="160"/>
      </w:pPr>
      <w:r>
        <w:rPr>
          <w:sz w:val="22"/>
          <w:color w:val="6B7280"/>
        </w:rPr>
        <w:t xml:space="preserve">Капсулы с ГАМК, глицином, глутамином, коэнзимом Q10 и витаминами B6, B9. Поддержка работы мозга и когнитивных функций у детей.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по 0,5 г, №30.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капсулы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ГАМК — 125 мг · Глицин — 2 мг
                <w:br/>
                Глутамин — 100 мг · Коэнзим Q10 — 20 мг
                <w:br/>
                Витамин B6 — 0,5 мг · Витамин B9 — 0,05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Гамма-аминомасляная кислота</w:t>
      </w:r>
    </w:p>
    <w:p>
      <w:pPr>
        <w:spacing w:after="120"/>
      </w:pPr>
      <w:r>
        <w:rPr>
          <w:sz w:val="22"/>
        </w:rPr>
        <w:t xml:space="preserve">Естественный метаболит, обеспечивает нервные клетки энергией, повышает устойчивость к дефициту кислорода (антигипоксический эффект), улучшает кровообращение и выведение продуктов обмена.</w:t>
      </w:r>
    </w:p>
    <w:p>
      <w:pPr>
        <w:spacing w:after="20"/>
      </w:pPr>
      <w:r>
        <w:rPr>
          <w:b/>
          <w:sz w:val="22"/>
        </w:rPr>
        <w:t xml:space="preserve">Коэнзим Q10 и L-глутамин</w:t>
      </w:r>
    </w:p>
    <w:p>
      <w:pPr>
        <w:spacing w:after="120"/>
      </w:pPr>
      <w:r>
        <w:rPr>
          <w:sz w:val="22"/>
        </w:rPr>
        <w:t xml:space="preserve">Q10 участвует в выработке энергии и защищает от свободных радикалов; L-глутамин влияет на нервную и эндокринную системы, защищает печень и участвует в образовании глутатиона.</w:t>
      </w:r>
    </w:p>
    <w:p>
      <w:pPr>
        <w:spacing w:after="20"/>
      </w:pPr>
      <w:r>
        <w:rPr>
          <w:b/>
          <w:sz w:val="22"/>
        </w:rPr>
        <w:t xml:space="preserve">Витамины B6, B9 и глицин</w:t>
      </w:r>
    </w:p>
    <w:p>
      <w:pPr>
        <w:spacing w:after="120"/>
      </w:pPr>
      <w:r>
        <w:rPr>
          <w:sz w:val="22"/>
        </w:rPr>
        <w:t xml:space="preserve">Витамины B выступают катализаторами реакций в нервной и сердечно-сосудистой системах; глицин нормализует процессы защитного торможения в ЦНС, снижает напряжение и повышает умственную работоспособность.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Мозг и память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Улучшает когнитивные функции и преобразование головного мозга у детей.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Нагрузки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Повышает сопротивляемость умственным и физическим нагрузкам.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Иммунитет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Антиоксидант, повышает иммунитет, улучшает аппетит.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Баланс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Восстанавливает кислотно-щелочной баланс при мышечных нагрузках и гипоксии.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внутрь. Взрослым и детям старше 12 лет — по 1 капсуле 2 раза в сутки во время еды. Курс приёма — 2–3 недели. При необходимости по рекомендации специалиста курс можно повторить.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