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AABFB" w14:textId="286D17B7" w:rsidR="009E6824" w:rsidRDefault="009E6824" w:rsidP="009E6824">
      <w:pPr>
        <w:rPr>
          <w:rFonts w:ascii="Times New Roman" w:hAnsi="Times New Roman" w:cs="Times New Roman"/>
          <w:b/>
          <w:bCs/>
          <w:sz w:val="28"/>
          <w:szCs w:val="28"/>
          <w:u w:val="single"/>
        </w:rPr>
      </w:pPr>
      <w:r w:rsidRPr="009E6824">
        <w:rPr>
          <w:rFonts w:ascii="Times New Roman" w:hAnsi="Times New Roman" w:cs="Times New Roman"/>
          <w:b/>
          <w:bCs/>
          <w:sz w:val="28"/>
          <w:szCs w:val="28"/>
          <w:u w:val="single"/>
        </w:rPr>
        <w:t>Synthesized Abstract</w:t>
      </w:r>
      <w:r>
        <w:rPr>
          <w:rFonts w:ascii="Times New Roman" w:hAnsi="Times New Roman" w:cs="Times New Roman"/>
          <w:b/>
          <w:bCs/>
          <w:sz w:val="28"/>
          <w:szCs w:val="28"/>
          <w:u w:val="single"/>
        </w:rPr>
        <w:t>:</w:t>
      </w:r>
    </w:p>
    <w:p w14:paraId="6AADB0FE" w14:textId="77777777" w:rsidR="009E6824" w:rsidRDefault="009E6824" w:rsidP="009E6824">
      <w:pPr>
        <w:rPr>
          <w:rFonts w:ascii="Times New Roman" w:hAnsi="Times New Roman" w:cs="Times New Roman"/>
        </w:rPr>
      </w:pPr>
      <w:r w:rsidRPr="009E6824">
        <w:rPr>
          <w:rFonts w:ascii="Times New Roman" w:hAnsi="Times New Roman" w:cs="Times New Roman"/>
        </w:rPr>
        <w:t>Chest X-ray (CXR) imaging is a critical first-line tool for diagnosing pulmonary diseases, and artificial intelligence is being increasingly leveraged to automate and enhance this process. Research in this area focuses on developing robust deep learning models, primarily using Convolutional Neural Networks (CNNs) and Vision Transformers (</w:t>
      </w:r>
      <w:proofErr w:type="spellStart"/>
      <w:r w:rsidRPr="009E6824">
        <w:rPr>
          <w:rFonts w:ascii="Times New Roman" w:hAnsi="Times New Roman" w:cs="Times New Roman"/>
        </w:rPr>
        <w:t>ViT</w:t>
      </w:r>
      <w:proofErr w:type="spellEnd"/>
      <w:r w:rsidRPr="009E6824">
        <w:rPr>
          <w:rFonts w:ascii="Times New Roman" w:hAnsi="Times New Roman" w:cs="Times New Roman"/>
        </w:rPr>
        <w:t>), for the rapid detection of conditions such as COVID-19, Tuberculosis (TB), and Pneumonia.</w:t>
      </w:r>
    </w:p>
    <w:p w14:paraId="291A9D50" w14:textId="618C9E9C" w:rsidR="009E6824" w:rsidRPr="009E6824" w:rsidRDefault="009E6824" w:rsidP="009E6824">
      <w:pPr>
        <w:rPr>
          <w:rFonts w:ascii="Times New Roman" w:hAnsi="Times New Roman" w:cs="Times New Roman"/>
        </w:rPr>
      </w:pPr>
      <w:r w:rsidRPr="009E6824">
        <w:rPr>
          <w:rFonts w:ascii="Times New Roman" w:hAnsi="Times New Roman" w:cs="Times New Roman"/>
        </w:rPr>
        <w:t>To improve model performance, various advanced techniques are employed. Methodologies include enhancing low-resolution or noisy images using super-resolution networks, as well as applying lung segmentation to ensure the AI focuses only on the relevant anatomical regions, a technique that has pushed classification accuracy as high as 99.9%. The scope of these models is also expanding; while many systems target a single disease, recent efforts are focused on creating models for the joint diagnosis of multiple conditions simultaneously and on developing generalized systems that can classify any CXR as "normal vs. abnormal" before identifying unseen diseases. Across these studies, hybrid approaches combining deep learning for feature extraction with machine learning for classification have also proven highly effective. These AI-driven systems consistently achieve high accuracies, often exceeding 98%, demonstrating their potential to reduce diagnostic turnaround times and serve as powerful decision-support tools in clinical settings.</w:t>
      </w:r>
    </w:p>
    <w:p w14:paraId="61B29020" w14:textId="77777777" w:rsidR="009E6824" w:rsidRPr="009E6824" w:rsidRDefault="009E6824" w:rsidP="009E6824">
      <w:pPr>
        <w:rPr>
          <w:rFonts w:ascii="Times New Roman" w:hAnsi="Times New Roman" w:cs="Times New Roman"/>
          <w:b/>
          <w:bCs/>
          <w:sz w:val="28"/>
          <w:szCs w:val="28"/>
          <w:u w:val="single"/>
        </w:rPr>
      </w:pPr>
    </w:p>
    <w:p w14:paraId="2CB1441D" w14:textId="77777777" w:rsidR="009E6824" w:rsidRPr="009E6824" w:rsidRDefault="009E6824" w:rsidP="009E6824">
      <w:pPr>
        <w:pStyle w:val="ListParagraph"/>
        <w:rPr>
          <w:rFonts w:ascii="Times New Roman" w:hAnsi="Times New Roman" w:cs="Times New Roman"/>
          <w:sz w:val="28"/>
          <w:szCs w:val="28"/>
        </w:rPr>
      </w:pPr>
    </w:p>
    <w:p w14:paraId="3676303E" w14:textId="257E71C0" w:rsidR="00A54CBB" w:rsidRPr="009E6824" w:rsidRDefault="00A54CBB" w:rsidP="009E6824">
      <w:pPr>
        <w:pStyle w:val="ListParagraph"/>
        <w:numPr>
          <w:ilvl w:val="0"/>
          <w:numId w:val="3"/>
        </w:numPr>
        <w:rPr>
          <w:rFonts w:ascii="Times New Roman" w:hAnsi="Times New Roman" w:cs="Times New Roman"/>
          <w:sz w:val="28"/>
          <w:szCs w:val="28"/>
        </w:rPr>
      </w:pPr>
      <w:r w:rsidRPr="009E6824">
        <w:rPr>
          <w:rFonts w:ascii="Times New Roman" w:hAnsi="Times New Roman" w:cs="Times New Roman"/>
          <w:i/>
          <w:iCs/>
          <w:sz w:val="28"/>
          <w:szCs w:val="28"/>
        </w:rPr>
        <w:t>COVID-19 Detection Using Deep Learning Algorithm on Chest X-ray Images</w:t>
      </w:r>
      <w:r w:rsidRPr="009E6824">
        <w:rPr>
          <w:rFonts w:ascii="Times New Roman" w:hAnsi="Times New Roman" w:cs="Times New Roman"/>
          <w:sz w:val="28"/>
          <w:szCs w:val="28"/>
        </w:rPr>
        <w:t xml:space="preserve"> (Biology, 2021</w:t>
      </w:r>
      <w:proofErr w:type="gramStart"/>
      <w:r w:rsidRPr="009E6824">
        <w:rPr>
          <w:rFonts w:ascii="Times New Roman" w:hAnsi="Times New Roman" w:cs="Times New Roman"/>
          <w:sz w:val="28"/>
          <w:szCs w:val="28"/>
        </w:rPr>
        <w:t>) :</w:t>
      </w:r>
      <w:proofErr w:type="gramEnd"/>
    </w:p>
    <w:p w14:paraId="17A85E8A" w14:textId="397E1592" w:rsidR="00A54CBB" w:rsidRPr="00A54CBB" w:rsidRDefault="00A54CBB" w:rsidP="00A54CBB">
      <w:pPr>
        <w:pStyle w:val="ListParagraph"/>
        <w:rPr>
          <w:rFonts w:ascii="Times New Roman" w:hAnsi="Times New Roman" w:cs="Times New Roman"/>
          <w:sz w:val="28"/>
          <w:szCs w:val="28"/>
        </w:rPr>
      </w:pPr>
      <w:proofErr w:type="gramStart"/>
      <w:r w:rsidRPr="00A54CBB">
        <w:rPr>
          <w:rFonts w:ascii="Times New Roman" w:hAnsi="Times New Roman" w:cs="Times New Roman"/>
          <w:sz w:val="28"/>
          <w:szCs w:val="28"/>
        </w:rPr>
        <w:t>Abstract :</w:t>
      </w:r>
      <w:proofErr w:type="gramEnd"/>
      <w:r w:rsidRPr="00A54CBB">
        <w:rPr>
          <w:rFonts w:ascii="Times New Roman" w:hAnsi="Times New Roman" w:cs="Times New Roman"/>
          <w:sz w:val="28"/>
          <w:szCs w:val="28"/>
        </w:rPr>
        <w:t xml:space="preserve"> </w:t>
      </w:r>
    </w:p>
    <w:p w14:paraId="46BB25F5" w14:textId="003C0F08" w:rsidR="00A54CBB" w:rsidRPr="00A54CBB" w:rsidRDefault="00A54CBB" w:rsidP="00A54CBB">
      <w:pPr>
        <w:pStyle w:val="ListParagraph"/>
        <w:rPr>
          <w:rFonts w:ascii="Times New Roman" w:hAnsi="Times New Roman" w:cs="Times New Roman"/>
        </w:rPr>
      </w:pPr>
      <w:r w:rsidRPr="00A54CBB">
        <w:rPr>
          <w:rFonts w:ascii="Times New Roman" w:hAnsi="Times New Roman" w:cs="Times New Roman"/>
        </w:rPr>
        <w:t>COVID-19 affects lungs, and chest X-ray imaging can assist diagnosis.</w:t>
      </w:r>
    </w:p>
    <w:p w14:paraId="14ABF70E" w14:textId="487D12EC" w:rsidR="00A54CBB" w:rsidRPr="00A54CBB" w:rsidRDefault="00A54CBB" w:rsidP="00A54CBB">
      <w:pPr>
        <w:pStyle w:val="ListParagraph"/>
        <w:rPr>
          <w:rFonts w:ascii="Times New Roman" w:hAnsi="Times New Roman" w:cs="Times New Roman"/>
        </w:rPr>
      </w:pPr>
      <w:r w:rsidRPr="00A54CBB">
        <w:rPr>
          <w:rFonts w:ascii="Times New Roman" w:hAnsi="Times New Roman" w:cs="Times New Roman"/>
        </w:rPr>
        <w:t>The study proposes an automatic CNN-based deep learning model for detecting COVID-19 from chest X-rays.</w:t>
      </w:r>
    </w:p>
    <w:p w14:paraId="24319FC4" w14:textId="0FBAF0D9" w:rsidR="00A54CBB" w:rsidRPr="00A54CBB" w:rsidRDefault="00A54CBB" w:rsidP="00A54CBB">
      <w:pPr>
        <w:pStyle w:val="ListParagraph"/>
        <w:rPr>
          <w:rFonts w:ascii="Times New Roman" w:hAnsi="Times New Roman" w:cs="Times New Roman"/>
        </w:rPr>
      </w:pPr>
      <w:r w:rsidRPr="00A54CBB">
        <w:rPr>
          <w:rFonts w:ascii="Times New Roman" w:hAnsi="Times New Roman" w:cs="Times New Roman"/>
        </w:rPr>
        <w:t>Dataset: 3,616 COVID-19 images + 10,192 healthy → augmented to 52,000 images.</w:t>
      </w:r>
    </w:p>
    <w:p w14:paraId="1ECAE737" w14:textId="48C78CDC" w:rsidR="00A54CBB" w:rsidRPr="00A54CBB" w:rsidRDefault="00A54CBB" w:rsidP="00A54CBB">
      <w:pPr>
        <w:pStyle w:val="ListParagraph"/>
        <w:rPr>
          <w:rFonts w:ascii="Times New Roman" w:hAnsi="Times New Roman" w:cs="Times New Roman"/>
        </w:rPr>
      </w:pPr>
      <w:r w:rsidRPr="00A54CBB">
        <w:rPr>
          <w:rFonts w:ascii="Times New Roman" w:hAnsi="Times New Roman" w:cs="Times New Roman"/>
        </w:rPr>
        <w:t xml:space="preserve">Eleven CNNs (VGG16, </w:t>
      </w:r>
      <w:proofErr w:type="spellStart"/>
      <w:r w:rsidRPr="00A54CBB">
        <w:rPr>
          <w:rFonts w:ascii="Times New Roman" w:hAnsi="Times New Roman" w:cs="Times New Roman"/>
        </w:rPr>
        <w:t>ResNet</w:t>
      </w:r>
      <w:proofErr w:type="spellEnd"/>
      <w:r w:rsidRPr="00A54CBB">
        <w:rPr>
          <w:rFonts w:ascii="Times New Roman" w:hAnsi="Times New Roman" w:cs="Times New Roman"/>
        </w:rPr>
        <w:t xml:space="preserve">, </w:t>
      </w:r>
      <w:proofErr w:type="spellStart"/>
      <w:r w:rsidRPr="00A54CBB">
        <w:rPr>
          <w:rFonts w:ascii="Times New Roman" w:hAnsi="Times New Roman" w:cs="Times New Roman"/>
        </w:rPr>
        <w:t>DenseNet</w:t>
      </w:r>
      <w:proofErr w:type="spellEnd"/>
      <w:r w:rsidRPr="00A54CBB">
        <w:rPr>
          <w:rFonts w:ascii="Times New Roman" w:hAnsi="Times New Roman" w:cs="Times New Roman"/>
        </w:rPr>
        <w:t>, MobileNetV2, etc.) were tested.</w:t>
      </w:r>
    </w:p>
    <w:p w14:paraId="6914E79E" w14:textId="3CDEEFB1" w:rsidR="00A54CBB" w:rsidRDefault="00A54CBB" w:rsidP="00A54CBB">
      <w:pPr>
        <w:pStyle w:val="ListParagraph"/>
        <w:rPr>
          <w:rFonts w:ascii="Times New Roman" w:hAnsi="Times New Roman" w:cs="Times New Roman"/>
        </w:rPr>
      </w:pPr>
      <w:r w:rsidRPr="00A54CBB">
        <w:rPr>
          <w:rFonts w:ascii="Times New Roman" w:hAnsi="Times New Roman" w:cs="Times New Roman"/>
        </w:rPr>
        <w:t xml:space="preserve">A modified MobileNetV2 achieved the best performance: </w:t>
      </w:r>
      <w:r w:rsidRPr="00A54CBB">
        <w:rPr>
          <w:rFonts w:ascii="Times New Roman" w:hAnsi="Times New Roman" w:cs="Times New Roman"/>
          <w:b/>
          <w:bCs/>
        </w:rPr>
        <w:t>98% accuracy</w:t>
      </w:r>
      <w:r w:rsidRPr="00A54CBB">
        <w:rPr>
          <w:rFonts w:ascii="Times New Roman" w:hAnsi="Times New Roman" w:cs="Times New Roman"/>
        </w:rPr>
        <w:t>.</w:t>
      </w:r>
    </w:p>
    <w:p w14:paraId="566C08AF" w14:textId="3A14BEBD" w:rsidR="00A54CBB" w:rsidRDefault="00A54CBB" w:rsidP="00A54CBB">
      <w:pPr>
        <w:rPr>
          <w:rFonts w:ascii="Times New Roman" w:hAnsi="Times New Roman" w:cs="Times New Roman"/>
        </w:rPr>
      </w:pPr>
    </w:p>
    <w:p w14:paraId="08ECB994" w14:textId="7A816362" w:rsidR="00A54CBB" w:rsidRDefault="00A54CBB" w:rsidP="009E6824">
      <w:pPr>
        <w:pStyle w:val="ListParagraph"/>
        <w:numPr>
          <w:ilvl w:val="0"/>
          <w:numId w:val="3"/>
        </w:numPr>
        <w:rPr>
          <w:rFonts w:ascii="Times New Roman" w:hAnsi="Times New Roman" w:cs="Times New Roman"/>
          <w:sz w:val="28"/>
          <w:szCs w:val="28"/>
        </w:rPr>
      </w:pPr>
      <w:r w:rsidRPr="00A54CBB">
        <w:rPr>
          <w:rFonts w:ascii="Times New Roman" w:hAnsi="Times New Roman" w:cs="Times New Roman"/>
          <w:i/>
          <w:iCs/>
          <w:sz w:val="28"/>
          <w:szCs w:val="28"/>
        </w:rPr>
        <w:t>Deep learning for distinguishing normal versus abnormal chest radiographs and generalization to two unseen diseases: tuberculosis and COVID-19</w:t>
      </w:r>
      <w:r w:rsidRPr="00A54CBB">
        <w:rPr>
          <w:rFonts w:ascii="Times New Roman" w:hAnsi="Times New Roman" w:cs="Times New Roman"/>
          <w:sz w:val="28"/>
          <w:szCs w:val="28"/>
        </w:rPr>
        <w:t xml:space="preserve"> (Scientific Reports, 2021)</w:t>
      </w:r>
      <w:r>
        <w:rPr>
          <w:rFonts w:ascii="Times New Roman" w:hAnsi="Times New Roman" w:cs="Times New Roman"/>
          <w:sz w:val="28"/>
          <w:szCs w:val="28"/>
        </w:rPr>
        <w:t>:</w:t>
      </w:r>
    </w:p>
    <w:p w14:paraId="3D43BD60" w14:textId="261A0FC4" w:rsidR="00A54CBB" w:rsidRDefault="00A54CBB" w:rsidP="00A54CBB">
      <w:pPr>
        <w:pStyle w:val="ListParagraph"/>
        <w:rPr>
          <w:rFonts w:ascii="Times New Roman" w:hAnsi="Times New Roman" w:cs="Times New Roman"/>
          <w:sz w:val="28"/>
          <w:szCs w:val="28"/>
        </w:rPr>
      </w:pPr>
      <w:r w:rsidRPr="00A54CBB">
        <w:rPr>
          <w:rFonts w:ascii="Times New Roman" w:hAnsi="Times New Roman" w:cs="Times New Roman"/>
          <w:sz w:val="28"/>
          <w:szCs w:val="28"/>
        </w:rPr>
        <w:t>Abstract</w:t>
      </w:r>
      <w:r>
        <w:rPr>
          <w:rFonts w:ascii="Times New Roman" w:hAnsi="Times New Roman" w:cs="Times New Roman"/>
          <w:sz w:val="28"/>
          <w:szCs w:val="28"/>
        </w:rPr>
        <w:t>:</w:t>
      </w:r>
    </w:p>
    <w:p w14:paraId="4F3AF02B" w14:textId="4A8F32B1" w:rsidR="00A54CBB" w:rsidRPr="00A54CBB" w:rsidRDefault="00A54CBB" w:rsidP="00A54CBB">
      <w:pPr>
        <w:pStyle w:val="ListParagraph"/>
        <w:rPr>
          <w:rFonts w:ascii="Times New Roman" w:hAnsi="Times New Roman" w:cs="Times New Roman"/>
        </w:rPr>
      </w:pPr>
      <w:r w:rsidRPr="00A54CBB">
        <w:rPr>
          <w:rFonts w:ascii="Times New Roman" w:hAnsi="Times New Roman" w:cs="Times New Roman"/>
        </w:rPr>
        <w:t>Chest X-ray (CXR) is widely used for thoracic disease diagnosis.</w:t>
      </w:r>
    </w:p>
    <w:p w14:paraId="231C87D3" w14:textId="7F4AD5FB" w:rsidR="00A54CBB" w:rsidRPr="00A54CBB" w:rsidRDefault="00A54CBB" w:rsidP="00A54CBB">
      <w:pPr>
        <w:pStyle w:val="ListParagraph"/>
        <w:rPr>
          <w:rFonts w:ascii="Times New Roman" w:hAnsi="Times New Roman" w:cs="Times New Roman"/>
        </w:rPr>
      </w:pPr>
      <w:r w:rsidRPr="00A54CBB">
        <w:rPr>
          <w:rFonts w:ascii="Times New Roman" w:hAnsi="Times New Roman" w:cs="Times New Roman"/>
        </w:rPr>
        <w:t>Many AI models are trained for specific diseases but fail to generalize to unseen conditions.</w:t>
      </w:r>
    </w:p>
    <w:p w14:paraId="18937A34" w14:textId="28213C95" w:rsidR="00A54CBB" w:rsidRPr="00A54CBB" w:rsidRDefault="00A54CBB" w:rsidP="00A54CBB">
      <w:pPr>
        <w:pStyle w:val="ListParagraph"/>
        <w:rPr>
          <w:rFonts w:ascii="Times New Roman" w:hAnsi="Times New Roman" w:cs="Times New Roman"/>
        </w:rPr>
      </w:pPr>
      <w:r w:rsidRPr="00A54CBB">
        <w:rPr>
          <w:rFonts w:ascii="Times New Roman" w:hAnsi="Times New Roman" w:cs="Times New Roman"/>
        </w:rPr>
        <w:t xml:space="preserve">This study develops an AI system to classify CXRs as </w:t>
      </w:r>
      <w:r w:rsidRPr="00A54CBB">
        <w:rPr>
          <w:rFonts w:ascii="Times New Roman" w:hAnsi="Times New Roman" w:cs="Times New Roman"/>
          <w:b/>
          <w:bCs/>
        </w:rPr>
        <w:t>normal vs abnormal</w:t>
      </w:r>
      <w:r w:rsidRPr="00A54CBB">
        <w:rPr>
          <w:rFonts w:ascii="Times New Roman" w:hAnsi="Times New Roman" w:cs="Times New Roman"/>
        </w:rPr>
        <w:t xml:space="preserve"> (not disease-specific).</w:t>
      </w:r>
    </w:p>
    <w:p w14:paraId="6CC3DA7B" w14:textId="2E2AAD43" w:rsidR="00A54CBB" w:rsidRPr="00A54CBB" w:rsidRDefault="00A54CBB" w:rsidP="00A54CBB">
      <w:pPr>
        <w:pStyle w:val="ListParagraph"/>
        <w:rPr>
          <w:rFonts w:ascii="Times New Roman" w:hAnsi="Times New Roman" w:cs="Times New Roman"/>
        </w:rPr>
      </w:pPr>
      <w:r w:rsidRPr="00A54CBB">
        <w:rPr>
          <w:rFonts w:ascii="Times New Roman" w:hAnsi="Times New Roman" w:cs="Times New Roman"/>
        </w:rPr>
        <w:lastRenderedPageBreak/>
        <w:t xml:space="preserve">Trained on </w:t>
      </w:r>
      <w:r w:rsidRPr="00A54CBB">
        <w:rPr>
          <w:rFonts w:ascii="Times New Roman" w:hAnsi="Times New Roman" w:cs="Times New Roman"/>
          <w:b/>
          <w:bCs/>
        </w:rPr>
        <w:t>248,445 patients</w:t>
      </w:r>
      <w:r w:rsidRPr="00A54CBB">
        <w:rPr>
          <w:rFonts w:ascii="Times New Roman" w:hAnsi="Times New Roman" w:cs="Times New Roman"/>
        </w:rPr>
        <w:t xml:space="preserve"> from India; evaluated on 6 external datasets from India, China, and the U.S.</w:t>
      </w:r>
    </w:p>
    <w:p w14:paraId="30A1865D" w14:textId="60E08E4E" w:rsidR="00A54CBB" w:rsidRPr="00A54CBB" w:rsidRDefault="00A54CBB" w:rsidP="00A54CBB">
      <w:pPr>
        <w:pStyle w:val="ListParagraph"/>
        <w:rPr>
          <w:rFonts w:ascii="Times New Roman" w:hAnsi="Times New Roman" w:cs="Times New Roman"/>
        </w:rPr>
      </w:pPr>
      <w:r w:rsidRPr="00A54CBB">
        <w:rPr>
          <w:rFonts w:ascii="Times New Roman" w:hAnsi="Times New Roman" w:cs="Times New Roman"/>
        </w:rPr>
        <w:t xml:space="preserve">Tested generalization on unseen diseases: </w:t>
      </w:r>
      <w:r w:rsidRPr="00A54CBB">
        <w:rPr>
          <w:rFonts w:ascii="Times New Roman" w:hAnsi="Times New Roman" w:cs="Times New Roman"/>
          <w:b/>
          <w:bCs/>
        </w:rPr>
        <w:t>TB and COVID-19</w:t>
      </w:r>
      <w:r w:rsidRPr="00A54CBB">
        <w:rPr>
          <w:rFonts w:ascii="Times New Roman" w:hAnsi="Times New Roman" w:cs="Times New Roman"/>
        </w:rPr>
        <w:t>.</w:t>
      </w:r>
    </w:p>
    <w:p w14:paraId="3FAC63FE" w14:textId="4AE377BA" w:rsidR="00A54CBB" w:rsidRPr="00A54CBB" w:rsidRDefault="00A54CBB" w:rsidP="00A54CBB">
      <w:pPr>
        <w:pStyle w:val="ListParagraph"/>
        <w:rPr>
          <w:rFonts w:ascii="Times New Roman" w:hAnsi="Times New Roman" w:cs="Times New Roman"/>
        </w:rPr>
      </w:pPr>
      <w:r w:rsidRPr="00A54CBB">
        <w:rPr>
          <w:rFonts w:ascii="Times New Roman" w:hAnsi="Times New Roman" w:cs="Times New Roman"/>
        </w:rPr>
        <w:t xml:space="preserve">System reduced abnormal case turnaround time by </w:t>
      </w:r>
      <w:r w:rsidRPr="00A54CBB">
        <w:rPr>
          <w:rFonts w:ascii="Times New Roman" w:hAnsi="Times New Roman" w:cs="Times New Roman"/>
          <w:b/>
          <w:bCs/>
        </w:rPr>
        <w:t>7–28%</w:t>
      </w:r>
      <w:r w:rsidRPr="00A54CBB">
        <w:rPr>
          <w:rFonts w:ascii="Times New Roman" w:hAnsi="Times New Roman" w:cs="Times New Roman"/>
        </w:rPr>
        <w:t xml:space="preserve"> in simulations.</w:t>
      </w:r>
    </w:p>
    <w:p w14:paraId="0739042F" w14:textId="77777777" w:rsidR="00A54CBB" w:rsidRDefault="00A54CBB" w:rsidP="00A54CBB">
      <w:pPr>
        <w:pStyle w:val="ListParagraph"/>
        <w:rPr>
          <w:rFonts w:ascii="Times New Roman" w:hAnsi="Times New Roman" w:cs="Times New Roman"/>
          <w:sz w:val="28"/>
          <w:szCs w:val="28"/>
        </w:rPr>
      </w:pPr>
    </w:p>
    <w:p w14:paraId="209E8CDC" w14:textId="14D8221A" w:rsidR="00A54CBB" w:rsidRDefault="00A54CBB" w:rsidP="009E6824">
      <w:pPr>
        <w:pStyle w:val="ListParagraph"/>
        <w:numPr>
          <w:ilvl w:val="0"/>
          <w:numId w:val="3"/>
        </w:numPr>
        <w:rPr>
          <w:rFonts w:ascii="Times New Roman" w:hAnsi="Times New Roman" w:cs="Times New Roman"/>
          <w:sz w:val="28"/>
          <w:szCs w:val="28"/>
        </w:rPr>
      </w:pPr>
      <w:r w:rsidRPr="00A54CBB">
        <w:rPr>
          <w:rFonts w:ascii="Times New Roman" w:hAnsi="Times New Roman" w:cs="Times New Roman"/>
          <w:i/>
          <w:iCs/>
          <w:sz w:val="28"/>
          <w:szCs w:val="28"/>
        </w:rPr>
        <w:t>COVID-19 Diagnosis from Chest X-ray Images Using a Robust Multi-Resolution Analysis Siamese Neural Network with Super-Resolution Convolutional Neural Network</w:t>
      </w:r>
      <w:r w:rsidRPr="00A54CBB">
        <w:rPr>
          <w:rFonts w:ascii="Times New Roman" w:hAnsi="Times New Roman" w:cs="Times New Roman"/>
          <w:sz w:val="28"/>
          <w:szCs w:val="28"/>
        </w:rPr>
        <w:t xml:space="preserve"> (Diagnostics, 2022)</w:t>
      </w:r>
      <w:r>
        <w:rPr>
          <w:rFonts w:ascii="Times New Roman" w:hAnsi="Times New Roman" w:cs="Times New Roman"/>
          <w:sz w:val="28"/>
          <w:szCs w:val="28"/>
        </w:rPr>
        <w:t>:</w:t>
      </w:r>
    </w:p>
    <w:p w14:paraId="32C80297" w14:textId="081F4233" w:rsidR="00A54CBB" w:rsidRDefault="00A54CBB" w:rsidP="00A54CBB">
      <w:pPr>
        <w:pStyle w:val="ListParagraph"/>
        <w:rPr>
          <w:rFonts w:ascii="Times New Roman" w:hAnsi="Times New Roman" w:cs="Times New Roman"/>
          <w:sz w:val="28"/>
          <w:szCs w:val="28"/>
        </w:rPr>
      </w:pPr>
      <w:r w:rsidRPr="00A54CBB">
        <w:rPr>
          <w:rFonts w:ascii="Times New Roman" w:hAnsi="Times New Roman" w:cs="Times New Roman"/>
          <w:sz w:val="28"/>
          <w:szCs w:val="28"/>
        </w:rPr>
        <w:t>Abstract</w:t>
      </w:r>
      <w:r>
        <w:rPr>
          <w:rFonts w:ascii="Times New Roman" w:hAnsi="Times New Roman" w:cs="Times New Roman"/>
          <w:sz w:val="28"/>
          <w:szCs w:val="28"/>
        </w:rPr>
        <w:t>:</w:t>
      </w:r>
    </w:p>
    <w:p w14:paraId="2BF3834C" w14:textId="5A0EBE29" w:rsidR="00A54CBB" w:rsidRPr="00A54CBB" w:rsidRDefault="00A54CBB" w:rsidP="00A54CBB">
      <w:pPr>
        <w:pStyle w:val="ListParagraph"/>
        <w:rPr>
          <w:rFonts w:ascii="Times New Roman" w:hAnsi="Times New Roman" w:cs="Times New Roman"/>
        </w:rPr>
      </w:pPr>
      <w:r w:rsidRPr="00A54CBB">
        <w:rPr>
          <w:rFonts w:ascii="Times New Roman" w:hAnsi="Times New Roman" w:cs="Times New Roman"/>
        </w:rPr>
        <w:t>Chest X-ray (CXR) is widely available for COVID-19 diagnosis, but low resolution, noise, and irrelevant annotations reduce model accuracy.</w:t>
      </w:r>
    </w:p>
    <w:p w14:paraId="3800BD5F" w14:textId="16A536CD" w:rsidR="00A54CBB" w:rsidRPr="00A54CBB" w:rsidRDefault="00A54CBB" w:rsidP="00A54CBB">
      <w:pPr>
        <w:pStyle w:val="ListParagraph"/>
        <w:rPr>
          <w:rFonts w:ascii="Times New Roman" w:hAnsi="Times New Roman" w:cs="Times New Roman"/>
        </w:rPr>
      </w:pPr>
      <w:r w:rsidRPr="00A54CBB">
        <w:rPr>
          <w:rFonts w:ascii="Times New Roman" w:hAnsi="Times New Roman" w:cs="Times New Roman"/>
        </w:rPr>
        <w:t xml:space="preserve">The paper proposes </w:t>
      </w:r>
      <w:r w:rsidRPr="00A54CBB">
        <w:rPr>
          <w:rFonts w:ascii="Times New Roman" w:hAnsi="Times New Roman" w:cs="Times New Roman"/>
          <w:b/>
          <w:bCs/>
        </w:rPr>
        <w:t>COVID-SRWCNN</w:t>
      </w:r>
      <w:r w:rsidRPr="00A54CBB">
        <w:rPr>
          <w:rFonts w:ascii="Times New Roman" w:hAnsi="Times New Roman" w:cs="Times New Roman"/>
        </w:rPr>
        <w:t xml:space="preserve">, a </w:t>
      </w:r>
      <w:r w:rsidRPr="00A54CBB">
        <w:rPr>
          <w:rFonts w:ascii="Times New Roman" w:hAnsi="Times New Roman" w:cs="Times New Roman"/>
          <w:b/>
          <w:bCs/>
        </w:rPr>
        <w:t>super-resolution Siamese wavelet multi-resolution CNN</w:t>
      </w:r>
      <w:r w:rsidRPr="00A54CBB">
        <w:rPr>
          <w:rFonts w:ascii="Times New Roman" w:hAnsi="Times New Roman" w:cs="Times New Roman"/>
        </w:rPr>
        <w:t xml:space="preserve"> framework.</w:t>
      </w:r>
    </w:p>
    <w:p w14:paraId="0F6DB949" w14:textId="240E4286" w:rsidR="00A54CBB" w:rsidRPr="00A54CBB" w:rsidRDefault="00A54CBB" w:rsidP="00A54CBB">
      <w:pPr>
        <w:pStyle w:val="ListParagraph"/>
        <w:rPr>
          <w:rFonts w:ascii="Times New Roman" w:hAnsi="Times New Roman" w:cs="Times New Roman"/>
        </w:rPr>
      </w:pPr>
      <w:r w:rsidRPr="00A54CBB">
        <w:rPr>
          <w:rFonts w:ascii="Times New Roman" w:hAnsi="Times New Roman" w:cs="Times New Roman"/>
        </w:rPr>
        <w:t xml:space="preserve">Method enhances low-resolution CXR images using an </w:t>
      </w:r>
      <w:r w:rsidRPr="00A54CBB">
        <w:rPr>
          <w:rFonts w:ascii="Times New Roman" w:hAnsi="Times New Roman" w:cs="Times New Roman"/>
          <w:b/>
          <w:bCs/>
        </w:rPr>
        <w:t>Enhanced Fast Super-Resolution CNN (EFSRCNN)</w:t>
      </w:r>
      <w:r w:rsidRPr="00A54CBB">
        <w:rPr>
          <w:rFonts w:ascii="Times New Roman" w:hAnsi="Times New Roman" w:cs="Times New Roman"/>
        </w:rPr>
        <w:t>, then extracts deep features via a Siamese multi-resolution CNN.</w:t>
      </w:r>
    </w:p>
    <w:p w14:paraId="7F69DBD7" w14:textId="11A6738D" w:rsidR="00A54CBB" w:rsidRPr="00A54CBB" w:rsidRDefault="00A54CBB" w:rsidP="00A54CBB">
      <w:pPr>
        <w:pStyle w:val="ListParagraph"/>
        <w:rPr>
          <w:rFonts w:ascii="Times New Roman" w:hAnsi="Times New Roman" w:cs="Times New Roman"/>
        </w:rPr>
      </w:pPr>
      <w:r w:rsidRPr="00A54CBB">
        <w:rPr>
          <w:rFonts w:ascii="Times New Roman" w:hAnsi="Times New Roman" w:cs="Times New Roman"/>
        </w:rPr>
        <w:t xml:space="preserve">Validated on public datasets: achieved </w:t>
      </w:r>
      <w:r w:rsidRPr="00A54CBB">
        <w:rPr>
          <w:rFonts w:ascii="Times New Roman" w:hAnsi="Times New Roman" w:cs="Times New Roman"/>
          <w:b/>
          <w:bCs/>
        </w:rPr>
        <w:t>98.98% accuracy, 98.96% AUC, 99.78% sensitivity, 98.53% precision, 98.86% specificity</w:t>
      </w:r>
      <w:r w:rsidRPr="00A54CBB">
        <w:rPr>
          <w:rFonts w:ascii="Times New Roman" w:hAnsi="Times New Roman" w:cs="Times New Roman"/>
        </w:rPr>
        <w:t>.</w:t>
      </w:r>
    </w:p>
    <w:p w14:paraId="1B23BB66" w14:textId="4D86C284" w:rsidR="00A54CBB" w:rsidRDefault="00A54CBB" w:rsidP="00A54CBB">
      <w:pPr>
        <w:pStyle w:val="ListParagraph"/>
        <w:rPr>
          <w:rFonts w:ascii="Times New Roman" w:hAnsi="Times New Roman" w:cs="Times New Roman"/>
        </w:rPr>
      </w:pPr>
      <w:r w:rsidRPr="00A54CBB">
        <w:rPr>
          <w:rFonts w:ascii="Times New Roman" w:hAnsi="Times New Roman" w:cs="Times New Roman"/>
        </w:rPr>
        <w:t>Outperforms several pre-trained models and state-of-the-art approaches.</w:t>
      </w:r>
    </w:p>
    <w:p w14:paraId="6716B660" w14:textId="77777777" w:rsidR="00A54CBB" w:rsidRDefault="00A54CBB" w:rsidP="00A54CBB">
      <w:pPr>
        <w:pStyle w:val="ListParagraph"/>
        <w:rPr>
          <w:rFonts w:ascii="Times New Roman" w:hAnsi="Times New Roman" w:cs="Times New Roman"/>
        </w:rPr>
      </w:pPr>
    </w:p>
    <w:p w14:paraId="7FA63EF3" w14:textId="77777777" w:rsidR="00A54CBB" w:rsidRDefault="00A54CBB" w:rsidP="00A54CBB">
      <w:pPr>
        <w:pStyle w:val="ListParagraph"/>
        <w:rPr>
          <w:rFonts w:ascii="Times New Roman" w:hAnsi="Times New Roman" w:cs="Times New Roman"/>
        </w:rPr>
      </w:pPr>
    </w:p>
    <w:p w14:paraId="07668417" w14:textId="31FC8080" w:rsidR="00A54CBB" w:rsidRDefault="00A54CBB" w:rsidP="009E6824">
      <w:pPr>
        <w:pStyle w:val="ListParagraph"/>
        <w:numPr>
          <w:ilvl w:val="0"/>
          <w:numId w:val="3"/>
        </w:numPr>
        <w:rPr>
          <w:rFonts w:ascii="Times New Roman" w:hAnsi="Times New Roman" w:cs="Times New Roman"/>
          <w:sz w:val="28"/>
          <w:szCs w:val="28"/>
        </w:rPr>
      </w:pPr>
      <w:r w:rsidRPr="00A54CBB">
        <w:rPr>
          <w:rFonts w:ascii="Times New Roman" w:hAnsi="Times New Roman" w:cs="Times New Roman"/>
          <w:sz w:val="28"/>
          <w:szCs w:val="28"/>
        </w:rPr>
        <w:t>Reliable Tuberculosis Detection using Chest X-ray with Deep Learning, Segmentation and Visualization</w:t>
      </w:r>
      <w:r>
        <w:rPr>
          <w:rFonts w:ascii="Times New Roman" w:hAnsi="Times New Roman" w:cs="Times New Roman"/>
          <w:sz w:val="28"/>
          <w:szCs w:val="28"/>
        </w:rPr>
        <w:t>:</w:t>
      </w:r>
    </w:p>
    <w:p w14:paraId="61AA37E5" w14:textId="26829250" w:rsidR="00A54CBB" w:rsidRDefault="00A54CBB" w:rsidP="00A54CBB">
      <w:pPr>
        <w:pStyle w:val="ListParagraph"/>
        <w:rPr>
          <w:rFonts w:ascii="Times New Roman" w:hAnsi="Times New Roman" w:cs="Times New Roman"/>
          <w:sz w:val="28"/>
          <w:szCs w:val="28"/>
        </w:rPr>
      </w:pPr>
      <w:r>
        <w:rPr>
          <w:rFonts w:ascii="Times New Roman" w:hAnsi="Times New Roman" w:cs="Times New Roman"/>
          <w:sz w:val="28"/>
          <w:szCs w:val="28"/>
        </w:rPr>
        <w:t>Abstract:</w:t>
      </w:r>
    </w:p>
    <w:p w14:paraId="2F6AFC14" w14:textId="603EE686" w:rsidR="00A54CBB" w:rsidRPr="00A54CBB" w:rsidRDefault="00A54CBB" w:rsidP="00A54CBB">
      <w:pPr>
        <w:pStyle w:val="ListParagraph"/>
        <w:rPr>
          <w:rFonts w:ascii="Times New Roman" w:hAnsi="Times New Roman" w:cs="Times New Roman"/>
        </w:rPr>
      </w:pPr>
      <w:r w:rsidRPr="00A54CBB">
        <w:rPr>
          <w:rFonts w:ascii="Times New Roman" w:hAnsi="Times New Roman" w:cs="Times New Roman"/>
        </w:rPr>
        <w:t xml:space="preserve">This study focuses on the reliable detection of Tuberculosis (TB) from chest X-ray images. The authors created a database of 4,200 images (700 TB-infected, 3,500 normal) from public sources. They employed nine different pre-trained deep convolutional neural networks (CNNs) using transfer learning. The core of the work involved three experiments: lung segmentation using U-Net models, classification using whole X-ray images, and classification using segmented lung images. The results showed that classification based on </w:t>
      </w:r>
      <w:r w:rsidRPr="00A54CBB">
        <w:rPr>
          <w:rFonts w:ascii="Times New Roman" w:hAnsi="Times New Roman" w:cs="Times New Roman"/>
          <w:b/>
          <w:bCs/>
        </w:rPr>
        <w:t>segmented lungs</w:t>
      </w:r>
      <w:r w:rsidRPr="00A54CBB">
        <w:rPr>
          <w:rFonts w:ascii="Times New Roman" w:hAnsi="Times New Roman" w:cs="Times New Roman"/>
        </w:rPr>
        <w:t xml:space="preserve"> significantly outperformed classification on whole X-rays, achieving an accuracy of </w:t>
      </w:r>
      <w:r w:rsidRPr="00A54CBB">
        <w:rPr>
          <w:rFonts w:ascii="Times New Roman" w:hAnsi="Times New Roman" w:cs="Times New Roman"/>
          <w:b/>
          <w:bCs/>
        </w:rPr>
        <w:t>99.9%</w:t>
      </w:r>
      <w:r w:rsidRPr="00A54CBB">
        <w:rPr>
          <w:rFonts w:ascii="Times New Roman" w:hAnsi="Times New Roman" w:cs="Times New Roman"/>
        </w:rPr>
        <w:t>. A visualization technique was also used to confirm that the CNNs focused on the lung regions, increasing diagnostic reliability.</w:t>
      </w:r>
    </w:p>
    <w:p w14:paraId="2BC276A1" w14:textId="77777777" w:rsidR="00A54CBB" w:rsidRDefault="00A54CBB" w:rsidP="00A54CBB">
      <w:pPr>
        <w:pStyle w:val="ListParagraph"/>
        <w:rPr>
          <w:rFonts w:ascii="Times New Roman" w:hAnsi="Times New Roman" w:cs="Times New Roman"/>
          <w:sz w:val="28"/>
          <w:szCs w:val="28"/>
        </w:rPr>
      </w:pPr>
    </w:p>
    <w:p w14:paraId="315E262B" w14:textId="3BE645D6" w:rsidR="00A54CBB" w:rsidRDefault="00A54CBB" w:rsidP="009E6824">
      <w:pPr>
        <w:pStyle w:val="ListParagraph"/>
        <w:numPr>
          <w:ilvl w:val="0"/>
          <w:numId w:val="3"/>
        </w:numPr>
        <w:rPr>
          <w:rFonts w:ascii="Times New Roman" w:hAnsi="Times New Roman" w:cs="Times New Roman"/>
          <w:sz w:val="28"/>
          <w:szCs w:val="28"/>
        </w:rPr>
      </w:pPr>
      <w:r w:rsidRPr="00A54CBB">
        <w:rPr>
          <w:rFonts w:ascii="Times New Roman" w:hAnsi="Times New Roman" w:cs="Times New Roman"/>
          <w:sz w:val="28"/>
          <w:szCs w:val="28"/>
        </w:rPr>
        <w:t>Joint Diagnosis of Pneumonia, COVID-19, and Tuberculosis from Chest X-ray Images: A Deep Learning Approach</w:t>
      </w:r>
      <w:r>
        <w:rPr>
          <w:rFonts w:ascii="Times New Roman" w:hAnsi="Times New Roman" w:cs="Times New Roman"/>
          <w:sz w:val="28"/>
          <w:szCs w:val="28"/>
        </w:rPr>
        <w:t>:</w:t>
      </w:r>
    </w:p>
    <w:p w14:paraId="29922C1D" w14:textId="1B137F18" w:rsidR="00A54CBB" w:rsidRDefault="00A54CBB" w:rsidP="00A54CBB">
      <w:pPr>
        <w:pStyle w:val="ListParagraph"/>
        <w:rPr>
          <w:rFonts w:ascii="Times New Roman" w:hAnsi="Times New Roman" w:cs="Times New Roman"/>
          <w:sz w:val="28"/>
          <w:szCs w:val="28"/>
        </w:rPr>
      </w:pPr>
      <w:r>
        <w:rPr>
          <w:rFonts w:ascii="Times New Roman" w:hAnsi="Times New Roman" w:cs="Times New Roman"/>
          <w:sz w:val="28"/>
          <w:szCs w:val="28"/>
        </w:rPr>
        <w:t>Abstract:</w:t>
      </w:r>
    </w:p>
    <w:p w14:paraId="5D44E7F8" w14:textId="77777777" w:rsidR="00A54CBB" w:rsidRPr="00A54CBB" w:rsidRDefault="00A54CBB" w:rsidP="00A54CBB">
      <w:pPr>
        <w:pStyle w:val="ListParagraph"/>
        <w:rPr>
          <w:rFonts w:ascii="Times New Roman" w:hAnsi="Times New Roman" w:cs="Times New Roman"/>
        </w:rPr>
      </w:pPr>
      <w:r w:rsidRPr="00A54CBB">
        <w:rPr>
          <w:rFonts w:ascii="Times New Roman" w:hAnsi="Times New Roman" w:cs="Times New Roman"/>
        </w:rPr>
        <w:t xml:space="preserve">This study proposes a deep learning model for the </w:t>
      </w:r>
    </w:p>
    <w:p w14:paraId="3783FDD8" w14:textId="77777777" w:rsidR="00A54CBB" w:rsidRPr="00A54CBB" w:rsidRDefault="00A54CBB" w:rsidP="00A54CBB">
      <w:pPr>
        <w:pStyle w:val="ListParagraph"/>
        <w:rPr>
          <w:rFonts w:ascii="Times New Roman" w:hAnsi="Times New Roman" w:cs="Times New Roman"/>
        </w:rPr>
      </w:pPr>
      <w:r w:rsidRPr="00A54CBB">
        <w:rPr>
          <w:rFonts w:ascii="Times New Roman" w:hAnsi="Times New Roman" w:cs="Times New Roman"/>
          <w:b/>
          <w:bCs/>
        </w:rPr>
        <w:t>joint diagnosis</w:t>
      </w:r>
      <w:r w:rsidRPr="00A54CBB">
        <w:rPr>
          <w:rFonts w:ascii="Times New Roman" w:hAnsi="Times New Roman" w:cs="Times New Roman"/>
        </w:rPr>
        <w:t xml:space="preserve"> of three fatal lung diseases—Pneumonia, COVID-19, and Tuberculosis—from chest X-ray images, which is a less explored area compared to single-disease diagnosis. Using </w:t>
      </w:r>
      <w:r w:rsidRPr="00A54CBB">
        <w:rPr>
          <w:rFonts w:ascii="Times New Roman" w:hAnsi="Times New Roman" w:cs="Times New Roman"/>
        </w:rPr>
        <w:lastRenderedPageBreak/>
        <w:t xml:space="preserve">multiple public datasets from Kaggle, the researchers developed a model capable of classifying images into four categories: COVID-19, Pneumonia, Tuberculosis, and No-findings. The proposed model achieved an overall accuracy of </w:t>
      </w:r>
    </w:p>
    <w:p w14:paraId="5DAE1EC2" w14:textId="77777777" w:rsidR="00A54CBB" w:rsidRPr="00A54CBB" w:rsidRDefault="00A54CBB" w:rsidP="00A54CBB">
      <w:pPr>
        <w:pStyle w:val="ListParagraph"/>
        <w:rPr>
          <w:rFonts w:ascii="Times New Roman" w:hAnsi="Times New Roman" w:cs="Times New Roman"/>
        </w:rPr>
      </w:pPr>
      <w:r w:rsidRPr="00A54CBB">
        <w:rPr>
          <w:rFonts w:ascii="Times New Roman" w:hAnsi="Times New Roman" w:cs="Times New Roman"/>
          <w:b/>
          <w:bCs/>
        </w:rPr>
        <w:t>98.72%</w:t>
      </w:r>
      <w:r w:rsidRPr="00A54CBB">
        <w:rPr>
          <w:rFonts w:ascii="Times New Roman" w:hAnsi="Times New Roman" w:cs="Times New Roman"/>
        </w:rPr>
        <w:t xml:space="preserve"> and demonstrated high recall scores for each class, proving to be a better performer than other state-of-the-art models in the literature for this specific multi-class problem.</w:t>
      </w:r>
    </w:p>
    <w:p w14:paraId="44A15418" w14:textId="77777777" w:rsidR="00A54CBB" w:rsidRPr="00A54CBB" w:rsidRDefault="00A54CBB" w:rsidP="00A54CBB">
      <w:pPr>
        <w:pStyle w:val="ListParagraph"/>
        <w:rPr>
          <w:rFonts w:ascii="Times New Roman" w:hAnsi="Times New Roman" w:cs="Times New Roman"/>
          <w:sz w:val="28"/>
          <w:szCs w:val="28"/>
        </w:rPr>
      </w:pPr>
    </w:p>
    <w:p w14:paraId="7FD3FBD8" w14:textId="7188F6AE" w:rsidR="00A54CBB" w:rsidRDefault="00A54CBB" w:rsidP="009E6824">
      <w:pPr>
        <w:pStyle w:val="ListParagraph"/>
        <w:numPr>
          <w:ilvl w:val="0"/>
          <w:numId w:val="3"/>
        </w:numPr>
        <w:rPr>
          <w:rFonts w:ascii="Times New Roman" w:hAnsi="Times New Roman" w:cs="Times New Roman"/>
          <w:sz w:val="28"/>
          <w:szCs w:val="28"/>
        </w:rPr>
      </w:pPr>
      <w:r w:rsidRPr="00A54CBB">
        <w:rPr>
          <w:rFonts w:ascii="Times New Roman" w:hAnsi="Times New Roman" w:cs="Times New Roman"/>
          <w:sz w:val="28"/>
          <w:szCs w:val="28"/>
        </w:rPr>
        <w:t>A Robust Tuberculosis Diagnosis Using Chest X-Rays Based on a Hybrid Vision Transformer and Principal Component Analysis</w:t>
      </w:r>
      <w:r>
        <w:rPr>
          <w:rFonts w:ascii="Times New Roman" w:hAnsi="Times New Roman" w:cs="Times New Roman"/>
          <w:sz w:val="28"/>
          <w:szCs w:val="28"/>
        </w:rPr>
        <w:t>:</w:t>
      </w:r>
    </w:p>
    <w:p w14:paraId="0FA13432" w14:textId="71395168" w:rsidR="00A54CBB" w:rsidRDefault="00A54CBB" w:rsidP="00A54CBB">
      <w:pPr>
        <w:pStyle w:val="ListParagraph"/>
        <w:rPr>
          <w:rFonts w:ascii="Times New Roman" w:hAnsi="Times New Roman" w:cs="Times New Roman"/>
          <w:sz w:val="28"/>
          <w:szCs w:val="28"/>
        </w:rPr>
      </w:pPr>
      <w:r>
        <w:rPr>
          <w:rFonts w:ascii="Times New Roman" w:hAnsi="Times New Roman" w:cs="Times New Roman"/>
          <w:sz w:val="28"/>
          <w:szCs w:val="28"/>
        </w:rPr>
        <w:t>Abstract:</w:t>
      </w:r>
    </w:p>
    <w:p w14:paraId="2004B916" w14:textId="77777777" w:rsidR="00A54CBB" w:rsidRPr="00A54CBB" w:rsidRDefault="00A54CBB" w:rsidP="00A54CBB">
      <w:pPr>
        <w:pStyle w:val="ListParagraph"/>
        <w:rPr>
          <w:rFonts w:ascii="Times New Roman" w:hAnsi="Times New Roman" w:cs="Times New Roman"/>
        </w:rPr>
      </w:pPr>
      <w:r w:rsidRPr="00A54CBB">
        <w:rPr>
          <w:rFonts w:ascii="Times New Roman" w:hAnsi="Times New Roman" w:cs="Times New Roman"/>
        </w:rPr>
        <w:t xml:space="preserve">This paper addresses the challenges in diagnosing Tuberculosis (TB), such as medication resistance and limited resources, by proposing a computer-aided diagnosis (CAD) system for early and accurate detection from chest X-ray (CXR) images. The novelty lies in its </w:t>
      </w:r>
    </w:p>
    <w:p w14:paraId="703D42DA" w14:textId="77777777" w:rsidR="00A54CBB" w:rsidRPr="00A54CBB" w:rsidRDefault="00A54CBB" w:rsidP="00A54CBB">
      <w:pPr>
        <w:pStyle w:val="ListParagraph"/>
        <w:rPr>
          <w:rFonts w:ascii="Times New Roman" w:hAnsi="Times New Roman" w:cs="Times New Roman"/>
        </w:rPr>
      </w:pPr>
      <w:r w:rsidRPr="00A54CBB">
        <w:rPr>
          <w:rFonts w:ascii="Times New Roman" w:hAnsi="Times New Roman" w:cs="Times New Roman"/>
          <w:b/>
          <w:bCs/>
        </w:rPr>
        <w:t>hybrid approach</w:t>
      </w:r>
      <w:r w:rsidRPr="00A54CBB">
        <w:rPr>
          <w:rFonts w:ascii="Times New Roman" w:hAnsi="Times New Roman" w:cs="Times New Roman"/>
        </w:rPr>
        <w:t xml:space="preserve">, which combines a </w:t>
      </w:r>
      <w:r w:rsidRPr="00A54CBB">
        <w:rPr>
          <w:rFonts w:ascii="Times New Roman" w:hAnsi="Times New Roman" w:cs="Times New Roman"/>
          <w:b/>
          <w:bCs/>
        </w:rPr>
        <w:t>Vision Transformer (</w:t>
      </w:r>
      <w:proofErr w:type="spellStart"/>
      <w:r w:rsidRPr="00A54CBB">
        <w:rPr>
          <w:rFonts w:ascii="Times New Roman" w:hAnsi="Times New Roman" w:cs="Times New Roman"/>
          <w:b/>
          <w:bCs/>
        </w:rPr>
        <w:t>ViT</w:t>
      </w:r>
      <w:proofErr w:type="spellEnd"/>
      <w:r w:rsidRPr="00A54CBB">
        <w:rPr>
          <w:rFonts w:ascii="Times New Roman" w:hAnsi="Times New Roman" w:cs="Times New Roman"/>
          <w:b/>
          <w:bCs/>
        </w:rPr>
        <w:t>)</w:t>
      </w:r>
      <w:r w:rsidRPr="00A54CBB">
        <w:rPr>
          <w:rFonts w:ascii="Times New Roman" w:hAnsi="Times New Roman" w:cs="Times New Roman"/>
        </w:rPr>
        <w:t xml:space="preserve"> for deep feature extraction, </w:t>
      </w:r>
      <w:r w:rsidRPr="00A54CBB">
        <w:rPr>
          <w:rFonts w:ascii="Times New Roman" w:hAnsi="Times New Roman" w:cs="Times New Roman"/>
          <w:b/>
          <w:bCs/>
        </w:rPr>
        <w:t>Principal Component Analysis (PCA)</w:t>
      </w:r>
      <w:r w:rsidRPr="00A54CBB">
        <w:rPr>
          <w:rFonts w:ascii="Times New Roman" w:hAnsi="Times New Roman" w:cs="Times New Roman"/>
        </w:rPr>
        <w:t xml:space="preserve"> for reducing feature dimensions, and traditional </w:t>
      </w:r>
      <w:r w:rsidRPr="00A54CBB">
        <w:rPr>
          <w:rFonts w:ascii="Times New Roman" w:hAnsi="Times New Roman" w:cs="Times New Roman"/>
          <w:b/>
          <w:bCs/>
        </w:rPr>
        <w:t>machine learning (ML)</w:t>
      </w:r>
      <w:r w:rsidRPr="00A54CBB">
        <w:rPr>
          <w:rFonts w:ascii="Times New Roman" w:hAnsi="Times New Roman" w:cs="Times New Roman"/>
        </w:rPr>
        <w:t xml:space="preserve"> models for classification. The system was trained and evaluated on a TB chest X-ray dataset, achieving outstanding performance metrics, including an accuracy of </w:t>
      </w:r>
    </w:p>
    <w:p w14:paraId="793A986F" w14:textId="77777777" w:rsidR="00A54CBB" w:rsidRPr="00A54CBB" w:rsidRDefault="00A54CBB" w:rsidP="00A54CBB">
      <w:pPr>
        <w:pStyle w:val="ListParagraph"/>
        <w:rPr>
          <w:rFonts w:ascii="Times New Roman" w:hAnsi="Times New Roman" w:cs="Times New Roman"/>
        </w:rPr>
      </w:pPr>
      <w:r w:rsidRPr="00A54CBB">
        <w:rPr>
          <w:rFonts w:ascii="Times New Roman" w:hAnsi="Times New Roman" w:cs="Times New Roman"/>
          <w:b/>
          <w:bCs/>
        </w:rPr>
        <w:t>99.84%</w:t>
      </w:r>
      <w:r w:rsidRPr="00A54CBB">
        <w:rPr>
          <w:rFonts w:ascii="Times New Roman" w:hAnsi="Times New Roman" w:cs="Times New Roman"/>
        </w:rPr>
        <w:t>, a precision of 99.90%, and a recall of 99.52%. This performance highlights the superiority of the proposed hybrid model over other contemporary classifiers.</w:t>
      </w:r>
    </w:p>
    <w:p w14:paraId="58A88D7B" w14:textId="77777777" w:rsidR="00A54CBB" w:rsidRPr="00A54CBB" w:rsidRDefault="00A54CBB" w:rsidP="00A54CBB">
      <w:pPr>
        <w:pStyle w:val="ListParagraph"/>
        <w:rPr>
          <w:rFonts w:ascii="Times New Roman" w:hAnsi="Times New Roman" w:cs="Times New Roman"/>
        </w:rPr>
      </w:pPr>
    </w:p>
    <w:sectPr w:rsidR="00A54CBB" w:rsidRPr="00A54CBB" w:rsidSect="00A54CBB">
      <w:pgSz w:w="12240" w:h="15840"/>
      <w:pgMar w:top="1440" w:right="144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B703C"/>
    <w:multiLevelType w:val="hybridMultilevel"/>
    <w:tmpl w:val="E5AE0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B76C1"/>
    <w:multiLevelType w:val="hybridMultilevel"/>
    <w:tmpl w:val="9E26BA34"/>
    <w:lvl w:ilvl="0" w:tplc="202EE0D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938C2"/>
    <w:multiLevelType w:val="hybridMultilevel"/>
    <w:tmpl w:val="43BCFC1C"/>
    <w:lvl w:ilvl="0" w:tplc="E558F180">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32063577">
    <w:abstractNumId w:val="0"/>
  </w:num>
  <w:num w:numId="2" w16cid:durableId="1160345060">
    <w:abstractNumId w:val="2"/>
  </w:num>
  <w:num w:numId="3" w16cid:durableId="1092774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BB"/>
    <w:rsid w:val="0005058C"/>
    <w:rsid w:val="009E6824"/>
    <w:rsid w:val="00A54CBB"/>
    <w:rsid w:val="00BB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23E2"/>
  <w15:chartTrackingRefBased/>
  <w15:docId w15:val="{9073DC24-D2CD-4EA1-83B3-BE744606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C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C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4C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4C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C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C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C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4C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4C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C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CBB"/>
    <w:rPr>
      <w:rFonts w:eastAsiaTheme="majorEastAsia" w:cstheme="majorBidi"/>
      <w:color w:val="272727" w:themeColor="text1" w:themeTint="D8"/>
    </w:rPr>
  </w:style>
  <w:style w:type="paragraph" w:styleId="Title">
    <w:name w:val="Title"/>
    <w:basedOn w:val="Normal"/>
    <w:next w:val="Normal"/>
    <w:link w:val="TitleChar"/>
    <w:uiPriority w:val="10"/>
    <w:qFormat/>
    <w:rsid w:val="00A54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CBB"/>
    <w:pPr>
      <w:spacing w:before="160"/>
      <w:jc w:val="center"/>
    </w:pPr>
    <w:rPr>
      <w:i/>
      <w:iCs/>
      <w:color w:val="404040" w:themeColor="text1" w:themeTint="BF"/>
    </w:rPr>
  </w:style>
  <w:style w:type="character" w:customStyle="1" w:styleId="QuoteChar">
    <w:name w:val="Quote Char"/>
    <w:basedOn w:val="DefaultParagraphFont"/>
    <w:link w:val="Quote"/>
    <w:uiPriority w:val="29"/>
    <w:rsid w:val="00A54CBB"/>
    <w:rPr>
      <w:i/>
      <w:iCs/>
      <w:color w:val="404040" w:themeColor="text1" w:themeTint="BF"/>
    </w:rPr>
  </w:style>
  <w:style w:type="paragraph" w:styleId="ListParagraph">
    <w:name w:val="List Paragraph"/>
    <w:basedOn w:val="Normal"/>
    <w:uiPriority w:val="34"/>
    <w:qFormat/>
    <w:rsid w:val="00A54CBB"/>
    <w:pPr>
      <w:ind w:left="720"/>
      <w:contextualSpacing/>
    </w:pPr>
  </w:style>
  <w:style w:type="character" w:styleId="IntenseEmphasis">
    <w:name w:val="Intense Emphasis"/>
    <w:basedOn w:val="DefaultParagraphFont"/>
    <w:uiPriority w:val="21"/>
    <w:qFormat/>
    <w:rsid w:val="00A54CBB"/>
    <w:rPr>
      <w:i/>
      <w:iCs/>
      <w:color w:val="2F5496" w:themeColor="accent1" w:themeShade="BF"/>
    </w:rPr>
  </w:style>
  <w:style w:type="paragraph" w:styleId="IntenseQuote">
    <w:name w:val="Intense Quote"/>
    <w:basedOn w:val="Normal"/>
    <w:next w:val="Normal"/>
    <w:link w:val="IntenseQuoteChar"/>
    <w:uiPriority w:val="30"/>
    <w:qFormat/>
    <w:rsid w:val="00A54C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CBB"/>
    <w:rPr>
      <w:i/>
      <w:iCs/>
      <w:color w:val="2F5496" w:themeColor="accent1" w:themeShade="BF"/>
    </w:rPr>
  </w:style>
  <w:style w:type="character" w:styleId="IntenseReference">
    <w:name w:val="Intense Reference"/>
    <w:basedOn w:val="DefaultParagraphFont"/>
    <w:uiPriority w:val="32"/>
    <w:qFormat/>
    <w:rsid w:val="00A54C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90523">
      <w:bodyDiv w:val="1"/>
      <w:marLeft w:val="0"/>
      <w:marRight w:val="0"/>
      <w:marTop w:val="0"/>
      <w:marBottom w:val="0"/>
      <w:divBdr>
        <w:top w:val="none" w:sz="0" w:space="0" w:color="auto"/>
        <w:left w:val="none" w:sz="0" w:space="0" w:color="auto"/>
        <w:bottom w:val="none" w:sz="0" w:space="0" w:color="auto"/>
        <w:right w:val="none" w:sz="0" w:space="0" w:color="auto"/>
      </w:divBdr>
    </w:div>
    <w:div w:id="500589079">
      <w:bodyDiv w:val="1"/>
      <w:marLeft w:val="0"/>
      <w:marRight w:val="0"/>
      <w:marTop w:val="0"/>
      <w:marBottom w:val="0"/>
      <w:divBdr>
        <w:top w:val="none" w:sz="0" w:space="0" w:color="auto"/>
        <w:left w:val="none" w:sz="0" w:space="0" w:color="auto"/>
        <w:bottom w:val="none" w:sz="0" w:space="0" w:color="auto"/>
        <w:right w:val="none" w:sz="0" w:space="0" w:color="auto"/>
      </w:divBdr>
    </w:div>
    <w:div w:id="662314729">
      <w:bodyDiv w:val="1"/>
      <w:marLeft w:val="0"/>
      <w:marRight w:val="0"/>
      <w:marTop w:val="0"/>
      <w:marBottom w:val="0"/>
      <w:divBdr>
        <w:top w:val="none" w:sz="0" w:space="0" w:color="auto"/>
        <w:left w:val="none" w:sz="0" w:space="0" w:color="auto"/>
        <w:bottom w:val="none" w:sz="0" w:space="0" w:color="auto"/>
        <w:right w:val="none" w:sz="0" w:space="0" w:color="auto"/>
      </w:divBdr>
    </w:div>
    <w:div w:id="813640914">
      <w:bodyDiv w:val="1"/>
      <w:marLeft w:val="0"/>
      <w:marRight w:val="0"/>
      <w:marTop w:val="0"/>
      <w:marBottom w:val="0"/>
      <w:divBdr>
        <w:top w:val="none" w:sz="0" w:space="0" w:color="auto"/>
        <w:left w:val="none" w:sz="0" w:space="0" w:color="auto"/>
        <w:bottom w:val="none" w:sz="0" w:space="0" w:color="auto"/>
        <w:right w:val="none" w:sz="0" w:space="0" w:color="auto"/>
      </w:divBdr>
    </w:div>
    <w:div w:id="944846834">
      <w:bodyDiv w:val="1"/>
      <w:marLeft w:val="0"/>
      <w:marRight w:val="0"/>
      <w:marTop w:val="0"/>
      <w:marBottom w:val="0"/>
      <w:divBdr>
        <w:top w:val="none" w:sz="0" w:space="0" w:color="auto"/>
        <w:left w:val="none" w:sz="0" w:space="0" w:color="auto"/>
        <w:bottom w:val="none" w:sz="0" w:space="0" w:color="auto"/>
        <w:right w:val="none" w:sz="0" w:space="0" w:color="auto"/>
      </w:divBdr>
    </w:div>
    <w:div w:id="1048187915">
      <w:bodyDiv w:val="1"/>
      <w:marLeft w:val="0"/>
      <w:marRight w:val="0"/>
      <w:marTop w:val="0"/>
      <w:marBottom w:val="0"/>
      <w:divBdr>
        <w:top w:val="none" w:sz="0" w:space="0" w:color="auto"/>
        <w:left w:val="none" w:sz="0" w:space="0" w:color="auto"/>
        <w:bottom w:val="none" w:sz="0" w:space="0" w:color="auto"/>
        <w:right w:val="none" w:sz="0" w:space="0" w:color="auto"/>
      </w:divBdr>
    </w:div>
    <w:div w:id="1052852830">
      <w:bodyDiv w:val="1"/>
      <w:marLeft w:val="0"/>
      <w:marRight w:val="0"/>
      <w:marTop w:val="0"/>
      <w:marBottom w:val="0"/>
      <w:divBdr>
        <w:top w:val="none" w:sz="0" w:space="0" w:color="auto"/>
        <w:left w:val="none" w:sz="0" w:space="0" w:color="auto"/>
        <w:bottom w:val="none" w:sz="0" w:space="0" w:color="auto"/>
        <w:right w:val="none" w:sz="0" w:space="0" w:color="auto"/>
      </w:divBdr>
    </w:div>
    <w:div w:id="1102647723">
      <w:bodyDiv w:val="1"/>
      <w:marLeft w:val="0"/>
      <w:marRight w:val="0"/>
      <w:marTop w:val="0"/>
      <w:marBottom w:val="0"/>
      <w:divBdr>
        <w:top w:val="none" w:sz="0" w:space="0" w:color="auto"/>
        <w:left w:val="none" w:sz="0" w:space="0" w:color="auto"/>
        <w:bottom w:val="none" w:sz="0" w:space="0" w:color="auto"/>
        <w:right w:val="none" w:sz="0" w:space="0" w:color="auto"/>
      </w:divBdr>
    </w:div>
    <w:div w:id="1537964275">
      <w:bodyDiv w:val="1"/>
      <w:marLeft w:val="0"/>
      <w:marRight w:val="0"/>
      <w:marTop w:val="0"/>
      <w:marBottom w:val="0"/>
      <w:divBdr>
        <w:top w:val="none" w:sz="0" w:space="0" w:color="auto"/>
        <w:left w:val="none" w:sz="0" w:space="0" w:color="auto"/>
        <w:bottom w:val="none" w:sz="0" w:space="0" w:color="auto"/>
        <w:right w:val="none" w:sz="0" w:space="0" w:color="auto"/>
      </w:divBdr>
    </w:div>
    <w:div w:id="1851984102">
      <w:bodyDiv w:val="1"/>
      <w:marLeft w:val="0"/>
      <w:marRight w:val="0"/>
      <w:marTop w:val="0"/>
      <w:marBottom w:val="0"/>
      <w:divBdr>
        <w:top w:val="none" w:sz="0" w:space="0" w:color="auto"/>
        <w:left w:val="none" w:sz="0" w:space="0" w:color="auto"/>
        <w:bottom w:val="none" w:sz="0" w:space="0" w:color="auto"/>
        <w:right w:val="none" w:sz="0" w:space="0" w:color="auto"/>
      </w:divBdr>
    </w:div>
    <w:div w:id="1918133286">
      <w:bodyDiv w:val="1"/>
      <w:marLeft w:val="0"/>
      <w:marRight w:val="0"/>
      <w:marTop w:val="0"/>
      <w:marBottom w:val="0"/>
      <w:divBdr>
        <w:top w:val="none" w:sz="0" w:space="0" w:color="auto"/>
        <w:left w:val="none" w:sz="0" w:space="0" w:color="auto"/>
        <w:bottom w:val="none" w:sz="0" w:space="0" w:color="auto"/>
        <w:right w:val="none" w:sz="0" w:space="0" w:color="auto"/>
      </w:divBdr>
    </w:div>
    <w:div w:id="201576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More</dc:creator>
  <cp:keywords/>
  <dc:description/>
  <cp:lastModifiedBy>Lalit More</cp:lastModifiedBy>
  <cp:revision>2</cp:revision>
  <dcterms:created xsi:type="dcterms:W3CDTF">2025-09-20T10:11:00Z</dcterms:created>
  <dcterms:modified xsi:type="dcterms:W3CDTF">2025-09-20T10:34:00Z</dcterms:modified>
</cp:coreProperties>
</file>