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6D12" w14:textId="36154356" w:rsidR="006E0C35" w:rsidRPr="001D5D5B" w:rsidRDefault="006E0C35" w:rsidP="006E0C35">
      <w:pPr>
        <w:rPr>
          <w:b/>
          <w:bCs/>
        </w:rPr>
      </w:pPr>
      <w:r w:rsidRPr="001D5D5B">
        <w:rPr>
          <w:b/>
          <w:bCs/>
        </w:rPr>
        <w:t xml:space="preserve">1. Automated Identification of Thoracic Pathology from Chest Radiographs with Enhanced Training Pipeline — </w:t>
      </w:r>
      <w:proofErr w:type="spellStart"/>
      <w:r w:rsidRPr="001D5D5B">
        <w:rPr>
          <w:b/>
          <w:bCs/>
        </w:rPr>
        <w:t>DSouza</w:t>
      </w:r>
      <w:proofErr w:type="spellEnd"/>
      <w:r w:rsidRPr="001D5D5B">
        <w:rPr>
          <w:b/>
          <w:bCs/>
        </w:rPr>
        <w:t xml:space="preserve">, Abidin, </w:t>
      </w:r>
      <w:proofErr w:type="spellStart"/>
      <w:r w:rsidRPr="001D5D5B">
        <w:rPr>
          <w:b/>
          <w:bCs/>
        </w:rPr>
        <w:t>Wismüller</w:t>
      </w:r>
      <w:proofErr w:type="spellEnd"/>
      <w:r w:rsidRPr="001D5D5B">
        <w:rPr>
          <w:b/>
          <w:bCs/>
        </w:rPr>
        <w:t xml:space="preserve"> (2020) </w:t>
      </w:r>
      <w:hyperlink r:id="rId5" w:tgtFrame="_blank" w:history="1">
        <w:r>
          <w:rPr>
            <w:rStyle w:val="Hyperlink"/>
            <w:b/>
            <w:bCs/>
          </w:rPr>
          <w:t xml:space="preserve"> </w:t>
        </w:r>
      </w:hyperlink>
    </w:p>
    <w:p w14:paraId="15DAC485" w14:textId="4F284B3D" w:rsidR="006E0C35" w:rsidRPr="001D5D5B" w:rsidRDefault="006E0C35" w:rsidP="006E0C35">
      <w:r w:rsidRPr="001D5D5B">
        <w:rPr>
          <w:b/>
          <w:bCs/>
        </w:rPr>
        <w:t>Conclusion</w:t>
      </w:r>
      <w:r w:rsidRPr="001D5D5B">
        <w:t xml:space="preserve"> </w:t>
      </w:r>
      <w:hyperlink r:id="rId6" w:tgtFrame="_blank" w:history="1">
        <w:r>
          <w:rPr>
            <w:rStyle w:val="Hyperlink"/>
          </w:rPr>
          <w:t xml:space="preserve"> </w:t>
        </w:r>
      </w:hyperlink>
    </w:p>
    <w:p w14:paraId="04B1E156" w14:textId="0FA64759" w:rsidR="006E0C35" w:rsidRPr="001D5D5B" w:rsidRDefault="006E0C35" w:rsidP="006E0C35">
      <w:pPr>
        <w:numPr>
          <w:ilvl w:val="0"/>
          <w:numId w:val="1"/>
        </w:numPr>
      </w:pPr>
      <w:r w:rsidRPr="001D5D5B">
        <w:t xml:space="preserve">The modifications in training (variable image sizes, restart schedules, good learning rate choice) help improve performance, especially helping reduce overfitting. </w:t>
      </w:r>
      <w:hyperlink r:id="rId7" w:tgtFrame="_blank" w:history="1">
        <w:r>
          <w:rPr>
            <w:rStyle w:val="Hyperlink"/>
          </w:rPr>
          <w:t xml:space="preserve"> </w:t>
        </w:r>
      </w:hyperlink>
    </w:p>
    <w:p w14:paraId="371E4A81" w14:textId="58E6B8BA" w:rsidR="006E0C35" w:rsidRPr="001D5D5B" w:rsidRDefault="006E0C35" w:rsidP="006E0C35">
      <w:pPr>
        <w:numPr>
          <w:ilvl w:val="0"/>
          <w:numId w:val="1"/>
        </w:numPr>
      </w:pPr>
      <w:r w:rsidRPr="001D5D5B">
        <w:t xml:space="preserve">Using ResNet34 with those training enhancements, they achieve AUCs for many disease labels that match or beat prior state-of-the-art on ChestX-ray14. </w:t>
      </w:r>
      <w:hyperlink r:id="rId8" w:tgtFrame="_blank" w:history="1">
        <w:r>
          <w:rPr>
            <w:rStyle w:val="Hyperlink"/>
          </w:rPr>
          <w:t xml:space="preserve"> </w:t>
        </w:r>
      </w:hyperlink>
    </w:p>
    <w:p w14:paraId="201CFB6D" w14:textId="72FF90E9" w:rsidR="006E0C35" w:rsidRPr="001D5D5B" w:rsidRDefault="006E0C35" w:rsidP="006E0C35">
      <w:pPr>
        <w:numPr>
          <w:ilvl w:val="0"/>
          <w:numId w:val="1"/>
        </w:numPr>
      </w:pPr>
      <w:r w:rsidRPr="001D5D5B">
        <w:t xml:space="preserve">However, some labels still lag (e.g. Infiltration, Nodule) showing room for further improvement. </w:t>
      </w:r>
      <w:hyperlink r:id="rId9" w:tgtFrame="_blank" w:history="1">
        <w:r>
          <w:rPr>
            <w:rStyle w:val="Hyperlink"/>
          </w:rPr>
          <w:t xml:space="preserve"> </w:t>
        </w:r>
      </w:hyperlink>
    </w:p>
    <w:p w14:paraId="2FC3E913" w14:textId="77777777" w:rsidR="009D6701" w:rsidRDefault="009D6701"/>
    <w:p w14:paraId="63B22CF8" w14:textId="5C29B004" w:rsidR="006E0C35" w:rsidRPr="001D5D5B" w:rsidRDefault="006E0C35" w:rsidP="006E0C35">
      <w:pPr>
        <w:rPr>
          <w:b/>
          <w:bCs/>
        </w:rPr>
      </w:pPr>
      <w:r w:rsidRPr="001D5D5B">
        <w:rPr>
          <w:b/>
          <w:bCs/>
        </w:rPr>
        <w:t xml:space="preserve">2. Multi-Label Classification of Chest X-ray Abnormalities Using Transfer Learning Techniques — J. </w:t>
      </w:r>
      <w:proofErr w:type="spellStart"/>
      <w:r w:rsidRPr="001D5D5B">
        <w:rPr>
          <w:b/>
          <w:bCs/>
        </w:rPr>
        <w:t>Kufel</w:t>
      </w:r>
      <w:proofErr w:type="spellEnd"/>
      <w:r w:rsidRPr="001D5D5B">
        <w:rPr>
          <w:b/>
          <w:bCs/>
        </w:rPr>
        <w:t xml:space="preserve"> et al. (2023) </w:t>
      </w:r>
      <w:hyperlink r:id="rId10" w:tgtFrame="_blank" w:history="1">
        <w:r>
          <w:rPr>
            <w:rStyle w:val="Hyperlink"/>
            <w:b/>
            <w:bCs/>
          </w:rPr>
          <w:t xml:space="preserve"> </w:t>
        </w:r>
      </w:hyperlink>
    </w:p>
    <w:p w14:paraId="680246D7" w14:textId="307801D5" w:rsidR="006E0C35" w:rsidRPr="001D5D5B" w:rsidRDefault="006E0C35" w:rsidP="006E0C35">
      <w:r w:rsidRPr="001D5D5B">
        <w:rPr>
          <w:b/>
          <w:bCs/>
        </w:rPr>
        <w:t>Conclusion</w:t>
      </w:r>
      <w:r w:rsidRPr="001D5D5B">
        <w:t xml:space="preserve"> </w:t>
      </w:r>
      <w:hyperlink r:id="rId11" w:tgtFrame="_blank" w:history="1">
        <w:r>
          <w:rPr>
            <w:rStyle w:val="Hyperlink"/>
          </w:rPr>
          <w:t xml:space="preserve"> </w:t>
        </w:r>
      </w:hyperlink>
    </w:p>
    <w:p w14:paraId="3A6487BD" w14:textId="05CEAD0C" w:rsidR="006E0C35" w:rsidRPr="001D5D5B" w:rsidRDefault="006E0C35" w:rsidP="006E0C35">
      <w:pPr>
        <w:numPr>
          <w:ilvl w:val="0"/>
          <w:numId w:val="2"/>
        </w:numPr>
      </w:pPr>
      <w:proofErr w:type="spellStart"/>
      <w:r w:rsidRPr="001D5D5B">
        <w:t>EfficientNet</w:t>
      </w:r>
      <w:proofErr w:type="spellEnd"/>
      <w:r w:rsidRPr="001D5D5B">
        <w:t xml:space="preserve"> models + good data augmentation + transfer learning </w:t>
      </w:r>
      <w:proofErr w:type="gramStart"/>
      <w:r w:rsidRPr="001D5D5B">
        <w:t>produce</w:t>
      </w:r>
      <w:proofErr w:type="gramEnd"/>
      <w:r w:rsidRPr="001D5D5B">
        <w:t xml:space="preserve"> very strong performance on ChestX-ray14 for the 14 disease classes. </w:t>
      </w:r>
      <w:hyperlink r:id="rId12" w:tgtFrame="_blank" w:history="1">
        <w:r>
          <w:rPr>
            <w:rStyle w:val="Hyperlink"/>
          </w:rPr>
          <w:t xml:space="preserve"> </w:t>
        </w:r>
      </w:hyperlink>
    </w:p>
    <w:p w14:paraId="3DB82B23" w14:textId="5A8C2344" w:rsidR="006E0C35" w:rsidRPr="001D5D5B" w:rsidRDefault="006E0C35" w:rsidP="006E0C35">
      <w:pPr>
        <w:numPr>
          <w:ilvl w:val="0"/>
          <w:numId w:val="2"/>
        </w:numPr>
      </w:pPr>
      <w:r w:rsidRPr="001D5D5B">
        <w:t xml:space="preserve">Their model outperforms previous works on many labels, indicating that newer architectures + well-tuned training pipelines still yield gains even for widely-studied datasets. </w:t>
      </w:r>
      <w:hyperlink r:id="rId13" w:tgtFrame="_blank" w:history="1">
        <w:r>
          <w:rPr>
            <w:rStyle w:val="Hyperlink"/>
          </w:rPr>
          <w:t xml:space="preserve"> </w:t>
        </w:r>
      </w:hyperlink>
    </w:p>
    <w:p w14:paraId="5D5BB082" w14:textId="09E179CB" w:rsidR="006E0C35" w:rsidRPr="001D5D5B" w:rsidRDefault="006E0C35" w:rsidP="006E0C35">
      <w:pPr>
        <w:numPr>
          <w:ilvl w:val="0"/>
          <w:numId w:val="2"/>
        </w:numPr>
      </w:pPr>
      <w:r w:rsidRPr="001D5D5B">
        <w:t xml:space="preserve">The study notes that some classes still have lower performance; possible limits include label noise, overlap between disease manifestations, and image quality variation. </w:t>
      </w:r>
    </w:p>
    <w:p w14:paraId="6D8DACE3" w14:textId="77777777" w:rsidR="006E0C35" w:rsidRDefault="006E0C35"/>
    <w:p w14:paraId="6D98353D" w14:textId="01579C6D" w:rsidR="006E0C35" w:rsidRPr="001D5D5B" w:rsidRDefault="006E0C35" w:rsidP="006E0C35">
      <w:pPr>
        <w:rPr>
          <w:b/>
          <w:bCs/>
        </w:rPr>
      </w:pPr>
      <w:r w:rsidRPr="001D5D5B">
        <w:rPr>
          <w:b/>
          <w:bCs/>
        </w:rPr>
        <w:t>3. Anatomy-</w:t>
      </w:r>
      <w:proofErr w:type="spellStart"/>
      <w:r w:rsidRPr="001D5D5B">
        <w:rPr>
          <w:b/>
          <w:bCs/>
        </w:rPr>
        <w:t>XNet</w:t>
      </w:r>
      <w:proofErr w:type="spellEnd"/>
      <w:r w:rsidRPr="001D5D5B">
        <w:rPr>
          <w:b/>
          <w:bCs/>
        </w:rPr>
        <w:t xml:space="preserve">: Anatomy Aware Convolutional Neural Network for Thoracic Disease Classification in Chest X-rays — Kamal, </w:t>
      </w:r>
      <w:proofErr w:type="spellStart"/>
      <w:r w:rsidRPr="001D5D5B">
        <w:rPr>
          <w:b/>
          <w:bCs/>
        </w:rPr>
        <w:t>Zunaed</w:t>
      </w:r>
      <w:proofErr w:type="spellEnd"/>
      <w:r w:rsidRPr="001D5D5B">
        <w:rPr>
          <w:b/>
          <w:bCs/>
        </w:rPr>
        <w:t xml:space="preserve">, Nizam, Hasan (2021) </w:t>
      </w:r>
      <w:hyperlink r:id="rId14" w:tgtFrame="_blank" w:history="1">
        <w:r>
          <w:rPr>
            <w:rStyle w:val="Hyperlink"/>
            <w:b/>
            <w:bCs/>
          </w:rPr>
          <w:t xml:space="preserve"> </w:t>
        </w:r>
      </w:hyperlink>
    </w:p>
    <w:p w14:paraId="7D801470" w14:textId="6451C6CA" w:rsidR="006E0C35" w:rsidRPr="001D5D5B" w:rsidRDefault="006E0C35" w:rsidP="006E0C35">
      <w:r w:rsidRPr="001D5D5B">
        <w:rPr>
          <w:b/>
          <w:bCs/>
        </w:rPr>
        <w:t>Conclusion</w:t>
      </w:r>
      <w:r w:rsidRPr="001D5D5B">
        <w:t xml:space="preserve"> </w:t>
      </w:r>
      <w:hyperlink r:id="rId15" w:tgtFrame="_blank" w:history="1">
        <w:r>
          <w:rPr>
            <w:rStyle w:val="Hyperlink"/>
          </w:rPr>
          <w:t xml:space="preserve"> </w:t>
        </w:r>
      </w:hyperlink>
    </w:p>
    <w:p w14:paraId="359D00AD" w14:textId="3F897096" w:rsidR="006E0C35" w:rsidRPr="001D5D5B" w:rsidRDefault="006E0C35" w:rsidP="006E0C35">
      <w:pPr>
        <w:numPr>
          <w:ilvl w:val="0"/>
          <w:numId w:val="3"/>
        </w:numPr>
      </w:pPr>
      <w:r w:rsidRPr="001D5D5B">
        <w:t xml:space="preserve">Integrating anatomical attention (making the model aware of organ regions) improves classification of thoracic diseases compared to models that just treat whole image uniformly. </w:t>
      </w:r>
      <w:hyperlink r:id="rId16" w:tgtFrame="_blank" w:history="1">
        <w:r>
          <w:rPr>
            <w:rStyle w:val="Hyperlink"/>
          </w:rPr>
          <w:t xml:space="preserve"> </w:t>
        </w:r>
      </w:hyperlink>
    </w:p>
    <w:p w14:paraId="632FCD94" w14:textId="1E061951" w:rsidR="006E0C35" w:rsidRPr="001D5D5B" w:rsidRDefault="006E0C35" w:rsidP="006E0C35">
      <w:pPr>
        <w:numPr>
          <w:ilvl w:val="0"/>
          <w:numId w:val="3"/>
        </w:numPr>
      </w:pPr>
      <w:r w:rsidRPr="001D5D5B">
        <w:t xml:space="preserve">Using semi-supervised organ annotations helps in guiding attention even when organ-level labels are sparse. </w:t>
      </w:r>
      <w:hyperlink r:id="rId17" w:tgtFrame="_blank" w:history="1">
        <w:r>
          <w:rPr>
            <w:rStyle w:val="Hyperlink"/>
          </w:rPr>
          <w:t xml:space="preserve"> </w:t>
        </w:r>
      </w:hyperlink>
    </w:p>
    <w:p w14:paraId="3BEE93B6" w14:textId="5C9C9592" w:rsidR="006E0C35" w:rsidRPr="001D5D5B" w:rsidRDefault="006E0C35" w:rsidP="006E0C35">
      <w:pPr>
        <w:numPr>
          <w:ilvl w:val="0"/>
          <w:numId w:val="3"/>
        </w:numPr>
      </w:pPr>
      <w:r w:rsidRPr="001D5D5B">
        <w:t xml:space="preserve">The method generalizes well across datasets (NIH, </w:t>
      </w:r>
      <w:proofErr w:type="spellStart"/>
      <w:r w:rsidRPr="001D5D5B">
        <w:t>CheXpert</w:t>
      </w:r>
      <w:proofErr w:type="spellEnd"/>
      <w:r w:rsidRPr="001D5D5B">
        <w:t xml:space="preserve">, MIMIC) showing cross-dataset robustness. </w:t>
      </w:r>
      <w:hyperlink r:id="rId18" w:tgtFrame="_blank" w:history="1">
        <w:r>
          <w:rPr>
            <w:rStyle w:val="Hyperlink"/>
          </w:rPr>
          <w:t xml:space="preserve"> </w:t>
        </w:r>
      </w:hyperlink>
    </w:p>
    <w:p w14:paraId="4AA58B01" w14:textId="1EE3642A" w:rsidR="006E0C35" w:rsidRPr="001D5D5B" w:rsidRDefault="006E0C35" w:rsidP="006E0C35">
      <w:pPr>
        <w:numPr>
          <w:ilvl w:val="0"/>
          <w:numId w:val="3"/>
        </w:numPr>
      </w:pPr>
      <w:r w:rsidRPr="001D5D5B">
        <w:t xml:space="preserve">Remaining challenges: capturing very small lesions (nodules), overlapping pathologies, noisy labels, and further improving localization. </w:t>
      </w:r>
      <w:hyperlink r:id="rId19" w:tgtFrame="_blank" w:history="1">
        <w:r>
          <w:rPr>
            <w:rStyle w:val="Hyperlink"/>
          </w:rPr>
          <w:t xml:space="preserve"> </w:t>
        </w:r>
      </w:hyperlink>
    </w:p>
    <w:p w14:paraId="64A373A4" w14:textId="77777777" w:rsidR="006E0C35" w:rsidRDefault="006E0C35"/>
    <w:p w14:paraId="2B19AE62" w14:textId="77777777" w:rsidR="006E0C35" w:rsidRPr="001D5D5B" w:rsidRDefault="006E0C35" w:rsidP="006E0C35">
      <w:pPr>
        <w:rPr>
          <w:b/>
          <w:bCs/>
        </w:rPr>
      </w:pPr>
      <w:r w:rsidRPr="001D5D5B">
        <w:rPr>
          <w:b/>
          <w:bCs/>
        </w:rPr>
        <w:t xml:space="preserve">4. </w:t>
      </w:r>
      <w:proofErr w:type="spellStart"/>
      <w:r w:rsidRPr="001D5D5B">
        <w:rPr>
          <w:b/>
          <w:bCs/>
        </w:rPr>
        <w:t>ChestNet</w:t>
      </w:r>
      <w:proofErr w:type="spellEnd"/>
      <w:r w:rsidRPr="001D5D5B">
        <w:rPr>
          <w:b/>
          <w:bCs/>
        </w:rPr>
        <w:t xml:space="preserve">: A Deep Neural Network for Classification of Thoracic Diseases on Chest Radiography — </w:t>
      </w:r>
      <w:proofErr w:type="spellStart"/>
      <w:r w:rsidRPr="001D5D5B">
        <w:rPr>
          <w:b/>
          <w:bCs/>
        </w:rPr>
        <w:t>Hongyu</w:t>
      </w:r>
      <w:proofErr w:type="spellEnd"/>
      <w:r w:rsidRPr="001D5D5B">
        <w:rPr>
          <w:b/>
          <w:bCs/>
        </w:rPr>
        <w:t xml:space="preserve"> Wang &amp; Yong Xia (2018)</w:t>
      </w:r>
    </w:p>
    <w:p w14:paraId="4FF2EA61" w14:textId="038AA0A8" w:rsidR="006E0C35" w:rsidRPr="001D5D5B" w:rsidRDefault="006E0C35" w:rsidP="006E0C35">
      <w:r w:rsidRPr="001D5D5B">
        <w:rPr>
          <w:b/>
          <w:bCs/>
        </w:rPr>
        <w:t>Conclusion</w:t>
      </w:r>
      <w:r w:rsidRPr="001D5D5B">
        <w:t xml:space="preserve"> </w:t>
      </w:r>
      <w:hyperlink r:id="rId20" w:tgtFrame="_blank" w:history="1">
        <w:r>
          <w:rPr>
            <w:rStyle w:val="Hyperlink"/>
          </w:rPr>
          <w:t xml:space="preserve"> </w:t>
        </w:r>
      </w:hyperlink>
    </w:p>
    <w:p w14:paraId="35166B13" w14:textId="1902F6EA" w:rsidR="006E0C35" w:rsidRPr="001D5D5B" w:rsidRDefault="006E0C35" w:rsidP="006E0C35">
      <w:pPr>
        <w:numPr>
          <w:ilvl w:val="0"/>
          <w:numId w:val="4"/>
        </w:numPr>
      </w:pPr>
      <w:proofErr w:type="spellStart"/>
      <w:r w:rsidRPr="001D5D5B">
        <w:t>ChestNet’s</w:t>
      </w:r>
      <w:proofErr w:type="spellEnd"/>
      <w:r w:rsidRPr="001D5D5B">
        <w:t xml:space="preserve"> two-branch architecture (classification + attention) significantly improves diagnosis accuracy over just classification alone. </w:t>
      </w:r>
      <w:hyperlink r:id="rId21" w:tgtFrame="_blank" w:history="1">
        <w:r>
          <w:rPr>
            <w:rStyle w:val="Hyperlink"/>
          </w:rPr>
          <w:t xml:space="preserve"> </w:t>
        </w:r>
      </w:hyperlink>
    </w:p>
    <w:p w14:paraId="38167798" w14:textId="73B0109B" w:rsidR="006E0C35" w:rsidRPr="001D5D5B" w:rsidRDefault="006E0C35" w:rsidP="006E0C35">
      <w:pPr>
        <w:numPr>
          <w:ilvl w:val="0"/>
          <w:numId w:val="4"/>
        </w:numPr>
      </w:pPr>
      <w:r w:rsidRPr="001D5D5B">
        <w:t xml:space="preserve">When trained and tested </w:t>
      </w:r>
      <w:r w:rsidRPr="001D5D5B">
        <w:rPr>
          <w:i/>
          <w:iCs/>
        </w:rPr>
        <w:t>only</w:t>
      </w:r>
      <w:r w:rsidRPr="001D5D5B">
        <w:t xml:space="preserve"> on ChestX-ray14 without extra data, </w:t>
      </w:r>
      <w:proofErr w:type="spellStart"/>
      <w:r w:rsidRPr="001D5D5B">
        <w:t>ChestNet</w:t>
      </w:r>
      <w:proofErr w:type="spellEnd"/>
      <w:r w:rsidRPr="001D5D5B">
        <w:t xml:space="preserve"> achieves higher AUCs per disease compared to other comparable methods. </w:t>
      </w:r>
      <w:hyperlink r:id="rId22" w:tgtFrame="_blank" w:history="1">
        <w:r>
          <w:rPr>
            <w:rStyle w:val="Hyperlink"/>
          </w:rPr>
          <w:t xml:space="preserve"> </w:t>
        </w:r>
      </w:hyperlink>
    </w:p>
    <w:p w14:paraId="50F6C4D4" w14:textId="191A5387" w:rsidR="006E0C35" w:rsidRPr="001D5D5B" w:rsidRDefault="006E0C35" w:rsidP="006E0C35">
      <w:pPr>
        <w:numPr>
          <w:ilvl w:val="0"/>
          <w:numId w:val="4"/>
        </w:numPr>
      </w:pPr>
      <w:r w:rsidRPr="001D5D5B">
        <w:t xml:space="preserve">Attention branch helps localize and focus on pathological regions despite weak supervision (i.e. no bounding boxes), improving performance. </w:t>
      </w:r>
      <w:hyperlink r:id="rId23" w:tgtFrame="_blank" w:history="1">
        <w:r>
          <w:rPr>
            <w:rStyle w:val="Hyperlink"/>
          </w:rPr>
          <w:t xml:space="preserve"> </w:t>
        </w:r>
      </w:hyperlink>
    </w:p>
    <w:p w14:paraId="2EC08777" w14:textId="77777777" w:rsidR="006E0C35" w:rsidRDefault="006E0C35"/>
    <w:p w14:paraId="6A14DADA" w14:textId="77777777" w:rsidR="006E0C35" w:rsidRPr="001D5D5B" w:rsidRDefault="006E0C35" w:rsidP="006E0C35">
      <w:pPr>
        <w:rPr>
          <w:b/>
          <w:bCs/>
        </w:rPr>
      </w:pPr>
      <w:r w:rsidRPr="001D5D5B">
        <w:rPr>
          <w:b/>
          <w:bCs/>
        </w:rPr>
        <w:lastRenderedPageBreak/>
        <w:t xml:space="preserve">5. Automated Identification of Thoracic Pathology from Chest Radiographs with Enhanced Training Pipeline — Adora M. </w:t>
      </w:r>
      <w:proofErr w:type="spellStart"/>
      <w:r w:rsidRPr="001D5D5B">
        <w:rPr>
          <w:b/>
          <w:bCs/>
        </w:rPr>
        <w:t>DSouza</w:t>
      </w:r>
      <w:proofErr w:type="spellEnd"/>
      <w:r w:rsidRPr="001D5D5B">
        <w:rPr>
          <w:b/>
          <w:bCs/>
        </w:rPr>
        <w:t xml:space="preserve">, Anas Z. Abidin, Axel </w:t>
      </w:r>
      <w:proofErr w:type="spellStart"/>
      <w:r w:rsidRPr="001D5D5B">
        <w:rPr>
          <w:b/>
          <w:bCs/>
        </w:rPr>
        <w:t>Wismüller</w:t>
      </w:r>
      <w:proofErr w:type="spellEnd"/>
      <w:r w:rsidRPr="001D5D5B">
        <w:rPr>
          <w:b/>
          <w:bCs/>
        </w:rPr>
        <w:t xml:space="preserve"> (2020)</w:t>
      </w:r>
    </w:p>
    <w:p w14:paraId="7F5F944E" w14:textId="436C7AF2" w:rsidR="006E0C35" w:rsidRPr="001D5D5B" w:rsidRDefault="006E0C35" w:rsidP="006E0C35">
      <w:r w:rsidRPr="001D5D5B">
        <w:rPr>
          <w:b/>
          <w:bCs/>
        </w:rPr>
        <w:t>Conclusion</w:t>
      </w:r>
      <w:r w:rsidRPr="001D5D5B">
        <w:t xml:space="preserve"> </w:t>
      </w:r>
      <w:hyperlink r:id="rId24" w:tgtFrame="_blank" w:history="1">
        <w:r>
          <w:rPr>
            <w:rStyle w:val="Hyperlink"/>
          </w:rPr>
          <w:t xml:space="preserve"> </w:t>
        </w:r>
      </w:hyperlink>
    </w:p>
    <w:p w14:paraId="10C968DA" w14:textId="5458FC18" w:rsidR="006E0C35" w:rsidRPr="001D5D5B" w:rsidRDefault="006E0C35" w:rsidP="006E0C35">
      <w:pPr>
        <w:numPr>
          <w:ilvl w:val="0"/>
          <w:numId w:val="5"/>
        </w:numPr>
      </w:pPr>
      <w:r w:rsidRPr="001D5D5B">
        <w:t xml:space="preserve">The enhancements in training pipeline (variable image sizing, restarts in optimization, careful learning rate scheduling) give measurable improvements, e.g. reduce overfitting and help rare/weak labels. </w:t>
      </w:r>
      <w:hyperlink r:id="rId25" w:tgtFrame="_blank" w:history="1">
        <w:r>
          <w:rPr>
            <w:rStyle w:val="Hyperlink"/>
          </w:rPr>
          <w:t xml:space="preserve"> </w:t>
        </w:r>
      </w:hyperlink>
    </w:p>
    <w:p w14:paraId="19C8380F" w14:textId="6B94DAF4" w:rsidR="006E0C35" w:rsidRPr="001D5D5B" w:rsidRDefault="006E0C35" w:rsidP="006E0C35">
      <w:pPr>
        <w:numPr>
          <w:ilvl w:val="0"/>
          <w:numId w:val="5"/>
        </w:numPr>
      </w:pPr>
      <w:r w:rsidRPr="001D5D5B">
        <w:t xml:space="preserve">Using ResNet-34 with those enhancements reaches or exceeds prior state-of-the-art performance on many disease classes of ChestX-ray14. </w:t>
      </w:r>
      <w:hyperlink r:id="rId26" w:tgtFrame="_blank" w:history="1">
        <w:r>
          <w:rPr>
            <w:rStyle w:val="Hyperlink"/>
          </w:rPr>
          <w:t xml:space="preserve"> </w:t>
        </w:r>
      </w:hyperlink>
    </w:p>
    <w:p w14:paraId="311B4827" w14:textId="77777777" w:rsidR="006E0C35" w:rsidRPr="001D5D5B" w:rsidRDefault="006E0C35" w:rsidP="006E0C35">
      <w:pPr>
        <w:numPr>
          <w:ilvl w:val="0"/>
          <w:numId w:val="5"/>
        </w:numPr>
      </w:pPr>
      <w:r w:rsidRPr="001D5D5B">
        <w:t xml:space="preserve">Some labels still underperform (for example Infiltration, Nodule), showing room remains for better architecture, better data, perhaps better localization or more precise supervision. </w:t>
      </w:r>
    </w:p>
    <w:p w14:paraId="7EABDC8D" w14:textId="77777777" w:rsidR="006E0C35" w:rsidRDefault="006E0C35" w:rsidP="006E0C35"/>
    <w:p w14:paraId="13777D76" w14:textId="77777777" w:rsidR="006E0C35" w:rsidRDefault="006E0C35"/>
    <w:sectPr w:rsidR="006E0C35" w:rsidSect="006E0C35">
      <w:pgSz w:w="1192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A04"/>
    <w:multiLevelType w:val="multilevel"/>
    <w:tmpl w:val="E23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024E"/>
    <w:multiLevelType w:val="multilevel"/>
    <w:tmpl w:val="40B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B0EE9"/>
    <w:multiLevelType w:val="multilevel"/>
    <w:tmpl w:val="531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4281D"/>
    <w:multiLevelType w:val="multilevel"/>
    <w:tmpl w:val="2B7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24AB6"/>
    <w:multiLevelType w:val="multilevel"/>
    <w:tmpl w:val="ECC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945036">
    <w:abstractNumId w:val="2"/>
  </w:num>
  <w:num w:numId="2" w16cid:durableId="317417613">
    <w:abstractNumId w:val="3"/>
  </w:num>
  <w:num w:numId="3" w16cid:durableId="2014990002">
    <w:abstractNumId w:val="1"/>
  </w:num>
  <w:num w:numId="4" w16cid:durableId="126894874">
    <w:abstractNumId w:val="0"/>
  </w:num>
  <w:num w:numId="5" w16cid:durableId="57239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35"/>
    <w:rsid w:val="00016BAA"/>
    <w:rsid w:val="00262C63"/>
    <w:rsid w:val="004D42B6"/>
    <w:rsid w:val="006E0C35"/>
    <w:rsid w:val="00812CAC"/>
    <w:rsid w:val="009D6701"/>
    <w:rsid w:val="00BD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C2B6"/>
  <w15:chartTrackingRefBased/>
  <w15:docId w15:val="{DF359F28-BC79-4825-B419-E22E3AF4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35"/>
  </w:style>
  <w:style w:type="paragraph" w:styleId="Heading1">
    <w:name w:val="heading 1"/>
    <w:basedOn w:val="Normal"/>
    <w:next w:val="Normal"/>
    <w:link w:val="Heading1Char"/>
    <w:uiPriority w:val="9"/>
    <w:qFormat/>
    <w:rsid w:val="006E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0C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0C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6.06805?utm_source=chatgpt.com" TargetMode="External"/><Relationship Id="rId13" Type="http://schemas.openxmlformats.org/officeDocument/2006/relationships/hyperlink" Target="https://www.mdpi.com/2075-4426/13/10/1426?utm_source=chatgpt.com" TargetMode="External"/><Relationship Id="rId18" Type="http://schemas.openxmlformats.org/officeDocument/2006/relationships/hyperlink" Target="https://arxiv.org/abs/2106.05915?utm_source=chatgpt.com" TargetMode="External"/><Relationship Id="rId26" Type="http://schemas.openxmlformats.org/officeDocument/2006/relationships/hyperlink" Target="https://ui.adsabs.harvard.edu/abs/2020arXiv200606805D/abstrac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807.03058?utm_source=chatgpt.com" TargetMode="External"/><Relationship Id="rId7" Type="http://schemas.openxmlformats.org/officeDocument/2006/relationships/hyperlink" Target="https://arxiv.org/abs/2006.06805?utm_source=chatgpt.com" TargetMode="External"/><Relationship Id="rId12" Type="http://schemas.openxmlformats.org/officeDocument/2006/relationships/hyperlink" Target="https://www.mdpi.com/2075-4426/13/10/1426?utm_source=chatgpt.com" TargetMode="External"/><Relationship Id="rId17" Type="http://schemas.openxmlformats.org/officeDocument/2006/relationships/hyperlink" Target="https://arxiv.org/abs/2106.05915?utm_source=chatgpt.com" TargetMode="External"/><Relationship Id="rId25" Type="http://schemas.openxmlformats.org/officeDocument/2006/relationships/hyperlink" Target="https://ui.adsabs.harvard.edu/abs/2020arXiv200606805D/abstrac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106.05915?utm_source=chatgpt.com" TargetMode="External"/><Relationship Id="rId20" Type="http://schemas.openxmlformats.org/officeDocument/2006/relationships/hyperlink" Target="https://arxiv.org/pdf/1807.03058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006.06805?utm_source=chatgpt.com" TargetMode="External"/><Relationship Id="rId11" Type="http://schemas.openxmlformats.org/officeDocument/2006/relationships/hyperlink" Target="https://www.mdpi.com/2075-4426/13/10/1426?utm_source=chatgpt.com" TargetMode="External"/><Relationship Id="rId24" Type="http://schemas.openxmlformats.org/officeDocument/2006/relationships/hyperlink" Target="https://ui.adsabs.harvard.edu/abs/2020arXiv200606805D/abstract?utm_source=chatgpt.com" TargetMode="External"/><Relationship Id="rId5" Type="http://schemas.openxmlformats.org/officeDocument/2006/relationships/hyperlink" Target="https://arxiv.org/abs/2006.06805?utm_source=chatgpt.com" TargetMode="External"/><Relationship Id="rId15" Type="http://schemas.openxmlformats.org/officeDocument/2006/relationships/hyperlink" Target="https://arxiv.org/abs/2106.05915?utm_source=chatgpt.com" TargetMode="External"/><Relationship Id="rId23" Type="http://schemas.openxmlformats.org/officeDocument/2006/relationships/hyperlink" Target="https://arxiv.org/pdf/1807.03058?utm_source=chatgp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dpi.com/2075-4426/13/10/1426?utm_source=chatgpt.com" TargetMode="External"/><Relationship Id="rId19" Type="http://schemas.openxmlformats.org/officeDocument/2006/relationships/hyperlink" Target="https://arxiv.org/abs/2106.0591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6.06805?utm_source=chatgpt.com" TargetMode="External"/><Relationship Id="rId14" Type="http://schemas.openxmlformats.org/officeDocument/2006/relationships/hyperlink" Target="https://arxiv.org/abs/2106.05915?utm_source=chatgpt.com" TargetMode="External"/><Relationship Id="rId22" Type="http://schemas.openxmlformats.org/officeDocument/2006/relationships/hyperlink" Target="https://arxiv.org/pdf/1807.03058?utm_source=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gaikwad</dc:creator>
  <cp:keywords/>
  <dc:description/>
  <cp:lastModifiedBy>ruturaj gaikwad</cp:lastModifiedBy>
  <cp:revision>1</cp:revision>
  <dcterms:created xsi:type="dcterms:W3CDTF">2025-09-19T16:54:00Z</dcterms:created>
  <dcterms:modified xsi:type="dcterms:W3CDTF">2025-09-19T17:05:00Z</dcterms:modified>
</cp:coreProperties>
</file>