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119B" w14:textId="77777777" w:rsidR="00E53DF1" w:rsidRDefault="008D1B69">
      <w:pPr>
        <w:rPr>
          <w:b/>
          <w:sz w:val="28"/>
          <w:szCs w:val="28"/>
        </w:rPr>
      </w:pPr>
      <w:r w:rsidRPr="0081323A">
        <w:rPr>
          <w:b/>
          <w:sz w:val="28"/>
          <w:szCs w:val="28"/>
        </w:rPr>
        <w:t>GeSe2 Density</w:t>
      </w:r>
      <w:r w:rsidR="0081323A" w:rsidRPr="0081323A">
        <w:rPr>
          <w:b/>
          <w:sz w:val="28"/>
          <w:szCs w:val="28"/>
        </w:rPr>
        <w:t xml:space="preserve"> Check</w:t>
      </w:r>
    </w:p>
    <w:p w14:paraId="55F7BBD7" w14:textId="3D0509BF" w:rsidR="008D1B69" w:rsidRPr="00D820A3" w:rsidRDefault="00E53DF1" w:rsidP="00D820A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May 12, 2019</w:t>
      </w:r>
    </w:p>
    <w:p w14:paraId="748E200C" w14:textId="1F595943" w:rsidR="00FB1079" w:rsidRPr="00041CBA" w:rsidRDefault="00041CBA">
      <w:pPr>
        <w:rPr>
          <w:b/>
          <w:sz w:val="28"/>
          <w:szCs w:val="28"/>
        </w:rPr>
      </w:pPr>
      <w:r w:rsidRPr="00041CBA">
        <w:rPr>
          <w:b/>
          <w:sz w:val="28"/>
          <w:szCs w:val="28"/>
        </w:rPr>
        <w:t xml:space="preserve">From </w:t>
      </w:r>
      <w:r w:rsidR="00FB1079" w:rsidRPr="00041CBA">
        <w:rPr>
          <w:b/>
          <w:sz w:val="28"/>
          <w:szCs w:val="28"/>
        </w:rPr>
        <w:t>QM simulation</w:t>
      </w:r>
      <w:r w:rsidRPr="00041CBA">
        <w:rPr>
          <w:b/>
          <w:sz w:val="28"/>
          <w:szCs w:val="28"/>
        </w:rPr>
        <w:t xml:space="preserve"> data</w:t>
      </w:r>
      <w:r w:rsidR="00770081">
        <w:rPr>
          <w:b/>
          <w:sz w:val="28"/>
          <w:szCs w:val="28"/>
        </w:rPr>
        <w:t xml:space="preserve"> (</w:t>
      </w:r>
      <w:r w:rsidR="00770081" w:rsidRPr="00770081">
        <w:rPr>
          <w:b/>
          <w:sz w:val="28"/>
          <w:szCs w:val="28"/>
        </w:rPr>
        <w:t>qm_1100_GeSe2</w:t>
      </w:r>
      <w:r w:rsidR="00770081">
        <w:rPr>
          <w:b/>
          <w:sz w:val="28"/>
          <w:szCs w:val="28"/>
        </w:rPr>
        <w:t>)</w:t>
      </w:r>
    </w:p>
    <w:p w14:paraId="2B334351" w14:textId="032C062A" w:rsidR="00FB1079" w:rsidRDefault="00FB1079">
      <w:r>
        <w:t>Total number of atoms: 384 (128 Ge + 256 Se)</w:t>
      </w:r>
    </w:p>
    <w:p w14:paraId="4AF51DBF" w14:textId="199C0FF1" w:rsidR="00FB1079" w:rsidRDefault="00FB1079">
      <w:r>
        <w:t>Lattice constant: 23x23x19.32</w:t>
      </w:r>
    </w:p>
    <w:p w14:paraId="131C3D10" w14:textId="4C36E48D" w:rsidR="00FB1079" w:rsidRPr="00FB1079" w:rsidRDefault="00FB1079">
      <w:r>
        <w:t>The number density: 384</w:t>
      </w:r>
      <w:proofErr w:type="gramStart"/>
      <w:r>
        <w:t>/(</w:t>
      </w:r>
      <w:proofErr w:type="gramEnd"/>
      <w:r>
        <w:t xml:space="preserve">23*23*19.32) = </w:t>
      </w:r>
      <w:r w:rsidRPr="00F40EB0">
        <w:rPr>
          <w:color w:val="FF0000"/>
        </w:rPr>
        <w:t>0.0375 (Å</w:t>
      </w:r>
      <w:r w:rsidRPr="00F40EB0">
        <w:rPr>
          <w:color w:val="FF0000"/>
          <w:vertAlign w:val="superscript"/>
        </w:rPr>
        <w:t>-3</w:t>
      </w:r>
      <w:r w:rsidRPr="00F40EB0">
        <w:rPr>
          <w:color w:val="FF0000"/>
        </w:rPr>
        <w:t>) = 3.75</w:t>
      </w:r>
      <m:oMath>
        <m:r>
          <m:rPr>
            <m:sty m:val="p"/>
          </m:rPr>
          <w:rPr>
            <w:rFonts w:ascii="Cambria Math" w:hAnsi="Cambria Math"/>
            <w:color w:val="FF0000"/>
          </w:rPr>
          <m:t>×</m:t>
        </m:r>
      </m:oMath>
      <w:r w:rsidR="00725E92" w:rsidRPr="00F40EB0">
        <w:rPr>
          <w:rFonts w:ascii="Times New Roman" w:hAnsi="Times New Roman" w:cs="Times New Roman"/>
          <w:color w:val="FF0000"/>
          <w:sz w:val="22"/>
          <w:szCs w:val="22"/>
        </w:rPr>
        <w:t>10</w:t>
      </w:r>
      <w:r w:rsidR="00725E92" w:rsidRPr="00F40EB0">
        <w:rPr>
          <w:rFonts w:ascii="Times New Roman" w:hAnsi="Times New Roman" w:cs="Times New Roman"/>
          <w:color w:val="FF0000"/>
          <w:sz w:val="22"/>
          <w:szCs w:val="22"/>
          <w:vertAlign w:val="superscript"/>
        </w:rPr>
        <w:t>22</w:t>
      </w:r>
      <w:r w:rsidRPr="00F40EB0">
        <w:rPr>
          <w:color w:val="FF0000"/>
        </w:rPr>
        <w:t xml:space="preserve"> (cm</w:t>
      </w:r>
      <w:r w:rsidR="00725E92" w:rsidRPr="00F40EB0">
        <w:rPr>
          <w:color w:val="FF0000"/>
          <w:vertAlign w:val="superscript"/>
        </w:rPr>
        <w:t>-3</w:t>
      </w:r>
      <w:r w:rsidRPr="00F40EB0">
        <w:rPr>
          <w:color w:val="FF0000"/>
        </w:rPr>
        <w:t>)</w:t>
      </w:r>
    </w:p>
    <w:p w14:paraId="473B220B" w14:textId="77D65024" w:rsidR="008D1B69" w:rsidRDefault="008D1B69"/>
    <w:p w14:paraId="73CD6B89" w14:textId="68B15568" w:rsidR="00931A0C" w:rsidRDefault="00931A0C"/>
    <w:p w14:paraId="7626629A" w14:textId="6C5210C1" w:rsidR="00931A0C" w:rsidRPr="00931A0C" w:rsidRDefault="00931A0C">
      <w:pPr>
        <w:rPr>
          <w:b/>
          <w:sz w:val="28"/>
          <w:szCs w:val="28"/>
        </w:rPr>
      </w:pPr>
      <w:r w:rsidRPr="00931A0C">
        <w:rPr>
          <w:b/>
          <w:sz w:val="28"/>
          <w:szCs w:val="28"/>
        </w:rPr>
        <w:t>From MLMD simulation data</w:t>
      </w:r>
      <w:r w:rsidR="004E4B3B">
        <w:rPr>
          <w:b/>
          <w:sz w:val="28"/>
          <w:szCs w:val="28"/>
        </w:rPr>
        <w:t xml:space="preserve"> (</w:t>
      </w:r>
      <w:r w:rsidR="004E4B3B" w:rsidRPr="004E4B3B">
        <w:rPr>
          <w:b/>
          <w:sz w:val="28"/>
          <w:szCs w:val="28"/>
        </w:rPr>
        <w:t>GeSe2-1100K</w:t>
      </w:r>
      <w:r w:rsidR="004E4B3B">
        <w:rPr>
          <w:b/>
          <w:sz w:val="28"/>
          <w:szCs w:val="28"/>
        </w:rPr>
        <w:t>)</w:t>
      </w:r>
    </w:p>
    <w:p w14:paraId="7955B322" w14:textId="0074576B" w:rsidR="00ED7FD1" w:rsidRDefault="00ED7FD1" w:rsidP="00ED7FD1">
      <w:r>
        <w:t xml:space="preserve">Total number of atoms: </w:t>
      </w:r>
      <w:r w:rsidR="007505E5">
        <w:t>3072</w:t>
      </w:r>
      <w:r>
        <w:t xml:space="preserve"> (</w:t>
      </w:r>
      <w:r w:rsidR="007505E5">
        <w:t>1024</w:t>
      </w:r>
      <w:r>
        <w:t xml:space="preserve"> Ge + </w:t>
      </w:r>
      <w:r w:rsidR="007505E5">
        <w:t>2048</w:t>
      </w:r>
      <w:r>
        <w:t xml:space="preserve"> Se)</w:t>
      </w:r>
    </w:p>
    <w:p w14:paraId="67C60E9E" w14:textId="7F30208B" w:rsidR="00ED7FD1" w:rsidRDefault="00ED7FD1" w:rsidP="00ED7FD1">
      <w:r>
        <w:t xml:space="preserve">Lattice constant: </w:t>
      </w:r>
      <w:r w:rsidR="007505E5" w:rsidRPr="007505E5">
        <w:t>46.0</w:t>
      </w:r>
      <w:r w:rsidR="007505E5">
        <w:t>x</w:t>
      </w:r>
      <w:r w:rsidR="007505E5" w:rsidRPr="007505E5">
        <w:t>46.0</w:t>
      </w:r>
      <w:r w:rsidR="007505E5">
        <w:t>x</w:t>
      </w:r>
      <w:r w:rsidR="007505E5" w:rsidRPr="007505E5">
        <w:t>38.5</w:t>
      </w:r>
    </w:p>
    <w:p w14:paraId="342BB990" w14:textId="23A8C244" w:rsidR="00ED7FD1" w:rsidRPr="00FB1079" w:rsidRDefault="00ED7FD1" w:rsidP="00ED7FD1">
      <w:r>
        <w:t xml:space="preserve">The number density: </w:t>
      </w:r>
      <w:r w:rsidR="007505E5">
        <w:t>3072</w:t>
      </w:r>
      <w:proofErr w:type="gramStart"/>
      <w:r>
        <w:t>/(</w:t>
      </w:r>
      <w:proofErr w:type="gramEnd"/>
      <w:r w:rsidR="007505E5" w:rsidRPr="007505E5">
        <w:t>46.0</w:t>
      </w:r>
      <w:r w:rsidR="007505E5">
        <w:t>x</w:t>
      </w:r>
      <w:r w:rsidR="007505E5" w:rsidRPr="007505E5">
        <w:t>46.0</w:t>
      </w:r>
      <w:r w:rsidR="007505E5">
        <w:t>x</w:t>
      </w:r>
      <w:r w:rsidR="007505E5" w:rsidRPr="007505E5">
        <w:t>38.5</w:t>
      </w:r>
      <w:r>
        <w:t xml:space="preserve">) = </w:t>
      </w:r>
      <w:r w:rsidR="00F40EB0" w:rsidRPr="00F40EB0">
        <w:rPr>
          <w:color w:val="FF0000"/>
        </w:rPr>
        <w:t>0</w:t>
      </w:r>
      <w:r w:rsidR="007505E5" w:rsidRPr="00F40EB0">
        <w:rPr>
          <w:color w:val="FF0000"/>
        </w:rPr>
        <w:t>.0377</w:t>
      </w:r>
      <w:r w:rsidR="007505E5" w:rsidRPr="00F40EB0">
        <w:rPr>
          <w:color w:val="FF0000"/>
        </w:rPr>
        <w:t xml:space="preserve"> </w:t>
      </w:r>
      <w:r w:rsidRPr="00F40EB0">
        <w:rPr>
          <w:color w:val="FF0000"/>
        </w:rPr>
        <w:t>(Å</w:t>
      </w:r>
      <w:r w:rsidRPr="00F40EB0">
        <w:rPr>
          <w:color w:val="FF0000"/>
          <w:vertAlign w:val="superscript"/>
        </w:rPr>
        <w:t>-3</w:t>
      </w:r>
      <w:r w:rsidRPr="00F40EB0">
        <w:rPr>
          <w:color w:val="FF0000"/>
        </w:rPr>
        <w:t>) = 3.7</w:t>
      </w:r>
      <w:r w:rsidR="007505E5" w:rsidRPr="00F40EB0">
        <w:rPr>
          <w:color w:val="FF0000"/>
        </w:rPr>
        <w:t>7</w:t>
      </w:r>
      <m:oMath>
        <m:r>
          <m:rPr>
            <m:sty m:val="p"/>
          </m:rPr>
          <w:rPr>
            <w:rFonts w:ascii="Cambria Math" w:hAnsi="Cambria Math"/>
            <w:color w:val="FF0000"/>
          </w:rPr>
          <m:t>×</m:t>
        </m:r>
      </m:oMath>
      <w:r w:rsidR="00725E92" w:rsidRPr="00F40EB0">
        <w:rPr>
          <w:rFonts w:ascii="Times New Roman" w:hAnsi="Times New Roman" w:cs="Times New Roman"/>
          <w:color w:val="FF0000"/>
          <w:sz w:val="22"/>
          <w:szCs w:val="22"/>
        </w:rPr>
        <w:t>10</w:t>
      </w:r>
      <w:r w:rsidR="00725E92" w:rsidRPr="00F40EB0">
        <w:rPr>
          <w:rFonts w:ascii="Times New Roman" w:hAnsi="Times New Roman" w:cs="Times New Roman"/>
          <w:color w:val="FF0000"/>
          <w:sz w:val="22"/>
          <w:szCs w:val="22"/>
          <w:vertAlign w:val="superscript"/>
        </w:rPr>
        <w:t>22</w:t>
      </w:r>
      <w:r w:rsidRPr="00F40EB0">
        <w:rPr>
          <w:color w:val="FF0000"/>
        </w:rPr>
        <w:t xml:space="preserve"> (cm</w:t>
      </w:r>
      <w:r w:rsidR="00725E92" w:rsidRPr="00F40EB0">
        <w:rPr>
          <w:color w:val="FF0000"/>
          <w:vertAlign w:val="superscript"/>
        </w:rPr>
        <w:t>-3</w:t>
      </w:r>
      <w:r w:rsidRPr="00F40EB0">
        <w:rPr>
          <w:color w:val="FF0000"/>
        </w:rPr>
        <w:t>)</w:t>
      </w:r>
    </w:p>
    <w:p w14:paraId="5AB4E490" w14:textId="0C7A8DF3" w:rsidR="00931A0C" w:rsidRDefault="00931A0C"/>
    <w:p w14:paraId="54A46570" w14:textId="77777777" w:rsidR="00ED7FD1" w:rsidRDefault="00ED7FD1"/>
    <w:p w14:paraId="7E0CE3AB" w14:textId="530AEB5B" w:rsidR="008D1B69" w:rsidRDefault="0081323A" w:rsidP="008D1B69">
      <w:pPr>
        <w:rPr>
          <w:b/>
          <w:sz w:val="28"/>
          <w:szCs w:val="28"/>
        </w:rPr>
      </w:pPr>
      <w:r w:rsidRPr="0081323A">
        <w:rPr>
          <w:b/>
          <w:sz w:val="28"/>
          <w:szCs w:val="28"/>
        </w:rPr>
        <w:t xml:space="preserve">From </w:t>
      </w:r>
      <w:r w:rsidR="008D1B69" w:rsidRPr="0081323A">
        <w:rPr>
          <w:b/>
          <w:sz w:val="28"/>
          <w:szCs w:val="28"/>
        </w:rPr>
        <w:t>PRL98</w:t>
      </w:r>
    </w:p>
    <w:p w14:paraId="64F3E0FE" w14:textId="77777777" w:rsidR="00A5029F" w:rsidRPr="00FB1079" w:rsidRDefault="00A5029F" w:rsidP="008D1B69">
      <w:pPr>
        <w:rPr>
          <w:b/>
          <w:sz w:val="22"/>
          <w:szCs w:val="22"/>
        </w:rPr>
      </w:pPr>
    </w:p>
    <w:p w14:paraId="6D4272D3" w14:textId="25A287E8" w:rsidR="008D1B69" w:rsidRPr="00FB1079" w:rsidRDefault="0081323A" w:rsidP="00FB1079">
      <w:pPr>
        <w:pStyle w:val="NormalWeb"/>
        <w:snapToGrid w:val="0"/>
        <w:spacing w:before="0" w:beforeAutospacing="0" w:after="0" w:afterAutospacing="0"/>
        <w:jc w:val="both"/>
        <w:rPr>
          <w:i/>
          <w:sz w:val="22"/>
          <w:szCs w:val="22"/>
        </w:rPr>
      </w:pPr>
      <w:r w:rsidRPr="00FB1079">
        <w:rPr>
          <w:i/>
          <w:sz w:val="22"/>
          <w:szCs w:val="22"/>
        </w:rPr>
        <w:t>“</w:t>
      </w:r>
      <w:r w:rsidR="008D1B69" w:rsidRPr="00FB1079">
        <w:rPr>
          <w:i/>
          <w:sz w:val="22"/>
          <w:szCs w:val="22"/>
        </w:rPr>
        <w:t xml:space="preserve">Molecular-dynamics calculations are performed on a system of 648 particles in a cubic cell with periodic boundary conditions. To assess finite-size </w:t>
      </w:r>
      <w:r w:rsidR="008D1B69" w:rsidRPr="00FB1079">
        <w:rPr>
          <w:i/>
          <w:position w:val="-2"/>
          <w:sz w:val="22"/>
          <w:szCs w:val="22"/>
        </w:rPr>
        <w:t xml:space="preserve">effects, </w:t>
      </w:r>
      <w:r w:rsidR="008D1B69" w:rsidRPr="00FB1079">
        <w:rPr>
          <w:i/>
          <w:sz w:val="22"/>
          <w:szCs w:val="22"/>
        </w:rPr>
        <w:t xml:space="preserve">we </w:t>
      </w:r>
      <w:r w:rsidR="008D1B69" w:rsidRPr="00FB1079">
        <w:rPr>
          <w:i/>
          <w:position w:val="2"/>
          <w:sz w:val="22"/>
          <w:szCs w:val="22"/>
        </w:rPr>
        <w:t xml:space="preserve">have </w:t>
      </w:r>
      <w:r w:rsidR="008D1B69" w:rsidRPr="00FB1079">
        <w:rPr>
          <w:i/>
          <w:sz w:val="22"/>
          <w:szCs w:val="22"/>
        </w:rPr>
        <w:t xml:space="preserve">also simulated a system of 5184 particles in a cell </w:t>
      </w:r>
      <w:r w:rsidR="008D1B69" w:rsidRPr="00FB1079">
        <w:rPr>
          <w:i/>
          <w:position w:val="2"/>
          <w:sz w:val="22"/>
          <w:szCs w:val="22"/>
        </w:rPr>
        <w:t xml:space="preserve">whose </w:t>
      </w:r>
      <w:r w:rsidR="008D1B69" w:rsidRPr="00FB1079">
        <w:rPr>
          <w:i/>
          <w:sz w:val="22"/>
          <w:szCs w:val="22"/>
        </w:rPr>
        <w:t xml:space="preserve">edge is 55.02 </w:t>
      </w:r>
      <w:r w:rsidR="008D1B69" w:rsidRPr="00FB1079">
        <w:rPr>
          <w:i/>
          <w:sz w:val="22"/>
          <w:szCs w:val="22"/>
        </w:rPr>
        <w:t>Å</w:t>
      </w:r>
      <w:r w:rsidR="008D1B69" w:rsidRPr="00FB1079">
        <w:rPr>
          <w:i/>
          <w:sz w:val="22"/>
          <w:szCs w:val="22"/>
        </w:rPr>
        <w:t xml:space="preserve"> in the liquid and 53.75 </w:t>
      </w:r>
      <w:r w:rsidR="008D1B69" w:rsidRPr="00FB1079">
        <w:rPr>
          <w:i/>
          <w:sz w:val="22"/>
          <w:szCs w:val="22"/>
        </w:rPr>
        <w:t>Å</w:t>
      </w:r>
      <w:r w:rsidR="008D1B69" w:rsidRPr="00FB1079">
        <w:rPr>
          <w:i/>
          <w:sz w:val="22"/>
          <w:szCs w:val="22"/>
        </w:rPr>
        <w:t xml:space="preserve"> in the glass corresponding to experiment number densities </w:t>
      </w:r>
      <m:oMath>
        <m:r>
          <w:rPr>
            <w:rFonts w:ascii="Cambria Math" w:hAnsi="Cambria Math"/>
            <w:color w:val="FF0000"/>
            <w:sz w:val="22"/>
            <w:szCs w:val="22"/>
          </w:rPr>
          <m:t>ρ</m:t>
        </m:r>
      </m:oMath>
      <w:r w:rsidR="008D1B69" w:rsidRPr="00F40EB0">
        <w:rPr>
          <w:i/>
          <w:color w:val="FF0000"/>
          <w:sz w:val="22"/>
          <w:szCs w:val="22"/>
          <w:vertAlign w:val="subscript"/>
        </w:rPr>
        <w:t>L</w:t>
      </w:r>
      <w:r w:rsidR="008D1B69" w:rsidRPr="00F40EB0">
        <w:rPr>
          <w:i/>
          <w:color w:val="FF0000"/>
          <w:sz w:val="22"/>
          <w:szCs w:val="22"/>
        </w:rPr>
        <w:t xml:space="preserve"> = 3.114x10</w:t>
      </w:r>
      <w:r w:rsidR="008D1B69" w:rsidRPr="00F40EB0">
        <w:rPr>
          <w:i/>
          <w:color w:val="FF0000"/>
          <w:sz w:val="22"/>
          <w:szCs w:val="22"/>
          <w:vertAlign w:val="superscript"/>
        </w:rPr>
        <w:t>22</w:t>
      </w:r>
      <w:r w:rsidR="008D1B69" w:rsidRPr="00F40EB0">
        <w:rPr>
          <w:i/>
          <w:color w:val="FF0000"/>
          <w:sz w:val="22"/>
          <w:szCs w:val="22"/>
        </w:rPr>
        <w:t xml:space="preserve"> </w:t>
      </w:r>
      <w:r w:rsidR="008D1B69" w:rsidRPr="00F40EB0">
        <w:rPr>
          <w:i/>
          <w:color w:val="FF0000"/>
          <w:position w:val="-2"/>
          <w:sz w:val="22"/>
          <w:szCs w:val="22"/>
        </w:rPr>
        <w:t>cm</w:t>
      </w:r>
      <w:r w:rsidR="008D1B69" w:rsidRPr="00F40EB0">
        <w:rPr>
          <w:i/>
          <w:color w:val="FF0000"/>
          <w:position w:val="-2"/>
          <w:sz w:val="22"/>
          <w:szCs w:val="22"/>
          <w:vertAlign w:val="superscript"/>
        </w:rPr>
        <w:t>-3</w:t>
      </w:r>
      <w:r w:rsidR="008D1B69" w:rsidRPr="00FB1079">
        <w:rPr>
          <w:i/>
          <w:position w:val="-2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FF0000"/>
            <w:sz w:val="22"/>
            <w:szCs w:val="22"/>
          </w:rPr>
          <m:t>ρ</m:t>
        </m:r>
      </m:oMath>
      <w:r w:rsidR="008D1B69" w:rsidRPr="00F40EB0">
        <w:rPr>
          <w:i/>
          <w:color w:val="FF0000"/>
          <w:sz w:val="22"/>
          <w:szCs w:val="22"/>
          <w:vertAlign w:val="subscript"/>
        </w:rPr>
        <w:t>G</w:t>
      </w:r>
      <w:r w:rsidR="008D1B69" w:rsidRPr="00F40EB0">
        <w:rPr>
          <w:i/>
          <w:color w:val="FF0000"/>
          <w:sz w:val="22"/>
          <w:szCs w:val="22"/>
        </w:rPr>
        <w:t xml:space="preserve"> = 3.</w:t>
      </w:r>
      <w:r w:rsidR="008D1B69" w:rsidRPr="00F40EB0">
        <w:rPr>
          <w:i/>
          <w:color w:val="FF0000"/>
          <w:sz w:val="22"/>
          <w:szCs w:val="22"/>
        </w:rPr>
        <w:t>338</w:t>
      </w:r>
      <w:r w:rsidR="008D1B69" w:rsidRPr="00F40EB0">
        <w:rPr>
          <w:i/>
          <w:color w:val="FF0000"/>
          <w:sz w:val="22"/>
          <w:szCs w:val="22"/>
        </w:rPr>
        <w:t>x10</w:t>
      </w:r>
      <w:r w:rsidR="008D1B69" w:rsidRPr="00F40EB0">
        <w:rPr>
          <w:i/>
          <w:color w:val="FF0000"/>
          <w:sz w:val="22"/>
          <w:szCs w:val="22"/>
          <w:vertAlign w:val="superscript"/>
        </w:rPr>
        <w:t>22</w:t>
      </w:r>
      <w:r w:rsidR="008D1B69" w:rsidRPr="00F40EB0">
        <w:rPr>
          <w:i/>
          <w:color w:val="FF0000"/>
          <w:sz w:val="22"/>
          <w:szCs w:val="22"/>
        </w:rPr>
        <w:t xml:space="preserve"> </w:t>
      </w:r>
      <w:r w:rsidR="008D1B69" w:rsidRPr="00F40EB0">
        <w:rPr>
          <w:i/>
          <w:color w:val="FF0000"/>
          <w:position w:val="-2"/>
          <w:sz w:val="22"/>
          <w:szCs w:val="22"/>
        </w:rPr>
        <w:t>cm</w:t>
      </w:r>
      <w:r w:rsidR="008D1B69" w:rsidRPr="00F40EB0">
        <w:rPr>
          <w:i/>
          <w:color w:val="FF0000"/>
          <w:position w:val="-2"/>
          <w:sz w:val="22"/>
          <w:szCs w:val="22"/>
          <w:vertAlign w:val="superscript"/>
        </w:rPr>
        <w:t>-3</w:t>
      </w:r>
      <w:r w:rsidR="008D1B69" w:rsidRPr="00FB1079">
        <w:rPr>
          <w:i/>
          <w:position w:val="-2"/>
          <w:sz w:val="22"/>
          <w:szCs w:val="22"/>
        </w:rPr>
        <w:t xml:space="preserve">, </w:t>
      </w:r>
      <w:r w:rsidR="008D1B69" w:rsidRPr="00FB1079">
        <w:rPr>
          <w:i/>
          <w:sz w:val="22"/>
          <w:szCs w:val="22"/>
        </w:rPr>
        <w:t>respectively.</w:t>
      </w:r>
      <w:r w:rsidRPr="00FB1079">
        <w:rPr>
          <w:i/>
          <w:sz w:val="22"/>
          <w:szCs w:val="22"/>
        </w:rPr>
        <w:t>”</w:t>
      </w:r>
    </w:p>
    <w:p w14:paraId="28650D9A" w14:textId="42A7B17B" w:rsidR="008D1B69" w:rsidRPr="00FB1079" w:rsidRDefault="009C70F3" w:rsidP="008D1B69">
      <w:pPr>
        <w:pStyle w:val="NormalWeb"/>
        <w:snapToGrid w:val="0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FD9020C" wp14:editId="0A6EFD16">
            <wp:simplePos x="0" y="0"/>
            <wp:positionH relativeFrom="column">
              <wp:posOffset>3277437</wp:posOffset>
            </wp:positionH>
            <wp:positionV relativeFrom="paragraph">
              <wp:posOffset>74930</wp:posOffset>
            </wp:positionV>
            <wp:extent cx="2726351" cy="3657600"/>
            <wp:effectExtent l="0" t="0" r="4445" b="0"/>
            <wp:wrapTight wrapText="bothSides">
              <wp:wrapPolygon edited="0">
                <wp:start x="0" y="0"/>
                <wp:lineTo x="0" y="21525"/>
                <wp:lineTo x="21535" y="21525"/>
                <wp:lineTo x="21535" y="0"/>
                <wp:lineTo x="0" y="0"/>
              </wp:wrapPolygon>
            </wp:wrapTight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GeSe2-300K-PRL9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35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C4615" w14:textId="0D5F4079" w:rsidR="00FB1079" w:rsidRPr="00FB1079" w:rsidRDefault="00FB1079" w:rsidP="008D1B69">
      <w:pPr>
        <w:pStyle w:val="NormalWeb"/>
        <w:snapToGrid w:val="0"/>
        <w:spacing w:before="0" w:beforeAutospacing="0" w:after="0" w:afterAutospacing="0"/>
        <w:rPr>
          <w:sz w:val="22"/>
          <w:szCs w:val="22"/>
        </w:rPr>
      </w:pPr>
      <w:r w:rsidRPr="00FB1079">
        <w:rPr>
          <w:sz w:val="22"/>
          <w:szCs w:val="22"/>
        </w:rPr>
        <w:t>For the large systems, the density can be computed by</w:t>
      </w:r>
    </w:p>
    <w:p w14:paraId="50DD841F" w14:textId="0755649D" w:rsidR="008D1B69" w:rsidRPr="00F40EB0" w:rsidRDefault="008D1B69" w:rsidP="008D1B69">
      <w:pPr>
        <w:pStyle w:val="NormalWeb"/>
        <w:snapToGrid w:val="0"/>
        <w:spacing w:before="0" w:beforeAutospacing="0" w:after="0" w:afterAutospacing="0"/>
        <w:rPr>
          <w:color w:val="FF000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ρ</m:t>
        </m:r>
      </m:oMath>
      <w:r w:rsidRPr="00FB1079">
        <w:rPr>
          <w:sz w:val="22"/>
          <w:szCs w:val="22"/>
          <w:vertAlign w:val="subscript"/>
        </w:rPr>
        <w:t>L</w:t>
      </w:r>
      <w:r w:rsidRPr="00FB1079">
        <w:rPr>
          <w:sz w:val="22"/>
          <w:szCs w:val="22"/>
        </w:rPr>
        <w:t xml:space="preserve"> = 5184</w:t>
      </w:r>
      <w:proofErr w:type="gramStart"/>
      <w:r w:rsidRPr="00FB1079">
        <w:rPr>
          <w:sz w:val="22"/>
          <w:szCs w:val="22"/>
        </w:rPr>
        <w:t>/(</w:t>
      </w:r>
      <w:proofErr w:type="gramEnd"/>
      <w:r w:rsidRPr="00FB1079">
        <w:rPr>
          <w:sz w:val="22"/>
          <w:szCs w:val="22"/>
        </w:rPr>
        <w:t xml:space="preserve">55.02x55.02x55.02) = </w:t>
      </w:r>
      <w:r w:rsidRPr="00F40EB0">
        <w:rPr>
          <w:color w:val="FF0000"/>
          <w:sz w:val="22"/>
          <w:szCs w:val="22"/>
        </w:rPr>
        <w:t>0</w:t>
      </w:r>
      <w:r w:rsidRPr="00F40EB0">
        <w:rPr>
          <w:color w:val="FF0000"/>
          <w:sz w:val="22"/>
          <w:szCs w:val="22"/>
        </w:rPr>
        <w:t>.03112</w:t>
      </w:r>
      <w:r w:rsidRPr="00F40EB0">
        <w:rPr>
          <w:color w:val="FF0000"/>
          <w:sz w:val="22"/>
          <w:szCs w:val="22"/>
        </w:rPr>
        <w:t xml:space="preserve"> (Å</w:t>
      </w:r>
      <w:r w:rsidRPr="00F40EB0">
        <w:rPr>
          <w:color w:val="FF0000"/>
          <w:sz w:val="22"/>
          <w:szCs w:val="22"/>
          <w:vertAlign w:val="superscript"/>
        </w:rPr>
        <w:t>-3</w:t>
      </w:r>
      <w:r w:rsidRPr="00F40EB0">
        <w:rPr>
          <w:color w:val="FF0000"/>
          <w:sz w:val="22"/>
          <w:szCs w:val="22"/>
        </w:rPr>
        <w:t>)</w:t>
      </w:r>
    </w:p>
    <w:p w14:paraId="27CB6B37" w14:textId="46372353" w:rsidR="008D1B69" w:rsidRPr="00FB1079" w:rsidRDefault="008D1B69" w:rsidP="008D1B69">
      <w:pPr>
        <w:pStyle w:val="NormalWeb"/>
        <w:snapToGrid w:val="0"/>
        <w:spacing w:before="0" w:beforeAutospacing="0" w:after="0" w:afterAutospacing="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ρ</m:t>
        </m:r>
      </m:oMath>
      <w:r w:rsidR="006153E1" w:rsidRPr="00FB1079">
        <w:rPr>
          <w:sz w:val="22"/>
          <w:szCs w:val="22"/>
          <w:vertAlign w:val="subscript"/>
        </w:rPr>
        <w:t>G</w:t>
      </w:r>
      <w:r w:rsidRPr="00FB1079">
        <w:rPr>
          <w:sz w:val="22"/>
          <w:szCs w:val="22"/>
        </w:rPr>
        <w:t xml:space="preserve"> = 5184</w:t>
      </w:r>
      <w:proofErr w:type="gramStart"/>
      <w:r w:rsidRPr="00FB1079">
        <w:rPr>
          <w:sz w:val="22"/>
          <w:szCs w:val="22"/>
        </w:rPr>
        <w:t>/(</w:t>
      </w:r>
      <w:proofErr w:type="gramEnd"/>
      <w:r w:rsidRPr="00FB1079">
        <w:rPr>
          <w:sz w:val="22"/>
          <w:szCs w:val="22"/>
        </w:rPr>
        <w:t>5</w:t>
      </w:r>
      <w:r w:rsidRPr="00FB1079">
        <w:rPr>
          <w:sz w:val="22"/>
          <w:szCs w:val="22"/>
        </w:rPr>
        <w:t>3</w:t>
      </w:r>
      <w:r w:rsidRPr="00FB1079">
        <w:rPr>
          <w:sz w:val="22"/>
          <w:szCs w:val="22"/>
        </w:rPr>
        <w:t>.</w:t>
      </w:r>
      <w:r w:rsidRPr="00FB1079">
        <w:rPr>
          <w:sz w:val="22"/>
          <w:szCs w:val="22"/>
        </w:rPr>
        <w:t>75</w:t>
      </w:r>
      <w:r w:rsidRPr="00FB1079">
        <w:rPr>
          <w:sz w:val="22"/>
          <w:szCs w:val="22"/>
        </w:rPr>
        <w:t xml:space="preserve">x53.75x53.75) = </w:t>
      </w:r>
      <w:r w:rsidRPr="00F40EB0">
        <w:rPr>
          <w:color w:val="FF0000"/>
          <w:sz w:val="22"/>
          <w:szCs w:val="22"/>
        </w:rPr>
        <w:t>0</w:t>
      </w:r>
      <w:r w:rsidRPr="00F40EB0">
        <w:rPr>
          <w:color w:val="FF0000"/>
          <w:sz w:val="22"/>
          <w:szCs w:val="22"/>
        </w:rPr>
        <w:t>.0333</w:t>
      </w:r>
      <w:r w:rsidRPr="00F40EB0">
        <w:rPr>
          <w:color w:val="FF0000"/>
          <w:sz w:val="22"/>
          <w:szCs w:val="22"/>
        </w:rPr>
        <w:t xml:space="preserve">8 </w:t>
      </w:r>
      <w:r w:rsidRPr="00F40EB0">
        <w:rPr>
          <w:color w:val="FF0000"/>
          <w:sz w:val="22"/>
          <w:szCs w:val="22"/>
        </w:rPr>
        <w:t>(Å</w:t>
      </w:r>
      <w:r w:rsidRPr="00F40EB0">
        <w:rPr>
          <w:color w:val="FF0000"/>
          <w:sz w:val="22"/>
          <w:szCs w:val="22"/>
          <w:vertAlign w:val="superscript"/>
        </w:rPr>
        <w:t>-3</w:t>
      </w:r>
      <w:r w:rsidRPr="00F40EB0">
        <w:rPr>
          <w:color w:val="FF0000"/>
          <w:sz w:val="22"/>
          <w:szCs w:val="22"/>
        </w:rPr>
        <w:t>)</w:t>
      </w:r>
    </w:p>
    <w:p w14:paraId="63131D77" w14:textId="2B5C76BD" w:rsidR="00FB1079" w:rsidRPr="00FB1079" w:rsidRDefault="00FB1079" w:rsidP="008D1B69">
      <w:pPr>
        <w:pStyle w:val="NormalWeb"/>
        <w:snapToGrid w:val="0"/>
        <w:spacing w:before="0" w:beforeAutospacing="0" w:after="0" w:afterAutospacing="0"/>
        <w:rPr>
          <w:sz w:val="22"/>
          <w:szCs w:val="22"/>
        </w:rPr>
      </w:pPr>
    </w:p>
    <w:p w14:paraId="14B1D935" w14:textId="0BFD7DF1" w:rsidR="00FB1079" w:rsidRDefault="00FB1079" w:rsidP="008D1B69">
      <w:pPr>
        <w:pStyle w:val="NormalWeb"/>
        <w:snapToGrid w:val="0"/>
        <w:spacing w:before="0" w:beforeAutospacing="0" w:after="0" w:afterAutospacing="0"/>
        <w:rPr>
          <w:sz w:val="22"/>
          <w:szCs w:val="22"/>
        </w:rPr>
      </w:pPr>
      <w:r w:rsidRPr="00FB1079">
        <w:rPr>
          <w:sz w:val="22"/>
          <w:szCs w:val="22"/>
        </w:rPr>
        <w:t xml:space="preserve">Since the ratio between the large and small systems is 5184/648 = 8, the lattice constant of the small system </w:t>
      </w:r>
      <w:proofErr w:type="gramStart"/>
      <w:r w:rsidRPr="00FB1079">
        <w:rPr>
          <w:sz w:val="22"/>
          <w:szCs w:val="22"/>
        </w:rPr>
        <w:t>are</w:t>
      </w:r>
      <w:proofErr w:type="gramEnd"/>
      <w:r w:rsidRPr="00FB1079">
        <w:rPr>
          <w:sz w:val="22"/>
          <w:szCs w:val="22"/>
        </w:rPr>
        <w:t xml:space="preserve"> the half 55.02 and 53.75 Å.  </w:t>
      </w:r>
    </w:p>
    <w:p w14:paraId="620B97F6" w14:textId="075AE2CD" w:rsidR="00EE4EC5" w:rsidRDefault="00EE4EC5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</w:rPr>
        <w:br w:type="page"/>
      </w:r>
    </w:p>
    <w:p w14:paraId="356C6CFE" w14:textId="1A275BB9" w:rsidR="0053182F" w:rsidRPr="00D04A46" w:rsidRDefault="0053182F">
      <w:pPr>
        <w:rPr>
          <w:rFonts w:ascii="Calibri" w:hAnsi="Calibri"/>
          <w:b/>
          <w:sz w:val="28"/>
          <w:szCs w:val="28"/>
        </w:rPr>
      </w:pPr>
      <w:r w:rsidRPr="001C5089">
        <w:rPr>
          <w:rFonts w:ascii="Calibri" w:hAnsi="Calibri"/>
          <w:b/>
          <w:sz w:val="28"/>
          <w:szCs w:val="28"/>
        </w:rPr>
        <w:lastRenderedPageBreak/>
        <w:t xml:space="preserve">Check on </w:t>
      </w:r>
      <w:r w:rsidR="001C5089" w:rsidRPr="001C5089">
        <w:rPr>
          <w:rFonts w:ascii="Calibri" w:hAnsi="Calibri"/>
          <w:b/>
          <w:sz w:val="28"/>
          <w:szCs w:val="28"/>
        </w:rPr>
        <w:t>the</w:t>
      </w:r>
      <w:r w:rsidRPr="001C5089">
        <w:rPr>
          <w:rFonts w:ascii="Calibri" w:hAnsi="Calibri"/>
          <w:b/>
          <w:sz w:val="28"/>
          <w:szCs w:val="28"/>
        </w:rPr>
        <w:t xml:space="preserve"> 2Å</w:t>
      </w:r>
      <w:r w:rsidR="001C5089" w:rsidRPr="001C5089">
        <w:rPr>
          <w:rFonts w:ascii="Calibri" w:hAnsi="Calibri"/>
          <w:b/>
          <w:sz w:val="28"/>
          <w:szCs w:val="28"/>
        </w:rPr>
        <w:t xml:space="preserve"> peak in </w:t>
      </w:r>
      <w:proofErr w:type="spellStart"/>
      <w:r w:rsidR="001C5089" w:rsidRPr="001C5089">
        <w:rPr>
          <w:rFonts w:ascii="Calibri" w:hAnsi="Calibri"/>
          <w:b/>
          <w:sz w:val="28"/>
          <w:szCs w:val="28"/>
        </w:rPr>
        <w:t>g</w:t>
      </w:r>
      <w:r w:rsidR="001C5089" w:rsidRPr="001C5089">
        <w:rPr>
          <w:rFonts w:ascii="Calibri" w:hAnsi="Calibri"/>
          <w:b/>
          <w:sz w:val="28"/>
          <w:szCs w:val="28"/>
          <w:vertAlign w:val="subscript"/>
        </w:rPr>
        <w:t>Se</w:t>
      </w:r>
      <w:proofErr w:type="spellEnd"/>
      <w:r w:rsidR="001C5089" w:rsidRPr="001C5089">
        <w:rPr>
          <w:rFonts w:ascii="Calibri" w:hAnsi="Calibri"/>
          <w:b/>
          <w:sz w:val="28"/>
          <w:szCs w:val="28"/>
          <w:vertAlign w:val="subscript"/>
        </w:rPr>
        <w:t>-Se</w:t>
      </w:r>
      <w:r w:rsidR="005A1CD8" w:rsidRPr="001C5089">
        <w:rPr>
          <w:rFonts w:ascii="Calibri" w:hAnsi="Calibri"/>
          <w:b/>
          <w:sz w:val="28"/>
          <w:szCs w:val="28"/>
        </w:rPr>
        <w:t>(r)</w:t>
      </w:r>
    </w:p>
    <w:p w14:paraId="44BC8546" w14:textId="3CCE90A5" w:rsidR="001C5089" w:rsidRDefault="001C508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All QM results (normal density, expansion, contraction) at 1100K have the </w:t>
      </w:r>
      <w:r w:rsidR="0006160B">
        <w:rPr>
          <w:rFonts w:ascii="Calibri" w:hAnsi="Calibri"/>
          <w:sz w:val="24"/>
          <w:szCs w:val="24"/>
        </w:rPr>
        <w:t>2Å peak.</w:t>
      </w:r>
    </w:p>
    <w:p w14:paraId="558A8BF0" w14:textId="40911180" w:rsidR="0053182F" w:rsidRDefault="0053182F">
      <w:pPr>
        <w:rPr>
          <w:rFonts w:ascii="Calibri" w:hAnsi="Calibri"/>
          <w:sz w:val="24"/>
          <w:szCs w:val="24"/>
        </w:rPr>
      </w:pPr>
      <w:r w:rsidRPr="0053182F">
        <w:rPr>
          <w:rFonts w:ascii="Calibri" w:hAnsi="Calibri"/>
          <w:noProof/>
          <w:sz w:val="24"/>
          <w:szCs w:val="24"/>
        </w:rPr>
        <w:drawing>
          <wp:inline distT="0" distB="0" distL="0" distR="0" wp14:anchorId="3673CEE6" wp14:editId="5911FF8F">
            <wp:extent cx="2926080" cy="1755648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M1100Kgr_norm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592083" w14:textId="2E41003B" w:rsidR="00CE5CD7" w:rsidRDefault="00CE5CD7">
      <w:pPr>
        <w:rPr>
          <w:rFonts w:ascii="Calibri" w:hAnsi="Calibri"/>
          <w:sz w:val="24"/>
          <w:szCs w:val="24"/>
        </w:rPr>
      </w:pPr>
      <w:r w:rsidRPr="0053182F">
        <w:rPr>
          <w:rFonts w:ascii="Calibri" w:hAnsi="Calibri"/>
          <w:noProof/>
          <w:sz w:val="24"/>
          <w:szCs w:val="24"/>
        </w:rPr>
        <w:drawing>
          <wp:inline distT="0" distB="0" distL="0" distR="0" wp14:anchorId="0EB2AB95" wp14:editId="776D25ED">
            <wp:extent cx="2926080" cy="1751584"/>
            <wp:effectExtent l="0" t="0" r="0" b="127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M1100Kgr_Expand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B81F" w14:textId="2285E9F7" w:rsidR="00CE5CD7" w:rsidRDefault="00CE5CD7">
      <w:pPr>
        <w:rPr>
          <w:rFonts w:ascii="Calibri" w:hAnsi="Calibri"/>
          <w:sz w:val="24"/>
          <w:szCs w:val="24"/>
        </w:rPr>
      </w:pPr>
      <w:r w:rsidRPr="0053182F">
        <w:rPr>
          <w:rFonts w:ascii="Calibri" w:hAnsi="Calibri"/>
          <w:noProof/>
          <w:sz w:val="24"/>
          <w:szCs w:val="24"/>
        </w:rPr>
        <w:drawing>
          <wp:inline distT="0" distB="0" distL="0" distR="0" wp14:anchorId="72273039" wp14:editId="6471DECF">
            <wp:extent cx="2926080" cy="1755648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M1100Kgr_compress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598D" w14:textId="77777777" w:rsidR="0053182F" w:rsidRPr="0053182F" w:rsidRDefault="0053182F">
      <w:pPr>
        <w:rPr>
          <w:rFonts w:ascii="Calibri" w:hAnsi="Calibri"/>
          <w:sz w:val="24"/>
          <w:szCs w:val="24"/>
        </w:rPr>
      </w:pPr>
    </w:p>
    <w:p w14:paraId="64D68FF3" w14:textId="179E8DD5" w:rsidR="0053182F" w:rsidRPr="00E57FC4" w:rsidRDefault="00807808">
      <w:pPr>
        <w:rPr>
          <w:rFonts w:ascii="Calibri" w:hAnsi="Calibri"/>
          <w:sz w:val="24"/>
          <w:szCs w:val="24"/>
        </w:rPr>
      </w:pPr>
      <w:r w:rsidRPr="00E57FC4">
        <w:rPr>
          <w:rFonts w:ascii="Calibri" w:hAnsi="Calibri"/>
          <w:sz w:val="24"/>
          <w:szCs w:val="24"/>
        </w:rPr>
        <w:t xml:space="preserve">But QM result at 700K </w:t>
      </w:r>
      <w:r w:rsidR="00EE799F" w:rsidRPr="00E57FC4">
        <w:rPr>
          <w:rFonts w:ascii="Calibri" w:hAnsi="Calibri"/>
          <w:sz w:val="24"/>
          <w:szCs w:val="24"/>
        </w:rPr>
        <w:t>(</w:t>
      </w:r>
      <w:r w:rsidR="00EE799F" w:rsidRPr="00E57FC4">
        <w:rPr>
          <w:rFonts w:ascii="Calibri" w:hAnsi="Calibri" w:cs="Menlo"/>
          <w:color w:val="000000"/>
          <w:sz w:val="24"/>
          <w:szCs w:val="24"/>
        </w:rPr>
        <w:t>qm_700_GeSe2</w:t>
      </w:r>
      <w:r w:rsidR="00EE799F" w:rsidRPr="00E57FC4">
        <w:rPr>
          <w:rFonts w:ascii="Calibri" w:hAnsi="Calibri" w:cs="Menlo"/>
          <w:color w:val="000000"/>
          <w:sz w:val="24"/>
          <w:szCs w:val="24"/>
        </w:rPr>
        <w:t>)</w:t>
      </w:r>
      <w:r w:rsidR="00E57FC4" w:rsidRPr="00E57FC4">
        <w:rPr>
          <w:rFonts w:ascii="Calibri" w:hAnsi="Calibri" w:cs="Menlo"/>
          <w:color w:val="000000"/>
          <w:sz w:val="24"/>
          <w:szCs w:val="24"/>
        </w:rPr>
        <w:t xml:space="preserve"> </w:t>
      </w:r>
      <w:r w:rsidRPr="00E57FC4">
        <w:rPr>
          <w:rFonts w:ascii="Calibri" w:hAnsi="Calibri"/>
          <w:sz w:val="24"/>
          <w:szCs w:val="24"/>
        </w:rPr>
        <w:t xml:space="preserve">does not have </w:t>
      </w:r>
      <w:r w:rsidR="00E57FC4">
        <w:rPr>
          <w:rFonts w:ascii="Calibri" w:hAnsi="Calibri"/>
          <w:sz w:val="24"/>
          <w:szCs w:val="24"/>
        </w:rPr>
        <w:t>the 2Å peak</w:t>
      </w:r>
      <w:r w:rsidR="000C76D5">
        <w:rPr>
          <w:rFonts w:ascii="Calibri" w:hAnsi="Calibri"/>
          <w:sz w:val="24"/>
          <w:szCs w:val="24"/>
        </w:rPr>
        <w:t xml:space="preserve"> i</w:t>
      </w:r>
      <w:r w:rsidR="000C76D5" w:rsidRPr="000C76D5">
        <w:rPr>
          <w:rFonts w:ascii="Calibri" w:hAnsi="Calibri"/>
          <w:sz w:val="24"/>
          <w:szCs w:val="24"/>
        </w:rPr>
        <w:t xml:space="preserve">n </w:t>
      </w:r>
      <w:proofErr w:type="spellStart"/>
      <w:r w:rsidR="000C76D5" w:rsidRPr="000C76D5">
        <w:rPr>
          <w:rFonts w:ascii="Calibri" w:hAnsi="Calibri"/>
          <w:sz w:val="24"/>
          <w:szCs w:val="24"/>
        </w:rPr>
        <w:t>g</w:t>
      </w:r>
      <w:r w:rsidR="000C76D5" w:rsidRPr="000C76D5">
        <w:rPr>
          <w:rFonts w:ascii="Calibri" w:hAnsi="Calibri"/>
          <w:sz w:val="24"/>
          <w:szCs w:val="24"/>
          <w:vertAlign w:val="subscript"/>
        </w:rPr>
        <w:t>Se</w:t>
      </w:r>
      <w:proofErr w:type="spellEnd"/>
      <w:r w:rsidR="000C76D5" w:rsidRPr="000C76D5">
        <w:rPr>
          <w:rFonts w:ascii="Calibri" w:hAnsi="Calibri"/>
          <w:sz w:val="24"/>
          <w:szCs w:val="24"/>
          <w:vertAlign w:val="subscript"/>
        </w:rPr>
        <w:t>-Se</w:t>
      </w:r>
      <w:r w:rsidR="000C76D5" w:rsidRPr="000C76D5">
        <w:rPr>
          <w:rFonts w:ascii="Calibri" w:hAnsi="Calibri"/>
          <w:sz w:val="24"/>
          <w:szCs w:val="24"/>
        </w:rPr>
        <w:t>(r)</w:t>
      </w:r>
      <w:r w:rsidRPr="000C76D5">
        <w:rPr>
          <w:rFonts w:ascii="Calibri" w:hAnsi="Calibri"/>
          <w:sz w:val="24"/>
          <w:szCs w:val="24"/>
        </w:rPr>
        <w:t>.</w:t>
      </w:r>
      <w:r w:rsidRPr="00E57FC4">
        <w:rPr>
          <w:rFonts w:ascii="Calibri" w:hAnsi="Calibri"/>
          <w:sz w:val="24"/>
          <w:szCs w:val="24"/>
        </w:rPr>
        <w:t xml:space="preserve"> </w:t>
      </w:r>
    </w:p>
    <w:p w14:paraId="16354AC3" w14:textId="075855DE" w:rsidR="0053182F" w:rsidRPr="0053182F" w:rsidRDefault="0053182F">
      <w:pPr>
        <w:rPr>
          <w:rFonts w:ascii="Calibri" w:hAnsi="Calibri"/>
          <w:sz w:val="24"/>
          <w:szCs w:val="24"/>
        </w:rPr>
      </w:pPr>
      <w:r w:rsidRPr="0053182F">
        <w:rPr>
          <w:rFonts w:ascii="Calibri" w:hAnsi="Calibri"/>
          <w:noProof/>
          <w:sz w:val="24"/>
          <w:szCs w:val="24"/>
        </w:rPr>
        <w:drawing>
          <wp:inline distT="0" distB="0" distL="0" distR="0" wp14:anchorId="62E2E9AE" wp14:editId="6A3AB2DE">
            <wp:extent cx="2926080" cy="1751584"/>
            <wp:effectExtent l="0" t="0" r="0" b="127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M0700Kgr_Norm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8786" w14:textId="06F47C43" w:rsidR="00EE4EC5" w:rsidRPr="004645E1" w:rsidRDefault="0053182F" w:rsidP="004645E1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hAnsi="Calibri"/>
          <w:sz w:val="28"/>
          <w:szCs w:val="28"/>
        </w:rPr>
        <w:br w:type="page"/>
      </w:r>
      <w:r>
        <w:rPr>
          <w:rFonts w:ascii="Calibri" w:eastAsia="Times New Roman" w:hAnsi="Calibri" w:cs="Times New Roman"/>
          <w:noProof/>
          <w:sz w:val="28"/>
          <w:szCs w:val="28"/>
        </w:rPr>
        <w:lastRenderedPageBreak/>
        <w:drawing>
          <wp:inline distT="0" distB="0" distL="0" distR="0" wp14:anchorId="704A2D12" wp14:editId="7EABE0A7">
            <wp:extent cx="0" cy="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M0700Kgr_Norm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EC5" w:rsidRPr="00691070">
        <w:rPr>
          <w:rFonts w:ascii="Calibri" w:hAnsi="Calibri"/>
          <w:sz w:val="28"/>
          <w:szCs w:val="28"/>
        </w:rPr>
        <w:t xml:space="preserve">QM </w:t>
      </w:r>
      <w:r w:rsidR="006F5460">
        <w:rPr>
          <w:rFonts w:ascii="Calibri" w:hAnsi="Calibri"/>
          <w:sz w:val="28"/>
          <w:szCs w:val="28"/>
        </w:rPr>
        <w:t xml:space="preserve">vs ML </w:t>
      </w:r>
      <w:r w:rsidR="005F1591">
        <w:rPr>
          <w:rFonts w:ascii="Calibri" w:hAnsi="Calibri"/>
          <w:sz w:val="28"/>
          <w:szCs w:val="28"/>
        </w:rPr>
        <w:t xml:space="preserve">comparison </w:t>
      </w:r>
      <w:r w:rsidR="006F5460">
        <w:rPr>
          <w:rFonts w:ascii="Calibri" w:hAnsi="Calibri"/>
          <w:sz w:val="28"/>
          <w:szCs w:val="28"/>
        </w:rPr>
        <w:t xml:space="preserve">on </w:t>
      </w:r>
      <w:r w:rsidR="00EE4EC5" w:rsidRPr="00691070">
        <w:rPr>
          <w:rFonts w:ascii="Calibri" w:hAnsi="Calibri"/>
          <w:sz w:val="28"/>
          <w:szCs w:val="28"/>
        </w:rPr>
        <w:t xml:space="preserve">gr 1100K: </w:t>
      </w:r>
    </w:p>
    <w:p w14:paraId="3C6B9209" w14:textId="77777777" w:rsidR="00EE4EC5" w:rsidRDefault="00EE4EC5" w:rsidP="00EE4EC5">
      <w:pPr>
        <w:pStyle w:val="NormalWeb"/>
        <w:snapToGrid w:val="0"/>
        <w:spacing w:before="0" w:beforeAutospacing="0" w:after="0" w:afterAutospacing="0"/>
        <w:rPr>
          <w:sz w:val="22"/>
          <w:szCs w:val="22"/>
        </w:rPr>
      </w:pPr>
    </w:p>
    <w:p w14:paraId="35263039" w14:textId="71D19773" w:rsidR="009C70F3" w:rsidRDefault="00E53DF1" w:rsidP="00AF18D7">
      <w:pPr>
        <w:pStyle w:val="NormalWeb"/>
        <w:snapToGrid w:val="0"/>
        <w:spacing w:before="0" w:beforeAutospacing="0" w:after="0" w:afterAutospacing="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B76B9D3" wp14:editId="1FFC2C1F">
            <wp:extent cx="3657600" cy="2194560"/>
            <wp:effectExtent l="0" t="0" r="0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MMD-gr-1100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03E0" w14:textId="321D6DD6" w:rsidR="00EE4EC5" w:rsidRDefault="00EE4EC5" w:rsidP="00AF18D7">
      <w:pPr>
        <w:pStyle w:val="NormalWeb"/>
        <w:snapToGrid w:val="0"/>
        <w:spacing w:before="0" w:beforeAutospacing="0" w:after="0" w:afterAutospacing="0"/>
        <w:jc w:val="center"/>
        <w:rPr>
          <w:sz w:val="22"/>
          <w:szCs w:val="22"/>
        </w:rPr>
      </w:pPr>
    </w:p>
    <w:p w14:paraId="2E0B6CD5" w14:textId="77777777" w:rsidR="00EE4EC5" w:rsidRDefault="00EE4EC5" w:rsidP="00AF18D7">
      <w:pPr>
        <w:pStyle w:val="NormalWeb"/>
        <w:snapToGrid w:val="0"/>
        <w:spacing w:before="0" w:beforeAutospacing="0" w:after="0" w:afterAutospacing="0"/>
        <w:jc w:val="center"/>
        <w:rPr>
          <w:sz w:val="22"/>
          <w:szCs w:val="22"/>
        </w:rPr>
      </w:pPr>
    </w:p>
    <w:p w14:paraId="5A02BDDA" w14:textId="77777777" w:rsidR="009C70F3" w:rsidRDefault="009C70F3" w:rsidP="00AF18D7">
      <w:pPr>
        <w:pStyle w:val="NormalWeb"/>
        <w:snapToGrid w:val="0"/>
        <w:spacing w:before="0" w:beforeAutospacing="0" w:after="0" w:afterAutospacing="0"/>
        <w:jc w:val="center"/>
        <w:rPr>
          <w:sz w:val="22"/>
          <w:szCs w:val="22"/>
        </w:rPr>
      </w:pPr>
    </w:p>
    <w:p w14:paraId="7CFBA135" w14:textId="1514CCD5" w:rsidR="00E53DF1" w:rsidRPr="00FB1079" w:rsidRDefault="00E53DF1" w:rsidP="00AF18D7">
      <w:pPr>
        <w:pStyle w:val="NormalWeb"/>
        <w:snapToGrid w:val="0"/>
        <w:spacing w:before="0" w:beforeAutospacing="0" w:after="0" w:afterAutospacing="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B9CD372" wp14:editId="2561B5E6">
            <wp:extent cx="3657600" cy="2194560"/>
            <wp:effectExtent l="0" t="0" r="0" b="254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MD-gr-1100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DF1" w:rsidRPr="00FB1079" w:rsidSect="0022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69"/>
    <w:rsid w:val="00006114"/>
    <w:rsid w:val="00041CBA"/>
    <w:rsid w:val="00053553"/>
    <w:rsid w:val="00060964"/>
    <w:rsid w:val="0006160B"/>
    <w:rsid w:val="00075BEC"/>
    <w:rsid w:val="000825B5"/>
    <w:rsid w:val="000C2283"/>
    <w:rsid w:val="000C76D5"/>
    <w:rsid w:val="000D454D"/>
    <w:rsid w:val="000E5976"/>
    <w:rsid w:val="000E730E"/>
    <w:rsid w:val="000F7E22"/>
    <w:rsid w:val="00107C8B"/>
    <w:rsid w:val="00171B9C"/>
    <w:rsid w:val="00182618"/>
    <w:rsid w:val="00187CB2"/>
    <w:rsid w:val="00190E92"/>
    <w:rsid w:val="001C47FD"/>
    <w:rsid w:val="001C5089"/>
    <w:rsid w:val="001C5EDF"/>
    <w:rsid w:val="001C6E69"/>
    <w:rsid w:val="001E5957"/>
    <w:rsid w:val="002068CE"/>
    <w:rsid w:val="00210500"/>
    <w:rsid w:val="0022454A"/>
    <w:rsid w:val="00227E2F"/>
    <w:rsid w:val="00231E0A"/>
    <w:rsid w:val="002A0F7C"/>
    <w:rsid w:val="002B3693"/>
    <w:rsid w:val="002D21C8"/>
    <w:rsid w:val="002D2EED"/>
    <w:rsid w:val="002F1738"/>
    <w:rsid w:val="002F2CBC"/>
    <w:rsid w:val="00303DE3"/>
    <w:rsid w:val="0031085E"/>
    <w:rsid w:val="003246A6"/>
    <w:rsid w:val="00324E95"/>
    <w:rsid w:val="00341C63"/>
    <w:rsid w:val="0035674E"/>
    <w:rsid w:val="00356D1A"/>
    <w:rsid w:val="00362C3D"/>
    <w:rsid w:val="003839AB"/>
    <w:rsid w:val="003D1313"/>
    <w:rsid w:val="003D5920"/>
    <w:rsid w:val="00413BB6"/>
    <w:rsid w:val="004245DA"/>
    <w:rsid w:val="004372F8"/>
    <w:rsid w:val="004573C1"/>
    <w:rsid w:val="004645E1"/>
    <w:rsid w:val="00467AB7"/>
    <w:rsid w:val="004824BE"/>
    <w:rsid w:val="00490D87"/>
    <w:rsid w:val="004A3590"/>
    <w:rsid w:val="004C2357"/>
    <w:rsid w:val="004E4B3B"/>
    <w:rsid w:val="005152EA"/>
    <w:rsid w:val="0053182F"/>
    <w:rsid w:val="00542DBF"/>
    <w:rsid w:val="00547015"/>
    <w:rsid w:val="00563777"/>
    <w:rsid w:val="00566C3E"/>
    <w:rsid w:val="00582811"/>
    <w:rsid w:val="00587A12"/>
    <w:rsid w:val="005A1CD8"/>
    <w:rsid w:val="005C4A08"/>
    <w:rsid w:val="005F1591"/>
    <w:rsid w:val="006153E1"/>
    <w:rsid w:val="00627B1D"/>
    <w:rsid w:val="00644A7E"/>
    <w:rsid w:val="00656CEE"/>
    <w:rsid w:val="006636AE"/>
    <w:rsid w:val="00664B03"/>
    <w:rsid w:val="00672F89"/>
    <w:rsid w:val="00691070"/>
    <w:rsid w:val="0069315F"/>
    <w:rsid w:val="006C0651"/>
    <w:rsid w:val="006C2B88"/>
    <w:rsid w:val="006D7E98"/>
    <w:rsid w:val="006F5460"/>
    <w:rsid w:val="007110C4"/>
    <w:rsid w:val="00711714"/>
    <w:rsid w:val="007121E9"/>
    <w:rsid w:val="00725E92"/>
    <w:rsid w:val="00747404"/>
    <w:rsid w:val="007505E5"/>
    <w:rsid w:val="007676E9"/>
    <w:rsid w:val="00770081"/>
    <w:rsid w:val="00774367"/>
    <w:rsid w:val="0077687A"/>
    <w:rsid w:val="007B02D6"/>
    <w:rsid w:val="007E2EE0"/>
    <w:rsid w:val="007E33D2"/>
    <w:rsid w:val="00807808"/>
    <w:rsid w:val="0081323A"/>
    <w:rsid w:val="00816808"/>
    <w:rsid w:val="00877BF3"/>
    <w:rsid w:val="0088467F"/>
    <w:rsid w:val="008D1B69"/>
    <w:rsid w:val="009227F6"/>
    <w:rsid w:val="00931A0C"/>
    <w:rsid w:val="00937499"/>
    <w:rsid w:val="00965847"/>
    <w:rsid w:val="009C70F3"/>
    <w:rsid w:val="009E2F56"/>
    <w:rsid w:val="00A051F4"/>
    <w:rsid w:val="00A10D77"/>
    <w:rsid w:val="00A13127"/>
    <w:rsid w:val="00A41931"/>
    <w:rsid w:val="00A5029F"/>
    <w:rsid w:val="00A51211"/>
    <w:rsid w:val="00A60C8A"/>
    <w:rsid w:val="00A8028C"/>
    <w:rsid w:val="00A805DC"/>
    <w:rsid w:val="00AE1087"/>
    <w:rsid w:val="00AF09CD"/>
    <w:rsid w:val="00AF18D7"/>
    <w:rsid w:val="00AF19FB"/>
    <w:rsid w:val="00B14A62"/>
    <w:rsid w:val="00B15B9A"/>
    <w:rsid w:val="00B17521"/>
    <w:rsid w:val="00B23BC8"/>
    <w:rsid w:val="00B26E3C"/>
    <w:rsid w:val="00B33A1C"/>
    <w:rsid w:val="00B368D3"/>
    <w:rsid w:val="00B454B3"/>
    <w:rsid w:val="00B525C9"/>
    <w:rsid w:val="00B8281C"/>
    <w:rsid w:val="00BA5B2F"/>
    <w:rsid w:val="00BF30EB"/>
    <w:rsid w:val="00C078FC"/>
    <w:rsid w:val="00C13C86"/>
    <w:rsid w:val="00C15D1E"/>
    <w:rsid w:val="00C21019"/>
    <w:rsid w:val="00C5494B"/>
    <w:rsid w:val="00C87681"/>
    <w:rsid w:val="00CC0005"/>
    <w:rsid w:val="00CC2945"/>
    <w:rsid w:val="00CC585D"/>
    <w:rsid w:val="00CD7E76"/>
    <w:rsid w:val="00CE5CD7"/>
    <w:rsid w:val="00CF3244"/>
    <w:rsid w:val="00D04A46"/>
    <w:rsid w:val="00D07EDB"/>
    <w:rsid w:val="00D13C2F"/>
    <w:rsid w:val="00D24449"/>
    <w:rsid w:val="00D71B0F"/>
    <w:rsid w:val="00D820A3"/>
    <w:rsid w:val="00DA78C6"/>
    <w:rsid w:val="00DA78C7"/>
    <w:rsid w:val="00DB7CC6"/>
    <w:rsid w:val="00DC2C28"/>
    <w:rsid w:val="00DC2FFB"/>
    <w:rsid w:val="00DC3084"/>
    <w:rsid w:val="00DD5FEA"/>
    <w:rsid w:val="00E01D53"/>
    <w:rsid w:val="00E07BE2"/>
    <w:rsid w:val="00E473B8"/>
    <w:rsid w:val="00E53DF1"/>
    <w:rsid w:val="00E56DCE"/>
    <w:rsid w:val="00E57FC4"/>
    <w:rsid w:val="00E67FF6"/>
    <w:rsid w:val="00E86BD4"/>
    <w:rsid w:val="00EA2EA8"/>
    <w:rsid w:val="00EC6DED"/>
    <w:rsid w:val="00ED4D6A"/>
    <w:rsid w:val="00ED793B"/>
    <w:rsid w:val="00ED7FD1"/>
    <w:rsid w:val="00EE1CBE"/>
    <w:rsid w:val="00EE4EC5"/>
    <w:rsid w:val="00EE799F"/>
    <w:rsid w:val="00F042BC"/>
    <w:rsid w:val="00F2437B"/>
    <w:rsid w:val="00F320D6"/>
    <w:rsid w:val="00F40EB0"/>
    <w:rsid w:val="00F84585"/>
    <w:rsid w:val="00F9430E"/>
    <w:rsid w:val="00F97DE5"/>
    <w:rsid w:val="00FB1079"/>
    <w:rsid w:val="00FB43B7"/>
    <w:rsid w:val="00FB65F8"/>
    <w:rsid w:val="00FC07C5"/>
    <w:rsid w:val="00F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CBF5"/>
  <w14:defaultImageDpi w14:val="32767"/>
  <w15:chartTrackingRefBased/>
  <w15:docId w15:val="{5B65BBF3-704F-4B49-AA58-02AC9870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B43B7"/>
  </w:style>
  <w:style w:type="paragraph" w:styleId="Heading1">
    <w:name w:val="heading 1"/>
    <w:basedOn w:val="Normal"/>
    <w:next w:val="Normal"/>
    <w:link w:val="Heading1Char"/>
    <w:uiPriority w:val="9"/>
    <w:qFormat/>
    <w:rsid w:val="00FB43B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3B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3B7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3B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3B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B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B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B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B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3B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3B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3B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3B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3B7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3B7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3B7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3B7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3B7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FB43B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43B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B43B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3B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B43B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B43B7"/>
    <w:rPr>
      <w:b/>
      <w:color w:val="ED7D31" w:themeColor="accent2"/>
    </w:rPr>
  </w:style>
  <w:style w:type="character" w:styleId="Emphasis">
    <w:name w:val="Emphasis"/>
    <w:uiPriority w:val="20"/>
    <w:qFormat/>
    <w:rsid w:val="00FB43B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B43B7"/>
  </w:style>
  <w:style w:type="character" w:customStyle="1" w:styleId="NoSpacingChar">
    <w:name w:val="No Spacing Char"/>
    <w:basedOn w:val="DefaultParagraphFont"/>
    <w:link w:val="NoSpacing"/>
    <w:uiPriority w:val="1"/>
    <w:rsid w:val="00FB43B7"/>
  </w:style>
  <w:style w:type="paragraph" w:styleId="ListParagraph">
    <w:name w:val="List Paragraph"/>
    <w:basedOn w:val="Normal"/>
    <w:uiPriority w:val="34"/>
    <w:qFormat/>
    <w:rsid w:val="00FB43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43B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B43B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3B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3B7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FB43B7"/>
    <w:rPr>
      <w:i/>
    </w:rPr>
  </w:style>
  <w:style w:type="character" w:styleId="IntenseEmphasis">
    <w:name w:val="Intense Emphasis"/>
    <w:uiPriority w:val="21"/>
    <w:qFormat/>
    <w:rsid w:val="00FB43B7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FB43B7"/>
    <w:rPr>
      <w:b/>
    </w:rPr>
  </w:style>
  <w:style w:type="character" w:styleId="IntenseReference">
    <w:name w:val="Intense Reference"/>
    <w:uiPriority w:val="32"/>
    <w:qFormat/>
    <w:rsid w:val="00FB43B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B43B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43B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1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D1B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D1B6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D1B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D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712A9-147E-BA4B-BC69-D4A6B624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Ken-Ichi Nomura</dc:creator>
  <cp:keywords/>
  <dc:description/>
  <cp:lastModifiedBy>Ken-Ichi Nomura</cp:lastModifiedBy>
  <cp:revision>33</cp:revision>
  <dcterms:created xsi:type="dcterms:W3CDTF">2019-05-13T00:33:00Z</dcterms:created>
  <dcterms:modified xsi:type="dcterms:W3CDTF">2019-05-13T01:20:00Z</dcterms:modified>
</cp:coreProperties>
</file>