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 CLOSURE REVIEW</w:t>
      </w:r>
    </w:p>
    <w:p>
      <w:pPr>
        <w:pStyle w:val="Subtitle"/>
        <w:jc w:val="left"/>
      </w:pPr>
      <w:r>
        <w:t>SRI Completion Must Not Remove a Dispatched Appointment from the Gantt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Production Case: </w:t>
      </w:r>
      <w:r>
        <w:rPr>
          <w:rFonts w:ascii="Calibri" w:hAnsi="Calibri"/>
          <w:color w:val="222222"/>
          <w:sz w:val="21"/>
        </w:rPr>
        <w:t>00009589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DevDO Tracking Case: </w:t>
      </w:r>
      <w:r>
        <w:rPr>
          <w:rFonts w:ascii="Calibri" w:hAnsi="Calibri"/>
          <w:color w:val="222222"/>
          <w:sz w:val="21"/>
        </w:rPr>
        <w:t>00010705 - Closed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Prepared: </w:t>
      </w:r>
      <w:r>
        <w:rPr>
          <w:rFonts w:ascii="Calibri" w:hAnsi="Calibri"/>
          <w:color w:val="222222"/>
          <w:sz w:val="21"/>
        </w:rPr>
        <w:t>September 1,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Environment: </w:t>
      </w:r>
      <w:r>
        <w:rPr>
          <w:rFonts w:ascii="Calibri" w:hAnsi="Calibri"/>
          <w:color w:val="222222"/>
          <w:sz w:val="21"/>
        </w:rPr>
        <w:t>Probo Medical DevDO sandbox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Review Status: </w:t>
      </w:r>
      <w:r>
        <w:rPr>
          <w:rFonts w:ascii="Calibri" w:hAnsi="Calibri"/>
          <w:color w:val="222222"/>
          <w:sz w:val="21"/>
        </w:rPr>
        <w:t>DEVDO PASS | READY FOR PRODUCTION DEPLOYMENT/UAT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Architect determination: </w:t>
      </w:r>
      <w:r>
        <w:rPr>
          <w:rFonts w:ascii="Calibri" w:hAnsi="Calibri"/>
          <w:color w:val="222222"/>
          <w:sz w:val="21"/>
        </w:rPr>
        <w:t>DevDO passed. The implementation is ready for Production deployment and a Field Service scheduling smoke test. Keep Production case 00009589 open until the appointment remains visible on the Gantt in Production.</w:t>
      </w:r>
    </w:p>
    <w:p>
      <w:pPr>
        <w:pStyle w:val="Heading1"/>
      </w:pPr>
      <w:r>
        <w:t>1. Production Case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Verified value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Subject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SA removed from Gantt when SRI completed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status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New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Priority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Business issue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Completing SRI-00015817 moved SA-17132 from its scheduled state back to Internal, removing it from the Field Service Gantt.</w:t>
            </w:r>
          </w:p>
        </w:tc>
      </w:tr>
    </w:tbl>
    <w:p>
      <w:pPr>
        <w:spacing w:after="0"/>
      </w:pPr>
    </w:p>
    <w:p>
      <w:pPr>
        <w:pStyle w:val="Heading1"/>
      </w:pPr>
      <w:r>
        <w:t>2. Root Cause and Resolution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Root cause: </w:t>
      </w:r>
      <w:r>
        <w:rPr>
          <w:rFonts w:ascii="Calibri" w:hAnsi="Calibri"/>
          <w:color w:val="222222"/>
        </w:rPr>
        <w:t>The asynchronous SRI Flow evaluated a relationship snapshot and hard-set the Service Appointment to Internal, allowing an appointment that had since advanced to Dispatched to regress.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Fresh state read: </w:t>
      </w:r>
      <w:r>
        <w:rPr>
          <w:rFonts w:ascii="Calibri" w:hAnsi="Calibri"/>
          <w:color w:val="222222"/>
        </w:rPr>
        <w:t>The Flow now re-queries the current Service Appointment before evaluating whether any status transition is allowed.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Configurable transition: </w:t>
      </w:r>
      <w:r>
        <w:rPr>
          <w:rFonts w:ascii="Calibri" w:hAnsi="Calibri"/>
          <w:color w:val="222222"/>
        </w:rPr>
        <w:t>An active Service_Appointment_Status_Rule__mdt record maps Pending Customer Authorization to Internal.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Regression prevention: </w:t>
      </w:r>
      <w:r>
        <w:rPr>
          <w:rFonts w:ascii="Calibri" w:hAnsi="Calibri"/>
          <w:color w:val="222222"/>
        </w:rPr>
        <w:t>If the current appointment is Dispatched, no matching rule exists, so the Flow performs no status update.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No-hardcoding control: </w:t>
      </w:r>
      <w:r>
        <w:rPr>
          <w:rFonts w:ascii="Calibri" w:hAnsi="Calibri"/>
          <w:color w:val="222222"/>
          <w:sz w:val="21"/>
        </w:rPr>
        <w:t>The trigger and target statuses are stored in Custom Metadata, not embedded in the Flow. The Flow does not contain Salesforce record IDs.</w:t>
      </w:r>
    </w:p>
    <w:p>
      <w:r>
        <w:br w:type="page"/>
      </w:r>
    </w:p>
    <w:p>
      <w:pPr>
        <w:pStyle w:val="Heading1"/>
      </w:pPr>
      <w:r>
        <w:t>3. Steps to Reproduce and Validate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Execution boundary: </w:t>
      </w:r>
      <w:r>
        <w:rPr>
          <w:rFonts w:ascii="Calibri" w:hAnsi="Calibri"/>
          <w:color w:val="222222"/>
          <w:sz w:val="21"/>
        </w:rPr>
        <w:t>Perform these steps in DevDO with non-production test records. Repeat in Production only after the Change Set is deployed and the business owner authorizes the smoke test.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Preconditions: </w:t>
      </w:r>
      <w:r>
        <w:rPr>
          <w:rFonts w:ascii="Calibri" w:hAnsi="Calibri"/>
          <w:color w:val="222222"/>
        </w:rPr>
        <w:t>Use DevDO Field Service test data and an authorized scheduling user. Prepare a Service Appointment in Dispatched status that is visible on the Gantt and can be linked to a test SRI.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Open the Dispatched Service Appointment and confirm it is visible on the Field Service Gantt.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Create or update the linked SRI and complete the SRI action that invokes the asynchronous status Flow.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Allow the asynchronous processing to finish, then refresh the Service Appointment.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Reopen or refresh the Gantt and locate the same Service Appointment.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Confirm the appointment status remains Dispatched and the appointment remains visible on the Gantt.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Expected result and defect signature: </w:t>
      </w:r>
      <w:r>
        <w:rPr>
          <w:rFonts w:ascii="Calibri" w:hAnsi="Calibri"/>
          <w:color w:val="222222"/>
          <w:sz w:val="21"/>
        </w:rPr>
        <w:t>Fixed result: a Dispatched appointment is not moved back to Internal and remains on the Gantt. Original defect signature: SRI completion changes the appointment to Internal and removes it from the Gantt.</w:t>
      </w:r>
    </w:p>
    <w:p>
      <w:pPr>
        <w:pStyle w:val="Heading1"/>
      </w:pPr>
      <w:r>
        <w:t>4. Verification Evidence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Focused regression: </w:t>
      </w:r>
      <w:r>
        <w:rPr>
          <w:rFonts w:ascii="Calibri" w:hAnsi="Calibri"/>
          <w:color w:val="222222"/>
        </w:rPr>
        <w:t>ProboNextFourFlowRegressionTest.case00009589DispatchedAppointmentDoesNotReturnToInternal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Acceptance assertion: </w:t>
      </w:r>
      <w:r>
        <w:rPr>
          <w:rFonts w:ascii="Calibri" w:hAnsi="Calibri"/>
          <w:color w:val="222222"/>
        </w:rPr>
        <w:t>Creating the SRI against a Dispatched Service Appointment leaves the appointment status as Dispatched after asynchronous processing.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Deployment validation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0AfiK0000000WpWSAU - 16/16 components deployed; 13/13 deployment-gate tests passed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Final regression rerun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707iK0000005xkHQAQ - 14 tests passed; 0 failures; 100% pass rate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Focused handler coverage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 focused coverage: 83%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tracking case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00010705 - Closed and independently read back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Story-Specific Change Set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5580"/>
        <w:gridCol w:w="168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 type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API name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Flow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On_Create_of_SRI_Check_if_SA_status_needs_to_be_updated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Active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Test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ProboNextFourFlowRegressionTest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Regression assertion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Custom Metadata Type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Service_Appointment_Status_Rule__mdt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Included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Custom Fields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Active__c; Trigger_Status__c; Target_Status__c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Included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Metadata Record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Pending_Authorization_To_Internal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Active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/>
          <w:b/>
          <w:color w:val="0B2545"/>
        </w:rPr>
        <w:t xml:space="preserve">Outbound Change Set: </w:t>
      </w:r>
      <w:r>
        <w:rPr>
          <w:rFonts w:ascii="Calibri" w:hAnsi="Calibri"/>
          <w:color w:val="222222"/>
        </w:rPr>
        <w:t>DEVDO Next 4 High Priority Fixes (0A2iK00000001lh) - 16 components; not uploaded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Production safety: </w:t>
      </w:r>
      <w:r>
        <w:rPr>
          <w:rFonts w:ascii="Calibri" w:hAnsi="Calibri"/>
          <w:color w:val="222222"/>
        </w:rPr>
        <w:t>The Change Set has not been uploaded or deployed. Production metadata and Production case status were not changed.</w:t>
      </w:r>
    </w:p>
    <w:p>
      <w:pPr>
        <w:pStyle w:val="Heading1"/>
      </w:pPr>
      <w:r>
        <w:t>6. Closure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80"/>
        <w:gridCol w:w="1740"/>
        <w:gridCol w:w="4440"/>
      </w:tblGrid>
      <w:tr>
        <w:trPr>
          <w:tblHeader w:val="true"/>
        </w:trP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implementation complete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Components deployed and active in DevDO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Automated regression passed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Test job 707iK0000005xkHQAQ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Outbound Change Set prepared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0A2iK00000001lh; 16 components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deployment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Upload, validate, and deploy the Change Set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business smoke test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Execute the case-specific acceptance path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original Production case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HOLD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only after both Production gates pass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1"/>
        </w:rPr>
        <w:t xml:space="preserve">Final recommendation: </w:t>
      </w:r>
      <w:r>
        <w:rPr>
          <w:rFonts w:ascii="Calibri" w:hAnsi="Calibri"/>
          <w:color w:val="222222"/>
          <w:sz w:val="21"/>
        </w:rPr>
        <w:t>DevDO work is complete and the sandbox tracking case is correctly closed. Move the original Production case to Ready for Production/UAT; do not mark the Production issue resolved until deployment and smoke-test evidence are attached.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color w:val="6B7280"/>
        <w:sz w:val="17"/>
      </w:rPr>
      <w:t>PROBO MEDICAL | SALESFORCE</w:t>
    </w:r>
    <w:r>
      <w:rPr>
        <w:rFonts w:ascii="Calibri" w:hAnsi="Calibri"/>
        <w:b/>
        <w:color w:val="6B7280"/>
        <w:sz w:val="17"/>
      </w:rPr>
      <w:tab/>
      <w:t>CASE 00009589 | DEVDO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00009589 Architect Closure Review</dc:title>
  <dc:subject>SRI Completion Must Not Remove a Dispatched Appointment from the Gantt</dc:subject>
  <dc:creator>Probo Medical Salesforce Team</dc:creator>
  <cp:keywords>Salesforce, DevDO, architect review, deployment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